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D4972"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80"/>
          <w:szCs w:val="80"/>
        </w:rPr>
      </w:pPr>
    </w:p>
    <w:p w14:paraId="63175694" w14:textId="77777777" w:rsidR="001E2EED" w:rsidRPr="005A4C4B" w:rsidRDefault="001E2EED" w:rsidP="00DF17B8">
      <w:pPr>
        <w:autoSpaceDE w:val="0"/>
        <w:autoSpaceDN w:val="0"/>
        <w:adjustRightInd w:val="0"/>
        <w:spacing w:line="240" w:lineRule="auto"/>
        <w:jc w:val="center"/>
        <w:rPr>
          <w:rFonts w:ascii="Times New Roman" w:eastAsia="DFKai-SB" w:hAnsi="Times New Roman"/>
          <w:b/>
          <w:bCs/>
          <w:noProof/>
          <w:color w:val="000000"/>
          <w:sz w:val="86"/>
          <w:szCs w:val="86"/>
        </w:rPr>
      </w:pPr>
      <w:r w:rsidRPr="00A72631">
        <w:rPr>
          <w:rFonts w:ascii="Times New Roman" w:eastAsia="DFKai-SB" w:hAnsi="Times New Roman"/>
          <w:b/>
          <w:bCs/>
          <w:noProof/>
          <w:color w:val="000000"/>
          <w:sz w:val="86"/>
          <w:szCs w:val="86"/>
        </w:rPr>
        <w:t>Đại Phương Đẳng Đại Tập Hiền Hộ Kinh giảng ký</w:t>
      </w:r>
      <w:r>
        <w:rPr>
          <w:rFonts w:ascii="Times New Roman" w:eastAsia="DFKai-SB" w:hAnsi="Times New Roman"/>
          <w:b/>
          <w:bCs/>
          <w:noProof/>
          <w:color w:val="000000"/>
          <w:sz w:val="86"/>
          <w:szCs w:val="86"/>
        </w:rPr>
        <w:t xml:space="preserve"> 1</w:t>
      </w:r>
    </w:p>
    <w:p w14:paraId="11616680" w14:textId="77777777" w:rsidR="001E2EED" w:rsidRPr="00DF17B8" w:rsidRDefault="001E2EED" w:rsidP="00DF17B8">
      <w:pPr>
        <w:autoSpaceDE w:val="0"/>
        <w:autoSpaceDN w:val="0"/>
        <w:adjustRightInd w:val="0"/>
        <w:spacing w:line="240" w:lineRule="auto"/>
        <w:jc w:val="center"/>
        <w:rPr>
          <w:rFonts w:ascii="Times New Roman" w:eastAsia="DFKai-SB" w:hAnsi="Times New Roman"/>
          <w:b/>
          <w:bCs/>
          <w:noProof/>
          <w:color w:val="000000"/>
          <w:sz w:val="96"/>
          <w:szCs w:val="96"/>
        </w:rPr>
      </w:pPr>
      <w:r w:rsidRPr="00DF17B8">
        <w:rPr>
          <w:rFonts w:ascii="Times New Roman" w:eastAsia="DFKai-SB" w:hAnsi="Times New Roman" w:hint="eastAsia"/>
          <w:b/>
          <w:bCs/>
          <w:noProof/>
          <w:color w:val="000000"/>
          <w:sz w:val="96"/>
          <w:szCs w:val="96"/>
        </w:rPr>
        <w:t>大方等大集賢護經講記</w:t>
      </w:r>
    </w:p>
    <w:p w14:paraId="60A60434"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5BFC3893"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761338A4"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5A70D23B"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353DF594"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250307EF"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00541526"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34BC048F" w14:textId="77777777" w:rsidR="001E2EED" w:rsidRPr="00DF17B8"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r w:rsidRPr="00DF17B8">
        <w:rPr>
          <w:rFonts w:ascii="Times New Roman" w:eastAsia="DFKai-SB" w:hAnsi="Times New Roman"/>
          <w:b/>
          <w:bCs/>
          <w:noProof/>
          <w:color w:val="000000"/>
          <w:sz w:val="32"/>
          <w:szCs w:val="32"/>
        </w:rPr>
        <w:t>Chủ giảng: Pháp sư Từ Pháp</w:t>
      </w:r>
    </w:p>
    <w:p w14:paraId="2C07ACCE" w14:textId="77777777" w:rsidR="001E2EED" w:rsidRPr="00DF17B8"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r w:rsidRPr="00DF17B8">
        <w:rPr>
          <w:rFonts w:ascii="Times New Roman" w:eastAsia="DFKai-SB" w:hAnsi="Times New Roman"/>
          <w:b/>
          <w:bCs/>
          <w:noProof/>
          <w:color w:val="000000"/>
          <w:sz w:val="32"/>
          <w:szCs w:val="32"/>
        </w:rPr>
        <w:t>Địa điểm: Hằng Dương Am núi Kê Túc, tỉnh Vân Nam</w:t>
      </w:r>
    </w:p>
    <w:p w14:paraId="3D7D2E4E" w14:textId="77777777" w:rsidR="001E2EED" w:rsidRPr="00DF17B8"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r w:rsidRPr="00DF17B8">
        <w:rPr>
          <w:rFonts w:ascii="Times New Roman" w:eastAsia="DFKai-SB" w:hAnsi="Times New Roman"/>
          <w:b/>
          <w:bCs/>
          <w:noProof/>
          <w:color w:val="000000"/>
          <w:sz w:val="32"/>
          <w:szCs w:val="32"/>
        </w:rPr>
        <w:t>Thời gian: Từ 08 tháng Tám đến 04 tháng Chín năm 2006</w:t>
      </w:r>
    </w:p>
    <w:p w14:paraId="06664D84" w14:textId="77777777" w:rsidR="001E2EED" w:rsidRPr="00DF17B8"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r w:rsidRPr="00DF17B8">
        <w:rPr>
          <w:rFonts w:ascii="Times New Roman" w:eastAsia="DFKai-SB" w:hAnsi="Times New Roman"/>
          <w:b/>
          <w:bCs/>
          <w:noProof/>
          <w:color w:val="000000"/>
          <w:sz w:val="32"/>
          <w:szCs w:val="32"/>
        </w:rPr>
        <w:lastRenderedPageBreak/>
        <w:t>Chuyển ngữ: Bửu Quang Tự đệ tử Như Hòa</w:t>
      </w:r>
    </w:p>
    <w:p w14:paraId="1DB87900"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r w:rsidRPr="00DF17B8">
        <w:rPr>
          <w:rFonts w:ascii="Times New Roman" w:eastAsia="DFKai-SB" w:hAnsi="Times New Roman"/>
          <w:b/>
          <w:bCs/>
          <w:noProof/>
          <w:color w:val="000000"/>
          <w:sz w:val="32"/>
          <w:szCs w:val="32"/>
        </w:rPr>
        <w:t>Giảo duyệt: Đức Phong và Huệ Trang</w:t>
      </w:r>
    </w:p>
    <w:p w14:paraId="4906C9BE"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24766893"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6D968E1D"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r>
        <w:rPr>
          <w:rFonts w:ascii="Times New Roman" w:eastAsia="DFKai-SB" w:hAnsi="Times New Roman"/>
          <w:b/>
          <w:bCs/>
          <w:noProof/>
          <w:color w:val="000000"/>
          <w:sz w:val="32"/>
          <w:szCs w:val="32"/>
        </w:rPr>
        <w:t>NHÀ XUẤT BẢN TÔN GIÁO</w:t>
      </w:r>
    </w:p>
    <w:p w14:paraId="43D6F003"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27C27823"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6A879068"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6DBBE0BC"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5BA98F45"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12EA3764"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3E5BAB54"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5DC8919A"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7286A3D9"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3248B30B"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2A098689"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4A7B11EE"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6E6BC155"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36E4CCF8"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02981FF0"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210DE580"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2D2A1288"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4215AA45" w14:textId="77777777" w:rsidR="001E2EED" w:rsidRDefault="001E2EED" w:rsidP="00DF17B8">
      <w:pPr>
        <w:autoSpaceDE w:val="0"/>
        <w:autoSpaceDN w:val="0"/>
        <w:adjustRightInd w:val="0"/>
        <w:spacing w:line="240" w:lineRule="auto"/>
        <w:jc w:val="center"/>
        <w:rPr>
          <w:rFonts w:ascii="Times New Roman" w:eastAsia="DFKai-SB" w:hAnsi="Times New Roman"/>
          <w:i/>
          <w:iCs/>
          <w:noProof/>
          <w:color w:val="000000"/>
          <w:sz w:val="32"/>
          <w:szCs w:val="32"/>
        </w:rPr>
      </w:pPr>
      <w:r>
        <w:rPr>
          <w:rFonts w:ascii="Times New Roman" w:eastAsia="DFKai-SB" w:hAnsi="Times New Roman"/>
          <w:i/>
          <w:iCs/>
          <w:noProof/>
          <w:color w:val="000000"/>
          <w:sz w:val="32"/>
          <w:szCs w:val="32"/>
        </w:rPr>
        <w:t>(Trang trống)</w:t>
      </w:r>
    </w:p>
    <w:p w14:paraId="5432021D" w14:textId="77777777" w:rsidR="001E2EED" w:rsidRDefault="001E2EED" w:rsidP="00DF17B8">
      <w:pPr>
        <w:autoSpaceDE w:val="0"/>
        <w:autoSpaceDN w:val="0"/>
        <w:adjustRightInd w:val="0"/>
        <w:spacing w:line="240" w:lineRule="auto"/>
        <w:jc w:val="center"/>
        <w:rPr>
          <w:rFonts w:ascii="Times New Roman" w:eastAsia="DFKai-SB" w:hAnsi="Times New Roman"/>
          <w:i/>
          <w:iCs/>
          <w:noProof/>
          <w:color w:val="000000"/>
          <w:sz w:val="32"/>
          <w:szCs w:val="32"/>
        </w:rPr>
      </w:pPr>
    </w:p>
    <w:p w14:paraId="1D8805B4" w14:textId="77777777" w:rsidR="001E2EED" w:rsidRDefault="001E2EED" w:rsidP="00DF17B8">
      <w:pPr>
        <w:autoSpaceDE w:val="0"/>
        <w:autoSpaceDN w:val="0"/>
        <w:adjustRightInd w:val="0"/>
        <w:spacing w:line="240" w:lineRule="auto"/>
        <w:jc w:val="center"/>
        <w:rPr>
          <w:rFonts w:ascii="Times New Roman" w:eastAsia="DFKai-SB" w:hAnsi="Times New Roman"/>
          <w:i/>
          <w:iCs/>
          <w:noProof/>
          <w:color w:val="000000"/>
          <w:sz w:val="32"/>
          <w:szCs w:val="32"/>
        </w:rPr>
      </w:pPr>
    </w:p>
    <w:p w14:paraId="064F84D7" w14:textId="77777777" w:rsidR="001E2EED" w:rsidRDefault="001E2EED" w:rsidP="00DF17B8">
      <w:pPr>
        <w:autoSpaceDE w:val="0"/>
        <w:autoSpaceDN w:val="0"/>
        <w:adjustRightInd w:val="0"/>
        <w:spacing w:line="240" w:lineRule="auto"/>
        <w:jc w:val="center"/>
        <w:rPr>
          <w:rFonts w:ascii="Times New Roman" w:eastAsia="DFKai-SB" w:hAnsi="Times New Roman"/>
          <w:i/>
          <w:iCs/>
          <w:noProof/>
          <w:color w:val="000000"/>
          <w:sz w:val="32"/>
          <w:szCs w:val="32"/>
        </w:rPr>
      </w:pPr>
    </w:p>
    <w:p w14:paraId="33A7D34B" w14:textId="77777777" w:rsidR="001E2EED" w:rsidRDefault="001E2EED" w:rsidP="00DF17B8">
      <w:pPr>
        <w:autoSpaceDE w:val="0"/>
        <w:autoSpaceDN w:val="0"/>
        <w:adjustRightInd w:val="0"/>
        <w:spacing w:line="240" w:lineRule="auto"/>
        <w:jc w:val="center"/>
        <w:rPr>
          <w:rFonts w:ascii="Times New Roman" w:eastAsia="DFKai-SB" w:hAnsi="Times New Roman"/>
          <w:i/>
          <w:iCs/>
          <w:noProof/>
          <w:color w:val="000000"/>
          <w:sz w:val="32"/>
          <w:szCs w:val="32"/>
        </w:rPr>
      </w:pPr>
    </w:p>
    <w:p w14:paraId="4861BE03" w14:textId="77777777" w:rsidR="001E2EED" w:rsidRDefault="001E2EED" w:rsidP="00DF17B8">
      <w:pPr>
        <w:autoSpaceDE w:val="0"/>
        <w:autoSpaceDN w:val="0"/>
        <w:adjustRightInd w:val="0"/>
        <w:spacing w:line="240" w:lineRule="auto"/>
        <w:jc w:val="center"/>
        <w:rPr>
          <w:rFonts w:ascii="Times New Roman" w:eastAsia="DFKai-SB" w:hAnsi="Times New Roman"/>
          <w:i/>
          <w:iCs/>
          <w:noProof/>
          <w:color w:val="000000"/>
          <w:sz w:val="32"/>
          <w:szCs w:val="32"/>
        </w:rPr>
      </w:pPr>
    </w:p>
    <w:p w14:paraId="68C343CB" w14:textId="77777777" w:rsidR="001E2EED" w:rsidRDefault="001E2EED" w:rsidP="00DF17B8">
      <w:pPr>
        <w:autoSpaceDE w:val="0"/>
        <w:autoSpaceDN w:val="0"/>
        <w:adjustRightInd w:val="0"/>
        <w:spacing w:line="240" w:lineRule="auto"/>
        <w:jc w:val="center"/>
        <w:rPr>
          <w:rFonts w:ascii="Times New Roman" w:eastAsia="DFKai-SB" w:hAnsi="Times New Roman"/>
          <w:i/>
          <w:iCs/>
          <w:noProof/>
          <w:color w:val="000000"/>
          <w:sz w:val="32"/>
          <w:szCs w:val="32"/>
        </w:rPr>
      </w:pPr>
    </w:p>
    <w:p w14:paraId="260CA042" w14:textId="77777777" w:rsidR="001E2EED" w:rsidRDefault="001E2EED" w:rsidP="00DF17B8">
      <w:pPr>
        <w:autoSpaceDE w:val="0"/>
        <w:autoSpaceDN w:val="0"/>
        <w:adjustRightInd w:val="0"/>
        <w:spacing w:line="240" w:lineRule="auto"/>
        <w:jc w:val="center"/>
        <w:rPr>
          <w:rFonts w:ascii="Times New Roman" w:eastAsia="DFKai-SB" w:hAnsi="Times New Roman"/>
          <w:i/>
          <w:iCs/>
          <w:noProof/>
          <w:color w:val="000000"/>
          <w:sz w:val="32"/>
          <w:szCs w:val="32"/>
        </w:rPr>
      </w:pPr>
    </w:p>
    <w:p w14:paraId="4D6CD1D4" w14:textId="77777777" w:rsidR="001E2EED" w:rsidRDefault="001E2EED" w:rsidP="00DF17B8">
      <w:pPr>
        <w:autoSpaceDE w:val="0"/>
        <w:autoSpaceDN w:val="0"/>
        <w:adjustRightInd w:val="0"/>
        <w:spacing w:line="240" w:lineRule="auto"/>
        <w:jc w:val="center"/>
        <w:rPr>
          <w:rFonts w:ascii="Times New Roman" w:eastAsia="DFKai-SB" w:hAnsi="Times New Roman"/>
          <w:i/>
          <w:iCs/>
          <w:noProof/>
          <w:color w:val="000000"/>
          <w:sz w:val="32"/>
          <w:szCs w:val="32"/>
        </w:rPr>
      </w:pPr>
    </w:p>
    <w:p w14:paraId="62BA814A" w14:textId="77777777" w:rsidR="001E2EED" w:rsidRDefault="001E2EED" w:rsidP="00DF17B8">
      <w:pPr>
        <w:autoSpaceDE w:val="0"/>
        <w:autoSpaceDN w:val="0"/>
        <w:adjustRightInd w:val="0"/>
        <w:spacing w:line="240" w:lineRule="auto"/>
        <w:jc w:val="center"/>
        <w:rPr>
          <w:rFonts w:ascii="Times New Roman" w:eastAsia="DFKai-SB" w:hAnsi="Times New Roman"/>
          <w:i/>
          <w:iCs/>
          <w:noProof/>
          <w:color w:val="000000"/>
          <w:sz w:val="32"/>
          <w:szCs w:val="32"/>
        </w:rPr>
      </w:pPr>
    </w:p>
    <w:p w14:paraId="27FED478" w14:textId="77777777" w:rsidR="001E2EED" w:rsidRDefault="001E2EED" w:rsidP="00DF17B8">
      <w:pPr>
        <w:autoSpaceDE w:val="0"/>
        <w:autoSpaceDN w:val="0"/>
        <w:adjustRightInd w:val="0"/>
        <w:spacing w:line="240" w:lineRule="auto"/>
        <w:jc w:val="center"/>
        <w:rPr>
          <w:rFonts w:ascii="Times New Roman" w:eastAsia="DFKai-SB" w:hAnsi="Times New Roman"/>
          <w:i/>
          <w:iCs/>
          <w:noProof/>
          <w:color w:val="000000"/>
          <w:sz w:val="32"/>
          <w:szCs w:val="32"/>
        </w:rPr>
      </w:pPr>
    </w:p>
    <w:p w14:paraId="7629B83D" w14:textId="77777777" w:rsidR="001E2EED" w:rsidRDefault="001E2EED" w:rsidP="00DF17B8">
      <w:pPr>
        <w:autoSpaceDE w:val="0"/>
        <w:autoSpaceDN w:val="0"/>
        <w:adjustRightInd w:val="0"/>
        <w:spacing w:line="240" w:lineRule="auto"/>
        <w:jc w:val="center"/>
        <w:rPr>
          <w:rFonts w:ascii="Times New Roman" w:eastAsia="DFKai-SB" w:hAnsi="Times New Roman"/>
          <w:i/>
          <w:iCs/>
          <w:noProof/>
          <w:color w:val="000000"/>
          <w:sz w:val="32"/>
          <w:szCs w:val="32"/>
        </w:rPr>
      </w:pPr>
    </w:p>
    <w:p w14:paraId="398DE24A" w14:textId="77777777" w:rsidR="001E2EED" w:rsidRDefault="001E2EED" w:rsidP="00DF17B8">
      <w:pPr>
        <w:autoSpaceDE w:val="0"/>
        <w:autoSpaceDN w:val="0"/>
        <w:adjustRightInd w:val="0"/>
        <w:spacing w:line="240" w:lineRule="auto"/>
        <w:jc w:val="center"/>
        <w:rPr>
          <w:rFonts w:ascii="Times New Roman" w:eastAsia="DFKai-SB" w:hAnsi="Times New Roman"/>
          <w:i/>
          <w:iCs/>
          <w:noProof/>
          <w:color w:val="000000"/>
          <w:sz w:val="32"/>
          <w:szCs w:val="32"/>
        </w:rPr>
      </w:pPr>
    </w:p>
    <w:p w14:paraId="132EFA8A" w14:textId="77777777" w:rsidR="001E2EED" w:rsidRDefault="001E2EED" w:rsidP="00DF17B8">
      <w:pPr>
        <w:autoSpaceDE w:val="0"/>
        <w:autoSpaceDN w:val="0"/>
        <w:adjustRightInd w:val="0"/>
        <w:spacing w:line="240" w:lineRule="auto"/>
        <w:jc w:val="center"/>
        <w:rPr>
          <w:rFonts w:ascii="Times New Roman" w:eastAsia="DFKai-SB" w:hAnsi="Times New Roman"/>
          <w:i/>
          <w:iCs/>
          <w:noProof/>
          <w:color w:val="000000"/>
          <w:sz w:val="32"/>
          <w:szCs w:val="32"/>
        </w:rPr>
      </w:pPr>
    </w:p>
    <w:p w14:paraId="0C4E48D1" w14:textId="77777777" w:rsidR="001E2EED" w:rsidRDefault="001E2EED" w:rsidP="00DF17B8">
      <w:pPr>
        <w:autoSpaceDE w:val="0"/>
        <w:autoSpaceDN w:val="0"/>
        <w:adjustRightInd w:val="0"/>
        <w:spacing w:line="240" w:lineRule="auto"/>
        <w:jc w:val="center"/>
        <w:rPr>
          <w:rFonts w:ascii="Times New Roman" w:eastAsia="DFKai-SB" w:hAnsi="Times New Roman"/>
          <w:i/>
          <w:iCs/>
          <w:noProof/>
          <w:color w:val="000000"/>
          <w:sz w:val="32"/>
          <w:szCs w:val="32"/>
        </w:rPr>
      </w:pPr>
    </w:p>
    <w:p w14:paraId="324C34BF" w14:textId="77777777" w:rsidR="001E2EED" w:rsidRDefault="001E2EED" w:rsidP="00DF17B8">
      <w:pPr>
        <w:autoSpaceDE w:val="0"/>
        <w:autoSpaceDN w:val="0"/>
        <w:adjustRightInd w:val="0"/>
        <w:spacing w:line="240" w:lineRule="auto"/>
        <w:jc w:val="center"/>
        <w:rPr>
          <w:rFonts w:ascii="Times New Roman" w:eastAsia="DFKai-SB" w:hAnsi="Times New Roman"/>
          <w:i/>
          <w:iCs/>
          <w:noProof/>
          <w:color w:val="000000"/>
          <w:sz w:val="32"/>
          <w:szCs w:val="32"/>
        </w:rPr>
      </w:pPr>
    </w:p>
    <w:p w14:paraId="30904D6B" w14:textId="77777777" w:rsidR="001E2EED" w:rsidRDefault="001E2EED" w:rsidP="00DF17B8">
      <w:pPr>
        <w:autoSpaceDE w:val="0"/>
        <w:autoSpaceDN w:val="0"/>
        <w:adjustRightInd w:val="0"/>
        <w:spacing w:line="240" w:lineRule="auto"/>
        <w:jc w:val="center"/>
        <w:rPr>
          <w:rFonts w:ascii="Times New Roman" w:eastAsia="DFKai-SB" w:hAnsi="Times New Roman"/>
          <w:i/>
          <w:iCs/>
          <w:noProof/>
          <w:color w:val="000000"/>
          <w:sz w:val="32"/>
          <w:szCs w:val="32"/>
        </w:rPr>
        <w:sectPr w:rsidR="001E2EED" w:rsidSect="001E2EED">
          <w:pgSz w:w="12240" w:h="15840"/>
          <w:pgMar w:top="1440" w:right="1440" w:bottom="1440" w:left="1440" w:header="720" w:footer="720" w:gutter="0"/>
          <w:cols w:space="720"/>
          <w:docGrid w:linePitch="360"/>
        </w:sectPr>
      </w:pPr>
    </w:p>
    <w:p w14:paraId="2AF6C708" w14:textId="77777777" w:rsidR="001E2EED" w:rsidRDefault="001E2EED" w:rsidP="00A72631">
      <w:pPr>
        <w:autoSpaceDE w:val="0"/>
        <w:autoSpaceDN w:val="0"/>
        <w:adjustRightInd w:val="0"/>
        <w:spacing w:line="240" w:lineRule="auto"/>
        <w:jc w:val="center"/>
        <w:rPr>
          <w:rFonts w:ascii="Times New Roman" w:eastAsia="DFKai-SB" w:hAnsi="Times New Roman"/>
          <w:b/>
          <w:bCs/>
          <w:noProof/>
          <w:color w:val="000000"/>
          <w:sz w:val="32"/>
          <w:szCs w:val="32"/>
          <w:lang w:eastAsia="vi-VN"/>
        </w:rPr>
      </w:pPr>
      <w:r w:rsidRPr="00D4770B">
        <w:rPr>
          <w:rFonts w:ascii="Times New Roman" w:eastAsia="DFKai-SB" w:hAnsi="Times New Roman"/>
          <w:b/>
          <w:bCs/>
          <w:noProof/>
          <w:color w:val="000000"/>
          <w:sz w:val="32"/>
          <w:szCs w:val="32"/>
          <w:lang w:eastAsia="vi-VN"/>
        </w:rPr>
        <w:lastRenderedPageBreak/>
        <w:t xml:space="preserve">Đại Phương Đẳng Đại Tập Hiền Hộ Kinh </w:t>
      </w:r>
    </w:p>
    <w:p w14:paraId="583E4A7B" w14:textId="77777777" w:rsidR="001E2EED" w:rsidRPr="00CB0249" w:rsidRDefault="001E2EED" w:rsidP="00A72631">
      <w:pPr>
        <w:autoSpaceDE w:val="0"/>
        <w:autoSpaceDN w:val="0"/>
        <w:adjustRightInd w:val="0"/>
        <w:spacing w:line="240" w:lineRule="auto"/>
        <w:jc w:val="center"/>
        <w:rPr>
          <w:rFonts w:ascii="Times New Roman" w:eastAsia="DFKai-SB" w:hAnsi="Times New Roman"/>
          <w:b/>
          <w:bCs/>
          <w:noProof/>
          <w:color w:val="000000"/>
          <w:sz w:val="32"/>
          <w:szCs w:val="32"/>
          <w:lang w:eastAsia="vi-VN"/>
        </w:rPr>
      </w:pPr>
      <w:r w:rsidRPr="00D4770B">
        <w:rPr>
          <w:rFonts w:ascii="Times New Roman" w:eastAsia="DFKai-SB" w:hAnsi="Times New Roman"/>
          <w:b/>
          <w:bCs/>
          <w:noProof/>
          <w:color w:val="000000"/>
          <w:sz w:val="32"/>
          <w:szCs w:val="32"/>
          <w:lang w:eastAsia="vi-VN"/>
        </w:rPr>
        <w:t>giảng ký</w:t>
      </w:r>
      <w:r>
        <w:rPr>
          <w:rFonts w:ascii="Times New Roman" w:eastAsia="DFKai-SB" w:hAnsi="Times New Roman"/>
          <w:b/>
          <w:bCs/>
          <w:noProof/>
          <w:color w:val="000000"/>
          <w:sz w:val="32"/>
          <w:szCs w:val="32"/>
          <w:lang w:eastAsia="vi-VN"/>
        </w:rPr>
        <w:t xml:space="preserve"> 1</w:t>
      </w:r>
    </w:p>
    <w:p w14:paraId="68BC42F2" w14:textId="77777777" w:rsidR="001E2EED" w:rsidRPr="00D4770B" w:rsidRDefault="001E2EED" w:rsidP="00A72631">
      <w:pPr>
        <w:autoSpaceDE w:val="0"/>
        <w:autoSpaceDN w:val="0"/>
        <w:adjustRightInd w:val="0"/>
        <w:spacing w:line="240" w:lineRule="auto"/>
        <w:jc w:val="center"/>
        <w:rPr>
          <w:rFonts w:ascii="Times New Roman" w:eastAsia="DFKai-SB" w:hAnsi="Times New Roman"/>
          <w:b/>
          <w:bCs/>
          <w:noProof/>
          <w:color w:val="000000"/>
          <w:sz w:val="32"/>
          <w:szCs w:val="32"/>
          <w:lang w:eastAsia="vi-VN"/>
        </w:rPr>
      </w:pPr>
      <w:r w:rsidRPr="00D4770B">
        <w:rPr>
          <w:rFonts w:ascii="Times New Roman" w:eastAsia="DFKai-SB" w:hAnsi="Times New Roman"/>
          <w:b/>
          <w:bCs/>
          <w:noProof/>
          <w:color w:val="000000"/>
          <w:sz w:val="32"/>
          <w:szCs w:val="32"/>
          <w:lang w:eastAsia="vi-VN"/>
        </w:rPr>
        <w:t>大方等大集賢護經講記</w:t>
      </w:r>
    </w:p>
    <w:p w14:paraId="19613E32" w14:textId="77777777" w:rsidR="001E2EED" w:rsidRPr="00A41376" w:rsidRDefault="001E2EED" w:rsidP="00A72631">
      <w:pPr>
        <w:autoSpaceDE w:val="0"/>
        <w:autoSpaceDN w:val="0"/>
        <w:adjustRightInd w:val="0"/>
        <w:spacing w:line="240" w:lineRule="auto"/>
        <w:jc w:val="center"/>
        <w:rPr>
          <w:rFonts w:ascii="Times New Roman" w:eastAsia="DFKai-SB" w:hAnsi="Times New Roman"/>
          <w:b/>
          <w:bCs/>
          <w:noProof/>
          <w:color w:val="000000"/>
          <w:sz w:val="28"/>
          <w:szCs w:val="28"/>
          <w:lang w:eastAsia="vi-VN"/>
        </w:rPr>
      </w:pPr>
      <w:r w:rsidRPr="00D4770B">
        <w:rPr>
          <w:rFonts w:ascii="Times New Roman" w:eastAsia="DFKai-SB" w:hAnsi="Times New Roman"/>
          <w:b/>
          <w:bCs/>
          <w:noProof/>
          <w:color w:val="000000"/>
          <w:sz w:val="32"/>
          <w:szCs w:val="32"/>
          <w:lang w:eastAsia="vi-VN"/>
        </w:rPr>
        <w:t>慈法法師</w:t>
      </w:r>
    </w:p>
    <w:p w14:paraId="429BB671" w14:textId="77777777" w:rsidR="001E2EED" w:rsidRPr="00D4770B" w:rsidRDefault="001E2EED" w:rsidP="00A72631">
      <w:pPr>
        <w:autoSpaceDE w:val="0"/>
        <w:autoSpaceDN w:val="0"/>
        <w:adjustRightInd w:val="0"/>
        <w:spacing w:line="240" w:lineRule="auto"/>
        <w:jc w:val="center"/>
        <w:rPr>
          <w:rFonts w:ascii="Times New Roman" w:eastAsia="DFKai-SB" w:hAnsi="Times New Roman"/>
          <w:noProof/>
          <w:color w:val="000000"/>
          <w:sz w:val="32"/>
          <w:szCs w:val="32"/>
          <w:lang w:eastAsia="vi-VN"/>
        </w:rPr>
      </w:pPr>
      <w:r w:rsidRPr="00D4770B">
        <w:rPr>
          <w:rFonts w:ascii="Times New Roman" w:eastAsia="DFKai-SB" w:hAnsi="Times New Roman"/>
          <w:noProof/>
          <w:color w:val="000000"/>
          <w:sz w:val="32"/>
          <w:szCs w:val="32"/>
          <w:lang w:eastAsia="vi-VN"/>
        </w:rPr>
        <w:t>Chủ giảng: Pháp sư Từ Pháp</w:t>
      </w:r>
    </w:p>
    <w:p w14:paraId="6AB2E251" w14:textId="77777777" w:rsidR="001E2EED" w:rsidRPr="00D4770B" w:rsidRDefault="001E2EED" w:rsidP="00A72631">
      <w:pPr>
        <w:autoSpaceDE w:val="0"/>
        <w:autoSpaceDN w:val="0"/>
        <w:adjustRightInd w:val="0"/>
        <w:spacing w:line="240" w:lineRule="auto"/>
        <w:jc w:val="center"/>
        <w:rPr>
          <w:rFonts w:ascii="Times New Roman" w:eastAsia="DFKai-SB" w:hAnsi="Times New Roman"/>
          <w:noProof/>
          <w:color w:val="000000"/>
          <w:sz w:val="32"/>
          <w:szCs w:val="32"/>
          <w:lang w:eastAsia="vi-VN"/>
        </w:rPr>
      </w:pPr>
      <w:r w:rsidRPr="00D4770B">
        <w:rPr>
          <w:rFonts w:ascii="Times New Roman" w:eastAsia="DFKai-SB" w:hAnsi="Times New Roman"/>
          <w:noProof/>
          <w:color w:val="000000"/>
          <w:sz w:val="32"/>
          <w:szCs w:val="32"/>
          <w:lang w:eastAsia="vi-VN"/>
        </w:rPr>
        <w:t>Địa điểm: Hằng Dương Am núi Kê Túc, tỉnh Vân Nam</w:t>
      </w:r>
    </w:p>
    <w:p w14:paraId="6BA13263" w14:textId="77777777" w:rsidR="001E2EED" w:rsidRPr="00D4770B" w:rsidRDefault="001E2EED" w:rsidP="00A72631">
      <w:pPr>
        <w:autoSpaceDE w:val="0"/>
        <w:autoSpaceDN w:val="0"/>
        <w:adjustRightInd w:val="0"/>
        <w:spacing w:line="240" w:lineRule="auto"/>
        <w:jc w:val="center"/>
        <w:rPr>
          <w:rFonts w:ascii="Times New Roman" w:eastAsia="DFKai-SB" w:hAnsi="Times New Roman"/>
          <w:noProof/>
          <w:color w:val="000000"/>
          <w:sz w:val="32"/>
          <w:szCs w:val="32"/>
          <w:lang w:eastAsia="vi-VN"/>
        </w:rPr>
      </w:pPr>
      <w:r w:rsidRPr="00D4770B">
        <w:rPr>
          <w:rFonts w:ascii="Times New Roman" w:eastAsia="DFKai-SB" w:hAnsi="Times New Roman"/>
          <w:noProof/>
          <w:color w:val="000000"/>
          <w:sz w:val="32"/>
          <w:szCs w:val="32"/>
          <w:lang w:eastAsia="vi-VN"/>
        </w:rPr>
        <w:t>Thời gian: Từ 08 tháng Tám đến 04 tháng Chín năm 2006</w:t>
      </w:r>
    </w:p>
    <w:p w14:paraId="2216EE90" w14:textId="77777777" w:rsidR="001E2EED" w:rsidRPr="00D4770B" w:rsidRDefault="001E2EED" w:rsidP="00A72631">
      <w:pPr>
        <w:autoSpaceDE w:val="0"/>
        <w:autoSpaceDN w:val="0"/>
        <w:adjustRightInd w:val="0"/>
        <w:spacing w:line="240" w:lineRule="auto"/>
        <w:jc w:val="center"/>
        <w:rPr>
          <w:rFonts w:ascii="Times New Roman" w:eastAsia="DFKai-SB" w:hAnsi="Times New Roman"/>
          <w:noProof/>
          <w:color w:val="000000"/>
          <w:sz w:val="32"/>
          <w:szCs w:val="32"/>
          <w:lang w:eastAsia="vi-VN"/>
        </w:rPr>
      </w:pPr>
      <w:r w:rsidRPr="00D4770B">
        <w:rPr>
          <w:rFonts w:ascii="Times New Roman" w:eastAsia="DFKai-SB" w:hAnsi="Times New Roman"/>
          <w:noProof/>
          <w:color w:val="000000"/>
          <w:sz w:val="32"/>
          <w:szCs w:val="32"/>
          <w:lang w:eastAsia="vi-VN"/>
        </w:rPr>
        <w:t>Chuyển ngữ: Bửu Quang Tự đệ tử Như Hòa</w:t>
      </w:r>
    </w:p>
    <w:p w14:paraId="64CAC1AF" w14:textId="77777777" w:rsidR="001E2EED" w:rsidRPr="00D4770B" w:rsidRDefault="001E2EED" w:rsidP="00A72631">
      <w:pPr>
        <w:autoSpaceDE w:val="0"/>
        <w:autoSpaceDN w:val="0"/>
        <w:adjustRightInd w:val="0"/>
        <w:spacing w:line="240" w:lineRule="auto"/>
        <w:jc w:val="center"/>
        <w:rPr>
          <w:rFonts w:ascii="Times New Roman" w:eastAsia="DFKai-SB" w:hAnsi="Times New Roman"/>
          <w:noProof/>
          <w:color w:val="000000"/>
          <w:sz w:val="32"/>
          <w:szCs w:val="32"/>
          <w:lang w:eastAsia="vi-VN"/>
        </w:rPr>
      </w:pPr>
      <w:r w:rsidRPr="00D4770B">
        <w:rPr>
          <w:rFonts w:ascii="Times New Roman" w:eastAsia="DFKai-SB" w:hAnsi="Times New Roman"/>
          <w:noProof/>
          <w:color w:val="000000"/>
          <w:sz w:val="32"/>
          <w:szCs w:val="32"/>
          <w:lang w:eastAsia="vi-VN"/>
        </w:rPr>
        <w:t>Giảo duyệt: Đức Phong và Huệ Trang</w:t>
      </w:r>
    </w:p>
    <w:p w14:paraId="51753954" w14:textId="77777777" w:rsidR="001E2EED" w:rsidRDefault="001E2EED" w:rsidP="00DF17B8">
      <w:pPr>
        <w:autoSpaceDE w:val="0"/>
        <w:autoSpaceDN w:val="0"/>
        <w:adjustRightInd w:val="0"/>
        <w:spacing w:line="240" w:lineRule="auto"/>
        <w:jc w:val="center"/>
        <w:rPr>
          <w:rFonts w:ascii="Times New Roman" w:eastAsia="DFKai-SB" w:hAnsi="Times New Roman"/>
          <w:i/>
          <w:iCs/>
          <w:noProof/>
          <w:color w:val="000000"/>
          <w:sz w:val="32"/>
          <w:szCs w:val="32"/>
        </w:rPr>
      </w:pPr>
    </w:p>
    <w:p w14:paraId="192534CB"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b/>
          <w:bCs/>
          <w:i/>
          <w:iCs/>
          <w:noProof/>
          <w:sz w:val="28"/>
          <w:szCs w:val="28"/>
          <w:lang w:eastAsia="vi-VN"/>
        </w:rPr>
        <w:t xml:space="preserve">1. Đôi nét về pháp sư Từ Pháp </w:t>
      </w:r>
    </w:p>
    <w:p w14:paraId="43670B17"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p>
    <w:p w14:paraId="632145CC"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b/>
          <w:bCs/>
          <w:noProof/>
          <w:sz w:val="28"/>
          <w:szCs w:val="28"/>
          <w:lang w:eastAsia="vi-VN"/>
        </w:rPr>
        <w:tab/>
      </w:r>
      <w:r w:rsidRPr="00434214">
        <w:rPr>
          <w:rFonts w:ascii="Times New Roman" w:eastAsia="DFKai-SB" w:hAnsi="Times New Roman"/>
          <w:noProof/>
          <w:sz w:val="28"/>
          <w:szCs w:val="28"/>
          <w:lang w:eastAsia="vi-VN"/>
        </w:rPr>
        <w:t>Pháp sư Từ Pháp, pháp danh Quả Trung, pháp hiệu Từ Pháp, là người huyện Tây Bình, tỉnh Hà Nam, sanh năm 1960. Xuất gia năm 1992 tại chùa Phổ Đồng thuộc huyện Nam Cung tỉnh Hà Bắc, thọ giới Sa Di với luật sư Hoằng Xuyên. Năm sau, Sư được đặc cách thọ Cụ Túc Giới tại chùa Bạch Mã, Lạc Dương. Sau đó, Sư xin phép thầy đi tham học tại các đạo tràng Linh Nham, Quảng Hóa (tỉnh Phước Kiến), Bình Sơn, Đại Phật Tự (tỉnh Cam Túc), chùa Đa Bảo (tại Chiết Giang), chùa Song Lâm (tỉnh Giang Tây) v.v… Kể từ năm 1997, Sư trụ tích ở chùa Hoa Thủ Phóng Quang (Hằng Dương Am là ni viện thuộc chùa này) tại núi Kê Túc, huyện Đại Lý, tỉnh Vân Nam cho đến nay. Tuy học rộng kinh tạng, siêng năng tham lễ các vị tôn túc để cầu học các pháp Đại Thừa, Sư đặc biệt quy túc nơi pháp môn Tịnh Độ. Tuy học rộng và giảng nhiều pháp khác nhau để rộng kết thiện duyên độ chúng, Sư lập thệ trì giới tinh nghiêm, chuyên tu Tịnh Độ, cầu bất thoái chuyển nơi Vô Thượng Bồ Đề.</w:t>
      </w:r>
    </w:p>
    <w:p w14:paraId="0E7F9827"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 xml:space="preserve"> </w:t>
      </w:r>
    </w:p>
    <w:p w14:paraId="4FFCB901"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b/>
          <w:bCs/>
          <w:i/>
          <w:iCs/>
          <w:noProof/>
          <w:sz w:val="28"/>
          <w:szCs w:val="28"/>
          <w:lang w:eastAsia="vi-VN"/>
        </w:rPr>
        <w:t xml:space="preserve">2. Duyên khởi </w:t>
      </w:r>
    </w:p>
    <w:p w14:paraId="2D5234FB"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45C73DF3"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Hôm nay, chúng tôi từ trong mười hai bộ kinh giáo thuộc Tam Tạng của Bổn Sư Thích Ca Mâu Ni Phật được lưu truyền rộng rãi trong Hiền Kiếp, chọn lấy một bộ kinh là kinh Đại Phương Đẳng Đại Tập Hiền Hộ, còn gọi là kinh Ban Châu Tam Muội, ứng theo nhu cầu của mười phương tín chúng, ứng với nhu cầu về pháp môn tu hành. Mười phương chư Phật, Bồ Tát gia bị cho chúng ta tụ tập tại tòa điện đường mới vừa bắt đầu sử dụng của Hằng Dương Am để học tập, tu tập, nhận biết giáo ngôn thanh tịnh này, hòng khiến cho chúng ta đạt được căn cơ chẳng thoái thất Vô Thượng Bồ Đề, đắc pháp bất thoái, tu tập bất thoái, cho đến thành tựu bất thoái. </w:t>
      </w:r>
    </w:p>
    <w:p w14:paraId="07A07909"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Hôm nay là ngày Rằm tháng Bảy âm lịch, chính là Phật Hoan Hỷ Nhật trong Tự Tứ Tăng pháp của đức Phật Thích Ca, cũng là ngày Tự </w:t>
      </w:r>
      <w:r w:rsidRPr="00434214">
        <w:rPr>
          <w:rFonts w:ascii="Times New Roman" w:eastAsia="DFKai-SB" w:hAnsi="Times New Roman"/>
          <w:noProof/>
          <w:color w:val="000000"/>
          <w:sz w:val="28"/>
          <w:szCs w:val="28"/>
          <w:lang w:eastAsia="vi-VN"/>
        </w:rPr>
        <w:t>Tứ, mà cũng là ngày</w:t>
      </w:r>
      <w:r w:rsidRPr="00434214">
        <w:rPr>
          <w:rFonts w:ascii="Times New Roman" w:eastAsia="DFKai-SB" w:hAnsi="Times New Roman"/>
          <w:noProof/>
          <w:sz w:val="28"/>
          <w:szCs w:val="28"/>
          <w:lang w:eastAsia="vi-VN"/>
        </w:rPr>
        <w:t xml:space="preserve"> đại chúng hoàn tất gìn giữ chín mươi ngày thanh tịnh trong mùa An Cư Kết Hạ, là ngày tu tập giới pháp viên mãn. Trong nước, có rất nhiều chùa miếu, đạo tràng đều cử hành pháp hội Vu Lan Bồn. Pháp hội này lấy nhân duyên tôn giả Đại Mục Kiền Liên cứu độ mẹ làm duyên khởi, giải trừ sự treo ngược cho hết thảy chúng sanh, độ thoát các vong linh hữu tình, cha, mẹ, thầy, trò, từ vô thỉ tới nay, khiến cho họ được tăng trưởng phước đức, tăng trưởng thiện căn, tăng trưởng pháp duyên, cho tới thành tựu Bồ Đề. </w:t>
      </w:r>
    </w:p>
    <w:p w14:paraId="324FF502"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Ngày Rằm tháng Bảy là ngày Phật Hoan Hỷ, do được oai thần chẳng thể nghĩ bàn của Phật Thích Ca cho đến mười phương chư Phật, và hết thảy Bồ Tát, do mọi người cầu thỉnh, mong mỏi và tích cực chuẩn bị, Tăng chúng chùa Phóng Quang</w:t>
      </w:r>
      <w:r w:rsidRPr="00DC44A3">
        <w:rPr>
          <w:rStyle w:val="FootnoteReference"/>
          <w:rFonts w:ascii="Times New Roman" w:eastAsia="DFKai-SB" w:hAnsi="Times New Roman"/>
          <w:b/>
          <w:bCs/>
          <w:noProof/>
          <w:sz w:val="28"/>
          <w:szCs w:val="28"/>
          <w:lang w:eastAsia="vi-VN"/>
        </w:rPr>
        <w:footnoteReference w:id="1"/>
      </w:r>
      <w:r w:rsidRPr="00434214">
        <w:rPr>
          <w:rFonts w:ascii="Times New Roman" w:eastAsia="DFKai-SB" w:hAnsi="Times New Roman"/>
          <w:noProof/>
          <w:sz w:val="28"/>
          <w:szCs w:val="28"/>
          <w:lang w:eastAsia="vi-VN"/>
        </w:rPr>
        <w:t xml:space="preserve"> và chúng thường trụ cùng nhau phát khởi pháp hội học tập này. Các duyên hòa hợp, đúng là phước đức, nhân duyên </w:t>
      </w:r>
      <w:r w:rsidRPr="00434214">
        <w:rPr>
          <w:rFonts w:ascii="Times New Roman" w:eastAsia="DFKai-SB" w:hAnsi="Times New Roman"/>
          <w:noProof/>
          <w:sz w:val="28"/>
          <w:szCs w:val="28"/>
          <w:lang w:eastAsia="vi-VN"/>
        </w:rPr>
        <w:lastRenderedPageBreak/>
        <w:t>thù thắng chẳng thể nghĩ bàn chín muồi, cũng do oai thần thiện xảo của chư Phật hiển lộ, thật sự là khó có, khó gặp! Nhất là mọi người do nghe giảng, hướng theo hành pháp Ban Châu, từ các nơi trong nước mong đắc chẳng thoái chuyển Vô Thượng Bồ Đề trong một đời, sẽ liễu giải và nhận biết rành rẽ pháp tắc, tu tập, nương theo biển giáo pháp của đức Thế Tôn để y giáo phụng hành. Nếu không, sẽ gặp rất nhiều mê lầm trong quá trình hành trì, khó thể thành tựu.</w:t>
      </w:r>
    </w:p>
    <w:p w14:paraId="4077240B"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Tại Trung Hoa, kinh Ban Châu Tam Muội có bảy loại bản dịch, nay còn ba loại: </w:t>
      </w:r>
    </w:p>
    <w:p w14:paraId="35AE9D6D"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1) Phật Thuyết Ban Châu Tam Muội Kinh (</w:t>
      </w:r>
      <w:r w:rsidRPr="00C555C4">
        <w:rPr>
          <w:rFonts w:ascii="Times New Roman" w:eastAsia="DFKai-SB" w:hAnsi="Times New Roman"/>
          <w:noProof/>
          <w:sz w:val="24"/>
          <w:szCs w:val="24"/>
          <w:lang w:eastAsia="vi-VN"/>
        </w:rPr>
        <w:t>佛說般舟三昧經</w:t>
      </w:r>
      <w:r w:rsidRPr="00434214">
        <w:rPr>
          <w:rFonts w:ascii="Times New Roman" w:eastAsia="DFKai-SB" w:hAnsi="Times New Roman"/>
          <w:noProof/>
          <w:sz w:val="28"/>
          <w:szCs w:val="28"/>
          <w:lang w:eastAsia="vi-VN"/>
        </w:rPr>
        <w:t xml:space="preserve">, </w:t>
      </w:r>
      <w:r w:rsidRPr="00434214">
        <w:rPr>
          <w:rFonts w:ascii="Times New Roman" w:hAnsi="Times New Roman"/>
          <w:noProof/>
          <w:color w:val="202122"/>
          <w:sz w:val="28"/>
          <w:szCs w:val="28"/>
          <w:shd w:val="clear" w:color="auto" w:fill="FFFFFF"/>
          <w:lang w:eastAsia="vi-VN"/>
        </w:rPr>
        <w:t>Pratyutpanna Buddha Saṃmukhāvasthita Samādhi Sūtra)</w:t>
      </w:r>
      <w:r w:rsidRPr="00434214">
        <w:rPr>
          <w:rFonts w:ascii="Times New Roman" w:hAnsi="Times New Roman"/>
          <w:noProof/>
          <w:color w:val="202124"/>
          <w:sz w:val="28"/>
          <w:szCs w:val="28"/>
          <w:shd w:val="clear" w:color="auto" w:fill="FFFFFF"/>
          <w:lang w:eastAsia="vi-VN"/>
        </w:rPr>
        <w:t>,</w:t>
      </w:r>
      <w:r w:rsidRPr="00434214">
        <w:rPr>
          <w:rFonts w:ascii="Times New Roman" w:eastAsia="DFKai-SB" w:hAnsi="Times New Roman"/>
          <w:noProof/>
          <w:sz w:val="28"/>
          <w:szCs w:val="28"/>
          <w:lang w:eastAsia="vi-VN"/>
        </w:rPr>
        <w:t xml:space="preserve"> gồm một quyển, chia thành tám phẩm. </w:t>
      </w:r>
    </w:p>
    <w:p w14:paraId="06DA39DD"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2) Ban Châu Tam Muội Kinh (</w:t>
      </w:r>
      <w:r w:rsidRPr="00C555C4">
        <w:rPr>
          <w:rFonts w:ascii="Times New Roman" w:eastAsia="DFKai-SB" w:hAnsi="Times New Roman"/>
          <w:noProof/>
          <w:sz w:val="24"/>
          <w:szCs w:val="24"/>
          <w:lang w:eastAsia="vi-VN"/>
        </w:rPr>
        <w:t>般舟三昧經</w:t>
      </w:r>
      <w:r w:rsidRPr="00434214">
        <w:rPr>
          <w:rFonts w:ascii="Times New Roman" w:eastAsia="DFKai-SB" w:hAnsi="Times New Roman"/>
          <w:noProof/>
          <w:sz w:val="28"/>
          <w:szCs w:val="28"/>
          <w:lang w:eastAsia="vi-VN"/>
        </w:rPr>
        <w:t>), gồm ba quyển, mười sáu phẩm.</w:t>
      </w:r>
    </w:p>
    <w:p w14:paraId="7CEA8FE6"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3) Bản còn lại là bộ Đại Phương Đẳng Đại Tập Hiền Hộ Kinh (</w:t>
      </w:r>
      <w:r w:rsidRPr="00C555C4">
        <w:rPr>
          <w:rFonts w:ascii="Times New Roman" w:eastAsia="DFKai-SB" w:hAnsi="Times New Roman"/>
          <w:noProof/>
          <w:sz w:val="24"/>
          <w:szCs w:val="24"/>
          <w:lang w:eastAsia="vi-VN"/>
        </w:rPr>
        <w:t>大方等大集賢護經</w:t>
      </w:r>
      <w:r w:rsidRPr="00434214">
        <w:rPr>
          <w:rFonts w:ascii="Times New Roman" w:eastAsia="DFKai-SB" w:hAnsi="Times New Roman"/>
          <w:noProof/>
          <w:sz w:val="28"/>
          <w:szCs w:val="28"/>
          <w:lang w:eastAsia="vi-VN"/>
        </w:rPr>
        <w:t>) mà chúng ta đang học tập. Bản này dịch trễ nhất trong bảy loại bản dịch. Khối lượng văn tự lớn nhất, gồm năm quyển, mười bảy phẩm, nhưng văn tự khá rõ ràng, giản dị, khiến cho người học như chúng ta trong hiện thời dễ lý giải và thực hành</w:t>
      </w:r>
      <w:r w:rsidRPr="00C555C4">
        <w:rPr>
          <w:rStyle w:val="FootnoteReference"/>
          <w:rFonts w:ascii="Times New Roman" w:eastAsia="DFKai-SB" w:hAnsi="Times New Roman"/>
          <w:b/>
          <w:bCs/>
          <w:noProof/>
          <w:sz w:val="28"/>
          <w:szCs w:val="28"/>
          <w:lang w:eastAsia="vi-VN"/>
        </w:rPr>
        <w:footnoteReference w:id="2"/>
      </w:r>
      <w:r w:rsidRPr="00434214">
        <w:rPr>
          <w:rFonts w:ascii="Times New Roman" w:eastAsia="DFKai-SB" w:hAnsi="Times New Roman"/>
          <w:noProof/>
          <w:sz w:val="28"/>
          <w:szCs w:val="28"/>
          <w:lang w:eastAsia="vi-VN"/>
        </w:rPr>
        <w:t xml:space="preserve">. </w:t>
      </w:r>
    </w:p>
    <w:p w14:paraId="4D9F68BC"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lastRenderedPageBreak/>
        <w:tab/>
        <w:t xml:space="preserve">Do thời gian hạn chế, chúng tôi tính bỏ ra năm mươi tiếng đồng hồ để học tập một lượt trong hai mươi lăm ngày, khiến cho mọi người do được Tam Bảo gia trì, đức Thế Tôn khải phát, sẽ có thể nhận biết rõ ràng, hoàn chỉnh, rốt ráo về pháp Ban Châu. Sau đó, khi tu tập, pháp tắc này sẽ trở thành mười phần đơn giản, sáng sủa, nhẹ nhàng. Tuy nói là giảng một lượt, nhưng quả thật chẳng có gì để giảng, chúng tôi chỉ noi theo văn tự để khuyên chỉ, hướng dẫn quý vị mổ xẻ tự tâm. Bởi lẽ, văn tự không gì chẳng từ trong Như Lai Tạng lưu xuất, là lời chân thật của Như Lai, mà cũng là bản chất của tâm trí chúng ta, chớ chẳng phải là điều chi khác! </w:t>
      </w:r>
    </w:p>
    <w:p w14:paraId="7781C9A3" w14:textId="77777777" w:rsidR="001E2EED"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Dưới đây, chúng ta sẽ phân tích tâm địa của chính mình, hòng nhận biết pháp tắc này để ấn khế tự tâm, tức </w:t>
      </w:r>
      <w:r w:rsidRPr="00434214">
        <w:rPr>
          <w:rFonts w:ascii="Times New Roman" w:eastAsia="DFKai-SB" w:hAnsi="Times New Roman"/>
          <w:i/>
          <w:iCs/>
          <w:noProof/>
          <w:sz w:val="28"/>
          <w:szCs w:val="28"/>
          <w:lang w:eastAsia="vi-VN"/>
        </w:rPr>
        <w:t>là “dùng kinh ấn chứng, hứa khả tự tâm”</w:t>
      </w:r>
      <w:r w:rsidRPr="00434214">
        <w:rPr>
          <w:rFonts w:ascii="Times New Roman" w:eastAsia="DFKai-SB" w:hAnsi="Times New Roman"/>
          <w:noProof/>
          <w:sz w:val="28"/>
          <w:szCs w:val="28"/>
          <w:lang w:eastAsia="vi-VN"/>
        </w:rPr>
        <w:t xml:space="preserve">, khơi gợi, phát khởi tâm trí của chính mình, chứng thực </w:t>
      </w:r>
      <w:r w:rsidRPr="00434214">
        <w:rPr>
          <w:rFonts w:ascii="Times New Roman" w:eastAsia="DFKai-SB" w:hAnsi="Times New Roman"/>
          <w:i/>
          <w:iCs/>
          <w:noProof/>
          <w:sz w:val="28"/>
          <w:szCs w:val="28"/>
          <w:lang w:eastAsia="vi-VN"/>
        </w:rPr>
        <w:t>“hết thảy chúng sanh vốn sẵn là Phật”</w:t>
      </w:r>
      <w:r w:rsidRPr="00434214">
        <w:rPr>
          <w:rFonts w:ascii="Times New Roman" w:eastAsia="DFKai-SB" w:hAnsi="Times New Roman"/>
          <w:noProof/>
          <w:sz w:val="28"/>
          <w:szCs w:val="28"/>
          <w:lang w:eastAsia="vi-VN"/>
        </w:rPr>
        <w:t xml:space="preserve">. </w:t>
      </w:r>
    </w:p>
    <w:p w14:paraId="49216E25" w14:textId="77777777" w:rsidR="001E2EED" w:rsidRPr="00434214" w:rsidRDefault="001E2EED" w:rsidP="00BE1865">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 xml:space="preserve">Đấy là nguyện vọng xuất thế duy nhất của chư Phật, là giáo ngôn thanh tịnh do hết thảy chư Phật truyền đạt, khiến cho chúng sanh trở về đúng với vị trí vốn có, vượt thoát biển khổ sanh tử luân hồi, chẳng còn bị luân hồi oan uổng. </w:t>
      </w:r>
    </w:p>
    <w:p w14:paraId="228B6C11"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59BD8DDC"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b/>
          <w:bCs/>
          <w:i/>
          <w:iCs/>
          <w:noProof/>
          <w:sz w:val="28"/>
          <w:szCs w:val="28"/>
          <w:lang w:eastAsia="vi-VN"/>
        </w:rPr>
        <w:t>3. Tựa đề kinh</w:t>
      </w:r>
    </w:p>
    <w:p w14:paraId="57F807EA"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6154716D"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 Đại Phương Đẳng Đại Tập Hiền Hộ kinh. </w:t>
      </w:r>
    </w:p>
    <w:p w14:paraId="7F903F21"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32"/>
          <w:szCs w:val="32"/>
          <w:lang w:eastAsia="vi-VN"/>
        </w:rPr>
      </w:pPr>
      <w:r w:rsidRPr="00434214">
        <w:rPr>
          <w:rFonts w:ascii="Times New Roman" w:eastAsia="DFKai-SB" w:hAnsi="Times New Roman"/>
          <w:b/>
          <w:bCs/>
          <w:i/>
          <w:iCs/>
          <w:noProof/>
          <w:sz w:val="28"/>
          <w:szCs w:val="28"/>
          <w:lang w:eastAsia="vi-VN"/>
        </w:rPr>
        <w:tab/>
      </w:r>
      <w:r w:rsidRPr="00434214">
        <w:rPr>
          <w:rFonts w:ascii="Times New Roman" w:eastAsia="DFKai-SB" w:hAnsi="Times New Roman"/>
          <w:b/>
          <w:bCs/>
          <w:noProof/>
          <w:sz w:val="32"/>
          <w:szCs w:val="32"/>
          <w:lang w:eastAsia="vi-VN"/>
        </w:rPr>
        <w:t>大方等大集賢護經</w:t>
      </w:r>
      <w:r w:rsidRPr="00AE215D">
        <w:rPr>
          <w:rFonts w:ascii="Times New Roman" w:eastAsia="DFKai-SB" w:hAnsi="Times New Roman"/>
          <w:b/>
          <w:bCs/>
          <w:noProof/>
          <w:color w:val="323232"/>
          <w:spacing w:val="15"/>
          <w:sz w:val="32"/>
          <w:szCs w:val="32"/>
          <w:lang w:eastAsia="vi-VN"/>
        </w:rPr>
        <w:t>。</w:t>
      </w:r>
    </w:p>
    <w:p w14:paraId="5BD2E1B4"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44299506"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b/>
          <w:bCs/>
          <w:i/>
          <w:iCs/>
          <w:noProof/>
          <w:sz w:val="28"/>
          <w:szCs w:val="28"/>
          <w:lang w:eastAsia="vi-VN"/>
        </w:rPr>
        <w:t>3.1. Hiền Hộ Bồ Tát</w:t>
      </w:r>
    </w:p>
    <w:p w14:paraId="0A46F0D5"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p>
    <w:p w14:paraId="5E91D333"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Nay chúng ta đang học kinh Hiền Hộ (</w:t>
      </w:r>
      <w:r w:rsidRPr="00AE215D">
        <w:rPr>
          <w:rFonts w:ascii="Times New Roman" w:eastAsia="DFKai-SB" w:hAnsi="Times New Roman"/>
          <w:noProof/>
          <w:sz w:val="24"/>
          <w:szCs w:val="24"/>
          <w:lang w:eastAsia="vi-VN"/>
        </w:rPr>
        <w:t>賢護</w:t>
      </w:r>
      <w:r w:rsidRPr="00434214">
        <w:rPr>
          <w:rFonts w:ascii="Times New Roman" w:eastAsia="DFKai-SB" w:hAnsi="Times New Roman"/>
          <w:noProof/>
          <w:sz w:val="28"/>
          <w:szCs w:val="28"/>
          <w:lang w:eastAsia="vi-VN"/>
        </w:rPr>
        <w:t>), tức là dùng tên người để đặt tên kinh. Do vậy, đối với [danh xưng] Hiền Hộ, cũng phải nên liễu giải nhất định. Đối với ngài Hiền Hộ, phần nhiều Ngài được gọi bằng danh xưng Bồ Tát, hoặc Khai Sĩ, hay Đại Sĩ. Trong mười hai bộ loại kinh điển của Tam Tạng do đức Thế Tôn giảng giải, Ngài (Hiền Hộ Bồ Tát) xuất hiện khá nhiều lần. Tên của Hiền Hộ Bồ Tát (</w:t>
      </w:r>
      <w:r w:rsidRPr="00434214">
        <w:rPr>
          <w:rFonts w:ascii="Times New Roman" w:eastAsia="DFKai-SB" w:hAnsi="Times New Roman"/>
          <w:noProof/>
          <w:color w:val="000000"/>
          <w:sz w:val="28"/>
          <w:szCs w:val="28"/>
          <w:shd w:val="clear" w:color="auto" w:fill="FFFFFF"/>
          <w:lang w:eastAsia="vi-VN"/>
        </w:rPr>
        <w:t>Bhadra-pāla</w:t>
      </w:r>
      <w:r w:rsidRPr="00434214">
        <w:rPr>
          <w:rFonts w:ascii="Times New Roman" w:eastAsia="DFKai-SB" w:hAnsi="Times New Roman"/>
          <w:noProof/>
          <w:sz w:val="28"/>
          <w:szCs w:val="28"/>
          <w:lang w:eastAsia="vi-VN"/>
        </w:rPr>
        <w:t xml:space="preserve">) được dịch theo rất nhiều cách, như Bạt Đà Hòa, Bạt Đà Bà La, Bạt Đà La Ba Lê v.v… </w:t>
      </w:r>
      <w:r w:rsidRPr="00434214">
        <w:rPr>
          <w:rFonts w:ascii="Times New Roman" w:eastAsia="DFKai-SB" w:hAnsi="Times New Roman"/>
          <w:noProof/>
          <w:sz w:val="28"/>
          <w:szCs w:val="28"/>
          <w:lang w:eastAsia="vi-VN"/>
        </w:rPr>
        <w:lastRenderedPageBreak/>
        <w:t xml:space="preserve">Như trong phẩm Bất Tư Nghị của kinh Lăng Nghiêm và trong Phật Thuyết Ban Châu Tam Muội Kinh, đều dùng danh tự Bạt Đà Hòa. Danh xưng có khác biệt, nhưng chỉ là một vị. </w:t>
      </w:r>
    </w:p>
    <w:p w14:paraId="1B6031BB"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Trong Phật Thuyết Đại Thừa Bồ Tát Tạng Chánh Pháp Kinh, có chép Hiền Hộ Bồ Tát là vị cầm đầu của mười sáu vị Chánh Sĩ, là bậc tại gia Bồ Tát làm nhân vật đại biểu hộ trì giáo pháp thù thắng. Trong rất nhiều kinh điển, có nhắc đến mười sáu vị Khai Sĩ, hoặc mười sáu vị Chánh Sĩ, như kinh Vô Lượng Thọ có nói nhóm mười sáu vị Chánh Sĩ do ngài Hiền Hộ làm Thượng Thủ, từ chỗ ngồi đứng lên, đến lễ dưới chân đức Phật. Trong kinh Ban Châu Tam Muội, bậc thượng thủ thành tựu của hàng xuất gia là Ma Ha Ca Diếp, còn vị đứng đầu truyền bá, thủ hộ trong hàng tại gia là Hiền Hộ Bồ Tát, mà kinh Ban Châu Tam Muội là do Hiền Hộ Bồ Tát khải vấn, cũng như do đức Thế Tôn trả lời mà triển khai thành một cơ chế giáo ngôn, và cũng là một cơ chế tu hành hoàn chỉnh. Ngài Hiền Hộ chính là bậc đương cơ, người khải phát, người thủ hộ, và truyền bá pháp Ban Châu Tam Muội. </w:t>
      </w:r>
    </w:p>
    <w:p w14:paraId="5460A37B"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1A6C89A4"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b/>
          <w:bCs/>
          <w:i/>
          <w:iCs/>
          <w:noProof/>
          <w:sz w:val="28"/>
          <w:szCs w:val="28"/>
          <w:lang w:eastAsia="vi-VN"/>
        </w:rPr>
        <w:t xml:space="preserve">3.2. Đại Phương Đẳng </w:t>
      </w:r>
    </w:p>
    <w:p w14:paraId="50E917E4"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p>
    <w:p w14:paraId="19467254"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t>Chúng ta biết Trung Hoa có rất nhiều tạng kinh, như Tích Sa Tạng, Long Tạng, Tần Già Tạng, Tự Tạng, Đại Chánh Tạng, Trung Hoa Tạng</w:t>
      </w:r>
      <w:r w:rsidRPr="000F0919">
        <w:rPr>
          <w:rStyle w:val="FootnoteReference"/>
          <w:rFonts w:ascii="Times New Roman" w:eastAsia="DFKai-SB" w:hAnsi="Times New Roman"/>
          <w:b/>
          <w:bCs/>
          <w:noProof/>
          <w:sz w:val="28"/>
          <w:szCs w:val="28"/>
          <w:lang w:eastAsia="vi-VN"/>
        </w:rPr>
        <w:footnoteReference w:id="3"/>
      </w:r>
      <w:r w:rsidRPr="00434214">
        <w:rPr>
          <w:rFonts w:ascii="Times New Roman" w:eastAsia="DFKai-SB" w:hAnsi="Times New Roman"/>
          <w:noProof/>
          <w:sz w:val="28"/>
          <w:szCs w:val="28"/>
          <w:lang w:eastAsia="vi-VN"/>
        </w:rPr>
        <w:t xml:space="preserve"> </w:t>
      </w:r>
      <w:r w:rsidRPr="00434214">
        <w:rPr>
          <w:rFonts w:ascii="Times New Roman" w:eastAsia="DFKai-SB" w:hAnsi="Times New Roman"/>
          <w:noProof/>
          <w:sz w:val="28"/>
          <w:szCs w:val="28"/>
          <w:lang w:eastAsia="vi-VN"/>
        </w:rPr>
        <w:lastRenderedPageBreak/>
        <w:t>v.v… không dưới mấy chục loại. Trong quá trình kết tập các tạng ấy, đối với chuyện phán định bộ loại, chia khoa mục, mỗi tạng đều có cách phán định khác nhau. Như trong nước (Trung Quốc) thì so ra Long Tạng lưu thông rộng hơn. Trong tạng ấy, có cách phán định [chia các kinh luận thành] Đại Tập, Bảo Tích, Mật Bộ, Tiểu Thừa, Luật Bộ, Tạp Dịch, trước tác nghị luận của cõi này và cõi khác. Trên thực tế, Đại Phương Đẳng (</w:t>
      </w:r>
      <w:r w:rsidRPr="00F26A88">
        <w:rPr>
          <w:rFonts w:ascii="Times New Roman" w:eastAsia="DFKai-SB" w:hAnsi="Times New Roman"/>
          <w:noProof/>
          <w:sz w:val="24"/>
          <w:szCs w:val="24"/>
          <w:lang w:eastAsia="vi-VN"/>
        </w:rPr>
        <w:t>大方等</w:t>
      </w:r>
      <w:r w:rsidRPr="00434214">
        <w:rPr>
          <w:rFonts w:ascii="Times New Roman" w:eastAsia="DFKai-SB" w:hAnsi="Times New Roman"/>
          <w:noProof/>
          <w:sz w:val="28"/>
          <w:szCs w:val="28"/>
          <w:lang w:eastAsia="vi-VN"/>
        </w:rPr>
        <w:t>) là danh từ chung để gọi các giáo điển Đại Thừa, còn gọi là Đại Phương Quảng (</w:t>
      </w:r>
      <w:r w:rsidRPr="00F26A88">
        <w:rPr>
          <w:rFonts w:ascii="Times New Roman" w:eastAsia="DFKai-SB" w:hAnsi="Times New Roman"/>
          <w:noProof/>
          <w:sz w:val="24"/>
          <w:szCs w:val="24"/>
          <w:lang w:eastAsia="vi-VN"/>
        </w:rPr>
        <w:t>大方廣</w:t>
      </w:r>
      <w:r w:rsidRPr="00434214">
        <w:rPr>
          <w:rFonts w:ascii="Times New Roman" w:eastAsia="DFKai-SB" w:hAnsi="Times New Roman"/>
          <w:noProof/>
          <w:sz w:val="28"/>
          <w:szCs w:val="28"/>
          <w:lang w:eastAsia="vi-VN"/>
        </w:rPr>
        <w:t xml:space="preserve">, </w:t>
      </w:r>
      <w:r w:rsidRPr="00434214">
        <w:rPr>
          <w:rFonts w:ascii="Times New Roman" w:eastAsia="DFKai-SB" w:hAnsi="Times New Roman"/>
          <w:noProof/>
          <w:color w:val="000000"/>
          <w:sz w:val="28"/>
          <w:szCs w:val="28"/>
          <w:lang w:eastAsia="vi-VN"/>
        </w:rPr>
        <w:t>Mahāvaipulya)</w:t>
      </w:r>
      <w:r w:rsidRPr="00434214">
        <w:rPr>
          <w:rFonts w:ascii="Times New Roman" w:eastAsia="DFKai-SB" w:hAnsi="Times New Roman"/>
          <w:noProof/>
          <w:sz w:val="28"/>
          <w:szCs w:val="28"/>
          <w:lang w:eastAsia="vi-VN"/>
        </w:rPr>
        <w:t xml:space="preserve">, như Đại Phương Quảng Phật Hoa Nghiêm Kinh, Đại Phương Quảng Viên Giác Kinh, Đại Phương Quảng Như Lai Tạng Kinh đều là các kinh điển thuộc loại này. Bộ kinh nay chúng ta đang học có tên là Đại Phương Đẳng; vì thế, chúng ta biết giáo pháp này là liễu nghĩa giáo ngôn (những lời dạy về pháp liễu nghĩa), khai Quyền hiển Thật (chỉ ra phương tiện quyền biến nhằm hiển thị thật pháp), là giáo ngôn chân thật dành cho chúng sanh, lợi ích chân thật, cho nên là lời giảng </w:t>
      </w:r>
      <w:r w:rsidRPr="00434214">
        <w:rPr>
          <w:rFonts w:ascii="Times New Roman" w:eastAsia="DFKai-SB" w:hAnsi="Times New Roman"/>
          <w:noProof/>
          <w:sz w:val="28"/>
          <w:szCs w:val="28"/>
          <w:lang w:eastAsia="vi-VN"/>
        </w:rPr>
        <w:lastRenderedPageBreak/>
        <w:t xml:space="preserve">về Đại Thừa. </w:t>
      </w:r>
      <w:r w:rsidRPr="00434214">
        <w:rPr>
          <w:rFonts w:ascii="Times New Roman" w:eastAsia="DFKai-SB" w:hAnsi="Times New Roman"/>
          <w:i/>
          <w:iCs/>
          <w:noProof/>
          <w:sz w:val="28"/>
          <w:szCs w:val="28"/>
          <w:lang w:eastAsia="vi-VN"/>
        </w:rPr>
        <w:t>“Đẳng”</w:t>
      </w:r>
      <w:r w:rsidRPr="00434214">
        <w:rPr>
          <w:rFonts w:ascii="Times New Roman" w:eastAsia="DFKai-SB" w:hAnsi="Times New Roman"/>
          <w:noProof/>
          <w:sz w:val="28"/>
          <w:szCs w:val="28"/>
          <w:lang w:eastAsia="vi-VN"/>
        </w:rPr>
        <w:t xml:space="preserve"> là bình đẳng ban bố an lạc cho chúng sanh, là lời dạy đúng lý, hiển thị pháp giới chân thật bình đẳng an trụ. </w:t>
      </w:r>
    </w:p>
    <w:p w14:paraId="3E9CB497"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Chúng ta muốn thật sự thành tựu Ban Châu Tam Muội, mà nếu chẳng thuận theo kinh điển để tu trì, sẽ rất khó thành thục. Hiện thời, trong ngoài nước, người tu tập hành pháp Ban Châu rất nhiều; nhưng chúng sanh đời mạt giải đãi, buông lung, chẳng có đủ sức để tu tập liên tục các pháp, cho nên chẳng thể thâm nhập tu tập hai pháp Bi và Trí, phần nhiều khó thể thành tựu, đối với rất nhiều hành pháp, đâm ra chỉ đạt được lợi ích hạn hẹp, ngoài rìa. Trong khá nhiều kinh điển, đức Thế Tôn đã thọ ký rành rành: Trong thời đại này, chẳng hạn như trong thời đại của chúng ta, ít ai có sức thần thông thiện xảo. Người đắc Tam Minh, Tứ Trí, Ngũ Nhãn, Lục Thông càng khó thấy trên cõi đời. Nếu có bậc thành tựu, họ phần nhiều ở trong chốn phước địa nơi núi non thù thắng, chẳng thể ở trong cõi đời, vì cớ sao vậy? Như trong kinh Vô Lượng Thọ, đức Phật Thích Ca đã nói: Trong đời ác ngũ trược này, ngũ ác, ngũ thống, ngũ thiêu hết sức lừng lẫy. Đó là một cơ chế chủ yếu trong nghiệp lực của chúng sanh thuộc thời đại này! </w:t>
      </w:r>
    </w:p>
    <w:p w14:paraId="1CC8E7EA"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Tựa đề kinh có chữ Đại Phương Đẳng, biểu thị chúng ta đang học liễu nghĩa giáo ngôn, khiến cho các hữu tình thiện căn mỏng ít trong thời mạt này sẽ có thể thành tựu đại thiện xảo. Trong thời đại Mạt Pháp này, gặp được giáo ngôn rốt ráo, liễu nghĩa, triệt để thì mới có thể thành tựu. Nếu tuân theo thứ tự, pháp tắc nhân quả tiếp nối, sẽ rất khó thành tựu</w:t>
      </w:r>
      <w:r w:rsidRPr="00453F6C">
        <w:rPr>
          <w:rStyle w:val="FootnoteReference"/>
          <w:rFonts w:ascii="Times New Roman" w:eastAsia="DFKai-SB" w:hAnsi="Times New Roman"/>
          <w:b/>
          <w:bCs/>
          <w:noProof/>
          <w:sz w:val="28"/>
          <w:szCs w:val="28"/>
          <w:lang w:eastAsia="vi-VN"/>
        </w:rPr>
        <w:footnoteReference w:id="4"/>
      </w:r>
      <w:r w:rsidRPr="00434214">
        <w:rPr>
          <w:rFonts w:ascii="Times New Roman" w:eastAsia="DFKai-SB" w:hAnsi="Times New Roman"/>
          <w:noProof/>
          <w:sz w:val="28"/>
          <w:szCs w:val="28"/>
          <w:lang w:eastAsia="vi-VN"/>
        </w:rPr>
        <w:t xml:space="preserve">. Vì thế, trong thời đại này, các giáo ngôn thuộc về quả địa, cũng tức là giáo ngôn liễu nghĩa, phần nhiều được truyền bá trong cõi đời. Như thế thì mới có thể lợi lạc thế gian, có thể cứu tế các hữu tình thiện căn hiếm hoi, tự kiêu mạn, có thể độ thoát, thành tựu các hữu tình kiêu mạn, ương ngạnh, khó giáo hóa trong đời mạt. Nêu một thí dụ, nếu một người rơi xuống hầm hố rất nông, sẽ rất dễ tự thoát ra; nhưng nếu rơi xuống hang sâu, hoặc giếng sâu, muốn cứu vớt các loại hữu tình ấy, sẽ cần đến sức lực to lớn, cần đến phương tiện đại thiện xảo. Do đó, thuở đức Thế Tôn tại thế, pháp cơ bản của đại chúng xuất gia là quy y, cho tới khi thọ giới Sa Di, sẽ có thể chứng đắc từ Sơ Quả cho đến Tứ Quả A La Hán. Thế nhưng trong thời đại này, hữu tình đấu tranh kiên cố, Ngã Chấp kiên cố, coi phi pháp là chánh pháp, coi tri kiến bất chánh là chánh kiến. Kết quả là họ phần nhiều tu tập tri kiến chẳng chánh đáng, chẳng buồn nói đến Tam Quy Y! Dẫu hằng ngày tụng cả đống kinh điển, lễ sám, tâm trí chúng ta rất khó có cơ </w:t>
      </w:r>
      <w:r w:rsidRPr="00434214">
        <w:rPr>
          <w:rFonts w:ascii="Times New Roman" w:eastAsia="DFKai-SB" w:hAnsi="Times New Roman"/>
          <w:noProof/>
          <w:sz w:val="28"/>
          <w:szCs w:val="28"/>
          <w:lang w:eastAsia="vi-VN"/>
        </w:rPr>
        <w:lastRenderedPageBreak/>
        <w:t xml:space="preserve">chế tương ứng được, làm sao có thể thật sự tương ứng với pháp cho được? Vì thế, trong thời đại Mạt Pháp, điều rõ ràng triệt để là giáo ngôn về quả địa sẽ khiến cho chúng sanh rốt ráo quy y, rốt ráo nương nhờ, rốt ráo tùy thuận. Vì lẽ nào? Nó bình đẳng bố thí, chẳng bỏ sót bất cứ một kẻ hữu duyên nào, thí giáo rộng khắp các căn cơ, tức là thí giáo bình đẳng. Bộ kinh Đại Phương Đẳng Đại Tập Hiền Hộ này cũng giống như thế, ban bố cơ hội ngộ nhập bình đẳng cho hết thảy chúng sanh. </w:t>
      </w:r>
    </w:p>
    <w:p w14:paraId="6275B46D"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Giảng kinh Ban Châu Tam Muội quả thật là một đại nhân duyên, vì đã nhiều năm ngần ấy, tuy có khá nhiều vị xuất gia và tại gia Bồ Tát tu tập hành pháp Ban Châu, nhưng mọi người đối với pháp Ban Châu liễu giải rất ít. Thường có người nói: Hành pháp Ban Châu là hành pháp để bậc hiền thánh, hoặc người đại lực, người thành tựu thủ hộ, tu tập; chứ kẻ phàm phu, hoặc cũng có thể nói là “tôi” có thể tu tập được sao? Hoặc “các vị là người như vậy thì mới tu tập được”. Đúng không? Ở đây, bộ kinh Đại Phương Đẳng Đại Tập Hiền Hộ sẽ cung cấp cho quý vị sự nhận thức, giáo huấn và hướng dẫn cặn kẽ, rõ ràng cho mỗi người </w:t>
      </w:r>
      <w:r w:rsidRPr="00CB0249">
        <w:rPr>
          <w:rFonts w:ascii="Times New Roman" w:eastAsia="DFKai-SB" w:hAnsi="Times New Roman"/>
          <w:noProof/>
          <w:sz w:val="28"/>
          <w:szCs w:val="28"/>
          <w:lang w:eastAsia="vi-VN"/>
        </w:rPr>
        <w:t xml:space="preserve">chúng ta. Nếu kinh điển chẳng thể thật sự lưu thông trong xã hội, khiến cho mọi người đối với hành pháp này có cách nhìn chánh xác, nhận thức sâu đậm, hoặc nói cách khác là có sự liễu giải chánh xác đối với Ban Châu Tam Muội, sẽ rất khó tu tập tương ứng, sẽ rất khó thể thành tựu được! </w:t>
      </w:r>
      <w:r w:rsidRPr="00CB0249">
        <w:rPr>
          <w:rFonts w:ascii="Times New Roman" w:eastAsia="DFKai-SB" w:hAnsi="Times New Roman"/>
          <w:noProof/>
          <w:sz w:val="28"/>
          <w:szCs w:val="28"/>
          <w:lang w:eastAsia="vi-VN"/>
        </w:rPr>
        <w:tab/>
      </w:r>
    </w:p>
    <w:p w14:paraId="5897B12F"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Hiện thời, người hành Ban Châu càng ngày càng nhiều, trong cơ duyên như thế, mọi người đề xuất học tập kinh Ban Châu Tam Muội. Trước kia, cũng có rất nhiều thiện tri thức đề nghị học tập kinh điển này, tôi đề nghị mọi người hãy cùng nhau đọc tụng thì sẽ rất tốt. Vì đức Thế Tôn đã thọ ký: Trong thời Mạt Pháp, pháp sư giảng kinh phạm nhiều lầm lỗi, còn pháp sư tụng kinh thì giống như Phật tuyên dương, giáo hóa, có nhiều công đức. Vì sao vậy? Hữu tình thời Mạt Pháp cho đến những vị thuộc vào địa vị thiện tri thức, cũng có rất nhiều vị tâm thức bị ô nhiễm, khiến cho các tri kiến chẳng tương ứng với Phật pháp được lưu hành trong thế gian, nhuốm bẩn thế gian, khiến cho hữu tình mờ mịt, khiến cho các hữu tình vốn đã nghi hoặc Phật pháp càng thêm mê mờ, càng chẳng tương ứng với Phật pháp. Đó là điều đại kỵ trong giảng kinh thời Mạt Pháp, mà cũng là lỗi lầm dễ phạm nhất trong khi giảng kinh vào thời Mạt Pháp. Do vậy, đích xác là trong thời Mạt Pháp, người giảng kinh chẳng đạt được thiện xảo, chẳng thể trực tiếp đạt được công đức và lợi ích như người tụng kinh! Vì thế, trước khi chúng ta học tập kinh Ban Châu, đại khái dùng thời gian một tháng để đọc tụng. Nay giảng bộ kinh này, thật ra cũng là vì để </w:t>
      </w:r>
      <w:r w:rsidRPr="00434214">
        <w:rPr>
          <w:rFonts w:ascii="Times New Roman" w:eastAsia="DFKai-SB" w:hAnsi="Times New Roman"/>
          <w:noProof/>
          <w:sz w:val="28"/>
          <w:szCs w:val="28"/>
          <w:lang w:eastAsia="vi-VN"/>
        </w:rPr>
        <w:lastRenderedPageBreak/>
        <w:t xml:space="preserve">nhiều người đọc tụng hơn, liễu giải nguyên văn của bộ kinh điển này, liễu giải ý nghĩa chân thật và như thật của đức Thế Tôn, cũng như để trực tiếp cúng dường bộ kinh này, hồi thí cho kẻ hữu duyên, khiến cho chúng ta nương theo kinh này mà tu tập pháp tắc, nương theo kinh mà thành tựu pháp tắc. Như thế thì mới sẽ chẳng có bất cứ chuyện ủy khuất hay đi đường vòng. Đó cũng là duyên khởi và mục đích học tập của chúng ta, mong cho càng nhiều hữu tình liễu giải hành pháp Ban Châu, mong sao sẽ càng nhiều hữu tình đạt được bất thoái chuyển đối với Vô Thượng Bồ Đề ngay trong một đời! </w:t>
      </w:r>
    </w:p>
    <w:p w14:paraId="4E752E04"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Trong pháp Ban Châu, hiện thời, mọi người chưa bàn đến cơ chế để đích thân chứng nhập môn tam-muội này, phần lớn là trong khi tu tập, quan sát, trong khi tu hành, sẽ không ngừng thâm nhập liễu giải. Nếu muốn thật sự liễu giải hoàn chỉnh pháp này, cần phải học tập kinh điển, học tập sự nhận thức đối với pháp này của lịch đại tổ sư và các vị thiện xảo trải các đời. Cũng như thông qua sự tu tập của chúng ta, khiến cho Ban Châu Tam Muội được truyền bá rộng khắp trong cõi đời, lợi ích rộng khắp trời</w:t>
      </w:r>
      <w:r>
        <w:rPr>
          <w:rFonts w:ascii="Times New Roman" w:eastAsia="DFKai-SB" w:hAnsi="Times New Roman"/>
          <w:noProof/>
          <w:sz w:val="28"/>
          <w:szCs w:val="28"/>
          <w:lang w:eastAsia="vi-VN"/>
        </w:rPr>
        <w:t>,</w:t>
      </w:r>
      <w:r w:rsidRPr="00434214">
        <w:rPr>
          <w:rFonts w:ascii="Times New Roman" w:eastAsia="DFKai-SB" w:hAnsi="Times New Roman"/>
          <w:noProof/>
          <w:sz w:val="28"/>
          <w:szCs w:val="28"/>
          <w:lang w:eastAsia="vi-VN"/>
        </w:rPr>
        <w:t xml:space="preserve"> người. Dựa trên nguyện vọng tốt đẹp như vậy, chúng ta học tập kinh Đại Phương Đẳng Đại Tập Hiền Hộ. Do ngôn ngữ trong kinh này khá đơn giản, rõ ràng, chúng ta có thể trực tiếp hồi thí [công đức ấy], cho đến giao lưu rộng rãi, cổ vũ, khích lệ mọi người trực tiếp thâm nhập kinh tạng và pháp tắc tu tập. Do vậy, nói giảng kinh chẳng qua chỉ là</w:t>
      </w:r>
      <w:r>
        <w:rPr>
          <w:rFonts w:ascii="Times New Roman" w:eastAsia="DFKai-SB" w:hAnsi="Times New Roman"/>
          <w:noProof/>
          <w:sz w:val="28"/>
          <w:szCs w:val="28"/>
          <w:lang w:eastAsia="vi-VN"/>
        </w:rPr>
        <w:t xml:space="preserve"> sự</w:t>
      </w:r>
      <w:r w:rsidRPr="00434214">
        <w:rPr>
          <w:rFonts w:ascii="Times New Roman" w:eastAsia="DFKai-SB" w:hAnsi="Times New Roman"/>
          <w:noProof/>
          <w:sz w:val="28"/>
          <w:szCs w:val="28"/>
          <w:lang w:eastAsia="vi-VN"/>
        </w:rPr>
        <w:t xml:space="preserve"> học tập, cổ vũ, khích lệ, mang tâm trí tùy hỷ mà thực hiện vậy! </w:t>
      </w:r>
      <w:r w:rsidRPr="00434214">
        <w:rPr>
          <w:rFonts w:ascii="Times New Roman" w:eastAsia="DFKai-SB" w:hAnsi="Times New Roman"/>
          <w:noProof/>
          <w:sz w:val="28"/>
          <w:szCs w:val="28"/>
          <w:lang w:eastAsia="vi-VN"/>
        </w:rPr>
        <w:tab/>
      </w:r>
    </w:p>
    <w:p w14:paraId="00733669"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Vì sao học tập tại Hằng Dương Am</w:t>
      </w:r>
      <w:r w:rsidRPr="00501C18">
        <w:rPr>
          <w:rStyle w:val="FootnoteReference"/>
          <w:rFonts w:ascii="Times New Roman" w:eastAsia="DFKai-SB" w:hAnsi="Times New Roman"/>
          <w:b/>
          <w:bCs/>
          <w:noProof/>
          <w:sz w:val="28"/>
          <w:szCs w:val="28"/>
          <w:lang w:eastAsia="vi-VN"/>
        </w:rPr>
        <w:footnoteReference w:id="5"/>
      </w:r>
      <w:r w:rsidRPr="00434214">
        <w:rPr>
          <w:rFonts w:ascii="Times New Roman" w:eastAsia="DFKai-SB" w:hAnsi="Times New Roman"/>
          <w:noProof/>
          <w:sz w:val="28"/>
          <w:szCs w:val="28"/>
          <w:lang w:eastAsia="vi-VN"/>
        </w:rPr>
        <w:t xml:space="preserve">? Quả thật là một cơ hội thù thắng, khó có, cũng là vì chúng thường trụ ở đây tuy hiện thân nữ, thật sự là Bồ Tát. Vì sao vậy? Một năm rưỡi qua, họ niệm Phật, kinh hành chẳng gián đoạn, dùng hình thức đoàn thể liên tục thay phiên để hành trì pháp tắc Ban Châu, mười phần cảm động lòng người, mười phần khó có! Nhưng cũng xuất hiện khá nhiều vấn đề; do vậy, cơ hội học tập ở nơi đây càng thêm chín muồi! Hiện thời, Hằng Dương Am có số người thường trụ nhất định, mười mấy người, hai mươi mấy người, hoặc ba mươi mấy người, </w:t>
      </w:r>
      <w:r w:rsidRPr="00434214">
        <w:rPr>
          <w:rFonts w:ascii="Times New Roman" w:eastAsia="DFKai-SB" w:hAnsi="Times New Roman"/>
          <w:noProof/>
          <w:sz w:val="28"/>
          <w:szCs w:val="28"/>
          <w:lang w:eastAsia="vi-VN"/>
        </w:rPr>
        <w:lastRenderedPageBreak/>
        <w:t xml:space="preserve">nhưng một năm trước vẫn chưa phải là như thế. Đấy là một pháp duyên khởi, vì có nhóm các bà ấy tập thể tu tập Ban Châu, có cơ chế luân phiên tu tập Ban Châu suốt ngày đêm, khiến cho người khác rất cảm động. Họ tu tập suốt một năm rưỡi, thật sự kéo dài đến nay. Mọi người đối với đạo tràng </w:t>
      </w:r>
      <w:r>
        <w:rPr>
          <w:rFonts w:ascii="Times New Roman" w:eastAsia="DFKai-SB" w:hAnsi="Times New Roman"/>
          <w:noProof/>
          <w:sz w:val="28"/>
          <w:szCs w:val="28"/>
          <w:lang w:eastAsia="vi-VN"/>
        </w:rPr>
        <w:t>“</w:t>
      </w:r>
      <w:r w:rsidRPr="00434214">
        <w:rPr>
          <w:rFonts w:ascii="Times New Roman" w:eastAsia="DFKai-SB" w:hAnsi="Times New Roman"/>
          <w:noProof/>
          <w:sz w:val="28"/>
          <w:szCs w:val="28"/>
          <w:lang w:eastAsia="vi-VN"/>
        </w:rPr>
        <w:t>khăng khăng chẳng mệt, thường hằng, tập thể thủ hộ pháp tắc</w:t>
      </w:r>
      <w:r>
        <w:rPr>
          <w:rFonts w:ascii="Times New Roman" w:eastAsia="DFKai-SB" w:hAnsi="Times New Roman"/>
          <w:noProof/>
          <w:sz w:val="28"/>
          <w:szCs w:val="28"/>
          <w:lang w:eastAsia="vi-VN"/>
        </w:rPr>
        <w:t>”</w:t>
      </w:r>
      <w:r w:rsidRPr="00434214">
        <w:rPr>
          <w:rFonts w:ascii="Times New Roman" w:eastAsia="DFKai-SB" w:hAnsi="Times New Roman"/>
          <w:noProof/>
          <w:sz w:val="28"/>
          <w:szCs w:val="28"/>
          <w:lang w:eastAsia="vi-VN"/>
        </w:rPr>
        <w:t xml:space="preserve"> này, đều rất cảm động, hoặc thật sự ngưỡng mộ. Khá nhiều người được hành vi của các bà gia trì, cảm động, cũng tu tập pháp tắc Ban Châu. Chúng thường trụ tại chùa Phóng Quang, cũng như các vị thuộc các đạo tràng khác cũng đều đề nghị có thể học tập kinh Ban Châu Tam Muội hay không, nhưng do nhân duyên thuộc các phương diện khác chẳng chín muồi, mãi cho đến nay vẫn chưa học tập. Lần này, chúng thường trụ tại Hằng Dương Am đề xướng là vì có tòa điện đường mới được đưa vào sử dụng, cũng như do nhu cầu hành pháp của đạo tràng mà học tập kinh Ban Châu Tam Muội. Các duyên hòa hợp, cho nên chúng ta tới học tập tại đây. Trên đây cũng là duyên khởi và mục đích chúng ta tới nơi này để học tập kinh Đại Phương Đẳng Đại Tập Hiền Hộ; ở đây, tôi cũng thưa trình luôn cùng mọi người. </w:t>
      </w:r>
    </w:p>
    <w:p w14:paraId="5EFAFD49"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5DD3BAA0"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b/>
          <w:bCs/>
          <w:i/>
          <w:iCs/>
          <w:noProof/>
          <w:sz w:val="28"/>
          <w:szCs w:val="28"/>
          <w:lang w:eastAsia="vi-VN"/>
        </w:rPr>
        <w:t>3.3. Đại Tập</w:t>
      </w:r>
    </w:p>
    <w:p w14:paraId="1EAB8104"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348137B7"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Chúng ta hãy xem hai chữ Đại Tập (</w:t>
      </w:r>
      <w:r w:rsidRPr="00EE57EF">
        <w:rPr>
          <w:rFonts w:ascii="DFKai-SB" w:eastAsia="DFKai-SB" w:hAnsi="DFKai-SB" w:cs="MS Gothic"/>
          <w:noProof/>
          <w:sz w:val="24"/>
          <w:szCs w:val="24"/>
          <w:lang w:eastAsia="vi-VN"/>
        </w:rPr>
        <w:t>大集</w:t>
      </w:r>
      <w:r w:rsidRPr="00434214">
        <w:rPr>
          <w:rFonts w:ascii="Times New Roman" w:eastAsia="DFKai-SB" w:hAnsi="Times New Roman"/>
          <w:noProof/>
          <w:sz w:val="28"/>
          <w:szCs w:val="28"/>
          <w:lang w:eastAsia="vi-VN"/>
        </w:rPr>
        <w:t>). Trong tạng kinh có Đại Tập Bộ</w:t>
      </w:r>
      <w:r w:rsidRPr="00EE57EF">
        <w:rPr>
          <w:rStyle w:val="FootnoteReference"/>
          <w:rFonts w:ascii="Times New Roman" w:eastAsia="DFKai-SB" w:hAnsi="Times New Roman"/>
          <w:b/>
          <w:bCs/>
          <w:noProof/>
          <w:sz w:val="28"/>
          <w:szCs w:val="28"/>
          <w:lang w:eastAsia="vi-VN"/>
        </w:rPr>
        <w:footnoteReference w:id="6"/>
      </w:r>
      <w:r w:rsidRPr="00434214">
        <w:rPr>
          <w:rFonts w:ascii="Times New Roman" w:eastAsia="DFKai-SB" w:hAnsi="Times New Roman"/>
          <w:noProof/>
          <w:sz w:val="28"/>
          <w:szCs w:val="28"/>
          <w:lang w:eastAsia="vi-VN"/>
        </w:rPr>
        <w:t>, bộ phận kinh điển này là do đức Thế Tôn đối trước các vị đại Bồ Tát trong Dục Giới và Sắc Giới, tuyên thuyết rộng khắp giáo ngôn liễu nghĩa Đại Thừa. Các giáo pháp ấy được tụ tập lại, gọi chung là Đại Tập Kinh</w:t>
      </w:r>
      <w:r w:rsidRPr="00EE57EF">
        <w:rPr>
          <w:rStyle w:val="FootnoteReference"/>
          <w:rFonts w:ascii="Times New Roman" w:eastAsia="DFKai-SB" w:hAnsi="Times New Roman"/>
          <w:b/>
          <w:bCs/>
          <w:noProof/>
          <w:sz w:val="28"/>
          <w:szCs w:val="28"/>
          <w:lang w:eastAsia="vi-VN"/>
        </w:rPr>
        <w:footnoteReference w:id="7"/>
      </w:r>
      <w:r w:rsidRPr="00434214">
        <w:rPr>
          <w:rFonts w:ascii="Times New Roman" w:eastAsia="DFKai-SB" w:hAnsi="Times New Roman"/>
          <w:noProof/>
          <w:sz w:val="28"/>
          <w:szCs w:val="28"/>
          <w:lang w:eastAsia="vi-VN"/>
        </w:rPr>
        <w:t xml:space="preserve">. Nay chúng ta học tập kinh này, trên thực tế cũng là do được chư </w:t>
      </w:r>
      <w:r w:rsidRPr="00434214">
        <w:rPr>
          <w:rFonts w:ascii="Times New Roman" w:eastAsia="DFKai-SB" w:hAnsi="Times New Roman"/>
          <w:noProof/>
          <w:sz w:val="28"/>
          <w:szCs w:val="28"/>
          <w:lang w:eastAsia="vi-VN"/>
        </w:rPr>
        <w:lastRenderedPageBreak/>
        <w:t xml:space="preserve">Phật Như Lai gia trì, [cũng như vì] cơ hội của các vị đại Bồ Tát chúng ta, tức là cơ duyên đại giác ngộ, cơ duyên dụng công đã chín muồi. Bởi lẽ, Bồ Tát, [hay nói đầy đủ là] Bồ Đề Tát Đỏa, tức là những vị gặp pháp bèn dũng mãnh, tu tập thanh tịnh. Người hiện thời buông lung, dẫu gặp pháp, phần nhiều chẳng hành, dẫu gặp pháp chẳng sanh lòng tôn trọng, vuột mất cơ hội ngay trong tầm tay, [trôi lăn] trong </w:t>
      </w:r>
      <w:r>
        <w:rPr>
          <w:rFonts w:ascii="Times New Roman" w:eastAsia="DFKai-SB" w:hAnsi="Times New Roman"/>
          <w:noProof/>
          <w:sz w:val="28"/>
          <w:szCs w:val="28"/>
          <w:lang w:eastAsia="vi-VN"/>
        </w:rPr>
        <w:t>d</w:t>
      </w:r>
      <w:r w:rsidRPr="00434214">
        <w:rPr>
          <w:rFonts w:ascii="Times New Roman" w:eastAsia="DFKai-SB" w:hAnsi="Times New Roman"/>
          <w:noProof/>
          <w:sz w:val="28"/>
          <w:szCs w:val="28"/>
          <w:lang w:eastAsia="vi-VN"/>
        </w:rPr>
        <w:t xml:space="preserve">òng sanh tử, chẳng thể tự thoát ra được, đúng là khiến cho chư Phật thương xót! </w:t>
      </w:r>
      <w:r w:rsidRPr="00434214">
        <w:rPr>
          <w:rFonts w:ascii="Times New Roman" w:eastAsia="DFKai-SB" w:hAnsi="Times New Roman"/>
          <w:noProof/>
          <w:sz w:val="28"/>
          <w:szCs w:val="28"/>
          <w:lang w:eastAsia="vi-VN"/>
        </w:rPr>
        <w:tab/>
      </w:r>
    </w:p>
    <w:p w14:paraId="5C434956"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“Đại Tập”</w:t>
      </w:r>
      <w:r w:rsidRPr="00434214">
        <w:rPr>
          <w:rFonts w:ascii="Times New Roman" w:eastAsia="DFKai-SB" w:hAnsi="Times New Roman"/>
          <w:noProof/>
          <w:sz w:val="28"/>
          <w:szCs w:val="28"/>
          <w:lang w:eastAsia="vi-VN"/>
        </w:rPr>
        <w:t xml:space="preserve"> còn có thể nói cách khác, tức là [kinh pháp được] đức Phật nói trước đại chúng. Nói tới </w:t>
      </w:r>
      <w:r w:rsidRPr="00434214">
        <w:rPr>
          <w:rFonts w:ascii="Times New Roman" w:eastAsia="DFKai-SB" w:hAnsi="Times New Roman"/>
          <w:i/>
          <w:iCs/>
          <w:noProof/>
          <w:sz w:val="28"/>
          <w:szCs w:val="28"/>
          <w:lang w:eastAsia="vi-VN"/>
        </w:rPr>
        <w:t>“đại chúng”</w:t>
      </w:r>
      <w:r w:rsidRPr="00434214">
        <w:rPr>
          <w:rFonts w:ascii="Times New Roman" w:eastAsia="DFKai-SB" w:hAnsi="Times New Roman"/>
          <w:noProof/>
          <w:sz w:val="28"/>
          <w:szCs w:val="28"/>
          <w:lang w:eastAsia="vi-VN"/>
        </w:rPr>
        <w:t xml:space="preserve"> thì không chỉ là bậc đại Bồ Tát, mà còn là nói tổng quát các hữu tình trong chín pháp giới, cũng đều được gọi là Đại Tập. Nay chúng ta tiếp xúc, học tập kinh Đại Phương Đẳng Đại Tập Hiền Hộ, đúng là chuyện chẳng thể nghĩ bàn, vì kinh Ban Châu được truyền bá rất rộng tại Trung Hoa, nhưng người thật sự học tập, tu tập kinh điển này, tuy hiện thời dần dần nhiều hơn, nhưng nếu so với khá nhiều bộ kinh điển khác như kinh A Di Đà, kinh Kim Cang, và kinh Diệu Pháp Liên Hoa thì người liễu giải kinh này vẫn là rất ít. Nhưng chúng ta có cơ duyên như thế này để liễu giải, nhận biết kinh này, quả thật là đời trước chúng ta đã có nhân duyên rất sâu với pháp Ban Châu. Nếu chẳng có nhân duyên như vậy, dẫu một kiếp, hai kiếp, ba kiếp, bốn kiếp muốn nghe pháp này, cũng chẳng thể có cơ duyên chín muồi được! Đối với nhân duyên như thế nào thì mới có thể học tập hành pháp Ban Châu này, trong kinh này, đức Phật đã bình đẳng rộng rãi tuyên nói, trong phần sau, chúng tôi sẽ nói đến. </w:t>
      </w:r>
    </w:p>
    <w:p w14:paraId="1C614AA0"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5B78A28E"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b/>
          <w:bCs/>
          <w:i/>
          <w:iCs/>
          <w:noProof/>
          <w:sz w:val="28"/>
          <w:szCs w:val="28"/>
          <w:lang w:eastAsia="vi-VN"/>
        </w:rPr>
        <w:t>3.4. Kinh</w:t>
      </w:r>
    </w:p>
    <w:p w14:paraId="3E0117E6"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4AFEA520"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Chữ Kinh có nghĩa là </w:t>
      </w:r>
      <w:r w:rsidRPr="00434214">
        <w:rPr>
          <w:rFonts w:ascii="Times New Roman" w:eastAsia="DFKai-SB" w:hAnsi="Times New Roman"/>
          <w:i/>
          <w:iCs/>
          <w:noProof/>
          <w:sz w:val="28"/>
          <w:szCs w:val="28"/>
          <w:lang w:eastAsia="vi-VN"/>
        </w:rPr>
        <w:t>“xuyên suốt”</w:t>
      </w:r>
      <w:r w:rsidRPr="00434214">
        <w:rPr>
          <w:rFonts w:ascii="Times New Roman" w:eastAsia="DFKai-SB" w:hAnsi="Times New Roman"/>
          <w:noProof/>
          <w:sz w:val="28"/>
          <w:szCs w:val="28"/>
          <w:lang w:eastAsia="vi-VN"/>
        </w:rPr>
        <w:t xml:space="preserve">, hoặc </w:t>
      </w:r>
      <w:r w:rsidRPr="00434214">
        <w:rPr>
          <w:rFonts w:ascii="Times New Roman" w:eastAsia="DFKai-SB" w:hAnsi="Times New Roman"/>
          <w:i/>
          <w:iCs/>
          <w:noProof/>
          <w:sz w:val="28"/>
          <w:szCs w:val="28"/>
          <w:lang w:eastAsia="vi-VN"/>
        </w:rPr>
        <w:t>“tiếp nối”</w:t>
      </w:r>
      <w:r w:rsidRPr="003E22C4">
        <w:rPr>
          <w:rFonts w:ascii="Times New Roman" w:eastAsia="DFKai-SB" w:hAnsi="Times New Roman"/>
          <w:noProof/>
          <w:sz w:val="28"/>
          <w:szCs w:val="28"/>
          <w:lang w:eastAsia="vi-VN"/>
        </w:rPr>
        <w:t>,</w:t>
      </w:r>
      <w:r w:rsidRPr="00434214">
        <w:rPr>
          <w:rFonts w:ascii="Times New Roman" w:eastAsia="DFKai-SB" w:hAnsi="Times New Roman"/>
          <w:noProof/>
          <w:sz w:val="28"/>
          <w:szCs w:val="28"/>
          <w:lang w:eastAsia="vi-VN"/>
        </w:rPr>
        <w:t xml:space="preserve"> ví như đường nẻo có thể khiến chúng sanh noi theo mà đi. Chúng ta học tập kinh điển này, cũng là cậy nhờ Tam Bảo gia trì, Phật Thích Ca gia trì, Hiền Hộ Bồ Tát khơi gợi mà có thể thâm nhập kinh tạng, liễu giải Ban Châu, liễu giải Ban Châu tam-muội, liễu giải cách tu nơi nhân địa và cách tu nơi quả địa của Ban Châu tam-muội, liễu giải nội dung thành tựu chân thật, cội nguồn và điều kiện cần thiết của Ban Châu tam-muội. Nếu chẳng liễu giải những điều ấy, nói Ban Châu thì chẳng đắc tam-muội, nói tam-muội sẽ chẳng thể tương ứng với Ban Châu, nói Ban Châu tam-muội, chẳng thể liên quan đến bản thân chúng ta. Nếu là như vậy, dẫu pháp tắc tốt đẹp, đối với chúng ta có lợi ích chi đâu? Vì vậy, nói theo phía chúng ta, chuyện học tập đâm ra mười phần quan trọng. Bất luận các vị Bồ Tát từ bên ngoài tới, hay vốn ở đây từ trước, chúng ta có cơ hội học tập, nhận biết pháp tắc này, lại còn đặc biệt ấn định ngày Phật Hoan Hỷ làm ngày khởi đầu học kinh Ban Châu Tam Muội, cũng tức là kinh Đại Phương Đẳng Đại Tập Hiền Hộ, đúng là thiện căn, phước đức, nhân duyên chẳng thể nghĩ bàn! Cơ hội như vậy thật sự là do oai thần và phước đức của Tam Bảo, chư Phật, Bồ Tát gia trì, ban bố, cũng như do cơ chế thiện căn chín muồi của bản thân chúng ta cùng hòa hợp thành. Chúng ta thấy chúng thường trụ trong đạo tràng này vận dụng tâm tư rất lớn, mua rất nhiều hoa tươi, biểu thị pháp này nhất định sẽ tạo ra kết quả chẳng thể nghĩ bàn, giống như hoa thơm ngát thế gian, tịnh hóa thế gian. Chúng ta học tập kinh Ban Châu Tam Muội cũng phải như thế, khẳng định là có một duyên khởi rất tốt đẹp và thanh tịnh. </w:t>
      </w:r>
    </w:p>
    <w:p w14:paraId="26119CE9"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0CBD59C9"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b/>
          <w:bCs/>
          <w:i/>
          <w:iCs/>
          <w:noProof/>
          <w:sz w:val="28"/>
          <w:szCs w:val="28"/>
          <w:lang w:eastAsia="vi-VN"/>
        </w:rPr>
        <w:t>3.5. Dịch giả</w:t>
      </w:r>
    </w:p>
    <w:p w14:paraId="572A1DE7"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05CA155E"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Tùy Thiên Trúc Tam Tạng Xà Na Quật Đa cập Cấp Đa đẳng dịch.</w:t>
      </w:r>
    </w:p>
    <w:p w14:paraId="34A26096"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b/>
          <w:bCs/>
          <w:i/>
          <w:iCs/>
          <w:noProof/>
          <w:sz w:val="28"/>
          <w:szCs w:val="28"/>
          <w:lang w:eastAsia="vi-VN"/>
        </w:rPr>
        <w:tab/>
      </w:r>
      <w:r w:rsidRPr="00434214">
        <w:rPr>
          <w:rFonts w:ascii="Times New Roman" w:eastAsia="DFKai-SB" w:hAnsi="Times New Roman"/>
          <w:b/>
          <w:bCs/>
          <w:noProof/>
          <w:sz w:val="32"/>
          <w:szCs w:val="32"/>
          <w:lang w:eastAsia="vi-VN"/>
        </w:rPr>
        <w:t>隋天竺三藏闍那崛多及笈多等譯</w:t>
      </w:r>
      <w:r w:rsidRPr="00AE215D">
        <w:rPr>
          <w:rFonts w:ascii="Times New Roman" w:eastAsia="DFKai-SB" w:hAnsi="Times New Roman"/>
          <w:b/>
          <w:bCs/>
          <w:noProof/>
          <w:color w:val="323232"/>
          <w:spacing w:val="15"/>
          <w:sz w:val="32"/>
          <w:szCs w:val="32"/>
          <w:lang w:eastAsia="vi-VN"/>
        </w:rPr>
        <w:t>。</w:t>
      </w:r>
      <w:r w:rsidRPr="00434214">
        <w:rPr>
          <w:rFonts w:ascii="Times New Roman" w:eastAsia="DFKai-SB" w:hAnsi="Times New Roman"/>
          <w:b/>
          <w:bCs/>
          <w:noProof/>
          <w:sz w:val="32"/>
          <w:szCs w:val="32"/>
          <w:lang w:eastAsia="vi-VN"/>
        </w:rPr>
        <w:t xml:space="preserve"> </w:t>
      </w:r>
    </w:p>
    <w:p w14:paraId="54601F20"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(Đời Tùy, Tam Tạng pháp sư xứ Thiên Trúc là Xà Na Quật Đa và các vị như Cấp Đa v.v… dịch)</w:t>
      </w:r>
      <w:r>
        <w:rPr>
          <w:rFonts w:ascii="Times New Roman" w:eastAsia="DFKai-SB" w:hAnsi="Times New Roman"/>
          <w:i/>
          <w:iCs/>
          <w:noProof/>
          <w:sz w:val="28"/>
          <w:szCs w:val="28"/>
          <w:lang w:eastAsia="vi-VN"/>
        </w:rPr>
        <w:t>.</w:t>
      </w:r>
      <w:r w:rsidRPr="00434214">
        <w:rPr>
          <w:rFonts w:ascii="Times New Roman" w:eastAsia="DFKai-SB" w:hAnsi="Times New Roman"/>
          <w:i/>
          <w:iCs/>
          <w:noProof/>
          <w:sz w:val="28"/>
          <w:szCs w:val="28"/>
          <w:lang w:eastAsia="vi-VN"/>
        </w:rPr>
        <w:t xml:space="preserve"> </w:t>
      </w:r>
    </w:p>
    <w:p w14:paraId="0696F727"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6894558D"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lastRenderedPageBreak/>
        <w:tab/>
      </w:r>
      <w:r w:rsidRPr="00434214">
        <w:rPr>
          <w:rFonts w:ascii="Times New Roman" w:eastAsia="DFKai-SB" w:hAnsi="Times New Roman"/>
          <w:i/>
          <w:iCs/>
          <w:noProof/>
          <w:sz w:val="28"/>
          <w:szCs w:val="28"/>
          <w:lang w:eastAsia="vi-VN"/>
        </w:rPr>
        <w:t>“Tùy”</w:t>
      </w:r>
      <w:r w:rsidRPr="00434214">
        <w:rPr>
          <w:rFonts w:ascii="Times New Roman" w:eastAsia="DFKai-SB" w:hAnsi="Times New Roman"/>
          <w:noProof/>
          <w:sz w:val="28"/>
          <w:szCs w:val="28"/>
          <w:lang w:eastAsia="vi-VN"/>
        </w:rPr>
        <w:t xml:space="preserve"> tức là nhà Tùy</w:t>
      </w:r>
      <w:r w:rsidRPr="00644AC6">
        <w:rPr>
          <w:rStyle w:val="FootnoteReference"/>
          <w:rFonts w:ascii="Times New Roman" w:eastAsia="DFKai-SB" w:hAnsi="Times New Roman"/>
          <w:b/>
          <w:bCs/>
          <w:noProof/>
          <w:sz w:val="28"/>
          <w:szCs w:val="28"/>
          <w:lang w:eastAsia="vi-VN"/>
        </w:rPr>
        <w:footnoteReference w:id="8"/>
      </w:r>
      <w:r w:rsidRPr="00434214">
        <w:rPr>
          <w:rFonts w:ascii="Times New Roman" w:eastAsia="DFKai-SB" w:hAnsi="Times New Roman"/>
          <w:noProof/>
          <w:sz w:val="28"/>
          <w:szCs w:val="28"/>
          <w:lang w:eastAsia="vi-VN"/>
        </w:rPr>
        <w:t xml:space="preserve">. </w:t>
      </w:r>
    </w:p>
    <w:p w14:paraId="1DA2FFE1"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Thiên Trúc (Sindhu) tức là Ấn Độ. Cổ nhân gọi là Ngũ Thiên Trúc, tức Ngũ Ấn Độ, [tức là Ấn Độ thuở ấy] được chia thành năm phần Nam, Bắc, Đông, Tây, Trung Ương. Vùng Đại Lý hiện thời từ đời Nguyên trở về trước vẫn là nước Đại Lý, tức nước Nam Chiếu</w:t>
      </w:r>
      <w:r w:rsidRPr="007B6AE0">
        <w:rPr>
          <w:rStyle w:val="FootnoteReference"/>
          <w:rFonts w:ascii="Times New Roman" w:eastAsia="DFKai-SB" w:hAnsi="Times New Roman"/>
          <w:b/>
          <w:bCs/>
          <w:noProof/>
          <w:sz w:val="28"/>
          <w:szCs w:val="28"/>
          <w:lang w:eastAsia="vi-VN"/>
        </w:rPr>
        <w:footnoteReference w:id="9"/>
      </w:r>
      <w:r w:rsidRPr="00434214">
        <w:rPr>
          <w:rFonts w:ascii="Times New Roman" w:eastAsia="DFKai-SB" w:hAnsi="Times New Roman"/>
          <w:noProof/>
          <w:sz w:val="28"/>
          <w:szCs w:val="28"/>
          <w:lang w:eastAsia="vi-VN"/>
        </w:rPr>
        <w:t xml:space="preserve">. Cương giới rất lớn, đại khái là gần như cương vực của Trung Quốc hiện thời. Phía Tây đến Việt Nam, phía Bắc đến tận cùng Khang Tạng của Tứ Xuyên, Tây giáp </w:t>
      </w:r>
      <w:r w:rsidRPr="00434214">
        <w:rPr>
          <w:rFonts w:ascii="Times New Roman" w:eastAsia="DFKai-SB" w:hAnsi="Times New Roman"/>
          <w:noProof/>
          <w:sz w:val="28"/>
          <w:szCs w:val="28"/>
          <w:lang w:eastAsia="vi-VN"/>
        </w:rPr>
        <w:lastRenderedPageBreak/>
        <w:t>ranh Ấn Độ. Xét theo ghi chép thì cũng từng là xứ Ma Yết Đà của Ấn Độ</w:t>
      </w:r>
      <w:r w:rsidRPr="007B6AE0">
        <w:rPr>
          <w:rStyle w:val="FootnoteReference"/>
          <w:rFonts w:ascii="Times New Roman" w:eastAsia="DFKai-SB" w:hAnsi="Times New Roman"/>
          <w:b/>
          <w:bCs/>
          <w:noProof/>
          <w:sz w:val="28"/>
          <w:szCs w:val="28"/>
          <w:lang w:eastAsia="vi-VN"/>
        </w:rPr>
        <w:footnoteReference w:id="10"/>
      </w:r>
      <w:r w:rsidRPr="00434214">
        <w:rPr>
          <w:rFonts w:ascii="Times New Roman" w:eastAsia="DFKai-SB" w:hAnsi="Times New Roman"/>
          <w:noProof/>
          <w:sz w:val="28"/>
          <w:szCs w:val="28"/>
          <w:lang w:eastAsia="vi-VN"/>
        </w:rPr>
        <w:t xml:space="preserve">. </w:t>
      </w:r>
    </w:p>
    <w:p w14:paraId="113F25AB"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“Tam Tạng”</w:t>
      </w:r>
      <w:r w:rsidRPr="00434214">
        <w:rPr>
          <w:rFonts w:ascii="Times New Roman" w:eastAsia="DFKai-SB" w:hAnsi="Times New Roman"/>
          <w:noProof/>
          <w:sz w:val="28"/>
          <w:szCs w:val="28"/>
          <w:lang w:eastAsia="vi-VN"/>
        </w:rPr>
        <w:t xml:space="preserve"> ở đây là </w:t>
      </w:r>
      <w:r w:rsidRPr="00434214">
        <w:rPr>
          <w:rFonts w:ascii="Times New Roman" w:eastAsia="DFKai-SB" w:hAnsi="Times New Roman"/>
          <w:i/>
          <w:iCs/>
          <w:noProof/>
          <w:sz w:val="28"/>
          <w:szCs w:val="28"/>
          <w:lang w:eastAsia="vi-VN"/>
        </w:rPr>
        <w:t>“Tam Tạng pháp sư”</w:t>
      </w:r>
      <w:r w:rsidRPr="00434214">
        <w:rPr>
          <w:rFonts w:ascii="Times New Roman" w:eastAsia="DFKai-SB" w:hAnsi="Times New Roman"/>
          <w:noProof/>
          <w:sz w:val="28"/>
          <w:szCs w:val="28"/>
          <w:lang w:eastAsia="vi-VN"/>
        </w:rPr>
        <w:t xml:space="preserve">. Tam Tạng bao gồm Kinh Tạng, Luật Tạng, Luận Tạng. Tại Trung Hoa, xưa nay những vị có thể gọi là Tam Tạng pháp sư rất ít. Mọi người quen thuộc Đường Tam Tạng pháp sư, tức pháp sư Huyền Trang đời Đường, là một nhân vật vĩ đại, là nhân vật có tánh chất lịch sử chẳng thể nghĩ bàn, cũng là một nhân vật mang tánh chất thế giới. Tại Ấn Độ, tiếng tăm của Ngài còn vang dội hơn so với tất cả những người khác tại Trung Hoa, gần như không ai chẳng biết tới Ngài. Hiện thời, rất nhiều di tích cổ được khai quật đều dựa theo [các ghi chép] trong Đại Đường Tây Vực Ký của ngài Đường Tam Tạng như một bản hướng dẫn khảo chứng. </w:t>
      </w:r>
    </w:p>
    <w:p w14:paraId="3E94DD2C"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“Xà Na Quật Đa cập Cấp Đa”</w:t>
      </w:r>
      <w:r w:rsidRPr="00434214">
        <w:rPr>
          <w:rFonts w:ascii="Times New Roman" w:eastAsia="DFKai-SB" w:hAnsi="Times New Roman"/>
          <w:noProof/>
          <w:sz w:val="28"/>
          <w:szCs w:val="28"/>
          <w:lang w:eastAsia="vi-VN"/>
        </w:rPr>
        <w:t xml:space="preserve"> là tên của [các vị dịch sư] người Ấn Độ. </w:t>
      </w:r>
      <w:r w:rsidRPr="00434214">
        <w:rPr>
          <w:rFonts w:ascii="Times New Roman" w:eastAsia="DFKai-SB" w:hAnsi="Times New Roman"/>
          <w:noProof/>
          <w:color w:val="000000"/>
          <w:sz w:val="28"/>
          <w:szCs w:val="28"/>
          <w:lang w:eastAsia="vi-VN"/>
        </w:rPr>
        <w:t>Chúng ta biết người Ấn Độ có hai đại ngữ hệ, ngữ hệ tiếng Phạn (Sankrit, S</w:t>
      </w:r>
      <w:r w:rsidRPr="00434214">
        <w:rPr>
          <w:rFonts w:ascii="Times New Roman" w:hAnsi="Times New Roman"/>
          <w:noProof/>
          <w:color w:val="202122"/>
          <w:sz w:val="28"/>
          <w:szCs w:val="28"/>
          <w:shd w:val="clear" w:color="auto" w:fill="FFFFFF"/>
          <w:lang w:eastAsia="vi-VN"/>
        </w:rPr>
        <w:t>aṃskṛta</w:t>
      </w:r>
      <w:r w:rsidRPr="00434214">
        <w:rPr>
          <w:rFonts w:ascii="Times New Roman" w:eastAsia="DFKai-SB" w:hAnsi="Times New Roman"/>
          <w:noProof/>
          <w:color w:val="000000"/>
          <w:sz w:val="28"/>
          <w:szCs w:val="28"/>
          <w:lang w:eastAsia="vi-VN"/>
        </w:rPr>
        <w:t>) và ngữ hệ Ba Lỵ (</w:t>
      </w:r>
      <w:r w:rsidRPr="00434214">
        <w:rPr>
          <w:rFonts w:ascii="Times New Roman" w:hAnsi="Times New Roman"/>
          <w:noProof/>
          <w:color w:val="000000"/>
          <w:sz w:val="28"/>
          <w:szCs w:val="28"/>
          <w:shd w:val="clear" w:color="auto" w:fill="FFFFFF"/>
          <w:lang w:eastAsia="vi-VN"/>
        </w:rPr>
        <w:t>Pāḷi)</w:t>
      </w:r>
      <w:r w:rsidRPr="00434214">
        <w:rPr>
          <w:rFonts w:ascii="Times New Roman" w:eastAsia="DFKai-SB" w:hAnsi="Times New Roman"/>
          <w:noProof/>
          <w:color w:val="000000"/>
          <w:sz w:val="28"/>
          <w:szCs w:val="28"/>
          <w:lang w:eastAsia="vi-VN"/>
        </w:rPr>
        <w:t>, gần giống như thể loại Văn Ngôn và Bạch Thoại trong kết cấu ngôn ngữ của Trung Hoa. Tiếng Ba Lỵ chỉ có ngôn ngữ, không có văn tự. Văn bản tiếng Ba Lỵ được ghi chép như thế nào? Có</w:t>
      </w:r>
      <w:r w:rsidRPr="00434214">
        <w:rPr>
          <w:rFonts w:ascii="Times New Roman" w:eastAsia="DFKai-SB" w:hAnsi="Times New Roman"/>
          <w:noProof/>
          <w:sz w:val="28"/>
          <w:szCs w:val="28"/>
          <w:lang w:eastAsia="vi-VN"/>
        </w:rPr>
        <w:t xml:space="preserve"> khi dùng Anh văn (tức là dùng mẫu tự Latin) để ghi chép, có khi dùng tiếng Dai (</w:t>
      </w:r>
      <w:r w:rsidRPr="00C21F03">
        <w:rPr>
          <w:rFonts w:ascii="Times New Roman" w:eastAsia="DFKai-SB" w:hAnsi="Times New Roman"/>
          <w:noProof/>
          <w:color w:val="202122"/>
          <w:sz w:val="24"/>
          <w:szCs w:val="24"/>
          <w:shd w:val="clear" w:color="auto" w:fill="FFFFFF"/>
          <w:lang w:eastAsia="vi-VN"/>
        </w:rPr>
        <w:t>傣</w:t>
      </w:r>
      <w:r w:rsidRPr="00434214">
        <w:rPr>
          <w:rFonts w:ascii="Times New Roman" w:eastAsia="MS Gothic" w:hAnsi="Times New Roman"/>
          <w:noProof/>
          <w:color w:val="202122"/>
          <w:sz w:val="28"/>
          <w:szCs w:val="28"/>
          <w:shd w:val="clear" w:color="auto" w:fill="FFFFFF"/>
          <w:lang w:eastAsia="vi-VN"/>
        </w:rPr>
        <w:t>, Thái</w:t>
      </w:r>
      <w:r w:rsidRPr="00434214">
        <w:rPr>
          <w:rFonts w:ascii="Times New Roman" w:eastAsia="DFKai-SB" w:hAnsi="Times New Roman"/>
          <w:noProof/>
          <w:sz w:val="28"/>
          <w:szCs w:val="28"/>
          <w:lang w:eastAsia="vi-VN"/>
        </w:rPr>
        <w:t>)</w:t>
      </w:r>
      <w:r w:rsidRPr="00C21F03">
        <w:rPr>
          <w:rStyle w:val="FootnoteReference"/>
          <w:rFonts w:ascii="Times New Roman" w:eastAsia="DFKai-SB" w:hAnsi="Times New Roman"/>
          <w:b/>
          <w:bCs/>
          <w:noProof/>
          <w:sz w:val="28"/>
          <w:szCs w:val="28"/>
          <w:lang w:eastAsia="vi-VN"/>
        </w:rPr>
        <w:footnoteReference w:id="11"/>
      </w:r>
      <w:r w:rsidRPr="00434214">
        <w:rPr>
          <w:rFonts w:ascii="Times New Roman" w:eastAsia="DFKai-SB" w:hAnsi="Times New Roman"/>
          <w:noProof/>
          <w:sz w:val="28"/>
          <w:szCs w:val="28"/>
          <w:lang w:eastAsia="vi-VN"/>
        </w:rPr>
        <w:t xml:space="preserve"> vùng Bản Nạp (thuộc khu tự trị Tây Song (</w:t>
      </w:r>
      <w:r w:rsidRPr="00434214">
        <w:rPr>
          <w:rFonts w:ascii="Times New Roman" w:hAnsi="Times New Roman"/>
          <w:noProof/>
          <w:color w:val="202122"/>
          <w:sz w:val="28"/>
          <w:szCs w:val="28"/>
          <w:shd w:val="clear" w:color="auto" w:fill="FFFFFF"/>
          <w:lang w:eastAsia="vi-VN"/>
        </w:rPr>
        <w:t>Sibsongbanna)</w:t>
      </w:r>
      <w:r w:rsidRPr="00434214">
        <w:rPr>
          <w:rFonts w:ascii="Times New Roman" w:eastAsia="DFKai-SB" w:hAnsi="Times New Roman"/>
          <w:noProof/>
          <w:sz w:val="28"/>
          <w:szCs w:val="28"/>
          <w:lang w:eastAsia="vi-VN"/>
        </w:rPr>
        <w:t xml:space="preserve"> tỉnh Vân Nam) để ghi chép, có khi dùng văn tự Thái Lan để ghi chép. Sử dụng rất nhiểu văn tự địa phương trong từng quốc gia để ghi chép cách đọc trong tiếng Ba Lỵ, gọi là </w:t>
      </w:r>
      <w:r w:rsidRPr="00434214">
        <w:rPr>
          <w:rFonts w:ascii="Times New Roman" w:eastAsia="DFKai-SB" w:hAnsi="Times New Roman"/>
          <w:i/>
          <w:iCs/>
          <w:noProof/>
          <w:sz w:val="28"/>
          <w:szCs w:val="28"/>
          <w:lang w:eastAsia="vi-VN"/>
        </w:rPr>
        <w:t>“ngữ hệ Ba Lỵ”</w:t>
      </w:r>
      <w:r w:rsidRPr="00C21F03">
        <w:rPr>
          <w:rFonts w:ascii="Times New Roman" w:eastAsia="DFKai-SB" w:hAnsi="Times New Roman"/>
          <w:noProof/>
          <w:sz w:val="28"/>
          <w:szCs w:val="28"/>
          <w:lang w:eastAsia="vi-VN"/>
        </w:rPr>
        <w:t>.</w:t>
      </w:r>
      <w:r w:rsidRPr="00434214">
        <w:rPr>
          <w:rFonts w:ascii="Times New Roman" w:eastAsia="DFKai-SB" w:hAnsi="Times New Roman"/>
          <w:i/>
          <w:iCs/>
          <w:noProof/>
          <w:sz w:val="28"/>
          <w:szCs w:val="28"/>
          <w:lang w:eastAsia="vi-VN"/>
        </w:rPr>
        <w:t xml:space="preserve"> </w:t>
      </w:r>
    </w:p>
    <w:p w14:paraId="6FF5C8D5"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“Xà Na Quật Đa cập Cấp Đa”</w:t>
      </w:r>
      <w:r w:rsidRPr="00434214">
        <w:rPr>
          <w:rFonts w:ascii="Times New Roman" w:eastAsia="DFKai-SB" w:hAnsi="Times New Roman"/>
          <w:noProof/>
          <w:sz w:val="28"/>
          <w:szCs w:val="28"/>
          <w:lang w:eastAsia="vi-VN"/>
        </w:rPr>
        <w:t xml:space="preserve">, danh tự này rất dài, </w:t>
      </w:r>
      <w:r w:rsidRPr="00434214">
        <w:rPr>
          <w:rFonts w:ascii="Times New Roman" w:eastAsia="DFKai-SB" w:hAnsi="Times New Roman"/>
          <w:noProof/>
          <w:color w:val="000000"/>
          <w:sz w:val="28"/>
          <w:szCs w:val="28"/>
          <w:lang w:eastAsia="vi-VN"/>
        </w:rPr>
        <w:t>thông thường chúng ta không phiên dịch. Nếu dịch ra, sẽ nói đơn giản là Đức Chí (J</w:t>
      </w:r>
      <w:r w:rsidRPr="00434214">
        <w:rPr>
          <w:rFonts w:ascii="Times New Roman" w:hAnsi="Times New Roman"/>
          <w:noProof/>
          <w:color w:val="000000"/>
          <w:sz w:val="28"/>
          <w:szCs w:val="28"/>
          <w:shd w:val="clear" w:color="auto" w:fill="FFFFFF"/>
          <w:lang w:eastAsia="vi-VN"/>
        </w:rPr>
        <w:t>ñānagupta)</w:t>
      </w:r>
      <w:r w:rsidRPr="00434214">
        <w:rPr>
          <w:rFonts w:ascii="Times New Roman" w:eastAsia="DFKai-SB" w:hAnsi="Times New Roman"/>
          <w:noProof/>
          <w:color w:val="000000"/>
          <w:sz w:val="28"/>
          <w:szCs w:val="28"/>
          <w:lang w:eastAsia="vi-VN"/>
        </w:rPr>
        <w:t>. Vị này thuộc chủng tánh Sát-lợi, trong nhà có năm anh em, ngài Quật Đa nhỏ nhất. Ngài xuất gia từ bé, là một vị Tam Tạng pháp sư giỏi về du hóa (đi khắp nơi thuyết pháp giáo</w:t>
      </w:r>
      <w:r w:rsidRPr="00434214">
        <w:rPr>
          <w:rFonts w:ascii="Times New Roman" w:eastAsia="DFKai-SB" w:hAnsi="Times New Roman"/>
          <w:noProof/>
          <w:sz w:val="28"/>
          <w:szCs w:val="28"/>
          <w:lang w:eastAsia="vi-VN"/>
        </w:rPr>
        <w:t xml:space="preserve"> hóa). Theo [sử liệu] ghi chép, </w:t>
      </w:r>
      <w:r w:rsidRPr="00434214">
        <w:rPr>
          <w:rFonts w:ascii="Times New Roman" w:eastAsia="DFKai-SB" w:hAnsi="Times New Roman"/>
          <w:noProof/>
          <w:sz w:val="28"/>
          <w:szCs w:val="28"/>
          <w:lang w:eastAsia="vi-VN"/>
        </w:rPr>
        <w:lastRenderedPageBreak/>
        <w:t>thoạt đầu cùng xuất phát sang Trung Hoa, Ngài có mười người làm đồng bạn. Hành trình rất gian khổ, sáu người mất mạng, chỉ còn lại bốn người. Thoạt đầu, họ tới Trường An, tới chùa Thảo Đường. Hiện thời, tại Tây An còn có chùa Thảo Đường, cũng là nơi dịch kinh sớm nhất của La Thập đại sư. Tùy Văn Đế khá ưu đãi ngài Quật Đa Tam Tạng, thỉnh Ngài phiên dịch kinh Phật. Trong quá khứ, các vị Tam Tạng pháp sư đến Trung Hoa, đều do được đế vương thỉnh mà kiến lập đạo tràng dịch kinh. Do vậy, nay chúng ta đọc các bản dịch này, cũng là do hoàng quyền của Tùy Văn Đế gia trì, chấp thuận, mới được phiên dịch. Quật Đa Tam Tạng suốt đời phiên dịch ba mươi bộ kinh, gồm một trăm bảy mươi sáu cuốn. Nay chúng ta học tập năm quyển Đại Tập Hiền Hộ trong số đó. Ngài viên tịch vào năm Khai Hoàng 20 (600), thọ bảy mươi tám tuổi.</w:t>
      </w:r>
    </w:p>
    <w:p w14:paraId="43268A24"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388E5D2C"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b/>
          <w:bCs/>
          <w:i/>
          <w:iCs/>
          <w:noProof/>
          <w:sz w:val="28"/>
          <w:szCs w:val="28"/>
          <w:lang w:eastAsia="vi-VN"/>
        </w:rPr>
        <w:t>4. Phẩm thứ nhất</w:t>
      </w:r>
      <w:r>
        <w:rPr>
          <w:rFonts w:ascii="Times New Roman" w:eastAsia="DFKai-SB" w:hAnsi="Times New Roman"/>
          <w:b/>
          <w:bCs/>
          <w:i/>
          <w:iCs/>
          <w:noProof/>
          <w:sz w:val="28"/>
          <w:szCs w:val="28"/>
          <w:lang w:eastAsia="vi-VN"/>
        </w:rPr>
        <w:t xml:space="preserve">: </w:t>
      </w:r>
      <w:r w:rsidRPr="00434214">
        <w:rPr>
          <w:rFonts w:ascii="Times New Roman" w:eastAsia="DFKai-SB" w:hAnsi="Times New Roman"/>
          <w:b/>
          <w:bCs/>
          <w:i/>
          <w:iCs/>
          <w:noProof/>
          <w:sz w:val="28"/>
          <w:szCs w:val="28"/>
          <w:lang w:eastAsia="vi-VN"/>
        </w:rPr>
        <w:t>Tư Duy</w:t>
      </w:r>
      <w:r>
        <w:rPr>
          <w:rFonts w:ascii="Times New Roman" w:eastAsia="DFKai-SB" w:hAnsi="Times New Roman"/>
          <w:b/>
          <w:bCs/>
          <w:i/>
          <w:iCs/>
          <w:noProof/>
          <w:sz w:val="28"/>
          <w:szCs w:val="28"/>
          <w:lang w:eastAsia="vi-VN"/>
        </w:rPr>
        <w:t xml:space="preserve"> </w:t>
      </w:r>
      <w:r w:rsidRPr="00434214">
        <w:rPr>
          <w:rFonts w:ascii="Times New Roman" w:eastAsia="DFKai-SB" w:hAnsi="Times New Roman"/>
          <w:b/>
          <w:bCs/>
          <w:i/>
          <w:iCs/>
          <w:noProof/>
          <w:sz w:val="28"/>
          <w:szCs w:val="28"/>
          <w:lang w:eastAsia="vi-VN"/>
        </w:rPr>
        <w:t xml:space="preserve"> </w:t>
      </w:r>
    </w:p>
    <w:p w14:paraId="48992F82"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37C075DA"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Đại Phương Đẳng Đại Tập Hiền Hộ Kinh quyển đệ nhất. </w:t>
      </w:r>
    </w:p>
    <w:p w14:paraId="6D760E0D"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b/>
          <w:bCs/>
          <w:i/>
          <w:iCs/>
          <w:noProof/>
          <w:sz w:val="28"/>
          <w:szCs w:val="28"/>
          <w:lang w:eastAsia="vi-VN"/>
        </w:rPr>
        <w:tab/>
        <w:t xml:space="preserve">Hiền Hộ </w:t>
      </w:r>
      <w:r>
        <w:rPr>
          <w:rFonts w:ascii="Times New Roman" w:eastAsia="DFKai-SB" w:hAnsi="Times New Roman"/>
          <w:b/>
          <w:bCs/>
          <w:i/>
          <w:iCs/>
          <w:noProof/>
          <w:sz w:val="28"/>
          <w:szCs w:val="28"/>
          <w:lang w:eastAsia="vi-VN"/>
        </w:rPr>
        <w:t>P</w:t>
      </w:r>
      <w:r w:rsidRPr="00434214">
        <w:rPr>
          <w:rFonts w:ascii="Times New Roman" w:eastAsia="DFKai-SB" w:hAnsi="Times New Roman"/>
          <w:b/>
          <w:bCs/>
          <w:i/>
          <w:iCs/>
          <w:noProof/>
          <w:sz w:val="28"/>
          <w:szCs w:val="28"/>
          <w:lang w:eastAsia="vi-VN"/>
        </w:rPr>
        <w:t xml:space="preserve">hần Tư Duy </w:t>
      </w:r>
      <w:r>
        <w:rPr>
          <w:rFonts w:ascii="Times New Roman" w:eastAsia="DFKai-SB" w:hAnsi="Times New Roman"/>
          <w:b/>
          <w:bCs/>
          <w:i/>
          <w:iCs/>
          <w:noProof/>
          <w:sz w:val="28"/>
          <w:szCs w:val="28"/>
          <w:lang w:eastAsia="vi-VN"/>
        </w:rPr>
        <w:t>ph</w:t>
      </w:r>
      <w:r w:rsidRPr="00434214">
        <w:rPr>
          <w:rFonts w:ascii="Times New Roman" w:eastAsia="DFKai-SB" w:hAnsi="Times New Roman"/>
          <w:b/>
          <w:bCs/>
          <w:i/>
          <w:iCs/>
          <w:noProof/>
          <w:sz w:val="28"/>
          <w:szCs w:val="28"/>
          <w:lang w:eastAsia="vi-VN"/>
        </w:rPr>
        <w:t xml:space="preserve">ẩm đệ nhất. </w:t>
      </w:r>
    </w:p>
    <w:p w14:paraId="6505EB1A" w14:textId="77777777" w:rsidR="001E2EED" w:rsidRPr="00434214" w:rsidRDefault="001E2EED" w:rsidP="00587357">
      <w:pPr>
        <w:spacing w:line="240" w:lineRule="auto"/>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大方等大集賢護經卷第一。</w:t>
      </w:r>
    </w:p>
    <w:p w14:paraId="2F193151" w14:textId="77777777" w:rsidR="001E2EED" w:rsidRPr="00434214" w:rsidRDefault="001E2EED" w:rsidP="00587357">
      <w:pPr>
        <w:spacing w:line="240" w:lineRule="auto"/>
        <w:rPr>
          <w:rFonts w:ascii="Times New Roman" w:eastAsia="DFKai-SB" w:hAnsi="Times New Roman"/>
          <w:noProof/>
          <w:sz w:val="28"/>
          <w:szCs w:val="28"/>
          <w:lang w:eastAsia="vi-VN"/>
        </w:rPr>
      </w:pPr>
      <w:r w:rsidRPr="00434214">
        <w:rPr>
          <w:rFonts w:ascii="Times New Roman" w:eastAsia="DFKai-SB" w:hAnsi="Times New Roman"/>
          <w:b/>
          <w:bCs/>
          <w:noProof/>
          <w:sz w:val="32"/>
          <w:szCs w:val="32"/>
          <w:lang w:eastAsia="vi-VN"/>
        </w:rPr>
        <w:t xml:space="preserve">　　</w:t>
      </w:r>
      <w:r w:rsidRPr="00434214">
        <w:rPr>
          <w:rFonts w:ascii="Times New Roman" w:eastAsia="DFKai-SB" w:hAnsi="Times New Roman"/>
          <w:b/>
          <w:bCs/>
          <w:noProof/>
          <w:sz w:val="32"/>
          <w:szCs w:val="32"/>
          <w:lang w:eastAsia="vi-VN"/>
        </w:rPr>
        <w:tab/>
      </w:r>
      <w:r w:rsidRPr="00434214">
        <w:rPr>
          <w:rFonts w:ascii="Times New Roman" w:eastAsia="DFKai-SB" w:hAnsi="Times New Roman"/>
          <w:b/>
          <w:bCs/>
          <w:noProof/>
          <w:sz w:val="32"/>
          <w:szCs w:val="32"/>
          <w:lang w:eastAsia="vi-VN"/>
        </w:rPr>
        <w:t>賢護分思惟品第一。</w:t>
      </w:r>
    </w:p>
    <w:p w14:paraId="7485C757"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Kinh Đại Phương Đẳng Đại Tập Hiền Hộ, quyển thứ nhất.</w:t>
      </w:r>
    </w:p>
    <w:p w14:paraId="4B3D496B"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ab/>
        <w:t>Hiền Hộ phần</w:t>
      </w:r>
      <w:r>
        <w:rPr>
          <w:rFonts w:ascii="Times New Roman" w:eastAsia="DFKai-SB" w:hAnsi="Times New Roman"/>
          <w:i/>
          <w:iCs/>
          <w:noProof/>
          <w:sz w:val="28"/>
          <w:szCs w:val="28"/>
          <w:lang w:eastAsia="vi-VN"/>
        </w:rPr>
        <w:t>.</w:t>
      </w:r>
      <w:r w:rsidRPr="00434214">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P</w:t>
      </w:r>
      <w:r w:rsidRPr="00434214">
        <w:rPr>
          <w:rFonts w:ascii="Times New Roman" w:eastAsia="DFKai-SB" w:hAnsi="Times New Roman"/>
          <w:i/>
          <w:iCs/>
          <w:noProof/>
          <w:sz w:val="28"/>
          <w:szCs w:val="28"/>
          <w:lang w:eastAsia="vi-VN"/>
        </w:rPr>
        <w:t>hẩm thứ nhất</w:t>
      </w:r>
      <w:r>
        <w:rPr>
          <w:rFonts w:ascii="Times New Roman" w:eastAsia="DFKai-SB" w:hAnsi="Times New Roman"/>
          <w:i/>
          <w:iCs/>
          <w:noProof/>
          <w:sz w:val="28"/>
          <w:szCs w:val="28"/>
          <w:lang w:eastAsia="vi-VN"/>
        </w:rPr>
        <w:t>:</w:t>
      </w:r>
      <w:r w:rsidRPr="00BD6CF6">
        <w:rPr>
          <w:rFonts w:ascii="Times New Roman" w:eastAsia="DFKai-SB" w:hAnsi="Times New Roman"/>
          <w:i/>
          <w:iCs/>
          <w:noProof/>
          <w:sz w:val="28"/>
          <w:szCs w:val="28"/>
          <w:lang w:eastAsia="vi-VN"/>
        </w:rPr>
        <w:t xml:space="preserve"> </w:t>
      </w:r>
      <w:r w:rsidRPr="00434214">
        <w:rPr>
          <w:rFonts w:ascii="Times New Roman" w:eastAsia="DFKai-SB" w:hAnsi="Times New Roman"/>
          <w:i/>
          <w:iCs/>
          <w:noProof/>
          <w:sz w:val="28"/>
          <w:szCs w:val="28"/>
          <w:lang w:eastAsia="vi-VN"/>
        </w:rPr>
        <w:t xml:space="preserve">Tư Duy). </w:t>
      </w:r>
    </w:p>
    <w:p w14:paraId="09366E9B"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083DF6E5"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Mỗi bộ kinh đều có ba bộ phận lớn là Tự Phần, Chánh Tông Phần, và Lưu Thông Phần. Nay chúng ta học tập Tự Phần. </w:t>
      </w:r>
    </w:p>
    <w:p w14:paraId="4C3566B6"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37B244CF"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Như thị ngã văn</w:t>
      </w:r>
      <w:r>
        <w:rPr>
          <w:rFonts w:ascii="Times New Roman" w:eastAsia="DFKai-SB" w:hAnsi="Times New Roman"/>
          <w:b/>
          <w:bCs/>
          <w:i/>
          <w:iCs/>
          <w:noProof/>
          <w:sz w:val="28"/>
          <w:szCs w:val="28"/>
          <w:lang w:eastAsia="vi-VN"/>
        </w:rPr>
        <w:t>.</w:t>
      </w:r>
      <w:r w:rsidRPr="00434214">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N</w:t>
      </w:r>
      <w:r w:rsidRPr="00434214">
        <w:rPr>
          <w:rFonts w:ascii="Times New Roman" w:eastAsia="DFKai-SB" w:hAnsi="Times New Roman"/>
          <w:b/>
          <w:bCs/>
          <w:i/>
          <w:iCs/>
          <w:noProof/>
          <w:sz w:val="28"/>
          <w:szCs w:val="28"/>
          <w:lang w:eastAsia="vi-VN"/>
        </w:rPr>
        <w:t>hất thời, Phật tại Vương Xá thành</w:t>
      </w:r>
      <w:r>
        <w:rPr>
          <w:rFonts w:ascii="Times New Roman" w:eastAsia="DFKai-SB" w:hAnsi="Times New Roman"/>
          <w:b/>
          <w:bCs/>
          <w:i/>
          <w:iCs/>
          <w:noProof/>
          <w:sz w:val="28"/>
          <w:szCs w:val="28"/>
          <w:lang w:eastAsia="vi-VN"/>
        </w:rPr>
        <w:t>,</w:t>
      </w:r>
      <w:r w:rsidRPr="00434214">
        <w:rPr>
          <w:rFonts w:ascii="Times New Roman" w:eastAsia="DFKai-SB" w:hAnsi="Times New Roman"/>
          <w:b/>
          <w:bCs/>
          <w:i/>
          <w:iCs/>
          <w:noProof/>
          <w:sz w:val="28"/>
          <w:szCs w:val="28"/>
          <w:lang w:eastAsia="vi-VN"/>
        </w:rPr>
        <w:t xml:space="preserve"> Ca Lan Đà Trúc Viên Tinh Xá, dữ đại tỳ-kheo chúng ngũ bách nhân câu. </w:t>
      </w:r>
    </w:p>
    <w:p w14:paraId="4D069A3B"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lastRenderedPageBreak/>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如是我聞。一時</w:t>
      </w:r>
      <w:bookmarkStart w:id="0" w:name="_Hlk53307006"/>
      <w:r w:rsidRPr="00422823">
        <w:rPr>
          <w:rFonts w:eastAsia="DFKai-SB"/>
          <w:b/>
          <w:sz w:val="32"/>
          <w:szCs w:val="32"/>
        </w:rPr>
        <w:t>，</w:t>
      </w:r>
      <w:bookmarkEnd w:id="0"/>
      <w:r w:rsidRPr="00434214">
        <w:rPr>
          <w:rFonts w:ascii="Times New Roman" w:eastAsia="DFKai-SB" w:hAnsi="Times New Roman"/>
          <w:b/>
          <w:bCs/>
          <w:noProof/>
          <w:sz w:val="32"/>
          <w:szCs w:val="32"/>
          <w:lang w:eastAsia="vi-VN"/>
        </w:rPr>
        <w:t>佛在王舍城迦蘭陀竹園精舍</w:t>
      </w:r>
      <w:r w:rsidRPr="00422823">
        <w:rPr>
          <w:rFonts w:eastAsia="DFKai-SB"/>
          <w:b/>
          <w:sz w:val="32"/>
          <w:szCs w:val="32"/>
        </w:rPr>
        <w:t>，</w:t>
      </w:r>
      <w:r w:rsidRPr="00434214">
        <w:rPr>
          <w:rFonts w:ascii="Times New Roman" w:eastAsia="DFKai-SB" w:hAnsi="Times New Roman"/>
          <w:b/>
          <w:bCs/>
          <w:noProof/>
          <w:sz w:val="32"/>
          <w:szCs w:val="32"/>
          <w:lang w:eastAsia="vi-VN"/>
        </w:rPr>
        <w:t>與大比丘眾五百人俱。</w:t>
      </w:r>
    </w:p>
    <w:p w14:paraId="1157ABE4"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Tôi nghe như thế này</w:t>
      </w:r>
      <w:r>
        <w:rPr>
          <w:rFonts w:ascii="Times New Roman" w:eastAsia="DFKai-SB" w:hAnsi="Times New Roman"/>
          <w:i/>
          <w:iCs/>
          <w:noProof/>
          <w:sz w:val="28"/>
          <w:szCs w:val="28"/>
          <w:lang w:eastAsia="vi-VN"/>
        </w:rPr>
        <w:t>.</w:t>
      </w:r>
      <w:r w:rsidRPr="00434214">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M</w:t>
      </w:r>
      <w:r w:rsidRPr="00434214">
        <w:rPr>
          <w:rFonts w:ascii="Times New Roman" w:eastAsia="DFKai-SB" w:hAnsi="Times New Roman"/>
          <w:i/>
          <w:iCs/>
          <w:noProof/>
          <w:sz w:val="28"/>
          <w:szCs w:val="28"/>
          <w:lang w:eastAsia="vi-VN"/>
        </w:rPr>
        <w:t xml:space="preserve">ột thời, đức Phật ngự tại Trúc Viên Tinh Xá Ca Lan Đà thành Vương Xá, cùng với năm trăm vị tỳ-kheo nhóm họp). </w:t>
      </w:r>
    </w:p>
    <w:p w14:paraId="6B6A173A"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6009FE42"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Kinh điển vừa mở đầu, đã bao gồm sáu loại thành tựu: </w:t>
      </w:r>
    </w:p>
    <w:p w14:paraId="7A6C2348"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“Như thị ngã văn”</w:t>
      </w:r>
      <w:r w:rsidRPr="00434214">
        <w:rPr>
          <w:rFonts w:ascii="Times New Roman" w:eastAsia="DFKai-SB" w:hAnsi="Times New Roman"/>
          <w:noProof/>
          <w:sz w:val="28"/>
          <w:szCs w:val="28"/>
          <w:lang w:eastAsia="vi-VN"/>
        </w:rPr>
        <w:t xml:space="preserve"> biểu thị Chánh Tín Thành Tựu và Văn Thành Tựu. Thuở đó, trong khi kết tập kinh điển với năm trăm vị A La Hán, tôn giả A Nan thăng tòa tuyên thuyết, hiện quang minh và tướng hảo giống như đức Thế Tôn, âm thanh mỹ diệu giống như đức Thế Tôn, nội dung ngôn từ giống như đức Thế Tôn, có người sanh nghi nói “chẳng phải là A Nan đã thành Phật ư?” Vì thế, Ngài dùng câu </w:t>
      </w:r>
      <w:r w:rsidRPr="00434214">
        <w:rPr>
          <w:rFonts w:ascii="Times New Roman" w:eastAsia="DFKai-SB" w:hAnsi="Times New Roman"/>
          <w:i/>
          <w:iCs/>
          <w:noProof/>
          <w:sz w:val="28"/>
          <w:szCs w:val="28"/>
          <w:lang w:eastAsia="vi-VN"/>
        </w:rPr>
        <w:t xml:space="preserve">“như thị ngã văn” </w:t>
      </w:r>
      <w:r w:rsidRPr="00434214">
        <w:rPr>
          <w:rFonts w:ascii="Times New Roman" w:eastAsia="DFKai-SB" w:hAnsi="Times New Roman"/>
          <w:noProof/>
          <w:sz w:val="28"/>
          <w:szCs w:val="28"/>
          <w:lang w:eastAsia="vi-VN"/>
        </w:rPr>
        <w:t xml:space="preserve">để trừ bỏ nghi vấn ấy, nêu rõ [những điều tôi đang nói] là do nghe đức Thế Tôn nói. Do đó, </w:t>
      </w:r>
      <w:r w:rsidRPr="00434214">
        <w:rPr>
          <w:rFonts w:ascii="Times New Roman" w:eastAsia="DFKai-SB" w:hAnsi="Times New Roman"/>
          <w:i/>
          <w:iCs/>
          <w:noProof/>
          <w:sz w:val="28"/>
          <w:szCs w:val="28"/>
          <w:lang w:eastAsia="vi-VN"/>
        </w:rPr>
        <w:t>“như thị ngã văn”</w:t>
      </w:r>
      <w:r w:rsidRPr="00434214">
        <w:rPr>
          <w:rFonts w:ascii="Times New Roman" w:eastAsia="DFKai-SB" w:hAnsi="Times New Roman"/>
          <w:noProof/>
          <w:sz w:val="28"/>
          <w:szCs w:val="28"/>
          <w:lang w:eastAsia="vi-VN"/>
        </w:rPr>
        <w:t xml:space="preserve"> bao gồm Tín Thành Tựu và Văn Thành Tựu. </w:t>
      </w:r>
    </w:p>
    <w:p w14:paraId="21928448"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“Nhất thời”</w:t>
      </w:r>
      <w:r w:rsidRPr="00434214">
        <w:rPr>
          <w:rFonts w:ascii="Times New Roman" w:eastAsia="DFKai-SB" w:hAnsi="Times New Roman"/>
          <w:noProof/>
          <w:sz w:val="28"/>
          <w:szCs w:val="28"/>
          <w:lang w:eastAsia="vi-VN"/>
        </w:rPr>
        <w:t xml:space="preserve"> là Thời Thành Tựu. </w:t>
      </w:r>
    </w:p>
    <w:p w14:paraId="0CE99334"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“Phật”</w:t>
      </w:r>
      <w:r w:rsidRPr="00434214">
        <w:rPr>
          <w:rFonts w:ascii="Times New Roman" w:eastAsia="DFKai-SB" w:hAnsi="Times New Roman"/>
          <w:noProof/>
          <w:sz w:val="28"/>
          <w:szCs w:val="28"/>
          <w:lang w:eastAsia="vi-VN"/>
        </w:rPr>
        <w:t xml:space="preserve"> là Chủ Thành Tựu. </w:t>
      </w:r>
    </w:p>
    <w:p w14:paraId="77C0EB95"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“Vương Xá thành</w:t>
      </w:r>
      <w:r>
        <w:rPr>
          <w:rFonts w:ascii="Times New Roman" w:eastAsia="DFKai-SB" w:hAnsi="Times New Roman"/>
          <w:i/>
          <w:iCs/>
          <w:noProof/>
          <w:sz w:val="28"/>
          <w:szCs w:val="28"/>
          <w:lang w:eastAsia="vi-VN"/>
        </w:rPr>
        <w:t>,</w:t>
      </w:r>
      <w:r w:rsidRPr="00434214">
        <w:rPr>
          <w:rFonts w:ascii="Times New Roman" w:eastAsia="DFKai-SB" w:hAnsi="Times New Roman"/>
          <w:i/>
          <w:iCs/>
          <w:noProof/>
          <w:sz w:val="28"/>
          <w:szCs w:val="28"/>
          <w:lang w:eastAsia="vi-VN"/>
        </w:rPr>
        <w:t xml:space="preserve"> Ca Lan Đà Trúc Viên Tinh Xá”</w:t>
      </w:r>
      <w:r w:rsidRPr="00BF35A7">
        <w:rPr>
          <w:rStyle w:val="FootnoteReference"/>
          <w:rFonts w:ascii="Times New Roman" w:eastAsia="DFKai-SB" w:hAnsi="Times New Roman"/>
          <w:b/>
          <w:bCs/>
          <w:noProof/>
          <w:sz w:val="28"/>
          <w:szCs w:val="28"/>
          <w:lang w:eastAsia="vi-VN"/>
        </w:rPr>
        <w:footnoteReference w:id="12"/>
      </w:r>
      <w:r w:rsidRPr="00434214">
        <w:rPr>
          <w:rFonts w:ascii="Times New Roman" w:eastAsia="DFKai-SB" w:hAnsi="Times New Roman"/>
          <w:noProof/>
          <w:sz w:val="28"/>
          <w:szCs w:val="28"/>
          <w:lang w:eastAsia="vi-VN"/>
        </w:rPr>
        <w:t xml:space="preserve"> là Xứ Thành Tựu. </w:t>
      </w:r>
    </w:p>
    <w:p w14:paraId="3F1AAE16"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“Dữ đại tỳ-kheo chúng ngũ bách nhân câu”</w:t>
      </w:r>
      <w:r w:rsidRPr="00434214">
        <w:rPr>
          <w:rFonts w:ascii="Times New Roman" w:eastAsia="DFKai-SB" w:hAnsi="Times New Roman"/>
          <w:noProof/>
          <w:sz w:val="28"/>
          <w:szCs w:val="28"/>
          <w:lang w:eastAsia="vi-VN"/>
        </w:rPr>
        <w:t xml:space="preserve"> là Chúng Thành Tựu. Phần sau có nói năm trăm vị ấy </w:t>
      </w:r>
      <w:r w:rsidRPr="00434214">
        <w:rPr>
          <w:rFonts w:ascii="Times New Roman" w:eastAsia="DFKai-SB" w:hAnsi="Times New Roman"/>
          <w:i/>
          <w:iCs/>
          <w:noProof/>
          <w:sz w:val="28"/>
          <w:szCs w:val="28"/>
          <w:lang w:eastAsia="vi-VN"/>
        </w:rPr>
        <w:t>“giai thị A La Hán”</w:t>
      </w:r>
      <w:r w:rsidRPr="00434214">
        <w:rPr>
          <w:rFonts w:ascii="Times New Roman" w:eastAsia="DFKai-SB" w:hAnsi="Times New Roman"/>
          <w:noProof/>
          <w:sz w:val="28"/>
          <w:szCs w:val="28"/>
          <w:lang w:eastAsia="vi-VN"/>
        </w:rPr>
        <w:t xml:space="preserve"> (đều là bậc A La Hán)</w:t>
      </w:r>
      <w:r w:rsidRPr="00434214">
        <w:rPr>
          <w:rFonts w:ascii="Times New Roman" w:eastAsia="DFKai-SB" w:hAnsi="Times New Roman"/>
          <w:i/>
          <w:iCs/>
          <w:noProof/>
          <w:sz w:val="28"/>
          <w:szCs w:val="28"/>
          <w:lang w:eastAsia="vi-VN"/>
        </w:rPr>
        <w:t>,</w:t>
      </w:r>
      <w:r w:rsidRPr="00434214">
        <w:rPr>
          <w:rFonts w:ascii="Times New Roman" w:eastAsia="DFKai-SB" w:hAnsi="Times New Roman"/>
          <w:noProof/>
          <w:sz w:val="28"/>
          <w:szCs w:val="28"/>
          <w:lang w:eastAsia="vi-VN"/>
        </w:rPr>
        <w:t xml:space="preserve"> biểu thị quyến thuộc trang nghiêm chẳng thể nghĩ bàn. Trong sự thành tựu của hết thảy các pháp hành trì, nếu chẳng biểu đạt quyến thuộc, pháp tắc ấy sẽ trơ trọi, sẽ chẳng có sức, chẳng thể tiến nhập được, sẽ chẳng thể truyền bá rộng rãi được! </w:t>
      </w:r>
    </w:p>
    <w:p w14:paraId="7D955EAD"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lastRenderedPageBreak/>
        <w:tab/>
        <w:t xml:space="preserve">Sáu loại thành tựu này chính là cách thức cơ bản của kinh điển. Trong lời dạy về cơ cấu truyền pháp của Long Thọ Bồ Tát, Ngài cũng đề ra năm loại thành tựu. Nói chung, dùng các loại thành tựu ấy để chứng thực kinh điển này vốn là chân thật, khiến cho chúng sanh lìa nghi ngờ, lo ngại. Giảng giải kinh điển thì cần phải nêu bày như thế, chứng tỏ kinh điển này chân thật chẳng dối, chẳng phải do người đời sau bịa đặt. Vì nếu một bộ kinh điển có nguồn gốc chẳng rõ ràng, nhận thức của chúng ta đối với căn cứ của bộ kinh điển sẽ trở thành ngờ vực, băn khoăn, rất khó y pháp phụng hành, rất khó thâm nhập tu tập thành tựu được! </w:t>
      </w:r>
    </w:p>
    <w:p w14:paraId="665E0722"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40449FF5"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Giai thị A La Hán. </w:t>
      </w:r>
    </w:p>
    <w:p w14:paraId="23B95678"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皆是阿羅漢。</w:t>
      </w:r>
    </w:p>
    <w:p w14:paraId="1836F29E"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Đều là A La Hán). </w:t>
      </w:r>
    </w:p>
    <w:p w14:paraId="0F0653A5"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p>
    <w:p w14:paraId="00C395EB"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La Hán là </w:t>
      </w:r>
      <w:r w:rsidRPr="00434214">
        <w:rPr>
          <w:rFonts w:ascii="Times New Roman" w:eastAsia="DFKai-SB" w:hAnsi="Times New Roman"/>
          <w:i/>
          <w:iCs/>
          <w:noProof/>
          <w:sz w:val="28"/>
          <w:szCs w:val="28"/>
          <w:lang w:eastAsia="vi-VN"/>
        </w:rPr>
        <w:t>“sở tác dĩ biện, phạm hạnh dĩ lập”</w:t>
      </w:r>
      <w:r w:rsidRPr="00434214">
        <w:rPr>
          <w:rFonts w:ascii="Times New Roman" w:eastAsia="DFKai-SB" w:hAnsi="Times New Roman"/>
          <w:noProof/>
          <w:sz w:val="28"/>
          <w:szCs w:val="28"/>
          <w:lang w:eastAsia="vi-VN"/>
        </w:rPr>
        <w:t xml:space="preserve"> (việc làm đã hoàn tất, phạm hạnh đã lập), là bậc Ứng Cúng (đáng tiếp nhận sự cúng dường) trong tam giới, tức là hết thảy trời</w:t>
      </w:r>
      <w:r>
        <w:rPr>
          <w:rFonts w:ascii="Times New Roman" w:eastAsia="DFKai-SB" w:hAnsi="Times New Roman"/>
          <w:noProof/>
          <w:sz w:val="28"/>
          <w:szCs w:val="28"/>
          <w:lang w:eastAsia="vi-VN"/>
        </w:rPr>
        <w:t>,</w:t>
      </w:r>
      <w:r w:rsidRPr="00434214">
        <w:rPr>
          <w:rFonts w:ascii="Times New Roman" w:eastAsia="DFKai-SB" w:hAnsi="Times New Roman"/>
          <w:noProof/>
          <w:sz w:val="28"/>
          <w:szCs w:val="28"/>
          <w:lang w:eastAsia="vi-VN"/>
        </w:rPr>
        <w:t xml:space="preserve"> người trong Dục Giới, Sắc Giới, và Vô Sắc Giới đều nên cúng dường Ngài, đều nên đảnh lễ, đều nên tôn trọng. Vì thế, A La Hán còn được gọi là Ứng Cúng (</w:t>
      </w:r>
      <w:r w:rsidRPr="00317FA1">
        <w:rPr>
          <w:rFonts w:ascii="Times New Roman" w:eastAsia="DFKai-SB" w:hAnsi="Times New Roman"/>
          <w:noProof/>
          <w:sz w:val="24"/>
          <w:szCs w:val="24"/>
          <w:lang w:eastAsia="vi-VN"/>
        </w:rPr>
        <w:t>應供</w:t>
      </w:r>
      <w:r w:rsidRPr="00434214">
        <w:rPr>
          <w:rFonts w:ascii="Times New Roman" w:eastAsia="DFKai-SB" w:hAnsi="Times New Roman"/>
          <w:noProof/>
          <w:sz w:val="28"/>
          <w:szCs w:val="28"/>
          <w:lang w:eastAsia="vi-VN"/>
        </w:rPr>
        <w:t xml:space="preserve">). Chúng ta đều biết trong mười tôn hiệu của Như Lai, cũng có danh hiệu Ứng Cúng này. </w:t>
      </w:r>
    </w:p>
    <w:p w14:paraId="6A5B1BF4"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444C59B3"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Chư lậu dĩ tận. </w:t>
      </w:r>
    </w:p>
    <w:p w14:paraId="401A0936"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32"/>
          <w:szCs w:val="32"/>
          <w:lang w:eastAsia="vi-VN"/>
        </w:rPr>
      </w:pPr>
      <w:r w:rsidRPr="00434214">
        <w:rPr>
          <w:rFonts w:ascii="Times New Roman" w:eastAsia="DFKai-SB" w:hAnsi="Times New Roman"/>
          <w:b/>
          <w:bCs/>
          <w:i/>
          <w:iCs/>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諸漏已盡。</w:t>
      </w:r>
    </w:p>
    <w:p w14:paraId="41E026A6"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ab/>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Các lậu đã hết). </w:t>
      </w:r>
    </w:p>
    <w:p w14:paraId="4F377377"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1D5568CF"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“Sở tác dĩ biện, phạm hạnh dĩ lập</w:t>
      </w:r>
      <w:r w:rsidRPr="00434214">
        <w:rPr>
          <w:rFonts w:ascii="Times New Roman" w:eastAsia="DFKai-SB" w:hAnsi="Times New Roman"/>
          <w:noProof/>
          <w:sz w:val="28"/>
          <w:szCs w:val="28"/>
          <w:lang w:eastAsia="vi-VN"/>
        </w:rPr>
        <w:t xml:space="preserve">, </w:t>
      </w:r>
      <w:r w:rsidRPr="00434214">
        <w:rPr>
          <w:rFonts w:ascii="Times New Roman" w:eastAsia="DFKai-SB" w:hAnsi="Times New Roman"/>
          <w:i/>
          <w:iCs/>
          <w:noProof/>
          <w:sz w:val="28"/>
          <w:szCs w:val="28"/>
          <w:lang w:eastAsia="vi-VN"/>
        </w:rPr>
        <w:t>bất vi hậu hữu”</w:t>
      </w:r>
      <w:r w:rsidRPr="00434214">
        <w:rPr>
          <w:rFonts w:ascii="Times New Roman" w:eastAsia="DFKai-SB" w:hAnsi="Times New Roman"/>
          <w:noProof/>
          <w:sz w:val="28"/>
          <w:szCs w:val="28"/>
          <w:lang w:eastAsia="vi-VN"/>
        </w:rPr>
        <w:t xml:space="preserve"> (việc làm (tức việc tu học hữu lậu) đã hoàn tất, phạm hạnh đã lập, chẳng còn tạo nghiệp cho thân sau); đó là tiêu chuẩn của bậc A La Hán. </w:t>
      </w:r>
    </w:p>
    <w:p w14:paraId="70A29919"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Vô phục phiền não, hàm đắc tự tại.</w:t>
      </w:r>
    </w:p>
    <w:p w14:paraId="28D8545C"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b/>
          <w:bCs/>
          <w:noProof/>
          <w:sz w:val="32"/>
          <w:szCs w:val="32"/>
          <w:lang w:eastAsia="vi-VN"/>
        </w:rPr>
        <w:lastRenderedPageBreak/>
        <w:tab/>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無復煩惱</w:t>
      </w:r>
      <w:r w:rsidRPr="00422823">
        <w:rPr>
          <w:rFonts w:eastAsia="DFKai-SB"/>
          <w:b/>
          <w:sz w:val="32"/>
          <w:szCs w:val="32"/>
        </w:rPr>
        <w:t>，</w:t>
      </w:r>
      <w:r w:rsidRPr="00434214">
        <w:rPr>
          <w:rFonts w:ascii="Times New Roman" w:eastAsia="DFKai-SB" w:hAnsi="Times New Roman"/>
          <w:b/>
          <w:bCs/>
          <w:noProof/>
          <w:sz w:val="32"/>
          <w:szCs w:val="32"/>
          <w:lang w:eastAsia="vi-VN"/>
        </w:rPr>
        <w:t>咸得自在。</w:t>
      </w:r>
    </w:p>
    <w:p w14:paraId="0E292611"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Chẳng còn phiền não, đều được tự tại).</w:t>
      </w:r>
    </w:p>
    <w:p w14:paraId="5BA60914"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p>
    <w:p w14:paraId="0BB7393B"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Trong phiền não của hữu tình, “tham, sân, si, mạn, nghi” là năm món Tư Hoặc phiền não thô nặng, là các phiền não khá trì độn (năm Độn Sử). Ngoài ra, còn có Thân Kiến, Biên Kiến, Tà Kiến, Kiến Thủ Kiến, và Giới Cấm Thủ Kiến là năm món Kiến Hoặc phiền não, được gọi là năm Lợi Sử, tổng cộng là mười căn bản phiền não. Ngoài ra, còn có Tùy phiền não, trong đó lại có thượng phẩm Tùy phiền não, trung phẩm Tùy phiền não, và hạ phẩm Tùy phiền não.</w:t>
      </w:r>
    </w:p>
    <w:p w14:paraId="0F1B54AB"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“Vô phục phiền não”</w:t>
      </w:r>
      <w:r w:rsidRPr="0043421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434214">
        <w:rPr>
          <w:rFonts w:ascii="Times New Roman" w:eastAsia="DFKai-SB" w:hAnsi="Times New Roman"/>
          <w:noProof/>
          <w:sz w:val="28"/>
          <w:szCs w:val="28"/>
          <w:lang w:eastAsia="vi-VN"/>
        </w:rPr>
        <w:t xml:space="preserve">hẳng còn phiền não), tức là các phiền não trên đây đều đã hết. A La Hán chưa hết tập khí, nhưng đã hết phiền não. Trong kinh điển của đức Thế Tôn, rất nhiều vị A La Hán vẫn còn biểu hiện tập khí rất lớn, nhưng đã hết phiền não. Cũng có nghĩa là nói theo sự đích thân chứng đắc trong tâm trí thì nhân duyên phiền não đã bị đoạn trừ, nghiệp duyên tập khí tái sanh cũng đã đoạn trừ, giống như cội cây to đã bị nhổ bật gốc rễ, đặt trên một tảng đá lớn, vĩnh viễn chẳng thể mọc lại. Nhưng trong khi ấy, chính nó vẫn có thể do lượng nước trong bản thân mà trổ một số mầm non. Do đó, A La Hán chưa hết tập khí, nhưng cội rễ sanh tử, cội rễ phiền não đã đoạn trừ, được gọi là </w:t>
      </w:r>
      <w:r w:rsidRPr="00434214">
        <w:rPr>
          <w:rFonts w:ascii="Times New Roman" w:eastAsia="DFKai-SB" w:hAnsi="Times New Roman"/>
          <w:i/>
          <w:iCs/>
          <w:noProof/>
          <w:sz w:val="28"/>
          <w:szCs w:val="28"/>
          <w:lang w:eastAsia="vi-VN"/>
        </w:rPr>
        <w:t>“vô phục phiền não, hàm đắc tự tại”</w:t>
      </w:r>
      <w:r w:rsidRPr="00434214">
        <w:rPr>
          <w:rFonts w:ascii="Times New Roman" w:eastAsia="DFKai-SB" w:hAnsi="Times New Roman"/>
          <w:noProof/>
          <w:sz w:val="28"/>
          <w:szCs w:val="28"/>
          <w:lang w:eastAsia="vi-VN"/>
        </w:rPr>
        <w:t xml:space="preserve"> (chẳng còn phiền não, đều được tự tại). Gánh nặng đã buông xuống, vĩnh viễn giã biệt luân hồi, đó là bậc A La Hán. Nhưng bọn phàm phu hữu tình chúng ta vẫn đeo gánh nặng luân hồi, gánh nặng phiền não, chẳng thể tự chế ngự được! </w:t>
      </w:r>
    </w:p>
    <w:p w14:paraId="268BDB7F"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5E705387"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Tâm thiện giải thoát, huệ thiện giải thoát.</w:t>
      </w:r>
    </w:p>
    <w:p w14:paraId="16414B52"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32"/>
          <w:szCs w:val="32"/>
          <w:lang w:eastAsia="vi-VN"/>
        </w:rPr>
      </w:pPr>
      <w:r w:rsidRPr="00434214">
        <w:rPr>
          <w:rFonts w:ascii="Times New Roman" w:eastAsia="DFKai-SB" w:hAnsi="Times New Roman"/>
          <w:b/>
          <w:bCs/>
          <w:i/>
          <w:iCs/>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心善解脫</w:t>
      </w:r>
      <w:r w:rsidRPr="00422823">
        <w:rPr>
          <w:rFonts w:eastAsia="DFKai-SB"/>
          <w:b/>
          <w:sz w:val="32"/>
          <w:szCs w:val="32"/>
        </w:rPr>
        <w:t>，</w:t>
      </w:r>
      <w:r w:rsidRPr="00434214">
        <w:rPr>
          <w:rFonts w:ascii="Times New Roman" w:eastAsia="DFKai-SB" w:hAnsi="Times New Roman"/>
          <w:b/>
          <w:bCs/>
          <w:noProof/>
          <w:sz w:val="32"/>
          <w:szCs w:val="32"/>
          <w:lang w:eastAsia="vi-VN"/>
        </w:rPr>
        <w:t>慧善解脫。</w:t>
      </w:r>
    </w:p>
    <w:p w14:paraId="61F34421"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ab/>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Tâm khéo giải thoát, huệ khéo giải thoát). </w:t>
      </w:r>
    </w:p>
    <w:p w14:paraId="4C89A0CC"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56EA80C8"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Từ ngữ </w:t>
      </w:r>
      <w:r w:rsidRPr="00434214">
        <w:rPr>
          <w:rFonts w:ascii="Times New Roman" w:eastAsia="DFKai-SB" w:hAnsi="Times New Roman"/>
          <w:i/>
          <w:iCs/>
          <w:noProof/>
          <w:sz w:val="28"/>
          <w:szCs w:val="28"/>
          <w:lang w:eastAsia="vi-VN"/>
        </w:rPr>
        <w:t>“giải thoát”</w:t>
      </w:r>
      <w:r w:rsidRPr="00434214">
        <w:rPr>
          <w:rFonts w:ascii="Times New Roman" w:eastAsia="DFKai-SB" w:hAnsi="Times New Roman"/>
          <w:noProof/>
          <w:sz w:val="28"/>
          <w:szCs w:val="28"/>
          <w:lang w:eastAsia="vi-VN"/>
        </w:rPr>
        <w:t xml:space="preserve"> có nghĩa là đối với ác duyên và các thứ nhân duyên nghịch cảnh đều chẳng vướng mắc, liễu đạt nguồn cội. Đó là nói đến tướng trạng của giải thoát. Chúng ta thấy có kẻ sau khi phạm pháp, sẽ </w:t>
      </w:r>
      <w:r w:rsidRPr="00434214">
        <w:rPr>
          <w:rFonts w:ascii="Times New Roman" w:eastAsia="DFKai-SB" w:hAnsi="Times New Roman"/>
          <w:noProof/>
          <w:sz w:val="28"/>
          <w:szCs w:val="28"/>
          <w:lang w:eastAsia="vi-VN"/>
        </w:rPr>
        <w:lastRenderedPageBreak/>
        <w:t xml:space="preserve">bị xiềng xích, còng tay. Đó gọi là </w:t>
      </w:r>
      <w:r w:rsidRPr="00434214">
        <w:rPr>
          <w:rFonts w:ascii="Times New Roman" w:eastAsia="DFKai-SB" w:hAnsi="Times New Roman"/>
          <w:i/>
          <w:iCs/>
          <w:noProof/>
          <w:sz w:val="28"/>
          <w:szCs w:val="28"/>
          <w:lang w:eastAsia="vi-VN"/>
        </w:rPr>
        <w:t>“triền phược”</w:t>
      </w:r>
      <w:r w:rsidRPr="00434214">
        <w:rPr>
          <w:rFonts w:ascii="Times New Roman" w:eastAsia="DFKai-SB" w:hAnsi="Times New Roman"/>
          <w:noProof/>
          <w:sz w:val="28"/>
          <w:szCs w:val="28"/>
          <w:lang w:eastAsia="vi-VN"/>
        </w:rPr>
        <w:t xml:space="preserve"> (</w:t>
      </w:r>
      <w:r w:rsidRPr="004369E7">
        <w:rPr>
          <w:rFonts w:ascii="Times New Roman" w:eastAsia="DFKai-SB" w:hAnsi="Times New Roman"/>
          <w:noProof/>
          <w:sz w:val="24"/>
          <w:szCs w:val="24"/>
          <w:lang w:eastAsia="vi-VN"/>
        </w:rPr>
        <w:t>纏縛</w:t>
      </w:r>
      <w:r w:rsidRPr="00434214">
        <w:rPr>
          <w:rFonts w:ascii="Times New Roman" w:eastAsia="DFKai-SB" w:hAnsi="Times New Roman"/>
          <w:noProof/>
          <w:sz w:val="28"/>
          <w:szCs w:val="28"/>
          <w:lang w:eastAsia="vi-VN"/>
        </w:rPr>
        <w:t xml:space="preserve">, trói buộc),  nhưng </w:t>
      </w:r>
      <w:r w:rsidRPr="00434214">
        <w:rPr>
          <w:rFonts w:ascii="Times New Roman" w:eastAsia="DFKai-SB" w:hAnsi="Times New Roman"/>
          <w:i/>
          <w:iCs/>
          <w:noProof/>
          <w:sz w:val="28"/>
          <w:szCs w:val="28"/>
          <w:lang w:eastAsia="vi-VN"/>
        </w:rPr>
        <w:t>“tâm thiện giải thoát”</w:t>
      </w:r>
      <w:r w:rsidRPr="00434214">
        <w:rPr>
          <w:rFonts w:ascii="Times New Roman" w:eastAsia="DFKai-SB" w:hAnsi="Times New Roman"/>
          <w:noProof/>
          <w:sz w:val="28"/>
          <w:szCs w:val="28"/>
          <w:lang w:eastAsia="vi-VN"/>
        </w:rPr>
        <w:t xml:space="preserve"> tức là vĩnh viễn giã biệt hết thảy trói buộc. </w:t>
      </w:r>
      <w:r w:rsidRPr="00434214">
        <w:rPr>
          <w:rFonts w:ascii="Times New Roman" w:eastAsia="DFKai-SB" w:hAnsi="Times New Roman"/>
          <w:i/>
          <w:iCs/>
          <w:noProof/>
          <w:sz w:val="28"/>
          <w:szCs w:val="28"/>
          <w:lang w:eastAsia="vi-VN"/>
        </w:rPr>
        <w:t>“Huệ thiện giải thoát”</w:t>
      </w:r>
      <w:r w:rsidRPr="00434214">
        <w:rPr>
          <w:rFonts w:ascii="Times New Roman" w:eastAsia="DFKai-SB" w:hAnsi="Times New Roman"/>
          <w:noProof/>
          <w:sz w:val="28"/>
          <w:szCs w:val="28"/>
          <w:lang w:eastAsia="vi-VN"/>
        </w:rPr>
        <w:t xml:space="preserve"> cho thấy không chỉ tâm chẳng vướng mắc, mà huệ cũng chẳng vướng mắc, chẳng vướng mắc trong các thứ pháp, cũng chẳng đắm nhiễm, mà cũng chẳng dính mắc các loại diệu dụng. Thường là trong các hành pháp, đã phá Ngã Chấp thì Pháp Chấp lại xuất hiện. </w:t>
      </w:r>
    </w:p>
    <w:p w14:paraId="7D5B6E37"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37A033F5"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Điều phục nhất thiết, do như đại long.</w:t>
      </w:r>
    </w:p>
    <w:p w14:paraId="17F62123"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調伏一切</w:t>
      </w:r>
      <w:r w:rsidRPr="00422823">
        <w:rPr>
          <w:rFonts w:eastAsia="DFKai-SB"/>
          <w:b/>
          <w:sz w:val="32"/>
          <w:szCs w:val="32"/>
        </w:rPr>
        <w:t>，</w:t>
      </w:r>
      <w:r w:rsidRPr="00434214">
        <w:rPr>
          <w:rFonts w:ascii="Times New Roman" w:eastAsia="DFKai-SB" w:hAnsi="Times New Roman"/>
          <w:b/>
          <w:bCs/>
          <w:noProof/>
          <w:sz w:val="32"/>
          <w:szCs w:val="32"/>
          <w:lang w:eastAsia="vi-VN"/>
        </w:rPr>
        <w:t>猶如大龍。</w:t>
      </w:r>
    </w:p>
    <w:p w14:paraId="5861FB1A"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Điều phục hết thảy giống như rồng lớn). </w:t>
      </w:r>
    </w:p>
    <w:p w14:paraId="41EB07E9"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709B4BF6"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Người Hoa tự xưng là </w:t>
      </w:r>
      <w:r w:rsidRPr="00434214">
        <w:rPr>
          <w:rFonts w:ascii="Times New Roman" w:eastAsia="DFKai-SB" w:hAnsi="Times New Roman"/>
          <w:i/>
          <w:iCs/>
          <w:noProof/>
          <w:sz w:val="28"/>
          <w:szCs w:val="28"/>
          <w:lang w:eastAsia="vi-VN"/>
        </w:rPr>
        <w:t>“truyền nhân của rồng”</w:t>
      </w:r>
      <w:r w:rsidRPr="00434214">
        <w:rPr>
          <w:rFonts w:ascii="Times New Roman" w:eastAsia="DFKai-SB" w:hAnsi="Times New Roman"/>
          <w:noProof/>
          <w:sz w:val="28"/>
          <w:szCs w:val="28"/>
          <w:lang w:eastAsia="vi-VN"/>
        </w:rPr>
        <w:t xml:space="preserve">, hoàng đế lại xưng là </w:t>
      </w:r>
      <w:r w:rsidRPr="00434214">
        <w:rPr>
          <w:rFonts w:ascii="Times New Roman" w:eastAsia="DFKai-SB" w:hAnsi="Times New Roman"/>
          <w:i/>
          <w:iCs/>
          <w:noProof/>
          <w:sz w:val="28"/>
          <w:szCs w:val="28"/>
          <w:lang w:eastAsia="vi-VN"/>
        </w:rPr>
        <w:t>“chân long thiên tử”</w:t>
      </w:r>
      <w:r w:rsidRPr="00434214">
        <w:rPr>
          <w:rFonts w:ascii="Times New Roman" w:eastAsia="DFKai-SB" w:hAnsi="Times New Roman"/>
          <w:noProof/>
          <w:sz w:val="28"/>
          <w:szCs w:val="28"/>
          <w:lang w:eastAsia="vi-VN"/>
        </w:rPr>
        <w:t xml:space="preserve">. Trong Phật giáo, Long là mạnh mẽ, đại oai đức, là kẻ thủ hộ của kho tàng to lớn. </w:t>
      </w:r>
    </w:p>
    <w:p w14:paraId="10BDFFCD"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640B1072"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Sở tác dĩ biện, chúng hạnh cụ bị, khí xả trọng đảm, bất thọ hậu sanh. </w:t>
      </w:r>
    </w:p>
    <w:p w14:paraId="1782CF5E"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32"/>
          <w:szCs w:val="32"/>
          <w:lang w:eastAsia="vi-VN"/>
        </w:rPr>
      </w:pPr>
      <w:r w:rsidRPr="00434214">
        <w:rPr>
          <w:rFonts w:ascii="Times New Roman" w:eastAsia="DFKai-SB" w:hAnsi="Times New Roman"/>
          <w:b/>
          <w:bCs/>
          <w:i/>
          <w:iCs/>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所作已辦</w:t>
      </w:r>
      <w:r w:rsidRPr="00422823">
        <w:rPr>
          <w:rFonts w:eastAsia="DFKai-SB"/>
          <w:b/>
          <w:sz w:val="32"/>
          <w:szCs w:val="32"/>
        </w:rPr>
        <w:t>，</w:t>
      </w:r>
      <w:r w:rsidRPr="00434214">
        <w:rPr>
          <w:rFonts w:ascii="Times New Roman" w:eastAsia="DFKai-SB" w:hAnsi="Times New Roman"/>
          <w:b/>
          <w:bCs/>
          <w:noProof/>
          <w:sz w:val="32"/>
          <w:szCs w:val="32"/>
          <w:lang w:eastAsia="vi-VN"/>
        </w:rPr>
        <w:t>眾行具備</w:t>
      </w:r>
      <w:r w:rsidRPr="00422823">
        <w:rPr>
          <w:rFonts w:eastAsia="DFKai-SB"/>
          <w:b/>
          <w:sz w:val="32"/>
          <w:szCs w:val="32"/>
        </w:rPr>
        <w:t>，</w:t>
      </w:r>
      <w:r w:rsidRPr="00434214">
        <w:rPr>
          <w:rFonts w:ascii="Times New Roman" w:eastAsia="DFKai-SB" w:hAnsi="Times New Roman"/>
          <w:b/>
          <w:bCs/>
          <w:noProof/>
          <w:sz w:val="32"/>
          <w:szCs w:val="32"/>
          <w:lang w:eastAsia="vi-VN"/>
        </w:rPr>
        <w:t>棄舍重擔</w:t>
      </w:r>
      <w:r w:rsidRPr="00422823">
        <w:rPr>
          <w:rFonts w:eastAsia="DFKai-SB"/>
          <w:b/>
          <w:sz w:val="32"/>
          <w:szCs w:val="32"/>
        </w:rPr>
        <w:t>，</w:t>
      </w:r>
      <w:r w:rsidRPr="00434214">
        <w:rPr>
          <w:rFonts w:ascii="Times New Roman" w:eastAsia="DFKai-SB" w:hAnsi="Times New Roman"/>
          <w:b/>
          <w:bCs/>
          <w:noProof/>
          <w:sz w:val="32"/>
          <w:szCs w:val="32"/>
          <w:lang w:eastAsia="vi-VN"/>
        </w:rPr>
        <w:t>不受後生。</w:t>
      </w:r>
    </w:p>
    <w:p w14:paraId="1059F67C"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ab/>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Việc làm đã xong, trọn đủ các hạnh, buông bỏ gánh nặng, chẳng nhận lấy đời sau). </w:t>
      </w:r>
    </w:p>
    <w:p w14:paraId="6651A266"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p>
    <w:p w14:paraId="64D01B76"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Thông thường, khi A La Hán đã chứng quả, tự nhiên sẽ nói ra bốn câu kệ. Cũng có thể nói bốn câu ấy là tiêu chí (logo) của A La Hán, nhưng mỗi kinh điển đều có cách nói khác nhau, như </w:t>
      </w:r>
      <w:r w:rsidRPr="00434214">
        <w:rPr>
          <w:rFonts w:ascii="Times New Roman" w:eastAsia="DFKai-SB" w:hAnsi="Times New Roman"/>
          <w:i/>
          <w:iCs/>
          <w:noProof/>
          <w:sz w:val="28"/>
          <w:szCs w:val="28"/>
          <w:lang w:eastAsia="vi-VN"/>
        </w:rPr>
        <w:t>“bất thọ hậu sanh”</w:t>
      </w:r>
      <w:r w:rsidRPr="00434214">
        <w:rPr>
          <w:rFonts w:ascii="Times New Roman" w:eastAsia="DFKai-SB" w:hAnsi="Times New Roman"/>
          <w:noProof/>
          <w:sz w:val="28"/>
          <w:szCs w:val="28"/>
          <w:lang w:eastAsia="vi-VN"/>
        </w:rPr>
        <w:t xml:space="preserve"> thì có kinh ghi là </w:t>
      </w:r>
      <w:r w:rsidRPr="00434214">
        <w:rPr>
          <w:rFonts w:ascii="Times New Roman" w:eastAsia="DFKai-SB" w:hAnsi="Times New Roman"/>
          <w:i/>
          <w:iCs/>
          <w:noProof/>
          <w:sz w:val="28"/>
          <w:szCs w:val="28"/>
          <w:lang w:eastAsia="vi-VN"/>
        </w:rPr>
        <w:t>“bất vi hậu hữu”</w:t>
      </w:r>
      <w:r w:rsidRPr="00434214">
        <w:rPr>
          <w:rFonts w:ascii="Times New Roman" w:eastAsia="DFKai-SB" w:hAnsi="Times New Roman"/>
          <w:noProof/>
          <w:sz w:val="28"/>
          <w:szCs w:val="28"/>
          <w:lang w:eastAsia="vi-VN"/>
        </w:rPr>
        <w:t xml:space="preserve">. Chúng ta có thể quan sát cử tâm động niệm của chính mình trong hiện tiền có </w:t>
      </w:r>
      <w:r w:rsidRPr="00434214">
        <w:rPr>
          <w:rFonts w:ascii="Times New Roman" w:eastAsia="DFKai-SB" w:hAnsi="Times New Roman"/>
          <w:i/>
          <w:iCs/>
          <w:noProof/>
          <w:sz w:val="28"/>
          <w:szCs w:val="28"/>
          <w:lang w:eastAsia="vi-VN"/>
        </w:rPr>
        <w:t>“hậu hữu”</w:t>
      </w:r>
      <w:r w:rsidRPr="00434214">
        <w:rPr>
          <w:rFonts w:ascii="Times New Roman" w:eastAsia="DFKai-SB" w:hAnsi="Times New Roman"/>
          <w:noProof/>
          <w:sz w:val="28"/>
          <w:szCs w:val="28"/>
          <w:lang w:eastAsia="vi-VN"/>
        </w:rPr>
        <w:t xml:space="preserve"> (</w:t>
      </w:r>
      <w:r w:rsidRPr="00591D52">
        <w:rPr>
          <w:rFonts w:ascii="Times New Roman" w:eastAsia="DFKai-SB" w:hAnsi="Times New Roman"/>
          <w:noProof/>
          <w:sz w:val="24"/>
          <w:szCs w:val="24"/>
          <w:lang w:eastAsia="vi-VN"/>
        </w:rPr>
        <w:t>後有</w:t>
      </w:r>
      <w:r w:rsidRPr="00434214">
        <w:rPr>
          <w:rFonts w:ascii="Times New Roman" w:eastAsia="DFKai-SB" w:hAnsi="Times New Roman"/>
          <w:noProof/>
          <w:sz w:val="28"/>
          <w:szCs w:val="28"/>
          <w:lang w:eastAsia="vi-VN"/>
        </w:rPr>
        <w:t xml:space="preserve">, thân trong đời sau) hay không? Các vị đại thiện tri thức, A La Hán, cùng với các vị Bồ Tát đã chứng đắc từ Bát Địa trở lên, tâm trí hậu hữu rất khó sanh khởi. Bởi lẽ, các vị ấy đã cắt đứt phiền não, đạt tới địa vị vô công dụng, hết thảy hành vi đều chẳng cậy vào tạo tác, chẳng nhờ vào tư duy, chỉ dựa vào phương </w:t>
      </w:r>
      <w:r w:rsidRPr="00434214">
        <w:rPr>
          <w:rFonts w:ascii="Times New Roman" w:eastAsia="DFKai-SB" w:hAnsi="Times New Roman"/>
          <w:noProof/>
          <w:sz w:val="28"/>
          <w:szCs w:val="28"/>
          <w:lang w:eastAsia="vi-VN"/>
        </w:rPr>
        <w:lastRenderedPageBreak/>
        <w:t>tiện quyết trạch (</w:t>
      </w:r>
      <w:r w:rsidRPr="00591D52">
        <w:rPr>
          <w:rFonts w:ascii="Times New Roman" w:eastAsia="DFKai-SB" w:hAnsi="Times New Roman"/>
          <w:noProof/>
          <w:sz w:val="24"/>
          <w:szCs w:val="24"/>
          <w:lang w:eastAsia="vi-VN"/>
        </w:rPr>
        <w:t>抉擇</w:t>
      </w:r>
      <w:r w:rsidRPr="00434214">
        <w:rPr>
          <w:rFonts w:ascii="Times New Roman" w:eastAsia="DFKai-SB" w:hAnsi="Times New Roman"/>
          <w:noProof/>
          <w:sz w:val="28"/>
          <w:szCs w:val="28"/>
          <w:lang w:eastAsia="vi-VN"/>
        </w:rPr>
        <w:t xml:space="preserve">, chọn lựa), cũng có nghĩa là hết thảy các hành vi đều là phương tiện, chẳng phải dùng đến sức lực, chẳng giống như chúng ta [do phải luôn vận dụng thể lực và tâm lực] thường có cảm giác mệt mỏi, nhọc nhằn! </w:t>
      </w:r>
    </w:p>
    <w:p w14:paraId="1EBA7A1A"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Tâm lực giữa phàm và thánh sai biệt rất lớn; đấy chẳng phải là lời lẽ hư giả. Năm nay, tôn giả Hỗ Ba Ôn Trung (</w:t>
      </w:r>
      <w:r w:rsidRPr="00434214">
        <w:rPr>
          <w:rFonts w:ascii="Times New Roman" w:hAnsi="Times New Roman"/>
          <w:noProof/>
          <w:color w:val="333333"/>
          <w:sz w:val="28"/>
          <w:szCs w:val="28"/>
          <w:shd w:val="clear" w:color="auto" w:fill="FFFFFF"/>
          <w:lang w:eastAsia="vi-VN"/>
        </w:rPr>
        <w:t>Khruba Bonchum)</w:t>
      </w:r>
      <w:r w:rsidRPr="00A55DEF">
        <w:rPr>
          <w:rStyle w:val="FootnoteReference"/>
          <w:rFonts w:ascii="Times New Roman" w:hAnsi="Times New Roman"/>
          <w:b/>
          <w:bCs/>
          <w:noProof/>
          <w:color w:val="333333"/>
          <w:sz w:val="28"/>
          <w:szCs w:val="28"/>
          <w:shd w:val="clear" w:color="auto" w:fill="FFFFFF"/>
          <w:lang w:eastAsia="vi-VN"/>
        </w:rPr>
        <w:footnoteReference w:id="13"/>
      </w:r>
      <w:r w:rsidRPr="00434214">
        <w:rPr>
          <w:rFonts w:ascii="Times New Roman" w:hAnsi="Times New Roman"/>
          <w:noProof/>
          <w:color w:val="333333"/>
          <w:sz w:val="28"/>
          <w:szCs w:val="28"/>
          <w:shd w:val="clear" w:color="auto" w:fill="FFFFFF"/>
          <w:lang w:eastAsia="vi-VN"/>
        </w:rPr>
        <w:t xml:space="preserve"> </w:t>
      </w:r>
      <w:r w:rsidRPr="00434214">
        <w:rPr>
          <w:rFonts w:ascii="Times New Roman" w:eastAsia="DFKai-SB" w:hAnsi="Times New Roman"/>
          <w:noProof/>
          <w:sz w:val="28"/>
          <w:szCs w:val="28"/>
          <w:lang w:eastAsia="vi-VN"/>
        </w:rPr>
        <w:t xml:space="preserve">của Nam </w:t>
      </w:r>
      <w:r>
        <w:rPr>
          <w:rFonts w:ascii="Times New Roman" w:eastAsia="DFKai-SB" w:hAnsi="Times New Roman"/>
          <w:noProof/>
          <w:sz w:val="28"/>
          <w:szCs w:val="28"/>
          <w:lang w:eastAsia="vi-VN"/>
        </w:rPr>
        <w:t>t</w:t>
      </w:r>
      <w:r w:rsidRPr="00434214">
        <w:rPr>
          <w:rFonts w:ascii="Times New Roman" w:eastAsia="DFKai-SB" w:hAnsi="Times New Roman"/>
          <w:noProof/>
          <w:sz w:val="28"/>
          <w:szCs w:val="28"/>
          <w:lang w:eastAsia="vi-VN"/>
        </w:rPr>
        <w:t xml:space="preserve">ruyền Phật giáo tới chỗ chúng ta. Có một lần, tôi dùng thời gian nửa ngày để so sánh khối lượng công việc của chính mình với Ngài. Sau đó, tôi nói: “Ngài Hỗ Ba, Ngài là Bồ Tát, còn tôi tuyệt đối là phàm phu!” Vì sao tôi có thể phán định địa vị của chính mình? Mật độ hoạt động của Ngài hết sức lớn, cơ bản là chẳng gián đoạn. Tất cả các hành động đều có tánh chất liên tục, chẳng cần phải suy nghĩ! Nếu quý vị phải suy nghĩ, sẽ mệt mỏi rất nhanh, cần phải nghỉ ngơi, còn mật độ xử lý công việc trong tâm Ngài chẳng phải do tư duy mà có được! Quý vị có thể trực tiếp cảm nhận, có thể lãnh hội, quan sát, so sánh [mà nhận biết]. Hễ so sánh, liền biết chính mình thuộc phàm hay thánh, chẳng cần phải nói chi nữa! Quý vị chẳng cần phải khoe chính mình như thế nào! Ngài làm rất nhiều chuyện, tâm lực của quý vị chẳng thể theo kịp nổi! Do vậy, tôi vẫn cổ vũ, khích lệ mọi người hãy khéo tu tập Phật pháp, hòng đạt được niềm vui thù thắng nơi pháp, tức là niềm vui thuộc về địa vị thánh nhân. Dẫu chẳng nhập quả vị, [chỉ là] địa vị tương tự, vẫn là chẳng thể nghĩ bàn. Quý vị sẽ có đại thiện xảo, đại phương tiện, đại oai đức, sự liên tục to lớn, tức là dẫu phải liên tục lo liệu mọi việc mà ít tốn sức, đỡ tốn sức mà khởi tác dụng, an ủi thế gian mà đỡ tốn sức! </w:t>
      </w:r>
    </w:p>
    <w:p w14:paraId="72EAF110"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Từ sự so sánh ấy, nhìn vào mỗi chuyện tôn giả thực hiện, tôi bèn suy xét chính mình sẽ làm như thế nào, Ngài làm một chuyện, tôi suy nghĩ đôi chút. Khoảng hai mươi chuyện, tâm tôi đã có chút mệt mỏi. Từ năm mươi chuyện trở đi, tôi có cảm giác nhọc nhằn. Tới một trăm lẻ tám chuyện, tôi làm không nổi nữa, nhưng Ngài vẫn tiếp tục, vẫn trước sau như một đối đãi mỗi nhân duyên trong hiện tiền. Tôi kiểm lại các chuyện, </w:t>
      </w:r>
      <w:r w:rsidRPr="00434214">
        <w:rPr>
          <w:rFonts w:ascii="Times New Roman" w:eastAsia="DFKai-SB" w:hAnsi="Times New Roman"/>
          <w:noProof/>
          <w:sz w:val="28"/>
          <w:szCs w:val="28"/>
          <w:lang w:eastAsia="vi-VN"/>
        </w:rPr>
        <w:lastRenderedPageBreak/>
        <w:t xml:space="preserve">xét theo con số khởi tâm động niệm thì tuy cũng được, nhưng quan sát, bèn thấy sức tác dụng sai khác quá lớn! Thông thường, chúng ta làm chuyện đầu tiên rất nghiêm túc, chuyện thứ hai còn tạm được, chuyện thứ ba còn gắng gượng. Chuyện thứ tư, thứ năm, cơ bản là đã bớt chú ý, sự nhạy bén, nhanh nhẹn bị giảm thấp, tri kiến lui sụt, nguyện vọng giảm bớt, sự yêu thích hạ thấp, sự chuyên chú hạ thấp. Kể từ hai mươi chuyện trở đi, sẽ chẳng muốn làm, sẽ bắt đầu phải cổ vũ chính mình: “Hãy làm đi! Như thế sẽ có lợi ích cho thế gian. Hãy làm đi, đây là thiện sự. Hãy làm đi, như thế sẽ khiến cho Phật pháp trụ thế”, cũng có nghĩa là bắt đầu mệt mỏi. Đợi cho tới khi [phải làm] năm mươi chuyện, đã bắt đầu mệt mỏi, chán ngán. “Ối trời! Chuyện này có thể lợi ích mọi người, nhưng chẳng lợi ích gì cho ta hết, chẳng cần làm nữa!” Nẩy sanh ý niệm ấy, bắt đầu chán ngán, dần dần bắt đầu buông bỏ. Sức liên tục của tâm trí chúng ta là do tạo tác, do chọn lựa, tức là từ so sánh được mất mà ra. Vì thế, tánh [quyết tâm thực hiện] liên tục chẳng dễ dàng đâu nhé, rất dễ chán chường! </w:t>
      </w:r>
      <w:r w:rsidRPr="00434214">
        <w:rPr>
          <w:rFonts w:ascii="Times New Roman" w:eastAsia="DFKai-SB" w:hAnsi="Times New Roman"/>
          <w:i/>
          <w:iCs/>
          <w:noProof/>
          <w:sz w:val="28"/>
          <w:szCs w:val="28"/>
          <w:lang w:eastAsia="vi-VN"/>
        </w:rPr>
        <w:t>“Phàm”</w:t>
      </w:r>
      <w:r w:rsidRPr="00434214">
        <w:rPr>
          <w:rFonts w:ascii="Times New Roman" w:eastAsia="DFKai-SB" w:hAnsi="Times New Roman"/>
          <w:noProof/>
          <w:sz w:val="28"/>
          <w:szCs w:val="28"/>
          <w:lang w:eastAsia="vi-VN"/>
        </w:rPr>
        <w:t xml:space="preserve"> là tầm thường, chẳng có sức, chán ngán, so với sự hiểu biết của bậc thánh, bậc trí, bậc thành tựu. Vì thế, mỗi địa vị trước chẳng bằng địa vị sau. Các vị thiện tri thức vẫn phải cổ vũ, khích lệ mọi người thâm nhập, tu tập Phật pháp, thành tựu các loại đức thù thắng, quả thù thắng, lợi ích thù thắng nơi pháp, đó là chẳng thể nghĩ bàn. Vì thế, học tập pháp Ban Châu thì ắt phải hành, lại còn cần phải nghiêm túc tu tập, quan sát pháp tắc này. </w:t>
      </w:r>
    </w:p>
    <w:p w14:paraId="3A2EE6CD"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34592735"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Hành ư bình đẳng, hoạch chân kỷ lợi, an trụ chánh giáo, đắc đáo bỉ </w:t>
      </w:r>
      <w:r w:rsidRPr="00434214">
        <w:rPr>
          <w:rFonts w:ascii="Times New Roman" w:eastAsia="DFKai-SB" w:hAnsi="Times New Roman"/>
          <w:b/>
          <w:bCs/>
          <w:i/>
          <w:iCs/>
          <w:noProof/>
          <w:color w:val="000000"/>
          <w:sz w:val="28"/>
          <w:szCs w:val="28"/>
          <w:lang w:eastAsia="vi-VN"/>
        </w:rPr>
        <w:t xml:space="preserve">ngạn, duy trừ trưởng lão A Nan nhất nhân. </w:t>
      </w:r>
    </w:p>
    <w:p w14:paraId="5B41E2D6"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434214">
        <w:rPr>
          <w:rFonts w:ascii="Times New Roman" w:eastAsia="DFKai-SB" w:hAnsi="Times New Roman"/>
          <w:b/>
          <w:bCs/>
          <w:i/>
          <w:iCs/>
          <w:noProof/>
          <w:color w:val="000000"/>
          <w:sz w:val="28"/>
          <w:szCs w:val="28"/>
          <w:lang w:eastAsia="vi-VN"/>
        </w:rPr>
        <w:tab/>
      </w:r>
      <w:r w:rsidRPr="00434214">
        <w:rPr>
          <w:rFonts w:ascii="Times New Roman" w:eastAsia="DFKai-SB" w:hAnsi="Times New Roman"/>
          <w:b/>
          <w:bCs/>
          <w:noProof/>
          <w:color w:val="000000"/>
          <w:sz w:val="32"/>
          <w:szCs w:val="32"/>
          <w:lang w:eastAsia="vi-VN"/>
        </w:rPr>
        <w:t>(</w:t>
      </w:r>
      <w:r w:rsidRPr="00434214">
        <w:rPr>
          <w:rFonts w:ascii="Times New Roman" w:eastAsia="DFKai-SB" w:hAnsi="Times New Roman"/>
          <w:b/>
          <w:bCs/>
          <w:noProof/>
          <w:color w:val="000000"/>
          <w:sz w:val="32"/>
          <w:szCs w:val="32"/>
          <w:lang w:eastAsia="vi-VN"/>
        </w:rPr>
        <w:t>經</w:t>
      </w:r>
      <w:r w:rsidRPr="00434214">
        <w:rPr>
          <w:rFonts w:ascii="Times New Roman" w:eastAsia="DFKai-SB" w:hAnsi="Times New Roman"/>
          <w:b/>
          <w:bCs/>
          <w:noProof/>
          <w:color w:val="000000"/>
          <w:sz w:val="32"/>
          <w:szCs w:val="32"/>
          <w:lang w:eastAsia="vi-VN"/>
        </w:rPr>
        <w:t>)</w:t>
      </w:r>
      <w:r w:rsidRPr="00434214">
        <w:rPr>
          <w:rFonts w:ascii="Times New Roman" w:eastAsia="DFKai-SB" w:hAnsi="Times New Roman"/>
          <w:b/>
          <w:bCs/>
          <w:noProof/>
          <w:color w:val="000000"/>
          <w:sz w:val="32"/>
          <w:szCs w:val="32"/>
          <w:lang w:eastAsia="vi-VN"/>
        </w:rPr>
        <w:t>行於平等</w:t>
      </w:r>
      <w:r w:rsidRPr="00422823">
        <w:rPr>
          <w:rFonts w:eastAsia="DFKai-SB"/>
          <w:b/>
          <w:sz w:val="32"/>
          <w:szCs w:val="32"/>
        </w:rPr>
        <w:t>，</w:t>
      </w:r>
      <w:r w:rsidRPr="00434214">
        <w:rPr>
          <w:rFonts w:ascii="Times New Roman" w:eastAsia="DFKai-SB" w:hAnsi="Times New Roman"/>
          <w:b/>
          <w:bCs/>
          <w:noProof/>
          <w:color w:val="000000"/>
          <w:sz w:val="32"/>
          <w:szCs w:val="32"/>
          <w:lang w:eastAsia="vi-VN"/>
        </w:rPr>
        <w:t>獲真己利</w:t>
      </w:r>
      <w:r w:rsidRPr="00422823">
        <w:rPr>
          <w:rFonts w:eastAsia="DFKai-SB"/>
          <w:b/>
          <w:sz w:val="32"/>
          <w:szCs w:val="32"/>
        </w:rPr>
        <w:t>，</w:t>
      </w:r>
      <w:r w:rsidRPr="00434214">
        <w:rPr>
          <w:rFonts w:ascii="Times New Roman" w:eastAsia="DFKai-SB" w:hAnsi="Times New Roman"/>
          <w:b/>
          <w:bCs/>
          <w:noProof/>
          <w:color w:val="000000"/>
          <w:sz w:val="32"/>
          <w:szCs w:val="32"/>
          <w:lang w:eastAsia="vi-VN"/>
        </w:rPr>
        <w:t>安住正教</w:t>
      </w:r>
      <w:r w:rsidRPr="00422823">
        <w:rPr>
          <w:rFonts w:eastAsia="DFKai-SB"/>
          <w:b/>
          <w:sz w:val="32"/>
          <w:szCs w:val="32"/>
        </w:rPr>
        <w:t>，</w:t>
      </w:r>
      <w:r w:rsidRPr="00434214">
        <w:rPr>
          <w:rFonts w:ascii="Times New Roman" w:eastAsia="DFKai-SB" w:hAnsi="Times New Roman"/>
          <w:b/>
          <w:bCs/>
          <w:noProof/>
          <w:color w:val="000000"/>
          <w:sz w:val="32"/>
          <w:szCs w:val="32"/>
          <w:lang w:eastAsia="vi-VN"/>
        </w:rPr>
        <w:t>得到彼岸</w:t>
      </w:r>
      <w:r w:rsidRPr="00422823">
        <w:rPr>
          <w:rFonts w:eastAsia="DFKai-SB"/>
          <w:b/>
          <w:sz w:val="32"/>
          <w:szCs w:val="32"/>
        </w:rPr>
        <w:t>，</w:t>
      </w:r>
      <w:r w:rsidRPr="00434214">
        <w:rPr>
          <w:rFonts w:ascii="Times New Roman" w:eastAsia="DFKai-SB" w:hAnsi="Times New Roman"/>
          <w:b/>
          <w:bCs/>
          <w:noProof/>
          <w:color w:val="000000"/>
          <w:sz w:val="32"/>
          <w:szCs w:val="32"/>
          <w:lang w:eastAsia="vi-VN"/>
        </w:rPr>
        <w:t>唯除長老阿難一人。</w:t>
      </w:r>
    </w:p>
    <w:p w14:paraId="09A809A2"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434214">
        <w:rPr>
          <w:rFonts w:ascii="Times New Roman" w:eastAsia="DFKai-SB" w:hAnsi="Times New Roman"/>
          <w:i/>
          <w:iCs/>
          <w:noProof/>
          <w:color w:val="000000"/>
          <w:sz w:val="28"/>
          <w:szCs w:val="28"/>
          <w:lang w:eastAsia="vi-VN"/>
        </w:rPr>
        <w:tab/>
        <w:t>(</w:t>
      </w:r>
      <w:r w:rsidRPr="00434214">
        <w:rPr>
          <w:rFonts w:ascii="Times New Roman" w:eastAsia="DFKai-SB" w:hAnsi="Times New Roman"/>
          <w:b/>
          <w:bCs/>
          <w:i/>
          <w:iCs/>
          <w:noProof/>
          <w:color w:val="000000"/>
          <w:sz w:val="28"/>
          <w:szCs w:val="28"/>
          <w:lang w:eastAsia="vi-VN"/>
        </w:rPr>
        <w:t>Kinh</w:t>
      </w:r>
      <w:r w:rsidRPr="00434214">
        <w:rPr>
          <w:rFonts w:ascii="Times New Roman" w:eastAsia="DFKai-SB" w:hAnsi="Times New Roman"/>
          <w:i/>
          <w:iCs/>
          <w:noProof/>
          <w:color w:val="000000"/>
          <w:sz w:val="28"/>
          <w:szCs w:val="28"/>
          <w:lang w:eastAsia="vi-VN"/>
        </w:rPr>
        <w:t xml:space="preserve">: Hành bình đẳng, đạt được lợi ích chân thật cho chính mình, an trụ trong chánh giáo, đã đạt tới bờ kia, chỉ trừ một mình trưởng lão A Nan). </w:t>
      </w:r>
    </w:p>
    <w:p w14:paraId="0E862FD2"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CE545F5"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color w:val="000000"/>
          <w:sz w:val="28"/>
          <w:szCs w:val="28"/>
          <w:lang w:eastAsia="vi-VN"/>
        </w:rPr>
        <w:tab/>
        <w:t xml:space="preserve">Trong năm trăm vị ấy, chỉ có trưởng lão A Nan chưa chứng Tứ Quả, hãy còn lẩn quẩn nơi Sơ Quả. Chúng ta đều biết, khi đức Phật Thích Ca nhập diệt, ngài A Nan còn thuộc Sơ Quả, tôn giả Ca Diếp thấy tám lầm </w:t>
      </w:r>
      <w:r w:rsidRPr="00434214">
        <w:rPr>
          <w:rFonts w:ascii="Times New Roman" w:eastAsia="DFKai-SB" w:hAnsi="Times New Roman"/>
          <w:noProof/>
          <w:color w:val="000000"/>
          <w:sz w:val="28"/>
          <w:szCs w:val="28"/>
          <w:lang w:eastAsia="vi-VN"/>
        </w:rPr>
        <w:lastRenderedPageBreak/>
        <w:t>lỗi của ngài A Nan</w:t>
      </w:r>
      <w:r w:rsidRPr="00383827">
        <w:rPr>
          <w:rStyle w:val="FootnoteReference"/>
          <w:rFonts w:ascii="Times New Roman" w:eastAsia="DFKai-SB" w:hAnsi="Times New Roman"/>
          <w:b/>
          <w:bCs/>
          <w:noProof/>
          <w:color w:val="000000"/>
          <w:sz w:val="28"/>
          <w:szCs w:val="28"/>
          <w:lang w:eastAsia="vi-VN"/>
        </w:rPr>
        <w:footnoteReference w:id="14"/>
      </w:r>
      <w:r w:rsidRPr="00434214">
        <w:rPr>
          <w:rFonts w:ascii="Times New Roman" w:eastAsia="DFKai-SB" w:hAnsi="Times New Roman"/>
          <w:noProof/>
          <w:color w:val="000000"/>
          <w:sz w:val="28"/>
          <w:szCs w:val="28"/>
          <w:lang w:eastAsia="vi-VN"/>
        </w:rPr>
        <w:t>, không chấp thuận Ngài kết tập kinh điển. Kinh này nhắ</w:t>
      </w:r>
      <w:r w:rsidRPr="00434214">
        <w:rPr>
          <w:rFonts w:ascii="Times New Roman" w:eastAsia="DFKai-SB" w:hAnsi="Times New Roman"/>
          <w:noProof/>
          <w:sz w:val="28"/>
          <w:szCs w:val="28"/>
          <w:lang w:eastAsia="vi-VN"/>
        </w:rPr>
        <w:t xml:space="preserve">c đến năm trăm vị tỳ-kheo, cũng có thể là năm trăm vị A La Hán tỳ-kheo kết tập kinh điển. </w:t>
      </w:r>
    </w:p>
    <w:p w14:paraId="12B9AA76"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77CD3E44"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Nhĩ thời, phục hữu ngũ bách chư tỳ-kheo, ư thần triêu thời, các tùng trụ xứ, nghệ Thế Tôn sở, cung kính hiệp chưởng, đảnh lễ Phật túc, thoái tọa nhất diện. </w:t>
      </w:r>
    </w:p>
    <w:p w14:paraId="17DAA8E6"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爾時</w:t>
      </w:r>
      <w:r w:rsidRPr="00422823">
        <w:rPr>
          <w:rFonts w:eastAsia="DFKai-SB"/>
          <w:b/>
          <w:sz w:val="32"/>
          <w:szCs w:val="32"/>
        </w:rPr>
        <w:t>，</w:t>
      </w:r>
      <w:r w:rsidRPr="00434214">
        <w:rPr>
          <w:rFonts w:ascii="Times New Roman" w:eastAsia="DFKai-SB" w:hAnsi="Times New Roman"/>
          <w:b/>
          <w:bCs/>
          <w:noProof/>
          <w:sz w:val="32"/>
          <w:szCs w:val="32"/>
          <w:lang w:eastAsia="vi-VN"/>
        </w:rPr>
        <w:t>復有五百諸比丘</w:t>
      </w:r>
      <w:r w:rsidRPr="00422823">
        <w:rPr>
          <w:rFonts w:eastAsia="DFKai-SB"/>
          <w:b/>
          <w:sz w:val="32"/>
          <w:szCs w:val="32"/>
        </w:rPr>
        <w:t>，</w:t>
      </w:r>
      <w:r w:rsidRPr="00434214">
        <w:rPr>
          <w:rFonts w:ascii="Times New Roman" w:eastAsia="DFKai-SB" w:hAnsi="Times New Roman"/>
          <w:b/>
          <w:bCs/>
          <w:noProof/>
          <w:sz w:val="32"/>
          <w:szCs w:val="32"/>
          <w:lang w:eastAsia="vi-VN"/>
        </w:rPr>
        <w:t>於晨朝時</w:t>
      </w:r>
      <w:r w:rsidRPr="00422823">
        <w:rPr>
          <w:rFonts w:eastAsia="DFKai-SB"/>
          <w:b/>
          <w:sz w:val="32"/>
          <w:szCs w:val="32"/>
        </w:rPr>
        <w:t>，</w:t>
      </w:r>
      <w:r w:rsidRPr="00434214">
        <w:rPr>
          <w:rFonts w:ascii="Times New Roman" w:eastAsia="DFKai-SB" w:hAnsi="Times New Roman"/>
          <w:b/>
          <w:bCs/>
          <w:noProof/>
          <w:sz w:val="32"/>
          <w:szCs w:val="32"/>
          <w:lang w:eastAsia="vi-VN"/>
        </w:rPr>
        <w:t>各從住處</w:t>
      </w:r>
      <w:r w:rsidRPr="00422823">
        <w:rPr>
          <w:rFonts w:eastAsia="DFKai-SB"/>
          <w:b/>
          <w:sz w:val="32"/>
          <w:szCs w:val="32"/>
        </w:rPr>
        <w:t>，</w:t>
      </w:r>
      <w:r w:rsidRPr="00434214">
        <w:rPr>
          <w:rFonts w:ascii="Times New Roman" w:eastAsia="DFKai-SB" w:hAnsi="Times New Roman"/>
          <w:b/>
          <w:bCs/>
          <w:noProof/>
          <w:sz w:val="32"/>
          <w:szCs w:val="32"/>
          <w:lang w:eastAsia="vi-VN"/>
        </w:rPr>
        <w:t>詣世尊所</w:t>
      </w:r>
      <w:r w:rsidRPr="00422823">
        <w:rPr>
          <w:rFonts w:eastAsia="DFKai-SB"/>
          <w:b/>
          <w:sz w:val="32"/>
          <w:szCs w:val="32"/>
        </w:rPr>
        <w:t>，</w:t>
      </w:r>
      <w:r w:rsidRPr="00434214">
        <w:rPr>
          <w:rFonts w:ascii="Times New Roman" w:eastAsia="DFKai-SB" w:hAnsi="Times New Roman"/>
          <w:b/>
          <w:bCs/>
          <w:noProof/>
          <w:sz w:val="32"/>
          <w:szCs w:val="32"/>
          <w:lang w:eastAsia="vi-VN"/>
        </w:rPr>
        <w:t>恭敬合掌</w:t>
      </w:r>
      <w:r w:rsidRPr="00422823">
        <w:rPr>
          <w:rFonts w:eastAsia="DFKai-SB"/>
          <w:b/>
          <w:sz w:val="32"/>
          <w:szCs w:val="32"/>
        </w:rPr>
        <w:t>，</w:t>
      </w:r>
      <w:r w:rsidRPr="00434214">
        <w:rPr>
          <w:rFonts w:ascii="Times New Roman" w:eastAsia="DFKai-SB" w:hAnsi="Times New Roman"/>
          <w:b/>
          <w:bCs/>
          <w:noProof/>
          <w:sz w:val="32"/>
          <w:szCs w:val="32"/>
          <w:lang w:eastAsia="vi-VN"/>
        </w:rPr>
        <w:t>頂禮佛足</w:t>
      </w:r>
      <w:r w:rsidRPr="00422823">
        <w:rPr>
          <w:rFonts w:eastAsia="DFKai-SB"/>
          <w:b/>
          <w:sz w:val="32"/>
          <w:szCs w:val="32"/>
        </w:rPr>
        <w:t>，</w:t>
      </w:r>
      <w:r w:rsidRPr="00434214">
        <w:rPr>
          <w:rFonts w:ascii="Times New Roman" w:eastAsia="DFKai-SB" w:hAnsi="Times New Roman"/>
          <w:b/>
          <w:bCs/>
          <w:noProof/>
          <w:sz w:val="32"/>
          <w:szCs w:val="32"/>
          <w:lang w:eastAsia="vi-VN"/>
        </w:rPr>
        <w:t>退坐一面。</w:t>
      </w:r>
    </w:p>
    <w:p w14:paraId="3A8E2C23"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Lúc bấy giờ, lại có năm trăm vị tỳ-kheo, vào lúc sáng sớm, mỗi vị từ chỗ ở, đến chỗ đức Thế Tôn, cung kính chắp tay, đảnh lễ dưới chân Phật, lui qua ngồi một phía). </w:t>
      </w:r>
    </w:p>
    <w:p w14:paraId="7B401779"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64D17836"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Người xưa khi giải thích </w:t>
      </w:r>
      <w:r w:rsidRPr="00434214">
        <w:rPr>
          <w:rFonts w:ascii="Times New Roman" w:eastAsia="DFKai-SB" w:hAnsi="Times New Roman"/>
          <w:i/>
          <w:iCs/>
          <w:noProof/>
          <w:sz w:val="28"/>
          <w:szCs w:val="28"/>
          <w:lang w:eastAsia="vi-VN"/>
        </w:rPr>
        <w:t>“thoái tọa nhất diện”</w:t>
      </w:r>
      <w:r w:rsidRPr="00434214">
        <w:rPr>
          <w:rFonts w:ascii="Times New Roman" w:eastAsia="DFKai-SB" w:hAnsi="Times New Roman"/>
          <w:noProof/>
          <w:sz w:val="28"/>
          <w:szCs w:val="28"/>
          <w:lang w:eastAsia="vi-VN"/>
        </w:rPr>
        <w:t xml:space="preserve">, nói có sáu điều nên tránh: Một là đừng quá xa; hai là đừng quá gần; ba là chẳng ở nơi đầu </w:t>
      </w:r>
      <w:r w:rsidRPr="00434214">
        <w:rPr>
          <w:rFonts w:ascii="Times New Roman" w:eastAsia="DFKai-SB" w:hAnsi="Times New Roman"/>
          <w:noProof/>
          <w:sz w:val="28"/>
          <w:szCs w:val="28"/>
          <w:lang w:eastAsia="vi-VN"/>
        </w:rPr>
        <w:lastRenderedPageBreak/>
        <w:t>gió</w:t>
      </w:r>
      <w:r w:rsidRPr="00E83E03">
        <w:rPr>
          <w:rStyle w:val="FootnoteReference"/>
          <w:rFonts w:ascii="Times New Roman" w:eastAsia="DFKai-SB" w:hAnsi="Times New Roman"/>
          <w:b/>
          <w:bCs/>
          <w:noProof/>
          <w:sz w:val="28"/>
          <w:szCs w:val="28"/>
          <w:lang w:eastAsia="vi-VN"/>
        </w:rPr>
        <w:footnoteReference w:id="15"/>
      </w:r>
      <w:r w:rsidRPr="00434214">
        <w:rPr>
          <w:rFonts w:ascii="Times New Roman" w:eastAsia="DFKai-SB" w:hAnsi="Times New Roman"/>
          <w:noProof/>
          <w:sz w:val="28"/>
          <w:szCs w:val="28"/>
          <w:lang w:eastAsia="vi-VN"/>
        </w:rPr>
        <w:t xml:space="preserve">; bốn là chẳng ở chỗ cao; năm là chẳng nên ở ngay trước mặt; sáu là chẳng ở phía sau. Trước kia, khi chúng tôi theo hầu thầy, chẳng hạn như đeo đãy của ân sư, đã có yêu cầu không thể dẫm lên bóng của thầy (tức là không đi quá gần thầy), không thể đứng trước đầu gió, chẳng thể đứng hay đi nơi vị trí tốt hơn thầy. Đấy là yêu cầu trong việc phụng sự thầy. Quý vị chớ nên gây khó khăn cho thầy, phải tạo sự thoải mái và thuận tiện cho thầy. </w:t>
      </w:r>
      <w:r w:rsidRPr="00434214">
        <w:rPr>
          <w:rFonts w:ascii="Times New Roman" w:eastAsia="DFKai-SB" w:hAnsi="Times New Roman"/>
          <w:i/>
          <w:iCs/>
          <w:noProof/>
          <w:sz w:val="28"/>
          <w:szCs w:val="28"/>
          <w:lang w:eastAsia="vi-VN"/>
        </w:rPr>
        <w:t>“Thoái tọa nhất diện”</w:t>
      </w:r>
      <w:r w:rsidRPr="00434214">
        <w:rPr>
          <w:rFonts w:ascii="Times New Roman" w:eastAsia="DFKai-SB" w:hAnsi="Times New Roman"/>
          <w:noProof/>
          <w:sz w:val="28"/>
          <w:szCs w:val="28"/>
          <w:lang w:eastAsia="vi-VN"/>
        </w:rPr>
        <w:t xml:space="preserve"> ở đây cũng giống như thế, nhằm thuận tiện cho sự tuyên dương giáo hóa của đức Thế Tôn, thuận tiện cho việc tiếp đãi người đến sau. Do thời gian hạn chế, chúng tôi chẳng thể giảng kinh cặn kẽ được. Nếu nói cặn kẽ, chắc là một trang này phải dùng cả hai mươi lăm ngày mới nói xong! Vì vậy, chỉ đành nêu ra sơ sài, đại lược mà thôi! </w:t>
      </w:r>
    </w:p>
    <w:p w14:paraId="52FDA82D"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6829AA26"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Nhĩ thời, tôn giả Xá Lợi Phất, tôn giả Đại Mục Liên. </w:t>
      </w:r>
    </w:p>
    <w:p w14:paraId="217171E9"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b/>
          <w:bCs/>
          <w:i/>
          <w:iCs/>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爾時</w:t>
      </w:r>
      <w:r w:rsidRPr="00422823">
        <w:rPr>
          <w:rFonts w:eastAsia="DFKai-SB"/>
          <w:b/>
          <w:sz w:val="32"/>
          <w:szCs w:val="32"/>
        </w:rPr>
        <w:t>，</w:t>
      </w:r>
      <w:r w:rsidRPr="00434214">
        <w:rPr>
          <w:rFonts w:ascii="Times New Roman" w:eastAsia="DFKai-SB" w:hAnsi="Times New Roman"/>
          <w:b/>
          <w:bCs/>
          <w:noProof/>
          <w:sz w:val="32"/>
          <w:szCs w:val="32"/>
          <w:lang w:eastAsia="vi-VN"/>
        </w:rPr>
        <w:t>尊者舍利弗</w:t>
      </w:r>
      <w:r w:rsidRPr="00422823">
        <w:rPr>
          <w:rFonts w:eastAsia="DFKai-SB"/>
          <w:b/>
          <w:sz w:val="32"/>
          <w:szCs w:val="32"/>
        </w:rPr>
        <w:t>，</w:t>
      </w:r>
      <w:r w:rsidRPr="00434214">
        <w:rPr>
          <w:rFonts w:ascii="Times New Roman" w:eastAsia="DFKai-SB" w:hAnsi="Times New Roman"/>
          <w:b/>
          <w:bCs/>
          <w:noProof/>
          <w:sz w:val="32"/>
          <w:szCs w:val="32"/>
          <w:lang w:eastAsia="vi-VN"/>
        </w:rPr>
        <w:t>尊者大目連</w:t>
      </w:r>
      <w:r w:rsidRPr="00434214">
        <w:rPr>
          <w:rFonts w:ascii="Times New Roman" w:eastAsia="DFKai-SB" w:hAnsi="Times New Roman"/>
          <w:b/>
          <w:bCs/>
          <w:noProof/>
          <w:sz w:val="28"/>
          <w:szCs w:val="28"/>
          <w:lang w:eastAsia="vi-VN"/>
        </w:rPr>
        <w:t>。</w:t>
      </w:r>
    </w:p>
    <w:p w14:paraId="182BC606"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ab/>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Lúc bấy giờ, tôn giả Xá Lợi Phất, tôn giả Đại Mục Liên). </w:t>
      </w:r>
    </w:p>
    <w:p w14:paraId="62588781"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795349F5"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Chúng ta mười phần quen thuộc các vị Xá Lợi Phất và Mục Kiền Liên. Đấy là hai vị đại đệ tử thân cận đức Phật, một vị trí huệ bậc nhất, vị kia thần thông bậc nhất. </w:t>
      </w:r>
    </w:p>
    <w:p w14:paraId="0B494401"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14C2818E"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Tại Xá Vệ thành, Hạ an cư dĩ. </w:t>
      </w:r>
    </w:p>
    <w:p w14:paraId="04F0D7FE"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32"/>
          <w:szCs w:val="32"/>
          <w:lang w:eastAsia="vi-VN"/>
        </w:rPr>
      </w:pPr>
      <w:r w:rsidRPr="00434214">
        <w:rPr>
          <w:rFonts w:ascii="Times New Roman" w:eastAsia="DFKai-SB" w:hAnsi="Times New Roman"/>
          <w:b/>
          <w:bCs/>
          <w:i/>
          <w:iCs/>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在舍衛城</w:t>
      </w:r>
      <w:r w:rsidRPr="00422823">
        <w:rPr>
          <w:rFonts w:eastAsia="DFKai-SB"/>
          <w:b/>
          <w:sz w:val="32"/>
          <w:szCs w:val="32"/>
        </w:rPr>
        <w:t>，</w:t>
      </w:r>
      <w:r w:rsidRPr="00434214">
        <w:rPr>
          <w:rFonts w:ascii="Times New Roman" w:eastAsia="DFKai-SB" w:hAnsi="Times New Roman"/>
          <w:b/>
          <w:bCs/>
          <w:noProof/>
          <w:sz w:val="32"/>
          <w:szCs w:val="32"/>
          <w:lang w:eastAsia="vi-VN"/>
        </w:rPr>
        <w:t>夏安居已。</w:t>
      </w:r>
    </w:p>
    <w:p w14:paraId="269ACF9E"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ab/>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Ở thành Xá Vệ, an cư kết hạ đã xong).</w:t>
      </w:r>
    </w:p>
    <w:p w14:paraId="1C1B978C" w14:textId="77777777" w:rsidR="001E2EED" w:rsidRPr="003A55EB"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p>
    <w:p w14:paraId="6991A3B5"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t xml:space="preserve">Dựa theo cách nói trong quá khứ, hôm nay là ngày Tự Tứ trong mùa An Cư kết hạ, ngày mai khi minh tướng (tướng hừng đông) xuất hiện, mùa An Cư đã kết thúc. Thông thường, tối nay mọi người sẽ niệm Phật thâu đêm, hoặc tu hành để mong chứng quả. Có người nói: “Tôi vẫn chưa được, </w:t>
      </w:r>
      <w:r w:rsidRPr="00434214">
        <w:rPr>
          <w:rFonts w:ascii="Times New Roman" w:eastAsia="DFKai-SB" w:hAnsi="Times New Roman"/>
          <w:noProof/>
          <w:sz w:val="28"/>
          <w:szCs w:val="28"/>
          <w:lang w:eastAsia="vi-VN"/>
        </w:rPr>
        <w:lastRenderedPageBreak/>
        <w:t xml:space="preserve">ba tháng chín mươi ngày dụng công chẳng đủ, tôi vẫn muốn thêm một tháng”. Tức là tu hành suốt một trăm hai mươi ngày! Thêm một tháng, đó là </w:t>
      </w:r>
      <w:r w:rsidRPr="00434214">
        <w:rPr>
          <w:rFonts w:ascii="Times New Roman" w:eastAsia="DFKai-SB" w:hAnsi="Times New Roman"/>
          <w:i/>
          <w:iCs/>
          <w:noProof/>
          <w:sz w:val="28"/>
          <w:szCs w:val="28"/>
          <w:lang w:eastAsia="vi-VN"/>
        </w:rPr>
        <w:t>“công đức nguyệt”</w:t>
      </w:r>
      <w:r w:rsidRPr="00434214">
        <w:rPr>
          <w:rFonts w:ascii="Times New Roman" w:eastAsia="DFKai-SB" w:hAnsi="Times New Roman"/>
          <w:noProof/>
          <w:sz w:val="28"/>
          <w:szCs w:val="28"/>
          <w:lang w:eastAsia="vi-VN"/>
        </w:rPr>
        <w:t xml:space="preserve"> (tháng công đức), [nhằm mục đích] nếu chẳng chứng quả, sẽ không ra khỏi An Cư. Do lấy bốn tháng làm một thời, được gọi là </w:t>
      </w:r>
      <w:r w:rsidRPr="00434214">
        <w:rPr>
          <w:rFonts w:ascii="Times New Roman" w:eastAsia="DFKai-SB" w:hAnsi="Times New Roman"/>
          <w:i/>
          <w:iCs/>
          <w:noProof/>
          <w:sz w:val="28"/>
          <w:szCs w:val="28"/>
          <w:lang w:eastAsia="vi-VN"/>
        </w:rPr>
        <w:t>“mãn phần tu pháp”</w:t>
      </w:r>
      <w:r w:rsidRPr="00434214">
        <w:rPr>
          <w:rFonts w:ascii="Times New Roman" w:eastAsia="DFKai-SB" w:hAnsi="Times New Roman"/>
          <w:noProof/>
          <w:sz w:val="28"/>
          <w:szCs w:val="28"/>
          <w:lang w:eastAsia="vi-VN"/>
        </w:rPr>
        <w:t xml:space="preserve">. Đức Thế Tôn đã xếp đặt cho chúng ta một cách tu thong dong hơn, tức là trong một thời, lấy ra ba phần để tu pháp, phần còn lại để chúng ta tự lựa chọn. Nay thêm vào tháng Bảy, tức là công đức nguyệt (tháng công đức), chẳng cho </w:t>
      </w:r>
      <w:r w:rsidRPr="00434214">
        <w:rPr>
          <w:rFonts w:ascii="Times New Roman" w:eastAsia="DFKai-SB" w:hAnsi="Times New Roman"/>
          <w:i/>
          <w:iCs/>
          <w:noProof/>
          <w:sz w:val="28"/>
          <w:szCs w:val="28"/>
          <w:lang w:eastAsia="vi-VN"/>
        </w:rPr>
        <w:t>“mãn phần tu trì”</w:t>
      </w:r>
      <w:r w:rsidRPr="00434214">
        <w:rPr>
          <w:rFonts w:ascii="Times New Roman" w:eastAsia="DFKai-SB" w:hAnsi="Times New Roman"/>
          <w:noProof/>
          <w:sz w:val="28"/>
          <w:szCs w:val="28"/>
          <w:lang w:eastAsia="vi-VN"/>
        </w:rPr>
        <w:t xml:space="preserve">, do sợ có hữu tình chẳng thể gánh nổi </w:t>
      </w:r>
      <w:r w:rsidRPr="00434214">
        <w:rPr>
          <w:rFonts w:ascii="Times New Roman" w:eastAsia="DFKai-SB" w:hAnsi="Times New Roman"/>
          <w:i/>
          <w:iCs/>
          <w:noProof/>
          <w:sz w:val="28"/>
          <w:szCs w:val="28"/>
          <w:lang w:eastAsia="vi-VN"/>
        </w:rPr>
        <w:t>“mãn phần tu trì”</w:t>
      </w:r>
      <w:r w:rsidRPr="00434214">
        <w:rPr>
          <w:rFonts w:ascii="Times New Roman" w:eastAsia="DFKai-SB" w:hAnsi="Times New Roman"/>
          <w:noProof/>
          <w:sz w:val="28"/>
          <w:szCs w:val="28"/>
          <w:lang w:eastAsia="vi-VN"/>
        </w:rPr>
        <w:t xml:space="preserve"> vì tâm lực chẳng đủ, phước đức chẳng đủ! Do vậy, Ngài lập thêm tháng Bảy, tạo phương tiện cho mọi người. Thuở đức Thế Tôn tại thế, bậc </w:t>
      </w:r>
      <w:r w:rsidRPr="00434214">
        <w:rPr>
          <w:rFonts w:ascii="Times New Roman" w:eastAsia="DFKai-SB" w:hAnsi="Times New Roman"/>
          <w:i/>
          <w:iCs/>
          <w:noProof/>
          <w:sz w:val="28"/>
          <w:szCs w:val="28"/>
          <w:lang w:eastAsia="vi-VN"/>
        </w:rPr>
        <w:t>“thiện lai tỳ-kheo”</w:t>
      </w:r>
      <w:r w:rsidRPr="00434214">
        <w:rPr>
          <w:rFonts w:ascii="Times New Roman" w:eastAsia="DFKai-SB" w:hAnsi="Times New Roman"/>
          <w:noProof/>
          <w:sz w:val="28"/>
          <w:szCs w:val="28"/>
          <w:lang w:eastAsia="vi-VN"/>
        </w:rPr>
        <w:t xml:space="preserve"> (tỳ-kheo khéo đến) vừa nghe giảng liền chứng A La Hán, râu tóc tự rụng; còn kẻ độn căn hơn thì có vị bảy ngày sau sẽ chứng quả. Nếu chúng ta hiện thời mà có thể chứng quả trong vòng bảy ngày, mọi người sẽ sốt sắng kinh hành ở đây bảy tháng cũng được! Có thể chứng quả hay không? Giáo pháp của đức Phật Thích Ca đã trụ thế năm ngàn năm, luôn luôn có cơ hội chứng thánh quả, mọi người hãy yên lòng. </w:t>
      </w:r>
      <w:r w:rsidRPr="00434214">
        <w:rPr>
          <w:rFonts w:ascii="Times New Roman" w:eastAsia="DFKai-SB" w:hAnsi="Times New Roman"/>
          <w:i/>
          <w:iCs/>
          <w:noProof/>
          <w:sz w:val="28"/>
          <w:szCs w:val="28"/>
          <w:lang w:eastAsia="vi-VN"/>
        </w:rPr>
        <w:t xml:space="preserve">“Hạ an cư dĩ” </w:t>
      </w:r>
      <w:r w:rsidRPr="00434214">
        <w:rPr>
          <w:rFonts w:ascii="Times New Roman" w:eastAsia="DFKai-SB" w:hAnsi="Times New Roman"/>
          <w:noProof/>
          <w:sz w:val="28"/>
          <w:szCs w:val="28"/>
          <w:lang w:eastAsia="vi-VN"/>
        </w:rPr>
        <w:t>(</w:t>
      </w:r>
      <w:r>
        <w:rPr>
          <w:rFonts w:ascii="Times New Roman" w:eastAsia="DFKai-SB" w:hAnsi="Times New Roman"/>
          <w:noProof/>
          <w:sz w:val="28"/>
          <w:szCs w:val="28"/>
          <w:lang w:eastAsia="vi-VN"/>
        </w:rPr>
        <w:t>K</w:t>
      </w:r>
      <w:r w:rsidRPr="00434214">
        <w:rPr>
          <w:rFonts w:ascii="Times New Roman" w:eastAsia="DFKai-SB" w:hAnsi="Times New Roman"/>
          <w:noProof/>
          <w:sz w:val="28"/>
          <w:szCs w:val="28"/>
          <w:lang w:eastAsia="vi-VN"/>
        </w:rPr>
        <w:t xml:space="preserve">ết hạ an cư đã xong) cũng có nghĩa là khi minh tướng đã xuất hiện trong ngày Mười Sáu. Minh </w:t>
      </w:r>
      <w:r w:rsidRPr="00434214">
        <w:rPr>
          <w:rFonts w:ascii="Times New Roman" w:eastAsia="DFKai-SB" w:hAnsi="Times New Roman"/>
          <w:noProof/>
          <w:color w:val="000000"/>
          <w:sz w:val="28"/>
          <w:szCs w:val="28"/>
          <w:lang w:eastAsia="vi-VN"/>
        </w:rPr>
        <w:t xml:space="preserve">tướng chưa xuất hiện, chẳng thể nói là </w:t>
      </w:r>
      <w:r w:rsidRPr="00434214">
        <w:rPr>
          <w:rFonts w:ascii="Times New Roman" w:eastAsia="DFKai-SB" w:hAnsi="Times New Roman"/>
          <w:i/>
          <w:iCs/>
          <w:noProof/>
          <w:color w:val="000000"/>
          <w:sz w:val="28"/>
          <w:szCs w:val="28"/>
          <w:lang w:eastAsia="vi-VN"/>
        </w:rPr>
        <w:t>“Hạ an cư dĩ”</w:t>
      </w:r>
      <w:r w:rsidRPr="00434214">
        <w:rPr>
          <w:rFonts w:ascii="Times New Roman" w:eastAsia="DFKai-SB" w:hAnsi="Times New Roman"/>
          <w:noProof/>
          <w:color w:val="000000"/>
          <w:sz w:val="28"/>
          <w:szCs w:val="28"/>
          <w:lang w:eastAsia="vi-VN"/>
        </w:rPr>
        <w:t>. Minh tướng xuất hiện (trời vừa tảng sáng), có thể thấy rõ đường chỉ trong lòng bàn tay, An Cư mùa Hạ bèn viên mãn. Khi đó</w:t>
      </w:r>
      <w:r w:rsidRPr="00434214">
        <w:rPr>
          <w:rFonts w:ascii="Times New Roman" w:eastAsia="DFKai-SB" w:hAnsi="Times New Roman"/>
          <w:noProof/>
          <w:sz w:val="28"/>
          <w:szCs w:val="28"/>
          <w:lang w:eastAsia="vi-VN"/>
        </w:rPr>
        <w:t xml:space="preserve">, hết thảy công khóa và pháp tắc trong mùa An Cư kết hạ đều có thể kết thúc. Mùa An Cư năm nay tại chùa Phóng Quang kéo dài thành một trăm hai mươi ngày, chúng ta hãy còn một tháng nữa. Nếu chẳng phải là tháng nhuận thì gọi là thêm tháng Bảy, tức là </w:t>
      </w:r>
      <w:r w:rsidRPr="00434214">
        <w:rPr>
          <w:rFonts w:ascii="Times New Roman" w:eastAsia="DFKai-SB" w:hAnsi="Times New Roman"/>
          <w:i/>
          <w:iCs/>
          <w:noProof/>
          <w:sz w:val="28"/>
          <w:szCs w:val="28"/>
          <w:lang w:eastAsia="vi-VN"/>
        </w:rPr>
        <w:t>“công đức nguyệt”</w:t>
      </w:r>
      <w:r w:rsidRPr="00297126">
        <w:rPr>
          <w:rFonts w:ascii="Times New Roman" w:eastAsia="DFKai-SB" w:hAnsi="Times New Roman"/>
          <w:noProof/>
          <w:sz w:val="28"/>
          <w:szCs w:val="28"/>
          <w:lang w:eastAsia="vi-VN"/>
        </w:rPr>
        <w:t>.</w:t>
      </w:r>
      <w:r w:rsidRPr="00434214">
        <w:rPr>
          <w:rFonts w:ascii="Times New Roman" w:eastAsia="DFKai-SB" w:hAnsi="Times New Roman"/>
          <w:i/>
          <w:iCs/>
          <w:noProof/>
          <w:sz w:val="28"/>
          <w:szCs w:val="28"/>
          <w:lang w:eastAsia="vi-VN"/>
        </w:rPr>
        <w:t xml:space="preserve"> </w:t>
      </w:r>
    </w:p>
    <w:p w14:paraId="13424C65"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717978E8"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Diệc dữ ngũ bách chư tỳ-kheo câu, thứ đệ du hành thành ấp, tụ lạc. </w:t>
      </w:r>
    </w:p>
    <w:p w14:paraId="5C2061A7"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32"/>
          <w:szCs w:val="32"/>
          <w:lang w:eastAsia="vi-VN"/>
        </w:rPr>
      </w:pPr>
      <w:r w:rsidRPr="00434214">
        <w:rPr>
          <w:rFonts w:ascii="Times New Roman" w:eastAsia="DFKai-SB" w:hAnsi="Times New Roman"/>
          <w:b/>
          <w:bCs/>
          <w:i/>
          <w:iCs/>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亦與五百諸比丘俱</w:t>
      </w:r>
      <w:r w:rsidRPr="00422823">
        <w:rPr>
          <w:rFonts w:eastAsia="DFKai-SB"/>
          <w:b/>
          <w:sz w:val="32"/>
          <w:szCs w:val="32"/>
        </w:rPr>
        <w:t>，</w:t>
      </w:r>
      <w:r w:rsidRPr="00434214">
        <w:rPr>
          <w:rFonts w:ascii="Times New Roman" w:eastAsia="DFKai-SB" w:hAnsi="Times New Roman"/>
          <w:b/>
          <w:bCs/>
          <w:noProof/>
          <w:sz w:val="32"/>
          <w:szCs w:val="32"/>
          <w:lang w:eastAsia="vi-VN"/>
        </w:rPr>
        <w:t>次第遊行城邑</w:t>
      </w:r>
      <w:r w:rsidRPr="00EB3DE1">
        <w:rPr>
          <w:rFonts w:eastAsia="DFKai-SB"/>
          <w:b/>
          <w:sz w:val="32"/>
          <w:szCs w:val="32"/>
        </w:rPr>
        <w:t>、</w:t>
      </w:r>
      <w:r w:rsidRPr="00434214">
        <w:rPr>
          <w:rFonts w:ascii="Times New Roman" w:eastAsia="DFKai-SB" w:hAnsi="Times New Roman"/>
          <w:b/>
          <w:bCs/>
          <w:noProof/>
          <w:sz w:val="32"/>
          <w:szCs w:val="32"/>
          <w:lang w:eastAsia="vi-VN"/>
        </w:rPr>
        <w:t>聚落。</w:t>
      </w:r>
    </w:p>
    <w:p w14:paraId="614F29CB"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ab/>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Cũng cùng với năm trăm vị tỳ-kheo, theo thứ tự du hành các thành ấp, làng xóm). </w:t>
      </w:r>
    </w:p>
    <w:p w14:paraId="350340B1"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58D58803"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Theo thứ tự du hành, tức là từ chỗ này sang chỗ khác, tùy duyên mà đi. </w:t>
      </w:r>
    </w:p>
    <w:p w14:paraId="12CFC065"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4714AC59"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Chí Vương Xá thành, nhập Ca Lan Đà Trúc Viên tinh xá, nghệ Thế Tôn sở. Đáo dĩ, cung kính đảnh lễ Phật túc, thoái tọa nhất diện. Nhĩ thời, Thế Tôn dĩ thần thông lực.</w:t>
      </w:r>
    </w:p>
    <w:p w14:paraId="7F249B02"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32"/>
          <w:szCs w:val="32"/>
          <w:lang w:eastAsia="vi-VN"/>
        </w:rPr>
      </w:pPr>
      <w:r w:rsidRPr="00434214">
        <w:rPr>
          <w:rFonts w:ascii="Times New Roman" w:eastAsia="DFKai-SB" w:hAnsi="Times New Roman"/>
          <w:b/>
          <w:bCs/>
          <w:i/>
          <w:iCs/>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至王舍城</w:t>
      </w:r>
      <w:r w:rsidRPr="00422823">
        <w:rPr>
          <w:rFonts w:eastAsia="DFKai-SB"/>
          <w:b/>
          <w:sz w:val="32"/>
          <w:szCs w:val="32"/>
        </w:rPr>
        <w:t>，</w:t>
      </w:r>
      <w:r w:rsidRPr="00434214">
        <w:rPr>
          <w:rFonts w:ascii="Times New Roman" w:eastAsia="DFKai-SB" w:hAnsi="Times New Roman"/>
          <w:b/>
          <w:bCs/>
          <w:noProof/>
          <w:sz w:val="32"/>
          <w:szCs w:val="32"/>
          <w:lang w:eastAsia="vi-VN"/>
        </w:rPr>
        <w:t>入迦蘭陀竹園精舍</w:t>
      </w:r>
      <w:r w:rsidRPr="00422823">
        <w:rPr>
          <w:rFonts w:eastAsia="DFKai-SB"/>
          <w:b/>
          <w:sz w:val="32"/>
          <w:szCs w:val="32"/>
        </w:rPr>
        <w:t>，</w:t>
      </w:r>
      <w:r w:rsidRPr="00434214">
        <w:rPr>
          <w:rFonts w:ascii="Times New Roman" w:eastAsia="DFKai-SB" w:hAnsi="Times New Roman"/>
          <w:b/>
          <w:bCs/>
          <w:noProof/>
          <w:sz w:val="32"/>
          <w:szCs w:val="32"/>
          <w:lang w:eastAsia="vi-VN"/>
        </w:rPr>
        <w:t>詣世尊所。到已</w:t>
      </w:r>
      <w:r w:rsidRPr="00422823">
        <w:rPr>
          <w:rFonts w:eastAsia="DFKai-SB"/>
          <w:b/>
          <w:sz w:val="32"/>
          <w:szCs w:val="32"/>
        </w:rPr>
        <w:t>，</w:t>
      </w:r>
      <w:r w:rsidRPr="00434214">
        <w:rPr>
          <w:rFonts w:ascii="Times New Roman" w:eastAsia="DFKai-SB" w:hAnsi="Times New Roman"/>
          <w:b/>
          <w:bCs/>
          <w:noProof/>
          <w:sz w:val="32"/>
          <w:szCs w:val="32"/>
          <w:lang w:eastAsia="vi-VN"/>
        </w:rPr>
        <w:t>恭敬頂禮佛足</w:t>
      </w:r>
      <w:r w:rsidRPr="00422823">
        <w:rPr>
          <w:rFonts w:eastAsia="DFKai-SB"/>
          <w:b/>
          <w:sz w:val="32"/>
          <w:szCs w:val="32"/>
        </w:rPr>
        <w:t>，</w:t>
      </w:r>
      <w:r w:rsidRPr="00434214">
        <w:rPr>
          <w:rFonts w:ascii="Times New Roman" w:eastAsia="DFKai-SB" w:hAnsi="Times New Roman"/>
          <w:b/>
          <w:bCs/>
          <w:noProof/>
          <w:sz w:val="32"/>
          <w:szCs w:val="32"/>
          <w:lang w:eastAsia="vi-VN"/>
        </w:rPr>
        <w:t>退坐一面。爾時</w:t>
      </w:r>
      <w:r w:rsidRPr="00422823">
        <w:rPr>
          <w:rFonts w:eastAsia="DFKai-SB"/>
          <w:b/>
          <w:sz w:val="32"/>
          <w:szCs w:val="32"/>
        </w:rPr>
        <w:t>，</w:t>
      </w:r>
      <w:r w:rsidRPr="00434214">
        <w:rPr>
          <w:rFonts w:ascii="Times New Roman" w:eastAsia="DFKai-SB" w:hAnsi="Times New Roman"/>
          <w:b/>
          <w:bCs/>
          <w:noProof/>
          <w:sz w:val="32"/>
          <w:szCs w:val="32"/>
          <w:lang w:eastAsia="vi-VN"/>
        </w:rPr>
        <w:t>世尊以神通力。</w:t>
      </w:r>
    </w:p>
    <w:p w14:paraId="3A5BA346"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Tới thành Vương Xá, vào Ca Lan Đà Trúc Viên Tinh Xá, tới chỗ đức Thế Tôn. Đã đến nơi, cung kính đảnh lễ dưới chân đức Phật, lui sang ngồi một bên. Lúc bấy giờ, đức Thế Tôn dùng sức thần thông). </w:t>
      </w:r>
    </w:p>
    <w:p w14:paraId="68937E88"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7D6A19E5"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Các vị thiện tri thức! Chớ nên coi thần thông là thứ quái lạ chi cả, nó thật sự do phước đức mà thành tựu. Chớ nên coi thần thông là thứ vốn có của yêu ma, quỷ quái. Thật ra, nó là do đại hùng, đại lực, đại từ bi, đại thiện xảo trọn đủ, sử dụng thiện xảo chẳng có dấu vết. Hễ có dấu vết thì cũng là phương tiện tự tại! </w:t>
      </w:r>
    </w:p>
    <w:p w14:paraId="6A705502"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727A2070"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Phóng đại oai quang.</w:t>
      </w:r>
    </w:p>
    <w:p w14:paraId="523B6C69"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32"/>
          <w:szCs w:val="32"/>
          <w:lang w:eastAsia="vi-VN"/>
        </w:rPr>
      </w:pPr>
      <w:r w:rsidRPr="00434214">
        <w:rPr>
          <w:rFonts w:ascii="Times New Roman" w:eastAsia="DFKai-SB" w:hAnsi="Times New Roman"/>
          <w:i/>
          <w:iCs/>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放大威光。</w:t>
      </w:r>
    </w:p>
    <w:p w14:paraId="4CBADE92"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ab/>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Phóng quang minh oai đức to lớn). </w:t>
      </w:r>
    </w:p>
    <w:p w14:paraId="37F96C7E"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p>
    <w:p w14:paraId="76C3F55D"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“Oai quang”</w:t>
      </w:r>
      <w:r w:rsidRPr="00434214">
        <w:rPr>
          <w:rFonts w:ascii="Times New Roman" w:eastAsia="DFKai-SB" w:hAnsi="Times New Roman"/>
          <w:noProof/>
          <w:sz w:val="28"/>
          <w:szCs w:val="28"/>
          <w:lang w:eastAsia="vi-VN"/>
        </w:rPr>
        <w:t xml:space="preserve"> là do sức tự tại hiển hiện. Khi tâm trí của một người thanh tịnh, khi tu trì khá tốt đẹp, tức là một khi quý vị đã đủ sức, sẽ tỏa ra quang minh năm màu. Lại như rất nhiều tượng Phật đều có quang tướng, cũng như trong các ghi chép về các bậc tiền hiền của các đại tôn giáo từ xưa thì họ đều có vòng hào quang. Gia Tô Cơ Đốc (Jesus Christ), Mặc Hãn Mục Đức (Mohammed, Muhammad), hoặc Lão Tử của Trung Hoa v.v... Đấy là lời chân thật, là lời thành thật. Rất nhiều đứa bé có quang tướng trên thân rất tốt, nhưng quang minh của lũ bình phàm chúng ta đã chìm ngập trong nghiệp lực phiền não, bị chính mình tiêu hao mất, sức tự tại chẳng đủ! Có những người niệm một câu chân ngôn riêng biệt, phát ra những lời thề riêng biệt, vận dụng bi tâm riêng biệt, hoặc là khi có các </w:t>
      </w:r>
      <w:r w:rsidRPr="00434214">
        <w:rPr>
          <w:rFonts w:ascii="Times New Roman" w:eastAsia="DFKai-SB" w:hAnsi="Times New Roman"/>
          <w:noProof/>
          <w:sz w:val="28"/>
          <w:szCs w:val="28"/>
          <w:lang w:eastAsia="vi-VN"/>
        </w:rPr>
        <w:lastRenderedPageBreak/>
        <w:t xml:space="preserve">pháp tắc riêng biệt, cũng có thể phóng ra quang tướng. Trong tâm trí và nhân duyên thông thường của chúng ta, những điều ấy là bình thường. Do vậy, nói đức Thế Tôn dùng sức thần thông phóng đại oai quang, đúng là lời thành thật, chớ nên nói: “Đó có phải là thần thoại hay không?” Người có trí lực, thắng lực, công đức lực thành tựu sẽ biết ngay. Nếu ai có công phu Thiền Định, cũng rất dễ thấy thân thể người khác phóng quang. Nếu chúng ta có thể lìa bỏ các triền phược thô nặng nơi thân thể, nhìn lại sắc thân này, trên cơ bản, sẽ có thể trông thấy quang tướng. Khi đã thấy được, cơ bản là quý vị biết người ấy mắc bệnh gì, thân thể như thế nào, tánh tình như thế nào? Chúng ta chẳng có Thiền Định, chẳng có thần thông thiện xảo, cho nên mắt chúng ta là nhục nhãn, mắt chẳng nhìn xuyên qua các vật được, chẳng có sức mạnh ấy. Phật giáo nói tới nhục nhãn, thiên nhãn, pháp nhãn, huệ nhãn, và Phật nhãn. Nhục nhãn của chúng ta chẳng chánh xác, chẳng sáng tỏ, nhanh nhạy, thiên nhãn chẳng thông đạt, huệ nhãn chẳng trọn đủ, pháp nhãn chẳng thanh tịnh, chúng ta chẳng thể thấy thế gian viên mãn được! Do vậy, chẳng phải là Phật nhãn. Thiện Đạo đại sư dạy chúng ta phải nên </w:t>
      </w:r>
      <w:r w:rsidRPr="00434214">
        <w:rPr>
          <w:rFonts w:ascii="Times New Roman" w:eastAsia="DFKai-SB" w:hAnsi="Times New Roman"/>
          <w:i/>
          <w:iCs/>
          <w:noProof/>
          <w:sz w:val="28"/>
          <w:szCs w:val="28"/>
          <w:lang w:eastAsia="vi-VN"/>
        </w:rPr>
        <w:t>“từ tâm tương hướng, Phật nhãn tương kiến”</w:t>
      </w:r>
      <w:r w:rsidRPr="00434214">
        <w:rPr>
          <w:rFonts w:ascii="Times New Roman" w:eastAsia="DFKai-SB" w:hAnsi="Times New Roman"/>
          <w:noProof/>
          <w:sz w:val="28"/>
          <w:szCs w:val="28"/>
          <w:lang w:eastAsia="vi-VN"/>
        </w:rPr>
        <w:t xml:space="preserve"> (dùng từ tâm để hướng về nhau, dùng Phật nhãn để thấy nhau), hãy mở toang Phật nhãn của chúng ta! </w:t>
      </w:r>
    </w:p>
    <w:p w14:paraId="56A8D796" w14:textId="77777777" w:rsidR="001E2EED" w:rsidRPr="004A7A9F"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2663776D"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Linh bỉ chư quốc, thành ấp, tụ lạc, nhất thiết chư hữu chư tỳ-kheo chúng, hàm các lai nghệ Vương Xá đại thành.</w:t>
      </w:r>
    </w:p>
    <w:p w14:paraId="50E95395"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color w:val="000000"/>
          <w:sz w:val="24"/>
          <w:szCs w:val="24"/>
          <w:lang w:eastAsia="vi-VN"/>
        </w:rPr>
      </w:pPr>
      <w:r w:rsidRPr="00434214">
        <w:rPr>
          <w:rFonts w:ascii="Times New Roman" w:eastAsia="DFKai-SB" w:hAnsi="Times New Roman"/>
          <w:b/>
          <w:bCs/>
          <w:i/>
          <w:iCs/>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color w:val="000000"/>
          <w:sz w:val="32"/>
          <w:szCs w:val="32"/>
          <w:lang w:eastAsia="vi-VN"/>
        </w:rPr>
        <w:t>經</w:t>
      </w:r>
      <w:r w:rsidRPr="00434214">
        <w:rPr>
          <w:rFonts w:ascii="Times New Roman" w:eastAsia="DFKai-SB" w:hAnsi="Times New Roman"/>
          <w:b/>
          <w:bCs/>
          <w:noProof/>
          <w:color w:val="000000"/>
          <w:sz w:val="32"/>
          <w:szCs w:val="32"/>
          <w:lang w:eastAsia="vi-VN"/>
        </w:rPr>
        <w:t>)</w:t>
      </w:r>
      <w:r w:rsidRPr="00434214">
        <w:rPr>
          <w:rFonts w:ascii="Times New Roman" w:eastAsia="DFKai-SB" w:hAnsi="Times New Roman"/>
          <w:b/>
          <w:bCs/>
          <w:noProof/>
          <w:color w:val="000000"/>
          <w:sz w:val="32"/>
          <w:szCs w:val="32"/>
          <w:lang w:eastAsia="vi-VN"/>
        </w:rPr>
        <w:t>令彼諸國</w:t>
      </w:r>
      <w:r w:rsidRPr="00422823">
        <w:rPr>
          <w:rFonts w:eastAsia="DFKai-SB"/>
          <w:b/>
          <w:sz w:val="32"/>
          <w:szCs w:val="32"/>
        </w:rPr>
        <w:t>，</w:t>
      </w:r>
      <w:r w:rsidRPr="00434214">
        <w:rPr>
          <w:rFonts w:ascii="Times New Roman" w:eastAsia="DFKai-SB" w:hAnsi="Times New Roman"/>
          <w:b/>
          <w:bCs/>
          <w:noProof/>
          <w:color w:val="000000"/>
          <w:sz w:val="32"/>
          <w:szCs w:val="32"/>
          <w:lang w:eastAsia="vi-VN"/>
        </w:rPr>
        <w:t>城邑聚落</w:t>
      </w:r>
      <w:r w:rsidRPr="00422823">
        <w:rPr>
          <w:rFonts w:eastAsia="DFKai-SB"/>
          <w:b/>
          <w:sz w:val="32"/>
          <w:szCs w:val="32"/>
        </w:rPr>
        <w:t>，</w:t>
      </w:r>
      <w:r w:rsidRPr="00434214">
        <w:rPr>
          <w:rFonts w:ascii="Times New Roman" w:eastAsia="DFKai-SB" w:hAnsi="Times New Roman"/>
          <w:b/>
          <w:bCs/>
          <w:noProof/>
          <w:color w:val="000000"/>
          <w:sz w:val="32"/>
          <w:szCs w:val="32"/>
          <w:lang w:eastAsia="vi-VN"/>
        </w:rPr>
        <w:t>一切諸有諸比丘衆</w:t>
      </w:r>
      <w:r w:rsidRPr="00422823">
        <w:rPr>
          <w:rFonts w:eastAsia="DFKai-SB"/>
          <w:b/>
          <w:sz w:val="32"/>
          <w:szCs w:val="32"/>
        </w:rPr>
        <w:t>，</w:t>
      </w:r>
      <w:r w:rsidRPr="00434214">
        <w:rPr>
          <w:rFonts w:ascii="Times New Roman" w:eastAsia="DFKai-SB" w:hAnsi="Times New Roman"/>
          <w:b/>
          <w:bCs/>
          <w:noProof/>
          <w:color w:val="000000"/>
          <w:sz w:val="32"/>
          <w:szCs w:val="32"/>
          <w:lang w:eastAsia="vi-VN"/>
        </w:rPr>
        <w:t>咸各來詣王舍大城。</w:t>
      </w:r>
      <w:r w:rsidRPr="00434214">
        <w:rPr>
          <w:rFonts w:ascii="Times New Roman" w:eastAsia="DFKai-SB" w:hAnsi="Times New Roman"/>
          <w:b/>
          <w:bCs/>
          <w:i/>
          <w:iCs/>
          <w:noProof/>
          <w:color w:val="000000"/>
          <w:sz w:val="24"/>
          <w:szCs w:val="24"/>
          <w:lang w:eastAsia="vi-VN"/>
        </w:rPr>
        <w:t xml:space="preserve"> </w:t>
      </w:r>
    </w:p>
    <w:p w14:paraId="223863CE"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ab/>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Khiến cho các vị tỳ-kheo trong các thành ấp, thôn xóm của các nước, và hết thảy các cõi, đều đến thành lớn Vương Xá). </w:t>
      </w:r>
    </w:p>
    <w:p w14:paraId="6859A628" w14:textId="77777777" w:rsidR="001E2EED" w:rsidRPr="004A7A9F"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524841F1"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Hiện thời, chúng ta còn có </w:t>
      </w:r>
      <w:r w:rsidRPr="00434214">
        <w:rPr>
          <w:rFonts w:ascii="Times New Roman" w:eastAsia="DFKai-SB" w:hAnsi="Times New Roman"/>
          <w:i/>
          <w:iCs/>
          <w:noProof/>
          <w:sz w:val="28"/>
          <w:szCs w:val="28"/>
          <w:lang w:eastAsia="vi-VN"/>
        </w:rPr>
        <w:t>“lệnh”</w:t>
      </w:r>
      <w:r w:rsidRPr="00434214">
        <w:rPr>
          <w:rFonts w:ascii="Times New Roman" w:eastAsia="DFKai-SB" w:hAnsi="Times New Roman"/>
          <w:noProof/>
          <w:sz w:val="28"/>
          <w:szCs w:val="28"/>
          <w:lang w:eastAsia="vi-VN"/>
        </w:rPr>
        <w:t xml:space="preserve">: Sáng sớm thức dậy bèn khua chuông, gióng trống. Đó là một thứ lệnh. Đánh mộc bản vang ra tiếng, đó là lệnh. Kèn hiệu xung phong của bộ đội, chính là Lệnh. Ở đây, đức Thế Tôn dùng sức thần thông, dùng đại oai quang chiếu vào trọn khắp tâm trí của chúng sanh, lay tỉnh tâm trí họ, khiến cho họ đều đi đến đại thành Vương Xá. </w:t>
      </w:r>
    </w:p>
    <w:p w14:paraId="3916AC98"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lastRenderedPageBreak/>
        <w:tab/>
        <w:t xml:space="preserve">Có kẻ thắc mắc: “Thế Tôn có sức mạnh như thế, có phải là thần thoại hay không?” Họ còn cho đó là văn chương do các vị Bồ Tát trong Phật giáo viết ra, [cho rằng] thần thông thiện xảo như trong Phật giáo đã nói thật ra là mê tín, là chẳng thật sự có, do con người đặt ra để ca tụng, thần thoại hóa Thích Ca Mâu Ni Thế Tôn đó thôi! Nếu nói như thế, cõi trời sẽ quá nhỏ! Sắc Giới lẫn Dục Giới, cho tới mười pháp giới như chúng ta đã nói đều trở thành hý luận. Mười phương pháp giới vốn chẳng khác biệt, nương vào tâm mà hiện, nhưng sự khác biệt trong những cái được hiện quá lớn. Tôi nêu một thí dụ đơn giản nhất, so sánh giữa một người và một con kiến. Sức con người so với sức con kiến đúng là chẳng thể nghĩ bàn, nhưng quý vị chẳng thể dùng tư tưởng của con kiến để phán đoán hành vi của con người! So với Phật Đà Thế Tôn, sanh mạng lực của bọn phàm phu chúng ta giống như con kiến, đừng nên dùng tâm lực ấy để tư duy tâm lượng của Phật Đà Thế Tôn! Nếu cho rằng chính mình chẳng có trí huệ rộng lớn, chẳng có sức nhìn thấu suốt rộng lớn, chẳng có sức thần thông thiện xảo, [rồi kết luận xằng bậy] </w:t>
      </w:r>
      <w:r>
        <w:rPr>
          <w:rFonts w:ascii="Times New Roman" w:eastAsia="DFKai-SB" w:hAnsi="Times New Roman"/>
          <w:noProof/>
          <w:sz w:val="28"/>
          <w:szCs w:val="28"/>
          <w:lang w:eastAsia="vi-VN"/>
        </w:rPr>
        <w:t>“</w:t>
      </w:r>
      <w:r w:rsidRPr="00434214">
        <w:rPr>
          <w:rFonts w:ascii="Times New Roman" w:eastAsia="DFKai-SB" w:hAnsi="Times New Roman"/>
          <w:noProof/>
          <w:sz w:val="28"/>
          <w:szCs w:val="28"/>
          <w:lang w:eastAsia="vi-VN"/>
        </w:rPr>
        <w:t>chắc là Phật cũng chẳng có!</w:t>
      </w:r>
      <w:r>
        <w:rPr>
          <w:rFonts w:ascii="Times New Roman" w:eastAsia="DFKai-SB" w:hAnsi="Times New Roman"/>
          <w:noProof/>
          <w:sz w:val="28"/>
          <w:szCs w:val="28"/>
          <w:lang w:eastAsia="vi-VN"/>
        </w:rPr>
        <w:t>”</w:t>
      </w:r>
      <w:r w:rsidRPr="00434214">
        <w:rPr>
          <w:rFonts w:ascii="Times New Roman" w:eastAsia="DFKai-SB" w:hAnsi="Times New Roman"/>
          <w:noProof/>
          <w:sz w:val="28"/>
          <w:szCs w:val="28"/>
          <w:lang w:eastAsia="vi-VN"/>
        </w:rPr>
        <w:t xml:space="preserve"> Chính mình chẳng có sự cảm nhận, hiểu biết thiện xảo rộng lớn rốt ráo, chẳng có oai đức thiện xảo dường ấy, [bèn đoan quyết] </w:t>
      </w:r>
      <w:r>
        <w:rPr>
          <w:rFonts w:ascii="Times New Roman" w:eastAsia="DFKai-SB" w:hAnsi="Times New Roman"/>
          <w:noProof/>
          <w:sz w:val="28"/>
          <w:szCs w:val="28"/>
          <w:lang w:eastAsia="vi-VN"/>
        </w:rPr>
        <w:t>“</w:t>
      </w:r>
      <w:r w:rsidRPr="00434214">
        <w:rPr>
          <w:rFonts w:ascii="Times New Roman" w:eastAsia="DFKai-SB" w:hAnsi="Times New Roman"/>
          <w:noProof/>
          <w:sz w:val="28"/>
          <w:szCs w:val="28"/>
          <w:lang w:eastAsia="vi-VN"/>
        </w:rPr>
        <w:t>chắc là Phật cũng chẳng thể có</w:t>
      </w:r>
      <w:r>
        <w:rPr>
          <w:rFonts w:ascii="Times New Roman" w:eastAsia="DFKai-SB" w:hAnsi="Times New Roman"/>
          <w:noProof/>
          <w:sz w:val="28"/>
          <w:szCs w:val="28"/>
          <w:lang w:eastAsia="vi-VN"/>
        </w:rPr>
        <w:t>”</w:t>
      </w:r>
      <w:r w:rsidRPr="00434214">
        <w:rPr>
          <w:rFonts w:ascii="Times New Roman" w:eastAsia="DFKai-SB" w:hAnsi="Times New Roman"/>
          <w:noProof/>
          <w:sz w:val="28"/>
          <w:szCs w:val="28"/>
          <w:lang w:eastAsia="vi-VN"/>
        </w:rPr>
        <w:t>. Đó là đọa lạc trong tri kiến và sự cảm nhận của chính mình! Trên thực tế, chúng ta dùng khoa học kỹ thuật hiện đại có thể biểu đạt [chuyện này]. Những ai từ bốn mươi lăm tuổi trở lên, đối với Cách Mạng Văn Hóa</w:t>
      </w:r>
      <w:r w:rsidRPr="001E4521">
        <w:rPr>
          <w:rStyle w:val="FootnoteReference"/>
          <w:rFonts w:ascii="Times New Roman" w:eastAsia="DFKai-SB" w:hAnsi="Times New Roman"/>
          <w:b/>
          <w:bCs/>
          <w:noProof/>
          <w:sz w:val="28"/>
          <w:szCs w:val="28"/>
          <w:lang w:eastAsia="vi-VN"/>
        </w:rPr>
        <w:footnoteReference w:id="16"/>
      </w:r>
      <w:r w:rsidRPr="00434214">
        <w:rPr>
          <w:rFonts w:ascii="Times New Roman" w:eastAsia="DFKai-SB" w:hAnsi="Times New Roman"/>
          <w:noProof/>
          <w:sz w:val="28"/>
          <w:szCs w:val="28"/>
          <w:lang w:eastAsia="vi-VN"/>
        </w:rPr>
        <w:t xml:space="preserve"> rất quen thuộc. Khi đó, người lãnh đạo quốc gia vừa nói, các </w:t>
      </w:r>
      <w:r w:rsidRPr="00434214">
        <w:rPr>
          <w:rFonts w:ascii="Times New Roman" w:eastAsia="DFKai-SB" w:hAnsi="Times New Roman"/>
          <w:noProof/>
          <w:sz w:val="28"/>
          <w:szCs w:val="28"/>
          <w:lang w:eastAsia="vi-VN"/>
        </w:rPr>
        <w:lastRenderedPageBreak/>
        <w:t xml:space="preserve">loa phóng thanh trên toàn quốc đồng loạt phát ra tiếng, tức là tâm quang của một cá nhân thông qua luồng điện và loa phát thanh truyền đi, người trong cả nước đều biết các chỉ thị mới nhất từ tầng lớp tối cao. Ngay trong ngày hôm ấy, [các chỉ thị đó] lan truyền đi khắp cả nước; các cấp thực hiện tuyệt đối đồng bộ! Đấy chẳng phải là </w:t>
      </w:r>
      <w:r w:rsidRPr="00434214">
        <w:rPr>
          <w:rFonts w:ascii="Times New Roman" w:eastAsia="DFKai-SB" w:hAnsi="Times New Roman"/>
          <w:i/>
          <w:iCs/>
          <w:noProof/>
          <w:sz w:val="28"/>
          <w:szCs w:val="28"/>
          <w:lang w:eastAsia="vi-VN"/>
        </w:rPr>
        <w:t>“tâm quang riêng chiếu”</w:t>
      </w:r>
      <w:r w:rsidRPr="00434214">
        <w:rPr>
          <w:rFonts w:ascii="Times New Roman" w:eastAsia="DFKai-SB" w:hAnsi="Times New Roman"/>
          <w:noProof/>
          <w:sz w:val="28"/>
          <w:szCs w:val="28"/>
          <w:lang w:eastAsia="vi-VN"/>
        </w:rPr>
        <w:t xml:space="preserve"> đó ư? Chẳng qua là thông qua chánh trị, qua các máy móc do con người tạo ra mà truyền bá. Thế nhưng, Thích Ca Mâu Ni Phật chẳng dùng loa lớn, cũng chẳng dùng chánh sách, Ngài an vị trong đại quang minh tạng, dùng sức thần thông thiện xảo to lớn, khiến cho hết thảy các chúng sanh hữu duyên đều có thể cảm nhận. Máy móc hiện thời có thể tạo ra năng lực như thế, đức Thế Tôn nhất định có năng lực như thế. Nếu chẳng có niềm vui do oai đức thù thắng nơi pháp để hướng về, chúng ta sẽ chẳng tiến nhập tu pháp, sẽ đọa lạc trong nỗi kiêu mạn tầm thường, chôn vùi cơ chế giáo ngôn rộng lớn của Phật pháp, cũng có nghĩa là chẳng thể nào cổ vũ, khích lệ quý vị được! Rất nhiều người học Phật chẳng thể tiến nhập lợi ích chân thật trong Phật pháp, là vì đọa lạc trong tri kiến hạn lượng của chính mình, chìm đắm trong sự sanh tồn thuộc phạm trù Sở Tri Chướng của chính mình, dẫu tu tập Phật pháp mà chẳng thể vượt thoát. Do đó, đức Thế Tôn gọi hạng người không thể vượt ra ngoài cảm nhận và tri kiến của chính mình là </w:t>
      </w:r>
      <w:r w:rsidRPr="00434214">
        <w:rPr>
          <w:rFonts w:ascii="Times New Roman" w:eastAsia="DFKai-SB" w:hAnsi="Times New Roman"/>
          <w:i/>
          <w:iCs/>
          <w:noProof/>
          <w:sz w:val="28"/>
          <w:szCs w:val="28"/>
          <w:lang w:eastAsia="vi-VN"/>
        </w:rPr>
        <w:t>“kẻ đáng thương xót”</w:t>
      </w:r>
      <w:r w:rsidRPr="00F5580F">
        <w:rPr>
          <w:rFonts w:ascii="Times New Roman" w:eastAsia="DFKai-SB" w:hAnsi="Times New Roman"/>
          <w:noProof/>
          <w:sz w:val="28"/>
          <w:szCs w:val="28"/>
          <w:lang w:eastAsia="vi-VN"/>
        </w:rPr>
        <w:t xml:space="preserve">, </w:t>
      </w:r>
      <w:r w:rsidRPr="00434214">
        <w:rPr>
          <w:rFonts w:ascii="Times New Roman" w:eastAsia="DFKai-SB" w:hAnsi="Times New Roman"/>
          <w:noProof/>
          <w:sz w:val="28"/>
          <w:szCs w:val="28"/>
          <w:lang w:eastAsia="vi-VN"/>
        </w:rPr>
        <w:t>vì họ chẳng thể thành tựu tâm trí Vô Thượng Bồ Đề.</w:t>
      </w:r>
    </w:p>
    <w:p w14:paraId="35E8083B"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21907E13"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Nhập Ca Lan Đà Trúc Viên Tinh Xá, chí Thế Tôn sở, cung kính hiệp chưởng, đảnh lễ Phật túc, thoái tọa nhất diện. Nhĩ thời, Ca Lan Đà Trúc Viên Tinh Xá hữu bách thiên số chư tỳ-kheo đẳng, thừa </w:t>
      </w:r>
      <w:r w:rsidRPr="00434214">
        <w:rPr>
          <w:rFonts w:ascii="Times New Roman" w:eastAsia="DFKai-SB" w:hAnsi="Times New Roman"/>
          <w:b/>
          <w:bCs/>
          <w:i/>
          <w:iCs/>
          <w:noProof/>
          <w:sz w:val="28"/>
          <w:szCs w:val="28"/>
          <w:lang w:eastAsia="vi-VN"/>
        </w:rPr>
        <w:lastRenderedPageBreak/>
        <w:t xml:space="preserve">Phật oai quang, giai dĩ vân tập chí </w:t>
      </w:r>
      <w:r w:rsidRPr="00434214">
        <w:rPr>
          <w:rFonts w:ascii="Times New Roman" w:eastAsia="DFKai-SB" w:hAnsi="Times New Roman"/>
          <w:b/>
          <w:bCs/>
          <w:i/>
          <w:iCs/>
          <w:noProof/>
          <w:color w:val="000000"/>
          <w:sz w:val="28"/>
          <w:szCs w:val="28"/>
          <w:lang w:eastAsia="vi-VN"/>
        </w:rPr>
        <w:t>Thế Tôn sở, cung kính hiệp chưởng, đảnh lễ Phật túc, thoái tọa nhất diện. Nhĩ thời, phục hữu bỉ Ma Ha Ba Xà Ba Đề tỳ-kheo-ni, diệc thừa Thế Tôn oai thần lực cố, diệc dữ nhị vạn tỳ-kheo</w:t>
      </w:r>
      <w:r w:rsidRPr="00434214">
        <w:rPr>
          <w:rFonts w:ascii="Times New Roman" w:eastAsia="DFKai-SB" w:hAnsi="Times New Roman"/>
          <w:b/>
          <w:bCs/>
          <w:i/>
          <w:iCs/>
          <w:noProof/>
          <w:sz w:val="28"/>
          <w:szCs w:val="28"/>
          <w:lang w:eastAsia="vi-VN"/>
        </w:rPr>
        <w:t xml:space="preserve">-ni câu, tất giai đại tập, nhập Ca Lan Đà Trúc Viên Tinh Xá, nghệ Thế Tôn sở, cung kính hiệp chưởng, đảnh lễ Phật túc, thoái tọa nhất diện. </w:t>
      </w:r>
    </w:p>
    <w:p w14:paraId="3F41730C"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32"/>
          <w:szCs w:val="32"/>
          <w:lang w:eastAsia="vi-VN"/>
        </w:rPr>
      </w:pPr>
      <w:r w:rsidRPr="00434214">
        <w:rPr>
          <w:rFonts w:ascii="Times New Roman" w:eastAsia="DFKai-SB" w:hAnsi="Times New Roman"/>
          <w:b/>
          <w:bCs/>
          <w:i/>
          <w:iCs/>
          <w:noProof/>
          <w:sz w:val="32"/>
          <w:szCs w:val="32"/>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入迦蘭陀竹園精舍</w:t>
      </w:r>
      <w:r w:rsidRPr="00422823">
        <w:rPr>
          <w:rFonts w:eastAsia="DFKai-SB"/>
          <w:b/>
          <w:sz w:val="32"/>
          <w:szCs w:val="32"/>
        </w:rPr>
        <w:t>，</w:t>
      </w:r>
      <w:r w:rsidRPr="00434214">
        <w:rPr>
          <w:rFonts w:ascii="Times New Roman" w:eastAsia="DFKai-SB" w:hAnsi="Times New Roman"/>
          <w:b/>
          <w:bCs/>
          <w:noProof/>
          <w:sz w:val="32"/>
          <w:szCs w:val="32"/>
          <w:lang w:eastAsia="vi-VN"/>
        </w:rPr>
        <w:t>至世尊所</w:t>
      </w:r>
      <w:r w:rsidRPr="00422823">
        <w:rPr>
          <w:rFonts w:eastAsia="DFKai-SB"/>
          <w:b/>
          <w:sz w:val="32"/>
          <w:szCs w:val="32"/>
        </w:rPr>
        <w:t>，</w:t>
      </w:r>
      <w:r w:rsidRPr="00434214">
        <w:rPr>
          <w:rFonts w:ascii="Times New Roman" w:eastAsia="DFKai-SB" w:hAnsi="Times New Roman"/>
          <w:b/>
          <w:bCs/>
          <w:noProof/>
          <w:sz w:val="32"/>
          <w:szCs w:val="32"/>
          <w:lang w:eastAsia="vi-VN"/>
        </w:rPr>
        <w:t>恭敬合掌</w:t>
      </w:r>
      <w:r w:rsidRPr="00422823">
        <w:rPr>
          <w:rFonts w:eastAsia="DFKai-SB"/>
          <w:b/>
          <w:sz w:val="32"/>
          <w:szCs w:val="32"/>
        </w:rPr>
        <w:t>，</w:t>
      </w:r>
      <w:r w:rsidRPr="00434214">
        <w:rPr>
          <w:rFonts w:ascii="Times New Roman" w:eastAsia="DFKai-SB" w:hAnsi="Times New Roman"/>
          <w:b/>
          <w:bCs/>
          <w:noProof/>
          <w:sz w:val="32"/>
          <w:szCs w:val="32"/>
          <w:lang w:eastAsia="vi-VN"/>
        </w:rPr>
        <w:t>頂禮佛足</w:t>
      </w:r>
      <w:r w:rsidRPr="00422823">
        <w:rPr>
          <w:rFonts w:eastAsia="DFKai-SB"/>
          <w:b/>
          <w:sz w:val="32"/>
          <w:szCs w:val="32"/>
        </w:rPr>
        <w:t>，</w:t>
      </w:r>
      <w:r w:rsidRPr="00434214">
        <w:rPr>
          <w:rFonts w:ascii="Times New Roman" w:eastAsia="DFKai-SB" w:hAnsi="Times New Roman"/>
          <w:b/>
          <w:bCs/>
          <w:noProof/>
          <w:sz w:val="32"/>
          <w:szCs w:val="32"/>
          <w:lang w:eastAsia="vi-VN"/>
        </w:rPr>
        <w:t>退坐一面。爾時</w:t>
      </w:r>
      <w:r w:rsidRPr="00422823">
        <w:rPr>
          <w:rFonts w:eastAsia="DFKai-SB"/>
          <w:b/>
          <w:sz w:val="32"/>
          <w:szCs w:val="32"/>
        </w:rPr>
        <w:t>，</w:t>
      </w:r>
      <w:r w:rsidRPr="00434214">
        <w:rPr>
          <w:rFonts w:ascii="Times New Roman" w:eastAsia="DFKai-SB" w:hAnsi="Times New Roman"/>
          <w:b/>
          <w:bCs/>
          <w:noProof/>
          <w:sz w:val="32"/>
          <w:szCs w:val="32"/>
          <w:lang w:eastAsia="vi-VN"/>
        </w:rPr>
        <w:t>迦蘭陀竹園精舍</w:t>
      </w:r>
      <w:r w:rsidRPr="00434214">
        <w:rPr>
          <w:rFonts w:ascii="Times New Roman" w:eastAsia="DFKai-SB" w:hAnsi="Times New Roman"/>
          <w:b/>
          <w:bCs/>
          <w:noProof/>
          <w:color w:val="000000"/>
          <w:sz w:val="32"/>
          <w:szCs w:val="32"/>
          <w:lang w:eastAsia="vi-VN"/>
        </w:rPr>
        <w:t>有百千數諸比丘等</w:t>
      </w:r>
      <w:r w:rsidRPr="00422823">
        <w:rPr>
          <w:rFonts w:eastAsia="DFKai-SB"/>
          <w:b/>
          <w:sz w:val="32"/>
          <w:szCs w:val="32"/>
        </w:rPr>
        <w:t>，</w:t>
      </w:r>
      <w:r w:rsidRPr="00434214">
        <w:rPr>
          <w:rFonts w:ascii="Times New Roman" w:eastAsia="DFKai-SB" w:hAnsi="Times New Roman"/>
          <w:b/>
          <w:bCs/>
          <w:noProof/>
          <w:color w:val="000000"/>
          <w:sz w:val="32"/>
          <w:szCs w:val="32"/>
          <w:lang w:eastAsia="vi-VN"/>
        </w:rPr>
        <w:t>承佛威光</w:t>
      </w:r>
      <w:r w:rsidRPr="00422823">
        <w:rPr>
          <w:rFonts w:eastAsia="DFKai-SB"/>
          <w:b/>
          <w:sz w:val="32"/>
          <w:szCs w:val="32"/>
        </w:rPr>
        <w:t>，</w:t>
      </w:r>
      <w:r w:rsidRPr="00434214">
        <w:rPr>
          <w:rFonts w:ascii="Times New Roman" w:eastAsia="DFKai-SB" w:hAnsi="Times New Roman"/>
          <w:b/>
          <w:bCs/>
          <w:noProof/>
          <w:color w:val="000000"/>
          <w:sz w:val="32"/>
          <w:szCs w:val="32"/>
          <w:lang w:eastAsia="vi-VN"/>
        </w:rPr>
        <w:t>皆已雲集至世尊所</w:t>
      </w:r>
      <w:r w:rsidRPr="00422823">
        <w:rPr>
          <w:rFonts w:eastAsia="DFKai-SB"/>
          <w:b/>
          <w:sz w:val="32"/>
          <w:szCs w:val="32"/>
        </w:rPr>
        <w:t>，</w:t>
      </w:r>
      <w:r w:rsidRPr="00434214">
        <w:rPr>
          <w:rFonts w:ascii="Times New Roman" w:eastAsia="DFKai-SB" w:hAnsi="Times New Roman"/>
          <w:b/>
          <w:bCs/>
          <w:noProof/>
          <w:color w:val="000000"/>
          <w:sz w:val="32"/>
          <w:szCs w:val="32"/>
          <w:lang w:eastAsia="vi-VN"/>
        </w:rPr>
        <w:t>恭敬合掌</w:t>
      </w:r>
      <w:r w:rsidRPr="00422823">
        <w:rPr>
          <w:rFonts w:eastAsia="DFKai-SB"/>
          <w:b/>
          <w:sz w:val="32"/>
          <w:szCs w:val="32"/>
        </w:rPr>
        <w:t>，</w:t>
      </w:r>
      <w:r w:rsidRPr="00434214">
        <w:rPr>
          <w:rFonts w:ascii="Times New Roman" w:eastAsia="DFKai-SB" w:hAnsi="Times New Roman"/>
          <w:b/>
          <w:bCs/>
          <w:noProof/>
          <w:color w:val="000000"/>
          <w:sz w:val="32"/>
          <w:szCs w:val="32"/>
          <w:lang w:eastAsia="vi-VN"/>
        </w:rPr>
        <w:t>頂禮佛足</w:t>
      </w:r>
      <w:r w:rsidRPr="00422823">
        <w:rPr>
          <w:rFonts w:eastAsia="DFKai-SB"/>
          <w:b/>
          <w:sz w:val="32"/>
          <w:szCs w:val="32"/>
        </w:rPr>
        <w:t>，</w:t>
      </w:r>
      <w:r w:rsidRPr="00434214">
        <w:rPr>
          <w:rFonts w:ascii="Times New Roman" w:eastAsia="DFKai-SB" w:hAnsi="Times New Roman"/>
          <w:b/>
          <w:bCs/>
          <w:noProof/>
          <w:color w:val="000000"/>
          <w:sz w:val="32"/>
          <w:szCs w:val="32"/>
          <w:lang w:eastAsia="vi-VN"/>
        </w:rPr>
        <w:t>退坐一面。爾時</w:t>
      </w:r>
      <w:r w:rsidRPr="00422823">
        <w:rPr>
          <w:rFonts w:eastAsia="DFKai-SB"/>
          <w:b/>
          <w:sz w:val="32"/>
          <w:szCs w:val="32"/>
        </w:rPr>
        <w:t>，</w:t>
      </w:r>
      <w:r w:rsidRPr="00434214">
        <w:rPr>
          <w:rFonts w:ascii="Times New Roman" w:eastAsia="DFKai-SB" w:hAnsi="Times New Roman"/>
          <w:b/>
          <w:bCs/>
          <w:noProof/>
          <w:color w:val="000000"/>
          <w:sz w:val="32"/>
          <w:szCs w:val="32"/>
          <w:lang w:eastAsia="vi-VN"/>
        </w:rPr>
        <w:t>復有彼摩訶波闍波提比丘尼</w:t>
      </w:r>
      <w:r w:rsidRPr="00422823">
        <w:rPr>
          <w:rFonts w:eastAsia="DFKai-SB"/>
          <w:b/>
          <w:sz w:val="32"/>
          <w:szCs w:val="32"/>
        </w:rPr>
        <w:t>，</w:t>
      </w:r>
      <w:r w:rsidRPr="00434214">
        <w:rPr>
          <w:rFonts w:ascii="Times New Roman" w:eastAsia="DFKai-SB" w:hAnsi="Times New Roman"/>
          <w:b/>
          <w:bCs/>
          <w:noProof/>
          <w:sz w:val="32"/>
          <w:szCs w:val="32"/>
          <w:lang w:eastAsia="vi-VN"/>
        </w:rPr>
        <w:t>亦承世尊威神力故</w:t>
      </w:r>
      <w:r w:rsidRPr="00422823">
        <w:rPr>
          <w:rFonts w:eastAsia="DFKai-SB"/>
          <w:b/>
          <w:sz w:val="32"/>
          <w:szCs w:val="32"/>
        </w:rPr>
        <w:t>，</w:t>
      </w:r>
      <w:r w:rsidRPr="00434214">
        <w:rPr>
          <w:rFonts w:ascii="Times New Roman" w:eastAsia="DFKai-SB" w:hAnsi="Times New Roman"/>
          <w:b/>
          <w:bCs/>
          <w:noProof/>
          <w:sz w:val="32"/>
          <w:szCs w:val="32"/>
          <w:lang w:eastAsia="vi-VN"/>
        </w:rPr>
        <w:t>亦與二萬比丘尼俱</w:t>
      </w:r>
      <w:r w:rsidRPr="00422823">
        <w:rPr>
          <w:rFonts w:eastAsia="DFKai-SB"/>
          <w:b/>
          <w:sz w:val="32"/>
          <w:szCs w:val="32"/>
        </w:rPr>
        <w:t>，</w:t>
      </w:r>
      <w:r w:rsidRPr="00434214">
        <w:rPr>
          <w:rFonts w:ascii="Times New Roman" w:eastAsia="DFKai-SB" w:hAnsi="Times New Roman"/>
          <w:b/>
          <w:bCs/>
          <w:noProof/>
          <w:sz w:val="32"/>
          <w:szCs w:val="32"/>
          <w:lang w:eastAsia="vi-VN"/>
        </w:rPr>
        <w:t>悉皆大集</w:t>
      </w:r>
      <w:r w:rsidRPr="00422823">
        <w:rPr>
          <w:rFonts w:eastAsia="DFKai-SB"/>
          <w:b/>
          <w:sz w:val="32"/>
          <w:szCs w:val="32"/>
        </w:rPr>
        <w:t>，</w:t>
      </w:r>
      <w:r w:rsidRPr="00434214">
        <w:rPr>
          <w:rFonts w:ascii="Times New Roman" w:eastAsia="DFKai-SB" w:hAnsi="Times New Roman"/>
          <w:b/>
          <w:bCs/>
          <w:noProof/>
          <w:sz w:val="32"/>
          <w:szCs w:val="32"/>
          <w:lang w:eastAsia="vi-VN"/>
        </w:rPr>
        <w:t>入迦蘭陀竹園精舍</w:t>
      </w:r>
      <w:r w:rsidRPr="00422823">
        <w:rPr>
          <w:rFonts w:eastAsia="DFKai-SB"/>
          <w:b/>
          <w:sz w:val="32"/>
          <w:szCs w:val="32"/>
        </w:rPr>
        <w:t>，</w:t>
      </w:r>
      <w:r w:rsidRPr="00434214">
        <w:rPr>
          <w:rFonts w:ascii="Times New Roman" w:eastAsia="DFKai-SB" w:hAnsi="Times New Roman"/>
          <w:b/>
          <w:bCs/>
          <w:noProof/>
          <w:sz w:val="32"/>
          <w:szCs w:val="32"/>
          <w:lang w:eastAsia="vi-VN"/>
        </w:rPr>
        <w:t>詣世尊所</w:t>
      </w:r>
      <w:r w:rsidRPr="00422823">
        <w:rPr>
          <w:rFonts w:eastAsia="DFKai-SB"/>
          <w:b/>
          <w:sz w:val="32"/>
          <w:szCs w:val="32"/>
        </w:rPr>
        <w:t>，</w:t>
      </w:r>
      <w:r w:rsidRPr="00434214">
        <w:rPr>
          <w:rFonts w:ascii="Times New Roman" w:eastAsia="DFKai-SB" w:hAnsi="Times New Roman"/>
          <w:b/>
          <w:bCs/>
          <w:noProof/>
          <w:sz w:val="32"/>
          <w:szCs w:val="32"/>
          <w:lang w:eastAsia="vi-VN"/>
        </w:rPr>
        <w:t>恭敬合掌</w:t>
      </w:r>
      <w:r w:rsidRPr="00422823">
        <w:rPr>
          <w:rFonts w:eastAsia="DFKai-SB"/>
          <w:b/>
          <w:sz w:val="32"/>
          <w:szCs w:val="32"/>
        </w:rPr>
        <w:t>，</w:t>
      </w:r>
      <w:r w:rsidRPr="00434214">
        <w:rPr>
          <w:rFonts w:ascii="Times New Roman" w:eastAsia="DFKai-SB" w:hAnsi="Times New Roman"/>
          <w:b/>
          <w:bCs/>
          <w:noProof/>
          <w:sz w:val="32"/>
          <w:szCs w:val="32"/>
          <w:lang w:eastAsia="vi-VN"/>
        </w:rPr>
        <w:t>頂禮佛足</w:t>
      </w:r>
      <w:r w:rsidRPr="00422823">
        <w:rPr>
          <w:rFonts w:eastAsia="DFKai-SB"/>
          <w:b/>
          <w:sz w:val="32"/>
          <w:szCs w:val="32"/>
        </w:rPr>
        <w:t>，</w:t>
      </w:r>
      <w:r w:rsidRPr="00434214">
        <w:rPr>
          <w:rFonts w:ascii="Times New Roman" w:eastAsia="DFKai-SB" w:hAnsi="Times New Roman"/>
          <w:b/>
          <w:bCs/>
          <w:noProof/>
          <w:sz w:val="32"/>
          <w:szCs w:val="32"/>
          <w:lang w:eastAsia="vi-VN"/>
        </w:rPr>
        <w:t>退坐一面。</w:t>
      </w:r>
    </w:p>
    <w:p w14:paraId="4CE76C86" w14:textId="77777777" w:rsidR="001E2EED" w:rsidRPr="00271668"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ab/>
      </w:r>
      <w:r w:rsidRPr="00271668">
        <w:rPr>
          <w:rFonts w:ascii="Times New Roman" w:eastAsia="DFKai-SB" w:hAnsi="Times New Roman"/>
          <w:i/>
          <w:iCs/>
          <w:noProof/>
          <w:sz w:val="28"/>
          <w:szCs w:val="28"/>
          <w:lang w:eastAsia="vi-VN"/>
        </w:rPr>
        <w:t>(</w:t>
      </w:r>
      <w:r w:rsidRPr="00271668">
        <w:rPr>
          <w:rFonts w:ascii="Times New Roman" w:eastAsia="DFKai-SB" w:hAnsi="Times New Roman"/>
          <w:b/>
          <w:bCs/>
          <w:i/>
          <w:iCs/>
          <w:noProof/>
          <w:sz w:val="28"/>
          <w:szCs w:val="28"/>
          <w:lang w:eastAsia="vi-VN"/>
        </w:rPr>
        <w:t>Kinh</w:t>
      </w:r>
      <w:r w:rsidRPr="00271668">
        <w:rPr>
          <w:rFonts w:ascii="Times New Roman" w:eastAsia="DFKai-SB" w:hAnsi="Times New Roman"/>
          <w:i/>
          <w:iCs/>
          <w:noProof/>
          <w:sz w:val="28"/>
          <w:szCs w:val="28"/>
          <w:lang w:eastAsia="vi-VN"/>
        </w:rPr>
        <w:t xml:space="preserve">: Vào Ca Lan Đà Trúc Viên Tinh Xá, tới chỗ đức Thế Tôn, cung kính chắp tay, đảnh lễ dưới chân đức Phật, lui qua ngồi một phía. Lúc bấy giờ, Ca Lan Đà Trúc Viên Tinh Xá có đến trăm ngàn vị tỳ-kheo nương theo oai quang của đức Phật, đều đã như mây nhóm đến chỗ đức Thế Tôn, cung kính chắp tay, đảnh lễ dưới chân đức Phật, lui qua ngồi một phía. Lúc đó, lại có tỳ-kheo-ni Ma Ha Ba Xà Ba Đề cũng nương theo sức oai thần của đức Thế Tôn, cũng cùng với hai vạn tỳ-kheo-ni thảy đều tụ tập đông đảo, vào Ca Lan Đà Trúc Viên Tinh Xá, tới chỗ đức Phật, cung kính chắp tay, đảnh lễ dưới chân đức Phật, lui qua ngồi một phía). </w:t>
      </w:r>
    </w:p>
    <w:p w14:paraId="653B305C"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color w:val="000000"/>
          <w:sz w:val="28"/>
          <w:szCs w:val="28"/>
          <w:lang w:eastAsia="vi-VN"/>
        </w:rPr>
      </w:pPr>
    </w:p>
    <w:p w14:paraId="2ABB37E7"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color w:val="000000"/>
          <w:sz w:val="28"/>
          <w:szCs w:val="28"/>
          <w:lang w:eastAsia="vi-VN"/>
        </w:rPr>
        <w:tab/>
        <w:t>Tỳ-kheo-ni Ma Ha Ba Xà Ba Đề (</w:t>
      </w:r>
      <w:r w:rsidRPr="00434214">
        <w:rPr>
          <w:rFonts w:ascii="Times New Roman" w:hAnsi="Times New Roman"/>
          <w:noProof/>
          <w:color w:val="000000"/>
          <w:sz w:val="28"/>
          <w:szCs w:val="28"/>
          <w:shd w:val="clear" w:color="auto" w:fill="FFFFFF"/>
          <w:lang w:eastAsia="vi-VN"/>
        </w:rPr>
        <w:t>Mahāprajāpatī Gautamī</w:t>
      </w:r>
      <w:r w:rsidRPr="00434214">
        <w:rPr>
          <w:rFonts w:ascii="Times New Roman" w:eastAsia="DFKai-SB" w:hAnsi="Times New Roman"/>
          <w:noProof/>
          <w:color w:val="000000"/>
          <w:sz w:val="28"/>
          <w:szCs w:val="28"/>
          <w:lang w:eastAsia="vi-VN"/>
        </w:rPr>
        <w:t>) cũng là dì của đức Thế Tôn. Chúng ta biết: Đức Thế Tôn sanh ra không lâu, mẹ Ngài liền sanh lên trời Đao Lợi. Đức Thế Tôn được bà Ma Ha Ba Xà Ba Đề nuôi nấng. Sau khi bà Ma Ha Ba Xà Ba Đề xuất gia, được gọi là Đại Ái Đạo tỳ-kheo-ni, là thủ lãnh của các vị tỳ-</w:t>
      </w:r>
      <w:r w:rsidRPr="00434214">
        <w:rPr>
          <w:rFonts w:ascii="Times New Roman" w:eastAsia="DFKai-SB" w:hAnsi="Times New Roman"/>
          <w:noProof/>
          <w:sz w:val="28"/>
          <w:szCs w:val="28"/>
          <w:lang w:eastAsia="vi-VN"/>
        </w:rPr>
        <w:t xml:space="preserve">kheo-ni. Trong cơ chế giáo ngôn của đức Phật Thích Ca, nữ chúng phải vượt qua các chướng duyên nhất định thì mới được xuất gia. </w:t>
      </w:r>
    </w:p>
    <w:p w14:paraId="6B5C63C5"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Nhĩ thời, Vương Xá đại thành hữu Ưu-bà-tắc.</w:t>
      </w:r>
    </w:p>
    <w:p w14:paraId="526C6803"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32"/>
          <w:szCs w:val="32"/>
          <w:lang w:eastAsia="vi-VN"/>
        </w:rPr>
      </w:pPr>
      <w:r w:rsidRPr="00434214">
        <w:rPr>
          <w:rFonts w:ascii="Times New Roman" w:eastAsia="DFKai-SB" w:hAnsi="Times New Roman"/>
          <w:b/>
          <w:bCs/>
          <w:i/>
          <w:iCs/>
          <w:noProof/>
          <w:sz w:val="28"/>
          <w:szCs w:val="28"/>
          <w:lang w:eastAsia="vi-VN"/>
        </w:rPr>
        <w:lastRenderedPageBreak/>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爾時</w:t>
      </w:r>
      <w:r w:rsidRPr="00422823">
        <w:rPr>
          <w:rFonts w:eastAsia="DFKai-SB"/>
          <w:b/>
          <w:sz w:val="32"/>
          <w:szCs w:val="32"/>
        </w:rPr>
        <w:t>，</w:t>
      </w:r>
      <w:r w:rsidRPr="00434214">
        <w:rPr>
          <w:rFonts w:ascii="Times New Roman" w:eastAsia="DFKai-SB" w:hAnsi="Times New Roman"/>
          <w:b/>
          <w:bCs/>
          <w:noProof/>
          <w:sz w:val="32"/>
          <w:szCs w:val="32"/>
          <w:lang w:eastAsia="vi-VN"/>
        </w:rPr>
        <w:t>王舍大城有優婆塞。</w:t>
      </w:r>
    </w:p>
    <w:p w14:paraId="23DF2737"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ab/>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Lúc bấy giờ, thành lớn Vương Xá có một vị Ưu-bà-tắc). </w:t>
      </w:r>
    </w:p>
    <w:p w14:paraId="42F02094"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ab/>
      </w:r>
    </w:p>
    <w:p w14:paraId="111E9F11"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color w:val="000000"/>
          <w:sz w:val="28"/>
          <w:szCs w:val="28"/>
          <w:lang w:eastAsia="vi-VN"/>
        </w:rPr>
      </w:pPr>
      <w:r w:rsidRPr="00434214">
        <w:rPr>
          <w:rFonts w:ascii="Times New Roman" w:eastAsia="DFKai-SB" w:hAnsi="Times New Roman"/>
          <w:noProof/>
          <w:sz w:val="28"/>
          <w:szCs w:val="28"/>
          <w:lang w:eastAsia="vi-VN"/>
        </w:rPr>
        <w:tab/>
        <w:t>Ưu-bà-tắc (U</w:t>
      </w:r>
      <w:r w:rsidRPr="00434214">
        <w:rPr>
          <w:rFonts w:ascii="Times New Roman" w:hAnsi="Times New Roman"/>
          <w:noProof/>
          <w:color w:val="202124"/>
          <w:sz w:val="28"/>
          <w:szCs w:val="28"/>
          <w:shd w:val="clear" w:color="auto" w:fill="FFFFFF"/>
          <w:lang w:eastAsia="vi-VN"/>
        </w:rPr>
        <w:t>pāsaka)</w:t>
      </w:r>
      <w:r w:rsidRPr="00434214">
        <w:rPr>
          <w:rFonts w:ascii="Times New Roman" w:eastAsia="DFKai-SB" w:hAnsi="Times New Roman"/>
          <w:noProof/>
          <w:sz w:val="28"/>
          <w:szCs w:val="28"/>
          <w:lang w:eastAsia="vi-VN"/>
        </w:rPr>
        <w:t xml:space="preserve"> là người nam tại gia học Phật. </w:t>
      </w:r>
      <w:r w:rsidRPr="00434214">
        <w:rPr>
          <w:rFonts w:ascii="Times New Roman" w:eastAsia="DFKai-SB" w:hAnsi="Times New Roman"/>
          <w:noProof/>
          <w:color w:val="000000"/>
          <w:sz w:val="28"/>
          <w:szCs w:val="28"/>
          <w:lang w:eastAsia="vi-VN"/>
        </w:rPr>
        <w:t xml:space="preserve">Người Hoa gọi người tại gia tu tập Phật pháp là cư sĩ, nhưng trong thời đức Thế Tôn, </w:t>
      </w:r>
      <w:r w:rsidRPr="00434214">
        <w:rPr>
          <w:rFonts w:ascii="Times New Roman" w:eastAsia="DFKai-SB" w:hAnsi="Times New Roman"/>
          <w:i/>
          <w:iCs/>
          <w:noProof/>
          <w:color w:val="000000"/>
          <w:sz w:val="28"/>
          <w:szCs w:val="28"/>
          <w:lang w:eastAsia="vi-VN"/>
        </w:rPr>
        <w:t>“cư sĩ”</w:t>
      </w:r>
      <w:r w:rsidRPr="00434214">
        <w:rPr>
          <w:rFonts w:ascii="Times New Roman" w:eastAsia="DFKai-SB" w:hAnsi="Times New Roman"/>
          <w:noProof/>
          <w:color w:val="000000"/>
          <w:sz w:val="28"/>
          <w:szCs w:val="28"/>
          <w:lang w:eastAsia="vi-VN"/>
        </w:rPr>
        <w:t xml:space="preserve"> (g</w:t>
      </w:r>
      <w:r w:rsidRPr="00434214">
        <w:rPr>
          <w:rFonts w:ascii="Times New Roman" w:hAnsi="Times New Roman"/>
          <w:noProof/>
          <w:color w:val="000000"/>
          <w:sz w:val="28"/>
          <w:szCs w:val="28"/>
          <w:shd w:val="clear" w:color="auto" w:fill="FFFFFF"/>
          <w:lang w:eastAsia="vi-VN"/>
        </w:rPr>
        <w:t xml:space="preserve">ṛhapati) </w:t>
      </w:r>
      <w:r w:rsidRPr="00434214">
        <w:rPr>
          <w:rFonts w:ascii="Times New Roman" w:eastAsia="DFKai-SB" w:hAnsi="Times New Roman"/>
          <w:noProof/>
          <w:color w:val="000000"/>
          <w:sz w:val="28"/>
          <w:szCs w:val="28"/>
          <w:lang w:eastAsia="vi-VN"/>
        </w:rPr>
        <w:t xml:space="preserve">là bậc tại gia tu hành đã chứng đắc Sơ Quả, Nhị Quả, Tam Quả. </w:t>
      </w:r>
    </w:p>
    <w:p w14:paraId="5EC905B9"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0ED6D09"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Danh viết Hiền Hộ, vi chúng thượng thủ.</w:t>
      </w:r>
    </w:p>
    <w:p w14:paraId="0F7CE284"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名曰賢護</w:t>
      </w:r>
      <w:r w:rsidRPr="00422823">
        <w:rPr>
          <w:rFonts w:eastAsia="DFKai-SB"/>
          <w:b/>
          <w:sz w:val="32"/>
          <w:szCs w:val="32"/>
        </w:rPr>
        <w:t>，</w:t>
      </w:r>
      <w:r w:rsidRPr="00434214">
        <w:rPr>
          <w:rFonts w:ascii="Times New Roman" w:eastAsia="DFKai-SB" w:hAnsi="Times New Roman"/>
          <w:b/>
          <w:bCs/>
          <w:noProof/>
          <w:sz w:val="32"/>
          <w:szCs w:val="32"/>
          <w:lang w:eastAsia="vi-VN"/>
        </w:rPr>
        <w:t>爲衆上首。</w:t>
      </w:r>
    </w:p>
    <w:p w14:paraId="450A992D"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ab/>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Tên là Hiền Hộ, là thượng thủ của đại chúng).</w:t>
      </w:r>
    </w:p>
    <w:p w14:paraId="42A3282B"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0848C4C7"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Hiền Hộ Bồ Tát là vị khải phát chủ yếu trong bộ kinh này. Kinh này dùng danh tự của Ngài để đặt tên, vì Ngài khiến cho chúng ta sau khi có được pháp này, sẽ học tập, thực hành pháp Ban Châu, cho đến có thể thành tựu tam-muội, có thể thấy mười phương chư Phật thảy đều đứng trước mặt. Pháp tắc như thế đó. </w:t>
      </w:r>
    </w:p>
    <w:p w14:paraId="6AB1C0E2" w14:textId="77777777" w:rsidR="001E2EED" w:rsidRPr="003A55EB"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40419FF4"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Diệc dữ ngũ bách Ưu-bà-tắc câu, thọ trì Ngũ Giới, cụ túc oai nghi, thị đại Bồ Tát, cửu dĩ trụ ư A Nậu Đa La Tam Miệu Tam Bồ Đề hạnh. Bổn nguyện lực cố, thường tùy Thế Tôn, nhạo văn chánh pháp, hằng cần tinh tấn, vị mãn nhất thiết trợ đạo pháp cố.</w:t>
      </w:r>
    </w:p>
    <w:p w14:paraId="30A2252A"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32"/>
          <w:szCs w:val="32"/>
          <w:lang w:eastAsia="vi-VN"/>
        </w:rPr>
      </w:pPr>
      <w:r w:rsidRPr="00434214">
        <w:rPr>
          <w:rFonts w:ascii="Times New Roman" w:eastAsia="DFKai-SB" w:hAnsi="Times New Roman"/>
          <w:b/>
          <w:bCs/>
          <w:i/>
          <w:iCs/>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亦與五百優婆塞俱</w:t>
      </w:r>
      <w:r w:rsidRPr="00422823">
        <w:rPr>
          <w:rFonts w:eastAsia="DFKai-SB"/>
          <w:b/>
          <w:sz w:val="32"/>
          <w:szCs w:val="32"/>
        </w:rPr>
        <w:t>，</w:t>
      </w:r>
      <w:r w:rsidRPr="00434214">
        <w:rPr>
          <w:rFonts w:ascii="Times New Roman" w:eastAsia="DFKai-SB" w:hAnsi="Times New Roman"/>
          <w:b/>
          <w:bCs/>
          <w:noProof/>
          <w:sz w:val="32"/>
          <w:szCs w:val="32"/>
          <w:lang w:eastAsia="vi-VN"/>
        </w:rPr>
        <w:t>受持五戒</w:t>
      </w:r>
      <w:r w:rsidRPr="00422823">
        <w:rPr>
          <w:rFonts w:eastAsia="DFKai-SB"/>
          <w:b/>
          <w:sz w:val="32"/>
          <w:szCs w:val="32"/>
        </w:rPr>
        <w:t>，</w:t>
      </w:r>
      <w:r w:rsidRPr="00434214">
        <w:rPr>
          <w:rFonts w:ascii="Times New Roman" w:eastAsia="DFKai-SB" w:hAnsi="Times New Roman"/>
          <w:b/>
          <w:bCs/>
          <w:noProof/>
          <w:sz w:val="32"/>
          <w:szCs w:val="32"/>
          <w:lang w:eastAsia="vi-VN"/>
        </w:rPr>
        <w:t>具足威儀</w:t>
      </w:r>
      <w:r w:rsidRPr="00422823">
        <w:rPr>
          <w:rFonts w:eastAsia="DFKai-SB"/>
          <w:b/>
          <w:sz w:val="32"/>
          <w:szCs w:val="32"/>
        </w:rPr>
        <w:t>，</w:t>
      </w:r>
      <w:r w:rsidRPr="00434214">
        <w:rPr>
          <w:rFonts w:ascii="Times New Roman" w:eastAsia="DFKai-SB" w:hAnsi="Times New Roman"/>
          <w:b/>
          <w:bCs/>
          <w:noProof/>
          <w:sz w:val="32"/>
          <w:szCs w:val="32"/>
          <w:lang w:eastAsia="vi-VN"/>
        </w:rPr>
        <w:t>是大菩薩</w:t>
      </w:r>
      <w:r w:rsidRPr="00422823">
        <w:rPr>
          <w:rFonts w:eastAsia="DFKai-SB"/>
          <w:b/>
          <w:sz w:val="32"/>
          <w:szCs w:val="32"/>
        </w:rPr>
        <w:t>，</w:t>
      </w:r>
      <w:r w:rsidRPr="00434214">
        <w:rPr>
          <w:rFonts w:ascii="Times New Roman" w:eastAsia="DFKai-SB" w:hAnsi="Times New Roman"/>
          <w:b/>
          <w:bCs/>
          <w:noProof/>
          <w:sz w:val="32"/>
          <w:szCs w:val="32"/>
          <w:lang w:eastAsia="vi-VN"/>
        </w:rPr>
        <w:t>久已住於阿耨多羅三藐三菩提行。本願力故</w:t>
      </w:r>
      <w:r w:rsidRPr="00422823">
        <w:rPr>
          <w:rFonts w:eastAsia="DFKai-SB"/>
          <w:b/>
          <w:sz w:val="32"/>
          <w:szCs w:val="32"/>
        </w:rPr>
        <w:t>，</w:t>
      </w:r>
      <w:r w:rsidRPr="00434214">
        <w:rPr>
          <w:rFonts w:ascii="Times New Roman" w:eastAsia="DFKai-SB" w:hAnsi="Times New Roman"/>
          <w:b/>
          <w:bCs/>
          <w:noProof/>
          <w:sz w:val="32"/>
          <w:szCs w:val="32"/>
          <w:lang w:eastAsia="vi-VN"/>
        </w:rPr>
        <w:t>常隨世尊</w:t>
      </w:r>
      <w:r w:rsidRPr="00422823">
        <w:rPr>
          <w:rFonts w:eastAsia="DFKai-SB"/>
          <w:b/>
          <w:sz w:val="32"/>
          <w:szCs w:val="32"/>
        </w:rPr>
        <w:t>，</w:t>
      </w:r>
      <w:r w:rsidRPr="00434214">
        <w:rPr>
          <w:rFonts w:ascii="Times New Roman" w:eastAsia="DFKai-SB" w:hAnsi="Times New Roman"/>
          <w:b/>
          <w:bCs/>
          <w:noProof/>
          <w:sz w:val="32"/>
          <w:szCs w:val="32"/>
          <w:lang w:eastAsia="vi-VN"/>
        </w:rPr>
        <w:t>樂聞正法</w:t>
      </w:r>
      <w:r w:rsidRPr="00422823">
        <w:rPr>
          <w:rFonts w:eastAsia="DFKai-SB"/>
          <w:b/>
          <w:sz w:val="32"/>
          <w:szCs w:val="32"/>
        </w:rPr>
        <w:t>，</w:t>
      </w:r>
      <w:r w:rsidRPr="00434214">
        <w:rPr>
          <w:rFonts w:ascii="Times New Roman" w:eastAsia="DFKai-SB" w:hAnsi="Times New Roman"/>
          <w:b/>
          <w:bCs/>
          <w:noProof/>
          <w:sz w:val="32"/>
          <w:szCs w:val="32"/>
          <w:lang w:eastAsia="vi-VN"/>
        </w:rPr>
        <w:t>恆勤精進</w:t>
      </w:r>
      <w:r w:rsidRPr="00422823">
        <w:rPr>
          <w:rFonts w:eastAsia="DFKai-SB"/>
          <w:b/>
          <w:sz w:val="32"/>
          <w:szCs w:val="32"/>
        </w:rPr>
        <w:t>，</w:t>
      </w:r>
      <w:r w:rsidRPr="00434214">
        <w:rPr>
          <w:rFonts w:ascii="Times New Roman" w:eastAsia="DFKai-SB" w:hAnsi="Times New Roman"/>
          <w:b/>
          <w:bCs/>
          <w:noProof/>
          <w:sz w:val="32"/>
          <w:szCs w:val="32"/>
          <w:lang w:eastAsia="vi-VN"/>
        </w:rPr>
        <w:t>爲滿一切助道法故。</w:t>
      </w:r>
    </w:p>
    <w:p w14:paraId="577887B6"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Cũng cùng với năm trăm vị Ưu-bà-tắc thọ trì Ngũ Giới tụ tập, trọn đủ oai nghi, là bậc đại Bồ Tát, trụ trong hạnh Vô Thượng Chánh Đẳng Chánh Giác từ lâu. Do sức bổn nguyện, họ thường theo đức Thế </w:t>
      </w:r>
      <w:r w:rsidRPr="00434214">
        <w:rPr>
          <w:rFonts w:ascii="Times New Roman" w:eastAsia="DFKai-SB" w:hAnsi="Times New Roman"/>
          <w:i/>
          <w:iCs/>
          <w:noProof/>
          <w:sz w:val="28"/>
          <w:szCs w:val="28"/>
          <w:lang w:eastAsia="vi-VN"/>
        </w:rPr>
        <w:lastRenderedPageBreak/>
        <w:t xml:space="preserve">Tôn, thích nghe chánh pháp, luôn siêng năng tinh tấn hòng viên mãn hết thảy các pháp trợ đạo). </w:t>
      </w:r>
    </w:p>
    <w:p w14:paraId="45FB2796" w14:textId="77777777" w:rsidR="001E2EED" w:rsidRPr="004A7A9F"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4F2A707F"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Hiền Hộ Bồ Tát đã đích thân chứng Vô Thượng Bồ Đề từ lâu, Ngài thường thủ hộ chánh hạnh, chỉ là chưa chứng Phật quả. Do vì nguyện lực, Ngài </w:t>
      </w:r>
      <w:r w:rsidRPr="00DC59A2">
        <w:rPr>
          <w:rFonts w:ascii="Times New Roman" w:eastAsia="DFKai-SB" w:hAnsi="Times New Roman"/>
          <w:i/>
          <w:iCs/>
          <w:noProof/>
          <w:sz w:val="28"/>
          <w:szCs w:val="28"/>
          <w:lang w:eastAsia="vi-VN"/>
        </w:rPr>
        <w:t>“</w:t>
      </w:r>
      <w:r w:rsidRPr="00434214">
        <w:rPr>
          <w:rFonts w:ascii="Times New Roman" w:eastAsia="DFKai-SB" w:hAnsi="Times New Roman"/>
          <w:i/>
          <w:iCs/>
          <w:noProof/>
          <w:sz w:val="28"/>
          <w:szCs w:val="28"/>
          <w:lang w:eastAsia="vi-VN"/>
        </w:rPr>
        <w:t xml:space="preserve">thường tùy Thế Tôn, nhạo văn chánh pháp, hằng cần tinh tấn, vị mãn nhất thiết trợ đạo pháp cố” </w:t>
      </w:r>
      <w:r w:rsidRPr="00434214">
        <w:rPr>
          <w:rFonts w:ascii="Times New Roman" w:eastAsia="DFKai-SB" w:hAnsi="Times New Roman"/>
          <w:noProof/>
          <w:sz w:val="28"/>
          <w:szCs w:val="28"/>
          <w:lang w:eastAsia="vi-VN"/>
        </w:rPr>
        <w:t xml:space="preserve">(thường theo đức Thế Tôn, thích nghe chánh pháp, luôn siêng năng tinh tấn hòng viên mãn hết thảy các pháp trợ đạo), tức là Hiền Hộ Bồ Tát phát ra thệ nguyện khiến cho hết thảy chúng sanh tinh tấn nơi pháp, khơi mở các pháp tu làm trợ duyên hòng thành tựu Vô Thượng A Nậu Đa La Tam Miệu Tam Bồ Đề cho hết thảy chúng sanh. </w:t>
      </w:r>
    </w:p>
    <w:p w14:paraId="2A2A8B29"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3D296143"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Ư triêu đán thời, thừa Phật oai thần, tùng bổn trụ xứ, nhập Ca Lan Đà Trúc Viên Tinh Xá, chí Thế Tôn sở, cung kính hiệp chưởng, đảnh lễ Phật túc, thoái tọa nhất diện. </w:t>
      </w:r>
    </w:p>
    <w:p w14:paraId="7785181C"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於朝旦時</w:t>
      </w:r>
      <w:r w:rsidRPr="00422823">
        <w:rPr>
          <w:rFonts w:eastAsia="DFKai-SB"/>
          <w:b/>
          <w:sz w:val="32"/>
          <w:szCs w:val="32"/>
        </w:rPr>
        <w:t>，</w:t>
      </w:r>
      <w:r w:rsidRPr="00434214">
        <w:rPr>
          <w:rFonts w:ascii="Times New Roman" w:eastAsia="DFKai-SB" w:hAnsi="Times New Roman"/>
          <w:b/>
          <w:bCs/>
          <w:noProof/>
          <w:sz w:val="32"/>
          <w:szCs w:val="32"/>
          <w:lang w:eastAsia="vi-VN"/>
        </w:rPr>
        <w:t>承佛威神</w:t>
      </w:r>
      <w:r w:rsidRPr="00422823">
        <w:rPr>
          <w:rFonts w:eastAsia="DFKai-SB"/>
          <w:b/>
          <w:sz w:val="32"/>
          <w:szCs w:val="32"/>
        </w:rPr>
        <w:t>，</w:t>
      </w:r>
      <w:r w:rsidRPr="00434214">
        <w:rPr>
          <w:rFonts w:ascii="Times New Roman" w:eastAsia="DFKai-SB" w:hAnsi="Times New Roman"/>
          <w:b/>
          <w:bCs/>
          <w:noProof/>
          <w:sz w:val="32"/>
          <w:szCs w:val="32"/>
          <w:lang w:eastAsia="vi-VN"/>
        </w:rPr>
        <w:t>從本住處</w:t>
      </w:r>
      <w:r w:rsidRPr="00422823">
        <w:rPr>
          <w:rFonts w:eastAsia="DFKai-SB"/>
          <w:b/>
          <w:sz w:val="32"/>
          <w:szCs w:val="32"/>
        </w:rPr>
        <w:t>，</w:t>
      </w:r>
      <w:r w:rsidRPr="00434214">
        <w:rPr>
          <w:rFonts w:ascii="Times New Roman" w:eastAsia="DFKai-SB" w:hAnsi="Times New Roman"/>
          <w:b/>
          <w:bCs/>
          <w:noProof/>
          <w:sz w:val="32"/>
          <w:szCs w:val="32"/>
          <w:lang w:eastAsia="vi-VN"/>
        </w:rPr>
        <w:t>入迦蘭陀竹園精舍</w:t>
      </w:r>
      <w:r w:rsidRPr="00422823">
        <w:rPr>
          <w:rFonts w:eastAsia="DFKai-SB"/>
          <w:b/>
          <w:sz w:val="32"/>
          <w:szCs w:val="32"/>
        </w:rPr>
        <w:t>，</w:t>
      </w:r>
      <w:r w:rsidRPr="00434214">
        <w:rPr>
          <w:rFonts w:ascii="Times New Roman" w:eastAsia="DFKai-SB" w:hAnsi="Times New Roman"/>
          <w:b/>
          <w:bCs/>
          <w:noProof/>
          <w:sz w:val="32"/>
          <w:szCs w:val="32"/>
          <w:lang w:eastAsia="vi-VN"/>
        </w:rPr>
        <w:t>至世尊所</w:t>
      </w:r>
      <w:r w:rsidRPr="00422823">
        <w:rPr>
          <w:rFonts w:eastAsia="DFKai-SB"/>
          <w:b/>
          <w:sz w:val="32"/>
          <w:szCs w:val="32"/>
        </w:rPr>
        <w:t>，</w:t>
      </w:r>
      <w:r w:rsidRPr="00434214">
        <w:rPr>
          <w:rFonts w:ascii="Times New Roman" w:eastAsia="DFKai-SB" w:hAnsi="Times New Roman"/>
          <w:b/>
          <w:bCs/>
          <w:noProof/>
          <w:sz w:val="32"/>
          <w:szCs w:val="32"/>
          <w:lang w:eastAsia="vi-VN"/>
        </w:rPr>
        <w:t>恭敬合掌</w:t>
      </w:r>
      <w:r w:rsidRPr="00422823">
        <w:rPr>
          <w:rFonts w:eastAsia="DFKai-SB"/>
          <w:b/>
          <w:sz w:val="32"/>
          <w:szCs w:val="32"/>
        </w:rPr>
        <w:t>，</w:t>
      </w:r>
      <w:r w:rsidRPr="00434214">
        <w:rPr>
          <w:rFonts w:ascii="Times New Roman" w:eastAsia="DFKai-SB" w:hAnsi="Times New Roman"/>
          <w:b/>
          <w:bCs/>
          <w:noProof/>
          <w:sz w:val="32"/>
          <w:szCs w:val="32"/>
          <w:lang w:eastAsia="vi-VN"/>
        </w:rPr>
        <w:t>頂禮佛足</w:t>
      </w:r>
      <w:r w:rsidRPr="00422823">
        <w:rPr>
          <w:rFonts w:eastAsia="DFKai-SB"/>
          <w:b/>
          <w:sz w:val="32"/>
          <w:szCs w:val="32"/>
        </w:rPr>
        <w:t>，</w:t>
      </w:r>
      <w:r w:rsidRPr="00434214">
        <w:rPr>
          <w:rFonts w:ascii="Times New Roman" w:eastAsia="DFKai-SB" w:hAnsi="Times New Roman"/>
          <w:b/>
          <w:bCs/>
          <w:noProof/>
          <w:sz w:val="32"/>
          <w:szCs w:val="32"/>
          <w:lang w:eastAsia="vi-VN"/>
        </w:rPr>
        <w:t>退坐一面。</w:t>
      </w:r>
    </w:p>
    <w:p w14:paraId="47FAE308"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Vào lúc sáng sớm, nương theo oai thần của đức Phật, từ chỗ ở của chính mình, vào Ca Lan Đà Trúc Viên Tinh Xá, tới chỗ đức Thế Tôn, cung kính chắp tay, đảnh lễ dưới chân đức Phật, lui qua ngồi một bên). </w:t>
      </w:r>
    </w:p>
    <w:p w14:paraId="7EE4834B"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 xml:space="preserve"> </w:t>
      </w:r>
    </w:p>
    <w:p w14:paraId="1F8DC8D6"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Bất luận là tỳ-kheo, tỳ-kheo-ni, hay Ưu-bà-tắc, đều lui qua ngồi một bên. </w:t>
      </w:r>
    </w:p>
    <w:p w14:paraId="1D5E857F"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4E34251D"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Nhĩ thời, Tỳ Da Ly đại thành hữu nhất Ly Xa tử, danh viết Bảo Sanh, vi chúng thượng thủ, diệc dữ nhị vạn bát thiên chư Ly Xa câu, ư thần triêu thời, thừa Phật thần lực, giai tự bỉ thành phát lai, nhập thử Ca Lan Đà viên, chí Như Lai sở, cung kính hiệp chưởng, đảnh lễ Phật túc, thoái tọa nhất diện. </w:t>
      </w:r>
    </w:p>
    <w:p w14:paraId="4180AA6B"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b/>
          <w:bCs/>
          <w:i/>
          <w:iCs/>
          <w:noProof/>
          <w:sz w:val="28"/>
          <w:szCs w:val="28"/>
          <w:lang w:eastAsia="vi-VN"/>
        </w:rPr>
        <w:lastRenderedPageBreak/>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爾時</w:t>
      </w:r>
      <w:r w:rsidRPr="00422823">
        <w:rPr>
          <w:rFonts w:eastAsia="DFKai-SB"/>
          <w:b/>
          <w:sz w:val="32"/>
          <w:szCs w:val="32"/>
        </w:rPr>
        <w:t>，</w:t>
      </w:r>
      <w:r w:rsidRPr="00434214">
        <w:rPr>
          <w:rFonts w:ascii="Times New Roman" w:eastAsia="DFKai-SB" w:hAnsi="Times New Roman"/>
          <w:b/>
          <w:bCs/>
          <w:noProof/>
          <w:sz w:val="32"/>
          <w:szCs w:val="32"/>
          <w:lang w:eastAsia="vi-VN"/>
        </w:rPr>
        <w:t>毗耶離大城有一離車子</w:t>
      </w:r>
      <w:r w:rsidRPr="00422823">
        <w:rPr>
          <w:rFonts w:eastAsia="DFKai-SB"/>
          <w:b/>
          <w:sz w:val="32"/>
          <w:szCs w:val="32"/>
        </w:rPr>
        <w:t>，</w:t>
      </w:r>
      <w:r w:rsidRPr="00434214">
        <w:rPr>
          <w:rFonts w:ascii="Times New Roman" w:eastAsia="DFKai-SB" w:hAnsi="Times New Roman"/>
          <w:b/>
          <w:bCs/>
          <w:noProof/>
          <w:sz w:val="32"/>
          <w:szCs w:val="32"/>
          <w:lang w:eastAsia="vi-VN"/>
        </w:rPr>
        <w:t>名曰寶生</w:t>
      </w:r>
      <w:r w:rsidRPr="00422823">
        <w:rPr>
          <w:rFonts w:eastAsia="DFKai-SB"/>
          <w:b/>
          <w:sz w:val="32"/>
          <w:szCs w:val="32"/>
        </w:rPr>
        <w:t>，</w:t>
      </w:r>
      <w:r w:rsidRPr="00434214">
        <w:rPr>
          <w:rFonts w:ascii="Times New Roman" w:eastAsia="DFKai-SB" w:hAnsi="Times New Roman"/>
          <w:b/>
          <w:bCs/>
          <w:noProof/>
          <w:sz w:val="32"/>
          <w:szCs w:val="32"/>
          <w:lang w:eastAsia="vi-VN"/>
        </w:rPr>
        <w:t>爲衆上首</w:t>
      </w:r>
      <w:r w:rsidRPr="00422823">
        <w:rPr>
          <w:rFonts w:eastAsia="DFKai-SB"/>
          <w:b/>
          <w:sz w:val="32"/>
          <w:szCs w:val="32"/>
        </w:rPr>
        <w:t>，</w:t>
      </w:r>
      <w:r w:rsidRPr="00434214">
        <w:rPr>
          <w:rFonts w:ascii="Times New Roman" w:eastAsia="DFKai-SB" w:hAnsi="Times New Roman"/>
          <w:b/>
          <w:bCs/>
          <w:noProof/>
          <w:sz w:val="32"/>
          <w:szCs w:val="32"/>
          <w:lang w:eastAsia="vi-VN"/>
        </w:rPr>
        <w:t>亦與二萬八千諸離車俱</w:t>
      </w:r>
      <w:r w:rsidRPr="00422823">
        <w:rPr>
          <w:rFonts w:eastAsia="DFKai-SB"/>
          <w:b/>
          <w:sz w:val="32"/>
          <w:szCs w:val="32"/>
        </w:rPr>
        <w:t>，</w:t>
      </w:r>
      <w:r w:rsidRPr="00434214">
        <w:rPr>
          <w:rFonts w:ascii="Times New Roman" w:eastAsia="DFKai-SB" w:hAnsi="Times New Roman"/>
          <w:b/>
          <w:bCs/>
          <w:noProof/>
          <w:sz w:val="32"/>
          <w:szCs w:val="32"/>
          <w:lang w:eastAsia="vi-VN"/>
        </w:rPr>
        <w:t>於晨朝時</w:t>
      </w:r>
      <w:r w:rsidRPr="00422823">
        <w:rPr>
          <w:rFonts w:eastAsia="DFKai-SB"/>
          <w:b/>
          <w:sz w:val="32"/>
          <w:szCs w:val="32"/>
        </w:rPr>
        <w:t>，</w:t>
      </w:r>
      <w:r w:rsidRPr="00434214">
        <w:rPr>
          <w:rFonts w:ascii="Times New Roman" w:eastAsia="DFKai-SB" w:hAnsi="Times New Roman"/>
          <w:b/>
          <w:bCs/>
          <w:noProof/>
          <w:sz w:val="32"/>
          <w:szCs w:val="32"/>
          <w:lang w:eastAsia="vi-VN"/>
        </w:rPr>
        <w:t>承佛神力</w:t>
      </w:r>
      <w:r w:rsidRPr="00422823">
        <w:rPr>
          <w:rFonts w:eastAsia="DFKai-SB"/>
          <w:b/>
          <w:sz w:val="32"/>
          <w:szCs w:val="32"/>
        </w:rPr>
        <w:t>，</w:t>
      </w:r>
      <w:r w:rsidRPr="00434214">
        <w:rPr>
          <w:rFonts w:ascii="Times New Roman" w:eastAsia="DFKai-SB" w:hAnsi="Times New Roman"/>
          <w:b/>
          <w:bCs/>
          <w:noProof/>
          <w:sz w:val="32"/>
          <w:szCs w:val="32"/>
          <w:lang w:eastAsia="vi-VN"/>
        </w:rPr>
        <w:t>皆自彼城發來</w:t>
      </w:r>
      <w:r w:rsidRPr="00422823">
        <w:rPr>
          <w:rFonts w:eastAsia="DFKai-SB"/>
          <w:b/>
          <w:sz w:val="32"/>
          <w:szCs w:val="32"/>
        </w:rPr>
        <w:t>，</w:t>
      </w:r>
      <w:r w:rsidRPr="00434214">
        <w:rPr>
          <w:rFonts w:ascii="Times New Roman" w:eastAsia="DFKai-SB" w:hAnsi="Times New Roman"/>
          <w:b/>
          <w:bCs/>
          <w:noProof/>
          <w:sz w:val="32"/>
          <w:szCs w:val="32"/>
          <w:lang w:eastAsia="vi-VN"/>
        </w:rPr>
        <w:t>入此迦蘭陀園</w:t>
      </w:r>
      <w:r w:rsidRPr="00422823">
        <w:rPr>
          <w:rFonts w:eastAsia="DFKai-SB"/>
          <w:b/>
          <w:sz w:val="32"/>
          <w:szCs w:val="32"/>
        </w:rPr>
        <w:t>，</w:t>
      </w:r>
      <w:r w:rsidRPr="00434214">
        <w:rPr>
          <w:rFonts w:ascii="Times New Roman" w:eastAsia="DFKai-SB" w:hAnsi="Times New Roman"/>
          <w:b/>
          <w:bCs/>
          <w:noProof/>
          <w:sz w:val="32"/>
          <w:szCs w:val="32"/>
          <w:lang w:eastAsia="vi-VN"/>
        </w:rPr>
        <w:t>至如來所</w:t>
      </w:r>
      <w:r w:rsidRPr="00422823">
        <w:rPr>
          <w:rFonts w:eastAsia="DFKai-SB"/>
          <w:b/>
          <w:sz w:val="32"/>
          <w:szCs w:val="32"/>
        </w:rPr>
        <w:t>，</w:t>
      </w:r>
      <w:r w:rsidRPr="00434214">
        <w:rPr>
          <w:rFonts w:ascii="Times New Roman" w:eastAsia="DFKai-SB" w:hAnsi="Times New Roman"/>
          <w:b/>
          <w:bCs/>
          <w:noProof/>
          <w:sz w:val="32"/>
          <w:szCs w:val="32"/>
          <w:lang w:eastAsia="vi-VN"/>
        </w:rPr>
        <w:t>恭敬合掌</w:t>
      </w:r>
      <w:r w:rsidRPr="00422823">
        <w:rPr>
          <w:rFonts w:eastAsia="DFKai-SB"/>
          <w:b/>
          <w:sz w:val="32"/>
          <w:szCs w:val="32"/>
        </w:rPr>
        <w:t>，</w:t>
      </w:r>
      <w:r w:rsidRPr="00434214">
        <w:rPr>
          <w:rFonts w:ascii="Times New Roman" w:eastAsia="DFKai-SB" w:hAnsi="Times New Roman"/>
          <w:b/>
          <w:bCs/>
          <w:noProof/>
          <w:sz w:val="32"/>
          <w:szCs w:val="32"/>
          <w:lang w:eastAsia="vi-VN"/>
        </w:rPr>
        <w:t>頂禮佛足</w:t>
      </w:r>
      <w:r w:rsidRPr="00422823">
        <w:rPr>
          <w:rFonts w:eastAsia="DFKai-SB"/>
          <w:b/>
          <w:sz w:val="32"/>
          <w:szCs w:val="32"/>
        </w:rPr>
        <w:t>，</w:t>
      </w:r>
      <w:r w:rsidRPr="00434214">
        <w:rPr>
          <w:rFonts w:ascii="Times New Roman" w:eastAsia="DFKai-SB" w:hAnsi="Times New Roman"/>
          <w:b/>
          <w:bCs/>
          <w:noProof/>
          <w:sz w:val="32"/>
          <w:szCs w:val="32"/>
          <w:lang w:eastAsia="vi-VN"/>
        </w:rPr>
        <w:t>退坐一面。</w:t>
      </w:r>
    </w:p>
    <w:p w14:paraId="00169F65"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ab/>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Lúc bấy giờ, nơi thành lớn Tỳ Da Ly (</w:t>
      </w:r>
      <w:r w:rsidRPr="00434214">
        <w:rPr>
          <w:rFonts w:ascii="Times New Roman" w:hAnsi="Times New Roman"/>
          <w:i/>
          <w:iCs/>
          <w:noProof/>
          <w:color w:val="202122"/>
          <w:sz w:val="28"/>
          <w:szCs w:val="28"/>
          <w:shd w:val="clear" w:color="auto" w:fill="FFFFFF"/>
          <w:lang w:eastAsia="vi-VN"/>
        </w:rPr>
        <w:t>Vaiśālī</w:t>
      </w:r>
      <w:r w:rsidRPr="00434214">
        <w:rPr>
          <w:rFonts w:ascii="Times New Roman" w:eastAsia="DFKai-SB" w:hAnsi="Times New Roman"/>
          <w:i/>
          <w:iCs/>
          <w:noProof/>
          <w:sz w:val="28"/>
          <w:szCs w:val="28"/>
          <w:lang w:eastAsia="vi-VN"/>
        </w:rPr>
        <w:t>)</w:t>
      </w:r>
      <w:r w:rsidRPr="00EC16C8">
        <w:rPr>
          <w:rStyle w:val="FootnoteReference"/>
          <w:rFonts w:ascii="Times New Roman" w:eastAsia="DFKai-SB" w:hAnsi="Times New Roman"/>
          <w:b/>
          <w:bCs/>
          <w:i/>
          <w:iCs/>
          <w:noProof/>
          <w:sz w:val="28"/>
          <w:szCs w:val="28"/>
          <w:lang w:eastAsia="vi-VN"/>
        </w:rPr>
        <w:footnoteReference w:id="17"/>
      </w:r>
      <w:r w:rsidRPr="00434214">
        <w:rPr>
          <w:rFonts w:ascii="Times New Roman" w:eastAsia="DFKai-SB" w:hAnsi="Times New Roman"/>
          <w:i/>
          <w:iCs/>
          <w:noProof/>
          <w:sz w:val="28"/>
          <w:szCs w:val="28"/>
          <w:lang w:eastAsia="vi-VN"/>
        </w:rPr>
        <w:t xml:space="preserve"> có một vị thuộc tộc Ly Xa, tên là Bảo Sanh</w:t>
      </w:r>
      <w:r>
        <w:rPr>
          <w:rFonts w:ascii="Times New Roman" w:eastAsia="DFKai-SB" w:hAnsi="Times New Roman"/>
          <w:i/>
          <w:iCs/>
          <w:noProof/>
          <w:sz w:val="28"/>
          <w:szCs w:val="28"/>
          <w:lang w:eastAsia="vi-VN"/>
        </w:rPr>
        <w:t>,</w:t>
      </w:r>
      <w:r w:rsidRPr="00434214">
        <w:rPr>
          <w:rFonts w:ascii="Times New Roman" w:eastAsia="DFKai-SB" w:hAnsi="Times New Roman"/>
          <w:i/>
          <w:iCs/>
          <w:noProof/>
          <w:sz w:val="28"/>
          <w:szCs w:val="28"/>
          <w:lang w:eastAsia="vi-VN"/>
        </w:rPr>
        <w:t xml:space="preserve"> là thượng thủ của đại chúng, cũng cùng với hai vạn tám ngàn các vị Ly Xa, vào lúc sáng sớm, nương thần lực của đức Phật, đều phát xuất từ thành ấy ra đi, vào vườn Ca Lan Đà này, đến chỗ Như Lai, cung kính chắp tay, đảnh lễ dưới chân đức Phật, lui qua ngồi một phía). </w:t>
      </w:r>
    </w:p>
    <w:p w14:paraId="7EED94F8"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7B78DF89"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Ly Xa là một tộc thuộc </w:t>
      </w:r>
      <w:r>
        <w:rPr>
          <w:rFonts w:ascii="Times New Roman" w:eastAsia="DFKai-SB" w:hAnsi="Times New Roman"/>
          <w:noProof/>
          <w:sz w:val="28"/>
          <w:szCs w:val="28"/>
          <w:lang w:eastAsia="vi-VN"/>
        </w:rPr>
        <w:t>d</w:t>
      </w:r>
      <w:r w:rsidRPr="00434214">
        <w:rPr>
          <w:rFonts w:ascii="Times New Roman" w:eastAsia="DFKai-SB" w:hAnsi="Times New Roman"/>
          <w:noProof/>
          <w:sz w:val="28"/>
          <w:szCs w:val="28"/>
          <w:lang w:eastAsia="vi-VN"/>
        </w:rPr>
        <w:t xml:space="preserve">òng Sát-lợi. </w:t>
      </w:r>
    </w:p>
    <w:p w14:paraId="6724728B"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7C4B2E5C"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Nhĩ thời, Chiêm Bà thành hữu nhất trưởng giả tử, danh viết Tinh Tạng, vi chúng thượng thủ, diệc dữ nhị vạn bát thiên trưởng giả tử câu. Ư thần triêu thời, thừa Phật thần lực, tự Chiêm Bà thành phát lai, nhập thử Ca Lan Đà viên, chí Thế Tôn sở, cung kính hiệp chưởng, đảnh lễ Phật túc, thoái tọa nhất diện.</w:t>
      </w:r>
    </w:p>
    <w:p w14:paraId="6B3E86E4"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32"/>
          <w:szCs w:val="32"/>
          <w:lang w:eastAsia="vi-VN"/>
        </w:rPr>
      </w:pPr>
      <w:r w:rsidRPr="00434214">
        <w:rPr>
          <w:rFonts w:ascii="Times New Roman" w:eastAsia="DFKai-SB" w:hAnsi="Times New Roman"/>
          <w:b/>
          <w:bCs/>
          <w:i/>
          <w:iCs/>
          <w:noProof/>
          <w:sz w:val="28"/>
          <w:szCs w:val="28"/>
          <w:lang w:eastAsia="vi-VN"/>
        </w:rPr>
        <w:lastRenderedPageBreak/>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爾時</w:t>
      </w:r>
      <w:r w:rsidRPr="00422823">
        <w:rPr>
          <w:rFonts w:eastAsia="DFKai-SB"/>
          <w:b/>
          <w:sz w:val="32"/>
          <w:szCs w:val="32"/>
        </w:rPr>
        <w:t>，</w:t>
      </w:r>
      <w:r w:rsidRPr="00434214">
        <w:rPr>
          <w:rFonts w:ascii="Times New Roman" w:eastAsia="DFKai-SB" w:hAnsi="Times New Roman"/>
          <w:b/>
          <w:bCs/>
          <w:noProof/>
          <w:sz w:val="32"/>
          <w:szCs w:val="32"/>
          <w:lang w:eastAsia="vi-VN"/>
        </w:rPr>
        <w:t>瞻婆城有一長者子</w:t>
      </w:r>
      <w:r w:rsidRPr="00422823">
        <w:rPr>
          <w:rFonts w:eastAsia="DFKai-SB"/>
          <w:b/>
          <w:sz w:val="32"/>
          <w:szCs w:val="32"/>
        </w:rPr>
        <w:t>，</w:t>
      </w:r>
      <w:r w:rsidRPr="00434214">
        <w:rPr>
          <w:rFonts w:ascii="Times New Roman" w:eastAsia="DFKai-SB" w:hAnsi="Times New Roman"/>
          <w:b/>
          <w:bCs/>
          <w:noProof/>
          <w:sz w:val="32"/>
          <w:szCs w:val="32"/>
          <w:lang w:eastAsia="vi-VN"/>
        </w:rPr>
        <w:t>名曰星藏</w:t>
      </w:r>
      <w:r w:rsidRPr="00422823">
        <w:rPr>
          <w:rFonts w:eastAsia="DFKai-SB"/>
          <w:b/>
          <w:sz w:val="32"/>
          <w:szCs w:val="32"/>
        </w:rPr>
        <w:t>，</w:t>
      </w:r>
      <w:r w:rsidRPr="00434214">
        <w:rPr>
          <w:rFonts w:ascii="Times New Roman" w:eastAsia="DFKai-SB" w:hAnsi="Times New Roman"/>
          <w:b/>
          <w:bCs/>
          <w:noProof/>
          <w:sz w:val="32"/>
          <w:szCs w:val="32"/>
          <w:lang w:eastAsia="vi-VN"/>
        </w:rPr>
        <w:t>爲衆上首</w:t>
      </w:r>
      <w:r w:rsidRPr="00422823">
        <w:rPr>
          <w:rFonts w:eastAsia="DFKai-SB"/>
          <w:b/>
          <w:sz w:val="32"/>
          <w:szCs w:val="32"/>
        </w:rPr>
        <w:t>，</w:t>
      </w:r>
      <w:r w:rsidRPr="00434214">
        <w:rPr>
          <w:rFonts w:ascii="Times New Roman" w:eastAsia="DFKai-SB" w:hAnsi="Times New Roman"/>
          <w:b/>
          <w:bCs/>
          <w:noProof/>
          <w:sz w:val="32"/>
          <w:szCs w:val="32"/>
          <w:lang w:eastAsia="vi-VN"/>
        </w:rPr>
        <w:t>亦與二萬八千長者子俱。於晨朝時</w:t>
      </w:r>
      <w:r w:rsidRPr="00422823">
        <w:rPr>
          <w:rFonts w:eastAsia="DFKai-SB"/>
          <w:b/>
          <w:sz w:val="32"/>
          <w:szCs w:val="32"/>
        </w:rPr>
        <w:t>，</w:t>
      </w:r>
      <w:r w:rsidRPr="00434214">
        <w:rPr>
          <w:rFonts w:ascii="Times New Roman" w:eastAsia="DFKai-SB" w:hAnsi="Times New Roman"/>
          <w:b/>
          <w:bCs/>
          <w:noProof/>
          <w:sz w:val="32"/>
          <w:szCs w:val="32"/>
          <w:lang w:eastAsia="vi-VN"/>
        </w:rPr>
        <w:t>承佛神力</w:t>
      </w:r>
      <w:r w:rsidRPr="00422823">
        <w:rPr>
          <w:rFonts w:eastAsia="DFKai-SB"/>
          <w:b/>
          <w:sz w:val="32"/>
          <w:szCs w:val="32"/>
        </w:rPr>
        <w:t>，</w:t>
      </w:r>
      <w:r w:rsidRPr="00434214">
        <w:rPr>
          <w:rFonts w:ascii="Times New Roman" w:eastAsia="DFKai-SB" w:hAnsi="Times New Roman"/>
          <w:b/>
          <w:bCs/>
          <w:noProof/>
          <w:sz w:val="32"/>
          <w:szCs w:val="32"/>
          <w:lang w:eastAsia="vi-VN"/>
        </w:rPr>
        <w:t>自瞻婆城發來</w:t>
      </w:r>
      <w:r w:rsidRPr="00422823">
        <w:rPr>
          <w:rFonts w:eastAsia="DFKai-SB"/>
          <w:b/>
          <w:sz w:val="32"/>
          <w:szCs w:val="32"/>
        </w:rPr>
        <w:t>，</w:t>
      </w:r>
      <w:r w:rsidRPr="00434214">
        <w:rPr>
          <w:rFonts w:ascii="Times New Roman" w:eastAsia="DFKai-SB" w:hAnsi="Times New Roman"/>
          <w:b/>
          <w:bCs/>
          <w:noProof/>
          <w:sz w:val="32"/>
          <w:szCs w:val="32"/>
          <w:lang w:eastAsia="vi-VN"/>
        </w:rPr>
        <w:t>入此迦蘭陀園</w:t>
      </w:r>
      <w:r w:rsidRPr="00422823">
        <w:rPr>
          <w:rFonts w:eastAsia="DFKai-SB"/>
          <w:b/>
          <w:sz w:val="32"/>
          <w:szCs w:val="32"/>
        </w:rPr>
        <w:t>，</w:t>
      </w:r>
      <w:r w:rsidRPr="00434214">
        <w:rPr>
          <w:rFonts w:ascii="Times New Roman" w:eastAsia="DFKai-SB" w:hAnsi="Times New Roman"/>
          <w:b/>
          <w:bCs/>
          <w:noProof/>
          <w:sz w:val="32"/>
          <w:szCs w:val="32"/>
          <w:lang w:eastAsia="vi-VN"/>
        </w:rPr>
        <w:t>至世尊所</w:t>
      </w:r>
      <w:r w:rsidRPr="00422823">
        <w:rPr>
          <w:rFonts w:eastAsia="DFKai-SB"/>
          <w:b/>
          <w:sz w:val="32"/>
          <w:szCs w:val="32"/>
        </w:rPr>
        <w:t>，</w:t>
      </w:r>
      <w:r w:rsidRPr="00434214">
        <w:rPr>
          <w:rFonts w:ascii="Times New Roman" w:eastAsia="DFKai-SB" w:hAnsi="Times New Roman"/>
          <w:b/>
          <w:bCs/>
          <w:noProof/>
          <w:sz w:val="32"/>
          <w:szCs w:val="32"/>
          <w:lang w:eastAsia="vi-VN"/>
        </w:rPr>
        <w:t>恭敬合掌</w:t>
      </w:r>
      <w:r w:rsidRPr="00422823">
        <w:rPr>
          <w:rFonts w:eastAsia="DFKai-SB"/>
          <w:b/>
          <w:sz w:val="32"/>
          <w:szCs w:val="32"/>
        </w:rPr>
        <w:t>，</w:t>
      </w:r>
      <w:r w:rsidRPr="00434214">
        <w:rPr>
          <w:rFonts w:ascii="Times New Roman" w:eastAsia="DFKai-SB" w:hAnsi="Times New Roman"/>
          <w:b/>
          <w:bCs/>
          <w:noProof/>
          <w:sz w:val="32"/>
          <w:szCs w:val="32"/>
          <w:lang w:eastAsia="vi-VN"/>
        </w:rPr>
        <w:t>頂禮佛足</w:t>
      </w:r>
      <w:r w:rsidRPr="00422823">
        <w:rPr>
          <w:rFonts w:eastAsia="DFKai-SB"/>
          <w:b/>
          <w:sz w:val="32"/>
          <w:szCs w:val="32"/>
        </w:rPr>
        <w:t>，</w:t>
      </w:r>
      <w:r w:rsidRPr="00434214">
        <w:rPr>
          <w:rFonts w:ascii="Times New Roman" w:eastAsia="DFKai-SB" w:hAnsi="Times New Roman"/>
          <w:b/>
          <w:bCs/>
          <w:noProof/>
          <w:sz w:val="32"/>
          <w:szCs w:val="32"/>
          <w:lang w:eastAsia="vi-VN"/>
        </w:rPr>
        <w:t>退坐一面。</w:t>
      </w:r>
    </w:p>
    <w:p w14:paraId="58C9C240"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Lúc bấy giờ, nơi thành Chiêm Bà</w:t>
      </w:r>
      <w:r w:rsidRPr="001A20F9">
        <w:rPr>
          <w:rStyle w:val="FootnoteReference"/>
          <w:rFonts w:ascii="Times New Roman" w:eastAsia="DFKai-SB" w:hAnsi="Times New Roman"/>
          <w:b/>
          <w:bCs/>
          <w:i/>
          <w:iCs/>
          <w:noProof/>
          <w:sz w:val="28"/>
          <w:szCs w:val="28"/>
          <w:lang w:eastAsia="vi-VN"/>
        </w:rPr>
        <w:footnoteReference w:id="18"/>
      </w:r>
      <w:r w:rsidRPr="00434214">
        <w:rPr>
          <w:rFonts w:ascii="Times New Roman" w:eastAsia="DFKai-SB" w:hAnsi="Times New Roman"/>
          <w:i/>
          <w:iCs/>
          <w:noProof/>
          <w:sz w:val="28"/>
          <w:szCs w:val="28"/>
          <w:lang w:eastAsia="vi-VN"/>
        </w:rPr>
        <w:t xml:space="preserve"> có một vị trưởng giả</w:t>
      </w:r>
      <w:r w:rsidRPr="001A20F9">
        <w:rPr>
          <w:rStyle w:val="FootnoteReference"/>
          <w:rFonts w:ascii="Times New Roman" w:eastAsia="DFKai-SB" w:hAnsi="Times New Roman"/>
          <w:b/>
          <w:bCs/>
          <w:i/>
          <w:iCs/>
          <w:noProof/>
          <w:sz w:val="28"/>
          <w:szCs w:val="28"/>
          <w:lang w:eastAsia="vi-VN"/>
        </w:rPr>
        <w:footnoteReference w:id="19"/>
      </w:r>
      <w:r w:rsidRPr="00434214">
        <w:rPr>
          <w:rFonts w:ascii="Times New Roman" w:eastAsia="DFKai-SB" w:hAnsi="Times New Roman"/>
          <w:i/>
          <w:iCs/>
          <w:noProof/>
          <w:sz w:val="28"/>
          <w:szCs w:val="28"/>
          <w:lang w:eastAsia="vi-VN"/>
        </w:rPr>
        <w:t xml:space="preserve">, tên là Tinh Tạng, là thượng thủ của đại chúng, cũng cùng với hai vạn tám ngàn các vị trưởng giả, vào lúc sáng sớm, nương thần lực của đức Phật, đều phát xuất từ thành Chiêm Bà ra đi, vào vườn Ca Lan Đà này, đến chỗ đức Thế Tôn, cung kính chắp tay, đảnh lễ dưới chân đức Phật, lui qua ngồi một phía). </w:t>
      </w:r>
    </w:p>
    <w:p w14:paraId="4F2E00F8"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32E7FD44"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Từ văn tự, chúng ta có thể thấy từ tỳ-kheo, tỳ-kheo-ni, ưu-bà-tắc, chủng tánh Sát-lợi, các vị trưởng giả v.v… không ai chẳng nương vào oai thần của đức Phật. Do nương vào sức oai thần của đức Phật, cho nên tụ tập nơi đây. </w:t>
      </w:r>
    </w:p>
    <w:p w14:paraId="08EBE502"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5CBD4641"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Nhĩ thời, phục hữu nhất Ma Na Bà (Tùy ngôn Tịnh Trì, diệc vân Thiếu Niên, diệc vân Nhân Đồng Tử đẳng), danh Na La Đạt Đa, vi chúng thượng thủ, diệc dữ nhị vạn bát thiên nhân câu, ư thần triêu thời, tự bổn trụ xứ phát lai, nhập thử Ca Lan Đà viên, nghệ Thế Tôn sở, cung kính hiệp chưởng, đảnh lễ Phật túc, thoái tọa nhất diện.</w:t>
      </w:r>
    </w:p>
    <w:p w14:paraId="643D2538"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爾時</w:t>
      </w:r>
      <w:r w:rsidRPr="00422823">
        <w:rPr>
          <w:rFonts w:eastAsia="DFKai-SB"/>
          <w:b/>
          <w:sz w:val="32"/>
          <w:szCs w:val="32"/>
        </w:rPr>
        <w:t>，</w:t>
      </w:r>
      <w:r w:rsidRPr="00434214">
        <w:rPr>
          <w:rFonts w:ascii="Times New Roman" w:eastAsia="DFKai-SB" w:hAnsi="Times New Roman"/>
          <w:b/>
          <w:bCs/>
          <w:noProof/>
          <w:sz w:val="32"/>
          <w:szCs w:val="32"/>
          <w:lang w:eastAsia="vi-VN"/>
        </w:rPr>
        <w:t>復有一摩那婆</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隋言淨持</w:t>
      </w:r>
      <w:r w:rsidRPr="00422823">
        <w:rPr>
          <w:rFonts w:eastAsia="DFKai-SB"/>
          <w:b/>
          <w:sz w:val="32"/>
          <w:szCs w:val="32"/>
        </w:rPr>
        <w:t>，</w:t>
      </w:r>
      <w:r w:rsidRPr="00434214">
        <w:rPr>
          <w:rFonts w:ascii="Times New Roman" w:eastAsia="DFKai-SB" w:hAnsi="Times New Roman"/>
          <w:b/>
          <w:bCs/>
          <w:noProof/>
          <w:sz w:val="32"/>
          <w:szCs w:val="32"/>
          <w:lang w:eastAsia="vi-VN"/>
        </w:rPr>
        <w:t>亦云少年</w:t>
      </w:r>
      <w:r w:rsidRPr="00422823">
        <w:rPr>
          <w:rFonts w:eastAsia="DFKai-SB"/>
          <w:b/>
          <w:sz w:val="32"/>
          <w:szCs w:val="32"/>
        </w:rPr>
        <w:t>，</w:t>
      </w:r>
      <w:r w:rsidRPr="00434214">
        <w:rPr>
          <w:rFonts w:ascii="Times New Roman" w:eastAsia="DFKai-SB" w:hAnsi="Times New Roman"/>
          <w:b/>
          <w:bCs/>
          <w:noProof/>
          <w:sz w:val="32"/>
          <w:szCs w:val="32"/>
          <w:lang w:eastAsia="vi-VN"/>
        </w:rPr>
        <w:t>亦云仁童子等</w:t>
      </w:r>
      <w:r w:rsidRPr="00434214">
        <w:rPr>
          <w:rFonts w:ascii="Times New Roman" w:eastAsia="DFKai-SB" w:hAnsi="Times New Roman"/>
          <w:b/>
          <w:bCs/>
          <w:noProof/>
          <w:sz w:val="32"/>
          <w:szCs w:val="32"/>
          <w:lang w:eastAsia="vi-VN"/>
        </w:rPr>
        <w:t>)</w:t>
      </w:r>
      <w:r w:rsidRPr="00422823">
        <w:rPr>
          <w:rFonts w:eastAsia="DFKai-SB"/>
          <w:b/>
          <w:sz w:val="32"/>
          <w:szCs w:val="32"/>
        </w:rPr>
        <w:t>，</w:t>
      </w:r>
      <w:r w:rsidRPr="00434214">
        <w:rPr>
          <w:rFonts w:ascii="Times New Roman" w:eastAsia="DFKai-SB" w:hAnsi="Times New Roman"/>
          <w:b/>
          <w:bCs/>
          <w:noProof/>
          <w:sz w:val="32"/>
          <w:szCs w:val="32"/>
          <w:lang w:eastAsia="vi-VN"/>
        </w:rPr>
        <w:t>名那羅達多</w:t>
      </w:r>
      <w:r w:rsidRPr="00422823">
        <w:rPr>
          <w:rFonts w:eastAsia="DFKai-SB"/>
          <w:b/>
          <w:sz w:val="32"/>
          <w:szCs w:val="32"/>
        </w:rPr>
        <w:t>，</w:t>
      </w:r>
      <w:r w:rsidRPr="00434214">
        <w:rPr>
          <w:rFonts w:ascii="Times New Roman" w:eastAsia="DFKai-SB" w:hAnsi="Times New Roman"/>
          <w:b/>
          <w:bCs/>
          <w:noProof/>
          <w:sz w:val="32"/>
          <w:szCs w:val="32"/>
          <w:lang w:eastAsia="vi-VN"/>
        </w:rPr>
        <w:t>爲衆上首</w:t>
      </w:r>
      <w:r w:rsidRPr="00422823">
        <w:rPr>
          <w:rFonts w:eastAsia="DFKai-SB"/>
          <w:b/>
          <w:sz w:val="32"/>
          <w:szCs w:val="32"/>
        </w:rPr>
        <w:t>，</w:t>
      </w:r>
      <w:r w:rsidRPr="00434214">
        <w:rPr>
          <w:rFonts w:ascii="Times New Roman" w:eastAsia="DFKai-SB" w:hAnsi="Times New Roman"/>
          <w:b/>
          <w:bCs/>
          <w:noProof/>
          <w:sz w:val="32"/>
          <w:szCs w:val="32"/>
          <w:lang w:eastAsia="vi-VN"/>
        </w:rPr>
        <w:t>亦與二萬八千人俱</w:t>
      </w:r>
      <w:r w:rsidRPr="00422823">
        <w:rPr>
          <w:rFonts w:eastAsia="DFKai-SB"/>
          <w:b/>
          <w:sz w:val="32"/>
          <w:szCs w:val="32"/>
        </w:rPr>
        <w:t>，</w:t>
      </w:r>
      <w:r w:rsidRPr="00434214">
        <w:rPr>
          <w:rFonts w:ascii="Times New Roman" w:eastAsia="DFKai-SB" w:hAnsi="Times New Roman"/>
          <w:b/>
          <w:bCs/>
          <w:noProof/>
          <w:sz w:val="32"/>
          <w:szCs w:val="32"/>
          <w:lang w:eastAsia="vi-VN"/>
        </w:rPr>
        <w:lastRenderedPageBreak/>
        <w:t>於晨朝時</w:t>
      </w:r>
      <w:r w:rsidRPr="00422823">
        <w:rPr>
          <w:rFonts w:eastAsia="DFKai-SB"/>
          <w:b/>
          <w:sz w:val="32"/>
          <w:szCs w:val="32"/>
        </w:rPr>
        <w:t>，</w:t>
      </w:r>
      <w:r w:rsidRPr="00434214">
        <w:rPr>
          <w:rFonts w:ascii="Times New Roman" w:eastAsia="DFKai-SB" w:hAnsi="Times New Roman"/>
          <w:b/>
          <w:bCs/>
          <w:noProof/>
          <w:sz w:val="32"/>
          <w:szCs w:val="32"/>
          <w:lang w:eastAsia="vi-VN"/>
        </w:rPr>
        <w:t>自本住處發來</w:t>
      </w:r>
      <w:r w:rsidRPr="00422823">
        <w:rPr>
          <w:rFonts w:eastAsia="DFKai-SB"/>
          <w:b/>
          <w:sz w:val="32"/>
          <w:szCs w:val="32"/>
        </w:rPr>
        <w:t>，</w:t>
      </w:r>
      <w:r w:rsidRPr="00434214">
        <w:rPr>
          <w:rFonts w:ascii="Times New Roman" w:eastAsia="DFKai-SB" w:hAnsi="Times New Roman"/>
          <w:b/>
          <w:bCs/>
          <w:noProof/>
          <w:sz w:val="32"/>
          <w:szCs w:val="32"/>
          <w:lang w:eastAsia="vi-VN"/>
        </w:rPr>
        <w:t>入此迦蘭陀園</w:t>
      </w:r>
      <w:r w:rsidRPr="00422823">
        <w:rPr>
          <w:rFonts w:eastAsia="DFKai-SB"/>
          <w:b/>
          <w:sz w:val="32"/>
          <w:szCs w:val="32"/>
        </w:rPr>
        <w:t>，</w:t>
      </w:r>
      <w:r w:rsidRPr="00434214">
        <w:rPr>
          <w:rFonts w:ascii="Times New Roman" w:eastAsia="DFKai-SB" w:hAnsi="Times New Roman"/>
          <w:b/>
          <w:bCs/>
          <w:noProof/>
          <w:sz w:val="32"/>
          <w:szCs w:val="32"/>
          <w:lang w:eastAsia="vi-VN"/>
        </w:rPr>
        <w:t>詣世尊所</w:t>
      </w:r>
      <w:r w:rsidRPr="00422823">
        <w:rPr>
          <w:rFonts w:eastAsia="DFKai-SB"/>
          <w:b/>
          <w:sz w:val="32"/>
          <w:szCs w:val="32"/>
        </w:rPr>
        <w:t>，</w:t>
      </w:r>
      <w:r w:rsidRPr="00434214">
        <w:rPr>
          <w:rFonts w:ascii="Times New Roman" w:eastAsia="DFKai-SB" w:hAnsi="Times New Roman"/>
          <w:b/>
          <w:bCs/>
          <w:noProof/>
          <w:sz w:val="32"/>
          <w:szCs w:val="32"/>
          <w:lang w:eastAsia="vi-VN"/>
        </w:rPr>
        <w:t>恭敬合掌</w:t>
      </w:r>
      <w:r w:rsidRPr="00422823">
        <w:rPr>
          <w:rFonts w:eastAsia="DFKai-SB"/>
          <w:b/>
          <w:sz w:val="32"/>
          <w:szCs w:val="32"/>
        </w:rPr>
        <w:t>，</w:t>
      </w:r>
      <w:r w:rsidRPr="00434214">
        <w:rPr>
          <w:rFonts w:ascii="Times New Roman" w:eastAsia="DFKai-SB" w:hAnsi="Times New Roman"/>
          <w:b/>
          <w:bCs/>
          <w:noProof/>
          <w:sz w:val="32"/>
          <w:szCs w:val="32"/>
          <w:lang w:eastAsia="vi-VN"/>
        </w:rPr>
        <w:t>頂禮佛足</w:t>
      </w:r>
      <w:r w:rsidRPr="00422823">
        <w:rPr>
          <w:rFonts w:eastAsia="DFKai-SB"/>
          <w:b/>
          <w:sz w:val="32"/>
          <w:szCs w:val="32"/>
        </w:rPr>
        <w:t>，</w:t>
      </w:r>
      <w:r w:rsidRPr="00434214">
        <w:rPr>
          <w:rFonts w:ascii="Times New Roman" w:eastAsia="DFKai-SB" w:hAnsi="Times New Roman"/>
          <w:b/>
          <w:bCs/>
          <w:noProof/>
          <w:sz w:val="32"/>
          <w:szCs w:val="32"/>
          <w:lang w:eastAsia="vi-VN"/>
        </w:rPr>
        <w:t>退坐一面。</w:t>
      </w:r>
    </w:p>
    <w:p w14:paraId="18C9CDFB"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Lúc bấy giờ, lại có một Ma Na Bà (tiếng đời Tùy (tiếng Hán) dịch là Tịnh Trì, cũng dịch là Thiếu Niên, còn dịch là Nhân Đồng Tử (bé trai có lòng nhân) v.v…) tên là Na La Đạt Đa làm thượng thủ của đại chúng, cũng cùng với hai vạn tám ngàn người, vào lúc sáng sớm, từ chỗ mình ở ra đi, vào vườn Ca Lan Đà này, đến chỗ đức Thế Tôn, cung kính chắp tay, đảnh lễ dưới chân đức Phật, lui qua ngồi một phía).</w:t>
      </w:r>
    </w:p>
    <w:p w14:paraId="10EFDA99"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5CA1CCD6"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color w:val="000000"/>
          <w:sz w:val="28"/>
          <w:szCs w:val="28"/>
          <w:lang w:eastAsia="vi-VN"/>
        </w:rPr>
      </w:pPr>
      <w:r w:rsidRPr="00434214">
        <w:rPr>
          <w:rFonts w:ascii="Times New Roman" w:eastAsia="DFKai-SB" w:hAnsi="Times New Roman"/>
          <w:noProof/>
          <w:color w:val="000000"/>
          <w:sz w:val="28"/>
          <w:szCs w:val="28"/>
          <w:lang w:eastAsia="vi-VN"/>
        </w:rPr>
        <w:tab/>
        <w:t>Ma Na Bà (</w:t>
      </w:r>
      <w:r w:rsidRPr="00434214">
        <w:rPr>
          <w:rFonts w:ascii="Times New Roman" w:hAnsi="Times New Roman"/>
          <w:noProof/>
          <w:color w:val="000000"/>
          <w:sz w:val="28"/>
          <w:szCs w:val="28"/>
          <w:shd w:val="clear" w:color="auto" w:fill="FFFFFF"/>
          <w:lang w:eastAsia="vi-VN"/>
        </w:rPr>
        <w:t xml:space="preserve">Mānavaka) </w:t>
      </w:r>
      <w:r w:rsidRPr="00434214">
        <w:rPr>
          <w:rFonts w:ascii="Times New Roman" w:eastAsia="DFKai-SB" w:hAnsi="Times New Roman"/>
          <w:noProof/>
          <w:color w:val="000000"/>
          <w:sz w:val="28"/>
          <w:szCs w:val="28"/>
          <w:lang w:eastAsia="vi-VN"/>
        </w:rPr>
        <w:t xml:space="preserve">tức là thiếu niên học đạo. </w:t>
      </w:r>
    </w:p>
    <w:p w14:paraId="463C22DB"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C1201BB"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Nhĩ thời, Xá Vệ quốc</w:t>
      </w:r>
      <w:r>
        <w:rPr>
          <w:rFonts w:ascii="Times New Roman" w:eastAsia="DFKai-SB" w:hAnsi="Times New Roman"/>
          <w:b/>
          <w:bCs/>
          <w:i/>
          <w:iCs/>
          <w:noProof/>
          <w:sz w:val="28"/>
          <w:szCs w:val="28"/>
          <w:lang w:eastAsia="vi-VN"/>
        </w:rPr>
        <w:t>,</w:t>
      </w:r>
      <w:r w:rsidRPr="00434214">
        <w:rPr>
          <w:rFonts w:ascii="Times New Roman" w:eastAsia="DFKai-SB" w:hAnsi="Times New Roman"/>
          <w:b/>
          <w:bCs/>
          <w:i/>
          <w:iCs/>
          <w:noProof/>
          <w:sz w:val="28"/>
          <w:szCs w:val="28"/>
          <w:lang w:eastAsia="vi-VN"/>
        </w:rPr>
        <w:t xml:space="preserve"> phục hữu trưởng giả, danh Đại Thiện Thương Chủ, tịnh bỉ Cấp Cô Độc trưởng giả, vi chúng thượng thủ, diệc dữ nhị vạn bát thiên nhân câu, tự bỉ Xá Vệ quốc, nghệ Vương Xá thành, nhập Ca Lan Đà viên, chí Thế Tôn sở, cung kính hiệp chưởng, đảnh lễ Phật túc, thoái tọa nhất diện. Nhĩ thời, Vương Xá đại thành, phục hữu trưởng giả, danh viết Thủy Thiên, vi tối thượng thủ, diệc dữ nhị vạn bát thiên nhân câu, tùng bổn trụ xứ phát lai, nhập thử Ca Lan Đà viên, nghệ Thế Tôn sở, cung kính hiệp chưởng, đảnh lễ Phật túc, thoái tọa nhất diện. Nhĩ thời, Ma Già Đà quốc chủ Vi Đề Hy tử, A Xà Thế vương, diệc dữ bách thiên chư quyến thuộc câu, ư thần triêu thời, diệc lai nhập thử Ca Lan Đà viên, nghệ Thế Tôn sở, đảnh lễ Phật túc, thoái tọa nhất diện.</w:t>
      </w:r>
    </w:p>
    <w:p w14:paraId="29D91211" w14:textId="77777777" w:rsidR="001E2EED"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爾時</w:t>
      </w:r>
      <w:r w:rsidRPr="00422823">
        <w:rPr>
          <w:rFonts w:eastAsia="DFKai-SB"/>
          <w:b/>
          <w:sz w:val="32"/>
          <w:szCs w:val="32"/>
        </w:rPr>
        <w:t>，</w:t>
      </w:r>
      <w:r w:rsidRPr="00434214">
        <w:rPr>
          <w:rFonts w:ascii="Times New Roman" w:eastAsia="DFKai-SB" w:hAnsi="Times New Roman"/>
          <w:b/>
          <w:bCs/>
          <w:noProof/>
          <w:sz w:val="32"/>
          <w:szCs w:val="32"/>
          <w:lang w:eastAsia="vi-VN"/>
        </w:rPr>
        <w:t>舍衛國</w:t>
      </w:r>
      <w:r w:rsidRPr="00422823">
        <w:rPr>
          <w:rFonts w:eastAsia="DFKai-SB"/>
          <w:b/>
          <w:sz w:val="32"/>
          <w:szCs w:val="32"/>
        </w:rPr>
        <w:t>，</w:t>
      </w:r>
      <w:r w:rsidRPr="00434214">
        <w:rPr>
          <w:rFonts w:ascii="Times New Roman" w:eastAsia="DFKai-SB" w:hAnsi="Times New Roman"/>
          <w:b/>
          <w:bCs/>
          <w:noProof/>
          <w:sz w:val="32"/>
          <w:szCs w:val="32"/>
          <w:lang w:eastAsia="vi-VN"/>
        </w:rPr>
        <w:t>復有長者</w:t>
      </w:r>
      <w:r>
        <w:rPr>
          <w:rFonts w:ascii="Times New Roman" w:eastAsia="DFKai-SB" w:hAnsi="Times New Roman" w:hint="eastAsia"/>
          <w:b/>
          <w:bCs/>
          <w:noProof/>
          <w:sz w:val="32"/>
          <w:szCs w:val="32"/>
          <w:lang w:eastAsia="vi-VN"/>
        </w:rPr>
        <w:t xml:space="preserve"> </w:t>
      </w:r>
      <w:r w:rsidRPr="00422823">
        <w:rPr>
          <w:rFonts w:eastAsia="DFKai-SB"/>
          <w:b/>
          <w:sz w:val="32"/>
          <w:szCs w:val="32"/>
        </w:rPr>
        <w:t>，</w:t>
      </w:r>
      <w:r w:rsidRPr="00434214">
        <w:rPr>
          <w:rFonts w:ascii="Times New Roman" w:eastAsia="DFKai-SB" w:hAnsi="Times New Roman"/>
          <w:b/>
          <w:bCs/>
          <w:noProof/>
          <w:sz w:val="32"/>
          <w:szCs w:val="32"/>
          <w:lang w:eastAsia="vi-VN"/>
        </w:rPr>
        <w:t>名大善商主</w:t>
      </w:r>
      <w:r>
        <w:rPr>
          <w:rFonts w:ascii="Times New Roman" w:eastAsia="DFKai-SB" w:hAnsi="Times New Roman" w:hint="eastAsia"/>
          <w:b/>
          <w:bCs/>
          <w:noProof/>
          <w:sz w:val="32"/>
          <w:szCs w:val="32"/>
          <w:lang w:eastAsia="vi-VN"/>
        </w:rPr>
        <w:t xml:space="preserve"> </w:t>
      </w:r>
      <w:r w:rsidRPr="00422823">
        <w:rPr>
          <w:rFonts w:eastAsia="DFKai-SB"/>
          <w:b/>
          <w:sz w:val="32"/>
          <w:szCs w:val="32"/>
        </w:rPr>
        <w:t>，</w:t>
      </w:r>
      <w:r w:rsidRPr="00434214">
        <w:rPr>
          <w:rFonts w:ascii="Times New Roman" w:eastAsia="DFKai-SB" w:hAnsi="Times New Roman"/>
          <w:b/>
          <w:bCs/>
          <w:noProof/>
          <w:sz w:val="32"/>
          <w:szCs w:val="32"/>
          <w:lang w:eastAsia="vi-VN"/>
        </w:rPr>
        <w:t>並彼給</w:t>
      </w:r>
    </w:p>
    <w:p w14:paraId="0796D352"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b/>
          <w:bCs/>
          <w:noProof/>
          <w:sz w:val="32"/>
          <w:szCs w:val="32"/>
          <w:lang w:eastAsia="vi-VN"/>
        </w:rPr>
        <w:t>孤獨長者</w:t>
      </w:r>
      <w:r w:rsidRPr="00422823">
        <w:rPr>
          <w:rFonts w:eastAsia="DFKai-SB"/>
          <w:b/>
          <w:sz w:val="32"/>
          <w:szCs w:val="32"/>
        </w:rPr>
        <w:t>，</w:t>
      </w:r>
      <w:r w:rsidRPr="00434214">
        <w:rPr>
          <w:rFonts w:ascii="Times New Roman" w:eastAsia="DFKai-SB" w:hAnsi="Times New Roman"/>
          <w:b/>
          <w:bCs/>
          <w:noProof/>
          <w:sz w:val="32"/>
          <w:szCs w:val="32"/>
          <w:lang w:eastAsia="vi-VN"/>
        </w:rPr>
        <w:t>爲衆上首</w:t>
      </w:r>
      <w:r w:rsidRPr="00422823">
        <w:rPr>
          <w:rFonts w:eastAsia="DFKai-SB"/>
          <w:b/>
          <w:sz w:val="32"/>
          <w:szCs w:val="32"/>
        </w:rPr>
        <w:t>，</w:t>
      </w:r>
      <w:r w:rsidRPr="00434214">
        <w:rPr>
          <w:rFonts w:ascii="Times New Roman" w:eastAsia="DFKai-SB" w:hAnsi="Times New Roman"/>
          <w:b/>
          <w:bCs/>
          <w:noProof/>
          <w:sz w:val="32"/>
          <w:szCs w:val="32"/>
          <w:lang w:eastAsia="vi-VN"/>
        </w:rPr>
        <w:t>亦與二萬八千人俱</w:t>
      </w:r>
      <w:r w:rsidRPr="00422823">
        <w:rPr>
          <w:rFonts w:eastAsia="DFKai-SB"/>
          <w:b/>
          <w:sz w:val="32"/>
          <w:szCs w:val="32"/>
        </w:rPr>
        <w:t>，</w:t>
      </w:r>
      <w:r w:rsidRPr="00434214">
        <w:rPr>
          <w:rFonts w:ascii="Times New Roman" w:eastAsia="DFKai-SB" w:hAnsi="Times New Roman"/>
          <w:b/>
          <w:bCs/>
          <w:noProof/>
          <w:sz w:val="32"/>
          <w:szCs w:val="32"/>
          <w:lang w:eastAsia="vi-VN"/>
        </w:rPr>
        <w:t>自彼舍衛國</w:t>
      </w:r>
      <w:r w:rsidRPr="00422823">
        <w:rPr>
          <w:rFonts w:eastAsia="DFKai-SB"/>
          <w:b/>
          <w:sz w:val="32"/>
          <w:szCs w:val="32"/>
        </w:rPr>
        <w:t>，</w:t>
      </w:r>
      <w:r w:rsidRPr="00434214">
        <w:rPr>
          <w:rFonts w:ascii="Times New Roman" w:eastAsia="DFKai-SB" w:hAnsi="Times New Roman"/>
          <w:b/>
          <w:bCs/>
          <w:noProof/>
          <w:sz w:val="32"/>
          <w:szCs w:val="32"/>
          <w:lang w:eastAsia="vi-VN"/>
        </w:rPr>
        <w:t>詣王舍城</w:t>
      </w:r>
      <w:r w:rsidRPr="00422823">
        <w:rPr>
          <w:rFonts w:eastAsia="DFKai-SB"/>
          <w:b/>
          <w:sz w:val="32"/>
          <w:szCs w:val="32"/>
        </w:rPr>
        <w:t>，</w:t>
      </w:r>
      <w:r w:rsidRPr="00434214">
        <w:rPr>
          <w:rFonts w:ascii="Times New Roman" w:eastAsia="DFKai-SB" w:hAnsi="Times New Roman"/>
          <w:b/>
          <w:bCs/>
          <w:noProof/>
          <w:sz w:val="32"/>
          <w:szCs w:val="32"/>
          <w:lang w:eastAsia="vi-VN"/>
        </w:rPr>
        <w:t>入迦蘭陀園</w:t>
      </w:r>
      <w:r w:rsidRPr="00422823">
        <w:rPr>
          <w:rFonts w:eastAsia="DFKai-SB"/>
          <w:b/>
          <w:sz w:val="32"/>
          <w:szCs w:val="32"/>
        </w:rPr>
        <w:t>，</w:t>
      </w:r>
      <w:r w:rsidRPr="00434214">
        <w:rPr>
          <w:rFonts w:ascii="Times New Roman" w:eastAsia="DFKai-SB" w:hAnsi="Times New Roman"/>
          <w:b/>
          <w:bCs/>
          <w:noProof/>
          <w:sz w:val="32"/>
          <w:szCs w:val="32"/>
          <w:lang w:eastAsia="vi-VN"/>
        </w:rPr>
        <w:t>至世尊所</w:t>
      </w:r>
      <w:r w:rsidRPr="00422823">
        <w:rPr>
          <w:rFonts w:eastAsia="DFKai-SB"/>
          <w:b/>
          <w:sz w:val="32"/>
          <w:szCs w:val="32"/>
        </w:rPr>
        <w:t>，</w:t>
      </w:r>
      <w:r w:rsidRPr="00434214">
        <w:rPr>
          <w:rFonts w:ascii="Times New Roman" w:eastAsia="DFKai-SB" w:hAnsi="Times New Roman"/>
          <w:b/>
          <w:bCs/>
          <w:noProof/>
          <w:sz w:val="32"/>
          <w:szCs w:val="32"/>
          <w:lang w:eastAsia="vi-VN"/>
        </w:rPr>
        <w:t>恭敬合掌</w:t>
      </w:r>
      <w:r w:rsidRPr="00422823">
        <w:rPr>
          <w:rFonts w:eastAsia="DFKai-SB"/>
          <w:b/>
          <w:sz w:val="32"/>
          <w:szCs w:val="32"/>
        </w:rPr>
        <w:t>，</w:t>
      </w:r>
      <w:r w:rsidRPr="00434214">
        <w:rPr>
          <w:rFonts w:ascii="Times New Roman" w:eastAsia="DFKai-SB" w:hAnsi="Times New Roman"/>
          <w:b/>
          <w:bCs/>
          <w:noProof/>
          <w:sz w:val="32"/>
          <w:szCs w:val="32"/>
          <w:lang w:eastAsia="vi-VN"/>
        </w:rPr>
        <w:t>頂禮佛足</w:t>
      </w:r>
      <w:r w:rsidRPr="00422823">
        <w:rPr>
          <w:rFonts w:eastAsia="DFKai-SB"/>
          <w:b/>
          <w:sz w:val="32"/>
          <w:szCs w:val="32"/>
        </w:rPr>
        <w:t>，</w:t>
      </w:r>
      <w:r w:rsidRPr="00434214">
        <w:rPr>
          <w:rFonts w:ascii="Times New Roman" w:eastAsia="DFKai-SB" w:hAnsi="Times New Roman"/>
          <w:b/>
          <w:bCs/>
          <w:noProof/>
          <w:sz w:val="32"/>
          <w:szCs w:val="32"/>
          <w:lang w:eastAsia="vi-VN"/>
        </w:rPr>
        <w:t>退坐一面。爾時</w:t>
      </w:r>
      <w:r w:rsidRPr="00422823">
        <w:rPr>
          <w:rFonts w:eastAsia="DFKai-SB"/>
          <w:b/>
          <w:sz w:val="32"/>
          <w:szCs w:val="32"/>
        </w:rPr>
        <w:t>，</w:t>
      </w:r>
      <w:r w:rsidRPr="00434214">
        <w:rPr>
          <w:rFonts w:ascii="Times New Roman" w:eastAsia="DFKai-SB" w:hAnsi="Times New Roman"/>
          <w:b/>
          <w:bCs/>
          <w:noProof/>
          <w:sz w:val="32"/>
          <w:szCs w:val="32"/>
          <w:lang w:eastAsia="vi-VN"/>
        </w:rPr>
        <w:t>王舍大城</w:t>
      </w:r>
      <w:r w:rsidRPr="00422823">
        <w:rPr>
          <w:rFonts w:eastAsia="DFKai-SB"/>
          <w:b/>
          <w:sz w:val="32"/>
          <w:szCs w:val="32"/>
        </w:rPr>
        <w:t>，</w:t>
      </w:r>
      <w:r w:rsidRPr="00434214">
        <w:rPr>
          <w:rFonts w:ascii="Times New Roman" w:eastAsia="DFKai-SB" w:hAnsi="Times New Roman"/>
          <w:b/>
          <w:bCs/>
          <w:noProof/>
          <w:sz w:val="32"/>
          <w:szCs w:val="32"/>
          <w:lang w:eastAsia="vi-VN"/>
        </w:rPr>
        <w:t>復有長者</w:t>
      </w:r>
      <w:r w:rsidRPr="00422823">
        <w:rPr>
          <w:rFonts w:eastAsia="DFKai-SB"/>
          <w:b/>
          <w:sz w:val="32"/>
          <w:szCs w:val="32"/>
        </w:rPr>
        <w:t>，</w:t>
      </w:r>
      <w:r w:rsidRPr="00434214">
        <w:rPr>
          <w:rFonts w:ascii="Times New Roman" w:eastAsia="DFKai-SB" w:hAnsi="Times New Roman"/>
          <w:b/>
          <w:bCs/>
          <w:noProof/>
          <w:sz w:val="32"/>
          <w:szCs w:val="32"/>
          <w:lang w:eastAsia="vi-VN"/>
        </w:rPr>
        <w:t>名曰水天</w:t>
      </w:r>
      <w:r w:rsidRPr="00422823">
        <w:rPr>
          <w:rFonts w:eastAsia="DFKai-SB"/>
          <w:b/>
          <w:sz w:val="32"/>
          <w:szCs w:val="32"/>
        </w:rPr>
        <w:t>，</w:t>
      </w:r>
      <w:r w:rsidRPr="00434214">
        <w:rPr>
          <w:rFonts w:ascii="Times New Roman" w:eastAsia="DFKai-SB" w:hAnsi="Times New Roman"/>
          <w:b/>
          <w:bCs/>
          <w:noProof/>
          <w:sz w:val="32"/>
          <w:szCs w:val="32"/>
          <w:lang w:eastAsia="vi-VN"/>
        </w:rPr>
        <w:t>爲最上首</w:t>
      </w:r>
      <w:r w:rsidRPr="00422823">
        <w:rPr>
          <w:rFonts w:eastAsia="DFKai-SB"/>
          <w:b/>
          <w:sz w:val="32"/>
          <w:szCs w:val="32"/>
        </w:rPr>
        <w:t>，</w:t>
      </w:r>
      <w:r w:rsidRPr="00434214">
        <w:rPr>
          <w:rFonts w:ascii="Times New Roman" w:eastAsia="DFKai-SB" w:hAnsi="Times New Roman"/>
          <w:b/>
          <w:bCs/>
          <w:noProof/>
          <w:sz w:val="32"/>
          <w:szCs w:val="32"/>
          <w:lang w:eastAsia="vi-VN"/>
        </w:rPr>
        <w:t>亦與二萬八千人俱</w:t>
      </w:r>
      <w:r w:rsidRPr="00422823">
        <w:rPr>
          <w:rFonts w:eastAsia="DFKai-SB"/>
          <w:b/>
          <w:sz w:val="32"/>
          <w:szCs w:val="32"/>
        </w:rPr>
        <w:t>，</w:t>
      </w:r>
      <w:r w:rsidRPr="00434214">
        <w:rPr>
          <w:rFonts w:ascii="Times New Roman" w:eastAsia="DFKai-SB" w:hAnsi="Times New Roman"/>
          <w:b/>
          <w:bCs/>
          <w:noProof/>
          <w:sz w:val="32"/>
          <w:szCs w:val="32"/>
          <w:lang w:eastAsia="vi-VN"/>
        </w:rPr>
        <w:t>從本住處發來</w:t>
      </w:r>
      <w:r w:rsidRPr="00422823">
        <w:rPr>
          <w:rFonts w:eastAsia="DFKai-SB"/>
          <w:b/>
          <w:sz w:val="32"/>
          <w:szCs w:val="32"/>
        </w:rPr>
        <w:t>，</w:t>
      </w:r>
      <w:r w:rsidRPr="00434214">
        <w:rPr>
          <w:rFonts w:ascii="Times New Roman" w:eastAsia="DFKai-SB" w:hAnsi="Times New Roman"/>
          <w:b/>
          <w:bCs/>
          <w:noProof/>
          <w:sz w:val="32"/>
          <w:szCs w:val="32"/>
          <w:lang w:eastAsia="vi-VN"/>
        </w:rPr>
        <w:t>入此迦蘭陀園</w:t>
      </w:r>
      <w:r w:rsidRPr="00422823">
        <w:rPr>
          <w:rFonts w:eastAsia="DFKai-SB"/>
          <w:b/>
          <w:sz w:val="32"/>
          <w:szCs w:val="32"/>
        </w:rPr>
        <w:t>，</w:t>
      </w:r>
      <w:r w:rsidRPr="00434214">
        <w:rPr>
          <w:rFonts w:ascii="Times New Roman" w:eastAsia="DFKai-SB" w:hAnsi="Times New Roman"/>
          <w:b/>
          <w:bCs/>
          <w:noProof/>
          <w:sz w:val="32"/>
          <w:szCs w:val="32"/>
          <w:lang w:eastAsia="vi-VN"/>
        </w:rPr>
        <w:t>詣世尊所</w:t>
      </w:r>
      <w:r w:rsidRPr="00422823">
        <w:rPr>
          <w:rFonts w:eastAsia="DFKai-SB"/>
          <w:b/>
          <w:sz w:val="32"/>
          <w:szCs w:val="32"/>
        </w:rPr>
        <w:t>，</w:t>
      </w:r>
      <w:r w:rsidRPr="00434214">
        <w:rPr>
          <w:rFonts w:ascii="Times New Roman" w:eastAsia="DFKai-SB" w:hAnsi="Times New Roman"/>
          <w:b/>
          <w:bCs/>
          <w:noProof/>
          <w:sz w:val="32"/>
          <w:szCs w:val="32"/>
          <w:lang w:eastAsia="vi-VN"/>
        </w:rPr>
        <w:t>恭敬合掌</w:t>
      </w:r>
      <w:r w:rsidRPr="00422823">
        <w:rPr>
          <w:rFonts w:eastAsia="DFKai-SB"/>
          <w:b/>
          <w:sz w:val="32"/>
          <w:szCs w:val="32"/>
        </w:rPr>
        <w:t>，</w:t>
      </w:r>
      <w:r w:rsidRPr="00434214">
        <w:rPr>
          <w:rFonts w:ascii="Times New Roman" w:eastAsia="DFKai-SB" w:hAnsi="Times New Roman"/>
          <w:b/>
          <w:bCs/>
          <w:noProof/>
          <w:sz w:val="32"/>
          <w:szCs w:val="32"/>
          <w:lang w:eastAsia="vi-VN"/>
        </w:rPr>
        <w:t>頂禮佛足</w:t>
      </w:r>
      <w:r w:rsidRPr="00422823">
        <w:rPr>
          <w:rFonts w:eastAsia="DFKai-SB"/>
          <w:b/>
          <w:sz w:val="32"/>
          <w:szCs w:val="32"/>
        </w:rPr>
        <w:t>，</w:t>
      </w:r>
      <w:r w:rsidRPr="00434214">
        <w:rPr>
          <w:rFonts w:ascii="Times New Roman" w:eastAsia="DFKai-SB" w:hAnsi="Times New Roman"/>
          <w:b/>
          <w:bCs/>
          <w:noProof/>
          <w:sz w:val="32"/>
          <w:szCs w:val="32"/>
          <w:lang w:eastAsia="vi-VN"/>
        </w:rPr>
        <w:t>退坐一面。爾時</w:t>
      </w:r>
      <w:r w:rsidRPr="00422823">
        <w:rPr>
          <w:rFonts w:eastAsia="DFKai-SB"/>
          <w:b/>
          <w:sz w:val="32"/>
          <w:szCs w:val="32"/>
        </w:rPr>
        <w:t>，</w:t>
      </w:r>
      <w:r w:rsidRPr="00434214">
        <w:rPr>
          <w:rFonts w:ascii="Times New Roman" w:eastAsia="DFKai-SB" w:hAnsi="Times New Roman"/>
          <w:b/>
          <w:bCs/>
          <w:noProof/>
          <w:sz w:val="32"/>
          <w:szCs w:val="32"/>
          <w:lang w:eastAsia="vi-VN"/>
        </w:rPr>
        <w:lastRenderedPageBreak/>
        <w:t>摩伽陀國主韋提希子</w:t>
      </w:r>
      <w:r w:rsidRPr="00422823">
        <w:rPr>
          <w:rFonts w:eastAsia="DFKai-SB"/>
          <w:b/>
          <w:sz w:val="32"/>
          <w:szCs w:val="32"/>
        </w:rPr>
        <w:t>，</w:t>
      </w:r>
      <w:r w:rsidRPr="00434214">
        <w:rPr>
          <w:rFonts w:ascii="Times New Roman" w:eastAsia="DFKai-SB" w:hAnsi="Times New Roman"/>
          <w:b/>
          <w:bCs/>
          <w:noProof/>
          <w:sz w:val="32"/>
          <w:szCs w:val="32"/>
          <w:lang w:eastAsia="vi-VN"/>
        </w:rPr>
        <w:t>阿闍世王</w:t>
      </w:r>
      <w:r w:rsidRPr="00422823">
        <w:rPr>
          <w:rFonts w:eastAsia="DFKai-SB"/>
          <w:b/>
          <w:sz w:val="32"/>
          <w:szCs w:val="32"/>
        </w:rPr>
        <w:t>，</w:t>
      </w:r>
      <w:r w:rsidRPr="00434214">
        <w:rPr>
          <w:rFonts w:ascii="Times New Roman" w:eastAsia="DFKai-SB" w:hAnsi="Times New Roman"/>
          <w:b/>
          <w:bCs/>
          <w:noProof/>
          <w:sz w:val="32"/>
          <w:szCs w:val="32"/>
          <w:lang w:eastAsia="vi-VN"/>
        </w:rPr>
        <w:t>亦與百千諸眷屬俱</w:t>
      </w:r>
      <w:r w:rsidRPr="00422823">
        <w:rPr>
          <w:rFonts w:eastAsia="DFKai-SB"/>
          <w:b/>
          <w:sz w:val="32"/>
          <w:szCs w:val="32"/>
        </w:rPr>
        <w:t>，</w:t>
      </w:r>
      <w:r w:rsidRPr="00434214">
        <w:rPr>
          <w:rFonts w:ascii="Times New Roman" w:eastAsia="DFKai-SB" w:hAnsi="Times New Roman"/>
          <w:b/>
          <w:bCs/>
          <w:noProof/>
          <w:sz w:val="32"/>
          <w:szCs w:val="32"/>
          <w:lang w:eastAsia="vi-VN"/>
        </w:rPr>
        <w:t>於晨朝時</w:t>
      </w:r>
      <w:r w:rsidRPr="00422823">
        <w:rPr>
          <w:rFonts w:eastAsia="DFKai-SB"/>
          <w:b/>
          <w:sz w:val="32"/>
          <w:szCs w:val="32"/>
        </w:rPr>
        <w:t>，</w:t>
      </w:r>
      <w:r w:rsidRPr="00434214">
        <w:rPr>
          <w:rFonts w:ascii="Times New Roman" w:eastAsia="DFKai-SB" w:hAnsi="Times New Roman"/>
          <w:b/>
          <w:bCs/>
          <w:noProof/>
          <w:sz w:val="32"/>
          <w:szCs w:val="32"/>
          <w:lang w:eastAsia="vi-VN"/>
        </w:rPr>
        <w:t>亦來入此迦蘭陀園</w:t>
      </w:r>
      <w:r w:rsidRPr="00422823">
        <w:rPr>
          <w:rFonts w:eastAsia="DFKai-SB"/>
          <w:b/>
          <w:sz w:val="32"/>
          <w:szCs w:val="32"/>
        </w:rPr>
        <w:t>，</w:t>
      </w:r>
      <w:r w:rsidRPr="00434214">
        <w:rPr>
          <w:rFonts w:ascii="Times New Roman" w:eastAsia="DFKai-SB" w:hAnsi="Times New Roman"/>
          <w:b/>
          <w:bCs/>
          <w:noProof/>
          <w:sz w:val="32"/>
          <w:szCs w:val="32"/>
          <w:lang w:eastAsia="vi-VN"/>
        </w:rPr>
        <w:t>詣世尊所</w:t>
      </w:r>
      <w:r w:rsidRPr="00422823">
        <w:rPr>
          <w:rFonts w:eastAsia="DFKai-SB"/>
          <w:b/>
          <w:sz w:val="32"/>
          <w:szCs w:val="32"/>
        </w:rPr>
        <w:t>，</w:t>
      </w:r>
      <w:r w:rsidRPr="00434214">
        <w:rPr>
          <w:rFonts w:ascii="Times New Roman" w:eastAsia="DFKai-SB" w:hAnsi="Times New Roman"/>
          <w:b/>
          <w:bCs/>
          <w:noProof/>
          <w:sz w:val="32"/>
          <w:szCs w:val="32"/>
          <w:lang w:eastAsia="vi-VN"/>
        </w:rPr>
        <w:t>頂禮佛足</w:t>
      </w:r>
      <w:r w:rsidRPr="00422823">
        <w:rPr>
          <w:rFonts w:eastAsia="DFKai-SB"/>
          <w:b/>
          <w:sz w:val="32"/>
          <w:szCs w:val="32"/>
        </w:rPr>
        <w:t>，</w:t>
      </w:r>
      <w:r w:rsidRPr="00434214">
        <w:rPr>
          <w:rFonts w:ascii="Times New Roman" w:eastAsia="DFKai-SB" w:hAnsi="Times New Roman"/>
          <w:b/>
          <w:bCs/>
          <w:noProof/>
          <w:sz w:val="32"/>
          <w:szCs w:val="32"/>
          <w:lang w:eastAsia="vi-VN"/>
        </w:rPr>
        <w:t>退坐一面。</w:t>
      </w:r>
      <w:r w:rsidRPr="00434214">
        <w:rPr>
          <w:rFonts w:ascii="Times New Roman" w:eastAsia="DFKai-SB" w:hAnsi="Times New Roman"/>
          <w:b/>
          <w:bCs/>
          <w:noProof/>
          <w:sz w:val="32"/>
          <w:szCs w:val="32"/>
          <w:lang w:eastAsia="vi-VN"/>
        </w:rPr>
        <w:t xml:space="preserve"> </w:t>
      </w:r>
    </w:p>
    <w:p w14:paraId="4035ACA8"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Lúc bấy giờ, nước Xá Vệ lại có trưởng giả tên là Đại Thiện Thương Chủ và trưởng giả Cấp Cô Độc là thượng thủ của đại chúng, cũng cùng với hai vạn tám ngàn người từ nước Xá Vệ đến thành Vương Xá, vào vườn Ca Lan Đà, tới chỗ đức Thế Tôn, cung kính chắp tay, đảnh lễ dưới chân đức Phật, lui qua ngồi một phía. Lúc bấy giờ, thành lớn Vương Xá lại có trưởng giả, tên là Thủy Thiên, là thượng thủ cao nhất, từ chỗ mình ở, cũng cùng với hai vạn tám ngàn người, phát xuất từ chỗ mình ở ra đi, vào vườn Ca Lan Đà, tới chỗ đức Thế Tôn, cung kính chắp tay, đảnh lễ dưới chân đức Phật, lui qua ngồi một phía. Lúc bấy giờ, chúa nước Ma Già Đà là vua A Xà Thế, tức là con của bà Vi Đề Hy, cũng cùng với trăm ngàn quyến thuộc, vào lúc sáng sớm, cũng vào trong vườn Ca Lan Đà này, tới chỗ đức Thế Tôn, đảnh lễ dưới chân đức Phật, lui qua ngồi một phía).</w:t>
      </w:r>
    </w:p>
    <w:p w14:paraId="662D87E3" w14:textId="77777777" w:rsidR="001E2EED" w:rsidRPr="00D13525"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7BC30E04"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Trong kinh Quán Vô Lượng Thọ, đức Thế Tôn lấy vua </w:t>
      </w:r>
      <w:r w:rsidRPr="00434214">
        <w:rPr>
          <w:rFonts w:ascii="Times New Roman" w:eastAsia="DFKai-SB" w:hAnsi="Times New Roman"/>
          <w:noProof/>
          <w:color w:val="000000"/>
          <w:sz w:val="28"/>
          <w:szCs w:val="28"/>
          <w:lang w:eastAsia="vi-VN"/>
        </w:rPr>
        <w:t>A Xà Thế (</w:t>
      </w:r>
      <w:r w:rsidRPr="00434214">
        <w:rPr>
          <w:rFonts w:ascii="Times New Roman" w:hAnsi="Times New Roman"/>
          <w:noProof/>
          <w:color w:val="000000"/>
          <w:sz w:val="28"/>
          <w:szCs w:val="28"/>
          <w:shd w:val="clear" w:color="auto" w:fill="FFFFFF"/>
          <w:lang w:eastAsia="vi-VN"/>
        </w:rPr>
        <w:t>Ajātaśatru)</w:t>
      </w:r>
      <w:r w:rsidRPr="00434214">
        <w:rPr>
          <w:rFonts w:ascii="Arial" w:hAnsi="Arial" w:cs="Arial"/>
          <w:i/>
          <w:iCs/>
          <w:noProof/>
          <w:color w:val="202122"/>
          <w:sz w:val="21"/>
          <w:szCs w:val="21"/>
          <w:shd w:val="clear" w:color="auto" w:fill="FFFFFF"/>
          <w:lang w:eastAsia="vi-VN"/>
        </w:rPr>
        <w:t xml:space="preserve"> </w:t>
      </w:r>
      <w:r w:rsidRPr="00434214">
        <w:rPr>
          <w:rFonts w:ascii="Times New Roman" w:eastAsia="DFKai-SB" w:hAnsi="Times New Roman"/>
          <w:noProof/>
          <w:sz w:val="28"/>
          <w:szCs w:val="28"/>
          <w:lang w:eastAsia="vi-VN"/>
        </w:rPr>
        <w:t>làm chủ thể để giảng bộ kinh ấy. Đó cũng là kinh điển y chỉ chủ yếu của Tịnh Độ. Phụ vương của A Xà Thế là vua Tần Bà Sa La (</w:t>
      </w:r>
      <w:r w:rsidRPr="00434214">
        <w:rPr>
          <w:rFonts w:ascii="Times New Roman" w:hAnsi="Times New Roman"/>
          <w:noProof/>
          <w:color w:val="202122"/>
          <w:sz w:val="28"/>
          <w:szCs w:val="28"/>
          <w:shd w:val="clear" w:color="auto" w:fill="FFFFFF"/>
          <w:lang w:eastAsia="vi-VN"/>
        </w:rPr>
        <w:t>Bimbisāra</w:t>
      </w:r>
      <w:r w:rsidRPr="00434214">
        <w:rPr>
          <w:rFonts w:ascii="Times New Roman" w:eastAsia="DFKai-SB" w:hAnsi="Times New Roman"/>
          <w:noProof/>
          <w:sz w:val="28"/>
          <w:szCs w:val="28"/>
          <w:lang w:eastAsia="vi-VN"/>
        </w:rPr>
        <w:t>), mẹ là Vi Đề Hy (Vaidehi). Do vua Tần Bà Sa La tuổi đã rất cao mà chưa có con trai, ngôi vua không có người kế thừa, bèn cầu xin tiên nhân chuyển thế. Tiên nhân nói ba năm sau mới có thể xả báo. Vì thế, vua Tần Bà Sa La dùng các phương pháp ép ông ta đầu thai. Do vậy, lúc chưa sanh ra, tiên nhân đã kết oán với vua Tần Bà Sa La, cho nên gọi là Vị Sanh Oán (</w:t>
      </w:r>
      <w:r w:rsidRPr="002A697E">
        <w:rPr>
          <w:rFonts w:ascii="DFKai-SB" w:eastAsia="DFKai-SB" w:hAnsi="DFKai-SB" w:cs="MS Gothic"/>
          <w:noProof/>
          <w:color w:val="000000"/>
          <w:sz w:val="24"/>
          <w:szCs w:val="24"/>
          <w:shd w:val="clear" w:color="auto" w:fill="FFFFFF"/>
          <w:lang w:eastAsia="vi-VN"/>
        </w:rPr>
        <w:t>未生</w:t>
      </w:r>
      <w:r w:rsidRPr="002A697E">
        <w:rPr>
          <w:rFonts w:ascii="DFKai-SB" w:eastAsia="DFKai-SB" w:hAnsi="DFKai-SB" w:cs="MS Mincho"/>
          <w:noProof/>
          <w:color w:val="000000"/>
          <w:sz w:val="24"/>
          <w:szCs w:val="24"/>
          <w:shd w:val="clear" w:color="auto" w:fill="FFFFFF"/>
          <w:lang w:eastAsia="vi-VN"/>
        </w:rPr>
        <w:t>怨</w:t>
      </w:r>
      <w:r w:rsidRPr="00434214">
        <w:rPr>
          <w:rFonts w:ascii="DFKai-SB" w:eastAsia="DFKai-SB" w:hAnsi="DFKai-SB"/>
          <w:noProof/>
          <w:color w:val="000000"/>
          <w:sz w:val="28"/>
          <w:szCs w:val="28"/>
          <w:lang w:eastAsia="vi-VN"/>
        </w:rPr>
        <w:t>,</w:t>
      </w:r>
      <w:r w:rsidRPr="00434214">
        <w:rPr>
          <w:rFonts w:ascii="Times New Roman" w:eastAsia="DFKai-SB" w:hAnsi="Times New Roman"/>
          <w:noProof/>
          <w:sz w:val="28"/>
          <w:szCs w:val="28"/>
          <w:lang w:eastAsia="vi-VN"/>
        </w:rPr>
        <w:t xml:space="preserve"> oán thù từ lúc chưa sanh ra). Sau đó, tiên nhân xả thân đầu thai, do oán hận mà sanh làm A Xà Thế: “Ngươi bắt bớ, giết hại ta; ta cũng bắt bớ, giết hại ngươi”. Do vậy, sau đó, bèn giam cầm vua Tần Bà Sa La trong bảy tầng lao ngục, tạo tội giết cha. A Xà Thế bị Đề Bà Đạt Đa cổ vũ, mê hoặc, bèn giết cha để làm tân vương, còn Đề Bà Đạt Đa thì hại Phật để làm tân Phật. Do nghịch hạnh, họ gặp rất nhiều quả báo ác khổ. Sau đó, A Xà Thế chân thành sám hối, vâng giữ lời dạy của đức Thế Tôn, trở thành người hộ pháp cho cuộc kết tập kinh điển của năm trăm vị A La Hán. </w:t>
      </w:r>
    </w:p>
    <w:p w14:paraId="04FDA7A4"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lastRenderedPageBreak/>
        <w:tab/>
        <w:t xml:space="preserve">Trong phần trên, [kinh văn] đã nhắc tới tỳ-kheo, tỳ-kheo-ni v.v… Vì sao chẳng nói tới Ưu-bà-di? Đây là phong tục tập quán của Ấn Độ, có khi nói tới Ưu-bà-tắc, sẽ tỉnh lược chẳng nhắc tới Ưu-bà-di. Từ kinh văn, chúng ta có thể thấy, tánh chất phân chia chủng tộc của Ấn Độ mười phần rõ ràng, họ theo thứ tự, từ các nơi tụ tập, đến chỗ đức Thế Tôn. Tới đây, các loại hữu tình nhân loại đã nhóm họp xong. </w:t>
      </w:r>
    </w:p>
    <w:p w14:paraId="1214FF8B"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4A9C3D7B"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Nhĩ thời, phục hữu Tứ Đại Thiên Vương, cập Thiên Đế Thích, nãi chí Dục Giới nhất thiết thiên chúng, các dữ vô lượng bách thiên ức na-do-tha quyến thuộc thiên chúng câu, diệc ư thần triêu, tất lai nhập Ca Lan Đà viên, chí Như Lai sở, đảnh lễ Phật túc, thoái tọa nhất diện.</w:t>
      </w:r>
    </w:p>
    <w:p w14:paraId="66EF642F"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爾時</w:t>
      </w:r>
      <w:r w:rsidRPr="00422823">
        <w:rPr>
          <w:rFonts w:eastAsia="DFKai-SB"/>
          <w:b/>
          <w:sz w:val="32"/>
          <w:szCs w:val="32"/>
        </w:rPr>
        <w:t>，</w:t>
      </w:r>
      <w:r w:rsidRPr="00434214">
        <w:rPr>
          <w:rFonts w:ascii="Times New Roman" w:eastAsia="DFKai-SB" w:hAnsi="Times New Roman"/>
          <w:b/>
          <w:bCs/>
          <w:noProof/>
          <w:sz w:val="32"/>
          <w:szCs w:val="32"/>
          <w:lang w:eastAsia="vi-VN"/>
        </w:rPr>
        <w:t>復有四大天王</w:t>
      </w:r>
      <w:r w:rsidRPr="00422823">
        <w:rPr>
          <w:rFonts w:eastAsia="DFKai-SB"/>
          <w:b/>
          <w:sz w:val="32"/>
          <w:szCs w:val="32"/>
        </w:rPr>
        <w:t>，</w:t>
      </w:r>
      <w:r w:rsidRPr="00434214">
        <w:rPr>
          <w:rFonts w:ascii="Times New Roman" w:eastAsia="DFKai-SB" w:hAnsi="Times New Roman"/>
          <w:b/>
          <w:bCs/>
          <w:noProof/>
          <w:sz w:val="32"/>
          <w:szCs w:val="32"/>
          <w:lang w:eastAsia="vi-VN"/>
        </w:rPr>
        <w:t>及天帝釋</w:t>
      </w:r>
      <w:r w:rsidRPr="00422823">
        <w:rPr>
          <w:rFonts w:eastAsia="DFKai-SB"/>
          <w:b/>
          <w:sz w:val="32"/>
          <w:szCs w:val="32"/>
        </w:rPr>
        <w:t>，</w:t>
      </w:r>
      <w:r w:rsidRPr="00434214">
        <w:rPr>
          <w:rFonts w:ascii="Times New Roman" w:eastAsia="DFKai-SB" w:hAnsi="Times New Roman"/>
          <w:b/>
          <w:bCs/>
          <w:noProof/>
          <w:sz w:val="32"/>
          <w:szCs w:val="32"/>
          <w:lang w:eastAsia="vi-VN"/>
        </w:rPr>
        <w:t>乃至欲界一切天衆</w:t>
      </w:r>
      <w:r w:rsidRPr="00422823">
        <w:rPr>
          <w:rFonts w:eastAsia="DFKai-SB"/>
          <w:b/>
          <w:sz w:val="32"/>
          <w:szCs w:val="32"/>
        </w:rPr>
        <w:t>，</w:t>
      </w:r>
      <w:r w:rsidRPr="00434214">
        <w:rPr>
          <w:rFonts w:ascii="Times New Roman" w:eastAsia="DFKai-SB" w:hAnsi="Times New Roman"/>
          <w:b/>
          <w:bCs/>
          <w:noProof/>
          <w:sz w:val="32"/>
          <w:szCs w:val="32"/>
          <w:lang w:eastAsia="vi-VN"/>
        </w:rPr>
        <w:t>各與無量百千億那由他眷屬天衆俱</w:t>
      </w:r>
      <w:r w:rsidRPr="00422823">
        <w:rPr>
          <w:rFonts w:eastAsia="DFKai-SB"/>
          <w:b/>
          <w:sz w:val="32"/>
          <w:szCs w:val="32"/>
        </w:rPr>
        <w:t>，</w:t>
      </w:r>
      <w:r w:rsidRPr="00434214">
        <w:rPr>
          <w:rFonts w:ascii="Times New Roman" w:eastAsia="DFKai-SB" w:hAnsi="Times New Roman"/>
          <w:b/>
          <w:bCs/>
          <w:noProof/>
          <w:sz w:val="32"/>
          <w:szCs w:val="32"/>
          <w:lang w:eastAsia="vi-VN"/>
        </w:rPr>
        <w:t>亦於晨朝</w:t>
      </w:r>
      <w:r w:rsidRPr="00422823">
        <w:rPr>
          <w:rFonts w:eastAsia="DFKai-SB"/>
          <w:b/>
          <w:sz w:val="32"/>
          <w:szCs w:val="32"/>
        </w:rPr>
        <w:t>，</w:t>
      </w:r>
      <w:r w:rsidRPr="00434214">
        <w:rPr>
          <w:rFonts w:ascii="Times New Roman" w:eastAsia="DFKai-SB" w:hAnsi="Times New Roman"/>
          <w:b/>
          <w:bCs/>
          <w:noProof/>
          <w:sz w:val="32"/>
          <w:szCs w:val="32"/>
          <w:lang w:eastAsia="vi-VN"/>
        </w:rPr>
        <w:t>悉來入迦蘭陀園</w:t>
      </w:r>
      <w:r w:rsidRPr="00422823">
        <w:rPr>
          <w:rFonts w:eastAsia="DFKai-SB"/>
          <w:b/>
          <w:sz w:val="32"/>
          <w:szCs w:val="32"/>
        </w:rPr>
        <w:t>，</w:t>
      </w:r>
      <w:r w:rsidRPr="00434214">
        <w:rPr>
          <w:rFonts w:ascii="Times New Roman" w:eastAsia="DFKai-SB" w:hAnsi="Times New Roman"/>
          <w:b/>
          <w:bCs/>
          <w:noProof/>
          <w:sz w:val="32"/>
          <w:szCs w:val="32"/>
          <w:lang w:eastAsia="vi-VN"/>
        </w:rPr>
        <w:t>至如來所</w:t>
      </w:r>
      <w:r w:rsidRPr="00422823">
        <w:rPr>
          <w:rFonts w:eastAsia="DFKai-SB"/>
          <w:b/>
          <w:sz w:val="32"/>
          <w:szCs w:val="32"/>
        </w:rPr>
        <w:t>，</w:t>
      </w:r>
      <w:r w:rsidRPr="00434214">
        <w:rPr>
          <w:rFonts w:ascii="Times New Roman" w:eastAsia="DFKai-SB" w:hAnsi="Times New Roman"/>
          <w:b/>
          <w:bCs/>
          <w:noProof/>
          <w:sz w:val="32"/>
          <w:szCs w:val="32"/>
          <w:lang w:eastAsia="vi-VN"/>
        </w:rPr>
        <w:t>頂禮佛足</w:t>
      </w:r>
      <w:r w:rsidRPr="00422823">
        <w:rPr>
          <w:rFonts w:eastAsia="DFKai-SB"/>
          <w:b/>
          <w:sz w:val="32"/>
          <w:szCs w:val="32"/>
        </w:rPr>
        <w:t>，</w:t>
      </w:r>
      <w:r w:rsidRPr="00434214">
        <w:rPr>
          <w:rFonts w:ascii="Times New Roman" w:eastAsia="DFKai-SB" w:hAnsi="Times New Roman"/>
          <w:b/>
          <w:bCs/>
          <w:noProof/>
          <w:sz w:val="32"/>
          <w:szCs w:val="32"/>
          <w:lang w:eastAsia="vi-VN"/>
        </w:rPr>
        <w:t>退坐一面。</w:t>
      </w:r>
    </w:p>
    <w:p w14:paraId="08E34A60"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Lúc bấy giờ, lại có Tứ Đại Thiên Vương và Thiên Đế Thích, cho đến hết thảy thiên chúng trong Dục Giới, mỗi vị cùng với vô lượng trăm ngàn ức na-do-tha quyến thuộc thiên chúng, cũng vào lúc sáng sớm, đều đi vào vườn Ca Lan Đà, tới chỗ Như Lai, đảnh lễ dưới chân đức Phật, lui qua ngồi một bên). </w:t>
      </w:r>
    </w:p>
    <w:p w14:paraId="12A8FC8D"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77ED5F1F"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“Nãi chí Dục Giới nhất thiết thiên chúng”</w:t>
      </w:r>
      <w:r w:rsidRPr="0043421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434214">
        <w:rPr>
          <w:rFonts w:ascii="Times New Roman" w:eastAsia="DFKai-SB" w:hAnsi="Times New Roman"/>
          <w:noProof/>
          <w:sz w:val="28"/>
          <w:szCs w:val="28"/>
          <w:lang w:eastAsia="vi-VN"/>
        </w:rPr>
        <w:t xml:space="preserve">ho đến hết thảy thiên chúng thuộc Dục Giới): Trong phần trước là nhân loại hữu tình, sau đó là chư thiên. Vì kinh Đại Tập bao gồm các vị đại Bồ Tát thuộc Sắc Giới và Dục Giới, đối với loại hữu tình ấy mà tuyên nói kinh điển. Từ Tứ Đại Thiên Vương cho đến Tha Hóa Tự Tại Thiên, hữu tình trong một tiểu thiên thế giới đều vân tập một chỗ. Tứ Đại Thiên Vương và Thiên Đế Thích thuộc loại Địa Cư Thiên, Ma Tây La thiên cung là Đâu Suất Thiên, cho đến Tha Hóa Tự Tại Thiên, đều là Dục Giới Thiên, từng tầng lên cao hơn, là các tầng trời thuộc về Sơ Thiền, Nhị Thiền, Tam Thiền, Tứ Thiền. </w:t>
      </w:r>
    </w:p>
    <w:p w14:paraId="6867276A"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“Vô lượng bách thiên ức na-do-tha quyến thuộc thiên chúng”</w:t>
      </w:r>
      <w:r w:rsidRPr="00434214">
        <w:rPr>
          <w:rFonts w:ascii="Times New Roman" w:eastAsia="DFKai-SB" w:hAnsi="Times New Roman"/>
          <w:noProof/>
          <w:sz w:val="28"/>
          <w:szCs w:val="28"/>
          <w:lang w:eastAsia="vi-VN"/>
        </w:rPr>
        <w:t xml:space="preserve">: Con số này chẳng phải là số lượng nhân loại [tới tham dự pháp hội]. </w:t>
      </w:r>
    </w:p>
    <w:p w14:paraId="585FF0C9"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lastRenderedPageBreak/>
        <w:tab/>
      </w:r>
      <w:r w:rsidRPr="00434214">
        <w:rPr>
          <w:rFonts w:ascii="Times New Roman" w:eastAsia="DFKai-SB" w:hAnsi="Times New Roman"/>
          <w:i/>
          <w:iCs/>
          <w:noProof/>
          <w:sz w:val="28"/>
          <w:szCs w:val="28"/>
          <w:lang w:eastAsia="vi-VN"/>
        </w:rPr>
        <w:t>“Chí Như Lai sở, đảnh lễ Phật túc, thoái tọa nhất diện”</w:t>
      </w:r>
      <w:r w:rsidRPr="0043421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Đ</w:t>
      </w:r>
      <w:r w:rsidRPr="00434214">
        <w:rPr>
          <w:rFonts w:ascii="Times New Roman" w:eastAsia="DFKai-SB" w:hAnsi="Times New Roman"/>
          <w:noProof/>
          <w:sz w:val="28"/>
          <w:szCs w:val="28"/>
          <w:lang w:eastAsia="vi-VN"/>
        </w:rPr>
        <w:t xml:space="preserve">ến chỗ Như Lai, đảnh lễ dưới chân Phật, lui qua ngồi một phía): Chư thiên lui qua ngồi một phía và xếp đặt tòa ngồi, có thể là khác biệt rất lớn với nhân loại chúng ta. Vì chư thiên là sắc thân vi tế, mầu nhiệm, mỗi vị đều có quang tướng. Sắc thân của chúng ta là cái thân Tứ Đại do ăn uống tạo thành, còn gọi là thân Ngũ Uẩn, là thân thô nặng. Thân thô trọng bèn có tòa ngồi thô nặng. </w:t>
      </w:r>
    </w:p>
    <w:p w14:paraId="73A542B5"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25FD04FA"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Nhĩ thời</w:t>
      </w:r>
      <w:r>
        <w:rPr>
          <w:rFonts w:ascii="Times New Roman" w:eastAsia="DFKai-SB" w:hAnsi="Times New Roman"/>
          <w:b/>
          <w:bCs/>
          <w:i/>
          <w:iCs/>
          <w:noProof/>
          <w:sz w:val="28"/>
          <w:szCs w:val="28"/>
          <w:lang w:eastAsia="vi-VN"/>
        </w:rPr>
        <w:t>,</w:t>
      </w:r>
      <w:r w:rsidRPr="00434214">
        <w:rPr>
          <w:rFonts w:ascii="Times New Roman" w:eastAsia="DFKai-SB" w:hAnsi="Times New Roman"/>
          <w:b/>
          <w:bCs/>
          <w:i/>
          <w:iCs/>
          <w:noProof/>
          <w:sz w:val="28"/>
          <w:szCs w:val="28"/>
          <w:lang w:eastAsia="vi-VN"/>
        </w:rPr>
        <w:t xml:space="preserve"> phục hữu Sa Bà thế giới chủ Đại Phạm thiên vương, diệc dữ vô lượng bách thiên ức na-do-tha quyến thuộc thiên chúng câu, ư thần triêu thời, tất nhập Ca Lan Đà viên, chí Như Lai sở, đảnh lễ Phật túc, thoái tọa nhất diện.</w:t>
      </w:r>
    </w:p>
    <w:p w14:paraId="76B4C1F5"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爾時</w:t>
      </w:r>
      <w:r w:rsidRPr="00422823">
        <w:rPr>
          <w:rFonts w:eastAsia="DFKai-SB"/>
          <w:b/>
          <w:sz w:val="32"/>
          <w:szCs w:val="32"/>
        </w:rPr>
        <w:t>，</w:t>
      </w:r>
      <w:r w:rsidRPr="00434214">
        <w:rPr>
          <w:rFonts w:ascii="Times New Roman" w:eastAsia="DFKai-SB" w:hAnsi="Times New Roman"/>
          <w:b/>
          <w:bCs/>
          <w:noProof/>
          <w:sz w:val="32"/>
          <w:szCs w:val="32"/>
          <w:lang w:eastAsia="vi-VN"/>
        </w:rPr>
        <w:t>復有娑婆世界主大梵天王</w:t>
      </w:r>
      <w:r w:rsidRPr="00422823">
        <w:rPr>
          <w:rFonts w:eastAsia="DFKai-SB"/>
          <w:b/>
          <w:sz w:val="32"/>
          <w:szCs w:val="32"/>
        </w:rPr>
        <w:t>，</w:t>
      </w:r>
      <w:r w:rsidRPr="00434214">
        <w:rPr>
          <w:rFonts w:ascii="Times New Roman" w:eastAsia="DFKai-SB" w:hAnsi="Times New Roman"/>
          <w:b/>
          <w:bCs/>
          <w:noProof/>
          <w:sz w:val="32"/>
          <w:szCs w:val="32"/>
          <w:lang w:eastAsia="vi-VN"/>
        </w:rPr>
        <w:t>亦與無量百千億那由他眷屬天衆俱</w:t>
      </w:r>
      <w:r w:rsidRPr="00422823">
        <w:rPr>
          <w:rFonts w:eastAsia="DFKai-SB"/>
          <w:b/>
          <w:sz w:val="32"/>
          <w:szCs w:val="32"/>
        </w:rPr>
        <w:t>，</w:t>
      </w:r>
      <w:r w:rsidRPr="00434214">
        <w:rPr>
          <w:rFonts w:ascii="Times New Roman" w:eastAsia="DFKai-SB" w:hAnsi="Times New Roman"/>
          <w:b/>
          <w:bCs/>
          <w:noProof/>
          <w:sz w:val="32"/>
          <w:szCs w:val="32"/>
          <w:lang w:eastAsia="vi-VN"/>
        </w:rPr>
        <w:t>於晨朝時</w:t>
      </w:r>
      <w:r w:rsidRPr="00422823">
        <w:rPr>
          <w:rFonts w:eastAsia="DFKai-SB"/>
          <w:b/>
          <w:sz w:val="32"/>
          <w:szCs w:val="32"/>
        </w:rPr>
        <w:t>，</w:t>
      </w:r>
      <w:r w:rsidRPr="00434214">
        <w:rPr>
          <w:rFonts w:ascii="Times New Roman" w:eastAsia="DFKai-SB" w:hAnsi="Times New Roman"/>
          <w:b/>
          <w:bCs/>
          <w:noProof/>
          <w:sz w:val="32"/>
          <w:szCs w:val="32"/>
          <w:lang w:eastAsia="vi-VN"/>
        </w:rPr>
        <w:t>悉入迦蘭陀園</w:t>
      </w:r>
      <w:r w:rsidRPr="00422823">
        <w:rPr>
          <w:rFonts w:eastAsia="DFKai-SB"/>
          <w:b/>
          <w:sz w:val="32"/>
          <w:szCs w:val="32"/>
        </w:rPr>
        <w:t>，</w:t>
      </w:r>
      <w:r w:rsidRPr="00434214">
        <w:rPr>
          <w:rFonts w:ascii="Times New Roman" w:eastAsia="DFKai-SB" w:hAnsi="Times New Roman"/>
          <w:b/>
          <w:bCs/>
          <w:noProof/>
          <w:sz w:val="32"/>
          <w:szCs w:val="32"/>
          <w:lang w:eastAsia="vi-VN"/>
        </w:rPr>
        <w:t>至如來所</w:t>
      </w:r>
      <w:r w:rsidRPr="00422823">
        <w:rPr>
          <w:rFonts w:eastAsia="DFKai-SB"/>
          <w:b/>
          <w:sz w:val="32"/>
          <w:szCs w:val="32"/>
        </w:rPr>
        <w:t>，</w:t>
      </w:r>
      <w:r w:rsidRPr="00434214">
        <w:rPr>
          <w:rFonts w:ascii="Times New Roman" w:eastAsia="DFKai-SB" w:hAnsi="Times New Roman"/>
          <w:b/>
          <w:bCs/>
          <w:noProof/>
          <w:sz w:val="32"/>
          <w:szCs w:val="32"/>
          <w:lang w:eastAsia="vi-VN"/>
        </w:rPr>
        <w:t>頂禮佛足</w:t>
      </w:r>
      <w:r w:rsidRPr="00422823">
        <w:rPr>
          <w:rFonts w:eastAsia="DFKai-SB"/>
          <w:b/>
          <w:sz w:val="32"/>
          <w:szCs w:val="32"/>
        </w:rPr>
        <w:t>，</w:t>
      </w:r>
      <w:r w:rsidRPr="00434214">
        <w:rPr>
          <w:rFonts w:ascii="Times New Roman" w:eastAsia="DFKai-SB" w:hAnsi="Times New Roman"/>
          <w:b/>
          <w:bCs/>
          <w:noProof/>
          <w:sz w:val="32"/>
          <w:szCs w:val="32"/>
          <w:lang w:eastAsia="vi-VN"/>
        </w:rPr>
        <w:t>退坐一面。</w:t>
      </w:r>
    </w:p>
    <w:p w14:paraId="0F81DDBA"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Lúc bấy giờ, lại có chủ của thế giới Sa Bà là Đại Phạm thiên vương, cùng với vô lượng trăm ngàn ức na-do-tha quyến thuộc thiên chúng, vào lúc sáng sớm, đều vào vườn Ca Lan Đà, tới chỗ đức Như Lai, đảnh lễ dưới chân đức Phật, lui qua ngồi một phía). </w:t>
      </w:r>
    </w:p>
    <w:p w14:paraId="0423D6A8"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6DEE9357"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Thế giới Sa Bà là một tam thiên đại thiên thế giới ứng hóa của Bổn Sư Thích Ca Mâu Ni Phật. Chủ của thế giới Sa Bà là Đại Phạm thiên vương, khác biệt với địa vị Trụ Trì Pháp Vương của Phật Thích Ca. Đối với các danh từ ấy, chúng tôi thật sự rất khó có thời gian đầy đủ để trình bày, chúng ta học tập kinh Ban Châu Tam Muội không nhằm giải thích danh từ. Do vậy, đối với danh từ, danh tướng thông thường, sẽ chẳng giải thích quá nhiều, mọi người có thể tìm các tài liệu tương ứng để tiếp tục học tập. Chúng tôi muốn trình bày tư tưởng chủ thể của kinh Ban Châu Tam Muội để mọi người học tập, khiến cho mọi người trong khi tu tập pháp Ban Châu sẽ</w:t>
      </w:r>
      <w:r w:rsidRPr="00434214">
        <w:rPr>
          <w:rFonts w:ascii="Times New Roman" w:eastAsia="DFKai-SB" w:hAnsi="Times New Roman"/>
          <w:b/>
          <w:bCs/>
          <w:noProof/>
          <w:color w:val="FF0000"/>
          <w:sz w:val="28"/>
          <w:szCs w:val="28"/>
          <w:lang w:eastAsia="vi-VN"/>
        </w:rPr>
        <w:t xml:space="preserve"> </w:t>
      </w:r>
      <w:r w:rsidRPr="00434214">
        <w:rPr>
          <w:rFonts w:ascii="Times New Roman" w:eastAsia="DFKai-SB" w:hAnsi="Times New Roman"/>
          <w:noProof/>
          <w:sz w:val="28"/>
          <w:szCs w:val="28"/>
          <w:lang w:eastAsia="vi-VN"/>
        </w:rPr>
        <w:t xml:space="preserve">có sự gia trì tăng thượng và hướng dẫn rõ ràng hơn. Như thế thì sẽ chẳng đánh mất mục đích học tập kinh Ban Châu Tam Muội của chúng ta. Giải thích danh từ quá nhiều sẽ tốn thời gian. Do vậy, ở đây, tôi chỉ nói lướt qua. </w:t>
      </w:r>
    </w:p>
    <w:p w14:paraId="7497662A"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6F37594F"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Nhĩ thời, phục hữu Đại Tự Tại thiên vương, diệc dữ vô lượng bách thiên Tịnh Cư chư thiên chúng câu, ư thần triêu thời, tất nhập Ca Lan Đà viên, đảnh lễ Phật túc, thoái tọa nhất diện. Nhĩ thời, phục hữu tứ A Tu La vương, các dữ vô lượng bách thiên quyến thuộc A Tu La chúng câu, diệc ư thần triêu, nhập Ca Lan Đà viên, nghệ Như Lai sở, đảnh lễ Phật túc, thoái tọa nhất diện. Nhĩ thời, phục hữu Nan Đà long vương, cập Bạt Nan Đà long vương, các dữ vô lượng bách thiên quyến thuộc chư long chúng câu, diệc ư thần triêu, nhập Ca Lan Đà viên, nghệ Như Lai sở, đảnh lễ Phật túc, thoái tọa nhất diện.</w:t>
      </w:r>
    </w:p>
    <w:p w14:paraId="396A15E0"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爾時</w:t>
      </w:r>
      <w:r w:rsidRPr="00422823">
        <w:rPr>
          <w:rFonts w:eastAsia="DFKai-SB"/>
          <w:b/>
          <w:sz w:val="32"/>
          <w:szCs w:val="32"/>
        </w:rPr>
        <w:t>，</w:t>
      </w:r>
      <w:r w:rsidRPr="00434214">
        <w:rPr>
          <w:rFonts w:ascii="Times New Roman" w:eastAsia="DFKai-SB" w:hAnsi="Times New Roman"/>
          <w:b/>
          <w:bCs/>
          <w:noProof/>
          <w:sz w:val="32"/>
          <w:szCs w:val="32"/>
          <w:lang w:eastAsia="vi-VN"/>
        </w:rPr>
        <w:t>復有大自在天王</w:t>
      </w:r>
      <w:r w:rsidRPr="00422823">
        <w:rPr>
          <w:rFonts w:eastAsia="DFKai-SB"/>
          <w:b/>
          <w:sz w:val="32"/>
          <w:szCs w:val="32"/>
        </w:rPr>
        <w:t>，</w:t>
      </w:r>
      <w:r w:rsidRPr="00434214">
        <w:rPr>
          <w:rFonts w:ascii="Times New Roman" w:eastAsia="DFKai-SB" w:hAnsi="Times New Roman"/>
          <w:b/>
          <w:bCs/>
          <w:noProof/>
          <w:sz w:val="32"/>
          <w:szCs w:val="32"/>
          <w:lang w:eastAsia="vi-VN"/>
        </w:rPr>
        <w:t>亦與無量百千淨居諸天衆俱</w:t>
      </w:r>
      <w:r w:rsidRPr="00422823">
        <w:rPr>
          <w:rFonts w:eastAsia="DFKai-SB"/>
          <w:b/>
          <w:sz w:val="32"/>
          <w:szCs w:val="32"/>
        </w:rPr>
        <w:t>，</w:t>
      </w:r>
      <w:r w:rsidRPr="00434214">
        <w:rPr>
          <w:rFonts w:ascii="Times New Roman" w:eastAsia="DFKai-SB" w:hAnsi="Times New Roman"/>
          <w:b/>
          <w:bCs/>
          <w:noProof/>
          <w:sz w:val="32"/>
          <w:szCs w:val="32"/>
          <w:lang w:eastAsia="vi-VN"/>
        </w:rPr>
        <w:t>於晨朝時</w:t>
      </w:r>
      <w:r w:rsidRPr="00422823">
        <w:rPr>
          <w:rFonts w:eastAsia="DFKai-SB"/>
          <w:b/>
          <w:sz w:val="32"/>
          <w:szCs w:val="32"/>
        </w:rPr>
        <w:t>，</w:t>
      </w:r>
      <w:r w:rsidRPr="00434214">
        <w:rPr>
          <w:rFonts w:ascii="Times New Roman" w:eastAsia="DFKai-SB" w:hAnsi="Times New Roman"/>
          <w:b/>
          <w:bCs/>
          <w:noProof/>
          <w:sz w:val="32"/>
          <w:szCs w:val="32"/>
          <w:lang w:eastAsia="vi-VN"/>
        </w:rPr>
        <w:t>悉入迦蘭陀園</w:t>
      </w:r>
      <w:r w:rsidRPr="00422823">
        <w:rPr>
          <w:rFonts w:eastAsia="DFKai-SB"/>
          <w:b/>
          <w:sz w:val="32"/>
          <w:szCs w:val="32"/>
        </w:rPr>
        <w:t>，</w:t>
      </w:r>
      <w:r w:rsidRPr="00434214">
        <w:rPr>
          <w:rFonts w:ascii="Times New Roman" w:eastAsia="DFKai-SB" w:hAnsi="Times New Roman"/>
          <w:b/>
          <w:bCs/>
          <w:noProof/>
          <w:sz w:val="32"/>
          <w:szCs w:val="32"/>
          <w:lang w:eastAsia="vi-VN"/>
        </w:rPr>
        <w:t>頂禮佛足</w:t>
      </w:r>
      <w:r w:rsidRPr="00422823">
        <w:rPr>
          <w:rFonts w:eastAsia="DFKai-SB"/>
          <w:b/>
          <w:sz w:val="32"/>
          <w:szCs w:val="32"/>
        </w:rPr>
        <w:t>，</w:t>
      </w:r>
      <w:r w:rsidRPr="00434214">
        <w:rPr>
          <w:rFonts w:ascii="Times New Roman" w:eastAsia="DFKai-SB" w:hAnsi="Times New Roman"/>
          <w:b/>
          <w:bCs/>
          <w:noProof/>
          <w:sz w:val="32"/>
          <w:szCs w:val="32"/>
          <w:lang w:eastAsia="vi-VN"/>
        </w:rPr>
        <w:t>退坐一面。爾時</w:t>
      </w:r>
      <w:r w:rsidRPr="00422823">
        <w:rPr>
          <w:rFonts w:eastAsia="DFKai-SB"/>
          <w:b/>
          <w:sz w:val="32"/>
          <w:szCs w:val="32"/>
        </w:rPr>
        <w:t>，</w:t>
      </w:r>
      <w:r w:rsidRPr="00434214">
        <w:rPr>
          <w:rFonts w:ascii="Times New Roman" w:eastAsia="DFKai-SB" w:hAnsi="Times New Roman"/>
          <w:b/>
          <w:bCs/>
          <w:noProof/>
          <w:sz w:val="32"/>
          <w:szCs w:val="32"/>
          <w:lang w:eastAsia="vi-VN"/>
        </w:rPr>
        <w:t>復有四阿修羅王</w:t>
      </w:r>
      <w:r w:rsidRPr="00422823">
        <w:rPr>
          <w:rFonts w:eastAsia="DFKai-SB"/>
          <w:b/>
          <w:sz w:val="32"/>
          <w:szCs w:val="32"/>
        </w:rPr>
        <w:t>，</w:t>
      </w:r>
      <w:r w:rsidRPr="00434214">
        <w:rPr>
          <w:rFonts w:ascii="Times New Roman" w:eastAsia="DFKai-SB" w:hAnsi="Times New Roman"/>
          <w:b/>
          <w:bCs/>
          <w:noProof/>
          <w:sz w:val="32"/>
          <w:szCs w:val="32"/>
          <w:lang w:eastAsia="vi-VN"/>
        </w:rPr>
        <w:t>各與無量百千眷屬阿修羅衆俱</w:t>
      </w:r>
      <w:r w:rsidRPr="00422823">
        <w:rPr>
          <w:rFonts w:eastAsia="DFKai-SB"/>
          <w:b/>
          <w:sz w:val="32"/>
          <w:szCs w:val="32"/>
        </w:rPr>
        <w:t>，</w:t>
      </w:r>
      <w:r w:rsidRPr="00434214">
        <w:rPr>
          <w:rFonts w:ascii="Times New Roman" w:eastAsia="DFKai-SB" w:hAnsi="Times New Roman"/>
          <w:b/>
          <w:bCs/>
          <w:noProof/>
          <w:sz w:val="32"/>
          <w:szCs w:val="32"/>
          <w:lang w:eastAsia="vi-VN"/>
        </w:rPr>
        <w:t>亦於晨朝</w:t>
      </w:r>
      <w:r w:rsidRPr="00422823">
        <w:rPr>
          <w:rFonts w:eastAsia="DFKai-SB"/>
          <w:b/>
          <w:sz w:val="32"/>
          <w:szCs w:val="32"/>
        </w:rPr>
        <w:t>，</w:t>
      </w:r>
      <w:r w:rsidRPr="00434214">
        <w:rPr>
          <w:rFonts w:ascii="Times New Roman" w:eastAsia="DFKai-SB" w:hAnsi="Times New Roman"/>
          <w:b/>
          <w:bCs/>
          <w:noProof/>
          <w:sz w:val="32"/>
          <w:szCs w:val="32"/>
          <w:lang w:eastAsia="vi-VN"/>
        </w:rPr>
        <w:t>入迦蘭陀園</w:t>
      </w:r>
      <w:r w:rsidRPr="00422823">
        <w:rPr>
          <w:rFonts w:eastAsia="DFKai-SB"/>
          <w:b/>
          <w:sz w:val="32"/>
          <w:szCs w:val="32"/>
        </w:rPr>
        <w:t>，</w:t>
      </w:r>
      <w:r w:rsidRPr="00434214">
        <w:rPr>
          <w:rFonts w:ascii="Times New Roman" w:eastAsia="DFKai-SB" w:hAnsi="Times New Roman"/>
          <w:b/>
          <w:bCs/>
          <w:noProof/>
          <w:sz w:val="32"/>
          <w:szCs w:val="32"/>
          <w:lang w:eastAsia="vi-VN"/>
        </w:rPr>
        <w:t>詣如來所</w:t>
      </w:r>
      <w:r w:rsidRPr="00422823">
        <w:rPr>
          <w:rFonts w:eastAsia="DFKai-SB"/>
          <w:b/>
          <w:sz w:val="32"/>
          <w:szCs w:val="32"/>
        </w:rPr>
        <w:t>，</w:t>
      </w:r>
      <w:r w:rsidRPr="00434214">
        <w:rPr>
          <w:rFonts w:ascii="Times New Roman" w:eastAsia="DFKai-SB" w:hAnsi="Times New Roman"/>
          <w:b/>
          <w:bCs/>
          <w:noProof/>
          <w:sz w:val="32"/>
          <w:szCs w:val="32"/>
          <w:lang w:eastAsia="vi-VN"/>
        </w:rPr>
        <w:t>頂禮佛足</w:t>
      </w:r>
      <w:r w:rsidRPr="00422823">
        <w:rPr>
          <w:rFonts w:eastAsia="DFKai-SB"/>
          <w:b/>
          <w:sz w:val="32"/>
          <w:szCs w:val="32"/>
        </w:rPr>
        <w:t>，</w:t>
      </w:r>
      <w:r w:rsidRPr="00434214">
        <w:rPr>
          <w:rFonts w:ascii="Times New Roman" w:eastAsia="DFKai-SB" w:hAnsi="Times New Roman"/>
          <w:b/>
          <w:bCs/>
          <w:noProof/>
          <w:sz w:val="32"/>
          <w:szCs w:val="32"/>
          <w:lang w:eastAsia="vi-VN"/>
        </w:rPr>
        <w:t>退坐一面。爾時</w:t>
      </w:r>
      <w:r w:rsidRPr="00422823">
        <w:rPr>
          <w:rFonts w:eastAsia="DFKai-SB"/>
          <w:b/>
          <w:sz w:val="32"/>
          <w:szCs w:val="32"/>
        </w:rPr>
        <w:t>，</w:t>
      </w:r>
      <w:r w:rsidRPr="00434214">
        <w:rPr>
          <w:rFonts w:ascii="Times New Roman" w:eastAsia="DFKai-SB" w:hAnsi="Times New Roman"/>
          <w:b/>
          <w:bCs/>
          <w:noProof/>
          <w:sz w:val="32"/>
          <w:szCs w:val="32"/>
          <w:lang w:eastAsia="vi-VN"/>
        </w:rPr>
        <w:t>復有難陀龍王</w:t>
      </w:r>
      <w:r w:rsidRPr="00422823">
        <w:rPr>
          <w:rFonts w:eastAsia="DFKai-SB"/>
          <w:b/>
          <w:sz w:val="32"/>
          <w:szCs w:val="32"/>
        </w:rPr>
        <w:t>，</w:t>
      </w:r>
      <w:r w:rsidRPr="00434214">
        <w:rPr>
          <w:rFonts w:ascii="Times New Roman" w:eastAsia="DFKai-SB" w:hAnsi="Times New Roman"/>
          <w:b/>
          <w:bCs/>
          <w:noProof/>
          <w:sz w:val="32"/>
          <w:szCs w:val="32"/>
          <w:lang w:eastAsia="vi-VN"/>
        </w:rPr>
        <w:t>及跋難陀龍王</w:t>
      </w:r>
      <w:r w:rsidRPr="00422823">
        <w:rPr>
          <w:rFonts w:eastAsia="DFKai-SB"/>
          <w:b/>
          <w:sz w:val="32"/>
          <w:szCs w:val="32"/>
        </w:rPr>
        <w:t>，</w:t>
      </w:r>
      <w:r w:rsidRPr="00434214">
        <w:rPr>
          <w:rFonts w:ascii="Times New Roman" w:eastAsia="DFKai-SB" w:hAnsi="Times New Roman"/>
          <w:b/>
          <w:bCs/>
          <w:noProof/>
          <w:sz w:val="32"/>
          <w:szCs w:val="32"/>
          <w:lang w:eastAsia="vi-VN"/>
        </w:rPr>
        <w:t>各與無量百千眷屬諸龍衆俱</w:t>
      </w:r>
      <w:r w:rsidRPr="00422823">
        <w:rPr>
          <w:rFonts w:eastAsia="DFKai-SB"/>
          <w:b/>
          <w:sz w:val="32"/>
          <w:szCs w:val="32"/>
        </w:rPr>
        <w:t>，</w:t>
      </w:r>
      <w:r w:rsidRPr="00434214">
        <w:rPr>
          <w:rFonts w:ascii="Times New Roman" w:eastAsia="DFKai-SB" w:hAnsi="Times New Roman"/>
          <w:b/>
          <w:bCs/>
          <w:noProof/>
          <w:sz w:val="32"/>
          <w:szCs w:val="32"/>
          <w:lang w:eastAsia="vi-VN"/>
        </w:rPr>
        <w:t>亦於晨朝</w:t>
      </w:r>
      <w:r w:rsidRPr="00422823">
        <w:rPr>
          <w:rFonts w:eastAsia="DFKai-SB"/>
          <w:b/>
          <w:sz w:val="32"/>
          <w:szCs w:val="32"/>
        </w:rPr>
        <w:t>，</w:t>
      </w:r>
      <w:r w:rsidRPr="00434214">
        <w:rPr>
          <w:rFonts w:ascii="Times New Roman" w:eastAsia="DFKai-SB" w:hAnsi="Times New Roman"/>
          <w:b/>
          <w:bCs/>
          <w:noProof/>
          <w:sz w:val="32"/>
          <w:szCs w:val="32"/>
          <w:lang w:eastAsia="vi-VN"/>
        </w:rPr>
        <w:t>入迦蘭陀園</w:t>
      </w:r>
      <w:r w:rsidRPr="00422823">
        <w:rPr>
          <w:rFonts w:eastAsia="DFKai-SB"/>
          <w:b/>
          <w:sz w:val="32"/>
          <w:szCs w:val="32"/>
        </w:rPr>
        <w:t>，</w:t>
      </w:r>
      <w:r w:rsidRPr="00434214">
        <w:rPr>
          <w:rFonts w:ascii="Times New Roman" w:eastAsia="DFKai-SB" w:hAnsi="Times New Roman"/>
          <w:b/>
          <w:bCs/>
          <w:noProof/>
          <w:sz w:val="32"/>
          <w:szCs w:val="32"/>
          <w:lang w:eastAsia="vi-VN"/>
        </w:rPr>
        <w:t>詣如來所</w:t>
      </w:r>
      <w:r w:rsidRPr="00422823">
        <w:rPr>
          <w:rFonts w:eastAsia="DFKai-SB"/>
          <w:b/>
          <w:sz w:val="32"/>
          <w:szCs w:val="32"/>
        </w:rPr>
        <w:t>，</w:t>
      </w:r>
      <w:r w:rsidRPr="00434214">
        <w:rPr>
          <w:rFonts w:ascii="Times New Roman" w:eastAsia="DFKai-SB" w:hAnsi="Times New Roman"/>
          <w:b/>
          <w:bCs/>
          <w:noProof/>
          <w:sz w:val="32"/>
          <w:szCs w:val="32"/>
          <w:lang w:eastAsia="vi-VN"/>
        </w:rPr>
        <w:t>頂禮佛足</w:t>
      </w:r>
      <w:r w:rsidRPr="00422823">
        <w:rPr>
          <w:rFonts w:eastAsia="DFKai-SB"/>
          <w:b/>
          <w:sz w:val="32"/>
          <w:szCs w:val="32"/>
        </w:rPr>
        <w:t>，</w:t>
      </w:r>
      <w:r w:rsidRPr="00434214">
        <w:rPr>
          <w:rFonts w:ascii="Times New Roman" w:eastAsia="DFKai-SB" w:hAnsi="Times New Roman"/>
          <w:b/>
          <w:bCs/>
          <w:noProof/>
          <w:sz w:val="32"/>
          <w:szCs w:val="32"/>
          <w:lang w:eastAsia="vi-VN"/>
        </w:rPr>
        <w:t>退坐一面。</w:t>
      </w:r>
    </w:p>
    <w:p w14:paraId="35D5F4B0"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Lúc bấy giờ, lại có Đại Tự Tại thiên vương, cũng cùng với vô lượng trăm ngàn các Tịnh Cư thiên chúng, vào lúc sáng sớm, đều vào vườn Ca Lan Đà, đảnh lễ dưới chân đức Phật, lui qua ngồi một bên. Lúc bấy giờ, lại có bốn A Tu La vương, mỗi vị cùng với vô lượng trăm ngàn quyến thuộc A Tu La chúng, cũng vào sáng sớm, vào vườn Ca Lan Đà, tới chỗ Như Lai, đảnh lễ dưới chân đức Phật, lui qua ngồi một phía. Lúc bấy giờ, lại có Nan Đà (Nanda) long vương, và Bạt Nan Đà (Upananda) long vương, mỗi vị cùng với vô lượng bách thiên quyến thuộc các long chúng cũng vào sáng sớm, vào vườn Ca Lan Đà, tới chỗ Như Lai, đảnh lễ dưới chân đức Phật, lui qua ngồi một phía). </w:t>
      </w:r>
    </w:p>
    <w:p w14:paraId="6C18D442"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p>
    <w:p w14:paraId="0F93DD64"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Đây là một quang cảnh gì vậy? Phàm phu hữu tình phần nhiều chẳng thể thấy được! Chúng ta đều biết khi đức Thế Tôn giảng một số bộ </w:t>
      </w:r>
      <w:r w:rsidRPr="00434214">
        <w:rPr>
          <w:rFonts w:ascii="Times New Roman" w:eastAsia="DFKai-SB" w:hAnsi="Times New Roman"/>
          <w:noProof/>
          <w:sz w:val="28"/>
          <w:szCs w:val="28"/>
          <w:lang w:eastAsia="vi-VN"/>
        </w:rPr>
        <w:lastRenderedPageBreak/>
        <w:t xml:space="preserve">kinh lớn, các vị A La Hán đều như điếc, như đui, như kinh Diệu Pháp Liên Hoa đã nói. Trong rất nhiều kinh điển Đại Thừa khác cũng giống như thế. </w:t>
      </w:r>
    </w:p>
    <w:p w14:paraId="36A11115"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5C191E9B"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Nhĩ thời, phục hữu Sa Già La long vương, A Na Bà Đạt Đa long vương, cập Ma Na Tư long vương, Y Bạt La long vương đẳng, các dữ vô lượng bách thiên quyến thuộc chư long chúng câu, diệc ư thần triêu, nhập Ca Lan Đà viên, nghệ Như Lai sở, đảnh lễ Phật túc, thoái tọa nhất diện. Nhĩ thời, thử tam thiên đại thiên thế giới, nhất thiết chư tỳ-kheo, tỳ-kheo-ni, ưu-bà-tắc, ưu-bà-di, cập dĩ nhất thiết thiên, long</w:t>
      </w:r>
      <w:r w:rsidRPr="00434214">
        <w:rPr>
          <w:rFonts w:ascii="Times New Roman" w:eastAsia="DFKai-SB" w:hAnsi="Times New Roman"/>
          <w:b/>
          <w:bCs/>
          <w:i/>
          <w:iCs/>
          <w:noProof/>
          <w:color w:val="000000"/>
          <w:sz w:val="28"/>
          <w:szCs w:val="28"/>
          <w:lang w:eastAsia="vi-VN"/>
        </w:rPr>
        <w:t xml:space="preserve">, dạ-xoa, Càn Thát Bà, A Tu La, Ca Lâu La, Khẩn Na La, Ma Hầu La Già, nãi chí nhân phi nhân, cập chư vương đẳng, tín Như Lai giả, vị thính pháp cố, nhất thiết giai tập Ca Lan Đà viên, nghệ Như Lai sở, đảnh lễ Phật túc, các tọa nhất diện. </w:t>
      </w:r>
    </w:p>
    <w:p w14:paraId="4AB80131"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color w:val="000000"/>
          <w:sz w:val="28"/>
          <w:szCs w:val="28"/>
          <w:lang w:eastAsia="vi-VN"/>
        </w:rPr>
        <w:tab/>
      </w:r>
      <w:r w:rsidRPr="00434214">
        <w:rPr>
          <w:rFonts w:ascii="Times New Roman" w:eastAsia="DFKai-SB" w:hAnsi="Times New Roman"/>
          <w:b/>
          <w:bCs/>
          <w:noProof/>
          <w:color w:val="000000"/>
          <w:sz w:val="32"/>
          <w:szCs w:val="32"/>
          <w:lang w:eastAsia="vi-VN"/>
        </w:rPr>
        <w:t>(</w:t>
      </w:r>
      <w:r w:rsidRPr="00434214">
        <w:rPr>
          <w:rFonts w:ascii="Times New Roman" w:eastAsia="DFKai-SB" w:hAnsi="Times New Roman"/>
          <w:b/>
          <w:bCs/>
          <w:noProof/>
          <w:color w:val="000000"/>
          <w:sz w:val="32"/>
          <w:szCs w:val="32"/>
          <w:lang w:eastAsia="vi-VN"/>
        </w:rPr>
        <w:t>經</w:t>
      </w:r>
      <w:r w:rsidRPr="00434214">
        <w:rPr>
          <w:rFonts w:ascii="Times New Roman" w:eastAsia="DFKai-SB" w:hAnsi="Times New Roman"/>
          <w:b/>
          <w:bCs/>
          <w:noProof/>
          <w:color w:val="000000"/>
          <w:sz w:val="32"/>
          <w:szCs w:val="32"/>
          <w:lang w:eastAsia="vi-VN"/>
        </w:rPr>
        <w:t>)</w:t>
      </w:r>
      <w:r w:rsidRPr="00434214">
        <w:rPr>
          <w:rFonts w:ascii="Times New Roman" w:eastAsia="DFKai-SB" w:hAnsi="Times New Roman"/>
          <w:b/>
          <w:bCs/>
          <w:noProof/>
          <w:color w:val="000000"/>
          <w:sz w:val="32"/>
          <w:szCs w:val="32"/>
          <w:lang w:eastAsia="vi-VN"/>
        </w:rPr>
        <w:t>爾時</w:t>
      </w:r>
      <w:r w:rsidRPr="00422823">
        <w:rPr>
          <w:rFonts w:eastAsia="DFKai-SB"/>
          <w:b/>
          <w:sz w:val="32"/>
          <w:szCs w:val="32"/>
        </w:rPr>
        <w:t>，</w:t>
      </w:r>
      <w:r w:rsidRPr="00434214">
        <w:rPr>
          <w:rFonts w:ascii="Times New Roman" w:eastAsia="DFKai-SB" w:hAnsi="Times New Roman"/>
          <w:b/>
          <w:bCs/>
          <w:noProof/>
          <w:color w:val="000000"/>
          <w:sz w:val="32"/>
          <w:szCs w:val="32"/>
          <w:lang w:eastAsia="vi-VN"/>
        </w:rPr>
        <w:t>復有娑伽羅龍王</w:t>
      </w:r>
      <w:r w:rsidRPr="00422823">
        <w:rPr>
          <w:rFonts w:eastAsia="DFKai-SB"/>
          <w:b/>
          <w:sz w:val="32"/>
          <w:szCs w:val="32"/>
        </w:rPr>
        <w:t>，</w:t>
      </w:r>
      <w:r w:rsidRPr="00434214">
        <w:rPr>
          <w:rFonts w:ascii="Times New Roman" w:eastAsia="DFKai-SB" w:hAnsi="Times New Roman"/>
          <w:b/>
          <w:bCs/>
          <w:noProof/>
          <w:color w:val="000000"/>
          <w:sz w:val="32"/>
          <w:szCs w:val="32"/>
          <w:lang w:eastAsia="vi-VN"/>
        </w:rPr>
        <w:t>阿那婆達多龍王</w:t>
      </w:r>
      <w:r w:rsidRPr="00422823">
        <w:rPr>
          <w:rFonts w:eastAsia="DFKai-SB"/>
          <w:b/>
          <w:sz w:val="32"/>
          <w:szCs w:val="32"/>
        </w:rPr>
        <w:t>，</w:t>
      </w:r>
      <w:r w:rsidRPr="00434214">
        <w:rPr>
          <w:rFonts w:ascii="Times New Roman" w:eastAsia="DFKai-SB" w:hAnsi="Times New Roman"/>
          <w:b/>
          <w:bCs/>
          <w:noProof/>
          <w:color w:val="000000"/>
          <w:sz w:val="32"/>
          <w:szCs w:val="32"/>
          <w:lang w:eastAsia="vi-VN"/>
        </w:rPr>
        <w:t>及摩那斯龍王</w:t>
      </w:r>
      <w:r w:rsidRPr="00422823">
        <w:rPr>
          <w:rFonts w:eastAsia="DFKai-SB"/>
          <w:b/>
          <w:sz w:val="32"/>
          <w:szCs w:val="32"/>
        </w:rPr>
        <w:t>，</w:t>
      </w:r>
      <w:r w:rsidRPr="00434214">
        <w:rPr>
          <w:rFonts w:ascii="Times New Roman" w:eastAsia="DFKai-SB" w:hAnsi="Times New Roman"/>
          <w:b/>
          <w:bCs/>
          <w:noProof/>
          <w:color w:val="000000"/>
          <w:sz w:val="32"/>
          <w:szCs w:val="32"/>
          <w:lang w:eastAsia="vi-VN"/>
        </w:rPr>
        <w:t>伊跋羅龍王等</w:t>
      </w:r>
      <w:r w:rsidRPr="00422823">
        <w:rPr>
          <w:rFonts w:eastAsia="DFKai-SB"/>
          <w:b/>
          <w:sz w:val="32"/>
          <w:szCs w:val="32"/>
        </w:rPr>
        <w:t>，</w:t>
      </w:r>
      <w:r w:rsidRPr="00434214">
        <w:rPr>
          <w:rFonts w:ascii="Times New Roman" w:eastAsia="DFKai-SB" w:hAnsi="Times New Roman"/>
          <w:b/>
          <w:bCs/>
          <w:noProof/>
          <w:color w:val="000000"/>
          <w:sz w:val="32"/>
          <w:szCs w:val="32"/>
          <w:lang w:eastAsia="vi-VN"/>
        </w:rPr>
        <w:t>各與無量百千眷屬諸龍衆俱</w:t>
      </w:r>
      <w:r w:rsidRPr="00422823">
        <w:rPr>
          <w:rFonts w:eastAsia="DFKai-SB"/>
          <w:b/>
          <w:sz w:val="32"/>
          <w:szCs w:val="32"/>
        </w:rPr>
        <w:t>，</w:t>
      </w:r>
      <w:r w:rsidRPr="00434214">
        <w:rPr>
          <w:rFonts w:ascii="Times New Roman" w:eastAsia="DFKai-SB" w:hAnsi="Times New Roman"/>
          <w:b/>
          <w:bCs/>
          <w:noProof/>
          <w:color w:val="000000"/>
          <w:sz w:val="32"/>
          <w:szCs w:val="32"/>
          <w:lang w:eastAsia="vi-VN"/>
        </w:rPr>
        <w:t>亦於晨朝</w:t>
      </w:r>
      <w:r w:rsidRPr="00422823">
        <w:rPr>
          <w:rFonts w:eastAsia="DFKai-SB"/>
          <w:b/>
          <w:sz w:val="32"/>
          <w:szCs w:val="32"/>
        </w:rPr>
        <w:t>，</w:t>
      </w:r>
      <w:r w:rsidRPr="00434214">
        <w:rPr>
          <w:rFonts w:ascii="Times New Roman" w:eastAsia="DFKai-SB" w:hAnsi="Times New Roman"/>
          <w:b/>
          <w:bCs/>
          <w:noProof/>
          <w:color w:val="000000"/>
          <w:sz w:val="32"/>
          <w:szCs w:val="32"/>
          <w:lang w:eastAsia="vi-VN"/>
        </w:rPr>
        <w:t>入迦蘭陀園</w:t>
      </w:r>
      <w:r w:rsidRPr="00422823">
        <w:rPr>
          <w:rFonts w:eastAsia="DFKai-SB"/>
          <w:b/>
          <w:sz w:val="32"/>
          <w:szCs w:val="32"/>
        </w:rPr>
        <w:t>，</w:t>
      </w:r>
      <w:r w:rsidRPr="00434214">
        <w:rPr>
          <w:rFonts w:ascii="Times New Roman" w:eastAsia="DFKai-SB" w:hAnsi="Times New Roman"/>
          <w:b/>
          <w:bCs/>
          <w:noProof/>
          <w:color w:val="000000"/>
          <w:sz w:val="32"/>
          <w:szCs w:val="32"/>
          <w:lang w:eastAsia="vi-VN"/>
        </w:rPr>
        <w:t>詣如來所</w:t>
      </w:r>
      <w:r w:rsidRPr="00422823">
        <w:rPr>
          <w:rFonts w:eastAsia="DFKai-SB"/>
          <w:b/>
          <w:sz w:val="32"/>
          <w:szCs w:val="32"/>
        </w:rPr>
        <w:t>，</w:t>
      </w:r>
      <w:r w:rsidRPr="00434214">
        <w:rPr>
          <w:rFonts w:ascii="Times New Roman" w:eastAsia="DFKai-SB" w:hAnsi="Times New Roman"/>
          <w:b/>
          <w:bCs/>
          <w:noProof/>
          <w:color w:val="000000"/>
          <w:sz w:val="32"/>
          <w:szCs w:val="32"/>
          <w:lang w:eastAsia="vi-VN"/>
        </w:rPr>
        <w:t>頂禮佛足</w:t>
      </w:r>
      <w:r w:rsidRPr="00422823">
        <w:rPr>
          <w:rFonts w:eastAsia="DFKai-SB"/>
          <w:b/>
          <w:sz w:val="32"/>
          <w:szCs w:val="32"/>
        </w:rPr>
        <w:t>，</w:t>
      </w:r>
      <w:r w:rsidRPr="00434214">
        <w:rPr>
          <w:rFonts w:ascii="Times New Roman" w:eastAsia="DFKai-SB" w:hAnsi="Times New Roman"/>
          <w:b/>
          <w:bCs/>
          <w:noProof/>
          <w:color w:val="000000"/>
          <w:sz w:val="32"/>
          <w:szCs w:val="32"/>
          <w:lang w:eastAsia="vi-VN"/>
        </w:rPr>
        <w:t>退坐一面。爾時</w:t>
      </w:r>
      <w:r w:rsidRPr="00422823">
        <w:rPr>
          <w:rFonts w:eastAsia="DFKai-SB"/>
          <w:b/>
          <w:sz w:val="32"/>
          <w:szCs w:val="32"/>
        </w:rPr>
        <w:t>，</w:t>
      </w:r>
      <w:r w:rsidRPr="00434214">
        <w:rPr>
          <w:rFonts w:ascii="Times New Roman" w:eastAsia="DFKai-SB" w:hAnsi="Times New Roman"/>
          <w:b/>
          <w:bCs/>
          <w:noProof/>
          <w:color w:val="000000"/>
          <w:sz w:val="32"/>
          <w:szCs w:val="32"/>
          <w:lang w:eastAsia="vi-VN"/>
        </w:rPr>
        <w:t>此三千大千世界</w:t>
      </w:r>
      <w:r w:rsidRPr="00422823">
        <w:rPr>
          <w:rFonts w:eastAsia="DFKai-SB"/>
          <w:b/>
          <w:sz w:val="32"/>
          <w:szCs w:val="32"/>
        </w:rPr>
        <w:t>，</w:t>
      </w:r>
      <w:r w:rsidRPr="00434214">
        <w:rPr>
          <w:rFonts w:ascii="Times New Roman" w:eastAsia="DFKai-SB" w:hAnsi="Times New Roman"/>
          <w:b/>
          <w:bCs/>
          <w:noProof/>
          <w:color w:val="000000"/>
          <w:sz w:val="32"/>
          <w:szCs w:val="32"/>
          <w:lang w:eastAsia="vi-VN"/>
        </w:rPr>
        <w:t>一切諸比丘</w:t>
      </w:r>
      <w:r w:rsidRPr="00EB3DE1">
        <w:rPr>
          <w:rFonts w:eastAsia="DFKai-SB"/>
          <w:b/>
          <w:sz w:val="32"/>
          <w:szCs w:val="32"/>
        </w:rPr>
        <w:t>、</w:t>
      </w:r>
      <w:r w:rsidRPr="00434214">
        <w:rPr>
          <w:rFonts w:ascii="Times New Roman" w:eastAsia="DFKai-SB" w:hAnsi="Times New Roman"/>
          <w:b/>
          <w:bCs/>
          <w:noProof/>
          <w:color w:val="000000"/>
          <w:sz w:val="32"/>
          <w:szCs w:val="32"/>
          <w:lang w:eastAsia="vi-VN"/>
        </w:rPr>
        <w:t>比丘尼</w:t>
      </w:r>
      <w:r w:rsidRPr="00EB3DE1">
        <w:rPr>
          <w:rFonts w:eastAsia="DFKai-SB"/>
          <w:b/>
          <w:sz w:val="32"/>
          <w:szCs w:val="32"/>
        </w:rPr>
        <w:t>、</w:t>
      </w:r>
      <w:r w:rsidRPr="00434214">
        <w:rPr>
          <w:rFonts w:ascii="Times New Roman" w:eastAsia="DFKai-SB" w:hAnsi="Times New Roman"/>
          <w:b/>
          <w:bCs/>
          <w:noProof/>
          <w:color w:val="000000"/>
          <w:sz w:val="32"/>
          <w:szCs w:val="32"/>
          <w:lang w:eastAsia="vi-VN"/>
        </w:rPr>
        <w:t>優婆塞</w:t>
      </w:r>
      <w:r w:rsidRPr="00EB3DE1">
        <w:rPr>
          <w:rFonts w:eastAsia="DFKai-SB"/>
          <w:b/>
          <w:sz w:val="32"/>
          <w:szCs w:val="32"/>
        </w:rPr>
        <w:t>、</w:t>
      </w:r>
      <w:r w:rsidRPr="00434214">
        <w:rPr>
          <w:rFonts w:ascii="Times New Roman" w:eastAsia="DFKai-SB" w:hAnsi="Times New Roman"/>
          <w:b/>
          <w:bCs/>
          <w:noProof/>
          <w:color w:val="000000"/>
          <w:sz w:val="32"/>
          <w:szCs w:val="32"/>
          <w:lang w:eastAsia="vi-VN"/>
        </w:rPr>
        <w:t>優婆夷</w:t>
      </w:r>
      <w:r w:rsidRPr="00422823">
        <w:rPr>
          <w:rFonts w:eastAsia="DFKai-SB"/>
          <w:b/>
          <w:sz w:val="32"/>
          <w:szCs w:val="32"/>
        </w:rPr>
        <w:t>，</w:t>
      </w:r>
      <w:r w:rsidRPr="00434214">
        <w:rPr>
          <w:rFonts w:ascii="Times New Roman" w:eastAsia="DFKai-SB" w:hAnsi="Times New Roman"/>
          <w:b/>
          <w:bCs/>
          <w:noProof/>
          <w:color w:val="000000"/>
          <w:sz w:val="32"/>
          <w:szCs w:val="32"/>
          <w:lang w:eastAsia="vi-VN"/>
        </w:rPr>
        <w:t>及以一切天</w:t>
      </w:r>
      <w:r w:rsidRPr="00EB3DE1">
        <w:rPr>
          <w:rFonts w:eastAsia="DFKai-SB"/>
          <w:b/>
          <w:sz w:val="32"/>
          <w:szCs w:val="32"/>
        </w:rPr>
        <w:t>、</w:t>
      </w:r>
      <w:r w:rsidRPr="00434214">
        <w:rPr>
          <w:rFonts w:ascii="Times New Roman" w:eastAsia="DFKai-SB" w:hAnsi="Times New Roman"/>
          <w:b/>
          <w:bCs/>
          <w:noProof/>
          <w:color w:val="000000"/>
          <w:sz w:val="32"/>
          <w:szCs w:val="32"/>
          <w:lang w:eastAsia="vi-VN"/>
        </w:rPr>
        <w:t>龍</w:t>
      </w:r>
      <w:r w:rsidRPr="00EB3DE1">
        <w:rPr>
          <w:rFonts w:eastAsia="DFKai-SB"/>
          <w:b/>
          <w:sz w:val="32"/>
          <w:szCs w:val="32"/>
        </w:rPr>
        <w:t>、</w:t>
      </w:r>
      <w:r w:rsidRPr="00434214">
        <w:rPr>
          <w:rFonts w:ascii="Times New Roman" w:eastAsia="DFKai-SB" w:hAnsi="Times New Roman"/>
          <w:b/>
          <w:bCs/>
          <w:noProof/>
          <w:color w:val="000000"/>
          <w:sz w:val="32"/>
          <w:szCs w:val="32"/>
          <w:lang w:eastAsia="vi-VN"/>
        </w:rPr>
        <w:t>夜叉</w:t>
      </w:r>
      <w:r w:rsidRPr="00EB3DE1">
        <w:rPr>
          <w:rFonts w:eastAsia="DFKai-SB"/>
          <w:b/>
          <w:sz w:val="32"/>
          <w:szCs w:val="32"/>
        </w:rPr>
        <w:t>、</w:t>
      </w:r>
      <w:r w:rsidRPr="00434214">
        <w:rPr>
          <w:rFonts w:ascii="Times New Roman" w:eastAsia="DFKai-SB" w:hAnsi="Times New Roman"/>
          <w:b/>
          <w:bCs/>
          <w:noProof/>
          <w:color w:val="000000"/>
          <w:sz w:val="32"/>
          <w:szCs w:val="32"/>
          <w:lang w:eastAsia="vi-VN"/>
        </w:rPr>
        <w:t>乾闥婆</w:t>
      </w:r>
      <w:r w:rsidRPr="00EB3DE1">
        <w:rPr>
          <w:rFonts w:eastAsia="DFKai-SB"/>
          <w:b/>
          <w:sz w:val="32"/>
          <w:szCs w:val="32"/>
        </w:rPr>
        <w:t>、</w:t>
      </w:r>
      <w:r w:rsidRPr="00434214">
        <w:rPr>
          <w:rFonts w:ascii="Times New Roman" w:eastAsia="DFKai-SB" w:hAnsi="Times New Roman"/>
          <w:b/>
          <w:bCs/>
          <w:noProof/>
          <w:color w:val="000000"/>
          <w:sz w:val="32"/>
          <w:szCs w:val="32"/>
          <w:lang w:eastAsia="vi-VN"/>
        </w:rPr>
        <w:t>阿修羅</w:t>
      </w:r>
      <w:r w:rsidRPr="00EB3DE1">
        <w:rPr>
          <w:rFonts w:eastAsia="DFKai-SB"/>
          <w:b/>
          <w:sz w:val="32"/>
          <w:szCs w:val="32"/>
        </w:rPr>
        <w:t>、</w:t>
      </w:r>
      <w:r w:rsidRPr="00434214">
        <w:rPr>
          <w:rFonts w:ascii="Times New Roman" w:eastAsia="DFKai-SB" w:hAnsi="Times New Roman"/>
          <w:b/>
          <w:bCs/>
          <w:noProof/>
          <w:color w:val="000000"/>
          <w:sz w:val="32"/>
          <w:szCs w:val="32"/>
          <w:lang w:eastAsia="vi-VN"/>
        </w:rPr>
        <w:t>迦樓羅</w:t>
      </w:r>
      <w:r w:rsidRPr="00EB3DE1">
        <w:rPr>
          <w:rFonts w:eastAsia="DFKai-SB"/>
          <w:b/>
          <w:sz w:val="32"/>
          <w:szCs w:val="32"/>
        </w:rPr>
        <w:t>、</w:t>
      </w:r>
      <w:r w:rsidRPr="00434214">
        <w:rPr>
          <w:rFonts w:ascii="Times New Roman" w:eastAsia="DFKai-SB" w:hAnsi="Times New Roman"/>
          <w:b/>
          <w:bCs/>
          <w:noProof/>
          <w:color w:val="000000"/>
          <w:sz w:val="32"/>
          <w:szCs w:val="32"/>
          <w:lang w:eastAsia="vi-VN"/>
        </w:rPr>
        <w:t>緊那羅</w:t>
      </w:r>
      <w:r w:rsidRPr="00EB3DE1">
        <w:rPr>
          <w:rFonts w:eastAsia="DFKai-SB"/>
          <w:b/>
          <w:sz w:val="32"/>
          <w:szCs w:val="32"/>
        </w:rPr>
        <w:t>、</w:t>
      </w:r>
      <w:r w:rsidRPr="00434214">
        <w:rPr>
          <w:rFonts w:ascii="Times New Roman" w:eastAsia="DFKai-SB" w:hAnsi="Times New Roman"/>
          <w:b/>
          <w:bCs/>
          <w:noProof/>
          <w:color w:val="000000"/>
          <w:sz w:val="32"/>
          <w:szCs w:val="32"/>
          <w:lang w:eastAsia="vi-VN"/>
        </w:rPr>
        <w:t>摩睺羅伽</w:t>
      </w:r>
      <w:r w:rsidRPr="00422823">
        <w:rPr>
          <w:rFonts w:eastAsia="DFKai-SB"/>
          <w:b/>
          <w:sz w:val="32"/>
          <w:szCs w:val="32"/>
        </w:rPr>
        <w:t>，</w:t>
      </w:r>
      <w:r w:rsidRPr="00434214">
        <w:rPr>
          <w:rFonts w:ascii="Times New Roman" w:eastAsia="DFKai-SB" w:hAnsi="Times New Roman"/>
          <w:b/>
          <w:bCs/>
          <w:noProof/>
          <w:color w:val="000000"/>
          <w:sz w:val="32"/>
          <w:szCs w:val="32"/>
          <w:lang w:eastAsia="vi-VN"/>
        </w:rPr>
        <w:t>乃至人非人</w:t>
      </w:r>
      <w:r w:rsidRPr="00422823">
        <w:rPr>
          <w:rFonts w:eastAsia="DFKai-SB"/>
          <w:b/>
          <w:sz w:val="32"/>
          <w:szCs w:val="32"/>
        </w:rPr>
        <w:t>，</w:t>
      </w:r>
      <w:r w:rsidRPr="00434214">
        <w:rPr>
          <w:rFonts w:ascii="Times New Roman" w:eastAsia="DFKai-SB" w:hAnsi="Times New Roman"/>
          <w:b/>
          <w:bCs/>
          <w:noProof/>
          <w:color w:val="000000"/>
          <w:sz w:val="32"/>
          <w:szCs w:val="32"/>
          <w:lang w:eastAsia="vi-VN"/>
        </w:rPr>
        <w:t>及諸王等</w:t>
      </w:r>
      <w:r w:rsidRPr="00422823">
        <w:rPr>
          <w:rFonts w:eastAsia="DFKai-SB"/>
          <w:b/>
          <w:sz w:val="32"/>
          <w:szCs w:val="32"/>
        </w:rPr>
        <w:t>，</w:t>
      </w:r>
      <w:r w:rsidRPr="00434214">
        <w:rPr>
          <w:rFonts w:ascii="Times New Roman" w:eastAsia="DFKai-SB" w:hAnsi="Times New Roman"/>
          <w:b/>
          <w:bCs/>
          <w:noProof/>
          <w:color w:val="000000"/>
          <w:sz w:val="32"/>
          <w:szCs w:val="32"/>
          <w:lang w:eastAsia="vi-VN"/>
        </w:rPr>
        <w:t>信如來者</w:t>
      </w:r>
      <w:r w:rsidRPr="00422823">
        <w:rPr>
          <w:rFonts w:eastAsia="DFKai-SB"/>
          <w:b/>
          <w:sz w:val="32"/>
          <w:szCs w:val="32"/>
        </w:rPr>
        <w:t>，</w:t>
      </w:r>
      <w:r w:rsidRPr="00434214">
        <w:rPr>
          <w:rFonts w:ascii="Times New Roman" w:eastAsia="DFKai-SB" w:hAnsi="Times New Roman"/>
          <w:b/>
          <w:bCs/>
          <w:noProof/>
          <w:color w:val="000000"/>
          <w:sz w:val="32"/>
          <w:szCs w:val="32"/>
          <w:lang w:eastAsia="vi-VN"/>
        </w:rPr>
        <w:t>爲聽法故</w:t>
      </w:r>
      <w:r w:rsidRPr="00422823">
        <w:rPr>
          <w:rFonts w:eastAsia="DFKai-SB"/>
          <w:b/>
          <w:sz w:val="32"/>
          <w:szCs w:val="32"/>
        </w:rPr>
        <w:t>，</w:t>
      </w:r>
      <w:r w:rsidRPr="00434214">
        <w:rPr>
          <w:rFonts w:ascii="Times New Roman" w:eastAsia="DFKai-SB" w:hAnsi="Times New Roman"/>
          <w:b/>
          <w:bCs/>
          <w:noProof/>
          <w:sz w:val="32"/>
          <w:szCs w:val="32"/>
          <w:lang w:eastAsia="vi-VN"/>
        </w:rPr>
        <w:t>一切皆集迦蘭陀園</w:t>
      </w:r>
      <w:r w:rsidRPr="00422823">
        <w:rPr>
          <w:rFonts w:eastAsia="DFKai-SB"/>
          <w:b/>
          <w:sz w:val="32"/>
          <w:szCs w:val="32"/>
        </w:rPr>
        <w:t>，</w:t>
      </w:r>
      <w:r w:rsidRPr="00434214">
        <w:rPr>
          <w:rFonts w:ascii="Times New Roman" w:eastAsia="DFKai-SB" w:hAnsi="Times New Roman"/>
          <w:b/>
          <w:bCs/>
          <w:noProof/>
          <w:sz w:val="32"/>
          <w:szCs w:val="32"/>
          <w:lang w:eastAsia="vi-VN"/>
        </w:rPr>
        <w:t>詣如來所</w:t>
      </w:r>
      <w:r w:rsidRPr="00422823">
        <w:rPr>
          <w:rFonts w:eastAsia="DFKai-SB"/>
          <w:b/>
          <w:sz w:val="32"/>
          <w:szCs w:val="32"/>
        </w:rPr>
        <w:t>，</w:t>
      </w:r>
      <w:r w:rsidRPr="00434214">
        <w:rPr>
          <w:rFonts w:ascii="Times New Roman" w:eastAsia="DFKai-SB" w:hAnsi="Times New Roman"/>
          <w:b/>
          <w:bCs/>
          <w:noProof/>
          <w:sz w:val="32"/>
          <w:szCs w:val="32"/>
          <w:lang w:eastAsia="vi-VN"/>
        </w:rPr>
        <w:t>頂禮佛足</w:t>
      </w:r>
      <w:r w:rsidRPr="00422823">
        <w:rPr>
          <w:rFonts w:eastAsia="DFKai-SB"/>
          <w:b/>
          <w:sz w:val="32"/>
          <w:szCs w:val="32"/>
        </w:rPr>
        <w:t>，</w:t>
      </w:r>
      <w:r w:rsidRPr="00434214">
        <w:rPr>
          <w:rFonts w:ascii="Times New Roman" w:eastAsia="DFKai-SB" w:hAnsi="Times New Roman"/>
          <w:b/>
          <w:bCs/>
          <w:noProof/>
          <w:sz w:val="32"/>
          <w:szCs w:val="32"/>
          <w:lang w:eastAsia="vi-VN"/>
        </w:rPr>
        <w:t>各坐一面。</w:t>
      </w:r>
    </w:p>
    <w:p w14:paraId="10128953"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Lúc bấy giờ, lại có Sa Già La (</w:t>
      </w:r>
      <w:r w:rsidRPr="00434214">
        <w:rPr>
          <w:rFonts w:ascii="Times New Roman" w:hAnsi="Times New Roman"/>
          <w:i/>
          <w:iCs/>
          <w:noProof/>
          <w:color w:val="202122"/>
          <w:sz w:val="28"/>
          <w:szCs w:val="28"/>
          <w:shd w:val="clear" w:color="auto" w:fill="FFFFFF"/>
          <w:lang w:eastAsia="vi-VN"/>
        </w:rPr>
        <w:t xml:space="preserve">Sāgara) </w:t>
      </w:r>
      <w:r w:rsidRPr="00434214">
        <w:rPr>
          <w:rFonts w:ascii="Times New Roman" w:eastAsia="DFKai-SB" w:hAnsi="Times New Roman"/>
          <w:i/>
          <w:iCs/>
          <w:noProof/>
          <w:sz w:val="28"/>
          <w:szCs w:val="28"/>
          <w:lang w:eastAsia="vi-VN"/>
        </w:rPr>
        <w:t>long vương, A Na Bà Đạt Đa (</w:t>
      </w:r>
      <w:r w:rsidRPr="00434214">
        <w:rPr>
          <w:rFonts w:ascii="Times New Roman" w:hAnsi="Times New Roman"/>
          <w:i/>
          <w:iCs/>
          <w:noProof/>
          <w:color w:val="202122"/>
          <w:sz w:val="28"/>
          <w:szCs w:val="28"/>
          <w:shd w:val="clear" w:color="auto" w:fill="FFFFFF"/>
          <w:lang w:eastAsia="vi-VN"/>
        </w:rPr>
        <w:t xml:space="preserve">Anavatapta) </w:t>
      </w:r>
      <w:r w:rsidRPr="00434214">
        <w:rPr>
          <w:rFonts w:ascii="Times New Roman" w:eastAsia="DFKai-SB" w:hAnsi="Times New Roman"/>
          <w:i/>
          <w:iCs/>
          <w:noProof/>
          <w:sz w:val="28"/>
          <w:szCs w:val="28"/>
          <w:lang w:eastAsia="vi-VN"/>
        </w:rPr>
        <w:t>long vương, và Ma Na Tư (</w:t>
      </w:r>
      <w:r w:rsidRPr="00434214">
        <w:rPr>
          <w:rFonts w:ascii="Times New Roman" w:hAnsi="Times New Roman"/>
          <w:i/>
          <w:iCs/>
          <w:noProof/>
          <w:color w:val="202122"/>
          <w:sz w:val="28"/>
          <w:szCs w:val="28"/>
          <w:shd w:val="clear" w:color="auto" w:fill="FFFFFF"/>
          <w:lang w:eastAsia="vi-VN"/>
        </w:rPr>
        <w:t xml:space="preserve">Manasa) </w:t>
      </w:r>
      <w:r w:rsidRPr="00434214">
        <w:rPr>
          <w:rFonts w:ascii="Times New Roman" w:eastAsia="DFKai-SB" w:hAnsi="Times New Roman"/>
          <w:i/>
          <w:iCs/>
          <w:noProof/>
          <w:sz w:val="28"/>
          <w:szCs w:val="28"/>
          <w:lang w:eastAsia="vi-VN"/>
        </w:rPr>
        <w:t>long vương, Y Bạt La (</w:t>
      </w:r>
      <w:r w:rsidRPr="00434214">
        <w:rPr>
          <w:rFonts w:ascii="Times New Roman" w:hAnsi="Times New Roman"/>
          <w:i/>
          <w:iCs/>
          <w:noProof/>
          <w:color w:val="202122"/>
          <w:sz w:val="28"/>
          <w:szCs w:val="28"/>
          <w:shd w:val="clear" w:color="auto" w:fill="FFFFFF"/>
          <w:lang w:eastAsia="vi-VN"/>
        </w:rPr>
        <w:t xml:space="preserve">Erāpattra) </w:t>
      </w:r>
      <w:r w:rsidRPr="00434214">
        <w:rPr>
          <w:rFonts w:ascii="Times New Roman" w:eastAsia="DFKai-SB" w:hAnsi="Times New Roman"/>
          <w:i/>
          <w:iCs/>
          <w:noProof/>
          <w:sz w:val="28"/>
          <w:szCs w:val="28"/>
          <w:lang w:eastAsia="vi-VN"/>
        </w:rPr>
        <w:t xml:space="preserve">long vương v.v… mỗi vị đều cùng với vô lượng trăm ngàn quyến thuộc các long chúng, cũng vào sáng sớm, vào vườn Ca Lan Đà, tới chỗ đức Như Lai, đảnh lễ dưới chân đức Phật, lui qua ngồi một phía. Lúc bấy giờ, trong tam thiên đại thiên thế giới này, hết thảy các tỳ-kheo, tỳ-kheo-ni, ưu-bà-tắc, ưu-bà-di, cùng với hết thảy trời, rồng, dạ-xoa, Càn Thát Bà, A Tu La, Ca Lâu La, Khẩn Na La, Ma Hầu La Già, cho đến hàng nhân phi nhân và các vị vua, là những kẻ tin Như Lai, vì nghe </w:t>
      </w:r>
      <w:r w:rsidRPr="00434214">
        <w:rPr>
          <w:rFonts w:ascii="Times New Roman" w:eastAsia="DFKai-SB" w:hAnsi="Times New Roman"/>
          <w:i/>
          <w:iCs/>
          <w:noProof/>
          <w:sz w:val="28"/>
          <w:szCs w:val="28"/>
          <w:lang w:eastAsia="vi-VN"/>
        </w:rPr>
        <w:lastRenderedPageBreak/>
        <w:t xml:space="preserve">pháp mà hết thảy đều tu tập nơi vườn Ca Lan Đà, tới chỗ Như Lai, đảnh lễ dưới chân đức Phật, mỗi người ngồi một phía). </w:t>
      </w:r>
    </w:p>
    <w:p w14:paraId="322AE46F"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328A4167"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Giới thiệu mười phần rõ ràng, thứ tự cũng mười phần rõ rệt, hết thảy đều là </w:t>
      </w:r>
      <w:r w:rsidRPr="00434214">
        <w:rPr>
          <w:rFonts w:ascii="Times New Roman" w:eastAsia="DFKai-SB" w:hAnsi="Times New Roman"/>
          <w:i/>
          <w:iCs/>
          <w:noProof/>
          <w:sz w:val="28"/>
          <w:szCs w:val="28"/>
          <w:lang w:eastAsia="vi-VN"/>
        </w:rPr>
        <w:t>“tín Như Lai giả, vị thính pháp cố”</w:t>
      </w:r>
      <w:r w:rsidRPr="00434214">
        <w:rPr>
          <w:rFonts w:ascii="Times New Roman" w:eastAsia="DFKai-SB" w:hAnsi="Times New Roman"/>
          <w:noProof/>
          <w:sz w:val="28"/>
          <w:szCs w:val="28"/>
          <w:lang w:eastAsia="vi-VN"/>
        </w:rPr>
        <w:t xml:space="preserve"> (người tin Như Lai vì nghe pháp) mà vân tập ở nơi đây. </w:t>
      </w:r>
    </w:p>
    <w:p w14:paraId="7CFBE667"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66C30363"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Nhĩ thời, Ca Lan Đà viên, kỳ địa hoằng quảng. </w:t>
      </w:r>
    </w:p>
    <w:p w14:paraId="6265E479"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32"/>
          <w:szCs w:val="32"/>
          <w:lang w:eastAsia="vi-VN"/>
        </w:rPr>
      </w:pPr>
      <w:r w:rsidRPr="00434214">
        <w:rPr>
          <w:rFonts w:ascii="Times New Roman" w:eastAsia="DFKai-SB" w:hAnsi="Times New Roman"/>
          <w:b/>
          <w:bCs/>
          <w:i/>
          <w:iCs/>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爾時</w:t>
      </w:r>
      <w:r w:rsidRPr="00422823">
        <w:rPr>
          <w:rFonts w:eastAsia="DFKai-SB"/>
          <w:b/>
          <w:sz w:val="32"/>
          <w:szCs w:val="32"/>
        </w:rPr>
        <w:t>，</w:t>
      </w:r>
      <w:r w:rsidRPr="00434214">
        <w:rPr>
          <w:rFonts w:ascii="Times New Roman" w:eastAsia="DFKai-SB" w:hAnsi="Times New Roman"/>
          <w:b/>
          <w:bCs/>
          <w:noProof/>
          <w:sz w:val="32"/>
          <w:szCs w:val="32"/>
          <w:lang w:eastAsia="vi-VN"/>
        </w:rPr>
        <w:t>迦蘭陀園</w:t>
      </w:r>
      <w:r w:rsidRPr="00422823">
        <w:rPr>
          <w:rFonts w:eastAsia="DFKai-SB"/>
          <w:b/>
          <w:sz w:val="32"/>
          <w:szCs w:val="32"/>
        </w:rPr>
        <w:t>，</w:t>
      </w:r>
      <w:r w:rsidRPr="00434214">
        <w:rPr>
          <w:rFonts w:ascii="Times New Roman" w:eastAsia="DFKai-SB" w:hAnsi="Times New Roman"/>
          <w:b/>
          <w:bCs/>
          <w:noProof/>
          <w:sz w:val="32"/>
          <w:szCs w:val="32"/>
          <w:lang w:eastAsia="vi-VN"/>
        </w:rPr>
        <w:t>其地弘廣。</w:t>
      </w:r>
    </w:p>
    <w:p w14:paraId="79FAEB4B"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ab/>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Khi ấy, cuộc đất trong vườn Ca Lan Đà rộng lớn). </w:t>
      </w:r>
    </w:p>
    <w:p w14:paraId="2A218752"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p>
    <w:p w14:paraId="63511DFE"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Giống như cái thất vuông vức một trượng của ngài Duy Ma Cật có thể chứa đựng vô lượng hữu tình.</w:t>
      </w:r>
    </w:p>
    <w:p w14:paraId="39F884DF"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Như thử tam thiên đại thiên thế giới, sở hữu địa phương, đại chúng sung mãn, vô không khuyết xứ. </w:t>
      </w:r>
    </w:p>
    <w:p w14:paraId="0E0E328F"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b/>
          <w:bCs/>
          <w:i/>
          <w:iCs/>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如此三千大千世界</w:t>
      </w:r>
      <w:r w:rsidRPr="00422823">
        <w:rPr>
          <w:rFonts w:eastAsia="DFKai-SB"/>
          <w:b/>
          <w:sz w:val="32"/>
          <w:szCs w:val="32"/>
        </w:rPr>
        <w:t>，</w:t>
      </w:r>
      <w:r w:rsidRPr="00434214">
        <w:rPr>
          <w:rFonts w:ascii="Times New Roman" w:eastAsia="DFKai-SB" w:hAnsi="Times New Roman"/>
          <w:b/>
          <w:bCs/>
          <w:noProof/>
          <w:sz w:val="32"/>
          <w:szCs w:val="32"/>
          <w:lang w:eastAsia="vi-VN"/>
        </w:rPr>
        <w:t>所有地方</w:t>
      </w:r>
      <w:r w:rsidRPr="00422823">
        <w:rPr>
          <w:rFonts w:eastAsia="DFKai-SB"/>
          <w:b/>
          <w:sz w:val="32"/>
          <w:szCs w:val="32"/>
        </w:rPr>
        <w:t>，</w:t>
      </w:r>
      <w:r w:rsidRPr="00434214">
        <w:rPr>
          <w:rFonts w:ascii="Times New Roman" w:eastAsia="DFKai-SB" w:hAnsi="Times New Roman"/>
          <w:b/>
          <w:bCs/>
          <w:noProof/>
          <w:sz w:val="32"/>
          <w:szCs w:val="32"/>
          <w:lang w:eastAsia="vi-VN"/>
        </w:rPr>
        <w:t>大衆充滿</w:t>
      </w:r>
      <w:r w:rsidRPr="00422823">
        <w:rPr>
          <w:rFonts w:eastAsia="DFKai-SB"/>
          <w:b/>
          <w:sz w:val="32"/>
          <w:szCs w:val="32"/>
        </w:rPr>
        <w:t>，</w:t>
      </w:r>
      <w:r w:rsidRPr="00434214">
        <w:rPr>
          <w:rFonts w:ascii="Times New Roman" w:eastAsia="DFKai-SB" w:hAnsi="Times New Roman"/>
          <w:b/>
          <w:bCs/>
          <w:noProof/>
          <w:sz w:val="32"/>
          <w:szCs w:val="32"/>
          <w:lang w:eastAsia="vi-VN"/>
        </w:rPr>
        <w:t>無空缺處。</w:t>
      </w:r>
    </w:p>
    <w:p w14:paraId="51B65FBB" w14:textId="77777777" w:rsidR="001E2EED" w:rsidRPr="00434214" w:rsidRDefault="001E2EED" w:rsidP="008434E8">
      <w:pPr>
        <w:autoSpaceDE w:val="0"/>
        <w:autoSpaceDN w:val="0"/>
        <w:adjustRightInd w:val="0"/>
        <w:spacing w:line="240" w:lineRule="auto"/>
        <w:ind w:firstLine="720"/>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Tất cả mọi nơi trong tam thiên đại thiên thế giới như thế, tràn ngập đại chúng, chẳng có chỗ nào hở trống). </w:t>
      </w:r>
    </w:p>
    <w:p w14:paraId="5C836339"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378256D4"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Đây đều là do oai đức của Thế Tôn biến hiện. Do sức phước đức và sức oai thần của đức Thế Tôn trọn đủ, tràn trề, Tự Thọ Dụng và Tha Thọ Dụng đều chân thật, chẳng dối. Cho nên chẳng có chỗ nào hở trống! </w:t>
      </w:r>
    </w:p>
    <w:p w14:paraId="1E49C3AE"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0EE4BAB0"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Nhược trượng đầu hứa, nhi bất biến giả. </w:t>
      </w:r>
    </w:p>
    <w:p w14:paraId="77DAA88F"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若杖頭許</w:t>
      </w:r>
      <w:r w:rsidRPr="00422823">
        <w:rPr>
          <w:rFonts w:eastAsia="DFKai-SB"/>
          <w:b/>
          <w:sz w:val="32"/>
          <w:szCs w:val="32"/>
        </w:rPr>
        <w:t>，</w:t>
      </w:r>
      <w:r w:rsidRPr="00434214">
        <w:rPr>
          <w:rFonts w:ascii="Times New Roman" w:eastAsia="DFKai-SB" w:hAnsi="Times New Roman"/>
          <w:b/>
          <w:bCs/>
          <w:noProof/>
          <w:sz w:val="32"/>
          <w:szCs w:val="32"/>
          <w:lang w:eastAsia="vi-VN"/>
        </w:rPr>
        <w:t>而不遍者。</w:t>
      </w:r>
    </w:p>
    <w:p w14:paraId="1A815FC0"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Như bằng đầu gậy mà chẳng trọn khắp).</w:t>
      </w:r>
    </w:p>
    <w:p w14:paraId="70430E81"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p>
    <w:p w14:paraId="57906F2F" w14:textId="77777777" w:rsidR="001E2EED" w:rsidRPr="008434E8"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 xml:space="preserve"> </w:t>
      </w:r>
      <w:r w:rsidRPr="00434214">
        <w:rPr>
          <w:rFonts w:ascii="Times New Roman" w:eastAsia="DFKai-SB" w:hAnsi="Times New Roman"/>
          <w:noProof/>
          <w:sz w:val="28"/>
          <w:szCs w:val="28"/>
          <w:lang w:eastAsia="vi-VN"/>
        </w:rPr>
        <w:tab/>
        <w:t xml:space="preserve">Cũng có nghĩa là ngay cả chỗ để cắm một cây gậy cũng chẳng có. Do quang minh oai đức thiện xảo, công đức oai thần thiện xảo, và phước huệ trọn đủ thiện xảo của đức Thế Tôn có thể khiến cho chúng sanh hướng tới, khát vọng vân tập về nơi đây! </w:t>
      </w:r>
      <w:r>
        <w:rPr>
          <w:rFonts w:ascii="Times New Roman" w:eastAsia="DFKai-SB" w:hAnsi="Times New Roman"/>
          <w:noProof/>
          <w:sz w:val="28"/>
          <w:szCs w:val="28"/>
          <w:lang w:eastAsia="vi-VN"/>
        </w:rPr>
        <w:t xml:space="preserve"> </w:t>
      </w:r>
    </w:p>
    <w:p w14:paraId="5B0655E2"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p>
    <w:p w14:paraId="1D19A9F4"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Như thị thượng chí Hữu Đảnh, hạ đãi Phạm cung, sở hữu nhất thiết đại oai đức thần thông chư thiên đại chúng, nãi chí nhất thiết chư long, dạ-xoa, Càn Thát Bà, A Tu La, Ca Lâu La, Khẩn Na La, Ma Hầu La Già, nhân phi nhân đẳng, giai lai tập hội. </w:t>
      </w:r>
    </w:p>
    <w:p w14:paraId="7C99A9DD"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32"/>
          <w:szCs w:val="32"/>
          <w:lang w:eastAsia="vi-VN"/>
        </w:rPr>
      </w:pPr>
      <w:r w:rsidRPr="00434214">
        <w:rPr>
          <w:rFonts w:ascii="Times New Roman" w:eastAsia="DFKai-SB" w:hAnsi="Times New Roman"/>
          <w:i/>
          <w:iCs/>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如是上至有頂</w:t>
      </w:r>
      <w:r w:rsidRPr="00422823">
        <w:rPr>
          <w:rFonts w:eastAsia="DFKai-SB"/>
          <w:b/>
          <w:sz w:val="32"/>
          <w:szCs w:val="32"/>
        </w:rPr>
        <w:t>，</w:t>
      </w:r>
      <w:r w:rsidRPr="00434214">
        <w:rPr>
          <w:rFonts w:ascii="Times New Roman" w:eastAsia="DFKai-SB" w:hAnsi="Times New Roman"/>
          <w:b/>
          <w:bCs/>
          <w:noProof/>
          <w:sz w:val="32"/>
          <w:szCs w:val="32"/>
          <w:lang w:eastAsia="vi-VN"/>
        </w:rPr>
        <w:t>下逮梵宮</w:t>
      </w:r>
      <w:r w:rsidRPr="00422823">
        <w:rPr>
          <w:rFonts w:eastAsia="DFKai-SB"/>
          <w:b/>
          <w:sz w:val="32"/>
          <w:szCs w:val="32"/>
        </w:rPr>
        <w:t>，</w:t>
      </w:r>
      <w:r w:rsidRPr="00434214">
        <w:rPr>
          <w:rFonts w:ascii="Times New Roman" w:eastAsia="DFKai-SB" w:hAnsi="Times New Roman"/>
          <w:b/>
          <w:bCs/>
          <w:noProof/>
          <w:sz w:val="32"/>
          <w:szCs w:val="32"/>
          <w:lang w:eastAsia="vi-VN"/>
        </w:rPr>
        <w:t>所有一切大威德神通諸天大衆</w:t>
      </w:r>
      <w:r w:rsidRPr="00422823">
        <w:rPr>
          <w:rFonts w:eastAsia="DFKai-SB"/>
          <w:b/>
          <w:sz w:val="32"/>
          <w:szCs w:val="32"/>
        </w:rPr>
        <w:t>，</w:t>
      </w:r>
      <w:r w:rsidRPr="00434214">
        <w:rPr>
          <w:rFonts w:ascii="Times New Roman" w:eastAsia="DFKai-SB" w:hAnsi="Times New Roman"/>
          <w:b/>
          <w:bCs/>
          <w:noProof/>
          <w:sz w:val="32"/>
          <w:szCs w:val="32"/>
          <w:lang w:eastAsia="vi-VN"/>
        </w:rPr>
        <w:t>乃至一切諸龍</w:t>
      </w:r>
      <w:r w:rsidRPr="00EB3DE1">
        <w:rPr>
          <w:rFonts w:eastAsia="DFKai-SB"/>
          <w:b/>
          <w:sz w:val="32"/>
          <w:szCs w:val="32"/>
        </w:rPr>
        <w:t>、</w:t>
      </w:r>
      <w:r w:rsidRPr="00434214">
        <w:rPr>
          <w:rFonts w:ascii="Times New Roman" w:eastAsia="DFKai-SB" w:hAnsi="Times New Roman"/>
          <w:b/>
          <w:bCs/>
          <w:noProof/>
          <w:sz w:val="32"/>
          <w:szCs w:val="32"/>
          <w:lang w:eastAsia="vi-VN"/>
        </w:rPr>
        <w:t>夜叉</w:t>
      </w:r>
      <w:r w:rsidRPr="00EB3DE1">
        <w:rPr>
          <w:rFonts w:eastAsia="DFKai-SB"/>
          <w:b/>
          <w:sz w:val="32"/>
          <w:szCs w:val="32"/>
        </w:rPr>
        <w:t>、</w:t>
      </w:r>
      <w:r w:rsidRPr="00434214">
        <w:rPr>
          <w:rFonts w:ascii="Times New Roman" w:eastAsia="DFKai-SB" w:hAnsi="Times New Roman"/>
          <w:b/>
          <w:bCs/>
          <w:noProof/>
          <w:sz w:val="32"/>
          <w:szCs w:val="32"/>
          <w:lang w:eastAsia="vi-VN"/>
        </w:rPr>
        <w:t>乾闥婆</w:t>
      </w:r>
      <w:r w:rsidRPr="00EB3DE1">
        <w:rPr>
          <w:rFonts w:eastAsia="DFKai-SB"/>
          <w:b/>
          <w:sz w:val="32"/>
          <w:szCs w:val="32"/>
        </w:rPr>
        <w:t>、</w:t>
      </w:r>
      <w:r w:rsidRPr="00434214">
        <w:rPr>
          <w:rFonts w:ascii="Times New Roman" w:eastAsia="DFKai-SB" w:hAnsi="Times New Roman"/>
          <w:b/>
          <w:bCs/>
          <w:noProof/>
          <w:sz w:val="32"/>
          <w:szCs w:val="32"/>
          <w:lang w:eastAsia="vi-VN"/>
        </w:rPr>
        <w:t>阿修羅</w:t>
      </w:r>
      <w:r w:rsidRPr="00EB3DE1">
        <w:rPr>
          <w:rFonts w:eastAsia="DFKai-SB"/>
          <w:b/>
          <w:sz w:val="32"/>
          <w:szCs w:val="32"/>
        </w:rPr>
        <w:t>、</w:t>
      </w:r>
      <w:r w:rsidRPr="00434214">
        <w:rPr>
          <w:rFonts w:ascii="Times New Roman" w:eastAsia="DFKai-SB" w:hAnsi="Times New Roman"/>
          <w:b/>
          <w:bCs/>
          <w:noProof/>
          <w:sz w:val="32"/>
          <w:szCs w:val="32"/>
          <w:lang w:eastAsia="vi-VN"/>
        </w:rPr>
        <w:t>迦樓羅</w:t>
      </w:r>
      <w:r w:rsidRPr="00EB3DE1">
        <w:rPr>
          <w:rFonts w:eastAsia="DFKai-SB"/>
          <w:b/>
          <w:sz w:val="32"/>
          <w:szCs w:val="32"/>
        </w:rPr>
        <w:t>、</w:t>
      </w:r>
      <w:r w:rsidRPr="00434214">
        <w:rPr>
          <w:rFonts w:ascii="Times New Roman" w:eastAsia="DFKai-SB" w:hAnsi="Times New Roman"/>
          <w:b/>
          <w:bCs/>
          <w:noProof/>
          <w:sz w:val="32"/>
          <w:szCs w:val="32"/>
          <w:lang w:eastAsia="vi-VN"/>
        </w:rPr>
        <w:t>緊那羅</w:t>
      </w:r>
      <w:r w:rsidRPr="00EB3DE1">
        <w:rPr>
          <w:rFonts w:eastAsia="DFKai-SB"/>
          <w:b/>
          <w:sz w:val="32"/>
          <w:szCs w:val="32"/>
        </w:rPr>
        <w:t>、</w:t>
      </w:r>
      <w:r w:rsidRPr="00434214">
        <w:rPr>
          <w:rFonts w:ascii="Times New Roman" w:eastAsia="DFKai-SB" w:hAnsi="Times New Roman"/>
          <w:b/>
          <w:bCs/>
          <w:noProof/>
          <w:sz w:val="32"/>
          <w:szCs w:val="32"/>
          <w:lang w:eastAsia="vi-VN"/>
        </w:rPr>
        <w:t>摩睺羅伽</w:t>
      </w:r>
      <w:r w:rsidRPr="00EB3DE1">
        <w:rPr>
          <w:rFonts w:eastAsia="DFKai-SB"/>
          <w:b/>
          <w:sz w:val="32"/>
          <w:szCs w:val="32"/>
        </w:rPr>
        <w:t>、</w:t>
      </w:r>
      <w:r w:rsidRPr="00434214">
        <w:rPr>
          <w:rFonts w:ascii="Times New Roman" w:eastAsia="DFKai-SB" w:hAnsi="Times New Roman"/>
          <w:b/>
          <w:bCs/>
          <w:noProof/>
          <w:sz w:val="32"/>
          <w:szCs w:val="32"/>
          <w:lang w:eastAsia="vi-VN"/>
        </w:rPr>
        <w:t>人非人等</w:t>
      </w:r>
      <w:r w:rsidRPr="00422823">
        <w:rPr>
          <w:rFonts w:eastAsia="DFKai-SB"/>
          <w:b/>
          <w:sz w:val="32"/>
          <w:szCs w:val="32"/>
        </w:rPr>
        <w:t>，</w:t>
      </w:r>
      <w:r w:rsidRPr="00434214">
        <w:rPr>
          <w:rFonts w:ascii="Times New Roman" w:eastAsia="DFKai-SB" w:hAnsi="Times New Roman"/>
          <w:b/>
          <w:bCs/>
          <w:noProof/>
          <w:sz w:val="32"/>
          <w:szCs w:val="32"/>
          <w:lang w:eastAsia="vi-VN"/>
        </w:rPr>
        <w:t>皆來集會。</w:t>
      </w:r>
    </w:p>
    <w:p w14:paraId="2E167447"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ab/>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Như thế thì từ trên là tới trời Hữu Đảnh</w:t>
      </w:r>
      <w:r w:rsidRPr="008434E8">
        <w:rPr>
          <w:rStyle w:val="FootnoteReference"/>
          <w:rFonts w:ascii="Times New Roman" w:eastAsia="DFKai-SB" w:hAnsi="Times New Roman"/>
          <w:b/>
          <w:bCs/>
          <w:i/>
          <w:iCs/>
          <w:noProof/>
          <w:sz w:val="28"/>
          <w:szCs w:val="28"/>
          <w:lang w:eastAsia="vi-VN"/>
        </w:rPr>
        <w:footnoteReference w:id="20"/>
      </w:r>
      <w:r w:rsidRPr="00434214">
        <w:rPr>
          <w:rFonts w:ascii="Times New Roman" w:eastAsia="DFKai-SB" w:hAnsi="Times New Roman"/>
          <w:i/>
          <w:iCs/>
          <w:noProof/>
          <w:sz w:val="28"/>
          <w:szCs w:val="28"/>
          <w:lang w:eastAsia="vi-VN"/>
        </w:rPr>
        <w:t xml:space="preserve">, dưới tới cung Phạm Thiên, tất cả hết thảy các đại chúng chư thiên có oai đức thần thông, cho đến hết thảy các rồng, dạ-xoa, Càn Thát Bà, A Tu La, Ca Lâu La, Khẩn Na La, Ma Hầu La Già, nhân phi nhân v.v… đều tới tụ tập). </w:t>
      </w:r>
    </w:p>
    <w:p w14:paraId="2E779E56"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3E021B37"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Trên đây là bộ phận Tự Phần của kinh này, đều nhằm cho chúng ta thấy sự vân tập của đại hội: Đấng thuyết pháp chủ là Thích Ca Mâu Ni Phật đã dùng oai quang nhiếp thọ trọn khắp mười phương hữu tình, từ tỳ-kheo, tỳ-kheo-ni, ưu-bà-tắc, ưu-bà-di, cho đến các vua Sát-lợi, các vị trưởng giả, vua rồng, thiên long bát bộ, cho đến Tứ Thiên, Đao Lợi Thiên, Phạm Thiên v.v… hết thảy những vị có oai đức thiện xảo, hết thảy những ai được cảm ứng, tin pháp, hướng về pháp, đều cùng đến tụ tập. </w:t>
      </w:r>
    </w:p>
    <w:p w14:paraId="71DADBE1"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74322AD7"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Nhĩ thời, Hiền Hộ Bồ Tát Ma Ha Tát tức tùng tòa khởi, thiên đản hữu kiên, hữu tất trước địa, hiệp chưởng hướng Phật, bạch Phật ngôn: “Thế Tôn! Ngã ư kim giả, dục đắc tư vấn Như Lai</w:t>
      </w:r>
      <w:r>
        <w:rPr>
          <w:rFonts w:ascii="Times New Roman" w:eastAsia="DFKai-SB" w:hAnsi="Times New Roman"/>
          <w:b/>
          <w:bCs/>
          <w:i/>
          <w:iCs/>
          <w:noProof/>
          <w:sz w:val="28"/>
          <w:szCs w:val="28"/>
          <w:lang w:eastAsia="vi-VN"/>
        </w:rPr>
        <w:t>,</w:t>
      </w:r>
      <w:r w:rsidRPr="00434214">
        <w:rPr>
          <w:rFonts w:ascii="Times New Roman" w:eastAsia="DFKai-SB" w:hAnsi="Times New Roman"/>
          <w:b/>
          <w:bCs/>
          <w:i/>
          <w:iCs/>
          <w:noProof/>
          <w:sz w:val="28"/>
          <w:szCs w:val="28"/>
          <w:lang w:eastAsia="vi-VN"/>
        </w:rPr>
        <w:t xml:space="preserve"> Ứng </w:t>
      </w:r>
      <w:r w:rsidRPr="00434214">
        <w:rPr>
          <w:rFonts w:ascii="Times New Roman" w:eastAsia="DFKai-SB" w:hAnsi="Times New Roman"/>
          <w:b/>
          <w:bCs/>
          <w:i/>
          <w:iCs/>
          <w:noProof/>
          <w:sz w:val="28"/>
          <w:szCs w:val="28"/>
          <w:lang w:eastAsia="vi-VN"/>
        </w:rPr>
        <w:lastRenderedPageBreak/>
        <w:t>Cúng</w:t>
      </w:r>
      <w:r>
        <w:rPr>
          <w:rFonts w:ascii="Times New Roman" w:eastAsia="DFKai-SB" w:hAnsi="Times New Roman"/>
          <w:b/>
          <w:bCs/>
          <w:i/>
          <w:iCs/>
          <w:noProof/>
          <w:sz w:val="28"/>
          <w:szCs w:val="28"/>
          <w:lang w:eastAsia="vi-VN"/>
        </w:rPr>
        <w:t>,</w:t>
      </w:r>
      <w:r w:rsidRPr="00434214">
        <w:rPr>
          <w:rFonts w:ascii="Times New Roman" w:eastAsia="DFKai-SB" w:hAnsi="Times New Roman"/>
          <w:b/>
          <w:bCs/>
          <w:i/>
          <w:iCs/>
          <w:noProof/>
          <w:sz w:val="28"/>
          <w:szCs w:val="28"/>
          <w:lang w:eastAsia="vi-VN"/>
        </w:rPr>
        <w:t xml:space="preserve"> Đẳng Chánh Giác, tâm trung sở nghi, bất thẩm Thế Tôn, kiến thùy thính phủ?” Nhĩ thời, Thế Tôn phục cáo Hiền Hộ Bồ Tát ngôn: “Hiền Hộ! Như Lai Thế Tôn tùy nhữ sở nghi, tứ nhữ sở vấn, vị nhữ tuyên thích, linh nhữ hoan hỷ”. Thời, bỉ Hiền Hộ Bồ Tát, ký mông thính hứa, phục bạch Phật ngôn: “Thế Tôn! Bồ Tát Ma Ha Tát cụ túc thành tựu hà đẳng tam-muội, nhi năng đắc bỉ đại công đức tụ?” </w:t>
      </w:r>
    </w:p>
    <w:p w14:paraId="43A26DB8"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爾時，賢護菩薩摩訶薩即從座起，偏袒右肩，右膝著地，合掌向佛，白佛言：</w:t>
      </w:r>
      <w:bookmarkStart w:id="1" w:name="_Hlk66419157"/>
      <w:r w:rsidRPr="00422823">
        <w:rPr>
          <w:rFonts w:eastAsia="DFKai-SB"/>
          <w:b/>
          <w:sz w:val="32"/>
          <w:szCs w:val="32"/>
          <w:lang w:eastAsia="zh-TW"/>
        </w:rPr>
        <w:t>「</w:t>
      </w:r>
      <w:bookmarkEnd w:id="1"/>
      <w:r w:rsidRPr="00434214">
        <w:rPr>
          <w:rFonts w:ascii="Times New Roman" w:eastAsia="DFKai-SB" w:hAnsi="Times New Roman"/>
          <w:b/>
          <w:bCs/>
          <w:noProof/>
          <w:sz w:val="32"/>
          <w:szCs w:val="32"/>
          <w:lang w:eastAsia="vi-VN"/>
        </w:rPr>
        <w:t>世尊</w:t>
      </w:r>
      <w:bookmarkStart w:id="2" w:name="_Hlk57019590"/>
      <w:r w:rsidRPr="00EF077D">
        <w:rPr>
          <w:rFonts w:eastAsia="DFKai-SB"/>
          <w:b/>
          <w:sz w:val="32"/>
          <w:szCs w:val="32"/>
        </w:rPr>
        <w:t>！</w:t>
      </w:r>
      <w:bookmarkEnd w:id="2"/>
      <w:r w:rsidRPr="00434214">
        <w:rPr>
          <w:rFonts w:ascii="Times New Roman" w:eastAsia="DFKai-SB" w:hAnsi="Times New Roman"/>
          <w:b/>
          <w:bCs/>
          <w:noProof/>
          <w:sz w:val="32"/>
          <w:szCs w:val="32"/>
          <w:lang w:eastAsia="vi-VN"/>
        </w:rPr>
        <w:t>我於今者，欲得諮問如來，應供，等正覺，心中所疑，不審世尊，見垂聽不？</w:t>
      </w:r>
      <w:bookmarkStart w:id="3" w:name="_Hlk66430999"/>
      <w:r w:rsidRPr="00422823">
        <w:rPr>
          <w:rFonts w:eastAsia="DFKai-SB"/>
          <w:b/>
          <w:sz w:val="32"/>
          <w:szCs w:val="32"/>
          <w:lang w:eastAsia="zh-TW"/>
        </w:rPr>
        <w:t>」</w:t>
      </w:r>
      <w:bookmarkEnd w:id="3"/>
      <w:r w:rsidRPr="00434214">
        <w:rPr>
          <w:rFonts w:ascii="Times New Roman" w:eastAsia="DFKai-SB" w:hAnsi="Times New Roman"/>
          <w:b/>
          <w:bCs/>
          <w:noProof/>
          <w:sz w:val="32"/>
          <w:szCs w:val="32"/>
          <w:lang w:eastAsia="vi-VN"/>
        </w:rPr>
        <w:t>爾時，世尊復告賢護菩薩言：</w:t>
      </w:r>
      <w:r w:rsidRPr="00422823">
        <w:rPr>
          <w:rFonts w:eastAsia="DFKai-SB"/>
          <w:b/>
          <w:sz w:val="32"/>
          <w:szCs w:val="32"/>
          <w:lang w:eastAsia="zh-TW"/>
        </w:rPr>
        <w:t>「</w:t>
      </w:r>
      <w:r w:rsidRPr="00434214">
        <w:rPr>
          <w:rFonts w:ascii="Times New Roman" w:eastAsia="DFKai-SB" w:hAnsi="Times New Roman"/>
          <w:b/>
          <w:bCs/>
          <w:noProof/>
          <w:sz w:val="32"/>
          <w:szCs w:val="32"/>
          <w:lang w:eastAsia="vi-VN"/>
        </w:rPr>
        <w:t>賢護</w:t>
      </w:r>
      <w:r w:rsidRPr="00EF077D">
        <w:rPr>
          <w:rFonts w:eastAsia="DFKai-SB"/>
          <w:b/>
          <w:sz w:val="32"/>
          <w:szCs w:val="32"/>
        </w:rPr>
        <w:t>！</w:t>
      </w:r>
      <w:r w:rsidRPr="00434214">
        <w:rPr>
          <w:rFonts w:ascii="Times New Roman" w:eastAsia="DFKai-SB" w:hAnsi="Times New Roman"/>
          <w:b/>
          <w:bCs/>
          <w:noProof/>
          <w:sz w:val="32"/>
          <w:szCs w:val="32"/>
          <w:lang w:eastAsia="vi-VN"/>
        </w:rPr>
        <w:t>如來世尊隨汝所疑，恣汝所問，爲汝宣釋，令汝歡喜</w:t>
      </w:r>
      <w:r w:rsidRPr="00422823">
        <w:rPr>
          <w:rFonts w:eastAsia="DFKai-SB"/>
          <w:b/>
          <w:sz w:val="32"/>
          <w:szCs w:val="32"/>
          <w:lang w:eastAsia="zh-TW"/>
        </w:rPr>
        <w:t>」</w:t>
      </w:r>
      <w:r w:rsidRPr="00434214">
        <w:rPr>
          <w:rFonts w:ascii="Times New Roman" w:eastAsia="DFKai-SB" w:hAnsi="Times New Roman"/>
          <w:b/>
          <w:bCs/>
          <w:noProof/>
          <w:sz w:val="32"/>
          <w:szCs w:val="32"/>
          <w:lang w:eastAsia="vi-VN"/>
        </w:rPr>
        <w:t>。時，彼賢護菩薩，既蒙聽許，復白佛言：</w:t>
      </w:r>
      <w:r w:rsidRPr="00422823">
        <w:rPr>
          <w:rFonts w:eastAsia="DFKai-SB"/>
          <w:b/>
          <w:sz w:val="32"/>
          <w:szCs w:val="32"/>
          <w:lang w:eastAsia="zh-TW"/>
        </w:rPr>
        <w:t>「</w:t>
      </w:r>
      <w:r w:rsidRPr="00434214">
        <w:rPr>
          <w:rFonts w:ascii="Times New Roman" w:eastAsia="DFKai-SB" w:hAnsi="Times New Roman"/>
          <w:b/>
          <w:bCs/>
          <w:noProof/>
          <w:sz w:val="32"/>
          <w:szCs w:val="32"/>
          <w:lang w:eastAsia="vi-VN"/>
        </w:rPr>
        <w:t>世尊</w:t>
      </w:r>
      <w:r w:rsidRPr="00EF077D">
        <w:rPr>
          <w:rFonts w:eastAsia="DFKai-SB"/>
          <w:b/>
          <w:sz w:val="32"/>
          <w:szCs w:val="32"/>
        </w:rPr>
        <w:t>！</w:t>
      </w:r>
      <w:r w:rsidRPr="00434214">
        <w:rPr>
          <w:rFonts w:ascii="Times New Roman" w:eastAsia="DFKai-SB" w:hAnsi="Times New Roman"/>
          <w:b/>
          <w:bCs/>
          <w:noProof/>
          <w:sz w:val="32"/>
          <w:szCs w:val="32"/>
          <w:lang w:eastAsia="vi-VN"/>
        </w:rPr>
        <w:t>菩薩摩訶薩具足成就何等三昧，而能得彼大功德聚？</w:t>
      </w:r>
      <w:r w:rsidRPr="00422823">
        <w:rPr>
          <w:rFonts w:eastAsia="DFKai-SB"/>
          <w:b/>
          <w:sz w:val="32"/>
          <w:szCs w:val="32"/>
          <w:lang w:eastAsia="zh-TW"/>
        </w:rPr>
        <w:t>」</w:t>
      </w:r>
    </w:p>
    <w:p w14:paraId="4958102C"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Lúc bấy giờ, Hiền Hộ Bồ Tát Ma Ha Tát liền từ chỗ ngồi đứng dậy, trật vai áo phải, gối phải đặt sát đất, chắp tay hướng về đức Phật, bạch cùng Phật rằng: “Bạch Thế Tôn! Con nay muốn thưa hỏi đức Như Lai</w:t>
      </w:r>
      <w:r>
        <w:rPr>
          <w:rFonts w:ascii="Times New Roman" w:eastAsia="DFKai-SB" w:hAnsi="Times New Roman"/>
          <w:i/>
          <w:iCs/>
          <w:noProof/>
          <w:sz w:val="28"/>
          <w:szCs w:val="28"/>
          <w:lang w:eastAsia="vi-VN"/>
        </w:rPr>
        <w:t>,</w:t>
      </w:r>
      <w:r w:rsidRPr="00434214">
        <w:rPr>
          <w:rFonts w:ascii="Times New Roman" w:eastAsia="DFKai-SB" w:hAnsi="Times New Roman"/>
          <w:i/>
          <w:iCs/>
          <w:noProof/>
          <w:sz w:val="28"/>
          <w:szCs w:val="28"/>
          <w:lang w:eastAsia="vi-VN"/>
        </w:rPr>
        <w:t xml:space="preserve"> Ứng Cúng</w:t>
      </w:r>
      <w:r>
        <w:rPr>
          <w:rFonts w:ascii="Times New Roman" w:eastAsia="DFKai-SB" w:hAnsi="Times New Roman"/>
          <w:i/>
          <w:iCs/>
          <w:noProof/>
          <w:sz w:val="28"/>
          <w:szCs w:val="28"/>
          <w:lang w:eastAsia="vi-VN"/>
        </w:rPr>
        <w:t>,</w:t>
      </w:r>
      <w:r w:rsidRPr="00434214">
        <w:rPr>
          <w:rFonts w:ascii="Times New Roman" w:eastAsia="DFKai-SB" w:hAnsi="Times New Roman"/>
          <w:i/>
          <w:iCs/>
          <w:noProof/>
          <w:sz w:val="28"/>
          <w:szCs w:val="28"/>
          <w:lang w:eastAsia="vi-VN"/>
        </w:rPr>
        <w:t xml:space="preserve"> Đẳng Chánh Giác điều nghi trong tâm, chẳng rõ đức Thế Tôn có rủ lòng chấp thuận hay không?” Lúc bấy giờ, đức Thế Tôn lại bảo Hiền Hộ Bồ Tát rằng: “Này Hiền Hộ! Như Lai Thế Tôn thuận theo lòng nghi của ông mà cho phép ông hỏi, ta sẽ vì ông tuyên nói, giải thích, khiến cho ông hoan hỷ”. Lúc đó, Hiền Hộ Bồ Tát đã được chấp thuận, lại bạch cùng đức Phật rằng: “Bạch Thế Tôn! Bồ Tát Ma Ha Tát thành tựu đầy đủ các môn tam-muội như thế nào mà đạt được khối công đức to lớn?”)</w:t>
      </w:r>
    </w:p>
    <w:p w14:paraId="52714A24"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Sau đây, Hiền Hộ Bồ Tát sẽ nêu ra một trăm hai mươi hai điều </w:t>
      </w:r>
      <w:r w:rsidRPr="00434214">
        <w:rPr>
          <w:rFonts w:ascii="Times New Roman" w:eastAsia="DFKai-SB" w:hAnsi="Times New Roman"/>
          <w:i/>
          <w:iCs/>
          <w:noProof/>
          <w:sz w:val="28"/>
          <w:szCs w:val="28"/>
          <w:lang w:eastAsia="vi-VN"/>
        </w:rPr>
        <w:t>“vân hà”</w:t>
      </w:r>
      <w:r w:rsidRPr="00434214">
        <w:rPr>
          <w:rFonts w:ascii="Times New Roman" w:eastAsia="DFKai-SB" w:hAnsi="Times New Roman"/>
          <w:noProof/>
          <w:sz w:val="28"/>
          <w:szCs w:val="28"/>
          <w:lang w:eastAsia="vi-VN"/>
        </w:rPr>
        <w:t xml:space="preserve"> (như thế nào) để hỏi. Một trăm hai mươi hai câu hỏi ấy đều là các thắc mắc chi tiết về tác dụng của hết thảy các pháp thuộc về thiện xảo, thần thông, công đức, trí huệ và phương tiện v.v… trong Phật pháp, nhằm chỉ dạy chúng ta theo từng góc độ: Hành Ban Châu sẽ có thể đạt được lợi ích như thế nào? Tam-muội Thập Phương Châu Phật Tất Giai Hiện Tiền (Ban Châu tam-muội) vì sao lại gọi là </w:t>
      </w:r>
      <w:r w:rsidRPr="00434214">
        <w:rPr>
          <w:rFonts w:ascii="Times New Roman" w:eastAsia="DFKai-SB" w:hAnsi="Times New Roman"/>
          <w:i/>
          <w:iCs/>
          <w:noProof/>
          <w:sz w:val="28"/>
          <w:szCs w:val="28"/>
          <w:lang w:eastAsia="vi-VN"/>
        </w:rPr>
        <w:t>“vua của hết thảy các tam-muội?”</w:t>
      </w:r>
      <w:r w:rsidRPr="00434214">
        <w:rPr>
          <w:rFonts w:ascii="Times New Roman" w:eastAsia="DFKai-SB" w:hAnsi="Times New Roman"/>
          <w:noProof/>
          <w:sz w:val="28"/>
          <w:szCs w:val="28"/>
          <w:lang w:eastAsia="vi-VN"/>
        </w:rPr>
        <w:t xml:space="preserve"> Vì sao có công đức và lợi ích thù thắng nhiều ngần ấy? Hiền Hộ Bồ Tát </w:t>
      </w:r>
      <w:r w:rsidRPr="00434214">
        <w:rPr>
          <w:rFonts w:ascii="Times New Roman" w:eastAsia="DFKai-SB" w:hAnsi="Times New Roman"/>
          <w:noProof/>
          <w:sz w:val="28"/>
          <w:szCs w:val="28"/>
          <w:lang w:eastAsia="vi-VN"/>
        </w:rPr>
        <w:lastRenderedPageBreak/>
        <w:t xml:space="preserve">thay mặt cho hết thảy các chúng sanh muốn tu tập Phật pháp, muốn thành tựu A Nậu Đa La Tam Miệu Tam Bồ Đề mà khải vấn, vì muốn cho các hữu tình thiện căn đã chín muồi do nghe pháp sẽ siêng năng tu hành, chứng đạo mà khải vấn, vì tạo cơ sở khơi gợi cho các hữu tình thiện căn chưa chín muồi sẽ hướng tới thiện căn chín muồi, mà nêu ra một trăm hai mươi hai tướng công đức ấy. Trong bản dịch kinh Phật Thuyết Ban Châu Tam Muội chỉ gồm một quyển [trong ba loại bản dịch của kinh này] có nhắc đến hai mươi mốt công đức và lợi ích chẳng thể nghĩ bàn, cũng chính là từ hai mươi mốt khía cạnh mà nêu ra câu hỏi. Ở đây, kinh này nêu ra một trăm hai mươi hai vấn đề, cũng chính là từ một trăm hai mươi hai khía cạnh để nêu bày thực chất của công đức và lợi ích do hành pháp Ban Châu quả thật chẳng thể nghĩ bàn! </w:t>
      </w:r>
    </w:p>
    <w:p w14:paraId="5F361EF8"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“Nhĩ thời, Hiền Hộ Bồ Tát Ma Ha Tát, tức tùng tòa khởi, thiên đản hữu kiên”</w:t>
      </w:r>
      <w:r w:rsidRPr="0043421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L</w:t>
      </w:r>
      <w:r w:rsidRPr="00434214">
        <w:rPr>
          <w:rFonts w:ascii="Times New Roman" w:eastAsia="DFKai-SB" w:hAnsi="Times New Roman"/>
          <w:noProof/>
          <w:sz w:val="28"/>
          <w:szCs w:val="28"/>
          <w:lang w:eastAsia="vi-VN"/>
        </w:rPr>
        <w:t xml:space="preserve">úc bấy giờ, Hiền Hộ Bồ Tát Ma Ha Tát liền từ chỗ ngồi đứng dậy, trật vai áo phải), đấy là phong tục tập quán của người Ấn Độ. Người xuất gia lẫn tại gia đều khoác một tấm khăn choàng to. </w:t>
      </w:r>
      <w:r w:rsidRPr="00434214">
        <w:rPr>
          <w:rFonts w:ascii="Times New Roman" w:eastAsia="DFKai-SB" w:hAnsi="Times New Roman"/>
          <w:noProof/>
          <w:color w:val="000000"/>
          <w:sz w:val="28"/>
          <w:szCs w:val="28"/>
          <w:lang w:eastAsia="vi-VN"/>
        </w:rPr>
        <w:t>Trang phục dân tộc hiện tại của người Ấn Độ vẫn còn sử dụng khăn choàng, rất thực dụng, có thể sử dụng làm mền, làm vải bạt căng lều, có thể ngăn gió lạnh, tro bụi, sâu bọ v.v… rất nhiều tác</w:t>
      </w:r>
      <w:r w:rsidRPr="00434214">
        <w:rPr>
          <w:rFonts w:ascii="Times New Roman" w:eastAsia="DFKai-SB" w:hAnsi="Times New Roman"/>
          <w:noProof/>
          <w:sz w:val="28"/>
          <w:szCs w:val="28"/>
          <w:lang w:eastAsia="vi-VN"/>
        </w:rPr>
        <w:t xml:space="preserve"> dụng! </w:t>
      </w:r>
      <w:r w:rsidRPr="00434214">
        <w:rPr>
          <w:rFonts w:ascii="Times New Roman" w:eastAsia="DFKai-SB" w:hAnsi="Times New Roman"/>
          <w:i/>
          <w:iCs/>
          <w:noProof/>
          <w:sz w:val="28"/>
          <w:szCs w:val="28"/>
          <w:lang w:eastAsia="vi-VN"/>
        </w:rPr>
        <w:t>“Thiên đản hữu kiên”</w:t>
      </w:r>
      <w:r w:rsidRPr="0043421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434214">
        <w:rPr>
          <w:rFonts w:ascii="Times New Roman" w:eastAsia="DFKai-SB" w:hAnsi="Times New Roman"/>
          <w:noProof/>
          <w:sz w:val="28"/>
          <w:szCs w:val="28"/>
          <w:lang w:eastAsia="vi-VN"/>
        </w:rPr>
        <w:t xml:space="preserve">rật vai áo phải) cũng là một phong tục tập quán nhằm biểu đạt lòng tôn trọng. </w:t>
      </w:r>
      <w:r w:rsidRPr="00434214">
        <w:rPr>
          <w:rFonts w:ascii="Times New Roman" w:eastAsia="DFKai-SB" w:hAnsi="Times New Roman"/>
          <w:i/>
          <w:iCs/>
          <w:noProof/>
          <w:sz w:val="28"/>
          <w:szCs w:val="28"/>
          <w:lang w:eastAsia="vi-VN"/>
        </w:rPr>
        <w:t>“Hữu tất trước địa”</w:t>
      </w:r>
      <w:r w:rsidRPr="0043421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G</w:t>
      </w:r>
      <w:r w:rsidRPr="00434214">
        <w:rPr>
          <w:rFonts w:ascii="Times New Roman" w:eastAsia="DFKai-SB" w:hAnsi="Times New Roman"/>
          <w:noProof/>
          <w:sz w:val="28"/>
          <w:szCs w:val="28"/>
          <w:lang w:eastAsia="vi-VN"/>
        </w:rPr>
        <w:t xml:space="preserve">ối phải chấm đất) chính là quỳ một gối xuống. Tức là trong lúc hỏi pháp, bèn trật vai áo phải, quỳ xuống, hai đầu gối hoặc một đầu gối ép sát đất, thưa hỏi đức Phật. Thông thường, chúng ta hỏi pháp bèn hai đầu gối đều đặt sát đất, vì Ngài là bậc đại Bồ Tát, hiện phương tiện để kết duyên. Phương thức lễ kính của chúng ta trong hiện thời phần nhiều từ Ấn Độ truyền qua, tức là phương thức lễ [đầu diện] tiếp túc. </w:t>
      </w:r>
    </w:p>
    <w:p w14:paraId="3A4EEC68"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“Hiệp chưởng hướng Phật, bạch Phật ngôn: - Thế Tôn! Ngã ư kim giả, dục đắc tư vấn Như Lai</w:t>
      </w:r>
      <w:r>
        <w:rPr>
          <w:rFonts w:ascii="Times New Roman" w:eastAsia="DFKai-SB" w:hAnsi="Times New Roman"/>
          <w:i/>
          <w:iCs/>
          <w:noProof/>
          <w:sz w:val="28"/>
          <w:szCs w:val="28"/>
          <w:lang w:eastAsia="vi-VN"/>
        </w:rPr>
        <w:t>,</w:t>
      </w:r>
      <w:r w:rsidRPr="00434214">
        <w:rPr>
          <w:rFonts w:ascii="Times New Roman" w:eastAsia="DFKai-SB" w:hAnsi="Times New Roman"/>
          <w:i/>
          <w:iCs/>
          <w:noProof/>
          <w:sz w:val="28"/>
          <w:szCs w:val="28"/>
          <w:lang w:eastAsia="vi-VN"/>
        </w:rPr>
        <w:t xml:space="preserve"> Ứng Cúng</w:t>
      </w:r>
      <w:r>
        <w:rPr>
          <w:rFonts w:ascii="Times New Roman" w:eastAsia="DFKai-SB" w:hAnsi="Times New Roman"/>
          <w:i/>
          <w:iCs/>
          <w:noProof/>
          <w:sz w:val="28"/>
          <w:szCs w:val="28"/>
          <w:lang w:eastAsia="vi-VN"/>
        </w:rPr>
        <w:t>,</w:t>
      </w:r>
      <w:r w:rsidRPr="00434214">
        <w:rPr>
          <w:rFonts w:ascii="Times New Roman" w:eastAsia="DFKai-SB" w:hAnsi="Times New Roman"/>
          <w:i/>
          <w:iCs/>
          <w:noProof/>
          <w:sz w:val="28"/>
          <w:szCs w:val="28"/>
          <w:lang w:eastAsia="vi-VN"/>
        </w:rPr>
        <w:t xml:space="preserve"> Đẳng Chánh Giác, tâm trung sở nghi, bất thẩm Thế Tôn, kiến thùy thính phủ?”</w:t>
      </w:r>
      <w:r w:rsidRPr="0043421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434214">
        <w:rPr>
          <w:rFonts w:ascii="Times New Roman" w:eastAsia="DFKai-SB" w:hAnsi="Times New Roman"/>
          <w:noProof/>
          <w:sz w:val="28"/>
          <w:szCs w:val="28"/>
          <w:lang w:eastAsia="vi-VN"/>
        </w:rPr>
        <w:t>hắp tay hướng về đức Phật, bạch cùng Phật rằng: “Bạch Thế Tôn! Con nay muốn thưa hỏi đức Như Lai</w:t>
      </w:r>
      <w:r>
        <w:rPr>
          <w:rFonts w:ascii="Times New Roman" w:eastAsia="DFKai-SB" w:hAnsi="Times New Roman"/>
          <w:noProof/>
          <w:sz w:val="28"/>
          <w:szCs w:val="28"/>
          <w:lang w:eastAsia="vi-VN"/>
        </w:rPr>
        <w:t>,</w:t>
      </w:r>
      <w:r w:rsidRPr="00434214">
        <w:rPr>
          <w:rFonts w:ascii="Times New Roman" w:eastAsia="DFKai-SB" w:hAnsi="Times New Roman"/>
          <w:noProof/>
          <w:sz w:val="28"/>
          <w:szCs w:val="28"/>
          <w:lang w:eastAsia="vi-VN"/>
        </w:rPr>
        <w:t xml:space="preserve"> Ứng Cúng</w:t>
      </w:r>
      <w:r>
        <w:rPr>
          <w:rFonts w:ascii="Times New Roman" w:eastAsia="DFKai-SB" w:hAnsi="Times New Roman"/>
          <w:noProof/>
          <w:sz w:val="28"/>
          <w:szCs w:val="28"/>
          <w:lang w:eastAsia="vi-VN"/>
        </w:rPr>
        <w:t>,</w:t>
      </w:r>
      <w:r w:rsidRPr="00434214">
        <w:rPr>
          <w:rFonts w:ascii="Times New Roman" w:eastAsia="DFKai-SB" w:hAnsi="Times New Roman"/>
          <w:noProof/>
          <w:sz w:val="28"/>
          <w:szCs w:val="28"/>
          <w:lang w:eastAsia="vi-VN"/>
        </w:rPr>
        <w:t xml:space="preserve"> Đẳng Chánh Giác điều nghi trong tâm, chẳng rõ đức Thế Tôn có rủ lòng chấp thuận hay không?”): Con muốn nêu câu hỏi, đức Thế Tôn có chấp thuận trả lời cho con hay không? </w:t>
      </w:r>
    </w:p>
    <w:p w14:paraId="00D0233C"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color w:val="FF0000"/>
          <w:sz w:val="24"/>
          <w:szCs w:val="24"/>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“Nhĩ thời, Thế Tôn phục cáo Hiền Hộ Bồ Tát ngôn: - Hiền Hộ! Như Lai Thế Tôn tùy nhữ sở nghi, tứ nhữ sở vấn, vị nhữ tuyên thích, linh nhữ hoan hỷ”</w:t>
      </w:r>
      <w:r w:rsidRPr="00434214">
        <w:rPr>
          <w:rFonts w:ascii="Times New Roman" w:eastAsia="DFKai-SB" w:hAnsi="Times New Roman"/>
          <w:noProof/>
          <w:sz w:val="28"/>
          <w:szCs w:val="28"/>
          <w:lang w:eastAsia="vi-VN"/>
        </w:rPr>
        <w:t xml:space="preserve"> (Lúc bấy giờ, đức Thế Tôn lại bảo Hiền Hộ Bồ Tát rằng: - Này Hiền Hộ! Như Lai Thế Tôn thuận theo lòng nghi của ông mà cho phép </w:t>
      </w:r>
      <w:r w:rsidRPr="00434214">
        <w:rPr>
          <w:rFonts w:ascii="Times New Roman" w:eastAsia="DFKai-SB" w:hAnsi="Times New Roman"/>
          <w:noProof/>
          <w:sz w:val="28"/>
          <w:szCs w:val="28"/>
          <w:lang w:eastAsia="vi-VN"/>
        </w:rPr>
        <w:lastRenderedPageBreak/>
        <w:t>ông hỏi, ta sẽ vì ông tuyên nói, giải thích, khiến cho ông hoan hỷ): Chẳng phải là đức Thế Tôn không cho bọn phàm phu hữu tình chúng ta sanh nghi. Tham, sân, si, mạn, nghi là chuyện thuộc bổn phận của phàm phu. Chư Phật Như Lai hiểu biết, có thể biết, đã biết, nhưng chúng sanh vẫn kéo dài sanh mạng trong tham, sân, si, mạn, nghi</w:t>
      </w:r>
      <w:r w:rsidRPr="00434214">
        <w:rPr>
          <w:rFonts w:ascii="Times New Roman" w:eastAsia="DFKai-SB" w:hAnsi="Times New Roman"/>
          <w:noProof/>
          <w:color w:val="000000"/>
          <w:sz w:val="28"/>
          <w:szCs w:val="28"/>
          <w:lang w:eastAsia="vi-VN"/>
        </w:rPr>
        <w:t>. Một trăm hai mươi hai câu hỏi thật ra nhằm giải đáp về nội hàm thực chất của công đức trong hành pháp này, trực tiếp</w:t>
      </w:r>
      <w:r w:rsidRPr="00434214">
        <w:rPr>
          <w:rFonts w:ascii="Times New Roman" w:eastAsia="DFKai-SB" w:hAnsi="Times New Roman"/>
          <w:noProof/>
          <w:sz w:val="28"/>
          <w:szCs w:val="28"/>
          <w:lang w:eastAsia="vi-VN"/>
        </w:rPr>
        <w:t xml:space="preserve"> tuyên nói, giải thích</w:t>
      </w:r>
      <w:r>
        <w:rPr>
          <w:rFonts w:ascii="Times New Roman" w:eastAsia="DFKai-SB" w:hAnsi="Times New Roman"/>
          <w:noProof/>
          <w:sz w:val="28"/>
          <w:szCs w:val="28"/>
          <w:lang w:eastAsia="vi-VN"/>
        </w:rPr>
        <w:t>, khiến</w:t>
      </w:r>
      <w:r w:rsidRPr="00434214">
        <w:rPr>
          <w:rFonts w:ascii="Times New Roman" w:eastAsia="DFKai-SB" w:hAnsi="Times New Roman"/>
          <w:noProof/>
          <w:sz w:val="28"/>
          <w:szCs w:val="28"/>
          <w:lang w:eastAsia="vi-VN"/>
        </w:rPr>
        <w:t xml:space="preserve"> cho chúng ta phải nên chú ý tới khía cạnh nào, </w:t>
      </w:r>
      <w:r>
        <w:rPr>
          <w:rFonts w:ascii="Times New Roman" w:eastAsia="DFKai-SB" w:hAnsi="Times New Roman"/>
          <w:noProof/>
          <w:sz w:val="28"/>
          <w:szCs w:val="28"/>
          <w:lang w:eastAsia="vi-VN"/>
        </w:rPr>
        <w:t>hãy</w:t>
      </w:r>
      <w:r w:rsidRPr="00434214">
        <w:rPr>
          <w:rFonts w:ascii="Times New Roman" w:eastAsia="DFKai-SB" w:hAnsi="Times New Roman"/>
          <w:noProof/>
          <w:sz w:val="28"/>
          <w:szCs w:val="28"/>
          <w:lang w:eastAsia="vi-VN"/>
        </w:rPr>
        <w:t xml:space="preserve"> nên đạt được lợi ích như thế nào? </w:t>
      </w:r>
      <w:r w:rsidRPr="00434214">
        <w:rPr>
          <w:rFonts w:ascii="Times New Roman" w:eastAsia="DFKai-SB" w:hAnsi="Times New Roman"/>
          <w:b/>
          <w:bCs/>
          <w:i/>
          <w:iCs/>
          <w:noProof/>
          <w:color w:val="FF0000"/>
          <w:sz w:val="24"/>
          <w:szCs w:val="24"/>
          <w:lang w:eastAsia="vi-VN"/>
        </w:rPr>
        <w:t xml:space="preserve"> </w:t>
      </w:r>
    </w:p>
    <w:p w14:paraId="4BE452EB"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 xml:space="preserve">“Thời, bỉ Hiền Hộ Bồ Tát ký mông thính hứa” </w:t>
      </w:r>
      <w:r w:rsidRPr="00434214">
        <w:rPr>
          <w:rFonts w:ascii="Times New Roman" w:eastAsia="DFKai-SB" w:hAnsi="Times New Roman"/>
          <w:noProof/>
          <w:sz w:val="28"/>
          <w:szCs w:val="28"/>
          <w:lang w:eastAsia="vi-VN"/>
        </w:rPr>
        <w:t xml:space="preserve">(Lúc đó, Hiền Hộ Bồ Tát đã được chấp thuận): Đức Thế Tôn đã cho phép Bồ Tát thưa hỏi. </w:t>
      </w:r>
      <w:r w:rsidRPr="00434214">
        <w:rPr>
          <w:rFonts w:ascii="Times New Roman" w:eastAsia="DFKai-SB" w:hAnsi="Times New Roman"/>
          <w:i/>
          <w:iCs/>
          <w:noProof/>
          <w:sz w:val="28"/>
          <w:szCs w:val="28"/>
          <w:lang w:eastAsia="vi-VN"/>
        </w:rPr>
        <w:t xml:space="preserve">“Phục bạch Phật ngôn: - Thế Tôn! Bồ Tát Ma Ha Tát cụ túc thành tựu hà đẳng tam-muội, nhi năng đắc bỉ đại công đức tụ?” </w:t>
      </w:r>
      <w:r w:rsidRPr="00434214">
        <w:rPr>
          <w:rFonts w:ascii="Times New Roman" w:eastAsia="DFKai-SB" w:hAnsi="Times New Roman"/>
          <w:noProof/>
          <w:sz w:val="28"/>
          <w:szCs w:val="28"/>
          <w:lang w:eastAsia="vi-VN"/>
        </w:rPr>
        <w:t>(</w:t>
      </w:r>
      <w:r>
        <w:rPr>
          <w:rFonts w:ascii="Times New Roman" w:eastAsia="DFKai-SB" w:hAnsi="Times New Roman"/>
          <w:noProof/>
          <w:sz w:val="28"/>
          <w:szCs w:val="28"/>
          <w:lang w:eastAsia="vi-VN"/>
        </w:rPr>
        <w:t>L</w:t>
      </w:r>
      <w:r w:rsidRPr="00434214">
        <w:rPr>
          <w:rFonts w:ascii="Times New Roman" w:eastAsia="DFKai-SB" w:hAnsi="Times New Roman"/>
          <w:noProof/>
          <w:sz w:val="28"/>
          <w:szCs w:val="28"/>
          <w:lang w:eastAsia="vi-VN"/>
        </w:rPr>
        <w:t>ại bạch cùng đức Phật rằng: - Bạch Thế Tôn! Bồ Tát Ma Ha Tát thành tựu đầy đủ các môn tam-muội như thế nào mà đạt được khối công đức to lớn?”): Do vậy có thể biết, hành pháp Ban Châu, tức Thập Phương Chư Phật Tất Giai Hiện Tiền tam-muội là khối công đức to lớn. Trước kia, chúng tôi chuẩn bị tạo một cái ao phóng sanh ở trước sơn môn, đặt tên là Đức Tụ (</w:t>
      </w:r>
      <w:r w:rsidRPr="001F00AC">
        <w:rPr>
          <w:rFonts w:ascii="DFKai-SB" w:eastAsia="DFKai-SB" w:hAnsi="DFKai-SB" w:cs="MS Gothic"/>
          <w:noProof/>
          <w:sz w:val="24"/>
          <w:szCs w:val="24"/>
        </w:rPr>
        <w:t>德聚</w:t>
      </w:r>
      <w:r w:rsidRPr="00434214">
        <w:rPr>
          <w:rFonts w:ascii="Times New Roman" w:eastAsia="DFKai-SB" w:hAnsi="Times New Roman"/>
          <w:noProof/>
          <w:sz w:val="28"/>
          <w:szCs w:val="28"/>
          <w:lang w:eastAsia="vi-VN"/>
        </w:rPr>
        <w:t xml:space="preserve">), tức là lấy ý từ kinh này, có nghĩa là </w:t>
      </w:r>
      <w:r w:rsidRPr="00434214">
        <w:rPr>
          <w:rFonts w:ascii="Times New Roman" w:eastAsia="DFKai-SB" w:hAnsi="Times New Roman"/>
          <w:i/>
          <w:iCs/>
          <w:noProof/>
          <w:sz w:val="28"/>
          <w:szCs w:val="28"/>
          <w:lang w:eastAsia="vi-VN"/>
        </w:rPr>
        <w:t>“đạo đức tụ tập, công đức tụ tập, phước đức tụ tập, pháp tắc chân thật tụ tập, khiến cho hữu tình trong thế gian có thể thọ dụng”</w:t>
      </w:r>
      <w:r w:rsidRPr="00434214">
        <w:rPr>
          <w:rFonts w:ascii="Times New Roman" w:eastAsia="DFKai-SB" w:hAnsi="Times New Roman"/>
          <w:noProof/>
          <w:sz w:val="28"/>
          <w:szCs w:val="28"/>
          <w:lang w:eastAsia="vi-VN"/>
        </w:rPr>
        <w:t xml:space="preserve">. </w:t>
      </w:r>
    </w:p>
    <w:p w14:paraId="114DDBF7"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Phần sau bắt đầu bằng một trăm hai mươi hai câu hỏi chính là Phát Khởi Tự Phần. Kinh này thông qua Chánh Tự Phần trong phần trước và Phát Khởi Tự Phần trong phần này, dẫn đến nội dung lời đáp của đức Thế Tôn trong Chánh Tông Phần, sẽ khiến cho chúng ta thật sự liễu giải nội dung của Ban Châu và công đức chân thật của hành pháp Ban Châu, hòng khích lệ những kẻ thiện căn chưa chín muồi được nghe pháp tắc này, [cũng như] khích lệ người thiện căn đã chín muồi đích thân tu tập pháp tắc này, khích lệ những người thiện căn đã chín muồi đích thân chứng đắc pháp tắc này, khích lệ những người thiện căn đã chín muồi sau khi đã đích thân chứng đắc sẽ truyền bá pháp này, khích lệ những người thiện căn chín muồi do biết rõ pháp tắc này, sẽ cùng nhau trao đổi, thủ hộ, an trụ trong pháp tắc này. Những người ấy đều chẳng lìa khỏi lời dạy của đức Thế Tôn, chẳng lìa khỏi sự khải giáo đúng như lý của Hiền Hộ Bồ Tát. Hữu tình thời Mạt Pháp khó thể khải giáo đúng lý, vì lẽ nào? Do chẳng biết phương tiện để khải giáo (khải thỉnh đức Thế Tôn truyền dạy giáo pháp), do chẳng có thiện xảo để khải giáo. Vì thế, trong Trúc Lâm Tinh Xá (Ca Lan Đà Trúc Viên Tinh Xá), Hiền Hộ Bồ Tát thay cho chúng ta nêu ra nghi vấn </w:t>
      </w:r>
      <w:r w:rsidRPr="00434214">
        <w:rPr>
          <w:rFonts w:ascii="Times New Roman" w:eastAsia="DFKai-SB" w:hAnsi="Times New Roman"/>
          <w:noProof/>
          <w:sz w:val="28"/>
          <w:szCs w:val="28"/>
          <w:lang w:eastAsia="vi-VN"/>
        </w:rPr>
        <w:lastRenderedPageBreak/>
        <w:t xml:space="preserve">về một trăm hai mươi hai phương diện, để đức Thế Tôn sẽ giải đáp viên mãn, đối với nội dung của khối công đức to lớn đều nhất nhất nêu bày. Đọc một lượt một trăm hai mươi hai câu hỏi này, chúng ta biết tâm trí Bồ Tát chu đáo, cẩn mật, tường tận, cẩn trọng cỡ nào, hòng tiêu trừ các nghi hoặc và giải trừ nỗi mơ hồ đối với pháp nghĩa trong tâm chúng ta. </w:t>
      </w:r>
    </w:p>
    <w:p w14:paraId="72FC4275"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528E7764"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Vân hà đắc nhập đa văn đại hải, hoạch trí huệ tạng, vấn vô nghi hoặc cố? </w:t>
      </w:r>
    </w:p>
    <w:p w14:paraId="3E871EF4"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云何得入多聞大海，獲智慧藏，問無疑惑故？</w:t>
      </w:r>
    </w:p>
    <w:p w14:paraId="60BB587F"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Làm thế nào để vào biển cả đa văn, đạt được kho trí huệ, hỏi han chẳng nghi hoặc?) </w:t>
      </w:r>
    </w:p>
    <w:p w14:paraId="0E3EE285"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1D84CEC0"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Đại trí huệ rốt ráo lấy mãi chẳng tận, dùng chẳng cạn. Nếu gặp lúc kẻ khác có nghi vấn, sẽ có thể giải đáp, khéo léo trừ nghi, cho nên nói </w:t>
      </w:r>
      <w:r w:rsidRPr="00434214">
        <w:rPr>
          <w:rFonts w:ascii="Times New Roman" w:eastAsia="DFKai-SB" w:hAnsi="Times New Roman"/>
          <w:i/>
          <w:iCs/>
          <w:noProof/>
          <w:sz w:val="28"/>
          <w:szCs w:val="28"/>
          <w:lang w:eastAsia="vi-VN"/>
        </w:rPr>
        <w:t>“đa văn đại hải”</w:t>
      </w:r>
      <w:r w:rsidRPr="00434214">
        <w:rPr>
          <w:rFonts w:ascii="Times New Roman" w:eastAsia="DFKai-SB" w:hAnsi="Times New Roman"/>
          <w:noProof/>
          <w:sz w:val="28"/>
          <w:szCs w:val="28"/>
          <w:lang w:eastAsia="vi-VN"/>
        </w:rPr>
        <w:t xml:space="preserve"> trọn đủ phương tiện trí huệ, khiến cho hữu tình có nghi hoặc sẽ tiêu trừ hết thảy nghi hoặc, nhập Vô Ngại Trí. Câu hỏi thứ nhất chính là làm theo cách nào thì mới có thể vào trong biển đại trí huệ, tức là biển cả đa văn? Cũng là hỏi hành pháp như thế nào thì mới có thể sanh khởi đại trí huệ, trừ nghi hoặc cho hết thảy chúng sanh, đạt được phương tiện vô thượng đối với hết thảy chúng sanh? </w:t>
      </w:r>
    </w:p>
    <w:p w14:paraId="0AFC6BB4"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10BC849A"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Vân hà phục đắc vô ý giới tụ, bất thất thành tựu, ư A Nậu Đa La Tam Miệu Tam Bồ Đề</w:t>
      </w:r>
      <w:r>
        <w:rPr>
          <w:rFonts w:ascii="Times New Roman" w:eastAsia="DFKai-SB" w:hAnsi="Times New Roman"/>
          <w:b/>
          <w:bCs/>
          <w:i/>
          <w:iCs/>
          <w:noProof/>
          <w:sz w:val="28"/>
          <w:szCs w:val="28"/>
          <w:lang w:eastAsia="vi-VN"/>
        </w:rPr>
        <w:t>,</w:t>
      </w:r>
      <w:r w:rsidRPr="00434214">
        <w:rPr>
          <w:rFonts w:ascii="Times New Roman" w:eastAsia="DFKai-SB" w:hAnsi="Times New Roman"/>
          <w:b/>
          <w:bCs/>
          <w:i/>
          <w:iCs/>
          <w:noProof/>
          <w:sz w:val="28"/>
          <w:szCs w:val="28"/>
          <w:lang w:eastAsia="vi-VN"/>
        </w:rPr>
        <w:t xml:space="preserve"> vô thoái giảm cố? </w:t>
      </w:r>
    </w:p>
    <w:p w14:paraId="2B37C1DE"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云何復得無意戒聚，不失成就，於阿耨多羅三藐三菩提，無退減故？</w:t>
      </w:r>
    </w:p>
    <w:p w14:paraId="151524CA"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Như thế nào để lại đắc vô ý giới tụ, chẳng mất thành tựu, chẳng thoái chuyển hay giảm bớt đối với Vô Thượng Chánh Đẳng Chánh Giác?) </w:t>
      </w:r>
    </w:p>
    <w:p w14:paraId="67310344"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“Đắc vô ý giới tụ”</w:t>
      </w:r>
      <w:r w:rsidRPr="00434214">
        <w:rPr>
          <w:rFonts w:ascii="Times New Roman" w:eastAsia="DFKai-SB" w:hAnsi="Times New Roman"/>
          <w:noProof/>
          <w:sz w:val="28"/>
          <w:szCs w:val="28"/>
          <w:lang w:eastAsia="vi-VN"/>
        </w:rPr>
        <w:t>: Giới có sức phòng hộ (</w:t>
      </w:r>
      <w:r w:rsidRPr="00A721C2">
        <w:rPr>
          <w:rFonts w:ascii="Times New Roman" w:eastAsia="DFKai-SB" w:hAnsi="Times New Roman"/>
          <w:noProof/>
          <w:sz w:val="24"/>
          <w:szCs w:val="24"/>
          <w:lang w:eastAsia="vi-VN"/>
        </w:rPr>
        <w:t>防護</w:t>
      </w:r>
      <w:r w:rsidRPr="00434214">
        <w:rPr>
          <w:rFonts w:ascii="Times New Roman" w:eastAsia="DFKai-SB" w:hAnsi="Times New Roman"/>
          <w:noProof/>
          <w:sz w:val="28"/>
          <w:szCs w:val="28"/>
          <w:lang w:eastAsia="vi-VN"/>
        </w:rPr>
        <w:t xml:space="preserve">, ngăn ngừa, bảo vệ), khiến cho chúng ta thủ hộ pháp tắc đạt tới an ổn. Nói là </w:t>
      </w:r>
      <w:r w:rsidRPr="00434214">
        <w:rPr>
          <w:rFonts w:ascii="Times New Roman" w:eastAsia="DFKai-SB" w:hAnsi="Times New Roman"/>
          <w:i/>
          <w:iCs/>
          <w:noProof/>
          <w:sz w:val="28"/>
          <w:szCs w:val="28"/>
          <w:lang w:eastAsia="vi-VN"/>
        </w:rPr>
        <w:t xml:space="preserve">“vô ý” </w:t>
      </w:r>
      <w:r w:rsidRPr="00434214">
        <w:rPr>
          <w:rFonts w:ascii="Times New Roman" w:eastAsia="DFKai-SB" w:hAnsi="Times New Roman"/>
          <w:noProof/>
          <w:sz w:val="28"/>
          <w:szCs w:val="28"/>
          <w:lang w:eastAsia="vi-VN"/>
        </w:rPr>
        <w:t xml:space="preserve">vì giới </w:t>
      </w:r>
      <w:r w:rsidRPr="00434214">
        <w:rPr>
          <w:rFonts w:ascii="Times New Roman" w:eastAsia="DFKai-SB" w:hAnsi="Times New Roman"/>
          <w:noProof/>
          <w:sz w:val="28"/>
          <w:szCs w:val="28"/>
          <w:lang w:eastAsia="vi-VN"/>
        </w:rPr>
        <w:lastRenderedPageBreak/>
        <w:t xml:space="preserve">luật chẳng phải do chúng ta tạo ra, mà đều do đức Thế Tôn chế định. Bất luận tại gia hay xuất gia, giới luật mà hiện thời chúng ta đang học đều do Như Lai Thế Tôn chế định, chẳng phải do ý niệm của chúng ta tạo ra. Đó là một cơ chế tư tưởng rất quan trọng, chư vị thiện tri thức nhất định phải khéo quan sát, khéo liễu giải. Khi chúng ta tư duy về Tứ Chánh Cần, đối với chuyện nên làm và chẳng nên làm, vẫn là có tác ý, nhưng đối với giới pháp thì vô tác ý [mà hành trì]. Vì sao? Chỉ tùy thuận thủ hộ là được rồi! Khi chúng ta giữ giới, chẳng có gì là đúng, chẳng có gì là sai, tức </w:t>
      </w:r>
      <w:r w:rsidRPr="00434214">
        <w:rPr>
          <w:rFonts w:ascii="Times New Roman" w:eastAsia="DFKai-SB" w:hAnsi="Times New Roman"/>
          <w:i/>
          <w:iCs/>
          <w:noProof/>
          <w:sz w:val="28"/>
          <w:szCs w:val="28"/>
          <w:lang w:eastAsia="vi-VN"/>
        </w:rPr>
        <w:t>“tâm vô quá phi”</w:t>
      </w:r>
      <w:r w:rsidRPr="00434214">
        <w:rPr>
          <w:rFonts w:ascii="Times New Roman" w:eastAsia="DFKai-SB" w:hAnsi="Times New Roman"/>
          <w:noProof/>
          <w:sz w:val="28"/>
          <w:szCs w:val="28"/>
          <w:lang w:eastAsia="vi-VN"/>
        </w:rPr>
        <w:t xml:space="preserve"> (tâm chẳng có lỗi lầm, sai trái), xa lìa đúng sai, giới đức tự nhiên tụ tập nơi thân, tỏ rõ trong thế gian, tự lợi, lợi tha như thế mãi cho tới khi thành tựu Vô Thượng Bồ Đề chẳng bị thoái chuyển. Nếu thật sự giữ giới, người ấy sẽ chẳng thoái chuyển Vô Thượng Bồ Đề. Đấy là điều chắc chắn chẳng thể nghi ngờ. Vì sao vậy? Hết thảy giới pháp đều từ tâm trí vô lậu của Như Lai mà chín muồi, lưu xuất, ứng với nhu cầu của hết thảy chúng sanh mà đặt bày! </w:t>
      </w:r>
    </w:p>
    <w:p w14:paraId="5E573625"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52C51F9A"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Phục vân hà đắc bất sanh ngu si, tà kiến không xứ cố? </w:t>
      </w:r>
    </w:p>
    <w:p w14:paraId="6F5A41F1"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復云何得不生愚癡，邪見空處故？</w:t>
      </w:r>
    </w:p>
    <w:p w14:paraId="74A0A313"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Lại như thế nào để chẳng sanh vào chỗ ngu si, tà kiến, ngoan không?) </w:t>
      </w:r>
    </w:p>
    <w:p w14:paraId="519CF8BA"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0DFED5E9"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Điều </w:t>
      </w:r>
      <w:r w:rsidRPr="00434214">
        <w:rPr>
          <w:rFonts w:ascii="Times New Roman" w:eastAsia="DFKai-SB" w:hAnsi="Times New Roman"/>
          <w:i/>
          <w:iCs/>
          <w:noProof/>
          <w:sz w:val="28"/>
          <w:szCs w:val="28"/>
          <w:lang w:eastAsia="vi-VN"/>
        </w:rPr>
        <w:t>“làm thế nào”</w:t>
      </w:r>
      <w:r w:rsidRPr="00434214">
        <w:rPr>
          <w:rFonts w:ascii="Times New Roman" w:eastAsia="DFKai-SB" w:hAnsi="Times New Roman"/>
          <w:noProof/>
          <w:sz w:val="28"/>
          <w:szCs w:val="28"/>
          <w:lang w:eastAsia="vi-VN"/>
        </w:rPr>
        <w:t xml:space="preserve"> thứ ba là thực hiện khối công đức bằng cách nào để chẳng sanh ngu si, chẳng còn đọa vào tà kiến ngoan không? </w:t>
      </w:r>
    </w:p>
    <w:p w14:paraId="0460F310"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16594EC2"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Vân hà đương đắc Túc Mạng Trí, biến tri khứ lai cố? </w:t>
      </w:r>
    </w:p>
    <w:p w14:paraId="7B2F26D0"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云何當得宿命智，遍知去來故？</w:t>
      </w:r>
    </w:p>
    <w:p w14:paraId="5AF0FE8F"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ab/>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Làm thế nào để sẽ đạt được Túc Mạng Trí, biết trọn khắp quá khứ và vị lai?) </w:t>
      </w:r>
    </w:p>
    <w:p w14:paraId="6A629DAC"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 xml:space="preserve"> </w:t>
      </w:r>
    </w:p>
    <w:p w14:paraId="6447B4A3"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Túc Mạng Trí là biết rõ quá khứ, đối với chính mình và người khác đều đạt được phương tiện vô ngại, như năm nào, tháng nào, do vì lẽ nào </w:t>
      </w:r>
      <w:r w:rsidRPr="00434214">
        <w:rPr>
          <w:rFonts w:ascii="Times New Roman" w:eastAsia="DFKai-SB" w:hAnsi="Times New Roman"/>
          <w:noProof/>
          <w:sz w:val="28"/>
          <w:szCs w:val="28"/>
          <w:lang w:eastAsia="vi-VN"/>
        </w:rPr>
        <w:lastRenderedPageBreak/>
        <w:t>mà sanh, vì đâu mà mất? Là người thì là người như thế nào? Là súc sanh thì là súc sanh như thế nào? Chúng sanh trong lục đạo do đâu mà an lập? An lập trong thế giới nào? Thọ mạng dài hay ngắn? Trí huệ cao hay thấp? Có hình dạng nam hay nữ? Những thứ như vậy đều biết rõ ràng, đó là Túc Mạng Trí thiện xảo. Túc Mạng Minh (P</w:t>
      </w:r>
      <w:r w:rsidRPr="00434214">
        <w:rPr>
          <w:rFonts w:ascii="Times New Roman" w:eastAsia="正黑體" w:hAnsi="Times New Roman"/>
          <w:noProof/>
          <w:color w:val="000000"/>
          <w:sz w:val="28"/>
          <w:szCs w:val="28"/>
          <w:shd w:val="clear" w:color="auto" w:fill="FFFFFF"/>
        </w:rPr>
        <w:t>ūrva-nivāsānusmrti-jñāna-sāksāt-kriya-vidyā)</w:t>
      </w:r>
      <w:r w:rsidRPr="00434214">
        <w:rPr>
          <w:rFonts w:ascii="Times New Roman" w:eastAsia="DFKai-SB" w:hAnsi="Times New Roman"/>
          <w:noProof/>
          <w:sz w:val="28"/>
          <w:szCs w:val="28"/>
          <w:lang w:eastAsia="vi-VN"/>
        </w:rPr>
        <w:t xml:space="preserve"> chính là có thể thông đạt vô ngại hết thảy hữu tình, tức là liễu giải quá khứ một đời, trăm đời, ngàn đời, vạn đời, hoặc một kiếp, hai kiếp, nhiều kiếp, nhiều đại kiếp, vô cùng đại kiếp của hết thảy hữu tình, thảy đều có thể biết rõ! </w:t>
      </w:r>
    </w:p>
    <w:p w14:paraId="2DE9B34C"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Rất nhiều vị Bồ Tát do hành Ban Châu mà có thể thấu hiểu như thế này: Họ cảm thấy [tới một nơi nào đó trước kia chưa hề tới] nhưng rất quen thuộc hoàn cảnh [của nơi ấy], có cảm nhận trước kia đã từng đi qua, rất thông thuộc đối với tướng trạng hoàn cảnh ấy, tợ hồ đã từng thấy qua v.v… Có loại cảm thọ như vậy đó. Điều này có thể gọi là Tương Tự thông đạt túc mạng, nhưng chẳng thể gọi là Túc Mạng Trí, mà cũng chẳng thể gọi là Túc Mạng Minh. Nếu đã chứng đắc tự nhiên trí, sẽ có phương tiện trí, trí vận dụng thiện xảo, trí vô ngại thiện xảo chiếu quán. Cái trí ấy chẳng phải là do chúng ta tự khoa trương, nó có thể sanh ra lực dụng thật sự! </w:t>
      </w:r>
    </w:p>
    <w:p w14:paraId="79903B87"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2D48B0D7"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Vân hà đương đắc bất ly phụng kiến chư Phật Thế Tôn, thính văn chánh pháp, nãi chí mộng trung cố? </w:t>
      </w:r>
    </w:p>
    <w:p w14:paraId="58B4F940"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云何當得不離奉見諸佛世尊，聽聞正法，乃至夢中故？</w:t>
      </w:r>
    </w:p>
    <w:p w14:paraId="31CB0197"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 xml:space="preserve"> </w:t>
      </w:r>
      <w:r w:rsidRPr="00434214">
        <w:rPr>
          <w:rFonts w:ascii="Times New Roman" w:eastAsia="DFKai-SB" w:hAnsi="Times New Roman"/>
          <w:i/>
          <w:iCs/>
          <w:noProof/>
          <w:sz w:val="28"/>
          <w:szCs w:val="28"/>
          <w:lang w:eastAsia="vi-VN"/>
        </w:rPr>
        <w:t xml:space="preserve">Làm thế nào thì sẽ được chẳng lìa gặp gỡ chư Phật Thế Tôn để nghe nhận chánh pháp, thậm chí trong mộng?) </w:t>
      </w:r>
    </w:p>
    <w:p w14:paraId="5408C290"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b/>
          <w:bCs/>
          <w:i/>
          <w:iCs/>
          <w:noProof/>
          <w:sz w:val="28"/>
          <w:szCs w:val="28"/>
          <w:lang w:eastAsia="vi-VN"/>
        </w:rPr>
        <w:t xml:space="preserve"> </w:t>
      </w:r>
    </w:p>
    <w:p w14:paraId="6F1CFDCE"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b/>
          <w:bCs/>
          <w:i/>
          <w:iCs/>
          <w:noProof/>
          <w:sz w:val="28"/>
          <w:szCs w:val="28"/>
          <w:lang w:eastAsia="vi-VN"/>
        </w:rPr>
        <w:tab/>
      </w:r>
      <w:r w:rsidRPr="00434214">
        <w:rPr>
          <w:rFonts w:ascii="Times New Roman" w:eastAsia="DFKai-SB" w:hAnsi="Times New Roman"/>
          <w:noProof/>
          <w:sz w:val="28"/>
          <w:szCs w:val="28"/>
          <w:lang w:eastAsia="vi-VN"/>
        </w:rPr>
        <w:t xml:space="preserve">Đây là một yêu cầu đặc biệt, riêng biệt của hành pháp Ban Châu, muốn khiến cho mọi người đều có thể thấy Phật, nghe pháp. Chẳng phải là thấy một vị Phật, hai vị Phật, mà là thấy vô lượng chư Phật, nghe giảng chánh giáo, xa lìa tri kiến bất chánh, thậm chí ở trong mộng [vẫn thấy Phật, nghe pháp]. Mọi người trong quá trình tu hành Ban Châu, sẽ có rất nhiều cảm nhận và sự thật bất đồng. Ngay trong quá trình tu tập niệm Phật, nghiệp lực biểu hiện cũng sai biệt hết sức to lớn. Do vậy, tuy có công đức </w:t>
      </w:r>
      <w:r w:rsidRPr="00434214">
        <w:rPr>
          <w:rFonts w:ascii="Times New Roman" w:eastAsia="DFKai-SB" w:hAnsi="Times New Roman"/>
          <w:noProof/>
          <w:sz w:val="28"/>
          <w:szCs w:val="28"/>
          <w:lang w:eastAsia="vi-VN"/>
        </w:rPr>
        <w:lastRenderedPageBreak/>
        <w:t>và lợi ích như thế, nhưng đối với mỗi hành nhân, đều có sự biểu hiện riêng. Trong Ban Châu, tức môn tam-muội Thập Phương Chư Phật Tất Giai Hiện Tiền này, mục đích thấy Phật là để nghe pháp. Nghe pháp chính là một thứ thiện xảo để tiêu quy tự tánh</w:t>
      </w:r>
      <w:r w:rsidRPr="00456E54">
        <w:rPr>
          <w:rStyle w:val="FootnoteReference"/>
          <w:rFonts w:ascii="Times New Roman" w:eastAsia="DFKai-SB" w:hAnsi="Times New Roman"/>
          <w:b/>
          <w:bCs/>
          <w:noProof/>
          <w:sz w:val="28"/>
          <w:szCs w:val="28"/>
          <w:lang w:eastAsia="vi-VN"/>
        </w:rPr>
        <w:footnoteReference w:id="21"/>
      </w:r>
      <w:r w:rsidRPr="00434214">
        <w:rPr>
          <w:rFonts w:ascii="Times New Roman" w:eastAsia="DFKai-SB" w:hAnsi="Times New Roman"/>
          <w:noProof/>
          <w:sz w:val="28"/>
          <w:szCs w:val="28"/>
          <w:lang w:eastAsia="vi-VN"/>
        </w:rPr>
        <w:t xml:space="preserve">, nhận biết tự tánh, là phương tiện để nhận thức, là sự chọn lựa để thành tựu Vô Thượng Bồ Đề. Chúng ta phải nên thâm nhập quan sát pháp ích (lợi ích nơi pháp) này. Nói thông thường, </w:t>
      </w:r>
      <w:r w:rsidRPr="00434214">
        <w:rPr>
          <w:rFonts w:ascii="Times New Roman" w:eastAsia="DFKai-SB" w:hAnsi="Times New Roman"/>
          <w:i/>
          <w:iCs/>
          <w:noProof/>
          <w:sz w:val="28"/>
          <w:szCs w:val="28"/>
          <w:lang w:eastAsia="vi-VN"/>
        </w:rPr>
        <w:t>“thấy Phật”</w:t>
      </w:r>
      <w:r w:rsidRPr="00434214">
        <w:rPr>
          <w:rFonts w:ascii="Times New Roman" w:eastAsia="DFKai-SB" w:hAnsi="Times New Roman"/>
          <w:noProof/>
          <w:sz w:val="28"/>
          <w:szCs w:val="28"/>
          <w:lang w:eastAsia="vi-VN"/>
        </w:rPr>
        <w:t xml:space="preserve"> có thể luận bàn theo bốn phương diện: </w:t>
      </w:r>
    </w:p>
    <w:p w14:paraId="4641AC77"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1) Hiện tiền thấy Phật: Ban Châu tam-muội chính là môn tam-muội Thập Phương Chư Phật Tất Giai Hiện Tiền Lập. Trước kia, tôi đã niệm thánh hiệu Dược Sư Phật, niệm thánh hiệu Quán Thế Âm Bồ Tát, niệm chân ngôn của Văn Thù Bồ Tát, khi tu trì hơi dụng công đôi chút, sẽ được thấy hình tượng [của các vị tôn thánh ấy], hoàn toàn chẳng phức tạp. Nhưng nếu muốn có thể hỏi pháp, thì vẫn cần phải có mức độ tiến nhập nhất định. Thông thường, nói </w:t>
      </w:r>
      <w:r w:rsidRPr="00434214">
        <w:rPr>
          <w:rFonts w:ascii="Times New Roman" w:eastAsia="DFKai-SB" w:hAnsi="Times New Roman"/>
          <w:i/>
          <w:iCs/>
          <w:noProof/>
          <w:sz w:val="28"/>
          <w:szCs w:val="28"/>
          <w:lang w:eastAsia="vi-VN"/>
        </w:rPr>
        <w:t>“thấy Phật”</w:t>
      </w:r>
      <w:r w:rsidRPr="00434214">
        <w:rPr>
          <w:rFonts w:ascii="Times New Roman" w:eastAsia="DFKai-SB" w:hAnsi="Times New Roman"/>
          <w:noProof/>
          <w:sz w:val="28"/>
          <w:szCs w:val="28"/>
          <w:lang w:eastAsia="vi-VN"/>
        </w:rPr>
        <w:t xml:space="preserve"> đã là một cơ chế tăng thượng rất lớn rồi, tức là quá trình thiện căn chín muồi. Vì tâm tịnh, cảnh tướng (tướng cảnh giới) sẽ tịnh; tâm thiện, cảnh tướng sẽ thiện. Trong tâm giác ngộ bèn có tướng cảnh giới kỳ diệu của chư Phật Như Lai; nhưng nếu chẳng thể nghe pháp, phần nhiều là do thiện căn chẳng thể thật sự chín muồi. Trước kia, có một vị sư phụ xuất gia bảo tôi: “Ôi chao! Tôi niệm Phật, niệm chân ngôn, niệm tới mức hết sức mệt mỏi, sẽ thường xuyên thấy tượng Phật bằng đá, tượng Phật bằng đất sét, tượng Phật vẽ, đều là Phật chẳng thể nói năng!” Đó là do thiện căn chưa chín muồi. Khi tu tập thâm nhập bi, trí và phương tiện của Phật và cơ chế quan sát chưa chín muồi, sẽ có thể thấy Phật như thế. Không chỉ là chẳng thể nghe pháp, vẫn chỉ là trông thấy rồi thôi! Nếu chúng ta tu tập cẩn thận, tu tập đúng như lý, tu tập không đắm nhiễm, tu tập với khát vọng được nghe pháp, sẽ có thể thấy Phật. Nếu chúng ta thấy A Di Đà Phật hoặc chư Phật ở phương khác, nhất định phải có pháp để có thể hỏi. Nhưng nếu chúng ta bình thời chẳng tư duy đúng như pháp, chẳng có khát vọng nghe pháp, chẳng có nguyện vọng hỏi đáp, thì làm sao có thể hỏi pháp cho được? [Nếu là như vậy]</w:t>
      </w:r>
      <w:r>
        <w:rPr>
          <w:rFonts w:ascii="Times New Roman" w:eastAsia="DFKai-SB" w:hAnsi="Times New Roman"/>
          <w:noProof/>
          <w:sz w:val="28"/>
          <w:szCs w:val="28"/>
          <w:lang w:eastAsia="vi-VN"/>
        </w:rPr>
        <w:t xml:space="preserve"> thì</w:t>
      </w:r>
      <w:r w:rsidRPr="00434214">
        <w:rPr>
          <w:rFonts w:ascii="Times New Roman" w:eastAsia="DFKai-SB" w:hAnsi="Times New Roman"/>
          <w:noProof/>
          <w:sz w:val="28"/>
          <w:szCs w:val="28"/>
          <w:lang w:eastAsia="vi-VN"/>
        </w:rPr>
        <w:t xml:space="preserve"> dẫu thấy Phật, vẫn có thể mê mất tự tâm, cũng có thể đánh mất nguyện vọng thưa hỏi, đánh mất tánh cách chủ động thưa hỏi. Vậy thì cũng có thể là Phật sẽ nhanh chóng biến mất. </w:t>
      </w:r>
    </w:p>
    <w:p w14:paraId="608228F8"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Ngày hôm qua, có một vị Bồ Tát hỏi tôi: “Hành Ban Châu, đi tới, đi lui, đi lui, đi tới, dẫu thấy Phật, Phật vẫn phải ra đi, hãy nên làm như </w:t>
      </w:r>
      <w:r w:rsidRPr="00434214">
        <w:rPr>
          <w:rFonts w:ascii="Times New Roman" w:eastAsia="DFKai-SB" w:hAnsi="Times New Roman"/>
          <w:noProof/>
          <w:sz w:val="28"/>
          <w:szCs w:val="28"/>
          <w:lang w:eastAsia="vi-VN"/>
        </w:rPr>
        <w:lastRenderedPageBreak/>
        <w:t xml:space="preserve">thế nào?” Thật ra, nếu chẳng đi, sẽ xảy ra chuyện, hoặc là quý vị diệt độ, hoặc Ngài nhập diệt. Tối thiểu là quý vị xả báo, sẽ chẳng tiếp tục ở trong cõi này. Nếu chẳng như vậy, đức Phật ấy nhất định sẽ buông xả quý vị, vì sao vậy? Trong hành pháp, Ngài trợ duyên nhất thời, oai đức chiếu soi, niệm Phật chiếu kiến, do sức thiện xảo của Phật chiếu kiến, [hành nhân] đã thấy Phật rồi bèn hỏi. Hễ hỏi liền đáp, đáp xong thì biến mất, Ngài chẳng thể ở lại chỗ của quý vị. Chúng ta phải liễu giải rõ ràng thứ tự sử dụng của pháp này, chớ nên mê mất ở chỗ này. Có vị Bồ Tát đến đây thực hành Ban Châu vừa bắt đầu, đã hỏi: “Nếu tôi thấy Phật, Phật vẫn rời khỏi, tôi còn chịu đựng vất vả ngần ấy để thấy Ngài làm gì chớ?” Chủ yếu là do quý vị chẳng thấy! Nếu đã được thấy, quý vị sẽ biết là chẳng nhọc nhằn! </w:t>
      </w:r>
    </w:p>
    <w:p w14:paraId="7C6AA6D4"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“Hiện tiền thấy Phật”</w:t>
      </w:r>
      <w:r w:rsidRPr="00434214">
        <w:rPr>
          <w:rFonts w:ascii="Times New Roman" w:eastAsia="DFKai-SB" w:hAnsi="Times New Roman"/>
          <w:noProof/>
          <w:sz w:val="28"/>
          <w:szCs w:val="28"/>
          <w:lang w:eastAsia="vi-VN"/>
        </w:rPr>
        <w:t xml:space="preserve"> là chẳng sanh về cõi của Ngài, chẳng xả báo, Phật cũng chẳng đến, ta cũng chẳng đi. Vì cớ sao? Do nương vào sức niệm Phật, nương vào sức thần thông gia bị của Phật, nương vào nguyện lực nhiếp hóa của Phật, nương vào sự tương ứng với công đức của bổn hạnh, mà trong hiện tiền có thể thấy Phật. Đối với chuyện này, chúng ta chớ nên chần chừ, ngờ vực. Hết thảy những ai hướng về pháp, vui thích pháp, bằng lòng tu tập, sẽ đều có cơ hội như vậy, cũng sẽ đều có thành tựu như vậy. </w:t>
      </w:r>
    </w:p>
    <w:p w14:paraId="228F1312"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2) Thấy Phật trong Định: Nếu ai có các thứ Thiền Định thiện xảo, đối với Sơ Thiền, Nhị Thiền, Tam Thiền, và Tứ Thiền xuất nhập tự tại, kiến lập đủ thứ phương tiện thiện xảo du hý thần thông, như thế thì sẽ thấy Phật trong Định chẳng khó. Người có công phu Thiền Định khá tốt, đối với chuyện thấy Phật trọn chẳng bận tâm cho lắm. Vì một khi có Thiền Định, đối với chánh kiến và trí huệ, sẽ có thể chọn lựa khá rõ ràng. Đó gọi là </w:t>
      </w:r>
      <w:r w:rsidRPr="00434214">
        <w:rPr>
          <w:rFonts w:ascii="Times New Roman" w:eastAsia="DFKai-SB" w:hAnsi="Times New Roman"/>
          <w:i/>
          <w:iCs/>
          <w:noProof/>
          <w:sz w:val="28"/>
          <w:szCs w:val="28"/>
          <w:lang w:eastAsia="vi-VN"/>
        </w:rPr>
        <w:t>“do Định sanh Huệ”</w:t>
      </w:r>
      <w:r w:rsidRPr="00434214">
        <w:rPr>
          <w:rFonts w:ascii="Times New Roman" w:eastAsia="DFKai-SB" w:hAnsi="Times New Roman"/>
          <w:noProof/>
          <w:sz w:val="28"/>
          <w:szCs w:val="28"/>
          <w:lang w:eastAsia="vi-VN"/>
        </w:rPr>
        <w:t xml:space="preserve">. Huệ ấy sẽ chẳng sanh nghi, sẽ chẳng bị chao đảo, </w:t>
      </w:r>
      <w:r>
        <w:rPr>
          <w:rFonts w:ascii="Times New Roman" w:eastAsia="DFKai-SB" w:hAnsi="Times New Roman"/>
          <w:noProof/>
          <w:sz w:val="28"/>
          <w:szCs w:val="28"/>
          <w:lang w:eastAsia="vi-VN"/>
        </w:rPr>
        <w:t xml:space="preserve">sẽ </w:t>
      </w:r>
      <w:r w:rsidRPr="00434214">
        <w:rPr>
          <w:rFonts w:ascii="Times New Roman" w:eastAsia="DFKai-SB" w:hAnsi="Times New Roman"/>
          <w:noProof/>
          <w:sz w:val="28"/>
          <w:szCs w:val="28"/>
          <w:lang w:eastAsia="vi-VN"/>
        </w:rPr>
        <w:t>chẳng bị ngoại cảnh làm cho mê loạn. Bởi lẽ, người ấy có rất nhiều thiện xảo, chẳng bị tướng cảnh giới che lấp. Cho nên đối với chuyện</w:t>
      </w:r>
      <w:r>
        <w:rPr>
          <w:rFonts w:ascii="Times New Roman" w:eastAsia="DFKai-SB" w:hAnsi="Times New Roman"/>
          <w:noProof/>
          <w:sz w:val="28"/>
          <w:szCs w:val="28"/>
          <w:lang w:eastAsia="vi-VN"/>
        </w:rPr>
        <w:t xml:space="preserve"> có</w:t>
      </w:r>
      <w:r w:rsidRPr="00434214">
        <w:rPr>
          <w:rFonts w:ascii="Times New Roman" w:eastAsia="DFKai-SB" w:hAnsi="Times New Roman"/>
          <w:noProof/>
          <w:sz w:val="28"/>
          <w:szCs w:val="28"/>
          <w:lang w:eastAsia="vi-VN"/>
        </w:rPr>
        <w:t xml:space="preserve"> thấy Phật hay không, đâm ra còn lập bày rất nhiều phương tiện.</w:t>
      </w:r>
    </w:p>
    <w:p w14:paraId="65DB5D59"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3) Thấy Phật trong mộng: Kẻ bình phàm dễ có chuyện này. Trước kia, tôi ở một ngôi điện đường, do [các hành nhân] mấy chục năm niệm Phật tại đó như một ngày; cho nên hễ ai tiến vào niệm Phật, rất dễ dung nhập vào đó. Cứ khoảng ba ngày, lại có rất nhiều mộng cảnh. Chẳng hạn như mộng thấy thế giới Cực Lạc trang nghiêm, quốc độ trang nghiêm, hoặc thiên cung trang nghiêm, hoặc là thấy Bồ Tát, chư thiên, rất nhiều cảnh giới thù thắng. Đương nhiên cũng mộng thấy người chết, hoặc ác mộng có cảnh tượng rất hắc ám, rất tàn khốc. Tuy là như vậy, nhân duyên </w:t>
      </w:r>
      <w:r w:rsidRPr="00434214">
        <w:rPr>
          <w:rFonts w:ascii="Times New Roman" w:eastAsia="DFKai-SB" w:hAnsi="Times New Roman"/>
          <w:noProof/>
          <w:sz w:val="28"/>
          <w:szCs w:val="28"/>
          <w:lang w:eastAsia="vi-VN"/>
        </w:rPr>
        <w:lastRenderedPageBreak/>
        <w:t xml:space="preserve">như nhau, đều do được sức công đức chẳng thể nghĩ bàn của niệm Phật gia trì mà chiếu soi, nhận biết chúng đều là hết thảy các nghiệp tướng. </w:t>
      </w:r>
    </w:p>
    <w:p w14:paraId="2B9907EF"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Thiện Đạo đại sư có một đoạn văn tự nói về phương pháp rất tốt để tu Tịnh Độ trong mộng. Nếu có Bồ Tát khéo tu trì, phương pháp này mười phần thuận tiện: Thông thường là buổi tối, trước khi ngủ, hãy chắp tay niệm Phật. Khi cảm nhận thân thể đã mệt mỏi, chẳng thể gắng gượng được nữa, bèn chắp tay nằm theo tư thế cát tường, niệm mấy câu như sau: </w:t>
      </w:r>
      <w:r w:rsidRPr="00434214">
        <w:rPr>
          <w:rFonts w:ascii="Times New Roman" w:eastAsia="DFKai-SB" w:hAnsi="Times New Roman"/>
          <w:i/>
          <w:iCs/>
          <w:noProof/>
          <w:sz w:val="28"/>
          <w:szCs w:val="28"/>
          <w:lang w:eastAsia="vi-VN"/>
        </w:rPr>
        <w:t>“Đệ tử tên là… đang là phàm phu sanh tử, tội chướng sâu nặng, nay nghe thiện tri thức dạy bảo, nghe nói bổn nguyện và công đức chẳng thể nghĩ bàn của A Di Đà Phật, xưng niệm Phật hiệu. Do con bị nghiệp chướng ngu si che lấp, chẳng thể thấy quốc độ trang nghiêm của chư Phật, Bồ Tát, nguyện Phật, Bồ Tát gia bị cho con, khiến cho con thấy thế giới Cực Lạc, A Di Đà Phật, Quán Âm, Thế Chí và quốc độ thanh tịnh trang nghiêm, khiến cho được thấy diệu tướng như thế. A Di Đà Phật, A Di Đà Phật, A Di Đà Phật...”</w:t>
      </w:r>
      <w:r w:rsidRPr="00434214">
        <w:rPr>
          <w:rFonts w:ascii="Times New Roman" w:eastAsia="DFKai-SB" w:hAnsi="Times New Roman"/>
          <w:noProof/>
          <w:sz w:val="28"/>
          <w:szCs w:val="28"/>
          <w:lang w:eastAsia="vi-VN"/>
        </w:rPr>
        <w:t xml:space="preserve"> Thong thả niệm cho đến khi chìm vào giấc ngủ, [trong mộng sẽ] rất dễ xuất hiện diệu tướng cát tường, trọn đủ, thanh tịnh. Đấy là trong mộng thấy Phật. Phương pháp tu trì này rất hay, xưa nay những người tu hành pháp môn Tịnh Độ đã lâu, ban ngày niệm Phật, trước khi ngủ, nhất định sẽ làm như thế. Như chúng tôi trước kia niệm Phật trong chùa, buổi tối vào lúc đại hồi hướng, sẽ quỳ trước Phật, niệm đoạn văn tự ấy. Sau đó, quay về nghỉ ngơi. </w:t>
      </w:r>
    </w:p>
    <w:p w14:paraId="28D2252E"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Trên thực tế, đây là một loại niệm Phật liên tục, vì trong lúc hôn mê, vô ký, nghiệp lực chín muồi, chúng ta không thuận theo nghiệp lực, đã đem nguyện vọng niệm Phật du nhập vào thời gian chính mình sắp nghỉ ngơi, điều chỉnh thời gian của chính mình, chẳng bỏ lỡ. Đó gọi là </w:t>
      </w:r>
      <w:r w:rsidRPr="00434214">
        <w:rPr>
          <w:rFonts w:ascii="Times New Roman" w:eastAsia="DFKai-SB" w:hAnsi="Times New Roman"/>
          <w:i/>
          <w:iCs/>
          <w:noProof/>
          <w:sz w:val="28"/>
          <w:szCs w:val="28"/>
          <w:lang w:eastAsia="vi-VN"/>
        </w:rPr>
        <w:t>“dạ mạc không quá, tồn niệm Tam Bảo”</w:t>
      </w:r>
      <w:r w:rsidRPr="00434214">
        <w:rPr>
          <w:rFonts w:ascii="Times New Roman" w:eastAsia="DFKai-SB" w:hAnsi="Times New Roman"/>
          <w:noProof/>
          <w:sz w:val="28"/>
          <w:szCs w:val="28"/>
          <w:lang w:eastAsia="vi-VN"/>
        </w:rPr>
        <w:t xml:space="preserve"> (chẳng bỏ luống ban đêm, luôn nhớ đến Tam Bảo). Tức là trong mộng chúng ta cũng có thể tu tập, thực hành pháp tắc niệm Phật. Đó là một phương thức tu hành mười phần có ý nghĩa. Từ xưa tới nay, nhất là sau khi Thiện Đạo đại sư truyền bá pháp môn này, có rất nhiều người tu theo, đạt được diệu tướng, cảm ứng khó thể thuật trọn. Điều cơ bản là pháp này có tánh chất khá phổ biến; cũng có nghĩa là chỉ cần dựa theo cách tu như vậy, hoặc một ngày, hai ngày, bốn ngày, năm ngày, sáu ngày, bảy ngày, tu tập chẳng giải đãi, chẳng gián đoạn, trong mộng sẽ rất dễ thấy Phật, Bồ Tát, cho đến thấy được các cảnh tượng trong thế giới Cực Lạc. </w:t>
      </w:r>
    </w:p>
    <w:p w14:paraId="20E928E2"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t xml:space="preserve">4) Trì niệm danh hiệu A Di Đà Phật, khi lâm chung, ắt sanh về trước Phật. Do vậy mới có </w:t>
      </w:r>
      <w:r w:rsidRPr="00434214">
        <w:rPr>
          <w:rFonts w:ascii="Times New Roman" w:eastAsia="DFKai-SB" w:hAnsi="Times New Roman"/>
          <w:i/>
          <w:iCs/>
          <w:noProof/>
          <w:sz w:val="28"/>
          <w:szCs w:val="28"/>
          <w:lang w:eastAsia="vi-VN"/>
        </w:rPr>
        <w:t>“mạng chung, xả báo thấy Phật”</w:t>
      </w:r>
      <w:r w:rsidRPr="00434214">
        <w:rPr>
          <w:rFonts w:ascii="Times New Roman" w:eastAsia="DFKai-SB" w:hAnsi="Times New Roman"/>
          <w:noProof/>
          <w:sz w:val="28"/>
          <w:szCs w:val="28"/>
          <w:lang w:eastAsia="vi-VN"/>
        </w:rPr>
        <w:t>.</w:t>
      </w:r>
    </w:p>
    <w:p w14:paraId="2BD23168"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lastRenderedPageBreak/>
        <w:tab/>
        <w:t>Bốn loại thấy Phật này đều là chân thật, chẳng giả. Vì cớ sao vậy? Do thật sự có tướng phàm phu, mà cũng có tướng chư Phật. Do thật sự có nghiệp của phàm phu, mà cũng có nghiệp của chư Phật. Thật sự có cõi ô trược, mà cũng có Tịnh Độ của chư Phật. Thật sự có nghiệp lực của chúng sanh, mà cũng</w:t>
      </w:r>
      <w:r>
        <w:rPr>
          <w:rFonts w:ascii="Times New Roman" w:eastAsia="DFKai-SB" w:hAnsi="Times New Roman"/>
          <w:noProof/>
          <w:sz w:val="28"/>
          <w:szCs w:val="28"/>
          <w:lang w:eastAsia="vi-VN"/>
        </w:rPr>
        <w:t xml:space="preserve"> có</w:t>
      </w:r>
      <w:r w:rsidRPr="00434214">
        <w:rPr>
          <w:rFonts w:ascii="Times New Roman" w:eastAsia="DFKai-SB" w:hAnsi="Times New Roman"/>
          <w:noProof/>
          <w:sz w:val="28"/>
          <w:szCs w:val="28"/>
          <w:lang w:eastAsia="vi-VN"/>
        </w:rPr>
        <w:t xml:space="preserve"> công đức thù thắng trang nghiêm của chư Phật. Bởi lẽ, cái này có thì cái kia có, cái này không thì cái kia chẳng thể hiển hiện. Chúng ta nhất định phải khéo quan sát: </w:t>
      </w:r>
      <w:r w:rsidRPr="00434214">
        <w:rPr>
          <w:rFonts w:ascii="Times New Roman" w:eastAsia="DFKai-SB" w:hAnsi="Times New Roman"/>
          <w:i/>
          <w:iCs/>
          <w:noProof/>
          <w:sz w:val="28"/>
          <w:szCs w:val="28"/>
          <w:lang w:eastAsia="vi-VN"/>
        </w:rPr>
        <w:t>“Chư Phật do nhân duyên sanh”</w:t>
      </w:r>
      <w:r w:rsidRPr="005E390F">
        <w:rPr>
          <w:rFonts w:ascii="Times New Roman" w:eastAsia="DFKai-SB" w:hAnsi="Times New Roman"/>
          <w:noProof/>
          <w:sz w:val="28"/>
          <w:szCs w:val="28"/>
          <w:lang w:eastAsia="vi-VN"/>
        </w:rPr>
        <w:t>.</w:t>
      </w:r>
      <w:r w:rsidRPr="00434214">
        <w:rPr>
          <w:rFonts w:ascii="Times New Roman" w:eastAsia="DFKai-SB" w:hAnsi="Times New Roman"/>
          <w:noProof/>
          <w:sz w:val="28"/>
          <w:szCs w:val="28"/>
          <w:lang w:eastAsia="vi-VN"/>
        </w:rPr>
        <w:t xml:space="preserve"> Do duyên theo pháp tắc của các Ngài, Tu Đức có sai biệt, nhưng đối với công dụng và lợi ích của việc niệm Phật, mọi người đều có thể sử dụng được. </w:t>
      </w:r>
    </w:p>
    <w:p w14:paraId="39BE2B50" w14:textId="77777777" w:rsidR="001E2EED" w:rsidRPr="00434214" w:rsidRDefault="001E2EED" w:rsidP="00AD0A03">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Pháp tu Ban Châu Tam Muội khiến cho bốn loại thấy Phật ấy đều dễ phát lộ trong hiện tiền. Tác dụng chủ yếu của pháp tu này là hiện tiền thấy Phật. Nếu cơ chế </w:t>
      </w:r>
      <w:r w:rsidRPr="00434214">
        <w:rPr>
          <w:rFonts w:ascii="Times New Roman" w:eastAsia="DFKai-SB" w:hAnsi="Times New Roman"/>
          <w:i/>
          <w:iCs/>
          <w:noProof/>
          <w:sz w:val="28"/>
          <w:szCs w:val="28"/>
          <w:lang w:eastAsia="vi-VN"/>
        </w:rPr>
        <w:t>“hiện tiền thấy Phật”</w:t>
      </w:r>
      <w:r w:rsidRPr="00434214">
        <w:rPr>
          <w:rFonts w:ascii="Times New Roman" w:eastAsia="DFKai-SB" w:hAnsi="Times New Roman"/>
          <w:noProof/>
          <w:sz w:val="28"/>
          <w:szCs w:val="28"/>
          <w:lang w:eastAsia="vi-VN"/>
        </w:rPr>
        <w:t xml:space="preserve"> của chúng ta chẳng chín muồi, thì cũng có thể thấy Phật trong Định, hoặc trong mộng thấy Phật, cho đến kết quả rốt ráo là lâm chung thấy Phật. </w:t>
      </w:r>
      <w:r w:rsidRPr="00434214">
        <w:rPr>
          <w:rFonts w:ascii="Times New Roman" w:eastAsia="DFKai-SB" w:hAnsi="Times New Roman"/>
          <w:noProof/>
          <w:color w:val="000000"/>
          <w:sz w:val="28"/>
          <w:szCs w:val="28"/>
          <w:lang w:eastAsia="vi-VN"/>
        </w:rPr>
        <w:t>Do vậy mới nói pháp môn Niệm Phật này đúng là chẳng thể nghĩ bàn! Rất nhiều người hỏi: “Tôi hành trì pháp</w:t>
      </w:r>
      <w:r w:rsidRPr="00434214">
        <w:rPr>
          <w:rFonts w:ascii="Times New Roman" w:eastAsia="DFKai-SB" w:hAnsi="Times New Roman"/>
          <w:noProof/>
          <w:sz w:val="28"/>
          <w:szCs w:val="28"/>
          <w:lang w:eastAsia="vi-VN"/>
        </w:rPr>
        <w:t xml:space="preserve"> này thì thiện căn có chín muồi hay không?” Tôi cảm thấy hoặc là một ngày một đêm, hoặc một ngày hai đêm, chúng ta có thể tu hành siêng ròng, cẩn thận, thâm nhập, sẽ chẳng một ai bị tổn thương! Trong nhiều năm qua, tôi mười phần cẩn thận đối với điều này. Đại khái là bắt đầu từ năm 1995, hễ tôi có thời gian, bèn tu tập đi nhiễu niệm Phật [theo phương pháp Ban Châu], chẳng dám tổn hại [thân thể của] chính mình. Nếu phước đức, nhân duyên chẳng đủ thì hành trì thong thả. Đủ nhân duyên bèn kinh hành niệm Phật. Cơ bản là một ngày kinh hành niệm Phật khoảng mười lăm tiếng đồng hồ. Nếu lúc ấy có thời gian, bèn dành ra bảy ngày, hoặc dành thời gian một tháng, hoặc là nửa năm, hễ có cơ hội bèn đi kinh hành mỗi ngày mười lăm tiếng đồng hồ. Chẳng coi là tu Ban Châu, mà gọi là </w:t>
      </w:r>
      <w:r w:rsidRPr="00434214">
        <w:rPr>
          <w:rFonts w:ascii="Times New Roman" w:eastAsia="DFKai-SB" w:hAnsi="Times New Roman"/>
          <w:i/>
          <w:iCs/>
          <w:noProof/>
          <w:sz w:val="28"/>
          <w:szCs w:val="28"/>
          <w:lang w:eastAsia="vi-VN"/>
        </w:rPr>
        <w:t>“kinh hành niệm Phật”</w:t>
      </w:r>
      <w:r w:rsidRPr="00434214">
        <w:rPr>
          <w:rFonts w:ascii="Times New Roman" w:eastAsia="DFKai-SB" w:hAnsi="Times New Roman"/>
          <w:noProof/>
          <w:sz w:val="28"/>
          <w:szCs w:val="28"/>
          <w:lang w:eastAsia="vi-VN"/>
        </w:rPr>
        <w:t xml:space="preserve">. Có khá nhiều khi hoặc là ba ngày, bảy ngày, cho đến rất nhiều ngày đi kinh hành cũng đều có cảm nhận nhân duyên trong khi ấy. Có lần vào dịp cuối năm của một năm nọ, kể từ ngày Rằm tháng Mười Một, tại chùa Phóng Quang núi Kê Túc, chúng tôi tổ chức Phật thất kéo dài một trăm ngày. Sau khi hoàn tất, có mấy vị Sa-di bèn đi kinh hành Ban Châu bảy ngày. Trong thời gian ấy, cũng có tỳ-kheo hành Ban Châu, nhưng đều là hai ngày, ba ngày, bốn ngày. Trong quá trình ấy, mọi người tu hành cảm nhận khác biệt rất lớn. Trên thực tế, Ban Châu vốn là một hành pháp rất thông thường, đương nhiên là vẫn cần tới thiện căn chín muồi. Gặp được pháp này rất khó, trọn chẳng phải là khoa trương, bản chất và nội dung thực chất của nó là như thế! </w:t>
      </w:r>
    </w:p>
    <w:p w14:paraId="4F906F4F" w14:textId="77777777" w:rsidR="001E2EED" w:rsidRPr="00AD0A03" w:rsidRDefault="001E2EED" w:rsidP="00587357">
      <w:pPr>
        <w:autoSpaceDE w:val="0"/>
        <w:autoSpaceDN w:val="0"/>
        <w:adjustRightInd w:val="0"/>
        <w:spacing w:line="240" w:lineRule="auto"/>
        <w:jc w:val="both"/>
        <w:rPr>
          <w:rFonts w:ascii="Times New Roman" w:eastAsia="DFKai-SB" w:hAnsi="Times New Roman"/>
          <w:noProof/>
          <w:sz w:val="26"/>
          <w:szCs w:val="26"/>
          <w:lang w:eastAsia="vi-VN"/>
        </w:rPr>
      </w:pPr>
    </w:p>
    <w:p w14:paraId="730AFBF8"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Vân hà đương đắc thù đặc đoan chánh thượng diệu sắc thân, cụ túc oai nghi, chúng sanh nhạo kiến cố?</w:t>
      </w:r>
    </w:p>
    <w:p w14:paraId="077143DF" w14:textId="77777777" w:rsidR="001E2EED"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b/>
          <w:bCs/>
          <w:i/>
          <w:iCs/>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云何當得殊特端正上妙色身</w:t>
      </w:r>
      <w:r>
        <w:rPr>
          <w:rFonts w:ascii="Times New Roman" w:eastAsia="DFKai-SB" w:hAnsi="Times New Roman" w:hint="eastAsia"/>
          <w:b/>
          <w:bCs/>
          <w:noProof/>
          <w:sz w:val="32"/>
          <w:szCs w:val="32"/>
          <w:lang w:eastAsia="vi-VN"/>
        </w:rPr>
        <w:t xml:space="preserve"> </w:t>
      </w:r>
      <w:r w:rsidRPr="00434214">
        <w:rPr>
          <w:rFonts w:ascii="Times New Roman" w:eastAsia="DFKai-SB" w:hAnsi="Times New Roman"/>
          <w:b/>
          <w:bCs/>
          <w:noProof/>
          <w:sz w:val="32"/>
          <w:szCs w:val="32"/>
          <w:lang w:eastAsia="vi-VN"/>
        </w:rPr>
        <w:t>，具足威儀</w:t>
      </w:r>
      <w:r>
        <w:rPr>
          <w:rFonts w:ascii="Times New Roman" w:eastAsia="DFKai-SB" w:hAnsi="Times New Roman" w:hint="eastAsia"/>
          <w:b/>
          <w:bCs/>
          <w:noProof/>
          <w:sz w:val="32"/>
          <w:szCs w:val="32"/>
          <w:lang w:eastAsia="vi-VN"/>
        </w:rPr>
        <w:t xml:space="preserve"> </w:t>
      </w:r>
      <w:r w:rsidRPr="00434214">
        <w:rPr>
          <w:rFonts w:ascii="Times New Roman" w:eastAsia="DFKai-SB" w:hAnsi="Times New Roman"/>
          <w:b/>
          <w:bCs/>
          <w:noProof/>
          <w:sz w:val="32"/>
          <w:szCs w:val="32"/>
          <w:lang w:eastAsia="vi-VN"/>
        </w:rPr>
        <w:t>，衆生樂</w:t>
      </w:r>
    </w:p>
    <w:p w14:paraId="1F456F58"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32"/>
          <w:szCs w:val="32"/>
          <w:lang w:eastAsia="vi-VN"/>
        </w:rPr>
      </w:pPr>
      <w:r w:rsidRPr="00434214">
        <w:rPr>
          <w:rFonts w:ascii="Times New Roman" w:eastAsia="DFKai-SB" w:hAnsi="Times New Roman"/>
          <w:b/>
          <w:bCs/>
          <w:noProof/>
          <w:sz w:val="32"/>
          <w:szCs w:val="32"/>
          <w:lang w:eastAsia="vi-VN"/>
        </w:rPr>
        <w:t>見故？</w:t>
      </w:r>
      <w:r w:rsidRPr="00434214">
        <w:rPr>
          <w:rFonts w:ascii="Times New Roman" w:eastAsia="DFKai-SB" w:hAnsi="Times New Roman"/>
          <w:b/>
          <w:bCs/>
          <w:i/>
          <w:iCs/>
          <w:noProof/>
          <w:sz w:val="32"/>
          <w:szCs w:val="32"/>
          <w:lang w:eastAsia="vi-VN"/>
        </w:rPr>
        <w:t xml:space="preserve"> </w:t>
      </w:r>
    </w:p>
    <w:p w14:paraId="45CD58B0"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ab/>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Làm thế nào thì sẽ đạt được sắc thân thượng diệu đặc biệt đoan chánh, trọn đủ oai nghi, chúng sanh thích thấy?) </w:t>
      </w:r>
    </w:p>
    <w:p w14:paraId="71D029FB" w14:textId="77777777" w:rsidR="001E2EED" w:rsidRPr="00121A08" w:rsidRDefault="001E2EED" w:rsidP="00587357">
      <w:pPr>
        <w:autoSpaceDE w:val="0"/>
        <w:autoSpaceDN w:val="0"/>
        <w:adjustRightInd w:val="0"/>
        <w:spacing w:line="240" w:lineRule="auto"/>
        <w:jc w:val="both"/>
        <w:rPr>
          <w:rFonts w:ascii="Times New Roman" w:eastAsia="DFKai-SB" w:hAnsi="Times New Roman"/>
          <w:noProof/>
          <w:sz w:val="24"/>
          <w:szCs w:val="24"/>
          <w:lang w:eastAsia="vi-VN"/>
        </w:rPr>
      </w:pPr>
    </w:p>
    <w:p w14:paraId="59E77E6A"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“Thượng diệu sắc thân”</w:t>
      </w:r>
      <w:r w:rsidRPr="00434214">
        <w:rPr>
          <w:rFonts w:ascii="Times New Roman" w:eastAsia="DFKai-SB" w:hAnsi="Times New Roman"/>
          <w:noProof/>
          <w:sz w:val="28"/>
          <w:szCs w:val="28"/>
          <w:lang w:eastAsia="vi-VN"/>
        </w:rPr>
        <w:t xml:space="preserve">: Thân chúng ta thô kệch, nặng nề. Có lúc người niệm Phật sắc thân đích xác là trọn đủ quang tướng, trọn đủ tác dụng tự tại. Ở đây, đâm ra chẳng nói nhiều thì tốt hơn. Chúng ta hãy tự mình tu tập, cho đến khi thật sự đạt được quả báo thì cũng sẽ giống như thế. </w:t>
      </w:r>
    </w:p>
    <w:p w14:paraId="20E988A5" w14:textId="77777777" w:rsidR="001E2EED" w:rsidRPr="00121A08" w:rsidRDefault="001E2EED" w:rsidP="00587357">
      <w:pPr>
        <w:autoSpaceDE w:val="0"/>
        <w:autoSpaceDN w:val="0"/>
        <w:adjustRightInd w:val="0"/>
        <w:spacing w:line="240" w:lineRule="auto"/>
        <w:jc w:val="both"/>
        <w:rPr>
          <w:rFonts w:ascii="Times New Roman" w:eastAsia="DFKai-SB" w:hAnsi="Times New Roman"/>
          <w:noProof/>
          <w:sz w:val="24"/>
          <w:szCs w:val="24"/>
          <w:lang w:eastAsia="vi-VN"/>
        </w:rPr>
      </w:pPr>
    </w:p>
    <w:p w14:paraId="3A2BD724" w14:textId="77777777" w:rsidR="001E2EED" w:rsidRPr="006315A1"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Vân hà đương đắc thường sanh đại tánh chi gia, tôn quý chi vị</w:t>
      </w:r>
      <w:r>
        <w:rPr>
          <w:rFonts w:ascii="Times New Roman" w:eastAsia="DFKai-SB" w:hAnsi="Times New Roman"/>
          <w:b/>
          <w:bCs/>
          <w:i/>
          <w:iCs/>
          <w:noProof/>
          <w:sz w:val="28"/>
          <w:szCs w:val="28"/>
          <w:lang w:eastAsia="vi-VN"/>
        </w:rPr>
        <w:t>,</w:t>
      </w:r>
      <w:r w:rsidRPr="00434214">
        <w:rPr>
          <w:rFonts w:ascii="Times New Roman" w:eastAsia="DFKai-SB" w:hAnsi="Times New Roman"/>
          <w:b/>
          <w:bCs/>
          <w:i/>
          <w:iCs/>
          <w:noProof/>
          <w:sz w:val="28"/>
          <w:szCs w:val="28"/>
          <w:lang w:eastAsia="vi-VN"/>
        </w:rPr>
        <w:t xml:space="preserve"> kiến giả cung kính cố? </w:t>
      </w:r>
      <w:r>
        <w:rPr>
          <w:rFonts w:ascii="Times New Roman" w:eastAsia="DFKai-SB" w:hAnsi="Times New Roman"/>
          <w:b/>
          <w:bCs/>
          <w:i/>
          <w:iCs/>
          <w:noProof/>
          <w:sz w:val="28"/>
          <w:szCs w:val="28"/>
          <w:lang w:eastAsia="vi-VN"/>
        </w:rPr>
        <w:t xml:space="preserve"> </w:t>
      </w:r>
    </w:p>
    <w:p w14:paraId="3EE95892"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32"/>
          <w:szCs w:val="32"/>
          <w:lang w:eastAsia="vi-VN"/>
        </w:rPr>
      </w:pPr>
      <w:r w:rsidRPr="00434214">
        <w:rPr>
          <w:rFonts w:ascii="Times New Roman" w:eastAsia="DFKai-SB" w:hAnsi="Times New Roman"/>
          <w:b/>
          <w:bCs/>
          <w:i/>
          <w:iCs/>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color w:val="000000"/>
          <w:sz w:val="32"/>
          <w:szCs w:val="32"/>
          <w:lang w:eastAsia="vi-VN"/>
        </w:rPr>
        <w:t>云</w:t>
      </w:r>
      <w:r w:rsidRPr="00434214">
        <w:rPr>
          <w:rFonts w:ascii="Times New Roman" w:eastAsia="DFKai-SB" w:hAnsi="Times New Roman"/>
          <w:b/>
          <w:bCs/>
          <w:noProof/>
          <w:sz w:val="32"/>
          <w:szCs w:val="32"/>
          <w:lang w:eastAsia="vi-VN"/>
        </w:rPr>
        <w:t>何當得常生大姓之家，尊貴之位見者恭敬故？</w:t>
      </w:r>
    </w:p>
    <w:p w14:paraId="18F7A060" w14:textId="77777777" w:rsidR="001E2EED" w:rsidRPr="006315A1"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ab/>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Như thế nào thì sẽ thường được sanh trong thế gia vọng tộc, địa vị tôn quý, người khác trông thấy sẽ cung kính?) </w:t>
      </w:r>
      <w:r>
        <w:rPr>
          <w:rFonts w:ascii="Times New Roman" w:eastAsia="DFKai-SB" w:hAnsi="Times New Roman"/>
          <w:i/>
          <w:iCs/>
          <w:noProof/>
          <w:sz w:val="28"/>
          <w:szCs w:val="28"/>
          <w:lang w:eastAsia="vi-VN"/>
        </w:rPr>
        <w:t xml:space="preserve"> </w:t>
      </w:r>
    </w:p>
    <w:p w14:paraId="6ED0335A" w14:textId="77777777" w:rsidR="001E2EED" w:rsidRPr="00121A08" w:rsidRDefault="001E2EED" w:rsidP="00587357">
      <w:pPr>
        <w:autoSpaceDE w:val="0"/>
        <w:autoSpaceDN w:val="0"/>
        <w:adjustRightInd w:val="0"/>
        <w:spacing w:line="240" w:lineRule="auto"/>
        <w:jc w:val="both"/>
        <w:rPr>
          <w:rFonts w:ascii="Times New Roman" w:eastAsia="DFKai-SB" w:hAnsi="Times New Roman"/>
          <w:i/>
          <w:iCs/>
          <w:noProof/>
          <w:lang w:eastAsia="vi-VN"/>
        </w:rPr>
      </w:pPr>
    </w:p>
    <w:p w14:paraId="444EF18A"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Phần lớn mọi người ở đây đã đều hành Ban Châu. Do hành pháp mà sắc thân và tâm lý đều thay đổi, mọi người đều cùng nhận biết. Đối với quả báo trong vị lai, nếu chẳng cầu sanh Tây Phương Cực Lạc thế giới, sẽ sanh vào gia đình thế gia vọng tộc là chuyện chắc chắn, chẳng thể nghi ngờ. Vì lẽ nào vậy? Do hành vi đơn</w:t>
      </w:r>
      <w:r>
        <w:rPr>
          <w:rFonts w:ascii="Times New Roman" w:eastAsia="DFKai-SB" w:hAnsi="Times New Roman"/>
          <w:noProof/>
          <w:sz w:val="28"/>
          <w:szCs w:val="28"/>
          <w:lang w:eastAsia="vi-VN"/>
        </w:rPr>
        <w:t xml:space="preserve"> giản</w:t>
      </w:r>
      <w:r w:rsidRPr="00434214">
        <w:rPr>
          <w:rFonts w:ascii="Times New Roman" w:eastAsia="DFKai-SB" w:hAnsi="Times New Roman"/>
          <w:noProof/>
          <w:sz w:val="28"/>
          <w:szCs w:val="28"/>
          <w:lang w:eastAsia="vi-VN"/>
        </w:rPr>
        <w:t xml:space="preserve"> nhất, tôn trọng, đầy đủ phước đức và nhân duyên. </w:t>
      </w:r>
    </w:p>
    <w:p w14:paraId="23952010" w14:textId="77777777" w:rsidR="001E2EED" w:rsidRPr="00121A08" w:rsidRDefault="001E2EED" w:rsidP="00587357">
      <w:pPr>
        <w:autoSpaceDE w:val="0"/>
        <w:autoSpaceDN w:val="0"/>
        <w:adjustRightInd w:val="0"/>
        <w:spacing w:line="240" w:lineRule="auto"/>
        <w:jc w:val="both"/>
        <w:rPr>
          <w:rFonts w:ascii="Times New Roman" w:eastAsia="DFKai-SB" w:hAnsi="Times New Roman"/>
          <w:noProof/>
          <w:lang w:eastAsia="vi-VN"/>
        </w:rPr>
      </w:pPr>
    </w:p>
    <w:p w14:paraId="2AFBD2FE"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Vân hà phục đắc phụ mẫu, huynh đệ, tông thân, quyến thuộc, cập dĩ tri thức, tả hữu vi nhiễu, hằng vô biệt ly cố?</w:t>
      </w:r>
    </w:p>
    <w:p w14:paraId="19DA1133"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lastRenderedPageBreak/>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云何復得父母兄弟</w:t>
      </w:r>
      <w:r w:rsidRPr="00422823">
        <w:rPr>
          <w:rFonts w:eastAsia="DFKai-SB"/>
          <w:b/>
          <w:sz w:val="32"/>
          <w:szCs w:val="32"/>
        </w:rPr>
        <w:t>，</w:t>
      </w:r>
      <w:r w:rsidRPr="00434214">
        <w:rPr>
          <w:rFonts w:ascii="Times New Roman" w:eastAsia="DFKai-SB" w:hAnsi="Times New Roman"/>
          <w:b/>
          <w:bCs/>
          <w:noProof/>
          <w:sz w:val="32"/>
          <w:szCs w:val="32"/>
          <w:lang w:eastAsia="vi-VN"/>
        </w:rPr>
        <w:t>宗親眷屬，及以知識，左右圍繞，恆無別離故？</w:t>
      </w:r>
    </w:p>
    <w:p w14:paraId="5DD28A79"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Như thế nào để lại được cha mẹ, anh em, </w:t>
      </w:r>
      <w:r>
        <w:rPr>
          <w:rFonts w:ascii="Times New Roman" w:eastAsia="DFKai-SB" w:hAnsi="Times New Roman"/>
          <w:i/>
          <w:iCs/>
          <w:noProof/>
          <w:sz w:val="28"/>
          <w:szCs w:val="28"/>
          <w:lang w:eastAsia="vi-VN"/>
        </w:rPr>
        <w:t>d</w:t>
      </w:r>
      <w:r w:rsidRPr="00434214">
        <w:rPr>
          <w:rFonts w:ascii="Times New Roman" w:eastAsia="DFKai-SB" w:hAnsi="Times New Roman"/>
          <w:i/>
          <w:iCs/>
          <w:noProof/>
          <w:sz w:val="28"/>
          <w:szCs w:val="28"/>
          <w:lang w:eastAsia="vi-VN"/>
        </w:rPr>
        <w:t xml:space="preserve">òng họ, quyến thuộc, cùng với tri thức quây quần vây quanh, thường chẳng chia lìa?) </w:t>
      </w:r>
    </w:p>
    <w:p w14:paraId="71171F97" w14:textId="77777777" w:rsidR="001E2EED" w:rsidRPr="00121A08" w:rsidRDefault="001E2EED" w:rsidP="00587357">
      <w:pPr>
        <w:autoSpaceDE w:val="0"/>
        <w:autoSpaceDN w:val="0"/>
        <w:adjustRightInd w:val="0"/>
        <w:spacing w:line="240" w:lineRule="auto"/>
        <w:jc w:val="both"/>
        <w:rPr>
          <w:rFonts w:ascii="Times New Roman" w:eastAsia="DFKai-SB" w:hAnsi="Times New Roman"/>
          <w:noProof/>
          <w:lang w:eastAsia="vi-VN"/>
        </w:rPr>
      </w:pPr>
    </w:p>
    <w:p w14:paraId="1F23E9AE"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Đại gia tộc trước kia là </w:t>
      </w:r>
      <w:r w:rsidRPr="00434214">
        <w:rPr>
          <w:rFonts w:ascii="Times New Roman" w:eastAsia="DFKai-SB" w:hAnsi="Times New Roman"/>
          <w:i/>
          <w:iCs/>
          <w:noProof/>
          <w:sz w:val="28"/>
          <w:szCs w:val="28"/>
          <w:lang w:eastAsia="vi-VN"/>
        </w:rPr>
        <w:t>“ngũ thế đồng đường”</w:t>
      </w:r>
      <w:r w:rsidRPr="00434214">
        <w:rPr>
          <w:rFonts w:ascii="Times New Roman" w:eastAsia="DFKai-SB" w:hAnsi="Times New Roman"/>
          <w:noProof/>
          <w:sz w:val="28"/>
          <w:szCs w:val="28"/>
          <w:lang w:eastAsia="vi-VN"/>
        </w:rPr>
        <w:t xml:space="preserve"> (năm thế hệ sống cùng một nhà), hoặc </w:t>
      </w:r>
      <w:r w:rsidRPr="00434214">
        <w:rPr>
          <w:rFonts w:ascii="Times New Roman" w:eastAsia="DFKai-SB" w:hAnsi="Times New Roman"/>
          <w:i/>
          <w:iCs/>
          <w:noProof/>
          <w:sz w:val="28"/>
          <w:szCs w:val="28"/>
          <w:lang w:eastAsia="vi-VN"/>
        </w:rPr>
        <w:t>“tứ thế đồng đường</w:t>
      </w:r>
      <w:r w:rsidRPr="00434214">
        <w:rPr>
          <w:rFonts w:ascii="Times New Roman" w:eastAsia="DFKai-SB" w:hAnsi="Times New Roman"/>
          <w:noProof/>
          <w:sz w:val="28"/>
          <w:szCs w:val="28"/>
          <w:lang w:eastAsia="vi-VN"/>
        </w:rPr>
        <w:t xml:space="preserve">” rất nhiều. Một nhà có đến hai ba chục người, hoặc ba bốn chục người rất bình thường. Hiện thời, mười phần khó thấy, dẫu nhà có ba người cũng rất khó gìn giữ, do vì lẽ nào? Sự tín nhiệm và đạo đức của con người sai khác quá lớn. Hiện thời, dẫu giữa người thân với nhau, cũng chẳng bằng lòng, hoặc rất khó hòa hợp rành rẽ; dần dần chẳng đủ tín nhiệm lẫn nhau, chẳng đủ bảo vệ và tôn trọng lẫn nhau! </w:t>
      </w:r>
    </w:p>
    <w:p w14:paraId="3FC87B92"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“Tả hữu vi nhiễu”</w:t>
      </w:r>
      <w:r w:rsidRPr="00434214">
        <w:rPr>
          <w:rFonts w:ascii="Times New Roman" w:eastAsia="DFKai-SB" w:hAnsi="Times New Roman"/>
          <w:noProof/>
          <w:sz w:val="28"/>
          <w:szCs w:val="28"/>
          <w:lang w:eastAsia="vi-VN"/>
        </w:rPr>
        <w:t xml:space="preserve"> ý nói quyến thuộc quyến luyến và che chở lẫn nhau. Thiếu thốn quyến thuộc thì thân tâm cô quạnh, yếu ớt, trên thực tế là tướng trạng cô quạnh. Do vậy, khi Thích Ca Mâu Ni Phật vừa chứng Vô Thượng Chánh Đẳng Chánh Giác, có một ngàn hai trăm năm mươi vị tỳ-kheo thường theo Ngài</w:t>
      </w:r>
      <w:r w:rsidRPr="00434214">
        <w:rPr>
          <w:rFonts w:ascii="Times New Roman" w:eastAsia="DFKai-SB" w:hAnsi="Times New Roman"/>
          <w:noProof/>
          <w:color w:val="000000"/>
          <w:sz w:val="28"/>
          <w:szCs w:val="28"/>
          <w:lang w:eastAsia="vi-VN"/>
        </w:rPr>
        <w:t>. Vua</w:t>
      </w:r>
      <w:r w:rsidRPr="00434214">
        <w:rPr>
          <w:rFonts w:ascii="Times New Roman" w:eastAsia="DFKai-SB" w:hAnsi="Times New Roman"/>
          <w:noProof/>
          <w:sz w:val="28"/>
          <w:szCs w:val="28"/>
          <w:lang w:eastAsia="vi-VN"/>
        </w:rPr>
        <w:t xml:space="preserve"> Tịnh Phạn bèn nói: “Vì sao lại hiện tướng trạng nghèo xơ xác ấy? Sao những người theo Phật lại vừa đen vừa còm cõi như thế này?” Do đó, vua yêu cầu mỗi gia đình trong dòng họ Thích Ca phải chọn ra một nam tử đẹp đẽ nhất theo Phật xuất gia, để làm quyến thuộc trang nghiêm của đức Phật, cũng nhằm khích lệ mọi người để họ biết tới lợi ích nơi y báo và chánh báo, tự lợi và lợi tha rộng lớn, liên tục chân thật trong Phật pháp. </w:t>
      </w:r>
    </w:p>
    <w:p w14:paraId="09397532"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7C51BAE1"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Vân hà đương đắc quảng đạt bác thông, sở vi thù dị, diệc chung vô khuyết giảm ư A Nậu Đa La Tam Miệu Tam Bồ Đề tâm cố?</w:t>
      </w:r>
    </w:p>
    <w:p w14:paraId="667B4106"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云何當得廣達博通，所爲殊異，亦終無缺減於阿耨多羅三藐三菩提心故</w:t>
      </w:r>
      <w:bookmarkStart w:id="4" w:name="_Hlk57019636"/>
      <w:r w:rsidRPr="005A1226">
        <w:rPr>
          <w:rFonts w:eastAsia="DFKai-SB"/>
          <w:b/>
          <w:sz w:val="32"/>
          <w:szCs w:val="32"/>
          <w:lang w:eastAsia="zh-TW"/>
        </w:rPr>
        <w:t>？</w:t>
      </w:r>
      <w:bookmarkEnd w:id="4"/>
    </w:p>
    <w:p w14:paraId="217A639D"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Làm như thế nào để sẽ thông đạt rộng lớn, việc làm đặc biệt khác lạ, và cũng trọn chẳng khuyết giảm tâm A Nậu Đa La Tam Miệu Tam Bồ Đề?) </w:t>
      </w:r>
    </w:p>
    <w:p w14:paraId="6F4C4F1B"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5D83AD2D"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Nội hàm thực chất của pháp Ban Châu là có thể khiến cho người ta thông đạt rộng lớn. Có người vặn hỏi: “Một câu Phật hiệu sao có thể khiến cho con người thông đạt rộng lớn cho được?” Chúng ta cứ thật sự tu tập sẽ biết. Nếu thật sự tu tập tới mức rõ ràng, thông hiểu, xem lại hết thảy các kinh điển, [sẽ nhận biết các kinh ấy] vốn xuất phát từ cái tâm của chính mình. Nếu chúng ta có thể thật sự chứng đắc tam-muội, xem lại hết thảy các giáo ngôn, [sẽ thấy] vốn là giáo ngôn của chính mình! Nhìn lại hết thảy các pháp tắc, [sẽ biết] vốn là pháp tắc ta sẵn trọn đủ! Tuyệt đối là chẳng hai, như thế thì chúng ta sẽ chẳng bài xích. Do vậy, giáo ngôn Tịnh Độ có cơ chế thành tựu, tức là nó ngầm gồm thâu tam thừa, ngầm bảo vệ tam thừa, [tu Tịnh Độ] là ngầm hành cả ba thừa. </w:t>
      </w:r>
    </w:p>
    <w:p w14:paraId="1F97869E"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Trước kia, tôi là một kẻ tiếp xúc phiến diện giáo ngôn của A Di Đà Phật, là kẻ niệm Phật thọ giới theo hình thức, cũng có nghĩa là niệm Phật thì phải nên gìn giữ giới đức, ắt cần phải niệm Phật. Trong đó, có ba điều thuộc về tam-muội-da giới. Giới ấy có hai cách truyền trao: Một là truyền trao trong cảnh giới. Cách kia là truyền trao nơi Mạn Đà La, tức là truyền giới trong đàn tràng Mạn Đà La. Sau khi được nghe ba điều tam-muội-da giới ấy, tức là ba điều thệ nguyện, tôi vẫn một mực niệm Phật, nhưng tâm trạng niệm Phật đã khác hẳn. Chẳng phải là vì mong đạt tới một trạng thái chi đó, hoặc chứng đắc kết quả chi đó mới niệm Phật, nhưng do ba điều thệ nguyện ấy mà niệm Phật, chẳng hạn như dùng cái tâm chẳng tranh chấp để niệm Phật, chẳng tranh chấp chính là thệ nguyện. Lại như vì hộ trì hết thảy các hành nhân tu pháp mà niệm Phật, cũng tức là rất nhiều người đang tu hành các loại pháp, Mật pháp, Hiển pháp, Thiền Tông, Giáo Hạ, Tông Hạ, vì hộ trì các hành pháp thiện xảo cho tới khích lệ người tu hành thành tựu mà niệm Phật. Đấy gọi là </w:t>
      </w:r>
      <w:r w:rsidRPr="00434214">
        <w:rPr>
          <w:rFonts w:ascii="Times New Roman" w:eastAsia="DFKai-SB" w:hAnsi="Times New Roman"/>
          <w:i/>
          <w:iCs/>
          <w:noProof/>
          <w:sz w:val="28"/>
          <w:szCs w:val="28"/>
          <w:lang w:eastAsia="vi-VN"/>
        </w:rPr>
        <w:t>“bình đẳng cúng dường mà niệm Phật”</w:t>
      </w:r>
      <w:r w:rsidRPr="00D82EEC">
        <w:rPr>
          <w:rFonts w:ascii="Times New Roman" w:eastAsia="DFKai-SB" w:hAnsi="Times New Roman"/>
          <w:noProof/>
          <w:sz w:val="28"/>
          <w:szCs w:val="28"/>
          <w:lang w:eastAsia="vi-VN"/>
        </w:rPr>
        <w:t>.</w:t>
      </w:r>
      <w:r w:rsidRPr="00434214">
        <w:rPr>
          <w:rFonts w:ascii="Times New Roman" w:eastAsia="DFKai-SB" w:hAnsi="Times New Roman"/>
          <w:noProof/>
          <w:sz w:val="28"/>
          <w:szCs w:val="28"/>
          <w:lang w:eastAsia="vi-VN"/>
        </w:rPr>
        <w:t xml:space="preserve"> Chẳng vì cầu cho chính mình mà niệm Phật. Từ căn bản là chẳng vì cầu cho chính mình. Hiện thời, rất nhiều người cơ bản đều là vì chính mình được vãng sanh mà niệm Phật, vì công phu của chính mình mà niệm Phật, vì bản thân mà niệm Phật, vì miễn trừ tai nạn cho chính mình mà niệm Phật, vì ta sẽ chứng đắc thánh đạo, thoát khỏi phiền não mà niệm Phật. Các kiểu niệm Phật ấy chẳng có cùng một duyên khởi! </w:t>
      </w:r>
    </w:p>
    <w:p w14:paraId="13142B20"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Chúng ta thật sự niệm Phật, có thể thông đạt ba thừa, rốt ráo vô ngại, từ trong hết thảy các nghĩa, sanh ra sức phương tiện tự tại, có thể thấy thông suốt hết thảy các pháp chẳng vướng mắc, chẳng sợ hãi. Đó là điều chắc chắn chẳng thể nghi ngờ. Vì thế nói là thông đạt rộng lớn nội </w:t>
      </w:r>
      <w:r w:rsidRPr="00434214">
        <w:rPr>
          <w:rFonts w:ascii="Times New Roman" w:eastAsia="DFKai-SB" w:hAnsi="Times New Roman"/>
          <w:noProof/>
          <w:sz w:val="28"/>
          <w:szCs w:val="28"/>
          <w:lang w:eastAsia="vi-VN"/>
        </w:rPr>
        <w:lastRenderedPageBreak/>
        <w:t xml:space="preserve">điển và các sách vở ngoài Phật giáo. Hành vi chẳng giống kẻ phàm ngu, tất nhiên là thành tựu nhất vị, đạt được phương tiện thoát lìa các phiền hoặc đối đãi sanh tử và phiền hoặc phàm thánh đối đãi, phiền hoặc đối đãi cao, thấp, lớn, nhỏ, vì cơ chế niệm Phật chính là cái Vô Thượng Bồ Đề. Hễ đã đọc kinh Vô Lượng Thọ, sẽ biết: Ba bậc vãng sanh đều lấy tâm Vô Thượng Bồ Đề làm duyên khởi, dùng phương thức </w:t>
      </w:r>
      <w:r w:rsidRPr="00434214">
        <w:rPr>
          <w:rFonts w:ascii="Times New Roman" w:eastAsia="DFKai-SB" w:hAnsi="Times New Roman"/>
          <w:i/>
          <w:iCs/>
          <w:noProof/>
          <w:sz w:val="28"/>
          <w:szCs w:val="28"/>
          <w:lang w:eastAsia="vi-VN"/>
        </w:rPr>
        <w:t>“một mực chuyên niệm”</w:t>
      </w:r>
      <w:r w:rsidRPr="00434214">
        <w:rPr>
          <w:rFonts w:ascii="Times New Roman" w:eastAsia="DFKai-SB" w:hAnsi="Times New Roman"/>
          <w:noProof/>
          <w:sz w:val="28"/>
          <w:szCs w:val="28"/>
          <w:lang w:eastAsia="vi-VN"/>
        </w:rPr>
        <w:t xml:space="preserve">, rốt cục quy kết hết thảy công đức thiện xảo vào thế giới Cực Lạc của A Di Đà Phật để đạt thành tựu. Lời dạy ấy mười </w:t>
      </w:r>
      <w:r w:rsidRPr="00434214">
        <w:rPr>
          <w:rFonts w:ascii="Times New Roman" w:eastAsia="DFKai-SB" w:hAnsi="Times New Roman"/>
          <w:noProof/>
          <w:color w:val="000000"/>
          <w:sz w:val="28"/>
          <w:szCs w:val="28"/>
          <w:lang w:eastAsia="vi-VN"/>
        </w:rPr>
        <w:t>phần rõ rệt!</w:t>
      </w:r>
      <w:r w:rsidRPr="00434214">
        <w:rPr>
          <w:rFonts w:ascii="Times New Roman" w:eastAsia="DFKai-SB" w:hAnsi="Times New Roman"/>
          <w:noProof/>
          <w:sz w:val="28"/>
          <w:szCs w:val="28"/>
          <w:lang w:eastAsia="vi-VN"/>
        </w:rPr>
        <w:t xml:space="preserve"> </w:t>
      </w:r>
    </w:p>
    <w:p w14:paraId="07C7284B"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7E618B86"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Vân hà đương đắc chánh niệm, chánh hạnh, tiết độ bất di, tâm tri túc cố? </w:t>
      </w:r>
    </w:p>
    <w:p w14:paraId="7F32A26A"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云何當得正念正行</w:t>
      </w:r>
      <w:r w:rsidRPr="00422823">
        <w:rPr>
          <w:rFonts w:eastAsia="DFKai-SB"/>
          <w:b/>
          <w:sz w:val="32"/>
          <w:szCs w:val="32"/>
        </w:rPr>
        <w:t>，</w:t>
      </w:r>
      <w:r w:rsidRPr="00434214">
        <w:rPr>
          <w:rFonts w:ascii="Times New Roman" w:eastAsia="DFKai-SB" w:hAnsi="Times New Roman"/>
          <w:b/>
          <w:bCs/>
          <w:noProof/>
          <w:sz w:val="32"/>
          <w:szCs w:val="32"/>
          <w:lang w:eastAsia="vi-VN"/>
        </w:rPr>
        <w:t>節度不移</w:t>
      </w:r>
      <w:r w:rsidRPr="00422823">
        <w:rPr>
          <w:rFonts w:eastAsia="DFKai-SB"/>
          <w:b/>
          <w:sz w:val="32"/>
          <w:szCs w:val="32"/>
        </w:rPr>
        <w:t>，</w:t>
      </w:r>
      <w:r w:rsidRPr="00434214">
        <w:rPr>
          <w:rFonts w:ascii="Times New Roman" w:eastAsia="DFKai-SB" w:hAnsi="Times New Roman"/>
          <w:b/>
          <w:bCs/>
          <w:noProof/>
          <w:sz w:val="32"/>
          <w:szCs w:val="32"/>
          <w:lang w:eastAsia="vi-VN"/>
        </w:rPr>
        <w:t>心知足故</w:t>
      </w:r>
      <w:r w:rsidRPr="005A1226">
        <w:rPr>
          <w:rFonts w:eastAsia="DFKai-SB"/>
          <w:b/>
          <w:sz w:val="32"/>
          <w:szCs w:val="32"/>
          <w:lang w:eastAsia="zh-TW"/>
        </w:rPr>
        <w:t>？</w:t>
      </w:r>
    </w:p>
    <w:p w14:paraId="548DBDC2"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Làm thế nào để sẽ đạt được chánh niệm, chánh hạnh, chừng mực chẳng dời, tâm biết đủ?) </w:t>
      </w:r>
    </w:p>
    <w:p w14:paraId="5CB5A20D" w14:textId="77777777" w:rsidR="001E2EED" w:rsidRPr="00D82EEC" w:rsidRDefault="001E2EED" w:rsidP="00587357">
      <w:pPr>
        <w:autoSpaceDE w:val="0"/>
        <w:autoSpaceDN w:val="0"/>
        <w:adjustRightInd w:val="0"/>
        <w:spacing w:line="240" w:lineRule="auto"/>
        <w:jc w:val="both"/>
        <w:rPr>
          <w:rFonts w:ascii="Times New Roman" w:eastAsia="DFKai-SB" w:hAnsi="Times New Roman"/>
          <w:noProof/>
          <w:sz w:val="26"/>
          <w:szCs w:val="26"/>
          <w:lang w:eastAsia="vi-VN"/>
        </w:rPr>
      </w:pPr>
    </w:p>
    <w:p w14:paraId="3F16C01D"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Chánh kiến, chánh niệm, chánh hạnh, tâm hạnh chẳng tà. Nếu chúng ta nương theo thệ nguyện, nương vào giới để thủ hộ mà tu tập Phật pháp, sẽ chẳng có tà nghiệp. Cái được gọi là </w:t>
      </w:r>
      <w:r w:rsidRPr="00434214">
        <w:rPr>
          <w:rFonts w:ascii="Times New Roman" w:eastAsia="DFKai-SB" w:hAnsi="Times New Roman"/>
          <w:i/>
          <w:iCs/>
          <w:noProof/>
          <w:sz w:val="28"/>
          <w:szCs w:val="28"/>
          <w:lang w:eastAsia="vi-VN"/>
        </w:rPr>
        <w:t>“ý thức, nghiệp lực, tập quán”</w:t>
      </w:r>
      <w:r w:rsidRPr="00434214">
        <w:rPr>
          <w:rFonts w:ascii="Times New Roman" w:eastAsia="DFKai-SB" w:hAnsi="Times New Roman"/>
          <w:noProof/>
          <w:sz w:val="28"/>
          <w:szCs w:val="28"/>
          <w:lang w:eastAsia="vi-VN"/>
        </w:rPr>
        <w:t xml:space="preserve"> tức là có tri kiến chẳng chánh đáng, còn được gọi là tà niệm, tạp niệm, ác niệm. Nhưng nếu chúng ta nương vào giới luật, chẳng có tri kiến bất chánh, nếu chúng ta niệm Phật, dùng Nam-mô A Di Đà Phật làm tri kiến thuần chánh để gìn giữ giới đức chính mình, sẽ chẳng nẩy sanh tà kiến. Đó cũng là điều tất nhiên! Tâm không có tà niệm, nghiệp chẳng có tà hạnh, sẽ biết chừng mực, xử sự sẽ đạt tới thích đáng! </w:t>
      </w:r>
    </w:p>
    <w:p w14:paraId="66D4E7E2" w14:textId="77777777" w:rsidR="001E2EED" w:rsidRPr="00EC73E8"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Trong khoảng thời gian này, tôi có chút nghi ngờ đối với khả năng làm việc của chính mình. Trưa hôm nay, tôi chẳng gắng gượng nổi nữa. Buổi sáng thức dậy, đã tính tìm pháp sư duy-na xin nghỉ, nói “tôi không lên giảng buổi này được. Tôi xin nghỉ”. Sau đấy vẫn không xin nghỉ, vẫn cứ lên giảng. </w:t>
      </w:r>
      <w:r w:rsidRPr="00EC73E8">
        <w:rPr>
          <w:rFonts w:ascii="Times New Roman" w:eastAsia="DFKai-SB" w:hAnsi="Times New Roman"/>
          <w:noProof/>
          <w:sz w:val="28"/>
          <w:szCs w:val="28"/>
          <w:lang w:eastAsia="vi-VN"/>
        </w:rPr>
        <w:t xml:space="preserve">Giảng xong quay về, vẫn nghĩ, buổi chiều sẽ chẳng giảng, vì thân thể không ổn. Thật ra là do ý thức không theo kịp, nhưng cho tới khi lên đại điện thì lại cảm thấy có thể được. Sự nhận biết ấy chính là do căn cứ theo cảm giác của chính mình mà nẩy sanh [ý niệm] chẳng liên tục. Thường là tri kiến và cảm nhận của chúng ta không ngừng biến hóa, không ngừng biến đổi cao hay thấp, rất khó duy trì. Như chúng tôi đã nói, bất </w:t>
      </w:r>
      <w:r w:rsidRPr="00EC73E8">
        <w:rPr>
          <w:rFonts w:ascii="Times New Roman" w:eastAsia="DFKai-SB" w:hAnsi="Times New Roman"/>
          <w:noProof/>
          <w:sz w:val="28"/>
          <w:szCs w:val="28"/>
          <w:lang w:eastAsia="vi-VN"/>
        </w:rPr>
        <w:lastRenderedPageBreak/>
        <w:t xml:space="preserve">luận như thế nào, ta đều phải gìn giữ pháp tắc này, nó sẽ chẳng đổi khác. Do vậy, ở đây là </w:t>
      </w:r>
      <w:r w:rsidRPr="00EC73E8">
        <w:rPr>
          <w:rFonts w:ascii="Times New Roman" w:eastAsia="DFKai-SB" w:hAnsi="Times New Roman"/>
          <w:i/>
          <w:iCs/>
          <w:noProof/>
          <w:sz w:val="28"/>
          <w:szCs w:val="28"/>
          <w:lang w:eastAsia="vi-VN"/>
        </w:rPr>
        <w:t>“tiết độ bất di, tâm tri túc cố”</w:t>
      </w:r>
      <w:r w:rsidRPr="00EC73E8">
        <w:rPr>
          <w:rFonts w:ascii="Times New Roman" w:eastAsia="DFKai-SB" w:hAnsi="Times New Roman"/>
          <w:noProof/>
          <w:sz w:val="28"/>
          <w:szCs w:val="28"/>
          <w:lang w:eastAsia="vi-VN"/>
        </w:rPr>
        <w:t xml:space="preserve"> (vì chừng mực chẳng đổi, tâm biết đủ), thiện xảo vận dụng cái tâm thanh thản, tâm thanh tịnh, tâm bình đẳng, tâm trí huệ, khéo vận dụng các tâm ấy, cho nên tâm chẳng rong ruổi theo bên ngoài, chẳng bị ngoại cảnh xâm đoạt. Mỗi người chúng ta hãy nên chú ý cảm giác, sự nhận biết, và hành vi của chính mình, hãy ít ham muốn, hãy biết đủ, hòng tránh khỏi bị tà tri tà kiến ăn mòn! </w:t>
      </w:r>
    </w:p>
    <w:p w14:paraId="10D0B0A8"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3115D18F" w14:textId="77777777" w:rsidR="001E2EED" w:rsidRPr="003A55EB"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3A55EB">
        <w:rPr>
          <w:rFonts w:ascii="Times New Roman" w:eastAsia="DFKai-SB" w:hAnsi="Times New Roman"/>
          <w:b/>
          <w:bCs/>
          <w:i/>
          <w:iCs/>
          <w:noProof/>
          <w:sz w:val="28"/>
          <w:szCs w:val="28"/>
          <w:lang w:eastAsia="vi-VN"/>
        </w:rPr>
        <w:t>(Kinh) Vân hà đương đắc thường sanh tàm quý, viễn ly sỉ nhục cố?</w:t>
      </w:r>
    </w:p>
    <w:p w14:paraId="2D151B17" w14:textId="77777777" w:rsidR="001E2EED" w:rsidRPr="003A55EB"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3A55EB">
        <w:rPr>
          <w:rFonts w:ascii="Times New Roman" w:eastAsia="DFKai-SB" w:hAnsi="Times New Roman"/>
          <w:noProof/>
          <w:sz w:val="28"/>
          <w:szCs w:val="28"/>
          <w:lang w:eastAsia="vi-VN"/>
        </w:rPr>
        <w:tab/>
      </w:r>
      <w:r w:rsidRPr="003A55EB">
        <w:rPr>
          <w:rFonts w:ascii="Times New Roman" w:eastAsia="DFKai-SB" w:hAnsi="Times New Roman"/>
          <w:b/>
          <w:bCs/>
          <w:noProof/>
          <w:sz w:val="32"/>
          <w:szCs w:val="32"/>
          <w:lang w:eastAsia="vi-VN"/>
        </w:rPr>
        <w:t>(</w:t>
      </w:r>
      <w:r w:rsidRPr="003A55EB">
        <w:rPr>
          <w:rFonts w:ascii="Times New Roman" w:eastAsia="DFKai-SB" w:hAnsi="Times New Roman"/>
          <w:b/>
          <w:bCs/>
          <w:noProof/>
          <w:sz w:val="32"/>
          <w:szCs w:val="32"/>
          <w:lang w:eastAsia="vi-VN"/>
        </w:rPr>
        <w:t>經</w:t>
      </w:r>
      <w:r w:rsidRPr="003A55EB">
        <w:rPr>
          <w:rFonts w:ascii="Times New Roman" w:eastAsia="DFKai-SB" w:hAnsi="Times New Roman"/>
          <w:b/>
          <w:bCs/>
          <w:noProof/>
          <w:sz w:val="32"/>
          <w:szCs w:val="32"/>
          <w:lang w:eastAsia="vi-VN"/>
        </w:rPr>
        <w:t>)</w:t>
      </w:r>
      <w:r w:rsidRPr="003A55EB">
        <w:rPr>
          <w:rFonts w:ascii="Times New Roman" w:eastAsia="DFKai-SB" w:hAnsi="Times New Roman"/>
          <w:b/>
          <w:bCs/>
          <w:noProof/>
          <w:sz w:val="32"/>
          <w:szCs w:val="32"/>
          <w:lang w:eastAsia="vi-VN"/>
        </w:rPr>
        <w:t>云何當得常生慚愧</w:t>
      </w:r>
      <w:r w:rsidRPr="003A55EB">
        <w:rPr>
          <w:rFonts w:eastAsia="DFKai-SB"/>
          <w:b/>
          <w:sz w:val="32"/>
          <w:szCs w:val="32"/>
        </w:rPr>
        <w:t>，</w:t>
      </w:r>
      <w:r w:rsidRPr="003A55EB">
        <w:rPr>
          <w:rFonts w:ascii="Times New Roman" w:eastAsia="DFKai-SB" w:hAnsi="Times New Roman"/>
          <w:b/>
          <w:bCs/>
          <w:noProof/>
          <w:sz w:val="32"/>
          <w:szCs w:val="32"/>
          <w:lang w:eastAsia="vi-VN"/>
        </w:rPr>
        <w:t>遠離恥辱故</w:t>
      </w:r>
      <w:r w:rsidRPr="003A55EB">
        <w:rPr>
          <w:rFonts w:eastAsia="DFKai-SB"/>
          <w:b/>
          <w:sz w:val="32"/>
          <w:szCs w:val="32"/>
          <w:lang w:eastAsia="zh-TW"/>
        </w:rPr>
        <w:t>？</w:t>
      </w:r>
    </w:p>
    <w:p w14:paraId="1DBD076A" w14:textId="77777777" w:rsidR="001E2EED" w:rsidRPr="003A55EB"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3A55EB">
        <w:rPr>
          <w:rFonts w:ascii="Times New Roman" w:eastAsia="DFKai-SB" w:hAnsi="Times New Roman"/>
          <w:noProof/>
          <w:sz w:val="28"/>
          <w:szCs w:val="28"/>
          <w:lang w:eastAsia="vi-VN"/>
        </w:rPr>
        <w:tab/>
      </w:r>
      <w:r w:rsidRPr="003A55EB">
        <w:rPr>
          <w:rFonts w:ascii="Times New Roman" w:eastAsia="DFKai-SB" w:hAnsi="Times New Roman"/>
          <w:i/>
          <w:iCs/>
          <w:noProof/>
          <w:sz w:val="28"/>
          <w:szCs w:val="28"/>
          <w:lang w:eastAsia="vi-VN"/>
        </w:rPr>
        <w:t>(</w:t>
      </w:r>
      <w:r w:rsidRPr="003A55EB">
        <w:rPr>
          <w:rFonts w:ascii="Times New Roman" w:eastAsia="DFKai-SB" w:hAnsi="Times New Roman"/>
          <w:b/>
          <w:bCs/>
          <w:i/>
          <w:iCs/>
          <w:noProof/>
          <w:sz w:val="28"/>
          <w:szCs w:val="28"/>
          <w:lang w:eastAsia="vi-VN"/>
        </w:rPr>
        <w:t>Kinh</w:t>
      </w:r>
      <w:r w:rsidRPr="003A55EB">
        <w:rPr>
          <w:rFonts w:ascii="Times New Roman" w:eastAsia="DFKai-SB" w:hAnsi="Times New Roman"/>
          <w:i/>
          <w:iCs/>
          <w:noProof/>
          <w:sz w:val="28"/>
          <w:szCs w:val="28"/>
          <w:lang w:eastAsia="vi-VN"/>
        </w:rPr>
        <w:t xml:space="preserve">: Làm thế nào để sẽ được thường sanh lòng hổ thẹn, xa lìa sỉ nhục?) </w:t>
      </w:r>
    </w:p>
    <w:p w14:paraId="77D240FA" w14:textId="77777777" w:rsidR="001E2EED" w:rsidRPr="003A55EB" w:rsidRDefault="001E2EED" w:rsidP="00587357">
      <w:pPr>
        <w:autoSpaceDE w:val="0"/>
        <w:autoSpaceDN w:val="0"/>
        <w:adjustRightInd w:val="0"/>
        <w:spacing w:line="240" w:lineRule="auto"/>
        <w:jc w:val="both"/>
        <w:rPr>
          <w:rFonts w:ascii="Times New Roman" w:eastAsia="DFKai-SB" w:hAnsi="Times New Roman"/>
          <w:noProof/>
          <w:sz w:val="26"/>
          <w:szCs w:val="26"/>
          <w:lang w:eastAsia="vi-VN"/>
        </w:rPr>
      </w:pPr>
    </w:p>
    <w:p w14:paraId="58139DFF"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Chẳng hổ, chẳng thẹn là thượng phẩm </w:t>
      </w:r>
      <w:r>
        <w:rPr>
          <w:rFonts w:ascii="Times New Roman" w:eastAsia="DFKai-SB" w:hAnsi="Times New Roman"/>
          <w:noProof/>
          <w:sz w:val="28"/>
          <w:szCs w:val="28"/>
          <w:lang w:eastAsia="vi-VN"/>
        </w:rPr>
        <w:t>T</w:t>
      </w:r>
      <w:r w:rsidRPr="00434214">
        <w:rPr>
          <w:rFonts w:ascii="Times New Roman" w:eastAsia="DFKai-SB" w:hAnsi="Times New Roman"/>
          <w:noProof/>
          <w:sz w:val="28"/>
          <w:szCs w:val="28"/>
          <w:lang w:eastAsia="vi-VN"/>
        </w:rPr>
        <w:t xml:space="preserve">ùy phiền não. Nếu ai cảm thấy “ta làm rất tốt”, đó là lời lẽ của kẻ chẳng hổ thẹn. Người ấy phần nhiều có trạng thái gì? Vô ký, buông lung, hai thứ ấy cũng là biểu hiện của thượng phẩm </w:t>
      </w:r>
      <w:r>
        <w:rPr>
          <w:rFonts w:ascii="Times New Roman" w:eastAsia="DFKai-SB" w:hAnsi="Times New Roman"/>
          <w:noProof/>
          <w:sz w:val="28"/>
          <w:szCs w:val="28"/>
          <w:lang w:eastAsia="vi-VN"/>
        </w:rPr>
        <w:t>T</w:t>
      </w:r>
      <w:r w:rsidRPr="00434214">
        <w:rPr>
          <w:rFonts w:ascii="Times New Roman" w:eastAsia="DFKai-SB" w:hAnsi="Times New Roman"/>
          <w:noProof/>
          <w:sz w:val="28"/>
          <w:szCs w:val="28"/>
          <w:lang w:eastAsia="vi-VN"/>
        </w:rPr>
        <w:t>ùy phiền não. Tham đắm vô ký, hôn trầm, kẻ ấy chẳng biết tàm quý thiện xảo, tâm phần nhiều chẳng hổ thẹn, chẳng thể tinh tấn đối với pháp tắc, tu hành phần nhiều chẳng</w:t>
      </w:r>
      <w:r>
        <w:rPr>
          <w:rFonts w:ascii="Times New Roman" w:eastAsia="DFKai-SB" w:hAnsi="Times New Roman"/>
          <w:noProof/>
          <w:sz w:val="28"/>
          <w:szCs w:val="28"/>
          <w:lang w:eastAsia="vi-VN"/>
        </w:rPr>
        <w:t xml:space="preserve"> thể</w:t>
      </w:r>
      <w:r w:rsidRPr="00434214">
        <w:rPr>
          <w:rFonts w:ascii="Times New Roman" w:eastAsia="DFKai-SB" w:hAnsi="Times New Roman"/>
          <w:noProof/>
          <w:sz w:val="28"/>
          <w:szCs w:val="28"/>
          <w:lang w:eastAsia="vi-VN"/>
        </w:rPr>
        <w:t xml:space="preserve"> đắc lực, phần nhiều chẳng thể tăng thượng. Nay chúng ta có cơ hội tu tập pháp tắc như thế, hãy nên quý trọng. Có thể thâm nhập tu tập thì mới thật sự có thành tựu! </w:t>
      </w:r>
    </w:p>
    <w:p w14:paraId="03A11E20"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Trong tu tập Phật pháp, do pháp hổ thẹn, xa lìa tủi nhục. Xa lìa nhục nhã là điều đặc biệt quan trọng. Xa lìa là vì trong khi hổ thẹn, cảm thấy đối với người khác ta làm chẳng đủ, đối với chính mình cũng chẳng thực hiện trọn đủ, thường sanh lòng hổ thẹn, thường xuyên sám hối, thường xuyên tự mình phản tỉnh, tự tâm sẽ đúng như thật quan sát hiện nghiệp (nghiệp trong hiện tại) của chính mình. Biết hổ thẹn, sẽ chẳng hứng chịu sự vũ nhục. Nếu là kẻ chẳng biết hổ thẹn, luông tuồng, chẳng kiêng dè, cũng là kẻ tự nghĩ mình rất tốt, kiêu mạn, tà kiến, chẳng hổ, chẳng thẹn, phần nhiều là vô ký, kẻ như vậy ham ngủ, ham ăn uống, Tùy Phiền Não thô nặng, dần dần sẽ rơi vào căn bản phiền não. Những cái được gọi là </w:t>
      </w:r>
      <w:r w:rsidRPr="00434214">
        <w:rPr>
          <w:rFonts w:ascii="Times New Roman" w:eastAsia="DFKai-SB" w:hAnsi="Times New Roman"/>
          <w:i/>
          <w:iCs/>
          <w:noProof/>
          <w:sz w:val="28"/>
          <w:szCs w:val="28"/>
          <w:lang w:eastAsia="vi-VN"/>
        </w:rPr>
        <w:t>“tri kiến bất chánh”</w:t>
      </w:r>
      <w:r w:rsidRPr="00434214">
        <w:rPr>
          <w:rFonts w:ascii="Times New Roman" w:eastAsia="DFKai-SB" w:hAnsi="Times New Roman"/>
          <w:noProof/>
          <w:sz w:val="28"/>
          <w:szCs w:val="28"/>
          <w:lang w:eastAsia="vi-VN"/>
        </w:rPr>
        <w:t xml:space="preserve">, tức </w:t>
      </w:r>
      <w:r w:rsidRPr="00434214">
        <w:rPr>
          <w:rFonts w:ascii="Times New Roman" w:eastAsia="DFKai-SB" w:hAnsi="Times New Roman"/>
          <w:i/>
          <w:iCs/>
          <w:noProof/>
          <w:sz w:val="28"/>
          <w:szCs w:val="28"/>
          <w:lang w:eastAsia="vi-VN"/>
        </w:rPr>
        <w:t>“tham, sân, si, mạn, nghi”</w:t>
      </w:r>
      <w:r w:rsidRPr="00434214">
        <w:rPr>
          <w:rFonts w:ascii="Times New Roman" w:eastAsia="DFKai-SB" w:hAnsi="Times New Roman"/>
          <w:noProof/>
          <w:sz w:val="28"/>
          <w:szCs w:val="28"/>
          <w:lang w:eastAsia="vi-VN"/>
        </w:rPr>
        <w:t xml:space="preserve"> sẽ tự nhiên biểu lộ! </w:t>
      </w:r>
    </w:p>
    <w:p w14:paraId="570D66F9"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lastRenderedPageBreak/>
        <w:tab/>
        <w:t xml:space="preserve">Vì thế, đối với những lời giảng dạy của đức Thế Tôn về phiền não, </w:t>
      </w:r>
      <w:r>
        <w:rPr>
          <w:rFonts w:ascii="Times New Roman" w:eastAsia="DFKai-SB" w:hAnsi="Times New Roman"/>
          <w:noProof/>
          <w:sz w:val="28"/>
          <w:szCs w:val="28"/>
          <w:lang w:eastAsia="vi-VN"/>
        </w:rPr>
        <w:t>T</w:t>
      </w:r>
      <w:r w:rsidRPr="00434214">
        <w:rPr>
          <w:rFonts w:ascii="Times New Roman" w:eastAsia="DFKai-SB" w:hAnsi="Times New Roman"/>
          <w:noProof/>
          <w:sz w:val="28"/>
          <w:szCs w:val="28"/>
          <w:lang w:eastAsia="vi-VN"/>
        </w:rPr>
        <w:t xml:space="preserve">ùy phiền não, vi tế </w:t>
      </w:r>
      <w:r>
        <w:rPr>
          <w:rFonts w:ascii="Times New Roman" w:eastAsia="DFKai-SB" w:hAnsi="Times New Roman"/>
          <w:noProof/>
          <w:sz w:val="28"/>
          <w:szCs w:val="28"/>
          <w:lang w:eastAsia="vi-VN"/>
        </w:rPr>
        <w:t>T</w:t>
      </w:r>
      <w:r w:rsidRPr="00434214">
        <w:rPr>
          <w:rFonts w:ascii="Times New Roman" w:eastAsia="DFKai-SB" w:hAnsi="Times New Roman"/>
          <w:noProof/>
          <w:sz w:val="28"/>
          <w:szCs w:val="28"/>
          <w:lang w:eastAsia="vi-VN"/>
        </w:rPr>
        <w:t xml:space="preserve">ùy phiền não, chúng ta hãy nên xem xét. Chúng ta đều biết học Phật nhằm đoạn phiền não, trừ khử sanh tử, vận dụng bi trí để lợi ích thế gian rộng lớn, thành tựu Bồ Đề. Đoạn phiền não mười phần trọng yếu, nhưng nếu chẳng biết phiền não là gì, đoạn như thế nào đây? Rất nhiều người cứ ở mãi trong sân tâm, mạn tâm, nghi tâm, chẳng hổ thẹn, ở trong hôn trầm, kiêu mạn, tà kiến, mà mong tu pháp, sẽ chẳng thể có cách nào thành tựu, luôn bị phiền não chìm lấp, làm sao tu tập Phật pháp cho nổi? Các vị thiện tri thức hãy nên chú ý chỗ này! </w:t>
      </w:r>
    </w:p>
    <w:p w14:paraId="383444E3"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Chẳng biết tự xấu hổ là </w:t>
      </w:r>
      <w:r w:rsidRPr="00434214">
        <w:rPr>
          <w:rFonts w:ascii="Times New Roman" w:eastAsia="DFKai-SB" w:hAnsi="Times New Roman"/>
          <w:i/>
          <w:iCs/>
          <w:noProof/>
          <w:sz w:val="28"/>
          <w:szCs w:val="28"/>
          <w:lang w:eastAsia="vi-VN"/>
        </w:rPr>
        <w:t>“vô tàm”</w:t>
      </w:r>
      <w:r w:rsidRPr="00434214">
        <w:rPr>
          <w:rFonts w:ascii="Times New Roman" w:eastAsia="DFKai-SB" w:hAnsi="Times New Roman"/>
          <w:noProof/>
          <w:sz w:val="28"/>
          <w:szCs w:val="28"/>
          <w:lang w:eastAsia="vi-VN"/>
        </w:rPr>
        <w:t xml:space="preserve">, đùn đẩy lỗi lầm của chính mình sang người khác, nói người này sai trái, quở kẻ kia sai trái, cuối cùng người chung quanh ta đều bất hảo, xã hội bất hảo, gia đình bất hảo, toàn bộ đều bất hảo, chỉ mình ta tốt đẹp! Kẻ chỉ thấy “một mình ta tốt đẹp” như thế sẽ chẳng thể sửa lỗi, thường nẩy sanh những chuyện nhục nhã, tự mình cũng ô nhục chính mình, tức là dùng sự thống khổ để làm nhục chính mình. Trong pháp tắc của tỳ-kheo, hổ thẹn là điều trọng yếu nhất. Đối với sự tu trì của tại gia cư sĩ, cũng là như thế. </w:t>
      </w:r>
    </w:p>
    <w:p w14:paraId="4843778E"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Chẳng xấu hổ đối với người khác là </w:t>
      </w:r>
      <w:r w:rsidRPr="00434214">
        <w:rPr>
          <w:rFonts w:ascii="Times New Roman" w:eastAsia="DFKai-SB" w:hAnsi="Times New Roman"/>
          <w:i/>
          <w:iCs/>
          <w:noProof/>
          <w:sz w:val="28"/>
          <w:szCs w:val="28"/>
          <w:lang w:eastAsia="vi-VN"/>
        </w:rPr>
        <w:t>“vô quý”</w:t>
      </w:r>
      <w:r w:rsidRPr="00434214">
        <w:rPr>
          <w:rFonts w:ascii="Times New Roman" w:eastAsia="DFKai-SB" w:hAnsi="Times New Roman"/>
          <w:noProof/>
          <w:sz w:val="28"/>
          <w:szCs w:val="28"/>
          <w:lang w:eastAsia="vi-VN"/>
        </w:rPr>
        <w:t xml:space="preserve">, thường nói là </w:t>
      </w:r>
      <w:r w:rsidRPr="00434214">
        <w:rPr>
          <w:rFonts w:ascii="Times New Roman" w:eastAsia="DFKai-SB" w:hAnsi="Times New Roman"/>
          <w:i/>
          <w:iCs/>
          <w:noProof/>
          <w:sz w:val="28"/>
          <w:szCs w:val="28"/>
          <w:lang w:eastAsia="vi-VN"/>
        </w:rPr>
        <w:t>“vô quý ư nhân”</w:t>
      </w:r>
      <w:r w:rsidRPr="00434214">
        <w:rPr>
          <w:rFonts w:ascii="Times New Roman" w:eastAsia="DFKai-SB" w:hAnsi="Times New Roman"/>
          <w:noProof/>
          <w:sz w:val="28"/>
          <w:szCs w:val="28"/>
          <w:lang w:eastAsia="vi-VN"/>
        </w:rPr>
        <w:t xml:space="preserve"> (chẳng xấu hổ đối với người khác). Cổ nhân nói </w:t>
      </w:r>
      <w:r w:rsidRPr="00434214">
        <w:rPr>
          <w:rFonts w:ascii="Times New Roman" w:eastAsia="DFKai-SB" w:hAnsi="Times New Roman"/>
          <w:i/>
          <w:iCs/>
          <w:noProof/>
          <w:sz w:val="28"/>
          <w:szCs w:val="28"/>
          <w:lang w:eastAsia="vi-VN"/>
        </w:rPr>
        <w:t>“ngã ngưỡng chi vô quý”</w:t>
      </w:r>
      <w:r w:rsidRPr="00434214">
        <w:rPr>
          <w:rFonts w:ascii="Times New Roman" w:eastAsia="DFKai-SB" w:hAnsi="Times New Roman"/>
          <w:noProof/>
          <w:sz w:val="28"/>
          <w:szCs w:val="28"/>
          <w:lang w:eastAsia="vi-VN"/>
        </w:rPr>
        <w:t xml:space="preserve"> (ta ngẩng lên chẳng thẹn) là nói đã thật sự thực hiện được pháp tắc ấy. Có người như vậy hay không? Đó là các vị thánh nhân, bậc trí giả, hoặc các hữu tình đã xa lìa tập khí và nghiệp lực. [Người như vậy sẽ] có thể nói là </w:t>
      </w:r>
      <w:r w:rsidRPr="00434214">
        <w:rPr>
          <w:rFonts w:ascii="Times New Roman" w:eastAsia="DFKai-SB" w:hAnsi="Times New Roman"/>
          <w:i/>
          <w:iCs/>
          <w:noProof/>
          <w:sz w:val="28"/>
          <w:szCs w:val="28"/>
          <w:lang w:eastAsia="vi-VN"/>
        </w:rPr>
        <w:t>“ngưỡng phủ vô quý”</w:t>
      </w:r>
      <w:r w:rsidRPr="00434214">
        <w:rPr>
          <w:rFonts w:ascii="Times New Roman" w:eastAsia="DFKai-SB" w:hAnsi="Times New Roman"/>
          <w:noProof/>
          <w:sz w:val="28"/>
          <w:szCs w:val="28"/>
          <w:lang w:eastAsia="vi-VN"/>
        </w:rPr>
        <w:t xml:space="preserve"> (ngửa lên hay cúi xuống đều chẳng hổ thẹn), còn kẻ bình phàm, trong khi cúi ngửa, đều phải nên biết hổ, biết thẹn! </w:t>
      </w:r>
    </w:p>
    <w:p w14:paraId="5F4E5A2D" w14:textId="77777777" w:rsidR="001E2EED"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Kẻ chẳng hổ, chẳng thẹn, tự chuốc lấy nhục. Làm người mà nếu kiêu mạn, cho rằng chính mình là chánh xác, chẳng hổ, chẳng thẹn, ưa chỉ trích kẻ khác, người như thế ắt gặp phải tủi nhục, đó là bị </w:t>
      </w:r>
      <w:r>
        <w:rPr>
          <w:rFonts w:ascii="Times New Roman" w:eastAsia="DFKai-SB" w:hAnsi="Times New Roman"/>
          <w:noProof/>
          <w:sz w:val="28"/>
          <w:szCs w:val="28"/>
          <w:lang w:eastAsia="vi-VN"/>
        </w:rPr>
        <w:t>T</w:t>
      </w:r>
      <w:r w:rsidRPr="00434214">
        <w:rPr>
          <w:rFonts w:ascii="Times New Roman" w:eastAsia="DFKai-SB" w:hAnsi="Times New Roman"/>
          <w:noProof/>
          <w:sz w:val="28"/>
          <w:szCs w:val="28"/>
          <w:lang w:eastAsia="vi-VN"/>
        </w:rPr>
        <w:t xml:space="preserve">ùy phiền não tổn hại! Loại người này thường tự cảm thấy mình rất tốt đẹp, nói chính mình cũng chẳng tham, mà cũng chẳng mạn, cũng chẳng sân, cũng chẳng si, cũng chẳng ngu. Thật ra, chẳng phải vậy! Thông qua không hổ, không thẹn, kẻ đó đã biểu lộ tham, sân, si, mạn, ngu, các căn bản phiền não ấy được nối tiếp, cho đến nẩy sanh tà kiến, chẳng thể thâm nhập Phật pháp. Do vậy nói, </w:t>
      </w:r>
      <w:r w:rsidRPr="00434214">
        <w:rPr>
          <w:rFonts w:ascii="Times New Roman" w:eastAsia="DFKai-SB" w:hAnsi="Times New Roman"/>
          <w:i/>
          <w:iCs/>
          <w:noProof/>
          <w:sz w:val="28"/>
          <w:szCs w:val="28"/>
          <w:lang w:eastAsia="vi-VN"/>
        </w:rPr>
        <w:t>“thường sanh hổ thẹn, sẽ xa lìa hai loại sỉ nhục đối với chính mình và người khác”</w:t>
      </w:r>
      <w:r w:rsidRPr="00434214">
        <w:rPr>
          <w:rFonts w:ascii="Times New Roman" w:eastAsia="DFKai-SB" w:hAnsi="Times New Roman"/>
          <w:noProof/>
          <w:sz w:val="28"/>
          <w:szCs w:val="28"/>
          <w:lang w:eastAsia="vi-VN"/>
        </w:rPr>
        <w:t xml:space="preserve">. Cũng có nghĩa là tâm ta chẳng hứng chịu sỉ nhục, mà người khác cũng sẽ chẳng sỉ nhục ta, vì sao? Chính mình biết tự phản tỉnh. Trong tư tưởng Nho gia Trung Hoa có câu: </w:t>
      </w:r>
      <w:r w:rsidRPr="00434214">
        <w:rPr>
          <w:rFonts w:ascii="Times New Roman" w:eastAsia="DFKai-SB" w:hAnsi="Times New Roman"/>
          <w:i/>
          <w:iCs/>
          <w:noProof/>
          <w:sz w:val="28"/>
          <w:szCs w:val="28"/>
          <w:lang w:eastAsia="vi-VN"/>
        </w:rPr>
        <w:t xml:space="preserve">“Ngô nhật tam tỉnh ngô </w:t>
      </w:r>
      <w:r w:rsidRPr="00434214">
        <w:rPr>
          <w:rFonts w:ascii="Times New Roman" w:eastAsia="DFKai-SB" w:hAnsi="Times New Roman"/>
          <w:i/>
          <w:iCs/>
          <w:noProof/>
          <w:sz w:val="28"/>
          <w:szCs w:val="28"/>
          <w:lang w:eastAsia="vi-VN"/>
        </w:rPr>
        <w:lastRenderedPageBreak/>
        <w:t>thân”</w:t>
      </w:r>
      <w:r w:rsidRPr="00434214">
        <w:rPr>
          <w:rFonts w:ascii="Times New Roman" w:eastAsia="DFKai-SB" w:hAnsi="Times New Roman"/>
          <w:noProof/>
          <w:sz w:val="28"/>
          <w:szCs w:val="28"/>
          <w:lang w:eastAsia="vi-VN"/>
        </w:rPr>
        <w:t xml:space="preserve"> (Mỗi ngày, ta ba lượt tự xét bản thân), </w:t>
      </w:r>
      <w:r w:rsidRPr="00434214">
        <w:rPr>
          <w:rFonts w:ascii="Times New Roman" w:eastAsia="DFKai-SB" w:hAnsi="Times New Roman"/>
          <w:i/>
          <w:iCs/>
          <w:noProof/>
          <w:sz w:val="28"/>
          <w:szCs w:val="28"/>
          <w:lang w:eastAsia="vi-VN"/>
        </w:rPr>
        <w:t>“tam nhân đồng hành, tất hữu ngã sư”</w:t>
      </w:r>
      <w:r w:rsidRPr="00434214">
        <w:rPr>
          <w:rFonts w:ascii="Times New Roman" w:eastAsia="DFKai-SB" w:hAnsi="Times New Roman"/>
          <w:noProof/>
          <w:sz w:val="28"/>
          <w:szCs w:val="28"/>
          <w:lang w:eastAsia="vi-VN"/>
        </w:rPr>
        <w:t xml:space="preserve"> (ba người cùng đi, ắt có người là thầy ta), cũng có nghĩa là coi người khác đều là thiện tri thức. Chúng ta phải thường tự phản tỉnh. </w:t>
      </w:r>
    </w:p>
    <w:p w14:paraId="5BE65726" w14:textId="77777777" w:rsidR="001E2EED" w:rsidRPr="00434214" w:rsidRDefault="001E2EED" w:rsidP="00373254">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Nhưng người thời Mạt Pháp toàn là điên đảo, thường phản tỉnh người khác, gây phiền não cho người khác, bươi móc lỗi lầm của kẻ khác, chứ ta luôn đúng! Kẻ khác sai be bét! Ương bướng, khó giáo hóa như thế đó, gặp nhiều nỗi sỉ nhục. Sỉ nhục là do chẳng thể tự phản tỉnh chính mình, chẳng thể nắm vững tự tâm. Chúng ta đều biết: Nếu gây phiền toái cho kẻ khác, cưỡng chế kẻ khác, có mấy ai chịu th</w:t>
      </w:r>
      <w:r>
        <w:rPr>
          <w:rFonts w:ascii="Times New Roman" w:eastAsia="DFKai-SB" w:hAnsi="Times New Roman"/>
          <w:noProof/>
          <w:sz w:val="28"/>
          <w:szCs w:val="28"/>
          <w:lang w:eastAsia="vi-VN"/>
        </w:rPr>
        <w:t>u</w:t>
      </w:r>
      <w:r w:rsidRPr="00434214">
        <w:rPr>
          <w:rFonts w:ascii="Times New Roman" w:eastAsia="DFKai-SB" w:hAnsi="Times New Roman"/>
          <w:noProof/>
          <w:sz w:val="28"/>
          <w:szCs w:val="28"/>
          <w:lang w:eastAsia="vi-VN"/>
        </w:rPr>
        <w:t>ần phục kẻ khác? Cần phải hao tổn tâm huyết cỡ nào? Lãng phí tinh lực nhiều cỡ nào? Chẳng bằng đúng như thật liễu giải tự tâm. Do vậy, đúng như thật liễu giải tự tâm, tu pháp thật thuậ</w:t>
      </w:r>
      <w:r>
        <w:rPr>
          <w:rFonts w:ascii="Times New Roman" w:eastAsia="DFKai-SB" w:hAnsi="Times New Roman"/>
          <w:noProof/>
          <w:sz w:val="28"/>
          <w:szCs w:val="28"/>
          <w:lang w:eastAsia="vi-VN"/>
        </w:rPr>
        <w:t>n</w:t>
      </w:r>
      <w:r w:rsidRPr="00434214">
        <w:rPr>
          <w:rFonts w:ascii="Times New Roman" w:eastAsia="DFKai-SB" w:hAnsi="Times New Roman"/>
          <w:noProof/>
          <w:sz w:val="28"/>
          <w:szCs w:val="28"/>
          <w:lang w:eastAsia="vi-VN"/>
        </w:rPr>
        <w:t xml:space="preserve"> tiện, sửa đổi lỗi lầm rất thuận tiện, liễu giải cội nguồn của lỗi lầm cũng rất thuận tiện. Hãy mau quay đầu, chủ động mạnh mẽ, chúng ta cũng sẽ chẳng bị các nhân duyên khác gây sỉ nhục.</w:t>
      </w:r>
    </w:p>
    <w:p w14:paraId="2EAA2EBD" w14:textId="77777777" w:rsidR="001E2EED" w:rsidRPr="0037325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51CFCBA5"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Vân hà đương đắc chánh trí khiêm cung, hàng phục ngã mạn cố?</w:t>
      </w:r>
    </w:p>
    <w:p w14:paraId="2BC4619E"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云何當得正智謙恭</w:t>
      </w:r>
      <w:r w:rsidRPr="00422823">
        <w:rPr>
          <w:rFonts w:eastAsia="DFKai-SB"/>
          <w:b/>
          <w:sz w:val="32"/>
          <w:szCs w:val="32"/>
        </w:rPr>
        <w:t>，</w:t>
      </w:r>
      <w:r w:rsidRPr="00434214">
        <w:rPr>
          <w:rFonts w:ascii="Times New Roman" w:eastAsia="DFKai-SB" w:hAnsi="Times New Roman"/>
          <w:b/>
          <w:bCs/>
          <w:noProof/>
          <w:sz w:val="32"/>
          <w:szCs w:val="32"/>
          <w:lang w:eastAsia="vi-VN"/>
        </w:rPr>
        <w:t>降伏我慢故</w:t>
      </w:r>
      <w:r w:rsidRPr="005A1226">
        <w:rPr>
          <w:rFonts w:eastAsia="DFKai-SB"/>
          <w:b/>
          <w:sz w:val="32"/>
          <w:szCs w:val="32"/>
          <w:lang w:eastAsia="zh-TW"/>
        </w:rPr>
        <w:t>？</w:t>
      </w:r>
    </w:p>
    <w:p w14:paraId="27E1BAB9"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Làm thế nào để sẽ đạt được chánh trí khiêm nhường, cung kính, hàng phục ngã mạn?) </w:t>
      </w:r>
    </w:p>
    <w:p w14:paraId="19C51A42"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t xml:space="preserve">Đối với điều này, mọi người đều khá thông hiểu. </w:t>
      </w:r>
      <w:r w:rsidRPr="00434214">
        <w:rPr>
          <w:rFonts w:ascii="Times New Roman" w:eastAsia="DFKai-SB" w:hAnsi="Times New Roman"/>
          <w:i/>
          <w:iCs/>
          <w:noProof/>
          <w:sz w:val="28"/>
          <w:szCs w:val="28"/>
          <w:lang w:eastAsia="vi-VN"/>
        </w:rPr>
        <w:t>“Chánh trí”</w:t>
      </w:r>
      <w:r w:rsidRPr="00434214">
        <w:rPr>
          <w:rFonts w:ascii="Times New Roman" w:eastAsia="DFKai-SB" w:hAnsi="Times New Roman"/>
          <w:noProof/>
          <w:sz w:val="28"/>
          <w:szCs w:val="28"/>
          <w:lang w:eastAsia="vi-VN"/>
        </w:rPr>
        <w:t xml:space="preserve"> là đúng như thật biết tự tâm. </w:t>
      </w:r>
      <w:r w:rsidRPr="00434214">
        <w:rPr>
          <w:rFonts w:ascii="Times New Roman" w:eastAsia="DFKai-SB" w:hAnsi="Times New Roman"/>
          <w:i/>
          <w:iCs/>
          <w:noProof/>
          <w:sz w:val="28"/>
          <w:szCs w:val="28"/>
          <w:lang w:eastAsia="vi-VN"/>
        </w:rPr>
        <w:t>“Khiêm cung”</w:t>
      </w:r>
      <w:r w:rsidRPr="00434214">
        <w:rPr>
          <w:rFonts w:ascii="Times New Roman" w:eastAsia="DFKai-SB" w:hAnsi="Times New Roman"/>
          <w:noProof/>
          <w:sz w:val="28"/>
          <w:szCs w:val="28"/>
          <w:lang w:eastAsia="vi-VN"/>
        </w:rPr>
        <w:t xml:space="preserve"> là một pháp tắc người Hoa ưa thích nhất. Trong kinh điển được tuyển chọn đứng đầu truyền thống văn hóa Trung Hoa, tức kinh Dịch, có quẻ Khiêm, sáu hào đều tốt lành</w:t>
      </w:r>
      <w:r w:rsidRPr="00054724">
        <w:rPr>
          <w:rStyle w:val="FootnoteReference"/>
          <w:rFonts w:ascii="Times New Roman" w:eastAsia="DFKai-SB" w:hAnsi="Times New Roman"/>
          <w:b/>
          <w:bCs/>
          <w:noProof/>
          <w:sz w:val="28"/>
          <w:szCs w:val="28"/>
          <w:lang w:eastAsia="vi-VN"/>
        </w:rPr>
        <w:footnoteReference w:id="22"/>
      </w:r>
      <w:r w:rsidRPr="00434214">
        <w:rPr>
          <w:rFonts w:ascii="Times New Roman" w:eastAsia="DFKai-SB" w:hAnsi="Times New Roman"/>
          <w:noProof/>
          <w:sz w:val="28"/>
          <w:szCs w:val="28"/>
          <w:lang w:eastAsia="vi-VN"/>
        </w:rPr>
        <w:t xml:space="preserve">. Dẫu quẻ tốt nhất là quẻ Càn và quẻ Thái, cũng như rất nhiều quẻ cát tường </w:t>
      </w:r>
      <w:r w:rsidRPr="00434214">
        <w:rPr>
          <w:rFonts w:ascii="Times New Roman" w:eastAsia="DFKai-SB" w:hAnsi="Times New Roman"/>
          <w:noProof/>
          <w:sz w:val="28"/>
          <w:szCs w:val="28"/>
          <w:lang w:eastAsia="vi-VN"/>
        </w:rPr>
        <w:lastRenderedPageBreak/>
        <w:t xml:space="preserve">khác, cũng đều chẳng được như thế. Quẻ Khiêm cả sáu hào đều tốt lành, cũng chính là như người Hoa hay nói: </w:t>
      </w:r>
      <w:r w:rsidRPr="00434214">
        <w:rPr>
          <w:rFonts w:ascii="Times New Roman" w:eastAsia="DFKai-SB" w:hAnsi="Times New Roman"/>
          <w:i/>
          <w:iCs/>
          <w:noProof/>
          <w:sz w:val="28"/>
          <w:szCs w:val="28"/>
          <w:lang w:eastAsia="vi-VN"/>
        </w:rPr>
        <w:t>“Mãn tao tổn, Khiêm thọ ích”</w:t>
      </w:r>
      <w:r w:rsidRPr="00434214">
        <w:rPr>
          <w:rFonts w:ascii="Times New Roman" w:eastAsia="DFKai-SB" w:hAnsi="Times New Roman"/>
          <w:noProof/>
          <w:sz w:val="28"/>
          <w:szCs w:val="28"/>
          <w:lang w:eastAsia="vi-VN"/>
        </w:rPr>
        <w:t xml:space="preserve"> (Tự mãn thì bị hao tổn, Khiêm thì được lợi ích). Nhưng người thời Mạt Pháp tự đại cuồng vọng, phần nhiều bị tâm trí của chính mình bức bách, tức là chính mình bức bách cái tâm của chính mình, chịu đủ mọi nỗi khổ nơi tâm trí. Người trong thời đại này, kẻ điều phục, nhu thuận càng ít, kẻ hợm mình kiêu ngạo càng nhiều. Do vậy, đức Thế Tôn đã thọ ký người thời đại này là </w:t>
      </w:r>
      <w:r w:rsidRPr="00434214">
        <w:rPr>
          <w:rFonts w:ascii="Times New Roman" w:eastAsia="DFKai-SB" w:hAnsi="Times New Roman"/>
          <w:i/>
          <w:iCs/>
          <w:noProof/>
          <w:sz w:val="28"/>
          <w:szCs w:val="28"/>
          <w:lang w:eastAsia="vi-VN"/>
        </w:rPr>
        <w:t>“ít trí, ít phước, ương bướng, khó giáo hóa, chuộng đấu tranh”</w:t>
      </w:r>
      <w:r w:rsidRPr="00434214">
        <w:rPr>
          <w:rFonts w:ascii="Times New Roman" w:eastAsia="DFKai-SB" w:hAnsi="Times New Roman"/>
          <w:noProof/>
          <w:sz w:val="28"/>
          <w:szCs w:val="28"/>
          <w:lang w:eastAsia="vi-VN"/>
        </w:rPr>
        <w:t xml:space="preserve">. </w:t>
      </w:r>
    </w:p>
    <w:p w14:paraId="398D21A8"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Vì sao giáo ngôn Tịnh Độ được truyền bá rộng rãi trong thời đại này? Vì giáo ngôn ấy là duyên khởi thanh tịnh bình đẳng. </w:t>
      </w:r>
      <w:r w:rsidRPr="00434214">
        <w:rPr>
          <w:rFonts w:ascii="Times New Roman" w:eastAsia="DFKai-SB" w:hAnsi="Times New Roman"/>
          <w:i/>
          <w:iCs/>
          <w:noProof/>
          <w:sz w:val="28"/>
          <w:szCs w:val="28"/>
          <w:lang w:eastAsia="vi-VN"/>
        </w:rPr>
        <w:t>“Hết thảy chúng sanh đều có thể vãng sanh”</w:t>
      </w:r>
      <w:r w:rsidRPr="00434214">
        <w:rPr>
          <w:rFonts w:ascii="Times New Roman" w:eastAsia="DFKai-SB" w:hAnsi="Times New Roman"/>
          <w:noProof/>
          <w:sz w:val="28"/>
          <w:szCs w:val="28"/>
          <w:lang w:eastAsia="vi-VN"/>
        </w:rPr>
        <w:t xml:space="preserve"> là thanh tịnh, bình đẳng. Duyên khởi thanh tịnh, bình đẳng là duyên khởi yêu thương, từ bi trí huệ thật sự, mà cũng là duyên khởi thanh tịnh của tôn giáo. Lợi ích của tôn giáo là an ủi thế gian; thanh tịnh bình đẳng thì mới có thể an ủi thế gian. Quý vị có nói chính mình cao cả cỡ nào đi nữa, chẳng thể an ủi thế gian. Hạ thấp mình cỡ nào đi nữa, cũng chẳng thể an ủi thế gian. Phàm hay thánh, bất luận chúng ta đứng ở góc độ nào, đều chẳng thể an ủi thế gian. Chỉ có bình đẳng thanh tịnh, hết thảy chúng sanh đều có thể thành Phật, đều có thể vãng sanh, như thế thì mới có thể đúng như thật an ủi thế gian, mang lại lợi ích chân thật cho hữu tình trong thế gian. Đối với điều này, chúng ta có thể tư duy, và cũng có thể quan sát được! </w:t>
      </w:r>
    </w:p>
    <w:p w14:paraId="7650EF0A"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“Hàng phục ngã mạn cố”</w:t>
      </w:r>
      <w:r w:rsidRPr="0043421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D</w:t>
      </w:r>
      <w:r w:rsidRPr="00434214">
        <w:rPr>
          <w:rFonts w:ascii="Times New Roman" w:eastAsia="DFKai-SB" w:hAnsi="Times New Roman"/>
          <w:noProof/>
          <w:sz w:val="28"/>
          <w:szCs w:val="28"/>
          <w:lang w:eastAsia="vi-VN"/>
        </w:rPr>
        <w:t xml:space="preserve">o hàng phục ngã mạn): Chúng ta nếu hơi chẳng chú ý, sẽ sanh khởi cái tâm ngạo mạn, tức là tự đề cao chính mình, khinh rẻ kẻ khác. Đó là tướng trạng trong đời mạt. Hữu tình trong thuở chánh pháp và thời mạt, phần nhiều ương ngạnh. Trong kinh điển, đức Phật đã nhiều lượt thọ ký như thế. Tuy cái tâm của chúng ta vĩnh viễn giống như tâm Phật, nhưng do biểu hiện của nghiệp lực, bèn có Chánh Pháp và Mạt Pháp. </w:t>
      </w:r>
    </w:p>
    <w:p w14:paraId="19EF37A4"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09363C5D"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Vân hà đương đắc sách cần tinh tấn, viễn ly giải đãi cố? </w:t>
      </w:r>
    </w:p>
    <w:p w14:paraId="00B66E97"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color w:val="000000"/>
          <w:sz w:val="32"/>
          <w:szCs w:val="32"/>
          <w:lang w:eastAsia="vi-VN"/>
        </w:rPr>
        <w:t>云何當得策勤精進</w:t>
      </w:r>
      <w:r w:rsidRPr="00422823">
        <w:rPr>
          <w:rFonts w:eastAsia="DFKai-SB"/>
          <w:b/>
          <w:sz w:val="32"/>
          <w:szCs w:val="32"/>
        </w:rPr>
        <w:t>，</w:t>
      </w:r>
      <w:r w:rsidRPr="00434214">
        <w:rPr>
          <w:rFonts w:ascii="Times New Roman" w:eastAsia="DFKai-SB" w:hAnsi="Times New Roman"/>
          <w:b/>
          <w:bCs/>
          <w:noProof/>
          <w:color w:val="000000"/>
          <w:sz w:val="32"/>
          <w:szCs w:val="32"/>
          <w:lang w:eastAsia="vi-VN"/>
        </w:rPr>
        <w:t>遠離懈怠故</w:t>
      </w:r>
      <w:r w:rsidRPr="005A1226">
        <w:rPr>
          <w:rFonts w:eastAsia="DFKai-SB"/>
          <w:b/>
          <w:sz w:val="32"/>
          <w:szCs w:val="32"/>
          <w:lang w:eastAsia="zh-TW"/>
        </w:rPr>
        <w:t>？</w:t>
      </w:r>
    </w:p>
    <w:p w14:paraId="71BD502C"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434214">
        <w:rPr>
          <w:rFonts w:ascii="Times New Roman" w:eastAsia="DFKai-SB" w:hAnsi="Times New Roman"/>
          <w:noProof/>
          <w:color w:val="000000"/>
          <w:sz w:val="28"/>
          <w:szCs w:val="28"/>
          <w:lang w:eastAsia="vi-VN"/>
        </w:rPr>
        <w:tab/>
      </w:r>
      <w:r w:rsidRPr="00434214">
        <w:rPr>
          <w:rFonts w:ascii="Times New Roman" w:eastAsia="DFKai-SB" w:hAnsi="Times New Roman"/>
          <w:i/>
          <w:iCs/>
          <w:noProof/>
          <w:color w:val="000000"/>
          <w:sz w:val="28"/>
          <w:szCs w:val="28"/>
          <w:lang w:eastAsia="vi-VN"/>
        </w:rPr>
        <w:t>(</w:t>
      </w:r>
      <w:r w:rsidRPr="00434214">
        <w:rPr>
          <w:rFonts w:ascii="Times New Roman" w:eastAsia="DFKai-SB" w:hAnsi="Times New Roman"/>
          <w:b/>
          <w:bCs/>
          <w:i/>
          <w:iCs/>
          <w:noProof/>
          <w:color w:val="000000"/>
          <w:sz w:val="28"/>
          <w:szCs w:val="28"/>
          <w:lang w:eastAsia="vi-VN"/>
        </w:rPr>
        <w:t>Kinh</w:t>
      </w:r>
      <w:r w:rsidRPr="00434214">
        <w:rPr>
          <w:rFonts w:ascii="Times New Roman" w:eastAsia="DFKai-SB" w:hAnsi="Times New Roman"/>
          <w:i/>
          <w:iCs/>
          <w:noProof/>
          <w:color w:val="000000"/>
          <w:sz w:val="28"/>
          <w:szCs w:val="28"/>
          <w:lang w:eastAsia="vi-VN"/>
        </w:rPr>
        <w:t xml:space="preserve">: Như thế nào thì sẽ siêng gắng, tinh tấn, xa lìa giải đãi?) </w:t>
      </w:r>
    </w:p>
    <w:p w14:paraId="06B9A678"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color w:val="000000"/>
          <w:sz w:val="28"/>
          <w:szCs w:val="28"/>
          <w:lang w:eastAsia="vi-VN"/>
        </w:rPr>
      </w:pPr>
    </w:p>
    <w:p w14:paraId="1B33F9A0"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color w:val="000000"/>
          <w:sz w:val="28"/>
          <w:szCs w:val="28"/>
          <w:lang w:eastAsia="vi-VN"/>
        </w:rPr>
        <w:lastRenderedPageBreak/>
        <w:tab/>
        <w:t xml:space="preserve">Đọc đến câu </w:t>
      </w:r>
      <w:r w:rsidRPr="00434214">
        <w:rPr>
          <w:rFonts w:ascii="Times New Roman" w:eastAsia="DFKai-SB" w:hAnsi="Times New Roman"/>
          <w:i/>
          <w:iCs/>
          <w:noProof/>
          <w:color w:val="000000"/>
          <w:sz w:val="28"/>
          <w:szCs w:val="28"/>
          <w:lang w:eastAsia="vi-VN"/>
        </w:rPr>
        <w:t>“sách cần tinh tấn”</w:t>
      </w:r>
      <w:r w:rsidRPr="00434214">
        <w:rPr>
          <w:rFonts w:ascii="Times New Roman" w:eastAsia="DFKai-SB" w:hAnsi="Times New Roman"/>
          <w:noProof/>
          <w:color w:val="000000"/>
          <w:sz w:val="28"/>
          <w:szCs w:val="28"/>
          <w:lang w:eastAsia="vi-VN"/>
        </w:rPr>
        <w:t>, thấy dễ dàng; thật ra, chẳng dễ thực hiện! Thiện Đạo đại sư dạy: Nếu có kẻ ngày đêm sáu thời gấp rút tu trì, như cứu đầu cháy, nhưng do tạp niệm lừng lẫy, chẳng thể thành tựu chánh nhân vãng sanh</w:t>
      </w:r>
      <w:r>
        <w:rPr>
          <w:rFonts w:ascii="Times New Roman" w:eastAsia="DFKai-SB" w:hAnsi="Times New Roman"/>
          <w:noProof/>
          <w:color w:val="000000"/>
          <w:sz w:val="28"/>
          <w:szCs w:val="28"/>
          <w:lang w:eastAsia="vi-VN"/>
        </w:rPr>
        <w:t>.</w:t>
      </w:r>
      <w:r w:rsidRPr="00434214">
        <w:rPr>
          <w:rFonts w:ascii="Times New Roman" w:eastAsia="DFKai-SB" w:hAnsi="Times New Roman"/>
          <w:noProof/>
          <w:color w:val="000000"/>
          <w:sz w:val="28"/>
          <w:szCs w:val="28"/>
          <w:lang w:eastAsia="vi-VN"/>
        </w:rPr>
        <w:t xml:space="preserve"> </w:t>
      </w:r>
      <w:r w:rsidRPr="00434214">
        <w:rPr>
          <w:rFonts w:ascii="Times New Roman" w:eastAsia="DFKai-SB" w:hAnsi="Times New Roman"/>
          <w:i/>
          <w:iCs/>
          <w:noProof/>
          <w:color w:val="000000"/>
          <w:sz w:val="28"/>
          <w:szCs w:val="28"/>
          <w:lang w:eastAsia="vi-VN"/>
        </w:rPr>
        <w:t>“Tinh tấn”</w:t>
      </w:r>
      <w:r w:rsidRPr="00434214">
        <w:rPr>
          <w:rFonts w:ascii="Times New Roman" w:eastAsia="DFKai-SB" w:hAnsi="Times New Roman"/>
          <w:noProof/>
          <w:color w:val="000000"/>
          <w:sz w:val="28"/>
          <w:szCs w:val="28"/>
          <w:lang w:eastAsia="vi-VN"/>
        </w:rPr>
        <w:t xml:space="preserve"> được nói ở đây là gì? Chư Phật Như Lai đã dạy: Sức trí huệ chẳng đắm nhiễm, sức phương tiện lợi ích hữu tình, thường xuyên thủ hộ, chẳng hề gián đoạn; đó là </w:t>
      </w:r>
      <w:r w:rsidRPr="00434214">
        <w:rPr>
          <w:rFonts w:ascii="Times New Roman" w:eastAsia="DFKai-SB" w:hAnsi="Times New Roman"/>
          <w:i/>
          <w:iCs/>
          <w:noProof/>
          <w:color w:val="000000"/>
          <w:sz w:val="28"/>
          <w:szCs w:val="28"/>
          <w:lang w:eastAsia="vi-VN"/>
        </w:rPr>
        <w:t>“tinh cần”</w:t>
      </w:r>
      <w:r w:rsidRPr="00434214">
        <w:rPr>
          <w:rFonts w:ascii="Times New Roman" w:eastAsia="DFKai-SB" w:hAnsi="Times New Roman"/>
          <w:noProof/>
          <w:color w:val="000000"/>
          <w:sz w:val="28"/>
          <w:szCs w:val="28"/>
          <w:lang w:eastAsia="vi-VN"/>
        </w:rPr>
        <w:t xml:space="preserve"> (</w:t>
      </w:r>
      <w:r w:rsidRPr="00DC50A6">
        <w:rPr>
          <w:rFonts w:ascii="DFKai-SB" w:eastAsia="DFKai-SB" w:hAnsi="DFKai-SB" w:cs="MS Gothic"/>
          <w:noProof/>
          <w:color w:val="000000"/>
          <w:sz w:val="24"/>
          <w:szCs w:val="24"/>
          <w:lang w:eastAsia="vi-VN"/>
        </w:rPr>
        <w:t>精勤</w:t>
      </w:r>
      <w:r w:rsidRPr="00434214">
        <w:rPr>
          <w:rFonts w:ascii="Times New Roman" w:eastAsia="DFKai-SB" w:hAnsi="Times New Roman"/>
          <w:noProof/>
          <w:color w:val="000000"/>
          <w:sz w:val="28"/>
          <w:szCs w:val="28"/>
          <w:lang w:eastAsia="vi-VN"/>
        </w:rPr>
        <w:t>, siêng năng chuyên ròng). Đối với chánh niệm, thệ nguyện chẳng có lúc nào đánh mất chánh niệm, thường liên tục siêng năng, thường siêng thủ hộ. Đó là thiện xảo tinh tấn thật sự. Nếu chúng ta hằng ngày chẳng ngủ nghê, cứ đứng tại đó mà phát sanh cái tâm kiêu mạn, tự mình tăng trưởng cái Tôi, cưỡng chấp cái Ta, tốt nhất là đừng nên tu trì! [Bởi lẽ], tu trì như vậy sẽ càng tu càng khổ, càng tu càng xa, càng tu càng khó! Ch</w:t>
      </w:r>
      <w:r w:rsidRPr="00434214">
        <w:rPr>
          <w:rFonts w:ascii="Times New Roman" w:eastAsia="DFKai-SB" w:hAnsi="Times New Roman"/>
          <w:noProof/>
          <w:sz w:val="28"/>
          <w:szCs w:val="28"/>
          <w:lang w:eastAsia="vi-VN"/>
        </w:rPr>
        <w:t xml:space="preserve">uyện này chúng ta đều có thể trông thấy, đều nhận biết! </w:t>
      </w:r>
    </w:p>
    <w:p w14:paraId="33FC3329"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“Viễn ly giải đãi”</w:t>
      </w:r>
      <w:r w:rsidRPr="00434214">
        <w:rPr>
          <w:rFonts w:ascii="Times New Roman" w:eastAsia="DFKai-SB" w:hAnsi="Times New Roman"/>
          <w:noProof/>
          <w:sz w:val="28"/>
          <w:szCs w:val="28"/>
          <w:lang w:eastAsia="vi-VN"/>
        </w:rPr>
        <w:t xml:space="preserve">: Sự tinh tấn này ứng với chánh tinh tấn. Kẻ tà tinh tấn phần nhiều có cái tâm tăng thượng mạn, lừa dối, sỉ nhục chính mình lẫn người, cho mình là tôn quý, lấn hiếp, sỉ nhục kẻ chưa hành. Như thế thì không chỉ chẳng đạt được lợi ích nơi Phật pháp, mà còn nẩy sanh đại kiêu mạn. Do cái tâm tăng thượng mạn, bèn “chưa đắc mà nói đã đắc”, phần nhiều lấn hiếp, sỉ nhục thế gian, rơi vào quyến thuộc của ma, dẫu niệm Phật cũng đánh mất cam lộ vị. Dẫu hằng ngày niệm Phật, nhưng do dùng cái tâm tăng thượng mạn để tu trì, sẽ chẳng đạt được lợi ích nơi Phật pháp. Nhất định phải chú ý chỗ này! </w:t>
      </w:r>
    </w:p>
    <w:p w14:paraId="6D438309"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5206D3A0"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Vân hà đương đắc đại từ, đại bi, đại hỷ, đại xả, bình đẳng dữ lạc cố? </w:t>
      </w:r>
    </w:p>
    <w:p w14:paraId="6AF17591"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color w:val="000000"/>
          <w:sz w:val="32"/>
          <w:szCs w:val="32"/>
          <w:lang w:eastAsia="vi-VN"/>
        </w:rPr>
        <w:t>云</w:t>
      </w:r>
      <w:r w:rsidRPr="00434214">
        <w:rPr>
          <w:rFonts w:ascii="Times New Roman" w:eastAsia="DFKai-SB" w:hAnsi="Times New Roman"/>
          <w:b/>
          <w:bCs/>
          <w:noProof/>
          <w:sz w:val="32"/>
          <w:szCs w:val="32"/>
          <w:lang w:eastAsia="vi-VN"/>
        </w:rPr>
        <w:t>何當得大慈大悲</w:t>
      </w:r>
      <w:r w:rsidRPr="00422823">
        <w:rPr>
          <w:rFonts w:eastAsia="DFKai-SB"/>
          <w:b/>
          <w:sz w:val="32"/>
          <w:szCs w:val="32"/>
        </w:rPr>
        <w:t>，</w:t>
      </w:r>
      <w:r w:rsidRPr="00434214">
        <w:rPr>
          <w:rFonts w:ascii="Times New Roman" w:eastAsia="DFKai-SB" w:hAnsi="Times New Roman"/>
          <w:b/>
          <w:bCs/>
          <w:noProof/>
          <w:sz w:val="32"/>
          <w:szCs w:val="32"/>
          <w:lang w:eastAsia="vi-VN"/>
        </w:rPr>
        <w:t>大喜大舍平等與樂故</w:t>
      </w:r>
      <w:r w:rsidRPr="005A1226">
        <w:rPr>
          <w:rFonts w:eastAsia="DFKai-SB"/>
          <w:b/>
          <w:sz w:val="32"/>
          <w:szCs w:val="32"/>
          <w:lang w:eastAsia="zh-TW"/>
        </w:rPr>
        <w:t>？</w:t>
      </w:r>
    </w:p>
    <w:p w14:paraId="4C3830B7" w14:textId="77777777" w:rsidR="001E2EED" w:rsidRPr="00520D35"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Làm thế nào để sẽ đắc đại từ, đại bi, đại hỷ, đại xả, bình đẳng ban vui?) </w:t>
      </w:r>
      <w:r>
        <w:rPr>
          <w:rFonts w:ascii="Times New Roman" w:eastAsia="DFKai-SB" w:hAnsi="Times New Roman"/>
          <w:i/>
          <w:iCs/>
          <w:noProof/>
          <w:sz w:val="28"/>
          <w:szCs w:val="28"/>
          <w:lang w:eastAsia="vi-VN"/>
        </w:rPr>
        <w:t xml:space="preserve"> </w:t>
      </w:r>
    </w:p>
    <w:p w14:paraId="22B1ABD5" w14:textId="77777777" w:rsidR="001E2EED" w:rsidRPr="00EF009B" w:rsidRDefault="001E2EED" w:rsidP="00587357">
      <w:pPr>
        <w:autoSpaceDE w:val="0"/>
        <w:autoSpaceDN w:val="0"/>
        <w:adjustRightInd w:val="0"/>
        <w:spacing w:line="240" w:lineRule="auto"/>
        <w:jc w:val="both"/>
        <w:rPr>
          <w:rFonts w:ascii="Times New Roman" w:eastAsia="DFKai-SB" w:hAnsi="Times New Roman"/>
          <w:noProof/>
          <w:sz w:val="26"/>
          <w:szCs w:val="26"/>
          <w:lang w:eastAsia="vi-VN"/>
        </w:rPr>
      </w:pPr>
    </w:p>
    <w:p w14:paraId="1519CB92" w14:textId="77777777" w:rsidR="001E2EED"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Đúng là chúng ta phải nên đặc biệt chú ý tu trì Tứ Vô Lượng Tâm. “Từ, bi, hỷ, xả” Tứ Vô Lượng Tâm đều duyên theo chúng sanh, bình đẳng hóa độ. Cái gọi là Từ chính là ban vui cho chúng sanh. Ở đây, </w:t>
      </w:r>
      <w:r w:rsidRPr="00434214">
        <w:rPr>
          <w:rFonts w:ascii="Times New Roman" w:eastAsia="DFKai-SB" w:hAnsi="Times New Roman"/>
          <w:i/>
          <w:iCs/>
          <w:noProof/>
          <w:sz w:val="28"/>
          <w:szCs w:val="28"/>
          <w:lang w:eastAsia="vi-VN"/>
        </w:rPr>
        <w:t xml:space="preserve">“ban vui cho chúng sanh” </w:t>
      </w:r>
      <w:r w:rsidRPr="00434214">
        <w:rPr>
          <w:rFonts w:ascii="Times New Roman" w:eastAsia="DFKai-SB" w:hAnsi="Times New Roman"/>
          <w:noProof/>
          <w:sz w:val="28"/>
          <w:szCs w:val="28"/>
          <w:lang w:eastAsia="vi-VN"/>
        </w:rPr>
        <w:t xml:space="preserve">chẳng thể nói là quý vị đối với tôi thân thiết, tốt đẹp, tôi sẽ ban vui cho quý vị; đấy chẳng phải là từ bi. Phải nên là ban vui cho hết </w:t>
      </w:r>
      <w:r w:rsidRPr="00434214">
        <w:rPr>
          <w:rFonts w:ascii="Times New Roman" w:eastAsia="DFKai-SB" w:hAnsi="Times New Roman"/>
          <w:noProof/>
          <w:sz w:val="28"/>
          <w:szCs w:val="28"/>
          <w:lang w:eastAsia="vi-VN"/>
        </w:rPr>
        <w:lastRenderedPageBreak/>
        <w:t xml:space="preserve">thảy chúng sanh, bất luận kẻ đối nghịch với quý vị, làm hại, hủy báng, tán dương, báng bổ, làm nhục quý vị, đều ban vui cho các chúng sanh như vậy, khiến cho hạng hữu tình ấy đạt được pháp lạc, đạt được niềm vui do lìa khổ, tâm trí an lạc, niềm vui Bồ Đề, niềm vui chánh pháp, niềm vui do xa lìa tập khí nặng nề. Đó là thật sự thủ hộ Phật pháp. Nếu không, chúng ta chọn lựa để ban vui cho chúng sanh: Kẻ nào đối xử tốt với ta, cung kính ta, tán thán ta, ta liền thuyết pháp cho hắn, độ hắn. Trong rất nhiều kinh điển, đức Phật đã phê phán loại người như thế đã dùng cái tâm quyến thuộc của ma, tăng trưởng nghiệp lừng lẫy, tức là nghiệp luân hồi. Như thế gọi là </w:t>
      </w:r>
      <w:r w:rsidRPr="00434214">
        <w:rPr>
          <w:rFonts w:ascii="Times New Roman" w:eastAsia="DFKai-SB" w:hAnsi="Times New Roman"/>
          <w:i/>
          <w:iCs/>
          <w:noProof/>
          <w:sz w:val="28"/>
          <w:szCs w:val="28"/>
          <w:lang w:eastAsia="vi-VN"/>
        </w:rPr>
        <w:t>“lôi kéo quyến thuộc”</w:t>
      </w:r>
      <w:r w:rsidRPr="00EF009B">
        <w:rPr>
          <w:rFonts w:ascii="Times New Roman" w:eastAsia="DFKai-SB" w:hAnsi="Times New Roman"/>
          <w:noProof/>
          <w:sz w:val="28"/>
          <w:szCs w:val="28"/>
          <w:lang w:eastAsia="vi-VN"/>
        </w:rPr>
        <w:t xml:space="preserve">. </w:t>
      </w:r>
    </w:p>
    <w:p w14:paraId="19A35491" w14:textId="77777777" w:rsidR="001E2EED" w:rsidRPr="00434214" w:rsidRDefault="001E2EED" w:rsidP="00EF009B">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 xml:space="preserve">Quý vị đối xử với tôi rất tốt, chúng ta sẽ tụ họp. Sau đó, tôi sẽ hóa độ quý vị, thuyết pháp cho quý vị. Quý vị đối xử với tôi chẳng tốt, tôi liền bài xích, thương tổn quý vị. Đấy chẳng phải là </w:t>
      </w:r>
      <w:r>
        <w:rPr>
          <w:rFonts w:ascii="Times New Roman" w:eastAsia="DFKai-SB" w:hAnsi="Times New Roman"/>
          <w:noProof/>
          <w:sz w:val="28"/>
          <w:szCs w:val="28"/>
          <w:lang w:eastAsia="vi-VN"/>
        </w:rPr>
        <w:t>T</w:t>
      </w:r>
      <w:r w:rsidRPr="00434214">
        <w:rPr>
          <w:rFonts w:ascii="Times New Roman" w:eastAsia="DFKai-SB" w:hAnsi="Times New Roman"/>
          <w:noProof/>
          <w:sz w:val="28"/>
          <w:szCs w:val="28"/>
          <w:lang w:eastAsia="vi-VN"/>
        </w:rPr>
        <w:t xml:space="preserve">ừ tâm. Từ tâm trọn khắp, chân thật nhất như, ban bố rộng rãi, khiến cho chúng sanh đạt được yên vui, khiến cho hết thảy hữu tình dù thiện hay ác, đều có thể bình đẳng an lạc. Đấy là đại </w:t>
      </w:r>
      <w:r>
        <w:rPr>
          <w:rFonts w:ascii="Times New Roman" w:eastAsia="DFKai-SB" w:hAnsi="Times New Roman"/>
          <w:noProof/>
          <w:sz w:val="28"/>
          <w:szCs w:val="28"/>
          <w:lang w:eastAsia="vi-VN"/>
        </w:rPr>
        <w:t>T</w:t>
      </w:r>
      <w:r w:rsidRPr="00434214">
        <w:rPr>
          <w:rFonts w:ascii="Times New Roman" w:eastAsia="DFKai-SB" w:hAnsi="Times New Roman"/>
          <w:noProof/>
          <w:sz w:val="28"/>
          <w:szCs w:val="28"/>
          <w:lang w:eastAsia="vi-VN"/>
        </w:rPr>
        <w:t xml:space="preserve">ừ tâm thật sự. Khiến cho cừu nhân của chính mình, kẻ tánh tình độc ác, kẻ tổn hại ta đều được sống ở nơi như ý, tốt lành, đạt được thiện báo. Đó là vun bồi cái tâm </w:t>
      </w:r>
      <w:r>
        <w:rPr>
          <w:rFonts w:ascii="Times New Roman" w:eastAsia="DFKai-SB" w:hAnsi="Times New Roman"/>
          <w:noProof/>
          <w:sz w:val="28"/>
          <w:szCs w:val="28"/>
          <w:lang w:eastAsia="vi-VN"/>
        </w:rPr>
        <w:t>T</w:t>
      </w:r>
      <w:r w:rsidRPr="00434214">
        <w:rPr>
          <w:rFonts w:ascii="Times New Roman" w:eastAsia="DFKai-SB" w:hAnsi="Times New Roman"/>
          <w:noProof/>
          <w:sz w:val="28"/>
          <w:szCs w:val="28"/>
          <w:lang w:eastAsia="vi-VN"/>
        </w:rPr>
        <w:t xml:space="preserve">ừ. Nếu nói “ngươi đối xử với ta tệ bạc, ngươi rơi vào chỗ xấu ác, hãy hứng chịu quả báo đi, vào địa ngục đi!” Đó là sân tâm, hại tâm, nghịch tâm! Chư vị thiện tri thức hãy rất khéo quan sát! </w:t>
      </w:r>
    </w:p>
    <w:p w14:paraId="29EFFED1"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Cái gọi là </w:t>
      </w:r>
      <w:r w:rsidRPr="00434214">
        <w:rPr>
          <w:rFonts w:ascii="Times New Roman" w:eastAsia="DFKai-SB" w:hAnsi="Times New Roman"/>
          <w:i/>
          <w:iCs/>
          <w:noProof/>
          <w:sz w:val="28"/>
          <w:szCs w:val="28"/>
          <w:lang w:eastAsia="vi-VN"/>
        </w:rPr>
        <w:t>“đại bi”</w:t>
      </w:r>
      <w:r w:rsidRPr="00434214">
        <w:rPr>
          <w:rFonts w:ascii="Times New Roman" w:eastAsia="DFKai-SB" w:hAnsi="Times New Roman"/>
          <w:noProof/>
          <w:sz w:val="28"/>
          <w:szCs w:val="28"/>
          <w:lang w:eastAsia="vi-VN"/>
        </w:rPr>
        <w:t xml:space="preserve"> chính là sức tự tại và nghiệp duyên tự tại dẹp trừ nỗi khổ trầm luân của chúng sanh, khiến cho chúng sanh an trụ nơi vui sướng, thoát khỏi khổ duyên. </w:t>
      </w:r>
    </w:p>
    <w:p w14:paraId="770F5DFB"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Nói tới Hỷ thì là cái tâm làm cho chúng sanh vui mừng. Trong giáo ngôn của đức Phật, khiến cho chúng sanh vui sướng, khiến cho chúng sanh an lạc, chính là khiến cho chư Phật an lạc, tức là nói </w:t>
      </w:r>
      <w:r w:rsidRPr="00434214">
        <w:rPr>
          <w:rFonts w:ascii="Times New Roman" w:eastAsia="DFKai-SB" w:hAnsi="Times New Roman"/>
          <w:i/>
          <w:iCs/>
          <w:noProof/>
          <w:sz w:val="28"/>
          <w:szCs w:val="28"/>
          <w:lang w:eastAsia="vi-VN"/>
        </w:rPr>
        <w:t>“chúng sanh an lạc, chư Phật an lạc. Chúng sanh hoan hỷ, chư Phật hoan hỷ”</w:t>
      </w:r>
      <w:r w:rsidRPr="00434214">
        <w:rPr>
          <w:rFonts w:ascii="Times New Roman" w:eastAsia="DFKai-SB" w:hAnsi="Times New Roman"/>
          <w:noProof/>
          <w:sz w:val="28"/>
          <w:szCs w:val="28"/>
          <w:lang w:eastAsia="vi-VN"/>
        </w:rPr>
        <w:t xml:space="preserve">. Vì lẽ nào vậy? Hết thảy sự bố thí và giữ gìn Bồ Đề tâm của chư Phật Như Lai đều do chúng sanh làm nhân duyên mà hiển lộ. Nếu không, chúng ta học tập Phật pháp sẽ trở thành đi ngược đường! </w:t>
      </w:r>
    </w:p>
    <w:p w14:paraId="23956005"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Nói tới Xả thì là dùng cái tâm bình đẳng, lìa bỏ hết thảy đối đãi khác biệt, lìa bỏ oán đối, lìa bỏ cao thấp, lìa bỏ phàm thánh. Xả biểu lộ triệt để tâm trí bình đẳng tạo lợi ích. Xả khác biệt, xả đối đãi, xả nghi ngờ, xả thiện ác, như thế thì sẽ có các thứ thiện xảo, có thể bình đẳng tạo lợi </w:t>
      </w:r>
      <w:r w:rsidRPr="00434214">
        <w:rPr>
          <w:rFonts w:ascii="Times New Roman" w:eastAsia="DFKai-SB" w:hAnsi="Times New Roman"/>
          <w:noProof/>
          <w:sz w:val="28"/>
          <w:szCs w:val="28"/>
          <w:lang w:eastAsia="vi-VN"/>
        </w:rPr>
        <w:lastRenderedPageBreak/>
        <w:t xml:space="preserve">ích rộng lớn cho hết thảy chúng sanh. Điều này được vận dụng nhiều nhất trong pháp môn Tịnh Độ. </w:t>
      </w:r>
    </w:p>
    <w:p w14:paraId="349160C8"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483A9EA4"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Vân hà đương đắc văn thuyết thậm thâm chân không, vô tướng, vô nguyện pháp thời, nhất thiết vô hữu kinh bố, thoái một cố? </w:t>
      </w:r>
    </w:p>
    <w:p w14:paraId="0BE4C615"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云何當得聞說甚深真空無相</w:t>
      </w:r>
      <w:r w:rsidRPr="00422823">
        <w:rPr>
          <w:rFonts w:eastAsia="DFKai-SB"/>
          <w:b/>
          <w:sz w:val="32"/>
          <w:szCs w:val="32"/>
        </w:rPr>
        <w:t>，</w:t>
      </w:r>
      <w:r w:rsidRPr="00434214">
        <w:rPr>
          <w:rFonts w:ascii="Times New Roman" w:eastAsia="DFKai-SB" w:hAnsi="Times New Roman"/>
          <w:b/>
          <w:bCs/>
          <w:noProof/>
          <w:sz w:val="32"/>
          <w:szCs w:val="32"/>
          <w:lang w:eastAsia="vi-VN"/>
        </w:rPr>
        <w:t>無願法時</w:t>
      </w:r>
      <w:r w:rsidRPr="00422823">
        <w:rPr>
          <w:rFonts w:eastAsia="DFKai-SB"/>
          <w:b/>
          <w:sz w:val="32"/>
          <w:szCs w:val="32"/>
        </w:rPr>
        <w:t>，</w:t>
      </w:r>
      <w:r w:rsidRPr="00434214">
        <w:rPr>
          <w:rFonts w:ascii="Times New Roman" w:eastAsia="DFKai-SB" w:hAnsi="Times New Roman"/>
          <w:b/>
          <w:bCs/>
          <w:noProof/>
          <w:sz w:val="32"/>
          <w:szCs w:val="32"/>
          <w:lang w:eastAsia="vi-VN"/>
        </w:rPr>
        <w:t>一切無有驚怖</w:t>
      </w:r>
      <w:r w:rsidRPr="00422823">
        <w:rPr>
          <w:rFonts w:eastAsia="DFKai-SB"/>
          <w:b/>
          <w:sz w:val="32"/>
          <w:szCs w:val="32"/>
        </w:rPr>
        <w:t>，</w:t>
      </w:r>
      <w:r w:rsidRPr="00434214">
        <w:rPr>
          <w:rFonts w:ascii="Times New Roman" w:eastAsia="DFKai-SB" w:hAnsi="Times New Roman"/>
          <w:b/>
          <w:bCs/>
          <w:noProof/>
          <w:sz w:val="32"/>
          <w:szCs w:val="32"/>
          <w:lang w:eastAsia="vi-VN"/>
        </w:rPr>
        <w:t>退沒故</w:t>
      </w:r>
      <w:r w:rsidRPr="005A1226">
        <w:rPr>
          <w:rFonts w:eastAsia="DFKai-SB"/>
          <w:b/>
          <w:sz w:val="32"/>
          <w:szCs w:val="32"/>
          <w:lang w:eastAsia="zh-TW"/>
        </w:rPr>
        <w:t>？</w:t>
      </w:r>
    </w:p>
    <w:p w14:paraId="628FD890"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Như thế nào thì sẽ đạt được khi nghe nói pháp rất sâu như chân không, vô tướng, vô nguyện, hết thảy sẽ chẳng bị kinh sợ, lui sụt?) </w:t>
      </w:r>
    </w:p>
    <w:p w14:paraId="4373EA59"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50F23099"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Đối với hết thảy phàm phu hữu tình, đây là một sự cảm nhận chân thật. </w:t>
      </w:r>
      <w:r w:rsidRPr="00434214">
        <w:rPr>
          <w:rFonts w:ascii="Times New Roman" w:eastAsia="DFKai-SB" w:hAnsi="Times New Roman"/>
          <w:i/>
          <w:iCs/>
          <w:noProof/>
          <w:sz w:val="28"/>
          <w:szCs w:val="28"/>
          <w:lang w:eastAsia="vi-VN"/>
        </w:rPr>
        <w:t>“Không, vô tướng, vô nguyện”</w:t>
      </w:r>
      <w:r w:rsidRPr="00434214">
        <w:rPr>
          <w:rFonts w:ascii="Times New Roman" w:eastAsia="DFKai-SB" w:hAnsi="Times New Roman"/>
          <w:noProof/>
          <w:sz w:val="28"/>
          <w:szCs w:val="28"/>
          <w:lang w:eastAsia="vi-VN"/>
        </w:rPr>
        <w:t xml:space="preserve"> chính là ba pháp môn giải thoát, là pháp môn giải thoát mà hết thảy người học Phật đều phải nên hành trì. Chúng ta đều biết đến sự nhiếp hóa của ngũ phần Pháp Thân, tức là Giới, Định, Huệ, Giải Thoát, và Giải Thoát Tri Kiến. </w:t>
      </w:r>
      <w:r w:rsidRPr="00434214">
        <w:rPr>
          <w:rFonts w:ascii="Times New Roman" w:eastAsia="DFKai-SB" w:hAnsi="Times New Roman"/>
          <w:i/>
          <w:iCs/>
          <w:noProof/>
          <w:sz w:val="28"/>
          <w:szCs w:val="28"/>
          <w:lang w:eastAsia="vi-VN"/>
        </w:rPr>
        <w:t>“Không, vô tướng, vô nguyện”</w:t>
      </w:r>
      <w:r w:rsidRPr="00434214">
        <w:rPr>
          <w:rFonts w:ascii="Times New Roman" w:eastAsia="DFKai-SB" w:hAnsi="Times New Roman"/>
          <w:noProof/>
          <w:sz w:val="28"/>
          <w:szCs w:val="28"/>
          <w:lang w:eastAsia="vi-VN"/>
        </w:rPr>
        <w:t xml:space="preserve"> là thiện xảo giải thoát. Khi nghe pháp môn như thế, </w:t>
      </w:r>
      <w:r w:rsidRPr="00434214">
        <w:rPr>
          <w:rFonts w:ascii="Times New Roman" w:eastAsia="DFKai-SB" w:hAnsi="Times New Roman"/>
          <w:i/>
          <w:iCs/>
          <w:noProof/>
          <w:sz w:val="28"/>
          <w:szCs w:val="28"/>
          <w:lang w:eastAsia="vi-VN"/>
        </w:rPr>
        <w:t>“nhất thiết vô hữu kinh bố, thoái một”</w:t>
      </w:r>
      <w:r w:rsidRPr="00434214">
        <w:rPr>
          <w:rFonts w:ascii="Times New Roman" w:eastAsia="DFKai-SB" w:hAnsi="Times New Roman"/>
          <w:noProof/>
          <w:sz w:val="28"/>
          <w:szCs w:val="28"/>
          <w:lang w:eastAsia="vi-VN"/>
        </w:rPr>
        <w:t xml:space="preserve"> (hết thảy chẳng có kinh sợ, lui sụt). Tu pháp gì thì sẽ có thể đạt được lợi ích như thế? Hành pháp Ban Châu đích xác là một trăm hai mươi hai câu hỏi, tức là lợi ích có thể đạt được từ một trăm hai mươi hai góc độ.</w:t>
      </w:r>
    </w:p>
    <w:p w14:paraId="763F365E"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Ba môn tam-muội Không, Vô Tướng, Vô Nguyện là các môn tam-muội riêng biệt, đặc thù của Phật giáo, giống như Niệm Phật tam-muội, Ban Châu tam-muội, Pháp Hoa tam-muội. Đó là một pháp tu trì trong vô lượng vô biên môn tam-muội. Tu trì tam-muội chính là công đức Chánh Thọ trong Phật pháp. Nếu chẳng vận dụng tam-muội, công đức và lợi ích hiện tiền đều là hư giả, tương tự, chẳng chọn lựa. Nhập Hoan Hỷ Địa Bồ Tát, sẽ có vô lượng tam-muội cùng lúc hiện tiền, tự đạt được, tự trọn đủ, đạt được oai đức tự tại, vượt xa kẻ bình phàm. Chúng ta từ trong hành vi bình phàm, từ trong tư duy và ý thức bình phàm mà nẩy sanh sự hay biết. Sức mạnh hiểu biết thông qua khả năng hiểu biết và đối tượng nhận biết mà nẩy sanh tác dụng nối tiếp. Thế nhưng sức tam-muội chẳng phải là sức tưởng tượng, mà là sức cảnh giới, sức phước đức, sức thiện xảo, sức công đức, sức trí huệ, sức từ bi, sức phương tiện, sức lợi ích hữu tình chẳng thể </w:t>
      </w:r>
      <w:r w:rsidRPr="00434214">
        <w:rPr>
          <w:rFonts w:ascii="Times New Roman" w:eastAsia="DFKai-SB" w:hAnsi="Times New Roman"/>
          <w:noProof/>
          <w:sz w:val="28"/>
          <w:szCs w:val="28"/>
          <w:lang w:eastAsia="vi-VN"/>
        </w:rPr>
        <w:lastRenderedPageBreak/>
        <w:t xml:space="preserve">nghĩ bàn, sanh ra một thứ hiện thực. Chỉ có người đắc tam-muội mới nhận biết hiện thực ấy. Chư Phật Như Lai cũng có thể phương tiện lập bày giáo pháp, chỉ bảo, hướng dẫn, nêu ra các thí dụ, bao gồm nhân dụ và pháp dụ để dẫn dắt chúng sanh khế nhập pháp tắc ấy. Nay chúng ta học tập Thập Phương Chư Phật Tất Giai Hiện Tiền Lập tam-muội thì cũng là như thế. </w:t>
      </w:r>
    </w:p>
    <w:p w14:paraId="7215BDB7"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noProof/>
          <w:color w:val="000000"/>
          <w:sz w:val="28"/>
          <w:szCs w:val="28"/>
          <w:lang w:eastAsia="vi-VN"/>
        </w:rPr>
        <w:t xml:space="preserve">Nghe </w:t>
      </w:r>
      <w:r w:rsidRPr="00434214">
        <w:rPr>
          <w:rFonts w:ascii="Times New Roman" w:eastAsia="DFKai-SB" w:hAnsi="Times New Roman"/>
          <w:i/>
          <w:iCs/>
          <w:noProof/>
          <w:color w:val="000000"/>
          <w:sz w:val="28"/>
          <w:szCs w:val="28"/>
          <w:lang w:eastAsia="vi-VN"/>
        </w:rPr>
        <w:t>“không, vô tướng, vô nguyện”</w:t>
      </w:r>
      <w:r w:rsidRPr="00434214">
        <w:rPr>
          <w:rFonts w:ascii="Times New Roman" w:eastAsia="DFKai-SB" w:hAnsi="Times New Roman"/>
          <w:noProof/>
          <w:color w:val="000000"/>
          <w:sz w:val="28"/>
          <w:szCs w:val="28"/>
          <w:lang w:eastAsia="vi-VN"/>
        </w:rPr>
        <w:t>, hết thảy phàm phu đều sanh tâm sợ hãi. Nếu chẳng sợ hãi, là do chẳng tư duy rất sâu. Nếu đã tư duy mà chẳng sợ hãi, thì đều là người có thiện căn đã chín muồi. Vì sao? Đã an trụ nơi giải thoát. Nếu là kẻ chẳng an trụ, ắt sẽ sanh lòng sợ hãi. Đối với điều này, chúng ta thường có thể suy xét kỹ càng. Đối với ba môn tam-muội Không, Vô Tướng, Vô Nguyện, nếu là tương tự tùy thuận, sẽ chẳng sanh sợ hãi, người ấy đạt được phương tiện giải thoát. Vì hết thảy các pháp hữu vi, hết thảy các pháp thế gian và xuất thế gian rốt ráo như huyễn, chẳng có thực chất, loạn khởi, loạn diệt (rối loạn dấy lên, rối loạn diệt mất), do nhân duyên mà sanh. Tánh của chúng vốn là Không, ắt sẽ chẳng có gì để đạt được. Hết thảy bậc thiện tri</w:t>
      </w:r>
      <w:r w:rsidRPr="00434214">
        <w:rPr>
          <w:rFonts w:ascii="Times New Roman" w:eastAsia="DFKai-SB" w:hAnsi="Times New Roman"/>
          <w:noProof/>
          <w:sz w:val="28"/>
          <w:szCs w:val="28"/>
          <w:lang w:eastAsia="vi-VN"/>
        </w:rPr>
        <w:t xml:space="preserve"> thức chọn lựa từ chỗ này, đích thân chứng đắc ba môn tam-muội ấy, đạt được giải thoát an lạc. Đó gọi là </w:t>
      </w:r>
      <w:r w:rsidRPr="00434214">
        <w:rPr>
          <w:rFonts w:ascii="Times New Roman" w:eastAsia="DFKai-SB" w:hAnsi="Times New Roman"/>
          <w:i/>
          <w:iCs/>
          <w:noProof/>
          <w:sz w:val="28"/>
          <w:szCs w:val="28"/>
          <w:lang w:eastAsia="vi-VN"/>
        </w:rPr>
        <w:t>“chân thật tánh Không”</w:t>
      </w:r>
      <w:r w:rsidRPr="00434214">
        <w:rPr>
          <w:rFonts w:ascii="Times New Roman" w:eastAsia="DFKai-SB" w:hAnsi="Times New Roman"/>
          <w:noProof/>
          <w:sz w:val="28"/>
          <w:szCs w:val="28"/>
          <w:lang w:eastAsia="vi-VN"/>
        </w:rPr>
        <w:t xml:space="preserve">, chẳng phải là Đoạn Diệt Không, cho nên nó có thể dung nạp trọn vẹn vạn pháp, chẳng nhiễm mảy trần. Do trong vạn pháp chẳng có mảy trần, người ấy đạt được giải thoát rốt ráo. Nếu từ trong ba môn tam-muội ấy, đích thân chứng pháp tánh không nhiễm trần, sẽ đạt được giải thoát rốt ráo. Cho nên nói </w:t>
      </w:r>
      <w:r w:rsidRPr="00434214">
        <w:rPr>
          <w:rFonts w:ascii="Times New Roman" w:eastAsia="DFKai-SB" w:hAnsi="Times New Roman"/>
          <w:i/>
          <w:iCs/>
          <w:noProof/>
          <w:sz w:val="28"/>
          <w:szCs w:val="28"/>
          <w:lang w:eastAsia="vi-VN"/>
        </w:rPr>
        <w:t>“đắc nhập tam-muội nghĩa”</w:t>
      </w:r>
      <w:r w:rsidRPr="00434214">
        <w:rPr>
          <w:rFonts w:ascii="Times New Roman" w:eastAsia="DFKai-SB" w:hAnsi="Times New Roman"/>
          <w:noProof/>
          <w:sz w:val="28"/>
          <w:szCs w:val="28"/>
          <w:lang w:eastAsia="vi-VN"/>
        </w:rPr>
        <w:t xml:space="preserve"> chính là tâm trí chẳng nhiễm trần an trụ trong hết thảy các pháp, đạt được giải thoát rốt ráo. Sự giải thoát chính là khi sự việc hiện tiền, sẽ hiểu rõ pháp tánh, có thể chọn lựa. Sự chọn lựa ấy chân thật, chẳng hư dối, trọn chẳng phải là giả thiết, chẳng phải là lý luận, chẳng phải là tư duy, chẳng phải là điều trông thấy, được gọi là </w:t>
      </w:r>
      <w:r w:rsidRPr="00434214">
        <w:rPr>
          <w:rFonts w:ascii="Times New Roman" w:eastAsia="DFKai-SB" w:hAnsi="Times New Roman"/>
          <w:i/>
          <w:iCs/>
          <w:noProof/>
          <w:sz w:val="28"/>
          <w:szCs w:val="28"/>
          <w:lang w:eastAsia="vi-VN"/>
        </w:rPr>
        <w:t>“tam muội lực”</w:t>
      </w:r>
      <w:r w:rsidRPr="00FC652F">
        <w:rPr>
          <w:rFonts w:ascii="Times New Roman" w:eastAsia="DFKai-SB" w:hAnsi="Times New Roman"/>
          <w:noProof/>
          <w:sz w:val="28"/>
          <w:szCs w:val="28"/>
          <w:lang w:eastAsia="vi-VN"/>
        </w:rPr>
        <w:t>,</w:t>
      </w:r>
      <w:r w:rsidRPr="00434214">
        <w:rPr>
          <w:rFonts w:ascii="Times New Roman" w:eastAsia="DFKai-SB" w:hAnsi="Times New Roman"/>
          <w:noProof/>
          <w:sz w:val="28"/>
          <w:szCs w:val="28"/>
          <w:lang w:eastAsia="vi-VN"/>
        </w:rPr>
        <w:t xml:space="preserve"> tức là sức Đẳng Thọ.</w:t>
      </w:r>
    </w:p>
    <w:p w14:paraId="471C0234"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Chư vị thiện tri thức cùng tu tập Ban Châu tam-muội như nhau, chúng ta phải nên thâm nhập tu tập. Không, Vô Tướng, Vô Nguyện chẳng phải là nói suông, chẳng lý giải. Thật ra, nó là chứng đắc như thế, tâm trí như thế, cảm nhận như thế, nghiệp tướng như thế, liên tục tiếp nối như thế! </w:t>
      </w:r>
      <w:r w:rsidRPr="00434214">
        <w:rPr>
          <w:rFonts w:ascii="Times New Roman" w:eastAsia="DFKai-SB" w:hAnsi="Times New Roman"/>
          <w:i/>
          <w:iCs/>
          <w:noProof/>
          <w:sz w:val="28"/>
          <w:szCs w:val="28"/>
          <w:lang w:eastAsia="vi-VN"/>
        </w:rPr>
        <w:t>“Chẳng sanh sợ hãi”</w:t>
      </w:r>
      <w:r w:rsidRPr="00434214">
        <w:rPr>
          <w:rFonts w:ascii="Times New Roman" w:eastAsia="DFKai-SB" w:hAnsi="Times New Roman"/>
          <w:noProof/>
          <w:sz w:val="28"/>
          <w:szCs w:val="28"/>
          <w:lang w:eastAsia="vi-VN"/>
        </w:rPr>
        <w:t xml:space="preserve"> đối với chuyện này thì chỉ có hành giả đang tu tập Ban Châu mới có thể chọn lựa tâm trí ấy. Trong quá trình chúng ta tu hành pháp Ban Châu, sẽ có thể lãnh hội. Nếu chẳng lãnh hội được điểm này, thì hoặc một ngày một đêm, hoặc bảy ngày bảy đêm, hoặc chín mươi ngày chín mươi đêm, cho tới thời gian lâu hơn, thậm chí kéo dài đến tận tương lai, khó thể thành lập, khó thể tiếp tục duy trì, khó thể gìn giữ. Vì </w:t>
      </w:r>
      <w:r w:rsidRPr="00434214">
        <w:rPr>
          <w:rFonts w:ascii="Times New Roman" w:eastAsia="DFKai-SB" w:hAnsi="Times New Roman"/>
          <w:noProof/>
          <w:sz w:val="28"/>
          <w:szCs w:val="28"/>
          <w:lang w:eastAsia="vi-VN"/>
        </w:rPr>
        <w:lastRenderedPageBreak/>
        <w:t xml:space="preserve">sao? Do quý vị chìm đắm nặng nề, mang nhiều gánh nặng, bị đủ loại vọng tưởng lừa gạt, khinh nhục, cho nên chẳng thể đạt được tam-muội. Tam-muội là trong tâm phát sanh sự khinh an (nhẹ nhàng, an lạc), thật sự tương ứng, thật sự đạt được công đức như thế. Đối với Không và Vô Tướng chẳng mong cầu, đối với Không và Vô Tướng chẳng đạt được gì. Do đó, nhập Vô Nguyện tam-muội. Môn tam-muội ấy được gọi là giải thoát tam-muội chân thật, chẳng lui sụt, chẳng đắm nhiễm, chẳng sợ hãi! </w:t>
      </w:r>
      <w:r w:rsidRPr="00434214">
        <w:rPr>
          <w:rFonts w:ascii="Times New Roman" w:eastAsia="DFKai-SB" w:hAnsi="Times New Roman"/>
          <w:noProof/>
          <w:sz w:val="28"/>
          <w:szCs w:val="28"/>
          <w:lang w:eastAsia="vi-VN"/>
        </w:rPr>
        <w:tab/>
      </w:r>
      <w:r w:rsidRPr="00434214">
        <w:rPr>
          <w:rFonts w:ascii="Times New Roman" w:eastAsia="DFKai-SB" w:hAnsi="Times New Roman"/>
          <w:noProof/>
          <w:sz w:val="28"/>
          <w:szCs w:val="28"/>
          <w:lang w:eastAsia="vi-VN"/>
        </w:rPr>
        <w:br/>
      </w:r>
      <w:r w:rsidRPr="00434214">
        <w:rPr>
          <w:rFonts w:ascii="Times New Roman" w:eastAsia="DFKai-SB" w:hAnsi="Times New Roman"/>
          <w:noProof/>
          <w:sz w:val="28"/>
          <w:szCs w:val="28"/>
          <w:lang w:eastAsia="vi-VN"/>
        </w:rPr>
        <w:tab/>
        <w:t xml:space="preserve">Đây là điều </w:t>
      </w:r>
      <w:r w:rsidRPr="00434214">
        <w:rPr>
          <w:rFonts w:ascii="Times New Roman" w:eastAsia="DFKai-SB" w:hAnsi="Times New Roman"/>
          <w:i/>
          <w:iCs/>
          <w:noProof/>
          <w:sz w:val="28"/>
          <w:szCs w:val="28"/>
          <w:lang w:eastAsia="vi-VN"/>
        </w:rPr>
        <w:t>“vân hà”</w:t>
      </w:r>
      <w:r w:rsidRPr="00434214">
        <w:rPr>
          <w:rFonts w:ascii="Times New Roman" w:eastAsia="DFKai-SB" w:hAnsi="Times New Roman"/>
          <w:noProof/>
          <w:sz w:val="28"/>
          <w:szCs w:val="28"/>
          <w:lang w:eastAsia="vi-VN"/>
        </w:rPr>
        <w:t xml:space="preserve"> thứ mười lăm. Một trăm hai mươi hai câu hỏi được đặt ra trong kinh này đều nhằm nói về công đức lợi ích của [môn tam-muội] Thập Phương Chư Phật Hiện Tiền. Hỡi các vị thiện tri thức! [Hiền Hộ Bồ Tát] lập ra các câu hỏi là vì công đức và lợi ích [của pháp Ban Châu] mà đặt bày, vì hết thảy các pháp vốn “không có gì để đạt được”, hết thảy các pháp vốn “không có gì để lập bày”, nhưng nương vào sự đặt bày để khiến cho chúng sanh được thấy, được nghe! Giống như chúng ta vốn chẳng có căn nhà này, bèn tụ tập một đống gỗ đá, qua sự lắp ghép, sơn phết của thợ thuyền mà hình thành một căn nhà như thế đó. Do vậy, hư không vốn chẳng có gì, mà tạo lập đủ mọi thứ pháp ích thiện xảo, bản chất của chúng cũng là Không. Nếu là có, làm sao kiến lập cái Không cho được? </w:t>
      </w:r>
    </w:p>
    <w:p w14:paraId="188D4DF3"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7FF41A92"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Vân hà đương đắc bất nhạo lãn nọa, nhiếp thọ chánh pháp cố? </w:t>
      </w:r>
    </w:p>
    <w:p w14:paraId="52AC5530"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云何當得不樂懶惰</w:t>
      </w:r>
      <w:r w:rsidRPr="00422823">
        <w:rPr>
          <w:rFonts w:eastAsia="DFKai-SB"/>
          <w:b/>
          <w:sz w:val="32"/>
          <w:szCs w:val="32"/>
        </w:rPr>
        <w:t>，</w:t>
      </w:r>
      <w:r w:rsidRPr="00434214">
        <w:rPr>
          <w:rFonts w:ascii="Times New Roman" w:eastAsia="DFKai-SB" w:hAnsi="Times New Roman"/>
          <w:b/>
          <w:bCs/>
          <w:noProof/>
          <w:sz w:val="32"/>
          <w:szCs w:val="32"/>
          <w:lang w:eastAsia="vi-VN"/>
        </w:rPr>
        <w:t>攝受正法故</w:t>
      </w:r>
      <w:r w:rsidRPr="005A1226">
        <w:rPr>
          <w:rFonts w:eastAsia="DFKai-SB"/>
          <w:b/>
          <w:sz w:val="32"/>
          <w:szCs w:val="32"/>
          <w:lang w:eastAsia="zh-TW"/>
        </w:rPr>
        <w:t>？</w:t>
      </w:r>
    </w:p>
    <w:p w14:paraId="384CFFE9"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 xml:space="preserve"> </w:t>
      </w:r>
      <w:r w:rsidRPr="00434214">
        <w:rPr>
          <w:rFonts w:ascii="Times New Roman" w:eastAsia="DFKai-SB" w:hAnsi="Times New Roman"/>
          <w:i/>
          <w:iCs/>
          <w:noProof/>
          <w:sz w:val="28"/>
          <w:szCs w:val="28"/>
          <w:lang w:eastAsia="vi-VN"/>
        </w:rPr>
        <w:t>Như thế nào thì sẽ đạt được chẳng ưa thích lười nhác, nhiếp thọ chánh pháp?)</w:t>
      </w:r>
    </w:p>
    <w:p w14:paraId="7D024F94" w14:textId="77777777" w:rsidR="001E2EED" w:rsidRPr="00D3022C" w:rsidRDefault="001E2EED" w:rsidP="00587357">
      <w:pPr>
        <w:autoSpaceDE w:val="0"/>
        <w:autoSpaceDN w:val="0"/>
        <w:adjustRightInd w:val="0"/>
        <w:spacing w:line="240" w:lineRule="auto"/>
        <w:jc w:val="both"/>
        <w:rPr>
          <w:rFonts w:ascii="Times New Roman" w:eastAsia="DFKai-SB" w:hAnsi="Times New Roman"/>
          <w:noProof/>
          <w:sz w:val="26"/>
          <w:szCs w:val="26"/>
          <w:lang w:eastAsia="vi-VN"/>
        </w:rPr>
      </w:pPr>
    </w:p>
    <w:p w14:paraId="5CB3DAF9"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Chúng ta đều biết: Công đức chân thật của hết thảy chánh pháp là an lập, tiêu trừ hết thảy các phiền não, vi tế phiền não, và </w:t>
      </w:r>
      <w:r>
        <w:rPr>
          <w:rFonts w:ascii="Times New Roman" w:eastAsia="DFKai-SB" w:hAnsi="Times New Roman"/>
          <w:noProof/>
          <w:sz w:val="28"/>
          <w:szCs w:val="28"/>
          <w:lang w:eastAsia="vi-VN"/>
        </w:rPr>
        <w:t>T</w:t>
      </w:r>
      <w:r w:rsidRPr="00434214">
        <w:rPr>
          <w:rFonts w:ascii="Times New Roman" w:eastAsia="DFKai-SB" w:hAnsi="Times New Roman"/>
          <w:noProof/>
          <w:sz w:val="28"/>
          <w:szCs w:val="28"/>
          <w:lang w:eastAsia="vi-VN"/>
        </w:rPr>
        <w:t xml:space="preserve">ùy phiền não. Trong hết thảy các phiền não, vi tế phiền não và </w:t>
      </w:r>
      <w:r>
        <w:rPr>
          <w:rFonts w:ascii="Times New Roman" w:eastAsia="DFKai-SB" w:hAnsi="Times New Roman"/>
          <w:noProof/>
          <w:sz w:val="28"/>
          <w:szCs w:val="28"/>
          <w:lang w:eastAsia="vi-VN"/>
        </w:rPr>
        <w:t>T</w:t>
      </w:r>
      <w:r w:rsidRPr="00434214">
        <w:rPr>
          <w:rFonts w:ascii="Times New Roman" w:eastAsia="DFKai-SB" w:hAnsi="Times New Roman"/>
          <w:noProof/>
          <w:sz w:val="28"/>
          <w:szCs w:val="28"/>
          <w:lang w:eastAsia="vi-VN"/>
        </w:rPr>
        <w:t xml:space="preserve">ùy phiền não bị tiêu trừ triệt để. Hữu tình phàm phu vận dụng sanh mạng của chính mình như thế nào? An trụ chẳng nghi ngờ trong phiền não, vi tế phiền não, và </w:t>
      </w:r>
      <w:r>
        <w:rPr>
          <w:rFonts w:ascii="Times New Roman" w:eastAsia="DFKai-SB" w:hAnsi="Times New Roman"/>
          <w:noProof/>
          <w:sz w:val="28"/>
          <w:szCs w:val="28"/>
          <w:lang w:eastAsia="vi-VN"/>
        </w:rPr>
        <w:t>T</w:t>
      </w:r>
      <w:r w:rsidRPr="00434214">
        <w:rPr>
          <w:rFonts w:ascii="Times New Roman" w:eastAsia="DFKai-SB" w:hAnsi="Times New Roman"/>
          <w:noProof/>
          <w:sz w:val="28"/>
          <w:szCs w:val="28"/>
          <w:lang w:eastAsia="vi-VN"/>
        </w:rPr>
        <w:t xml:space="preserve">ùy phiền não, như tham, sân, si, mạn, nghi, chẳng chánh kiến. Chúng sanh như thế là chúng sanh thô ác. Lại như [các phiền não] vô ký, giải đãi, buông lung, chẳng hổ, chẳng thẹn. Đó là hạng hữu tình bị thâu nhiếp bởi </w:t>
      </w:r>
      <w:r>
        <w:rPr>
          <w:rFonts w:ascii="Times New Roman" w:eastAsia="DFKai-SB" w:hAnsi="Times New Roman"/>
          <w:noProof/>
          <w:sz w:val="28"/>
          <w:szCs w:val="28"/>
          <w:lang w:eastAsia="vi-VN"/>
        </w:rPr>
        <w:t>T</w:t>
      </w:r>
      <w:r w:rsidRPr="00434214">
        <w:rPr>
          <w:rFonts w:ascii="Times New Roman" w:eastAsia="DFKai-SB" w:hAnsi="Times New Roman"/>
          <w:noProof/>
          <w:sz w:val="28"/>
          <w:szCs w:val="28"/>
          <w:lang w:eastAsia="vi-VN"/>
        </w:rPr>
        <w:t xml:space="preserve">ùy phiền não thô nặng, chẳng thể tăng trưởng thiện pháp, chẳng thể đạt được oai </w:t>
      </w:r>
      <w:r w:rsidRPr="00434214">
        <w:rPr>
          <w:rFonts w:ascii="Times New Roman" w:eastAsia="DFKai-SB" w:hAnsi="Times New Roman"/>
          <w:noProof/>
          <w:sz w:val="28"/>
          <w:szCs w:val="28"/>
          <w:lang w:eastAsia="vi-VN"/>
        </w:rPr>
        <w:lastRenderedPageBreak/>
        <w:t xml:space="preserve">đức lợi ích thế gian rộng lớn. Hữu tình thuộc loại trước là hữu tình ác nặng nề, hữu tình thuộc loại sau là hữu tình giải đãi, hữu tình vô ký, phần nhiều chuyển theo </w:t>
      </w:r>
      <w:r>
        <w:rPr>
          <w:rFonts w:ascii="Times New Roman" w:eastAsia="DFKai-SB" w:hAnsi="Times New Roman"/>
          <w:noProof/>
          <w:sz w:val="28"/>
          <w:szCs w:val="28"/>
          <w:lang w:eastAsia="vi-VN"/>
        </w:rPr>
        <w:t>d</w:t>
      </w:r>
      <w:r w:rsidRPr="00434214">
        <w:rPr>
          <w:rFonts w:ascii="Times New Roman" w:eastAsia="DFKai-SB" w:hAnsi="Times New Roman"/>
          <w:noProof/>
          <w:sz w:val="28"/>
          <w:szCs w:val="28"/>
          <w:lang w:eastAsia="vi-VN"/>
        </w:rPr>
        <w:t xml:space="preserve">òng nghiệp, an trụ trong </w:t>
      </w:r>
      <w:r>
        <w:rPr>
          <w:rFonts w:ascii="Times New Roman" w:eastAsia="DFKai-SB" w:hAnsi="Times New Roman"/>
          <w:noProof/>
          <w:sz w:val="28"/>
          <w:szCs w:val="28"/>
          <w:lang w:eastAsia="vi-VN"/>
        </w:rPr>
        <w:t>d</w:t>
      </w:r>
      <w:r w:rsidRPr="00434214">
        <w:rPr>
          <w:rFonts w:ascii="Times New Roman" w:eastAsia="DFKai-SB" w:hAnsi="Times New Roman"/>
          <w:noProof/>
          <w:sz w:val="28"/>
          <w:szCs w:val="28"/>
          <w:lang w:eastAsia="vi-VN"/>
        </w:rPr>
        <w:t xml:space="preserve">òng nghiệp. Thoạt nhìn nghiệp lưu ấy thong dong, nhưng thật ra, nó cũng là nghiệp luân hồi. </w:t>
      </w:r>
    </w:p>
    <w:p w14:paraId="7AE4662F"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Như thế nào thì sẽ chẳng ưa thích giải đãi? Do được Chánh Thọ cổ vũ, khích lệ, do </w:t>
      </w:r>
      <w:r w:rsidRPr="00434214">
        <w:rPr>
          <w:rFonts w:ascii="Times New Roman" w:eastAsia="DFKai-SB" w:hAnsi="Times New Roman"/>
          <w:noProof/>
          <w:color w:val="000000"/>
          <w:sz w:val="28"/>
          <w:szCs w:val="28"/>
          <w:lang w:eastAsia="vi-VN"/>
        </w:rPr>
        <w:t xml:space="preserve">Chánh Thọ tiếp nối, do tiến hướng Chánh Thọ. Ví như đối với nguyện vọng mong cầu Ban Châu tam-muội của chúng ta, nếu chẳng có nguyện vọng như thế, chúng ta sẽ rất dễ đọa vào giải đãi. Trong kinh Phạm Võng, đức Phật đã nêu dạy: </w:t>
      </w:r>
      <w:r w:rsidRPr="00434214">
        <w:rPr>
          <w:rFonts w:ascii="Times New Roman" w:eastAsia="DFKai-SB" w:hAnsi="Times New Roman"/>
          <w:i/>
          <w:iCs/>
          <w:noProof/>
          <w:color w:val="000000"/>
          <w:sz w:val="28"/>
          <w:szCs w:val="28"/>
          <w:lang w:eastAsia="vi-VN"/>
        </w:rPr>
        <w:t>“Hết thảy chư Phật Như Lai đều dùng tinh tấn để thành tựu A Nậu Đa La Tam Miệu Tam Bồ Đề. Hết thảy phàm ngu hữu tình đều do giải đãi, buông lung mà trầm luân!”</w:t>
      </w:r>
      <w:r w:rsidRPr="00434214">
        <w:rPr>
          <w:rFonts w:ascii="Times New Roman" w:eastAsia="DFKai-SB" w:hAnsi="Times New Roman"/>
          <w:noProof/>
          <w:color w:val="000000"/>
          <w:sz w:val="28"/>
          <w:szCs w:val="28"/>
          <w:lang w:eastAsia="vi-VN"/>
        </w:rPr>
        <w:t xml:space="preserve"> Hành pháp Ban Châu cũng lại như thế, có thể khiến cho hết thảy chúng sanh từ trong sự an lạc của Chánh Thọ mà gạt bỏ lười nhác. Về cơ bản, lười nhác thuộc về thượng phẩm </w:t>
      </w:r>
      <w:r>
        <w:rPr>
          <w:rFonts w:ascii="Times New Roman" w:eastAsia="DFKai-SB" w:hAnsi="Times New Roman"/>
          <w:noProof/>
          <w:color w:val="000000"/>
          <w:sz w:val="28"/>
          <w:szCs w:val="28"/>
          <w:lang w:eastAsia="vi-VN"/>
        </w:rPr>
        <w:t>T</w:t>
      </w:r>
      <w:r w:rsidRPr="00434214">
        <w:rPr>
          <w:rFonts w:ascii="Times New Roman" w:eastAsia="DFKai-SB" w:hAnsi="Times New Roman"/>
          <w:noProof/>
          <w:color w:val="000000"/>
          <w:sz w:val="28"/>
          <w:szCs w:val="28"/>
          <w:lang w:eastAsia="vi-VN"/>
        </w:rPr>
        <w:t xml:space="preserve">ùy phiền não. Món </w:t>
      </w:r>
      <w:r>
        <w:rPr>
          <w:rFonts w:ascii="Times New Roman" w:eastAsia="DFKai-SB" w:hAnsi="Times New Roman"/>
          <w:noProof/>
          <w:color w:val="000000"/>
          <w:sz w:val="28"/>
          <w:szCs w:val="28"/>
          <w:lang w:eastAsia="vi-VN"/>
        </w:rPr>
        <w:t>T</w:t>
      </w:r>
      <w:r w:rsidRPr="00434214">
        <w:rPr>
          <w:rFonts w:ascii="Times New Roman" w:eastAsia="DFKai-SB" w:hAnsi="Times New Roman"/>
          <w:noProof/>
          <w:color w:val="000000"/>
          <w:sz w:val="28"/>
          <w:szCs w:val="28"/>
          <w:lang w:eastAsia="vi-VN"/>
        </w:rPr>
        <w:t xml:space="preserve">ùy phiền não này khá phổ biến trong các </w:t>
      </w:r>
      <w:r>
        <w:rPr>
          <w:rFonts w:ascii="Times New Roman" w:eastAsia="DFKai-SB" w:hAnsi="Times New Roman"/>
          <w:noProof/>
          <w:color w:val="000000"/>
          <w:sz w:val="28"/>
          <w:szCs w:val="28"/>
          <w:lang w:eastAsia="vi-VN"/>
        </w:rPr>
        <w:t>T</w:t>
      </w:r>
      <w:r w:rsidRPr="00434214">
        <w:rPr>
          <w:rFonts w:ascii="Times New Roman" w:eastAsia="DFKai-SB" w:hAnsi="Times New Roman"/>
          <w:noProof/>
          <w:color w:val="000000"/>
          <w:sz w:val="28"/>
          <w:szCs w:val="28"/>
          <w:lang w:eastAsia="vi-VN"/>
        </w:rPr>
        <w:t>ăng chúng và những người chuyên môn tu trì, còn hữu tình tại gia thì phần nhiều là ác tánh phiền não thô nặng, tức tham, sân, si, mạn, nghi, tri kiến bất chánh. Hàng xuất gia thì phầ</w:t>
      </w:r>
      <w:r w:rsidRPr="00434214">
        <w:rPr>
          <w:rFonts w:ascii="Times New Roman" w:eastAsia="DFKai-SB" w:hAnsi="Times New Roman"/>
          <w:noProof/>
          <w:sz w:val="28"/>
          <w:szCs w:val="28"/>
          <w:lang w:eastAsia="vi-VN"/>
        </w:rPr>
        <w:t xml:space="preserve">n đông lười nhác, vô ký, hôn trầm, không hổ thẹn. Lại còn có thói tự mãn, chẳng thể siêng ròng tu tập Phật pháp, chẳng thể thâm nhập sự thiện xảo rộng lớn. </w:t>
      </w:r>
      <w:r w:rsidRPr="00434214">
        <w:rPr>
          <w:rFonts w:ascii="Times New Roman" w:eastAsia="DFKai-SB" w:hAnsi="Times New Roman"/>
          <w:noProof/>
          <w:sz w:val="28"/>
          <w:szCs w:val="28"/>
          <w:lang w:eastAsia="vi-VN"/>
        </w:rPr>
        <w:tab/>
      </w:r>
    </w:p>
    <w:p w14:paraId="27311036"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Chúng ta nói </w:t>
      </w:r>
      <w:r w:rsidRPr="00434214">
        <w:rPr>
          <w:rFonts w:ascii="Times New Roman" w:eastAsia="DFKai-SB" w:hAnsi="Times New Roman"/>
          <w:i/>
          <w:iCs/>
          <w:noProof/>
          <w:sz w:val="28"/>
          <w:szCs w:val="28"/>
          <w:lang w:eastAsia="vi-VN"/>
        </w:rPr>
        <w:t xml:space="preserve">“Như Lai Chí Chân đẳng Chánh Giác” </w:t>
      </w:r>
      <w:r w:rsidRPr="00434214">
        <w:rPr>
          <w:rFonts w:ascii="Times New Roman" w:eastAsia="DFKai-SB" w:hAnsi="Times New Roman"/>
          <w:noProof/>
          <w:sz w:val="28"/>
          <w:szCs w:val="28"/>
          <w:lang w:eastAsia="vi-VN"/>
        </w:rPr>
        <w:t xml:space="preserve">thì </w:t>
      </w:r>
      <w:r w:rsidRPr="00434214">
        <w:rPr>
          <w:rFonts w:ascii="Times New Roman" w:eastAsia="DFKai-SB" w:hAnsi="Times New Roman"/>
          <w:i/>
          <w:iCs/>
          <w:noProof/>
          <w:sz w:val="28"/>
          <w:szCs w:val="28"/>
          <w:lang w:eastAsia="vi-VN"/>
        </w:rPr>
        <w:t>“Đẳng”</w:t>
      </w:r>
      <w:r w:rsidRPr="00434214">
        <w:rPr>
          <w:rFonts w:ascii="Times New Roman" w:eastAsia="DFKai-SB" w:hAnsi="Times New Roman"/>
          <w:noProof/>
          <w:sz w:val="28"/>
          <w:szCs w:val="28"/>
          <w:lang w:eastAsia="vi-VN"/>
        </w:rPr>
        <w:t xml:space="preserve"> quả thật là do Nhất Chân hiện ra, do bản chất của pháp giới hiện ra. Hết thảy các tam-muội sẽ tự bình đẳng lãnh nhận công đức, tức là công đức thuộc về bản chất. Tôi nhớ ông Đại Hùng trong khóa tu pháp Ban Châu chín mươi ngày, đã viết cho tôi vài chữ: </w:t>
      </w:r>
      <w:r w:rsidRPr="00434214">
        <w:rPr>
          <w:rFonts w:ascii="Times New Roman" w:eastAsia="DFKai-SB" w:hAnsi="Times New Roman"/>
          <w:i/>
          <w:iCs/>
          <w:noProof/>
          <w:sz w:val="28"/>
          <w:szCs w:val="28"/>
          <w:lang w:eastAsia="vi-VN"/>
        </w:rPr>
        <w:t xml:space="preserve">“Hôn trầm trụ ám xứ” </w:t>
      </w:r>
      <w:r w:rsidRPr="00434214">
        <w:rPr>
          <w:rFonts w:ascii="Times New Roman" w:eastAsia="DFKai-SB" w:hAnsi="Times New Roman"/>
          <w:noProof/>
          <w:sz w:val="28"/>
          <w:szCs w:val="28"/>
          <w:lang w:eastAsia="vi-VN"/>
        </w:rPr>
        <w:t>(</w:t>
      </w:r>
      <w:r>
        <w:rPr>
          <w:rFonts w:ascii="Times New Roman" w:eastAsia="DFKai-SB" w:hAnsi="Times New Roman"/>
          <w:noProof/>
          <w:sz w:val="28"/>
          <w:szCs w:val="28"/>
          <w:lang w:eastAsia="vi-VN"/>
        </w:rPr>
        <w:t>H</w:t>
      </w:r>
      <w:r w:rsidRPr="00434214">
        <w:rPr>
          <w:rFonts w:ascii="Times New Roman" w:eastAsia="DFKai-SB" w:hAnsi="Times New Roman"/>
          <w:noProof/>
          <w:sz w:val="28"/>
          <w:szCs w:val="28"/>
          <w:lang w:eastAsia="vi-VN"/>
        </w:rPr>
        <w:t xml:space="preserve">ễ hôn trầm bèn trụ trong chỗ tối tăm). Trong thực tế, đó chính là Đẳng, đã có lãnh hội đôi chút đối với </w:t>
      </w:r>
      <w:r w:rsidRPr="00434214">
        <w:rPr>
          <w:rFonts w:ascii="Times New Roman" w:eastAsia="DFKai-SB" w:hAnsi="Times New Roman"/>
          <w:i/>
          <w:iCs/>
          <w:noProof/>
          <w:sz w:val="28"/>
          <w:szCs w:val="28"/>
          <w:lang w:eastAsia="vi-VN"/>
        </w:rPr>
        <w:t>“chư pháp trụ pháp vị, thế gian tướng thường trụ”</w:t>
      </w:r>
      <w:r w:rsidRPr="00434214">
        <w:rPr>
          <w:rFonts w:ascii="Times New Roman" w:eastAsia="DFKai-SB" w:hAnsi="Times New Roman"/>
          <w:noProof/>
          <w:sz w:val="28"/>
          <w:szCs w:val="28"/>
          <w:lang w:eastAsia="vi-VN"/>
        </w:rPr>
        <w:t xml:space="preserve"> (các pháp trụ nơi địa vị vốn có của nó, tướng thế gian thường trụ). Nếu tiếp tục, sẽ có thể nhập thiện xảo Đẳng Thọ. Nếu chẳng thể tiếp tục, sẽ lui sụt thành tập khí, lui sụt thành phương tiện thiện xảo. Đấy là sự nhận biết tương tự, nhưng sự nhận biết ấy cũng rất có ý nghĩa. Khi tu tập hành pháp Ban Châu, rất dễ dàng nhận biết Đẳng Chánh Giác. Do Như Lai là bậc Chí Chân đẳng Chánh Giác, cho nên </w:t>
      </w:r>
      <w:r w:rsidRPr="00434214">
        <w:rPr>
          <w:rFonts w:ascii="Times New Roman" w:eastAsia="DFKai-SB" w:hAnsi="Times New Roman"/>
          <w:i/>
          <w:iCs/>
          <w:noProof/>
          <w:sz w:val="28"/>
          <w:szCs w:val="28"/>
          <w:lang w:eastAsia="vi-VN"/>
        </w:rPr>
        <w:t>“chư pháp trụ pháp vị, thế gian tướng thường trụ”</w:t>
      </w:r>
      <w:r w:rsidRPr="00434214">
        <w:rPr>
          <w:rFonts w:ascii="Times New Roman" w:eastAsia="DFKai-SB" w:hAnsi="Times New Roman"/>
          <w:noProof/>
          <w:sz w:val="28"/>
          <w:szCs w:val="28"/>
          <w:lang w:eastAsia="vi-VN"/>
        </w:rPr>
        <w:t xml:space="preserve">. </w:t>
      </w:r>
      <w:r w:rsidRPr="00434214">
        <w:rPr>
          <w:rFonts w:ascii="Times New Roman" w:eastAsia="DFKai-SB" w:hAnsi="Times New Roman"/>
          <w:i/>
          <w:iCs/>
          <w:noProof/>
          <w:sz w:val="28"/>
          <w:szCs w:val="28"/>
          <w:lang w:eastAsia="vi-VN"/>
        </w:rPr>
        <w:t>“Thường trụ”</w:t>
      </w:r>
      <w:r w:rsidRPr="00434214">
        <w:rPr>
          <w:rFonts w:ascii="Times New Roman" w:eastAsia="DFKai-SB" w:hAnsi="Times New Roman"/>
          <w:noProof/>
          <w:sz w:val="28"/>
          <w:szCs w:val="28"/>
          <w:lang w:eastAsia="vi-VN"/>
        </w:rPr>
        <w:t xml:space="preserve"> chính là các pháp ở đúng nơi pháp vị của chúng, hết thảy thiện tri thức đích thân chứng pháp </w:t>
      </w:r>
      <w:r w:rsidRPr="00434214">
        <w:rPr>
          <w:rFonts w:ascii="Times New Roman" w:eastAsia="DFKai-SB" w:hAnsi="Times New Roman"/>
          <w:i/>
          <w:iCs/>
          <w:noProof/>
          <w:sz w:val="28"/>
          <w:szCs w:val="28"/>
          <w:lang w:eastAsia="vi-VN"/>
        </w:rPr>
        <w:t>“dứt bặt đối đãi”</w:t>
      </w:r>
      <w:r w:rsidRPr="00434214">
        <w:rPr>
          <w:rFonts w:ascii="Times New Roman" w:eastAsia="DFKai-SB" w:hAnsi="Times New Roman"/>
          <w:noProof/>
          <w:sz w:val="28"/>
          <w:szCs w:val="28"/>
          <w:lang w:eastAsia="vi-VN"/>
        </w:rPr>
        <w:t xml:space="preserve">, dự vào địa vị Thập Trụ Bồ Tát, quyết định có thể nhận biết </w:t>
      </w:r>
      <w:r w:rsidRPr="00434214">
        <w:rPr>
          <w:rFonts w:ascii="Times New Roman" w:eastAsia="DFKai-SB" w:hAnsi="Times New Roman"/>
          <w:i/>
          <w:iCs/>
          <w:noProof/>
          <w:sz w:val="28"/>
          <w:szCs w:val="28"/>
          <w:lang w:eastAsia="vi-VN"/>
        </w:rPr>
        <w:t>“hết thảy đều dứt bặt đối đãi”</w:t>
      </w:r>
      <w:r w:rsidRPr="00434214">
        <w:rPr>
          <w:rFonts w:ascii="Times New Roman" w:eastAsia="DFKai-SB" w:hAnsi="Times New Roman"/>
          <w:noProof/>
          <w:sz w:val="28"/>
          <w:szCs w:val="28"/>
          <w:lang w:eastAsia="vi-VN"/>
        </w:rPr>
        <w:t>.</w:t>
      </w:r>
      <w:r>
        <w:rPr>
          <w:rFonts w:ascii="Times New Roman" w:eastAsia="DFKai-SB" w:hAnsi="Times New Roman"/>
          <w:noProof/>
          <w:sz w:val="28"/>
          <w:szCs w:val="28"/>
          <w:lang w:eastAsia="vi-VN"/>
        </w:rPr>
        <w:t xml:space="preserve"> </w:t>
      </w:r>
      <w:r w:rsidRPr="00434214">
        <w:rPr>
          <w:rFonts w:ascii="Times New Roman" w:eastAsia="DFKai-SB" w:hAnsi="Times New Roman"/>
          <w:noProof/>
          <w:sz w:val="28"/>
          <w:szCs w:val="28"/>
          <w:lang w:eastAsia="vi-VN"/>
        </w:rPr>
        <w:t xml:space="preserve">Vì đối với sự đích thân chứng đắc và nhận biết pháp, chúng ta nghe nói thì nhiều, chứ tu tập thì ít, cho nên chẳng thể hưởng thụ </w:t>
      </w:r>
      <w:r w:rsidRPr="00434214">
        <w:rPr>
          <w:rFonts w:ascii="Times New Roman" w:eastAsia="DFKai-SB" w:hAnsi="Times New Roman"/>
          <w:noProof/>
          <w:sz w:val="28"/>
          <w:szCs w:val="28"/>
          <w:lang w:eastAsia="vi-VN"/>
        </w:rPr>
        <w:lastRenderedPageBreak/>
        <w:t xml:space="preserve">pháp vị của chư Phật, chẳng thể yêu thích pháp vị của Phật. Nếu có thể thật sự thâm nhập pháp vị của Phật, pháp vị ấy cũng vô cùng. Thiện xảo cũng là vô cùng, bi trí cũng vô cùng, phương tiện thiện xảo vô cùng, sẽ đem lại cho chúng ta phước đức, thiện xảo, phương tiện và oai đức vô cùng. Oai đức là gì vậy? Chính là trong lúc bình thời, chúng ta sẽ vận dụng không vướng mắc, không trở ngại, chẳng sợ hãi! </w:t>
      </w:r>
    </w:p>
    <w:p w14:paraId="2047BA44"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7AC18396"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Vân hà đương đắc trí huệ thông đạt, minh liễu nhất thiết vô dữ đẳng giả cố? </w:t>
      </w:r>
    </w:p>
    <w:p w14:paraId="6CE21D3B"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云何當得智慧通達</w:t>
      </w:r>
      <w:r w:rsidRPr="00422823">
        <w:rPr>
          <w:rFonts w:eastAsia="DFKai-SB"/>
          <w:b/>
          <w:sz w:val="32"/>
          <w:szCs w:val="32"/>
        </w:rPr>
        <w:t>，</w:t>
      </w:r>
      <w:r w:rsidRPr="00434214">
        <w:rPr>
          <w:rFonts w:ascii="Times New Roman" w:eastAsia="DFKai-SB" w:hAnsi="Times New Roman"/>
          <w:b/>
          <w:bCs/>
          <w:noProof/>
          <w:sz w:val="32"/>
          <w:szCs w:val="32"/>
          <w:lang w:eastAsia="vi-VN"/>
        </w:rPr>
        <w:t>明</w:t>
      </w:r>
      <w:r w:rsidRPr="00434214">
        <w:rPr>
          <w:rFonts w:ascii="DFKai-SB" w:eastAsia="DFKai-SB" w:hAnsi="DFKai-SB" w:cs="MS Gothic"/>
          <w:b/>
          <w:bCs/>
          <w:noProof/>
          <w:sz w:val="32"/>
          <w:szCs w:val="32"/>
        </w:rPr>
        <w:t>了</w:t>
      </w:r>
      <w:r w:rsidRPr="00434214">
        <w:rPr>
          <w:rFonts w:ascii="Times New Roman" w:eastAsia="DFKai-SB" w:hAnsi="Times New Roman"/>
          <w:b/>
          <w:bCs/>
          <w:noProof/>
          <w:sz w:val="32"/>
          <w:szCs w:val="32"/>
          <w:lang w:eastAsia="vi-VN"/>
        </w:rPr>
        <w:t>一切無與等者故</w:t>
      </w:r>
      <w:r w:rsidRPr="005A1226">
        <w:rPr>
          <w:rFonts w:eastAsia="DFKai-SB"/>
          <w:b/>
          <w:sz w:val="32"/>
          <w:szCs w:val="32"/>
          <w:lang w:eastAsia="zh-TW"/>
        </w:rPr>
        <w:t>？</w:t>
      </w:r>
    </w:p>
    <w:p w14:paraId="3988577F"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Như thế nào thì sẽ đạt được trí huệ thông đạt, hiểu rõ hết thảy, không ai sánh bằng?) </w:t>
      </w:r>
    </w:p>
    <w:p w14:paraId="3E916EBD"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6C522D10" w14:textId="77777777" w:rsidR="001E2EED"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Đây là vấn đề thứ mười bảy, cũng là nói về lợi ích do trạch pháp (</w:t>
      </w:r>
      <w:r w:rsidRPr="00DD3BB8">
        <w:rPr>
          <w:rFonts w:ascii="Times New Roman" w:eastAsia="DFKai-SB" w:hAnsi="Times New Roman"/>
          <w:noProof/>
          <w:sz w:val="24"/>
          <w:szCs w:val="24"/>
          <w:lang w:eastAsia="vi-VN"/>
        </w:rPr>
        <w:t>擇法</w:t>
      </w:r>
      <w:r w:rsidRPr="00434214">
        <w:rPr>
          <w:rFonts w:ascii="Times New Roman" w:eastAsia="DFKai-SB" w:hAnsi="Times New Roman"/>
          <w:noProof/>
          <w:sz w:val="28"/>
          <w:szCs w:val="28"/>
          <w:lang w:eastAsia="vi-VN"/>
        </w:rPr>
        <w:t xml:space="preserve">, chọn lựa pháp), mà cũng là hiệu quả tất nhiên sanh khởi bởi sức tam-muội Thập Phương Chư Phật Tất Giai Hiện Tiền. Hiệu quả gì vậy? Tức là </w:t>
      </w:r>
      <w:r w:rsidRPr="00434214">
        <w:rPr>
          <w:rFonts w:ascii="Times New Roman" w:eastAsia="DFKai-SB" w:hAnsi="Times New Roman"/>
          <w:i/>
          <w:iCs/>
          <w:noProof/>
          <w:sz w:val="28"/>
          <w:szCs w:val="28"/>
          <w:lang w:eastAsia="vi-VN"/>
        </w:rPr>
        <w:t xml:space="preserve">“trí huệ thông đạt, minh liễu nhất thiết vô dữ đẳng giả” </w:t>
      </w:r>
      <w:r w:rsidRPr="00434214">
        <w:rPr>
          <w:rFonts w:ascii="Times New Roman" w:eastAsia="DFKai-SB" w:hAnsi="Times New Roman"/>
          <w:noProof/>
          <w:sz w:val="28"/>
          <w:szCs w:val="28"/>
          <w:lang w:eastAsia="vi-VN"/>
        </w:rPr>
        <w:t xml:space="preserve">(trí huệ thông đạt, hiểu rõ hết thảy, không ai sánh bằng). Phần này nhằm tiếp nối phần trước: Nếu là người chẳng thích lười nhác, nhiếp thọ chánh pháp, tất nhiên sẽ tiến nhập trí huệ thông đạt, tất nhiên sẽ tiến nhập </w:t>
      </w:r>
      <w:r w:rsidRPr="00434214">
        <w:rPr>
          <w:rFonts w:ascii="Times New Roman" w:eastAsia="DFKai-SB" w:hAnsi="Times New Roman"/>
          <w:i/>
          <w:iCs/>
          <w:noProof/>
          <w:sz w:val="28"/>
          <w:szCs w:val="28"/>
          <w:lang w:eastAsia="vi-VN"/>
        </w:rPr>
        <w:t>“hết thảy chẳng có gì sánh bằng”.</w:t>
      </w:r>
      <w:r w:rsidRPr="00434214">
        <w:rPr>
          <w:rFonts w:ascii="Times New Roman" w:eastAsia="DFKai-SB" w:hAnsi="Times New Roman"/>
          <w:noProof/>
          <w:sz w:val="28"/>
          <w:szCs w:val="28"/>
          <w:lang w:eastAsia="vi-VN"/>
        </w:rPr>
        <w:t xml:space="preserve"> Nếu chẳng trừ khử giải đãi, Đẳng sẽ chẳng thể thành lập được, chỉ là tướng hôn trầm, tướng vô ký, tướng buông lung, tướng chẳng thẹn, chẳng hổ, là tướng tầm thường chết lặng. Tướng ấy sẽ chẳng thể lợi ích thế gian, chẳng thể lợi ích bản thân, chẳng thể lợi ích hữu tình.</w:t>
      </w:r>
      <w:r>
        <w:rPr>
          <w:rFonts w:ascii="Times New Roman" w:eastAsia="DFKai-SB" w:hAnsi="Times New Roman"/>
          <w:noProof/>
          <w:sz w:val="28"/>
          <w:szCs w:val="28"/>
          <w:lang w:eastAsia="vi-VN"/>
        </w:rPr>
        <w:t xml:space="preserve"> </w:t>
      </w:r>
      <w:r w:rsidRPr="00434214">
        <w:rPr>
          <w:rFonts w:ascii="Times New Roman" w:eastAsia="DFKai-SB" w:hAnsi="Times New Roman"/>
          <w:i/>
          <w:iCs/>
          <w:noProof/>
          <w:sz w:val="28"/>
          <w:szCs w:val="28"/>
          <w:lang w:eastAsia="vi-VN"/>
        </w:rPr>
        <w:t>“Trí huệ thông đạt, minh liễu nhất thiết vô dữ đẳng”</w:t>
      </w:r>
      <w:r w:rsidRPr="00434214">
        <w:rPr>
          <w:rFonts w:ascii="Times New Roman" w:eastAsia="DFKai-SB" w:hAnsi="Times New Roman"/>
          <w:noProof/>
          <w:sz w:val="28"/>
          <w:szCs w:val="28"/>
          <w:lang w:eastAsia="vi-VN"/>
        </w:rPr>
        <w:t xml:space="preserve"> (trí huệ thông đạt, hiểu rõ hết thảy chẳng thể sánh bằng) chính là tâm trí nguồn cội của A Nậu Đa La Tam Miệu Tam Bồ Đề. Do hết thảy đều chẳng sánh bằng, cho nên chư Phật Như Lai có thể liễu đạt </w:t>
      </w:r>
      <w:r w:rsidRPr="00434214">
        <w:rPr>
          <w:rFonts w:ascii="Times New Roman" w:eastAsia="DFKai-SB" w:hAnsi="Times New Roman"/>
          <w:i/>
          <w:iCs/>
          <w:noProof/>
          <w:sz w:val="28"/>
          <w:szCs w:val="28"/>
          <w:lang w:eastAsia="vi-VN"/>
        </w:rPr>
        <w:t>“hết thảy chúng sanh đều có trí huệ và đức tướng của Như Lai”</w:t>
      </w:r>
      <w:r w:rsidRPr="00495AA0">
        <w:rPr>
          <w:rFonts w:ascii="Times New Roman" w:eastAsia="DFKai-SB" w:hAnsi="Times New Roman"/>
          <w:noProof/>
          <w:sz w:val="28"/>
          <w:szCs w:val="28"/>
          <w:lang w:eastAsia="vi-VN"/>
        </w:rPr>
        <w:t xml:space="preserve">, </w:t>
      </w:r>
      <w:r w:rsidRPr="00434214">
        <w:rPr>
          <w:rFonts w:ascii="Times New Roman" w:eastAsia="DFKai-SB" w:hAnsi="Times New Roman"/>
          <w:noProof/>
          <w:sz w:val="28"/>
          <w:szCs w:val="28"/>
          <w:lang w:eastAsia="vi-VN"/>
        </w:rPr>
        <w:t xml:space="preserve">không cần nhờ vào tạo tác, trực tiếp thấu đạt cội nguồn. Khi chúng ta đọc Đại Phương Đẳng Như Lai Tạng Kinh, sẽ có thể </w:t>
      </w:r>
      <w:r w:rsidRPr="00434214">
        <w:rPr>
          <w:rFonts w:ascii="Times New Roman" w:eastAsia="DFKai-SB" w:hAnsi="Times New Roman"/>
          <w:noProof/>
          <w:sz w:val="28"/>
          <w:szCs w:val="28"/>
          <w:lang w:eastAsia="vi-VN"/>
        </w:rPr>
        <w:lastRenderedPageBreak/>
        <w:t>nhận biết điểm này. Trong đó, có chín loại tỷ dụ</w:t>
      </w:r>
      <w:r w:rsidRPr="00DD3BB8">
        <w:rPr>
          <w:rStyle w:val="FootnoteReference"/>
          <w:rFonts w:ascii="Times New Roman" w:eastAsia="DFKai-SB" w:hAnsi="Times New Roman"/>
          <w:b/>
          <w:bCs/>
          <w:noProof/>
          <w:sz w:val="28"/>
          <w:szCs w:val="28"/>
          <w:lang w:eastAsia="vi-VN"/>
        </w:rPr>
        <w:footnoteReference w:id="23"/>
      </w:r>
      <w:r w:rsidRPr="00434214">
        <w:rPr>
          <w:rFonts w:ascii="Times New Roman" w:eastAsia="DFKai-SB" w:hAnsi="Times New Roman"/>
          <w:noProof/>
          <w:sz w:val="28"/>
          <w:szCs w:val="28"/>
          <w:lang w:eastAsia="vi-VN"/>
        </w:rPr>
        <w:t>. Mỗi tỷ dụ đều nói đến thực chất và</w:t>
      </w:r>
      <w:r>
        <w:rPr>
          <w:rFonts w:ascii="Times New Roman" w:eastAsia="DFKai-SB" w:hAnsi="Times New Roman"/>
          <w:noProof/>
          <w:sz w:val="28"/>
          <w:szCs w:val="28"/>
          <w:lang w:eastAsia="vi-VN"/>
        </w:rPr>
        <w:t xml:space="preserve"> </w:t>
      </w:r>
      <w:r w:rsidRPr="00434214">
        <w:rPr>
          <w:rFonts w:ascii="Times New Roman" w:eastAsia="DFKai-SB" w:hAnsi="Times New Roman"/>
          <w:noProof/>
          <w:sz w:val="28"/>
          <w:szCs w:val="28"/>
          <w:lang w:eastAsia="vi-VN"/>
        </w:rPr>
        <w:t xml:space="preserve"> tướng</w:t>
      </w:r>
      <w:r>
        <w:rPr>
          <w:rFonts w:ascii="Times New Roman" w:eastAsia="DFKai-SB" w:hAnsi="Times New Roman"/>
          <w:noProof/>
          <w:sz w:val="28"/>
          <w:szCs w:val="28"/>
          <w:lang w:eastAsia="vi-VN"/>
        </w:rPr>
        <w:t xml:space="preserve"> </w:t>
      </w:r>
      <w:r w:rsidRPr="00434214">
        <w:rPr>
          <w:rFonts w:ascii="Times New Roman" w:eastAsia="DFKai-SB" w:hAnsi="Times New Roman"/>
          <w:noProof/>
          <w:sz w:val="28"/>
          <w:szCs w:val="28"/>
          <w:lang w:eastAsia="vi-VN"/>
        </w:rPr>
        <w:t xml:space="preserve"> trạng</w:t>
      </w:r>
      <w:r>
        <w:rPr>
          <w:rFonts w:ascii="Times New Roman" w:eastAsia="DFKai-SB" w:hAnsi="Times New Roman"/>
          <w:noProof/>
          <w:sz w:val="28"/>
          <w:szCs w:val="28"/>
          <w:lang w:eastAsia="vi-VN"/>
        </w:rPr>
        <w:t xml:space="preserve"> </w:t>
      </w:r>
      <w:r w:rsidRPr="00434214">
        <w:rPr>
          <w:rFonts w:ascii="Times New Roman" w:eastAsia="DFKai-SB" w:hAnsi="Times New Roman"/>
          <w:noProof/>
          <w:sz w:val="28"/>
          <w:szCs w:val="28"/>
          <w:lang w:eastAsia="vi-VN"/>
        </w:rPr>
        <w:t xml:space="preserve"> biểu</w:t>
      </w:r>
      <w:r>
        <w:rPr>
          <w:rFonts w:ascii="Times New Roman" w:eastAsia="DFKai-SB" w:hAnsi="Times New Roman"/>
          <w:noProof/>
          <w:sz w:val="28"/>
          <w:szCs w:val="28"/>
          <w:lang w:eastAsia="vi-VN"/>
        </w:rPr>
        <w:t xml:space="preserve"> </w:t>
      </w:r>
      <w:r w:rsidRPr="00434214">
        <w:rPr>
          <w:rFonts w:ascii="Times New Roman" w:eastAsia="DFKai-SB" w:hAnsi="Times New Roman"/>
          <w:noProof/>
          <w:sz w:val="28"/>
          <w:szCs w:val="28"/>
          <w:lang w:eastAsia="vi-VN"/>
        </w:rPr>
        <w:t xml:space="preserve"> lộ: Tướng</w:t>
      </w:r>
    </w:p>
    <w:p w14:paraId="2797A7F0"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 xml:space="preserve">được biểu lộ là vô nhiễm, còn thực chất thì chẳng thể nghĩ bàn, bằng với chư Phật. Chỉ có Phật và Phật mới đích thân chứng chữ Đẳng này; chỉ có người thiện xảo là nhận biết, còn kẻ hủ bại sẽ mờ mịt. Nếu nhận biết điều này, sẽ đắc trí huệ thông đạt, hiểu rõ tâm Vô Thượng Bồ Đề ở chỗ nào, hiểu rõ Vô Thượng Bồ Đề ở nơi đâu. Kẻ giải đãi sẽ chẳng thể vận dụng Vô Thượng Bồ Đề. Kẻ buông lung, kẻ vô ký, kẻ vô minh, kẻ tham, sân, si, mạn, nghi, tà kiến, sẽ chẳng thể vận dụng. Vì sao vậy? Họ bị tà kiến tham, sân, si, mạn, nghi, cho đến các loại </w:t>
      </w:r>
      <w:r>
        <w:rPr>
          <w:rFonts w:ascii="Times New Roman" w:eastAsia="DFKai-SB" w:hAnsi="Times New Roman"/>
          <w:noProof/>
          <w:sz w:val="28"/>
          <w:szCs w:val="28"/>
          <w:lang w:eastAsia="vi-VN"/>
        </w:rPr>
        <w:t>T</w:t>
      </w:r>
      <w:r w:rsidRPr="00434214">
        <w:rPr>
          <w:rFonts w:ascii="Times New Roman" w:eastAsia="DFKai-SB" w:hAnsi="Times New Roman"/>
          <w:noProof/>
          <w:sz w:val="28"/>
          <w:szCs w:val="28"/>
          <w:lang w:eastAsia="vi-VN"/>
        </w:rPr>
        <w:t xml:space="preserve">ùy phiền não che lấp, cho nên cũng bị biến dạng, giống như tấm gương biến dạng [ở khu vui chơi]. Tuy Như Lai </w:t>
      </w:r>
      <w:r>
        <w:rPr>
          <w:rFonts w:ascii="Times New Roman" w:eastAsia="DFKai-SB" w:hAnsi="Times New Roman"/>
          <w:noProof/>
          <w:sz w:val="28"/>
          <w:szCs w:val="28"/>
          <w:lang w:eastAsia="vi-VN"/>
        </w:rPr>
        <w:t>C</w:t>
      </w:r>
      <w:r w:rsidRPr="00434214">
        <w:rPr>
          <w:rFonts w:ascii="Times New Roman" w:eastAsia="DFKai-SB" w:hAnsi="Times New Roman"/>
          <w:noProof/>
          <w:sz w:val="28"/>
          <w:szCs w:val="28"/>
          <w:lang w:eastAsia="vi-VN"/>
        </w:rPr>
        <w:t xml:space="preserve">hí </w:t>
      </w:r>
      <w:r>
        <w:rPr>
          <w:rFonts w:ascii="Times New Roman" w:eastAsia="DFKai-SB" w:hAnsi="Times New Roman"/>
          <w:noProof/>
          <w:sz w:val="28"/>
          <w:szCs w:val="28"/>
          <w:lang w:eastAsia="vi-VN"/>
        </w:rPr>
        <w:t>C</w:t>
      </w:r>
      <w:r w:rsidRPr="00434214">
        <w:rPr>
          <w:rFonts w:ascii="Times New Roman" w:eastAsia="DFKai-SB" w:hAnsi="Times New Roman"/>
          <w:noProof/>
          <w:sz w:val="28"/>
          <w:szCs w:val="28"/>
          <w:lang w:eastAsia="vi-VN"/>
        </w:rPr>
        <w:t xml:space="preserve">hân đẳng Chánh Giác thiện xảo, tuy được quang minh của tự tánh chiếu sáng rực, nhưng bị cái gương biến dạng soi bóng mà trở thành vặn vẹo, diện mạo sẵn có ngay lập tức bị vặn vẹo, chẳng thể trông thấy, tâm sanh sợ hãi, điên đảo. </w:t>
      </w:r>
    </w:p>
    <w:p w14:paraId="00127609"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5F46F48F"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Vân hà đương đắc ư nhất thiết Phật sát tùy ý đắc sanh cố? </w:t>
      </w:r>
    </w:p>
    <w:p w14:paraId="4021021E"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云何當得於一切佛剎隨意得生故</w:t>
      </w:r>
      <w:r w:rsidRPr="005A1226">
        <w:rPr>
          <w:rFonts w:eastAsia="DFKai-SB"/>
          <w:b/>
          <w:sz w:val="32"/>
          <w:szCs w:val="32"/>
          <w:lang w:eastAsia="zh-TW"/>
        </w:rPr>
        <w:t>？</w:t>
      </w:r>
    </w:p>
    <w:p w14:paraId="4D5B1D27"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Như thế nào thì sẽ được tùy ý sanh vào hết thảy các cõi Phật?) </w:t>
      </w:r>
    </w:p>
    <w:p w14:paraId="3B7A3C5B"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p>
    <w:p w14:paraId="5B6A4B12"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Lập ra một trăm hai mươi hai câu hỏi này, toàn bộ đều [nhằm phơi bày] lợi ích và hiệu quả của Ban Châu tam-muội, tức là công đức chân thật do tu hành pháp Ban Châu là ở chỗ nào; cũng tức là một trăm hai mươi hai công đức đều do tu trì tam-muội Thập Phương Chư Phật Tất Giai Hiện Tiền Lập mà đạt được. Điều thứ mười tám chính là tùy ý đối với mười phương cõi Phật, hoặc là thấy trong mộng, hoặc thấy trong Định, hoặc do sức tam-muội mà trông thấy, hoặc do xả báo mà thấy, sẽ đều trông thấy. </w:t>
      </w:r>
      <w:r w:rsidRPr="00434214">
        <w:rPr>
          <w:rFonts w:ascii="Times New Roman" w:eastAsia="DFKai-SB" w:hAnsi="Times New Roman"/>
          <w:i/>
          <w:iCs/>
          <w:noProof/>
          <w:sz w:val="28"/>
          <w:szCs w:val="28"/>
          <w:lang w:eastAsia="vi-VN"/>
        </w:rPr>
        <w:t>“Thấy”</w:t>
      </w:r>
      <w:r w:rsidRPr="00434214">
        <w:rPr>
          <w:rFonts w:ascii="Times New Roman" w:eastAsia="DFKai-SB" w:hAnsi="Times New Roman"/>
          <w:noProof/>
          <w:sz w:val="28"/>
          <w:szCs w:val="28"/>
          <w:lang w:eastAsia="vi-VN"/>
        </w:rPr>
        <w:t xml:space="preserve"> có nghĩa là </w:t>
      </w:r>
      <w:r w:rsidRPr="00434214">
        <w:rPr>
          <w:rFonts w:ascii="Times New Roman" w:eastAsia="DFKai-SB" w:hAnsi="Times New Roman"/>
          <w:i/>
          <w:iCs/>
          <w:noProof/>
          <w:sz w:val="28"/>
          <w:szCs w:val="28"/>
          <w:lang w:eastAsia="vi-VN"/>
        </w:rPr>
        <w:t>“sanh vào hết thảy các cõi Phật”</w:t>
      </w:r>
      <w:r w:rsidRPr="008E67DE">
        <w:rPr>
          <w:rFonts w:ascii="Times New Roman" w:eastAsia="DFKai-SB" w:hAnsi="Times New Roman"/>
          <w:noProof/>
          <w:sz w:val="28"/>
          <w:szCs w:val="28"/>
          <w:lang w:eastAsia="vi-VN"/>
        </w:rPr>
        <w:t>.</w:t>
      </w:r>
      <w:r w:rsidRPr="00434214">
        <w:rPr>
          <w:rFonts w:ascii="Times New Roman" w:eastAsia="DFKai-SB" w:hAnsi="Times New Roman"/>
          <w:i/>
          <w:iCs/>
          <w:noProof/>
          <w:sz w:val="28"/>
          <w:szCs w:val="28"/>
          <w:lang w:eastAsia="vi-VN"/>
        </w:rPr>
        <w:t xml:space="preserve"> </w:t>
      </w:r>
      <w:r w:rsidRPr="00434214">
        <w:rPr>
          <w:rFonts w:ascii="Times New Roman" w:eastAsia="DFKai-SB" w:hAnsi="Times New Roman"/>
          <w:noProof/>
          <w:sz w:val="28"/>
          <w:szCs w:val="28"/>
          <w:lang w:eastAsia="vi-VN"/>
        </w:rPr>
        <w:t xml:space="preserve">Trong cõi này, </w:t>
      </w:r>
      <w:r w:rsidRPr="00434214">
        <w:rPr>
          <w:rFonts w:ascii="Times New Roman" w:eastAsia="DFKai-SB" w:hAnsi="Times New Roman"/>
          <w:noProof/>
          <w:sz w:val="28"/>
          <w:szCs w:val="28"/>
          <w:lang w:eastAsia="vi-VN"/>
        </w:rPr>
        <w:lastRenderedPageBreak/>
        <w:t xml:space="preserve">chúng ta thấy Phật, chẳng hạn như hiện tiền thấy Phật, sẽ là công đức vãng sanh. Tức là chẳng lìa khỏi chỗ ngồi, chẳng xả bổn nguyện, mà được sanh trong mười phương cõi nước. Vì lẽ nào? Chúng ta vốn cùng mười phương cõi nước cũng chẳng có chướng ngại. Nay chúng ta không thể biết, không thể hiểu, không thể thấy, đều là do bản thân chấp trước mạnh mẽ và nghiệp duyên dị thục nhất thời che lấp. </w:t>
      </w:r>
    </w:p>
    <w:p w14:paraId="17CECD7B"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73AD9649"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Vân hà đương đắc bất vị nhất thiết ngoại đạo sở tồi hoại cố? </w:t>
      </w:r>
    </w:p>
    <w:p w14:paraId="656B6DF8"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云何當得不爲一切外道所催壞故</w:t>
      </w:r>
      <w:r w:rsidRPr="005A1226">
        <w:rPr>
          <w:rFonts w:eastAsia="DFKai-SB"/>
          <w:b/>
          <w:sz w:val="32"/>
          <w:szCs w:val="32"/>
          <w:lang w:eastAsia="zh-TW"/>
        </w:rPr>
        <w:t>？</w:t>
      </w:r>
    </w:p>
    <w:p w14:paraId="6566C23F"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Như thế nào sẽ được chẳng bị hết thảy ngoại đạo hủy hoại?) </w:t>
      </w:r>
    </w:p>
    <w:p w14:paraId="3236CE18"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7B8D3513"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Chúng ta đều biết, ngoại đạo đều dựa trên sự tướng để an lập. Họ dùng Ngã, bất luận hành xử nơi Tiểu Ngã, Chân Ngã, Giả Ngã, Bổn Tế Ngã, Vô Trước Ngã, Trí Huệ Ngã, cho tới Diệu Dụng Thiện Xảo Ngã, đều là chấp trước. </w:t>
      </w:r>
      <w:r w:rsidRPr="00434214">
        <w:rPr>
          <w:rFonts w:ascii="Times New Roman" w:eastAsia="DFKai-SB" w:hAnsi="Times New Roman"/>
          <w:i/>
          <w:iCs/>
          <w:noProof/>
          <w:sz w:val="28"/>
          <w:szCs w:val="28"/>
          <w:lang w:eastAsia="vi-VN"/>
        </w:rPr>
        <w:t>“Chấp”</w:t>
      </w:r>
      <w:r w:rsidRPr="00434214">
        <w:rPr>
          <w:rFonts w:ascii="Times New Roman" w:eastAsia="DFKai-SB" w:hAnsi="Times New Roman"/>
          <w:noProof/>
          <w:sz w:val="28"/>
          <w:szCs w:val="28"/>
          <w:lang w:eastAsia="vi-VN"/>
        </w:rPr>
        <w:t xml:space="preserve"> có nghĩa là tìm kiếm nơi sự tướng, cho là ngoài tâm có pháp. Chẳng hạn như truy ngược về Bổn Tế, bèn cho rằng có một cái Thần Ngã</w:t>
      </w:r>
      <w:r w:rsidRPr="004A3D42">
        <w:rPr>
          <w:rStyle w:val="FootnoteReference"/>
          <w:rFonts w:ascii="Times New Roman" w:eastAsia="DFKai-SB" w:hAnsi="Times New Roman"/>
          <w:b/>
          <w:bCs/>
          <w:noProof/>
          <w:sz w:val="28"/>
          <w:szCs w:val="28"/>
          <w:lang w:eastAsia="vi-VN"/>
        </w:rPr>
        <w:footnoteReference w:id="24"/>
      </w:r>
      <w:r w:rsidRPr="00434214">
        <w:rPr>
          <w:rFonts w:ascii="Times New Roman" w:eastAsia="DFKai-SB" w:hAnsi="Times New Roman"/>
          <w:noProof/>
          <w:sz w:val="28"/>
          <w:szCs w:val="28"/>
          <w:lang w:eastAsia="vi-VN"/>
        </w:rPr>
        <w:t xml:space="preserve">, cho rằng tất cả tâm tánh biến dạng của chúng ta trong hiện tại là Giả Ngã, dùng Giả Ngã để chứng Chân Ngã. Đó là quan điểm lập luận của ngoại đạo, chẳng liên quan gì với Phật pháp. Lại như Vô Trước Ngã, tức là tưởng cái tâm chẳng vướng mắc là Ngã. Đấy cũng là quan điểm của ngoại đạo. Kinh Lăng Nghiêm đến cuối cùng bác bỏ vô trước ngoại đạo. Trong chín mươi sáu loại ngoại đạo, nếu chúng ta chẳng thật sự chọn lấy chánh tri chánh kiến của Phật pháp, [các tri kiến khác] đều là đắm nhiễm. Do vậy, Phật giáo nói </w:t>
      </w:r>
      <w:r w:rsidRPr="00434214">
        <w:rPr>
          <w:rFonts w:ascii="Times New Roman" w:eastAsia="DFKai-SB" w:hAnsi="Times New Roman"/>
          <w:i/>
          <w:iCs/>
          <w:noProof/>
          <w:sz w:val="28"/>
          <w:szCs w:val="28"/>
          <w:lang w:eastAsia="vi-VN"/>
        </w:rPr>
        <w:t>“tánh Không duyên khởi”</w:t>
      </w:r>
      <w:r w:rsidRPr="00434214">
        <w:rPr>
          <w:rFonts w:ascii="Times New Roman" w:eastAsia="DFKai-SB" w:hAnsi="Times New Roman"/>
          <w:noProof/>
          <w:sz w:val="28"/>
          <w:szCs w:val="28"/>
          <w:lang w:eastAsia="vi-VN"/>
        </w:rPr>
        <w:t xml:space="preserve">, dạy vô ngã, vô thường, khổ, tịch tĩnh Niết Bàn. Nếu không thể chọn lựa bốn pháp ấn, chúng ta sẽ chẳng thể nhận thức Phật pháp, thường bị đánh lừa bởi tri kiến </w:t>
      </w:r>
      <w:r w:rsidRPr="00434214">
        <w:rPr>
          <w:rFonts w:ascii="Times New Roman" w:eastAsia="DFKai-SB" w:hAnsi="Times New Roman"/>
          <w:noProof/>
          <w:sz w:val="28"/>
          <w:szCs w:val="28"/>
          <w:lang w:eastAsia="vi-VN"/>
        </w:rPr>
        <w:lastRenderedPageBreak/>
        <w:t xml:space="preserve">của ngoại đạo. Tri kiến của ngoại đạo đều có chỗ y cứ, có chỗ thuận theo, đều có chỗ nắm giữ, đều có chỗ dính mắc, chỉ có giáo ngôn thanh tịnh </w:t>
      </w:r>
      <w:r w:rsidRPr="00434214">
        <w:rPr>
          <w:rFonts w:ascii="Times New Roman" w:eastAsia="DFKai-SB" w:hAnsi="Times New Roman"/>
          <w:i/>
          <w:iCs/>
          <w:noProof/>
          <w:sz w:val="28"/>
          <w:szCs w:val="28"/>
          <w:lang w:eastAsia="vi-VN"/>
        </w:rPr>
        <w:t>“vô ngã, không, khổ, vô thường, tịch tĩnh Niết Bàn”</w:t>
      </w:r>
      <w:r w:rsidRPr="00434214">
        <w:rPr>
          <w:rFonts w:ascii="Times New Roman" w:eastAsia="DFKai-SB" w:hAnsi="Times New Roman"/>
          <w:noProof/>
          <w:sz w:val="28"/>
          <w:szCs w:val="28"/>
          <w:lang w:eastAsia="vi-VN"/>
        </w:rPr>
        <w:t xml:space="preserve"> của chư Phật là chân thật thủ hộ, phơi bày thấu triệt vô tự tánh, gột sạch hết thảy trần cấu. Nơi Thật Tế Lý Địa, chẳng thể lập một pháp nào. Do vậy, hóa độ hết thảy chúng sanh. Đối với điều này, nếu chẳng dùng cái tâm oai đức, tâm trí huệ, tâm thiện xảo thành thục, sẽ thường bị mê mất tự tâm, phần nhiều tương ứng với tâm ngoại đạo, phần nhiều thích đắm nhiễm. Nếu chúng ta thật sự hành trì Phật pháp, chẳng hạn như ngay lập tức tu pháp Ban Châu, hành ngay lập tức, sẽ có thể cắt đứt, vượt thoát hết thảy đắm nhiễm, cho nên chẳng bị lay động bởi ngoại đạo. </w:t>
      </w:r>
    </w:p>
    <w:p w14:paraId="733A093E"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14818CBB" w14:textId="77777777" w:rsidR="001E2EED" w:rsidRPr="0023304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233044">
        <w:rPr>
          <w:rFonts w:ascii="Times New Roman" w:eastAsia="DFKai-SB" w:hAnsi="Times New Roman"/>
          <w:b/>
          <w:bCs/>
          <w:i/>
          <w:iCs/>
          <w:noProof/>
          <w:sz w:val="28"/>
          <w:szCs w:val="28"/>
          <w:lang w:eastAsia="vi-VN"/>
        </w:rPr>
        <w:t xml:space="preserve">(Kinh) Vân hà đương đắc như hải, năng thọ nạp chúng vấn nghi thích nạn vô giảm, vô tận cố? </w:t>
      </w:r>
    </w:p>
    <w:p w14:paraId="4900A97D" w14:textId="77777777" w:rsidR="001E2EED" w:rsidRPr="0023304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233044">
        <w:rPr>
          <w:rFonts w:ascii="Times New Roman" w:eastAsia="DFKai-SB" w:hAnsi="Times New Roman"/>
          <w:noProof/>
          <w:sz w:val="28"/>
          <w:szCs w:val="28"/>
          <w:lang w:eastAsia="vi-VN"/>
        </w:rPr>
        <w:tab/>
      </w:r>
      <w:r w:rsidRPr="00233044">
        <w:rPr>
          <w:rFonts w:ascii="Times New Roman" w:eastAsia="DFKai-SB" w:hAnsi="Times New Roman"/>
          <w:b/>
          <w:bCs/>
          <w:noProof/>
          <w:sz w:val="32"/>
          <w:szCs w:val="32"/>
          <w:lang w:eastAsia="vi-VN"/>
        </w:rPr>
        <w:t>(</w:t>
      </w:r>
      <w:r w:rsidRPr="00233044">
        <w:rPr>
          <w:rFonts w:ascii="Times New Roman" w:eastAsia="DFKai-SB" w:hAnsi="Times New Roman"/>
          <w:b/>
          <w:bCs/>
          <w:noProof/>
          <w:sz w:val="32"/>
          <w:szCs w:val="32"/>
          <w:lang w:eastAsia="vi-VN"/>
        </w:rPr>
        <w:t>經</w:t>
      </w:r>
      <w:r w:rsidRPr="00233044">
        <w:rPr>
          <w:rFonts w:ascii="Times New Roman" w:eastAsia="DFKai-SB" w:hAnsi="Times New Roman"/>
          <w:b/>
          <w:bCs/>
          <w:noProof/>
          <w:sz w:val="32"/>
          <w:szCs w:val="32"/>
          <w:lang w:eastAsia="vi-VN"/>
        </w:rPr>
        <w:t>)</w:t>
      </w:r>
      <w:r w:rsidRPr="00233044">
        <w:rPr>
          <w:rFonts w:ascii="Times New Roman" w:eastAsia="DFKai-SB" w:hAnsi="Times New Roman"/>
          <w:b/>
          <w:bCs/>
          <w:noProof/>
          <w:sz w:val="32"/>
          <w:szCs w:val="32"/>
          <w:lang w:eastAsia="vi-VN"/>
        </w:rPr>
        <w:t>云何當得如海</w:t>
      </w:r>
      <w:r w:rsidRPr="00233044">
        <w:rPr>
          <w:rFonts w:eastAsia="DFKai-SB"/>
          <w:b/>
          <w:sz w:val="32"/>
          <w:szCs w:val="32"/>
        </w:rPr>
        <w:t>，</w:t>
      </w:r>
      <w:r w:rsidRPr="00233044">
        <w:rPr>
          <w:rFonts w:ascii="Times New Roman" w:eastAsia="DFKai-SB" w:hAnsi="Times New Roman"/>
          <w:b/>
          <w:bCs/>
          <w:noProof/>
          <w:sz w:val="32"/>
          <w:szCs w:val="32"/>
          <w:lang w:eastAsia="vi-VN"/>
        </w:rPr>
        <w:t>能受納衆問疑釋難無減無盡故</w:t>
      </w:r>
      <w:r w:rsidRPr="00233044">
        <w:rPr>
          <w:rFonts w:eastAsia="DFKai-SB"/>
          <w:b/>
          <w:sz w:val="32"/>
          <w:szCs w:val="32"/>
          <w:lang w:eastAsia="zh-TW"/>
        </w:rPr>
        <w:t>？</w:t>
      </w:r>
    </w:p>
    <w:p w14:paraId="39730C28" w14:textId="77777777" w:rsidR="001E2EED" w:rsidRPr="0023304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233044">
        <w:rPr>
          <w:rFonts w:ascii="Times New Roman" w:eastAsia="DFKai-SB" w:hAnsi="Times New Roman"/>
          <w:noProof/>
          <w:sz w:val="28"/>
          <w:szCs w:val="28"/>
          <w:lang w:eastAsia="vi-VN"/>
        </w:rPr>
        <w:tab/>
      </w:r>
      <w:r w:rsidRPr="00233044">
        <w:rPr>
          <w:rFonts w:ascii="Times New Roman" w:eastAsia="DFKai-SB" w:hAnsi="Times New Roman"/>
          <w:i/>
          <w:iCs/>
          <w:noProof/>
          <w:sz w:val="28"/>
          <w:szCs w:val="28"/>
          <w:lang w:eastAsia="vi-VN"/>
        </w:rPr>
        <w:t>(</w:t>
      </w:r>
      <w:r w:rsidRPr="00233044">
        <w:rPr>
          <w:rFonts w:ascii="Times New Roman" w:eastAsia="DFKai-SB" w:hAnsi="Times New Roman"/>
          <w:b/>
          <w:bCs/>
          <w:i/>
          <w:iCs/>
          <w:noProof/>
          <w:sz w:val="28"/>
          <w:szCs w:val="28"/>
          <w:lang w:eastAsia="vi-VN"/>
        </w:rPr>
        <w:t>Kinh</w:t>
      </w:r>
      <w:r w:rsidRPr="00233044">
        <w:rPr>
          <w:rFonts w:ascii="Times New Roman" w:eastAsia="DFKai-SB" w:hAnsi="Times New Roman"/>
          <w:i/>
          <w:iCs/>
          <w:noProof/>
          <w:sz w:val="28"/>
          <w:szCs w:val="28"/>
          <w:lang w:eastAsia="vi-VN"/>
        </w:rPr>
        <w:t xml:space="preserve">: Như thế nào thì sẽ được như biển, có thể nhận lãnh, dung nạp các nghi vấn, giải quyết các vấn nạn chẳng giảm, chẳng tận?) </w:t>
      </w:r>
    </w:p>
    <w:p w14:paraId="0DA63C04"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3D5924FE"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Chúng ta hành Ban Châu, đích xác là từ Tổng Trì mà giải quyết, là pháp môn Tổng Trì. Trí Nghiễm đại sư</w:t>
      </w:r>
      <w:r w:rsidRPr="007876CF">
        <w:rPr>
          <w:rStyle w:val="FootnoteReference"/>
          <w:rFonts w:ascii="Times New Roman" w:eastAsia="DFKai-SB" w:hAnsi="Times New Roman"/>
          <w:b/>
          <w:bCs/>
          <w:noProof/>
          <w:sz w:val="28"/>
          <w:szCs w:val="28"/>
          <w:lang w:eastAsia="vi-VN"/>
        </w:rPr>
        <w:footnoteReference w:id="25"/>
      </w:r>
      <w:r w:rsidRPr="00434214">
        <w:rPr>
          <w:rFonts w:ascii="Times New Roman" w:eastAsia="DFKai-SB" w:hAnsi="Times New Roman"/>
          <w:noProof/>
          <w:sz w:val="28"/>
          <w:szCs w:val="28"/>
          <w:lang w:eastAsia="vi-VN"/>
        </w:rPr>
        <w:t xml:space="preserve"> đề ra thuyết Lục Tướng Viên </w:t>
      </w:r>
      <w:r w:rsidRPr="00434214">
        <w:rPr>
          <w:rFonts w:ascii="Times New Roman" w:eastAsia="DFKai-SB" w:hAnsi="Times New Roman"/>
          <w:noProof/>
          <w:sz w:val="28"/>
          <w:szCs w:val="28"/>
          <w:lang w:eastAsia="vi-VN"/>
        </w:rPr>
        <w:lastRenderedPageBreak/>
        <w:t>Dung</w:t>
      </w:r>
      <w:r w:rsidRPr="007876CF">
        <w:rPr>
          <w:rStyle w:val="FootnoteReference"/>
          <w:rFonts w:ascii="Times New Roman" w:eastAsia="DFKai-SB" w:hAnsi="Times New Roman"/>
          <w:b/>
          <w:bCs/>
          <w:noProof/>
          <w:sz w:val="28"/>
          <w:szCs w:val="28"/>
          <w:lang w:eastAsia="vi-VN"/>
        </w:rPr>
        <w:footnoteReference w:id="26"/>
      </w:r>
      <w:r w:rsidRPr="00434214">
        <w:rPr>
          <w:rFonts w:ascii="Times New Roman" w:eastAsia="DFKai-SB" w:hAnsi="Times New Roman"/>
          <w:noProof/>
          <w:sz w:val="28"/>
          <w:szCs w:val="28"/>
          <w:lang w:eastAsia="vi-VN"/>
        </w:rPr>
        <w:t xml:space="preserve">, từ tổng tướng mà giải quyết hết thảy các vấn đề, tức là Tổng Trì Đà La Ni giáo có thể giải thích hết thảy. Vì sao là Tổng Trì? Nói theo tâm duyên, nói theo tâm địa, nói theo pháp giới duyên khởi, sẽ có thể giải quyết hết thảy nghi hoặc, cũng là như chúng ta nương vào một niệm hiện tiền để chọn lựa pháp giới, chẳng phải là nương theo nhiễm duyên của pháp giới để chọn lựa pháp giới. Đó là tế tướng, cũng rất phức tạp. Như vậy thì sẽ có thể đạt được trí huệ như biển, hết thảy các nghi vấn sẽ đều gột sạch. Vì sao? Vốn chẳng có một pháp nào an lập mà có thể giải quyết hết thảy vấn đề, hết thảy các duyên vấn nạn. Thông thường, chúng ta bị một sự tướng gây khó khăn, bị nghi vấn gây khó dễ, vì lẽ nào? Do tâm có trần cấu. Hễ người khác tạo duyên gây khó dễ, chúng ta tự nhiên bị mờ mịt. Nếu trong tâm sạch làu, chẳng có một vấn đề nào để đạt được, chẳng có một pháp nào để có thể nhiễm, như thế thì vấn đề đưa đến, tự nhiên sẽ có thể giải quyết, tự nhiên có sự thiện xảo giải trừ nó, có thể phương tiện giải trừ nghi hoặc, chẳng tăng giảm nơi pháp tắc, cho nên là </w:t>
      </w:r>
      <w:r w:rsidRPr="00434214">
        <w:rPr>
          <w:rFonts w:ascii="Times New Roman" w:eastAsia="DFKai-SB" w:hAnsi="Times New Roman"/>
          <w:i/>
          <w:iCs/>
          <w:noProof/>
          <w:sz w:val="28"/>
          <w:szCs w:val="28"/>
          <w:lang w:eastAsia="vi-VN"/>
        </w:rPr>
        <w:t>“vô giảm, vô tận cố”</w:t>
      </w:r>
      <w:r w:rsidRPr="00434214">
        <w:rPr>
          <w:rFonts w:ascii="Times New Roman" w:eastAsia="DFKai-SB" w:hAnsi="Times New Roman"/>
          <w:noProof/>
          <w:sz w:val="28"/>
          <w:szCs w:val="28"/>
          <w:lang w:eastAsia="vi-VN"/>
        </w:rPr>
        <w:t xml:space="preserve">. Chẳng tăng, chẳng giảm tâm trí, khiến cho chúng sanh trụ trong an lạc. </w:t>
      </w:r>
    </w:p>
    <w:p w14:paraId="1FECFF50" w14:textId="77777777" w:rsidR="001E2EED" w:rsidRPr="00214538" w:rsidRDefault="001E2EED" w:rsidP="00587357">
      <w:pPr>
        <w:autoSpaceDE w:val="0"/>
        <w:autoSpaceDN w:val="0"/>
        <w:adjustRightInd w:val="0"/>
        <w:spacing w:line="240" w:lineRule="auto"/>
        <w:jc w:val="both"/>
        <w:rPr>
          <w:rFonts w:ascii="Times New Roman" w:eastAsia="DFKai-SB" w:hAnsi="Times New Roman"/>
          <w:noProof/>
          <w:sz w:val="24"/>
          <w:szCs w:val="24"/>
          <w:lang w:eastAsia="vi-VN"/>
        </w:rPr>
      </w:pPr>
    </w:p>
    <w:p w14:paraId="620B6E23"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Vân hà đương đắc như nguyệt mãn, bạch tịnh pháp cụ túc cố? </w:t>
      </w:r>
    </w:p>
    <w:p w14:paraId="6B8D18E4"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云何當得如月滿</w:t>
      </w:r>
      <w:r w:rsidRPr="00422823">
        <w:rPr>
          <w:rFonts w:eastAsia="DFKai-SB"/>
          <w:b/>
          <w:sz w:val="32"/>
          <w:szCs w:val="32"/>
        </w:rPr>
        <w:t>，</w:t>
      </w:r>
      <w:r w:rsidRPr="00434214">
        <w:rPr>
          <w:rFonts w:ascii="Times New Roman" w:eastAsia="DFKai-SB" w:hAnsi="Times New Roman"/>
          <w:b/>
          <w:bCs/>
          <w:noProof/>
          <w:sz w:val="32"/>
          <w:szCs w:val="32"/>
          <w:lang w:eastAsia="vi-VN"/>
        </w:rPr>
        <w:t>白淨法具足故</w:t>
      </w:r>
      <w:r w:rsidRPr="005A1226">
        <w:rPr>
          <w:rFonts w:eastAsia="DFKai-SB"/>
          <w:b/>
          <w:sz w:val="32"/>
          <w:szCs w:val="32"/>
          <w:lang w:eastAsia="zh-TW"/>
        </w:rPr>
        <w:t>？</w:t>
      </w:r>
    </w:p>
    <w:p w14:paraId="1F00DD6A"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Như thế nào để sẽ được như trăng tròn, đầy đủ pháp trắng sạch?) </w:t>
      </w:r>
    </w:p>
    <w:p w14:paraId="7F3AE546" w14:textId="77777777" w:rsidR="001E2EED" w:rsidRPr="00214538" w:rsidRDefault="001E2EED" w:rsidP="00587357">
      <w:pPr>
        <w:autoSpaceDE w:val="0"/>
        <w:autoSpaceDN w:val="0"/>
        <w:adjustRightInd w:val="0"/>
        <w:spacing w:line="240" w:lineRule="auto"/>
        <w:jc w:val="both"/>
        <w:rPr>
          <w:rFonts w:ascii="Times New Roman" w:eastAsia="DFKai-SB" w:hAnsi="Times New Roman"/>
          <w:i/>
          <w:iCs/>
          <w:noProof/>
          <w:sz w:val="24"/>
          <w:szCs w:val="24"/>
          <w:lang w:eastAsia="vi-VN"/>
        </w:rPr>
      </w:pPr>
    </w:p>
    <w:p w14:paraId="117AB05C"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Có người nói: “Niệm một câu Nam-mô A Di Đà Phật có phải là trọn đủ hết thảy công đức hay không?” Bậc thiện xảo nói </w:t>
      </w:r>
      <w:r w:rsidRPr="00434214">
        <w:rPr>
          <w:rFonts w:ascii="Times New Roman" w:eastAsia="DFKai-SB" w:hAnsi="Times New Roman"/>
          <w:i/>
          <w:iCs/>
          <w:noProof/>
          <w:sz w:val="28"/>
          <w:szCs w:val="28"/>
          <w:lang w:eastAsia="vi-VN"/>
        </w:rPr>
        <w:t>“vạn đức ho</w:t>
      </w:r>
      <w:r>
        <w:rPr>
          <w:rFonts w:ascii="Times New Roman" w:eastAsia="DFKai-SB" w:hAnsi="Times New Roman"/>
          <w:i/>
          <w:iCs/>
          <w:noProof/>
          <w:sz w:val="28"/>
          <w:szCs w:val="28"/>
          <w:lang w:eastAsia="vi-VN"/>
        </w:rPr>
        <w:t>à</w:t>
      </w:r>
      <w:r w:rsidRPr="00434214">
        <w:rPr>
          <w:rFonts w:ascii="Times New Roman" w:eastAsia="DFKai-SB" w:hAnsi="Times New Roman"/>
          <w:i/>
          <w:iCs/>
          <w:noProof/>
          <w:sz w:val="28"/>
          <w:szCs w:val="28"/>
          <w:lang w:eastAsia="vi-VN"/>
        </w:rPr>
        <w:t>n</w:t>
      </w:r>
      <w:r>
        <w:rPr>
          <w:rFonts w:ascii="Times New Roman" w:eastAsia="DFKai-SB" w:hAnsi="Times New Roman"/>
          <w:i/>
          <w:iCs/>
          <w:noProof/>
          <w:sz w:val="28"/>
          <w:szCs w:val="28"/>
          <w:lang w:eastAsia="vi-VN"/>
        </w:rPr>
        <w:t>h</w:t>
      </w:r>
      <w:r w:rsidRPr="00434214">
        <w:rPr>
          <w:rFonts w:ascii="Times New Roman" w:eastAsia="DFKai-SB" w:hAnsi="Times New Roman"/>
          <w:i/>
          <w:iCs/>
          <w:noProof/>
          <w:sz w:val="28"/>
          <w:szCs w:val="28"/>
          <w:lang w:eastAsia="vi-VN"/>
        </w:rPr>
        <w:t xml:space="preserve"> danh”</w:t>
      </w:r>
      <w:r w:rsidRPr="00434214">
        <w:rPr>
          <w:rFonts w:ascii="Times New Roman" w:eastAsia="DFKai-SB" w:hAnsi="Times New Roman"/>
          <w:noProof/>
          <w:sz w:val="28"/>
          <w:szCs w:val="28"/>
          <w:lang w:eastAsia="vi-VN"/>
        </w:rPr>
        <w:t xml:space="preserve"> (</w:t>
      </w:r>
      <w:r w:rsidRPr="00214538">
        <w:rPr>
          <w:rFonts w:ascii="DFKai-SB" w:eastAsia="DFKai-SB" w:hAnsi="DFKai-SB" w:cs="MS Gothic"/>
          <w:noProof/>
          <w:sz w:val="24"/>
          <w:szCs w:val="24"/>
          <w:lang w:eastAsia="vi-VN"/>
        </w:rPr>
        <w:t>万德宏名</w:t>
      </w:r>
      <w:r w:rsidRPr="00434214">
        <w:rPr>
          <w:rFonts w:ascii="Times New Roman" w:eastAsia="DFKai-SB" w:hAnsi="Times New Roman"/>
          <w:noProof/>
          <w:sz w:val="28"/>
          <w:szCs w:val="28"/>
          <w:lang w:eastAsia="vi-VN"/>
        </w:rPr>
        <w:t xml:space="preserve">, danh hiệu to lớn có vạn đức), tức là trọn đủ, vừa nêu ra pháp giới, sẽ toàn thể đảm đương, chẳng hề thiếu sót! Do vậy, đức Thế Tôn dạy: </w:t>
      </w:r>
      <w:r w:rsidRPr="00434214">
        <w:rPr>
          <w:rFonts w:ascii="Times New Roman" w:eastAsia="DFKai-SB" w:hAnsi="Times New Roman"/>
          <w:i/>
          <w:iCs/>
          <w:noProof/>
          <w:sz w:val="28"/>
          <w:szCs w:val="28"/>
          <w:lang w:eastAsia="vi-VN"/>
        </w:rPr>
        <w:t>“A Dật Đa! Nhữ văn Vô Lượng Thọ Phật danh, ngô trợ nhĩ hỷ”</w:t>
      </w:r>
      <w:r w:rsidRPr="00434214">
        <w:rPr>
          <w:rFonts w:ascii="Times New Roman" w:eastAsia="DFKai-SB" w:hAnsi="Times New Roman"/>
          <w:noProof/>
          <w:sz w:val="28"/>
          <w:szCs w:val="28"/>
          <w:lang w:eastAsia="vi-VN"/>
        </w:rPr>
        <w:t xml:space="preserve"> (Này A Dật Đa! Ông được nghe danh hiệu Vô Lượng Thọ Phật, ta mừng cho ông). Vì lẽ nào? Do nghe danh hiệu Phật, sẽ trọn đủ công đức vô thượng. Kinh A Di Đà dạy: </w:t>
      </w:r>
      <w:r w:rsidRPr="00434214">
        <w:rPr>
          <w:rFonts w:ascii="Times New Roman" w:eastAsia="DFKai-SB" w:hAnsi="Times New Roman"/>
          <w:i/>
          <w:iCs/>
          <w:noProof/>
          <w:sz w:val="28"/>
          <w:szCs w:val="28"/>
          <w:lang w:eastAsia="vi-VN"/>
        </w:rPr>
        <w:t xml:space="preserve">“Bất khả dĩ thiểu thiện căn, phước đức, nhân </w:t>
      </w:r>
      <w:r w:rsidRPr="00434214">
        <w:rPr>
          <w:rFonts w:ascii="Times New Roman" w:eastAsia="DFKai-SB" w:hAnsi="Times New Roman"/>
          <w:i/>
          <w:iCs/>
          <w:noProof/>
          <w:sz w:val="28"/>
          <w:szCs w:val="28"/>
          <w:lang w:eastAsia="vi-VN"/>
        </w:rPr>
        <w:lastRenderedPageBreak/>
        <w:t>duyên đắc sanh bỉ quốc”</w:t>
      </w:r>
      <w:r w:rsidRPr="0043421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434214">
        <w:rPr>
          <w:rFonts w:ascii="Times New Roman" w:eastAsia="DFKai-SB" w:hAnsi="Times New Roman"/>
          <w:noProof/>
          <w:sz w:val="28"/>
          <w:szCs w:val="28"/>
          <w:lang w:eastAsia="vi-VN"/>
        </w:rPr>
        <w:t xml:space="preserve">hẳng thể do ít thiện căn, phước đức và nhân duyên mà được sanh về nước ấy). Chúng ta nghe danh hiệu Phật, niệm danh hiệu Phật, trọn đủ công đức, trọn đủ nhiều thiện căn, phước đức, nhân duyên. </w:t>
      </w:r>
    </w:p>
    <w:p w14:paraId="2ACC6BB3" w14:textId="77777777" w:rsidR="001E2EED" w:rsidRPr="00214538" w:rsidRDefault="001E2EED" w:rsidP="00587357">
      <w:pPr>
        <w:autoSpaceDE w:val="0"/>
        <w:autoSpaceDN w:val="0"/>
        <w:adjustRightInd w:val="0"/>
        <w:spacing w:line="240" w:lineRule="auto"/>
        <w:jc w:val="both"/>
        <w:rPr>
          <w:rFonts w:ascii="Times New Roman" w:eastAsia="DFKai-SB" w:hAnsi="Times New Roman"/>
          <w:noProof/>
          <w:sz w:val="24"/>
          <w:szCs w:val="24"/>
          <w:lang w:eastAsia="vi-VN"/>
        </w:rPr>
      </w:pPr>
    </w:p>
    <w:p w14:paraId="7F4C874B"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Vân hà đương đắc như nhật sơ xuất, phá chư ám minh cố? </w:t>
      </w:r>
    </w:p>
    <w:p w14:paraId="35EF3D36"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云何當得如日初出</w:t>
      </w:r>
      <w:r w:rsidRPr="00422823">
        <w:rPr>
          <w:rFonts w:eastAsia="DFKai-SB"/>
          <w:b/>
          <w:sz w:val="32"/>
          <w:szCs w:val="32"/>
        </w:rPr>
        <w:t>，</w:t>
      </w:r>
      <w:r w:rsidRPr="00434214">
        <w:rPr>
          <w:rFonts w:ascii="Times New Roman" w:eastAsia="DFKai-SB" w:hAnsi="Times New Roman"/>
          <w:b/>
          <w:bCs/>
          <w:noProof/>
          <w:sz w:val="32"/>
          <w:szCs w:val="32"/>
          <w:lang w:eastAsia="vi-VN"/>
        </w:rPr>
        <w:t>破諸闇冥故</w:t>
      </w:r>
      <w:r w:rsidRPr="005A1226">
        <w:rPr>
          <w:rFonts w:eastAsia="DFKai-SB"/>
          <w:b/>
          <w:sz w:val="32"/>
          <w:szCs w:val="32"/>
          <w:lang w:eastAsia="zh-TW"/>
        </w:rPr>
        <w:t>？</w:t>
      </w:r>
    </w:p>
    <w:p w14:paraId="360C08ED"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Như thế nào thì sẽ được như mặt trời mới mọc, phá tan các tối tăm?) </w:t>
      </w:r>
    </w:p>
    <w:p w14:paraId="06BF2A71"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Trải qua suốt đêm tối tăm, mặt trời vừa mọc lên ở phương Đông, chúng ta sẽ cảm thấy một sức mạnh sôi nổi, gạt bỏ trần lao của cả đêm, tràn ngập hỷ duyệt và an lạc. Trong Ban Châu Nhất Nhật Nhất Dạ Hành Pháp Nghi Quỹ (nghi thức hành trì Ban Châu một ngày một đêm), có đề nghị khi mặt trời vừa mới mọc bèn xuất quan, sẽ có tướng trạng hưng phấn, tướng tăng thượng, tướng quang minh chiếu rọi, dùng những điều ấy để khích lệ quang minh nơi tự tâm được tiếp nối, tăng cao quang minh. Hành pháp Ban Châu có câu </w:t>
      </w:r>
      <w:r w:rsidRPr="00434214">
        <w:rPr>
          <w:rFonts w:ascii="Times New Roman" w:eastAsia="DFKai-SB" w:hAnsi="Times New Roman"/>
          <w:i/>
          <w:iCs/>
          <w:noProof/>
          <w:sz w:val="28"/>
          <w:szCs w:val="28"/>
          <w:lang w:eastAsia="vi-VN"/>
        </w:rPr>
        <w:t>“như nguyệt sơ xuất, phá chư ám minh”</w:t>
      </w:r>
      <w:r w:rsidRPr="00434214">
        <w:rPr>
          <w:rFonts w:ascii="Times New Roman" w:eastAsia="DFKai-SB" w:hAnsi="Times New Roman"/>
          <w:noProof/>
          <w:sz w:val="28"/>
          <w:szCs w:val="28"/>
          <w:lang w:eastAsia="vi-VN"/>
        </w:rPr>
        <w:t xml:space="preserve"> (như mặt trời mới mọc, phá tan các tối tăm), công đức và lợi ích chẳng thể nghĩ bàn! Do vậy, hãy lập tức tu, tu ngay trong mỗi niệm, trong một niệm đều là một vầng mặt trời trọn đủ ánh sáng thanh tịnh, thanh tịnh chiếu soi thế gian, có thể phá trừ hết thảy</w:t>
      </w:r>
      <w:r>
        <w:rPr>
          <w:rFonts w:ascii="Times New Roman" w:eastAsia="DFKai-SB" w:hAnsi="Times New Roman"/>
          <w:noProof/>
          <w:sz w:val="28"/>
          <w:szCs w:val="28"/>
          <w:lang w:eastAsia="vi-VN"/>
        </w:rPr>
        <w:t xml:space="preserve"> </w:t>
      </w:r>
      <w:r w:rsidRPr="00434214">
        <w:rPr>
          <w:rFonts w:ascii="Times New Roman" w:eastAsia="DFKai-SB" w:hAnsi="Times New Roman"/>
          <w:noProof/>
          <w:sz w:val="28"/>
          <w:szCs w:val="28"/>
          <w:lang w:eastAsia="vi-VN"/>
        </w:rPr>
        <w:t xml:space="preserve">tối tăm, tức là sự tối tăm do bị Phiền Não Chướng và Sở Tri Chướng che lấp từ vô thỉ tới </w:t>
      </w:r>
      <w:r>
        <w:rPr>
          <w:rFonts w:ascii="Times New Roman" w:eastAsia="DFKai-SB" w:hAnsi="Times New Roman"/>
          <w:noProof/>
          <w:sz w:val="28"/>
          <w:szCs w:val="28"/>
          <w:lang w:eastAsia="vi-VN"/>
        </w:rPr>
        <w:t xml:space="preserve"> </w:t>
      </w:r>
      <w:r w:rsidRPr="00434214">
        <w:rPr>
          <w:rFonts w:ascii="Times New Roman" w:eastAsia="DFKai-SB" w:hAnsi="Times New Roman"/>
          <w:noProof/>
          <w:sz w:val="28"/>
          <w:szCs w:val="28"/>
          <w:lang w:eastAsia="vi-VN"/>
        </w:rPr>
        <w:t xml:space="preserve">nay! </w:t>
      </w:r>
    </w:p>
    <w:p w14:paraId="6ECBE952" w14:textId="77777777" w:rsidR="001E2EED" w:rsidRPr="00D00391" w:rsidRDefault="001E2EED" w:rsidP="00587357">
      <w:pPr>
        <w:autoSpaceDE w:val="0"/>
        <w:autoSpaceDN w:val="0"/>
        <w:adjustRightInd w:val="0"/>
        <w:spacing w:line="240" w:lineRule="auto"/>
        <w:jc w:val="both"/>
        <w:rPr>
          <w:rFonts w:ascii="Times New Roman" w:eastAsia="DFKai-SB" w:hAnsi="Times New Roman"/>
          <w:noProof/>
          <w:sz w:val="26"/>
          <w:szCs w:val="26"/>
          <w:lang w:eastAsia="vi-VN"/>
        </w:rPr>
      </w:pPr>
    </w:p>
    <w:p w14:paraId="1FC2D871"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Vân hà đương đắc như đăng cự, quang minh chiếu liễu cố? </w:t>
      </w:r>
    </w:p>
    <w:p w14:paraId="10F61F07"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32"/>
          <w:szCs w:val="32"/>
          <w:lang w:eastAsia="vi-VN"/>
        </w:rPr>
      </w:pPr>
      <w:r w:rsidRPr="00434214">
        <w:rPr>
          <w:rFonts w:ascii="Times New Roman" w:eastAsia="DFKai-SB" w:hAnsi="Times New Roman"/>
          <w:b/>
          <w:bCs/>
          <w:i/>
          <w:iCs/>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云何當得如燈炬</w:t>
      </w:r>
      <w:r w:rsidRPr="00422823">
        <w:rPr>
          <w:rFonts w:eastAsia="DFKai-SB"/>
          <w:b/>
          <w:sz w:val="32"/>
          <w:szCs w:val="32"/>
        </w:rPr>
        <w:t>，</w:t>
      </w:r>
      <w:r w:rsidRPr="00434214">
        <w:rPr>
          <w:rFonts w:ascii="Times New Roman" w:eastAsia="DFKai-SB" w:hAnsi="Times New Roman"/>
          <w:b/>
          <w:bCs/>
          <w:noProof/>
          <w:sz w:val="32"/>
          <w:szCs w:val="32"/>
          <w:lang w:eastAsia="vi-VN"/>
        </w:rPr>
        <w:t>光明照了故。</w:t>
      </w:r>
    </w:p>
    <w:p w14:paraId="4D10F6F4"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i/>
          <w:iCs/>
          <w:noProof/>
          <w:sz w:val="28"/>
          <w:szCs w:val="28"/>
          <w:lang w:eastAsia="vi-VN"/>
        </w:rPr>
        <w:tab/>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Như thế nào thì sẽ được như đèn đuốc, quang minh chiếu tỏ?)</w:t>
      </w:r>
      <w:r w:rsidRPr="00434214">
        <w:rPr>
          <w:rFonts w:ascii="Times New Roman" w:eastAsia="DFKai-SB" w:hAnsi="Times New Roman"/>
          <w:noProof/>
          <w:sz w:val="28"/>
          <w:szCs w:val="28"/>
          <w:lang w:eastAsia="vi-VN"/>
        </w:rPr>
        <w:t xml:space="preserve"> </w:t>
      </w:r>
      <w:r w:rsidRPr="00434214">
        <w:rPr>
          <w:rFonts w:ascii="Times New Roman" w:eastAsia="DFKai-SB" w:hAnsi="Times New Roman"/>
          <w:noProof/>
          <w:sz w:val="28"/>
          <w:szCs w:val="28"/>
          <w:lang w:eastAsia="vi-VN"/>
        </w:rPr>
        <w:tab/>
      </w:r>
    </w:p>
    <w:p w14:paraId="1EDEDD50" w14:textId="77777777" w:rsidR="001E2EED" w:rsidRPr="00D00391" w:rsidRDefault="001E2EED" w:rsidP="00587357">
      <w:pPr>
        <w:autoSpaceDE w:val="0"/>
        <w:autoSpaceDN w:val="0"/>
        <w:adjustRightInd w:val="0"/>
        <w:spacing w:line="240" w:lineRule="auto"/>
        <w:jc w:val="both"/>
        <w:rPr>
          <w:rFonts w:ascii="Times New Roman" w:eastAsia="DFKai-SB" w:hAnsi="Times New Roman"/>
          <w:noProof/>
          <w:sz w:val="26"/>
          <w:szCs w:val="26"/>
          <w:lang w:eastAsia="vi-VN"/>
        </w:rPr>
      </w:pPr>
    </w:p>
    <w:p w14:paraId="66DD0467"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Hết thảy pháp tắc là chủ động, tự do. Trong Phật pháp gọi là Vô Tận Đăng, dùng đèn để thắp đèn, ánh sáng được truyền từ ngọn đèn này </w:t>
      </w:r>
      <w:r w:rsidRPr="00434214">
        <w:rPr>
          <w:rFonts w:ascii="Times New Roman" w:eastAsia="DFKai-SB" w:hAnsi="Times New Roman"/>
          <w:noProof/>
          <w:sz w:val="28"/>
          <w:szCs w:val="28"/>
          <w:lang w:eastAsia="vi-VN"/>
        </w:rPr>
        <w:lastRenderedPageBreak/>
        <w:t xml:space="preserve">sang đèn khác. Chư Phật Như Lai dùng tâm để ấn tâm; do ấn bị nát mà nét khắc thành hình. Tuy thật sự không có gì để có thể thành, vẫn cần phải dùng pháp để ấn pháp, dùng tâm để ấn tâm. Đó là giáo ngôn đúng như thật! </w:t>
      </w:r>
    </w:p>
    <w:p w14:paraId="47FEC20D" w14:textId="77777777" w:rsidR="001E2EED" w:rsidRPr="00D00391" w:rsidRDefault="001E2EED" w:rsidP="00587357">
      <w:pPr>
        <w:autoSpaceDE w:val="0"/>
        <w:autoSpaceDN w:val="0"/>
        <w:adjustRightInd w:val="0"/>
        <w:spacing w:line="240" w:lineRule="auto"/>
        <w:jc w:val="both"/>
        <w:rPr>
          <w:rFonts w:ascii="Times New Roman" w:eastAsia="DFKai-SB" w:hAnsi="Times New Roman"/>
          <w:noProof/>
          <w:sz w:val="26"/>
          <w:szCs w:val="26"/>
          <w:lang w:eastAsia="vi-VN"/>
        </w:rPr>
      </w:pPr>
    </w:p>
    <w:p w14:paraId="13675660"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Vân hà đương đắc như hư không tánh, vô hữu quải ngại cố</w:t>
      </w:r>
      <w:r>
        <w:rPr>
          <w:rFonts w:ascii="Times New Roman" w:eastAsia="DFKai-SB" w:hAnsi="Times New Roman"/>
          <w:b/>
          <w:bCs/>
          <w:i/>
          <w:iCs/>
          <w:noProof/>
          <w:sz w:val="28"/>
          <w:szCs w:val="28"/>
          <w:lang w:eastAsia="vi-VN"/>
        </w:rPr>
        <w:t>?</w:t>
      </w:r>
      <w:r w:rsidRPr="00434214">
        <w:rPr>
          <w:rFonts w:ascii="Times New Roman" w:eastAsia="DFKai-SB" w:hAnsi="Times New Roman"/>
          <w:b/>
          <w:bCs/>
          <w:i/>
          <w:iCs/>
          <w:noProof/>
          <w:sz w:val="28"/>
          <w:szCs w:val="28"/>
          <w:lang w:eastAsia="vi-VN"/>
        </w:rPr>
        <w:t xml:space="preserve"> </w:t>
      </w:r>
    </w:p>
    <w:p w14:paraId="7E6958B1"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云何當得如虛空性</w:t>
      </w:r>
      <w:r w:rsidRPr="00422823">
        <w:rPr>
          <w:rFonts w:eastAsia="DFKai-SB"/>
          <w:b/>
          <w:sz w:val="32"/>
          <w:szCs w:val="32"/>
        </w:rPr>
        <w:t>，</w:t>
      </w:r>
      <w:r w:rsidRPr="00434214">
        <w:rPr>
          <w:rFonts w:ascii="Times New Roman" w:eastAsia="DFKai-SB" w:hAnsi="Times New Roman"/>
          <w:b/>
          <w:bCs/>
          <w:noProof/>
          <w:sz w:val="32"/>
          <w:szCs w:val="32"/>
          <w:lang w:eastAsia="vi-VN"/>
        </w:rPr>
        <w:t>無有掛礙故</w:t>
      </w:r>
      <w:r w:rsidRPr="005A1226">
        <w:rPr>
          <w:rFonts w:eastAsia="DFKai-SB"/>
          <w:b/>
          <w:sz w:val="32"/>
          <w:szCs w:val="32"/>
          <w:lang w:eastAsia="zh-TW"/>
        </w:rPr>
        <w:t>？</w:t>
      </w:r>
    </w:p>
    <w:p w14:paraId="2A7C8ADE"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Làm thế nào để sẽ được như tánh hư không, chẳng có vướng mắc?) </w:t>
      </w:r>
    </w:p>
    <w:p w14:paraId="06E83733" w14:textId="77777777" w:rsidR="001E2EED" w:rsidRPr="00D00391" w:rsidRDefault="001E2EED" w:rsidP="00587357">
      <w:pPr>
        <w:autoSpaceDE w:val="0"/>
        <w:autoSpaceDN w:val="0"/>
        <w:adjustRightInd w:val="0"/>
        <w:spacing w:line="240" w:lineRule="auto"/>
        <w:jc w:val="both"/>
        <w:rPr>
          <w:rFonts w:ascii="Times New Roman" w:eastAsia="DFKai-SB" w:hAnsi="Times New Roman"/>
          <w:noProof/>
          <w:sz w:val="24"/>
          <w:szCs w:val="24"/>
          <w:lang w:eastAsia="vi-VN"/>
        </w:rPr>
      </w:pPr>
    </w:p>
    <w:p w14:paraId="159A5D1F"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Đức Thế Tôn từ đầu đến cuối đều tuyên thuyết quang minh thiện xảo và phương tiện trí huệ chẳng tạp nhiễm, chẳng có trần cấu. Ở đây nói </w:t>
      </w:r>
      <w:r w:rsidRPr="00434214">
        <w:rPr>
          <w:rFonts w:ascii="Times New Roman" w:eastAsia="DFKai-SB" w:hAnsi="Times New Roman"/>
          <w:i/>
          <w:iCs/>
          <w:noProof/>
          <w:sz w:val="28"/>
          <w:szCs w:val="28"/>
          <w:lang w:eastAsia="vi-VN"/>
        </w:rPr>
        <w:t>“hư không tánh”</w:t>
      </w:r>
      <w:r w:rsidRPr="00434214">
        <w:rPr>
          <w:rFonts w:ascii="Times New Roman" w:eastAsia="DFKai-SB" w:hAnsi="Times New Roman"/>
          <w:noProof/>
          <w:sz w:val="28"/>
          <w:szCs w:val="28"/>
          <w:lang w:eastAsia="vi-VN"/>
        </w:rPr>
        <w:t xml:space="preserve">, tức là nói tâm trí như không, dung nạp vạn vật, chẳng bị nhuốm bẩn bởi vạn vật. Đấy là tu trì tâm trí, mà cũng là sự quan sát trọng yếu nhất khi tu hành Ban Châu. Nếu quý vị hơi có chút đắm nhiễm, sẽ có chướng ngại. Chẳng hạn như quý vị đi tới, đi lui (kinh hành niệm Phật), người khác nói “đi ngủ”, quý vị suy tưởng: “Người ta đang ngủ mà mình còn đang kinh hành Ban Châu”. Kết quả là nhướng mắt lên chẳng nổi, bắt đầu sanh phiền não. Hoặc là đi tới, đi lui, nghe người khác nói nhà Trương Tam như thế này, nhà Lý Tứ như thế kia, quý vị lại bắt đầu nghĩ tới nhà mình, trong tâm bồn chồn: “Ta khi nào thì sẽ được ra ngoài, hãy mau xuất quan thôi!” Hoặc vừa nghe đánh mộc bản báo giờ cơm, bèn nghĩ: “Ái chà! Ta ăn bữa sáng không nổi!” Đó là vướng mắc! Tâm trí chẳng thể </w:t>
      </w:r>
      <w:r w:rsidRPr="00434214">
        <w:rPr>
          <w:rFonts w:ascii="Times New Roman" w:eastAsia="DFKai-SB" w:hAnsi="Times New Roman"/>
          <w:noProof/>
          <w:color w:val="000000"/>
          <w:sz w:val="28"/>
          <w:szCs w:val="28"/>
          <w:lang w:eastAsia="vi-VN"/>
        </w:rPr>
        <w:t>như hư không, điều gì chúng ta chấp trước sẽ ngay lập tức vọt ra, nẩy sanh chướng ngại, tức là đắm</w:t>
      </w:r>
      <w:r w:rsidRPr="00434214">
        <w:rPr>
          <w:rFonts w:ascii="Times New Roman" w:eastAsia="DFKai-SB" w:hAnsi="Times New Roman"/>
          <w:noProof/>
          <w:sz w:val="28"/>
          <w:szCs w:val="28"/>
          <w:lang w:eastAsia="vi-VN"/>
        </w:rPr>
        <w:t xml:space="preserve"> nhiễm. Hễ đắm nhiễm, sẽ câu nệ nghiệp tướng, đi tới, đi lui chẳng nổi! Nếu tâm trí như hư không, dung nạp hết thảy nghiệp tạo tác của hết thảy hữu tình, chẳng nhuốm bẩn, bi lực và trí lực sẽ tự nhiên sanh khởi. Vì thế, Ban Châu dễ kích phát hai phương tiện Bi và Trí của con người. Nếu có kẻ khác nói gì, làm gì, quý vị chẳng bận lòng, trước hết hãy bao dung, sau đó bèn hồi thí, khiến cho họ được lợi ích, sẽ thật sự chẳng thể nghĩ bàn! Nói “trước” và “sau” thật ra là nói miễn cưỡng! Pháp chẳng có trước hay sau, chỉ là sử dụng cách nói miễn cưỡng này! </w:t>
      </w:r>
    </w:p>
    <w:p w14:paraId="5DF32D93"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55284CE6"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lastRenderedPageBreak/>
        <w:tab/>
      </w:r>
      <w:r w:rsidRPr="00434214">
        <w:rPr>
          <w:rFonts w:ascii="Times New Roman" w:eastAsia="DFKai-SB" w:hAnsi="Times New Roman"/>
          <w:b/>
          <w:bCs/>
          <w:i/>
          <w:iCs/>
          <w:noProof/>
          <w:sz w:val="28"/>
          <w:szCs w:val="28"/>
          <w:lang w:eastAsia="vi-VN"/>
        </w:rPr>
        <w:t>(Kinh) Vân hà đương đắc vô sở trụ trước, tâm như hư không cố?</w:t>
      </w:r>
    </w:p>
    <w:p w14:paraId="061AEDFF"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i/>
          <w:iCs/>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云何當得無所住著</w:t>
      </w:r>
      <w:r w:rsidRPr="00422823">
        <w:rPr>
          <w:rFonts w:eastAsia="DFKai-SB"/>
          <w:b/>
          <w:sz w:val="32"/>
          <w:szCs w:val="32"/>
        </w:rPr>
        <w:t>，</w:t>
      </w:r>
      <w:r w:rsidRPr="00434214">
        <w:rPr>
          <w:rFonts w:ascii="Times New Roman" w:eastAsia="DFKai-SB" w:hAnsi="Times New Roman"/>
          <w:b/>
          <w:bCs/>
          <w:noProof/>
          <w:sz w:val="32"/>
          <w:szCs w:val="32"/>
          <w:lang w:eastAsia="vi-VN"/>
        </w:rPr>
        <w:t>心如虛空故</w:t>
      </w:r>
      <w:r w:rsidRPr="005A1226">
        <w:rPr>
          <w:rFonts w:eastAsia="DFKai-SB"/>
          <w:b/>
          <w:sz w:val="32"/>
          <w:szCs w:val="32"/>
          <w:lang w:eastAsia="zh-TW"/>
        </w:rPr>
        <w:t>？</w:t>
      </w:r>
    </w:p>
    <w:p w14:paraId="52290C54"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ab/>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Như thế nào sẽ được chẳng chấp trụ, tâm như hư không</w:t>
      </w:r>
      <w:r>
        <w:rPr>
          <w:rFonts w:ascii="Times New Roman" w:eastAsia="DFKai-SB" w:hAnsi="Times New Roman"/>
          <w:i/>
          <w:iCs/>
          <w:noProof/>
          <w:sz w:val="28"/>
          <w:szCs w:val="28"/>
          <w:lang w:eastAsia="vi-VN"/>
        </w:rPr>
        <w:t>?</w:t>
      </w:r>
      <w:r w:rsidRPr="00434214">
        <w:rPr>
          <w:rFonts w:ascii="Times New Roman" w:eastAsia="DFKai-SB" w:hAnsi="Times New Roman"/>
          <w:i/>
          <w:iCs/>
          <w:noProof/>
          <w:sz w:val="28"/>
          <w:szCs w:val="28"/>
          <w:lang w:eastAsia="vi-VN"/>
        </w:rPr>
        <w:t xml:space="preserve">) </w:t>
      </w:r>
    </w:p>
    <w:p w14:paraId="0BCAD14E"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p>
    <w:p w14:paraId="7ECC4831"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Điều này nối tiếp điều trước</w:t>
      </w:r>
      <w:r w:rsidRPr="00434214">
        <w:rPr>
          <w:rFonts w:ascii="Times New Roman" w:eastAsia="DFKai-SB" w:hAnsi="Times New Roman"/>
          <w:i/>
          <w:iCs/>
          <w:noProof/>
          <w:sz w:val="28"/>
          <w:szCs w:val="28"/>
          <w:lang w:eastAsia="vi-VN"/>
        </w:rPr>
        <w:t>. “Như hư không”</w:t>
      </w:r>
      <w:r w:rsidRPr="00434214">
        <w:rPr>
          <w:rFonts w:ascii="Times New Roman" w:eastAsia="DFKai-SB" w:hAnsi="Times New Roman"/>
          <w:noProof/>
          <w:sz w:val="28"/>
          <w:szCs w:val="28"/>
          <w:lang w:eastAsia="vi-VN"/>
        </w:rPr>
        <w:t xml:space="preserve"> là nói về đặc tánh bản chất, còn </w:t>
      </w:r>
      <w:r w:rsidRPr="00434214">
        <w:rPr>
          <w:rFonts w:ascii="Times New Roman" w:eastAsia="DFKai-SB" w:hAnsi="Times New Roman"/>
          <w:i/>
          <w:iCs/>
          <w:noProof/>
          <w:sz w:val="28"/>
          <w:szCs w:val="28"/>
          <w:lang w:eastAsia="vi-VN"/>
        </w:rPr>
        <w:t>“vô sở trụ”</w:t>
      </w:r>
      <w:r w:rsidRPr="00434214">
        <w:rPr>
          <w:rFonts w:ascii="Times New Roman" w:eastAsia="DFKai-SB" w:hAnsi="Times New Roman"/>
          <w:noProof/>
          <w:sz w:val="28"/>
          <w:szCs w:val="28"/>
          <w:lang w:eastAsia="vi-VN"/>
        </w:rPr>
        <w:t xml:space="preserve"> là nói theo đặc tánh hiện duyên. Nay chúng ta trong tánh hiện duyên, chẳng hạn như đụng phải tường, chúng ta phải tìm cửa thì mới có thể đi ra ngoài; đó chính là thứ bị chấp trụ. Quý vị hãy nói xem, tâm trí của quý vị như hư không, tôi muốn bay qua, nhưng chẳng bay được, bị bức tường ấy ngăn trở. Như thế thì phải nên làm như thế nào? Tâm chẳng trụ! Tâm quý vị có chẳng trụ hay không? Nếu tâm có thể chẳng trụ, tối thiểu là nói theo Lý, theo Pháp, quý vị bắt đầu có thiện xảo. Do vậy, phần trước nói về bổn tánh, còn phần này giảng về sự tướng: Tâm như hư không, dần dần tu tập pháp tắc. Nếu chẳng tu tập, những lợi ích sau đó sẽ chẳng thể tiếp nối được! </w:t>
      </w:r>
    </w:p>
    <w:p w14:paraId="7DFA7C1A" w14:textId="77777777" w:rsidR="001E2EED" w:rsidRPr="00D00391" w:rsidRDefault="001E2EED" w:rsidP="00587357">
      <w:pPr>
        <w:autoSpaceDE w:val="0"/>
        <w:autoSpaceDN w:val="0"/>
        <w:adjustRightInd w:val="0"/>
        <w:spacing w:line="240" w:lineRule="auto"/>
        <w:jc w:val="both"/>
        <w:rPr>
          <w:rFonts w:ascii="Times New Roman" w:eastAsia="DFKai-SB" w:hAnsi="Times New Roman"/>
          <w:noProof/>
          <w:sz w:val="26"/>
          <w:szCs w:val="26"/>
          <w:lang w:eastAsia="vi-VN"/>
        </w:rPr>
      </w:pPr>
    </w:p>
    <w:p w14:paraId="0D77FED7" w14:textId="77777777" w:rsidR="001E2EED"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Vân hà đương đắc như kim</w:t>
      </w:r>
      <w:r>
        <w:rPr>
          <w:rFonts w:ascii="Times New Roman" w:eastAsia="DFKai-SB" w:hAnsi="Times New Roman"/>
          <w:b/>
          <w:bCs/>
          <w:i/>
          <w:iCs/>
          <w:noProof/>
          <w:sz w:val="28"/>
          <w:szCs w:val="28"/>
          <w:lang w:eastAsia="vi-VN"/>
        </w:rPr>
        <w:t xml:space="preserve"> </w:t>
      </w:r>
      <w:r w:rsidRPr="00434214">
        <w:rPr>
          <w:rFonts w:ascii="Times New Roman" w:eastAsia="DFKai-SB" w:hAnsi="Times New Roman"/>
          <w:b/>
          <w:bCs/>
          <w:i/>
          <w:iCs/>
          <w:noProof/>
          <w:sz w:val="28"/>
          <w:szCs w:val="28"/>
          <w:lang w:eastAsia="vi-VN"/>
        </w:rPr>
        <w:t xml:space="preserve"> cang, xuyên</w:t>
      </w:r>
      <w:r>
        <w:rPr>
          <w:rFonts w:ascii="Times New Roman" w:eastAsia="DFKai-SB" w:hAnsi="Times New Roman"/>
          <w:b/>
          <w:bCs/>
          <w:i/>
          <w:iCs/>
          <w:noProof/>
          <w:sz w:val="28"/>
          <w:szCs w:val="28"/>
          <w:lang w:eastAsia="vi-VN"/>
        </w:rPr>
        <w:t xml:space="preserve"> </w:t>
      </w:r>
      <w:r w:rsidRPr="00434214">
        <w:rPr>
          <w:rFonts w:ascii="Times New Roman" w:eastAsia="DFKai-SB" w:hAnsi="Times New Roman"/>
          <w:b/>
          <w:bCs/>
          <w:i/>
          <w:iCs/>
          <w:noProof/>
          <w:sz w:val="28"/>
          <w:szCs w:val="28"/>
          <w:lang w:eastAsia="vi-VN"/>
        </w:rPr>
        <w:t xml:space="preserve"> triệt</w:t>
      </w:r>
      <w:r>
        <w:rPr>
          <w:rFonts w:ascii="Times New Roman" w:eastAsia="DFKai-SB" w:hAnsi="Times New Roman"/>
          <w:b/>
          <w:bCs/>
          <w:i/>
          <w:iCs/>
          <w:noProof/>
          <w:sz w:val="28"/>
          <w:szCs w:val="28"/>
          <w:lang w:eastAsia="vi-VN"/>
        </w:rPr>
        <w:t>,</w:t>
      </w:r>
      <w:r w:rsidRPr="00434214">
        <w:rPr>
          <w:rFonts w:ascii="Times New Roman" w:eastAsia="DFKai-SB" w:hAnsi="Times New Roman"/>
          <w:b/>
          <w:bCs/>
          <w:i/>
          <w:iCs/>
          <w:noProof/>
          <w:sz w:val="28"/>
          <w:szCs w:val="28"/>
          <w:lang w:eastAsia="vi-VN"/>
        </w:rPr>
        <w:t xml:space="preserve"> thông</w:t>
      </w:r>
      <w:r>
        <w:rPr>
          <w:rFonts w:ascii="Times New Roman" w:eastAsia="DFKai-SB" w:hAnsi="Times New Roman"/>
          <w:b/>
          <w:bCs/>
          <w:i/>
          <w:iCs/>
          <w:noProof/>
          <w:sz w:val="28"/>
          <w:szCs w:val="28"/>
          <w:lang w:eastAsia="vi-VN"/>
        </w:rPr>
        <w:t xml:space="preserve"> </w:t>
      </w:r>
      <w:r w:rsidRPr="00434214">
        <w:rPr>
          <w:rFonts w:ascii="Times New Roman" w:eastAsia="DFKai-SB" w:hAnsi="Times New Roman"/>
          <w:b/>
          <w:bCs/>
          <w:i/>
          <w:iCs/>
          <w:noProof/>
          <w:sz w:val="28"/>
          <w:szCs w:val="28"/>
          <w:lang w:eastAsia="vi-VN"/>
        </w:rPr>
        <w:t xml:space="preserve"> đạt </w:t>
      </w:r>
    </w:p>
    <w:p w14:paraId="4F78284A"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b/>
          <w:bCs/>
          <w:i/>
          <w:iCs/>
          <w:noProof/>
          <w:sz w:val="28"/>
          <w:szCs w:val="28"/>
          <w:lang w:eastAsia="vi-VN"/>
        </w:rPr>
        <w:t xml:space="preserve">nhất thiết pháp cố? </w:t>
      </w:r>
    </w:p>
    <w:p w14:paraId="4FAE82D6"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云何當得如金剛穿徹</w:t>
      </w:r>
      <w:r w:rsidRPr="00422823">
        <w:rPr>
          <w:rFonts w:eastAsia="DFKai-SB"/>
          <w:b/>
          <w:sz w:val="32"/>
          <w:szCs w:val="32"/>
        </w:rPr>
        <w:t>，</w:t>
      </w:r>
      <w:r w:rsidRPr="00434214">
        <w:rPr>
          <w:rFonts w:ascii="Times New Roman" w:eastAsia="DFKai-SB" w:hAnsi="Times New Roman"/>
          <w:b/>
          <w:bCs/>
          <w:noProof/>
          <w:sz w:val="32"/>
          <w:szCs w:val="32"/>
          <w:lang w:eastAsia="vi-VN"/>
        </w:rPr>
        <w:t>通達一切法故</w:t>
      </w:r>
      <w:r w:rsidRPr="005A1226">
        <w:rPr>
          <w:rFonts w:eastAsia="DFKai-SB"/>
          <w:b/>
          <w:sz w:val="32"/>
          <w:szCs w:val="32"/>
          <w:lang w:eastAsia="zh-TW"/>
        </w:rPr>
        <w:t>？</w:t>
      </w:r>
    </w:p>
    <w:p w14:paraId="74DE316B" w14:textId="77777777" w:rsidR="001E2EED" w:rsidRPr="00F7608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Như thế nào thì sẽ được như kim cang, xuyên thấu, thông đạt hết thảy các pháp?) </w:t>
      </w:r>
      <w:r>
        <w:rPr>
          <w:rFonts w:ascii="Times New Roman" w:eastAsia="DFKai-SB" w:hAnsi="Times New Roman"/>
          <w:i/>
          <w:iCs/>
          <w:noProof/>
          <w:sz w:val="28"/>
          <w:szCs w:val="28"/>
          <w:lang w:eastAsia="vi-VN"/>
        </w:rPr>
        <w:t xml:space="preserve"> </w:t>
      </w:r>
    </w:p>
    <w:p w14:paraId="0B1AC25F" w14:textId="77777777" w:rsidR="001E2EED" w:rsidRPr="00F76084" w:rsidRDefault="001E2EED" w:rsidP="00587357">
      <w:pPr>
        <w:autoSpaceDE w:val="0"/>
        <w:autoSpaceDN w:val="0"/>
        <w:adjustRightInd w:val="0"/>
        <w:spacing w:line="240" w:lineRule="auto"/>
        <w:jc w:val="both"/>
        <w:rPr>
          <w:rFonts w:ascii="Times New Roman" w:eastAsia="DFKai-SB" w:hAnsi="Times New Roman"/>
          <w:noProof/>
          <w:sz w:val="26"/>
          <w:szCs w:val="26"/>
          <w:lang w:eastAsia="vi-VN"/>
        </w:rPr>
      </w:pPr>
      <w:r w:rsidRPr="00F76084">
        <w:rPr>
          <w:rFonts w:ascii="Times New Roman" w:eastAsia="DFKai-SB" w:hAnsi="Times New Roman"/>
          <w:noProof/>
          <w:sz w:val="26"/>
          <w:szCs w:val="26"/>
          <w:lang w:eastAsia="vi-VN"/>
        </w:rPr>
        <w:t xml:space="preserve"> </w:t>
      </w:r>
    </w:p>
    <w:p w14:paraId="1C9F6A97"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color w:val="000000"/>
          <w:sz w:val="28"/>
          <w:szCs w:val="28"/>
          <w:lang w:eastAsia="vi-VN"/>
        </w:rPr>
      </w:pPr>
      <w:r w:rsidRPr="00434214">
        <w:rPr>
          <w:rFonts w:ascii="Times New Roman" w:eastAsia="DFKai-SB" w:hAnsi="Times New Roman"/>
          <w:noProof/>
          <w:sz w:val="28"/>
          <w:szCs w:val="28"/>
          <w:lang w:eastAsia="vi-VN"/>
        </w:rPr>
        <w:tab/>
        <w:t xml:space="preserve">Nếu tâm địa có thể như hư không, đúng như lý, chân thật lựa chọn để hành trì, </w:t>
      </w:r>
      <w:r w:rsidRPr="00434214">
        <w:rPr>
          <w:rFonts w:ascii="Times New Roman" w:eastAsia="DFKai-SB" w:hAnsi="Times New Roman"/>
          <w:noProof/>
          <w:color w:val="000000"/>
          <w:sz w:val="28"/>
          <w:szCs w:val="28"/>
          <w:lang w:eastAsia="vi-VN"/>
        </w:rPr>
        <w:t xml:space="preserve">người ấy sẽ đi vào đá mà chẳng bị ngăn ngại, vào lửa chẳng bị đốt, vào nước chẳng chìm, vào không trung chẳng rỗng rang, có thể dùng sức tự tại mà tùy ý vận dụng Tứ Đại. Cho nên </w:t>
      </w:r>
      <w:r w:rsidRPr="00434214">
        <w:rPr>
          <w:rFonts w:ascii="Times New Roman" w:eastAsia="DFKai-SB" w:hAnsi="Times New Roman"/>
          <w:i/>
          <w:iCs/>
          <w:noProof/>
          <w:color w:val="000000"/>
          <w:sz w:val="28"/>
          <w:szCs w:val="28"/>
          <w:lang w:eastAsia="vi-VN"/>
        </w:rPr>
        <w:t>“đương đắc như kim cang”</w:t>
      </w:r>
      <w:r w:rsidRPr="00434214">
        <w:rPr>
          <w:rFonts w:ascii="Times New Roman" w:eastAsia="DFKai-SB" w:hAnsi="Times New Roman"/>
          <w:noProof/>
          <w:color w:val="000000"/>
          <w:sz w:val="28"/>
          <w:szCs w:val="28"/>
          <w:lang w:eastAsia="vi-VN"/>
        </w:rPr>
        <w:t xml:space="preserve"> (sẽ được như kim cang). Tôi nghe người hành Ban Châu trước kia đã nói: “Trong một trạng thái nào đó, thân thể người ấy có thể tự do, hoặc di động tự do, hoặc tự do vượt qua các chướng ngại”. Đương nhiên những lời ấy có đôi chút lạ lùng, chẳng thích hợp lắm, nhưng quả thật là có những bậc thiện xảo như thế đó!</w:t>
      </w:r>
    </w:p>
    <w:p w14:paraId="2AC8DF8D"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color w:val="000000"/>
          <w:sz w:val="28"/>
          <w:szCs w:val="28"/>
          <w:lang w:eastAsia="vi-VN"/>
        </w:rPr>
        <w:lastRenderedPageBreak/>
        <w:tab/>
      </w:r>
      <w:r w:rsidRPr="00434214">
        <w:rPr>
          <w:rFonts w:ascii="Times New Roman" w:eastAsia="DFKai-SB" w:hAnsi="Times New Roman"/>
          <w:i/>
          <w:iCs/>
          <w:noProof/>
          <w:color w:val="000000"/>
          <w:sz w:val="28"/>
          <w:szCs w:val="28"/>
          <w:lang w:eastAsia="vi-VN"/>
        </w:rPr>
        <w:t xml:space="preserve">“Đương đắc như kim cang, xuyên triệt, thông đạt nhất thiết pháp cố” </w:t>
      </w:r>
      <w:r w:rsidRPr="00434214">
        <w:rPr>
          <w:rFonts w:ascii="Times New Roman" w:eastAsia="DFKai-SB" w:hAnsi="Times New Roman"/>
          <w:noProof/>
          <w:color w:val="000000"/>
          <w:sz w:val="28"/>
          <w:szCs w:val="28"/>
          <w:lang w:eastAsia="vi-VN"/>
        </w:rPr>
        <w:t>(</w:t>
      </w:r>
      <w:r>
        <w:rPr>
          <w:rFonts w:ascii="Times New Roman" w:eastAsia="DFKai-SB" w:hAnsi="Times New Roman"/>
          <w:noProof/>
          <w:color w:val="000000"/>
          <w:sz w:val="28"/>
          <w:szCs w:val="28"/>
          <w:lang w:eastAsia="vi-VN"/>
        </w:rPr>
        <w:t>S</w:t>
      </w:r>
      <w:r w:rsidRPr="00434214">
        <w:rPr>
          <w:rFonts w:ascii="Times New Roman" w:eastAsia="DFKai-SB" w:hAnsi="Times New Roman"/>
          <w:noProof/>
          <w:color w:val="000000"/>
          <w:sz w:val="28"/>
          <w:szCs w:val="28"/>
          <w:lang w:eastAsia="vi-VN"/>
        </w:rPr>
        <w:t>ẽ được như kim cang, xuyên thấu, thông đạt hết thảy các pháp), tức là đối với hết thảy thức xứ và vô thức xứ, đều có sức tự tại. Đấy là dần dần thành tựu</w:t>
      </w:r>
      <w:r>
        <w:rPr>
          <w:rFonts w:ascii="Times New Roman" w:eastAsia="DFKai-SB" w:hAnsi="Times New Roman"/>
          <w:noProof/>
          <w:color w:val="000000"/>
          <w:sz w:val="28"/>
          <w:szCs w:val="28"/>
          <w:lang w:eastAsia="vi-VN"/>
        </w:rPr>
        <w:t>, n</w:t>
      </w:r>
      <w:r w:rsidRPr="00434214">
        <w:rPr>
          <w:rFonts w:ascii="Times New Roman" w:eastAsia="DFKai-SB" w:hAnsi="Times New Roman"/>
          <w:noProof/>
          <w:color w:val="000000"/>
          <w:sz w:val="28"/>
          <w:szCs w:val="28"/>
          <w:lang w:eastAsia="vi-VN"/>
        </w:rPr>
        <w:t>ói theo bổn tánh, nói theo sự tướng, nói theo sự chứng đạo nơi đạo nghiệp</w:t>
      </w:r>
      <w:r>
        <w:rPr>
          <w:rFonts w:ascii="Times New Roman" w:eastAsia="DFKai-SB" w:hAnsi="Times New Roman"/>
          <w:noProof/>
          <w:color w:val="000000"/>
          <w:sz w:val="28"/>
          <w:szCs w:val="28"/>
          <w:lang w:eastAsia="vi-VN"/>
        </w:rPr>
        <w:t>. T</w:t>
      </w:r>
      <w:r w:rsidRPr="00434214">
        <w:rPr>
          <w:rFonts w:ascii="Times New Roman" w:eastAsia="DFKai-SB" w:hAnsi="Times New Roman"/>
          <w:noProof/>
          <w:color w:val="000000"/>
          <w:sz w:val="28"/>
          <w:szCs w:val="28"/>
          <w:lang w:eastAsia="vi-VN"/>
        </w:rPr>
        <w:t>hoạt đầu, các vị cư sĩ tại chùa Bảo An (tại Hải Thành, tỉnh Liêu Ninh) hành Ban Châu, lúc ấy, tôi nẩy sanh lòng băn khoăn, sợ họ sẽ hoả</w:t>
      </w:r>
      <w:r w:rsidRPr="00434214">
        <w:rPr>
          <w:rFonts w:ascii="Times New Roman" w:eastAsia="DFKai-SB" w:hAnsi="Times New Roman"/>
          <w:noProof/>
          <w:sz w:val="28"/>
          <w:szCs w:val="28"/>
          <w:lang w:eastAsia="vi-VN"/>
        </w:rPr>
        <w:t xml:space="preserve">ng hốt vượt tường chạy mất, cho nên kết giới. Trước kia, trong số các vị thiện tri thức trì giới siêng ròng, tỉ mỉ khác, khi tu hành pháp này, đã từng phát sanh chuyện ấy. Một ý niệm có thể vượt ra ngoài mấy trăm dặm, mấy ngàn dặm, vượt ra khỏi quốc độ, vượt ra ngoài thế giới. Chuyện này chẳng phải là dọa người đâu nhé, quý vị phải cẩn thận. Phật pháp cách biệt chúng ta chẳng xa, nhưng cũng lại cách biệt chẳng gần. Vì sao vậy? Nếu chẳng thanh tịnh, chẳng tế nhị, chẳng chân thật, chúng ta sẽ chẳng làm được. </w:t>
      </w:r>
    </w:p>
    <w:p w14:paraId="7734DCA4"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Rất nhiều người hành Ban Châu, như các vị đại thiện xảo từ xưa, đều đã đích thân chứng đắc pháp tắc như vậy. Như Trí Giả đại sư là vị thật sự thành tựu Ban Châu tam-muội, lại như Viễn Công đại sư (sơ tổ Huệ Viễn), lịch sử đều có ghi chép. Lại như Thừa Viễn đại sư, Thiện Đạo đại sư đều thành tựu thâm nhập pháp Ban Châu. Lại như Đạo Tuyên luật sư, khi Ngài hành Ban Châu, có vị trời đến trực tiếp cúng dường, đến tán thán, đến cúng răng Phật cho Ngài. Vậy thì chúng ta có xa cách pháp này hay không? Nếu chẳng thật sự phát thệ nguyện, vẫn bị tập khí nghiệp chướng, thế tục, tham, sân, si, mạn, nghi lôi kéo, khống chế, vậy thì chúng ta vẫn đúng là chẳng có duyên! Nếu chúng ta tự mình buông xuống những thứ ấy, thì mới là có duyên với pháp này. Nếu chẳng buông xuống, tức là chẳng có cơ duyên và cơ chế này. Chư vị thiện tri thức! Đấy chẳng phải là lời nói tùy tiện, pháp tắc này nói như thế đó, được ghi chép như thế đó, truyền đạt như thế đó! </w:t>
      </w:r>
    </w:p>
    <w:p w14:paraId="4201772A" w14:textId="77777777" w:rsidR="001E2EED" w:rsidRPr="0016378F" w:rsidRDefault="001E2EED" w:rsidP="00587357">
      <w:pPr>
        <w:autoSpaceDE w:val="0"/>
        <w:autoSpaceDN w:val="0"/>
        <w:adjustRightInd w:val="0"/>
        <w:spacing w:line="240" w:lineRule="auto"/>
        <w:jc w:val="both"/>
        <w:rPr>
          <w:rFonts w:ascii="Times New Roman" w:eastAsia="DFKai-SB" w:hAnsi="Times New Roman"/>
          <w:noProof/>
          <w:sz w:val="26"/>
          <w:szCs w:val="26"/>
          <w:lang w:eastAsia="vi-VN"/>
        </w:rPr>
      </w:pPr>
    </w:p>
    <w:p w14:paraId="4D455C33"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Vân hà đương đắc như Tu Di sơn, bất khả động dao cố? </w:t>
      </w:r>
    </w:p>
    <w:p w14:paraId="78EEF77A"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云何當得如須彌山</w:t>
      </w:r>
      <w:r w:rsidRPr="00422823">
        <w:rPr>
          <w:rFonts w:eastAsia="DFKai-SB"/>
          <w:b/>
          <w:sz w:val="32"/>
          <w:szCs w:val="32"/>
        </w:rPr>
        <w:t>，</w:t>
      </w:r>
      <w:r w:rsidRPr="00434214">
        <w:rPr>
          <w:rFonts w:ascii="Times New Roman" w:eastAsia="DFKai-SB" w:hAnsi="Times New Roman"/>
          <w:b/>
          <w:bCs/>
          <w:noProof/>
          <w:sz w:val="32"/>
          <w:szCs w:val="32"/>
          <w:lang w:eastAsia="vi-VN"/>
        </w:rPr>
        <w:t>不可動搖故</w:t>
      </w:r>
      <w:r w:rsidRPr="005A1226">
        <w:rPr>
          <w:rFonts w:eastAsia="DFKai-SB"/>
          <w:b/>
          <w:sz w:val="32"/>
          <w:szCs w:val="32"/>
          <w:lang w:eastAsia="zh-TW"/>
        </w:rPr>
        <w:t>？</w:t>
      </w:r>
    </w:p>
    <w:p w14:paraId="0298F331"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Như thế nào thì sẽ được như núi Tu Di, chẳng thể lay động?) </w:t>
      </w:r>
    </w:p>
    <w:p w14:paraId="40B6599F" w14:textId="77777777" w:rsidR="001E2EED" w:rsidRPr="0016378F" w:rsidRDefault="001E2EED" w:rsidP="00587357">
      <w:pPr>
        <w:autoSpaceDE w:val="0"/>
        <w:autoSpaceDN w:val="0"/>
        <w:adjustRightInd w:val="0"/>
        <w:spacing w:line="240" w:lineRule="auto"/>
        <w:jc w:val="both"/>
        <w:rPr>
          <w:rFonts w:ascii="Times New Roman" w:eastAsia="DFKai-SB" w:hAnsi="Times New Roman"/>
          <w:i/>
          <w:iCs/>
          <w:noProof/>
          <w:sz w:val="26"/>
          <w:szCs w:val="26"/>
          <w:lang w:eastAsia="vi-VN"/>
        </w:rPr>
      </w:pPr>
      <w:r w:rsidRPr="0016378F">
        <w:rPr>
          <w:rFonts w:ascii="Times New Roman" w:eastAsia="DFKai-SB" w:hAnsi="Times New Roman"/>
          <w:i/>
          <w:iCs/>
          <w:noProof/>
          <w:sz w:val="26"/>
          <w:szCs w:val="26"/>
          <w:lang w:eastAsia="vi-VN"/>
        </w:rPr>
        <w:tab/>
      </w:r>
    </w:p>
    <w:p w14:paraId="2E98F2CB"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lastRenderedPageBreak/>
        <w:tab/>
        <w:t xml:space="preserve">Núi Tu Di là chỉ dấu của một tiểu thế giới. Hai vầng nhật nguyệt là tướng sáng của một tiểu thế giới. Núi Tu Di là tướng an trụ. Bốn biển nước thơm lớn là tướng của sự sống. Các tướng ấy đại diện cho một thế giới. Núi Tu Di là rốt ráo an ổn. Nếu núi Tu Di lay động, thế giới sẽ bị hư hoại. </w:t>
      </w:r>
      <w:r w:rsidRPr="00434214">
        <w:rPr>
          <w:rFonts w:ascii="Times New Roman" w:eastAsia="DFKai-SB" w:hAnsi="Times New Roman"/>
          <w:i/>
          <w:iCs/>
          <w:noProof/>
          <w:sz w:val="28"/>
          <w:szCs w:val="28"/>
          <w:lang w:eastAsia="vi-VN"/>
        </w:rPr>
        <w:t>“Vân hà đương đắc như Tu Di sơn, bất khả động dao”</w:t>
      </w:r>
      <w:r w:rsidRPr="00434214">
        <w:rPr>
          <w:rFonts w:ascii="Times New Roman" w:eastAsia="DFKai-SB" w:hAnsi="Times New Roman"/>
          <w:noProof/>
          <w:sz w:val="28"/>
          <w:szCs w:val="28"/>
          <w:lang w:eastAsia="vi-VN"/>
        </w:rPr>
        <w:t xml:space="preserve"> (Như thế nào thì sẽ được như núi Tu Di, chẳng thể lay động) chính là nói tới đạo đức, trí huệ, thiện xảo, phương tiện, và chọn lựa đều giống như núi Tu Di. Nếu chúng ta lựa chọn dựa trên chánh tri kiến, tâm trí quyết định như núi Tu Di; đạo đức và pháp ích cũng như núi Tu Di, thì sẽ lợi ích thế gian, làm chỗ nương tựa cho thế gian cũng như núi Tu Di, khiến cho hữu tình trong một thế giới được an lạc, khiến cho hữu tình trong nhiều thế giới được an lạc, được nương cậy. Cho nên chẳng thể nghiêng ngả, lay động. Người trong thế gian hiện thời khổ sở vì bị bức bách bởi dao động, thay đổi, chọn lựa, được mất!</w:t>
      </w:r>
    </w:p>
    <w:p w14:paraId="3CA731E9" w14:textId="77777777" w:rsidR="001E2EED" w:rsidRPr="0016378F" w:rsidRDefault="001E2EED" w:rsidP="00587357">
      <w:pPr>
        <w:autoSpaceDE w:val="0"/>
        <w:autoSpaceDN w:val="0"/>
        <w:adjustRightInd w:val="0"/>
        <w:spacing w:line="240" w:lineRule="auto"/>
        <w:jc w:val="both"/>
        <w:rPr>
          <w:rFonts w:ascii="Times New Roman" w:eastAsia="DFKai-SB" w:hAnsi="Times New Roman"/>
          <w:noProof/>
          <w:sz w:val="26"/>
          <w:szCs w:val="26"/>
          <w:lang w:eastAsia="vi-VN"/>
        </w:rPr>
      </w:pPr>
    </w:p>
    <w:p w14:paraId="75327B27"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Vân hà đương đắc như môn khổn, nhất thiết chánh trụ cố</w:t>
      </w:r>
      <w:r>
        <w:rPr>
          <w:rFonts w:ascii="Times New Roman" w:eastAsia="DFKai-SB" w:hAnsi="Times New Roman"/>
          <w:b/>
          <w:bCs/>
          <w:i/>
          <w:iCs/>
          <w:noProof/>
          <w:sz w:val="28"/>
          <w:szCs w:val="28"/>
          <w:lang w:eastAsia="vi-VN"/>
        </w:rPr>
        <w:t>?</w:t>
      </w:r>
      <w:r w:rsidRPr="00434214">
        <w:rPr>
          <w:rFonts w:ascii="Times New Roman" w:eastAsia="DFKai-SB" w:hAnsi="Times New Roman"/>
          <w:b/>
          <w:bCs/>
          <w:i/>
          <w:iCs/>
          <w:noProof/>
          <w:sz w:val="28"/>
          <w:szCs w:val="28"/>
          <w:lang w:eastAsia="vi-VN"/>
        </w:rPr>
        <w:t xml:space="preserve"> </w:t>
      </w:r>
    </w:p>
    <w:p w14:paraId="2CAB7A42" w14:textId="77777777" w:rsidR="001E2EED" w:rsidRDefault="001E2EED" w:rsidP="00587357">
      <w:pPr>
        <w:autoSpaceDE w:val="0"/>
        <w:autoSpaceDN w:val="0"/>
        <w:adjustRightInd w:val="0"/>
        <w:spacing w:line="240" w:lineRule="auto"/>
        <w:jc w:val="both"/>
        <w:rPr>
          <w:rFonts w:eastAsia="DFKai-SB"/>
          <w:b/>
          <w:sz w:val="32"/>
          <w:szCs w:val="32"/>
          <w:lang w:eastAsia="zh-TW"/>
        </w:rPr>
      </w:pPr>
      <w:r w:rsidRPr="00434214">
        <w:rPr>
          <w:rFonts w:ascii="Times New Roman" w:eastAsia="DFKai-SB" w:hAnsi="Times New Roman"/>
          <w:b/>
          <w:bCs/>
          <w:i/>
          <w:iCs/>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云何當得如門閫</w:t>
      </w:r>
      <w:r w:rsidRPr="00422823">
        <w:rPr>
          <w:rFonts w:eastAsia="DFKai-SB"/>
          <w:b/>
          <w:sz w:val="32"/>
          <w:szCs w:val="32"/>
        </w:rPr>
        <w:t>，</w:t>
      </w:r>
      <w:r w:rsidRPr="00434214">
        <w:rPr>
          <w:rFonts w:ascii="Times New Roman" w:eastAsia="DFKai-SB" w:hAnsi="Times New Roman"/>
          <w:b/>
          <w:bCs/>
          <w:noProof/>
          <w:sz w:val="32"/>
          <w:szCs w:val="32"/>
          <w:lang w:eastAsia="vi-VN"/>
        </w:rPr>
        <w:t>一切正住故</w:t>
      </w:r>
      <w:r w:rsidRPr="005A1226">
        <w:rPr>
          <w:rFonts w:eastAsia="DFKai-SB"/>
          <w:b/>
          <w:sz w:val="32"/>
          <w:szCs w:val="32"/>
          <w:lang w:eastAsia="zh-TW"/>
        </w:rPr>
        <w:t>？</w:t>
      </w:r>
    </w:p>
    <w:p w14:paraId="497E0FD1"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Làm thế nào để sẽ được như ngạch cửa, hết thảy chánh trụ?) </w:t>
      </w:r>
    </w:p>
    <w:p w14:paraId="0431969A" w14:textId="77777777" w:rsidR="001E2EED" w:rsidRPr="0016378F" w:rsidRDefault="001E2EED" w:rsidP="00587357">
      <w:pPr>
        <w:autoSpaceDE w:val="0"/>
        <w:autoSpaceDN w:val="0"/>
        <w:adjustRightInd w:val="0"/>
        <w:spacing w:line="240" w:lineRule="auto"/>
        <w:jc w:val="both"/>
        <w:rPr>
          <w:rFonts w:ascii="Times New Roman" w:eastAsia="DFKai-SB" w:hAnsi="Times New Roman"/>
          <w:i/>
          <w:iCs/>
          <w:noProof/>
          <w:sz w:val="24"/>
          <w:szCs w:val="24"/>
          <w:lang w:eastAsia="vi-VN"/>
        </w:rPr>
      </w:pPr>
    </w:p>
    <w:p w14:paraId="7D6B44F8"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Trong thứ tự hành trì của một pháp tắc, luôn có những tiêu chí, giống như tiến vào một cánh cửa sẽ có bảng chỉ dẫn cho biết sẽ tiến vào một gian phòng nào. Hành Ban Châu cũng có các dấu hiệu, có nhân tam-muội, có quả tam-muội, có thứ tự tam-muội. Như trong Phật Thuyết Ban Châu Tam Muội Kinh đã có thứ tự rất rõ ràng: Ấm cảnh hiện tiền, chẳng nhiễm đắm mà lướt qua. Cảnh quang minh hiện tiền, không đắm nhiễm mà lướt qua. Cảnh trang nghiêm hiện tiền, chẳng đắm nhiễm mà lướt qua. Chư Phật đã hiện tiền, bèn thanh tịnh hỏi pháp; sau đó không đắm nhiễm mà lướt qua. Tự tánh lưu lộ, chẳng đến, chẳng đi. Tự tánh rốt ráo thanh tịnh chiếu kiến, hiểu rõ tự tánh để chọn lựa. Pháp tắc ấy </w:t>
      </w:r>
      <w:r w:rsidRPr="00434214">
        <w:rPr>
          <w:rFonts w:ascii="Times New Roman" w:eastAsia="DFKai-SB" w:hAnsi="Times New Roman"/>
          <w:i/>
          <w:iCs/>
          <w:noProof/>
          <w:sz w:val="28"/>
          <w:szCs w:val="28"/>
          <w:lang w:eastAsia="vi-VN"/>
        </w:rPr>
        <w:t>“như môn khổn”</w:t>
      </w:r>
      <w:r w:rsidRPr="00434214">
        <w:rPr>
          <w:rFonts w:ascii="Times New Roman" w:eastAsia="DFKai-SB" w:hAnsi="Times New Roman"/>
          <w:noProof/>
          <w:sz w:val="28"/>
          <w:szCs w:val="28"/>
          <w:lang w:eastAsia="vi-VN"/>
        </w:rPr>
        <w:t xml:space="preserve">, [vượt qua] một tầng cửa, hai tầng cửa, ba tầng cửa, bốn tầng cửa, quý vị tiến vào nhà trong rồi tới hậu viện. Mỗi chỗ đều biết. Vì sao nói như vậy? Vì khiến cho quý vị chánh an trụ, chẳng bị mê hoặc, phiền loạn. Chẳng hạn như một ngôi chùa chia ra rất nhiều chỗ, quý vị đi qua một cửa, sẽ tới một điện đường. Lại vượt qua một cửa nữa, vào trong một tòa viện. Quý </w:t>
      </w:r>
      <w:r w:rsidRPr="00434214">
        <w:rPr>
          <w:rFonts w:ascii="Times New Roman" w:eastAsia="DFKai-SB" w:hAnsi="Times New Roman"/>
          <w:noProof/>
          <w:sz w:val="28"/>
          <w:szCs w:val="28"/>
          <w:lang w:eastAsia="vi-VN"/>
        </w:rPr>
        <w:lastRenderedPageBreak/>
        <w:t xml:space="preserve">vị sẽ hiểu rất rõ ràng, có thể an trụ trong pháp tắc ấy! Lại chẳng hạn như quý vị tiến vào cái cửa này, sẽ đến nhà tôi; tiến vào cái cửa kia, sẽ là nhà của người khác. Đó là </w:t>
      </w:r>
      <w:r w:rsidRPr="00434214">
        <w:rPr>
          <w:rFonts w:ascii="Times New Roman" w:eastAsia="DFKai-SB" w:hAnsi="Times New Roman"/>
          <w:i/>
          <w:iCs/>
          <w:noProof/>
          <w:sz w:val="28"/>
          <w:szCs w:val="28"/>
          <w:lang w:eastAsia="vi-VN"/>
        </w:rPr>
        <w:t>“môn khổn”</w:t>
      </w:r>
      <w:r w:rsidRPr="00434214">
        <w:rPr>
          <w:rFonts w:ascii="Times New Roman" w:eastAsia="DFKai-SB" w:hAnsi="Times New Roman"/>
          <w:noProof/>
          <w:sz w:val="28"/>
          <w:szCs w:val="28"/>
          <w:lang w:eastAsia="vi-VN"/>
        </w:rPr>
        <w:t xml:space="preserve">, khiến cho hữu tình cảm nhận phân biệt rõ ràng họ đã tiến nhập pháp tắc nào. </w:t>
      </w:r>
    </w:p>
    <w:p w14:paraId="1741D2AF" w14:textId="77777777" w:rsidR="001E2EED" w:rsidRPr="00716F97"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Trong Tứ Hướng Tứ Quả của Thanh Văn Thừa, hướng vị và quả vị có sai biệt. Hướng vị là còn chưa chọn lựa, giống như chẳng bước vào cửa. Quả vị là đã vào trong cửa, an trụ trên pháp tòa, chân thật chẳng dối, chẳng lay, chẳng động! Hành Ban Châu cũng giống như thế, thứ tự rất rõ ràng. Có người nói chính họ đã hành Ban Châu đến mức độ nào; thật ra, chẳng cần phải nói, biểu hiện của quý vị đã dọn sẵn ra đó! Tôi thấy có mấy vị cư sĩ hành Ban Châu, tôi rất tán thán họ, tán thán điều gì? Bọn họ đã hành Ban Châu, hành một lần bèn có một lượt biến hóa, người nhẹ nhàng, thong dong. Hành một lần Ban Châu, lời ác bớt đi! Hành Ban Châu một lần, cái tâm phiền bực nóng nẩy ít đi. Kinh hành Ban Châu một lần, trạng thái thân tâm đổi khác. Chúng ta không cần phải nói, cũng chẳng cần quan sát, họ biểu hiện ra như thế đó, rất an trụ, rất sáng suốt. Họ chẳng cần phải nói năng gì, người khác vẫn bị ảnh hưởng. Có người nói “ta như thế này, như thế nọ”; dẫu quý vị nói kiểu nào đi nữa, nhưng người khác nhìn vào sẽ thấy chẳng phải là như thế, sẽ cảm nhận chẳng phải là như thế, [biết ngay] nội dung thực chất của quý vị hoàn toàn chẳng phải là như vậy! Như thế thì chẳng có ý nghĩa chi hết, chỉ có tánh chất cưỡng chấp, hư giả, chẳng tương ứng với pháp. Do vậy, hãy đúng như thật mà tự thọ dụng chân thật, chẳng hư dối. Chẳng cần phải kể lể, phô phang trong thế gian. Ví như mặt trời vừa mới mọc, tự nhiên có thể chiếu tỏ, có thể phá trừ tối tăm. Nhưng nếu chẳng có lợi ích chân thật, phải cậy vào lời lẽ [khoe khoang], sẽ hết sức bất tiện! Phần nhiều sẽ đọa vào vô ký, gây khó khăn, bức bách lẫn nhau. Trong lần tu hành pháp Ban Châu tại Thái Sơn, các vị cư sĩ sau khi trở về nhà đều có biến hóa rất lớn. Biến hóa như thế nào? Chính họ nhận biết, mà người chung quanh cũng đều trông thấy. Sự biến hóa ấy chính là vui sướng, </w:t>
      </w:r>
      <w:r w:rsidRPr="00716F97">
        <w:rPr>
          <w:rFonts w:ascii="Times New Roman" w:eastAsia="DFKai-SB" w:hAnsi="Times New Roman"/>
          <w:noProof/>
          <w:sz w:val="28"/>
          <w:szCs w:val="28"/>
          <w:lang w:eastAsia="vi-VN"/>
        </w:rPr>
        <w:t xml:space="preserve">nhẹ nhàng, thong dong, an lạc, Ngã Chấp dần dần mỏng ít. Hãy nên chú ý điểm này! </w:t>
      </w:r>
    </w:p>
    <w:p w14:paraId="533C4F53" w14:textId="77777777" w:rsidR="001E2EED" w:rsidRPr="00716F97"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4BBC157E" w14:textId="77777777" w:rsidR="001E2EED" w:rsidRPr="00716F97"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716F97">
        <w:rPr>
          <w:rFonts w:ascii="Times New Roman" w:eastAsia="DFKai-SB" w:hAnsi="Times New Roman"/>
          <w:noProof/>
          <w:sz w:val="28"/>
          <w:szCs w:val="28"/>
          <w:lang w:eastAsia="vi-VN"/>
        </w:rPr>
        <w:tab/>
      </w:r>
      <w:r w:rsidRPr="00716F97">
        <w:rPr>
          <w:rFonts w:ascii="Times New Roman" w:eastAsia="DFKai-SB" w:hAnsi="Times New Roman"/>
          <w:b/>
          <w:bCs/>
          <w:i/>
          <w:iCs/>
          <w:noProof/>
          <w:sz w:val="28"/>
          <w:szCs w:val="28"/>
          <w:lang w:eastAsia="vi-VN"/>
        </w:rPr>
        <w:t xml:space="preserve">(Kinh) Vân hà đương đắc như miêu, cẩu, thú đẳng, tâm nghiệp thành tựu cố? </w:t>
      </w:r>
    </w:p>
    <w:p w14:paraId="099163A9" w14:textId="77777777" w:rsidR="001E2EED" w:rsidRPr="00716F97"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716F97">
        <w:rPr>
          <w:rFonts w:ascii="Times New Roman" w:eastAsia="DFKai-SB" w:hAnsi="Times New Roman"/>
          <w:b/>
          <w:bCs/>
          <w:noProof/>
          <w:sz w:val="28"/>
          <w:szCs w:val="28"/>
          <w:lang w:eastAsia="vi-VN"/>
        </w:rPr>
        <w:tab/>
      </w:r>
      <w:r w:rsidRPr="00716F97">
        <w:rPr>
          <w:rFonts w:ascii="Times New Roman" w:eastAsia="DFKai-SB" w:hAnsi="Times New Roman"/>
          <w:b/>
          <w:bCs/>
          <w:noProof/>
          <w:sz w:val="32"/>
          <w:szCs w:val="32"/>
          <w:lang w:eastAsia="vi-VN"/>
        </w:rPr>
        <w:t>(</w:t>
      </w:r>
      <w:r w:rsidRPr="00716F97">
        <w:rPr>
          <w:rFonts w:ascii="Times New Roman" w:eastAsia="DFKai-SB" w:hAnsi="Times New Roman"/>
          <w:b/>
          <w:bCs/>
          <w:noProof/>
          <w:sz w:val="32"/>
          <w:szCs w:val="32"/>
          <w:lang w:eastAsia="vi-VN"/>
        </w:rPr>
        <w:t>經</w:t>
      </w:r>
      <w:r w:rsidRPr="00716F97">
        <w:rPr>
          <w:rFonts w:ascii="Times New Roman" w:eastAsia="DFKai-SB" w:hAnsi="Times New Roman"/>
          <w:b/>
          <w:bCs/>
          <w:noProof/>
          <w:sz w:val="32"/>
          <w:szCs w:val="32"/>
          <w:lang w:eastAsia="vi-VN"/>
        </w:rPr>
        <w:t>)</w:t>
      </w:r>
      <w:r w:rsidRPr="00716F97">
        <w:rPr>
          <w:rFonts w:ascii="Times New Roman" w:eastAsia="DFKai-SB" w:hAnsi="Times New Roman"/>
          <w:b/>
          <w:bCs/>
          <w:noProof/>
          <w:sz w:val="32"/>
          <w:szCs w:val="32"/>
          <w:lang w:eastAsia="vi-VN"/>
        </w:rPr>
        <w:t>云何當得如貓狗獸等</w:t>
      </w:r>
      <w:r w:rsidRPr="00716F97">
        <w:rPr>
          <w:rFonts w:eastAsia="DFKai-SB"/>
          <w:b/>
          <w:sz w:val="32"/>
          <w:szCs w:val="32"/>
        </w:rPr>
        <w:t>，</w:t>
      </w:r>
      <w:r w:rsidRPr="00716F97">
        <w:rPr>
          <w:rFonts w:ascii="Times New Roman" w:eastAsia="DFKai-SB" w:hAnsi="Times New Roman"/>
          <w:b/>
          <w:bCs/>
          <w:noProof/>
          <w:sz w:val="32"/>
          <w:szCs w:val="32"/>
          <w:lang w:eastAsia="vi-VN"/>
        </w:rPr>
        <w:t>心業成就故</w:t>
      </w:r>
      <w:r w:rsidRPr="00716F97">
        <w:rPr>
          <w:rFonts w:eastAsia="DFKai-SB"/>
          <w:b/>
          <w:sz w:val="32"/>
          <w:szCs w:val="32"/>
          <w:lang w:eastAsia="zh-TW"/>
        </w:rPr>
        <w:t>？</w:t>
      </w:r>
    </w:p>
    <w:p w14:paraId="29A8F88D" w14:textId="77777777" w:rsidR="001E2EED" w:rsidRPr="00716F97"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716F97">
        <w:rPr>
          <w:rFonts w:ascii="Times New Roman" w:eastAsia="DFKai-SB" w:hAnsi="Times New Roman"/>
          <w:noProof/>
          <w:sz w:val="28"/>
          <w:szCs w:val="28"/>
          <w:lang w:eastAsia="vi-VN"/>
        </w:rPr>
        <w:lastRenderedPageBreak/>
        <w:tab/>
      </w:r>
      <w:r w:rsidRPr="00716F97">
        <w:rPr>
          <w:rFonts w:ascii="Times New Roman" w:eastAsia="DFKai-SB" w:hAnsi="Times New Roman"/>
          <w:i/>
          <w:iCs/>
          <w:noProof/>
          <w:sz w:val="28"/>
          <w:szCs w:val="28"/>
          <w:lang w:eastAsia="vi-VN"/>
        </w:rPr>
        <w:t>(</w:t>
      </w:r>
      <w:r w:rsidRPr="00716F97">
        <w:rPr>
          <w:rFonts w:ascii="Times New Roman" w:eastAsia="DFKai-SB" w:hAnsi="Times New Roman"/>
          <w:b/>
          <w:bCs/>
          <w:i/>
          <w:iCs/>
          <w:noProof/>
          <w:sz w:val="28"/>
          <w:szCs w:val="28"/>
          <w:lang w:eastAsia="vi-VN"/>
        </w:rPr>
        <w:t>Kinh</w:t>
      </w:r>
      <w:r w:rsidRPr="00716F97">
        <w:rPr>
          <w:rFonts w:ascii="Times New Roman" w:eastAsia="DFKai-SB" w:hAnsi="Times New Roman"/>
          <w:i/>
          <w:iCs/>
          <w:noProof/>
          <w:sz w:val="28"/>
          <w:szCs w:val="28"/>
          <w:lang w:eastAsia="vi-VN"/>
        </w:rPr>
        <w:t xml:space="preserve">: Như thế nào thì sẽ như mèo, chó, các loài thú, tâm nghiệp thành tựu?) </w:t>
      </w:r>
    </w:p>
    <w:p w14:paraId="52540EDD"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p>
    <w:p w14:paraId="7DCB25B9"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Đừng nên hiểu lầm điều này! Quý vị nói “con người làm sao có thể giống như chó, mèo cho được?” Chẳng phải vậy, [chánh kinh] có ý nói: Tâm nghiệp của chúng nó đã điều phục. Chúng ta nói mèo có tác dụng của mèo, chó có tác dụng của chó, tức là nghiệp của chúng nó đã thành thục, đã điều phục nhu thuận, ôn hòa, thuận thảo, có bản chất tùng phục, dịu hiền như thế. Đây là nói tỷ dụ. </w:t>
      </w:r>
      <w:r w:rsidRPr="00434214">
        <w:rPr>
          <w:rFonts w:ascii="Times New Roman" w:eastAsia="DFKai-SB" w:hAnsi="Times New Roman"/>
          <w:i/>
          <w:iCs/>
          <w:noProof/>
          <w:sz w:val="28"/>
          <w:szCs w:val="28"/>
          <w:lang w:eastAsia="vi-VN"/>
        </w:rPr>
        <w:t>“Tâm nghiệp thành tựu cố”</w:t>
      </w:r>
      <w:r w:rsidRPr="0043421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D</w:t>
      </w:r>
      <w:r w:rsidRPr="00434214">
        <w:rPr>
          <w:rFonts w:ascii="Times New Roman" w:eastAsia="DFKai-SB" w:hAnsi="Times New Roman"/>
          <w:noProof/>
          <w:sz w:val="28"/>
          <w:szCs w:val="28"/>
          <w:lang w:eastAsia="vi-VN"/>
        </w:rPr>
        <w:t xml:space="preserve">o tâm nghiệp đã thành tựu). Tâm nghiệp của những người đã [thật sự] hành Ban Châu cũng điều phục, mềm mỏng, ai nấy làm đúng bổn phận, thật sự là một nhân duyên chẳng thể nghĩ bàn! </w:t>
      </w:r>
    </w:p>
    <w:p w14:paraId="75732A8E"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5E348FA2"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Vân hà đương đắc vô vi, nhất thiết chư pháp trung cố? </w:t>
      </w:r>
    </w:p>
    <w:p w14:paraId="2177120B"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32"/>
          <w:szCs w:val="32"/>
          <w:lang w:eastAsia="vi-VN"/>
        </w:rPr>
      </w:pPr>
      <w:r w:rsidRPr="00434214">
        <w:rPr>
          <w:rFonts w:ascii="Times New Roman" w:eastAsia="DFKai-SB" w:hAnsi="Times New Roman"/>
          <w:b/>
          <w:bCs/>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云何當得無爲</w:t>
      </w:r>
      <w:r w:rsidRPr="00422823">
        <w:rPr>
          <w:rFonts w:eastAsia="DFKai-SB"/>
          <w:b/>
          <w:sz w:val="32"/>
          <w:szCs w:val="32"/>
        </w:rPr>
        <w:t>，</w:t>
      </w:r>
      <w:r w:rsidRPr="00434214">
        <w:rPr>
          <w:rFonts w:ascii="Times New Roman" w:eastAsia="DFKai-SB" w:hAnsi="Times New Roman"/>
          <w:b/>
          <w:bCs/>
          <w:noProof/>
          <w:sz w:val="32"/>
          <w:szCs w:val="32"/>
          <w:lang w:eastAsia="vi-VN"/>
        </w:rPr>
        <w:t>一切諸法中故</w:t>
      </w:r>
      <w:r w:rsidRPr="005A1226">
        <w:rPr>
          <w:rFonts w:eastAsia="DFKai-SB"/>
          <w:b/>
          <w:sz w:val="32"/>
          <w:szCs w:val="32"/>
          <w:lang w:eastAsia="zh-TW"/>
        </w:rPr>
        <w:t>？</w:t>
      </w:r>
    </w:p>
    <w:p w14:paraId="6FFC01D1"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Như thế nào thì sẽ được vô vi trong hết thảy các pháp?) </w:t>
      </w:r>
    </w:p>
    <w:p w14:paraId="31DE9641"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p>
    <w:p w14:paraId="433701AC"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Chúng ta đều biết: Hết thảy các hữu tình đắm nhiễm thế gian đều coi trọng hữu vi, cũng tức là [luôn coi trọng] “hiệu quả là gì? Quý vị đạt được điều gì?” Chẳng coi vô vi là pháp tắc. Ở đây nói </w:t>
      </w:r>
      <w:r w:rsidRPr="00434214">
        <w:rPr>
          <w:rFonts w:ascii="Times New Roman" w:eastAsia="DFKai-SB" w:hAnsi="Times New Roman"/>
          <w:i/>
          <w:iCs/>
          <w:noProof/>
          <w:sz w:val="28"/>
          <w:szCs w:val="28"/>
          <w:lang w:eastAsia="vi-VN"/>
        </w:rPr>
        <w:t>“đương đắc vô vi”</w:t>
      </w:r>
      <w:r w:rsidRPr="00434214">
        <w:rPr>
          <w:rFonts w:ascii="Times New Roman" w:eastAsia="DFKai-SB" w:hAnsi="Times New Roman"/>
          <w:noProof/>
          <w:sz w:val="28"/>
          <w:szCs w:val="28"/>
          <w:lang w:eastAsia="vi-VN"/>
        </w:rPr>
        <w:t xml:space="preserve"> (sẽ đắc vô vi), tức là vô sở đắc, diệu dụng vô cùng. Vô sở đắc lợi ích thế gian rộng lớn. Vô sở đắc tự lợi, lợi tha. Vô sở đắc, đích thân chứng các thứ pháp ích. Vô sở đắc trong hiện duyên. Vô sở đắc tức là trong hết thảy các pháp đều nên thủ hộ, thực hiện. Hành pháp Ban Châu Tam Muội mà nếu tâm có sở đắc, người ấy sẽ đọa lạc trong trạng thái kiêu mạn, giải đãi, buông lung, trầm luân; bất luận trong trạng thái nào, người ấy đều đã đọa vào giải đãi. Thật sự phải nên chú ý, phải nên quan sát điều này! </w:t>
      </w:r>
    </w:p>
    <w:p w14:paraId="3047F6F5"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53D9D5D1"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Vân hà đương đắc như phi điểu, tùy ý nhi khứ</w:t>
      </w:r>
      <w:r>
        <w:rPr>
          <w:rFonts w:ascii="Times New Roman" w:eastAsia="DFKai-SB" w:hAnsi="Times New Roman"/>
          <w:b/>
          <w:bCs/>
          <w:i/>
          <w:iCs/>
          <w:noProof/>
          <w:sz w:val="28"/>
          <w:szCs w:val="28"/>
          <w:lang w:eastAsia="vi-VN"/>
        </w:rPr>
        <w:t xml:space="preserve"> cố</w:t>
      </w:r>
      <w:r w:rsidRPr="00434214">
        <w:rPr>
          <w:rFonts w:ascii="Times New Roman" w:eastAsia="DFKai-SB" w:hAnsi="Times New Roman"/>
          <w:b/>
          <w:bCs/>
          <w:i/>
          <w:iCs/>
          <w:noProof/>
          <w:sz w:val="28"/>
          <w:szCs w:val="28"/>
          <w:lang w:eastAsia="vi-VN"/>
        </w:rPr>
        <w:t xml:space="preserve">? </w:t>
      </w:r>
    </w:p>
    <w:p w14:paraId="66EC9155"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云何當得如飛鳥</w:t>
      </w:r>
      <w:r w:rsidRPr="00422823">
        <w:rPr>
          <w:rFonts w:eastAsia="DFKai-SB"/>
          <w:b/>
          <w:sz w:val="32"/>
          <w:szCs w:val="32"/>
        </w:rPr>
        <w:t>，</w:t>
      </w:r>
      <w:r w:rsidRPr="00434214">
        <w:rPr>
          <w:rFonts w:ascii="Times New Roman" w:eastAsia="DFKai-SB" w:hAnsi="Times New Roman"/>
          <w:b/>
          <w:bCs/>
          <w:noProof/>
          <w:sz w:val="32"/>
          <w:szCs w:val="32"/>
          <w:lang w:eastAsia="vi-VN"/>
        </w:rPr>
        <w:t>隨意而去故</w:t>
      </w:r>
      <w:r w:rsidRPr="005A1226">
        <w:rPr>
          <w:rFonts w:eastAsia="DFKai-SB"/>
          <w:b/>
          <w:sz w:val="32"/>
          <w:szCs w:val="32"/>
          <w:lang w:eastAsia="zh-TW"/>
        </w:rPr>
        <w:t>？</w:t>
      </w:r>
    </w:p>
    <w:p w14:paraId="1C9064FD"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Như thế nào sẽ được như chim bay, tùy ý mà đi?) </w:t>
      </w:r>
    </w:p>
    <w:p w14:paraId="6A7F0218"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lastRenderedPageBreak/>
        <w:tab/>
      </w:r>
    </w:p>
    <w:p w14:paraId="258037CD"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Tùy ý đến quốc độ ở phương khác. Tâm nghiệp, ý nghiệp, và thân nghiệp cũng đều như thế, giống như ngài Mục Kiền Liên. Các câu hỏi này đều nói theo thứ tự. Khởi đầu là nói theo tánh Không, các hiện duyên của tánh Không, cùng với các thành tựu do tu tập hiện duyên, tức là </w:t>
      </w:r>
      <w:r w:rsidRPr="00434214">
        <w:rPr>
          <w:rFonts w:ascii="Times New Roman" w:eastAsia="DFKai-SB" w:hAnsi="Times New Roman"/>
          <w:i/>
          <w:iCs/>
          <w:noProof/>
          <w:sz w:val="28"/>
          <w:szCs w:val="28"/>
          <w:lang w:eastAsia="vi-VN"/>
        </w:rPr>
        <w:t>“xuyên triệt, thông đạt”</w:t>
      </w:r>
      <w:r w:rsidRPr="00434214">
        <w:rPr>
          <w:rFonts w:ascii="Times New Roman" w:eastAsia="DFKai-SB" w:hAnsi="Times New Roman"/>
          <w:noProof/>
          <w:sz w:val="28"/>
          <w:szCs w:val="28"/>
          <w:lang w:eastAsia="vi-VN"/>
        </w:rPr>
        <w:t xml:space="preserve">. Tiếp đó là như núi Tu Di an trụ. Lại còn điều phục, mềm mỏng, tùy thuận như chó, mèo, kiến lập vô vi, được tự tại trong hết thảy các pháp. Tiếp đó là </w:t>
      </w:r>
      <w:r w:rsidRPr="00434214">
        <w:rPr>
          <w:rFonts w:ascii="Times New Roman" w:eastAsia="DFKai-SB" w:hAnsi="Times New Roman"/>
          <w:i/>
          <w:iCs/>
          <w:noProof/>
          <w:sz w:val="28"/>
          <w:szCs w:val="28"/>
          <w:lang w:eastAsia="vi-VN"/>
        </w:rPr>
        <w:t>“đương đắc như phi điểu, tùy ý nhi khứ”</w:t>
      </w:r>
      <w:r w:rsidRPr="00434214">
        <w:rPr>
          <w:rFonts w:ascii="Times New Roman" w:eastAsia="DFKai-SB" w:hAnsi="Times New Roman"/>
          <w:noProof/>
          <w:sz w:val="28"/>
          <w:szCs w:val="28"/>
          <w:lang w:eastAsia="vi-VN"/>
        </w:rPr>
        <w:t xml:space="preserve"> (sẽ được như chim bay, tùy ý mà đi), tức là được như ý thông đạt thiện xảo, đến phương khác, xứ khác vô ngại, còn nhanh chóng hơn máy bay. Máy bay còn phải có phi trường, còn phải ấn định mấy giờ, mấy phút mới được cất cánh. Ở đây chẳng cần, hễ tiến nhập thiện xảo liền được thành tựu. Ban Châu Tam Muội chân thật đã thành lập, bèn có thể kiến lập sự thiện xảo này. Trong Hán </w:t>
      </w:r>
      <w:r>
        <w:rPr>
          <w:rFonts w:ascii="Times New Roman" w:eastAsia="DFKai-SB" w:hAnsi="Times New Roman"/>
          <w:noProof/>
          <w:sz w:val="28"/>
          <w:szCs w:val="28"/>
          <w:lang w:eastAsia="vi-VN"/>
        </w:rPr>
        <w:t>t</w:t>
      </w:r>
      <w:r w:rsidRPr="00434214">
        <w:rPr>
          <w:rFonts w:ascii="Times New Roman" w:eastAsia="DFKai-SB" w:hAnsi="Times New Roman"/>
          <w:noProof/>
          <w:sz w:val="28"/>
          <w:szCs w:val="28"/>
          <w:lang w:eastAsia="vi-VN"/>
        </w:rPr>
        <w:t xml:space="preserve">ruyền Phật giáo, từ xưa tới nay, các vị đại thiện tri thức dùng đủ mọi phương tiện, diệu dụng hiện duyên, nhưng chẳng tỏ lộ. Nếu tỏ lộ, sợ thế gian sẽ kinh hãi, [chê trách] là những điều quái dị, mê hoặc cõi đời. Trong Tạng </w:t>
      </w:r>
      <w:r>
        <w:rPr>
          <w:rFonts w:ascii="Times New Roman" w:eastAsia="DFKai-SB" w:hAnsi="Times New Roman"/>
          <w:noProof/>
          <w:sz w:val="28"/>
          <w:szCs w:val="28"/>
          <w:lang w:eastAsia="vi-VN"/>
        </w:rPr>
        <w:t>t</w:t>
      </w:r>
      <w:r w:rsidRPr="00434214">
        <w:rPr>
          <w:rFonts w:ascii="Times New Roman" w:eastAsia="DFKai-SB" w:hAnsi="Times New Roman"/>
          <w:noProof/>
          <w:sz w:val="28"/>
          <w:szCs w:val="28"/>
          <w:lang w:eastAsia="vi-VN"/>
        </w:rPr>
        <w:t xml:space="preserve">ruyền Phật giáo, có một số nơi ắt cần phải dùng [đến thần thông], tức là sử dụng thần thông nhiếp hóa trong Tứ Nhiếp Pháp. </w:t>
      </w:r>
    </w:p>
    <w:p w14:paraId="42E96839"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0F5027C1"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Vân hà đương đắc thôi chiết kiêu mạn, như Chiên Đà La tử cố? </w:t>
      </w:r>
    </w:p>
    <w:p w14:paraId="1111D0D0"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云何當得催折驕慢</w:t>
      </w:r>
      <w:r w:rsidRPr="00422823">
        <w:rPr>
          <w:rFonts w:eastAsia="DFKai-SB"/>
          <w:b/>
          <w:sz w:val="32"/>
          <w:szCs w:val="32"/>
        </w:rPr>
        <w:t>，</w:t>
      </w:r>
      <w:r w:rsidRPr="00434214">
        <w:rPr>
          <w:rFonts w:ascii="Times New Roman" w:eastAsia="DFKai-SB" w:hAnsi="Times New Roman"/>
          <w:b/>
          <w:bCs/>
          <w:noProof/>
          <w:sz w:val="32"/>
          <w:szCs w:val="32"/>
          <w:lang w:eastAsia="vi-VN"/>
        </w:rPr>
        <w:t>如旃陀羅子故</w:t>
      </w:r>
      <w:r w:rsidRPr="005A1226">
        <w:rPr>
          <w:rFonts w:eastAsia="DFKai-SB"/>
          <w:b/>
          <w:sz w:val="32"/>
          <w:szCs w:val="32"/>
          <w:lang w:eastAsia="zh-TW"/>
        </w:rPr>
        <w:t>？</w:t>
      </w:r>
    </w:p>
    <w:p w14:paraId="738469CA"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Làm thế nào để dẹp tan kiêu mạn như con của kẻ Chiên Đà La?) </w:t>
      </w:r>
    </w:p>
    <w:p w14:paraId="39DB6D5C" w14:textId="77777777" w:rsidR="001E2EED" w:rsidRPr="00D1504A" w:rsidRDefault="001E2EED" w:rsidP="00587357">
      <w:pPr>
        <w:autoSpaceDE w:val="0"/>
        <w:autoSpaceDN w:val="0"/>
        <w:adjustRightInd w:val="0"/>
        <w:spacing w:line="240" w:lineRule="auto"/>
        <w:jc w:val="both"/>
        <w:rPr>
          <w:rFonts w:ascii="Times New Roman" w:eastAsia="DFKai-SB" w:hAnsi="Times New Roman"/>
          <w:noProof/>
          <w:sz w:val="26"/>
          <w:szCs w:val="26"/>
          <w:lang w:eastAsia="vi-VN"/>
        </w:rPr>
      </w:pPr>
    </w:p>
    <w:p w14:paraId="31FF2961"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Trong bốn chủng tánh tại Ấn Độ, Chiên Đà La (C</w:t>
      </w:r>
      <w:r w:rsidRPr="00434214">
        <w:rPr>
          <w:rFonts w:ascii="Times New Roman" w:hAnsi="Times New Roman"/>
          <w:noProof/>
          <w:color w:val="202122"/>
          <w:sz w:val="28"/>
          <w:szCs w:val="28"/>
          <w:shd w:val="clear" w:color="auto" w:fill="FFFFFF"/>
          <w:lang w:eastAsia="vi-VN"/>
        </w:rPr>
        <w:t>aṇḍāla</w:t>
      </w:r>
      <w:r w:rsidRPr="00434214">
        <w:rPr>
          <w:rFonts w:ascii="Times New Roman" w:eastAsia="DFKai-SB" w:hAnsi="Times New Roman"/>
          <w:noProof/>
          <w:sz w:val="28"/>
          <w:szCs w:val="28"/>
          <w:lang w:eastAsia="vi-VN"/>
        </w:rPr>
        <w:t>) là chủng tánh thấp nhất, là chủng tánh hạ tiện nhất. Các đứa trẻ thuộc chủng tánh này sanh ra đều rất tự t</w:t>
      </w:r>
      <w:r>
        <w:rPr>
          <w:rFonts w:ascii="Times New Roman" w:eastAsia="DFKai-SB" w:hAnsi="Times New Roman"/>
          <w:noProof/>
          <w:sz w:val="28"/>
          <w:szCs w:val="28"/>
          <w:lang w:eastAsia="vi-VN"/>
        </w:rPr>
        <w:t>i</w:t>
      </w:r>
      <w:r w:rsidRPr="00434214">
        <w:rPr>
          <w:rFonts w:ascii="Times New Roman" w:eastAsia="DFKai-SB" w:hAnsi="Times New Roman"/>
          <w:noProof/>
          <w:sz w:val="28"/>
          <w:szCs w:val="28"/>
          <w:lang w:eastAsia="vi-VN"/>
        </w:rPr>
        <w:t>. Vì sao? Do chủng tánh thấp hèn, sanh ra đã là như thế, vốn phải biết thân biết phận. Chúng ta có thể dẹp tan, chế ngự cái tâm kiêu mạn của chính mình như đứa trẻ thuộc chủng tánh Chiên Đà La gìn giữ tâm trí khiêm hạ của chính mình hay không? Hành Ban Châu, sẽ nhất định có thể dẹp tan, chế ngự cái tâm kiêu mạn của quý vị. Người thật sự hành Ban Châu mới biết hết thảy chấp trước, hết thảy ngã mạn, hết thảy ngã tướng, ngã kiến của chính mình chắc chắn là t</w:t>
      </w:r>
      <w:r>
        <w:rPr>
          <w:rFonts w:ascii="Times New Roman" w:eastAsia="DFKai-SB" w:hAnsi="Times New Roman"/>
          <w:noProof/>
          <w:sz w:val="28"/>
          <w:szCs w:val="28"/>
          <w:lang w:eastAsia="vi-VN"/>
        </w:rPr>
        <w:t>i</w:t>
      </w:r>
      <w:r w:rsidRPr="00434214">
        <w:rPr>
          <w:rFonts w:ascii="Times New Roman" w:eastAsia="DFKai-SB" w:hAnsi="Times New Roman"/>
          <w:noProof/>
          <w:sz w:val="28"/>
          <w:szCs w:val="28"/>
          <w:lang w:eastAsia="vi-VN"/>
        </w:rPr>
        <w:t xml:space="preserve"> tiện, đáng nên vứt bỏ, </w:t>
      </w:r>
      <w:r w:rsidRPr="00434214">
        <w:rPr>
          <w:rFonts w:ascii="Times New Roman" w:eastAsia="DFKai-SB" w:hAnsi="Times New Roman"/>
          <w:noProof/>
          <w:sz w:val="28"/>
          <w:szCs w:val="28"/>
          <w:lang w:eastAsia="vi-VN"/>
        </w:rPr>
        <w:lastRenderedPageBreak/>
        <w:t xml:space="preserve">chẳng nên có, sẽ bị chiết phục. Do vậy, hữu tình ngã mạn ở nơi ấy chắc chắn sẽ bị chiết phục. Nếu chẳng bị chiết phục, sẽ xuất hiện vấn đề to lớn. Hiện thời, có người nói: “Quý vị có thấy quý vị là những người đang hành Ban Châu đều rất kiêu mạn”. Tôi nói chẳng phải vậy, kẻ đó chẳng phải là do hành Ban Châu mà kiêu mạn, khẳng định là do nghiệp </w:t>
      </w:r>
      <w:r w:rsidRPr="00434214">
        <w:rPr>
          <w:rFonts w:ascii="Times New Roman" w:eastAsia="DFKai-SB" w:hAnsi="Times New Roman"/>
          <w:noProof/>
          <w:color w:val="000000"/>
          <w:sz w:val="28"/>
          <w:szCs w:val="28"/>
          <w:lang w:eastAsia="vi-VN"/>
        </w:rPr>
        <w:t>tập của chính kẻ đó hiện ra, chứ không phải là do tu Ban Châu mà biểu lộ. Vì người hành Ban Châu, công đức điều phục nhu thuận, tâm trí điều hòa, nhu thuận, thiện xảo điều hòa, nhu thuận, hành vi tạo tác đều có tướng điều phục nhu thuận. Người càng có công đức, càng chẳng dám xằng</w:t>
      </w:r>
      <w:r w:rsidRPr="00434214">
        <w:rPr>
          <w:rFonts w:ascii="Times New Roman" w:eastAsia="DFKai-SB" w:hAnsi="Times New Roman"/>
          <w:noProof/>
          <w:sz w:val="28"/>
          <w:szCs w:val="28"/>
          <w:lang w:eastAsia="vi-VN"/>
        </w:rPr>
        <w:t xml:space="preserve"> bậy, ăn nói lớn lối. Kẻ ăn nói lớn lối sẽ phá hoại thế gian, gây thương tổn rất lớn! </w:t>
      </w:r>
    </w:p>
    <w:p w14:paraId="24E3489B" w14:textId="77777777" w:rsidR="001E2EED" w:rsidRPr="00C21D75"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3E651808"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Vân hà đương đắc trụ A Lan Nhã, như chư thú, di hầu đẳng, bất nhạo thành ấp, tụ lạc, nhất thiết xuất gia, tại gia bất tương tham loạn cố? </w:t>
      </w:r>
    </w:p>
    <w:p w14:paraId="4757CDD0"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i/>
          <w:iCs/>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云何當得住阿蘭若</w:t>
      </w:r>
      <w:r w:rsidRPr="00422823">
        <w:rPr>
          <w:rFonts w:eastAsia="DFKai-SB"/>
          <w:b/>
          <w:sz w:val="32"/>
          <w:szCs w:val="32"/>
        </w:rPr>
        <w:t>，</w:t>
      </w:r>
      <w:r w:rsidRPr="00434214">
        <w:rPr>
          <w:rFonts w:ascii="Times New Roman" w:eastAsia="DFKai-SB" w:hAnsi="Times New Roman"/>
          <w:b/>
          <w:bCs/>
          <w:noProof/>
          <w:sz w:val="32"/>
          <w:szCs w:val="32"/>
          <w:lang w:eastAsia="vi-VN"/>
        </w:rPr>
        <w:t>如諸獸獼猴等</w:t>
      </w:r>
      <w:r w:rsidRPr="00422823">
        <w:rPr>
          <w:rFonts w:eastAsia="DFKai-SB"/>
          <w:b/>
          <w:sz w:val="32"/>
          <w:szCs w:val="32"/>
        </w:rPr>
        <w:t>，</w:t>
      </w:r>
      <w:r w:rsidRPr="00434214">
        <w:rPr>
          <w:rFonts w:ascii="Times New Roman" w:eastAsia="DFKai-SB" w:hAnsi="Times New Roman"/>
          <w:b/>
          <w:bCs/>
          <w:noProof/>
          <w:sz w:val="32"/>
          <w:szCs w:val="32"/>
          <w:lang w:eastAsia="vi-VN"/>
        </w:rPr>
        <w:t>不樂城邑聚落</w:t>
      </w:r>
      <w:r w:rsidRPr="00422823">
        <w:rPr>
          <w:rFonts w:eastAsia="DFKai-SB"/>
          <w:b/>
          <w:sz w:val="32"/>
          <w:szCs w:val="32"/>
        </w:rPr>
        <w:t>，</w:t>
      </w:r>
      <w:r w:rsidRPr="00434214">
        <w:rPr>
          <w:rFonts w:ascii="Times New Roman" w:eastAsia="DFKai-SB" w:hAnsi="Times New Roman"/>
          <w:b/>
          <w:bCs/>
          <w:noProof/>
          <w:sz w:val="32"/>
          <w:szCs w:val="32"/>
          <w:lang w:eastAsia="vi-VN"/>
        </w:rPr>
        <w:t>一切出家在家不相參亂故</w:t>
      </w:r>
      <w:r w:rsidRPr="005A1226">
        <w:rPr>
          <w:rFonts w:eastAsia="DFKai-SB"/>
          <w:b/>
          <w:sz w:val="32"/>
          <w:szCs w:val="32"/>
          <w:lang w:eastAsia="zh-TW"/>
        </w:rPr>
        <w:t>？</w:t>
      </w:r>
    </w:p>
    <w:p w14:paraId="0E7F756A"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i/>
          <w:iCs/>
          <w:noProof/>
          <w:sz w:val="28"/>
          <w:szCs w:val="28"/>
          <w:lang w:eastAsia="vi-VN"/>
        </w:rPr>
        <w:tab/>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Như thế nào thì sẽ đạt được trụ trong A Lan Nhã như các loài thú, khỉ vượn v.v… chẳng thích thành ấp, xóm làng, hết thảy xuất gia và tại gia chẳng thể tạp loạn?)</w:t>
      </w:r>
      <w:r w:rsidRPr="00434214">
        <w:rPr>
          <w:rFonts w:ascii="Times New Roman" w:eastAsia="DFKai-SB" w:hAnsi="Times New Roman"/>
          <w:noProof/>
          <w:sz w:val="28"/>
          <w:szCs w:val="28"/>
          <w:lang w:eastAsia="vi-VN"/>
        </w:rPr>
        <w:t xml:space="preserve"> </w:t>
      </w:r>
    </w:p>
    <w:p w14:paraId="4AC8169C" w14:textId="77777777" w:rsidR="001E2EED" w:rsidRPr="00C21D75"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791833DD"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Vì sao nói “khỉ vượn chẳng thích thành ấp?” Chúng ta đều biết, nếu đem khỉ vượn bỏ vào thành ấp, nhốt trong vườn bách thú (sở thú), chắc chắn sẽ có trói buộc. Khi chúng tôi đến Tân Đức Lý (New Delhi), thấy chung quanh thành phố Tân Đức Lý, kể cả trong thành thị đều có khỉ, vì nơi ấy chúng quá tự do. Nhưng xét theo tình huống thông thường, loài khỉ, vượn sẽ chẳng thích vào trong thành ấp. Động vật và người chẳng tạp loạn. </w:t>
      </w:r>
      <w:r w:rsidRPr="00434214">
        <w:rPr>
          <w:rFonts w:ascii="Times New Roman" w:eastAsia="DFKai-SB" w:hAnsi="Times New Roman"/>
          <w:i/>
          <w:iCs/>
          <w:noProof/>
          <w:sz w:val="28"/>
          <w:szCs w:val="28"/>
          <w:lang w:eastAsia="vi-VN"/>
        </w:rPr>
        <w:t xml:space="preserve">“Xuất gia, tại gia bất tương tham loạn” </w:t>
      </w:r>
      <w:r w:rsidRPr="00434214">
        <w:rPr>
          <w:rFonts w:ascii="Times New Roman" w:eastAsia="DFKai-SB" w:hAnsi="Times New Roman"/>
          <w:noProof/>
          <w:sz w:val="28"/>
          <w:szCs w:val="28"/>
          <w:lang w:eastAsia="vi-VN"/>
        </w:rPr>
        <w:t>(</w:t>
      </w:r>
      <w:r>
        <w:rPr>
          <w:rFonts w:ascii="Times New Roman" w:eastAsia="DFKai-SB" w:hAnsi="Times New Roman"/>
          <w:noProof/>
          <w:sz w:val="28"/>
          <w:szCs w:val="28"/>
          <w:lang w:eastAsia="vi-VN"/>
        </w:rPr>
        <w:t>X</w:t>
      </w:r>
      <w:r w:rsidRPr="00434214">
        <w:rPr>
          <w:rFonts w:ascii="Times New Roman" w:eastAsia="DFKai-SB" w:hAnsi="Times New Roman"/>
          <w:noProof/>
          <w:sz w:val="28"/>
          <w:szCs w:val="28"/>
          <w:lang w:eastAsia="vi-VN"/>
        </w:rPr>
        <w:t>uất gia và tại gia chẳng xen tạp) rất thuận tiện. Nếu xen lẫn quá mức, như kẻ xuất gia thích la cà với hàng bạch y, phần nhiều sẽ bị trầm luân, đọa lạc, buông lung, thậm chí ăn nói nhảm nhí. Lại như kẻ tại gia, nếu chẳng kính ngưỡng pháp tắc của người xuất gia, chẳng thật sự thành thục nhân duyên xuất gia, cứ trà trộn với người xuất gia, phần nhiều sẽ sanh ra ngờ vực đối với</w:t>
      </w:r>
      <w:r>
        <w:rPr>
          <w:rFonts w:ascii="Times New Roman" w:eastAsia="DFKai-SB" w:hAnsi="Times New Roman"/>
          <w:noProof/>
          <w:sz w:val="28"/>
          <w:szCs w:val="28"/>
          <w:lang w:eastAsia="vi-VN"/>
        </w:rPr>
        <w:t xml:space="preserve"> người</w:t>
      </w:r>
      <w:r w:rsidRPr="00434214">
        <w:rPr>
          <w:rFonts w:ascii="Times New Roman" w:eastAsia="DFKai-SB" w:hAnsi="Times New Roman"/>
          <w:noProof/>
          <w:sz w:val="28"/>
          <w:szCs w:val="28"/>
          <w:lang w:eastAsia="vi-VN"/>
        </w:rPr>
        <w:t xml:space="preserve"> xuất gia, nghi ngờ pháp. Đó là chẳng tương ứng. </w:t>
      </w:r>
    </w:p>
    <w:p w14:paraId="308A9348"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lastRenderedPageBreak/>
        <w:tab/>
        <w:t xml:space="preserve">Người thật sự hành Ban Châu chẳng thấy lỗi của kẻ khác, chẳng xen tạp bừa bãi, bởi pháp ấy là pháp tịch tĩnh, phần nhiều trụ trong chốn A Lan Nhã, lìa khỏi hai chúng tự và tha. Vì sao trong đạo Ban Châu, [tốt nhất] là một người hành? Nếu mọi người cùng đi kinh hành, thì phải niệm Phật tập thể, sẽ có sai biệt nhất định với pháp Ban Châu. Có người viết lách cho rằng: “Người đang hành Ban Châu hiện thời đều chẳng phải là tu pháp Ban Châu, chẳng qua là kinh hành niệm Phật đó thôi!” Nói theo kiểu như vậy thì cũng được, nhưng có một điểm là nếu chúng ta chẳng sử dụng cái tâm phóng dật, mà dùng tâm tịch tĩnh, tâm hướng vọng mười phương chư Phật hiện tiền để thỉnh giáo, tâm muốn liễu sanh tử, đi kinh hành chẳng nghỉ ngơi, hành theo lời kinh dạy, thì đó là Ban Châu. Chứng hay không chứng tam-muội là hai chuyện, hễ hành đúng như lời dạy thì là người tu tập Ban Châu tam-muội. Nay chúng ta cực lực hành trì pháp Ban Châu trong một ngày một đêm, một ngày hai đêm, hoặc bảy ngày tám đêm, nhưng chẳng nói là </w:t>
      </w:r>
      <w:r w:rsidRPr="00434214">
        <w:rPr>
          <w:rFonts w:ascii="Times New Roman" w:eastAsia="DFKai-SB" w:hAnsi="Times New Roman"/>
          <w:i/>
          <w:iCs/>
          <w:noProof/>
          <w:sz w:val="28"/>
          <w:szCs w:val="28"/>
          <w:lang w:eastAsia="vi-VN"/>
        </w:rPr>
        <w:t>“hành pháp Ban Châu tam-muội”</w:t>
      </w:r>
      <w:r w:rsidRPr="00C21D75">
        <w:rPr>
          <w:rFonts w:ascii="Times New Roman" w:eastAsia="DFKai-SB" w:hAnsi="Times New Roman"/>
          <w:noProof/>
          <w:sz w:val="28"/>
          <w:szCs w:val="28"/>
          <w:lang w:eastAsia="vi-VN"/>
        </w:rPr>
        <w:t>,</w:t>
      </w:r>
      <w:r w:rsidRPr="00434214">
        <w:rPr>
          <w:rFonts w:ascii="Times New Roman" w:eastAsia="DFKai-SB" w:hAnsi="Times New Roman"/>
          <w:noProof/>
          <w:sz w:val="28"/>
          <w:szCs w:val="28"/>
          <w:lang w:eastAsia="vi-VN"/>
        </w:rPr>
        <w:t xml:space="preserve"> vì hai chữ </w:t>
      </w:r>
      <w:r w:rsidRPr="00434214">
        <w:rPr>
          <w:rFonts w:ascii="Times New Roman" w:eastAsia="DFKai-SB" w:hAnsi="Times New Roman"/>
          <w:i/>
          <w:iCs/>
          <w:noProof/>
          <w:sz w:val="28"/>
          <w:szCs w:val="28"/>
          <w:lang w:eastAsia="vi-VN"/>
        </w:rPr>
        <w:t>“tam-muội”</w:t>
      </w:r>
      <w:r w:rsidRPr="00434214">
        <w:rPr>
          <w:rFonts w:ascii="Times New Roman" w:eastAsia="DFKai-SB" w:hAnsi="Times New Roman"/>
          <w:noProof/>
          <w:sz w:val="28"/>
          <w:szCs w:val="28"/>
          <w:lang w:eastAsia="vi-VN"/>
        </w:rPr>
        <w:t xml:space="preserve"> là chứng hay không chứng, tương ứng hay chẳng tương ứng, chẳng thể bịa đặt được, chẳng thể nói xằng được, mà cũng chẳng thể cưỡng chấp chính mình được! Có lúc có kẻ dối gạt người khác mà nói như thế, sẽ có thể gây ra thương tổn. </w:t>
      </w:r>
    </w:p>
    <w:p w14:paraId="4F40FD82"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“Bất nhạo thành ấp”</w:t>
      </w:r>
      <w:r w:rsidRPr="00434214">
        <w:rPr>
          <w:rFonts w:ascii="Times New Roman" w:eastAsia="DFKai-SB" w:hAnsi="Times New Roman"/>
          <w:noProof/>
          <w:sz w:val="28"/>
          <w:szCs w:val="28"/>
          <w:lang w:eastAsia="vi-VN"/>
        </w:rPr>
        <w:t xml:space="preserve"> (Chẳng ưa thích thành ấp): Vốn hành pháp Ban Châu là phải buông bỏ hết thảy thì mới có thể thâm nhập. Trước kia, có mấy vị cư sĩ đến hành Ban Châu, tôi hay nói đùa: </w:t>
      </w:r>
      <w:r w:rsidRPr="00434214">
        <w:rPr>
          <w:rFonts w:ascii="Times New Roman" w:eastAsia="DFKai-SB" w:hAnsi="Times New Roman"/>
          <w:i/>
          <w:iCs/>
          <w:noProof/>
          <w:sz w:val="28"/>
          <w:szCs w:val="28"/>
          <w:lang w:eastAsia="vi-VN"/>
        </w:rPr>
        <w:t>“Chẳng chứng tam-muội thì đừng xuống núi”</w:t>
      </w:r>
      <w:r w:rsidRPr="00C21D75">
        <w:rPr>
          <w:rFonts w:ascii="Times New Roman" w:eastAsia="DFKai-SB" w:hAnsi="Times New Roman"/>
          <w:noProof/>
          <w:sz w:val="28"/>
          <w:szCs w:val="28"/>
          <w:lang w:eastAsia="vi-VN"/>
        </w:rPr>
        <w:t>.</w:t>
      </w:r>
      <w:r w:rsidRPr="00434214">
        <w:rPr>
          <w:rFonts w:ascii="Times New Roman" w:eastAsia="DFKai-SB" w:hAnsi="Times New Roman"/>
          <w:noProof/>
          <w:sz w:val="28"/>
          <w:szCs w:val="28"/>
          <w:lang w:eastAsia="vi-VN"/>
        </w:rPr>
        <w:t xml:space="preserve"> Thật ra, chẳng phải là nói đùa! Vì đấy là sự chọn lựa rất trịnh trọng. Nếu không, quý vị cứ đi kinh hành lung tung, tâm trí chẳng tương ứng, cho nên chẳng thể thâm nhập pháp tắc. Người hiện thời vì sao chẳng thể chứng đắc tam-muội? Do tâm trí chẳng thể chọn lựa. Nói chung là vẫn chừa cái đuôi lại! Cái đuôi gì vậy? Có thể hành, có thể chẳng hành! Hoặc là hành, hoặc chẳng hành. Vậy là chẳng tương ứng với pháp tắc này, đó là tạp loạn. Pháp thành ấp và pháp A Lan Nhã chẳng thể xen tạp lẫn lộn được, pháp xuất gia và pháp tại gia chẳng thể tạp loạn được, cũng có nghĩa là nhất định phải lựa chọn rõ ràng! </w:t>
      </w:r>
    </w:p>
    <w:p w14:paraId="0B4A4197" w14:textId="77777777" w:rsidR="001E2EED" w:rsidRPr="002F05C7" w:rsidRDefault="001E2EED" w:rsidP="00107619">
      <w:pPr>
        <w:autoSpaceDE w:val="0"/>
        <w:autoSpaceDN w:val="0"/>
        <w:adjustRightInd w:val="0"/>
        <w:spacing w:line="240" w:lineRule="auto"/>
        <w:jc w:val="center"/>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p>
    <w:p w14:paraId="3AC2FDC5"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b/>
          <w:bCs/>
          <w:i/>
          <w:iCs/>
          <w:noProof/>
          <w:sz w:val="28"/>
          <w:szCs w:val="28"/>
          <w:lang w:eastAsia="vi-VN"/>
        </w:rPr>
        <w:tab/>
        <w:t xml:space="preserve">(Kinh) Vân hà đương đắc thống lãnh đại chúng, giáo chiếu đạo thị cố? </w:t>
      </w:r>
    </w:p>
    <w:p w14:paraId="658E4615"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云何當得統領大衆</w:t>
      </w:r>
      <w:r w:rsidRPr="00422823">
        <w:rPr>
          <w:rFonts w:eastAsia="DFKai-SB"/>
          <w:b/>
          <w:sz w:val="32"/>
          <w:szCs w:val="32"/>
        </w:rPr>
        <w:t>，</w:t>
      </w:r>
      <w:r w:rsidRPr="002F05C7">
        <w:rPr>
          <w:rFonts w:ascii="Times New Roman" w:eastAsia="DFKai-SB" w:hAnsi="Times New Roman"/>
          <w:b/>
          <w:bCs/>
          <w:noProof/>
          <w:sz w:val="32"/>
          <w:szCs w:val="32"/>
          <w:lang w:eastAsia="vi-VN"/>
        </w:rPr>
        <w:t>教詔導示故</w:t>
      </w:r>
      <w:r w:rsidRPr="005A1226">
        <w:rPr>
          <w:rFonts w:eastAsia="DFKai-SB"/>
          <w:b/>
          <w:sz w:val="32"/>
          <w:szCs w:val="32"/>
          <w:lang w:eastAsia="zh-TW"/>
        </w:rPr>
        <w:t>？</w:t>
      </w:r>
    </w:p>
    <w:p w14:paraId="1E237377"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lastRenderedPageBreak/>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thống lãnh đại chúng, dạy dỗ, hướng dẫn, chỉ bày?) </w:t>
      </w:r>
    </w:p>
    <w:p w14:paraId="51115BEB" w14:textId="77777777" w:rsidR="001E2EED" w:rsidRPr="00107619"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22002F59"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 xml:space="preserve">“Thống lãnh đại chúng” </w:t>
      </w:r>
      <w:r w:rsidRPr="002F05C7">
        <w:rPr>
          <w:rFonts w:ascii="Times New Roman" w:eastAsia="DFKai-SB" w:hAnsi="Times New Roman"/>
          <w:noProof/>
          <w:sz w:val="28"/>
          <w:szCs w:val="28"/>
          <w:lang w:eastAsia="vi-VN"/>
        </w:rPr>
        <w:t xml:space="preserve">là như các vị xuất gia nơi chùa miếu, hoặc các vị hữu tình duy trì và truyền bá Phật pháp. Nay chúng ta là kẻ phàm phu, chẳng thể thống lãnh đại chúng, nhưng có thể học Tứ Nhiếp Pháp. Tứ Nhiếp Pháp là [pháp môn mà] hết thảy chúng sanh đều có thể tu tập. Khi chúng ta hành Ban Châu, pháp này vốn thống lãnh đại chúng. Một câu Phật hiệu rõ ràng, rành rẽ, chẳng được, chẳng mất mà niệm, quý vị chẳng cần chào hỏi người khác mà đã là chào đón, đã là thống lãnh đại chúng, đích xác là có thể khiến cho các hữu tình chung quanh yêu thích, hướng về, chân thật nương cậy. </w:t>
      </w:r>
    </w:p>
    <w:p w14:paraId="7C252F29"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Sự tu hành của chúng thường trụ tại Hằng Dương Am ảnh hưởng tới các công nhân đang xây cất tại tự viện. Có cư sĩ tới nói: “Công nhân Hằng Dương Am muốn quy y, có được hay không?” Tôi nói: “Được chứ! Nhất định là chuyện tốt! Chuyện này so ra có công đức, có ý nghĩa hơn xây dựng Hằng Dương Am, có ý nghĩa hơn xây dựng phòng ốc nhiều! Dẫu tốn một ngàn vạn đều chẳng mua được, hãy để cho toàn thể họ đều quy y!” Ngày các công nhân ấy đến quy y, trời đổ mưa to, tuy thân họ toàn mùi mồ hôi và mùi thuốc lá nồng nặc, nhưng họ đúng là rất tuyệt diệu, phước đức và nhân duyên rất lớn, rất chẳng thể nghĩ bàn! Ngay lúc đó, tôi có cảm giác vui sướng hơn kiến thiết mấy gian nhà, thật sự là vượt xa hơn xây dựng rất nhiều thứ, có ý nghĩa rất nhiều. Vì sao vậy? Quy y khiến cho thiện căn của các hữu tình thô kệch ấy được chín muồi! Chính là vì các vị nữ cư sĩ thường ngày luôn niệm Phật, hành Ban Châu, cứ đi tới đi lui như thế đã cảm động, ảnh hưởng họ. Đúng là chẳng thể nghĩ bàn! Khi họ tới quy y, tôi nói: “Kiến lập đạo tràng này đáng giá lắm, vì sao? Cảm động các hữu tình thô tháp hết sức khó khăn. Chúng ta do một câu Phật pháp, A Di Đà Phật, A Di Đà Phật đã cảm động họ!” </w:t>
      </w:r>
    </w:p>
    <w:p w14:paraId="398F4330" w14:textId="77777777" w:rsidR="001E2EED" w:rsidRPr="004464CD"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481155B0"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bất nhạo sanh nhất thiết chúng sanh trung, bất động ư nhất thiết chúng sanh cố? </w:t>
      </w:r>
    </w:p>
    <w:p w14:paraId="5C112531"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云何當得不樂生一切衆生中</w:t>
      </w:r>
      <w:r w:rsidRPr="00422823">
        <w:rPr>
          <w:rFonts w:eastAsia="DFKai-SB"/>
          <w:b/>
          <w:sz w:val="32"/>
          <w:szCs w:val="32"/>
        </w:rPr>
        <w:t>，</w:t>
      </w:r>
      <w:r w:rsidRPr="002F05C7">
        <w:rPr>
          <w:rFonts w:ascii="Times New Roman" w:eastAsia="DFKai-SB" w:hAnsi="Times New Roman"/>
          <w:b/>
          <w:bCs/>
          <w:noProof/>
          <w:sz w:val="32"/>
          <w:szCs w:val="32"/>
          <w:lang w:eastAsia="vi-VN"/>
        </w:rPr>
        <w:t>不動於一切衆生故</w:t>
      </w:r>
      <w:r w:rsidRPr="005A1226">
        <w:rPr>
          <w:rFonts w:eastAsia="DFKai-SB"/>
          <w:b/>
          <w:sz w:val="32"/>
          <w:szCs w:val="32"/>
          <w:lang w:eastAsia="zh-TW"/>
        </w:rPr>
        <w:t>？</w:t>
      </w:r>
    </w:p>
    <w:p w14:paraId="18CCA3FE"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lastRenderedPageBreak/>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chẳng ưa thích sanh trong hết thảy chúng sanh, bất động đối với hết thảy chúng sanh?) </w:t>
      </w:r>
    </w:p>
    <w:p w14:paraId="7DBBFCEB" w14:textId="77777777" w:rsidR="001E2EED" w:rsidRPr="004464CD"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p>
    <w:p w14:paraId="2FE2C5AC"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Nếu có các thiện tri thức phát ra thệ nguyện </w:t>
      </w:r>
      <w:r w:rsidRPr="002F05C7">
        <w:rPr>
          <w:rFonts w:ascii="Times New Roman" w:eastAsia="DFKai-SB" w:hAnsi="Times New Roman"/>
          <w:i/>
          <w:iCs/>
          <w:noProof/>
          <w:sz w:val="28"/>
          <w:szCs w:val="28"/>
          <w:lang w:eastAsia="vi-VN"/>
        </w:rPr>
        <w:t>“vĩnh viễn chẳng luân hồi”</w:t>
      </w:r>
      <w:r w:rsidRPr="004464CD">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sẽ vì hết thảy chúng sanh đang luân hồi mà mở ra một vùng đất rộng lớn, khiến cho hết thảy chúng sanh có sức tự tại mà chẳng xâm đoạt thế gian. Quý vị nói “ta chẳng muốn luân hồi nữa”, bèn giống như đưa chúng sanh tới một không gian khác. Tức là giống như quý vị nói “ta chẳng cần thứ này”, sẽ chẳng chiếm hữu thứ ấy nữa, giống như bố thí vậy. Không sát sanh giống như phóng sanh. Chúng ta chẳng muốn sanh trong chúng sanh nữa, vậy thì chẳng thể khuấy động chúng sanh, nhất định sẽ an lập thế gian này. Người hành Ban Châu hãy nên lập thệ nguyện như thế, chẳng đến, chẳng đi, thủ hộ thanh tịnh, chẳng tăng, chẳng giảm, chân thật thủ hộ, tâm trụ trong pháp giới, dùng công dụng của pháp giới để lợi ích các hữu tình trong pháp giới. Như thế thì quý vị sẽ có thiện xảo.</w:t>
      </w:r>
    </w:p>
    <w:p w14:paraId="29C62C8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32A7171A"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bất vị nhất thiết ngoại đạo hàng phục, thiên ma hoặc loạn cố?</w:t>
      </w:r>
    </w:p>
    <w:p w14:paraId="4F2E150A"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32"/>
          <w:szCs w:val="32"/>
          <w:lang w:eastAsia="vi-VN"/>
        </w:rPr>
      </w:pPr>
      <w:r w:rsidRPr="002F05C7">
        <w:rPr>
          <w:rFonts w:ascii="Times New Roman" w:eastAsia="DFKai-SB" w:hAnsi="Times New Roman"/>
          <w:b/>
          <w:bCs/>
          <w:i/>
          <w:iCs/>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云何當得不爲一切外道降伏</w:t>
      </w:r>
      <w:r w:rsidRPr="00422823">
        <w:rPr>
          <w:rFonts w:eastAsia="DFKai-SB"/>
          <w:b/>
          <w:sz w:val="32"/>
          <w:szCs w:val="32"/>
        </w:rPr>
        <w:t>，</w:t>
      </w:r>
      <w:r w:rsidRPr="002F05C7">
        <w:rPr>
          <w:rFonts w:ascii="Times New Roman" w:eastAsia="DFKai-SB" w:hAnsi="Times New Roman"/>
          <w:b/>
          <w:bCs/>
          <w:noProof/>
          <w:sz w:val="32"/>
          <w:szCs w:val="32"/>
          <w:lang w:eastAsia="vi-VN"/>
        </w:rPr>
        <w:t>天魔惑亂故</w:t>
      </w:r>
      <w:r w:rsidRPr="005A1226">
        <w:rPr>
          <w:rFonts w:eastAsia="DFKai-SB"/>
          <w:b/>
          <w:sz w:val="32"/>
          <w:szCs w:val="32"/>
          <w:lang w:eastAsia="zh-TW"/>
        </w:rPr>
        <w:t>？</w:t>
      </w:r>
    </w:p>
    <w:p w14:paraId="35E9FD3F"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i/>
          <w:iCs/>
          <w:noProof/>
          <w:sz w:val="28"/>
          <w:szCs w:val="28"/>
          <w:lang w:eastAsia="vi-VN"/>
        </w:rPr>
        <w:tab/>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chẳng bị hết thảy ngoại đạo hàng phục, thiên ma mê hoặc?) </w:t>
      </w:r>
    </w:p>
    <w:p w14:paraId="6CA520D7" w14:textId="77777777" w:rsidR="001E2EED" w:rsidRPr="0094039D"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15E9D8D6"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hành pháp Ban Châu, đã tiến nhập thanh tịnh thì thiên ma chẳng thể lừa dối, mê hoặc, ngoại đạo chẳng thể xâm phạm. Nếu chẳng như thế, chúng ta rất khó vượt thoát ngoại đạo và thiên ma. Khi chúng tôi đả Phật thất, đã có một lần gặp phải thiên ma quấy nhiễu. Trước kia, đối với các cơ chế truyền thừa, tôi chẳng hiểu rõ lắm. Chẳng hạn như nói </w:t>
      </w:r>
      <w:r w:rsidRPr="002F05C7">
        <w:rPr>
          <w:rFonts w:ascii="Times New Roman" w:eastAsia="DFKai-SB" w:hAnsi="Times New Roman"/>
          <w:i/>
          <w:iCs/>
          <w:noProof/>
          <w:sz w:val="28"/>
          <w:szCs w:val="28"/>
          <w:lang w:eastAsia="vi-VN"/>
        </w:rPr>
        <w:t>“các chỗ điện đường, thiền đường, nơi bế quan đều phải có ba tầng mành. Khi đả thất, cũng phải kéo mành xuống để bảo vệ, che chắn, sợ trong tâm mọi người có điều bận lòng”</w:t>
      </w:r>
      <w:r w:rsidRPr="004464CD">
        <w:rPr>
          <w:rFonts w:ascii="Times New Roman" w:eastAsia="DFKai-SB" w:hAnsi="Times New Roman"/>
          <w:noProof/>
          <w:sz w:val="28"/>
          <w:szCs w:val="28"/>
          <w:lang w:eastAsia="vi-VN"/>
        </w:rPr>
        <w:t xml:space="preserve">, </w:t>
      </w:r>
      <w:r w:rsidRPr="002F05C7">
        <w:rPr>
          <w:rFonts w:ascii="Times New Roman" w:eastAsia="DFKai-SB" w:hAnsi="Times New Roman"/>
          <w:noProof/>
          <w:sz w:val="28"/>
          <w:szCs w:val="28"/>
          <w:lang w:eastAsia="vi-VN"/>
        </w:rPr>
        <w:t xml:space="preserve">nhưng để che chắn điều gì, tôi cũng chẳng hiểu cho lắm! Có một ngày, niệm Phật miết, mà mọi người đều chẳng thể niệm, tôi nhìn xem vì sao đại chúng ở phía dưới đều chẳng niệm? Chính tôi muốn niệm mà cũng chẳng thể niệm được! Một bầu thinh lặng, là chuyện gì thế? Tôi nhìn thì ra lớp mành ngoài cùng không kéo xuống. Vì sao một </w:t>
      </w:r>
      <w:r w:rsidRPr="002F05C7">
        <w:rPr>
          <w:rFonts w:ascii="Times New Roman" w:eastAsia="DFKai-SB" w:hAnsi="Times New Roman"/>
          <w:noProof/>
          <w:sz w:val="28"/>
          <w:szCs w:val="28"/>
          <w:lang w:eastAsia="vi-VN"/>
        </w:rPr>
        <w:lastRenderedPageBreak/>
        <w:t xml:space="preserve">tầng mành không kéo xuống mà bị trở ngại như thế? Vì </w:t>
      </w:r>
      <w:r w:rsidRPr="002F05C7">
        <w:rPr>
          <w:rFonts w:ascii="Times New Roman" w:eastAsia="DFKai-SB" w:hAnsi="Times New Roman"/>
          <w:i/>
          <w:iCs/>
          <w:noProof/>
          <w:sz w:val="28"/>
          <w:szCs w:val="28"/>
          <w:lang w:eastAsia="vi-VN"/>
        </w:rPr>
        <w:t>“thiên chúng bất quá tam”</w:t>
      </w:r>
      <w:r w:rsidRPr="002F05C7">
        <w:rPr>
          <w:rFonts w:ascii="Times New Roman" w:eastAsia="DFKai-SB" w:hAnsi="Times New Roman"/>
          <w:noProof/>
          <w:sz w:val="28"/>
          <w:szCs w:val="28"/>
          <w:lang w:eastAsia="vi-VN"/>
        </w:rPr>
        <w:t>, [tức là] có một tầng trở ngại, họ còn có thể lướt qua; đến tầng trở ngại thứ ba, họ sẽ chẳng vượt qua. Đấy là do phước báo của họ, họ chẳng phải đón nhận khó khăn. Kẻ đón nhận khó khăn thì chẳng phải là phước báo, mà là khổ báo. Vì lúc đó chỉ có hai lớp mành, họ vượt qua lớp thứ nhất rồi lại vượt qua lớp thứ hai, thấy chúng tôi đang niệm rồi lại niệm, thân họ có quang tướng quá lớn, khiến cho mọi người bị soi trúng, câm nín hết. Cho đến khi buông mành đàng hoàng rồi, mọi người lại bắt đầu niệm được. Đó là bị thiên ma gây khó dễ. Vị trời ấy chưa chắc là ma, nhưng sức mạnh của vị ấy lớn hơn chúng ta, chúng ta chẳng thể vượt thắng vị ấy, vị ấy sẽ giống như ma. Lúc đó, chủ yếu là sức mạnh ngoài ý muốn, mọi người đều khá mệt mỏi. Trong tình huống chí nguyện chẳng rõ ràng, bị họ làm khó, buông mành xuống là được rồi. Do vậy, nhất định phải biết: Lịch đại tổ sư, thiện tri thức chế định nghi quỹ, đều có nội hàm riêng, chân thật chẳng dối. Đối với người thật sự hành Ban Châu, những thứ đó sẽ chẳng gây khó khăn hay quấy nhiễu họ được! Vì một câu Nam-mô A Di Đà Phật là vạn đức ho</w:t>
      </w:r>
      <w:r>
        <w:rPr>
          <w:rFonts w:ascii="Times New Roman" w:eastAsia="DFKai-SB" w:hAnsi="Times New Roman"/>
          <w:noProof/>
          <w:sz w:val="28"/>
          <w:szCs w:val="28"/>
          <w:lang w:eastAsia="vi-VN"/>
        </w:rPr>
        <w:t>à</w:t>
      </w:r>
      <w:r w:rsidRPr="002F05C7">
        <w:rPr>
          <w:rFonts w:ascii="Times New Roman" w:eastAsia="DFKai-SB" w:hAnsi="Times New Roman"/>
          <w:noProof/>
          <w:sz w:val="28"/>
          <w:szCs w:val="28"/>
          <w:lang w:eastAsia="vi-VN"/>
        </w:rPr>
        <w:t>n</w:t>
      </w:r>
      <w:r>
        <w:rPr>
          <w:rFonts w:ascii="Times New Roman" w:eastAsia="DFKai-SB" w:hAnsi="Times New Roman"/>
          <w:noProof/>
          <w:sz w:val="28"/>
          <w:szCs w:val="28"/>
          <w:lang w:eastAsia="vi-VN"/>
        </w:rPr>
        <w:t>h</w:t>
      </w:r>
      <w:r w:rsidRPr="002F05C7">
        <w:rPr>
          <w:rFonts w:ascii="Times New Roman" w:eastAsia="DFKai-SB" w:hAnsi="Times New Roman"/>
          <w:noProof/>
          <w:sz w:val="28"/>
          <w:szCs w:val="28"/>
          <w:lang w:eastAsia="vi-VN"/>
        </w:rPr>
        <w:t xml:space="preserve"> danh (</w:t>
      </w:r>
      <w:r w:rsidRPr="0094039D">
        <w:rPr>
          <w:rFonts w:ascii="Times New Roman" w:eastAsia="DFKai-SB" w:hAnsi="Times New Roman"/>
          <w:noProof/>
          <w:sz w:val="24"/>
          <w:szCs w:val="24"/>
          <w:lang w:eastAsia="vi-VN"/>
        </w:rPr>
        <w:t>萬德宏名</w:t>
      </w:r>
      <w:r w:rsidRPr="002F05C7">
        <w:rPr>
          <w:rFonts w:ascii="Times New Roman" w:eastAsia="DFKai-SB" w:hAnsi="Times New Roman"/>
          <w:noProof/>
          <w:sz w:val="28"/>
          <w:szCs w:val="28"/>
          <w:lang w:eastAsia="vi-VN"/>
        </w:rPr>
        <w:t xml:space="preserve">, danh hiệu rộng lớn có vạn đức), là danh hiệu trọn đủ công đức lợi ích hữu tình trong chín pháp giới, lợi ích chúng sanh trong mười phương, bao gồm chư thiên, ngoại đạo, bao gồm hết thảy Thanh Văn, Bồ Tát, hết thảy người có trí. Đương nhiên là hết thảy phàm ngu hữu tình cũng được bao gồm trong ấy. Vì thế nói là </w:t>
      </w:r>
      <w:r w:rsidRPr="002F05C7">
        <w:rPr>
          <w:rFonts w:ascii="Times New Roman" w:eastAsia="DFKai-SB" w:hAnsi="Times New Roman"/>
          <w:i/>
          <w:iCs/>
          <w:noProof/>
          <w:sz w:val="28"/>
          <w:szCs w:val="28"/>
          <w:lang w:eastAsia="vi-VN"/>
        </w:rPr>
        <w:t>“lợi ích trọn khắp hữu tình trong chín pháp giới mười phương”</w:t>
      </w:r>
      <w:r w:rsidRPr="002F05C7">
        <w:rPr>
          <w:rFonts w:ascii="Times New Roman" w:eastAsia="DFKai-SB" w:hAnsi="Times New Roman"/>
          <w:noProof/>
          <w:sz w:val="28"/>
          <w:szCs w:val="28"/>
          <w:lang w:eastAsia="vi-VN"/>
        </w:rPr>
        <w:t xml:space="preserve">, do một câu danh hiệu đều hồi thí viên mãn, an ủi thanh tịnh, lợi ích chân thật, quý vị chẳng có gì phải sợ hãi! </w:t>
      </w:r>
    </w:p>
    <w:p w14:paraId="47303F9E"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21055AE1"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đại biện tài, ư nhất thiết pháp quyết liễu tri cố? </w:t>
      </w:r>
    </w:p>
    <w:p w14:paraId="657C3258"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云何當得大辯才</w:t>
      </w:r>
      <w:r w:rsidRPr="00422823">
        <w:rPr>
          <w:rFonts w:eastAsia="DFKai-SB"/>
          <w:b/>
          <w:sz w:val="32"/>
          <w:szCs w:val="32"/>
        </w:rPr>
        <w:t>，</w:t>
      </w:r>
      <w:r w:rsidRPr="002F05C7">
        <w:rPr>
          <w:rFonts w:ascii="Times New Roman" w:eastAsia="DFKai-SB" w:hAnsi="Times New Roman"/>
          <w:b/>
          <w:bCs/>
          <w:noProof/>
          <w:sz w:val="32"/>
          <w:szCs w:val="32"/>
          <w:lang w:eastAsia="vi-VN"/>
        </w:rPr>
        <w:t>於一切法決了知故</w:t>
      </w:r>
      <w:r w:rsidRPr="005A1226">
        <w:rPr>
          <w:rFonts w:eastAsia="DFKai-SB"/>
          <w:b/>
          <w:sz w:val="32"/>
          <w:szCs w:val="32"/>
          <w:lang w:eastAsia="zh-TW"/>
        </w:rPr>
        <w:t>？</w:t>
      </w:r>
    </w:p>
    <w:p w14:paraId="68A4342E"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Như thế nào thì sẽ đắc đại biện tài, quyết định biết rõ hết thảy các pháp?)</w:t>
      </w:r>
      <w:r w:rsidRPr="002F05C7">
        <w:rPr>
          <w:rFonts w:ascii="Times New Roman" w:eastAsia="DFKai-SB" w:hAnsi="Times New Roman"/>
          <w:noProof/>
          <w:sz w:val="28"/>
          <w:szCs w:val="28"/>
          <w:lang w:eastAsia="vi-VN"/>
        </w:rPr>
        <w:t xml:space="preserve"> </w:t>
      </w:r>
    </w:p>
    <w:p w14:paraId="7E72BD39"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12D21EDC"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Người hiện thời niệm Phật đều niệm rất trơn tru, nhưng điều đó và biện tài chẳng ăn nhập gì với nhau! Biện tài có thể tiêu trừ lo ngờ cho chúng sanh, trừ nghi hoặc cho chúng sanh, kiến lập pháp ích, ban thiện </w:t>
      </w:r>
      <w:r w:rsidRPr="002F05C7">
        <w:rPr>
          <w:rFonts w:ascii="Times New Roman" w:eastAsia="DFKai-SB" w:hAnsi="Times New Roman"/>
          <w:noProof/>
          <w:sz w:val="28"/>
          <w:szCs w:val="28"/>
          <w:lang w:eastAsia="vi-VN"/>
        </w:rPr>
        <w:lastRenderedPageBreak/>
        <w:t>xảo cho chúng sanh. Hành pháp Ban Châu quyết định là như thế, đối với hết thảy các pháp, sẽ quyết đoán, sẽ có thể chọn lựa, có thể biết rõ, có thể ban cấp sự thiện xảo cho chúng sanh.</w:t>
      </w:r>
    </w:p>
    <w:p w14:paraId="21F687CF"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09C4D849"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nhất thiết Phật pháp, bất tùy tha hành cố? </w:t>
      </w:r>
    </w:p>
    <w:p w14:paraId="5FAA11F4"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云何當得一切佛法</w:t>
      </w:r>
      <w:r w:rsidRPr="00422823">
        <w:rPr>
          <w:rFonts w:eastAsia="DFKai-SB"/>
          <w:b/>
          <w:sz w:val="32"/>
          <w:szCs w:val="32"/>
        </w:rPr>
        <w:t>，</w:t>
      </w:r>
      <w:r w:rsidRPr="002F05C7">
        <w:rPr>
          <w:rFonts w:ascii="Times New Roman" w:eastAsia="DFKai-SB" w:hAnsi="Times New Roman"/>
          <w:b/>
          <w:bCs/>
          <w:noProof/>
          <w:sz w:val="32"/>
          <w:szCs w:val="32"/>
          <w:lang w:eastAsia="vi-VN"/>
        </w:rPr>
        <w:t>不隨他行故</w:t>
      </w:r>
      <w:r w:rsidRPr="005A1226">
        <w:rPr>
          <w:rFonts w:eastAsia="DFKai-SB"/>
          <w:b/>
          <w:sz w:val="32"/>
          <w:szCs w:val="32"/>
          <w:lang w:eastAsia="zh-TW"/>
        </w:rPr>
        <w:t>？</w:t>
      </w:r>
    </w:p>
    <w:p w14:paraId="1A7FA8A4"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E267B6">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E267B6">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 xml:space="preserve"> </w:t>
      </w:r>
      <w:r w:rsidRPr="002F05C7">
        <w:rPr>
          <w:rFonts w:ascii="Times New Roman" w:eastAsia="DFKai-SB" w:hAnsi="Times New Roman"/>
          <w:i/>
          <w:iCs/>
          <w:noProof/>
          <w:sz w:val="28"/>
          <w:szCs w:val="28"/>
          <w:lang w:eastAsia="vi-VN"/>
        </w:rPr>
        <w:t xml:space="preserve">Như thế nào thì sẽ được trong hết thảy Phật pháp, chẳng ngả theo người khác?) </w:t>
      </w:r>
    </w:p>
    <w:p w14:paraId="2E755DBE"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p>
    <w:p w14:paraId="679A046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sự chọn lựa để học Phật của chúng ta, chẳng xuôi theo ý của người khác. Người niệm Phật có thể bị kẻ khác dao động hay chăng? Người tu hành các pháp môn khác cũng có thể chẳng bị người niệm Phật lay động, nhưng có một điều: Thâm nhập một môn hết sức trọng yếu! Thay đổi hạnh tu là nghiệp chướng của chúng sanh, là tướng trạng thiện căn chẳng chín muồi, là tướng do dự, băn khoăn, là tướng chọn lựa chẳng dứt khoát, phước đức chẳng trọn đủ. Do vậy, thâm nhập một pháp là thiện căn đã chín muồi! </w:t>
      </w:r>
    </w:p>
    <w:p w14:paraId="1AA80770"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3B321E9E"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đại kiên cố tín, vô khả thôi hoại cố? </w:t>
      </w:r>
    </w:p>
    <w:p w14:paraId="0CCD5F74"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云何當得大堅固信</w:t>
      </w:r>
      <w:r w:rsidRPr="00422823">
        <w:rPr>
          <w:rFonts w:eastAsia="DFKai-SB"/>
          <w:b/>
          <w:sz w:val="32"/>
          <w:szCs w:val="32"/>
        </w:rPr>
        <w:t>，</w:t>
      </w:r>
      <w:r w:rsidRPr="002F05C7">
        <w:rPr>
          <w:rFonts w:ascii="Times New Roman" w:eastAsia="DFKai-SB" w:hAnsi="Times New Roman"/>
          <w:b/>
          <w:bCs/>
          <w:noProof/>
          <w:sz w:val="32"/>
          <w:szCs w:val="32"/>
          <w:lang w:eastAsia="vi-VN"/>
        </w:rPr>
        <w:t>無可催壞故</w:t>
      </w:r>
      <w:r w:rsidRPr="005A1226">
        <w:rPr>
          <w:rFonts w:eastAsia="DFKai-SB"/>
          <w:b/>
          <w:sz w:val="32"/>
          <w:szCs w:val="32"/>
          <w:lang w:eastAsia="zh-TW"/>
        </w:rPr>
        <w:t>？</w:t>
      </w:r>
    </w:p>
    <w:p w14:paraId="3DD3A6A1"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đạt được niềm tin vững chắc to lớn, chẳng thể phá hoại?) </w:t>
      </w:r>
    </w:p>
    <w:p w14:paraId="7BAC3EE2"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p>
    <w:p w14:paraId="19F5607C"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Đối với hành pháp Ban Châu, công đức và lợi ích ấy là chuyện tất nhiên. </w:t>
      </w:r>
    </w:p>
    <w:p w14:paraId="75833C9A"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46B8CBB1"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đại từ lực tín, bất khả động cố? </w:t>
      </w:r>
    </w:p>
    <w:p w14:paraId="3A6B26EF"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云何當得大慈力信</w:t>
      </w:r>
      <w:r w:rsidRPr="00422823">
        <w:rPr>
          <w:rFonts w:eastAsia="DFKai-SB"/>
          <w:b/>
          <w:sz w:val="32"/>
          <w:szCs w:val="32"/>
        </w:rPr>
        <w:t>，</w:t>
      </w:r>
      <w:r w:rsidRPr="002F05C7">
        <w:rPr>
          <w:rFonts w:ascii="Times New Roman" w:eastAsia="DFKai-SB" w:hAnsi="Times New Roman"/>
          <w:b/>
          <w:bCs/>
          <w:noProof/>
          <w:sz w:val="32"/>
          <w:szCs w:val="32"/>
          <w:lang w:eastAsia="vi-VN"/>
        </w:rPr>
        <w:t>不可動故</w:t>
      </w:r>
      <w:r w:rsidRPr="005A1226">
        <w:rPr>
          <w:rFonts w:eastAsia="DFKai-SB"/>
          <w:b/>
          <w:sz w:val="32"/>
          <w:szCs w:val="32"/>
          <w:lang w:eastAsia="zh-TW"/>
        </w:rPr>
        <w:t>？</w:t>
      </w:r>
    </w:p>
    <w:p w14:paraId="3BC16C4D"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lastRenderedPageBreak/>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sẽ đạt được niềm tin đại từ lực chẳng thể động?) </w:t>
      </w:r>
    </w:p>
    <w:p w14:paraId="066498C6"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5C458C64" w14:textId="77777777" w:rsidR="001E2EED"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Vì hành pháp Ban Châu </w:t>
      </w:r>
      <w:r w:rsidRPr="002F05C7">
        <w:rPr>
          <w:rFonts w:ascii="Times New Roman" w:eastAsia="DFKai-SB" w:hAnsi="Times New Roman"/>
          <w:i/>
          <w:iCs/>
          <w:noProof/>
          <w:sz w:val="28"/>
          <w:szCs w:val="28"/>
          <w:lang w:eastAsia="vi-VN"/>
        </w:rPr>
        <w:t>“lập một niệm, đoạn các tưởng”</w:t>
      </w:r>
      <w:r w:rsidRPr="002F05C7">
        <w:rPr>
          <w:rFonts w:ascii="Times New Roman" w:eastAsia="DFKai-SB" w:hAnsi="Times New Roman"/>
          <w:noProof/>
          <w:sz w:val="28"/>
          <w:szCs w:val="28"/>
          <w:lang w:eastAsia="vi-VN"/>
        </w:rPr>
        <w:t xml:space="preserve">, trong tu trì Định Ý tam-muội, </w:t>
      </w:r>
      <w:r w:rsidRPr="002F05C7">
        <w:rPr>
          <w:rFonts w:ascii="Times New Roman" w:eastAsia="DFKai-SB" w:hAnsi="Times New Roman"/>
          <w:i/>
          <w:iCs/>
          <w:noProof/>
          <w:sz w:val="28"/>
          <w:szCs w:val="28"/>
          <w:lang w:eastAsia="vi-VN"/>
        </w:rPr>
        <w:t>“bất khả động”</w:t>
      </w:r>
      <w:r w:rsidRPr="002F05C7">
        <w:rPr>
          <w:rFonts w:ascii="Times New Roman" w:eastAsia="DFKai-SB" w:hAnsi="Times New Roman"/>
          <w:noProof/>
          <w:sz w:val="28"/>
          <w:szCs w:val="28"/>
          <w:lang w:eastAsia="vi-VN"/>
        </w:rPr>
        <w:t xml:space="preserve"> (chẳng thể lay động) là chuyện tất nhiên</w:t>
      </w:r>
      <w:r>
        <w:rPr>
          <w:rFonts w:ascii="Times New Roman" w:eastAsia="DFKai-SB" w:hAnsi="Times New Roman"/>
          <w:noProof/>
          <w:sz w:val="28"/>
          <w:szCs w:val="28"/>
          <w:lang w:eastAsia="vi-VN"/>
        </w:rPr>
        <w:t xml:space="preserve"> t</w:t>
      </w:r>
      <w:r w:rsidRPr="002F05C7">
        <w:rPr>
          <w:rFonts w:ascii="Times New Roman" w:eastAsia="DFKai-SB" w:hAnsi="Times New Roman"/>
          <w:noProof/>
          <w:sz w:val="28"/>
          <w:szCs w:val="28"/>
          <w:lang w:eastAsia="vi-VN"/>
        </w:rPr>
        <w:t>rong loại tín lực chẳng thể hủy hoại này, trong pháp tắc chẳng thể dao động này</w:t>
      </w:r>
      <w:r>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w:t>
      </w:r>
    </w:p>
    <w:p w14:paraId="7327B576" w14:textId="77777777" w:rsidR="001E2EED" w:rsidRPr="002F05C7" w:rsidRDefault="001E2EED" w:rsidP="003D001E">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2F05C7">
        <w:rPr>
          <w:rFonts w:ascii="Times New Roman" w:eastAsia="DFKai-SB" w:hAnsi="Times New Roman"/>
          <w:i/>
          <w:iCs/>
          <w:noProof/>
          <w:sz w:val="28"/>
          <w:szCs w:val="28"/>
          <w:lang w:eastAsia="vi-VN"/>
        </w:rPr>
        <w:t>“</w:t>
      </w:r>
      <w:r>
        <w:rPr>
          <w:rFonts w:ascii="Times New Roman" w:eastAsia="DFKai-SB" w:hAnsi="Times New Roman"/>
          <w:i/>
          <w:iCs/>
          <w:noProof/>
          <w:sz w:val="28"/>
          <w:szCs w:val="28"/>
          <w:lang w:eastAsia="vi-VN"/>
        </w:rPr>
        <w:t>B</w:t>
      </w:r>
      <w:r w:rsidRPr="002F05C7">
        <w:rPr>
          <w:rFonts w:ascii="Times New Roman" w:eastAsia="DFKai-SB" w:hAnsi="Times New Roman"/>
          <w:i/>
          <w:iCs/>
          <w:noProof/>
          <w:sz w:val="28"/>
          <w:szCs w:val="28"/>
          <w:lang w:eastAsia="vi-VN"/>
        </w:rPr>
        <w:t>ất khả động”</w:t>
      </w:r>
      <w:r w:rsidRPr="002F05C7">
        <w:rPr>
          <w:rFonts w:ascii="Times New Roman" w:eastAsia="DFKai-SB" w:hAnsi="Times New Roman"/>
          <w:noProof/>
          <w:sz w:val="28"/>
          <w:szCs w:val="28"/>
          <w:lang w:eastAsia="vi-VN"/>
        </w:rPr>
        <w:t xml:space="preserve"> có khá nhiều phương tiện: Phương tiện tri kiến, phương tiện hành pháp, phương tiện lợi ích, phương tiện chọn lựa pháp môn, phương tiện vận dụng Bi và Trí v.v… đều có sức chẳng thể nghĩ bàn. </w:t>
      </w:r>
    </w:p>
    <w:p w14:paraId="5569679A"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47B862F9"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thâm nhập tín, vô sở hành cố?</w:t>
      </w:r>
      <w:r w:rsidRPr="002F05C7">
        <w:rPr>
          <w:rFonts w:ascii="Times New Roman" w:eastAsia="DFKai-SB" w:hAnsi="Times New Roman"/>
          <w:i/>
          <w:iCs/>
          <w:noProof/>
          <w:sz w:val="28"/>
          <w:szCs w:val="28"/>
          <w:lang w:eastAsia="vi-VN"/>
        </w:rPr>
        <w:t xml:space="preserve"> </w:t>
      </w:r>
    </w:p>
    <w:p w14:paraId="07B9D71B"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32"/>
          <w:szCs w:val="32"/>
          <w:lang w:eastAsia="vi-VN"/>
        </w:rPr>
      </w:pPr>
      <w:r w:rsidRPr="002F05C7">
        <w:rPr>
          <w:rFonts w:ascii="Times New Roman" w:eastAsia="DFKai-SB" w:hAnsi="Times New Roman"/>
          <w:i/>
          <w:iCs/>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云何當得深入信</w:t>
      </w:r>
      <w:r w:rsidRPr="00422823">
        <w:rPr>
          <w:rFonts w:eastAsia="DFKai-SB"/>
          <w:b/>
          <w:sz w:val="32"/>
          <w:szCs w:val="32"/>
        </w:rPr>
        <w:t>，</w:t>
      </w:r>
      <w:r w:rsidRPr="002F05C7">
        <w:rPr>
          <w:rFonts w:ascii="Times New Roman" w:eastAsia="DFKai-SB" w:hAnsi="Times New Roman"/>
          <w:b/>
          <w:bCs/>
          <w:noProof/>
          <w:sz w:val="32"/>
          <w:szCs w:val="32"/>
          <w:lang w:eastAsia="vi-VN"/>
        </w:rPr>
        <w:t>無所行故</w:t>
      </w:r>
      <w:r w:rsidRPr="005A1226">
        <w:rPr>
          <w:rFonts w:eastAsia="DFKai-SB"/>
          <w:b/>
          <w:sz w:val="32"/>
          <w:szCs w:val="32"/>
          <w:lang w:eastAsia="zh-TW"/>
        </w:rPr>
        <w:t>？</w:t>
      </w:r>
    </w:p>
    <w:p w14:paraId="7F7DE8D1"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đạt được niềm tin thâm nhập, chẳng có sở hành?) </w:t>
      </w:r>
    </w:p>
    <w:p w14:paraId="1C599B1B"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34A013FB"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Ở đây là nói về pháp tùy thuận, thực hiện mà chẳng có dấu vết. </w:t>
      </w:r>
    </w:p>
    <w:p w14:paraId="7C2B4E5C"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246A18E2"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nhuận trạch tín, ư nhất thiết pháp trung, đa hoan hỷ cố? </w:t>
      </w:r>
    </w:p>
    <w:p w14:paraId="15495A84"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32"/>
          <w:szCs w:val="32"/>
          <w:lang w:eastAsia="vi-VN"/>
        </w:rPr>
      </w:pPr>
      <w:r w:rsidRPr="002F05C7">
        <w:rPr>
          <w:rFonts w:ascii="Times New Roman" w:eastAsia="DFKai-SB" w:hAnsi="Times New Roman"/>
          <w:i/>
          <w:iCs/>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云何當得潤澤信</w:t>
      </w:r>
      <w:r w:rsidRPr="00422823">
        <w:rPr>
          <w:rFonts w:eastAsia="DFKai-SB"/>
          <w:b/>
          <w:sz w:val="32"/>
          <w:szCs w:val="32"/>
        </w:rPr>
        <w:t>，</w:t>
      </w:r>
      <w:r w:rsidRPr="002F05C7">
        <w:rPr>
          <w:rFonts w:ascii="Times New Roman" w:eastAsia="DFKai-SB" w:hAnsi="Times New Roman"/>
          <w:b/>
          <w:bCs/>
          <w:noProof/>
          <w:sz w:val="32"/>
          <w:szCs w:val="32"/>
          <w:lang w:eastAsia="vi-VN"/>
        </w:rPr>
        <w:t>於一切法中</w:t>
      </w:r>
      <w:r w:rsidRPr="00422823">
        <w:rPr>
          <w:rFonts w:eastAsia="DFKai-SB"/>
          <w:b/>
          <w:sz w:val="32"/>
          <w:szCs w:val="32"/>
        </w:rPr>
        <w:t>，</w:t>
      </w:r>
      <w:r w:rsidRPr="002F05C7">
        <w:rPr>
          <w:rFonts w:ascii="Times New Roman" w:eastAsia="DFKai-SB" w:hAnsi="Times New Roman"/>
          <w:b/>
          <w:bCs/>
          <w:noProof/>
          <w:sz w:val="32"/>
          <w:szCs w:val="32"/>
          <w:lang w:eastAsia="vi-VN"/>
        </w:rPr>
        <w:t>多歡喜故</w:t>
      </w:r>
      <w:r w:rsidRPr="005A1226">
        <w:rPr>
          <w:rFonts w:eastAsia="DFKai-SB"/>
          <w:b/>
          <w:sz w:val="32"/>
          <w:szCs w:val="32"/>
          <w:lang w:eastAsia="zh-TW"/>
        </w:rPr>
        <w:t>？</w:t>
      </w:r>
    </w:p>
    <w:p w14:paraId="3A222736"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niềm tin nhuần thấm, nhiều hoan hỷ trong hết thảy các pháp?) </w:t>
      </w:r>
    </w:p>
    <w:p w14:paraId="4B47115E"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Nhuận trạch chúng sanh là pháp phương tiện, hành pháp tuyệt đối là lợi ích thế gian. Tôi hỏi rất nhiều người: “Vì sao hành Ban Châu?” Có người nói: “Ôi chao! Chân tôi bị phong thấp. Tôi mong hết bệnh phong thấp”. Có được hay không? Được chứ! Trong hai loại lợi ích tự lợi và lợi tha đều có thể đạt được, đích xác là tôi cũng thấy chân người ấy khỏi bệnh phong thấp, nhưng như thế thì cũng quá đáng thương, sẽ giống như thí dụ </w:t>
      </w:r>
      <w:r w:rsidRPr="002F05C7">
        <w:rPr>
          <w:rFonts w:ascii="Times New Roman" w:eastAsia="DFKai-SB" w:hAnsi="Times New Roman"/>
          <w:i/>
          <w:iCs/>
          <w:noProof/>
          <w:sz w:val="28"/>
          <w:szCs w:val="28"/>
          <w:lang w:eastAsia="vi-VN"/>
        </w:rPr>
        <w:lastRenderedPageBreak/>
        <w:t>“năng mậu ngưu hồ”</w:t>
      </w:r>
      <w:r w:rsidRPr="002F05C7">
        <w:rPr>
          <w:rFonts w:ascii="Times New Roman" w:eastAsia="DFKai-SB" w:hAnsi="Times New Roman"/>
          <w:noProof/>
          <w:sz w:val="28"/>
          <w:szCs w:val="28"/>
          <w:lang w:eastAsia="vi-VN"/>
        </w:rPr>
        <w:t xml:space="preserve"> (có thể đổi lấy trâu hay không) trong kinh Ban Châu, tức là thắc mắc có thể đổi báu ma-ni lấy một con trâu hay không? Nếu ai chỉ vì</w:t>
      </w:r>
      <w:r>
        <w:rPr>
          <w:rFonts w:ascii="Times New Roman" w:eastAsia="DFKai-SB" w:hAnsi="Times New Roman"/>
          <w:noProof/>
          <w:sz w:val="28"/>
          <w:szCs w:val="28"/>
          <w:lang w:eastAsia="vi-VN"/>
        </w:rPr>
        <w:t xml:space="preserve"> mong</w:t>
      </w:r>
      <w:r w:rsidRPr="002F05C7">
        <w:rPr>
          <w:rFonts w:ascii="Times New Roman" w:eastAsia="DFKai-SB" w:hAnsi="Times New Roman"/>
          <w:noProof/>
          <w:sz w:val="28"/>
          <w:szCs w:val="28"/>
          <w:lang w:eastAsia="vi-VN"/>
        </w:rPr>
        <w:t xml:space="preserve"> thân thể khỏe mạnh hơn mà hành pháp [Ban Châu], sẽ giống như dùng báu ma-ni để đổi lấy trâu, chẳng cần báu ma-ni nữa!</w:t>
      </w:r>
    </w:p>
    <w:p w14:paraId="00721952" w14:textId="77777777" w:rsidR="001E2EED"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khi chúng ta tu pháp, Tín rất trọng yếu, lợi ích thế gian rất trọng yếu. Sanh hoan hỷ đối với hết thảy các pháp rất trọng yếu. Bất luận hành pháp Ban Châu, hay hành hết thảy các pháp khác, vui sướng, hoan hỷ rất quan trọng. Rất nhiều người nói vì chính mình rất khổ, cho nên mới đến hành pháp. Có được hay không? Điểm xuất phát của cái tâm có vấn đề! Do chính mình đau khổ, buồn thương mà hành pháp, như vậy thì sẽ khá khổ sở. Nếu biết </w:t>
      </w:r>
      <w:r w:rsidRPr="002F05C7">
        <w:rPr>
          <w:rFonts w:ascii="Times New Roman" w:eastAsia="DFKai-SB" w:hAnsi="Times New Roman"/>
          <w:i/>
          <w:iCs/>
          <w:noProof/>
          <w:sz w:val="28"/>
          <w:szCs w:val="28"/>
          <w:lang w:eastAsia="vi-VN"/>
        </w:rPr>
        <w:t>“chẳng có khổ để tìm được, chẳng có lạc để có thể đạt được”</w:t>
      </w:r>
      <w:r w:rsidRPr="002F05C7">
        <w:rPr>
          <w:rFonts w:ascii="Times New Roman" w:eastAsia="DFKai-SB" w:hAnsi="Times New Roman"/>
          <w:noProof/>
          <w:sz w:val="28"/>
          <w:szCs w:val="28"/>
          <w:lang w:eastAsia="vi-VN"/>
        </w:rPr>
        <w:t xml:space="preserve">, do hành pháp sẽ có thể đạt được tâm trí Vô Thượng Bồ Đề thanh tịnh, có thể đối trị khổ, có thể sanh khởi các thứ lạc. </w:t>
      </w:r>
      <w:r w:rsidRPr="002F05C7">
        <w:rPr>
          <w:rFonts w:ascii="Times New Roman" w:eastAsia="DFKai-SB" w:hAnsi="Times New Roman"/>
          <w:i/>
          <w:iCs/>
          <w:noProof/>
          <w:sz w:val="28"/>
          <w:szCs w:val="28"/>
          <w:lang w:eastAsia="vi-VN"/>
        </w:rPr>
        <w:t>“Lạc”</w:t>
      </w:r>
      <w:r w:rsidRPr="002F05C7">
        <w:rPr>
          <w:rFonts w:ascii="Times New Roman" w:eastAsia="DFKai-SB" w:hAnsi="Times New Roman"/>
          <w:noProof/>
          <w:sz w:val="28"/>
          <w:szCs w:val="28"/>
          <w:lang w:eastAsia="vi-VN"/>
        </w:rPr>
        <w:t xml:space="preserve"> ở đây chẳng phải là lạc trong </w:t>
      </w:r>
      <w:r w:rsidRPr="002F05C7">
        <w:rPr>
          <w:rFonts w:ascii="Times New Roman" w:eastAsia="DFKai-SB" w:hAnsi="Times New Roman"/>
          <w:i/>
          <w:iCs/>
          <w:noProof/>
          <w:sz w:val="28"/>
          <w:szCs w:val="28"/>
          <w:lang w:eastAsia="vi-VN"/>
        </w:rPr>
        <w:t>“tham lạc”</w:t>
      </w:r>
      <w:r w:rsidRPr="002F05C7">
        <w:rPr>
          <w:rFonts w:ascii="Times New Roman" w:eastAsia="DFKai-SB" w:hAnsi="Times New Roman"/>
          <w:noProof/>
          <w:sz w:val="28"/>
          <w:szCs w:val="28"/>
          <w:lang w:eastAsia="vi-VN"/>
        </w:rPr>
        <w:t xml:space="preserve"> (niềm vui sướng vì thỏa mãn lòng tham), mà là niềm vui chẳng đắm nhiễm, là niềm vui chẳng đối đãi, dẫu trong khổ cũng được vui. </w:t>
      </w:r>
    </w:p>
    <w:p w14:paraId="34420DEC" w14:textId="77777777" w:rsidR="001E2EED" w:rsidRPr="002F05C7" w:rsidRDefault="001E2EED" w:rsidP="007C31C7">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Thọ giác (</w:t>
      </w:r>
      <w:r w:rsidRPr="001D1267">
        <w:rPr>
          <w:rFonts w:ascii="Times New Roman" w:eastAsia="DFKai-SB" w:hAnsi="Times New Roman"/>
          <w:noProof/>
          <w:sz w:val="24"/>
          <w:szCs w:val="24"/>
          <w:lang w:eastAsia="vi-VN"/>
        </w:rPr>
        <w:t>受覺</w:t>
      </w:r>
      <w:r w:rsidRPr="002F05C7">
        <w:rPr>
          <w:rFonts w:ascii="Times New Roman" w:eastAsia="DFKai-SB" w:hAnsi="Times New Roman"/>
          <w:noProof/>
          <w:sz w:val="28"/>
          <w:szCs w:val="28"/>
          <w:lang w:eastAsia="vi-VN"/>
        </w:rPr>
        <w:t>, sự nhận biết, cảm nhận) chẳng có thực chất, quý vị coi nó như một loại lạc thì sẽ là lạc, coi nó là khổ thì sẽ thành khổ. Quý vị kêu: “Rành rành là khổ mà!” Chẳng phải vậy! “Rành rành là khổ” là một thứ nhận biết của quý vị. Nếu nói “ta sợ nỗi khổ này”, sẽ là khổ càng thêm khổ, tức là bị Khổ Khổ bức bách. Nói</w:t>
      </w:r>
      <w:r>
        <w:rPr>
          <w:rFonts w:ascii="Times New Roman" w:eastAsia="DFKai-SB" w:hAnsi="Times New Roman"/>
          <w:noProof/>
          <w:sz w:val="28"/>
          <w:szCs w:val="28"/>
          <w:lang w:eastAsia="vi-VN"/>
        </w:rPr>
        <w:t xml:space="preserve"> </w:t>
      </w:r>
      <w:r w:rsidRPr="002F05C7">
        <w:rPr>
          <w:rFonts w:ascii="Times New Roman" w:eastAsia="DFKai-SB" w:hAnsi="Times New Roman"/>
          <w:noProof/>
          <w:sz w:val="28"/>
          <w:szCs w:val="28"/>
          <w:lang w:eastAsia="vi-VN"/>
        </w:rPr>
        <w:t>“</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ôi mong cho nỗi khổ này chấm dứt”, cũng là bị Khổ Khổ bức bách. Khổ đã hiện tiền, quý vị nhận biết nó, đó là lạc trong khổ, là sự thọ dụng trong khổ, là thiện xảo trong khổ. Trong khổ bèn có thiện xảo, nhưng mọi người thường chẳng biết. Chẳng hạn như kẻ đặc biệt khổ, từ trong khổ có thể sanh ra đại thiện xảo, vì khổ cũng là của cải chẳng thể thay thế được! Trước kia, có người nói với tôi: “Pháp sư ơi! Tôi thấy thầy quá khổ”. Tôi nói: - Tôi cũng biết khổ, nhưng người khác chẳng thể thay thế được. Quý vị đã chẳng thay cho tôi được, mà tôi cũng chẳng thay cho quý vị được. Mỗi người có “của cải” riêng, có của cải khổ, mà cũng có của cải lạc. Chớ nên đánh mất “của cải” của chính mình! </w:t>
      </w:r>
    </w:p>
    <w:p w14:paraId="651CD3E0"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tối thắng tín, cúng dường, thừa sự nhất thiết chư Phật vô yếm túc cố?</w:t>
      </w:r>
    </w:p>
    <w:p w14:paraId="1DF9261C"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云何當得最勝信</w:t>
      </w:r>
      <w:r w:rsidRPr="00422823">
        <w:rPr>
          <w:rFonts w:eastAsia="DFKai-SB"/>
          <w:b/>
          <w:sz w:val="32"/>
          <w:szCs w:val="32"/>
        </w:rPr>
        <w:t>，</w:t>
      </w:r>
      <w:r w:rsidRPr="002F05C7">
        <w:rPr>
          <w:rFonts w:ascii="Times New Roman" w:eastAsia="DFKai-SB" w:hAnsi="Times New Roman"/>
          <w:b/>
          <w:bCs/>
          <w:noProof/>
          <w:sz w:val="32"/>
          <w:szCs w:val="32"/>
          <w:lang w:eastAsia="vi-VN"/>
        </w:rPr>
        <w:t>供養承事一切諸佛無饜足故</w:t>
      </w:r>
      <w:r w:rsidRPr="005A1226">
        <w:rPr>
          <w:rFonts w:eastAsia="DFKai-SB"/>
          <w:b/>
          <w:sz w:val="32"/>
          <w:szCs w:val="32"/>
          <w:lang w:eastAsia="zh-TW"/>
        </w:rPr>
        <w:t>？</w:t>
      </w:r>
    </w:p>
    <w:p w14:paraId="7A37C75A"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Làm thế nào để đạt được niềm tin tối thắng, cúng dường, phụng sự hết thảy chư Phật chẳng chán đủ?)</w:t>
      </w:r>
    </w:p>
    <w:p w14:paraId="48E7B6F7"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7C62F187" w14:textId="77777777" w:rsidR="001E2EED"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Hành Ban Châu rất dễ kích phát điều này. Nếu không, chúng ta vẫn chưa tu đạo, chẳng có sức tam-muội chân thật! Thật sự thành tựu, quý vị sẽ ưa thích hết thảy cơ hội cúng Phật, hết thảy cơ hội lợi ích chúng sanh; đấy là điều chân thật, chẳng dối. Nếu vẫn còn ở trong buông lung, giải đãi, hoặc còn vướng trong phân biệt, lấy bỏ, quý vị chẳng phải là hành giả của pháp Ban Châu, chẳng phải là người thật sự chứng pháp ích, chẳng phải là người bình đẳng an trụ. </w:t>
      </w:r>
    </w:p>
    <w:p w14:paraId="7AD8B30A"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66596F28"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chủng chủng nhập tín, chủng chư thiện căn cố? </w:t>
      </w:r>
    </w:p>
    <w:p w14:paraId="100A3A5C"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云何當得種種入信</w:t>
      </w:r>
      <w:r w:rsidRPr="00422823">
        <w:rPr>
          <w:rFonts w:eastAsia="DFKai-SB"/>
          <w:b/>
          <w:sz w:val="32"/>
          <w:szCs w:val="32"/>
        </w:rPr>
        <w:t>，</w:t>
      </w:r>
      <w:r w:rsidRPr="002F05C7">
        <w:rPr>
          <w:rFonts w:ascii="Times New Roman" w:eastAsia="DFKai-SB" w:hAnsi="Times New Roman"/>
          <w:b/>
          <w:bCs/>
          <w:noProof/>
          <w:sz w:val="32"/>
          <w:szCs w:val="32"/>
          <w:lang w:eastAsia="vi-VN"/>
        </w:rPr>
        <w:t>種諸善根故</w:t>
      </w:r>
      <w:r w:rsidRPr="005A1226">
        <w:rPr>
          <w:rFonts w:eastAsia="DFKai-SB"/>
          <w:b/>
          <w:sz w:val="32"/>
          <w:szCs w:val="32"/>
          <w:lang w:eastAsia="zh-TW"/>
        </w:rPr>
        <w:t>？</w:t>
      </w:r>
    </w:p>
    <w:p w14:paraId="736D9351"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đạt được các thứ nhập tín, gieo các thiện căn?) </w:t>
      </w:r>
    </w:p>
    <w:p w14:paraId="4DB97799"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i/>
          <w:iCs/>
          <w:noProof/>
          <w:sz w:val="28"/>
          <w:szCs w:val="28"/>
          <w:lang w:eastAsia="vi-VN"/>
        </w:rPr>
        <w:tab/>
      </w:r>
    </w:p>
    <w:p w14:paraId="5F2DF515" w14:textId="77777777" w:rsidR="001E2EED" w:rsidRPr="00804EBB"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i/>
          <w:iCs/>
          <w:noProof/>
          <w:sz w:val="28"/>
          <w:szCs w:val="28"/>
          <w:lang w:eastAsia="vi-VN"/>
        </w:rPr>
        <w:tab/>
        <w:t>“Chủng chủng nhập tín”</w:t>
      </w:r>
      <w:r w:rsidRPr="002F05C7">
        <w:rPr>
          <w:rFonts w:ascii="Times New Roman" w:eastAsia="DFKai-SB" w:hAnsi="Times New Roman"/>
          <w:noProof/>
          <w:sz w:val="28"/>
          <w:szCs w:val="28"/>
          <w:lang w:eastAsia="vi-VN"/>
        </w:rPr>
        <w:t xml:space="preserve"> (Các thứ nhập tín): Trong các thứ tín, có sự sai biệt quá lớn. Chúng ta ở trong tham, sân, si, mạn, nghi, trong vô ký, khi Tam Độc sanh khởi, lúc ba nghiệp thân, khẩu, ý sanh khởi, nếu nhận biết tự tánh, tín lực sẽ nhanh chóng sanh khởi. Nếu chẳng nhận biết tự tánh, trôi nổi theo </w:t>
      </w:r>
      <w:r>
        <w:rPr>
          <w:rFonts w:ascii="Times New Roman" w:eastAsia="DFKai-SB" w:hAnsi="Times New Roman"/>
          <w:noProof/>
          <w:sz w:val="28"/>
          <w:szCs w:val="28"/>
          <w:lang w:eastAsia="vi-VN"/>
        </w:rPr>
        <w:t>d</w:t>
      </w:r>
      <w:r w:rsidRPr="002F05C7">
        <w:rPr>
          <w:rFonts w:ascii="Times New Roman" w:eastAsia="DFKai-SB" w:hAnsi="Times New Roman"/>
          <w:noProof/>
          <w:sz w:val="28"/>
          <w:szCs w:val="28"/>
          <w:lang w:eastAsia="vi-VN"/>
        </w:rPr>
        <w:t xml:space="preserve">òng nghiệp, sẽ nhanh chóng bị vô minh bức bách. Chẳng hạn như sân tâm sanh khởi, hễ nhận biết tự tánh của sân tâm, sẽ lập tức sanh lòng tin đối với Phật, chánh tín hiện tiền, tự biết </w:t>
      </w:r>
      <w:r w:rsidRPr="002F05C7">
        <w:rPr>
          <w:rFonts w:ascii="Times New Roman" w:eastAsia="DFKai-SB" w:hAnsi="Times New Roman"/>
          <w:i/>
          <w:iCs/>
          <w:noProof/>
          <w:sz w:val="28"/>
          <w:szCs w:val="28"/>
          <w:lang w:eastAsia="vi-VN"/>
        </w:rPr>
        <w:t>“sân chẳng có tự tánh”</w:t>
      </w:r>
      <w:r w:rsidRPr="00756BDC">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liền đạt được phương tiện. Trong giáo ngôn của Mật giáo, từ trong tham, sân, si, mạn, nghi, sẽ ngay lập tức chọn lựa năm loại trí</w:t>
      </w:r>
      <w:r w:rsidRPr="000B609E">
        <w:rPr>
          <w:rStyle w:val="FootnoteReference"/>
          <w:rFonts w:ascii="Times New Roman" w:eastAsia="DFKai-SB" w:hAnsi="Times New Roman"/>
          <w:b/>
          <w:bCs/>
          <w:noProof/>
          <w:sz w:val="28"/>
          <w:szCs w:val="28"/>
          <w:lang w:eastAsia="vi-VN"/>
        </w:rPr>
        <w:footnoteReference w:id="27"/>
      </w:r>
      <w:r w:rsidRPr="002F05C7">
        <w:rPr>
          <w:rFonts w:ascii="Times New Roman" w:eastAsia="DFKai-SB" w:hAnsi="Times New Roman"/>
          <w:noProof/>
          <w:sz w:val="28"/>
          <w:szCs w:val="28"/>
          <w:lang w:eastAsia="vi-VN"/>
        </w:rPr>
        <w:t xml:space="preserve">. Ở </w:t>
      </w:r>
      <w:r w:rsidRPr="002F05C7">
        <w:rPr>
          <w:rFonts w:ascii="Times New Roman" w:eastAsia="DFKai-SB" w:hAnsi="Times New Roman"/>
          <w:noProof/>
          <w:sz w:val="28"/>
          <w:szCs w:val="28"/>
          <w:lang w:eastAsia="vi-VN"/>
        </w:rPr>
        <w:lastRenderedPageBreak/>
        <w:t xml:space="preserve">đây là sự chọn lựa nơi tự tánh, tức là sự chọn lựa nơi tổng tướng, tột bậc thuận tiện. Một khi tiến vào phân tích tỉ mỉ, người ta sẽ dễ hỗn loạn. Tham sanh khởi, [nhận biết nó] chẳng có tự tánh, chánh tín sẽ sanh khởi. Lúc các thứ sân, mạn, nghi, tà kiến sanh khởi, quý vị chớ lưu chuyển theo chúng nó, sẽ lập tức sanh khởi chánh tín. Chẳng cần trừ khử tham, sân, si, mạn, nghi, chúng ta nói </w:t>
      </w:r>
      <w:r w:rsidRPr="002F05C7">
        <w:rPr>
          <w:rFonts w:ascii="Times New Roman" w:eastAsia="DFKai-SB" w:hAnsi="Times New Roman"/>
          <w:i/>
          <w:iCs/>
          <w:noProof/>
          <w:sz w:val="28"/>
          <w:szCs w:val="28"/>
          <w:lang w:eastAsia="vi-VN"/>
        </w:rPr>
        <w:t>“gieo các thiện căn”</w:t>
      </w:r>
      <w:r w:rsidRPr="002F05C7">
        <w:rPr>
          <w:rFonts w:ascii="Times New Roman" w:eastAsia="DFKai-SB" w:hAnsi="Times New Roman"/>
          <w:noProof/>
          <w:sz w:val="28"/>
          <w:szCs w:val="28"/>
          <w:lang w:eastAsia="vi-VN"/>
        </w:rPr>
        <w:t xml:space="preserve">, các thiện căn ấy ở nơi đâu? Sanh khởi từ ngay trong sát-na tham, sân, si, mạn, nghi, tri kiến chẳng chánh đáng. </w:t>
      </w:r>
      <w:r w:rsidRPr="00804EBB">
        <w:rPr>
          <w:rFonts w:ascii="Times New Roman" w:eastAsia="DFKai-SB" w:hAnsi="Times New Roman"/>
          <w:noProof/>
          <w:sz w:val="28"/>
          <w:szCs w:val="28"/>
          <w:lang w:eastAsia="vi-VN"/>
        </w:rPr>
        <w:t xml:space="preserve">Đó là thiện căn, thiện căn gì vậy? Hiểu rõ tự tánh, hiểu rõ tự tánh của tham, sân, si, mạn, nghi, thiện căn sẽ chín muồi! Vì sao? Lập tức tu. Hành Ban Châu chính là tu ngay lập tức trong hiện tiền. Tu gì vậy? Hiểu rõ tự tánh! Ở đây là chân thật chẳng dối, cho nên nói </w:t>
      </w:r>
      <w:r w:rsidRPr="00804EBB">
        <w:rPr>
          <w:rFonts w:ascii="Times New Roman" w:eastAsia="DFKai-SB" w:hAnsi="Times New Roman"/>
          <w:i/>
          <w:iCs/>
          <w:noProof/>
          <w:sz w:val="28"/>
          <w:szCs w:val="28"/>
          <w:lang w:eastAsia="vi-VN"/>
        </w:rPr>
        <w:t>“chủng chủng nhập tín”</w:t>
      </w:r>
      <w:r w:rsidRPr="00804EBB">
        <w:rPr>
          <w:rFonts w:ascii="Times New Roman" w:eastAsia="DFKai-SB" w:hAnsi="Times New Roman"/>
          <w:noProof/>
          <w:sz w:val="28"/>
          <w:szCs w:val="28"/>
          <w:lang w:eastAsia="vi-VN"/>
        </w:rPr>
        <w:t xml:space="preserve">. Vì các thứ nhân duyên hiện tiền, tất nhiên sẽ sanh khởi chánh tín. Chánh tín gì vậy? Ngay trong lúc tham, sân, si, mạn, nghi, cho tới buông lung, vô ký, chẳng hổ, chẳng thẹn, hôn trầm sanh khởi, do các duyên ấy mà hiểu rõ các pháp chẳng có tự tánh, tức là khi thiện căn đã chín muồi. Đó là thiện căn thật sự. Chúng ta nói </w:t>
      </w:r>
      <w:r w:rsidRPr="00804EBB">
        <w:rPr>
          <w:rFonts w:ascii="Times New Roman" w:eastAsia="DFKai-SB" w:hAnsi="Times New Roman"/>
          <w:i/>
          <w:iCs/>
          <w:noProof/>
          <w:sz w:val="28"/>
          <w:szCs w:val="28"/>
          <w:lang w:eastAsia="vi-VN"/>
        </w:rPr>
        <w:t>“hoa sen mọc từ bùn lầy mà chẳng nhuốm bẩn”</w:t>
      </w:r>
      <w:r w:rsidRPr="00804EBB">
        <w:rPr>
          <w:rFonts w:ascii="Times New Roman" w:eastAsia="DFKai-SB" w:hAnsi="Times New Roman"/>
          <w:noProof/>
          <w:sz w:val="28"/>
          <w:szCs w:val="28"/>
          <w:lang w:eastAsia="vi-VN"/>
        </w:rPr>
        <w:t xml:space="preserve">. Nếu quý vị gạt bỏ bùn lầy, hoa sen sẽ sanh từ đâu? Từ tham, sân, si, mạn, nghi, sanh trưởng hoa sen thanh tịnh. Hoa sen tồn tại nơi bùn nhơ nước đục </w:t>
      </w:r>
      <w:r w:rsidRPr="00804EBB">
        <w:rPr>
          <w:rFonts w:ascii="Times New Roman" w:eastAsia="DFKai-SB" w:hAnsi="Times New Roman"/>
          <w:i/>
          <w:iCs/>
          <w:noProof/>
          <w:sz w:val="28"/>
          <w:szCs w:val="28"/>
          <w:lang w:eastAsia="vi-VN"/>
        </w:rPr>
        <w:t>“tham, sân, si, mạn, nghi, tà kiến”</w:t>
      </w:r>
      <w:r w:rsidRPr="00804EBB">
        <w:rPr>
          <w:rFonts w:ascii="Times New Roman" w:eastAsia="DFKai-SB" w:hAnsi="Times New Roman"/>
          <w:noProof/>
          <w:sz w:val="28"/>
          <w:szCs w:val="28"/>
          <w:lang w:eastAsia="vi-VN"/>
        </w:rPr>
        <w:t xml:space="preserve">, bản chất của nó là thanh tịnh vô nhiễm! Các vị thiện tri thức hãy khéo quan sát nhé! </w:t>
      </w:r>
    </w:p>
    <w:p w14:paraId="012011EE"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465C8F22"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chân diệu tín, tăng trưởng vô hư ngụy hạnh cố? </w:t>
      </w:r>
    </w:p>
    <w:p w14:paraId="67EBE39E"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云何當得真妙信</w:t>
      </w:r>
      <w:r w:rsidRPr="00422823">
        <w:rPr>
          <w:rFonts w:eastAsia="DFKai-SB"/>
          <w:b/>
          <w:sz w:val="32"/>
          <w:szCs w:val="32"/>
        </w:rPr>
        <w:t>，</w:t>
      </w:r>
      <w:r w:rsidRPr="002F05C7">
        <w:rPr>
          <w:rFonts w:ascii="Times New Roman" w:eastAsia="DFKai-SB" w:hAnsi="Times New Roman"/>
          <w:b/>
          <w:bCs/>
          <w:noProof/>
          <w:sz w:val="32"/>
          <w:szCs w:val="32"/>
          <w:lang w:eastAsia="vi-VN"/>
        </w:rPr>
        <w:t>增長無虛僞行故</w:t>
      </w:r>
      <w:r w:rsidRPr="005A1226">
        <w:rPr>
          <w:rFonts w:eastAsia="DFKai-SB"/>
          <w:b/>
          <w:sz w:val="32"/>
          <w:szCs w:val="32"/>
          <w:lang w:eastAsia="zh-TW"/>
        </w:rPr>
        <w:t>？</w:t>
      </w:r>
    </w:p>
    <w:p w14:paraId="5F8808A7"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đạt được niềm tin chân thật, mầu nhiệm, tăng trưởng hạnh chẳng hư ngụy?) </w:t>
      </w:r>
    </w:p>
    <w:p w14:paraId="00C0C9DC"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p>
    <w:p w14:paraId="7F0CB291"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i/>
          <w:iCs/>
          <w:noProof/>
          <w:sz w:val="28"/>
          <w:szCs w:val="28"/>
          <w:lang w:eastAsia="vi-VN"/>
        </w:rPr>
        <w:tab/>
      </w:r>
      <w:r w:rsidRPr="002F05C7">
        <w:rPr>
          <w:rFonts w:ascii="Times New Roman" w:eastAsia="DFKai-SB" w:hAnsi="Times New Roman"/>
          <w:noProof/>
          <w:color w:val="000000"/>
          <w:sz w:val="28"/>
          <w:szCs w:val="28"/>
          <w:lang w:eastAsia="vi-VN"/>
        </w:rPr>
        <w:t xml:space="preserve">Thông thường, đối với hư ngụy và chân thật, chúng ta có nghi ngờ. Thật ra, mười phương hết thảy hữu tình, không ai chẳng phải là liên tục hư ngụy! Hết thảy người thủ hộ công đức Tam Bảo, không ai chẳng an lập trong nghiệp chân thật. Đối với chuyện này, chúng ta phải xác định vị trí của chính mình. Nếu chẳng xác định vị trí [của chính mình], sẽ nẩy sanh </w:t>
      </w:r>
      <w:r w:rsidRPr="002F05C7">
        <w:rPr>
          <w:rFonts w:ascii="Times New Roman" w:eastAsia="DFKai-SB" w:hAnsi="Times New Roman"/>
          <w:noProof/>
          <w:color w:val="000000"/>
          <w:sz w:val="28"/>
          <w:szCs w:val="28"/>
          <w:lang w:eastAsia="vi-VN"/>
        </w:rPr>
        <w:lastRenderedPageBreak/>
        <w:t xml:space="preserve">vấn đề. Do vậy, người học Phật chúng ta khuyên hết thảy chúng sanh: “Muốn hành Phật pháp, trước hết phải thọ Tam Quy Y”. Tam Quy Y là duyên </w:t>
      </w:r>
      <w:r w:rsidRPr="002F05C7">
        <w:rPr>
          <w:rFonts w:ascii="Times New Roman" w:eastAsia="DFKai-SB" w:hAnsi="Times New Roman"/>
          <w:noProof/>
          <w:sz w:val="28"/>
          <w:szCs w:val="28"/>
          <w:lang w:eastAsia="vi-VN"/>
        </w:rPr>
        <w:t>khởi của nghiệp chân thật, là thủ hộ nghiệp chân thật, là an trụ trong nghiệp chân thật. Trong Lục Niệm Trụ</w:t>
      </w:r>
      <w:r w:rsidRPr="009E2295">
        <w:rPr>
          <w:rStyle w:val="FootnoteReference"/>
          <w:rFonts w:ascii="Times New Roman" w:eastAsia="DFKai-SB" w:hAnsi="Times New Roman"/>
          <w:b/>
          <w:bCs/>
          <w:noProof/>
          <w:sz w:val="28"/>
          <w:szCs w:val="28"/>
          <w:lang w:eastAsia="vi-VN"/>
        </w:rPr>
        <w:footnoteReference w:id="28"/>
      </w:r>
      <w:r w:rsidRPr="002F05C7">
        <w:rPr>
          <w:rFonts w:ascii="Times New Roman" w:eastAsia="DFKai-SB" w:hAnsi="Times New Roman"/>
          <w:noProof/>
          <w:sz w:val="28"/>
          <w:szCs w:val="28"/>
          <w:lang w:eastAsia="vi-VN"/>
        </w:rPr>
        <w:t>, đều phải niệm Phật, niệm Pháp, niệm Tăng. Đó là đối tượng được niệm của nghiệp chân thật, nhất định chớ nên hàm hồ! Trong tình huống hàm hồ, chúng ta có thể tưởng là trong tâm của chính mình vẫn có thể sanh khởi nghiệp chân thật, nhưng thật ra, nếu chẳng niệm Phật, niệm Pháp, niệm Tăng, chúng ta sẽ chẳng đạt tới, chẳng thể thành tựu nghiệp chân thật được!</w:t>
      </w:r>
    </w:p>
    <w:p w14:paraId="252B66FB"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 xml:space="preserve">“Vân hà </w:t>
      </w:r>
      <w:r>
        <w:rPr>
          <w:rFonts w:ascii="Times New Roman" w:eastAsia="DFKai-SB" w:hAnsi="Times New Roman"/>
          <w:i/>
          <w:iCs/>
          <w:noProof/>
          <w:sz w:val="28"/>
          <w:szCs w:val="28"/>
          <w:lang w:eastAsia="vi-VN"/>
        </w:rPr>
        <w:t xml:space="preserve">đương </w:t>
      </w:r>
      <w:r w:rsidRPr="002F05C7">
        <w:rPr>
          <w:rFonts w:ascii="Times New Roman" w:eastAsia="DFKai-SB" w:hAnsi="Times New Roman"/>
          <w:i/>
          <w:iCs/>
          <w:noProof/>
          <w:sz w:val="28"/>
          <w:szCs w:val="28"/>
          <w:lang w:eastAsia="vi-VN"/>
        </w:rPr>
        <w:t>đắc chân diệu tín”</w:t>
      </w:r>
      <w:r w:rsidRPr="002F05C7">
        <w:rPr>
          <w:rFonts w:ascii="Times New Roman" w:eastAsia="DFKai-SB" w:hAnsi="Times New Roman"/>
          <w:noProof/>
          <w:sz w:val="28"/>
          <w:szCs w:val="28"/>
          <w:lang w:eastAsia="vi-VN"/>
        </w:rPr>
        <w:t xml:space="preserve"> (Như thế nào để đạt được diệu tín thật sự)</w:t>
      </w:r>
      <w:r>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Cũng là chọn lựa diệu tín. Chọn lựa gì vậy? Thân, khẩu, ý tam nghiệp của hết thảy phàm phu không gì chẳng phải là nghiệp hư ngụy! Quý vị phải vứt bỏ [các nghiệp hư ngụy ấy]! Niệm Phật, niệm Pháp, niệm Tăng là sanh khởi nghiệp chân thật, an lập nghiệp chân thật, tùy thuận nghiệp chân thật. Đấy là </w:t>
      </w:r>
      <w:r w:rsidRPr="002F05C7">
        <w:rPr>
          <w:rFonts w:ascii="Times New Roman" w:eastAsia="DFKai-SB" w:hAnsi="Times New Roman"/>
          <w:i/>
          <w:iCs/>
          <w:noProof/>
          <w:sz w:val="28"/>
          <w:szCs w:val="28"/>
          <w:lang w:eastAsia="vi-VN"/>
        </w:rPr>
        <w:t>“tăng trưởng vô hư ngụy hạnh”</w:t>
      </w:r>
      <w:r w:rsidRPr="002F05C7">
        <w:rPr>
          <w:rFonts w:ascii="Times New Roman" w:eastAsia="DFKai-SB" w:hAnsi="Times New Roman"/>
          <w:noProof/>
          <w:sz w:val="28"/>
          <w:szCs w:val="28"/>
          <w:lang w:eastAsia="vi-VN"/>
        </w:rPr>
        <w:t xml:space="preserve">. Nhất định phải chọn lựa [nghiệp hạnh chân thật]. Nếu chẳng chọn lựa, chân diệu tín sẽ chẳng thể sanh khởi. </w:t>
      </w:r>
    </w:p>
    <w:p w14:paraId="0D1A656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Rất nhiều kẻ trẻ tuổi hay nói: “Tôi học Phật chẳng tin vào hình thức, chỉ tin tưởng tâm địa”. Tôi nói: “Quý vị lấy tâm địa ra cho tôi xem là gì đi? Là màu vàng, màu trắng, hay là màu lam?” Họ chẳng nói rõ được, rất mơ hồ. Một khi chọn lựa Tam Quy Y, sẽ rõ ràng, Phật, Pháp, Tăng, chân thật chẳng dối. Tăng là </w:t>
      </w:r>
      <w:r w:rsidRPr="002F05C7">
        <w:rPr>
          <w:rFonts w:ascii="Times New Roman" w:eastAsia="DFKai-SB" w:hAnsi="Times New Roman"/>
          <w:i/>
          <w:iCs/>
          <w:noProof/>
          <w:sz w:val="28"/>
          <w:szCs w:val="28"/>
          <w:lang w:eastAsia="vi-VN"/>
        </w:rPr>
        <w:t>“lợi ích thế gian rộng lớn, hòa hợp hữu tình”</w:t>
      </w:r>
      <w:r w:rsidRPr="002F05C7">
        <w:rPr>
          <w:rFonts w:ascii="Times New Roman" w:eastAsia="DFKai-SB" w:hAnsi="Times New Roman"/>
          <w:noProof/>
          <w:sz w:val="28"/>
          <w:szCs w:val="28"/>
          <w:lang w:eastAsia="vi-VN"/>
        </w:rPr>
        <w:t xml:space="preserve">. Pháp là gột sạch thế gian, nhuần thấm thế gian, khiến cho chúng sanh trụ trong an lạc. Phật là từ bi lợi ích rộng lớn, làm chỗ nương cậy chân thật cho chúng sanh. Nhất Chân pháp giới cũng thế, chân thật chẳng tăng giảm cũng thế, tâm địa viên mãn cũng thế, cũng đều giống như vậy. Đó là hạnh nghiệp chân thật. Bồ Tát nhất định phải xem xét kỹ ở chỗ này, chớ nên chần chờ. Có khi chúng ta vẫn giả thiết chính mình có thể có chút bản lãnh, vậy thì nhất định sẽ đi lầm đường, đọa lạc trong ngã mạn, ngã kiến, ngã chấp. Chẳng tin thì hãy tự phân tích chính mình thử xem! Ngoài các nghiệp hư ngụy, sẽ là ngã nghiệp. Ngoài ngã nghiệp ra thì ương ngạnh chấp chặt, giữ gìn nghiệp vô thường. Như thế là khổ đấy các vị Bồ Tát và thiện tri thức ạ! </w:t>
      </w:r>
    </w:p>
    <w:p w14:paraId="48B0FF6D"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4943DEBA"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lastRenderedPageBreak/>
        <w:tab/>
      </w:r>
      <w:r w:rsidRPr="002F05C7">
        <w:rPr>
          <w:rFonts w:ascii="Times New Roman" w:eastAsia="DFKai-SB" w:hAnsi="Times New Roman"/>
          <w:b/>
          <w:bCs/>
          <w:i/>
          <w:iCs/>
          <w:noProof/>
          <w:sz w:val="28"/>
          <w:szCs w:val="28"/>
          <w:lang w:eastAsia="vi-VN"/>
        </w:rPr>
        <w:t>(Kinh) Vân hà đương đắc tịnh hỷ tín, trừ diệt nhất thiết kỵ đố cấu cố?</w:t>
      </w:r>
    </w:p>
    <w:p w14:paraId="4BC44F26"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云何當得淨喜信</w:t>
      </w:r>
      <w:r w:rsidRPr="00422823">
        <w:rPr>
          <w:rFonts w:eastAsia="DFKai-SB"/>
          <w:b/>
          <w:sz w:val="32"/>
          <w:szCs w:val="32"/>
        </w:rPr>
        <w:t>，</w:t>
      </w:r>
      <w:r w:rsidRPr="002F05C7">
        <w:rPr>
          <w:rFonts w:ascii="Times New Roman" w:eastAsia="DFKai-SB" w:hAnsi="Times New Roman"/>
          <w:b/>
          <w:bCs/>
          <w:noProof/>
          <w:sz w:val="32"/>
          <w:szCs w:val="32"/>
          <w:lang w:eastAsia="vi-VN"/>
        </w:rPr>
        <w:t>除滅一切忌妒垢故</w:t>
      </w:r>
      <w:r w:rsidRPr="005A1226">
        <w:rPr>
          <w:rFonts w:eastAsia="DFKai-SB"/>
          <w:b/>
          <w:sz w:val="32"/>
          <w:szCs w:val="32"/>
          <w:lang w:eastAsia="zh-TW"/>
        </w:rPr>
        <w:t>？</w:t>
      </w:r>
    </w:p>
    <w:p w14:paraId="451D4CE1"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đạt được niềm tin hoan hỷ thanh tịnh, trừ diệt hết thảy cấu uế ghen ghét?) </w:t>
      </w:r>
    </w:p>
    <w:p w14:paraId="101B390B"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7F6824A6"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Tâm đố kỵ tức là phàm phu chẳng có cái tâm tùy hỷ, chính là tâm trí đấu tranh Ngã Chấp, Ngã Kiến. Trong thời Mạt Pháp, tâm trí ấy mạnh mẽ nhất. Cái tâm Tu La chính là tuyệt đối chẳng cho phép kẻ khác mạnh mẽ hơn ta. Ngươi mạnh hơn ta, ta vĩnh viễn chẳng chịu thua! Đó là cái tâm đố kỵ, cho nên Tu La tranh chấp, giết chóc vô cùng, mãi cho tới khi sanh mạng kết thúc, chẳng hề nghỉ ngơi! Còn nhân loại chúng ta thì sao? Trong mười đại nguyện vương, phải </w:t>
      </w:r>
      <w:r w:rsidRPr="002F05C7">
        <w:rPr>
          <w:rFonts w:ascii="Times New Roman" w:eastAsia="DFKai-SB" w:hAnsi="Times New Roman"/>
          <w:i/>
          <w:iCs/>
          <w:noProof/>
          <w:sz w:val="28"/>
          <w:szCs w:val="28"/>
          <w:lang w:eastAsia="vi-VN"/>
        </w:rPr>
        <w:t>“tùy hỷ công đức”</w:t>
      </w:r>
      <w:r w:rsidRPr="002F05C7">
        <w:rPr>
          <w:rFonts w:ascii="Times New Roman" w:eastAsia="DFKai-SB" w:hAnsi="Times New Roman"/>
          <w:noProof/>
          <w:sz w:val="28"/>
          <w:szCs w:val="28"/>
          <w:lang w:eastAsia="vi-VN"/>
        </w:rPr>
        <w:t xml:space="preserve">. Đức Phật dạy </w:t>
      </w:r>
      <w:r w:rsidRPr="002F05C7">
        <w:rPr>
          <w:rFonts w:ascii="Times New Roman" w:eastAsia="DFKai-SB" w:hAnsi="Times New Roman"/>
          <w:i/>
          <w:iCs/>
          <w:noProof/>
          <w:sz w:val="28"/>
          <w:szCs w:val="28"/>
          <w:lang w:eastAsia="vi-VN"/>
        </w:rPr>
        <w:t>“hồi hướng công đức”</w:t>
      </w:r>
      <w:r w:rsidRPr="002F05C7">
        <w:rPr>
          <w:rFonts w:ascii="Times New Roman" w:eastAsia="DFKai-SB" w:hAnsi="Times New Roman"/>
          <w:noProof/>
          <w:sz w:val="28"/>
          <w:szCs w:val="28"/>
          <w:lang w:eastAsia="vi-VN"/>
        </w:rPr>
        <w:t>,</w:t>
      </w:r>
      <w:r w:rsidRPr="002F05C7">
        <w:rPr>
          <w:rFonts w:ascii="Times New Roman" w:eastAsia="DFKai-SB" w:hAnsi="Times New Roman"/>
          <w:i/>
          <w:iCs/>
          <w:noProof/>
          <w:sz w:val="28"/>
          <w:szCs w:val="28"/>
          <w:lang w:eastAsia="vi-VN"/>
        </w:rPr>
        <w:t xml:space="preserve"> “hồi thí công đức”</w:t>
      </w:r>
      <w:r w:rsidRPr="002F05C7">
        <w:rPr>
          <w:rFonts w:ascii="Times New Roman" w:eastAsia="DFKai-SB" w:hAnsi="Times New Roman"/>
          <w:noProof/>
          <w:sz w:val="28"/>
          <w:szCs w:val="28"/>
          <w:lang w:eastAsia="vi-VN"/>
        </w:rPr>
        <w:t xml:space="preserve">. Tu trì cái tâm tùy hỷ mười phần quan trọng đối với hữu tình. </w:t>
      </w:r>
    </w:p>
    <w:p w14:paraId="5952E359"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khi hành trì Ban Châu, cái tâm tùy hỷ cũng thường sanh khởi, sẽ xa lìa đố kỵ, cho nên đạt được niềm tin hoan hỷ thanh tịnh. Nếu có cái tâm tùy hỷ, tâm sẽ rất an lạc, rất sạch làu, rất đơn giản, quý vị chẳng cần phải dụng công! Hễ người khác có chuyện tốt lành, chuyện vui sướng, quý vị tự nhiên sanh hoan hỷ, tự nhiên sanh khởi trợ duyên, sẽ chẳng do dự, lại càng chẳng muốn khiến cho họ đau khổ. Nếu muốn tạo duyên gây khó khăn cho họ, đó là chẳng tương ứng. Vì thế, tâm trí tùy hỷ sanh khởi vui sướng, trụ trong an lạc. Nhân duyên như thế được gọi là </w:t>
      </w:r>
      <w:r w:rsidRPr="002F05C7">
        <w:rPr>
          <w:rFonts w:ascii="Times New Roman" w:eastAsia="DFKai-SB" w:hAnsi="Times New Roman"/>
          <w:i/>
          <w:iCs/>
          <w:noProof/>
          <w:sz w:val="28"/>
          <w:szCs w:val="28"/>
          <w:lang w:eastAsia="vi-VN"/>
        </w:rPr>
        <w:t>“tịnh hỷ tín”</w:t>
      </w:r>
      <w:r w:rsidRPr="002F05C7">
        <w:rPr>
          <w:rFonts w:ascii="Times New Roman" w:eastAsia="DFKai-SB" w:hAnsi="Times New Roman"/>
          <w:noProof/>
          <w:sz w:val="28"/>
          <w:szCs w:val="28"/>
          <w:lang w:eastAsia="vi-VN"/>
        </w:rPr>
        <w:t xml:space="preserve">, trừ diệt hết thảy cấu uế đố kỵ. </w:t>
      </w:r>
    </w:p>
    <w:p w14:paraId="5BE8AEAA" w14:textId="77777777" w:rsidR="001E2EED" w:rsidRPr="00276448"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088187BA"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thanh tịnh tín, đắc Nhất Thiết Chủng Trí quang minh cố?</w:t>
      </w:r>
    </w:p>
    <w:p w14:paraId="6C40A77C"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云何當得清淨信</w:t>
      </w:r>
      <w:r w:rsidRPr="00422823">
        <w:rPr>
          <w:rFonts w:eastAsia="DFKai-SB"/>
          <w:b/>
          <w:sz w:val="32"/>
          <w:szCs w:val="32"/>
        </w:rPr>
        <w:t>，</w:t>
      </w:r>
      <w:r w:rsidRPr="002F05C7">
        <w:rPr>
          <w:rFonts w:ascii="Times New Roman" w:eastAsia="DFKai-SB" w:hAnsi="Times New Roman"/>
          <w:b/>
          <w:bCs/>
          <w:noProof/>
          <w:sz w:val="32"/>
          <w:szCs w:val="32"/>
          <w:lang w:eastAsia="vi-VN"/>
        </w:rPr>
        <w:t>得一切種智光明故</w:t>
      </w:r>
      <w:r w:rsidRPr="005A1226">
        <w:rPr>
          <w:rFonts w:eastAsia="DFKai-SB"/>
          <w:b/>
          <w:sz w:val="32"/>
          <w:szCs w:val="32"/>
          <w:lang w:eastAsia="zh-TW"/>
        </w:rPr>
        <w:t>？</w:t>
      </w:r>
    </w:p>
    <w:p w14:paraId="076633BD"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76448">
        <w:rPr>
          <w:rFonts w:ascii="Times New Roman" w:eastAsia="DFKai-SB" w:hAnsi="Times New Roman"/>
          <w:i/>
          <w:iCs/>
          <w:noProof/>
          <w:sz w:val="28"/>
          <w:szCs w:val="28"/>
          <w:lang w:eastAsia="vi-VN"/>
        </w:rPr>
        <w:t>:</w:t>
      </w:r>
      <w:r w:rsidRPr="002F05C7">
        <w:rPr>
          <w:rFonts w:ascii="Times New Roman" w:eastAsia="DFKai-SB" w:hAnsi="Times New Roman"/>
          <w:i/>
          <w:iCs/>
          <w:noProof/>
          <w:sz w:val="28"/>
          <w:szCs w:val="28"/>
          <w:lang w:eastAsia="vi-VN"/>
        </w:rPr>
        <w:t xml:space="preserve"> Như thế nào thì sẽ đạt được niềm tin thanh tịnh, đạt được quang minh Nhất Thiết Chủng Trí?) </w:t>
      </w:r>
    </w:p>
    <w:p w14:paraId="76DB9E84" w14:textId="77777777" w:rsidR="001E2EED" w:rsidRPr="00276448"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625D2B62"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lastRenderedPageBreak/>
        <w:tab/>
        <w:t>Nhất Thiết Chủng Trí là một danh từ riêng trong Phật giáo. Người thành tựu Tứ Quả A La Hán là người thành tựu Nhất Thiết Trí, Bồ Tát thì có Đạo Chủng Trí. Chư Phật Như Lai thì có quang minh Nhất Thiết Chủng Trí (</w:t>
      </w:r>
      <w:r w:rsidRPr="002F05C7">
        <w:rPr>
          <w:rFonts w:ascii="Times New Roman" w:hAnsi="Times New Roman"/>
          <w:noProof/>
          <w:sz w:val="28"/>
          <w:szCs w:val="28"/>
        </w:rPr>
        <w:t>Sarvathā</w:t>
      </w:r>
      <w:r w:rsidRPr="002F05C7">
        <w:rPr>
          <w:rFonts w:ascii="Times New Roman" w:hAnsi="Times New Roman"/>
          <w:noProof/>
          <w:color w:val="333333"/>
          <w:sz w:val="28"/>
          <w:szCs w:val="28"/>
          <w:shd w:val="clear" w:color="auto" w:fill="FFFFFF"/>
        </w:rPr>
        <w:t>jñ</w:t>
      </w:r>
      <w:r w:rsidRPr="002F05C7">
        <w:rPr>
          <w:rFonts w:ascii="Times New Roman" w:hAnsi="Times New Roman"/>
          <w:noProof/>
          <w:sz w:val="28"/>
          <w:szCs w:val="28"/>
        </w:rPr>
        <w:t>āna)</w:t>
      </w:r>
      <w:r w:rsidRPr="002F05C7">
        <w:rPr>
          <w:rFonts w:ascii="Times New Roman" w:eastAsia="DFKai-SB" w:hAnsi="Times New Roman"/>
          <w:noProof/>
          <w:sz w:val="28"/>
          <w:szCs w:val="28"/>
          <w:lang w:eastAsia="vi-VN"/>
        </w:rPr>
        <w:t xml:space="preserve">. Nhất Thiết Trí là tổng tướng trí, Đạo Chủng Trí là phân biệt trí. Hai loại này được gọi là hai đại trí tướng trong Phật giáo, tức là nói theo hai phương diện Tổng và Biệt. Chư Phật Như Lai trọn đủ Nhất Thiết Chủng Trí, tức là hết thảy tổng tướng trí và biệt tướng trí đều trọn đủ. Hành Ban Châu sẽ có thể đạt được thiện xảo như vậy. Từ tự tánh thanh tịnh lưu xuất cái được gọi là </w:t>
      </w:r>
      <w:r w:rsidRPr="002F05C7">
        <w:rPr>
          <w:rFonts w:ascii="Times New Roman" w:eastAsia="DFKai-SB" w:hAnsi="Times New Roman"/>
          <w:i/>
          <w:iCs/>
          <w:noProof/>
          <w:sz w:val="28"/>
          <w:szCs w:val="28"/>
          <w:lang w:eastAsia="vi-VN"/>
        </w:rPr>
        <w:t>“thanh tịnh tín”</w:t>
      </w:r>
      <w:r w:rsidRPr="002F05C7">
        <w:rPr>
          <w:rFonts w:ascii="Times New Roman" w:eastAsia="DFKai-SB" w:hAnsi="Times New Roman"/>
          <w:noProof/>
          <w:sz w:val="28"/>
          <w:szCs w:val="28"/>
          <w:lang w:eastAsia="vi-VN"/>
        </w:rPr>
        <w:t xml:space="preserve">, cũng là quang minh Nhất Thiết Trí lưu xuất từ tự tánh. Quang minh lưu xuất từ tự tánh là chẳng thể nghĩ bàn. Hành Ban Châu có thể khơi gợi, phát khởi loại quang minh tâm trí này, tổng tướng lẫn biệt tướng đồng thời đều trọn đủ. Hành pháp Ban Châu đồng hành với sự thiện xảo của Bát Địa [Bồ Tát], thuộc về Bát Địa Bồ Tát, cho nên đạt được chẳng thoái chuyển. Rất nhiều người xem nhẹ Ban Châu. Sau khi chúng ta học bộ kinh Ban Châu này, sẽ có thể thấy pháp Ban Châu vì sao khó có, khó nghe, khó gặp. [Được nghe pháp này], quả thật là đại phước đức chín muồi! Thoạt nhìn, tưởng chừng đơn giản, nhưng học tập, thực hiện pháp tắc này rất khó, hết sức chẳng dễ. Trong phần sau, chúng tôi sẽ nói, như khi đức Phật còn tu nhân, muốn nghe pháp này, phải trải qua bao nhiêu ngàn năm cúng dường Phật, vẫn là mong được nghe mà chẳng thể nghe, muốn hành trì mà chẳng thể hành trì được! </w:t>
      </w:r>
    </w:p>
    <w:p w14:paraId="2B562B24"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23C1C412"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hỷ lạc hạnh tín, trừ diệt chư cái chướng ác cố?</w:t>
      </w:r>
    </w:p>
    <w:p w14:paraId="5B8B9EA9"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云何當得喜樂行信</w:t>
      </w:r>
      <w:r w:rsidRPr="00422823">
        <w:rPr>
          <w:rFonts w:eastAsia="DFKai-SB"/>
          <w:b/>
          <w:sz w:val="32"/>
          <w:szCs w:val="32"/>
        </w:rPr>
        <w:t>，</w:t>
      </w:r>
      <w:r w:rsidRPr="002F05C7">
        <w:rPr>
          <w:rFonts w:ascii="Times New Roman" w:eastAsia="DFKai-SB" w:hAnsi="Times New Roman"/>
          <w:b/>
          <w:bCs/>
          <w:noProof/>
          <w:sz w:val="32"/>
          <w:szCs w:val="32"/>
          <w:lang w:eastAsia="vi-VN"/>
        </w:rPr>
        <w:t>除滅諸蓋障惡故</w:t>
      </w:r>
      <w:r w:rsidRPr="005A1226">
        <w:rPr>
          <w:rFonts w:eastAsia="DFKai-SB"/>
          <w:b/>
          <w:sz w:val="32"/>
          <w:szCs w:val="32"/>
          <w:lang w:eastAsia="zh-TW"/>
        </w:rPr>
        <w:t>？</w:t>
      </w:r>
    </w:p>
    <w:p w14:paraId="1652951C"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hỷ lạc hạnh tín vì trừ diệt các </w:t>
      </w:r>
      <w:r>
        <w:rPr>
          <w:rFonts w:ascii="Times New Roman" w:eastAsia="DFKai-SB" w:hAnsi="Times New Roman"/>
          <w:i/>
          <w:iCs/>
          <w:noProof/>
          <w:sz w:val="28"/>
          <w:szCs w:val="28"/>
          <w:lang w:eastAsia="vi-VN"/>
        </w:rPr>
        <w:t>C</w:t>
      </w:r>
      <w:r w:rsidRPr="002F05C7">
        <w:rPr>
          <w:rFonts w:ascii="Times New Roman" w:eastAsia="DFKai-SB" w:hAnsi="Times New Roman"/>
          <w:i/>
          <w:iCs/>
          <w:noProof/>
          <w:sz w:val="28"/>
          <w:szCs w:val="28"/>
          <w:lang w:eastAsia="vi-VN"/>
        </w:rPr>
        <w:t xml:space="preserve">ái chướng ác?) </w:t>
      </w:r>
    </w:p>
    <w:p w14:paraId="792F133B"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p>
    <w:p w14:paraId="1E01CA41"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Lợi ích thật sự của hành pháp Ban Châu là tiêu trừ cái chướng. Bản thân hành pháp hỷ lạc có sức chẳng thể nghĩ bàn, bản thân nó có sự thiện xảo trừ khử cấu chướng. Nếu quý vị chẳng ưa thích pháp, chẳng ưa thích hành pháp, tất nhiên sẽ ưa thích thế tục. Đối với chuyện này, chẳng cần phê phán, vì tâm nghiệp tiếp nối, quý vị chẳng thể phủ định. Đối với điều này, chúng ta hãy nên khéo quan sát: Quý vị chẳng ưa thích Phật pháp, tất nhiên sẽ ưa chuộng thế tục. Quý vị nói: “Ta không ưa thích Phật pháp, mà </w:t>
      </w:r>
      <w:r w:rsidRPr="002F05C7">
        <w:rPr>
          <w:rFonts w:ascii="Times New Roman" w:eastAsia="DFKai-SB" w:hAnsi="Times New Roman"/>
          <w:noProof/>
          <w:sz w:val="28"/>
          <w:szCs w:val="28"/>
          <w:lang w:eastAsia="vi-VN"/>
        </w:rPr>
        <w:lastRenderedPageBreak/>
        <w:t>cũng chẳng ưa thích thế tục”, vậy thì tất nhiên là quý vị ưa thích vô ký, giải đãi, buông lung, vẫn là thế tục, khó thoát khỏi lưới rập! Ưa thích hành trì giáo ngôn của chư Phật, ưa thích hành trì pháp, hết thảy ác duyên tự nhiên tán hoại, hữu ý hay vô ý túc duyên của chúng ta tiếp nối, chẳng thể cắt đứt, phá tan sự liên tục của Dị Thục Quả</w:t>
      </w:r>
      <w:r w:rsidRPr="00276448">
        <w:rPr>
          <w:rStyle w:val="FootnoteReference"/>
          <w:rFonts w:ascii="Times New Roman" w:eastAsia="DFKai-SB" w:hAnsi="Times New Roman"/>
          <w:b/>
          <w:bCs/>
          <w:noProof/>
          <w:sz w:val="28"/>
          <w:szCs w:val="28"/>
          <w:lang w:eastAsia="vi-VN"/>
        </w:rPr>
        <w:footnoteReference w:id="29"/>
      </w:r>
      <w:r w:rsidRPr="002F05C7">
        <w:rPr>
          <w:rFonts w:ascii="Times New Roman" w:eastAsia="DFKai-SB" w:hAnsi="Times New Roman"/>
          <w:noProof/>
          <w:sz w:val="28"/>
          <w:szCs w:val="28"/>
          <w:lang w:eastAsia="vi-VN"/>
        </w:rPr>
        <w:t>.</w:t>
      </w:r>
      <w:r>
        <w:rPr>
          <w:rFonts w:ascii="Times New Roman" w:eastAsia="DFKai-SB" w:hAnsi="Times New Roman"/>
          <w:noProof/>
          <w:sz w:val="28"/>
          <w:szCs w:val="28"/>
          <w:lang w:eastAsia="vi-VN"/>
        </w:rPr>
        <w:t xml:space="preserve"> </w:t>
      </w:r>
      <w:r w:rsidRPr="002F05C7">
        <w:rPr>
          <w:rFonts w:ascii="Times New Roman" w:eastAsia="DFKai-SB" w:hAnsi="Times New Roman"/>
          <w:noProof/>
          <w:sz w:val="28"/>
          <w:szCs w:val="28"/>
          <w:lang w:eastAsia="vi-VN"/>
        </w:rPr>
        <w:t xml:space="preserve">Đương nhiên, chủng tử ác vẫn thúc đẩy quý vị, nhưng trong khi hành pháp Ban Châu, niệm Phật và tu tập Phật pháp đã phá tan rất nhiều ngoại duyên có tánh ác. Đồng thời, tuy ngoại duyên có tánh chất ác bị phá hoại, vẫn còn có rất nhiều nhân duyên của Dị Thục Quả có tánh chất ác đã chín muồi, nhưng chỉ cần quý vị chẳng thuận theo chúng, trong khi niệm Phật, trong khi tu pháp, trong yêu mến pháp, trong ưa thích pháp, sẽ phá tan nghiệp duyên của Dị Thục Quả. Thế nhưng nghiệp duyên của Dị Thục Quả vẫn tiếp nối, chúng ta gọi chúng là </w:t>
      </w:r>
      <w:r w:rsidRPr="002F05C7">
        <w:rPr>
          <w:rFonts w:ascii="Times New Roman" w:eastAsia="DFKai-SB" w:hAnsi="Times New Roman"/>
          <w:i/>
          <w:iCs/>
          <w:noProof/>
          <w:sz w:val="28"/>
          <w:szCs w:val="28"/>
          <w:lang w:eastAsia="vi-VN"/>
        </w:rPr>
        <w:t>“hành khổ tương tục”</w:t>
      </w:r>
      <w:r w:rsidRPr="002F05C7">
        <w:rPr>
          <w:rFonts w:ascii="Times New Roman" w:eastAsia="DFKai-SB" w:hAnsi="Times New Roman"/>
          <w:noProof/>
          <w:sz w:val="28"/>
          <w:szCs w:val="28"/>
          <w:lang w:eastAsia="vi-VN"/>
        </w:rPr>
        <w:t xml:space="preserve"> (hành khổ tiếp nối), Bồ Tát đều chẳng thể trốn khỏi, đừng mong chúng ta có thể trốn thoát được! </w:t>
      </w:r>
    </w:p>
    <w:p w14:paraId="45B8D0FE"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Đối với những cái gọi là </w:t>
      </w:r>
      <w:r w:rsidRPr="002F05C7">
        <w:rPr>
          <w:rFonts w:ascii="Times New Roman" w:eastAsia="DFKai-SB" w:hAnsi="Times New Roman"/>
          <w:i/>
          <w:iCs/>
          <w:noProof/>
          <w:sz w:val="28"/>
          <w:szCs w:val="28"/>
          <w:lang w:eastAsia="vi-VN"/>
        </w:rPr>
        <w:t>“tài, sắc, danh vọng, ăn uống, ngủ nghê, là năm cái rễ của địa ngục”</w:t>
      </w:r>
      <w:r w:rsidRPr="002F05C7">
        <w:rPr>
          <w:rFonts w:ascii="Times New Roman" w:eastAsia="DFKai-SB" w:hAnsi="Times New Roman"/>
          <w:noProof/>
          <w:sz w:val="28"/>
          <w:szCs w:val="28"/>
          <w:lang w:eastAsia="vi-VN"/>
        </w:rPr>
        <w:t xml:space="preserve">, hành trì Ban Châu sẽ khiến cho quý vị giảm bớt ăn uống, [vì pháp Ban Châu] chẳng cho phép quý vị ngủ nghê, cứ đi tới, đi lui (kinh hành) như thế, danh gì cũng chẳng có, lợi gì cũng chẳng có, sắc gì cũng chẳng có, chân thật, chẳng dối, trọn đủ viên mãn. Do vậy, có thể phá trừ các chướng, các Cái; [hay nói cách khác] Cái lẫn Chướng đều trừ. </w:t>
      </w:r>
      <w:r w:rsidRPr="002F05C7">
        <w:rPr>
          <w:rFonts w:ascii="Times New Roman" w:eastAsia="DFKai-SB" w:hAnsi="Times New Roman"/>
          <w:i/>
          <w:iCs/>
          <w:noProof/>
          <w:sz w:val="28"/>
          <w:szCs w:val="28"/>
          <w:lang w:eastAsia="vi-VN"/>
        </w:rPr>
        <w:t>“Tài, sắc, danh vọng, ăn uống, ngủ nghê”</w:t>
      </w:r>
      <w:r w:rsidRPr="002F05C7">
        <w:rPr>
          <w:rFonts w:ascii="Times New Roman" w:eastAsia="DFKai-SB" w:hAnsi="Times New Roman"/>
          <w:noProof/>
          <w:sz w:val="28"/>
          <w:szCs w:val="28"/>
          <w:lang w:eastAsia="vi-VN"/>
        </w:rPr>
        <w:t xml:space="preserve"> được gọi là Ngũ Cái. Chướng thì Thân Chướng (chướng ngại nơi thân), Sở Tri Chướng, Phiền Não Chướng v.v… quá nhiều! Quý vị thấy một người khi phiền não vừa mới dấy lên, chuyện gì cũng đều chẳng quản. Tình tự vừa dấy lên, chuyện gì cũng đều chẳng hỏi tới. Vừa xoa mặt, chuyện gì cũng đều chẳng thấy, chẳng phải là chướng ư? Chướng ngại ai vậy? Chẳng có gì có thể gây chướng ngại thì sẽ chẳng chướng. Hễ có thứ gì có thể gây chướng ngại, thì sẽ là Kế Tục Chướng (chướng ngại liên tục, tiếp nối). </w:t>
      </w:r>
    </w:p>
    <w:p w14:paraId="5E366EA6"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693FAFFE"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trí hỷ tín, nhiếp thọ chư Phật cảnh giới cố? </w:t>
      </w:r>
    </w:p>
    <w:p w14:paraId="4B4F8D5F"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b/>
          <w:bCs/>
          <w:i/>
          <w:iCs/>
          <w:noProof/>
          <w:sz w:val="28"/>
          <w:szCs w:val="28"/>
          <w:lang w:eastAsia="vi-VN"/>
        </w:rPr>
        <w:lastRenderedPageBreak/>
        <w:t xml:space="preserve"> </w:t>
      </w: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云何當得智喜信</w:t>
      </w:r>
      <w:r w:rsidRPr="00422823">
        <w:rPr>
          <w:rFonts w:eastAsia="DFKai-SB"/>
          <w:b/>
          <w:sz w:val="32"/>
          <w:szCs w:val="32"/>
        </w:rPr>
        <w:t>，</w:t>
      </w:r>
      <w:r w:rsidRPr="002F05C7">
        <w:rPr>
          <w:rFonts w:ascii="Times New Roman" w:eastAsia="DFKai-SB" w:hAnsi="Times New Roman"/>
          <w:b/>
          <w:bCs/>
          <w:noProof/>
          <w:sz w:val="32"/>
          <w:szCs w:val="32"/>
          <w:lang w:eastAsia="vi-VN"/>
        </w:rPr>
        <w:t>攝受諸佛境界故</w:t>
      </w:r>
      <w:r w:rsidRPr="005A1226">
        <w:rPr>
          <w:rFonts w:eastAsia="DFKai-SB"/>
          <w:b/>
          <w:sz w:val="32"/>
          <w:szCs w:val="32"/>
          <w:lang w:eastAsia="zh-TW"/>
        </w:rPr>
        <w:t>？</w:t>
      </w:r>
    </w:p>
    <w:p w14:paraId="45EF5725"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đắc trí hỷ tín để nhiếp thọ cảnh giới của chư Phật?) </w:t>
      </w:r>
    </w:p>
    <w:p w14:paraId="09EEF3EC"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i/>
          <w:iCs/>
          <w:noProof/>
          <w:sz w:val="28"/>
          <w:szCs w:val="28"/>
          <w:lang w:eastAsia="vi-VN"/>
        </w:rPr>
        <w:t xml:space="preserve"> </w:t>
      </w:r>
    </w:p>
    <w:p w14:paraId="2F10512B"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mười phương pháp giới, cảnh giới của chư Phật là Nhất Chân bình đẳng, viên mãn, Nhất Chân rộng lớn, Nhất Chân thanh tịnh, Nhất Chân như thật. Cho nên trong Nhất Chân pháp giới, chúng ta nói là Phật pháp trí. Chúng ta đọc phẩm Nhập Bất Tư Nghị Cảnh Giới của Đại Phương Quảng Phật Hoa Nghiêm Kinh, đó là cảnh giới chẳng thể nghĩ bàn của chư Phật. Nếu thật sự thường xuyên đọc, chẳng cầu cảnh giới của chư Phật mà quý vị thường có cảnh giới của chư Phật. Do vậy, năm nay chùa Phóng Quang tụng kinh Hoa Nghiêm, tôi cảm thấy mười phần vui mừng, an ủi, vì đã gia bị khiến cho sơn thần, thổ địa, long thiên, hộ pháp cả một vùng này, cũng như các vị thiện tri thức đến và đi đều được hưởng sự gia trì từ cảnh giới chẳng thể nghĩ bàn của chư Phật. </w:t>
      </w:r>
    </w:p>
    <w:p w14:paraId="2006AD73"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Trước kia, tôi đã gặp một số vị thiện xảo sau khi đã hành pháp, có chứng ngộ, ắt đều đọc Hoa Nghiêm. Vì sao? Họ đã tiến nhập cảnh giới tam-muội rất sâu, rõ ràng, an lạc, rộng lớn chẳng thể nghĩ bàn. Khi đó, họ sẽ sợ nhận sai đường lối, cho nên bèn tiến nhập cảnh giới chư Phật để xem xét: “Ồ! Hết thảy chứng ngộ vốn chẳng qua là tướng sai biệt nơi cảnh giới đó thôi! Thật ra, chẳng có cảnh giới rộng lớn, rốt ráo, trang nghiêm của chư Phật”. Do vậy, chính họ sẽ sanh khởi cái tâm khiêm hạ và tâm điều phục, nhu hòa niệm Phật, niệm Pháp, niệm Tăng, sẽ giống như Long Thọ Bồ Tát. Chúng ta đều biết Long Thọ Bồ Tát dùng chín mươi ngày để đọc tụng trọn hết văn tự trong Diêm Phù Đề, cảm thấy trong thiên hạ chẳng có gì lỗi lạc! [Tự cho rằng] “đức Thế Tôn cũng bất quá chỉ là như thế, chính mình cũng có thể lập giáo, có thể chế giới, sửa đổi”. Khi đó, Long Vương Bồ Tát bèn mời Ngài đến long cung. Ngài vừa tụng thượng, trung, hạ phẩm của Đại Phương Quảng Phật Hoa Nghiêm Kinh bèn trở thành kẻ thật thà. Vì sao vậy? Vì cảnh giới của chư Phật thật sự chẳng thể nghĩ bàn, chẳng thể nói năng, chẳng thể trái nghịch, chẳng thể giữ lấy, rộng lớn rốt ráo. </w:t>
      </w:r>
      <w:r w:rsidRPr="002F05C7">
        <w:rPr>
          <w:rFonts w:ascii="Times New Roman" w:eastAsia="DFKai-SB" w:hAnsi="Times New Roman"/>
          <w:i/>
          <w:iCs/>
          <w:noProof/>
          <w:sz w:val="28"/>
          <w:szCs w:val="28"/>
          <w:lang w:eastAsia="vi-VN"/>
        </w:rPr>
        <w:t>“Bất tư nghị, bất khả ngôn”</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2F05C7">
        <w:rPr>
          <w:rFonts w:ascii="Times New Roman" w:eastAsia="DFKai-SB" w:hAnsi="Times New Roman"/>
          <w:noProof/>
          <w:sz w:val="28"/>
          <w:szCs w:val="28"/>
          <w:lang w:eastAsia="vi-VN"/>
        </w:rPr>
        <w:t xml:space="preserve">hẳng thể nghĩ bàn, chẳng thể nói), trong kinh Hoa Nghiêm, các ngôn từ như vậy rất nhiều. Chẳng có hạn lượng, sẽ đạt được đại phương tiện. Đối với cảnh giới có thể nghĩ bàn, cảnh giới hữu lượng, người đã hiểu “không có hạn lượng” sẽ chẳng nghĩ </w:t>
      </w:r>
      <w:r w:rsidRPr="002F05C7">
        <w:rPr>
          <w:rFonts w:ascii="Times New Roman" w:eastAsia="DFKai-SB" w:hAnsi="Times New Roman"/>
          <w:noProof/>
          <w:sz w:val="28"/>
          <w:szCs w:val="28"/>
          <w:lang w:eastAsia="vi-VN"/>
        </w:rPr>
        <w:lastRenderedPageBreak/>
        <w:t xml:space="preserve">các cảnh giới ấy là đúng. Nhưng đối với người chỉ biết hữu lượng, sẽ câu nệ trong sự hạn lượng ấy. Câu nệ ở chỗ nào vậy? Câu nệ là vì tự cho mình là đúng! </w:t>
      </w:r>
    </w:p>
    <w:p w14:paraId="3B38CB8D"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0CE5B199"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trang nghiêm hạnh tín, thắng nhất thiết thế gian anh lạc trang nghiêm, Phật quốc thanh tịnh thành tựu cố? </w:t>
      </w:r>
    </w:p>
    <w:p w14:paraId="62DAF819"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云何當得莊嚴行信</w:t>
      </w:r>
      <w:r w:rsidRPr="00422823">
        <w:rPr>
          <w:rFonts w:eastAsia="DFKai-SB"/>
          <w:b/>
          <w:sz w:val="32"/>
          <w:szCs w:val="32"/>
        </w:rPr>
        <w:t>，</w:t>
      </w:r>
      <w:r w:rsidRPr="002F05C7">
        <w:rPr>
          <w:rFonts w:ascii="Times New Roman" w:eastAsia="DFKai-SB" w:hAnsi="Times New Roman"/>
          <w:b/>
          <w:bCs/>
          <w:noProof/>
          <w:sz w:val="32"/>
          <w:szCs w:val="32"/>
          <w:lang w:eastAsia="vi-VN"/>
        </w:rPr>
        <w:t>勝一切世間瓔珞莊嚴</w:t>
      </w:r>
      <w:r w:rsidRPr="00422823">
        <w:rPr>
          <w:rFonts w:eastAsia="DFKai-SB"/>
          <w:b/>
          <w:sz w:val="32"/>
          <w:szCs w:val="32"/>
        </w:rPr>
        <w:t>，</w:t>
      </w:r>
      <w:r w:rsidRPr="002F05C7">
        <w:rPr>
          <w:rFonts w:ascii="Times New Roman" w:eastAsia="DFKai-SB" w:hAnsi="Times New Roman"/>
          <w:b/>
          <w:bCs/>
          <w:noProof/>
          <w:sz w:val="32"/>
          <w:szCs w:val="32"/>
          <w:lang w:eastAsia="vi-VN"/>
        </w:rPr>
        <w:t>佛國清淨成就故</w:t>
      </w:r>
      <w:r w:rsidRPr="005A1226">
        <w:rPr>
          <w:rFonts w:eastAsia="DFKai-SB"/>
          <w:b/>
          <w:sz w:val="32"/>
          <w:szCs w:val="32"/>
          <w:lang w:eastAsia="zh-TW"/>
        </w:rPr>
        <w:t>？</w:t>
      </w:r>
    </w:p>
    <w:p w14:paraId="056CB5CC"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đạt niềm tin được trang nghiêm bởi các hạnh, hơn hẳn hết thảy các sự trang nghiêm bởi các chuỗi anh lạc trong thế gian, thành tựu sự thanh tịnh nơi cõi Phật?) </w:t>
      </w:r>
    </w:p>
    <w:p w14:paraId="3686F700"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72BE9510"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0B609E">
        <w:rPr>
          <w:rFonts w:ascii="Times New Roman" w:eastAsia="DFKai-SB" w:hAnsi="Times New Roman"/>
          <w:noProof/>
          <w:sz w:val="28"/>
          <w:szCs w:val="28"/>
          <w:lang w:eastAsia="vi-VN"/>
        </w:rPr>
        <w:t xml:space="preserve">Chúng ta đều biết: Hành Ban Châu có thể khiến cho mười phương chư Phật thảy đều hiện tiền. Những điều được nói ở đây đều là nội hàm thực chất của tam-muội </w:t>
      </w:r>
      <w:r w:rsidRPr="000B609E">
        <w:rPr>
          <w:rFonts w:ascii="Times New Roman" w:eastAsia="DFKai-SB" w:hAnsi="Times New Roman"/>
          <w:i/>
          <w:iCs/>
          <w:noProof/>
          <w:sz w:val="28"/>
          <w:szCs w:val="28"/>
          <w:lang w:eastAsia="vi-VN"/>
        </w:rPr>
        <w:t>“mười phương chư Phật thảy đều hiện tiền”</w:t>
      </w:r>
      <w:r w:rsidRPr="000B609E">
        <w:rPr>
          <w:rFonts w:ascii="Times New Roman" w:eastAsia="DFKai-SB" w:hAnsi="Times New Roman"/>
          <w:noProof/>
          <w:sz w:val="28"/>
          <w:szCs w:val="28"/>
          <w:lang w:eastAsia="vi-VN"/>
        </w:rPr>
        <w:t>.</w:t>
      </w:r>
      <w:r w:rsidRPr="000B609E">
        <w:rPr>
          <w:rFonts w:ascii="Times New Roman" w:eastAsia="DFKai-SB" w:hAnsi="Times New Roman"/>
          <w:i/>
          <w:iCs/>
          <w:noProof/>
          <w:sz w:val="28"/>
          <w:szCs w:val="28"/>
          <w:lang w:eastAsia="vi-VN"/>
        </w:rPr>
        <w:t xml:space="preserve"> “Thắng nhất thiết thế gian anh lạc trang nghiêm”</w:t>
      </w:r>
      <w:r w:rsidRPr="000B609E">
        <w:rPr>
          <w:rFonts w:ascii="Times New Roman" w:eastAsia="DFKai-SB" w:hAnsi="Times New Roman"/>
          <w:noProof/>
          <w:sz w:val="28"/>
          <w:szCs w:val="28"/>
          <w:lang w:eastAsia="vi-VN"/>
        </w:rPr>
        <w:t xml:space="preserve"> (Hơn hẳn sự trang nghiêm bởi hết thảy các chuỗi anh lạc trong thế gian): Trong pháp của chư Phật, anh lạc (các chuỗi đeo kết bằng châu báu) biểu thị sự sám hối. Trong quá khứ, người giảng kinh ngực đeo chuỗi anh lạc, tay cầm anh lạc hoặc như ý</w:t>
      </w:r>
      <w:r w:rsidRPr="000B609E">
        <w:rPr>
          <w:rStyle w:val="FootnoteReference"/>
          <w:rFonts w:ascii="Times New Roman" w:eastAsia="DFKai-SB" w:hAnsi="Times New Roman"/>
          <w:b/>
          <w:bCs/>
          <w:noProof/>
          <w:sz w:val="28"/>
          <w:szCs w:val="28"/>
          <w:lang w:eastAsia="vi-VN"/>
        </w:rPr>
        <w:footnoteReference w:id="30"/>
      </w:r>
      <w:r w:rsidRPr="000B609E">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nhằm biểu thị Phật pháp trang nghiêm, tôn quý, khiến cho tâm trí của chúng sanh chiếu kiến. Anh lạc chẳng phải để trang nghiêm tự thân, tự thân dùng gì để trang nghiêm? Cái thân xú uế, thân vô thường, thân Tứ Đại tụ tập, thân suy bại trong mỗi lúc, do vì trang nghiêm Phật pháp hòng biểu thị pháp, cho nên phải đeo chuỗi anh lạc. Thật ra, trước khi giảng </w:t>
      </w:r>
      <w:r w:rsidRPr="002F05C7">
        <w:rPr>
          <w:rFonts w:ascii="Times New Roman" w:eastAsia="DFKai-SB" w:hAnsi="Times New Roman"/>
          <w:noProof/>
          <w:sz w:val="28"/>
          <w:szCs w:val="28"/>
          <w:lang w:eastAsia="vi-VN"/>
        </w:rPr>
        <w:lastRenderedPageBreak/>
        <w:t xml:space="preserve">kinh, sẽ có các thứ vật trang nghiêm để cúng dường. Các thứ vật trang nghiêm cúng dường ấy nhằm biểu thị lòng mong cầu pháp như thật, thủ hộ pháp như thật, nhận thức, vâng giữ pháp như thật, chẳng nhằm trang nghiêm một người nào, mà là [để biểu lộ] lòng kính ngưỡng, lễ kính, tán thán, thuận tùng của mọi người. Chẳng hạn như trong Tạng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ruyền Phật giáo, hễ mở một pháp hội lớn, sẽ phải xếp đặt rất nhiều thứ vật cúng dường trang nghiêm, để làm gì? Muốn cho bậc thiện xảo, bậc thiện tri thức sẽ ban bố sự hoan hỷ, ban bố Tất Địa (Siddhi, thành tựu) cho chúng ta, khiến cho mọi người được trụ trong an lạc. Do vậy, trên thực tế, [trang nghiêm bằng vật phẩm cúng dường] chẳng phải là vì mọi người coi trọng một người hay không, mà là để biểu thị mọi người nhận biết pháp ấy có trọng yếu hay không. </w:t>
      </w:r>
    </w:p>
    <w:p w14:paraId="14696D64"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“Phật quốc thanh tịnh cố”</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V</w:t>
      </w:r>
      <w:r w:rsidRPr="002F05C7">
        <w:rPr>
          <w:rFonts w:ascii="Times New Roman" w:eastAsia="DFKai-SB" w:hAnsi="Times New Roman"/>
          <w:noProof/>
          <w:sz w:val="28"/>
          <w:szCs w:val="28"/>
          <w:lang w:eastAsia="vi-VN"/>
        </w:rPr>
        <w:t xml:space="preserve">ì thanh tịnh cõi Phật): Chúng ta hành Ban Châu, thấy quốc độ trang nghiêm, mười phần như ý, hoặc là trong hiện tiền, hoặc là trong Định cảnh, hoặc trong mộng, hoặc lúc xả báo, chẳng khó! Đích xác là chẳng khó. Người nói tới cảnh giới rất nhiều, nhất là người niệm Phật; chớ nên vì cái tâm tăng thượng mạn mà kể lể cảnh giới này nọ! Nếu do nương vào sức thanh tịnh mà được thấy [các cảnh giới ấy] thì hữu dụng. Đó là do sức thiện xảo và sức phước đức nhân duyên chín muồi! </w:t>
      </w:r>
    </w:p>
    <w:p w14:paraId="2B96626E" w14:textId="77777777" w:rsidR="001E2EED" w:rsidRPr="000A7D7D"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434AEC47"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thanh tịnh giới hạnh, vĩnh diệt nhất thiết Thanh Văn, Bích Chi Phật tâm cố?</w:t>
      </w:r>
    </w:p>
    <w:p w14:paraId="2C574339"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云何當得清淨戒行</w:t>
      </w:r>
      <w:r w:rsidRPr="00422823">
        <w:rPr>
          <w:rFonts w:eastAsia="DFKai-SB"/>
          <w:b/>
          <w:sz w:val="32"/>
          <w:szCs w:val="32"/>
        </w:rPr>
        <w:t>，</w:t>
      </w:r>
      <w:r w:rsidRPr="002F05C7">
        <w:rPr>
          <w:rFonts w:ascii="Times New Roman" w:eastAsia="DFKai-SB" w:hAnsi="Times New Roman"/>
          <w:b/>
          <w:bCs/>
          <w:noProof/>
          <w:sz w:val="32"/>
          <w:szCs w:val="32"/>
          <w:lang w:eastAsia="vi-VN"/>
        </w:rPr>
        <w:t>永滅一切聲聞</w:t>
      </w:r>
      <w:r w:rsidRPr="00EB3DE1">
        <w:rPr>
          <w:rFonts w:eastAsia="DFKai-SB"/>
          <w:b/>
          <w:sz w:val="32"/>
          <w:szCs w:val="32"/>
        </w:rPr>
        <w:t>、</w:t>
      </w:r>
      <w:r w:rsidRPr="002F05C7">
        <w:rPr>
          <w:rFonts w:ascii="Times New Roman" w:eastAsia="DFKai-SB" w:hAnsi="Times New Roman"/>
          <w:b/>
          <w:bCs/>
          <w:noProof/>
          <w:sz w:val="32"/>
          <w:szCs w:val="32"/>
          <w:lang w:eastAsia="vi-VN"/>
        </w:rPr>
        <w:t>辟支佛心故</w:t>
      </w:r>
      <w:r w:rsidRPr="005A1226">
        <w:rPr>
          <w:rFonts w:eastAsia="DFKai-SB"/>
          <w:b/>
          <w:sz w:val="32"/>
          <w:szCs w:val="32"/>
          <w:lang w:eastAsia="zh-TW"/>
        </w:rPr>
        <w:t>？</w:t>
      </w:r>
    </w:p>
    <w:p w14:paraId="2ABABCF9"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đạt được giới hạnh thanh tịnh, vĩnh viễn diệt hết thảy cái tâm Thanh Văn và Bích Chi Phật?) </w:t>
      </w:r>
    </w:p>
    <w:p w14:paraId="58F05913" w14:textId="77777777" w:rsidR="001E2EED" w:rsidRPr="000A7D7D"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179605B9"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“Thanh tịnh giới hạnh”</w:t>
      </w:r>
      <w:r w:rsidRPr="002F05C7">
        <w:rPr>
          <w:rFonts w:ascii="Times New Roman" w:eastAsia="DFKai-SB" w:hAnsi="Times New Roman"/>
          <w:noProof/>
          <w:sz w:val="28"/>
          <w:szCs w:val="28"/>
          <w:lang w:eastAsia="vi-VN"/>
        </w:rPr>
        <w:t xml:space="preserve">: Đức Phật tán thán quả Thanh Văn, quả Bích Chi Phật, quở trách tâm Thanh Văn và tâm Bích Chi Phật. Quở trách là để ngăn chặn. Chúng ta hành Ban Châu cũng nhằm ngăn trở cái tâm Thanh Văn, tâm Bích Chi Phật như thế, tán thán lợi ích chẳng thể nghĩ bàn của quả đức. Trong giáo ngôn Đại Thừa, nếu [hành nhân đã chứng </w:t>
      </w:r>
      <w:r w:rsidRPr="002F05C7">
        <w:rPr>
          <w:rFonts w:ascii="Times New Roman" w:eastAsia="DFKai-SB" w:hAnsi="Times New Roman"/>
          <w:noProof/>
          <w:sz w:val="28"/>
          <w:szCs w:val="28"/>
          <w:lang w:eastAsia="vi-VN"/>
        </w:rPr>
        <w:lastRenderedPageBreak/>
        <w:t xml:space="preserve">quả địa Thanh Văn, tức là] chứng Thật Tế </w:t>
      </w:r>
      <w:r>
        <w:rPr>
          <w:rFonts w:ascii="Times New Roman" w:eastAsia="DFKai-SB" w:hAnsi="Times New Roman"/>
          <w:noProof/>
          <w:sz w:val="28"/>
          <w:szCs w:val="28"/>
          <w:lang w:eastAsia="vi-VN"/>
        </w:rPr>
        <w:t>L</w:t>
      </w:r>
      <w:r w:rsidRPr="002F05C7">
        <w:rPr>
          <w:rFonts w:ascii="Times New Roman" w:eastAsia="DFKai-SB" w:hAnsi="Times New Roman"/>
          <w:noProof/>
          <w:sz w:val="28"/>
          <w:szCs w:val="28"/>
          <w:lang w:eastAsia="vi-VN"/>
        </w:rPr>
        <w:t xml:space="preserve">ý </w:t>
      </w:r>
      <w:r>
        <w:rPr>
          <w:rFonts w:ascii="Times New Roman" w:eastAsia="DFKai-SB" w:hAnsi="Times New Roman"/>
          <w:noProof/>
          <w:sz w:val="28"/>
          <w:szCs w:val="28"/>
          <w:lang w:eastAsia="vi-VN"/>
        </w:rPr>
        <w:t>Đ</w:t>
      </w:r>
      <w:r w:rsidRPr="002F05C7">
        <w:rPr>
          <w:rFonts w:ascii="Times New Roman" w:eastAsia="DFKai-SB" w:hAnsi="Times New Roman"/>
          <w:noProof/>
          <w:sz w:val="28"/>
          <w:szCs w:val="28"/>
          <w:lang w:eastAsia="vi-VN"/>
        </w:rPr>
        <w:t xml:space="preserve">ịa, bị chư Phật quở trách chính là quở trách cái tâm [chấp trước an trụ trong quả địa ấy, chẳng phát nguyện rộng độ chúng sanh] như vậy, chứ chẳng phải là quở trách cái quả như thế. Vì quả Thanh Văn hay Bích Chi Phật thật sự là tự lợi viên mãn chẳng thể nghĩ bàn. Tuy đức Phật nói theo sự so sánh, thì [các quả vị ấy] chẳng có thiện xảo lợi tha, nhưng đã tự lợi viên mãn. Chúng ta nhất định chẳng dám khinh rẻ, chê trách quả Thanh Văn, chỉ có thể chê trách tâm Thanh Văn. Nếu chính mình đã phát tâm Thanh Văn, sẽ phải quở trách. Vì sao? Tâm Thanh Văn hạn hẹp, đắm chìm trong tự lợi, sa vào chấp giữ Diệt Độ, sa vào chấp trước Thật Tế, đáng nên bị quở trách. </w:t>
      </w:r>
    </w:p>
    <w:p w14:paraId="7166392F"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“Vĩnh diệt Bích Chi Phật tâm”</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V</w:t>
      </w:r>
      <w:r w:rsidRPr="002F05C7">
        <w:rPr>
          <w:rFonts w:ascii="Times New Roman" w:eastAsia="DFKai-SB" w:hAnsi="Times New Roman"/>
          <w:noProof/>
          <w:sz w:val="28"/>
          <w:szCs w:val="28"/>
          <w:lang w:eastAsia="vi-VN"/>
        </w:rPr>
        <w:t xml:space="preserve">ĩnh viễn diệt trừ cái tâm Bích Chi Phật): Trước kia, tôi đã đọc thấy Long Thọ Bồ Tát có nói: </w:t>
      </w:r>
      <w:r w:rsidRPr="002F05C7">
        <w:rPr>
          <w:rFonts w:ascii="Times New Roman" w:eastAsia="DFKai-SB" w:hAnsi="Times New Roman"/>
          <w:i/>
          <w:iCs/>
          <w:noProof/>
          <w:sz w:val="28"/>
          <w:szCs w:val="28"/>
          <w:lang w:eastAsia="vi-VN"/>
        </w:rPr>
        <w:t>“Thà đọa địa ngục một kiếp, hai kiếp, ba kiếp, chẳng sanh một niệm tâm Thanh Văn”</w:t>
      </w:r>
      <w:r w:rsidRPr="002F05C7">
        <w:rPr>
          <w:rFonts w:ascii="Times New Roman" w:eastAsia="DFKai-SB" w:hAnsi="Times New Roman"/>
          <w:noProof/>
          <w:sz w:val="28"/>
          <w:szCs w:val="28"/>
          <w:lang w:eastAsia="vi-VN"/>
        </w:rPr>
        <w:t>,</w:t>
      </w:r>
      <w:r w:rsidRPr="002F05C7">
        <w:rPr>
          <w:rFonts w:ascii="Times New Roman" w:eastAsia="DFKai-SB" w:hAnsi="Times New Roman"/>
          <w:i/>
          <w:iCs/>
          <w:noProof/>
          <w:sz w:val="28"/>
          <w:szCs w:val="28"/>
          <w:lang w:eastAsia="vi-VN"/>
        </w:rPr>
        <w:t xml:space="preserve"> </w:t>
      </w:r>
      <w:r w:rsidRPr="002F05C7">
        <w:rPr>
          <w:rFonts w:ascii="Times New Roman" w:eastAsia="DFKai-SB" w:hAnsi="Times New Roman"/>
          <w:noProof/>
          <w:sz w:val="28"/>
          <w:szCs w:val="28"/>
          <w:lang w:eastAsia="vi-VN"/>
        </w:rPr>
        <w:t>tôi cảm thấy rất khiếp sợ!</w:t>
      </w:r>
      <w:r w:rsidRPr="002F05C7">
        <w:rPr>
          <w:rFonts w:ascii="Times New Roman" w:eastAsia="DFKai-SB" w:hAnsi="Times New Roman"/>
          <w:i/>
          <w:iCs/>
          <w:noProof/>
          <w:sz w:val="28"/>
          <w:szCs w:val="28"/>
          <w:lang w:eastAsia="vi-VN"/>
        </w:rPr>
        <w:t xml:space="preserve"> </w:t>
      </w:r>
      <w:r w:rsidRPr="002F05C7">
        <w:rPr>
          <w:rFonts w:ascii="Times New Roman" w:eastAsia="DFKai-SB" w:hAnsi="Times New Roman"/>
          <w:noProof/>
          <w:sz w:val="28"/>
          <w:szCs w:val="28"/>
          <w:lang w:eastAsia="vi-VN"/>
        </w:rPr>
        <w:t xml:space="preserve">May mắn là tôi chẳng phát tâm Thanh Văn. Thuở ấy, tôi thật sự nghĩ: Chính mình có thể chứng đôi chút lợi ích là đã tuyệt diệu lắm rồi, còn mong tưởng chi nữa? Do vậy, sanh cái tâm kém cỏi, vì lợi ích của chính mình, vì tránh né sanh tử mà cầu Niết Bàn. Thuở đó, [cái tâm hèn kém ấy] rất mạnh mẽ. Về sau, bị thiện tri thức quở trách, lại do xem các kinh điển, biết cái tâm đó thật sự là lợi ích hẹp hòi. Quả thật cảm kích tâm trí rộng lớn của Long Thọ Bồ Tát đã khích lệ tôi thành thục [cái tâm Đại Thừa]. Vì nếu quý vị thật sự có cái tâm Thanh Văn, Ngài sẽ khích lệ quý vị [dũng mãnh tiến cao hơn]. Nếu quý vị chẳng có cái tâm Thanh Văn, Ngài sẽ khiến cho quý vị thấy thấu suốt cái tâm Thanh Văn. </w:t>
      </w:r>
    </w:p>
    <w:p w14:paraId="79ACBC01" w14:textId="77777777" w:rsidR="001E2EED" w:rsidRPr="00747399"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72B55CFC"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w:t>
      </w:r>
      <w:r w:rsidRPr="002F05C7">
        <w:rPr>
          <w:rFonts w:ascii="Times New Roman" w:eastAsia="DFKai-SB" w:hAnsi="Times New Roman"/>
          <w:b/>
          <w:bCs/>
          <w:i/>
          <w:iCs/>
          <w:noProof/>
          <w:color w:val="000000"/>
          <w:sz w:val="28"/>
          <w:szCs w:val="28"/>
          <w:lang w:eastAsia="vi-VN"/>
        </w:rPr>
        <w:t xml:space="preserve">Vân </w:t>
      </w:r>
      <w:r w:rsidRPr="002F05C7">
        <w:rPr>
          <w:rFonts w:ascii="Times New Roman" w:eastAsia="DFKai-SB" w:hAnsi="Times New Roman"/>
          <w:b/>
          <w:bCs/>
          <w:i/>
          <w:iCs/>
          <w:noProof/>
          <w:sz w:val="28"/>
          <w:szCs w:val="28"/>
          <w:lang w:eastAsia="vi-VN"/>
        </w:rPr>
        <w:t xml:space="preserve">hà đương đắc trang nghiêm đại thệ, nhất thiết sở tác giai cứu cánh cố. </w:t>
      </w:r>
    </w:p>
    <w:p w14:paraId="32BD1BAB"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云何當得莊嚴大誓</w:t>
      </w:r>
      <w:r w:rsidRPr="00422823">
        <w:rPr>
          <w:rFonts w:eastAsia="DFKai-SB"/>
          <w:b/>
          <w:sz w:val="32"/>
          <w:szCs w:val="32"/>
        </w:rPr>
        <w:t>，</w:t>
      </w:r>
      <w:r w:rsidRPr="002F05C7">
        <w:rPr>
          <w:rFonts w:ascii="Times New Roman" w:eastAsia="DFKai-SB" w:hAnsi="Times New Roman"/>
          <w:b/>
          <w:bCs/>
          <w:noProof/>
          <w:sz w:val="32"/>
          <w:szCs w:val="32"/>
          <w:lang w:eastAsia="vi-VN"/>
        </w:rPr>
        <w:t>一切所作皆究竟故</w:t>
      </w:r>
      <w:r w:rsidRPr="005A1226">
        <w:rPr>
          <w:rFonts w:eastAsia="DFKai-SB"/>
          <w:b/>
          <w:sz w:val="32"/>
          <w:szCs w:val="32"/>
          <w:lang w:eastAsia="zh-TW"/>
        </w:rPr>
        <w:t>？</w:t>
      </w:r>
    </w:p>
    <w:p w14:paraId="1BDB4D29"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đạt được đại thệ trang nghiêm, hết thảy việc làm đều rốt ráo?) </w:t>
      </w:r>
    </w:p>
    <w:p w14:paraId="472BCFCC" w14:textId="77777777" w:rsidR="001E2EED" w:rsidRPr="00747399"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r w:rsidRPr="00747399">
        <w:rPr>
          <w:rFonts w:ascii="Times New Roman" w:eastAsia="DFKai-SB" w:hAnsi="Times New Roman"/>
          <w:noProof/>
          <w:sz w:val="26"/>
          <w:szCs w:val="26"/>
          <w:lang w:eastAsia="vi-VN"/>
        </w:rPr>
        <w:tab/>
      </w:r>
      <w:r w:rsidRPr="00747399">
        <w:rPr>
          <w:rFonts w:ascii="Times New Roman" w:eastAsia="DFKai-SB" w:hAnsi="Times New Roman"/>
          <w:noProof/>
          <w:sz w:val="26"/>
          <w:szCs w:val="26"/>
          <w:lang w:eastAsia="vi-VN"/>
        </w:rPr>
        <w:tab/>
      </w:r>
    </w:p>
    <w:p w14:paraId="76CF9DE5"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Chúng ta thường nói Thanh Văn Bồ Đề tâm, Bồ Tát Bồ Đề tâm, và Vô Thượng Bồ Đề tâm. </w:t>
      </w:r>
      <w:r w:rsidRPr="002F05C7">
        <w:rPr>
          <w:rFonts w:ascii="Times New Roman" w:eastAsia="DFKai-SB" w:hAnsi="Times New Roman"/>
          <w:i/>
          <w:iCs/>
          <w:noProof/>
          <w:sz w:val="28"/>
          <w:szCs w:val="28"/>
          <w:lang w:eastAsia="vi-VN"/>
        </w:rPr>
        <w:t>“</w:t>
      </w:r>
      <w:r>
        <w:rPr>
          <w:rFonts w:ascii="Times New Roman" w:eastAsia="DFKai-SB" w:hAnsi="Times New Roman"/>
          <w:i/>
          <w:iCs/>
          <w:noProof/>
          <w:sz w:val="28"/>
          <w:szCs w:val="28"/>
          <w:lang w:eastAsia="vi-VN"/>
        </w:rPr>
        <w:t>T</w:t>
      </w:r>
      <w:r w:rsidRPr="002F05C7">
        <w:rPr>
          <w:rFonts w:ascii="Times New Roman" w:eastAsia="DFKai-SB" w:hAnsi="Times New Roman"/>
          <w:i/>
          <w:iCs/>
          <w:noProof/>
          <w:sz w:val="28"/>
          <w:szCs w:val="28"/>
          <w:lang w:eastAsia="vi-VN"/>
        </w:rPr>
        <w:t>rang nghiêm</w:t>
      </w:r>
      <w:r>
        <w:rPr>
          <w:rFonts w:ascii="Times New Roman" w:eastAsia="DFKai-SB" w:hAnsi="Times New Roman"/>
          <w:i/>
          <w:iCs/>
          <w:noProof/>
          <w:sz w:val="28"/>
          <w:szCs w:val="28"/>
          <w:lang w:eastAsia="vi-VN"/>
        </w:rPr>
        <w:t xml:space="preserve"> đại thệ</w:t>
      </w:r>
      <w:r w:rsidRPr="002F05C7">
        <w:rPr>
          <w:rFonts w:ascii="Times New Roman" w:eastAsia="DFKai-SB" w:hAnsi="Times New Roman"/>
          <w:i/>
          <w:iCs/>
          <w:noProof/>
          <w:sz w:val="28"/>
          <w:szCs w:val="28"/>
          <w:lang w:eastAsia="vi-VN"/>
        </w:rPr>
        <w:t>”</w:t>
      </w:r>
      <w:r w:rsidRPr="002F05C7">
        <w:rPr>
          <w:rFonts w:ascii="Times New Roman" w:eastAsia="DFKai-SB" w:hAnsi="Times New Roman"/>
          <w:noProof/>
          <w:sz w:val="28"/>
          <w:szCs w:val="28"/>
          <w:lang w:eastAsia="vi-VN"/>
        </w:rPr>
        <w:t xml:space="preserve"> được nói ở đây chính là Vô Thượng Bồ Đề tâm, vì </w:t>
      </w:r>
      <w:r w:rsidRPr="002F05C7">
        <w:rPr>
          <w:rFonts w:ascii="Times New Roman" w:eastAsia="DFKai-SB" w:hAnsi="Times New Roman"/>
          <w:i/>
          <w:iCs/>
          <w:noProof/>
          <w:sz w:val="28"/>
          <w:szCs w:val="28"/>
          <w:lang w:eastAsia="vi-VN"/>
        </w:rPr>
        <w:t>“nhất thiết sở tác giai cứu cánh cố”</w:t>
      </w:r>
      <w:r w:rsidRPr="002F05C7">
        <w:rPr>
          <w:rFonts w:ascii="Times New Roman" w:eastAsia="DFKai-SB" w:hAnsi="Times New Roman"/>
          <w:noProof/>
          <w:sz w:val="28"/>
          <w:szCs w:val="28"/>
          <w:lang w:eastAsia="vi-VN"/>
        </w:rPr>
        <w:t xml:space="preserve"> (hết thảy việc làm đều rốt ráo) cũng chính là huân tập Vô Thượng Bồ Đề. Vô </w:t>
      </w:r>
      <w:r w:rsidRPr="002F05C7">
        <w:rPr>
          <w:rFonts w:ascii="Times New Roman" w:eastAsia="DFKai-SB" w:hAnsi="Times New Roman"/>
          <w:noProof/>
          <w:sz w:val="28"/>
          <w:szCs w:val="28"/>
          <w:lang w:eastAsia="vi-VN"/>
        </w:rPr>
        <w:lastRenderedPageBreak/>
        <w:t xml:space="preserve">Thượng Bồ Đề tâm chẳng nhờ vào đến, đi, chẳng nhờ vào tu chứng, biểu đạt bằng cách nào? Vì thế nói </w:t>
      </w:r>
      <w:r w:rsidRPr="002F05C7">
        <w:rPr>
          <w:rFonts w:ascii="Times New Roman" w:eastAsia="DFKai-SB" w:hAnsi="Times New Roman"/>
          <w:i/>
          <w:iCs/>
          <w:noProof/>
          <w:sz w:val="28"/>
          <w:szCs w:val="28"/>
          <w:lang w:eastAsia="vi-VN"/>
        </w:rPr>
        <w:t>“quả địa giác, nhân địa tâm”</w:t>
      </w:r>
      <w:r w:rsidRPr="002F05C7">
        <w:rPr>
          <w:rFonts w:ascii="Times New Roman" w:eastAsia="DFKai-SB" w:hAnsi="Times New Roman"/>
          <w:noProof/>
          <w:sz w:val="28"/>
          <w:szCs w:val="28"/>
          <w:lang w:eastAsia="vi-VN"/>
        </w:rPr>
        <w:t xml:space="preserve">, có thể vận dụng thích đáng Vô Thượng Bồ Đề tâm. Do nương vào nguyện lực của chư Phật nơi quả địa, chúng ta có thể tùy thuận Vô Thượng Bồ Đề tâm, có thể thanh tịnh thành tựu, cho nên nói là </w:t>
      </w:r>
      <w:r w:rsidRPr="002F05C7">
        <w:rPr>
          <w:rFonts w:ascii="Times New Roman" w:eastAsia="DFKai-SB" w:hAnsi="Times New Roman"/>
          <w:i/>
          <w:iCs/>
          <w:noProof/>
          <w:sz w:val="28"/>
          <w:szCs w:val="28"/>
          <w:lang w:eastAsia="vi-VN"/>
        </w:rPr>
        <w:t>“trang nghiêm đại thệ”</w:t>
      </w:r>
      <w:r w:rsidRPr="002F05C7">
        <w:rPr>
          <w:rFonts w:ascii="Times New Roman" w:eastAsia="DFKai-SB" w:hAnsi="Times New Roman"/>
          <w:noProof/>
          <w:sz w:val="28"/>
          <w:szCs w:val="28"/>
          <w:lang w:eastAsia="vi-VN"/>
        </w:rPr>
        <w:t xml:space="preserve">. Thệ nguyện của chư Phật Như Lai không gì chẳng phải là đại thệ nguyện, </w:t>
      </w:r>
      <w:r w:rsidRPr="002F05C7">
        <w:rPr>
          <w:rFonts w:ascii="Times New Roman" w:eastAsia="DFKai-SB" w:hAnsi="Times New Roman"/>
          <w:i/>
          <w:iCs/>
          <w:noProof/>
          <w:sz w:val="28"/>
          <w:szCs w:val="28"/>
          <w:lang w:eastAsia="vi-VN"/>
        </w:rPr>
        <w:t>“độ tận chúng sanh, phương thành Phật đạo”</w:t>
      </w:r>
      <w:r w:rsidRPr="002F05C7">
        <w:rPr>
          <w:rFonts w:ascii="Times New Roman" w:eastAsia="DFKai-SB" w:hAnsi="Times New Roman"/>
          <w:noProof/>
          <w:sz w:val="28"/>
          <w:szCs w:val="28"/>
          <w:lang w:eastAsia="vi-VN"/>
        </w:rPr>
        <w:t xml:space="preserve"> (độ hết sạch chúng sanh thì mới thành Phật đạo), rộng lợi ích hữu tình, chân thật chẳng dối, như </w:t>
      </w:r>
      <w:r w:rsidRPr="002F05C7">
        <w:rPr>
          <w:rFonts w:ascii="Times New Roman" w:eastAsia="DFKai-SB" w:hAnsi="Times New Roman"/>
          <w:i/>
          <w:iCs/>
          <w:noProof/>
          <w:sz w:val="28"/>
          <w:szCs w:val="28"/>
          <w:lang w:eastAsia="vi-VN"/>
        </w:rPr>
        <w:t>“văn ngã danh hiệu, câu lai ngã sát”</w:t>
      </w:r>
      <w:r w:rsidRPr="002F05C7">
        <w:rPr>
          <w:rFonts w:ascii="Times New Roman" w:eastAsia="DFKai-SB" w:hAnsi="Times New Roman"/>
          <w:noProof/>
          <w:sz w:val="28"/>
          <w:szCs w:val="28"/>
          <w:lang w:eastAsia="vi-VN"/>
        </w:rPr>
        <w:t xml:space="preserve"> (nghe danh hiệu của ta, đều sanh về cõi ta). Đấy đều là lời chân thật, lời thành thật. Nếu nói A Di Đà Phật phát nguyện là </w:t>
      </w:r>
      <w:r w:rsidRPr="002F05C7">
        <w:rPr>
          <w:rFonts w:ascii="Times New Roman" w:eastAsia="DFKai-SB" w:hAnsi="Times New Roman"/>
          <w:i/>
          <w:iCs/>
          <w:noProof/>
          <w:sz w:val="28"/>
          <w:szCs w:val="28"/>
          <w:lang w:eastAsia="vi-VN"/>
        </w:rPr>
        <w:t>“văn ngã danh hiệu, nhược lai ngã quốc, nhược bất lai ngã quốc”</w:t>
      </w:r>
      <w:r w:rsidRPr="002F05C7">
        <w:rPr>
          <w:rFonts w:ascii="Times New Roman" w:eastAsia="DFKai-SB" w:hAnsi="Times New Roman"/>
          <w:noProof/>
          <w:sz w:val="28"/>
          <w:szCs w:val="28"/>
          <w:lang w:eastAsia="vi-VN"/>
        </w:rPr>
        <w:t xml:space="preserve"> (nghe danh hiệu của ta mà có thể sanh về cõi ta, hay chẳng sanh về cõi ta), ta sẽ chẳng tin tưởng. Đấy chẳng phải là lời thành thật, chẳng phải là lời chân thật, chẳng phải là lời dứt bặt đối đãi. Vì thế, </w:t>
      </w:r>
      <w:r>
        <w:rPr>
          <w:rFonts w:ascii="Times New Roman" w:eastAsia="DFKai-SB" w:hAnsi="Times New Roman"/>
          <w:noProof/>
          <w:sz w:val="28"/>
          <w:szCs w:val="28"/>
          <w:lang w:eastAsia="vi-VN"/>
        </w:rPr>
        <w:t xml:space="preserve">đức </w:t>
      </w:r>
      <w:r w:rsidRPr="002F05C7">
        <w:rPr>
          <w:rFonts w:ascii="Times New Roman" w:eastAsia="DFKai-SB" w:hAnsi="Times New Roman"/>
          <w:noProof/>
          <w:sz w:val="28"/>
          <w:szCs w:val="28"/>
          <w:lang w:eastAsia="vi-VN"/>
        </w:rPr>
        <w:t xml:space="preserve">Phật dùng lời </w:t>
      </w:r>
      <w:r>
        <w:rPr>
          <w:rFonts w:ascii="Times New Roman" w:eastAsia="DFKai-SB" w:hAnsi="Times New Roman"/>
          <w:noProof/>
          <w:sz w:val="28"/>
          <w:szCs w:val="28"/>
          <w:lang w:eastAsia="vi-VN"/>
        </w:rPr>
        <w:t>chân</w:t>
      </w:r>
      <w:r w:rsidRPr="002F05C7">
        <w:rPr>
          <w:rFonts w:ascii="Times New Roman" w:eastAsia="DFKai-SB" w:hAnsi="Times New Roman"/>
          <w:noProof/>
          <w:sz w:val="28"/>
          <w:szCs w:val="28"/>
          <w:lang w:eastAsia="vi-VN"/>
        </w:rPr>
        <w:t xml:space="preserve"> thật</w:t>
      </w:r>
      <w:r>
        <w:rPr>
          <w:rFonts w:ascii="Times New Roman" w:eastAsia="DFKai-SB" w:hAnsi="Times New Roman"/>
          <w:noProof/>
          <w:sz w:val="28"/>
          <w:szCs w:val="28"/>
          <w:lang w:eastAsia="vi-VN"/>
        </w:rPr>
        <w:t xml:space="preserve"> để</w:t>
      </w:r>
      <w:r w:rsidRPr="002F05C7">
        <w:rPr>
          <w:rFonts w:ascii="Times New Roman" w:eastAsia="DFKai-SB" w:hAnsi="Times New Roman"/>
          <w:noProof/>
          <w:sz w:val="28"/>
          <w:szCs w:val="28"/>
          <w:lang w:eastAsia="vi-VN"/>
        </w:rPr>
        <w:t xml:space="preserve"> nhiếp thọ</w:t>
      </w:r>
      <w:r>
        <w:rPr>
          <w:rFonts w:ascii="Times New Roman" w:eastAsia="DFKai-SB" w:hAnsi="Times New Roman"/>
          <w:noProof/>
          <w:sz w:val="28"/>
          <w:szCs w:val="28"/>
          <w:lang w:eastAsia="vi-VN"/>
        </w:rPr>
        <w:t xml:space="preserve"> rộng</w:t>
      </w:r>
      <w:r w:rsidRPr="002F05C7">
        <w:rPr>
          <w:rFonts w:ascii="Times New Roman" w:eastAsia="DFKai-SB" w:hAnsi="Times New Roman"/>
          <w:noProof/>
          <w:sz w:val="28"/>
          <w:szCs w:val="28"/>
          <w:lang w:eastAsia="vi-VN"/>
        </w:rPr>
        <w:t xml:space="preserve"> khắp hữu tình. </w:t>
      </w:r>
    </w:p>
    <w:p w14:paraId="15E963C3"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vi nhất thiết chúng sanh trung thượng thủ, dục hành chư thiện pháp cố? </w:t>
      </w:r>
    </w:p>
    <w:p w14:paraId="35A4F633"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云何當得爲一切衆生中上首</w:t>
      </w:r>
      <w:r w:rsidRPr="00422823">
        <w:rPr>
          <w:rFonts w:eastAsia="DFKai-SB"/>
          <w:b/>
          <w:sz w:val="32"/>
          <w:szCs w:val="32"/>
        </w:rPr>
        <w:t>，</w:t>
      </w:r>
      <w:r w:rsidRPr="002F05C7">
        <w:rPr>
          <w:rFonts w:ascii="Times New Roman" w:eastAsia="DFKai-SB" w:hAnsi="Times New Roman"/>
          <w:b/>
          <w:bCs/>
          <w:noProof/>
          <w:sz w:val="32"/>
          <w:szCs w:val="32"/>
          <w:lang w:eastAsia="vi-VN"/>
        </w:rPr>
        <w:t>欲行諸善法故</w:t>
      </w:r>
      <w:r w:rsidRPr="005A1226">
        <w:rPr>
          <w:rFonts w:eastAsia="DFKai-SB"/>
          <w:b/>
          <w:sz w:val="32"/>
          <w:szCs w:val="32"/>
          <w:lang w:eastAsia="zh-TW"/>
        </w:rPr>
        <w:t>？</w:t>
      </w:r>
    </w:p>
    <w:p w14:paraId="1485CB83"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là bậc thượng thủ trong hết thảy đại chúng vì muốn hành các thiện pháp?) </w:t>
      </w:r>
    </w:p>
    <w:p w14:paraId="6BDD10EB"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1ADEE74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Phật giáo, </w:t>
      </w:r>
      <w:r w:rsidRPr="002F05C7">
        <w:rPr>
          <w:rFonts w:ascii="Times New Roman" w:eastAsia="DFKai-SB" w:hAnsi="Times New Roman"/>
          <w:i/>
          <w:iCs/>
          <w:noProof/>
          <w:sz w:val="28"/>
          <w:szCs w:val="28"/>
          <w:lang w:eastAsia="vi-VN"/>
        </w:rPr>
        <w:t>“thượng thủ giáo ngôn”</w:t>
      </w:r>
      <w:r w:rsidRPr="002F05C7">
        <w:rPr>
          <w:rFonts w:ascii="Times New Roman" w:eastAsia="DFKai-SB" w:hAnsi="Times New Roman"/>
          <w:noProof/>
          <w:sz w:val="28"/>
          <w:szCs w:val="28"/>
          <w:lang w:eastAsia="vi-VN"/>
        </w:rPr>
        <w:t xml:space="preserve"> tức là lời dạy của bậc Bồ Tát trụ thế. Trong cơ chế của giáo ngôn ấy, thường là dùng các vị thị giả thân cận chư Phật Thế Tôn làm đại biểu cho thượng thủ của chúng sanh. Như trong kinh Hoa Nghiêm, Văn Thù và Phổ Hiền làm thượng thủ trong đại chúng. Hoặc trong thế giới Cực Lạc, Quán Âm và Thế Chí làm thượng thủ của đại chúng. Dược Sư Như Lai thì có Nhật Quang Bồ Tát và Nguyệt Quang Bồ Tát làm thượng thủ của đại chúng. Bậc thượng thủ như thế hướng dẫn hữu tình tiến hướng A Nậu Đa La Tam Miệu Tam Bồ Đề, phụ trợ đức Thế Tôn, tạo thành cơ chế giáo ngôn không khiếm khuyết, ban bố sự thanh tịnh rộng lớn. </w:t>
      </w:r>
      <w:r w:rsidRPr="002F05C7">
        <w:rPr>
          <w:rFonts w:ascii="Times New Roman" w:eastAsia="DFKai-SB" w:hAnsi="Times New Roman"/>
          <w:i/>
          <w:iCs/>
          <w:noProof/>
          <w:sz w:val="28"/>
          <w:szCs w:val="28"/>
          <w:lang w:eastAsia="vi-VN"/>
        </w:rPr>
        <w:t>“Chúng trung thượng thủ”</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B</w:t>
      </w:r>
      <w:r w:rsidRPr="002F05C7">
        <w:rPr>
          <w:rFonts w:ascii="Times New Roman" w:eastAsia="DFKai-SB" w:hAnsi="Times New Roman"/>
          <w:noProof/>
          <w:sz w:val="28"/>
          <w:szCs w:val="28"/>
          <w:lang w:eastAsia="vi-VN"/>
        </w:rPr>
        <w:t xml:space="preserve">ậc thượng thủ trong đại chúng) là vì muốn hành các thiện pháp. </w:t>
      </w:r>
      <w:r w:rsidRPr="002F05C7">
        <w:rPr>
          <w:rFonts w:ascii="Times New Roman" w:eastAsia="DFKai-SB" w:hAnsi="Times New Roman"/>
          <w:i/>
          <w:iCs/>
          <w:noProof/>
          <w:sz w:val="28"/>
          <w:szCs w:val="28"/>
          <w:lang w:eastAsia="vi-VN"/>
        </w:rPr>
        <w:t xml:space="preserve">“Thiện” </w:t>
      </w:r>
      <w:r w:rsidRPr="002F05C7">
        <w:rPr>
          <w:rFonts w:ascii="Times New Roman" w:eastAsia="DFKai-SB" w:hAnsi="Times New Roman"/>
          <w:noProof/>
          <w:sz w:val="28"/>
          <w:szCs w:val="28"/>
          <w:lang w:eastAsia="vi-VN"/>
        </w:rPr>
        <w:t xml:space="preserve">ở đây chẳng phải là điều thiện tương đối trong thế gian, mà bao hàm điều thiện do đối ứng với ác trong thế gian, khiến cho hết thảy chúng sanh tấn nhập, hoàn thiện rốt ráo A Nậu Đa La Tam Miệu Tam Bồ Đề. Do vậy, nói hai thiện pháp xuất </w:t>
      </w:r>
      <w:r w:rsidRPr="002F05C7">
        <w:rPr>
          <w:rFonts w:ascii="Times New Roman" w:eastAsia="DFKai-SB" w:hAnsi="Times New Roman"/>
          <w:noProof/>
          <w:sz w:val="28"/>
          <w:szCs w:val="28"/>
          <w:lang w:eastAsia="vi-VN"/>
        </w:rPr>
        <w:lastRenderedPageBreak/>
        <w:t xml:space="preserve">thế gian và thế gian cùng lúc trọn đủ, làm bậc thượng thủ dẫn dắt, mong thực hiện. Muốn hành cái pháp ấy, bậc Bồ Tát làm thượng thủ của đại chúng dùng bi, hoặc dùng trí, hoặc dùng oai đức, hoặc dùng thệ nguyện để lập các thứ thiết chế, khiến cho hết thảy kẻ hữu duyên do thiết chế thanh tịnh ấy bèn được hướng dẫn tăng thượng sự thành tựu. </w:t>
      </w:r>
    </w:p>
    <w:p w14:paraId="745B7BD0"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74A9BF6A"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vô hữu bì quyện, vị dục giáo thọ nhất thiết Bồ Tát sở học chư Ba La Mật cố? </w:t>
      </w:r>
    </w:p>
    <w:p w14:paraId="2F21323B"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云何當得無有疲倦</w:t>
      </w:r>
      <w:r w:rsidRPr="00422823">
        <w:rPr>
          <w:rFonts w:eastAsia="DFKai-SB"/>
          <w:b/>
          <w:sz w:val="32"/>
          <w:szCs w:val="32"/>
        </w:rPr>
        <w:t>，</w:t>
      </w:r>
      <w:r w:rsidRPr="002F05C7">
        <w:rPr>
          <w:rFonts w:ascii="Times New Roman" w:eastAsia="DFKai-SB" w:hAnsi="Times New Roman"/>
          <w:b/>
          <w:bCs/>
          <w:noProof/>
          <w:sz w:val="32"/>
          <w:szCs w:val="32"/>
          <w:lang w:eastAsia="vi-VN"/>
        </w:rPr>
        <w:t>爲欲教授一切菩薩所學諸波羅蜜故</w:t>
      </w:r>
      <w:r w:rsidRPr="005A1226">
        <w:rPr>
          <w:rFonts w:eastAsia="DFKai-SB"/>
          <w:b/>
          <w:sz w:val="32"/>
          <w:szCs w:val="32"/>
          <w:lang w:eastAsia="zh-TW"/>
        </w:rPr>
        <w:t>？</w:t>
      </w:r>
    </w:p>
    <w:p w14:paraId="2790CA7E"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chẳng mệt mỏi vì muốn dạy bảo các môn Ba La Mật mà hết thảy Bồ Tát đã học?) </w:t>
      </w:r>
    </w:p>
    <w:p w14:paraId="78B4FB11"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i/>
          <w:iCs/>
          <w:noProof/>
          <w:sz w:val="28"/>
          <w:szCs w:val="28"/>
          <w:lang w:eastAsia="vi-VN"/>
        </w:rPr>
        <w:t xml:space="preserve"> </w:t>
      </w:r>
    </w:p>
    <w:p w14:paraId="5210BD53"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Vì thành tựu Ban Châu tam-muội sẽ gồm thâu hết thảy các chuyện thuộc Bát Địa, đối với vô công dụng, sẽ đạt được thiện xảo rộng lớn, chọn lựa tâm trí của hết thảy Bồ Tát, không sợ hãi gì. Do đó, chẳng chán ngán, mệt mỏi đối với pháp. Chúng ta có thể thấy sự sai biệt trong tạo tác nghiệp giữa phàm và thánh: Phàm phu hữu tình vì tâm lượng hữu hạn, rất dễ dàng mệt mỏi, chán ngán. Thoạt đầu thì nẩy sanh cảm giác hiếu kỳ, mới mẻ, hấp dẫn, bị lôi cuốn, sẽ tiến nhập pháp tắc. Nhưng thường là đã quen thuộc rồi, sẽ nẩy sanh cảm giác mỏi mệt, chán chường, buông bỏ, chán lìa. Các vị Bồ Tát dùng đủ mọi thiện xảo để lợi ích thế gian trọn khắp, do mong mỏi nhiếp hóa nên chẳng có mệt chán. Cho nên nói </w:t>
      </w:r>
      <w:r w:rsidRPr="002F05C7">
        <w:rPr>
          <w:rFonts w:ascii="Times New Roman" w:eastAsia="DFKai-SB" w:hAnsi="Times New Roman"/>
          <w:i/>
          <w:iCs/>
          <w:noProof/>
          <w:sz w:val="28"/>
          <w:szCs w:val="28"/>
          <w:lang w:eastAsia="vi-VN"/>
        </w:rPr>
        <w:t>“chúng sanh vô tận, phiền não vô tận”</w:t>
      </w:r>
      <w:r w:rsidRPr="002F05C7">
        <w:rPr>
          <w:rFonts w:ascii="Times New Roman" w:eastAsia="DFKai-SB" w:hAnsi="Times New Roman"/>
          <w:noProof/>
          <w:sz w:val="28"/>
          <w:szCs w:val="28"/>
          <w:lang w:eastAsia="vi-VN"/>
        </w:rPr>
        <w:t xml:space="preserve">, tạo tác các nghiệp để ban bố lợi ích cho hữu tình trong thế gian, dạy bảo các hữu tình trong thế gian chẳng hề chán mệt. Tâm trí như thế, tác dụng như thế, hành pháp như thế, lợi ích thế gian như thế, công đức chân thật ấy chẳng phải là nói suông, mà thật sự là hành vi chân thật, tương ứng với cái tâm. </w:t>
      </w:r>
    </w:p>
    <w:p w14:paraId="673C069F"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“Dục giáo thọ nhất thiết Bồ Tát sở học chư Ba La Mật”</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M</w:t>
      </w:r>
      <w:r w:rsidRPr="002F05C7">
        <w:rPr>
          <w:rFonts w:ascii="Times New Roman" w:eastAsia="DFKai-SB" w:hAnsi="Times New Roman"/>
          <w:noProof/>
          <w:sz w:val="28"/>
          <w:szCs w:val="28"/>
          <w:lang w:eastAsia="vi-VN"/>
        </w:rPr>
        <w:t>uốn dạy bảo các môn Ba La Mật mà hết thảy các Bồ Tát đã học): Tại đất Hán, chúng ta thường nói tới Thập Ba La Mật</w:t>
      </w:r>
      <w:r w:rsidRPr="00CA6B26">
        <w:rPr>
          <w:rStyle w:val="FootnoteReference"/>
          <w:rFonts w:ascii="Times New Roman" w:eastAsia="DFKai-SB" w:hAnsi="Times New Roman"/>
          <w:b/>
          <w:bCs/>
          <w:noProof/>
          <w:sz w:val="28"/>
          <w:szCs w:val="28"/>
          <w:lang w:eastAsia="vi-VN"/>
        </w:rPr>
        <w:footnoteReference w:id="31"/>
      </w:r>
      <w:r w:rsidRPr="002F05C7">
        <w:rPr>
          <w:rFonts w:ascii="Times New Roman" w:eastAsia="DFKai-SB" w:hAnsi="Times New Roman"/>
          <w:noProof/>
          <w:sz w:val="28"/>
          <w:szCs w:val="28"/>
          <w:lang w:eastAsia="vi-VN"/>
        </w:rPr>
        <w:t xml:space="preserve">, Nam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ruyền Phật giáo có ba </w:t>
      </w:r>
      <w:r w:rsidRPr="002F05C7">
        <w:rPr>
          <w:rFonts w:ascii="Times New Roman" w:eastAsia="DFKai-SB" w:hAnsi="Times New Roman"/>
          <w:noProof/>
          <w:sz w:val="28"/>
          <w:szCs w:val="28"/>
          <w:lang w:eastAsia="vi-VN"/>
        </w:rPr>
        <w:lastRenderedPageBreak/>
        <w:t xml:space="preserve">mươi môn Ba La Mật. Vô lượng vô biên Ba La Mật đều thuộc vào môn trí huệ thiện xảo, có thể tiếp độ chúng sanh thành tựu tâm trí Vô Thượng A Nậu Đa La Tam Miệu Tam Bồ Đề. Tại đất Hán, chúng ta phần nhiều dùng Ba La Mật môn làm thiện xảo để nhiếp hóa chúng sanh, trong hết thảy mọi lúc, hết thảy mọi nơi, đều như huyễn quán sát, như huyễn liễu tri, như huyễn đích thân chứng đắc. Ví như làm việc trong mộng chẳng vướng mắc, thiết lập phương tiện, do chẳng có được mất, cho nên khéo léo cân nhắc, thủ hộ tự tâm. Đó là đại oai đức thiện xảo tự nhiên chiêu cảm thành thục, cho nên </w:t>
      </w:r>
      <w:r w:rsidRPr="002F05C7">
        <w:rPr>
          <w:rFonts w:ascii="Times New Roman" w:eastAsia="DFKai-SB" w:hAnsi="Times New Roman"/>
          <w:i/>
          <w:iCs/>
          <w:noProof/>
          <w:sz w:val="28"/>
          <w:szCs w:val="28"/>
          <w:lang w:eastAsia="vi-VN"/>
        </w:rPr>
        <w:t xml:space="preserve">“giáo thọ nhất thiết Bồ Tát sở học chư Ba La Mật” </w:t>
      </w:r>
      <w:r w:rsidRPr="002F05C7">
        <w:rPr>
          <w:rFonts w:ascii="Times New Roman" w:eastAsia="DFKai-SB" w:hAnsi="Times New Roman"/>
          <w:noProof/>
          <w:sz w:val="28"/>
          <w:szCs w:val="28"/>
          <w:lang w:eastAsia="vi-VN"/>
        </w:rPr>
        <w:t xml:space="preserve">(dạy bảo các môn Ba La Mật mà hết thảy các Bồ Tát đã học) chẳng hề chán mệt. </w:t>
      </w:r>
    </w:p>
    <w:p w14:paraId="04D6EA11"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hai pháp mệt và chán của hữu tình, hai pháp giải đãi và buông lung, hai pháp hôn trầm và vô ký là tùy phiền não, tất nhiên chúng sẽ tiếp tục chín muồi. Tuy xa lìa tham, sân, si, mạn, nghi, tri kiến chẳng chánh đáng, nhưng vì chán mệt, hôn trầm, vô ký, vô lực, cho nên [hành giả] chẳng đắc lực nơi các tam-muội, chẳng thể thủ hộ thanh tịnh, do tác dụng trí huệ thần thông thiện xảo rộng lớn chẳng thể trọn đủ, đã tiến nhập thì sẽ phần nhiều sanh chán mệt. Đó là chuyện chẳng ngờ chi nữa! Mang thân phận phàm phu hữu tình, chúng ta đều nhận biết và quan sát sâu đậm chuyện này! </w:t>
      </w:r>
    </w:p>
    <w:p w14:paraId="43DE3BA8"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bất thoái chuyển, đa cầu nhất thiết Phật pháp cố?</w:t>
      </w:r>
    </w:p>
    <w:p w14:paraId="3FA37FB0"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云何當得不退轉</w:t>
      </w:r>
      <w:r w:rsidRPr="00422823">
        <w:rPr>
          <w:rFonts w:eastAsia="DFKai-SB"/>
          <w:b/>
          <w:sz w:val="32"/>
          <w:szCs w:val="32"/>
        </w:rPr>
        <w:t>，</w:t>
      </w:r>
      <w:r w:rsidRPr="002F05C7">
        <w:rPr>
          <w:rFonts w:ascii="Times New Roman" w:eastAsia="DFKai-SB" w:hAnsi="Times New Roman"/>
          <w:b/>
          <w:bCs/>
          <w:noProof/>
          <w:sz w:val="32"/>
          <w:szCs w:val="32"/>
          <w:lang w:eastAsia="vi-VN"/>
        </w:rPr>
        <w:t>多求一切佛法故</w:t>
      </w:r>
      <w:r w:rsidRPr="005A1226">
        <w:rPr>
          <w:rFonts w:eastAsia="DFKai-SB"/>
          <w:b/>
          <w:sz w:val="32"/>
          <w:szCs w:val="32"/>
          <w:lang w:eastAsia="zh-TW"/>
        </w:rPr>
        <w:t>？</w:t>
      </w:r>
    </w:p>
    <w:p w14:paraId="7E664CBD"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bất thoái chuyển, cầu nhiều hết thảy Phật pháp?) </w:t>
      </w:r>
    </w:p>
    <w:p w14:paraId="359AEBA4" w14:textId="77777777" w:rsidR="001E2EED" w:rsidRPr="00601B5B"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134ECB85"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Bất luận chúng ta đã tiếp xúc rất nhiều tài liệu về Ban Châu cũng thế, hoặc trong các cách nói theo sự truyền thừa trong lịch sử cũng thế, hoặc người cận đại quan sát thực tiễn cũng thế. Nói chung, nội hàm được thâu nhiếp trong hành pháp Ban Châu là </w:t>
      </w:r>
      <w:r w:rsidRPr="002F05C7">
        <w:rPr>
          <w:rFonts w:ascii="Times New Roman" w:eastAsia="DFKai-SB" w:hAnsi="Times New Roman"/>
          <w:i/>
          <w:iCs/>
          <w:noProof/>
          <w:sz w:val="28"/>
          <w:szCs w:val="28"/>
          <w:lang w:eastAsia="vi-VN"/>
        </w:rPr>
        <w:t>“bất thoái ngay trong một đời”</w:t>
      </w:r>
      <w:r w:rsidRPr="003D6F2A">
        <w:rPr>
          <w:rFonts w:ascii="Times New Roman" w:eastAsia="DFKai-SB" w:hAnsi="Times New Roman"/>
          <w:noProof/>
          <w:sz w:val="28"/>
          <w:szCs w:val="28"/>
          <w:lang w:eastAsia="vi-VN"/>
        </w:rPr>
        <w:t xml:space="preserve">, </w:t>
      </w:r>
      <w:r w:rsidRPr="002F05C7">
        <w:rPr>
          <w:rFonts w:ascii="Times New Roman" w:eastAsia="DFKai-SB" w:hAnsi="Times New Roman"/>
          <w:noProof/>
          <w:sz w:val="28"/>
          <w:szCs w:val="28"/>
          <w:lang w:eastAsia="vi-VN"/>
        </w:rPr>
        <w:t xml:space="preserve">cũng có nghĩa là công đức của bậc Bát Địa Bồ Tát. Do các địa vị thấp hơn Bát Địa Bồ Tát vẫn còn có khả năng bị thoái chuyển. Nói theo giáo ngôn Tịnh Độ là pháp môn tu nơi quả địa, nếu hết thảy chúng sanh duyên theo pháp này, trong một đời, chắc chắn đắc bất thoái chuyển nơi A Nậu Đa La Tam Miệu Tam Bồ Đề! Đối với chuyện này, đức Thế Tôn đã từng chuyên </w:t>
      </w:r>
      <w:r w:rsidRPr="002F05C7">
        <w:rPr>
          <w:rFonts w:ascii="Times New Roman" w:eastAsia="DFKai-SB" w:hAnsi="Times New Roman"/>
          <w:noProof/>
          <w:sz w:val="28"/>
          <w:szCs w:val="28"/>
          <w:lang w:eastAsia="vi-VN"/>
        </w:rPr>
        <w:lastRenderedPageBreak/>
        <w:t xml:space="preserve">biệt thọ ký, thọ ký rộng khắp, thọ ký đúng như thật. Đối với hết thảy các vị Bồ Tát có thể thật sự liễu giải, tiếp xúc, tu tập, thủ hộ pháp môn Tịnh Độ, sự thọ ký ấy là thọ ký như thật. Nếu là [cái nhân] như thế, ắt sẽ đắc cái quả như thế, nguyện như thế, thành tựu như thế! </w:t>
      </w:r>
    </w:p>
    <w:p w14:paraId="50E2781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“Vân hà đương đắc bất thoái chuyển”</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2F05C7">
        <w:rPr>
          <w:rFonts w:ascii="Times New Roman" w:eastAsia="DFKai-SB" w:hAnsi="Times New Roman"/>
          <w:noProof/>
          <w:sz w:val="28"/>
          <w:szCs w:val="28"/>
          <w:lang w:eastAsia="vi-VN"/>
        </w:rPr>
        <w:t xml:space="preserve">hư thế nào thì sẽ đạt được chẳng thoái chuyển) ư? Nếu chúng ta nương vào tự lực để kiên trì </w:t>
      </w:r>
      <w:r>
        <w:rPr>
          <w:rFonts w:ascii="Times New Roman" w:eastAsia="DFKai-SB" w:hAnsi="Times New Roman"/>
          <w:noProof/>
          <w:sz w:val="28"/>
          <w:szCs w:val="28"/>
          <w:lang w:eastAsia="vi-VN"/>
        </w:rPr>
        <w:t xml:space="preserve">mà </w:t>
      </w:r>
      <w:r w:rsidRPr="002F05C7">
        <w:rPr>
          <w:rFonts w:ascii="Times New Roman" w:eastAsia="DFKai-SB" w:hAnsi="Times New Roman"/>
          <w:noProof/>
          <w:sz w:val="28"/>
          <w:szCs w:val="28"/>
          <w:lang w:eastAsia="vi-VN"/>
        </w:rPr>
        <w:t xml:space="preserve">hành trì, thì từ ngữ </w:t>
      </w:r>
      <w:r w:rsidRPr="002F05C7">
        <w:rPr>
          <w:rFonts w:ascii="Times New Roman" w:eastAsia="DFKai-SB" w:hAnsi="Times New Roman"/>
          <w:i/>
          <w:iCs/>
          <w:noProof/>
          <w:sz w:val="28"/>
          <w:szCs w:val="28"/>
          <w:lang w:eastAsia="vi-VN"/>
        </w:rPr>
        <w:t>“bất thoái chuyển”</w:t>
      </w:r>
      <w:r w:rsidRPr="002F05C7">
        <w:rPr>
          <w:rFonts w:ascii="Times New Roman" w:eastAsia="DFKai-SB" w:hAnsi="Times New Roman"/>
          <w:noProof/>
          <w:sz w:val="28"/>
          <w:szCs w:val="28"/>
          <w:lang w:eastAsia="vi-VN"/>
        </w:rPr>
        <w:t xml:space="preserve"> sẽ rất khó tuyên nói, càng chẳng cần nói tới sự thành tựu nơi pháp ích. Nhưng nếu dựa theo sức phước đức thù thắng của Phật, khi hiện duyên chín muồi, sẽ thấy chư Phật, Bồ Tát, cho tới được chư Phật đích thân đến dạy bảo. Như thế thì </w:t>
      </w:r>
      <w:r w:rsidRPr="002F05C7">
        <w:rPr>
          <w:rFonts w:ascii="Times New Roman" w:eastAsia="DFKai-SB" w:hAnsi="Times New Roman"/>
          <w:i/>
          <w:iCs/>
          <w:noProof/>
          <w:sz w:val="28"/>
          <w:szCs w:val="28"/>
          <w:lang w:eastAsia="vi-VN"/>
        </w:rPr>
        <w:t>“bất thoái chuyển ngay trong một đời”</w:t>
      </w:r>
      <w:r w:rsidRPr="002F05C7">
        <w:rPr>
          <w:rFonts w:ascii="Times New Roman" w:eastAsia="DFKai-SB" w:hAnsi="Times New Roman"/>
          <w:noProof/>
          <w:sz w:val="28"/>
          <w:szCs w:val="28"/>
          <w:lang w:eastAsia="vi-VN"/>
        </w:rPr>
        <w:t xml:space="preserve"> chẳng phải là chuyện khó! Vì cơ duyên và pháp chẳng đồng nhất, giáo pháp bèn thiết lập Quyền và Thật. Do vậy, trong pháp Vô Thượng Thừa, căn cơ to lớn, tác dụng to lớn, thành tựu ngay trong một đời, đúng là chẳng thể nghĩ bàn! </w:t>
      </w:r>
      <w:r w:rsidRPr="002F05C7">
        <w:rPr>
          <w:rFonts w:ascii="Times New Roman" w:eastAsia="DFKai-SB" w:hAnsi="Times New Roman"/>
          <w:i/>
          <w:iCs/>
          <w:noProof/>
          <w:sz w:val="28"/>
          <w:szCs w:val="28"/>
          <w:lang w:eastAsia="vi-VN"/>
        </w:rPr>
        <w:t>“Đa cầu nhất thiết Phật pháp cố”</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V</w:t>
      </w:r>
      <w:r w:rsidRPr="002F05C7">
        <w:rPr>
          <w:rFonts w:ascii="Times New Roman" w:eastAsia="DFKai-SB" w:hAnsi="Times New Roman"/>
          <w:noProof/>
          <w:sz w:val="28"/>
          <w:szCs w:val="28"/>
          <w:lang w:eastAsia="vi-VN"/>
        </w:rPr>
        <w:t xml:space="preserve">ì cầu nhiều hết thảy Phật pháp): Ở đây, trong việc thủ hộ tổng tướng của pháp môn, tức là trong giáo ngôn về quả địa, đã bao hàm, dung nạp hết thảy các pháp, ngầm hộ trì hết thảy các pháp, duyên theo, thành tựu hết thảy các pháp. Đó là vạn đức trọn đủ. </w:t>
      </w:r>
    </w:p>
    <w:p w14:paraId="1B261533" w14:textId="77777777" w:rsidR="001E2EED" w:rsidRPr="00601B5B"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1F080F42" w14:textId="77777777" w:rsidR="001E2EED"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bất khả hoại, bất vị nhất thiết ngoại đạo, tà sư sở phá cố</w:t>
      </w:r>
      <w:r>
        <w:rPr>
          <w:rFonts w:ascii="Times New Roman" w:eastAsia="DFKai-SB" w:hAnsi="Times New Roman"/>
          <w:b/>
          <w:bCs/>
          <w:i/>
          <w:iCs/>
          <w:noProof/>
          <w:sz w:val="28"/>
          <w:szCs w:val="28"/>
          <w:lang w:eastAsia="vi-VN"/>
        </w:rPr>
        <w:t>?</w:t>
      </w:r>
      <w:r w:rsidRPr="002F05C7">
        <w:rPr>
          <w:rFonts w:ascii="Times New Roman" w:eastAsia="DFKai-SB" w:hAnsi="Times New Roman"/>
          <w:b/>
          <w:bCs/>
          <w:i/>
          <w:iCs/>
          <w:noProof/>
          <w:sz w:val="28"/>
          <w:szCs w:val="28"/>
          <w:lang w:eastAsia="vi-VN"/>
        </w:rPr>
        <w:t xml:space="preserve"> </w:t>
      </w:r>
    </w:p>
    <w:p w14:paraId="133E26A1"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云何當得不可壞</w:t>
      </w:r>
      <w:r w:rsidRPr="00422823">
        <w:rPr>
          <w:rFonts w:eastAsia="DFKai-SB"/>
          <w:b/>
          <w:sz w:val="32"/>
          <w:szCs w:val="32"/>
        </w:rPr>
        <w:t>，</w:t>
      </w:r>
      <w:r w:rsidRPr="002F05C7">
        <w:rPr>
          <w:rFonts w:ascii="Times New Roman" w:eastAsia="DFKai-SB" w:hAnsi="Times New Roman"/>
          <w:b/>
          <w:bCs/>
          <w:noProof/>
          <w:sz w:val="32"/>
          <w:szCs w:val="32"/>
          <w:lang w:eastAsia="vi-VN"/>
        </w:rPr>
        <w:t>不爲一切外道</w:t>
      </w:r>
      <w:r w:rsidRPr="00422823">
        <w:rPr>
          <w:rFonts w:eastAsia="DFKai-SB"/>
          <w:b/>
          <w:sz w:val="32"/>
          <w:szCs w:val="32"/>
        </w:rPr>
        <w:t>，</w:t>
      </w:r>
      <w:r w:rsidRPr="002F05C7">
        <w:rPr>
          <w:rFonts w:ascii="Times New Roman" w:eastAsia="DFKai-SB" w:hAnsi="Times New Roman"/>
          <w:b/>
          <w:bCs/>
          <w:noProof/>
          <w:sz w:val="32"/>
          <w:szCs w:val="32"/>
          <w:lang w:eastAsia="vi-VN"/>
        </w:rPr>
        <w:t>邪師所破故</w:t>
      </w:r>
      <w:r w:rsidRPr="005A1226">
        <w:rPr>
          <w:rFonts w:eastAsia="DFKai-SB"/>
          <w:b/>
          <w:sz w:val="32"/>
          <w:szCs w:val="32"/>
          <w:lang w:eastAsia="zh-TW"/>
        </w:rPr>
        <w:t>？</w:t>
      </w:r>
    </w:p>
    <w:p w14:paraId="525CA52F"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chẳng thể hoại, chẳng bị hết thảy ngoại đạo và tà sư phá hoại?) </w:t>
      </w:r>
    </w:p>
    <w:p w14:paraId="4739ECD7"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143FDC1C"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Nói theo hành pháp Ban Châu, tất cả các cầu nguyện và hành pháp của chúng ta, chỉ có Phật và Phật là có thể biết, chỉ có Phật và Phật là có thể thấy. Chỉ dựa vào thấy Phật làm phương tiện tăng thượng, vứt bỏ hết thảy các tạp duyên, cho nên hết thảy ngoại đạo, tà sư chẳng thể đụng chạm, chẳng thể hủy hoại được! Vì cớ sao? Do chẳng có cái duyên ấy! Khi chúng ta tu pháp Ban Châu, lập một niệm, đoạn các tưởng, niệm một phương, do nguyện lực và công đức thù thắng của A Di Đà Phật gia trì, do sức thần thông gia trì, do sức nguyện lực nhiếp hóa, khiến cho sức công đức sẵn có của chúng sanh được thành tựu, được đích thân chứng đắc Thập Phương </w:t>
      </w:r>
      <w:r w:rsidRPr="002F05C7">
        <w:rPr>
          <w:rFonts w:ascii="Times New Roman" w:eastAsia="DFKai-SB" w:hAnsi="Times New Roman"/>
          <w:noProof/>
          <w:sz w:val="28"/>
          <w:szCs w:val="28"/>
          <w:lang w:eastAsia="vi-VN"/>
        </w:rPr>
        <w:lastRenderedPageBreak/>
        <w:t xml:space="preserve">Chư Phật Tất Giai Hiện Tiền, nghe giáo pháp thù thắng, chọn lựa giáo huấn tối thượng của chư Phật Như Lai, quán tự tánh của các pháp “chẳng đến, chẳng đi”, đích thân chứng tự tánh chân thật, xa lìa hết thảy sự quẩn quanh trong sanh tử và nghi lự đắm nhiễm! </w:t>
      </w:r>
    </w:p>
    <w:p w14:paraId="70EBD624"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“Tà sư”</w:t>
      </w:r>
      <w:r w:rsidRPr="002F05C7">
        <w:rPr>
          <w:rFonts w:ascii="Times New Roman" w:eastAsia="DFKai-SB" w:hAnsi="Times New Roman"/>
          <w:noProof/>
          <w:sz w:val="28"/>
          <w:szCs w:val="28"/>
          <w:lang w:eastAsia="vi-VN"/>
        </w:rPr>
        <w:t xml:space="preserve"> là kẻ chẳng nói giáo pháp rốt ráo, chẳng rộng ban cho chúng sanh lợi ích chân thật, chẳng thể khiến cho hữu tình đạt được bất thoái chuyển ngay trong một đời. Trong các pháp đối đãi, phần nhiều thuộc về tà sư. Nói là </w:t>
      </w:r>
      <w:r w:rsidRPr="002F05C7">
        <w:rPr>
          <w:rFonts w:ascii="Times New Roman" w:eastAsia="DFKai-SB" w:hAnsi="Times New Roman"/>
          <w:i/>
          <w:iCs/>
          <w:noProof/>
          <w:sz w:val="28"/>
          <w:szCs w:val="28"/>
          <w:lang w:eastAsia="vi-VN"/>
        </w:rPr>
        <w:t>“tà”</w:t>
      </w:r>
      <w:r w:rsidRPr="002F05C7">
        <w:rPr>
          <w:rFonts w:ascii="Times New Roman" w:eastAsia="DFKai-SB" w:hAnsi="Times New Roman"/>
          <w:noProof/>
          <w:sz w:val="28"/>
          <w:szCs w:val="28"/>
          <w:lang w:eastAsia="vi-VN"/>
        </w:rPr>
        <w:t xml:space="preserve"> tức là chẳng thể khiến cho chúng sanh nhập chánh tri, chánh kiến, chánh nghiệp, chánh mạng, thành tựu chánh trí, chánh định, cho đến rốt ráo thành tựu Bồ Đề. Thậm chí rơi vào sự tướng, quẩn quanh nơi nhân địa. Trong kiếp giảm, các hữu tình phần nhiều chẳng thể sanh vui thích nơi pháp, chẳng thể sanh lòng tin đối với pháp, cho nên phần nhiều bị tri kiến bất chánh xúi giục, sai khiến, rơi vào tà lưu ác kiến, trầm luân trong thế gian, chẳng thể tự thoát ra được, nhưng công đức của hành pháp Ban Châu tam-muội tuyệt đối chẳng thể phá hoại, dẫu ngoại đạo lẫn tà sư cũng đều chẳng thể phá được! </w:t>
      </w:r>
    </w:p>
    <w:p w14:paraId="2283173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1A1E87CD"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thâm tín nhất thiết chư Phật, bất xả thử niệm, thường kiến chư Phật cố</w:t>
      </w:r>
      <w:r>
        <w:rPr>
          <w:rFonts w:ascii="Times New Roman" w:eastAsia="DFKai-SB" w:hAnsi="Times New Roman"/>
          <w:b/>
          <w:bCs/>
          <w:i/>
          <w:iCs/>
          <w:noProof/>
          <w:sz w:val="28"/>
          <w:szCs w:val="28"/>
          <w:lang w:eastAsia="vi-VN"/>
        </w:rPr>
        <w:t>?</w:t>
      </w:r>
      <w:r w:rsidRPr="002F05C7">
        <w:rPr>
          <w:rFonts w:ascii="Times New Roman" w:eastAsia="DFKai-SB" w:hAnsi="Times New Roman"/>
          <w:b/>
          <w:bCs/>
          <w:i/>
          <w:iCs/>
          <w:noProof/>
          <w:sz w:val="28"/>
          <w:szCs w:val="28"/>
          <w:lang w:eastAsia="vi-VN"/>
        </w:rPr>
        <w:t xml:space="preserve"> </w:t>
      </w:r>
    </w:p>
    <w:p w14:paraId="204C8FC0"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云何當得深信一切諸佛</w:t>
      </w:r>
      <w:r w:rsidRPr="00422823">
        <w:rPr>
          <w:rFonts w:eastAsia="DFKai-SB"/>
          <w:b/>
          <w:sz w:val="32"/>
          <w:szCs w:val="32"/>
        </w:rPr>
        <w:t>，</w:t>
      </w:r>
      <w:r w:rsidRPr="002F05C7">
        <w:rPr>
          <w:rFonts w:ascii="Times New Roman" w:eastAsia="DFKai-SB" w:hAnsi="Times New Roman"/>
          <w:b/>
          <w:bCs/>
          <w:noProof/>
          <w:sz w:val="32"/>
          <w:szCs w:val="32"/>
          <w:lang w:eastAsia="vi-VN"/>
        </w:rPr>
        <w:t>不捨此念常見諸佛故</w:t>
      </w:r>
      <w:r w:rsidRPr="005A1226">
        <w:rPr>
          <w:rFonts w:eastAsia="DFKai-SB"/>
          <w:b/>
          <w:sz w:val="32"/>
          <w:szCs w:val="32"/>
          <w:lang w:eastAsia="zh-TW"/>
        </w:rPr>
        <w:t>？</w:t>
      </w:r>
    </w:p>
    <w:p w14:paraId="34338F25"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tin sâu hết thảy chư Phật, chẳng bỏ niệm ấy, thường thấy chư Phật?) </w:t>
      </w:r>
    </w:p>
    <w:p w14:paraId="3907427A" w14:textId="77777777" w:rsidR="001E2EED" w:rsidRPr="00BE3790" w:rsidRDefault="001E2EED" w:rsidP="00107619">
      <w:pPr>
        <w:autoSpaceDE w:val="0"/>
        <w:autoSpaceDN w:val="0"/>
        <w:adjustRightInd w:val="0"/>
        <w:spacing w:line="240" w:lineRule="auto"/>
        <w:jc w:val="both"/>
        <w:rPr>
          <w:rFonts w:ascii="Times New Roman" w:eastAsia="DFKai-SB" w:hAnsi="Times New Roman"/>
          <w:i/>
          <w:iCs/>
          <w:noProof/>
          <w:sz w:val="26"/>
          <w:szCs w:val="26"/>
          <w:lang w:eastAsia="vi-VN"/>
        </w:rPr>
      </w:pPr>
    </w:p>
    <w:p w14:paraId="668E1976"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Tam-muội Thập Phương Chư Phật Tất Giai Hiện Tiền Lập được gọi là tu trì Định Ý tam-muội, tức là thủ hộ và tiếp nối ý niệm </w:t>
      </w:r>
      <w:r w:rsidRPr="002F05C7">
        <w:rPr>
          <w:rFonts w:ascii="Times New Roman" w:eastAsia="DFKai-SB" w:hAnsi="Times New Roman"/>
          <w:i/>
          <w:iCs/>
          <w:noProof/>
          <w:sz w:val="28"/>
          <w:szCs w:val="28"/>
          <w:lang w:eastAsia="vi-VN"/>
        </w:rPr>
        <w:t>“định ý”</w:t>
      </w:r>
      <w:r w:rsidRPr="002F05C7">
        <w:rPr>
          <w:rFonts w:ascii="Times New Roman" w:eastAsia="DFKai-SB" w:hAnsi="Times New Roman"/>
          <w:noProof/>
          <w:sz w:val="28"/>
          <w:szCs w:val="28"/>
          <w:lang w:eastAsia="vi-VN"/>
        </w:rPr>
        <w:t xml:space="preserve"> do sự gia trì và thuần thục của Phật lực, Phật nguyện, sức thần thông, sức công đức, mà có thể chẳng bỏ thân hạnh này, được thấy chư Phật. Tu hành pháp Ban Châu mà nếu chẳng bỏ tạp duyên, tức là tri kiến của ngoại đạo, tri kiến của tà sư, hoặc các thứ tri kiến chẳng như thật, sẽ bị các thứ tri kiến và các thứ tư tưởng nhiễu loạn, như thế thì Định Ý tam-muội sẽ khó thể thành tựu được! </w:t>
      </w:r>
    </w:p>
    <w:p w14:paraId="7473A73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Mấy năm qua, rất nhiều người tu tập hành pháp Ban Châu hoặc một ngày, hai ngày, ba ngày, bảy ngày, hoặc thời gian lâu hơn, đối với chuyện này đều có quan sát, nhưng người có thể giữ nhất quán Định Ý tam-muội </w:t>
      </w:r>
      <w:r w:rsidRPr="002F05C7">
        <w:rPr>
          <w:rFonts w:ascii="Times New Roman" w:eastAsia="DFKai-SB" w:hAnsi="Times New Roman"/>
          <w:noProof/>
          <w:sz w:val="28"/>
          <w:szCs w:val="28"/>
          <w:lang w:eastAsia="vi-VN"/>
        </w:rPr>
        <w:lastRenderedPageBreak/>
        <w:t xml:space="preserve">từ đầu đến cuối rất ít. Thậm chí người có thể nhất quán trong một ngày một đêm rất hiếm hoi, tột bậc hiếm hoi! Có người thiện căn đã chín muồi, có thể nhất quán trong một ngày một đêm như thế, thân tâm biến hóa khó thể diễn tả, thí dụ được, phước đức và nhân duyên chín muồi khó thể diễn đạt được! Nếu trong một ngày một đêm giữ được định ý nhất quán từ đầu đến cuối, người ấy chẳng thể nghĩ bàn, được mười phương chư Phật thủ hộ, tán thán, hứa khả, được hết thảy Bồ Tát yêu mến, tôn trọng, cúng dường. Thật đấy, chẳng giả! Trong pháp tắc này, chúng ta hãy nên như thật quan sát tâm trí của chính mình, trọn chớ nên có cái tâm viện cớ che đậy, hư ngụy, dối lừa. Nếu thật sự trong một ngày một đêm chẳng đánh mất niệm, chẳng đánh mất chánh niệm, không có ý niệm sai lầm, hành trì pháp tắc như thế, sẽ sanh ra tâm trí thiện xảo cực lớn, khó thể thí dụ và diễn nói được. </w:t>
      </w:r>
    </w:p>
    <w:p w14:paraId="13E30A01"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Do Định Ý tam-muội thì có thấy Phật hay không? Nếu là </w:t>
      </w:r>
      <w:r w:rsidRPr="002F05C7">
        <w:rPr>
          <w:rFonts w:ascii="Times New Roman" w:eastAsia="DFKai-SB" w:hAnsi="Times New Roman"/>
          <w:i/>
          <w:iCs/>
          <w:noProof/>
          <w:sz w:val="28"/>
          <w:szCs w:val="28"/>
          <w:lang w:eastAsia="vi-VN"/>
        </w:rPr>
        <w:t>“tin sâu hết thảy chư Phật, chẳng bỏ niệm này”</w:t>
      </w:r>
      <w:r w:rsidRPr="002F05C7">
        <w:rPr>
          <w:rFonts w:ascii="Times New Roman" w:eastAsia="DFKai-SB" w:hAnsi="Times New Roman"/>
          <w:noProof/>
          <w:sz w:val="28"/>
          <w:szCs w:val="28"/>
          <w:lang w:eastAsia="vi-VN"/>
        </w:rPr>
        <w:t xml:space="preserve">, tức là chúng ta là người thật sự tin Phật, nhất quán từ đầu đến cuối, giữ gìn định ý, đoạn trừ các tưởng, nhưng do niệm một phương, do được gia trì bởi nguyện lực, sức thần thông, sức vô ngại của Phật và do công đức vốn có của chúng ta chín muồi, sẽ nhất định có thể thấy Phật, nghe lời dạy thù thắng của chư Phật, giải trừ hết thảy nghi ngờ lo lắng, giải trừ những thứ phòng ngự và gánh nặng trầm trọng. Đó gọi là thật sự đắc đại tự tại, đích thân chứng quang minh nơi tự tánh, hiểu tách bạch bản chất của tự tánh, lìa hết thảy che đậy, lấp liếm, tỏ lộ diện mục chân thật, nhập Thật Tế </w:t>
      </w:r>
      <w:r>
        <w:rPr>
          <w:rFonts w:ascii="Times New Roman" w:eastAsia="DFKai-SB" w:hAnsi="Times New Roman"/>
          <w:noProof/>
          <w:sz w:val="28"/>
          <w:szCs w:val="28"/>
          <w:lang w:eastAsia="vi-VN"/>
        </w:rPr>
        <w:t>L</w:t>
      </w:r>
      <w:r w:rsidRPr="002F05C7">
        <w:rPr>
          <w:rFonts w:ascii="Times New Roman" w:eastAsia="DFKai-SB" w:hAnsi="Times New Roman"/>
          <w:noProof/>
          <w:sz w:val="28"/>
          <w:szCs w:val="28"/>
          <w:lang w:eastAsia="vi-VN"/>
        </w:rPr>
        <w:t xml:space="preserve">ý </w:t>
      </w:r>
      <w:r>
        <w:rPr>
          <w:rFonts w:ascii="Times New Roman" w:eastAsia="DFKai-SB" w:hAnsi="Times New Roman"/>
          <w:noProof/>
          <w:sz w:val="28"/>
          <w:szCs w:val="28"/>
          <w:lang w:eastAsia="vi-VN"/>
        </w:rPr>
        <w:t>Đ</w:t>
      </w:r>
      <w:r w:rsidRPr="002F05C7">
        <w:rPr>
          <w:rFonts w:ascii="Times New Roman" w:eastAsia="DFKai-SB" w:hAnsi="Times New Roman"/>
          <w:noProof/>
          <w:sz w:val="28"/>
          <w:szCs w:val="28"/>
          <w:lang w:eastAsia="vi-VN"/>
        </w:rPr>
        <w:t xml:space="preserve">ịa, an trụ trong pháp tắc chân thật. </w:t>
      </w:r>
    </w:p>
    <w:p w14:paraId="0803892E"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Đối với điều này, chúng ta hãy nên quan sát; hiện thời, pháp tắc này được tu tập rất rộng, rất phổ cập trong nước. </w:t>
      </w:r>
      <w:r w:rsidRPr="002F05C7">
        <w:rPr>
          <w:rFonts w:ascii="Times New Roman" w:eastAsia="DFKai-SB" w:hAnsi="Times New Roman"/>
          <w:i/>
          <w:iCs/>
          <w:noProof/>
          <w:sz w:val="28"/>
          <w:szCs w:val="28"/>
          <w:lang w:eastAsia="vi-VN"/>
        </w:rPr>
        <w:t>“Phổ cập”</w:t>
      </w:r>
      <w:r w:rsidRPr="002F05C7">
        <w:rPr>
          <w:rFonts w:ascii="Times New Roman" w:eastAsia="DFKai-SB" w:hAnsi="Times New Roman"/>
          <w:noProof/>
          <w:sz w:val="28"/>
          <w:szCs w:val="28"/>
          <w:lang w:eastAsia="vi-VN"/>
        </w:rPr>
        <w:t xml:space="preserve"> ở đây chẳng thể nói là phổ cập như các hành pháp niệm Phật đơn giản khác, nhưng người hành trì cũng đông, đã được hữu tình tiếp nhận trong thực tế. Thoạt đầu, mọi người không chấp nhận hành trì pháp Ban Châu, nhiều kẻ phỉ báng, nghi ngờ, hủy báng; nhưng qua sự tu tập và quan sát của mọi người trong mấy năm qua, nhất là do nương theo giáo pháp, nương theo kinh điển để tu tập đúng như thật, đã dần dần có thể quan sát thấy: Căn tánh của hữu tình trong hiện thời là kém cỏi; điều xuyên suốt từ đầu đến cuối là thiện xảo chẳng thể thành thục. Do vậy, không ngừng tu tập pháp này. Như các vị cư sĩ thường trụ tại Hằng Dương Am đã hành trì liên tục pháp tắc này hơn một năm qua, một ngày một đêm, hoặc một ngày hai đêm, hoặc thời gian dài hơn đôi chút, nhưng có thể trong một ngày một đêm </w:t>
      </w:r>
      <w:r w:rsidRPr="002F05C7">
        <w:rPr>
          <w:rFonts w:ascii="Times New Roman" w:eastAsia="DFKai-SB" w:hAnsi="Times New Roman"/>
          <w:i/>
          <w:iCs/>
          <w:noProof/>
          <w:sz w:val="28"/>
          <w:szCs w:val="28"/>
          <w:lang w:eastAsia="vi-VN"/>
        </w:rPr>
        <w:t xml:space="preserve">“lập một </w:t>
      </w:r>
      <w:r w:rsidRPr="002F05C7">
        <w:rPr>
          <w:rFonts w:ascii="Times New Roman" w:eastAsia="DFKai-SB" w:hAnsi="Times New Roman"/>
          <w:i/>
          <w:iCs/>
          <w:noProof/>
          <w:sz w:val="28"/>
          <w:szCs w:val="28"/>
          <w:lang w:eastAsia="vi-VN"/>
        </w:rPr>
        <w:lastRenderedPageBreak/>
        <w:t>niệm, đoạn các tưởng”</w:t>
      </w:r>
      <w:r w:rsidRPr="002F05C7">
        <w:rPr>
          <w:rFonts w:ascii="Times New Roman" w:eastAsia="DFKai-SB" w:hAnsi="Times New Roman"/>
          <w:noProof/>
          <w:sz w:val="28"/>
          <w:szCs w:val="28"/>
          <w:lang w:eastAsia="vi-VN"/>
        </w:rPr>
        <w:t xml:space="preserve"> nhất quán từ đầu đến cuối, chẳng thất niệm, chẳng đánh mất ý niệm, người thủ hộ thanh tịnh như thế có được mấy người? Đối với điều này, những người tu tập ai nấy tự có thiện căn chín muồi, tự vận dụng, tự được chư Phật Như Lai thủ hộ.</w:t>
      </w:r>
    </w:p>
    <w:p w14:paraId="0AB261C3"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785D2438" w14:textId="77777777" w:rsidR="001E2EED" w:rsidRPr="00A365A1"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như phụ tưởng, thiệu long nhất thiết Phật pháp cố</w:t>
      </w:r>
      <w:r>
        <w:rPr>
          <w:rFonts w:ascii="Times New Roman" w:eastAsia="DFKai-SB" w:hAnsi="Times New Roman"/>
          <w:b/>
          <w:bCs/>
          <w:i/>
          <w:iCs/>
          <w:noProof/>
          <w:sz w:val="28"/>
          <w:szCs w:val="28"/>
          <w:lang w:eastAsia="vi-VN"/>
        </w:rPr>
        <w:t>?</w:t>
      </w:r>
    </w:p>
    <w:p w14:paraId="284362E5"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云何當得如父想</w:t>
      </w:r>
      <w:r w:rsidRPr="00422823">
        <w:rPr>
          <w:rFonts w:eastAsia="DFKai-SB"/>
          <w:b/>
          <w:sz w:val="32"/>
          <w:szCs w:val="32"/>
        </w:rPr>
        <w:t>，</w:t>
      </w:r>
      <w:r w:rsidRPr="002F05C7">
        <w:rPr>
          <w:rFonts w:ascii="Times New Roman" w:eastAsia="DFKai-SB" w:hAnsi="Times New Roman"/>
          <w:b/>
          <w:bCs/>
          <w:noProof/>
          <w:sz w:val="32"/>
          <w:szCs w:val="32"/>
          <w:lang w:eastAsia="vi-VN"/>
        </w:rPr>
        <w:t>紹隆一切佛法故</w:t>
      </w:r>
      <w:r w:rsidRPr="005A1226">
        <w:rPr>
          <w:rFonts w:eastAsia="DFKai-SB"/>
          <w:b/>
          <w:sz w:val="32"/>
          <w:szCs w:val="32"/>
          <w:lang w:eastAsia="zh-TW"/>
        </w:rPr>
        <w:t>？</w:t>
      </w:r>
    </w:p>
    <w:p w14:paraId="3C35AA0F"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tưởng như cha, để tiếp nối hưng thịnh hết thảy Phật pháp?) </w:t>
      </w:r>
    </w:p>
    <w:p w14:paraId="71C9C422" w14:textId="77777777" w:rsidR="001E2EED" w:rsidRPr="00A365A1"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64763F84"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“Phụ”</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2F05C7">
        <w:rPr>
          <w:rFonts w:ascii="Times New Roman" w:eastAsia="DFKai-SB" w:hAnsi="Times New Roman"/>
          <w:noProof/>
          <w:sz w:val="28"/>
          <w:szCs w:val="28"/>
          <w:lang w:eastAsia="vi-VN"/>
        </w:rPr>
        <w:t xml:space="preserve">ha) có nghĩa là “người thúc đẩy sanh khởi hết thảy công đức”. Vì thế, trong trước tác của Long Thọ Bồ Tát, Ngài đã tán thán hành pháp Ban Châu là </w:t>
      </w:r>
      <w:r w:rsidRPr="002F05C7">
        <w:rPr>
          <w:rFonts w:ascii="Times New Roman" w:eastAsia="DFKai-SB" w:hAnsi="Times New Roman"/>
          <w:i/>
          <w:iCs/>
          <w:noProof/>
          <w:sz w:val="28"/>
          <w:szCs w:val="28"/>
          <w:lang w:eastAsia="vi-VN"/>
        </w:rPr>
        <w:t>“cha của hết thảy chư Phật”</w:t>
      </w:r>
      <w:r w:rsidRPr="002F05C7">
        <w:rPr>
          <w:rFonts w:ascii="Times New Roman" w:eastAsia="DFKai-SB" w:hAnsi="Times New Roman"/>
          <w:noProof/>
          <w:sz w:val="28"/>
          <w:szCs w:val="28"/>
          <w:lang w:eastAsia="vi-VN"/>
        </w:rPr>
        <w:t xml:space="preserve">, Bát Nhã là mẹ của hết thảy chư Phật. Hành pháp Ban Châu là cha của hết thảy chư Phật, vì có thể thúc đẩy sanh khởi công đức </w:t>
      </w:r>
      <w:r w:rsidRPr="002F05C7">
        <w:rPr>
          <w:rFonts w:ascii="Times New Roman" w:eastAsia="DFKai-SB" w:hAnsi="Times New Roman"/>
          <w:i/>
          <w:iCs/>
          <w:noProof/>
          <w:sz w:val="28"/>
          <w:szCs w:val="28"/>
          <w:lang w:eastAsia="vi-VN"/>
        </w:rPr>
        <w:t>“nhập thế gian, rộng độ hết thảy hữu tình”</w:t>
      </w:r>
      <w:r w:rsidRPr="002F05C7">
        <w:rPr>
          <w:rFonts w:ascii="Times New Roman" w:eastAsia="DFKai-SB" w:hAnsi="Times New Roman"/>
          <w:noProof/>
          <w:sz w:val="28"/>
          <w:szCs w:val="28"/>
          <w:lang w:eastAsia="vi-VN"/>
        </w:rPr>
        <w:t xml:space="preserve"> của hết thảy chư Phật. Bát Nhã là mẹ ấp ủ, nuôi nấng hết thảy công đức, dưỡng dục pháp tắc của hết thảy chư Phật, chứa đựng thế gian rộng khắp. </w:t>
      </w:r>
    </w:p>
    <w:p w14:paraId="276F8BD6"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“Thiệu long nhất thiết hành pháp”</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iếp nối hưng thịnh hết thảy các hành pháp): Hành pháp Ban Châu thật sự trọn đủ oai đức này, trọn đủ thiện xảo này, trọn đủ nội hàm chân thật này. Nếu có người thành tựu biết, nếu người thiện xảo biết, nếu người tu tập như thật biết, nếu là người chọn lựa như thế thì sẽ quyết định thủ hộ, thủ hộ không ngờ vực. Vì hữu tình trong thời đại này mê hoặc, lẩn quẩn trong sự cảm nhận dựa trên tri kiến của chính mình. Từ trong ngoại duyên hư vọng, tức sắc, thanh, hương, vị, xúc, pháp, tài, sắc, danh vọng, ăn uống, ngủ nghê mà họ đã cảm nhận, họ chẳng thể chọn lựa một pháp tắc, chẳng thể tu tập thanh tịnh, chẳng thể bỏ lìa hết thảy tạp duyên để tu tập một pháp tắc, cho nên cơ hội thành thục thiện căn như thế lại càng ít ỏi. Do vậy, chúng tôi không ngừng dựa theo pháp tắc để cổ vũ, khích lệ, khuyến hóa, hướng dẫn, tăng thượng, xúc tiến thành lập một cơ chế ngoại vi, nhưng cơ chế nội tại thì vẫn đích xác là mỗi hữu tình cần phải phát tâm. </w:t>
      </w:r>
    </w:p>
    <w:p w14:paraId="7D546542"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29BD90FC"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F05C7">
        <w:rPr>
          <w:rFonts w:ascii="Times New Roman" w:eastAsia="DFKai-SB" w:hAnsi="Times New Roman"/>
          <w:noProof/>
          <w:sz w:val="28"/>
          <w:szCs w:val="28"/>
          <w:lang w:eastAsia="vi-VN"/>
        </w:rPr>
        <w:lastRenderedPageBreak/>
        <w:tab/>
      </w:r>
      <w:r w:rsidRPr="002F05C7">
        <w:rPr>
          <w:rFonts w:ascii="Times New Roman" w:eastAsia="DFKai-SB" w:hAnsi="Times New Roman"/>
          <w:b/>
          <w:bCs/>
          <w:i/>
          <w:iCs/>
          <w:noProof/>
          <w:sz w:val="28"/>
          <w:szCs w:val="28"/>
          <w:lang w:eastAsia="vi-VN"/>
        </w:rPr>
        <w:t>(</w:t>
      </w:r>
      <w:r w:rsidRPr="002F05C7">
        <w:rPr>
          <w:rFonts w:ascii="Times New Roman" w:eastAsia="DFKai-SB" w:hAnsi="Times New Roman"/>
          <w:b/>
          <w:bCs/>
          <w:i/>
          <w:iCs/>
          <w:noProof/>
          <w:color w:val="000000"/>
          <w:sz w:val="28"/>
          <w:szCs w:val="28"/>
          <w:lang w:eastAsia="vi-VN"/>
        </w:rPr>
        <w:t xml:space="preserve">Kinh) Vân hà đương đắc Phật lực gia trì, ư nhất thiết Phật pháp quang minh trung sanh cố? </w:t>
      </w:r>
    </w:p>
    <w:p w14:paraId="686FDEB3"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color w:val="000000"/>
          <w:sz w:val="32"/>
          <w:szCs w:val="32"/>
          <w:lang w:eastAsia="vi-VN"/>
        </w:rPr>
      </w:pPr>
      <w:r w:rsidRPr="002F05C7">
        <w:rPr>
          <w:rFonts w:ascii="Times New Roman" w:eastAsia="DFKai-SB" w:hAnsi="Times New Roman"/>
          <w:i/>
          <w:iCs/>
          <w:noProof/>
          <w:color w:val="000000"/>
          <w:sz w:val="28"/>
          <w:szCs w:val="28"/>
          <w:lang w:eastAsia="vi-VN"/>
        </w:rPr>
        <w:tab/>
      </w:r>
      <w:r w:rsidRPr="002F05C7">
        <w:rPr>
          <w:rFonts w:ascii="Times New Roman" w:eastAsia="DFKai-SB" w:hAnsi="Times New Roman"/>
          <w:b/>
          <w:bCs/>
          <w:noProof/>
          <w:color w:val="000000"/>
          <w:sz w:val="32"/>
          <w:szCs w:val="32"/>
          <w:lang w:eastAsia="vi-VN"/>
        </w:rPr>
        <w:t>(</w:t>
      </w:r>
      <w:r w:rsidRPr="002F05C7">
        <w:rPr>
          <w:rFonts w:ascii="Times New Roman" w:eastAsia="DFKai-SB" w:hAnsi="Times New Roman"/>
          <w:b/>
          <w:bCs/>
          <w:noProof/>
          <w:color w:val="000000"/>
          <w:sz w:val="32"/>
          <w:szCs w:val="32"/>
          <w:lang w:eastAsia="vi-VN"/>
        </w:rPr>
        <w:t>經</w:t>
      </w:r>
      <w:r w:rsidRPr="002F05C7">
        <w:rPr>
          <w:rFonts w:ascii="Times New Roman" w:eastAsia="DFKai-SB" w:hAnsi="Times New Roman"/>
          <w:b/>
          <w:bCs/>
          <w:noProof/>
          <w:color w:val="000000"/>
          <w:sz w:val="32"/>
          <w:szCs w:val="32"/>
          <w:lang w:eastAsia="vi-VN"/>
        </w:rPr>
        <w:t>)</w:t>
      </w:r>
      <w:r w:rsidRPr="002F05C7">
        <w:rPr>
          <w:rFonts w:ascii="Times New Roman" w:eastAsia="DFKai-SB" w:hAnsi="Times New Roman"/>
          <w:b/>
          <w:bCs/>
          <w:noProof/>
          <w:color w:val="000000"/>
          <w:sz w:val="32"/>
          <w:szCs w:val="32"/>
          <w:lang w:eastAsia="vi-VN"/>
        </w:rPr>
        <w:t>云何當得佛力加持</w:t>
      </w:r>
      <w:r w:rsidRPr="00422823">
        <w:rPr>
          <w:rFonts w:eastAsia="DFKai-SB"/>
          <w:b/>
          <w:sz w:val="32"/>
          <w:szCs w:val="32"/>
        </w:rPr>
        <w:t>，</w:t>
      </w:r>
      <w:r w:rsidRPr="002F05C7">
        <w:rPr>
          <w:rFonts w:ascii="Times New Roman" w:eastAsia="DFKai-SB" w:hAnsi="Times New Roman"/>
          <w:b/>
          <w:bCs/>
          <w:noProof/>
          <w:color w:val="000000"/>
          <w:sz w:val="32"/>
          <w:szCs w:val="32"/>
          <w:lang w:eastAsia="vi-VN"/>
        </w:rPr>
        <w:t>於一切佛法光明中生故</w:t>
      </w:r>
      <w:r w:rsidRPr="005A1226">
        <w:rPr>
          <w:rFonts w:eastAsia="DFKai-SB"/>
          <w:b/>
          <w:sz w:val="32"/>
          <w:szCs w:val="32"/>
          <w:lang w:eastAsia="zh-TW"/>
        </w:rPr>
        <w:t>？</w:t>
      </w:r>
    </w:p>
    <w:p w14:paraId="26BF59FD"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F05C7">
        <w:rPr>
          <w:rFonts w:ascii="Times New Roman" w:eastAsia="DFKai-SB" w:hAnsi="Times New Roman"/>
          <w:noProof/>
          <w:color w:val="000000"/>
          <w:sz w:val="28"/>
          <w:szCs w:val="28"/>
          <w:lang w:eastAsia="vi-VN"/>
        </w:rPr>
        <w:tab/>
      </w:r>
      <w:r w:rsidRPr="002F05C7">
        <w:rPr>
          <w:rFonts w:ascii="Times New Roman" w:eastAsia="DFKai-SB" w:hAnsi="Times New Roman"/>
          <w:i/>
          <w:iCs/>
          <w:noProof/>
          <w:color w:val="000000"/>
          <w:sz w:val="28"/>
          <w:szCs w:val="28"/>
          <w:lang w:eastAsia="vi-VN"/>
        </w:rPr>
        <w:t>(</w:t>
      </w:r>
      <w:r w:rsidRPr="002F05C7">
        <w:rPr>
          <w:rFonts w:ascii="Times New Roman" w:eastAsia="DFKai-SB" w:hAnsi="Times New Roman"/>
          <w:b/>
          <w:bCs/>
          <w:i/>
          <w:iCs/>
          <w:noProof/>
          <w:color w:val="000000"/>
          <w:sz w:val="28"/>
          <w:szCs w:val="28"/>
          <w:lang w:eastAsia="vi-VN"/>
        </w:rPr>
        <w:t>Kinh</w:t>
      </w:r>
      <w:r w:rsidRPr="002F05C7">
        <w:rPr>
          <w:rFonts w:ascii="Times New Roman" w:eastAsia="DFKai-SB" w:hAnsi="Times New Roman"/>
          <w:i/>
          <w:iCs/>
          <w:noProof/>
          <w:color w:val="000000"/>
          <w:sz w:val="28"/>
          <w:szCs w:val="28"/>
          <w:lang w:eastAsia="vi-VN"/>
        </w:rPr>
        <w:t xml:space="preserve">: Như thế nào thì sẽ được Phật lực gia trì để sanh trong hết thảy quang minh của Phật pháp?) </w:t>
      </w:r>
    </w:p>
    <w:p w14:paraId="15EBF40A" w14:textId="77777777" w:rsidR="001E2EED" w:rsidRPr="00A365A1" w:rsidRDefault="001E2EED" w:rsidP="00107619">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17FDCECB"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color w:val="000000"/>
          <w:sz w:val="28"/>
          <w:szCs w:val="28"/>
          <w:lang w:eastAsia="vi-VN"/>
        </w:rPr>
        <w:tab/>
        <w:t>Đây là một cơ chế riêng biệt của hành pháp Ban Châu. Trong giáo ngôn về quả địa của pháp môn niệm Phật, nương theo nguyện lực của Phật để trực tiếp tiến nhập quang minh tạng, thanh tịnh bình đẳng, hết thảy chúng sanh đều được vãng sanh trong tâm trí quang minh bình đẳng, đạt được sự thủ hộ thanh tịnh. Do duyên khởi niệm Phật, cho nên hễ khởi lên, đều là quang minh. Quang minh bình đẳng, chẳng hề vướng mắc, đều được vãng sanh, chẳng có đối đãi. Chọn lựa mười hai thứ quang minh [của A Di Đà Phật], tức là Vô Lượng Quang, Vô Biên Quang, Vô Ngại Quang, Vô Đối Quang, Diễm Vương Quang, Thanh Tịnh Quang, Hoan Hỷ Quang, Trí Huệ Quang, Bất Đoạn Quang, Nan Tư Quang, Vô Xưng Quang, Siêu Nhật Nguyệt Quang. Dùng hết thảy các loại quang minh chẳng thể diễn nói chiếu rạng thế gian để tiêu trừ hết thảy tình chấp đối đãi, tình chấp thánh phàm. Hành pháp Ban Châu cũng giống như thế, do được Phật lực chẳng thể ng</w:t>
      </w:r>
      <w:r w:rsidRPr="002F05C7">
        <w:rPr>
          <w:rFonts w:ascii="Times New Roman" w:eastAsia="DFKai-SB" w:hAnsi="Times New Roman"/>
          <w:noProof/>
          <w:sz w:val="28"/>
          <w:szCs w:val="28"/>
          <w:lang w:eastAsia="vi-VN"/>
        </w:rPr>
        <w:t xml:space="preserve">hĩ bàn gia trì, tức là do được Phật quả đức lực gia trì, sẽ diệt trừ tâm trí sai biệt của hết thảy chúng sanh, nhập quang minh tạng bình đẳng, quang minh tạng chẳng thể nghĩ bàn, miễn trừ hết thảy quang minh tạng đối đãi. Ở trong quang minh tạng như thế, có thể thúc đẩy sanh khởi hết thảy công đức, tức là các thứ trang nghiêm quốc độ, các thứ trang nghiêm cho bậc đương cơ trong hiện tại, cho nên nói là </w:t>
      </w:r>
      <w:r w:rsidRPr="002F05C7">
        <w:rPr>
          <w:rFonts w:ascii="Times New Roman" w:eastAsia="DFKai-SB" w:hAnsi="Times New Roman"/>
          <w:i/>
          <w:iCs/>
          <w:noProof/>
          <w:sz w:val="28"/>
          <w:szCs w:val="28"/>
          <w:lang w:eastAsia="vi-VN"/>
        </w:rPr>
        <w:t>“ban bố cho chúng sanh lợi ích tối thượng thừa”</w:t>
      </w:r>
      <w:r w:rsidRPr="002F05C7">
        <w:rPr>
          <w:rFonts w:ascii="Times New Roman" w:eastAsia="DFKai-SB" w:hAnsi="Times New Roman"/>
          <w:noProof/>
          <w:sz w:val="28"/>
          <w:szCs w:val="28"/>
          <w:lang w:eastAsia="vi-VN"/>
        </w:rPr>
        <w:t xml:space="preserve">, khiến cho hết thảy các chúng sanh đều bình đẳng giác ngộ. </w:t>
      </w:r>
    </w:p>
    <w:p w14:paraId="7EF30D32"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Hành pháp Ban Châu đích xác là chẳng thể nghĩ bàn như thế. Khi ấm cảnh hiện tiền, đúng là dịp bố thí sự thủ hộ bình đẳng. Trong hành pháp Ban Châu, đa số hữu tình chẳng thể tự thoát khỏi ấm cảnh, cũng có nghĩa là đọa lạc, trầm luân trong sự tướng, chẳng thể giác ngộ. Từ kinh nghiệm bản thân, tôi đã biết rất nhiều người tu hành, hoặc một ngày, hai ngày, ba ngày, bốn ngày, năm ngày, sáu ngày trong khi thực hành pháp này, có nhiều ấm cảnh, nhiều người bị ấm cảnh vây hãm, chiết phục, lôi kéo, khống chế, chẳng thể tự thoát ra được, bèn chấp giữ ấm cảnh. Vì cớ </w:t>
      </w:r>
      <w:r w:rsidRPr="002F05C7">
        <w:rPr>
          <w:rFonts w:ascii="Times New Roman" w:eastAsia="DFKai-SB" w:hAnsi="Times New Roman"/>
          <w:noProof/>
          <w:sz w:val="28"/>
          <w:szCs w:val="28"/>
          <w:lang w:eastAsia="vi-VN"/>
        </w:rPr>
        <w:lastRenderedPageBreak/>
        <w:t xml:space="preserve">sao? Do chưa thoát khỏi mộng, chưa thoát khỏi tri kiến và giác thọ của chính mình, chưa cậy nhờ trí bình đẳng, trí quang minh, trí vô ngại, và sự gia trì và hồi thí thanh tịnh viên mãn của đức Phật, chỉ dựa trên sự cảm nhận về sự tướng của chính mình, tức là do trần nhiễm đối với sắc, thanh, hương, vị, xúc, pháp, sanh ra giác, thọ, tưởng, hành, thức, quẩn quanh mơ màng trong ấm cảnh, nhận biết sai lầm tâm trí của chính mình, nhận biết sai lầm pháp tắc, chẳng có sức để nhất quán từ đầu đến cuối đối với </w:t>
      </w:r>
      <w:r w:rsidRPr="002F05C7">
        <w:rPr>
          <w:rFonts w:ascii="Times New Roman" w:eastAsia="DFKai-SB" w:hAnsi="Times New Roman"/>
          <w:i/>
          <w:iCs/>
          <w:noProof/>
          <w:sz w:val="28"/>
          <w:szCs w:val="28"/>
          <w:lang w:eastAsia="vi-VN"/>
        </w:rPr>
        <w:t>“lập một niệm, đoạn các tưởng”</w:t>
      </w:r>
      <w:r w:rsidRPr="002F05C7">
        <w:rPr>
          <w:rFonts w:ascii="Times New Roman" w:eastAsia="DFKai-SB" w:hAnsi="Times New Roman"/>
          <w:noProof/>
          <w:sz w:val="28"/>
          <w:szCs w:val="28"/>
          <w:lang w:eastAsia="vi-VN"/>
        </w:rPr>
        <w:t xml:space="preserve">, chẳng nhiễm, chẳng chấp, không vướng, không mắc, trực tiếp chọn lựa thấy Phật, cho nên phần nhiều rơi vào ấm cảnh, chẳng đạt được quang minh. Vì nếu thật sự được Phật lực gia trì, sẽ có thể khiến cho hết thảy ngăn chướng nơi hết thảy ấm cảnh bị tiêu trừ. </w:t>
      </w:r>
    </w:p>
    <w:p w14:paraId="4D4E33FE"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Các vị thiện tri thức! Nếu dùng tâm trí chẳng đối đãi làm bước khởi đầu để tu tập hành pháp này, tức là thủ hộ Định Ý tam-muội, nương theo tâm trí nơi vô ngại quả đức của Phật, tâm trí Vô Thượng Bồ Đề, tâm trí chẳng mong mỏi, chỉ cầu thấy Phật, lập một niệm ấy, tất nhiên sẽ tiến nhập quang minh tạng. Ở trong biển quang minh tạng ấy mà gột rửa vô minh, hắc ám, trần cấu vốn là những thứ chẳng </w:t>
      </w:r>
      <w:r>
        <w:rPr>
          <w:rFonts w:ascii="Times New Roman" w:eastAsia="DFKai-SB" w:hAnsi="Times New Roman"/>
          <w:noProof/>
          <w:sz w:val="28"/>
          <w:szCs w:val="28"/>
          <w:lang w:eastAsia="vi-VN"/>
        </w:rPr>
        <w:t>th</w:t>
      </w:r>
      <w:r w:rsidRPr="002F05C7">
        <w:rPr>
          <w:rFonts w:ascii="Times New Roman" w:eastAsia="DFKai-SB" w:hAnsi="Times New Roman"/>
          <w:noProof/>
          <w:sz w:val="28"/>
          <w:szCs w:val="28"/>
          <w:lang w:eastAsia="vi-VN"/>
        </w:rPr>
        <w:t xml:space="preserve">ể đạt được, hòng được thấy chư Phật Như Lai. Hãy nên biết Phật lực! Hãy nên niệm phương ấy (phương vị của đức Phật được chọn làm bổn tôn trong hành pháp Ban Châu)! Hãy nên biết nguyện lực chẳng thể nghĩ bàn của Phật! Sự hồi thí nơi quả địa của Phật chẳng thể nghĩ bàn! Nhân duyên giáo hóa rất sâu của chư Phật chẳng thể nghĩ bàn! Ở đây, giải thích mười phần rõ ràng. </w:t>
      </w:r>
      <w:r w:rsidRPr="002F05C7">
        <w:rPr>
          <w:rFonts w:ascii="Times New Roman" w:eastAsia="DFKai-SB" w:hAnsi="Times New Roman"/>
          <w:i/>
          <w:iCs/>
          <w:noProof/>
          <w:sz w:val="28"/>
          <w:szCs w:val="28"/>
          <w:lang w:eastAsia="vi-VN"/>
        </w:rPr>
        <w:t>“Tại Phật pháp quang minh trung sanh”</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S</w:t>
      </w:r>
      <w:r w:rsidRPr="002F05C7">
        <w:rPr>
          <w:rFonts w:ascii="Times New Roman" w:eastAsia="DFKai-SB" w:hAnsi="Times New Roman"/>
          <w:noProof/>
          <w:sz w:val="28"/>
          <w:szCs w:val="28"/>
          <w:lang w:eastAsia="vi-VN"/>
        </w:rPr>
        <w:t xml:space="preserve">anh trong quang minh của Phật pháp), thúc đẩy sanh khởi các công đức. Nhưng phàm phu hữu tình phần nhiều tăng ích đạo đức và thiện căn nơi sắc, thanh, hương, vị, xúc, pháp qua sự cảm nhận của chính mình, cho nên đâm ra phần nhiều chẳng tương ứng khít khao với pháp tắc này, chẳng có duyên tương ứng. Quả thật hãy nên nhờ vào sự gia trì của Phật lực, từ trong quang minh của Phật mà xúc tiến sanh khởi Pháp Thân huệ mạng và các thứ thiện xảo của chính mình. Phải mười phần chú ý điều này! </w:t>
      </w:r>
      <w:r w:rsidRPr="002F05C7">
        <w:rPr>
          <w:rFonts w:ascii="Times New Roman" w:eastAsia="DFKai-SB" w:hAnsi="Times New Roman"/>
          <w:noProof/>
          <w:sz w:val="28"/>
          <w:szCs w:val="28"/>
          <w:lang w:eastAsia="vi-VN"/>
        </w:rPr>
        <w:tab/>
      </w:r>
    </w:p>
    <w:p w14:paraId="4C2D88CA"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Do thứ tự đặt câu hỏi ở đây là </w:t>
      </w:r>
      <w:r w:rsidRPr="002F05C7">
        <w:rPr>
          <w:rFonts w:ascii="Times New Roman" w:eastAsia="DFKai-SB" w:hAnsi="Times New Roman"/>
          <w:i/>
          <w:iCs/>
          <w:noProof/>
          <w:sz w:val="28"/>
          <w:szCs w:val="28"/>
          <w:lang w:eastAsia="vi-VN"/>
        </w:rPr>
        <w:t>“đương như phụ tưởng”</w:t>
      </w:r>
      <w:r w:rsidRPr="002F05C7">
        <w:rPr>
          <w:rFonts w:ascii="Times New Roman" w:eastAsia="DFKai-SB" w:hAnsi="Times New Roman"/>
          <w:noProof/>
          <w:sz w:val="28"/>
          <w:szCs w:val="28"/>
          <w:lang w:eastAsia="vi-VN"/>
        </w:rPr>
        <w:t xml:space="preserve"> (hãy nên nghĩ như cha), tức là tiếp tục thúc đẩy công đức sanh khởi. </w:t>
      </w:r>
      <w:r w:rsidRPr="002F05C7">
        <w:rPr>
          <w:rFonts w:ascii="Times New Roman" w:eastAsia="DFKai-SB" w:hAnsi="Times New Roman"/>
          <w:i/>
          <w:iCs/>
          <w:noProof/>
          <w:sz w:val="28"/>
          <w:szCs w:val="28"/>
          <w:lang w:eastAsia="vi-VN"/>
        </w:rPr>
        <w:t>“Phật pháp quang minh”</w:t>
      </w:r>
      <w:r w:rsidRPr="002F05C7">
        <w:rPr>
          <w:rFonts w:ascii="Times New Roman" w:eastAsia="DFKai-SB" w:hAnsi="Times New Roman"/>
          <w:noProof/>
          <w:sz w:val="28"/>
          <w:szCs w:val="28"/>
          <w:lang w:eastAsia="vi-VN"/>
        </w:rPr>
        <w:t xml:space="preserve"> cũng là hiển thị </w:t>
      </w:r>
      <w:r w:rsidRPr="002F05C7">
        <w:rPr>
          <w:rFonts w:ascii="Times New Roman" w:eastAsia="DFKai-SB" w:hAnsi="Times New Roman"/>
          <w:i/>
          <w:iCs/>
          <w:noProof/>
          <w:sz w:val="28"/>
          <w:szCs w:val="28"/>
          <w:lang w:eastAsia="vi-VN"/>
        </w:rPr>
        <w:t>“trí Bát Nhã là mẹ của công đức, là mẹ của chư Phật”</w:t>
      </w:r>
      <w:r w:rsidRPr="00CE296A">
        <w:rPr>
          <w:rFonts w:ascii="Times New Roman" w:eastAsia="DFKai-SB" w:hAnsi="Times New Roman"/>
          <w:noProof/>
          <w:sz w:val="28"/>
          <w:szCs w:val="28"/>
          <w:lang w:eastAsia="vi-VN"/>
        </w:rPr>
        <w:t xml:space="preserve">. </w:t>
      </w:r>
      <w:r w:rsidRPr="002F05C7">
        <w:rPr>
          <w:rFonts w:ascii="Times New Roman" w:eastAsia="DFKai-SB" w:hAnsi="Times New Roman"/>
          <w:noProof/>
          <w:sz w:val="28"/>
          <w:szCs w:val="28"/>
          <w:lang w:eastAsia="vi-VN"/>
        </w:rPr>
        <w:t xml:space="preserve">Đừng coi thường những lời này! Nếu quý vị nhận biết đúng mực, sẽ biết chọn lựa chân thật trong hết thảy các nghiệp duyên như huyễn, sẽ trụ trong phương tiện thiện xảo rộng lớn. Nếu chúng ta thật sự nhận biết hết thảy các pháp hữu vi như mộng, như huyễn, ở trong huyễn </w:t>
      </w:r>
      <w:r w:rsidRPr="002F05C7">
        <w:rPr>
          <w:rFonts w:ascii="Times New Roman" w:eastAsia="DFKai-SB" w:hAnsi="Times New Roman"/>
          <w:noProof/>
          <w:sz w:val="28"/>
          <w:szCs w:val="28"/>
          <w:lang w:eastAsia="vi-VN"/>
        </w:rPr>
        <w:lastRenderedPageBreak/>
        <w:t xml:space="preserve">duyên, trong mộng duyên, chúng ta sẽ làm gì? Ai nấy đều có thể chọn lựa; trong cái nhân duyên mộng huyễn hiện thời, chọn lựa cái tâm, nghiệp, và duyên của chính mình như thế nào? Chúng ta còn cần tô son, trát phấn, cần trang điểm chi nữa? Còn cần những thứ hư giả, chứng gì, thành tựu gì nữa ư? Như thế thì chúng ta sẽ thật sự đối diện tâm địa của chính mình để chọn lựa, an bài sanh mạng và khát vọng của chính mình. </w:t>
      </w:r>
    </w:p>
    <w:p w14:paraId="09E58E5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46927B18"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vô chướng ngại, nhất thiết Phật pháp tất hiện tại tiền cố?</w:t>
      </w:r>
    </w:p>
    <w:p w14:paraId="7C89193D"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云何當得無障礙</w:t>
      </w:r>
      <w:r w:rsidRPr="00422823">
        <w:rPr>
          <w:rFonts w:eastAsia="DFKai-SB"/>
          <w:b/>
          <w:sz w:val="32"/>
          <w:szCs w:val="32"/>
        </w:rPr>
        <w:t>，</w:t>
      </w:r>
      <w:r w:rsidRPr="002F05C7">
        <w:rPr>
          <w:rFonts w:ascii="Times New Roman" w:eastAsia="DFKai-SB" w:hAnsi="Times New Roman"/>
          <w:b/>
          <w:bCs/>
          <w:noProof/>
          <w:sz w:val="32"/>
          <w:szCs w:val="32"/>
          <w:lang w:eastAsia="vi-VN"/>
        </w:rPr>
        <w:t>一切佛法悉現在前故</w:t>
      </w:r>
      <w:r w:rsidRPr="005A1226">
        <w:rPr>
          <w:rFonts w:eastAsia="DFKai-SB"/>
          <w:b/>
          <w:sz w:val="32"/>
          <w:szCs w:val="32"/>
          <w:lang w:eastAsia="zh-TW"/>
        </w:rPr>
        <w:t>？</w:t>
      </w:r>
    </w:p>
    <w:p w14:paraId="329A2AFA"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chẳng chướng ngại, hết thảy Phật pháp đều hiện ra trước?) </w:t>
      </w:r>
    </w:p>
    <w:p w14:paraId="5F6F8F5C"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55DBB4C1"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 xml:space="preserve">“Đương đắc vô ngại” </w:t>
      </w:r>
      <w:r w:rsidRPr="002F05C7">
        <w:rPr>
          <w:rFonts w:ascii="Times New Roman" w:eastAsia="DFKai-SB" w:hAnsi="Times New Roman"/>
          <w:noProof/>
          <w:sz w:val="28"/>
          <w:szCs w:val="28"/>
          <w:lang w:eastAsia="vi-VN"/>
        </w:rPr>
        <w:t>(</w:t>
      </w:r>
      <w:r>
        <w:rPr>
          <w:rFonts w:ascii="Times New Roman" w:eastAsia="DFKai-SB" w:hAnsi="Times New Roman"/>
          <w:noProof/>
          <w:sz w:val="28"/>
          <w:szCs w:val="28"/>
          <w:lang w:eastAsia="vi-VN"/>
        </w:rPr>
        <w:t>S</w:t>
      </w:r>
      <w:r w:rsidRPr="002F05C7">
        <w:rPr>
          <w:rFonts w:ascii="Times New Roman" w:eastAsia="DFKai-SB" w:hAnsi="Times New Roman"/>
          <w:noProof/>
          <w:sz w:val="28"/>
          <w:szCs w:val="28"/>
          <w:lang w:eastAsia="vi-VN"/>
        </w:rPr>
        <w:t>ẽ được vô ngại): Trong quá trình học tập Phật pháp, sẽ có những gì chướng ngại chúng ta? Không gì chẳng ngoài được hay mất. Thứ gì sẽ chướng ngại chúng ta? Không gì chẳng ngoài thánh hay phàm. Điều gì có thể trở ngại chúng ta? Không gì chẳng ngoài hết thảy đối đãi lấy hay bỏ. Ngã Chấp, Ngã Kiến chướng ngại hữu tình. Có nghĩa là Phiền Não Chướng và Sở Tri Chướng khiến cho chúng sanh mê mất tự tâm, do mỗi thứ chướng pháp ấy mà chẳng đạt được thiện xảo, chẳng đắc lực. Như thế thì pháp của chư Phật chẳng thể hiện tiền! Nhưng hành Ban Châu chính là tu ngay trong mỗi niệm hiện tại, tu ngay trong mỗi niệm hiện tiền, tức là khi các chuyện, các nhân, các duyên hiện tiền, sẽ nương vào sức vô ngại, nương vào sức báo đức chẳng thể nghĩ bàn của Phật để quan sát, cũng tức là nương theo tự tánh vô nhiễm, tự tánh không chấp trước, sức vô tự tánh [mà chính mình] vốn sẵn có để quan sát ngay trong mỗi niệm, cho đến nương vào sức công đức của danh hiệu Phật để nhanh chóng thành tựu quang minh của tự tánh, chiếu rõ, nhận biết hết thảy các pháp vốn đã trọn đủ, hết thảy các pháp vốn sẵn trang nghiêm, hết thảy chư Phật vốn sẵn an lập, hết thảy sự trang nghiêm trong biển pháp giới thanh tịnh an lập vốn chẳng rời lìa trong khoảng sát-na, thành tựu vô lượng pháp tắc thiện xảo!</w:t>
      </w:r>
    </w:p>
    <w:p w14:paraId="68B24560" w14:textId="77777777" w:rsidR="001E2EED" w:rsidRPr="00AE5353"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1A1C57FB"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lastRenderedPageBreak/>
        <w:tab/>
      </w:r>
      <w:r w:rsidRPr="002F05C7">
        <w:rPr>
          <w:rFonts w:ascii="Times New Roman" w:eastAsia="DFKai-SB" w:hAnsi="Times New Roman"/>
          <w:b/>
          <w:bCs/>
          <w:i/>
          <w:iCs/>
          <w:noProof/>
          <w:sz w:val="28"/>
          <w:szCs w:val="28"/>
          <w:lang w:eastAsia="vi-VN"/>
        </w:rPr>
        <w:t>(Kinh) Vân hà đương đắc như huyễn nhân, ư nhất thiết pháp vô tư niệm cố?</w:t>
      </w:r>
    </w:p>
    <w:p w14:paraId="4C68056F"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云何當得如幻人</w:t>
      </w:r>
      <w:r w:rsidRPr="00422823">
        <w:rPr>
          <w:rFonts w:eastAsia="DFKai-SB"/>
          <w:b/>
          <w:sz w:val="32"/>
          <w:szCs w:val="32"/>
        </w:rPr>
        <w:t>，</w:t>
      </w:r>
      <w:r w:rsidRPr="002F05C7">
        <w:rPr>
          <w:rFonts w:ascii="Times New Roman" w:eastAsia="DFKai-SB" w:hAnsi="Times New Roman"/>
          <w:b/>
          <w:bCs/>
          <w:noProof/>
          <w:sz w:val="32"/>
          <w:szCs w:val="32"/>
          <w:lang w:eastAsia="vi-VN"/>
        </w:rPr>
        <w:t>於一切法無思念故</w:t>
      </w:r>
      <w:r w:rsidRPr="005A1226">
        <w:rPr>
          <w:rFonts w:eastAsia="DFKai-SB"/>
          <w:b/>
          <w:sz w:val="32"/>
          <w:szCs w:val="32"/>
          <w:lang w:eastAsia="zh-TW"/>
        </w:rPr>
        <w:t>？</w:t>
      </w:r>
    </w:p>
    <w:p w14:paraId="4DA55794"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như kẻ huyễn hóa, trong hết thảy các pháp, chẳng suy nghĩ?) </w:t>
      </w:r>
    </w:p>
    <w:p w14:paraId="5B1DA3F4"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1B27A3A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Tại Ấn Độ, có các huyễn sư có thể dùng các thủ đoạn như chú thuật, phù lục (bùa phép) v.v… khiến cho các chúng sanh tiến nhập huyễn cảnh, sanh ra đủ loại mừng sợ, [trông thấy] đủ loại trang nghiêm. Hiện thời, chúng ta là huyễn nhân, hay là người như thật? Nếu hiểu rõ </w:t>
      </w:r>
      <w:r w:rsidRPr="002F05C7">
        <w:rPr>
          <w:rFonts w:ascii="Times New Roman" w:eastAsia="DFKai-SB" w:hAnsi="Times New Roman"/>
          <w:i/>
          <w:iCs/>
          <w:noProof/>
          <w:sz w:val="28"/>
          <w:szCs w:val="28"/>
          <w:lang w:eastAsia="vi-VN"/>
        </w:rPr>
        <w:t>“pháp chẳng có tự tánh”</w:t>
      </w:r>
      <w:r w:rsidRPr="00F61E75">
        <w:rPr>
          <w:rFonts w:ascii="Times New Roman" w:eastAsia="DFKai-SB" w:hAnsi="Times New Roman"/>
          <w:noProof/>
          <w:sz w:val="28"/>
          <w:szCs w:val="28"/>
          <w:lang w:eastAsia="vi-VN"/>
        </w:rPr>
        <w:t xml:space="preserve">, </w:t>
      </w:r>
      <w:r w:rsidRPr="002F05C7">
        <w:rPr>
          <w:rFonts w:ascii="Times New Roman" w:eastAsia="DFKai-SB" w:hAnsi="Times New Roman"/>
          <w:noProof/>
          <w:sz w:val="28"/>
          <w:szCs w:val="28"/>
          <w:lang w:eastAsia="vi-VN"/>
        </w:rPr>
        <w:t>có nhân duyên của hữu tình nào chẳng phải là nhân duyên nhất thời hòa hợp biến hiện? Có thực chất gì vậy? Quý vị từ vô thỉ đến nay, thiện ác, lớn nhỏ, đúng sai, có thứ gì để có thể đạt được? Đều là các thứ nhân duyên tụ hợp, quả thật chẳng sanh, mà cũng chẳng hiện, chỉ là do cưỡng chấp duy trì, sẽ nẩy sanh các thứ lực và tác dụng. Lực và dụng ấy không gì chẳng phải là tác dụng của pháp tánh, nhưng khi mê mất, chấp trước, sẽ nẩy sanh tướng nghiệp lưu hư vọng. Nếu từ trong hết thảy được, mất, chúng ta thấy thấu suốt bản chất của chúng, há còn đắm nhiễm nơi được</w:t>
      </w:r>
      <w:r>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mất ư? Vì thế, huyễn nhân chẳng cầu được, mất, chẳng sợ được, mất; có ai chẳng phải là huyễn nhân? Có gì là biết như thật? Chúng ta tu hành pháp Ban Châu, nhất định sẽ có sự quan sát như thế. </w:t>
      </w:r>
    </w:p>
    <w:p w14:paraId="5ABE199B"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Có các vị xuất gia và cư sĩ tu hành pháp Ban Châu, sanh ra cảm nhận được gọi là “hư huyễn”. Nếu trong tình huống thông thường, sẽ bị tổn thương rất lớn; nhưng khi hành trì Ban Châu, nó chẳng gây tổn giảm cho người ấy. Hễ khôi phục thái độ bình thường thì chẳng sao cả! Tôi nhớ khi mọi người hành trì pháp này ở vùng Đông Bắc</w:t>
      </w:r>
      <w:r w:rsidRPr="00F61E75">
        <w:rPr>
          <w:rStyle w:val="FootnoteReference"/>
          <w:rFonts w:ascii="Times New Roman" w:eastAsia="DFKai-SB" w:hAnsi="Times New Roman"/>
          <w:b/>
          <w:bCs/>
          <w:noProof/>
          <w:sz w:val="28"/>
          <w:szCs w:val="28"/>
          <w:lang w:eastAsia="vi-VN"/>
        </w:rPr>
        <w:footnoteReference w:id="32"/>
      </w:r>
      <w:r w:rsidRPr="002F05C7">
        <w:rPr>
          <w:rFonts w:ascii="Times New Roman" w:eastAsia="DFKai-SB" w:hAnsi="Times New Roman"/>
          <w:noProof/>
          <w:sz w:val="28"/>
          <w:szCs w:val="28"/>
          <w:lang w:eastAsia="vi-VN"/>
        </w:rPr>
        <w:t>, do nhân duyên khác, tôi bèn rút lui, muốn đến Bản Nạp (Sipsong Panna)</w:t>
      </w:r>
      <w:r w:rsidRPr="00F61E75">
        <w:rPr>
          <w:rStyle w:val="FootnoteReference"/>
          <w:rFonts w:ascii="Times New Roman" w:eastAsia="DFKai-SB" w:hAnsi="Times New Roman"/>
          <w:b/>
          <w:bCs/>
          <w:noProof/>
          <w:sz w:val="28"/>
          <w:szCs w:val="28"/>
          <w:lang w:eastAsia="vi-VN"/>
        </w:rPr>
        <w:footnoteReference w:id="33"/>
      </w:r>
      <w:r w:rsidRPr="002F05C7">
        <w:rPr>
          <w:rFonts w:ascii="Times New Roman" w:eastAsia="DFKai-SB" w:hAnsi="Times New Roman"/>
          <w:noProof/>
          <w:sz w:val="28"/>
          <w:szCs w:val="28"/>
          <w:lang w:eastAsia="vi-VN"/>
        </w:rPr>
        <w:t xml:space="preserve">. Khi ở trạm xe và phi trường, cảm thấy rất yếu ớt, chẳng phải là không biết rõ, nhưng chẳng </w:t>
      </w:r>
      <w:r w:rsidRPr="002F05C7">
        <w:rPr>
          <w:rFonts w:ascii="Times New Roman" w:eastAsia="DFKai-SB" w:hAnsi="Times New Roman"/>
          <w:noProof/>
          <w:sz w:val="28"/>
          <w:szCs w:val="28"/>
          <w:lang w:eastAsia="vi-VN"/>
        </w:rPr>
        <w:lastRenderedPageBreak/>
        <w:t xml:space="preserve">có cách nào dùng ý niệm để điều khiển nhân duyên của chính mình, vì bất cứ tâm niệm nào cũng đều chẳng đắc lực. Khi đó, nếu nói là bị thất niệm thì quả thật chẳng thất niệm, chỉ là chẳng thể dùng sức. Thông thường, sau khi hành Ban Châu ba ngày, tư duy muốn dùng sức sẽ rất khó. Thật sự tu tập, sẽ rất khó thể dùng những cái gọi là “ý nghĩ, ý niệm” của chính mình. Ý nghĩ và ý niệm đều là hư vọng tạo tác, cơ bản là đã tiến nhập một trạng thái nghỉ ngơi đặc biệt; đó là một hiện tượng khá phổ biến. Đương nhiên là nếu </w:t>
      </w:r>
      <w:r w:rsidRPr="002F05C7">
        <w:rPr>
          <w:rFonts w:ascii="Times New Roman" w:eastAsia="DFKai-SB" w:hAnsi="Times New Roman"/>
          <w:i/>
          <w:iCs/>
          <w:noProof/>
          <w:sz w:val="28"/>
          <w:szCs w:val="28"/>
          <w:lang w:eastAsia="vi-VN"/>
        </w:rPr>
        <w:t>“niệm trong một kỳ hạn, niệm một phương”</w:t>
      </w:r>
      <w:r w:rsidRPr="002F05C7">
        <w:rPr>
          <w:rFonts w:ascii="Times New Roman" w:eastAsia="DFKai-SB" w:hAnsi="Times New Roman"/>
          <w:noProof/>
          <w:sz w:val="28"/>
          <w:szCs w:val="28"/>
          <w:lang w:eastAsia="vi-VN"/>
        </w:rPr>
        <w:t xml:space="preserve">, chẳng mê muội cái tâm đã phát ban đầu của chính mình, nhất quán từ đầu đến cuối, người như vậy nếu có thể hành một ngày, hai ngày, ba ngày, nhân duyên ấy cũng khó thể diễn tả, chỉ có hành giả biết, theo đúng pháp mà ấn khế. </w:t>
      </w:r>
    </w:p>
    <w:p w14:paraId="49E92447"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Giữa nhiều người tu tập như vậy, vì sao có người tương ứng, có người chẳng tương ứng, kết quả sai lệch bất đồng? Đó là do nguyện vọng và tâm trí của mỗi cá nhân [khác biệt]. Rất nhiều người hành pháp trong khi kinh hành, cũng như trong quá trình kinh hành, phần nhiều nẩy sanh tâm lý muốn nghỉ ngơi, tránh né, chẳng muốn đi nữa, hoặc là cuồng vọng, tự đại, cho nên tinh thần sa sút, chẳng mong hành trì nữa, bèn hôn trầm, nghỉ ngơi. Loại người ấy là kẻ tránh né, chẳng thể tương ứng với pháp, mà kẻ tâm trí cuồng vọng, hợm mình, sôi nổi cực độ giống như mắc chứng cuồng tưởng cũng chẳng thể tương ứng. Do vậy, nếu tri kiến có thể đúng như thật nhất quán từ đầu đến cuối, liền gặp Phật, nghe pháp, tin sâu Phật lực chẳng thể nghĩ bàn, tin sâu công đức gột rửa của danh hiệu Phật thanh tịnh và quang minh thanh tịnh, người ấy sẽ có thể trong một ngày, hai ngày, ba ngày, bảy ngày đạt được lợi ích chẳng thể nghĩ bàn. Có lợi ích như vậy hay không? Thật sự là người tu tập thì sẽ biết. Nội hàm thực chất của hành pháp Ban Châu thật sự chẳng thể nghĩ bàn! Có người nói: “Chúng ta chẳng sanh ra lợi ích trong hiện thời, vậy thì lợi ích trong vị lai rốt cuộc là như thế nào?” Lợi ích của hành pháp Ban Châu trong vị lai đúng là chẳng thể nghĩ bàn! Chúng ta chẳng thể dùng lợi ích để dụ dỗ hữu tình, nhưng trong hơn một trăm hai mươi</w:t>
      </w:r>
      <w:r>
        <w:rPr>
          <w:rFonts w:ascii="Times New Roman" w:eastAsia="DFKai-SB" w:hAnsi="Times New Roman"/>
          <w:noProof/>
          <w:sz w:val="28"/>
          <w:szCs w:val="28"/>
          <w:lang w:eastAsia="vi-VN"/>
        </w:rPr>
        <w:t xml:space="preserve"> hai</w:t>
      </w:r>
      <w:r w:rsidRPr="002F05C7">
        <w:rPr>
          <w:rFonts w:ascii="Times New Roman" w:eastAsia="DFKai-SB" w:hAnsi="Times New Roman"/>
          <w:noProof/>
          <w:sz w:val="28"/>
          <w:szCs w:val="28"/>
          <w:lang w:eastAsia="vi-VN"/>
        </w:rPr>
        <w:t xml:space="preserve"> câu hỏi được đặt ra ở đây, quả thật [đã diễn tả] nội dung thực chất của lợi ích do hành trì Ban Châu. Nội dung ấy chính là lời thành thật, lời chân thật của đức Phật ban bố cho chúng sanh. </w:t>
      </w:r>
    </w:p>
    <w:p w14:paraId="102190E3"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72C006D0"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như hóa giả, quán nhất thiết pháp vô sanh diệt cố?</w:t>
      </w:r>
    </w:p>
    <w:p w14:paraId="4BD25C2A"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32"/>
          <w:szCs w:val="32"/>
          <w:lang w:eastAsia="vi-VN"/>
        </w:rPr>
      </w:pPr>
      <w:r w:rsidRPr="002F05C7">
        <w:rPr>
          <w:rFonts w:ascii="Times New Roman" w:eastAsia="DFKai-SB" w:hAnsi="Times New Roman"/>
          <w:noProof/>
          <w:sz w:val="28"/>
          <w:szCs w:val="28"/>
          <w:lang w:eastAsia="vi-VN"/>
        </w:rPr>
        <w:lastRenderedPageBreak/>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云何當得如化者</w:t>
      </w:r>
      <w:r w:rsidRPr="00422823">
        <w:rPr>
          <w:rFonts w:eastAsia="DFKai-SB"/>
          <w:b/>
          <w:sz w:val="32"/>
          <w:szCs w:val="32"/>
        </w:rPr>
        <w:t>，</w:t>
      </w:r>
      <w:r w:rsidRPr="002F05C7">
        <w:rPr>
          <w:rFonts w:ascii="Times New Roman" w:eastAsia="DFKai-SB" w:hAnsi="Times New Roman"/>
          <w:b/>
          <w:bCs/>
          <w:noProof/>
          <w:sz w:val="32"/>
          <w:szCs w:val="32"/>
          <w:lang w:eastAsia="vi-VN"/>
        </w:rPr>
        <w:t>觀一切法無生滅故</w:t>
      </w:r>
      <w:r w:rsidRPr="005A1226">
        <w:rPr>
          <w:rFonts w:eastAsia="DFKai-SB"/>
          <w:b/>
          <w:sz w:val="32"/>
          <w:szCs w:val="32"/>
          <w:lang w:eastAsia="zh-TW"/>
        </w:rPr>
        <w:t>？</w:t>
      </w:r>
    </w:p>
    <w:p w14:paraId="602681CF"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Như thế nào thì sẽ đạt được như hóa, quán hết thảy các pháp chẳng sanh diệt?)</w:t>
      </w:r>
    </w:p>
    <w:p w14:paraId="404ED823" w14:textId="77777777" w:rsidR="001E2EED" w:rsidRPr="00E87DFE"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2BC68CCF"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hành trì Ban Châu, có thể là có các hữu tình hành pháp đối với cảm giác </w:t>
      </w:r>
      <w:r w:rsidRPr="002F05C7">
        <w:rPr>
          <w:rFonts w:ascii="Times New Roman" w:eastAsia="DFKai-SB" w:hAnsi="Times New Roman"/>
          <w:i/>
          <w:iCs/>
          <w:noProof/>
          <w:sz w:val="28"/>
          <w:szCs w:val="28"/>
          <w:lang w:eastAsia="vi-VN"/>
        </w:rPr>
        <w:t>“như hóa”</w:t>
      </w:r>
      <w:r w:rsidRPr="002F05C7">
        <w:rPr>
          <w:rFonts w:ascii="Times New Roman" w:eastAsia="DFKai-SB" w:hAnsi="Times New Roman"/>
          <w:noProof/>
          <w:sz w:val="28"/>
          <w:szCs w:val="28"/>
          <w:lang w:eastAsia="vi-VN"/>
        </w:rPr>
        <w:t xml:space="preserve"> đã có sự nhận biết sâu sắc. </w:t>
      </w:r>
      <w:r w:rsidRPr="002F05C7">
        <w:rPr>
          <w:rFonts w:ascii="Times New Roman" w:eastAsia="DFKai-SB" w:hAnsi="Times New Roman"/>
          <w:i/>
          <w:iCs/>
          <w:noProof/>
          <w:sz w:val="28"/>
          <w:szCs w:val="28"/>
          <w:lang w:eastAsia="vi-VN"/>
        </w:rPr>
        <w:t>“Quán nhất thiết pháp vô sanh diệt cố”</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V</w:t>
      </w:r>
      <w:r w:rsidRPr="002F05C7">
        <w:rPr>
          <w:rFonts w:ascii="Times New Roman" w:eastAsia="DFKai-SB" w:hAnsi="Times New Roman"/>
          <w:noProof/>
          <w:sz w:val="28"/>
          <w:szCs w:val="28"/>
          <w:lang w:eastAsia="vi-VN"/>
        </w:rPr>
        <w:t xml:space="preserve">ì quán hết thảy các pháp chẳng sanh diệt): Pháp vốn chẳng sanh diệt, nhưng nương vào các thứ hiện duyên và các thứ nhân duyên tiếp nối mà hiển lộ rành rành các thứ vật chất như huyễn, cho nên là </w:t>
      </w:r>
      <w:r w:rsidRPr="002F05C7">
        <w:rPr>
          <w:rFonts w:ascii="Times New Roman" w:eastAsia="DFKai-SB" w:hAnsi="Times New Roman"/>
          <w:i/>
          <w:iCs/>
          <w:noProof/>
          <w:sz w:val="28"/>
          <w:szCs w:val="28"/>
          <w:lang w:eastAsia="vi-VN"/>
        </w:rPr>
        <w:t>“không, vô sở hữu”</w:t>
      </w:r>
      <w:r w:rsidRPr="002F05C7">
        <w:rPr>
          <w:rFonts w:ascii="Times New Roman" w:eastAsia="DFKai-SB" w:hAnsi="Times New Roman"/>
          <w:noProof/>
          <w:sz w:val="28"/>
          <w:szCs w:val="28"/>
          <w:lang w:eastAsia="vi-VN"/>
        </w:rPr>
        <w:t xml:space="preserve">. Các loại hữu tình trong các loại pháp giới cho rằng pháp giới là có thật, nhưng thật ra, chẳng có pháp nào để có thể đạt được! Trong pháp chẳng thể được, chúng sanh vẫn tiếp tục duy trì các thứ cảm nhận, các thứ tri kiến, các thứ sanh mạng, và các thứ thiện ác của chính mình, sáng lập Dục Giới, Sắc Giới, Vô Sắc Giới, cho tới mười pháp giới. Mỗi giới đều phô bày công đức, đều hiển lộ tác dụng của pháp tánh. Vì thế, đức Phật nói </w:t>
      </w:r>
      <w:r w:rsidRPr="002F05C7">
        <w:rPr>
          <w:rFonts w:ascii="Times New Roman" w:eastAsia="DFKai-SB" w:hAnsi="Times New Roman"/>
          <w:i/>
          <w:iCs/>
          <w:noProof/>
          <w:sz w:val="28"/>
          <w:szCs w:val="28"/>
          <w:lang w:eastAsia="vi-VN"/>
        </w:rPr>
        <w:t>“pháp giới duy tâm”</w:t>
      </w:r>
      <w:r w:rsidRPr="002F05C7">
        <w:rPr>
          <w:rFonts w:ascii="Times New Roman" w:eastAsia="DFKai-SB" w:hAnsi="Times New Roman"/>
          <w:noProof/>
          <w:sz w:val="28"/>
          <w:szCs w:val="28"/>
          <w:lang w:eastAsia="vi-VN"/>
        </w:rPr>
        <w:t xml:space="preserve">, thật sự chẳng sanh diệt, nhưng do nương theo tâm trí tạo tác, tâm trí manh động, tâm trí nhân duyên mà liên tục xuất hiện các chọn lựa và các thứ tác dụng. </w:t>
      </w:r>
    </w:p>
    <w:p w14:paraId="7B14AFB9"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Hết thảy các pháp thật sự chẳng sanh diệt. Trong khi hành trì Ban Châu, chúng ta có thể quan sát rõ ràng: Khi lập một niệm, các thứ ấm cảnh, các thứ cảm giác, đau, ngứa, ấm cảnh, cho đến cảnh quang minh, cho đến cảnh thấy Phật, cảnh hỏi pháp cũng đều là chẳng thể được, cũng là chẳng có sanh diệt, nhưng do tâm trí trói buộc, nguyện lực nêu bày, hành pháp sẽ hiển hiện tương ứng. Sự hiển hiện ấy như huyễn, như hóa, chẳng có thực chất. Hành giả sẽ đạt được diệu dụng, còn người nhiễm đắc sẽ trầm trọng, sẽ vướng mắc hệ lụy. </w:t>
      </w:r>
    </w:p>
    <w:p w14:paraId="63A633D5"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7A1F544F"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như mộng, quán sát tam thế vô lai khứ cố? </w:t>
      </w:r>
    </w:p>
    <w:p w14:paraId="1EF2440D"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32"/>
          <w:szCs w:val="32"/>
          <w:lang w:eastAsia="vi-VN"/>
        </w:rPr>
      </w:pPr>
      <w:r w:rsidRPr="002F05C7">
        <w:rPr>
          <w:rFonts w:ascii="Times New Roman" w:eastAsia="DFKai-SB" w:hAnsi="Times New Roman"/>
          <w:i/>
          <w:iCs/>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w:t>
      </w:r>
      <w:bookmarkStart w:id="7" w:name="_Hlk96959205"/>
      <w:r w:rsidRPr="002F05C7">
        <w:rPr>
          <w:rFonts w:ascii="Times New Roman" w:eastAsia="DFKai-SB" w:hAnsi="Times New Roman"/>
          <w:b/>
          <w:bCs/>
          <w:noProof/>
          <w:sz w:val="32"/>
          <w:szCs w:val="32"/>
          <w:lang w:eastAsia="vi-VN"/>
        </w:rPr>
        <w:t>當得如夢</w:t>
      </w:r>
      <w:bookmarkEnd w:id="7"/>
      <w:r w:rsidRPr="00422823">
        <w:rPr>
          <w:rFonts w:eastAsia="DFKai-SB"/>
          <w:b/>
          <w:sz w:val="32"/>
          <w:szCs w:val="32"/>
        </w:rPr>
        <w:t>，</w:t>
      </w:r>
      <w:r w:rsidRPr="002F05C7">
        <w:rPr>
          <w:rFonts w:ascii="Times New Roman" w:eastAsia="DFKai-SB" w:hAnsi="Times New Roman"/>
          <w:b/>
          <w:bCs/>
          <w:noProof/>
          <w:sz w:val="32"/>
          <w:szCs w:val="32"/>
          <w:lang w:eastAsia="vi-VN"/>
        </w:rPr>
        <w:t>觀察三世無來去故</w:t>
      </w:r>
      <w:r w:rsidRPr="005A1226">
        <w:rPr>
          <w:rFonts w:eastAsia="DFKai-SB"/>
          <w:b/>
          <w:sz w:val="32"/>
          <w:szCs w:val="32"/>
          <w:lang w:eastAsia="zh-TW"/>
        </w:rPr>
        <w:t>？</w:t>
      </w:r>
    </w:p>
    <w:p w14:paraId="4F29692F"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như mộng, quan sát ba đời chẳng đến, đi?) </w:t>
      </w:r>
    </w:p>
    <w:p w14:paraId="02B50E57" w14:textId="77777777" w:rsidR="001E2EED" w:rsidRPr="005B0282"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76F3C00C"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Đối với loại cảm nhận này, có lẽ rất nhiều người đã tu hành pháp này, đọc tới đây, sẽ cảm thấy rất thân thiết. Thông thường, đối với người đã hành [Ban Châu] từ bảy ngày trở lên, đối với hết thảy hiện duyên và hiện cảnh, phần nhiều chẳng sanh sợ hãi. Tôi đã thấy khá nhiều người tu hành pháp này từ bảy ngày trở lên, nếu chẳng mê mất trong ấm cảnh của chính mình, có thể dựa theo giáo lý để thanh tịnh quan sát cặn kẽ, đối với những ngôn từ như </w:t>
      </w:r>
      <w:r w:rsidRPr="002F05C7">
        <w:rPr>
          <w:rFonts w:ascii="Times New Roman" w:eastAsia="DFKai-SB" w:hAnsi="Times New Roman"/>
          <w:i/>
          <w:iCs/>
          <w:noProof/>
          <w:sz w:val="28"/>
          <w:szCs w:val="28"/>
          <w:lang w:eastAsia="vi-VN"/>
        </w:rPr>
        <w:t>“ba đời như mộng”</w:t>
      </w:r>
      <w:r w:rsidRPr="002F05C7">
        <w:rPr>
          <w:rFonts w:ascii="Times New Roman" w:eastAsia="DFKai-SB" w:hAnsi="Times New Roman"/>
          <w:noProof/>
          <w:sz w:val="28"/>
          <w:szCs w:val="28"/>
          <w:lang w:eastAsia="vi-VN"/>
        </w:rPr>
        <w:t>,</w:t>
      </w:r>
      <w:r w:rsidRPr="002F05C7">
        <w:rPr>
          <w:rFonts w:ascii="Times New Roman" w:eastAsia="DFKai-SB" w:hAnsi="Times New Roman"/>
          <w:i/>
          <w:iCs/>
          <w:noProof/>
          <w:sz w:val="28"/>
          <w:szCs w:val="28"/>
          <w:lang w:eastAsia="vi-VN"/>
        </w:rPr>
        <w:t xml:space="preserve"> “ba đời như huyễn”</w:t>
      </w:r>
      <w:r w:rsidRPr="002F05C7">
        <w:rPr>
          <w:rFonts w:ascii="Times New Roman" w:eastAsia="DFKai-SB" w:hAnsi="Times New Roman"/>
          <w:noProof/>
          <w:sz w:val="28"/>
          <w:szCs w:val="28"/>
          <w:lang w:eastAsia="vi-VN"/>
        </w:rPr>
        <w:t xml:space="preserve">, </w:t>
      </w:r>
      <w:r w:rsidRPr="002F05C7">
        <w:rPr>
          <w:rFonts w:ascii="Times New Roman" w:eastAsia="DFKai-SB" w:hAnsi="Times New Roman"/>
          <w:i/>
          <w:iCs/>
          <w:noProof/>
          <w:sz w:val="28"/>
          <w:szCs w:val="28"/>
          <w:lang w:eastAsia="vi-VN"/>
        </w:rPr>
        <w:t>“tam thế nhất niệm”</w:t>
      </w:r>
      <w:r w:rsidRPr="002F05C7">
        <w:rPr>
          <w:rFonts w:ascii="Times New Roman" w:eastAsia="DFKai-SB" w:hAnsi="Times New Roman"/>
          <w:noProof/>
          <w:sz w:val="28"/>
          <w:szCs w:val="28"/>
          <w:lang w:eastAsia="vi-VN"/>
        </w:rPr>
        <w:t xml:space="preserve">, </w:t>
      </w:r>
      <w:r w:rsidRPr="002F05C7">
        <w:rPr>
          <w:rFonts w:ascii="Times New Roman" w:eastAsia="DFKai-SB" w:hAnsi="Times New Roman"/>
          <w:i/>
          <w:iCs/>
          <w:noProof/>
          <w:sz w:val="28"/>
          <w:szCs w:val="28"/>
          <w:lang w:eastAsia="vi-VN"/>
        </w:rPr>
        <w:t>“ba đời bình đẳng”</w:t>
      </w:r>
      <w:r w:rsidRPr="002F05C7">
        <w:rPr>
          <w:rFonts w:ascii="Times New Roman" w:eastAsia="DFKai-SB" w:hAnsi="Times New Roman"/>
          <w:noProof/>
          <w:sz w:val="28"/>
          <w:szCs w:val="28"/>
          <w:lang w:eastAsia="vi-VN"/>
        </w:rPr>
        <w:t xml:space="preserve">, đều có thể cảm nhận. Thoạt đầu, trong khi tu hành pháp này, nhất là ở vùng Đông Bắc, có rất nhiều người hành Ban Châu, sau khi xuất quan đều nói: “Cảnh giới ấy tôi đã sớm từng thấy. Rất lâu trước kia, tôi </w:t>
      </w:r>
      <w:r>
        <w:rPr>
          <w:rFonts w:ascii="Times New Roman" w:eastAsia="DFKai-SB" w:hAnsi="Times New Roman"/>
          <w:noProof/>
          <w:sz w:val="28"/>
          <w:szCs w:val="28"/>
          <w:lang w:eastAsia="vi-VN"/>
        </w:rPr>
        <w:t xml:space="preserve">đều </w:t>
      </w:r>
      <w:r w:rsidRPr="002F05C7">
        <w:rPr>
          <w:rFonts w:ascii="Times New Roman" w:eastAsia="DFKai-SB" w:hAnsi="Times New Roman"/>
          <w:noProof/>
          <w:sz w:val="28"/>
          <w:szCs w:val="28"/>
          <w:lang w:eastAsia="vi-VN"/>
        </w:rPr>
        <w:t xml:space="preserve">đã biết quang cảnh ấy, đều đã thể nghiệm tinh thần ấy” v.v… Quả thật là nhất niệm chuyển dùng lẫn </w:t>
      </w:r>
      <w:r>
        <w:rPr>
          <w:rFonts w:ascii="Times New Roman" w:eastAsia="DFKai-SB" w:hAnsi="Times New Roman"/>
          <w:noProof/>
          <w:sz w:val="28"/>
          <w:szCs w:val="28"/>
          <w:lang w:eastAsia="vi-VN"/>
        </w:rPr>
        <w:t xml:space="preserve"> </w:t>
      </w:r>
      <w:r w:rsidRPr="002F05C7">
        <w:rPr>
          <w:rFonts w:ascii="Times New Roman" w:eastAsia="DFKai-SB" w:hAnsi="Times New Roman"/>
          <w:noProof/>
          <w:sz w:val="28"/>
          <w:szCs w:val="28"/>
          <w:lang w:eastAsia="vi-VN"/>
        </w:rPr>
        <w:t xml:space="preserve">nhau! </w:t>
      </w:r>
    </w:p>
    <w:p w14:paraId="001B7F2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“Ba đời”</w:t>
      </w:r>
      <w:r w:rsidRPr="002F05C7">
        <w:rPr>
          <w:rFonts w:ascii="Times New Roman" w:eastAsia="DFKai-SB" w:hAnsi="Times New Roman"/>
          <w:noProof/>
          <w:sz w:val="28"/>
          <w:szCs w:val="28"/>
          <w:lang w:eastAsia="vi-VN"/>
        </w:rPr>
        <w:t xml:space="preserve"> là do chúng sanh hư vọng tự ấn định, trọn chẳng phải là như thật. Vì vậy, người có trí huệ, do có Thiên Nhãn Minh, Túc Mạng Minh, và Lậu Tận Minh, sẽ có thể chuyển đổi giữa ba đời, hoán chuyển diệu dụng, nương vào lúc sức công đức thành tựu để chuyển hoán tới lúc túc duyên của chính mình chưa thành tựu, hòng lợi ích các hữu tình trong thế gian thuở chưa thành tựu, khiến cho họ được an lạc. Hoặc trước hết tiến nhập công đức thành Phật hòng bố thí cho thế gian đang trầm luân, khiến cho những kẻ trầm luân trong hiện duyên của đời quá khứ nơi thế gian đều được độ thoát. Ba đời dùng lẫn cho nhau, vốn chẳng có chướng ngại. Trong sự tu chứng của Phật pháp, nếu đối với cái gọi là Bổn Tôn</w:t>
      </w:r>
      <w:r w:rsidRPr="005B0282">
        <w:rPr>
          <w:rStyle w:val="FootnoteReference"/>
          <w:rFonts w:ascii="Times New Roman" w:eastAsia="DFKai-SB" w:hAnsi="Times New Roman"/>
          <w:b/>
          <w:bCs/>
          <w:noProof/>
          <w:sz w:val="28"/>
          <w:szCs w:val="28"/>
          <w:lang w:eastAsia="vi-VN"/>
        </w:rPr>
        <w:footnoteReference w:id="34"/>
      </w:r>
      <w:r w:rsidRPr="002F05C7">
        <w:rPr>
          <w:rFonts w:ascii="Times New Roman" w:eastAsia="DFKai-SB" w:hAnsi="Times New Roman"/>
          <w:noProof/>
          <w:sz w:val="28"/>
          <w:szCs w:val="28"/>
          <w:lang w:eastAsia="vi-VN"/>
        </w:rPr>
        <w:t xml:space="preserve"> Quán, hoặc Bổn Tôn Thí Giáo mà đích thân chứng đắc giáo nghĩa, sẽ có thể nương theo tâm trí của Bổn Tôn, giáo ngôn của Bổn Tôn, và pháp tắc của Bổn Tôn để lợi ích trời</w:t>
      </w:r>
      <w:r>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người rộng lớn, nhưng Bổn Tôn thật sự chẳng có lúc trước hay lúc sau. Do vậy, </w:t>
      </w:r>
      <w:r w:rsidRPr="002F05C7">
        <w:rPr>
          <w:rFonts w:ascii="Times New Roman" w:eastAsia="DFKai-SB" w:hAnsi="Times New Roman"/>
          <w:i/>
          <w:iCs/>
          <w:noProof/>
          <w:sz w:val="28"/>
          <w:szCs w:val="28"/>
          <w:lang w:eastAsia="vi-VN"/>
        </w:rPr>
        <w:t>“tam thế vô lai khứ”</w:t>
      </w:r>
      <w:r w:rsidRPr="002F05C7">
        <w:rPr>
          <w:rFonts w:ascii="Times New Roman" w:eastAsia="DFKai-SB" w:hAnsi="Times New Roman"/>
          <w:noProof/>
          <w:sz w:val="28"/>
          <w:szCs w:val="28"/>
          <w:lang w:eastAsia="vi-VN"/>
        </w:rPr>
        <w:t xml:space="preserve"> (ba đời chẳng đến </w:t>
      </w:r>
      <w:r w:rsidRPr="002F05C7">
        <w:rPr>
          <w:rFonts w:ascii="Times New Roman" w:eastAsia="DFKai-SB" w:hAnsi="Times New Roman"/>
          <w:noProof/>
          <w:sz w:val="28"/>
          <w:szCs w:val="28"/>
          <w:lang w:eastAsia="vi-VN"/>
        </w:rPr>
        <w:lastRenderedPageBreak/>
        <w:t xml:space="preserve">đi), đến hay đi là do chúng sanh sử dụng, cũng như để cho bậc thiện xảo sử dụng. Bậc thiện xảo vào trong ba đời, </w:t>
      </w:r>
      <w:r w:rsidRPr="002F05C7">
        <w:rPr>
          <w:rFonts w:ascii="Times New Roman" w:eastAsia="DFKai-SB" w:hAnsi="Times New Roman"/>
          <w:i/>
          <w:iCs/>
          <w:noProof/>
          <w:sz w:val="28"/>
          <w:szCs w:val="28"/>
          <w:lang w:eastAsia="vi-VN"/>
        </w:rPr>
        <w:t>“một niệm nhập ba đời, ba đời làm một niệm”</w:t>
      </w:r>
      <w:r w:rsidRPr="002F05C7">
        <w:rPr>
          <w:rFonts w:ascii="Times New Roman" w:eastAsia="DFKai-SB" w:hAnsi="Times New Roman"/>
          <w:noProof/>
          <w:sz w:val="28"/>
          <w:szCs w:val="28"/>
          <w:lang w:eastAsia="vi-VN"/>
        </w:rPr>
        <w:t xml:space="preserve">, ai nấy đều đạt được phương tiện. Chúng ta đọc kinh Hoa Nghiêm, trong cảnh giới chẳng thể nghĩ bàn, quả thật chẳng có pháp nào để có thể đạt được, đúng là như huyễn, như hóa, thật sự là đạt được sức tự tại trong huyễn hóa. Thật sự là kẻ trí thì sử dụng, còn kẻ ngu thì mê muội! </w:t>
      </w:r>
    </w:p>
    <w:p w14:paraId="39E9D036"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59E587AD"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như kính tượng, nhất thiết thế giới tư hiện thân trung cố</w:t>
      </w:r>
      <w:r>
        <w:rPr>
          <w:rFonts w:ascii="Times New Roman" w:eastAsia="DFKai-SB" w:hAnsi="Times New Roman"/>
          <w:b/>
          <w:bCs/>
          <w:i/>
          <w:iCs/>
          <w:noProof/>
          <w:sz w:val="28"/>
          <w:szCs w:val="28"/>
          <w:lang w:eastAsia="vi-VN"/>
        </w:rPr>
        <w:t>?</w:t>
      </w:r>
      <w:r w:rsidRPr="002F05C7">
        <w:rPr>
          <w:rFonts w:ascii="Times New Roman" w:eastAsia="DFKai-SB" w:hAnsi="Times New Roman"/>
          <w:b/>
          <w:bCs/>
          <w:i/>
          <w:iCs/>
          <w:noProof/>
          <w:sz w:val="28"/>
          <w:szCs w:val="28"/>
          <w:lang w:eastAsia="vi-VN"/>
        </w:rPr>
        <w:t xml:space="preserve"> </w:t>
      </w:r>
    </w:p>
    <w:p w14:paraId="5592DAD4"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云何當得如鏡像</w:t>
      </w:r>
      <w:r w:rsidRPr="00422823">
        <w:rPr>
          <w:rFonts w:eastAsia="DFKai-SB"/>
          <w:b/>
          <w:sz w:val="32"/>
          <w:szCs w:val="32"/>
        </w:rPr>
        <w:t>，</w:t>
      </w:r>
      <w:r w:rsidRPr="002F05C7">
        <w:rPr>
          <w:rFonts w:ascii="Times New Roman" w:eastAsia="DFKai-SB" w:hAnsi="Times New Roman"/>
          <w:b/>
          <w:bCs/>
          <w:noProof/>
          <w:sz w:val="32"/>
          <w:szCs w:val="32"/>
          <w:lang w:eastAsia="vi-VN"/>
        </w:rPr>
        <w:t>一切世界斯現身中故</w:t>
      </w:r>
      <w:r w:rsidRPr="005A1226">
        <w:rPr>
          <w:rFonts w:eastAsia="DFKai-SB"/>
          <w:b/>
          <w:sz w:val="32"/>
          <w:szCs w:val="32"/>
          <w:lang w:eastAsia="zh-TW"/>
        </w:rPr>
        <w:t>？</w:t>
      </w:r>
    </w:p>
    <w:p w14:paraId="7DE1CED4"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như hình tướng trong gương, để hiện thân trong hết thảy các thế giới?) </w:t>
      </w:r>
    </w:p>
    <w:p w14:paraId="5AC896B9"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5C4B0CD9"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Trong việc tu trì môn tam-muội Thập Phương Chư Phật Tất Giai Hiện Tiền này, chiếu soi, nhận biết hết thảy thế gian, hiện ra các thứ phương tiện trong sát độ thế giới, đúng là chẳng thể nghĩ bàn! Đấy chẳng phải là sở chứng của bậc thánh, mà cũng chẳng phải là pháp tắc nào khác, mà là sở chứng của người có mong muốn thanh tịnh, do được chư Phật, Bồ Tát gia trì, sanh ra sự thiện xảo nơi tâm trí giống như tấm gương có thể chiếu soi thế gian.</w:t>
      </w:r>
    </w:p>
    <w:p w14:paraId="4638D246" w14:textId="77777777" w:rsidR="001E2EED" w:rsidRPr="002F05C7" w:rsidRDefault="001E2EED" w:rsidP="00200676">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Trước kia, trong quá trình trì chân ngôn Dược Sư, tôi đối với chuyện này có cảm xúc mười phần to lớn. Muốn vào địa ngục giới, muốn vào súc sanh giới, muốn vào quỷ pháp giới, nhân pháp giới, thiên pháp giới, Thanh Văn</w:t>
      </w:r>
      <w:r>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Duyên Giác pháp giới, đều có thể đạt được sức tự tại. Sức tự tại ấy chính là nương nhờ sức của chân ngôn</w:t>
      </w:r>
      <w:r>
        <w:rPr>
          <w:rFonts w:ascii="Times New Roman" w:eastAsia="DFKai-SB" w:hAnsi="Times New Roman"/>
          <w:noProof/>
          <w:sz w:val="28"/>
          <w:szCs w:val="28"/>
          <w:lang w:eastAsia="vi-VN"/>
        </w:rPr>
        <w:t xml:space="preserve"> Dược Sư</w:t>
      </w:r>
      <w:r w:rsidRPr="002F05C7">
        <w:rPr>
          <w:rFonts w:ascii="Times New Roman" w:eastAsia="DFKai-SB" w:hAnsi="Times New Roman"/>
          <w:noProof/>
          <w:sz w:val="28"/>
          <w:szCs w:val="28"/>
          <w:lang w:eastAsia="vi-VN"/>
        </w:rPr>
        <w:t xml:space="preserve">, có thể chuyển vận cảm giác từ tâm trí vào trong các loại thế giới, thấy các phương tiện. Nếu thủ hộ đầu gối (chú tâm quán chủng tử của chân ngôn hiện ra nơi đầu gối), sẽ có thể khéo vào súc sanh pháp giới. Trong quá trình trì chân ngôn Dược Sư, nhanh chóng tiến nhập súc sanh pháp giới, trông thấy đủ loại súc sanh, đủ loại luân hồi, đủ loại sanh mạng tiếp nối, đủ loại nguồn cội, cho đến đủ loại mong cầu, đủ loại khát vọng, đủ loại khổ nạn. Trong nhất thời, muốn biết sự thủ hộ của quỷ thần, bèn quán nơi rốn, dùng chân ngôn Dược Sư gia trì, sẽ tiến nhập tâm giới của các loại quỷ thần, trông thấy nhu cầu, tác dụng, thành tựu, sự đến đi, khát vọng, nỗi sợ hãi, và tránh né của đủ loại </w:t>
      </w:r>
      <w:r w:rsidRPr="002F05C7">
        <w:rPr>
          <w:rFonts w:ascii="Times New Roman" w:eastAsia="DFKai-SB" w:hAnsi="Times New Roman"/>
          <w:noProof/>
          <w:sz w:val="28"/>
          <w:szCs w:val="28"/>
          <w:lang w:eastAsia="vi-VN"/>
        </w:rPr>
        <w:lastRenderedPageBreak/>
        <w:t xml:space="preserve">quỷ thần. Đó là then chốt, là đàn tràng, và mấu chốt của quỷ thần. Nếu muốn quán nhân pháp giới, bèn quán nơi ngực, phần nhiều là quán sát thanh tịnh nơi ức, dùng sức chân ngôn để gia trì, sẽ có thể tiến nhập các thứ nhân loại, các thứ tâm trí, khát vọng, nhu cầu, băn khoăn, chọn lựa, sanh đây chết kia, chết đây sanh kia của con người. Đó là phương tiện. Nếu quán nơi lông mày, có thể trông thấy các thứ thiện xảo, vui chơi, hướng đến, trở về, trầm luân của chư thiên. Điều này chẳng khó, cũng có nhiều phương tiện. Nếu quán cảnh tướng địa ngục, hãy quán sát nơi bàn chân cho nhiều, nương theo chân ngôn thúc đẩy, sẽ thấy các thứ lửa, các thứ băng, các thứ gió, các thứ nạn, các thứ hành hình tàn khốc, các thứ gào khóc áo não, các thứ nạn duyên chẳng thể nghĩ bàn cùng lúc hiện tiền. Các thứ chẳng thể nghĩ bàn ấy chỉ nương vào sức thúc đẩy của chân ngôn mà đều có thể cảm nhận, biết rõ! </w:t>
      </w:r>
    </w:p>
    <w:p w14:paraId="0CE7A16C" w14:textId="77777777" w:rsidR="001E2EED" w:rsidRPr="00C275FD"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C275FD">
        <w:rPr>
          <w:rFonts w:ascii="Times New Roman" w:eastAsia="DFKai-SB" w:hAnsi="Times New Roman"/>
          <w:noProof/>
          <w:sz w:val="28"/>
          <w:szCs w:val="28"/>
          <w:lang w:eastAsia="vi-VN"/>
        </w:rPr>
        <w:t xml:space="preserve">Thật sự là hết thảy thế gian rốt ráo như huyễn, đủ loại gương, cùng với điều then chốt và thực tiễn, đã được truyền thừa lâu đời từ xưa, cũng có vị thí giáo, cũng có người tu tập. Trong hành pháp Ban Châu, chúng ta muốn đạt được phương tiện thiện xảo này, cũng có thể khế nhập để tu trì trong một luân ấy (tức các chỗ vừa nói trong phần trên, như ngực, bụng, đầu gối v.v…) để làm thiện xảo. Quý vị nói: “Tôi tu pháp trong sự vui chơi, tôi chẳng thấy Phật”. Cũng có thể tu trì như thế, bất quá như thế thì là đâm đầu vào ngõ rẽ, khiến cho người ấy sợ hãi mà đọa lạc, hoặc nói </w:t>
      </w:r>
      <w:r w:rsidRPr="00C275FD">
        <w:rPr>
          <w:rFonts w:ascii="Times New Roman" w:eastAsia="DFKai-SB" w:hAnsi="Times New Roman"/>
          <w:i/>
          <w:iCs/>
          <w:noProof/>
          <w:sz w:val="28"/>
          <w:szCs w:val="28"/>
          <w:lang w:eastAsia="vi-VN"/>
        </w:rPr>
        <w:t>“chẳng thể [chứng đắc] ngay trong một đời”</w:t>
      </w:r>
      <w:r w:rsidRPr="00C275FD">
        <w:rPr>
          <w:rFonts w:ascii="Times New Roman" w:eastAsia="DFKai-SB" w:hAnsi="Times New Roman"/>
          <w:noProof/>
          <w:sz w:val="28"/>
          <w:szCs w:val="28"/>
          <w:lang w:eastAsia="vi-VN"/>
        </w:rPr>
        <w:t xml:space="preserve">, cho đến sân hận, hoặc nẩy sanh kiêu mạn. Nếu đã đạt được sức tự tại thì có thể hành trì pháp này. </w:t>
      </w:r>
    </w:p>
    <w:p w14:paraId="2D28657B"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color w:val="000000"/>
          <w:sz w:val="28"/>
          <w:szCs w:val="28"/>
          <w:lang w:eastAsia="vi-VN"/>
        </w:rPr>
        <w:tab/>
      </w:r>
      <w:r w:rsidRPr="002F05C7">
        <w:rPr>
          <w:rFonts w:ascii="Times New Roman" w:eastAsia="DFKai-SB" w:hAnsi="Times New Roman"/>
          <w:i/>
          <w:iCs/>
          <w:noProof/>
          <w:color w:val="000000"/>
          <w:sz w:val="28"/>
          <w:szCs w:val="28"/>
          <w:lang w:eastAsia="vi-VN"/>
        </w:rPr>
        <w:t>“Vân hà đương đắc như kính tượng, nhất thiết thế giới tư hiện thân trung cố”</w:t>
      </w:r>
      <w:r w:rsidRPr="002F05C7">
        <w:rPr>
          <w:rFonts w:ascii="Times New Roman" w:eastAsia="DFKai-SB" w:hAnsi="Times New Roman"/>
          <w:noProof/>
          <w:color w:val="000000"/>
          <w:sz w:val="28"/>
          <w:szCs w:val="28"/>
          <w:lang w:eastAsia="vi-VN"/>
        </w:rPr>
        <w:t xml:space="preserve"> (Như thế nào thì sẽ được như hình</w:t>
      </w:r>
      <w:r w:rsidRPr="002F05C7">
        <w:rPr>
          <w:rFonts w:ascii="Times New Roman" w:eastAsia="DFKai-SB" w:hAnsi="Times New Roman"/>
          <w:noProof/>
          <w:sz w:val="28"/>
          <w:szCs w:val="28"/>
          <w:lang w:eastAsia="vi-VN"/>
        </w:rPr>
        <w:t xml:space="preserve"> tượng trong gương để hết thảy thế giới đều hiện thân trong ấy): Đối với chuyện này, mọi người có thể tự chứng thực. Tôi chẳng cần phải giới thiệu phương pháp cho mọi người, chỉ nêu ra với mọi người, mỗi chỗ trong thân luân đều có phương tiện, đều có thể tiến nhập. Chẳng hạn như muốn thấy chư thiên, hãy quán nơi lông mày, sẽ rất dễ trông thấy. Nhưng nơi ấy cũng rất dễ gây ra thương tổn chẳng thể nghĩ bàn đối với sanh mạng, vì nếu đối với các thứ tu trì mà đắm nhiễm, sẽ có thể thậm chí đánh mất sanh mạng, hoặc sanh ra bệnh tật. Do đó, đối với các pháp tắc như thế, hãy hết sức chớ nên coi thường, dễ dãi vận dụng. Ở đây, tôi chỉ nhằm thuyết minh câu kinh văn này mà thôi! </w:t>
      </w:r>
    </w:p>
    <w:p w14:paraId="01C9F0D6"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3B28EA5B"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F05C7">
        <w:rPr>
          <w:rFonts w:ascii="Times New Roman" w:eastAsia="DFKai-SB" w:hAnsi="Times New Roman"/>
          <w:noProof/>
          <w:sz w:val="28"/>
          <w:szCs w:val="28"/>
          <w:lang w:eastAsia="vi-VN"/>
        </w:rPr>
        <w:lastRenderedPageBreak/>
        <w:tab/>
      </w:r>
      <w:r w:rsidRPr="002F05C7">
        <w:rPr>
          <w:rFonts w:ascii="Times New Roman" w:eastAsia="DFKai-SB" w:hAnsi="Times New Roman"/>
          <w:b/>
          <w:bCs/>
          <w:i/>
          <w:iCs/>
          <w:noProof/>
          <w:sz w:val="28"/>
          <w:szCs w:val="28"/>
          <w:lang w:eastAsia="vi-VN"/>
        </w:rPr>
        <w:t>(Kinh) Vân hà đương đắc như hưởng thanh, nhất thiết pháp vô tác, vô vi, nhân d</w:t>
      </w:r>
      <w:r w:rsidRPr="002F05C7">
        <w:rPr>
          <w:rFonts w:ascii="Times New Roman" w:eastAsia="DFKai-SB" w:hAnsi="Times New Roman"/>
          <w:b/>
          <w:bCs/>
          <w:i/>
          <w:iCs/>
          <w:noProof/>
          <w:color w:val="000000"/>
          <w:sz w:val="28"/>
          <w:szCs w:val="28"/>
          <w:lang w:eastAsia="vi-VN"/>
        </w:rPr>
        <w:t xml:space="preserve">uyên sanh cố? </w:t>
      </w:r>
    </w:p>
    <w:p w14:paraId="2BB369C6"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color w:val="000000"/>
          <w:sz w:val="32"/>
          <w:szCs w:val="32"/>
          <w:lang w:eastAsia="vi-VN"/>
        </w:rPr>
      </w:pPr>
      <w:r w:rsidRPr="002F05C7">
        <w:rPr>
          <w:rFonts w:ascii="Times New Roman" w:eastAsia="DFKai-SB" w:hAnsi="Times New Roman"/>
          <w:noProof/>
          <w:color w:val="000000"/>
          <w:sz w:val="28"/>
          <w:szCs w:val="28"/>
          <w:lang w:eastAsia="vi-VN"/>
        </w:rPr>
        <w:tab/>
      </w:r>
      <w:r w:rsidRPr="002F05C7">
        <w:rPr>
          <w:rFonts w:ascii="Times New Roman" w:eastAsia="DFKai-SB" w:hAnsi="Times New Roman"/>
          <w:b/>
          <w:bCs/>
          <w:noProof/>
          <w:color w:val="000000"/>
          <w:sz w:val="32"/>
          <w:szCs w:val="32"/>
          <w:lang w:eastAsia="vi-VN"/>
        </w:rPr>
        <w:t>(</w:t>
      </w:r>
      <w:r w:rsidRPr="002F05C7">
        <w:rPr>
          <w:rFonts w:ascii="Times New Roman" w:eastAsia="DFKai-SB" w:hAnsi="Times New Roman"/>
          <w:b/>
          <w:bCs/>
          <w:noProof/>
          <w:color w:val="000000"/>
          <w:sz w:val="32"/>
          <w:szCs w:val="32"/>
          <w:lang w:eastAsia="vi-VN"/>
        </w:rPr>
        <w:t>經</w:t>
      </w:r>
      <w:r w:rsidRPr="002F05C7">
        <w:rPr>
          <w:rFonts w:ascii="Times New Roman" w:eastAsia="DFKai-SB" w:hAnsi="Times New Roman"/>
          <w:b/>
          <w:bCs/>
          <w:noProof/>
          <w:color w:val="000000"/>
          <w:sz w:val="32"/>
          <w:szCs w:val="32"/>
          <w:lang w:eastAsia="vi-VN"/>
        </w:rPr>
        <w:t>)</w:t>
      </w:r>
      <w:r w:rsidRPr="002F05C7">
        <w:rPr>
          <w:rFonts w:ascii="Times New Roman" w:eastAsia="DFKai-SB" w:hAnsi="Times New Roman"/>
          <w:b/>
          <w:bCs/>
          <w:noProof/>
          <w:color w:val="000000"/>
          <w:sz w:val="32"/>
          <w:szCs w:val="32"/>
          <w:lang w:eastAsia="vi-VN"/>
        </w:rPr>
        <w:t>云何當得如響聲</w:t>
      </w:r>
      <w:r w:rsidRPr="00422823">
        <w:rPr>
          <w:rFonts w:eastAsia="DFKai-SB"/>
          <w:b/>
          <w:sz w:val="32"/>
          <w:szCs w:val="32"/>
        </w:rPr>
        <w:t>，</w:t>
      </w:r>
      <w:r w:rsidRPr="002F05C7">
        <w:rPr>
          <w:rFonts w:ascii="Times New Roman" w:eastAsia="DFKai-SB" w:hAnsi="Times New Roman"/>
          <w:b/>
          <w:bCs/>
          <w:noProof/>
          <w:color w:val="000000"/>
          <w:sz w:val="32"/>
          <w:szCs w:val="32"/>
          <w:lang w:eastAsia="vi-VN"/>
        </w:rPr>
        <w:t>一切法無作無爲</w:t>
      </w:r>
      <w:r w:rsidRPr="00422823">
        <w:rPr>
          <w:rFonts w:eastAsia="DFKai-SB"/>
          <w:b/>
          <w:sz w:val="32"/>
          <w:szCs w:val="32"/>
        </w:rPr>
        <w:t>，</w:t>
      </w:r>
      <w:r w:rsidRPr="002F05C7">
        <w:rPr>
          <w:rFonts w:ascii="Times New Roman" w:eastAsia="DFKai-SB" w:hAnsi="Times New Roman"/>
          <w:b/>
          <w:bCs/>
          <w:noProof/>
          <w:color w:val="000000"/>
          <w:sz w:val="32"/>
          <w:szCs w:val="32"/>
          <w:lang w:eastAsia="vi-VN"/>
        </w:rPr>
        <w:t>因緣生故</w:t>
      </w:r>
      <w:r w:rsidRPr="005A1226">
        <w:rPr>
          <w:rFonts w:eastAsia="DFKai-SB"/>
          <w:b/>
          <w:sz w:val="32"/>
          <w:szCs w:val="32"/>
          <w:lang w:eastAsia="zh-TW"/>
        </w:rPr>
        <w:t>？</w:t>
      </w:r>
    </w:p>
    <w:p w14:paraId="1CED8AB4"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F05C7">
        <w:rPr>
          <w:rFonts w:ascii="Times New Roman" w:eastAsia="DFKai-SB" w:hAnsi="Times New Roman"/>
          <w:noProof/>
          <w:color w:val="000000"/>
          <w:sz w:val="28"/>
          <w:szCs w:val="28"/>
          <w:lang w:eastAsia="vi-VN"/>
        </w:rPr>
        <w:tab/>
      </w:r>
      <w:r w:rsidRPr="002F05C7">
        <w:rPr>
          <w:rFonts w:ascii="Times New Roman" w:eastAsia="DFKai-SB" w:hAnsi="Times New Roman"/>
          <w:i/>
          <w:iCs/>
          <w:noProof/>
          <w:color w:val="000000"/>
          <w:sz w:val="28"/>
          <w:szCs w:val="28"/>
          <w:lang w:eastAsia="vi-VN"/>
        </w:rPr>
        <w:t>(</w:t>
      </w:r>
      <w:r w:rsidRPr="002F05C7">
        <w:rPr>
          <w:rFonts w:ascii="Times New Roman" w:eastAsia="DFKai-SB" w:hAnsi="Times New Roman"/>
          <w:b/>
          <w:bCs/>
          <w:i/>
          <w:iCs/>
          <w:noProof/>
          <w:color w:val="000000"/>
          <w:sz w:val="28"/>
          <w:szCs w:val="28"/>
          <w:lang w:eastAsia="vi-VN"/>
        </w:rPr>
        <w:t>Kinh</w:t>
      </w:r>
      <w:r w:rsidRPr="002F05C7">
        <w:rPr>
          <w:rFonts w:ascii="Times New Roman" w:eastAsia="DFKai-SB" w:hAnsi="Times New Roman"/>
          <w:i/>
          <w:iCs/>
          <w:noProof/>
          <w:color w:val="000000"/>
          <w:sz w:val="28"/>
          <w:szCs w:val="28"/>
          <w:lang w:eastAsia="vi-VN"/>
        </w:rPr>
        <w:t xml:space="preserve">: Như thế nào thì sẽ được như tiếng vọng, hết thảy các pháp vô tác, vô vi, do nhân duyên sanh?) </w:t>
      </w:r>
    </w:p>
    <w:p w14:paraId="5FEED097" w14:textId="77777777" w:rsidR="001E2EED" w:rsidRPr="00332E9C" w:rsidRDefault="001E2EED" w:rsidP="00107619">
      <w:pPr>
        <w:autoSpaceDE w:val="0"/>
        <w:autoSpaceDN w:val="0"/>
        <w:adjustRightInd w:val="0"/>
        <w:spacing w:line="240" w:lineRule="auto"/>
        <w:jc w:val="both"/>
        <w:rPr>
          <w:rFonts w:ascii="Times New Roman" w:eastAsia="DFKai-SB" w:hAnsi="Times New Roman"/>
          <w:i/>
          <w:iCs/>
          <w:noProof/>
          <w:color w:val="000000"/>
          <w:sz w:val="26"/>
          <w:szCs w:val="26"/>
          <w:lang w:eastAsia="vi-VN"/>
        </w:rPr>
      </w:pPr>
    </w:p>
    <w:p w14:paraId="67C5095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i/>
          <w:iCs/>
          <w:noProof/>
          <w:color w:val="000000"/>
          <w:sz w:val="28"/>
          <w:szCs w:val="28"/>
          <w:lang w:eastAsia="vi-VN"/>
        </w:rPr>
        <w:tab/>
      </w:r>
      <w:r w:rsidRPr="002F05C7">
        <w:rPr>
          <w:rFonts w:ascii="Times New Roman" w:eastAsia="DFKai-SB" w:hAnsi="Times New Roman"/>
          <w:noProof/>
          <w:color w:val="000000"/>
          <w:sz w:val="28"/>
          <w:szCs w:val="28"/>
          <w:lang w:eastAsia="vi-VN"/>
        </w:rPr>
        <w:t xml:space="preserve">Chúng ta chọn lựa như thế nào? Giáo ngôn của tam thừa đều công nhận các pháp nhân duyên. Vì sao vậy? Do nó hiển hiện trong thế gian mà chẳng hoại Tục Đế, có thể tạo lợi ích và lợi lạc cho chúng sanh, có thể khiến cho chúng sanh trông thấy và sử dụng. Vì thế, </w:t>
      </w:r>
      <w:r w:rsidRPr="002F05C7">
        <w:rPr>
          <w:rFonts w:ascii="Times New Roman" w:eastAsia="DFKai-SB" w:hAnsi="Times New Roman"/>
          <w:i/>
          <w:iCs/>
          <w:noProof/>
          <w:color w:val="000000"/>
          <w:sz w:val="28"/>
          <w:szCs w:val="28"/>
          <w:lang w:eastAsia="vi-VN"/>
        </w:rPr>
        <w:t>“chư pháp nhân duyên sanh, duyên tạ pháp hoàn diệt, ngã sư đại sa-môn, thường tác như thị thuyết”</w:t>
      </w:r>
      <w:r w:rsidRPr="002F05C7">
        <w:rPr>
          <w:rFonts w:ascii="Times New Roman" w:eastAsia="DFKai-SB" w:hAnsi="Times New Roman"/>
          <w:noProof/>
          <w:color w:val="000000"/>
          <w:sz w:val="28"/>
          <w:szCs w:val="28"/>
          <w:lang w:eastAsia="vi-VN"/>
        </w:rPr>
        <w:t xml:space="preserve"> (các pháp nhân duyên sanh, duyên hết, pháp cũng diệt, thầy ta đại sa-môn, thườ</w:t>
      </w:r>
      <w:r w:rsidRPr="002F05C7">
        <w:rPr>
          <w:rFonts w:ascii="Times New Roman" w:eastAsia="DFKai-SB" w:hAnsi="Times New Roman"/>
          <w:noProof/>
          <w:sz w:val="28"/>
          <w:szCs w:val="28"/>
          <w:lang w:eastAsia="vi-VN"/>
        </w:rPr>
        <w:t xml:space="preserve">ng nói như thế đó), điều này được các hữu tình tiếp nhận. Nói </w:t>
      </w:r>
      <w:r w:rsidRPr="002F05C7">
        <w:rPr>
          <w:rFonts w:ascii="Times New Roman" w:eastAsia="DFKai-SB" w:hAnsi="Times New Roman"/>
          <w:i/>
          <w:iCs/>
          <w:noProof/>
          <w:sz w:val="28"/>
          <w:szCs w:val="28"/>
          <w:lang w:eastAsia="vi-VN"/>
        </w:rPr>
        <w:t>“pháp sanh bởi nhân duyên”</w:t>
      </w:r>
      <w:r w:rsidRPr="002F05C7">
        <w:rPr>
          <w:rFonts w:ascii="Times New Roman" w:eastAsia="DFKai-SB" w:hAnsi="Times New Roman"/>
          <w:noProof/>
          <w:sz w:val="28"/>
          <w:szCs w:val="28"/>
          <w:lang w:eastAsia="vi-VN"/>
        </w:rPr>
        <w:t xml:space="preserve">, có thể trừ sạch hai pháp Đoạn và Thường, cũng có nghĩa là Thường Kiến và Đoạn Kiến có thể cùng lúc tiêu mất! </w:t>
      </w:r>
    </w:p>
    <w:p w14:paraId="0D0462AB" w14:textId="77777777" w:rsidR="001E2EED" w:rsidRPr="00495AA0"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495AA0">
        <w:rPr>
          <w:rFonts w:ascii="Times New Roman" w:eastAsia="DFKai-SB" w:hAnsi="Times New Roman"/>
          <w:noProof/>
          <w:sz w:val="28"/>
          <w:szCs w:val="28"/>
          <w:lang w:eastAsia="vi-VN"/>
        </w:rPr>
        <w:t xml:space="preserve">Bởi lẽ, hết thảy các pháp vô tác, vô vi, do nhân duyên mà hiển hiện, đó gọi là </w:t>
      </w:r>
      <w:r w:rsidRPr="00495AA0">
        <w:rPr>
          <w:rFonts w:ascii="Times New Roman" w:eastAsia="DFKai-SB" w:hAnsi="Times New Roman"/>
          <w:i/>
          <w:iCs/>
          <w:noProof/>
          <w:sz w:val="28"/>
          <w:szCs w:val="28"/>
          <w:lang w:eastAsia="vi-VN"/>
        </w:rPr>
        <w:t>“từ trong cái vốn chẳng sanh diệt, do nhân duyên mà hiển hiện”</w:t>
      </w:r>
      <w:r w:rsidRPr="00495AA0">
        <w:rPr>
          <w:rFonts w:ascii="Times New Roman" w:eastAsia="DFKai-SB" w:hAnsi="Times New Roman"/>
          <w:noProof/>
          <w:sz w:val="28"/>
          <w:szCs w:val="28"/>
          <w:lang w:eastAsia="vi-VN"/>
        </w:rPr>
        <w:t>. Nhân duyên ấy từ đâu đến? Đi về đâu? Thật sự chẳng có nhân duyên để có thể được! Chúng sanh do đắm nhiễm, chúng sanh do nhất niệm mê muội chân tánh xúc động mà tướng động hiện tiền, Năng và Sở được kiến lập, kiến lập thế giới hải</w:t>
      </w:r>
      <w:r w:rsidRPr="00495AA0">
        <w:rPr>
          <w:rStyle w:val="FootnoteReference"/>
          <w:rFonts w:ascii="Times New Roman" w:eastAsia="DFKai-SB" w:hAnsi="Times New Roman"/>
          <w:b/>
          <w:bCs/>
          <w:noProof/>
          <w:sz w:val="28"/>
          <w:szCs w:val="28"/>
          <w:lang w:eastAsia="vi-VN"/>
        </w:rPr>
        <w:footnoteReference w:id="35"/>
      </w:r>
      <w:r w:rsidRPr="00495AA0">
        <w:rPr>
          <w:rFonts w:ascii="Times New Roman" w:eastAsia="DFKai-SB" w:hAnsi="Times New Roman"/>
          <w:noProof/>
          <w:sz w:val="28"/>
          <w:szCs w:val="28"/>
          <w:lang w:eastAsia="vi-VN"/>
        </w:rPr>
        <w:t xml:space="preserve">. Cho nên các thứ sát-độ (các cõi Phật) do vậy </w:t>
      </w:r>
      <w:r w:rsidRPr="00495AA0">
        <w:rPr>
          <w:rFonts w:ascii="Times New Roman" w:eastAsia="DFKai-SB" w:hAnsi="Times New Roman"/>
          <w:noProof/>
          <w:sz w:val="28"/>
          <w:szCs w:val="28"/>
          <w:lang w:eastAsia="vi-VN"/>
        </w:rPr>
        <w:lastRenderedPageBreak/>
        <w:t xml:space="preserve">mà sanh, tức là do chân tánh manh động, bèn liên tục xuất hiện các thứ sát-độ. Các sát-độ ấy là vô tác, vô khởi, tất nhiên là loạn khởi, loạn diệt, chẳng có thực chất, vì đều là do nhân duyên mà sanh. </w:t>
      </w:r>
    </w:p>
    <w:p w14:paraId="7C49EA99"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Hành Ban Châu sẽ nhất định có cơ chế thiện xảo như vậy. Chư vị thiện tri thức nếu có thể khéo quan sát, sẽ có thể chọn lựa pháp nhân duyên. Nhị Đế (Chân Đế và Tục Đế) dung thông, từ trong pháp Thắng Nghĩa Đế chẳng có tự tánh mà có thể chọn lựa an trụ, có thể an lập, trụ trong hết thảy các pháp nhân duyên thuộc Tục Đế, quan sát rất sâu, thật sự là vô sanh, vô diệt. Các loại nhân duyên sanh ra các loại pháp, từ trong các loại pháp mà hư huyễn dấy lên hay tiêu diệt, chẳng có thực chất, trở lại quy nạp trong Thắng Nghĩa Đế chân thật. </w:t>
      </w:r>
    </w:p>
    <w:p w14:paraId="3AB9DD6D" w14:textId="77777777" w:rsidR="001E2EED" w:rsidRPr="00AF0AAE" w:rsidRDefault="001E2EED" w:rsidP="00107619">
      <w:pPr>
        <w:autoSpaceDE w:val="0"/>
        <w:autoSpaceDN w:val="0"/>
        <w:adjustRightInd w:val="0"/>
        <w:spacing w:line="240" w:lineRule="auto"/>
        <w:jc w:val="both"/>
        <w:rPr>
          <w:rFonts w:ascii="Times New Roman" w:eastAsia="DFKai-SB" w:hAnsi="Times New Roman"/>
          <w:noProof/>
          <w:sz w:val="24"/>
          <w:szCs w:val="24"/>
          <w:lang w:eastAsia="vi-VN"/>
        </w:rPr>
      </w:pPr>
    </w:p>
    <w:p w14:paraId="07708388"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như hình ảnh, ư nhất thiết sanh pháp, tự vô tâm thủ xả cố?</w:t>
      </w:r>
    </w:p>
    <w:p w14:paraId="02729F39"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云何當得如形影</w:t>
      </w:r>
      <w:r w:rsidRPr="00422823">
        <w:rPr>
          <w:rFonts w:eastAsia="DFKai-SB"/>
          <w:b/>
          <w:sz w:val="32"/>
          <w:szCs w:val="32"/>
        </w:rPr>
        <w:t>，</w:t>
      </w:r>
      <w:r w:rsidRPr="002F05C7">
        <w:rPr>
          <w:rFonts w:ascii="Times New Roman" w:eastAsia="DFKai-SB" w:hAnsi="Times New Roman"/>
          <w:b/>
          <w:bCs/>
          <w:noProof/>
          <w:sz w:val="32"/>
          <w:szCs w:val="32"/>
          <w:lang w:eastAsia="vi-VN"/>
        </w:rPr>
        <w:t>於一切生法</w:t>
      </w:r>
      <w:r w:rsidRPr="00422823">
        <w:rPr>
          <w:rFonts w:eastAsia="DFKai-SB"/>
          <w:b/>
          <w:sz w:val="32"/>
          <w:szCs w:val="32"/>
        </w:rPr>
        <w:t>，</w:t>
      </w:r>
      <w:r w:rsidRPr="002F05C7">
        <w:rPr>
          <w:rFonts w:ascii="Times New Roman" w:eastAsia="DFKai-SB" w:hAnsi="Times New Roman"/>
          <w:b/>
          <w:bCs/>
          <w:noProof/>
          <w:sz w:val="32"/>
          <w:szCs w:val="32"/>
          <w:lang w:eastAsia="vi-VN"/>
        </w:rPr>
        <w:t>自無心取捨故</w:t>
      </w:r>
      <w:r w:rsidRPr="005A1226">
        <w:rPr>
          <w:rFonts w:eastAsia="DFKai-SB"/>
          <w:b/>
          <w:sz w:val="32"/>
          <w:szCs w:val="32"/>
          <w:lang w:eastAsia="zh-TW"/>
        </w:rPr>
        <w:t>？</w:t>
      </w:r>
    </w:p>
    <w:p w14:paraId="025304A2"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như hình ảnh, trong hết thảy các pháp sanh khởi, tự chẳng có tâm lấy bỏ?) </w:t>
      </w:r>
    </w:p>
    <w:p w14:paraId="45E573CD" w14:textId="77777777" w:rsidR="001E2EED" w:rsidRPr="00AF0AAE"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0E984BC0"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“Như hình ảnh”</w:t>
      </w:r>
      <w:r w:rsidRPr="002F05C7">
        <w:rPr>
          <w:rFonts w:ascii="Times New Roman" w:eastAsia="DFKai-SB" w:hAnsi="Times New Roman"/>
          <w:noProof/>
          <w:sz w:val="28"/>
          <w:szCs w:val="28"/>
          <w:lang w:eastAsia="vi-VN"/>
        </w:rPr>
        <w:t xml:space="preserve">: Chúng ta sẽ chẳng nắm bắt sự được mất nơi hình bóng, nhưng có nhiều hữu tình ngu si từ trong hết thảy các pháp tắc huyễn duyên như hình bóng, lại hư vọng chấp giữ thiện ác, hư vọng chấp giữ được mất, hư vọng chấp giữ ta người, trầm luân trong thế gian. Nếu thật sự biết </w:t>
      </w:r>
      <w:r w:rsidRPr="002F05C7">
        <w:rPr>
          <w:rFonts w:ascii="Times New Roman" w:eastAsia="DFKai-SB" w:hAnsi="Times New Roman"/>
          <w:i/>
          <w:iCs/>
          <w:noProof/>
          <w:sz w:val="28"/>
          <w:szCs w:val="28"/>
          <w:lang w:eastAsia="vi-VN"/>
        </w:rPr>
        <w:t>“hết thảy các pháp ví như hình bóng, chẳng mất, chẳng được”</w:t>
      </w:r>
      <w:r w:rsidRPr="002F05C7">
        <w:rPr>
          <w:rFonts w:ascii="Times New Roman" w:eastAsia="DFKai-SB" w:hAnsi="Times New Roman"/>
          <w:noProof/>
          <w:sz w:val="28"/>
          <w:szCs w:val="28"/>
          <w:lang w:eastAsia="vi-VN"/>
        </w:rPr>
        <w:t xml:space="preserve">, há có đắm nhiễm? Hữu tình tất nhiên không lấy bỏ, từ </w:t>
      </w:r>
      <w:r w:rsidRPr="002F05C7">
        <w:rPr>
          <w:rFonts w:ascii="Times New Roman" w:eastAsia="DFKai-SB" w:hAnsi="Times New Roman"/>
          <w:i/>
          <w:iCs/>
          <w:noProof/>
          <w:sz w:val="28"/>
          <w:szCs w:val="28"/>
          <w:lang w:eastAsia="vi-VN"/>
        </w:rPr>
        <w:t>“không lấy bỏ”</w:t>
      </w:r>
      <w:r w:rsidRPr="002F05C7">
        <w:rPr>
          <w:rFonts w:ascii="Times New Roman" w:eastAsia="DFKai-SB" w:hAnsi="Times New Roman"/>
          <w:noProof/>
          <w:sz w:val="28"/>
          <w:szCs w:val="28"/>
          <w:lang w:eastAsia="vi-VN"/>
        </w:rPr>
        <w:t xml:space="preserve"> mà đạt được Bình Đẳng Trí, Diệu Quán Sát Trí, Đại Viên Mãn Trí, Pháp Giới Thể Tánh Trí. Bốn loại trí bẩm sanh ấy cùng lúc chín muồi, quan sát thế gian chẳng hề sợ hãi!</w:t>
      </w:r>
    </w:p>
    <w:p w14:paraId="039EAD24" w14:textId="77777777" w:rsidR="001E2EED" w:rsidRPr="00AF0AAE" w:rsidRDefault="001E2EED" w:rsidP="00107619">
      <w:pPr>
        <w:autoSpaceDE w:val="0"/>
        <w:autoSpaceDN w:val="0"/>
        <w:adjustRightInd w:val="0"/>
        <w:spacing w:line="240" w:lineRule="auto"/>
        <w:jc w:val="both"/>
        <w:rPr>
          <w:rFonts w:ascii="Times New Roman" w:eastAsia="DFKai-SB" w:hAnsi="Times New Roman"/>
          <w:noProof/>
          <w:sz w:val="24"/>
          <w:szCs w:val="24"/>
          <w:lang w:eastAsia="vi-VN"/>
        </w:rPr>
      </w:pPr>
    </w:p>
    <w:p w14:paraId="7964EDE1"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lastRenderedPageBreak/>
        <w:tab/>
      </w:r>
      <w:r w:rsidRPr="002F05C7">
        <w:rPr>
          <w:rFonts w:ascii="Times New Roman" w:eastAsia="DFKai-SB" w:hAnsi="Times New Roman"/>
          <w:b/>
          <w:bCs/>
          <w:i/>
          <w:iCs/>
          <w:noProof/>
          <w:sz w:val="28"/>
          <w:szCs w:val="28"/>
          <w:lang w:eastAsia="vi-VN"/>
        </w:rPr>
        <w:t>(Kinh) Vân hà đương đắc không, vô sở hữu, viễn ly nhất thiết chư vật tưởng cố?</w:t>
      </w:r>
    </w:p>
    <w:p w14:paraId="3006CC99"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云何當得空</w:t>
      </w:r>
      <w:r w:rsidRPr="00422823">
        <w:rPr>
          <w:rFonts w:eastAsia="DFKai-SB"/>
          <w:b/>
          <w:sz w:val="32"/>
          <w:szCs w:val="32"/>
        </w:rPr>
        <w:t>，</w:t>
      </w:r>
      <w:r w:rsidRPr="002F05C7">
        <w:rPr>
          <w:rFonts w:ascii="Times New Roman" w:eastAsia="DFKai-SB" w:hAnsi="Times New Roman"/>
          <w:b/>
          <w:bCs/>
          <w:noProof/>
          <w:sz w:val="32"/>
          <w:szCs w:val="32"/>
          <w:lang w:eastAsia="vi-VN"/>
        </w:rPr>
        <w:t>無所有</w:t>
      </w:r>
      <w:r w:rsidRPr="00422823">
        <w:rPr>
          <w:rFonts w:eastAsia="DFKai-SB"/>
          <w:b/>
          <w:sz w:val="32"/>
          <w:szCs w:val="32"/>
        </w:rPr>
        <w:t>，</w:t>
      </w:r>
      <w:r w:rsidRPr="002F05C7">
        <w:rPr>
          <w:rFonts w:ascii="Times New Roman" w:eastAsia="DFKai-SB" w:hAnsi="Times New Roman"/>
          <w:b/>
          <w:bCs/>
          <w:noProof/>
          <w:sz w:val="32"/>
          <w:szCs w:val="32"/>
          <w:lang w:eastAsia="vi-VN"/>
        </w:rPr>
        <w:t>遠離一切諸物想故</w:t>
      </w:r>
      <w:r w:rsidRPr="005A1226">
        <w:rPr>
          <w:rFonts w:eastAsia="DFKai-SB"/>
          <w:b/>
          <w:sz w:val="32"/>
          <w:szCs w:val="32"/>
          <w:lang w:eastAsia="zh-TW"/>
        </w:rPr>
        <w:t>？</w:t>
      </w:r>
    </w:p>
    <w:p w14:paraId="0FE3C6CD"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“không, vô sở hữu”, xa lìa hết thảy các ý tưởng về mọi vật?) </w:t>
      </w:r>
    </w:p>
    <w:p w14:paraId="304E694F" w14:textId="77777777" w:rsidR="001E2EED" w:rsidRPr="00AF0AAE" w:rsidRDefault="001E2EED" w:rsidP="00107619">
      <w:pPr>
        <w:autoSpaceDE w:val="0"/>
        <w:autoSpaceDN w:val="0"/>
        <w:adjustRightInd w:val="0"/>
        <w:spacing w:line="240" w:lineRule="auto"/>
        <w:jc w:val="both"/>
        <w:rPr>
          <w:rFonts w:ascii="Times New Roman" w:eastAsia="DFKai-SB" w:hAnsi="Times New Roman"/>
          <w:noProof/>
          <w:sz w:val="24"/>
          <w:szCs w:val="24"/>
          <w:lang w:eastAsia="vi-VN"/>
        </w:rPr>
      </w:pPr>
    </w:p>
    <w:p w14:paraId="4B2AD670"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Đối với mỗi vật chất trong thế gian, chúng ta đều nhận biết. Nếu dùng Thật Tướng ấn để nhận biết, giữ lấy, sẽ mười phần thuận tiện. Đó gọi là </w:t>
      </w:r>
      <w:r w:rsidRPr="002F05C7">
        <w:rPr>
          <w:rFonts w:ascii="Times New Roman" w:eastAsia="DFKai-SB" w:hAnsi="Times New Roman"/>
          <w:i/>
          <w:iCs/>
          <w:noProof/>
          <w:sz w:val="28"/>
          <w:szCs w:val="28"/>
          <w:lang w:eastAsia="vi-VN"/>
        </w:rPr>
        <w:t>“sự nhận biết và chọn lựa đối với pháp vô tự tánh”</w:t>
      </w:r>
      <w:r w:rsidRPr="00A55375">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nhưng chúng ta thường dễ mê mất điều này. Quan sát như thế nào? Có thể thấy sắc tướng và nhân duyên của vật chất. Chẳng hạn như tấm vải là do các sợi bông vải (cotton) dệt thành. Nay treo tại đó, nếu bỏ nó vào lửa, vải sẽ chẳng còn. Đối với vạn sự, vạn vật, chúng ta đều có thể quán như thế. Lại như bức tượng bằng đồng này, sau khi bỏ vào lò nung chảy, sẽ chẳng gọi là tượng nữa! Lúc Kiếp Hỏa thiêu đốt, đại thiên thế giới nhất loạt bị lửa đốt t</w:t>
      </w:r>
      <w:r>
        <w:rPr>
          <w:rFonts w:ascii="Times New Roman" w:eastAsia="DFKai-SB" w:hAnsi="Times New Roman"/>
          <w:noProof/>
          <w:sz w:val="28"/>
          <w:szCs w:val="28"/>
          <w:lang w:eastAsia="vi-VN"/>
        </w:rPr>
        <w:t>r</w:t>
      </w:r>
      <w:r w:rsidRPr="002F05C7">
        <w:rPr>
          <w:rFonts w:ascii="Times New Roman" w:eastAsia="DFKai-SB" w:hAnsi="Times New Roman"/>
          <w:noProof/>
          <w:sz w:val="28"/>
          <w:szCs w:val="28"/>
          <w:lang w:eastAsia="vi-VN"/>
        </w:rPr>
        <w:t>ụi. Khi Thủy Đại thành thục, tức là lúc Thủy Kiếp, lại nhất loạt bị nước nhấn chìm, mênh mông không bờ mé! Vạn sự</w:t>
      </w:r>
      <w:r>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vạn vật đều không ngừng nghỉ, do vô tự tánh mà biểu hiện thành các thứ nhân duyên. Vì thế, các pháp đều do sức nhân duyên mà hiển hiện. </w:t>
      </w:r>
    </w:p>
    <w:p w14:paraId="45715F41"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Vì sao nói </w:t>
      </w:r>
      <w:r w:rsidRPr="002F05C7">
        <w:rPr>
          <w:rFonts w:ascii="Times New Roman" w:eastAsia="DFKai-SB" w:hAnsi="Times New Roman"/>
          <w:i/>
          <w:iCs/>
          <w:noProof/>
          <w:sz w:val="28"/>
          <w:szCs w:val="28"/>
          <w:lang w:eastAsia="vi-VN"/>
        </w:rPr>
        <w:t>“không, vô sở hữu, viễn ly nhất thiết chư vật tưởng”</w:t>
      </w:r>
      <w:r w:rsidRPr="002F05C7">
        <w:rPr>
          <w:rFonts w:ascii="Times New Roman" w:eastAsia="DFKai-SB" w:hAnsi="Times New Roman"/>
          <w:noProof/>
          <w:sz w:val="28"/>
          <w:szCs w:val="28"/>
          <w:lang w:eastAsia="vi-VN"/>
        </w:rPr>
        <w:t xml:space="preserve"> (không, vô sở hữu, xa lìa suy tưởng về hết thảy các vật): Bản dịch này ghi là </w:t>
      </w:r>
      <w:r w:rsidRPr="002F05C7">
        <w:rPr>
          <w:rFonts w:ascii="Times New Roman" w:eastAsia="DFKai-SB" w:hAnsi="Times New Roman"/>
          <w:i/>
          <w:iCs/>
          <w:noProof/>
          <w:sz w:val="28"/>
          <w:szCs w:val="28"/>
          <w:lang w:eastAsia="vi-VN"/>
        </w:rPr>
        <w:t>“chư vật”</w:t>
      </w:r>
      <w:r w:rsidRPr="002F05C7">
        <w:rPr>
          <w:rFonts w:ascii="Times New Roman" w:eastAsia="DFKai-SB" w:hAnsi="Times New Roman"/>
          <w:noProof/>
          <w:sz w:val="28"/>
          <w:szCs w:val="28"/>
          <w:lang w:eastAsia="vi-VN"/>
        </w:rPr>
        <w:t xml:space="preserve"> (các vật), tôi thấy có bản dịch khác ghi là </w:t>
      </w:r>
      <w:r w:rsidRPr="002F05C7">
        <w:rPr>
          <w:rFonts w:ascii="Times New Roman" w:eastAsia="DFKai-SB" w:hAnsi="Times New Roman"/>
          <w:i/>
          <w:iCs/>
          <w:noProof/>
          <w:sz w:val="28"/>
          <w:szCs w:val="28"/>
          <w:lang w:eastAsia="vi-VN"/>
        </w:rPr>
        <w:t>“viễn ly nhất thiết chư Phật tưởng”</w:t>
      </w:r>
      <w:r w:rsidRPr="002F05C7">
        <w:rPr>
          <w:rFonts w:ascii="Times New Roman" w:eastAsia="DFKai-SB" w:hAnsi="Times New Roman"/>
          <w:noProof/>
          <w:sz w:val="28"/>
          <w:szCs w:val="28"/>
          <w:lang w:eastAsia="vi-VN"/>
        </w:rPr>
        <w:t xml:space="preserve"> (xa lìa ý tưởng về hết thảy chư Phật). Trên thực tế, chư vật và chư Phật vốn chẳng khác biệt! Tuy là du hý nơi văn tự, nhưng nói về thực chất, chư Phật Như Lai xuất hiện trong cõi đời, và các vật ứng hiện trong thế gian, đều do nhân duyên mà hiện. Thật sự là pháp nhất như! Hoàn toàn chẳng có một vật tồn tại trong thế gian, đều là do các thứ pháp tắc, các thứ nhu cầu mà tạo tác các thứ biểu đạt đó thôi! Ở đây, các thứ ấy rất khéo léo xuất hiện sự sai biệt, một bản kinh mà có hai cách dịch [khác nhau], chúng tôi bèn dựa theo </w:t>
      </w:r>
      <w:r w:rsidRPr="002F05C7">
        <w:rPr>
          <w:rFonts w:ascii="Times New Roman" w:eastAsia="DFKai-SB" w:hAnsi="Times New Roman"/>
          <w:i/>
          <w:iCs/>
          <w:noProof/>
          <w:sz w:val="28"/>
          <w:szCs w:val="28"/>
          <w:lang w:eastAsia="vi-VN"/>
        </w:rPr>
        <w:t>“chư vật”</w:t>
      </w:r>
      <w:r w:rsidRPr="002F05C7">
        <w:rPr>
          <w:rFonts w:ascii="Times New Roman" w:eastAsia="DFKai-SB" w:hAnsi="Times New Roman"/>
          <w:noProof/>
          <w:sz w:val="28"/>
          <w:szCs w:val="28"/>
          <w:lang w:eastAsia="vi-VN"/>
        </w:rPr>
        <w:t xml:space="preserve"> để nói. Chúng ta có thể quan sát trong lúc chính mình giơ tay, giở chân, đụng chạm các vật, xem xét các vật, cảm nhận các vật, quả thật chẳng có tự tánh. Nếu quan sát cặn kẽ, chẳng có một vật thật sự nào có thể thường tồn tại, cho nên nói </w:t>
      </w:r>
      <w:r w:rsidRPr="002F05C7">
        <w:rPr>
          <w:rFonts w:ascii="Times New Roman" w:eastAsia="DFKai-SB" w:hAnsi="Times New Roman"/>
          <w:i/>
          <w:iCs/>
          <w:noProof/>
          <w:sz w:val="28"/>
          <w:szCs w:val="28"/>
          <w:lang w:eastAsia="vi-VN"/>
        </w:rPr>
        <w:t>“về bản chất cũng là không, chẳng có gì”</w:t>
      </w:r>
      <w:r w:rsidRPr="002F05C7">
        <w:rPr>
          <w:rFonts w:ascii="Times New Roman" w:eastAsia="DFKai-SB" w:hAnsi="Times New Roman"/>
          <w:noProof/>
          <w:sz w:val="28"/>
          <w:szCs w:val="28"/>
          <w:lang w:eastAsia="vi-VN"/>
        </w:rPr>
        <w:t xml:space="preserve">, do nhân duyên tụ hợp mà hư vọng biểu hiện, tạm thời biểu hiện. Đối với sự biểu hiện ấy, người khéo dùng sẽ đạt </w:t>
      </w:r>
      <w:r w:rsidRPr="002F05C7">
        <w:rPr>
          <w:rFonts w:ascii="Times New Roman" w:eastAsia="DFKai-SB" w:hAnsi="Times New Roman"/>
          <w:noProof/>
          <w:sz w:val="28"/>
          <w:szCs w:val="28"/>
          <w:lang w:eastAsia="vi-VN"/>
        </w:rPr>
        <w:lastRenderedPageBreak/>
        <w:t xml:space="preserve">được thiện xảo, đạt được an lạc, đắc lực. Kẻ một mực chấp trước, sẽ trở thành trầm trọng, bị bức bách, bị khổ nạn. Các thứ pháp không gì chẳng là như thế! </w:t>
      </w:r>
    </w:p>
    <w:p w14:paraId="29600EEA"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 Nói </w:t>
      </w:r>
      <w:r w:rsidRPr="002F05C7">
        <w:rPr>
          <w:rFonts w:ascii="Times New Roman" w:eastAsia="DFKai-SB" w:hAnsi="Times New Roman"/>
          <w:i/>
          <w:iCs/>
          <w:noProof/>
          <w:sz w:val="28"/>
          <w:szCs w:val="28"/>
          <w:lang w:eastAsia="vi-VN"/>
        </w:rPr>
        <w:t>“viễn ly nhất thiết chư vật tưởng”</w:t>
      </w:r>
      <w:r w:rsidRPr="002F05C7">
        <w:rPr>
          <w:rFonts w:ascii="Times New Roman" w:eastAsia="DFKai-SB" w:hAnsi="Times New Roman"/>
          <w:noProof/>
          <w:sz w:val="28"/>
          <w:szCs w:val="28"/>
          <w:lang w:eastAsia="vi-VN"/>
        </w:rPr>
        <w:t xml:space="preserve"> (xa lìa ý tưởng về hết thảy các vật), trong phần trước là quan sát cặn kẽ các pháp tắc </w:t>
      </w:r>
      <w:r w:rsidRPr="002F05C7">
        <w:rPr>
          <w:rFonts w:ascii="Times New Roman" w:eastAsia="DFKai-SB" w:hAnsi="Times New Roman"/>
          <w:i/>
          <w:iCs/>
          <w:noProof/>
          <w:sz w:val="28"/>
          <w:szCs w:val="28"/>
          <w:lang w:eastAsia="vi-VN"/>
        </w:rPr>
        <w:t>“như huyễn, như hóa, như mộng, như hình bóng trong gương”</w:t>
      </w:r>
      <w:r w:rsidRPr="002F05C7">
        <w:rPr>
          <w:rFonts w:ascii="Times New Roman" w:eastAsia="DFKai-SB" w:hAnsi="Times New Roman"/>
          <w:noProof/>
          <w:sz w:val="28"/>
          <w:szCs w:val="28"/>
          <w:lang w:eastAsia="vi-VN"/>
        </w:rPr>
        <w:t xml:space="preserve">, chúng ta có thể thấy thấu suốt </w:t>
      </w:r>
      <w:r w:rsidRPr="002F05C7">
        <w:rPr>
          <w:rFonts w:ascii="Times New Roman" w:eastAsia="DFKai-SB" w:hAnsi="Times New Roman"/>
          <w:i/>
          <w:iCs/>
          <w:noProof/>
          <w:sz w:val="28"/>
          <w:szCs w:val="28"/>
          <w:lang w:eastAsia="vi-VN"/>
        </w:rPr>
        <w:t>“vạn sự, vạn vật chẳng có tự tánh”</w:t>
      </w:r>
      <w:r w:rsidRPr="0070744A">
        <w:rPr>
          <w:rFonts w:ascii="Times New Roman" w:eastAsia="DFKai-SB" w:hAnsi="Times New Roman"/>
          <w:noProof/>
          <w:sz w:val="28"/>
          <w:szCs w:val="28"/>
          <w:lang w:eastAsia="vi-VN"/>
        </w:rPr>
        <w:t>,</w:t>
      </w:r>
      <w:r w:rsidRPr="002F05C7">
        <w:rPr>
          <w:rFonts w:ascii="Times New Roman" w:eastAsia="DFKai-SB" w:hAnsi="Times New Roman"/>
          <w:i/>
          <w:iCs/>
          <w:noProof/>
          <w:sz w:val="28"/>
          <w:szCs w:val="28"/>
          <w:lang w:eastAsia="vi-VN"/>
        </w:rPr>
        <w:t xml:space="preserve"> </w:t>
      </w:r>
      <w:r w:rsidRPr="002F05C7">
        <w:rPr>
          <w:rFonts w:ascii="Times New Roman" w:eastAsia="DFKai-SB" w:hAnsi="Times New Roman"/>
          <w:noProof/>
          <w:sz w:val="28"/>
          <w:szCs w:val="28"/>
          <w:lang w:eastAsia="vi-VN"/>
        </w:rPr>
        <w:t xml:space="preserve">có thể chọn lựa tánh </w:t>
      </w:r>
      <w:r w:rsidRPr="002F05C7">
        <w:rPr>
          <w:rFonts w:ascii="Times New Roman" w:eastAsia="DFKai-SB" w:hAnsi="Times New Roman"/>
          <w:i/>
          <w:iCs/>
          <w:noProof/>
          <w:sz w:val="28"/>
          <w:szCs w:val="28"/>
          <w:lang w:eastAsia="vi-VN"/>
        </w:rPr>
        <w:t>“vô tự tánh”</w:t>
      </w:r>
      <w:r w:rsidRPr="002F05C7">
        <w:rPr>
          <w:rFonts w:ascii="Times New Roman" w:eastAsia="DFKai-SB" w:hAnsi="Times New Roman"/>
          <w:noProof/>
          <w:sz w:val="28"/>
          <w:szCs w:val="28"/>
          <w:lang w:eastAsia="vi-VN"/>
        </w:rPr>
        <w:t xml:space="preserve">. Như thế thì sẽ có thể đúng như thật mà ấn khế vạn sự, vạn pháp trong thế gian, đương nhiên là kể cả chư Phật! Quý vị đừng sợ hãi! Mười phương uế độ như mộng, như huyễn, mười phương Tịnh Độ cũng lại như mộng, như huyễn. Nói như vậy chẳng phải là khiến cho chúng sanh chẳng có chỗ nương cậy ư? Chẳng phải vậy! Nếu chúng ta chẳng quán kỹ càng triệt để như mộng, như huyễn, sẽ chẳng đạt được trí huệ thiện xảo, chẳng có xuất ly thiện xảo, chẳng có hữu lực thiện xảo, chẳng có thiện xảo triệt để vượt thoát sự lấy bỏ, tức là chẳng thể thúc đẩy sanh khởi các thứ công đức, chẳng thể nhập Ba La Mật môn. Đối với </w:t>
      </w:r>
      <w:r w:rsidRPr="002F05C7">
        <w:rPr>
          <w:rFonts w:ascii="Times New Roman" w:eastAsia="DFKai-SB" w:hAnsi="Times New Roman"/>
          <w:i/>
          <w:iCs/>
          <w:noProof/>
          <w:sz w:val="28"/>
          <w:szCs w:val="28"/>
          <w:lang w:eastAsia="vi-VN"/>
        </w:rPr>
        <w:t>“viễn ly nhất thiết chư vật tưởng”</w:t>
      </w:r>
      <w:r w:rsidRPr="002F05C7">
        <w:rPr>
          <w:rFonts w:ascii="Times New Roman" w:eastAsia="DFKai-SB" w:hAnsi="Times New Roman"/>
          <w:noProof/>
          <w:sz w:val="28"/>
          <w:szCs w:val="28"/>
          <w:lang w:eastAsia="vi-VN"/>
        </w:rPr>
        <w:t xml:space="preserve"> (xa lìa ý tưởng về hết thảy các vật)</w:t>
      </w:r>
      <w:r w:rsidRPr="002F05C7">
        <w:rPr>
          <w:rFonts w:ascii="Times New Roman" w:eastAsia="DFKai-SB" w:hAnsi="Times New Roman"/>
          <w:i/>
          <w:iCs/>
          <w:noProof/>
          <w:sz w:val="28"/>
          <w:szCs w:val="28"/>
          <w:lang w:eastAsia="vi-VN"/>
        </w:rPr>
        <w:t>,</w:t>
      </w:r>
      <w:r w:rsidRPr="002F05C7">
        <w:rPr>
          <w:rFonts w:ascii="Times New Roman" w:eastAsia="DFKai-SB" w:hAnsi="Times New Roman"/>
          <w:noProof/>
          <w:sz w:val="28"/>
          <w:szCs w:val="28"/>
          <w:lang w:eastAsia="vi-VN"/>
        </w:rPr>
        <w:t xml:space="preserve"> do hành </w:t>
      </w:r>
      <w:r>
        <w:rPr>
          <w:rFonts w:ascii="Times New Roman" w:eastAsia="DFKai-SB" w:hAnsi="Times New Roman"/>
          <w:noProof/>
          <w:sz w:val="28"/>
          <w:szCs w:val="28"/>
          <w:lang w:eastAsia="vi-VN"/>
        </w:rPr>
        <w:t xml:space="preserve">pháp </w:t>
      </w:r>
      <w:r w:rsidRPr="002F05C7">
        <w:rPr>
          <w:rFonts w:ascii="Times New Roman" w:eastAsia="DFKai-SB" w:hAnsi="Times New Roman"/>
          <w:noProof/>
          <w:sz w:val="28"/>
          <w:szCs w:val="28"/>
          <w:lang w:eastAsia="vi-VN"/>
        </w:rPr>
        <w:t xml:space="preserve">Ban Châu, chúng ta sẽ có thể đạt được thiện xảo và phương tiện như thế. </w:t>
      </w:r>
    </w:p>
    <w:p w14:paraId="6528F9BA" w14:textId="77777777" w:rsidR="001E2EED" w:rsidRPr="0070744A"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700142CA"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vô tướng, quán nhất thiết pháp vô hữu nhị cố? </w:t>
      </w:r>
    </w:p>
    <w:p w14:paraId="7B6C20A3"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云何當得無相</w:t>
      </w:r>
      <w:r w:rsidRPr="00422823">
        <w:rPr>
          <w:rFonts w:eastAsia="DFKai-SB"/>
          <w:b/>
          <w:sz w:val="32"/>
          <w:szCs w:val="32"/>
        </w:rPr>
        <w:t>，</w:t>
      </w:r>
      <w:r w:rsidRPr="002F05C7">
        <w:rPr>
          <w:rFonts w:ascii="Times New Roman" w:eastAsia="DFKai-SB" w:hAnsi="Times New Roman"/>
          <w:b/>
          <w:bCs/>
          <w:noProof/>
          <w:sz w:val="32"/>
          <w:szCs w:val="32"/>
          <w:lang w:eastAsia="vi-VN"/>
        </w:rPr>
        <w:t>觀一切法無有二故</w:t>
      </w:r>
      <w:r w:rsidRPr="005A1226">
        <w:rPr>
          <w:rFonts w:eastAsia="DFKai-SB"/>
          <w:b/>
          <w:sz w:val="32"/>
          <w:szCs w:val="32"/>
          <w:lang w:eastAsia="zh-TW"/>
        </w:rPr>
        <w:t>？</w:t>
      </w:r>
    </w:p>
    <w:p w14:paraId="7E2D04B9"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vô tướng, quán hết thảy các pháp chẳng có hai?) </w:t>
      </w:r>
    </w:p>
    <w:p w14:paraId="201B229F"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Pháp tắc này thẳng thừng đoạt hết tâm trí đối đãi của chúng sanh, [khiến cho họ] nhập pháp môn Bất Nhị. Các tướng thật sự chẳng có tướng, chỉ do nhân duyên mà hiển hiện các tướng. Như căn nhà này của chúng ta là do gỗ thông chất chứa lại, thông qua người thợ đẵn chặt, cưa xẻ, ghép mộng mà thành. Trước khi đẵn chặt thì nó là một cây thông. Cây được xẻ thành tấm ván; sau đấy, trở thành hình dạng như hiện thời. Cho đến khi nhân duyên đã tận, cũng có thể biến thành một nhúm lửa, hoặc một nhúm tro, chẳng có thực chất. Chỉ có thể nói theo nhân duyên mà mọi người hiện thời đang sử dụng, nó hiển hiện thành một căn nhà để chúng ta tránh nắng, đụt mưa, khiến cho mọi người an trụ trong ấy mà tu hành. </w:t>
      </w:r>
    </w:p>
    <w:p w14:paraId="4C0BF984"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lastRenderedPageBreak/>
        <w:tab/>
      </w:r>
      <w:r w:rsidRPr="002F05C7">
        <w:rPr>
          <w:rFonts w:ascii="Times New Roman" w:eastAsia="DFKai-SB" w:hAnsi="Times New Roman"/>
          <w:i/>
          <w:iCs/>
          <w:noProof/>
          <w:sz w:val="28"/>
          <w:szCs w:val="28"/>
          <w:lang w:eastAsia="vi-VN"/>
        </w:rPr>
        <w:t>“Vân hà đương đắc vô tướng, quán nhất thiết pháp vô hữu nhị cố”</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2F05C7">
        <w:rPr>
          <w:rFonts w:ascii="Times New Roman" w:eastAsia="DFKai-SB" w:hAnsi="Times New Roman"/>
          <w:noProof/>
          <w:sz w:val="28"/>
          <w:szCs w:val="28"/>
          <w:lang w:eastAsia="vi-VN"/>
        </w:rPr>
        <w:t xml:space="preserve">hư thế nào để được </w:t>
      </w:r>
      <w:r w:rsidRPr="002F05C7">
        <w:rPr>
          <w:rFonts w:ascii="Times New Roman" w:eastAsia="DFKai-SB" w:hAnsi="Times New Roman"/>
          <w:noProof/>
          <w:color w:val="000000"/>
          <w:sz w:val="28"/>
          <w:szCs w:val="28"/>
          <w:lang w:eastAsia="vi-VN"/>
        </w:rPr>
        <w:t>vô tướng, quán hết thảy các pháp chẳng có hai): Hết thảy các pháp chẳng có đối đãi, chẳng có tánh chất tồn tại liên tục. Chúng là bất sanh, bất diệt. Từ trong cái chẳng sanh diệt ấy, do nhân duyên mà hiện. Căn nhà này là như thế, cái đệm chúng ta đang ngồi cũng lại giống như</w:t>
      </w:r>
      <w:r w:rsidRPr="002F05C7">
        <w:rPr>
          <w:rFonts w:ascii="Times New Roman" w:eastAsia="DFKai-SB" w:hAnsi="Times New Roman"/>
          <w:noProof/>
          <w:sz w:val="28"/>
          <w:szCs w:val="28"/>
          <w:lang w:eastAsia="vi-VN"/>
        </w:rPr>
        <w:t xml:space="preserve"> thế, cái y chúng ta đang đắp cũng là như thế. Cái y này đắp lên thân, thị hiện màu đỏ, màu vàng, nhằm biểu hiện tướng trạng của pháp. Nhưng nếu quăng nó vào đống lửa, nó sẽ hóa thành một nắm tro, chẳng phải là màu đỏ, màu vàng chi hết, thật sự chẳng có thực chất, thật sự chẳng có tướng để có thể đạt được, do nhân duyên mà có, do nhân duyên mà hiện. Cho nên bản chất của nó là bất nhị. </w:t>
      </w:r>
    </w:p>
    <w:p w14:paraId="027008EF"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Đối với sự chọn lựa tâm trí vô nhị, hành Ban Châu sẽ dễ nẩy sanh [tâm trí] ấy nhất. Vì lẽ nào? Nếu có đối đãi, sẽ dễ bị nặng nề, mệt chán, khó thể hành trì! Chúng ta đi tới đi lui, đi lui đi tới, hễ hơi có [ý niệm so đo] được mất, hễ hơi có đối đãi, [sẽ cảm thấy] nặng nề, khó thể chịu nổi, khó thể duy trì hành vi đơn giản suốt một ngày một đêm. Suốt một ngày một đêm lập một niệm gì vậy? Ý niệm chẳng đối đãi, ý niệm như huyễn, ý niệm vô tướng. </w:t>
      </w:r>
    </w:p>
    <w:p w14:paraId="1F13735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483CCB7D"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pháp giới biên tế, Bồ Đề tâm vô hạn lượng cố? </w:t>
      </w:r>
    </w:p>
    <w:p w14:paraId="5F57670E"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云何當得法界邊際</w:t>
      </w:r>
      <w:r w:rsidRPr="00422823">
        <w:rPr>
          <w:rFonts w:eastAsia="DFKai-SB"/>
          <w:b/>
          <w:sz w:val="32"/>
          <w:szCs w:val="32"/>
        </w:rPr>
        <w:t>，</w:t>
      </w:r>
      <w:r w:rsidRPr="002F05C7">
        <w:rPr>
          <w:rFonts w:ascii="Times New Roman" w:eastAsia="DFKai-SB" w:hAnsi="Times New Roman"/>
          <w:b/>
          <w:bCs/>
          <w:noProof/>
          <w:sz w:val="32"/>
          <w:szCs w:val="32"/>
          <w:lang w:eastAsia="vi-VN"/>
        </w:rPr>
        <w:t>菩提心無限量故</w:t>
      </w:r>
      <w:r w:rsidRPr="005A1226">
        <w:rPr>
          <w:rFonts w:eastAsia="DFKai-SB"/>
          <w:b/>
          <w:sz w:val="32"/>
          <w:szCs w:val="32"/>
          <w:lang w:eastAsia="zh-TW"/>
        </w:rPr>
        <w:t>？</w:t>
      </w:r>
    </w:p>
    <w:p w14:paraId="37196C76"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đạt được bờ mé của pháp giới, do tâm Bồ Đề chẳng có hạn lượng?) </w:t>
      </w:r>
    </w:p>
    <w:p w14:paraId="6562C5AE" w14:textId="77777777" w:rsidR="001E2EED" w:rsidRPr="000B5BED"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194683BF"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Cái tâm Bồ Đề ở nơi đây là cái tâm Bồ Đề chẳng tạo tác, chẳng đối đãi, chẳng đến, chẳng đi, chẳng có đầu, chẳng có cuối, chẳng phải phàm, chẳng phải thánh. Chọn lựa tâm tánh rộng lớn như thế thì Vô Thượng Bồ Đề tâm chẳng có hạn lượng, là vô lượng trong vô lượng, chẳng thể nói năng, chẳng thể đề cập, chẳng thể biểu đạt. Nương vào các thứ nhân duyên để biểu đạt chính là tạo tác Bồ Đề tâm phần, như cổ nhân đã nói năm phần Pháp Thân, tức Giới, Định, Huệ, Giải Thoát, Giải Thoát Tri Kiến có thể biểu đạt Bồ Đề tâm phần. Lại như cổ nhân nói </w:t>
      </w:r>
      <w:r w:rsidRPr="002F05C7">
        <w:rPr>
          <w:rFonts w:ascii="Times New Roman" w:eastAsia="DFKai-SB" w:hAnsi="Times New Roman"/>
          <w:i/>
          <w:iCs/>
          <w:noProof/>
          <w:sz w:val="28"/>
          <w:szCs w:val="28"/>
          <w:lang w:eastAsia="vi-VN"/>
        </w:rPr>
        <w:t xml:space="preserve">“phát Bồ Đề tâm, hiểu rõ Bồ Đề tâm, quy phục Bồ Đề tâm, cho đến chứng Bồ Đề tâm, trọn đủ Bồ </w:t>
      </w:r>
      <w:r w:rsidRPr="002F05C7">
        <w:rPr>
          <w:rFonts w:ascii="Times New Roman" w:eastAsia="DFKai-SB" w:hAnsi="Times New Roman"/>
          <w:i/>
          <w:iCs/>
          <w:noProof/>
          <w:sz w:val="28"/>
          <w:szCs w:val="28"/>
          <w:lang w:eastAsia="vi-VN"/>
        </w:rPr>
        <w:lastRenderedPageBreak/>
        <w:t>Đề tâm, các thứ Bồ Đề tâm”</w:t>
      </w:r>
      <w:r w:rsidRPr="002F05C7">
        <w:rPr>
          <w:rFonts w:ascii="Times New Roman" w:eastAsia="DFKai-SB" w:hAnsi="Times New Roman"/>
          <w:noProof/>
          <w:sz w:val="28"/>
          <w:szCs w:val="28"/>
          <w:lang w:eastAsia="vi-VN"/>
        </w:rPr>
        <w:t xml:space="preserve">, thì vẫn là các phần của Bồ Đề tâm. Có người nói Bồ Đề tâm thuộc vào đại nguyện, đại bi, đại trí, hễ trọn đủ sẽ là Vô Thượng Bồ Đề tâm. Đấy chính là tướng của Bồ Đề tâm. Tướng ấy vô tướng, cưỡng lập một tướng, khiến cho chúng sanh được thấy công đức đại lực, đại trí, đại bi vô hạn. Thông qua ngôn thuyết để biểu đạt nội dung ấy [để chúng sanh] có thể tiến nhập. Do đó, pháp giới chẳng có ngằn mé, chẳng có hiện lượng. Bồ Đề tâm chẳng có ngằn mé, mà cũng chẳng có hiện lượng. Cái tâm ấy chẳng phải là tâm tạo tác, mà cũng chẳng phải là tâm lìa tạo tác. Trong tâm phần của tâm tạo tác, nếu chẳng cưỡng chấp, cũng khó thể dùng ngôn ngữ để suy lường, khó thể nói trọn! </w:t>
      </w:r>
    </w:p>
    <w:p w14:paraId="41390091"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42D78DC5"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bất khởi trước, nhất thiết thế giới tánh vô sai biệt cố?</w:t>
      </w:r>
    </w:p>
    <w:p w14:paraId="6266A943"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云何當得不起著</w:t>
      </w:r>
      <w:r w:rsidRPr="00422823">
        <w:rPr>
          <w:rFonts w:eastAsia="DFKai-SB"/>
          <w:b/>
          <w:sz w:val="32"/>
          <w:szCs w:val="32"/>
        </w:rPr>
        <w:t>，</w:t>
      </w:r>
      <w:r w:rsidRPr="002F05C7">
        <w:rPr>
          <w:rFonts w:ascii="Times New Roman" w:eastAsia="DFKai-SB" w:hAnsi="Times New Roman"/>
          <w:b/>
          <w:bCs/>
          <w:noProof/>
          <w:sz w:val="32"/>
          <w:szCs w:val="32"/>
          <w:lang w:eastAsia="vi-VN"/>
        </w:rPr>
        <w:t>一切世界性無差別故</w:t>
      </w:r>
      <w:r w:rsidRPr="005A1226">
        <w:rPr>
          <w:rFonts w:eastAsia="DFKai-SB"/>
          <w:b/>
          <w:sz w:val="32"/>
          <w:szCs w:val="32"/>
          <w:lang w:eastAsia="zh-TW"/>
        </w:rPr>
        <w:t>？</w:t>
      </w:r>
    </w:p>
    <w:p w14:paraId="1778625C"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chẳng dấy lên chấp trước, do tánh của hết thảy các thế giới chẳng sai biệt?) </w:t>
      </w:r>
    </w:p>
    <w:p w14:paraId="00620FEF"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4D09F341" w14:textId="77777777" w:rsidR="001E2EED" w:rsidRPr="002F05C7" w:rsidRDefault="001E2EED" w:rsidP="008E2DEA">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“Đương đắc bất khởi trước”</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S</w:t>
      </w:r>
      <w:r w:rsidRPr="002F05C7">
        <w:rPr>
          <w:rFonts w:ascii="Times New Roman" w:eastAsia="DFKai-SB" w:hAnsi="Times New Roman"/>
          <w:noProof/>
          <w:sz w:val="28"/>
          <w:szCs w:val="28"/>
          <w:lang w:eastAsia="vi-VN"/>
        </w:rPr>
        <w:t xml:space="preserve">ẽ chẳng dấy lên chấp trước): Điều này lại dung nhập về chuyện tự tánh chẳng khởi tác dụng, tự tánh chẳng tạo tác. Tự tánh là cội nguồn sáng suốt, tự tánh an lạc, tự tánh vốn trọn đủ tánh chất liễu đạt, liễu thoát hết thảy nỗi khổ sanh tử, kiến lập thiện xảo trong hết thảy các thế giới hải. </w:t>
      </w:r>
      <w:r w:rsidRPr="002F05C7">
        <w:rPr>
          <w:rFonts w:ascii="Times New Roman" w:eastAsia="DFKai-SB" w:hAnsi="Times New Roman"/>
          <w:i/>
          <w:iCs/>
          <w:noProof/>
          <w:sz w:val="28"/>
          <w:szCs w:val="28"/>
          <w:lang w:eastAsia="vi-VN"/>
        </w:rPr>
        <w:t>“Bất khởi”</w:t>
      </w:r>
      <w:r w:rsidRPr="002F05C7">
        <w:rPr>
          <w:rFonts w:ascii="Times New Roman" w:eastAsia="DFKai-SB" w:hAnsi="Times New Roman"/>
          <w:noProof/>
          <w:sz w:val="28"/>
          <w:szCs w:val="28"/>
          <w:lang w:eastAsia="vi-VN"/>
        </w:rPr>
        <w:t xml:space="preserve"> ở đây chính là pháp giới chân tế</w:t>
      </w:r>
      <w:r w:rsidRPr="00E91D57">
        <w:rPr>
          <w:rStyle w:val="FootnoteReference"/>
          <w:rFonts w:ascii="Times New Roman" w:eastAsia="DFKai-SB" w:hAnsi="Times New Roman"/>
          <w:b/>
          <w:bCs/>
          <w:noProof/>
          <w:sz w:val="28"/>
          <w:szCs w:val="28"/>
          <w:lang w:eastAsia="vi-VN"/>
        </w:rPr>
        <w:footnoteReference w:id="36"/>
      </w:r>
      <w:r w:rsidRPr="002F05C7">
        <w:rPr>
          <w:rFonts w:ascii="Times New Roman" w:eastAsia="DFKai-SB" w:hAnsi="Times New Roman"/>
          <w:noProof/>
          <w:sz w:val="28"/>
          <w:szCs w:val="28"/>
          <w:lang w:eastAsia="vi-VN"/>
        </w:rPr>
        <w:t xml:space="preserve">, là tướng mạo của Thật Địa (Thật Tế </w:t>
      </w:r>
      <w:r>
        <w:rPr>
          <w:rFonts w:ascii="Times New Roman" w:eastAsia="DFKai-SB" w:hAnsi="Times New Roman"/>
          <w:noProof/>
          <w:sz w:val="28"/>
          <w:szCs w:val="28"/>
          <w:lang w:eastAsia="vi-VN"/>
        </w:rPr>
        <w:t>L</w:t>
      </w:r>
      <w:r w:rsidRPr="002F05C7">
        <w:rPr>
          <w:rFonts w:ascii="Times New Roman" w:eastAsia="DFKai-SB" w:hAnsi="Times New Roman"/>
          <w:noProof/>
          <w:sz w:val="28"/>
          <w:szCs w:val="28"/>
          <w:lang w:eastAsia="vi-VN"/>
        </w:rPr>
        <w:t xml:space="preserve">ý </w:t>
      </w:r>
      <w:r>
        <w:rPr>
          <w:rFonts w:ascii="Times New Roman" w:eastAsia="DFKai-SB" w:hAnsi="Times New Roman"/>
          <w:noProof/>
          <w:sz w:val="28"/>
          <w:szCs w:val="28"/>
          <w:lang w:eastAsia="vi-VN"/>
        </w:rPr>
        <w:t>Đ</w:t>
      </w:r>
      <w:r w:rsidRPr="002F05C7">
        <w:rPr>
          <w:rFonts w:ascii="Times New Roman" w:eastAsia="DFKai-SB" w:hAnsi="Times New Roman"/>
          <w:noProof/>
          <w:sz w:val="28"/>
          <w:szCs w:val="28"/>
          <w:lang w:eastAsia="vi-VN"/>
        </w:rPr>
        <w:t xml:space="preserve">ịa), là sự chân thật của tâm trí bất động, là sự trang nghiêm nơi Nhất Chân pháp giới. Nhưng trong các thứ cơ chế, tâm trí của phàm phu hữu tình sẽ manh động đối với các nhân duyên, đó gọi là </w:t>
      </w:r>
      <w:r w:rsidRPr="002F05C7">
        <w:rPr>
          <w:rFonts w:ascii="Times New Roman" w:eastAsia="DFKai-SB" w:hAnsi="Times New Roman"/>
          <w:i/>
          <w:iCs/>
          <w:noProof/>
          <w:sz w:val="28"/>
          <w:szCs w:val="28"/>
          <w:lang w:eastAsia="vi-VN"/>
        </w:rPr>
        <w:t>“tướng động hiện tiền”</w:t>
      </w:r>
      <w:r w:rsidRPr="002F05C7">
        <w:rPr>
          <w:rFonts w:ascii="Times New Roman" w:eastAsia="DFKai-SB" w:hAnsi="Times New Roman"/>
          <w:noProof/>
          <w:sz w:val="28"/>
          <w:szCs w:val="28"/>
          <w:lang w:eastAsia="vi-VN"/>
        </w:rPr>
        <w:t xml:space="preserve">, tâm sẽ thường xuyên lay động. Động như thế nào? Bị gió nghiệp thổi lay động, vọng duyên thổi rung động, bị cảm giác thổi lay động, mà thổi bùng lên ý niệm được mất, thổi lên ý niệm thiện ác, thổi lên ý niệm về công đức lợi ích. Hễ động thì Năng và Sở bèn được kiến lập. Năng và Sở đã được kiến lập, sẽ có các thứ sai biệt trong thế giới lượng nhiều như biển. Tuy là hư vọng, nhưng </w:t>
      </w:r>
      <w:r w:rsidRPr="002F05C7">
        <w:rPr>
          <w:rFonts w:ascii="Times New Roman" w:eastAsia="DFKai-SB" w:hAnsi="Times New Roman"/>
          <w:noProof/>
          <w:sz w:val="28"/>
          <w:szCs w:val="28"/>
          <w:lang w:eastAsia="vi-VN"/>
        </w:rPr>
        <w:lastRenderedPageBreak/>
        <w:t xml:space="preserve">mỗi chúng sanh đều chấp lấy để sử dụng, lưu chuyển, an trụ, đều cho có thật. </w:t>
      </w:r>
      <w:r w:rsidRPr="002F05C7">
        <w:rPr>
          <w:rFonts w:ascii="Times New Roman" w:eastAsia="DFKai-SB" w:hAnsi="Times New Roman"/>
          <w:i/>
          <w:iCs/>
          <w:noProof/>
          <w:sz w:val="28"/>
          <w:szCs w:val="28"/>
          <w:lang w:eastAsia="vi-VN"/>
        </w:rPr>
        <w:t>“</w:t>
      </w:r>
      <w:r>
        <w:rPr>
          <w:rFonts w:ascii="Times New Roman" w:eastAsia="DFKai-SB" w:hAnsi="Times New Roman"/>
          <w:i/>
          <w:iCs/>
          <w:noProof/>
          <w:sz w:val="28"/>
          <w:szCs w:val="28"/>
          <w:lang w:eastAsia="vi-VN"/>
        </w:rPr>
        <w:t>Bất</w:t>
      </w:r>
      <w:r w:rsidRPr="002F05C7">
        <w:rPr>
          <w:rFonts w:ascii="Times New Roman" w:eastAsia="DFKai-SB" w:hAnsi="Times New Roman"/>
          <w:i/>
          <w:iCs/>
          <w:noProof/>
          <w:sz w:val="28"/>
          <w:szCs w:val="28"/>
          <w:lang w:eastAsia="vi-VN"/>
        </w:rPr>
        <w:t xml:space="preserve"> khởi trước”</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2F05C7">
        <w:rPr>
          <w:rFonts w:ascii="Times New Roman" w:eastAsia="DFKai-SB" w:hAnsi="Times New Roman"/>
          <w:noProof/>
          <w:sz w:val="28"/>
          <w:szCs w:val="28"/>
          <w:lang w:eastAsia="vi-VN"/>
        </w:rPr>
        <w:t xml:space="preserve">hẳng dấy chấp trước) thật ra chính là tiêu quy về Thật Tế, là tướng mạo vốn sẵn có. Ở đây, có sự lưu xuất và tác dụng của tự tánh quang minh. Tác dụng ấy là vô công dụng mà có thể rộng lợi ích thế gian, chẳng được, chẳng mất. </w:t>
      </w:r>
    </w:p>
    <w:p w14:paraId="11C5DDA2"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Do </w:t>
      </w:r>
      <w:r w:rsidRPr="002F05C7">
        <w:rPr>
          <w:rFonts w:ascii="Times New Roman" w:eastAsia="DFKai-SB" w:hAnsi="Times New Roman"/>
          <w:i/>
          <w:iCs/>
          <w:noProof/>
          <w:sz w:val="28"/>
          <w:szCs w:val="28"/>
          <w:lang w:eastAsia="vi-VN"/>
        </w:rPr>
        <w:t>“chẳng chấp trước”</w:t>
      </w:r>
      <w:r w:rsidRPr="002F05C7">
        <w:rPr>
          <w:rFonts w:ascii="Times New Roman" w:eastAsia="DFKai-SB" w:hAnsi="Times New Roman"/>
          <w:noProof/>
          <w:sz w:val="28"/>
          <w:szCs w:val="28"/>
          <w:lang w:eastAsia="vi-VN"/>
        </w:rPr>
        <w:t xml:space="preserve"> nên </w:t>
      </w:r>
      <w:r w:rsidRPr="008E2DEA">
        <w:rPr>
          <w:rFonts w:ascii="Times New Roman" w:eastAsia="DFKai-SB" w:hAnsi="Times New Roman"/>
          <w:i/>
          <w:iCs/>
          <w:noProof/>
          <w:sz w:val="28"/>
          <w:szCs w:val="28"/>
          <w:lang w:eastAsia="vi-VN"/>
        </w:rPr>
        <w:t>“</w:t>
      </w:r>
      <w:r w:rsidRPr="002F05C7">
        <w:rPr>
          <w:rFonts w:ascii="Times New Roman" w:eastAsia="DFKai-SB" w:hAnsi="Times New Roman"/>
          <w:i/>
          <w:iCs/>
          <w:noProof/>
          <w:sz w:val="28"/>
          <w:szCs w:val="28"/>
          <w:lang w:eastAsia="vi-VN"/>
        </w:rPr>
        <w:t>nhất thiết thế gian tánh vô sai biệt”</w:t>
      </w:r>
      <w:r w:rsidRPr="002F05C7">
        <w:rPr>
          <w:rFonts w:ascii="Times New Roman" w:eastAsia="DFKai-SB" w:hAnsi="Times New Roman"/>
          <w:noProof/>
          <w:sz w:val="28"/>
          <w:szCs w:val="28"/>
          <w:lang w:eastAsia="vi-VN"/>
        </w:rPr>
        <w:t xml:space="preserve"> (tánh của hết thảy thế gian chẳng khác biệt). Đối với bản chất của hết thảy thế gian cho đến bản chất của mười pháp giới, nương theo thể tánh trí của pháp giới để quan sát sâu xa, chúng sẽ hiện tiền rạng ngời, nhưng chẳng có một vật nào để có thể đạt được. Do vậy, tâm trí Nhất Chân chân thật đã được chư Phật đích thân chứng rốt ráo, có thể hiển hiện biển các chủng tử trong mười phương, biển các cõi nước trong các thế gian khắp mười phương, [những điều ấy được] gồm thâu trong kinh Hoa Nghiêm, chúng ta có thể khéo quan sát. Tuy nhập thế, thật sự chẳng có thế gian sai biệt nào để có thể đạt được, hoặc có thực chất tồn tại. Nếu nương theo pháp nhân duyên, có thể diễn đạt bằng vãng sanh thế giới Cực Lạc, đạt được các an vui. Nếu nương theo pháp nhân duyên, có thể hiện tạo các thứ nghiệp, chìm đắm, tiêm nhiễm trong các loại thế gian trược ác, chịu đủ mọi nỗi khổ. “Hữu” ấy là cái ắt có, chân thật chẳng dối, chẳng phải là cái Hữu thường hằng, mà cũng chẳng phải là cái Vô đoạn diệt. Vì thế, nói </w:t>
      </w:r>
      <w:r w:rsidRPr="008E2DEA">
        <w:rPr>
          <w:rFonts w:ascii="Times New Roman" w:eastAsia="DFKai-SB" w:hAnsi="Times New Roman"/>
          <w:i/>
          <w:iCs/>
          <w:noProof/>
          <w:sz w:val="28"/>
          <w:szCs w:val="28"/>
          <w:lang w:eastAsia="vi-VN"/>
        </w:rPr>
        <w:t>“</w:t>
      </w:r>
      <w:r w:rsidRPr="002F05C7">
        <w:rPr>
          <w:rFonts w:ascii="Times New Roman" w:eastAsia="DFKai-SB" w:hAnsi="Times New Roman"/>
          <w:i/>
          <w:iCs/>
          <w:noProof/>
          <w:sz w:val="28"/>
          <w:szCs w:val="28"/>
          <w:lang w:eastAsia="vi-VN"/>
        </w:rPr>
        <w:t>nhân duyên sanh”</w:t>
      </w:r>
      <w:r w:rsidRPr="002F05C7">
        <w:rPr>
          <w:rFonts w:ascii="Times New Roman" w:eastAsia="DFKai-SB" w:hAnsi="Times New Roman"/>
          <w:noProof/>
          <w:sz w:val="28"/>
          <w:szCs w:val="28"/>
          <w:lang w:eastAsia="vi-VN"/>
        </w:rPr>
        <w:t xml:space="preserve"> thì sẽ xa lìa đoạn diệt và thường kiến. </w:t>
      </w:r>
    </w:p>
    <w:p w14:paraId="6ED4499E" w14:textId="77777777" w:rsidR="001E2EED"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Nhất định phải nhận biết rõ ràng pháp nhân duyên, xa lìa tri kiến của ngoại đạo. Nếu là người trong Phật pháp, xa lìa phương tiện của ngoại đạo, sanh khởi sự chọn lựa đối với pháp nhân duyên, dung thông Nhị Đế, trừ bỏ hai thứ Biên Kiến, tức Đoạn Kiến và Thường Kiến. Chúng ta đều biết, tứ cú bách phi chẳng thâu nhiếp Phật pháp; nhưng Phật pháp tuyệt đối thâu nhiếp tứ cú bách phi, thành tựu trọn khắp thế gian, rộng lợi ích hữu tình. </w:t>
      </w:r>
    </w:p>
    <w:p w14:paraId="61193453" w14:textId="77777777" w:rsidR="001E2EED" w:rsidRPr="002F05C7" w:rsidRDefault="001E2EED" w:rsidP="008E2DEA">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2F05C7">
        <w:rPr>
          <w:rFonts w:ascii="Times New Roman" w:eastAsia="DFKai-SB" w:hAnsi="Times New Roman"/>
          <w:i/>
          <w:iCs/>
          <w:noProof/>
          <w:sz w:val="28"/>
          <w:szCs w:val="28"/>
          <w:lang w:eastAsia="vi-VN"/>
        </w:rPr>
        <w:t>“Bất khởi trước”</w:t>
      </w:r>
      <w:r w:rsidRPr="002F05C7">
        <w:rPr>
          <w:rFonts w:ascii="Times New Roman" w:eastAsia="DFKai-SB" w:hAnsi="Times New Roman"/>
          <w:noProof/>
          <w:sz w:val="28"/>
          <w:szCs w:val="28"/>
          <w:lang w:eastAsia="vi-VN"/>
        </w:rPr>
        <w:t xml:space="preserve"> (Chẳng dấy lên chấp trước) ở đây chính là nơi Thật Tế </w:t>
      </w:r>
      <w:r>
        <w:rPr>
          <w:rFonts w:ascii="Times New Roman" w:eastAsia="DFKai-SB" w:hAnsi="Times New Roman"/>
          <w:noProof/>
          <w:sz w:val="28"/>
          <w:szCs w:val="28"/>
          <w:lang w:eastAsia="vi-VN"/>
        </w:rPr>
        <w:t>L</w:t>
      </w:r>
      <w:r w:rsidRPr="002F05C7">
        <w:rPr>
          <w:rFonts w:ascii="Times New Roman" w:eastAsia="DFKai-SB" w:hAnsi="Times New Roman"/>
          <w:noProof/>
          <w:sz w:val="28"/>
          <w:szCs w:val="28"/>
          <w:lang w:eastAsia="vi-VN"/>
        </w:rPr>
        <w:t xml:space="preserve">ý </w:t>
      </w:r>
      <w:r>
        <w:rPr>
          <w:rFonts w:ascii="Times New Roman" w:eastAsia="DFKai-SB" w:hAnsi="Times New Roman"/>
          <w:noProof/>
          <w:sz w:val="28"/>
          <w:szCs w:val="28"/>
          <w:lang w:eastAsia="vi-VN"/>
        </w:rPr>
        <w:t>Đ</w:t>
      </w:r>
      <w:r w:rsidRPr="002F05C7">
        <w:rPr>
          <w:rFonts w:ascii="Times New Roman" w:eastAsia="DFKai-SB" w:hAnsi="Times New Roman"/>
          <w:noProof/>
          <w:sz w:val="28"/>
          <w:szCs w:val="28"/>
          <w:lang w:eastAsia="vi-VN"/>
        </w:rPr>
        <w:t xml:space="preserve">ịa chẳng có mảy trần, chẳng nhiễm trước, chẳng tạo tác. Vô sắc, vô tướng, chẳng đến, chẳng đi như thế, quang minh trong cái tâm chân thật chiếu sáng rực thế gian! </w:t>
      </w:r>
    </w:p>
    <w:p w14:paraId="1EF92CCB"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vô ngại hạnh, biến du nhất thiết chư Phật sát trung cố</w:t>
      </w:r>
      <w:r>
        <w:rPr>
          <w:rFonts w:ascii="Times New Roman" w:eastAsia="DFKai-SB" w:hAnsi="Times New Roman"/>
          <w:b/>
          <w:bCs/>
          <w:i/>
          <w:iCs/>
          <w:noProof/>
          <w:sz w:val="28"/>
          <w:szCs w:val="28"/>
          <w:lang w:eastAsia="vi-VN"/>
        </w:rPr>
        <w:t>?</w:t>
      </w:r>
      <w:r w:rsidRPr="002F05C7">
        <w:rPr>
          <w:rFonts w:ascii="Times New Roman" w:eastAsia="DFKai-SB" w:hAnsi="Times New Roman"/>
          <w:b/>
          <w:bCs/>
          <w:i/>
          <w:iCs/>
          <w:noProof/>
          <w:sz w:val="28"/>
          <w:szCs w:val="28"/>
          <w:lang w:eastAsia="vi-VN"/>
        </w:rPr>
        <w:t xml:space="preserve"> </w:t>
      </w:r>
    </w:p>
    <w:p w14:paraId="58383D03"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云何當得無礙行</w:t>
      </w:r>
      <w:r w:rsidRPr="00422823">
        <w:rPr>
          <w:rFonts w:eastAsia="DFKai-SB"/>
          <w:b/>
          <w:sz w:val="32"/>
          <w:szCs w:val="32"/>
        </w:rPr>
        <w:t>，</w:t>
      </w:r>
      <w:r w:rsidRPr="002F05C7">
        <w:rPr>
          <w:rFonts w:ascii="Times New Roman" w:eastAsia="DFKai-SB" w:hAnsi="Times New Roman"/>
          <w:b/>
          <w:bCs/>
          <w:noProof/>
          <w:sz w:val="32"/>
          <w:szCs w:val="32"/>
          <w:lang w:eastAsia="vi-VN"/>
        </w:rPr>
        <w:t>遍遊一切諸佛剎中故</w:t>
      </w:r>
      <w:r w:rsidRPr="005A1226">
        <w:rPr>
          <w:rFonts w:eastAsia="DFKai-SB"/>
          <w:b/>
          <w:sz w:val="32"/>
          <w:szCs w:val="32"/>
          <w:lang w:eastAsia="zh-TW"/>
        </w:rPr>
        <w:t>？</w:t>
      </w:r>
    </w:p>
    <w:p w14:paraId="0089910F"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lastRenderedPageBreak/>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đắc vô ngại hạnh, dạo chơi trọn khắp hết thảy các cõi Phật?) </w:t>
      </w:r>
    </w:p>
    <w:p w14:paraId="388E8E51" w14:textId="77777777" w:rsidR="001E2EED" w:rsidRPr="008E2DEA"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4FF69729"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“Vô ngại hạnh”</w:t>
      </w:r>
      <w:r w:rsidRPr="002F05C7">
        <w:rPr>
          <w:rFonts w:ascii="Times New Roman" w:eastAsia="DFKai-SB" w:hAnsi="Times New Roman"/>
          <w:noProof/>
          <w:sz w:val="28"/>
          <w:szCs w:val="28"/>
          <w:lang w:eastAsia="vi-VN"/>
        </w:rPr>
        <w:t xml:space="preserve">: Người hành Ban Châu hết sức dễ biết hai chữ Vô Ngại này, vì pháp Thường Hành Đạo niệm nào cũng đều là như thế, niệm nào cũng chẳng nhiễm, niệm nào cũng chẳng chấp. Do chẳng chấp mà đạt được sự vô ngại này. Vì thế, từ trong </w:t>
      </w:r>
      <w:r w:rsidRPr="002F05C7">
        <w:rPr>
          <w:rFonts w:ascii="Times New Roman" w:eastAsia="DFKai-SB" w:hAnsi="Times New Roman"/>
          <w:i/>
          <w:iCs/>
          <w:noProof/>
          <w:sz w:val="28"/>
          <w:szCs w:val="28"/>
          <w:lang w:eastAsia="vi-VN"/>
        </w:rPr>
        <w:t>“bất khởi trước”</w:t>
      </w:r>
      <w:r w:rsidRPr="002F05C7">
        <w:rPr>
          <w:rFonts w:ascii="Times New Roman" w:eastAsia="DFKai-SB" w:hAnsi="Times New Roman"/>
          <w:noProof/>
          <w:sz w:val="28"/>
          <w:szCs w:val="28"/>
          <w:lang w:eastAsia="vi-VN"/>
        </w:rPr>
        <w:t xml:space="preserve"> (chẳng dấy lên chấp trước) mà đạt được thiện xảo chẳng dụng công, xa lìa hết thảy tạo tác sanh diệt và đối đãi, an trụ trong Thật Tế </w:t>
      </w:r>
      <w:r>
        <w:rPr>
          <w:rFonts w:ascii="Times New Roman" w:eastAsia="DFKai-SB" w:hAnsi="Times New Roman"/>
          <w:noProof/>
          <w:sz w:val="28"/>
          <w:szCs w:val="28"/>
          <w:lang w:eastAsia="vi-VN"/>
        </w:rPr>
        <w:t>L</w:t>
      </w:r>
      <w:r w:rsidRPr="002F05C7">
        <w:rPr>
          <w:rFonts w:ascii="Times New Roman" w:eastAsia="DFKai-SB" w:hAnsi="Times New Roman"/>
          <w:noProof/>
          <w:sz w:val="28"/>
          <w:szCs w:val="28"/>
          <w:lang w:eastAsia="vi-VN"/>
        </w:rPr>
        <w:t xml:space="preserve">ý </w:t>
      </w:r>
      <w:r>
        <w:rPr>
          <w:rFonts w:ascii="Times New Roman" w:eastAsia="DFKai-SB" w:hAnsi="Times New Roman"/>
          <w:noProof/>
          <w:sz w:val="28"/>
          <w:szCs w:val="28"/>
          <w:lang w:eastAsia="vi-VN"/>
        </w:rPr>
        <w:t>Đ</w:t>
      </w:r>
      <w:r w:rsidRPr="002F05C7">
        <w:rPr>
          <w:rFonts w:ascii="Times New Roman" w:eastAsia="DFKai-SB" w:hAnsi="Times New Roman"/>
          <w:noProof/>
          <w:sz w:val="28"/>
          <w:szCs w:val="28"/>
          <w:lang w:eastAsia="vi-VN"/>
        </w:rPr>
        <w:t xml:space="preserve">ịa chân thật, tức là được chiếu rạng ngời bởi tâm trí Vô Thượng Bồ Đề, xa lìa hết thảy sự xâm đoạt của sanh diệt, xâm đoạt của phàm thánh, xâm đoạt của được mất. Chẳng dấy lên chấp trước chính là cơ sở của hạnh vô ngại. Dạo chơi trọn khắp các cõi Phật, chính là diệu dụng tánh chẳng sai biệt của hết thảy thế giới. Quán thấu triệt một trăm hai mươi hai điều </w:t>
      </w:r>
      <w:r w:rsidRPr="002F05C7">
        <w:rPr>
          <w:rFonts w:ascii="Times New Roman" w:eastAsia="DFKai-SB" w:hAnsi="Times New Roman"/>
          <w:i/>
          <w:iCs/>
          <w:noProof/>
          <w:sz w:val="28"/>
          <w:szCs w:val="28"/>
          <w:lang w:eastAsia="vi-VN"/>
        </w:rPr>
        <w:t>“vân hà”</w:t>
      </w:r>
      <w:r w:rsidRPr="002F05C7">
        <w:rPr>
          <w:rFonts w:ascii="Times New Roman" w:eastAsia="DFKai-SB" w:hAnsi="Times New Roman"/>
          <w:noProof/>
          <w:sz w:val="28"/>
          <w:szCs w:val="28"/>
          <w:lang w:eastAsia="vi-VN"/>
        </w:rPr>
        <w:t xml:space="preserve"> (như thế nào) này, sẽ thấy mỗi điều đều được sử dụng hỗ trợ, nhằm nêu tỏ trọn đủ hết thảy các pháp công đức và lợi ích </w:t>
      </w:r>
      <w:r>
        <w:rPr>
          <w:rFonts w:ascii="Times New Roman" w:eastAsia="DFKai-SB" w:hAnsi="Times New Roman"/>
          <w:noProof/>
          <w:sz w:val="28"/>
          <w:szCs w:val="28"/>
          <w:lang w:eastAsia="vi-VN"/>
        </w:rPr>
        <w:t xml:space="preserve">rất </w:t>
      </w:r>
      <w:r w:rsidRPr="002F05C7">
        <w:rPr>
          <w:rFonts w:ascii="Times New Roman" w:eastAsia="DFKai-SB" w:hAnsi="Times New Roman"/>
          <w:noProof/>
          <w:sz w:val="28"/>
          <w:szCs w:val="28"/>
          <w:lang w:eastAsia="vi-VN"/>
        </w:rPr>
        <w:t xml:space="preserve">sâu chẳng thể nghĩ bàn của pháp Ban Châu, trọn đủ Nhất Thiết Trí, trọn đủ hết thảy Đạo Chủng Trí, </w:t>
      </w:r>
      <w:r>
        <w:rPr>
          <w:rFonts w:ascii="Times New Roman" w:eastAsia="DFKai-SB" w:hAnsi="Times New Roman"/>
          <w:noProof/>
          <w:sz w:val="28"/>
          <w:szCs w:val="28"/>
          <w:lang w:eastAsia="vi-VN"/>
        </w:rPr>
        <w:t xml:space="preserve">và </w:t>
      </w:r>
      <w:r w:rsidRPr="002F05C7">
        <w:rPr>
          <w:rFonts w:ascii="Times New Roman" w:eastAsia="DFKai-SB" w:hAnsi="Times New Roman"/>
          <w:noProof/>
          <w:sz w:val="28"/>
          <w:szCs w:val="28"/>
          <w:lang w:eastAsia="vi-VN"/>
        </w:rPr>
        <w:t xml:space="preserve">rốt ráo thành tựu an trụ trong Nhất Thiết Đạo Chủng Trí. </w:t>
      </w:r>
    </w:p>
    <w:p w14:paraId="4211EE1D"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t xml:space="preserve">Vì tánh của biển </w:t>
      </w:r>
      <w:r w:rsidRPr="002F05C7">
        <w:rPr>
          <w:rFonts w:ascii="Times New Roman" w:eastAsia="DFKai-SB" w:hAnsi="Times New Roman"/>
          <w:i/>
          <w:iCs/>
          <w:noProof/>
          <w:sz w:val="28"/>
          <w:szCs w:val="28"/>
          <w:lang w:eastAsia="vi-VN"/>
        </w:rPr>
        <w:t>“hết thảy các cõi nước của chư Phật”</w:t>
      </w:r>
      <w:r w:rsidRPr="002F05C7">
        <w:rPr>
          <w:rFonts w:ascii="Times New Roman" w:eastAsia="DFKai-SB" w:hAnsi="Times New Roman"/>
          <w:noProof/>
          <w:sz w:val="28"/>
          <w:szCs w:val="28"/>
          <w:lang w:eastAsia="vi-VN"/>
        </w:rPr>
        <w:t xml:space="preserve"> là vô sai biệt, cho nên có thể dạo chơi tự tại. Bậc A La Hán trong Thanh Văn Thừa như tôn giả Mục Kiền Liên đạt được phương tiện dạo khắp một đại thiên thế giới, nhưng chưa có phương tiện dạo chơi trong biển vô tận tam thiên đại thiên thế giới khắp mười phương. Đó gọi là quả Thanh Văn có phương tiện để chọn lựa trong một đại thiên thế giới. Nếu dùng sức thần thông để lìa bỏ tam thiên đại thiên thế giới này, đều phải dựa theo sức nhiếp thọ từ công đức nơi danh hiệu đức Bổn Sư để quay về [thế giới Sa Bà]. Nếu không như thế, họ sẽ bị lạc lối trong vô tận cõi nước, chẳng thể quay về. Nếu chúng ta lấy quốc độ của A Di Đà Phật làm quốc độ của bổn sư, làm bổn quốc của chính mình, xưng niệm danh hiệu A Di Đà Phật, sẽ tất nhiên vãng sanh quốc độ ấy. Vì lẽ nào? Như con nhớ mẹ, như mẹ nhớ con, mẹ con chẳng trái nghịch nhau, như trở về quê nhà, chẳng còn mê mất, chọn lựa chẳng nghi, tâm trí an trụ, xa lìa sợ hãi. Kẻ bị lạc đường sẽ sợ hãi. Vì sao lại lạc mất quê nhà, lạc mất nước mình, sao không sợ hãi cho được? Do vậy, nếu trì danh hiệu có công đức thù thắng của từ phụ A Di Đà Phật nơi thế giới Cực Lạc, khi xưng niệm chính là lúc chọn lựa vãng sanh, chẳng sợ hãi. Vì sao vậy? Đã nhận biết quê nhà, nước mình. Do đã nhận biết, sẽ như chúng ta trở về nhà của chính mình, chẳng có gì mê mất nữa, </w:t>
      </w:r>
      <w:r w:rsidRPr="002F05C7">
        <w:rPr>
          <w:rFonts w:ascii="Times New Roman" w:eastAsia="DFKai-SB" w:hAnsi="Times New Roman"/>
          <w:noProof/>
          <w:sz w:val="28"/>
          <w:szCs w:val="28"/>
          <w:lang w:eastAsia="vi-VN"/>
        </w:rPr>
        <w:lastRenderedPageBreak/>
        <w:t xml:space="preserve">chẳng có gì nghi hoặc, chẳng có gì bàng hoàng, băn khoăn, cũng chẳng có điều kiện gì, đã trọn đủ rồi! Bất luận nhà của quý vị xa xôi cách nào đi nữa, dẫu ngàn dặm, vạn dặm, quý vị luôn nhận biết nhà mình, chẳng có nỗi sợ hãi “không có nhà!” Thế giới Cực Lạc là quê nhà, là bổn quốc của hết thảy chúng sanh. Nếu nhận biết, nguyện vãng sanh, sẽ nhất định vãng sanh. Vãng sanh thế giới Cực Lạc sẽ rất thuận tiện sanh vào các cõi nước trong mười phương. Do vậy nói: </w:t>
      </w:r>
      <w:r w:rsidRPr="002F05C7">
        <w:rPr>
          <w:rFonts w:ascii="Times New Roman" w:eastAsia="DFKai-SB" w:hAnsi="Times New Roman"/>
          <w:i/>
          <w:iCs/>
          <w:noProof/>
          <w:sz w:val="28"/>
          <w:szCs w:val="28"/>
          <w:lang w:eastAsia="vi-VN"/>
        </w:rPr>
        <w:t xml:space="preserve">“Xưng niệm danh hiệu A Di Đà Phật có thể dạo chơi các cõi nước trong mười phương, chẳng ngăn ngại gì!” </w:t>
      </w:r>
    </w:p>
    <w:p w14:paraId="44E8AFCB" w14:textId="77777777" w:rsidR="001E2EED" w:rsidRPr="00176315" w:rsidRDefault="001E2EED" w:rsidP="00107619">
      <w:pPr>
        <w:autoSpaceDE w:val="0"/>
        <w:autoSpaceDN w:val="0"/>
        <w:adjustRightInd w:val="0"/>
        <w:spacing w:line="240" w:lineRule="auto"/>
        <w:jc w:val="both"/>
        <w:rPr>
          <w:rFonts w:ascii="Times New Roman" w:eastAsia="DFKai-SB" w:hAnsi="Times New Roman"/>
          <w:noProof/>
          <w:lang w:eastAsia="vi-VN"/>
        </w:rPr>
      </w:pPr>
    </w:p>
    <w:p w14:paraId="2DACCFBF"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chư Đà-la-ni, văn nhất tri vạn, thiện đạt nhất thiết văn tự phân biệt thuyết cố</w:t>
      </w:r>
      <w:r>
        <w:rPr>
          <w:rFonts w:ascii="Times New Roman" w:eastAsia="DFKai-SB" w:hAnsi="Times New Roman"/>
          <w:b/>
          <w:bCs/>
          <w:i/>
          <w:iCs/>
          <w:noProof/>
          <w:sz w:val="28"/>
          <w:szCs w:val="28"/>
          <w:lang w:eastAsia="vi-VN"/>
        </w:rPr>
        <w:t>?</w:t>
      </w:r>
      <w:r w:rsidRPr="002F05C7">
        <w:rPr>
          <w:rFonts w:ascii="Times New Roman" w:eastAsia="DFKai-SB" w:hAnsi="Times New Roman"/>
          <w:b/>
          <w:bCs/>
          <w:i/>
          <w:iCs/>
          <w:noProof/>
          <w:sz w:val="28"/>
          <w:szCs w:val="28"/>
          <w:lang w:eastAsia="vi-VN"/>
        </w:rPr>
        <w:t xml:space="preserve"> </w:t>
      </w:r>
    </w:p>
    <w:p w14:paraId="59AA936C"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云何當得諸陀羅尼</w:t>
      </w:r>
      <w:r w:rsidRPr="00422823">
        <w:rPr>
          <w:rFonts w:eastAsia="DFKai-SB"/>
          <w:b/>
          <w:sz w:val="32"/>
          <w:szCs w:val="32"/>
        </w:rPr>
        <w:t>，</w:t>
      </w:r>
      <w:r w:rsidRPr="002F05C7">
        <w:rPr>
          <w:rFonts w:ascii="Times New Roman" w:eastAsia="DFKai-SB" w:hAnsi="Times New Roman"/>
          <w:b/>
          <w:bCs/>
          <w:noProof/>
          <w:sz w:val="32"/>
          <w:szCs w:val="32"/>
          <w:lang w:eastAsia="vi-VN"/>
        </w:rPr>
        <w:t>聞一知萬</w:t>
      </w:r>
      <w:r w:rsidRPr="00422823">
        <w:rPr>
          <w:rFonts w:eastAsia="DFKai-SB"/>
          <w:b/>
          <w:sz w:val="32"/>
          <w:szCs w:val="32"/>
        </w:rPr>
        <w:t>，</w:t>
      </w:r>
      <w:r w:rsidRPr="002F05C7">
        <w:rPr>
          <w:rFonts w:ascii="Times New Roman" w:eastAsia="DFKai-SB" w:hAnsi="Times New Roman"/>
          <w:b/>
          <w:bCs/>
          <w:noProof/>
          <w:sz w:val="32"/>
          <w:szCs w:val="32"/>
          <w:lang w:eastAsia="vi-VN"/>
        </w:rPr>
        <w:t>善達一切文字分別說故</w:t>
      </w:r>
      <w:r w:rsidRPr="005A1226">
        <w:rPr>
          <w:rFonts w:eastAsia="DFKai-SB"/>
          <w:b/>
          <w:sz w:val="32"/>
          <w:szCs w:val="32"/>
          <w:lang w:eastAsia="zh-TW"/>
        </w:rPr>
        <w:t>？</w:t>
      </w:r>
    </w:p>
    <w:p w14:paraId="7FE6898C"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đắc các Đà-la-ni, nghe một, biết vạn, khéo thông đạt hết thảy văn tự để nói phân biệt?) </w:t>
      </w:r>
    </w:p>
    <w:p w14:paraId="4A37AE9A" w14:textId="77777777" w:rsidR="001E2EED" w:rsidRPr="00176315" w:rsidRDefault="001E2EED" w:rsidP="00107619">
      <w:pPr>
        <w:autoSpaceDE w:val="0"/>
        <w:autoSpaceDN w:val="0"/>
        <w:adjustRightInd w:val="0"/>
        <w:spacing w:line="240" w:lineRule="auto"/>
        <w:jc w:val="both"/>
        <w:rPr>
          <w:rFonts w:ascii="Times New Roman" w:eastAsia="DFKai-SB" w:hAnsi="Times New Roman"/>
          <w:noProof/>
          <w:sz w:val="24"/>
          <w:szCs w:val="24"/>
          <w:lang w:eastAsia="vi-VN"/>
        </w:rPr>
      </w:pPr>
    </w:p>
    <w:p w14:paraId="553235C4"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Thành tựu Đà-la-ni, có thể trọn đủ giáo ngôn thiện xảo của hết thảy các tổng trì, phân biệt ngôn từ thiện xảo, ngôn từ sai biệt thiện xảo, tổng tướng ngôn từ thiện xảo, vô dụng công văn tự thiện xảo, hữu dụng công văn tự thiện xảo. Đà-la-ni như thế tổng trì hết thảy các pháp, an ủi chúng sanh, thuần thục chúng sanh, thiện xảo bố thí chúng sanh. </w:t>
      </w:r>
    </w:p>
    <w:p w14:paraId="024588A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Đối với cái gọi là </w:t>
      </w:r>
      <w:r w:rsidRPr="002F05C7">
        <w:rPr>
          <w:rFonts w:ascii="Times New Roman" w:eastAsia="DFKai-SB" w:hAnsi="Times New Roman"/>
          <w:i/>
          <w:iCs/>
          <w:noProof/>
          <w:sz w:val="28"/>
          <w:szCs w:val="28"/>
          <w:lang w:eastAsia="vi-VN"/>
        </w:rPr>
        <w:t>“thiện đạt nhất thiết văn tự phân biệt thuyết”</w:t>
      </w:r>
      <w:r w:rsidRPr="002F05C7">
        <w:rPr>
          <w:rFonts w:ascii="Times New Roman" w:eastAsia="DFKai-SB" w:hAnsi="Times New Roman"/>
          <w:noProof/>
          <w:sz w:val="28"/>
          <w:szCs w:val="28"/>
          <w:lang w:eastAsia="vi-VN"/>
        </w:rPr>
        <w:t xml:space="preserve"> (khéo thông đạt hết thảy văn tự để nói phân biệt), hết thảy văn tự thật sự chẳng nói phân biệt. Kiến lập </w:t>
      </w:r>
      <w:r w:rsidRPr="002F05C7">
        <w:rPr>
          <w:rFonts w:ascii="Times New Roman" w:eastAsia="DFKai-SB" w:hAnsi="Times New Roman"/>
          <w:i/>
          <w:iCs/>
          <w:noProof/>
          <w:sz w:val="28"/>
          <w:szCs w:val="28"/>
          <w:lang w:eastAsia="vi-VN"/>
        </w:rPr>
        <w:t>“nói phân biệt”</w:t>
      </w:r>
      <w:r w:rsidRPr="002F05C7">
        <w:rPr>
          <w:rFonts w:ascii="Times New Roman" w:eastAsia="DFKai-SB" w:hAnsi="Times New Roman"/>
          <w:noProof/>
          <w:sz w:val="28"/>
          <w:szCs w:val="28"/>
          <w:lang w:eastAsia="vi-VN"/>
        </w:rPr>
        <w:t xml:space="preserve"> chỉ nhằm tạo thuận tiện cho chúng sanh. Vì lẽ nào? Hết thảy các pháp vốn chẳng phân biệt, do thiện xảo mà kiến lập phân biệt. Được kiến lập là do thiện xảo mà kiến lập, chẳng phải là chấp trước cái được kiến lập. Hễ chấp trước thì sẽ chẳng có gì để kiến lập, phần nhiều bị mê mờ bởi sự tướng. Cho nên chẳng thể nào tự tại kiến lập được! </w:t>
      </w:r>
    </w:p>
    <w:p w14:paraId="40985073"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Hành pháp Ban Châu, đối với hết thảy các giáo ngôn Đà-la-ni, chắc chắn sẽ sanh khởi sự chọn lựa, như trong các thệ nguyện của A Di Đà Phật có nguyện: </w:t>
      </w:r>
      <w:r w:rsidRPr="002F05C7">
        <w:rPr>
          <w:rFonts w:ascii="Times New Roman" w:eastAsia="DFKai-SB" w:hAnsi="Times New Roman"/>
          <w:i/>
          <w:iCs/>
          <w:noProof/>
          <w:sz w:val="28"/>
          <w:szCs w:val="28"/>
          <w:lang w:eastAsia="vi-VN"/>
        </w:rPr>
        <w:t>“Hữu tình ở phương khác được nghe danh hiệu của Ngài, đều nhập Đà-la-ni môn, cũng là đắc Tổng Trì Môn”</w:t>
      </w:r>
      <w:r w:rsidRPr="00176315">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Trong bốn mươi tám </w:t>
      </w:r>
      <w:r w:rsidRPr="002F05C7">
        <w:rPr>
          <w:rFonts w:ascii="Times New Roman" w:eastAsia="DFKai-SB" w:hAnsi="Times New Roman"/>
          <w:noProof/>
          <w:sz w:val="28"/>
          <w:szCs w:val="28"/>
          <w:lang w:eastAsia="vi-VN"/>
        </w:rPr>
        <w:lastRenderedPageBreak/>
        <w:t xml:space="preserve">nguyện của A Di Đà Phật có nói đến nguyện này. Chư Phật là đấng nói lời thành thật, nói đúng sự thật, đích thân chứng đắc công đức và lợi ích, đạt được lợi ích như thật. Cho nên chúng sanh nghe danh hiệu của các Ngài, đều nhập hết thảy Đà-la-ni môn, đạt được thiện xảo, ngoại trừ kẻ ngờ vực, băn khoăn, báng pháp, nghi pháp. </w:t>
      </w:r>
      <w:r w:rsidRPr="002F05C7">
        <w:rPr>
          <w:rFonts w:ascii="Times New Roman" w:eastAsia="DFKai-SB" w:hAnsi="Times New Roman"/>
          <w:i/>
          <w:iCs/>
          <w:noProof/>
          <w:sz w:val="28"/>
          <w:szCs w:val="28"/>
          <w:lang w:eastAsia="vi-VN"/>
        </w:rPr>
        <w:t>“Ngoại”</w:t>
      </w:r>
      <w:r w:rsidRPr="002F05C7">
        <w:rPr>
          <w:rFonts w:ascii="Times New Roman" w:eastAsia="DFKai-SB" w:hAnsi="Times New Roman"/>
          <w:noProof/>
          <w:sz w:val="28"/>
          <w:szCs w:val="28"/>
          <w:lang w:eastAsia="vi-VN"/>
        </w:rPr>
        <w:t xml:space="preserve"> có nghĩa là trừ lợi ích ra, trừ chẳng được hồi thí công đức ra. Tuy là [chư Phật] bình đẳng bố thí công đức, nhưng quý vị chẳng dùng được. Tuy chẳng dùng được, Phật vẫn nhiếp thọ kẻ nghi pháp, báng pháp, khiến cho họ cũng được lợi ích.</w:t>
      </w:r>
    </w:p>
    <w:p w14:paraId="2E532732" w14:textId="77777777" w:rsidR="001E2EED" w:rsidRPr="00176315"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4713645B"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như chư pháp sư, thiện tri nhất thiết Phật pháp cố? </w:t>
      </w:r>
    </w:p>
    <w:p w14:paraId="4DFDE3EE"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云何當得如諸法師</w:t>
      </w:r>
      <w:r w:rsidRPr="00422823">
        <w:rPr>
          <w:rFonts w:eastAsia="DFKai-SB"/>
          <w:b/>
          <w:sz w:val="32"/>
          <w:szCs w:val="32"/>
        </w:rPr>
        <w:t>，</w:t>
      </w:r>
      <w:r w:rsidRPr="002F05C7">
        <w:rPr>
          <w:rFonts w:ascii="Times New Roman" w:eastAsia="DFKai-SB" w:hAnsi="Times New Roman"/>
          <w:b/>
          <w:bCs/>
          <w:noProof/>
          <w:sz w:val="32"/>
          <w:szCs w:val="32"/>
          <w:lang w:eastAsia="vi-VN"/>
        </w:rPr>
        <w:t>善知一切佛法故</w:t>
      </w:r>
      <w:r w:rsidRPr="005A1226">
        <w:rPr>
          <w:rFonts w:eastAsia="DFKai-SB"/>
          <w:b/>
          <w:sz w:val="32"/>
          <w:szCs w:val="32"/>
          <w:lang w:eastAsia="zh-TW"/>
        </w:rPr>
        <w:t>？</w:t>
      </w:r>
    </w:p>
    <w:p w14:paraId="201DF861"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như các pháp sư khéo biết hết thảy Phật pháp?) </w:t>
      </w:r>
    </w:p>
    <w:p w14:paraId="38CE6FB0" w14:textId="77777777" w:rsidR="001E2EED" w:rsidRPr="00176315"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629F939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Chư Phật Như Lai thành tựu viên mãn Tam Minh, Tứ Trí, Ngũ Nhãn, Lục Thông, mười tám pháp Bất Cộng, Thập Lực, Tứ Vô Úy, các thứ chọn lựa thiện xảo, là bậc pháp sư. Pháp sư trong thế gian hiện thời phần nhiều là pháp sư dựa hơi, hoặc là danh tự pháp sư! Pháp sư đúng thực chất chỉ có Phật Thế Tôn mới xứng danh, [do Phật] trọn đủ hết thảy đại thiện xảo, tự tại trong hết thảy các pháp, đạt được phương tiện, rộng truyền dạy hết thảy các pháp, lợi ích hết thảy chúng sanh, không sợ hãi, chẳng bỏ sót thời cơ để khiến cho chúng sanh đều được giải thoát, thành tựu. Nếu chúng ta muốn thành pháp sư giống như chư Phật Như Lai, trọn đủ phương tiện thiện xảo, biết hết thảy các pháp, sử dụng hết thảy các pháp, thành tựu hết thảy các pháp, truyền bá hết thảy các pháp, chân thật an trụ trong hết thảy các pháp, chẳng đắm nhiễm các pháp ích, lợi ích trời</w:t>
      </w:r>
      <w:r>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người rộng khắp, thì hành Ban Châu sẽ đạt được lợi ích và thiện xảo chẳng thể nghĩ bàn như thế! </w:t>
      </w:r>
    </w:p>
    <w:p w14:paraId="1EEE1433" w14:textId="77777777" w:rsidR="001E2EED" w:rsidRPr="00176315"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2E89A42C"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nhất thiết chư Phật sở hộ niệm, nhất thiết Phật oai đức gia trì cố?</w:t>
      </w:r>
    </w:p>
    <w:p w14:paraId="716BF5F0"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云何當得一切諸佛所護念，一切佛威德加持故</w:t>
      </w:r>
      <w:r w:rsidRPr="005A1226">
        <w:rPr>
          <w:rFonts w:eastAsia="DFKai-SB"/>
          <w:b/>
          <w:sz w:val="32"/>
          <w:szCs w:val="32"/>
          <w:lang w:eastAsia="zh-TW"/>
        </w:rPr>
        <w:t>？</w:t>
      </w:r>
    </w:p>
    <w:p w14:paraId="55C6DCBE"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lastRenderedPageBreak/>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hết thảy chư Phật hộ niệm, oai đức của hết thảy chư Phật gia trì?) </w:t>
      </w:r>
    </w:p>
    <w:p w14:paraId="490F35DF" w14:textId="77777777" w:rsidR="001E2EED" w:rsidRPr="00176315" w:rsidRDefault="001E2EED" w:rsidP="00107619">
      <w:pPr>
        <w:autoSpaceDE w:val="0"/>
        <w:autoSpaceDN w:val="0"/>
        <w:adjustRightInd w:val="0"/>
        <w:spacing w:line="240" w:lineRule="auto"/>
        <w:jc w:val="both"/>
        <w:rPr>
          <w:rFonts w:ascii="Times New Roman" w:eastAsia="DFKai-SB" w:hAnsi="Times New Roman"/>
          <w:i/>
          <w:iCs/>
          <w:noProof/>
          <w:sz w:val="24"/>
          <w:szCs w:val="24"/>
          <w:lang w:eastAsia="vi-VN"/>
        </w:rPr>
      </w:pPr>
    </w:p>
    <w:p w14:paraId="67928579"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Hành pháp Ban Châu cũng giống như thế, được hết thảy chư Phật khéo hộ niệm. Hết thảy chư Phật dùng thần quang, dùng hào quang chiếu nhiếp người ấy, khiến cho người ấy tăng trưởng thiện căn, thành tựu phước đức, nhanh chóng thành tựu A Nậu Đa La Tam Miệu Tam Bồ Đề, thành tựu viên mãn ngay trong một đời. Pháp Tịnh Độ chọn lựa như thế, trong một đời, chắc chắn các thứ thiện căn sẽ chín muồi, công đức và lợi ích chẳng thể nghĩ bàn đều được oai thần của chư Phật gia bị mà chín muồi, đều do tự tâm chân thật ấn khế mà chín muồi, tức là công đức trong bổn tánh sẽ chín muồi. Nếu chẳng chọn lựa pháp thích hợp căn cơ to lớn, có tác dụng to lớn, mà muốn thành thục Vô Thượng Bồ Đề ngay trong một đời, đúng là rất khó thành công. Vì sao vậy? Căn cơ nhỏ, pháp nhỏ, sẽ khó thể thành tựu! Phát khởi cái tâm Thanh Văn, Duyên Giác, cho đến cái tâm cầu phước báo nhân thiên, sẽ khó thể thành tựu Vô Thượng Bồ Đề, vì tâm trí chẳng tương ứng, vì chẳng ấn khế chư Phật. Do đó, ai nấy đều nên phát tâm Vô Thượng Bồ Đề, dùng cái quả của Vô Thượng Bồ Đề tâm để đích thân chứng, ấn chứng chư Phật Như Lai trong khoảng sát-na, sẽ biết các pháp thật sự chẳng đến</w:t>
      </w:r>
      <w:r>
        <w:rPr>
          <w:rFonts w:ascii="Times New Roman" w:eastAsia="DFKai-SB" w:hAnsi="Times New Roman"/>
          <w:noProof/>
          <w:sz w:val="28"/>
          <w:szCs w:val="28"/>
          <w:lang w:eastAsia="vi-VN"/>
        </w:rPr>
        <w:t xml:space="preserve">, chẳng </w:t>
      </w:r>
      <w:r w:rsidRPr="002F05C7">
        <w:rPr>
          <w:rFonts w:ascii="Times New Roman" w:eastAsia="DFKai-SB" w:hAnsi="Times New Roman"/>
          <w:noProof/>
          <w:sz w:val="28"/>
          <w:szCs w:val="28"/>
          <w:lang w:eastAsia="vi-VN"/>
        </w:rPr>
        <w:t xml:space="preserve">đi, thật sự chẳng có người chứng, mà cũng chẳng có được hay mất, hết thảy chúng sanh vốn sẵn đủ. Như khi chứng ngộ, </w:t>
      </w:r>
      <w:r>
        <w:rPr>
          <w:rFonts w:ascii="Times New Roman" w:eastAsia="DFKai-SB" w:hAnsi="Times New Roman"/>
          <w:noProof/>
          <w:sz w:val="28"/>
          <w:szCs w:val="28"/>
          <w:lang w:eastAsia="vi-VN"/>
        </w:rPr>
        <w:t xml:space="preserve">đức </w:t>
      </w:r>
      <w:r w:rsidRPr="002F05C7">
        <w:rPr>
          <w:rFonts w:ascii="Times New Roman" w:eastAsia="DFKai-SB" w:hAnsi="Times New Roman"/>
          <w:noProof/>
          <w:sz w:val="28"/>
          <w:szCs w:val="28"/>
          <w:lang w:eastAsia="vi-VN"/>
        </w:rPr>
        <w:t xml:space="preserve">Phật Thích Ca đã nói: </w:t>
      </w:r>
      <w:r w:rsidRPr="002F05C7">
        <w:rPr>
          <w:rFonts w:ascii="Times New Roman" w:eastAsia="DFKai-SB" w:hAnsi="Times New Roman"/>
          <w:i/>
          <w:iCs/>
          <w:noProof/>
          <w:sz w:val="28"/>
          <w:szCs w:val="28"/>
          <w:lang w:eastAsia="vi-VN"/>
        </w:rPr>
        <w:t>“Lành thay! Chúng sanh trong đại địa đều sẵn có trí huệ và đức tướng của Như Lai”</w:t>
      </w:r>
      <w:r w:rsidRPr="002F05C7">
        <w:rPr>
          <w:rFonts w:ascii="Times New Roman" w:eastAsia="DFKai-SB" w:hAnsi="Times New Roman"/>
          <w:noProof/>
          <w:sz w:val="28"/>
          <w:szCs w:val="28"/>
          <w:lang w:eastAsia="vi-VN"/>
        </w:rPr>
        <w:t xml:space="preserve">, ấn khế cái tâm Vô Thượng Bồ Đề của hết thảy chúng sanh như thế đó! </w:t>
      </w:r>
    </w:p>
    <w:p w14:paraId="7B176E83"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Chúng sanh do vọng tưởng, chấp trước mà mê muội tự tâm, chẳng thể ấn chứng, chẳng thể nhận biết, chẳng thể sanh khởi hết thảy diệu dụng chẳng thể nghĩ bàn. Chư Phật Như Lai phát khởi Tu Đức rộng lớn để chứng thực cho loại hữu tình ấy, khiến cho loại hữu tình ấy có chỗ nương cậy, có tác dụng. Chư Phật nói tám vạn bốn ngàn pháp, hành đủ loại công đức lợi ích, dùng Tu Đức và Tánh Đức để nhiếp hóa hữu tình, đều là thuận theo chúng sanh. Quả thật, chẳng có một pháp nào có thể kiến lập. Do đó, hết thảy chư Phật hộ niệm hết thảy chúng sanh niệm Phật, nhiếp thọ chẳng bỏ, ấn chứng, hứa khả hết thảy chúng sanh niệm Phật. Đối với kẻ báng Phật, nghi Phật, Ngài vẫn nhiếp thọ. Kẻ phỉ báng là do chẳng biết, giống như kẻ đang ngủ mê, dẫu vầng mặt trời chiếu trọn khắp, vẫn chẳng thấy quang minh. Do kẻ đó ở trong hôn ám, chẳng thể sử dụng được, nhưng quang minh [của vầng mặt trời] vẫn chiếu thấu thân người ấy. </w:t>
      </w:r>
    </w:p>
    <w:p w14:paraId="4CF78596"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lastRenderedPageBreak/>
        <w:tab/>
        <w:t xml:space="preserve">Do vậy, </w:t>
      </w:r>
      <w:r w:rsidRPr="002F05C7">
        <w:rPr>
          <w:rFonts w:ascii="Times New Roman" w:eastAsia="DFKai-SB" w:hAnsi="Times New Roman"/>
          <w:i/>
          <w:iCs/>
          <w:noProof/>
          <w:sz w:val="28"/>
          <w:szCs w:val="28"/>
          <w:lang w:eastAsia="vi-VN"/>
        </w:rPr>
        <w:t>“nhất thiết Phật oai thần gia bị”</w:t>
      </w:r>
      <w:r w:rsidRPr="002F05C7">
        <w:rPr>
          <w:rFonts w:ascii="Times New Roman" w:eastAsia="DFKai-SB" w:hAnsi="Times New Roman"/>
          <w:noProof/>
          <w:sz w:val="28"/>
          <w:szCs w:val="28"/>
          <w:lang w:eastAsia="vi-VN"/>
        </w:rPr>
        <w:t xml:space="preserve"> (oai thần của hết thảy chư Phật gia bị). Khi chúng ta niệm danh hiệu A Di Đà Phật, [đó là danh hiệu] có công đức thù thắng, A Di Đà Phật là vua trong các vị Phật, quang minh tôn quý nhất, có oai đức thiện xảo, sẽ đồng thời tập trung công đức của chư Phật nơi một thân, chiếu trọn khắp hết thảy chúng sanh, khiến cho hết thảy chúng sanh được thấy công đức của chư Phật. Vì thế, mười phương chư Như Lai nhiều như cát sông Hằng đều cùng tán thán oai thần và công đức thiện xảo chẳng thể nghĩ bàn của Vô Lượng Thọ Phật. Oai thần và công đức thiện xảo ấy quả thật trọn đủ oai thần và thiện xảo của hết thảy chư Phật. Do vậy, khi chúng ta lập một niệm, đoạn các tưởng, xưng niệm danh hiệu quý báu ma-ni công đức thanh tịnh của A Di Đà Phật, sẽ được trọn khắp oai thần của hết thảy chư Phật gia bị, được hết thảy chư Phật thủ hộ, nhiếp thọ, có thể khiến cho thiện căn chín muồi, thấy rõ tự tâm. </w:t>
      </w:r>
    </w:p>
    <w:p w14:paraId="4ECC97D8" w14:textId="77777777" w:rsidR="001E2EED" w:rsidRPr="009B62FB" w:rsidRDefault="001E2EED" w:rsidP="00107619">
      <w:pPr>
        <w:autoSpaceDE w:val="0"/>
        <w:autoSpaceDN w:val="0"/>
        <w:adjustRightInd w:val="0"/>
        <w:spacing w:line="240" w:lineRule="auto"/>
        <w:jc w:val="both"/>
        <w:rPr>
          <w:rFonts w:ascii="Times New Roman" w:eastAsia="DFKai-SB" w:hAnsi="Times New Roman"/>
          <w:noProof/>
          <w:sz w:val="24"/>
          <w:szCs w:val="24"/>
          <w:lang w:eastAsia="vi-VN"/>
        </w:rPr>
      </w:pPr>
    </w:p>
    <w:p w14:paraId="19EA16D5"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hùng mãnh, bất khiếp nọa, xuất thanh như đại ngưu vương, đại sư tử vương bộ cố?</w:t>
      </w:r>
    </w:p>
    <w:p w14:paraId="447AA94B"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云何當得雄猛，不怯懦，出聲如大牛王，大獅子王步故</w:t>
      </w:r>
      <w:r w:rsidRPr="005A1226">
        <w:rPr>
          <w:rFonts w:eastAsia="DFKai-SB"/>
          <w:b/>
          <w:sz w:val="32"/>
          <w:szCs w:val="32"/>
          <w:lang w:eastAsia="zh-TW"/>
        </w:rPr>
        <w:t>？</w:t>
      </w:r>
    </w:p>
    <w:p w14:paraId="30BD79C3"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hùng mãnh, chẳng hèn nhát, phát ra tiếng như trâu chúa, hay sư tử chúa bước đi?) </w:t>
      </w:r>
    </w:p>
    <w:p w14:paraId="6FF50DAC" w14:textId="77777777" w:rsidR="001E2EED" w:rsidRPr="009B62FB" w:rsidRDefault="001E2EED" w:rsidP="00107619">
      <w:pPr>
        <w:autoSpaceDE w:val="0"/>
        <w:autoSpaceDN w:val="0"/>
        <w:adjustRightInd w:val="0"/>
        <w:spacing w:line="240" w:lineRule="auto"/>
        <w:jc w:val="both"/>
        <w:rPr>
          <w:rFonts w:ascii="Times New Roman" w:eastAsia="DFKai-SB" w:hAnsi="Times New Roman"/>
          <w:noProof/>
          <w:lang w:eastAsia="vi-VN"/>
        </w:rPr>
      </w:pPr>
    </w:p>
    <w:p w14:paraId="271A658A"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pháp Ban Châu, hễ hơi sợ hãi, người ấy sẽ khó hành trì, sẽ khó thực hiện. Do vậy, đích xác là người có tâm trí ôm ấp chí </w:t>
      </w:r>
      <w:r w:rsidRPr="009B62FB">
        <w:rPr>
          <w:rFonts w:ascii="Times New Roman" w:eastAsia="DFKai-SB" w:hAnsi="Times New Roman"/>
          <w:noProof/>
          <w:sz w:val="28"/>
          <w:szCs w:val="28"/>
          <w:lang w:eastAsia="vi-VN"/>
        </w:rPr>
        <w:t xml:space="preserve">nguyện </w:t>
      </w:r>
      <w:r w:rsidRPr="002F05C7">
        <w:rPr>
          <w:rFonts w:ascii="Times New Roman" w:eastAsia="DFKai-SB" w:hAnsi="Times New Roman"/>
          <w:i/>
          <w:iCs/>
          <w:noProof/>
          <w:sz w:val="28"/>
          <w:szCs w:val="28"/>
          <w:lang w:eastAsia="vi-VN"/>
        </w:rPr>
        <w:t>“đại hùng, đại lực, đại từ, đại bi”</w:t>
      </w:r>
      <w:r w:rsidRPr="009B62FB">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Người khâm ngưỡng, người quy y, người tùy thuận thì mới có thể hành pháp này! Người thiện căn chín muồi nghe pháp này, bèn có thể siêng năng hành trì, chẳng báng bổ, chẳng ngờ vực, người như vậy rất hy hữu, được chư Phật hộ niệm, gia trì. Cho nên sẽ oai mãnh, chẳng nhát sợ. Kẻ chẳng nhát sợ là do tự tâm đã an lập, vì nhát sợ đều là do [tâm trạng] được mất, đối đãi, chọn lựa lấy bỏ của chúng sanh tạo thành. </w:t>
      </w:r>
    </w:p>
    <w:p w14:paraId="3AB621E5"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“Như đại ngưu vương”</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2F05C7">
        <w:rPr>
          <w:rFonts w:ascii="Times New Roman" w:eastAsia="DFKai-SB" w:hAnsi="Times New Roman"/>
          <w:noProof/>
          <w:sz w:val="28"/>
          <w:szCs w:val="28"/>
          <w:lang w:eastAsia="vi-VN"/>
        </w:rPr>
        <w:t>hư trâu chúa lớn): Trâu chúa lớn là tướng sức mạnh to lớn, có sức mạnh, thiện xảo, oai mãnh. Người Ấn Độ coi trâu là thần ngưu, mọi người đều kính ngưỡng, tránh né, chẳng thể xâm phạm.</w:t>
      </w:r>
    </w:p>
    <w:p w14:paraId="783F21F5" w14:textId="77777777" w:rsidR="001E2EED" w:rsidRPr="00025616"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lastRenderedPageBreak/>
        <w:tab/>
      </w:r>
      <w:r w:rsidRPr="002F05C7">
        <w:rPr>
          <w:rFonts w:ascii="Times New Roman" w:eastAsia="DFKai-SB" w:hAnsi="Times New Roman"/>
          <w:i/>
          <w:iCs/>
          <w:noProof/>
          <w:sz w:val="28"/>
          <w:szCs w:val="28"/>
          <w:lang w:eastAsia="vi-VN"/>
        </w:rPr>
        <w:t>“Như đại sư tử vương bộ”</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2F05C7">
        <w:rPr>
          <w:rFonts w:ascii="Times New Roman" w:eastAsia="DFKai-SB" w:hAnsi="Times New Roman"/>
          <w:noProof/>
          <w:sz w:val="28"/>
          <w:szCs w:val="28"/>
          <w:lang w:eastAsia="vi-VN"/>
        </w:rPr>
        <w:t xml:space="preserve">hư sư tử chúa to lớn bước đi): Sư tử chúa ra khỏi hang, chắc chắn chẳng có bầu bạn. Người hành Ban Châu không nương dựa, không nhờ vào phương tiện mà chỉ thẳng A Di Đà Phật trong tâm mình! Hành công đức to lớn, đúng là trọn đủ. Chẳng nhờ vào gia trì mà được chân thật gia trì, Chẳng nương cậy mà quyết định được nương cậy, chẳng phải là dựa hơi, quyết định trở về [quê nhà Cực Lạc sẵn có], như sư tử chúa chẳng có bầu bạn, tâm trí chọn lựa dứt </w:t>
      </w:r>
      <w:r w:rsidRPr="00025616">
        <w:rPr>
          <w:rFonts w:ascii="Times New Roman" w:eastAsia="DFKai-SB" w:hAnsi="Times New Roman"/>
          <w:noProof/>
          <w:sz w:val="28"/>
          <w:szCs w:val="28"/>
          <w:lang w:eastAsia="vi-VN"/>
        </w:rPr>
        <w:t xml:space="preserve">khoát, phá tan hết thảy các trói buộc khiếp sợ, nhút nhát, kiến lập thành tựu sự tu trì vô thượng chẳng thể nghĩ bàn! </w:t>
      </w:r>
    </w:p>
    <w:p w14:paraId="2906B70E" w14:textId="77777777" w:rsidR="001E2EED" w:rsidRPr="00025616"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01A96217" w14:textId="77777777" w:rsidR="001E2EED" w:rsidRPr="00025616"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025616">
        <w:rPr>
          <w:rFonts w:ascii="Times New Roman" w:eastAsia="DFKai-SB" w:hAnsi="Times New Roman"/>
          <w:noProof/>
          <w:sz w:val="28"/>
          <w:szCs w:val="28"/>
          <w:lang w:eastAsia="vi-VN"/>
        </w:rPr>
        <w:tab/>
      </w:r>
      <w:r w:rsidRPr="00025616">
        <w:rPr>
          <w:rFonts w:ascii="Times New Roman" w:eastAsia="DFKai-SB" w:hAnsi="Times New Roman"/>
          <w:b/>
          <w:bCs/>
          <w:i/>
          <w:iCs/>
          <w:noProof/>
          <w:sz w:val="28"/>
          <w:szCs w:val="28"/>
          <w:lang w:eastAsia="vi-VN"/>
        </w:rPr>
        <w:t xml:space="preserve">(Kinh) Vân hà đương đắc vô úy, linh nhất thiết thế giới hoan hỷ cố? </w:t>
      </w:r>
    </w:p>
    <w:p w14:paraId="5A24C334" w14:textId="77777777" w:rsidR="001E2EED" w:rsidRPr="00025616" w:rsidRDefault="001E2EED" w:rsidP="00733648">
      <w:pPr>
        <w:spacing w:line="240" w:lineRule="auto"/>
        <w:jc w:val="both"/>
        <w:rPr>
          <w:rFonts w:ascii="Times New Roman" w:eastAsia="DFKai-SB" w:hAnsi="Times New Roman"/>
          <w:noProof/>
          <w:sz w:val="28"/>
          <w:szCs w:val="28"/>
          <w:lang w:eastAsia="vi-VN"/>
        </w:rPr>
      </w:pPr>
      <w:r w:rsidRPr="00025616">
        <w:rPr>
          <w:rFonts w:ascii="Times New Roman" w:eastAsia="DFKai-SB" w:hAnsi="Times New Roman"/>
          <w:noProof/>
          <w:sz w:val="28"/>
          <w:szCs w:val="28"/>
          <w:lang w:eastAsia="vi-VN"/>
        </w:rPr>
        <w:tab/>
      </w:r>
      <w:r w:rsidRPr="00025616">
        <w:rPr>
          <w:rFonts w:ascii="Times New Roman" w:eastAsia="DFKai-SB" w:hAnsi="Times New Roman"/>
          <w:b/>
          <w:bCs/>
          <w:noProof/>
          <w:sz w:val="32"/>
          <w:szCs w:val="32"/>
          <w:lang w:eastAsia="vi-VN"/>
        </w:rPr>
        <w:t>(</w:t>
      </w:r>
      <w:r w:rsidRPr="00025616">
        <w:rPr>
          <w:rFonts w:ascii="Times New Roman" w:eastAsia="DFKai-SB" w:hAnsi="Times New Roman"/>
          <w:b/>
          <w:bCs/>
          <w:noProof/>
          <w:sz w:val="32"/>
          <w:szCs w:val="32"/>
          <w:lang w:eastAsia="vi-VN"/>
        </w:rPr>
        <w:t>經</w:t>
      </w:r>
      <w:r w:rsidRPr="00025616">
        <w:rPr>
          <w:rFonts w:ascii="Times New Roman" w:eastAsia="DFKai-SB" w:hAnsi="Times New Roman"/>
          <w:b/>
          <w:bCs/>
          <w:noProof/>
          <w:sz w:val="32"/>
          <w:szCs w:val="32"/>
          <w:lang w:eastAsia="vi-VN"/>
        </w:rPr>
        <w:t>)</w:t>
      </w:r>
      <w:r w:rsidRPr="00025616">
        <w:rPr>
          <w:rFonts w:ascii="Times New Roman" w:eastAsia="DFKai-SB" w:hAnsi="Times New Roman"/>
          <w:b/>
          <w:bCs/>
          <w:noProof/>
          <w:sz w:val="32"/>
          <w:szCs w:val="32"/>
          <w:lang w:eastAsia="vi-VN"/>
        </w:rPr>
        <w:t>云何當得無畏，令一切世界歡喜故</w:t>
      </w:r>
      <w:r w:rsidRPr="00025616">
        <w:rPr>
          <w:rFonts w:eastAsia="DFKai-SB"/>
          <w:b/>
          <w:sz w:val="32"/>
          <w:szCs w:val="32"/>
          <w:lang w:eastAsia="zh-TW"/>
        </w:rPr>
        <w:t>？</w:t>
      </w:r>
    </w:p>
    <w:p w14:paraId="4F617A3B" w14:textId="77777777" w:rsidR="001E2EED" w:rsidRPr="00025616" w:rsidRDefault="001E2EED" w:rsidP="00733648">
      <w:pPr>
        <w:spacing w:line="240" w:lineRule="auto"/>
        <w:jc w:val="both"/>
        <w:rPr>
          <w:rFonts w:ascii="Times New Roman" w:eastAsia="DFKai-SB" w:hAnsi="Times New Roman"/>
          <w:i/>
          <w:iCs/>
          <w:noProof/>
          <w:sz w:val="28"/>
          <w:szCs w:val="28"/>
          <w:lang w:eastAsia="vi-VN"/>
        </w:rPr>
      </w:pPr>
      <w:r w:rsidRPr="00025616">
        <w:rPr>
          <w:rFonts w:ascii="Times New Roman" w:eastAsia="DFKai-SB" w:hAnsi="Times New Roman"/>
          <w:noProof/>
          <w:sz w:val="28"/>
          <w:szCs w:val="28"/>
          <w:lang w:eastAsia="vi-VN"/>
        </w:rPr>
        <w:tab/>
      </w:r>
      <w:r w:rsidRPr="00025616">
        <w:rPr>
          <w:rFonts w:ascii="Times New Roman" w:eastAsia="DFKai-SB" w:hAnsi="Times New Roman"/>
          <w:i/>
          <w:iCs/>
          <w:noProof/>
          <w:sz w:val="28"/>
          <w:szCs w:val="28"/>
          <w:lang w:eastAsia="vi-VN"/>
        </w:rPr>
        <w:t>(</w:t>
      </w:r>
      <w:r w:rsidRPr="00025616">
        <w:rPr>
          <w:rFonts w:ascii="Times New Roman" w:eastAsia="DFKai-SB" w:hAnsi="Times New Roman"/>
          <w:b/>
          <w:bCs/>
          <w:i/>
          <w:iCs/>
          <w:noProof/>
          <w:sz w:val="28"/>
          <w:szCs w:val="28"/>
          <w:lang w:eastAsia="vi-VN"/>
        </w:rPr>
        <w:t>Kinh</w:t>
      </w:r>
      <w:r w:rsidRPr="00025616">
        <w:rPr>
          <w:rFonts w:ascii="Times New Roman" w:eastAsia="DFKai-SB" w:hAnsi="Times New Roman"/>
          <w:i/>
          <w:iCs/>
          <w:noProof/>
          <w:sz w:val="28"/>
          <w:szCs w:val="28"/>
          <w:lang w:eastAsia="vi-VN"/>
        </w:rPr>
        <w:t xml:space="preserve">: Như thế nào thì sẽ được vô úy, khiến cho hết thảy thế giới hoan hỷ?) </w:t>
      </w:r>
    </w:p>
    <w:p w14:paraId="699B14A7" w14:textId="77777777" w:rsidR="001E2EED" w:rsidRPr="00FA7E74"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7D74481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Trong khi hành pháp này, đã khiến cho hết thảy thế gian được an ủi, an ủi hết thảy hữu tình. Nếu tu ngay, hành ngay, thường hành đạo này, chẳng bỏ lỡ thời cơ, ví như chư Phật Như Lai, hoặc ví như hết thảy bậc hiền thánh, hay bậc trọn đủ công đức lợi ích thế gian rộng khắp, chẳng sợ hãi, vì lẽ nào? Tâm thanh thản, tâm an nghỉ, chẳng phải dụng tâm. Cái tâm ấy do trọn đủ, chẳng phải là tạo tác, chẳng phải là tu hay không tu. Do vậy, lợi ích trời</w:t>
      </w:r>
      <w:r>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người rộng khắp, chẳng sợ hãi, khiến cho hết thảy chúng sanh được hoan hỷ, khiến cho hết thảy thế gian được hoan hỷ. Đấy là tu ngay trong mỗi niệm hiện tại, thường xuyên tu, tu cho đến hết thọ mạng, chân thật như ý mà tu. Sự tu tập ấy trong hết thảy nhân duyên chẳng bỏ lỡ thời cơ, chẳng sợ hãi, chẳng vướng mắc, chẳng đón ý nói hùa, chẳng siểm khúc, như thế thì hết thảy hữu tình chắc chắn sanh hoan hỷ. Vì cớ sao? Đấy là người bố thí, người nương cậy cho thế gian, là người tạo lợi ích rộng rãi, là người thiện xảo thành tựu, là người bố thí pháp ích, là tròng mắt của chúng sanh. </w:t>
      </w:r>
      <w:r w:rsidRPr="002F05C7">
        <w:rPr>
          <w:rFonts w:ascii="Times New Roman" w:eastAsia="DFKai-SB" w:hAnsi="Times New Roman"/>
          <w:noProof/>
          <w:sz w:val="28"/>
          <w:szCs w:val="28"/>
          <w:lang w:eastAsia="vi-VN"/>
        </w:rPr>
        <w:tab/>
      </w:r>
    </w:p>
    <w:p w14:paraId="70FEC377"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Hành pháp Ban Châu thật sự chẳng thể nghĩ bàn! Các thứ công đức, các thứ phương tiện, các thứ nhân duyên trong một trăm hai mươi hai câu hỏi này, đều đề cập tới tâm trí của chúng ta, khiến cho chúng ta thấy rõ, </w:t>
      </w:r>
      <w:r w:rsidRPr="002F05C7">
        <w:rPr>
          <w:rFonts w:ascii="Times New Roman" w:eastAsia="DFKai-SB" w:hAnsi="Times New Roman"/>
          <w:noProof/>
          <w:sz w:val="28"/>
          <w:szCs w:val="28"/>
          <w:lang w:eastAsia="vi-VN"/>
        </w:rPr>
        <w:lastRenderedPageBreak/>
        <w:t xml:space="preserve">chọn lựa tâm trí, hành pháp thành tựu. Công đức và lợi ích nhiều ngần ấy, nếu chẳng hành, pháp ích sẽ chẳng hiện tiền, giống như bày một bữa ăn ngon trước mặt, nếu chẳng ăn, sẽ chẳng thể biết vị ngon được! Đức Thế Tôn nói các phương tiện thiện xảo nhiều ngần ấy, muốn khiến cho hết thảy hữu tình hữu duyên thâm nhập, tu tập pháp này, khiến cho họ thành tựu Ban Châu tam-muội, có thể an trụ trong các thứ lợi ích chẳng thể nghĩ bàn, đúng như thật mà an trụ. Nếu chẳng phải là người tu tập, sẽ chẳng thể dùng được! </w:t>
      </w:r>
    </w:p>
    <w:p w14:paraId="789DAB15"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53B93266"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vô nghi hoặc, ư nhất thiết Phật bình đẳng vô nhị cố? </w:t>
      </w:r>
    </w:p>
    <w:p w14:paraId="02CF50F2"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云何當得無疑惑</w:t>
      </w:r>
      <w:r w:rsidRPr="00422823">
        <w:rPr>
          <w:rFonts w:eastAsia="DFKai-SB"/>
          <w:b/>
          <w:sz w:val="32"/>
          <w:szCs w:val="32"/>
        </w:rPr>
        <w:t>，</w:t>
      </w:r>
      <w:r w:rsidRPr="002F05C7">
        <w:rPr>
          <w:rFonts w:ascii="Times New Roman" w:eastAsia="DFKai-SB" w:hAnsi="Times New Roman"/>
          <w:b/>
          <w:bCs/>
          <w:noProof/>
          <w:sz w:val="32"/>
          <w:szCs w:val="32"/>
          <w:lang w:eastAsia="vi-VN"/>
        </w:rPr>
        <w:t>於一切佛平等無二故</w:t>
      </w:r>
      <w:r w:rsidRPr="005A1226">
        <w:rPr>
          <w:rFonts w:eastAsia="DFKai-SB"/>
          <w:b/>
          <w:sz w:val="32"/>
          <w:szCs w:val="32"/>
          <w:lang w:eastAsia="zh-TW"/>
        </w:rPr>
        <w:t>？</w:t>
      </w:r>
    </w:p>
    <w:p w14:paraId="6660F7E1"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chẳng nghi hoặc, đối với hết thảy chư Phật bình đẳng chẳng hai?) </w:t>
      </w:r>
    </w:p>
    <w:p w14:paraId="311253C6"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p>
    <w:p w14:paraId="2724A607"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phần trước đã nói tới </w:t>
      </w:r>
      <w:r w:rsidRPr="002F05C7">
        <w:rPr>
          <w:rFonts w:ascii="Times New Roman" w:eastAsia="DFKai-SB" w:hAnsi="Times New Roman"/>
          <w:i/>
          <w:iCs/>
          <w:noProof/>
          <w:sz w:val="28"/>
          <w:szCs w:val="28"/>
          <w:lang w:eastAsia="vi-VN"/>
        </w:rPr>
        <w:t>“vô nhị”</w:t>
      </w:r>
      <w:r w:rsidRPr="002F05C7">
        <w:rPr>
          <w:rFonts w:ascii="Times New Roman" w:eastAsia="DFKai-SB" w:hAnsi="Times New Roman"/>
          <w:noProof/>
          <w:sz w:val="28"/>
          <w:szCs w:val="28"/>
          <w:lang w:eastAsia="vi-VN"/>
        </w:rPr>
        <w:t xml:space="preserve">, vì sao ở đây lại nói </w:t>
      </w:r>
      <w:r w:rsidRPr="002F05C7">
        <w:rPr>
          <w:rFonts w:ascii="Times New Roman" w:eastAsia="DFKai-SB" w:hAnsi="Times New Roman"/>
          <w:i/>
          <w:iCs/>
          <w:noProof/>
          <w:sz w:val="28"/>
          <w:szCs w:val="28"/>
          <w:lang w:eastAsia="vi-VN"/>
        </w:rPr>
        <w:t>“vô nhị”</w:t>
      </w:r>
      <w:r w:rsidRPr="002F05C7">
        <w:rPr>
          <w:rFonts w:ascii="Times New Roman" w:eastAsia="DFKai-SB" w:hAnsi="Times New Roman"/>
          <w:noProof/>
          <w:sz w:val="28"/>
          <w:szCs w:val="28"/>
          <w:lang w:eastAsia="vi-VN"/>
        </w:rPr>
        <w:t xml:space="preserve">? Có khi thoạt nhìn dường như trùng lặp vấn đề; thật ra, chẳng lặp lại! Trong hết thảy các Phật pháp, chọn lựa Vô Nhị là để khiến cho chúng sanh xa lìa đối đãi, tâm trí chẳng đối đãi rốt ráo bình đẳng, tâm trí chẳng đối đãi rốt ráo an lạc, tâm trí chẳng đối đãi rốt ráo giải thoát. Tâm trí chẳng đối đãi tất nhiên là trọn đủ hai pháp Bi và Trí. </w:t>
      </w:r>
    </w:p>
    <w:p w14:paraId="44021EE1"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“Vô nghi hoặc”</w:t>
      </w:r>
      <w:r w:rsidRPr="002F05C7">
        <w:rPr>
          <w:rFonts w:ascii="Times New Roman" w:eastAsia="DFKai-SB" w:hAnsi="Times New Roman"/>
          <w:noProof/>
          <w:sz w:val="28"/>
          <w:szCs w:val="28"/>
          <w:lang w:eastAsia="vi-VN"/>
        </w:rPr>
        <w:t xml:space="preserve">: Chúng ta đều biết có Kiến Tư Hoặc, có Trần Sa Hoặc, có Vô Minh Hoặc. Trong ba loại mê hoặc ấy, Trần Sa Hoặc và Vô Minh Hoặc chúng sanh chẳng có phần, hai loại Hoặc ấy hàng Bồ Tát hoặc thánh giả phải thủ hộ, nhận biết, quan sát, chứ phàm phu hữu tình chỉ nghe danh. Kiến Hoặc và Tư Hoặc là thứ chúng sanh chấp giữ, không lúc nào chẳng dùng tới. Như tham, sân, si, mạn, nghi, tri kiến bất chánh chính là các danh tướng thuộc vào Kiến Tư Hoặc. Trong hai pháp Kiến Hoặc và Tư Hoặc, chúng sanh phần nhiều sợ hãi. Để đoạn Kiến Tư Hoặc thì thuận tiện nhất chính là trí bình đẳng, thuận tiện nhất là Diệu Quan Sát Trí, thuận tiện nhất là Pháp Giới Thể Tánh Trí, thuận tiện nhất là Đại Viên Mãn Kính Trí, thuận tiện nhất là A Di Đà Phật, thuận tiện nhất là lập một niệm, thuận tiện nhất là chẳng đến đi, thuận tiện nhất là đúng như pháp mà hành, thuận </w:t>
      </w:r>
      <w:r w:rsidRPr="002F05C7">
        <w:rPr>
          <w:rFonts w:ascii="Times New Roman" w:eastAsia="DFKai-SB" w:hAnsi="Times New Roman"/>
          <w:noProof/>
          <w:sz w:val="28"/>
          <w:szCs w:val="28"/>
          <w:lang w:eastAsia="vi-VN"/>
        </w:rPr>
        <w:lastRenderedPageBreak/>
        <w:t>tiện nhất là lập tức chọn lựa, thuận tiện nhất là thường kinh hành, thuận tiện nhất là Ban Châu!</w:t>
      </w:r>
    </w:p>
    <w:p w14:paraId="20676A64"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3A695133"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thông đạt Như Như, diệt trừ nghi hoặc, bất trước chư pháp cố? </w:t>
      </w:r>
    </w:p>
    <w:p w14:paraId="755CE751"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云何當得通達如如</w:t>
      </w:r>
      <w:r w:rsidRPr="00422823">
        <w:rPr>
          <w:rFonts w:eastAsia="DFKai-SB"/>
          <w:b/>
          <w:sz w:val="32"/>
          <w:szCs w:val="32"/>
        </w:rPr>
        <w:t>，</w:t>
      </w:r>
      <w:r w:rsidRPr="002F05C7">
        <w:rPr>
          <w:rFonts w:ascii="Times New Roman" w:eastAsia="DFKai-SB" w:hAnsi="Times New Roman"/>
          <w:b/>
          <w:bCs/>
          <w:noProof/>
          <w:sz w:val="32"/>
          <w:szCs w:val="32"/>
          <w:lang w:eastAsia="vi-VN"/>
        </w:rPr>
        <w:t>滅除疑惑</w:t>
      </w:r>
      <w:r w:rsidRPr="00422823">
        <w:rPr>
          <w:rFonts w:eastAsia="DFKai-SB"/>
          <w:b/>
          <w:sz w:val="32"/>
          <w:szCs w:val="32"/>
        </w:rPr>
        <w:t>，</w:t>
      </w:r>
      <w:r w:rsidRPr="002F05C7">
        <w:rPr>
          <w:rFonts w:ascii="Times New Roman" w:eastAsia="DFKai-SB" w:hAnsi="Times New Roman"/>
          <w:b/>
          <w:bCs/>
          <w:noProof/>
          <w:sz w:val="32"/>
          <w:szCs w:val="32"/>
          <w:lang w:eastAsia="vi-VN"/>
        </w:rPr>
        <w:t>不著諸法故</w:t>
      </w:r>
      <w:r w:rsidRPr="005A1226">
        <w:rPr>
          <w:rFonts w:eastAsia="DFKai-SB"/>
          <w:b/>
          <w:sz w:val="32"/>
          <w:szCs w:val="32"/>
          <w:lang w:eastAsia="zh-TW"/>
        </w:rPr>
        <w:t>？</w:t>
      </w:r>
    </w:p>
    <w:p w14:paraId="08230DCF"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thông đạt Như Như, diệt trừ nghi hoặc, chẳng chấp các pháp?) </w:t>
      </w:r>
    </w:p>
    <w:p w14:paraId="43D56995"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6D40597C"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Hết thảy các pháp vốn chẳng chấp trước. Do các thứ đắm nhiễm của các loại chúng sanh tạo thành cái gọi là </w:t>
      </w:r>
      <w:r w:rsidRPr="002F05C7">
        <w:rPr>
          <w:rFonts w:ascii="Times New Roman" w:eastAsia="DFKai-SB" w:hAnsi="Times New Roman"/>
          <w:i/>
          <w:iCs/>
          <w:noProof/>
          <w:sz w:val="28"/>
          <w:szCs w:val="28"/>
          <w:lang w:eastAsia="vi-VN"/>
        </w:rPr>
        <w:t>“nghi hoặc”</w:t>
      </w:r>
      <w:r w:rsidRPr="009A6538">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Vì thế nghi hoặc là do chấp tướng. Chúng ta dùng cái tâm Như Như</w:t>
      </w:r>
      <w:r w:rsidRPr="004F4BA5">
        <w:rPr>
          <w:rStyle w:val="FootnoteReference"/>
          <w:rFonts w:ascii="Times New Roman" w:eastAsia="DFKai-SB" w:hAnsi="Times New Roman"/>
          <w:b/>
          <w:bCs/>
          <w:noProof/>
          <w:sz w:val="28"/>
          <w:szCs w:val="28"/>
          <w:lang w:eastAsia="vi-VN"/>
        </w:rPr>
        <w:footnoteReference w:id="37"/>
      </w:r>
      <w:r w:rsidRPr="002F05C7">
        <w:rPr>
          <w:rFonts w:ascii="Times New Roman" w:eastAsia="DFKai-SB" w:hAnsi="Times New Roman"/>
          <w:noProof/>
          <w:sz w:val="28"/>
          <w:szCs w:val="28"/>
          <w:lang w:eastAsia="vi-VN"/>
        </w:rPr>
        <w:t xml:space="preserve">, tâm bình đẳng, tâm bất nhị, đúng như các cách nói trong phần trước, chẳng dấy lên cái tâm chấp trước, tâm thông đạt hết thảy các pháp chẳng có tự tánh, chẳng sợ hãi, sẽ thấu đạt sâu xa thiện xảo </w:t>
      </w:r>
      <w:r w:rsidRPr="002F05C7">
        <w:rPr>
          <w:rFonts w:ascii="Times New Roman" w:eastAsia="DFKai-SB" w:hAnsi="Times New Roman"/>
          <w:i/>
          <w:iCs/>
          <w:noProof/>
          <w:sz w:val="28"/>
          <w:szCs w:val="28"/>
          <w:lang w:eastAsia="vi-VN"/>
        </w:rPr>
        <w:t xml:space="preserve">“chẳng chấp các pháp” </w:t>
      </w:r>
      <w:r w:rsidRPr="002F05C7">
        <w:rPr>
          <w:rFonts w:ascii="Times New Roman" w:eastAsia="DFKai-SB" w:hAnsi="Times New Roman"/>
          <w:noProof/>
          <w:sz w:val="28"/>
          <w:szCs w:val="28"/>
          <w:lang w:eastAsia="vi-VN"/>
        </w:rPr>
        <w:t xml:space="preserve">này. Hành pháp Ban Châu sẽ tiếp tục quyết định là như thế, thâm nhập, tu tập, quan sát từng điều một. </w:t>
      </w:r>
    </w:p>
    <w:p w14:paraId="58B5DA83"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538CC628"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chứng thâm pháp giới, thiện năng giải thích sở vấn nghĩa cố? </w:t>
      </w:r>
    </w:p>
    <w:p w14:paraId="5A9ABBF4"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云何當得證深法界</w:t>
      </w:r>
      <w:r w:rsidRPr="00422823">
        <w:rPr>
          <w:rFonts w:eastAsia="DFKai-SB"/>
          <w:b/>
          <w:sz w:val="32"/>
          <w:szCs w:val="32"/>
        </w:rPr>
        <w:t>，</w:t>
      </w:r>
      <w:r w:rsidRPr="002F05C7">
        <w:rPr>
          <w:rFonts w:ascii="Times New Roman" w:eastAsia="DFKai-SB" w:hAnsi="Times New Roman"/>
          <w:b/>
          <w:bCs/>
          <w:noProof/>
          <w:sz w:val="32"/>
          <w:szCs w:val="32"/>
          <w:lang w:eastAsia="vi-VN"/>
        </w:rPr>
        <w:t>善能解釋所問義故</w:t>
      </w:r>
      <w:r w:rsidRPr="005A1226">
        <w:rPr>
          <w:rFonts w:eastAsia="DFKai-SB"/>
          <w:b/>
          <w:sz w:val="32"/>
          <w:szCs w:val="32"/>
          <w:lang w:eastAsia="zh-TW"/>
        </w:rPr>
        <w:t>？</w:t>
      </w:r>
    </w:p>
    <w:p w14:paraId="7D296E28"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color w:val="000000"/>
          <w:sz w:val="28"/>
          <w:szCs w:val="28"/>
          <w:lang w:eastAsia="vi-VN"/>
        </w:rPr>
        <w:t>Kinh</w:t>
      </w:r>
      <w:r w:rsidRPr="002F05C7">
        <w:rPr>
          <w:rFonts w:ascii="Times New Roman" w:eastAsia="DFKai-SB" w:hAnsi="Times New Roman"/>
          <w:i/>
          <w:iCs/>
          <w:noProof/>
          <w:color w:val="000000"/>
          <w:sz w:val="28"/>
          <w:szCs w:val="28"/>
          <w:lang w:eastAsia="vi-VN"/>
        </w:rPr>
        <w:t xml:space="preserve">: Như thế nào thì sẽ chứng pháp giới sâu xa, có thể khéo giải thích các nghĩa được hỏi?) </w:t>
      </w:r>
    </w:p>
    <w:p w14:paraId="3973F1AA"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300AC76C"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color w:val="000000"/>
          <w:sz w:val="28"/>
          <w:szCs w:val="28"/>
          <w:lang w:eastAsia="vi-VN"/>
        </w:rPr>
        <w:tab/>
        <w:t xml:space="preserve">Pháp giới khác biệt rành rành trước mắt, chúng sanh mỗi người tự chấp giữ. Như chúng ta tuy cùng ở trong căn nhà này, nhưng sự nhận biết đối với pháp tắc, đối với sự nhận biết về cảm giác, nhận biết về tri kiến, </w:t>
      </w:r>
      <w:r w:rsidRPr="002F05C7">
        <w:rPr>
          <w:rFonts w:ascii="Times New Roman" w:eastAsia="DFKai-SB" w:hAnsi="Times New Roman"/>
          <w:noProof/>
          <w:color w:val="000000"/>
          <w:sz w:val="28"/>
          <w:szCs w:val="28"/>
          <w:lang w:eastAsia="vi-VN"/>
        </w:rPr>
        <w:lastRenderedPageBreak/>
        <w:t>quan điểm về sanh mạng, mỗi người mỗi khác. Sự sai khác ấy khó thể nói năng, thí dụ được! Chư Phật Như Lai dùng pháp tắc thanh tịnh để soi tỏ, thấu hiểu các thứ sai biệt. Do vậy, khéo nói phương tiện, khéo nói pháp sai biệt mà vô sai biệt cho chúng sanh, khiến cho chúng sanh tiến nhập trí bình đẳng, trí thanh tịnh, trí chẳng</w:t>
      </w:r>
      <w:r>
        <w:rPr>
          <w:rFonts w:ascii="Times New Roman" w:eastAsia="DFKai-SB" w:hAnsi="Times New Roman"/>
          <w:noProof/>
          <w:color w:val="000000"/>
          <w:sz w:val="28"/>
          <w:szCs w:val="28"/>
          <w:lang w:eastAsia="vi-VN"/>
        </w:rPr>
        <w:t xml:space="preserve"> thể</w:t>
      </w:r>
      <w:r w:rsidRPr="002F05C7">
        <w:rPr>
          <w:rFonts w:ascii="Times New Roman" w:eastAsia="DFKai-SB" w:hAnsi="Times New Roman"/>
          <w:noProof/>
          <w:color w:val="000000"/>
          <w:sz w:val="28"/>
          <w:szCs w:val="28"/>
          <w:lang w:eastAsia="vi-VN"/>
        </w:rPr>
        <w:t xml:space="preserve"> nghĩ bàn! </w:t>
      </w:r>
      <w:r w:rsidRPr="002F05C7">
        <w:rPr>
          <w:rFonts w:ascii="Times New Roman" w:eastAsia="DFKai-SB" w:hAnsi="Times New Roman"/>
          <w:i/>
          <w:iCs/>
          <w:noProof/>
          <w:color w:val="000000"/>
          <w:sz w:val="28"/>
          <w:szCs w:val="28"/>
          <w:lang w:eastAsia="vi-VN"/>
        </w:rPr>
        <w:t>“Thâm pháp giới”</w:t>
      </w:r>
      <w:r w:rsidRPr="002F05C7">
        <w:rPr>
          <w:rFonts w:ascii="Times New Roman" w:eastAsia="DFKai-SB" w:hAnsi="Times New Roman"/>
          <w:noProof/>
          <w:color w:val="000000"/>
          <w:sz w:val="28"/>
          <w:szCs w:val="28"/>
          <w:lang w:eastAsia="vi-VN"/>
        </w:rPr>
        <w:t xml:space="preserve"> là pháp giới rộng lớn, hết thảy các pháp giới. Các thứ nghi vấn, các loại đặt bày, hết thảy các pháp giới đều thuộc về trần nhiễm, chấp trước, hư vọng chấp giữ của chúng sanh, mà cũng chính là do những cái được gọi là Kiến Tư Hoặc, Trần Sa Hoặc, và Vô Minh Hoặc tạo nên. </w:t>
      </w:r>
      <w:r w:rsidRPr="002F05C7">
        <w:rPr>
          <w:rFonts w:ascii="Times New Roman" w:eastAsia="DFKai-SB" w:hAnsi="Times New Roman"/>
          <w:i/>
          <w:iCs/>
          <w:noProof/>
          <w:color w:val="000000"/>
          <w:sz w:val="28"/>
          <w:szCs w:val="28"/>
          <w:lang w:eastAsia="vi-VN"/>
        </w:rPr>
        <w:t>“Hoặc”</w:t>
      </w:r>
      <w:r w:rsidRPr="002F05C7">
        <w:rPr>
          <w:rFonts w:ascii="Times New Roman" w:eastAsia="DFKai-SB" w:hAnsi="Times New Roman"/>
          <w:noProof/>
          <w:color w:val="000000"/>
          <w:sz w:val="28"/>
          <w:szCs w:val="28"/>
          <w:lang w:eastAsia="vi-VN"/>
        </w:rPr>
        <w:t xml:space="preserve"> (</w:t>
      </w:r>
      <w:r w:rsidRPr="004F4BA5">
        <w:rPr>
          <w:rFonts w:ascii="DFKai-SB" w:eastAsia="DFKai-SB" w:hAnsi="DFKai-SB" w:cs="MS Gothic"/>
          <w:noProof/>
          <w:color w:val="000000"/>
          <w:sz w:val="24"/>
          <w:szCs w:val="24"/>
          <w:lang w:eastAsia="vi-VN"/>
        </w:rPr>
        <w:t>惑</w:t>
      </w:r>
      <w:r w:rsidRPr="002F05C7">
        <w:rPr>
          <w:rFonts w:ascii="Times New Roman" w:eastAsia="DFKai-SB" w:hAnsi="Times New Roman"/>
          <w:noProof/>
          <w:color w:val="000000"/>
          <w:sz w:val="28"/>
          <w:szCs w:val="28"/>
          <w:lang w:eastAsia="vi-VN"/>
        </w:rPr>
        <w:t xml:space="preserve">) có nghĩa </w:t>
      </w:r>
      <w:r w:rsidRPr="002F05C7">
        <w:rPr>
          <w:rFonts w:ascii="Times New Roman" w:eastAsia="DFKai-SB" w:hAnsi="Times New Roman"/>
          <w:noProof/>
          <w:sz w:val="28"/>
          <w:szCs w:val="28"/>
          <w:lang w:eastAsia="vi-VN"/>
        </w:rPr>
        <w:t xml:space="preserve">là sanh khởi. </w:t>
      </w:r>
      <w:r w:rsidRPr="002F05C7">
        <w:rPr>
          <w:rFonts w:ascii="Times New Roman" w:eastAsia="DFKai-SB" w:hAnsi="Times New Roman"/>
          <w:i/>
          <w:iCs/>
          <w:noProof/>
          <w:sz w:val="28"/>
          <w:szCs w:val="28"/>
          <w:lang w:eastAsia="vi-VN"/>
        </w:rPr>
        <w:t>“Hoặc”</w:t>
      </w:r>
      <w:r w:rsidRPr="002F05C7">
        <w:rPr>
          <w:rFonts w:ascii="Times New Roman" w:eastAsia="DFKai-SB" w:hAnsi="Times New Roman"/>
          <w:noProof/>
          <w:sz w:val="28"/>
          <w:szCs w:val="28"/>
          <w:lang w:eastAsia="vi-VN"/>
        </w:rPr>
        <w:t xml:space="preserve"> có nghĩa là ngưng trệ, </w:t>
      </w:r>
      <w:r w:rsidRPr="002F05C7">
        <w:rPr>
          <w:rFonts w:ascii="Times New Roman" w:eastAsia="DFKai-SB" w:hAnsi="Times New Roman"/>
          <w:i/>
          <w:iCs/>
          <w:noProof/>
          <w:sz w:val="28"/>
          <w:szCs w:val="28"/>
          <w:lang w:eastAsia="vi-VN"/>
        </w:rPr>
        <w:t>“Hoặc”</w:t>
      </w:r>
      <w:r w:rsidRPr="002F05C7">
        <w:rPr>
          <w:rFonts w:ascii="Times New Roman" w:eastAsia="DFKai-SB" w:hAnsi="Times New Roman"/>
          <w:noProof/>
          <w:sz w:val="28"/>
          <w:szCs w:val="28"/>
          <w:lang w:eastAsia="vi-VN"/>
        </w:rPr>
        <w:t xml:space="preserve"> có nghĩa là </w:t>
      </w:r>
      <w:r w:rsidRPr="002F05C7">
        <w:rPr>
          <w:rFonts w:ascii="Times New Roman" w:eastAsia="DFKai-SB" w:hAnsi="Times New Roman"/>
          <w:i/>
          <w:iCs/>
          <w:noProof/>
          <w:sz w:val="28"/>
          <w:szCs w:val="28"/>
          <w:lang w:eastAsia="vi-VN"/>
        </w:rPr>
        <w:t>“tưởng nó là thật”</w:t>
      </w:r>
      <w:r w:rsidRPr="004F4BA5">
        <w:rPr>
          <w:rFonts w:ascii="Times New Roman" w:eastAsia="DFKai-SB" w:hAnsi="Times New Roman"/>
          <w:noProof/>
          <w:sz w:val="28"/>
          <w:szCs w:val="28"/>
          <w:lang w:eastAsia="vi-VN"/>
        </w:rPr>
        <w:t xml:space="preserve">. </w:t>
      </w:r>
    </w:p>
    <w:p w14:paraId="28914AB6"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68EBDEBD"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sư lợi ích tha, cụ túc đại từ cố?</w:t>
      </w:r>
    </w:p>
    <w:p w14:paraId="3BCCE276"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云何當得師利益他</w:t>
      </w:r>
      <w:r w:rsidRPr="00422823">
        <w:rPr>
          <w:rFonts w:eastAsia="DFKai-SB"/>
          <w:b/>
          <w:sz w:val="32"/>
          <w:szCs w:val="32"/>
        </w:rPr>
        <w:t>，</w:t>
      </w:r>
      <w:r w:rsidRPr="002F05C7">
        <w:rPr>
          <w:rFonts w:ascii="Times New Roman" w:eastAsia="DFKai-SB" w:hAnsi="Times New Roman"/>
          <w:b/>
          <w:bCs/>
          <w:noProof/>
          <w:sz w:val="32"/>
          <w:szCs w:val="32"/>
          <w:lang w:eastAsia="vi-VN"/>
        </w:rPr>
        <w:t>具足大慈故</w:t>
      </w:r>
      <w:r w:rsidRPr="005A1226">
        <w:rPr>
          <w:rFonts w:eastAsia="DFKai-SB"/>
          <w:b/>
          <w:sz w:val="32"/>
          <w:szCs w:val="32"/>
          <w:lang w:eastAsia="zh-TW"/>
        </w:rPr>
        <w:t>？</w:t>
      </w:r>
    </w:p>
    <w:p w14:paraId="3E188EA0"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làm thầy lợi ích người khác, trọn đủ lòng đại từ?) </w:t>
      </w:r>
    </w:p>
    <w:p w14:paraId="4F246E16"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p>
    <w:p w14:paraId="43A0134A"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pháp Tịnh Độ, nếu có thể thật sự đúng như pháp thực hành một ngày, hai ngày, chín mươi ngày, cho đến thường hành pháp này mãi cho rốt ráo thuở vị lai, đều nương vào pháp lợi ích người khác để thành tựu. Vì sao? Do thật sự chẳng có pháp nào để đạt được, do chẳng đắm nhiễm, do chẳng thể chấp giữ, cho nên nói </w:t>
      </w:r>
      <w:r w:rsidRPr="002F05C7">
        <w:rPr>
          <w:rFonts w:ascii="Times New Roman" w:eastAsia="DFKai-SB" w:hAnsi="Times New Roman"/>
          <w:i/>
          <w:iCs/>
          <w:noProof/>
          <w:sz w:val="28"/>
          <w:szCs w:val="28"/>
          <w:lang w:eastAsia="vi-VN"/>
        </w:rPr>
        <w:t>“đại từ cố”</w:t>
      </w:r>
      <w:r w:rsidRPr="002F05C7">
        <w:rPr>
          <w:rFonts w:ascii="Times New Roman" w:eastAsia="DFKai-SB" w:hAnsi="Times New Roman"/>
          <w:noProof/>
          <w:sz w:val="28"/>
          <w:szCs w:val="28"/>
          <w:lang w:eastAsia="vi-VN"/>
        </w:rPr>
        <w:t xml:space="preserve"> (do đại từ). Chúng ta nói </w:t>
      </w:r>
      <w:r w:rsidRPr="002F05C7">
        <w:rPr>
          <w:rFonts w:ascii="Times New Roman" w:eastAsia="DFKai-SB" w:hAnsi="Times New Roman"/>
          <w:i/>
          <w:iCs/>
          <w:noProof/>
          <w:sz w:val="28"/>
          <w:szCs w:val="28"/>
          <w:lang w:eastAsia="vi-VN"/>
        </w:rPr>
        <w:t>“đồng thể đại bi, vô duyên đại từ”</w:t>
      </w:r>
      <w:r w:rsidRPr="002F05C7">
        <w:rPr>
          <w:rFonts w:ascii="Times New Roman" w:eastAsia="DFKai-SB" w:hAnsi="Times New Roman"/>
          <w:noProof/>
          <w:sz w:val="28"/>
          <w:szCs w:val="28"/>
          <w:lang w:eastAsia="vi-VN"/>
        </w:rPr>
        <w:t>,</w:t>
      </w:r>
      <w:r w:rsidRPr="002F05C7">
        <w:rPr>
          <w:rFonts w:ascii="Times New Roman" w:eastAsia="DFKai-SB" w:hAnsi="Times New Roman"/>
          <w:i/>
          <w:iCs/>
          <w:noProof/>
          <w:sz w:val="28"/>
          <w:szCs w:val="28"/>
          <w:lang w:eastAsia="vi-VN"/>
        </w:rPr>
        <w:t xml:space="preserve"> “vô duyên”</w:t>
      </w:r>
      <w:r w:rsidRPr="002F05C7">
        <w:rPr>
          <w:rFonts w:ascii="Times New Roman" w:eastAsia="DFKai-SB" w:hAnsi="Times New Roman"/>
          <w:noProof/>
          <w:sz w:val="28"/>
          <w:szCs w:val="28"/>
          <w:lang w:eastAsia="vi-VN"/>
        </w:rPr>
        <w:t xml:space="preserve"> có nghĩa là thật sự chẳng có pháp nào để có thể đạt được, không có duyên nào có thể sanh. Pháp nhân duyên thuộc về Thế Tục Đế, bởi trong Thắng Nghĩa Đế chẳng có một pháp nào để có thể được, chẳng có duyên nào để có thể sanh, chẳng có duyên nào để có thể diệt. Trong trần duyên, hư vọng sanh ra nhân quả. Trong Tục Đế, mỗi thứ đều hiển lộ “được, mất”. Muốn lợi ích loại hữu tình này, cho nên dùng </w:t>
      </w:r>
      <w:r w:rsidRPr="002F05C7">
        <w:rPr>
          <w:rFonts w:ascii="Times New Roman" w:eastAsia="DFKai-SB" w:hAnsi="Times New Roman"/>
          <w:i/>
          <w:iCs/>
          <w:noProof/>
          <w:sz w:val="28"/>
          <w:szCs w:val="28"/>
          <w:lang w:eastAsia="vi-VN"/>
        </w:rPr>
        <w:t>“đại từ”</w:t>
      </w:r>
      <w:r w:rsidRPr="002F05C7">
        <w:rPr>
          <w:rFonts w:ascii="Times New Roman" w:eastAsia="DFKai-SB" w:hAnsi="Times New Roman"/>
          <w:noProof/>
          <w:sz w:val="28"/>
          <w:szCs w:val="28"/>
          <w:lang w:eastAsia="vi-VN"/>
        </w:rPr>
        <w:t xml:space="preserve"> để lợi ích hữu tình rộng lớn. Trong Tạng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ruyền Phật giáo, có cách tu </w:t>
      </w:r>
      <w:r w:rsidRPr="002F05C7">
        <w:rPr>
          <w:rFonts w:ascii="Times New Roman" w:eastAsia="DFKai-SB" w:hAnsi="Times New Roman"/>
          <w:i/>
          <w:iCs/>
          <w:noProof/>
          <w:sz w:val="28"/>
          <w:szCs w:val="28"/>
          <w:lang w:eastAsia="vi-VN"/>
        </w:rPr>
        <w:t>“hoán vị từ tâm”</w:t>
      </w:r>
      <w:r w:rsidRPr="004C1BB0">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tức là tự thân gánh lấy tội ác của hết thảy chúng sanh, hồi thí sự thọ dụng thanh tịnh vô nhiễm của chính mình cho hết thảy hữu tình trược ác, khổ nạn, khiến cho họ trụ trong an lạc, trụ trong trí huệ, trụ trong trang nghiêm, trụ trong niềm vui sướng rộng lớn. </w:t>
      </w:r>
    </w:p>
    <w:p w14:paraId="6F10DACB"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74A68093"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diệt trừ lãn nọa, hằng nhạo thuyết pháp cố?</w:t>
      </w:r>
    </w:p>
    <w:p w14:paraId="329F77B9"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b/>
          <w:bCs/>
          <w:i/>
          <w:iCs/>
          <w:noProof/>
          <w:sz w:val="28"/>
          <w:szCs w:val="28"/>
          <w:lang w:eastAsia="vi-VN"/>
        </w:rPr>
        <w:t xml:space="preserve"> </w:t>
      </w: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云何當得滅除懶惰</w:t>
      </w:r>
      <w:r w:rsidRPr="00422823">
        <w:rPr>
          <w:rFonts w:eastAsia="DFKai-SB"/>
          <w:b/>
          <w:sz w:val="32"/>
          <w:szCs w:val="32"/>
        </w:rPr>
        <w:t>，</w:t>
      </w:r>
      <w:r w:rsidRPr="002F05C7">
        <w:rPr>
          <w:rFonts w:ascii="Times New Roman" w:eastAsia="DFKai-SB" w:hAnsi="Times New Roman"/>
          <w:b/>
          <w:bCs/>
          <w:noProof/>
          <w:sz w:val="32"/>
          <w:szCs w:val="32"/>
          <w:lang w:eastAsia="vi-VN"/>
        </w:rPr>
        <w:t>恆樂說法故</w:t>
      </w:r>
      <w:r w:rsidRPr="005A1226">
        <w:rPr>
          <w:rFonts w:eastAsia="DFKai-SB"/>
          <w:b/>
          <w:sz w:val="32"/>
          <w:szCs w:val="32"/>
          <w:lang w:eastAsia="zh-TW"/>
        </w:rPr>
        <w:t>？</w:t>
      </w:r>
    </w:p>
    <w:p w14:paraId="2AC0B279"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để diệt trừ lười biếng, luôn thích thuyết pháp?) </w:t>
      </w:r>
    </w:p>
    <w:p w14:paraId="3D8BA3A0"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3110F88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“Diệt trừ lãn nọa”</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D</w:t>
      </w:r>
      <w:r w:rsidRPr="002F05C7">
        <w:rPr>
          <w:rFonts w:ascii="Times New Roman" w:eastAsia="DFKai-SB" w:hAnsi="Times New Roman"/>
          <w:noProof/>
          <w:sz w:val="28"/>
          <w:szCs w:val="28"/>
          <w:lang w:eastAsia="vi-VN"/>
        </w:rPr>
        <w:t>iệt trừ lười biếng): Chẳng hạn như lần này, cùng với mọi người học tập kinh Ban Châu, quả thật là nhờ vào phước đức của mọi người, nhờ chư Phật gia trì, nhờ các cư sĩ ở Hằng Dương Am hành trì đúng pháp, nhờ vào đại chúng hành trì an lạc tăng thượng hướng dẫn, cho nên chúng ta có pháp hội lần này. Đương nhiên là cũng nhờ vào Tăng chúng an cư tại Phóng Quang Tự ban bố từ bi, ban bố pháp, mọi người cùng góp sức, bằng lòng tới đây nghe pháp. Quả thật là nhân duyên chẳng thể nghĩ bàn, vì chúng tôi khiến cho đại chúng nhọc nhằn, tới lui lên xuống</w:t>
      </w:r>
      <w:r w:rsidRPr="004C1BB0">
        <w:rPr>
          <w:rStyle w:val="FootnoteReference"/>
          <w:rFonts w:ascii="Times New Roman" w:eastAsia="DFKai-SB" w:hAnsi="Times New Roman"/>
          <w:b/>
          <w:bCs/>
          <w:noProof/>
          <w:sz w:val="28"/>
          <w:szCs w:val="28"/>
          <w:lang w:eastAsia="vi-VN"/>
        </w:rPr>
        <w:footnoteReference w:id="38"/>
      </w:r>
      <w:r w:rsidRPr="002F05C7">
        <w:rPr>
          <w:rFonts w:ascii="Times New Roman" w:eastAsia="DFKai-SB" w:hAnsi="Times New Roman"/>
          <w:noProof/>
          <w:sz w:val="28"/>
          <w:szCs w:val="28"/>
          <w:lang w:eastAsia="vi-VN"/>
        </w:rPr>
        <w:t>, đúng là vất vả. Nhưng nói theo pháp, quả thật là đáng nên làm, thật sự là cơ hội để cúng dường pháp, mà cũng là trao đổi</w:t>
      </w:r>
      <w:r w:rsidRPr="004C1BB0">
        <w:rPr>
          <w:rStyle w:val="FootnoteReference"/>
          <w:rFonts w:ascii="Times New Roman" w:eastAsia="DFKai-SB" w:hAnsi="Times New Roman"/>
          <w:b/>
          <w:bCs/>
          <w:noProof/>
          <w:sz w:val="28"/>
          <w:szCs w:val="28"/>
          <w:lang w:eastAsia="vi-VN"/>
        </w:rPr>
        <w:footnoteReference w:id="39"/>
      </w:r>
      <w:r w:rsidRPr="002F05C7">
        <w:rPr>
          <w:rFonts w:ascii="Times New Roman" w:eastAsia="DFKai-SB" w:hAnsi="Times New Roman"/>
          <w:noProof/>
          <w:sz w:val="28"/>
          <w:szCs w:val="28"/>
          <w:lang w:eastAsia="vi-VN"/>
        </w:rPr>
        <w:t xml:space="preserve"> để cúng dường pháp, là thiện xảo để thực hành pháp, chúng ta cũng chỉ nên coi chuyện lên xuống ấy đều là đang hành Ban Châu. Vậy thì lười nhác chỉ là nhân duyên của cá nhân tôi, một mực thoái thác, đối với kinh điển một mực rất ít xem, mà cũng rất ít đọc, rất ít tu tập. Chúng thường trụ một mực đọc kinh điển này, do thầy Đức Viên đã cho in văn tự [trong bộ kinh này ra], tôi mới quyết định cùng mọi người học tập phẩm Hiền Hộ của kinh Đại Tập. </w:t>
      </w:r>
    </w:p>
    <w:p w14:paraId="731B5737"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Trước kia, tôi cứ một mực băn khoăn giữa mấy loại bản dịch, hoặc là một quyển, hay ba quyển, để so sánh coi giảng bản nào sẽ tiện lợi hơn. Các bậc thiện xảo, các vị đại thiện tri thức từ xưa như Viễn công đại sư, Trí Giả đại sư, Đạo Tuyên luật sư, phần nhiều y chỉ kinh Ban Châu Tam Muội bản ba quyển. Bản năm quyển này phân lượng khá lớn, các vị thiện tri thức từ xưa đến nay phần nhiều chẳng nghiên cứu kinh này, do [bản </w:t>
      </w:r>
      <w:r w:rsidRPr="002F05C7">
        <w:rPr>
          <w:rFonts w:ascii="Times New Roman" w:eastAsia="DFKai-SB" w:hAnsi="Times New Roman"/>
          <w:noProof/>
          <w:sz w:val="28"/>
          <w:szCs w:val="28"/>
          <w:lang w:eastAsia="vi-VN"/>
        </w:rPr>
        <w:lastRenderedPageBreak/>
        <w:t>dịch này] ngôn từ giản dị, thong dong, vừa đọc liền biết ngay, chẳng cần phải nghiên cứu, cầm lấy đã có thể sử dụng rồi. Do nỗi băn khoăn ấy, chẳng biết học tập bản nào sẽ thuận tiện hơn. Vì thế, cứ một mực bất định. Pháp sư Đức Viên đã tạo thiện xảo cho tôi, trực tiếp đem bản năm quyển in ra, phân phát. Tôi bèn thuận duyên. Một là [bản dịch này] văn tự khá suông sẻ, ngôn từ khá lưu loát, mọi người có thể đọc tụng. Hơn nữa, tôi không có sức để giảng, không có sức để tuyên thuyết, phần nhiều ôm lòng lười nhác. Vì sắc thân do nhiều ác nghiệp từ vô thỉ tới nay đã chín muồi, thân thể mệt chán, niềm vui nơi pháp thù thắng chẳng thể hiện tiền, không chuộng thuyết pháp. Vì thế, thường sanh lòng hổ thẹn. Người thật sự hành Ban Châu sẽ tiêu trừ loại lười nhác này, vì lẽ nào? Do ngày đêm đi kinh hành. Đối với các vị Bồ Tát ngày đêm kinh hành tại Hằng Dương Am, tôi thật sự muốn quỳ sụp xuống đất đảnh lễ các bà, vì trong khi tôi ngủ, các bà vẫn đi kinh hành. Mỗi lần xuống đây, tôi đều ôm lòng kính ngưỡng, mới có thể bước xuống đây. Nếu chẳng có tâm kính ngưỡng, tôi tuyệt đối chẳng dám xuống. Vì sao? Người kinh hành, người niệm Phật chính là đang thuyết pháp, là đang trừ khử lười nhác, ở ngay trong thế gian thay Phật tuyên nói cho hết thảy hữu tình, khiến cho pháp trụ thế lợi ích rộng khắp trời</w:t>
      </w:r>
      <w:r>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người, hữu tình trong chín pháp giới do vậy mà đạt được lợi ích to lớn! Quý vị chẳng kính ngưỡng, tôi kính ngưỡng. Tôi hy vọng mọi người ai nấy đều kính ngưỡng, yêu mến, tôn trọng những người thật sự tu tập Phật pháp. Họ chẳng phải là những kẻ thủ hộ Phật pháp bằng cách nói suông, thủ hộ bằng cái tâm hư vọng, tự cao tự đại, tự lợi. </w:t>
      </w:r>
      <w:r w:rsidRPr="002F05C7">
        <w:rPr>
          <w:rFonts w:ascii="Times New Roman" w:eastAsia="DFKai-SB" w:hAnsi="Times New Roman"/>
          <w:noProof/>
          <w:sz w:val="28"/>
          <w:szCs w:val="28"/>
          <w:lang w:eastAsia="vi-VN"/>
        </w:rPr>
        <w:tab/>
      </w:r>
    </w:p>
    <w:p w14:paraId="7AEDC2B3"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“Hằng nhạo thuyết pháp”</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L</w:t>
      </w:r>
      <w:r w:rsidRPr="002F05C7">
        <w:rPr>
          <w:rFonts w:ascii="Times New Roman" w:eastAsia="DFKai-SB" w:hAnsi="Times New Roman"/>
          <w:noProof/>
          <w:sz w:val="28"/>
          <w:szCs w:val="28"/>
          <w:lang w:eastAsia="vi-VN"/>
        </w:rPr>
        <w:t>uôn ưa thích thuyết pháp): Ngay trong khi niệm Phật là đã tuyên nói giáo ngôn tổng trì, lợi lạc rộng khắp hết thảy hữu tình trong thế gian dù phàm hay thánh, mười pháp giới đều được bình đẳng nhiếp thọ. Trì bảo hiệu quang minh oai đức A Di Đà Phật, đúng là tròng mắt của trời</w:t>
      </w:r>
      <w:r>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người, là sứ giả của chư Phật, chớ nên coi thường! </w:t>
      </w:r>
      <w:r w:rsidRPr="002F05C7">
        <w:rPr>
          <w:rFonts w:ascii="Times New Roman" w:eastAsia="DFKai-SB" w:hAnsi="Times New Roman"/>
          <w:i/>
          <w:iCs/>
          <w:noProof/>
          <w:sz w:val="28"/>
          <w:szCs w:val="28"/>
          <w:lang w:eastAsia="vi-VN"/>
        </w:rPr>
        <w:t>“Hằng nhạo thuyết pháp”</w:t>
      </w:r>
      <w:r w:rsidRPr="002F05C7">
        <w:rPr>
          <w:rFonts w:ascii="Times New Roman" w:eastAsia="DFKai-SB" w:hAnsi="Times New Roman"/>
          <w:noProof/>
          <w:sz w:val="28"/>
          <w:szCs w:val="28"/>
          <w:lang w:eastAsia="vi-VN"/>
        </w:rPr>
        <w:t xml:space="preserve"> (Thường thích thuyết pháp): Pháp ấy là pháp như thật, pháp chân thật, pháp chẳng tăng, chẳng giảm, có thể lợi lạc hữu tình, chẳng đắm nhiễm. </w:t>
      </w:r>
      <w:r w:rsidRPr="002F05C7">
        <w:rPr>
          <w:rFonts w:ascii="Times New Roman" w:eastAsia="DFKai-SB" w:hAnsi="Times New Roman"/>
          <w:i/>
          <w:iCs/>
          <w:noProof/>
          <w:sz w:val="28"/>
          <w:szCs w:val="28"/>
          <w:lang w:eastAsia="vi-VN"/>
        </w:rPr>
        <w:t>“Nam-mô A Di Đà Phật”</w:t>
      </w:r>
      <w:r w:rsidRPr="002F05C7">
        <w:rPr>
          <w:rFonts w:ascii="Times New Roman" w:eastAsia="DFKai-SB" w:hAnsi="Times New Roman"/>
          <w:noProof/>
          <w:sz w:val="28"/>
          <w:szCs w:val="28"/>
          <w:lang w:eastAsia="vi-VN"/>
        </w:rPr>
        <w:t xml:space="preserve"> thanh tịnh chân thật, oai đức tự tại, lợi ích rộng khắp trời</w:t>
      </w:r>
      <w:r>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người. Do vậy, hành pháp Ban Châu sẽ đạt được công đức và lợi ích như thế đó! </w:t>
      </w:r>
    </w:p>
    <w:p w14:paraId="0E53589F"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2E7B8E86"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như pháp trụ, bất xả nhất thiết chúng sanh cố? </w:t>
      </w:r>
    </w:p>
    <w:p w14:paraId="55177E73"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lastRenderedPageBreak/>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云何當得如法住</w:t>
      </w:r>
      <w:r w:rsidRPr="00422823">
        <w:rPr>
          <w:rFonts w:eastAsia="DFKai-SB"/>
          <w:b/>
          <w:sz w:val="32"/>
          <w:szCs w:val="32"/>
        </w:rPr>
        <w:t>，</w:t>
      </w:r>
      <w:r w:rsidRPr="002F05C7">
        <w:rPr>
          <w:rFonts w:ascii="Times New Roman" w:eastAsia="DFKai-SB" w:hAnsi="Times New Roman"/>
          <w:b/>
          <w:bCs/>
          <w:noProof/>
          <w:sz w:val="32"/>
          <w:szCs w:val="32"/>
          <w:lang w:eastAsia="vi-VN"/>
        </w:rPr>
        <w:t>不捨一切衆生故</w:t>
      </w:r>
      <w:r w:rsidRPr="005A1226">
        <w:rPr>
          <w:rFonts w:eastAsia="DFKai-SB"/>
          <w:b/>
          <w:sz w:val="32"/>
          <w:szCs w:val="32"/>
          <w:lang w:eastAsia="zh-TW"/>
        </w:rPr>
        <w:t>？</w:t>
      </w:r>
    </w:p>
    <w:p w14:paraId="015ADE78"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đúng pháp mà trụ, chẳng bỏ hết thảy chúng sanh?) </w:t>
      </w:r>
    </w:p>
    <w:p w14:paraId="16154929"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49A459C6"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Hành giả như thế, ngày này qua ngày khác, năm này sang năm khác, đi tới, đi lui (kinh hành), tán thán Phật đức, hồi thí chúng sanh, tán thán sanh mạng trọn đủ đức tướng của Như Lai. Đó là trụ trong Như Như, trụ trong như pháp, chẳng xả hết thảy chúng sanh. Người niệm Phật chẳng xả hết thảy hữu tình, chẳng xả Thanh Văn, Duyên Giác, Bồ Tát, quyết định nhiếp thọ, hộ trì thánh đạo tam thừa, khiến cho họ đạt tới rốt ráo Bồ Đề. Đối với ba thiện đạo, tức nhân, thiên, Tu La, quyết định khiến cho kẻ buông lung tránh khỏi tai ương do buông lung, kẻ đấu tranh tránh khỏi hoạn nạn do đấu tranh, người chọn lựa sẽ tránh khỏi nỗi khổ băn khoăn. Vì sao vậy? Do chẳng xả chúng sanh, siêng gắng, tích cực niệm Phật, khiến cho hết thảy chúng sanh có thể trụ trong an lạc bình đẳng. Các vị Bồ Tát ơi! Niệm Phật đúng là chẳng thể nghĩ bàn! Đối với thánh đạo, thiện đạo còn có công đức này, mà đối với tam ác đạo, tam đồ hữu tình, đúng là công đức to lớn, đại quang minh an ủi! Do vậy, người niệm Phật nhiếp trọn khắp chín giới, lợi lạc trọn khắp hết thảy hữu tình. Người hành Ban Châu cũng có công đức này, đại bi huân tập, oai đức huân tập, chân thật trọn đủ.</w:t>
      </w:r>
    </w:p>
    <w:p w14:paraId="4114E8E5"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5A3760D2"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bất siểm khúc, tánh thuần trực cố?</w:t>
      </w:r>
    </w:p>
    <w:p w14:paraId="198A4B02"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云何當得不諂曲</w:t>
      </w:r>
      <w:r w:rsidRPr="00422823">
        <w:rPr>
          <w:rFonts w:eastAsia="DFKai-SB"/>
          <w:b/>
          <w:sz w:val="32"/>
          <w:szCs w:val="32"/>
        </w:rPr>
        <w:t>，</w:t>
      </w:r>
      <w:r w:rsidRPr="002F05C7">
        <w:rPr>
          <w:rFonts w:ascii="Times New Roman" w:eastAsia="DFKai-SB" w:hAnsi="Times New Roman"/>
          <w:b/>
          <w:bCs/>
          <w:noProof/>
          <w:sz w:val="32"/>
          <w:szCs w:val="32"/>
          <w:lang w:eastAsia="vi-VN"/>
        </w:rPr>
        <w:t>性淳直故</w:t>
      </w:r>
      <w:r w:rsidRPr="005A1226">
        <w:rPr>
          <w:rFonts w:eastAsia="DFKai-SB"/>
          <w:b/>
          <w:sz w:val="32"/>
          <w:szCs w:val="32"/>
          <w:lang w:eastAsia="zh-TW"/>
        </w:rPr>
        <w:t>？</w:t>
      </w:r>
    </w:p>
    <w:p w14:paraId="696C42B9"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Như thế nào thì sẽ được chẳng siểm khúc, tánh thuần thẳng thắn?)</w:t>
      </w:r>
    </w:p>
    <w:p w14:paraId="7948997B"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i/>
          <w:iCs/>
          <w:noProof/>
          <w:sz w:val="28"/>
          <w:szCs w:val="28"/>
          <w:lang w:eastAsia="vi-VN"/>
        </w:rPr>
        <w:t xml:space="preserve"> </w:t>
      </w:r>
      <w:r w:rsidRPr="002F05C7">
        <w:rPr>
          <w:rFonts w:ascii="Times New Roman" w:eastAsia="DFKai-SB" w:hAnsi="Times New Roman"/>
          <w:noProof/>
          <w:sz w:val="28"/>
          <w:szCs w:val="28"/>
          <w:lang w:eastAsia="vi-VN"/>
        </w:rPr>
        <w:tab/>
        <w:t xml:space="preserve">Người niệm Phật tâm địa thuần hậu, lợi ích khắp thế gian, chân thật chẳng dối, xa lìa tạo tác, chúng ta lúc nào cũng có thể trông thấy. Quý vị nói xem, người ấy hiện thời đang hành đạo Ban Châu mà buồn ngủ là do nghiệp tập hiện ra, chẳng phải là quang minh nơi tâm tánh hiển hiện, chẳng phải do công đức của A Di Đà Phật hiển hiện. Nếu do bản chất Nhất Như hiển hiện, hiển hiện như thế, sẽ thấy Phật. Vì thế, chúng ta phải thật sự thấy Phật, đừng thấy huyễn tướng nghiệp lực của chúng sanh, đừng nghĩ </w:t>
      </w:r>
      <w:r w:rsidRPr="002F05C7">
        <w:rPr>
          <w:rFonts w:ascii="Times New Roman" w:eastAsia="DFKai-SB" w:hAnsi="Times New Roman"/>
          <w:noProof/>
          <w:sz w:val="28"/>
          <w:szCs w:val="28"/>
          <w:lang w:eastAsia="vi-VN"/>
        </w:rPr>
        <w:lastRenderedPageBreak/>
        <w:t xml:space="preserve">nghiệp duyên của chúng sanh là điều chính mình trông thấy. [Nếu chấp nghiệp duyên của chúng sanh chính là điều chính mình trông thấy], kiến giải kiểu đó sẽ bị rơi vào tà kiến. </w:t>
      </w:r>
    </w:p>
    <w:p w14:paraId="7135018F"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1989D126"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như nhãn mục, vi nhất thiết thế gian đăng minh cố? </w:t>
      </w:r>
    </w:p>
    <w:p w14:paraId="57295E91"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云何當得如眼目</w:t>
      </w:r>
      <w:r w:rsidRPr="00422823">
        <w:rPr>
          <w:rFonts w:eastAsia="DFKai-SB"/>
          <w:b/>
          <w:sz w:val="32"/>
          <w:szCs w:val="32"/>
        </w:rPr>
        <w:t>，</w:t>
      </w:r>
      <w:r w:rsidRPr="002F05C7">
        <w:rPr>
          <w:rFonts w:ascii="Times New Roman" w:eastAsia="DFKai-SB" w:hAnsi="Times New Roman"/>
          <w:b/>
          <w:bCs/>
          <w:noProof/>
          <w:sz w:val="32"/>
          <w:szCs w:val="32"/>
          <w:lang w:eastAsia="vi-VN"/>
        </w:rPr>
        <w:t>爲一切世間燈明故</w:t>
      </w:r>
      <w:r w:rsidRPr="005A1226">
        <w:rPr>
          <w:rFonts w:eastAsia="DFKai-SB"/>
          <w:b/>
          <w:sz w:val="32"/>
          <w:szCs w:val="32"/>
          <w:lang w:eastAsia="zh-TW"/>
        </w:rPr>
        <w:t>？</w:t>
      </w:r>
    </w:p>
    <w:p w14:paraId="691DD09E"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để sẽ được như mắt, là đèn sáng của hết thảy thế gian?) </w:t>
      </w:r>
    </w:p>
    <w:p w14:paraId="37D9257A" w14:textId="77777777" w:rsidR="001E2EED" w:rsidRPr="00622CA0"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207F7843" w14:textId="77777777" w:rsidR="001E2EED"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Người niệm Phật nương vào pháp để chọn lựa, giống như con mắt của hết thảy chúng sanh. Vì sao? Vì mở to mắt trí huệ, do chẳng lấy, chẳng bỏ. Các thứ được tuyên nói, các thứ ngôn thuyết trong phần trước đều như con mắt, lợi ích thế gian. Vì sao chúng sanh hôn ám, mê muội trụ trong chỗ tối tăm? Những cái được gọi là </w:t>
      </w:r>
      <w:r w:rsidRPr="002F05C7">
        <w:rPr>
          <w:rFonts w:ascii="Times New Roman" w:eastAsia="DFKai-SB" w:hAnsi="Times New Roman"/>
          <w:i/>
          <w:iCs/>
          <w:noProof/>
          <w:sz w:val="28"/>
          <w:szCs w:val="28"/>
          <w:lang w:eastAsia="vi-VN"/>
        </w:rPr>
        <w:t>“tối tăm”</w:t>
      </w:r>
      <w:r w:rsidRPr="002F05C7">
        <w:rPr>
          <w:rFonts w:ascii="Times New Roman" w:eastAsia="DFKai-SB" w:hAnsi="Times New Roman"/>
          <w:noProof/>
          <w:sz w:val="28"/>
          <w:szCs w:val="28"/>
          <w:lang w:eastAsia="vi-VN"/>
        </w:rPr>
        <w:t xml:space="preserve"> trong thế gian đều do nương theo Kiến Tư Hoặc, Trần Sa Hoặc, và Vô Minh Hoặc. Trong Vãng Sanh Luận có nói: </w:t>
      </w:r>
      <w:r w:rsidRPr="002F05C7">
        <w:rPr>
          <w:rFonts w:ascii="Times New Roman" w:eastAsia="DFKai-SB" w:hAnsi="Times New Roman"/>
          <w:i/>
          <w:iCs/>
          <w:noProof/>
          <w:sz w:val="28"/>
          <w:szCs w:val="28"/>
          <w:lang w:eastAsia="vi-VN"/>
        </w:rPr>
        <w:t>“Hóa Phật, Bồ Tát nhật, trừ thế si ấm minh”</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V</w:t>
      </w:r>
      <w:r w:rsidRPr="002F05C7">
        <w:rPr>
          <w:rFonts w:ascii="Times New Roman" w:eastAsia="DFKai-SB" w:hAnsi="Times New Roman"/>
          <w:noProof/>
          <w:sz w:val="28"/>
          <w:szCs w:val="28"/>
          <w:lang w:eastAsia="vi-VN"/>
        </w:rPr>
        <w:t xml:space="preserve">ầng mặt trời hóa Phật và hóa Bồ Tát trừ tối tăm do ngu si trong cõi đời). Ai đến làm hóa Phật? Ai đến trừ tối tăm do ngu si cho cõi đời? Kẻ tối tăm vì ngu si chỉ bao gồm [chúng sanh trong] chín pháp giới, chẳng phải là vầng mặt trời hóa Phật, Bồ Tát. Vì sao bao gồm chín pháp giới? Chẳng có Phật nhật luân, dùng gì để chiếu soi hòng trừ bỏ tối tăm do ngu si trong chín pháp giới? Do vậy, khi chúng ta niệm bảo hiệu vạn đức quang minh </w:t>
      </w:r>
      <w:r w:rsidRPr="002F05C7">
        <w:rPr>
          <w:rFonts w:ascii="Times New Roman" w:eastAsia="DFKai-SB" w:hAnsi="Times New Roman"/>
          <w:i/>
          <w:iCs/>
          <w:noProof/>
          <w:sz w:val="28"/>
          <w:szCs w:val="28"/>
          <w:lang w:eastAsia="vi-VN"/>
        </w:rPr>
        <w:t>“Nam-mô A Di Đà Phật”</w:t>
      </w:r>
      <w:r w:rsidRPr="002F05C7">
        <w:rPr>
          <w:rFonts w:ascii="Times New Roman" w:eastAsia="DFKai-SB" w:hAnsi="Times New Roman"/>
          <w:noProof/>
          <w:sz w:val="28"/>
          <w:szCs w:val="28"/>
          <w:lang w:eastAsia="vi-VN"/>
        </w:rPr>
        <w:t xml:space="preserve">, sẽ soi tỏ pháp giới, ban tròng mắt cho chúng sanh. </w:t>
      </w:r>
    </w:p>
    <w:p w14:paraId="55356BFE" w14:textId="77777777" w:rsidR="001E2EED" w:rsidRDefault="001E2EED" w:rsidP="00DA1E82">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 xml:space="preserve">Nếu có mắt mà chẳng có ánh sáng, dùng gì để thấy? Vì thế nói </w:t>
      </w:r>
      <w:r w:rsidRPr="002F05C7">
        <w:rPr>
          <w:rFonts w:ascii="Times New Roman" w:eastAsia="DFKai-SB" w:hAnsi="Times New Roman"/>
          <w:i/>
          <w:iCs/>
          <w:noProof/>
          <w:sz w:val="28"/>
          <w:szCs w:val="28"/>
          <w:lang w:eastAsia="vi-VN"/>
        </w:rPr>
        <w:t>“tác dĩ thế gian đăng minh”</w:t>
      </w:r>
      <w:r w:rsidRPr="002F05C7">
        <w:rPr>
          <w:rFonts w:ascii="Times New Roman" w:eastAsia="DFKai-SB" w:hAnsi="Times New Roman"/>
          <w:noProof/>
          <w:sz w:val="28"/>
          <w:szCs w:val="28"/>
          <w:lang w:eastAsia="vi-VN"/>
        </w:rPr>
        <w:t xml:space="preserve"> (làm đèn sáng cho thế gian). Trong tối tăm, mắt có tác dụng gì? Do đó, hữu tình trong chín pháp giới đều dựa vào quang minh nơi vầng mặt trời của chư Phật để chiếu rọi, hướng dẫn mà thành tựu Bồ Đề. Từ địa vị Sơ Tín Bồ Tát mãi cho đến Đẳng Giác, đều nương vào niệm Phật, niệm Pháp, niệm Tăng để tăng thượng mà thành tựu A Nậu Đa La Tam Miệu Tam Bồ Đề. Các vị Bồ Tát ơi! Đừng coi rẻ niệm Phật! </w:t>
      </w:r>
    </w:p>
    <w:p w14:paraId="7D7CDE50" w14:textId="77777777" w:rsidR="001E2EED" w:rsidRPr="00DA1E82" w:rsidRDefault="001E2EED" w:rsidP="00DA1E82">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 xml:space="preserve">Vì vậy, hành Ban Châu có lợi ích chẳng thể nghĩ bàn như thế, làm đèn sáng cho thế gian, rộng lợi ích hữu tình. </w:t>
      </w:r>
      <w:r w:rsidRPr="002F05C7">
        <w:rPr>
          <w:rFonts w:ascii="Times New Roman" w:eastAsia="DFKai-SB" w:hAnsi="Times New Roman"/>
          <w:i/>
          <w:iCs/>
          <w:noProof/>
          <w:sz w:val="28"/>
          <w:szCs w:val="28"/>
          <w:lang w:eastAsia="vi-VN"/>
        </w:rPr>
        <w:t>“Đèn sáng”</w:t>
      </w:r>
      <w:r w:rsidRPr="002F05C7">
        <w:rPr>
          <w:rFonts w:ascii="Times New Roman" w:eastAsia="DFKai-SB" w:hAnsi="Times New Roman"/>
          <w:noProof/>
          <w:sz w:val="28"/>
          <w:szCs w:val="28"/>
          <w:lang w:eastAsia="vi-VN"/>
        </w:rPr>
        <w:t xml:space="preserve"> là nói tỷ dụ, thật sự là vầng mặt trời. Vầng mặt trời vẫn là nói tỷ dụ! Pháp quang minh oai </w:t>
      </w:r>
      <w:r w:rsidRPr="002F05C7">
        <w:rPr>
          <w:rFonts w:ascii="Times New Roman" w:eastAsia="DFKai-SB" w:hAnsi="Times New Roman"/>
          <w:noProof/>
          <w:sz w:val="28"/>
          <w:szCs w:val="28"/>
          <w:lang w:eastAsia="vi-VN"/>
        </w:rPr>
        <w:lastRenderedPageBreak/>
        <w:t>đức của chư Phật chiếu khắp thế gian, vầng mặt trời sao có thể sánh ví cho được? Chỉ đều là nói tỷ dụ đó thôi</w:t>
      </w:r>
      <w:r>
        <w:rPr>
          <w:rFonts w:ascii="Times New Roman" w:eastAsia="DFKai-SB" w:hAnsi="Times New Roman"/>
          <w:noProof/>
          <w:sz w:val="28"/>
          <w:szCs w:val="28"/>
          <w:lang w:eastAsia="vi-VN"/>
        </w:rPr>
        <w:t>.</w:t>
      </w:r>
    </w:p>
    <w:p w14:paraId="3A69AA9C"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02C2ECC8"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bất khả khinh miệt, thắng xuất nhất thiết tam giới cố? </w:t>
      </w:r>
    </w:p>
    <w:p w14:paraId="0B025A6C"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云何當得不可輕蔑</w:t>
      </w:r>
      <w:r w:rsidRPr="00422823">
        <w:rPr>
          <w:rFonts w:eastAsia="DFKai-SB"/>
          <w:b/>
          <w:sz w:val="32"/>
          <w:szCs w:val="32"/>
        </w:rPr>
        <w:t>，</w:t>
      </w:r>
      <w:r w:rsidRPr="002F05C7">
        <w:rPr>
          <w:rFonts w:ascii="Times New Roman" w:eastAsia="DFKai-SB" w:hAnsi="Times New Roman"/>
          <w:b/>
          <w:bCs/>
          <w:noProof/>
          <w:sz w:val="32"/>
          <w:szCs w:val="32"/>
          <w:lang w:eastAsia="vi-VN"/>
        </w:rPr>
        <w:t>勝出一切三界故</w:t>
      </w:r>
      <w:r w:rsidRPr="005A1226">
        <w:rPr>
          <w:rFonts w:eastAsia="DFKai-SB"/>
          <w:b/>
          <w:sz w:val="32"/>
          <w:szCs w:val="32"/>
          <w:lang w:eastAsia="zh-TW"/>
        </w:rPr>
        <w:t>？</w:t>
      </w:r>
    </w:p>
    <w:p w14:paraId="7453A9B1"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đạt được chẳng thể khinh miệt do thù thắng vượt khỏi hết thảy tam giới?) </w:t>
      </w:r>
    </w:p>
    <w:p w14:paraId="48A1CE92" w14:textId="77777777" w:rsidR="001E2EED" w:rsidRPr="00DA1E82"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027E9B86"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cõi này (thế giới Sa Bà) có tam giới, thế gian ở phương khác cũng có tam giới, tức Dục Giới, Sắc Giới, và Vô Sắc Giới. Cõi này là một tiểu thế giới, trung thế giới, đại thế giới, đại thiên thế giới, là quốc độ tồn tại các loại thế giới. Trong các loại tam giới, làm thế nào để </w:t>
      </w:r>
      <w:r w:rsidRPr="002F05C7">
        <w:rPr>
          <w:rFonts w:ascii="Times New Roman" w:eastAsia="DFKai-SB" w:hAnsi="Times New Roman"/>
          <w:i/>
          <w:iCs/>
          <w:noProof/>
          <w:sz w:val="28"/>
          <w:szCs w:val="28"/>
          <w:lang w:eastAsia="vi-VN"/>
        </w:rPr>
        <w:t>“thắng xuất nhất thiết tam giới”</w:t>
      </w:r>
      <w:r w:rsidRPr="002F05C7">
        <w:rPr>
          <w:rFonts w:ascii="Times New Roman" w:eastAsia="DFKai-SB" w:hAnsi="Times New Roman"/>
          <w:noProof/>
          <w:sz w:val="28"/>
          <w:szCs w:val="28"/>
          <w:lang w:eastAsia="vi-VN"/>
        </w:rPr>
        <w:t xml:space="preserve"> (thù thắng vượt khỏi hết thảy tam giới). </w:t>
      </w:r>
      <w:r w:rsidRPr="002F05C7">
        <w:rPr>
          <w:rFonts w:ascii="Times New Roman" w:eastAsia="DFKai-SB" w:hAnsi="Times New Roman"/>
          <w:i/>
          <w:iCs/>
          <w:noProof/>
          <w:sz w:val="28"/>
          <w:szCs w:val="28"/>
          <w:lang w:eastAsia="vi-VN"/>
        </w:rPr>
        <w:t>“Bất khinh miệt”</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2F05C7">
        <w:rPr>
          <w:rFonts w:ascii="Times New Roman" w:eastAsia="DFKai-SB" w:hAnsi="Times New Roman"/>
          <w:noProof/>
          <w:sz w:val="28"/>
          <w:szCs w:val="28"/>
          <w:lang w:eastAsia="vi-VN"/>
        </w:rPr>
        <w:t xml:space="preserve">hẳng khinh miệt) thù thắng hơn hẳn, đúng là chẳng thể nghĩ bàn. Do vậy, đối với hết thảy chúng sanh, chớ nên khinh miệt, hủy báng, chớ nên chửi bới. Đối với hết thảy pháp thế gian, chớ nên khinh mạn, chớ nên coi rẻ, hãy nên tôn trọng hết thảy. Cái tâm </w:t>
      </w:r>
      <w:r w:rsidRPr="002F05C7">
        <w:rPr>
          <w:rFonts w:ascii="Times New Roman" w:eastAsia="DFKai-SB" w:hAnsi="Times New Roman"/>
          <w:i/>
          <w:iCs/>
          <w:noProof/>
          <w:sz w:val="28"/>
          <w:szCs w:val="28"/>
          <w:lang w:eastAsia="vi-VN"/>
        </w:rPr>
        <w:t>“tôn trọng hết thảy”</w:t>
      </w:r>
      <w:r w:rsidRPr="002F05C7">
        <w:rPr>
          <w:rFonts w:ascii="Times New Roman" w:eastAsia="DFKai-SB" w:hAnsi="Times New Roman"/>
          <w:noProof/>
          <w:sz w:val="28"/>
          <w:szCs w:val="28"/>
          <w:lang w:eastAsia="vi-VN"/>
        </w:rPr>
        <w:t xml:space="preserve"> là tâm bình đẳng. Cái tâm tôn trọng hết thảy là tâm vui sướng thù thắng. Cái tâm tôn trọng hết thảy là tâm chân thật. Cái tâm tôn trọng hết thảy là tâm tri ân. Cái tâm tôn trọng hết thảy là Phật tâm! Thẳng thừng vượt thoát tam giới, không nhờ vào phương tiện, tự tâm hiện tiền diệu dụng. Chúng ta tu ngay trong hiện tiền, vận dụng trong hiện tiền, ngay trong lúc tu hành, đã thù thắng vượt thoát tam giới, tức là ngay trong một niệm phương tiện hiện tiền, liền có thể chọn lựa. Nếu mở rộng đến vị lai, sẽ thành tựu an trụ, lợi ích thế giới rộng khắp, tự lợi lẫn lợi tha. </w:t>
      </w:r>
    </w:p>
    <w:p w14:paraId="4E21070C"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“Bất khả khinh miệt”</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2F05C7">
        <w:rPr>
          <w:rFonts w:ascii="Times New Roman" w:eastAsia="DFKai-SB" w:hAnsi="Times New Roman"/>
          <w:noProof/>
          <w:sz w:val="28"/>
          <w:szCs w:val="28"/>
          <w:lang w:eastAsia="vi-VN"/>
        </w:rPr>
        <w:t>hẳng thể khinh miệt) hết sức quan trọng. Có nhiều vị hành pháp do kiêu mạn mà lấn hiếp người khác. Có nhiều vị hành pháp do kiêu mạn mà rơi vào tà kiến. Có nhiều vị hành pháp do tự cho là chẳng đúng pháp, nẩy sanh cái tâm t</w:t>
      </w:r>
      <w:r>
        <w:rPr>
          <w:rFonts w:ascii="Times New Roman" w:eastAsia="DFKai-SB" w:hAnsi="Times New Roman"/>
          <w:noProof/>
          <w:sz w:val="28"/>
          <w:szCs w:val="28"/>
          <w:lang w:eastAsia="vi-VN"/>
        </w:rPr>
        <w:t>i</w:t>
      </w:r>
      <w:r w:rsidRPr="002F05C7">
        <w:rPr>
          <w:rFonts w:ascii="Times New Roman" w:eastAsia="DFKai-SB" w:hAnsi="Times New Roman"/>
          <w:noProof/>
          <w:sz w:val="28"/>
          <w:szCs w:val="28"/>
          <w:lang w:eastAsia="vi-VN"/>
        </w:rPr>
        <w:t xml:space="preserve"> tiện, khinh miệt mình lẫn người. Có nhiều người hành pháp do chẳng biết </w:t>
      </w:r>
      <w:r w:rsidRPr="002F05C7">
        <w:rPr>
          <w:rFonts w:ascii="Times New Roman" w:eastAsia="DFKai-SB" w:hAnsi="Times New Roman"/>
          <w:i/>
          <w:iCs/>
          <w:noProof/>
          <w:sz w:val="28"/>
          <w:szCs w:val="28"/>
          <w:lang w:eastAsia="vi-VN"/>
        </w:rPr>
        <w:t>“pháp chẳng có tự tánh”</w:t>
      </w:r>
      <w:r w:rsidRPr="003714EA">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bèn vọng nhiễm, vọng chấp, vọng thức, cho rằng có được, có mất, lầm lạc sanh lòng lấn hiếp. Từ trong pháp vô sở đắc, hư vọng cho là có cái để đắc, phần nhiều trở thành kẻ tăng thượng mạn, dẫu có thái độ siêng khổ [tu </w:t>
      </w:r>
      <w:r w:rsidRPr="002F05C7">
        <w:rPr>
          <w:rFonts w:ascii="Times New Roman" w:eastAsia="DFKai-SB" w:hAnsi="Times New Roman"/>
          <w:noProof/>
          <w:sz w:val="28"/>
          <w:szCs w:val="28"/>
          <w:lang w:eastAsia="vi-VN"/>
        </w:rPr>
        <w:lastRenderedPageBreak/>
        <w:t>hành], vẫn chẳng thể thân cận pháp ích, chẳng có bi trí thiện xảo, diệt mất phương tiện, chấp trước mạnh mẽ đối với thế giới, bị các nỗi khổ của chính mình lẫn người khác bức bách. Những kẻ đọa lạc như thế là các chúng sanh được chư Phật, Bồ Tát thương xót, [bởi họ đã] đánh mất cam lộ vị trong niệm Phật. Do vậy, họ đều là những người đáng nên gấp rút cứu vớt, vì họ chẳng thuận theo pháp, phá hoại pháp. Chúng ta phải khéo tư duy, khéo quan sát điều này, chớ nên hủy nhục người khác. Các vị thiện tri thức ơi! Khi chúng ta hành pháp, nhất định phải tôn trọng hết thảy hữu tình, hết thảy cơ chế, hết thảy nhân duyên. Tôn trọng như thế, sẽ có thể vượt thoát tam giới, lợi ích tam giới!</w:t>
      </w:r>
    </w:p>
    <w:p w14:paraId="64182702"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0D9D6BCB"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vô tránh luận, như giáo thuyết hành cố? </w:t>
      </w:r>
    </w:p>
    <w:p w14:paraId="6B3D0C15"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云何當得無諍論</w:t>
      </w:r>
      <w:r w:rsidRPr="00422823">
        <w:rPr>
          <w:rFonts w:eastAsia="DFKai-SB"/>
          <w:b/>
          <w:sz w:val="32"/>
          <w:szCs w:val="32"/>
        </w:rPr>
        <w:t>，</w:t>
      </w:r>
      <w:r w:rsidRPr="002F05C7">
        <w:rPr>
          <w:rFonts w:ascii="Times New Roman" w:eastAsia="DFKai-SB" w:hAnsi="Times New Roman"/>
          <w:b/>
          <w:bCs/>
          <w:noProof/>
          <w:sz w:val="32"/>
          <w:szCs w:val="32"/>
          <w:lang w:eastAsia="vi-VN"/>
        </w:rPr>
        <w:t>如教說行故</w:t>
      </w:r>
      <w:r w:rsidRPr="005A1226">
        <w:rPr>
          <w:rFonts w:eastAsia="DFKai-SB"/>
          <w:b/>
          <w:sz w:val="32"/>
          <w:szCs w:val="32"/>
          <w:lang w:eastAsia="zh-TW"/>
        </w:rPr>
        <w:t>？</w:t>
      </w:r>
    </w:p>
    <w:p w14:paraId="20056A75"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không tranh cãi, đúng như lời dạy mà hành?) </w:t>
      </w:r>
    </w:p>
    <w:p w14:paraId="0AD1C27B" w14:textId="77777777" w:rsidR="001E2EED" w:rsidRPr="00037F6C" w:rsidRDefault="001E2EED" w:rsidP="00107619">
      <w:pPr>
        <w:autoSpaceDE w:val="0"/>
        <w:autoSpaceDN w:val="0"/>
        <w:adjustRightInd w:val="0"/>
        <w:spacing w:line="240" w:lineRule="auto"/>
        <w:jc w:val="both"/>
        <w:rPr>
          <w:rFonts w:ascii="Times New Roman" w:eastAsia="DFKai-SB" w:hAnsi="Times New Roman"/>
          <w:i/>
          <w:iCs/>
          <w:noProof/>
          <w:sz w:val="26"/>
          <w:szCs w:val="26"/>
          <w:lang w:eastAsia="vi-VN"/>
        </w:rPr>
      </w:pPr>
    </w:p>
    <w:p w14:paraId="2C1E9019"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“Vô tránh luận”</w:t>
      </w:r>
      <w:r w:rsidRPr="002F05C7">
        <w:rPr>
          <w:rFonts w:ascii="Times New Roman" w:eastAsia="DFKai-SB" w:hAnsi="Times New Roman"/>
          <w:noProof/>
          <w:sz w:val="28"/>
          <w:szCs w:val="28"/>
          <w:lang w:eastAsia="vi-VN"/>
        </w:rPr>
        <w:t xml:space="preserve"> là căn bản của pháp Tịnh Độ, là cội rễ của giáo ngôn chư Phật, là căn bản để lợi ích trọn khắp hữu tình. Căn bản ấy chính là tướng trọn đức, chẳng tạo tác, là trí bình đẳng bất nhị, vốn như thế đó. Vốn chẳng thể tranh chấp, do chúng sanh phân biệt, chấp trước, mà tạo lập đủ loại kiến giải tranh chấp, nghị luận tranh chấp, các pháp tranh chấp, [những thứ hư vọng ấy đều] do thế gian sốt sắng tạo nên. Khi A Di Đà Phật tu nhân địa, đã lập ba thệ nguyện. Điều được thệ nguyện căn bản gìn giữ duy trì chính là </w:t>
      </w:r>
      <w:r w:rsidRPr="002F05C7">
        <w:rPr>
          <w:rFonts w:ascii="Times New Roman" w:eastAsia="DFKai-SB" w:hAnsi="Times New Roman"/>
          <w:i/>
          <w:iCs/>
          <w:noProof/>
          <w:sz w:val="28"/>
          <w:szCs w:val="28"/>
          <w:lang w:eastAsia="vi-VN"/>
        </w:rPr>
        <w:t>“vô tránh nguyện”</w:t>
      </w:r>
      <w:r w:rsidRPr="002F05C7">
        <w:rPr>
          <w:rFonts w:ascii="Times New Roman" w:eastAsia="DFKai-SB" w:hAnsi="Times New Roman"/>
          <w:noProof/>
          <w:sz w:val="28"/>
          <w:szCs w:val="28"/>
          <w:lang w:eastAsia="vi-VN"/>
        </w:rPr>
        <w:t xml:space="preserve">, được Vô Tránh tam-muội nhiếp trì, thủ hộ, ban bố </w:t>
      </w:r>
      <w:r w:rsidRPr="002F05C7">
        <w:rPr>
          <w:rFonts w:ascii="Times New Roman" w:eastAsia="DFKai-SB" w:hAnsi="Times New Roman"/>
          <w:i/>
          <w:iCs/>
          <w:noProof/>
          <w:sz w:val="28"/>
          <w:szCs w:val="28"/>
          <w:lang w:eastAsia="vi-VN"/>
        </w:rPr>
        <w:t>“không tranh chấp”</w:t>
      </w:r>
      <w:r w:rsidRPr="002F05C7">
        <w:rPr>
          <w:rFonts w:ascii="Times New Roman" w:eastAsia="DFKai-SB" w:hAnsi="Times New Roman"/>
          <w:noProof/>
          <w:sz w:val="28"/>
          <w:szCs w:val="28"/>
          <w:lang w:eastAsia="vi-VN"/>
        </w:rPr>
        <w:t xml:space="preserve"> cho hết thảy chúng sanh, khiến cho hết thảy chúng sanh đạt được trí thanh tịnh, bình đẳng. Thanh tịnh bình đẳng giác cũng là nơi an trụ của Vô Lượng Thọ Phật. Đấy chính là bố thí thuốc để cứu chữa chúng sanh, cứu chữa cái tâm vô thường sanh diệt và cái tâm tạo tác sanh tử đối đãi của chúng sanh. Do vậy, vô tránh là cội rễ của pháp Tịnh Độ, mà cũng là chỗ quy kết của các thiện xảo trong hết thảy Phật pháp. Nếu nẩy sanh đối đãi, tất nhiên sẽ dấy lên tranh chấp. Nếu dấy lên tranh chấp, tất nhiên là bối rối vì sanh tử hiện tiền, [khi đó], dẫu nương theo giáo pháp để tu hành, sẽ không có chỗ để nương cậy. Do vậy, trong ba thệ nguyện bí mật do A Di Đà Phật đã lập ra, lợi ích căn bản là </w:t>
      </w:r>
      <w:r w:rsidRPr="002F05C7">
        <w:rPr>
          <w:rFonts w:ascii="Times New Roman" w:eastAsia="DFKai-SB" w:hAnsi="Times New Roman"/>
          <w:i/>
          <w:iCs/>
          <w:noProof/>
          <w:sz w:val="28"/>
          <w:szCs w:val="28"/>
          <w:lang w:eastAsia="vi-VN"/>
        </w:rPr>
        <w:t xml:space="preserve">“chẳng </w:t>
      </w:r>
      <w:r w:rsidRPr="002F05C7">
        <w:rPr>
          <w:rFonts w:ascii="Times New Roman" w:eastAsia="DFKai-SB" w:hAnsi="Times New Roman"/>
          <w:i/>
          <w:iCs/>
          <w:noProof/>
          <w:sz w:val="28"/>
          <w:szCs w:val="28"/>
          <w:lang w:eastAsia="vi-VN"/>
        </w:rPr>
        <w:lastRenderedPageBreak/>
        <w:t>tranh chấp”</w:t>
      </w:r>
      <w:r w:rsidRPr="002F05C7">
        <w:rPr>
          <w:rFonts w:ascii="Times New Roman" w:eastAsia="DFKai-SB" w:hAnsi="Times New Roman"/>
          <w:noProof/>
          <w:sz w:val="28"/>
          <w:szCs w:val="28"/>
          <w:lang w:eastAsia="vi-VN"/>
        </w:rPr>
        <w:t xml:space="preserve">. Nếu nhận biết căn bản “chẳng tranh luận”, sẽ thấy trí thanh tịnh bình đẳng của A Di Đà Phật, sẽ thấy sự liên tục của Vô Lượng Thọ và Vô Lượng Quang. </w:t>
      </w:r>
    </w:p>
    <w:p w14:paraId="2B8AD764"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thời đại này, có thể là mọi người khá khốn đốn vì thói xấu </w:t>
      </w:r>
      <w:r w:rsidRPr="002F05C7">
        <w:rPr>
          <w:rFonts w:ascii="Times New Roman" w:eastAsia="DFKai-SB" w:hAnsi="Times New Roman"/>
          <w:i/>
          <w:iCs/>
          <w:noProof/>
          <w:sz w:val="28"/>
          <w:szCs w:val="28"/>
          <w:lang w:eastAsia="vi-VN"/>
        </w:rPr>
        <w:t>“thuyết pháp nhiều, hành pháp ít”</w:t>
      </w:r>
      <w:r w:rsidRPr="002F05C7">
        <w:rPr>
          <w:rFonts w:ascii="Times New Roman" w:eastAsia="DFKai-SB" w:hAnsi="Times New Roman"/>
          <w:noProof/>
          <w:sz w:val="28"/>
          <w:szCs w:val="28"/>
          <w:lang w:eastAsia="vi-VN"/>
        </w:rPr>
        <w:t xml:space="preserve"> như thế đó! Pháp tắc được thực hiện trong một đạo tràng, phần nhiều là chẳng thể đạt đến mười phần đúng mức thật sự tương ứng, thường sẽ nẩy sanh các tranh luận do chấp trước nơi tình kiến. Nhưng nếu y theo giáo pháp để hành, sẽ có thể tiêu trừ các so đo tình chấp của chính mình, đạt được sự thực hiện đúng như pháp, thành tựu mình lẫn người, lợi ích thế gian. Nói theo giáo ngôn Tịnh Độ, dùng </w:t>
      </w:r>
      <w:r w:rsidRPr="002F05C7">
        <w:rPr>
          <w:rFonts w:ascii="Times New Roman" w:eastAsia="DFKai-SB" w:hAnsi="Times New Roman"/>
          <w:i/>
          <w:iCs/>
          <w:noProof/>
          <w:sz w:val="28"/>
          <w:szCs w:val="28"/>
          <w:lang w:eastAsia="vi-VN"/>
        </w:rPr>
        <w:t>“diệt tránh”</w:t>
      </w:r>
      <w:r w:rsidRPr="002F05C7">
        <w:rPr>
          <w:rFonts w:ascii="Times New Roman" w:eastAsia="DFKai-SB" w:hAnsi="Times New Roman"/>
          <w:noProof/>
          <w:sz w:val="28"/>
          <w:szCs w:val="28"/>
          <w:lang w:eastAsia="vi-VN"/>
        </w:rPr>
        <w:t xml:space="preserve"> (diệt trừ tranh chấp, cãi cọ) làm phương tiện tối thắng. Người đời do tạo tác tranh luận, nẩy sanh thói quen tạo nghiệp trái nghịch, tàn hại, thậm chí còn khá hào hứng làm chuyện đó. Trong một đạo tràng, hoặc trong quá trình tu pháp, nếu mỗi người đều nói chuyện thị phi, sẽ dễ sanh lòng vui thích; nhưng nếu bàn tới các nhu cầu để đạt tới vô sự, an tịnh, thì người ta thường chẳng cảm thấy yên vui cho lắm. Đó là cái tâm của phàm phu, mà cũng là tâm phân biệt, tâm chấp trước. Trong khi hành Ban Châu, tức là pháp Thường Hành đạo, đích xác là hãy nên đối trước mỗi chuyện, mỗi thời khắc quan trọng, mỗi nhân duyên xảy đến với chúng ta, tâm trí đều biết rõ như thật, chẳng tranh chấp, tâm trí bình đẳng, tiêu trừ kiến giải luôn phân biệt những thứ vốn chẳng cần thiết phải phân biệt mà lại dấy lên phân biệt, xa lìa các nỗi khổ vô ích. Người đời đã quen tranh luận và tranh chấp, nhất là trong thời đại này, [lắm kẻ] coi đấu tranh như một thứ lạc thú. Đấu với trời, đấu với đất, đấu với người, nói chung là vui thú khôn cùng! Trên thực tế, chẳng phải là như thế, [nếu ưa thích tranh chấp] như vậy thì đủ loại nghiệp khổ trong hiện tại, nghiệp khổ trong vị lai, nghiệp rốt ráo cũng là khổ. Nếu nghiệp hiện tại của chúng ta thanh tịnh, mỗi khi đấu tranh, ngờ vực, lo ngại, phiền não vừa sanh khởi, bèn tiêu trừ lập tức, giải quyết lập tức, nhận biết lập tức, thì quả báo trong hiện tại, quả báo trong vị lai, quả báo rốt ráo tất nhiên là thanh tịnh, bình đẳng, chân thật chẳng thể nghĩ bàn! </w:t>
      </w:r>
    </w:p>
    <w:p w14:paraId="0875D5AC"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Tu hành pháp Ban Châu ngay trong hiện tiền, đừng</w:t>
      </w:r>
      <w:r w:rsidRPr="002F05C7">
        <w:rPr>
          <w:rFonts w:ascii="Times New Roman" w:eastAsia="DFKai-SB" w:hAnsi="Times New Roman"/>
          <w:noProof/>
          <w:color w:val="FF0000"/>
          <w:sz w:val="28"/>
          <w:szCs w:val="28"/>
          <w:lang w:eastAsia="vi-VN"/>
        </w:rPr>
        <w:t xml:space="preserve"> </w:t>
      </w:r>
      <w:r w:rsidRPr="002F05C7">
        <w:rPr>
          <w:rFonts w:ascii="Times New Roman" w:eastAsia="DFKai-SB" w:hAnsi="Times New Roman"/>
          <w:noProof/>
          <w:sz w:val="28"/>
          <w:szCs w:val="28"/>
          <w:lang w:eastAsia="vi-VN"/>
        </w:rPr>
        <w:t xml:space="preserve">quên đằng sau các danh từ ấy chính là các chuyện, các tướng, các nhân duyên mà chúng ta đã gặp. Ngay trong sát-na gặp gỡ những chuyện ấy, phải kịp thời giải quyết ngay, đừng để cách một niệm, một thời, hay để cách ngày! Nếu quý vị có thể giải quyết chẳng chậm một ngày nào, dẫu hành pháp Ban Châu phát triển chậm chạp, trúc trắc đôi chút, vẫn đạt được lợi ích do hành pháp </w:t>
      </w:r>
      <w:r w:rsidRPr="002F05C7">
        <w:rPr>
          <w:rFonts w:ascii="Times New Roman" w:eastAsia="DFKai-SB" w:hAnsi="Times New Roman"/>
          <w:noProof/>
          <w:sz w:val="28"/>
          <w:szCs w:val="28"/>
          <w:lang w:eastAsia="vi-VN"/>
        </w:rPr>
        <w:lastRenderedPageBreak/>
        <w:t xml:space="preserve">Ban Châu. Như thế thì </w:t>
      </w:r>
      <w:r w:rsidRPr="002F05C7">
        <w:rPr>
          <w:rFonts w:ascii="Times New Roman" w:eastAsia="DFKai-SB" w:hAnsi="Times New Roman"/>
          <w:i/>
          <w:iCs/>
          <w:noProof/>
          <w:sz w:val="28"/>
          <w:szCs w:val="28"/>
          <w:lang w:eastAsia="vi-VN"/>
        </w:rPr>
        <w:t>“chẳng cách thời”</w:t>
      </w:r>
      <w:r w:rsidRPr="002F05C7">
        <w:rPr>
          <w:rFonts w:ascii="Times New Roman" w:eastAsia="DFKai-SB" w:hAnsi="Times New Roman"/>
          <w:noProof/>
          <w:sz w:val="28"/>
          <w:szCs w:val="28"/>
          <w:lang w:eastAsia="vi-VN"/>
        </w:rPr>
        <w:t xml:space="preserve"> (giải quyết mọi phiền não ngay khi chúng vừa </w:t>
      </w:r>
      <w:r>
        <w:rPr>
          <w:rFonts w:ascii="Times New Roman" w:eastAsia="DFKai-SB" w:hAnsi="Times New Roman"/>
          <w:noProof/>
          <w:sz w:val="28"/>
          <w:szCs w:val="28"/>
          <w:lang w:eastAsia="vi-VN"/>
        </w:rPr>
        <w:t xml:space="preserve">khởi </w:t>
      </w:r>
      <w:r w:rsidRPr="002F05C7">
        <w:rPr>
          <w:rFonts w:ascii="Times New Roman" w:eastAsia="DFKai-SB" w:hAnsi="Times New Roman"/>
          <w:noProof/>
          <w:sz w:val="28"/>
          <w:szCs w:val="28"/>
          <w:lang w:eastAsia="vi-VN"/>
        </w:rPr>
        <w:t xml:space="preserve">lên ngay lập tức, đừng chần chừ), có thể nói là sẽ có lợi ích chẳng thể nghĩ bàn. Nếu thật sự chẳng để cách niệm, niệm niệm nối tiếp, người ấy đối với sức tam-muội sẽ chẳng cần nhờ tới ngôn thuyết, mà đã có thiện xảo </w:t>
      </w:r>
      <w:r>
        <w:rPr>
          <w:rFonts w:ascii="Times New Roman" w:eastAsia="DFKai-SB" w:hAnsi="Times New Roman"/>
          <w:noProof/>
          <w:sz w:val="28"/>
          <w:szCs w:val="28"/>
          <w:lang w:eastAsia="vi-VN"/>
        </w:rPr>
        <w:t>cùng</w:t>
      </w:r>
      <w:r w:rsidRPr="002F05C7">
        <w:rPr>
          <w:rFonts w:ascii="Times New Roman" w:eastAsia="DFKai-SB" w:hAnsi="Times New Roman"/>
          <w:noProof/>
          <w:sz w:val="28"/>
          <w:szCs w:val="28"/>
          <w:lang w:eastAsia="vi-VN"/>
        </w:rPr>
        <w:t xml:space="preserve"> công đức chẳng thể nghĩ bàn! </w:t>
      </w:r>
    </w:p>
    <w:p w14:paraId="2B92DFC2"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3C9ED8C3"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vô gian nan hạnh, vô trụ trước cố? </w:t>
      </w:r>
    </w:p>
    <w:p w14:paraId="34EE8F07"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云何當得無艱難行</w:t>
      </w:r>
      <w:r w:rsidRPr="00422823">
        <w:rPr>
          <w:rFonts w:eastAsia="DFKai-SB"/>
          <w:b/>
          <w:sz w:val="32"/>
          <w:szCs w:val="32"/>
        </w:rPr>
        <w:t>，</w:t>
      </w:r>
      <w:r w:rsidRPr="002F05C7">
        <w:rPr>
          <w:rFonts w:ascii="Times New Roman" w:eastAsia="DFKai-SB" w:hAnsi="Times New Roman"/>
          <w:b/>
          <w:bCs/>
          <w:noProof/>
          <w:sz w:val="32"/>
          <w:szCs w:val="32"/>
          <w:lang w:eastAsia="vi-VN"/>
        </w:rPr>
        <w:t>無住著故</w:t>
      </w:r>
      <w:r w:rsidRPr="005A1226">
        <w:rPr>
          <w:rFonts w:eastAsia="DFKai-SB"/>
          <w:b/>
          <w:sz w:val="32"/>
          <w:szCs w:val="32"/>
          <w:lang w:eastAsia="zh-TW"/>
        </w:rPr>
        <w:t>？</w:t>
      </w:r>
    </w:p>
    <w:p w14:paraId="3EF1BF62"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Như thế nào thì sẽ đạt được hạnh chẳng khó khăn, vì chẳng chấp trước?)</w:t>
      </w:r>
    </w:p>
    <w:p w14:paraId="5B47E326" w14:textId="77777777" w:rsidR="001E2EED" w:rsidRPr="00503586"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6FE20CC2"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“Vô gian nan hạnh”</w:t>
      </w:r>
      <w:r w:rsidRPr="002F05C7">
        <w:rPr>
          <w:rFonts w:ascii="Times New Roman" w:eastAsia="DFKai-SB" w:hAnsi="Times New Roman"/>
          <w:noProof/>
          <w:sz w:val="28"/>
          <w:szCs w:val="28"/>
          <w:lang w:eastAsia="vi-VN"/>
        </w:rPr>
        <w:t xml:space="preserve"> thật ra là sự khinh an, thiện xảo trong hành pháp. Người thật sự học Phật chẳng cảm thấy có gánh nặng, chẳng cảm thấy nặng nề, chẳng cảm thấy đau khổ. Nặng nề, đau khổ tức là biểu hiện của sự chẳng đạt được lợi ích từ Phật pháp ngay trong hiện tiền. Người thật sự có hai pháp Bi và Trí, chẳng đắm nhiễm pháp, có gì là gian nan, trúc trắc? Nếu tâm trí bị nhiều sự tướng che lấp, các nạn duyên kích phát lẫn nhau, tức là sai mất rồi, sẽ nẩy sanh các nỗi khổ chẳng cần thiết! Chẳng hạn như hiện thời học tập pháp này, mọi người sẽ dần dần tiến đến giai đoạn bình ổn, chúng ta cũng chẳng cần phải hưng sư động chúng. Trong quá trình này, mỗi người chúng ta trong hiện tiền dẫu chẳng được khích lệ, vẫn chẳng thoái thác trách nhiệm học tập Phật pháp, thực hành Phật pháp nhằm tự lợi. Tai chúng ta thường nghe đặc nghẹt [những lời lẽ phê phán] kẻ khác như thế nào, đạo tràng như thế nào, kẻ nọ như thế nào, những kẻ phục vụ như thế nào… Nếu nói “chính mình phải nên làm như thế nào” thì [những lời phê phán] ấy sẽ ít đi. Có các vị Bồ Tát chẳng nói nhiều cho mấy, như thế thì sẽ đơn giản hơn. Trên thực tế, mỗi khi chúng ta gặp chuyện khó khăn phát sanh, trúc trắc, hãy quan sát nó sanh khởi từ tự tâm của chính mình, nó sẽ ngay lập tức chẳng gây trở ngại nữa. Như thế là đích xác tu pháp Ban Châu, đó là đạo thường hành. Nếu có chuyện nào dẫn đến trục trặc, gian nan, tức là chúng ta chẳng hành đạo, là phi đạo (trái đạo, nghịch đạo), ác đạo. Nếu đích xác là chẳng thể hướng dẫn hữu tình tiến nhập Bồ Đề, vận dụng pháp tắc, vậy thì pháp tắc mà chúng ta đang học tập còn có tác dụng chi nữa? Chẳng phải là rơi vào hình thức rỗng tuếch ư? </w:t>
      </w:r>
    </w:p>
    <w:p w14:paraId="4E105427"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lastRenderedPageBreak/>
        <w:tab/>
        <w:t xml:space="preserve">Trong mỗi thời khắc chúng ta học tập, đích xác là phải tôn trọng cái tâm và duyên của chính mình, tôn trọng nghiệp tướng ngoại tại của chính mình. Sự tôn trọng ấy khiến cho tâm trí người khác khinh an, chẳng đắm nhiễm, thường hành đạo nghiệp trong hiện tiền, trọn chẳng có nghĩa là chúng ta học thuần thục rồi mới </w:t>
      </w:r>
      <w:r w:rsidRPr="002F05C7">
        <w:rPr>
          <w:rFonts w:ascii="Times New Roman" w:eastAsia="DFKai-SB" w:hAnsi="Times New Roman"/>
          <w:i/>
          <w:iCs/>
          <w:noProof/>
          <w:sz w:val="28"/>
          <w:szCs w:val="28"/>
          <w:lang w:eastAsia="vi-VN"/>
        </w:rPr>
        <w:t>“thường hành đạo”</w:t>
      </w:r>
      <w:r w:rsidRPr="002F05C7">
        <w:rPr>
          <w:rFonts w:ascii="Times New Roman" w:eastAsia="DFKai-SB" w:hAnsi="Times New Roman"/>
          <w:noProof/>
          <w:sz w:val="28"/>
          <w:szCs w:val="28"/>
          <w:lang w:eastAsia="vi-VN"/>
        </w:rPr>
        <w:t xml:space="preserve">. Cái gọi là </w:t>
      </w:r>
      <w:r w:rsidRPr="002F05C7">
        <w:rPr>
          <w:rFonts w:ascii="Times New Roman" w:eastAsia="DFKai-SB" w:hAnsi="Times New Roman"/>
          <w:i/>
          <w:iCs/>
          <w:noProof/>
          <w:sz w:val="28"/>
          <w:szCs w:val="28"/>
          <w:lang w:eastAsia="vi-VN"/>
        </w:rPr>
        <w:t>“tu Ban Châu”</w:t>
      </w:r>
      <w:r w:rsidRPr="002F05C7">
        <w:rPr>
          <w:rFonts w:ascii="Times New Roman" w:eastAsia="DFKai-SB" w:hAnsi="Times New Roman"/>
          <w:noProof/>
          <w:sz w:val="28"/>
          <w:szCs w:val="28"/>
          <w:lang w:eastAsia="vi-VN"/>
        </w:rPr>
        <w:t xml:space="preserve">, tức là trong khi chúng ta nghe pháp, lúc nghỉ ngơi, lúc giao tiếp, lúc gặp phải nạn duyên (các duyên gây khó khăn), lúc gặp phải khốn khó, lúc nẩy sanh nhân ngã thị phi, sẽ đều </w:t>
      </w:r>
      <w:r w:rsidRPr="002F05C7">
        <w:rPr>
          <w:rFonts w:ascii="Times New Roman" w:eastAsia="DFKai-SB" w:hAnsi="Times New Roman"/>
          <w:i/>
          <w:iCs/>
          <w:noProof/>
          <w:sz w:val="28"/>
          <w:szCs w:val="28"/>
          <w:lang w:eastAsia="vi-VN"/>
        </w:rPr>
        <w:t>“vô trước trụ”</w:t>
      </w:r>
      <w:r w:rsidRPr="002F05C7">
        <w:rPr>
          <w:rFonts w:ascii="Times New Roman" w:eastAsia="DFKai-SB" w:hAnsi="Times New Roman"/>
          <w:noProof/>
          <w:sz w:val="28"/>
          <w:szCs w:val="28"/>
          <w:lang w:eastAsia="vi-VN"/>
        </w:rPr>
        <w:t xml:space="preserve"> (không chấp trước). </w:t>
      </w:r>
      <w:r w:rsidRPr="002F05C7">
        <w:rPr>
          <w:rFonts w:ascii="Times New Roman" w:eastAsia="DFKai-SB" w:hAnsi="Times New Roman"/>
          <w:i/>
          <w:iCs/>
          <w:noProof/>
          <w:sz w:val="28"/>
          <w:szCs w:val="28"/>
          <w:lang w:eastAsia="vi-VN"/>
        </w:rPr>
        <w:t>“Vô trước trụ”</w:t>
      </w:r>
      <w:r w:rsidRPr="002F05C7">
        <w:rPr>
          <w:rFonts w:ascii="Times New Roman" w:eastAsia="DFKai-SB" w:hAnsi="Times New Roman"/>
          <w:noProof/>
          <w:sz w:val="28"/>
          <w:szCs w:val="28"/>
          <w:lang w:eastAsia="vi-VN"/>
        </w:rPr>
        <w:t xml:space="preserve"> là gì? Chớ nên coi sự tình là thật, chớ nên quá quan trọng hóa sự tình. Đối trước nghiệp duyên như huyễn, nghiệp duyên hiện tiền, chúng ta cần phải xử lý chúng, hãy đừng khăng khăng chấp đó là sự thật. Nếu cưỡng chấp là sự thật, sau đó phải sám hối, lại còn phải trừ sạch, lại còn phải sửa đổi, như thế thì sẽ rất tốn công sức! Giống như đã dựng xong một căn nhà rồi phá sập nó. Cưỡng chế chấp trước, chấp trước những trúc trắc, sẽ cưỡng chế kiến lập nghiệp tướng của ác nghiệp, sau đó toan lay động nó, sẽ mười phần tốn sức. Nếu trong sát-na khó khăn, nghiệp duyên và mâu thuẫn sanh khởi, chúng ta hãy lập tức tu, lập tức hành pháp Ban Châu để quan sát cẩn thận, đó cũng là </w:t>
      </w:r>
      <w:r w:rsidRPr="002F05C7">
        <w:rPr>
          <w:rFonts w:ascii="Times New Roman" w:eastAsia="DFKai-SB" w:hAnsi="Times New Roman"/>
          <w:i/>
          <w:iCs/>
          <w:noProof/>
          <w:sz w:val="28"/>
          <w:szCs w:val="28"/>
          <w:lang w:eastAsia="vi-VN"/>
        </w:rPr>
        <w:t>“hành vô gian nan”</w:t>
      </w:r>
      <w:r w:rsidRPr="002F05C7">
        <w:rPr>
          <w:rFonts w:ascii="Times New Roman" w:eastAsia="DFKai-SB" w:hAnsi="Times New Roman"/>
          <w:noProof/>
          <w:sz w:val="28"/>
          <w:szCs w:val="28"/>
          <w:lang w:eastAsia="vi-VN"/>
        </w:rPr>
        <w:t xml:space="preserve">. </w:t>
      </w:r>
    </w:p>
    <w:p w14:paraId="637948BD"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Mỗi người chúng ta trong khoản</w:t>
      </w:r>
      <w:r>
        <w:rPr>
          <w:rFonts w:ascii="Times New Roman" w:eastAsia="DFKai-SB" w:hAnsi="Times New Roman"/>
          <w:noProof/>
          <w:sz w:val="28"/>
          <w:szCs w:val="28"/>
          <w:lang w:eastAsia="vi-VN"/>
        </w:rPr>
        <w:t>h</w:t>
      </w:r>
      <w:r w:rsidRPr="002F05C7">
        <w:rPr>
          <w:rFonts w:ascii="Times New Roman" w:eastAsia="DFKai-SB" w:hAnsi="Times New Roman"/>
          <w:noProof/>
          <w:sz w:val="28"/>
          <w:szCs w:val="28"/>
          <w:lang w:eastAsia="vi-VN"/>
        </w:rPr>
        <w:t xml:space="preserve"> khắc gặp chuyện, chuyện đó có thể là nguồn gây ô nhiễm, mà cũng có thể là nguồn thanh tịnh. Nếu đúng pháp duy trì, nó sẽ là nguồn thanh tịnh. Nếu truyền bá sự ô nhiễm của nó thì sẽ là ngọn nguồn ô nhiễm, là thứ gây họa. Các vị Bồ Tát ơi! Chuyện này chẳng cần phải nói, mỗi người chúng ta đều có thể trông thấy, mà cũng đều có thể lý giải. Do vậy, chúng ta đối với cơ chế và khái niệm học pháp, vận dụng pháp, nhất định phải thuần thục ngay trong mỗi niệm hiện tiền, ngay nơi mỗi sự, ngay nơi mỗi người! Các vị Bồ Tát ơi! Đó là duyên khởi tốt nhất của hạnh Ban Châu, là duyên khởi bình thường nhất, là duyên khởi chân thật nhất, mà cũng là hành pháp Ban Châu dễ hành nhất. Trong Phật giáo, như tông Thiên Thai đã phán định: </w:t>
      </w:r>
      <w:r w:rsidRPr="00B55FAE">
        <w:rPr>
          <w:rFonts w:ascii="Times New Roman" w:eastAsia="DFKai-SB" w:hAnsi="Times New Roman"/>
          <w:i/>
          <w:iCs/>
          <w:noProof/>
          <w:sz w:val="28"/>
          <w:szCs w:val="28"/>
          <w:lang w:eastAsia="vi-VN"/>
        </w:rPr>
        <w:t>“</w:t>
      </w:r>
      <w:r w:rsidRPr="002F05C7">
        <w:rPr>
          <w:rFonts w:ascii="Times New Roman" w:eastAsia="DFKai-SB" w:hAnsi="Times New Roman"/>
          <w:i/>
          <w:iCs/>
          <w:noProof/>
          <w:sz w:val="28"/>
          <w:szCs w:val="28"/>
          <w:lang w:eastAsia="vi-VN"/>
        </w:rPr>
        <w:t>Trong hết thảy tam-muội, có bốn loại tam-muội”</w:t>
      </w:r>
      <w:r w:rsidRPr="00B55FAE">
        <w:rPr>
          <w:rFonts w:ascii="Times New Roman" w:eastAsia="DFKai-SB" w:hAnsi="Times New Roman"/>
          <w:noProof/>
          <w:sz w:val="28"/>
          <w:szCs w:val="28"/>
          <w:lang w:eastAsia="vi-VN"/>
        </w:rPr>
        <w:t xml:space="preserve">. </w:t>
      </w:r>
      <w:r w:rsidRPr="002F05C7">
        <w:rPr>
          <w:rFonts w:ascii="Times New Roman" w:eastAsia="DFKai-SB" w:hAnsi="Times New Roman"/>
          <w:noProof/>
          <w:sz w:val="28"/>
          <w:szCs w:val="28"/>
          <w:lang w:eastAsia="vi-VN"/>
        </w:rPr>
        <w:t xml:space="preserve">Tùy Ý tam-muội tu trì từ chỗ này, tức là trong hết thảy ý niệm, lúc sự tướng hiện tiền, lúc mất chánh niệm, sẽ lập tức nhận biết, khiến cho tự tánh lưu lộ, hoặc là tự tánh được tiếp nối, sanh khởi tác dụng. Như thế thì sẽ chẳng mê mất nơi sự tướng thiện, ác, đúng, sai, có thể do Phổ Đẳng tam-muội, hoặc là Tùy Ý tam-muội mà tùy lúc tu hành. Thường hành đạo của Ban Châu cũng cần phải tu chứng ngay trong mỗi niệm. </w:t>
      </w:r>
    </w:p>
    <w:p w14:paraId="3EE85C11" w14:textId="77777777" w:rsidR="001E2EED" w:rsidRPr="00B55FAE"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7320D71B"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lastRenderedPageBreak/>
        <w:tab/>
      </w:r>
      <w:r w:rsidRPr="002F05C7">
        <w:rPr>
          <w:rFonts w:ascii="Times New Roman" w:eastAsia="DFKai-SB" w:hAnsi="Times New Roman"/>
          <w:b/>
          <w:bCs/>
          <w:i/>
          <w:iCs/>
          <w:noProof/>
          <w:sz w:val="28"/>
          <w:szCs w:val="28"/>
          <w:lang w:eastAsia="vi-VN"/>
        </w:rPr>
        <w:t>(Kinh) Vân hà đương đắc tri ư Thật Tế, bất phân biệt chư pháp cố</w:t>
      </w:r>
      <w:r>
        <w:rPr>
          <w:rFonts w:ascii="Times New Roman" w:eastAsia="DFKai-SB" w:hAnsi="Times New Roman"/>
          <w:b/>
          <w:bCs/>
          <w:i/>
          <w:iCs/>
          <w:noProof/>
          <w:sz w:val="28"/>
          <w:szCs w:val="28"/>
          <w:lang w:eastAsia="vi-VN"/>
        </w:rPr>
        <w:t>?</w:t>
      </w:r>
      <w:r w:rsidRPr="002F05C7">
        <w:rPr>
          <w:rFonts w:ascii="Times New Roman" w:eastAsia="DFKai-SB" w:hAnsi="Times New Roman"/>
          <w:b/>
          <w:bCs/>
          <w:i/>
          <w:iCs/>
          <w:noProof/>
          <w:sz w:val="28"/>
          <w:szCs w:val="28"/>
          <w:lang w:eastAsia="vi-VN"/>
        </w:rPr>
        <w:t xml:space="preserve"> </w:t>
      </w:r>
    </w:p>
    <w:p w14:paraId="4DE92C55"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云何當得知於實際</w:t>
      </w:r>
      <w:r w:rsidRPr="00422823">
        <w:rPr>
          <w:rFonts w:eastAsia="DFKai-SB"/>
          <w:b/>
          <w:sz w:val="32"/>
          <w:szCs w:val="32"/>
        </w:rPr>
        <w:t>，</w:t>
      </w:r>
      <w:r w:rsidRPr="002F05C7">
        <w:rPr>
          <w:rFonts w:ascii="Times New Roman" w:eastAsia="DFKai-SB" w:hAnsi="Times New Roman"/>
          <w:b/>
          <w:bCs/>
          <w:noProof/>
          <w:sz w:val="32"/>
          <w:szCs w:val="32"/>
          <w:lang w:eastAsia="vi-VN"/>
        </w:rPr>
        <w:t>不分別諸法故</w:t>
      </w:r>
      <w:r w:rsidRPr="005A1226">
        <w:rPr>
          <w:rFonts w:eastAsia="DFKai-SB"/>
          <w:b/>
          <w:sz w:val="32"/>
          <w:szCs w:val="32"/>
          <w:lang w:eastAsia="zh-TW"/>
        </w:rPr>
        <w:t>？</w:t>
      </w:r>
    </w:p>
    <w:p w14:paraId="055686BC"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biết Thật Tế, chẳng phân biệt các pháp?) </w:t>
      </w:r>
    </w:p>
    <w:p w14:paraId="637B8335" w14:textId="77777777" w:rsidR="001E2EED" w:rsidRPr="00B55FAE"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146568D7"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Một trăm hai mươi hai điều </w:t>
      </w:r>
      <w:r w:rsidRPr="002F05C7">
        <w:rPr>
          <w:rFonts w:ascii="Times New Roman" w:eastAsia="DFKai-SB" w:hAnsi="Times New Roman"/>
          <w:i/>
          <w:iCs/>
          <w:noProof/>
          <w:sz w:val="28"/>
          <w:szCs w:val="28"/>
          <w:lang w:eastAsia="vi-VN"/>
        </w:rPr>
        <w:t>“vân hà”</w:t>
      </w:r>
      <w:r w:rsidRPr="002F05C7">
        <w:rPr>
          <w:rFonts w:ascii="Times New Roman" w:eastAsia="DFKai-SB" w:hAnsi="Times New Roman"/>
          <w:noProof/>
          <w:sz w:val="28"/>
          <w:szCs w:val="28"/>
          <w:lang w:eastAsia="vi-VN"/>
        </w:rPr>
        <w:t xml:space="preserve"> đã bao gồm các lợi ích thực tế do hành pháp Ban Châu dẫn xuất, do Hiền Hộ Bồ Tát thay chúng ta khải vấn đức Thế Tôn, và do đức Thế Tôn tuyên nói cho đại chúng, khiến chúng ta có thể trụ trong an lạc, trụ trong chân thật, trụ trong quan sát lợi ích nơi pháp tu này. </w:t>
      </w:r>
      <w:r w:rsidRPr="002F05C7">
        <w:rPr>
          <w:rFonts w:ascii="Times New Roman" w:eastAsia="DFKai-SB" w:hAnsi="Times New Roman"/>
          <w:i/>
          <w:iCs/>
          <w:noProof/>
          <w:sz w:val="28"/>
          <w:szCs w:val="28"/>
          <w:lang w:eastAsia="vi-VN"/>
        </w:rPr>
        <w:t>“Vân hà đương đắc tri ư Thật Tế”</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2F05C7">
        <w:rPr>
          <w:rFonts w:ascii="Times New Roman" w:eastAsia="DFKai-SB" w:hAnsi="Times New Roman"/>
          <w:noProof/>
          <w:sz w:val="28"/>
          <w:szCs w:val="28"/>
          <w:lang w:eastAsia="vi-VN"/>
        </w:rPr>
        <w:t xml:space="preserve">hư thế nào thì sẽ biết Thật Tế). Thật Tế là gì? Trong nhân duyên hiện thực thì có hai loại Thật Tế: Một là cứu cánh Thật Tế, hai là hiện tiền sự tướng Thật Tế. Chúng ta thường nghe người khác nói: “Trên thực tế, có phải là tình huống ấy hay không?”, hoặc “đấy là tình huống thực tế ư?” Các sự tình phát sanh, nhân duyên đã hiện tiền, được gọi là hiện tướng thực tế (hiện tiền sự tướng Thật Tế), tức là thực tế trong hiện tại. Đương nhiên cũng có cứu cánh thực tế (thực tế rốt ráo), tức là thực tế do nương theo Lý để quan sát cẩn thận. Nếu dựa trên hai pháp Lý Quán và Sự Quán để quán Thật Tế, sẽ có thể đạt được thiện xảo. Chẳng hạn như chúng ta dùng tâm trí “chẳng phân biệt các pháp”, thì đó cũng là tâm trí của Ban Châu hạnh, mà cũng là tâm trí thường hành đạo. </w:t>
      </w:r>
      <w:r w:rsidRPr="002F05C7">
        <w:rPr>
          <w:rFonts w:ascii="Times New Roman" w:eastAsia="DFKai-SB" w:hAnsi="Times New Roman"/>
          <w:i/>
          <w:iCs/>
          <w:noProof/>
          <w:sz w:val="28"/>
          <w:szCs w:val="28"/>
          <w:lang w:eastAsia="vi-VN"/>
        </w:rPr>
        <w:t>“Đạo”</w:t>
      </w:r>
      <w:r w:rsidRPr="002F05C7">
        <w:rPr>
          <w:rFonts w:ascii="Times New Roman" w:eastAsia="DFKai-SB" w:hAnsi="Times New Roman"/>
          <w:noProof/>
          <w:sz w:val="28"/>
          <w:szCs w:val="28"/>
          <w:lang w:eastAsia="vi-VN"/>
        </w:rPr>
        <w:t xml:space="preserve"> chính là chẳng phân biệt các pháp trong thực tế hiện tiền, mà </w:t>
      </w:r>
      <w:r w:rsidRPr="002F05C7">
        <w:rPr>
          <w:rFonts w:ascii="Times New Roman" w:eastAsia="DFKai-SB" w:hAnsi="Times New Roman"/>
          <w:i/>
          <w:iCs/>
          <w:noProof/>
          <w:sz w:val="28"/>
          <w:szCs w:val="28"/>
          <w:lang w:eastAsia="vi-VN"/>
        </w:rPr>
        <w:t>“các pháp”</w:t>
      </w:r>
      <w:r w:rsidRPr="002F05C7">
        <w:rPr>
          <w:rFonts w:ascii="Times New Roman" w:eastAsia="DFKai-SB" w:hAnsi="Times New Roman"/>
          <w:noProof/>
          <w:sz w:val="28"/>
          <w:szCs w:val="28"/>
          <w:lang w:eastAsia="vi-VN"/>
        </w:rPr>
        <w:t xml:space="preserve"> chính là </w:t>
      </w:r>
      <w:r w:rsidRPr="002F05C7">
        <w:rPr>
          <w:rFonts w:ascii="Times New Roman" w:eastAsia="DFKai-SB" w:hAnsi="Times New Roman"/>
          <w:i/>
          <w:iCs/>
          <w:noProof/>
          <w:sz w:val="28"/>
          <w:szCs w:val="28"/>
          <w:lang w:eastAsia="vi-VN"/>
        </w:rPr>
        <w:t>“các tâm”</w:t>
      </w:r>
      <w:r w:rsidRPr="002F05C7">
        <w:rPr>
          <w:rFonts w:ascii="Times New Roman" w:eastAsia="DFKai-SB" w:hAnsi="Times New Roman"/>
          <w:noProof/>
          <w:sz w:val="28"/>
          <w:szCs w:val="28"/>
          <w:lang w:eastAsia="vi-VN"/>
        </w:rPr>
        <w:t xml:space="preserve">. </w:t>
      </w:r>
      <w:r w:rsidRPr="002F05C7">
        <w:rPr>
          <w:rFonts w:ascii="Times New Roman" w:eastAsia="DFKai-SB" w:hAnsi="Times New Roman"/>
          <w:i/>
          <w:iCs/>
          <w:noProof/>
          <w:sz w:val="28"/>
          <w:szCs w:val="28"/>
          <w:lang w:eastAsia="vi-VN"/>
        </w:rPr>
        <w:t>“Các tâm”</w:t>
      </w:r>
      <w:r w:rsidRPr="002F05C7">
        <w:rPr>
          <w:rFonts w:ascii="Times New Roman" w:eastAsia="DFKai-SB" w:hAnsi="Times New Roman"/>
          <w:noProof/>
          <w:sz w:val="28"/>
          <w:szCs w:val="28"/>
          <w:lang w:eastAsia="vi-VN"/>
        </w:rPr>
        <w:t xml:space="preserve"> là các loại cảm giác, các loại nghiệp tướng. Nếu trong các nghiệp tướng, sẽ có các thứ sự tướng. Nếu dựa theo rốt ráo để nói, y theo Lý để nói, quả thật chẳng có gì để phân biệt, chẳng có gì để tạo tác, chẳng có gì để sanh diệt. </w:t>
      </w:r>
    </w:p>
    <w:p w14:paraId="1173B8C1"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Các vị thiện tri thức ơi! Nhất định phải dung nhập Phật pháp vào trong chỗ sâu thẳm nơi tâm linh của chính mình, dung nhập thực tế hiện tiền của chính mình, thật sự làm một vị trí giả, người có lòng bi, bậc tạo phương tiện, bậc đạt được Bồ Đề tâm, làm một hành giả trọn đủ đại bi, đại trí, đại nguyện trong Phật pháp, chẳng cô phụ chính mình! Đừng cho rằng điều này cách biệt chúng ta rất xa xôi. Nếu đúng như pháp thực hiện, nó sẽ chẳng xa xôi. Nếu đùn đẩy cho người khác, gán cho Phật, gán cho bậc hiền giả, gán cho thánh nhân, như thế thì sẽ chẳng liên can gì đến chúng ta. Điều này rất rõ ràng, </w:t>
      </w:r>
      <w:r w:rsidRPr="002F05C7">
        <w:rPr>
          <w:rFonts w:ascii="Times New Roman" w:eastAsia="DFKai-SB" w:hAnsi="Times New Roman"/>
          <w:i/>
          <w:iCs/>
          <w:noProof/>
          <w:sz w:val="28"/>
          <w:szCs w:val="28"/>
          <w:lang w:eastAsia="vi-VN"/>
        </w:rPr>
        <w:t>“tri ư Thật Tế”</w:t>
      </w:r>
      <w:r w:rsidRPr="002F05C7">
        <w:rPr>
          <w:rFonts w:ascii="Times New Roman" w:eastAsia="DFKai-SB" w:hAnsi="Times New Roman"/>
          <w:noProof/>
          <w:sz w:val="28"/>
          <w:szCs w:val="28"/>
          <w:lang w:eastAsia="vi-VN"/>
        </w:rPr>
        <w:t xml:space="preserve"> (biết Thật Tế) có hai pháp Lý và Sự. Nói theo Lý, quả thật chẳng có phân biệt. Nói theo sự tướng, </w:t>
      </w:r>
      <w:r w:rsidRPr="002F05C7">
        <w:rPr>
          <w:rFonts w:ascii="Times New Roman" w:eastAsia="DFKai-SB" w:hAnsi="Times New Roman"/>
          <w:noProof/>
          <w:sz w:val="28"/>
          <w:szCs w:val="28"/>
          <w:lang w:eastAsia="vi-VN"/>
        </w:rPr>
        <w:lastRenderedPageBreak/>
        <w:t>đối với chỗ phân biệt bèn vừa khéo dùng thiện xảo “chẳng phân biệt” để quan sát và vận dụng, thì sẽ là người hành pháp thanh tịnh, lợi ích chân thật. Chúng ta thấy nhất quán từ đầu đến cuối trong mấy</w:t>
      </w:r>
      <w:r>
        <w:rPr>
          <w:rFonts w:ascii="Times New Roman" w:eastAsia="DFKai-SB" w:hAnsi="Times New Roman"/>
          <w:noProof/>
          <w:sz w:val="28"/>
          <w:szCs w:val="28"/>
          <w:lang w:eastAsia="vi-VN"/>
        </w:rPr>
        <w:t xml:space="preserve"> </w:t>
      </w:r>
      <w:r w:rsidRPr="002F05C7">
        <w:rPr>
          <w:rFonts w:ascii="Times New Roman" w:eastAsia="DFKai-SB" w:hAnsi="Times New Roman"/>
          <w:noProof/>
          <w:sz w:val="28"/>
          <w:szCs w:val="28"/>
          <w:lang w:eastAsia="vi-VN"/>
        </w:rPr>
        <w:t>chục</w:t>
      </w:r>
      <w:r>
        <w:rPr>
          <w:rFonts w:ascii="Times New Roman" w:eastAsia="DFKai-SB" w:hAnsi="Times New Roman"/>
          <w:noProof/>
          <w:sz w:val="28"/>
          <w:szCs w:val="28"/>
          <w:lang w:eastAsia="vi-VN"/>
        </w:rPr>
        <w:t xml:space="preserve"> </w:t>
      </w:r>
      <w:r w:rsidRPr="002F05C7">
        <w:rPr>
          <w:rFonts w:ascii="Times New Roman" w:eastAsia="DFKai-SB" w:hAnsi="Times New Roman"/>
          <w:noProof/>
          <w:sz w:val="28"/>
          <w:szCs w:val="28"/>
          <w:lang w:eastAsia="vi-VN"/>
        </w:rPr>
        <w:t>câu</w:t>
      </w:r>
      <w:r>
        <w:rPr>
          <w:rFonts w:ascii="Times New Roman" w:eastAsia="DFKai-SB" w:hAnsi="Times New Roman"/>
          <w:noProof/>
          <w:sz w:val="28"/>
          <w:szCs w:val="28"/>
          <w:lang w:eastAsia="vi-VN"/>
        </w:rPr>
        <w:t xml:space="preserve"> </w:t>
      </w:r>
      <w:r w:rsidRPr="002F05C7">
        <w:rPr>
          <w:rFonts w:ascii="Times New Roman" w:eastAsia="DFKai-SB" w:hAnsi="Times New Roman"/>
          <w:noProof/>
          <w:sz w:val="28"/>
          <w:szCs w:val="28"/>
          <w:lang w:eastAsia="vi-VN"/>
        </w:rPr>
        <w:t>hỏi,</w:t>
      </w:r>
      <w:r>
        <w:rPr>
          <w:rFonts w:ascii="Times New Roman" w:eastAsia="DFKai-SB" w:hAnsi="Times New Roman"/>
          <w:noProof/>
          <w:sz w:val="28"/>
          <w:szCs w:val="28"/>
          <w:lang w:eastAsia="vi-VN"/>
        </w:rPr>
        <w:t xml:space="preserve"> </w:t>
      </w:r>
      <w:r w:rsidRPr="002F05C7">
        <w:rPr>
          <w:rFonts w:ascii="Times New Roman" w:eastAsia="DFKai-SB" w:hAnsi="Times New Roman"/>
          <w:noProof/>
          <w:sz w:val="28"/>
          <w:szCs w:val="28"/>
          <w:lang w:eastAsia="vi-VN"/>
        </w:rPr>
        <w:t xml:space="preserve">toàn bộ đều là nói đến hành pháp như lý, tâm trí như lý, thủ hộ như lý, xa lìa đắm nhiễm và tranh cãi, kiện cáo, xa lìa trúc trắc, xa lìa thị phi, xa lìa chấp trước [vạn pháp] là thật, biết [vạn pháp] là huyễn hóa, biết chúng chẳng thể đạt được. Các vị Bồ Tát ơi! Chúng ta vứt bỏ nhân duyên gia đình, vứt bỏ hoàn cảnh sống quen thuộc của chính mình, đến nơi núi cao như thế này, phải nên có một mục đích duy nhất: </w:t>
      </w:r>
      <w:r w:rsidRPr="002F05C7">
        <w:rPr>
          <w:rFonts w:ascii="Times New Roman" w:eastAsia="DFKai-SB" w:hAnsi="Times New Roman"/>
          <w:i/>
          <w:iCs/>
          <w:noProof/>
          <w:sz w:val="28"/>
          <w:szCs w:val="28"/>
          <w:lang w:eastAsia="vi-VN"/>
        </w:rPr>
        <w:t>“Tới đây để tu tập Phật pháp, học tập Phật pháp”</w:t>
      </w:r>
      <w:r w:rsidRPr="005F41E2">
        <w:rPr>
          <w:rFonts w:ascii="Times New Roman" w:eastAsia="DFKai-SB" w:hAnsi="Times New Roman"/>
          <w:noProof/>
          <w:sz w:val="28"/>
          <w:szCs w:val="28"/>
          <w:lang w:eastAsia="vi-VN"/>
        </w:rPr>
        <w:t xml:space="preserve">. </w:t>
      </w:r>
      <w:r w:rsidRPr="002F05C7">
        <w:rPr>
          <w:rFonts w:ascii="Times New Roman" w:eastAsia="DFKai-SB" w:hAnsi="Times New Roman"/>
          <w:noProof/>
          <w:sz w:val="28"/>
          <w:szCs w:val="28"/>
          <w:lang w:eastAsia="vi-VN"/>
        </w:rPr>
        <w:t xml:space="preserve">Chúng ta phải nhận thức rõ ràng, phải vứt bỏ các tạp niệm và tạp duyên chẳng liên can, vô ý nghĩa, chẳng cô phụ cơ chế và cơ duyên của công đức thù thắng nơi các hiện duyên của chính mình, cũng như các pháp tắc có công đức thù thắng mà ta đã được nghe. Nếu chẳng như thế, sẽ là khinh mạn chính mình, khinh mạn pháp tắc, khinh mạn hiện tại, khinh mạn sanh mạng được mười phương dưỡng dục của chính mình, làm sao có thể đạt được lợi ích như thế cho được? </w:t>
      </w:r>
    </w:p>
    <w:p w14:paraId="1F8383E1" w14:textId="77777777" w:rsidR="001E2EED" w:rsidRPr="00DC19C1"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Phật giáo, mọi người đều đề ra </w:t>
      </w:r>
      <w:r w:rsidRPr="002F05C7">
        <w:rPr>
          <w:rFonts w:ascii="Times New Roman" w:eastAsia="DFKai-SB" w:hAnsi="Times New Roman"/>
          <w:i/>
          <w:iCs/>
          <w:noProof/>
          <w:sz w:val="28"/>
          <w:szCs w:val="28"/>
          <w:lang w:eastAsia="vi-VN"/>
        </w:rPr>
        <w:t>“sống với lòng biết ơn”</w:t>
      </w:r>
      <w:r w:rsidRPr="002F05C7">
        <w:rPr>
          <w:rFonts w:ascii="Times New Roman" w:eastAsia="DFKai-SB" w:hAnsi="Times New Roman"/>
          <w:noProof/>
          <w:sz w:val="28"/>
          <w:szCs w:val="28"/>
          <w:lang w:eastAsia="vi-VN"/>
        </w:rPr>
        <w:t xml:space="preserve">, nói </w:t>
      </w:r>
      <w:r w:rsidRPr="002F05C7">
        <w:rPr>
          <w:rFonts w:ascii="Times New Roman" w:eastAsia="DFKai-SB" w:hAnsi="Times New Roman"/>
          <w:i/>
          <w:iCs/>
          <w:noProof/>
          <w:sz w:val="28"/>
          <w:szCs w:val="28"/>
          <w:lang w:eastAsia="vi-VN"/>
        </w:rPr>
        <w:t>“hết thảy chúng sanh đều là Phật, Bồ Tát, chỉ có ta là phàm phu”</w:t>
      </w:r>
      <w:r w:rsidRPr="002F05C7">
        <w:rPr>
          <w:rFonts w:ascii="Times New Roman" w:eastAsia="DFKai-SB" w:hAnsi="Times New Roman"/>
          <w:noProof/>
          <w:sz w:val="28"/>
          <w:szCs w:val="28"/>
          <w:lang w:eastAsia="vi-VN"/>
        </w:rPr>
        <w:t xml:space="preserve">, phải dùng tâm thái cảm ơn để đối đãi các hữu tình, phải đối đãi với hiện duyên bằng lòng cảm ơn, phải đối đãi với hữu tình có tánh chất xấu ác bằng lòng cảm ơn, phải đối đãi với các nhân duyên khổ nạn bằng lòng cảm ơn, do vì lẽ nào? [Các thứ ấy] đều là sự gia trì khiến cho đạo nghiệp </w:t>
      </w:r>
      <w:r w:rsidRPr="00DC19C1">
        <w:rPr>
          <w:rFonts w:ascii="Times New Roman" w:eastAsia="DFKai-SB" w:hAnsi="Times New Roman"/>
          <w:noProof/>
          <w:sz w:val="28"/>
          <w:szCs w:val="28"/>
          <w:lang w:eastAsia="vi-VN"/>
        </w:rPr>
        <w:t xml:space="preserve">tăng thượng và là các bậc thầy tốt lành hướng dẫn tạo lợi ích. Chúng ta há có thời gian để tạo tác các pháp tắc chẳng tương ứng nữa ư? Tôi nói những điều này, cũng vẫn là hy vọng mọi người hãy vận dụng giáo pháp, vận dụng kinh điển để xem xét kỹ càng khởi tâm động niệm của chính mình. Phải thấy rõ khởi tâm động niệm, nhận biết chuẩn xác, nhất định đừng bỏ qua. Đừng cho rằng ngoại trừ khởi tâm động niệm, còn có vật gì khác. Nếu có thể nắm giữ rõ ràng pháp tắc này, vận dụng thành thục, sẽ đúng là tròng mắt của thế gian, là bậc thiện xảo trong thế gian, là lìa khổ, là được vui, ban an lạc cho chúng sanh. </w:t>
      </w:r>
    </w:p>
    <w:p w14:paraId="13671852"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Do vậy, </w:t>
      </w:r>
      <w:r w:rsidRPr="002F05C7">
        <w:rPr>
          <w:rFonts w:ascii="Times New Roman" w:eastAsia="DFKai-SB" w:hAnsi="Times New Roman"/>
          <w:i/>
          <w:iCs/>
          <w:noProof/>
          <w:sz w:val="28"/>
          <w:szCs w:val="28"/>
          <w:lang w:eastAsia="vi-VN"/>
        </w:rPr>
        <w:t>“đắc tri ư Thật Tế, bất phân biệt chư pháp cố”</w:t>
      </w:r>
      <w:r w:rsidRPr="002F05C7">
        <w:rPr>
          <w:rFonts w:ascii="Times New Roman" w:eastAsia="DFKai-SB" w:hAnsi="Times New Roman"/>
          <w:noProof/>
          <w:sz w:val="28"/>
          <w:szCs w:val="28"/>
          <w:lang w:eastAsia="vi-VN"/>
        </w:rPr>
        <w:t xml:space="preserve"> (được biết Thật Tế, chẳng phân biệt các pháp). Trong Thật Tế Lý Địa, đối với giác tri, chẳng nhiễm mảy trần, nương theo pháp mà quan sát. Như thế thì sẽ có các sự biến hóa trong sự tướng, các thứ đắm nhiễm, các loại thiện, các loại ác, thật sự đúng là chúng ta đang hành đạo, biết tâm, biết cơ hội thiện xảo của pháp và duyên tăng thượng, chẳng tạo duyên đọa lạc, chẳng tạo </w:t>
      </w:r>
      <w:r w:rsidRPr="002F05C7">
        <w:rPr>
          <w:rFonts w:ascii="Times New Roman" w:eastAsia="DFKai-SB" w:hAnsi="Times New Roman"/>
          <w:noProof/>
          <w:sz w:val="28"/>
          <w:szCs w:val="28"/>
          <w:lang w:eastAsia="vi-VN"/>
        </w:rPr>
        <w:lastRenderedPageBreak/>
        <w:t xml:space="preserve">duyên buông lung, đừng đắm chìm trong sự hưng phấn và nghiệp lực của chính mình. </w:t>
      </w:r>
      <w:r w:rsidRPr="002F05C7">
        <w:rPr>
          <w:rFonts w:ascii="Times New Roman" w:eastAsia="DFKai-SB" w:hAnsi="Times New Roman"/>
          <w:i/>
          <w:iCs/>
          <w:noProof/>
          <w:sz w:val="28"/>
          <w:szCs w:val="28"/>
          <w:lang w:eastAsia="vi-VN"/>
        </w:rPr>
        <w:t>“Hưng phấn”</w:t>
      </w:r>
      <w:r w:rsidRPr="002F05C7">
        <w:rPr>
          <w:rFonts w:ascii="Times New Roman" w:eastAsia="DFKai-SB" w:hAnsi="Times New Roman"/>
          <w:noProof/>
          <w:sz w:val="28"/>
          <w:szCs w:val="28"/>
          <w:lang w:eastAsia="vi-VN"/>
        </w:rPr>
        <w:t xml:space="preserve"> là gì vậy? Chúng ta đều biết, rất nhiều kẻ hút ma túy, biết rõ là độc hại, nhưng vẫn hút, vì nó khiến họ hưng phấn. Kẻ hút thuốc lá biết rõ thuốc lá độc hại, nguy hại cho sức khỏe, nhưng vẫn cứ hút vì nó khiến cho họ hưng phấn. Kẻ uống rượu biết rượu không tốt cho con người, gây loạn tánh, vẫn cứ uống. Có kẻ đánh nhau, ẩu đả, biết là không tốt, vẫn cứ đánh nhau, ẩu đả, vì hưng phấn! Vì sao có rất nhiều người biết rõ là chuyện không tốt mà vẫn cứ làm? Đã bị trúng độc, tức là đánh mất sự thủ hộ đối với tâm trí ngay trong lúc ấy, đánh mất duyên khởi thanh tịnh ngay trong lúc đó. Duyên khởi đã chẳng thanh tịnh, các loại nghiệp tướng sẽ tiếp nối. </w:t>
      </w:r>
    </w:p>
    <w:p w14:paraId="751CC380"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6B84EACD"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thuyết nhất thiết ngữ ngôn trí, linh chư chúng sanh trụ ư Đại Thừa cố? </w:t>
      </w:r>
    </w:p>
    <w:p w14:paraId="6530AA7D"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32"/>
          <w:szCs w:val="32"/>
          <w:lang w:eastAsia="vi-VN"/>
        </w:rPr>
      </w:pPr>
      <w:r w:rsidRPr="002F05C7">
        <w:rPr>
          <w:rFonts w:ascii="Times New Roman" w:eastAsia="DFKai-SB" w:hAnsi="Times New Roman"/>
          <w:i/>
          <w:iCs/>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云何當得說一切語言智</w:t>
      </w:r>
      <w:r w:rsidRPr="00422823">
        <w:rPr>
          <w:rFonts w:eastAsia="DFKai-SB"/>
          <w:b/>
          <w:sz w:val="32"/>
          <w:szCs w:val="32"/>
        </w:rPr>
        <w:t>，</w:t>
      </w:r>
      <w:r w:rsidRPr="002F05C7">
        <w:rPr>
          <w:rFonts w:ascii="Times New Roman" w:eastAsia="DFKai-SB" w:hAnsi="Times New Roman"/>
          <w:b/>
          <w:bCs/>
          <w:noProof/>
          <w:sz w:val="32"/>
          <w:szCs w:val="32"/>
          <w:lang w:eastAsia="vi-VN"/>
        </w:rPr>
        <w:t>令諸衆生住於大乘故</w:t>
      </w:r>
      <w:r w:rsidRPr="005A1226">
        <w:rPr>
          <w:rFonts w:eastAsia="DFKai-SB"/>
          <w:b/>
          <w:sz w:val="32"/>
          <w:szCs w:val="32"/>
          <w:lang w:eastAsia="zh-TW"/>
        </w:rPr>
        <w:t>？</w:t>
      </w:r>
    </w:p>
    <w:p w14:paraId="17096C88"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đạt được trí nói hết thảy các ngôn ngữ, khiến cho các chúng sanh trụ trong Đại Thừa?) </w:t>
      </w:r>
    </w:p>
    <w:p w14:paraId="5F955F31" w14:textId="77777777" w:rsidR="001E2EED" w:rsidRPr="00F024BE"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r w:rsidRPr="00F024BE">
        <w:rPr>
          <w:rFonts w:ascii="Times New Roman" w:eastAsia="DFKai-SB" w:hAnsi="Times New Roman"/>
          <w:noProof/>
          <w:sz w:val="26"/>
          <w:szCs w:val="26"/>
          <w:lang w:eastAsia="vi-VN"/>
        </w:rPr>
        <w:tab/>
      </w:r>
    </w:p>
    <w:p w14:paraId="0071C714"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“Nhất thiết ngữ ngôn trí”</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rí biết hết thảy ngôn ngữ): Chúng ta đều biết, trong trí tổng tướng, Đà-la-ni giáo biểu đạt trí biết hết thảy ngôn ngữ. Đà-la-ni là trọn hết thảy các nghĩa, trọn hết thảy công đức, có đủ hết thảy thiện xảo, đủ hết thảy phương tiện, đủ hết thảy các pháp. Đà-la-ni còn gọi là Tổng Trì, nhưng thường là [từ ngữ này và nội dung của các Đà-la-ni đều] chẳng phiên dịch. Chẳng hạn như trong công khóa [sáng sớm] nơi đất Hán, chú Lăng Nghiêm là Đà-la-ni, mười tiểu chú là Đà-la-ni, chú Đại Bi là Đà-la-ni. Lại như chúng ta đọc kinh Viên Giác, trong ấy nói </w:t>
      </w:r>
      <w:r w:rsidRPr="002F05C7">
        <w:rPr>
          <w:rFonts w:ascii="Times New Roman" w:eastAsia="DFKai-SB" w:hAnsi="Times New Roman"/>
          <w:i/>
          <w:iCs/>
          <w:noProof/>
          <w:sz w:val="28"/>
          <w:szCs w:val="28"/>
          <w:lang w:eastAsia="vi-VN"/>
        </w:rPr>
        <w:t>“thử thị đại Đà-la-ni giáo”</w:t>
      </w:r>
      <w:r w:rsidRPr="002F05C7">
        <w:rPr>
          <w:rFonts w:ascii="Times New Roman" w:eastAsia="DFKai-SB" w:hAnsi="Times New Roman"/>
          <w:noProof/>
          <w:sz w:val="28"/>
          <w:szCs w:val="28"/>
          <w:lang w:eastAsia="vi-VN"/>
        </w:rPr>
        <w:t xml:space="preserve"> (đây là đại </w:t>
      </w:r>
      <w:r>
        <w:rPr>
          <w:rFonts w:ascii="Times New Roman" w:eastAsia="DFKai-SB" w:hAnsi="Times New Roman"/>
          <w:noProof/>
          <w:sz w:val="28"/>
          <w:szCs w:val="28"/>
          <w:lang w:eastAsia="vi-VN"/>
        </w:rPr>
        <w:t>Đ</w:t>
      </w:r>
      <w:r w:rsidRPr="002F05C7">
        <w:rPr>
          <w:rFonts w:ascii="Times New Roman" w:eastAsia="DFKai-SB" w:hAnsi="Times New Roman"/>
          <w:noProof/>
          <w:sz w:val="28"/>
          <w:szCs w:val="28"/>
          <w:lang w:eastAsia="vi-VN"/>
        </w:rPr>
        <w:t xml:space="preserve">à-la-ni giáo), tức là giáo pháp Tổng Trì. </w:t>
      </w:r>
    </w:p>
    <w:p w14:paraId="27EEE970"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Nay chúng ta niệm </w:t>
      </w:r>
      <w:r>
        <w:rPr>
          <w:rFonts w:ascii="Times New Roman" w:eastAsia="DFKai-SB" w:hAnsi="Times New Roman"/>
          <w:noProof/>
          <w:sz w:val="28"/>
          <w:szCs w:val="28"/>
          <w:lang w:eastAsia="vi-VN"/>
        </w:rPr>
        <w:t>N</w:t>
      </w:r>
      <w:r w:rsidRPr="002F05C7">
        <w:rPr>
          <w:rFonts w:ascii="Times New Roman" w:eastAsia="DFKai-SB" w:hAnsi="Times New Roman"/>
          <w:noProof/>
          <w:sz w:val="28"/>
          <w:szCs w:val="28"/>
          <w:lang w:eastAsia="vi-VN"/>
        </w:rPr>
        <w:t xml:space="preserve">am-mô A Di Đà Phật, hành Ban Châu, có phải là Đà-la-ni giáo hay không? Có phải là trí hết thảy ngôn ngữ sẽ khiến cho chúng sanh ai nấy đều có thể sử dụng hay không? Chắc chắn là như thế. Các vị thiện tri thức ơi! Chúng ta niệm Nam-mô A Di Đà Phật, hồi thí thanh tịnh bình đẳng giác, có thể khiến cho chúng sanh nhập Đại Thừa, an trụ trong Đại Thừa, tức là bình đẳng gánh vác. Lại còn như lạy Vãng Sanh </w:t>
      </w:r>
      <w:r w:rsidRPr="002F05C7">
        <w:rPr>
          <w:rFonts w:ascii="Times New Roman" w:eastAsia="DFKai-SB" w:hAnsi="Times New Roman"/>
          <w:noProof/>
          <w:sz w:val="28"/>
          <w:szCs w:val="28"/>
          <w:lang w:eastAsia="vi-VN"/>
        </w:rPr>
        <w:lastRenderedPageBreak/>
        <w:t xml:space="preserve">Lễ Tán, trong ấy, cuối cùng có một câu: </w:t>
      </w:r>
      <w:r w:rsidRPr="002F05C7">
        <w:rPr>
          <w:rFonts w:ascii="Times New Roman" w:eastAsia="DFKai-SB" w:hAnsi="Times New Roman"/>
          <w:i/>
          <w:iCs/>
          <w:noProof/>
          <w:sz w:val="28"/>
          <w:szCs w:val="28"/>
          <w:lang w:eastAsia="vi-VN"/>
        </w:rPr>
        <w:t xml:space="preserve">“Nguyện cộng chư chúng sanh, vãng sanh An Lạc quốc” </w:t>
      </w:r>
      <w:r w:rsidRPr="002F05C7">
        <w:rPr>
          <w:rFonts w:ascii="Times New Roman" w:eastAsia="DFKai-SB" w:hAnsi="Times New Roman"/>
          <w:noProof/>
          <w:sz w:val="28"/>
          <w:szCs w:val="28"/>
          <w:lang w:eastAsia="vi-VN"/>
        </w:rPr>
        <w:t>(</w:t>
      </w:r>
      <w:r>
        <w:rPr>
          <w:rFonts w:ascii="Times New Roman" w:eastAsia="DFKai-SB" w:hAnsi="Times New Roman"/>
          <w:noProof/>
          <w:sz w:val="28"/>
          <w:szCs w:val="28"/>
          <w:lang w:eastAsia="vi-VN"/>
        </w:rPr>
        <w:t>N</w:t>
      </w:r>
      <w:r w:rsidRPr="002F05C7">
        <w:rPr>
          <w:rFonts w:ascii="Times New Roman" w:eastAsia="DFKai-SB" w:hAnsi="Times New Roman"/>
          <w:noProof/>
          <w:sz w:val="28"/>
          <w:szCs w:val="28"/>
          <w:lang w:eastAsia="vi-VN"/>
        </w:rPr>
        <w:t xml:space="preserve">guyện cùng các chúng sanh, vãng sanh cõi An Lạc). Đó là tâm trí Đại Thừa, pháp tắc Đại Thừa, hiệu ứng Đại Thừa, lợi ích chân thật của Đại Thừa được hiển hiện, tức là nguyện cho pháp giới chúng sanh cùng lúc đều đắc A Nậu Đa La Tam Miệu Tam Bồ Đề. Nguyện cho hết thảy chúng sanh đều cùng sanh về cõi Vô Lượng Quang Phật. Cõi của A Di Đà Phật là cõi Phật </w:t>
      </w:r>
      <w:r>
        <w:rPr>
          <w:rFonts w:ascii="Times New Roman" w:eastAsia="DFKai-SB" w:hAnsi="Times New Roman"/>
          <w:noProof/>
          <w:sz w:val="28"/>
          <w:szCs w:val="28"/>
          <w:lang w:eastAsia="vi-VN"/>
        </w:rPr>
        <w:t>V</w:t>
      </w:r>
      <w:r w:rsidRPr="002F05C7">
        <w:rPr>
          <w:rFonts w:ascii="Times New Roman" w:eastAsia="DFKai-SB" w:hAnsi="Times New Roman"/>
          <w:noProof/>
          <w:sz w:val="28"/>
          <w:szCs w:val="28"/>
          <w:lang w:eastAsia="vi-VN"/>
        </w:rPr>
        <w:t xml:space="preserve">ô </w:t>
      </w:r>
      <w:r>
        <w:rPr>
          <w:rFonts w:ascii="Times New Roman" w:eastAsia="DFKai-SB" w:hAnsi="Times New Roman"/>
          <w:noProof/>
          <w:sz w:val="28"/>
          <w:szCs w:val="28"/>
          <w:lang w:eastAsia="vi-VN"/>
        </w:rPr>
        <w:t>L</w:t>
      </w:r>
      <w:r w:rsidRPr="002F05C7">
        <w:rPr>
          <w:rFonts w:ascii="Times New Roman" w:eastAsia="DFKai-SB" w:hAnsi="Times New Roman"/>
          <w:noProof/>
          <w:sz w:val="28"/>
          <w:szCs w:val="28"/>
          <w:lang w:eastAsia="vi-VN"/>
        </w:rPr>
        <w:t xml:space="preserve">ượng </w:t>
      </w:r>
      <w:r>
        <w:rPr>
          <w:rFonts w:ascii="Times New Roman" w:eastAsia="DFKai-SB" w:hAnsi="Times New Roman"/>
          <w:noProof/>
          <w:sz w:val="28"/>
          <w:szCs w:val="28"/>
          <w:lang w:eastAsia="vi-VN"/>
        </w:rPr>
        <w:t>Q</w:t>
      </w:r>
      <w:r w:rsidRPr="002F05C7">
        <w:rPr>
          <w:rFonts w:ascii="Times New Roman" w:eastAsia="DFKai-SB" w:hAnsi="Times New Roman"/>
          <w:noProof/>
          <w:sz w:val="28"/>
          <w:szCs w:val="28"/>
          <w:lang w:eastAsia="vi-VN"/>
        </w:rPr>
        <w:t xml:space="preserve">uang, nguyện vãng sanh liền vãng sanh, tâm làm Phật, tâm là Phật. Do công đức của A Di Đà Phật mà thành tựu Vô Biên Quang, Vô Ngại Quang, Vô Đẳng Quang, Trí Huệ Quang, đó là tướng quả đức trong công đức, chiếu trọn khắp pháp giới. Nếu ai tín thuận, sẽ liền được vãng sanh. Đó gọi là </w:t>
      </w:r>
      <w:r w:rsidRPr="002F05C7">
        <w:rPr>
          <w:rFonts w:ascii="Times New Roman" w:eastAsia="DFKai-SB" w:hAnsi="Times New Roman"/>
          <w:i/>
          <w:iCs/>
          <w:noProof/>
          <w:sz w:val="28"/>
          <w:szCs w:val="28"/>
          <w:lang w:eastAsia="vi-VN"/>
        </w:rPr>
        <w:t>“thập vạn ức sát độ, nhất niệm tín tức thị”</w:t>
      </w:r>
      <w:r w:rsidRPr="002F05C7">
        <w:rPr>
          <w:rFonts w:ascii="Times New Roman" w:eastAsia="DFKai-SB" w:hAnsi="Times New Roman"/>
          <w:noProof/>
          <w:sz w:val="28"/>
          <w:szCs w:val="28"/>
          <w:lang w:eastAsia="vi-VN"/>
        </w:rPr>
        <w:t xml:space="preserve"> (mười vạn ức cõi nước, một niệm tin là được). Tín là tri kiến hiện thời của chính mình ngay lập tức dung nhập cõi Phật Vô Lượng Quang, chẳng nhiễm, chẳng đắm, nhất thời dùng quả đức trí huệ quang minh của Phật để dung nhập tự tâm, tự tâm ấn khế, chẳng hai, chẳng khác, sẽ ấn chứng và chứng thực lợi ích vãng sanh ngay trong hiện tiền. Nếu tiếp nối như thế, người ấy sẽ đắc trí quang minh, vô ngại, và giải thoát, trọn đủ hết thảy các thiện xảo, gánh vác và lợi ích hết thảy chúng sanh.</w:t>
      </w:r>
    </w:p>
    <w:p w14:paraId="137E36BF"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“Trụ ư Đại Thừa”</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rụ trong Đại Thừa): Tất cả ngôn thuyết của chúng ta chẳng đều lợi ích trọn khắp hữu tình ư? Sự thuyết giáo của Thanh Văn là có đối đãi. Chẳng hạn như nói hàng xuất gia và tại gia nếu phạm năm giới, tám giới, mười giới, hành bất tịnh pháp, sẽ đọa trong các loại khổ báo của ác nghiệp. Đó là cách nói đối ứng căn cơ, chẳng phải là giáo ngôn rốt ráo, rộng lớn của Đại Thừa. Nhưng giáo ngôn đối ứng căn cơ ấy là sự quở trách và khuyến hóa dành cho các loại hữu tình chẳng trì giới, phạm giới. Chúng ta nói </w:t>
      </w:r>
      <w:r w:rsidRPr="002F05C7">
        <w:rPr>
          <w:rFonts w:ascii="Times New Roman" w:eastAsia="DFKai-SB" w:hAnsi="Times New Roman"/>
          <w:i/>
          <w:iCs/>
          <w:noProof/>
          <w:sz w:val="28"/>
          <w:szCs w:val="28"/>
          <w:lang w:eastAsia="vi-VN"/>
        </w:rPr>
        <w:t>“</w:t>
      </w:r>
      <w:r>
        <w:rPr>
          <w:rFonts w:ascii="Times New Roman" w:eastAsia="DFKai-SB" w:hAnsi="Times New Roman"/>
          <w:i/>
          <w:iCs/>
          <w:noProof/>
          <w:sz w:val="28"/>
          <w:szCs w:val="28"/>
          <w:lang w:eastAsia="vi-VN"/>
        </w:rPr>
        <w:t>N</w:t>
      </w:r>
      <w:r w:rsidRPr="002F05C7">
        <w:rPr>
          <w:rFonts w:ascii="Times New Roman" w:eastAsia="DFKai-SB" w:hAnsi="Times New Roman"/>
          <w:i/>
          <w:iCs/>
          <w:noProof/>
          <w:sz w:val="28"/>
          <w:szCs w:val="28"/>
          <w:lang w:eastAsia="vi-VN"/>
        </w:rPr>
        <w:t xml:space="preserve">am-mô A Di Đà Phật” </w:t>
      </w:r>
      <w:r w:rsidRPr="002F05C7">
        <w:rPr>
          <w:rFonts w:ascii="Times New Roman" w:eastAsia="DFKai-SB" w:hAnsi="Times New Roman"/>
          <w:noProof/>
          <w:sz w:val="28"/>
          <w:szCs w:val="28"/>
          <w:lang w:eastAsia="vi-VN"/>
        </w:rPr>
        <w:t xml:space="preserve">chiếu khắp hết thảy hữu tình thiện ác trong mười phương. Đấy là sự hồi thí bình đẳng của Đại Thừa, bình đẳng lợi ích rộng khắp hết thảy hiện duyên hữu tình, khiến cho hết thảy hữu tình nghe xong, sẽ đều được lợi ích bình đẳng, giống như chiếc thuyền lớn chuyên chở. Giống như một căn nhà lớn này của chúng ta, giả sử hiện thời biến thành chiếc thuyền </w:t>
      </w:r>
      <w:r w:rsidRPr="002F05C7">
        <w:rPr>
          <w:rFonts w:ascii="Times New Roman" w:eastAsia="DFKai-SB" w:hAnsi="Times New Roman"/>
          <w:i/>
          <w:iCs/>
          <w:noProof/>
          <w:sz w:val="28"/>
          <w:szCs w:val="28"/>
          <w:lang w:eastAsia="vi-VN"/>
        </w:rPr>
        <w:t xml:space="preserve">“A Di Đà Phật số </w:t>
      </w:r>
      <w:r>
        <w:rPr>
          <w:rFonts w:ascii="Times New Roman" w:eastAsia="DFKai-SB" w:hAnsi="Times New Roman"/>
          <w:i/>
          <w:iCs/>
          <w:noProof/>
          <w:sz w:val="28"/>
          <w:szCs w:val="28"/>
          <w:lang w:eastAsia="vi-VN"/>
        </w:rPr>
        <w:t>Một</w:t>
      </w:r>
      <w:r w:rsidRPr="002F05C7">
        <w:rPr>
          <w:rFonts w:ascii="Times New Roman" w:eastAsia="DFKai-SB" w:hAnsi="Times New Roman"/>
          <w:i/>
          <w:iCs/>
          <w:noProof/>
          <w:sz w:val="28"/>
          <w:szCs w:val="28"/>
          <w:lang w:eastAsia="vi-VN"/>
        </w:rPr>
        <w:t>”</w:t>
      </w:r>
      <w:r w:rsidRPr="002F05C7">
        <w:rPr>
          <w:rFonts w:ascii="Times New Roman" w:eastAsia="DFKai-SB" w:hAnsi="Times New Roman"/>
          <w:noProof/>
          <w:sz w:val="28"/>
          <w:szCs w:val="28"/>
          <w:lang w:eastAsia="vi-VN"/>
        </w:rPr>
        <w:t xml:space="preserve"> để mọi người đều vãng sanh thế giới Cực Lạc. Nhưng nếu chúng ta nói “người xuất gia thì đi, còn hàng tại gia lui ra” thì sẽ trở thành đối đãi căn cơ. Hoặc “đàn ông đứng lại, đàn bà lui ra ngoài”, đó là đối ứng căn cơ. Hoặc “thiện nhân đứng một bên, ác nhân đứng một bên”, lại thành có căn cơ, chủng loại khác biệt! Giáo pháp dựa theo căn cơ, có thể nói là nhập Đại Thừa, có thể nói là Thanh Văn Thừa, cũng có thể nói là phán định </w:t>
      </w:r>
      <w:r w:rsidRPr="002F05C7">
        <w:rPr>
          <w:rFonts w:ascii="Times New Roman" w:eastAsia="DFKai-SB" w:hAnsi="Times New Roman"/>
          <w:noProof/>
          <w:sz w:val="28"/>
          <w:szCs w:val="28"/>
          <w:lang w:eastAsia="vi-VN"/>
        </w:rPr>
        <w:lastRenderedPageBreak/>
        <w:t xml:space="preserve">theo nhân thiên, hoặc phán định theo thiện ác, cũng có thể chẳng phải là Phật pháp. Chẳng hạn như nhân ngã thị phi có thể chẳng phải là Phật pháp. Do vậy, ở đây hy vọng mọi người đều có thể thiện xảo tu tập pháp tắc Đại Thừa, sẽ có phương tiện để tiến nhập. </w:t>
      </w:r>
    </w:p>
    <w:p w14:paraId="6C07002F" w14:textId="77777777" w:rsidR="001E2EED" w:rsidRPr="009235CB"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639EF582"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chí vô úy xứ, viễn ly khủng bố, vĩnh vô nhất thiết mao thụ đẳng sự cố?</w:t>
      </w:r>
    </w:p>
    <w:p w14:paraId="643D6A25" w14:textId="77777777" w:rsidR="001E2EED"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云何當得至無畏處</w:t>
      </w:r>
      <w:r>
        <w:rPr>
          <w:rFonts w:ascii="Times New Roman" w:eastAsia="DFKai-SB" w:hAnsi="Times New Roman" w:hint="eastAsia"/>
          <w:b/>
          <w:bCs/>
          <w:noProof/>
          <w:sz w:val="32"/>
          <w:szCs w:val="32"/>
          <w:lang w:eastAsia="vi-VN"/>
        </w:rPr>
        <w:t xml:space="preserve"> </w:t>
      </w:r>
      <w:r w:rsidRPr="00422823">
        <w:rPr>
          <w:rFonts w:eastAsia="DFKai-SB"/>
          <w:b/>
          <w:sz w:val="32"/>
          <w:szCs w:val="32"/>
        </w:rPr>
        <w:t>，</w:t>
      </w:r>
      <w:r w:rsidRPr="002F05C7">
        <w:rPr>
          <w:rFonts w:ascii="Times New Roman" w:eastAsia="DFKai-SB" w:hAnsi="Times New Roman"/>
          <w:b/>
          <w:bCs/>
          <w:noProof/>
          <w:sz w:val="32"/>
          <w:szCs w:val="32"/>
          <w:lang w:eastAsia="vi-VN"/>
        </w:rPr>
        <w:t>遠離恐怖</w:t>
      </w:r>
      <w:r>
        <w:rPr>
          <w:rFonts w:ascii="Times New Roman" w:eastAsia="DFKai-SB" w:hAnsi="Times New Roman" w:hint="eastAsia"/>
          <w:b/>
          <w:bCs/>
          <w:noProof/>
          <w:sz w:val="32"/>
          <w:szCs w:val="32"/>
          <w:lang w:eastAsia="vi-VN"/>
        </w:rPr>
        <w:t xml:space="preserve"> </w:t>
      </w:r>
      <w:r w:rsidRPr="00422823">
        <w:rPr>
          <w:rFonts w:eastAsia="DFKai-SB"/>
          <w:b/>
          <w:sz w:val="32"/>
          <w:szCs w:val="32"/>
        </w:rPr>
        <w:t>，</w:t>
      </w:r>
      <w:r w:rsidRPr="002F05C7">
        <w:rPr>
          <w:rFonts w:ascii="Times New Roman" w:eastAsia="DFKai-SB" w:hAnsi="Times New Roman"/>
          <w:b/>
          <w:bCs/>
          <w:noProof/>
          <w:sz w:val="32"/>
          <w:szCs w:val="32"/>
          <w:lang w:eastAsia="vi-VN"/>
        </w:rPr>
        <w:t>永無一切毛豎等</w:t>
      </w:r>
    </w:p>
    <w:p w14:paraId="231DF931"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b/>
          <w:bCs/>
          <w:noProof/>
          <w:sz w:val="32"/>
          <w:szCs w:val="32"/>
          <w:lang w:eastAsia="vi-VN"/>
        </w:rPr>
        <w:t>事故</w:t>
      </w:r>
      <w:r w:rsidRPr="005A1226">
        <w:rPr>
          <w:rFonts w:eastAsia="DFKai-SB"/>
          <w:b/>
          <w:sz w:val="32"/>
          <w:szCs w:val="32"/>
          <w:lang w:eastAsia="zh-TW"/>
        </w:rPr>
        <w:t>？</w:t>
      </w:r>
    </w:p>
    <w:p w14:paraId="4FED87EB"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đạt tới chỗ không sợ hãi, xa lìa sợ hãi, vĩnh viễn chẳng có hết thảy chuyện rởn lông tóc?) </w:t>
      </w:r>
    </w:p>
    <w:p w14:paraId="66842846" w14:textId="77777777" w:rsidR="001E2EED" w:rsidRPr="00BF2490" w:rsidRDefault="001E2EED" w:rsidP="00107619">
      <w:pPr>
        <w:autoSpaceDE w:val="0"/>
        <w:autoSpaceDN w:val="0"/>
        <w:adjustRightInd w:val="0"/>
        <w:spacing w:line="240" w:lineRule="auto"/>
        <w:jc w:val="both"/>
        <w:rPr>
          <w:rFonts w:ascii="Times New Roman" w:eastAsia="DFKai-SB" w:hAnsi="Times New Roman"/>
          <w:noProof/>
          <w:sz w:val="24"/>
          <w:szCs w:val="24"/>
          <w:lang w:eastAsia="vi-VN"/>
        </w:rPr>
      </w:pPr>
    </w:p>
    <w:p w14:paraId="7709E077"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Người khác nhau sẽ có cảm nhận khác nhau. Có người hành Ban Châu, buổi tối trông thấy bóng tối cũng sợ rởn cả lông tóc, sanh khởi sợ hãi. Có người ở nơi đồng trống sẽ sanh khởi sợ hãi. Có người đọc kinh sợ rởn da gà, run rẩy. Có người thấy tướng ác bèn rởn cả lông tóc. Có người thấy tượng Phật sẽ rởn cả lông tóc, run rẩy. Có người nghe một câu nói sẽ rởn cả lông tóc, run rẩy. Đấy đều là do nghiệp quả chín muồi của mỗi người, do Dị Thục Quả tiếp tục khích phát biểu hiện ra. </w:t>
      </w:r>
    </w:p>
    <w:p w14:paraId="50F529AB" w14:textId="77777777" w:rsidR="001E2EED" w:rsidRPr="004071FF"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4071FF">
        <w:rPr>
          <w:rFonts w:ascii="Times New Roman" w:eastAsia="DFKai-SB" w:hAnsi="Times New Roman"/>
          <w:i/>
          <w:iCs/>
          <w:noProof/>
          <w:sz w:val="28"/>
          <w:szCs w:val="28"/>
          <w:lang w:eastAsia="vi-VN"/>
        </w:rPr>
        <w:t>“Mao thụ tướng”</w:t>
      </w:r>
      <w:r w:rsidRPr="004071FF">
        <w:rPr>
          <w:rFonts w:ascii="Times New Roman" w:eastAsia="DFKai-SB" w:hAnsi="Times New Roman"/>
          <w:noProof/>
          <w:sz w:val="28"/>
          <w:szCs w:val="28"/>
          <w:lang w:eastAsia="vi-VN"/>
        </w:rPr>
        <w:t xml:space="preserve"> (</w:t>
      </w:r>
      <w:r w:rsidRPr="004071FF">
        <w:rPr>
          <w:rFonts w:ascii="DFKai-SB" w:eastAsia="DFKai-SB" w:hAnsi="DFKai-SB"/>
          <w:noProof/>
          <w:sz w:val="24"/>
          <w:szCs w:val="24"/>
          <w:lang w:eastAsia="vi-VN"/>
        </w:rPr>
        <w:t>毛豎</w:t>
      </w:r>
      <w:r w:rsidRPr="004071FF">
        <w:rPr>
          <w:rFonts w:ascii="DFKai-SB" w:eastAsia="DFKai-SB" w:hAnsi="DFKai-SB" w:cs="MS Mincho"/>
          <w:noProof/>
          <w:sz w:val="24"/>
          <w:szCs w:val="24"/>
          <w:shd w:val="clear" w:color="auto" w:fill="FFFFFF"/>
        </w:rPr>
        <w:t>相</w:t>
      </w:r>
      <w:r w:rsidRPr="004071FF">
        <w:rPr>
          <w:rFonts w:ascii="Times New Roman" w:eastAsia="DFKai-SB" w:hAnsi="Times New Roman"/>
          <w:noProof/>
          <w:sz w:val="28"/>
          <w:szCs w:val="28"/>
          <w:lang w:eastAsia="vi-VN"/>
        </w:rPr>
        <w:t xml:space="preserve">, tướng rởn lông tóc), trên thực tế là do sợ hãi. Một số vị cư sĩ trẻ tuổi tại gia thích xem phim kinh dị, tức là mong được sợ hãi rởn da gà. Đó là một nhân duyên. Ở đây, [chánh kinh] bảo chúng ta như thế nào thì sẽ có thể xa lìa nhân duyên như thế đó? </w:t>
      </w:r>
      <w:r w:rsidRPr="004071FF">
        <w:rPr>
          <w:rFonts w:ascii="Times New Roman" w:eastAsia="DFKai-SB" w:hAnsi="Times New Roman"/>
          <w:i/>
          <w:iCs/>
          <w:noProof/>
          <w:sz w:val="28"/>
          <w:szCs w:val="28"/>
          <w:lang w:eastAsia="vi-VN"/>
        </w:rPr>
        <w:t>“Đắc chí vô úy xứ”</w:t>
      </w:r>
      <w:r w:rsidRPr="004071FF">
        <w:rPr>
          <w:rFonts w:ascii="Times New Roman" w:eastAsia="DFKai-SB" w:hAnsi="Times New Roman"/>
          <w:noProof/>
          <w:sz w:val="28"/>
          <w:szCs w:val="28"/>
          <w:lang w:eastAsia="vi-VN"/>
        </w:rPr>
        <w:t xml:space="preserve"> (Đạt tới chỗ không sợ hãi): Nếu chúng ta thường hành pháp Ban Châu, sẽ ngay lập tức xử lý sạch sẽ, chẳng đắm nhiễm, tâm chẳng vướng mắc, không đầu, không cuối, chẳng thiện, chẳng ác, các đối đãi tan hoại, há có sợ hãi gì nữa ư? Do vậy, chỗ lợi ích công đức chân thật của hành pháp Ban Châu là chắc chắn xa lìa hết thảy sợ hãi. Nếu chúng ta đích thân chứng tam-muội, đích thân chứng tự tánh, còn sợ hãi chi nữa? Vì đối đãi còn chẳng sanh khởi, há có nỗi sợ hãi và kẻ sợ hãi ư? Há còn có cái người bị sợ hãi và chuyện đáng để sợ hãi nữa ư? Do đó, hành pháp Ban Châu chắc chắn có lợi ích chẳng thể nghĩ bàn như thế, có thể khiến cho hữu tình đạt tới chỗ chẳng sợ hãi. </w:t>
      </w:r>
    </w:p>
    <w:p w14:paraId="684C6973"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lastRenderedPageBreak/>
        <w:tab/>
        <w:t xml:space="preserve">Đây là một câu hỏi rất hay! Hiền Hộ Bồ Tát đến giúp chúng ta là những kẻ học Phật trong thời Mạt Pháp, tức là các hữu tình luôn suy nghĩ vô ích, quan sát vô ích, hoặc chẳng có sức để suy xét, hoặc chẳng có sức để quan sát. Người hiện thời nếu có vấn đề phải suy xét, thường là rất tạp loạn! Rất nhiều vị Bồ Tát hễ mở miệng ra toàn là ác tri ác kiến của chính mình, chẳng liên quan gì tới Phật pháp! Các hữu tình khéo tư duy niệm Phật, niệm Pháp, niệm Tăng, niệm Khổ, Tập, Diệt, Đạo, niệm tịch tĩnh Niết Bàn, niệm “vô ngã, vô thường”, tức là đã nương theo pháp để tư duy, nương theo pháp để trao đổi, nương theo pháp để tu tập. Từ điều </w:t>
      </w:r>
      <w:r w:rsidRPr="002F05C7">
        <w:rPr>
          <w:rFonts w:ascii="Times New Roman" w:eastAsia="DFKai-SB" w:hAnsi="Times New Roman"/>
          <w:i/>
          <w:iCs/>
          <w:noProof/>
          <w:sz w:val="28"/>
          <w:szCs w:val="28"/>
          <w:lang w:eastAsia="vi-VN"/>
        </w:rPr>
        <w:t>“vân hà”</w:t>
      </w:r>
      <w:r w:rsidRPr="002F05C7">
        <w:rPr>
          <w:rFonts w:ascii="Times New Roman" w:eastAsia="DFKai-SB" w:hAnsi="Times New Roman"/>
          <w:noProof/>
          <w:sz w:val="28"/>
          <w:szCs w:val="28"/>
          <w:lang w:eastAsia="vi-VN"/>
        </w:rPr>
        <w:t xml:space="preserve"> thứ nhất cho đến điều </w:t>
      </w:r>
      <w:r w:rsidRPr="002F05C7">
        <w:rPr>
          <w:rFonts w:ascii="Times New Roman" w:eastAsia="DFKai-SB" w:hAnsi="Times New Roman"/>
          <w:i/>
          <w:iCs/>
          <w:noProof/>
          <w:sz w:val="28"/>
          <w:szCs w:val="28"/>
          <w:lang w:eastAsia="vi-VN"/>
        </w:rPr>
        <w:t>“vân hà”</w:t>
      </w:r>
      <w:r w:rsidRPr="002F05C7">
        <w:rPr>
          <w:rFonts w:ascii="Times New Roman" w:eastAsia="DFKai-SB" w:hAnsi="Times New Roman"/>
          <w:noProof/>
          <w:sz w:val="28"/>
          <w:szCs w:val="28"/>
          <w:lang w:eastAsia="vi-VN"/>
        </w:rPr>
        <w:t xml:space="preserve"> chín mươi, mỗi điều đều nhằm bảo chúng ta hãy tư duy đúng như lý, thực tập đúng như lý, quan sát đúng như lý, khải giáo (khải thỉnh giáo pháp) đúng như lý. Nhất định chớ nên xem thường những văn tự ấy. Chớ nên xem nhẹ kinh điển! Chúng ta quy y Phật, quy y Pháp, quy y Tăng, đấy cũng là chỗ quy y của chúng ta, giống hệt như đức Phật trụ thế chẳng nghi, an ủi chúng ta. Nếu có thể y giáo phụng hành, nhất định có thể đạt được công đức và lợi ích chẳng thể nghĩ bàn! Chúng ta thường nói </w:t>
      </w:r>
      <w:r w:rsidRPr="002F05C7">
        <w:rPr>
          <w:rFonts w:ascii="Times New Roman" w:eastAsia="DFKai-SB" w:hAnsi="Times New Roman"/>
          <w:i/>
          <w:iCs/>
          <w:noProof/>
          <w:sz w:val="28"/>
          <w:szCs w:val="28"/>
          <w:lang w:eastAsia="vi-VN"/>
        </w:rPr>
        <w:t>“quy y Phật, quy y Pháp, quy y Tăng”</w:t>
      </w:r>
      <w:r w:rsidRPr="002F05C7">
        <w:rPr>
          <w:rFonts w:ascii="Times New Roman" w:eastAsia="DFKai-SB" w:hAnsi="Times New Roman"/>
          <w:noProof/>
          <w:sz w:val="28"/>
          <w:szCs w:val="28"/>
          <w:lang w:eastAsia="vi-VN"/>
        </w:rPr>
        <w:t xml:space="preserve">, nhưng chỉ là nói ngoài miệng, hay là trong tâm nghiệp hành xứ thật sự quy y? Khi chúng ta nói chuyện thị phi, khi đánh lộn, khi gây chuyện ồn náo, niệm nào cũng đều là quy y Phật, quy y Pháp, quy y Tăng, sau đó mới cùng người khác đấu tranh. Khi trong tâm chúng ta phiền não, khi chẳng có cách nào giải quyết vấn đề, khi tư duy chẳng đúng pháp, niệm nào cũng đều là </w:t>
      </w:r>
      <w:r w:rsidRPr="002F05C7">
        <w:rPr>
          <w:rFonts w:ascii="Times New Roman" w:eastAsia="DFKai-SB" w:hAnsi="Times New Roman"/>
          <w:i/>
          <w:iCs/>
          <w:noProof/>
          <w:sz w:val="28"/>
          <w:szCs w:val="28"/>
          <w:lang w:eastAsia="vi-VN"/>
        </w:rPr>
        <w:t>“Khổ, Vô Thường, Vô Ngã, tịch tĩnh Niết Bàn”</w:t>
      </w:r>
      <w:r w:rsidRPr="00C46EBE">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sau đó sẽ cùng người khác biện luận đúng, sai, nói hay, nói dở. Như thế thì nhất định sẽ có ý nghĩa. Đấy là tư duy đúng lý, phê phán đúng lý, trao đổi đúng lý, như thế thì chúng ta sẽ đều có thể lìa khổ, được vui. Nếu không, sẽ đều là thành chẳng đúng pháp, nói chẳng đúng pháp, trao đổi chẳng đúng pháp, lãng phí thời gian của chính mình, lãng phí tinh lực của kẻ khác, kết quả là còn rơi vào quả báo có tánh chất xấu ác, thật sự chẳng tương ứng. Đó là chỗ đáng sợ hãi. </w:t>
      </w:r>
    </w:p>
    <w:p w14:paraId="567642EF"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Các vị thiện tri thức ơi! Chúng ta thật sự phải nên suy xét chỗ chúng ta sợ hãi là gì? Nếu thật sự tư duy, hãy xét xem trong tâm ta có phải là có điều sợ hãi hay không? Có chỗ hoảng sợ hay không? Có người sợ cái này, có người sợ cái kia. Nỗi sợ hãi đúng là khác nhau! Tôi đã thấy có người sợ gia đình chẳng duy trì nổi, sợ chính mình chẳng có người yêu, sợ xuất gia… Thế nhưng, kẻ sợ đọa lạc rất ít, kẻ sợ chẳng có tham, sân, si đặc biệt nhiều! Dường như nếu chẳng có “tham, sân, si, mạn, nghi”, tợ hồ là chuyện rởn da gà! Tôi chẳng dám cười chuyện này, hy vọng mọi người </w:t>
      </w:r>
      <w:r w:rsidRPr="002F05C7">
        <w:rPr>
          <w:rFonts w:ascii="Times New Roman" w:eastAsia="DFKai-SB" w:hAnsi="Times New Roman"/>
          <w:noProof/>
          <w:sz w:val="28"/>
          <w:szCs w:val="28"/>
          <w:lang w:eastAsia="vi-VN"/>
        </w:rPr>
        <w:lastRenderedPageBreak/>
        <w:t xml:space="preserve">thật sự tư duy đúng như lý để suy nghĩ xem chính mình sợ nhất điều gì? Người sợ đọa lạc đúng là rất ít; đấy là chuyện rất đáng sợ. Người sợ xuất gia quá nhiều! Sợ xuất gia, sợ thoát khỏi tam giới, sợ chẳng đắm nhiễm! Đúng là chẳng thể khiến cho mọi người phải nghĩ lại, vì đắm nhiễm chính là mạng căn của chúng ta, mọi người đã quá quen thuộc, quen nết mất rồi, [luôn luôn] coi đó cũng là chuyện bình thường. Nhưng cái bình thường ấy lại đặc biệt bất thường, vì nó là cội rễ của luân hồi, có thể ngăn lấp đạo nghiệp thành tựu, là một thứ trần cấu đặc biệt sâu đậm! </w:t>
      </w:r>
    </w:p>
    <w:p w14:paraId="11F2A2B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“Đương đắc chí vô úy xứ”</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S</w:t>
      </w:r>
      <w:r w:rsidRPr="002F05C7">
        <w:rPr>
          <w:rFonts w:ascii="Times New Roman" w:eastAsia="DFKai-SB" w:hAnsi="Times New Roman"/>
          <w:noProof/>
          <w:sz w:val="28"/>
          <w:szCs w:val="28"/>
          <w:lang w:eastAsia="vi-VN"/>
        </w:rPr>
        <w:t xml:space="preserve">ẽ đạt tới chỗ không sợ hãi): Rốt ráo trong pháp ích, có thể nói Tứ Chánh Cần là chỗ không sợ hãi, tức là chúng ta an trụ trong thiện pháp cũng là chỗ không sợ hãi. Người xuất gia thủ hộ giới luật là chỗ không sợ hãi, mà phạm giới là chỗ sợ hãi. Hữu tình trong thế gian thủ hộ thiện pháp là chỗ không sợ hãi. Sợ có ác danh trong ác pháp, cũng sẽ sanh ra sợ hãi. Trong pháp xuất thế gian, có các thứ Thiền Định thiện xảo, thần thông tự tại, là một chỗ không sợ hãi. Có các thứ tản mạn, buông lung, không có sức tự khống chế, cũng là chỗ sợ hãi. Từ Bát Địa Bồ Tát trở xuống, thoái chuyển là chỗ sợ hãi. Bồ Tát từ Bát Địa trở lên, bất thoái chuyển là chỗ không sợ hãi. Hữu tình mà chưa đạt đến địa vị Phật thì đều có Kiến Tư Hoặc, Trần Sa Hoặc, và Vô Minh Hoặc, đó là chỗ sợ hãi. Chư Phật Như Lai chứng thấu triệt A Nậu Đa La Tam Miệu Tam Bồ Đề, pháp tánh trọn khắp, chẳng sợ hãi gì. Đó là chỗ không sợ hãi. Các vị đại Bồ Tát vẫn có điều sợ hãi! Nói tương đối, ai nấy đều sợ hãi, chỉ có chư Phật xa lìa hết thảy sợ hãi. Chúng ta có thể vĩnh viễn chẳng sợ hãi hay không? Vậy thì phải thành tựu Bồ Đề rốt ráo, thành tựu Vô Thượng Bồ Đề, nương theo giáo ngôn trong tối thượng thừa để tu trì, cho đến tiến nhập Vô Thượng Bồ Đề, thật sự vĩnh viễn lìa khỏi hết thảy sợ hãi. </w:t>
      </w:r>
    </w:p>
    <w:p w14:paraId="245922CB"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0A989732"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tri Phật phương tiện thuyết, thiện đạt nhất thiết Tu Đ</w:t>
      </w:r>
      <w:r w:rsidRPr="002F05C7">
        <w:rPr>
          <w:rFonts w:ascii="Times New Roman" w:eastAsia="DFKai-SB" w:hAnsi="Times New Roman"/>
          <w:b/>
          <w:bCs/>
          <w:i/>
          <w:iCs/>
          <w:noProof/>
          <w:color w:val="000000"/>
          <w:sz w:val="28"/>
          <w:szCs w:val="28"/>
          <w:lang w:eastAsia="vi-VN"/>
        </w:rPr>
        <w:t xml:space="preserve">a La đẳng cố? </w:t>
      </w:r>
    </w:p>
    <w:p w14:paraId="1AED1DA7"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F05C7">
        <w:rPr>
          <w:rFonts w:ascii="Times New Roman" w:eastAsia="DFKai-SB" w:hAnsi="Times New Roman"/>
          <w:noProof/>
          <w:color w:val="000000"/>
          <w:sz w:val="28"/>
          <w:szCs w:val="28"/>
          <w:lang w:eastAsia="vi-VN"/>
        </w:rPr>
        <w:tab/>
      </w:r>
      <w:r w:rsidRPr="002F05C7">
        <w:rPr>
          <w:rFonts w:ascii="Times New Roman" w:eastAsia="DFKai-SB" w:hAnsi="Times New Roman"/>
          <w:b/>
          <w:bCs/>
          <w:noProof/>
          <w:color w:val="000000"/>
          <w:sz w:val="32"/>
          <w:szCs w:val="32"/>
          <w:lang w:eastAsia="vi-VN"/>
        </w:rPr>
        <w:t>(</w:t>
      </w:r>
      <w:r w:rsidRPr="002F05C7">
        <w:rPr>
          <w:rFonts w:ascii="Times New Roman" w:eastAsia="DFKai-SB" w:hAnsi="Times New Roman"/>
          <w:b/>
          <w:bCs/>
          <w:noProof/>
          <w:color w:val="000000"/>
          <w:sz w:val="32"/>
          <w:szCs w:val="32"/>
          <w:lang w:eastAsia="vi-VN"/>
        </w:rPr>
        <w:t>經</w:t>
      </w:r>
      <w:r w:rsidRPr="002F05C7">
        <w:rPr>
          <w:rFonts w:ascii="Times New Roman" w:eastAsia="DFKai-SB" w:hAnsi="Times New Roman"/>
          <w:b/>
          <w:bCs/>
          <w:noProof/>
          <w:color w:val="000000"/>
          <w:sz w:val="32"/>
          <w:szCs w:val="32"/>
          <w:lang w:eastAsia="vi-VN"/>
        </w:rPr>
        <w:t>)</w:t>
      </w:r>
      <w:r w:rsidRPr="002F05C7">
        <w:rPr>
          <w:rFonts w:ascii="Times New Roman" w:eastAsia="DFKai-SB" w:hAnsi="Times New Roman"/>
          <w:b/>
          <w:bCs/>
          <w:noProof/>
          <w:color w:val="000000"/>
          <w:sz w:val="32"/>
          <w:szCs w:val="32"/>
          <w:lang w:eastAsia="vi-VN"/>
        </w:rPr>
        <w:t>云何當得知佛方便說</w:t>
      </w:r>
      <w:r w:rsidRPr="00422823">
        <w:rPr>
          <w:rFonts w:eastAsia="DFKai-SB"/>
          <w:b/>
          <w:sz w:val="32"/>
          <w:szCs w:val="32"/>
        </w:rPr>
        <w:t>，</w:t>
      </w:r>
      <w:r w:rsidRPr="002F05C7">
        <w:rPr>
          <w:rFonts w:ascii="Times New Roman" w:eastAsia="DFKai-SB" w:hAnsi="Times New Roman"/>
          <w:b/>
          <w:bCs/>
          <w:noProof/>
          <w:color w:val="000000"/>
          <w:sz w:val="32"/>
          <w:szCs w:val="32"/>
          <w:lang w:eastAsia="vi-VN"/>
        </w:rPr>
        <w:t>善達一切修多羅等故</w:t>
      </w:r>
      <w:r w:rsidRPr="005A1226">
        <w:rPr>
          <w:rFonts w:eastAsia="DFKai-SB"/>
          <w:b/>
          <w:sz w:val="32"/>
          <w:szCs w:val="32"/>
          <w:lang w:eastAsia="zh-TW"/>
        </w:rPr>
        <w:t>？</w:t>
      </w:r>
    </w:p>
    <w:p w14:paraId="159743E5"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F05C7">
        <w:rPr>
          <w:rFonts w:ascii="Times New Roman" w:eastAsia="DFKai-SB" w:hAnsi="Times New Roman"/>
          <w:b/>
          <w:bCs/>
          <w:noProof/>
          <w:color w:val="000000"/>
          <w:sz w:val="28"/>
          <w:szCs w:val="28"/>
          <w:lang w:eastAsia="vi-VN"/>
        </w:rPr>
        <w:tab/>
      </w:r>
      <w:r w:rsidRPr="002F05C7">
        <w:rPr>
          <w:rFonts w:ascii="Times New Roman" w:eastAsia="DFKai-SB" w:hAnsi="Times New Roman"/>
          <w:i/>
          <w:iCs/>
          <w:noProof/>
          <w:color w:val="000000"/>
          <w:sz w:val="28"/>
          <w:szCs w:val="28"/>
          <w:lang w:eastAsia="vi-VN"/>
        </w:rPr>
        <w:t>(</w:t>
      </w:r>
      <w:r w:rsidRPr="002F05C7">
        <w:rPr>
          <w:rFonts w:ascii="Times New Roman" w:eastAsia="DFKai-SB" w:hAnsi="Times New Roman"/>
          <w:b/>
          <w:bCs/>
          <w:i/>
          <w:iCs/>
          <w:noProof/>
          <w:color w:val="000000"/>
          <w:sz w:val="28"/>
          <w:szCs w:val="28"/>
          <w:lang w:eastAsia="vi-VN"/>
        </w:rPr>
        <w:t>Kinh</w:t>
      </w:r>
      <w:r w:rsidRPr="002F05C7">
        <w:rPr>
          <w:rFonts w:ascii="Times New Roman" w:eastAsia="DFKai-SB" w:hAnsi="Times New Roman"/>
          <w:i/>
          <w:iCs/>
          <w:noProof/>
          <w:color w:val="000000"/>
          <w:sz w:val="28"/>
          <w:szCs w:val="28"/>
          <w:lang w:eastAsia="vi-VN"/>
        </w:rPr>
        <w:t>: Như thế nào thì sẽ biết Phật nói phương tiện, khéo thông đạt hết thảy Tu Đa La bình đẳng</w:t>
      </w:r>
      <w:r>
        <w:rPr>
          <w:rFonts w:ascii="Times New Roman" w:eastAsia="DFKai-SB" w:hAnsi="Times New Roman"/>
          <w:i/>
          <w:iCs/>
          <w:noProof/>
          <w:color w:val="000000"/>
          <w:sz w:val="28"/>
          <w:szCs w:val="28"/>
          <w:lang w:eastAsia="vi-VN"/>
        </w:rPr>
        <w:t>?</w:t>
      </w:r>
      <w:r w:rsidRPr="002F05C7">
        <w:rPr>
          <w:rFonts w:ascii="Times New Roman" w:eastAsia="DFKai-SB" w:hAnsi="Times New Roman"/>
          <w:i/>
          <w:iCs/>
          <w:noProof/>
          <w:color w:val="000000"/>
          <w:sz w:val="28"/>
          <w:szCs w:val="28"/>
          <w:lang w:eastAsia="vi-VN"/>
        </w:rPr>
        <w:t xml:space="preserve">) </w:t>
      </w:r>
    </w:p>
    <w:p w14:paraId="671472D1" w14:textId="77777777" w:rsidR="001E2EED" w:rsidRPr="00F76033" w:rsidRDefault="001E2EED" w:rsidP="00107619">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1685B8D6"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color w:val="000000"/>
          <w:sz w:val="28"/>
          <w:szCs w:val="28"/>
          <w:lang w:eastAsia="vi-VN"/>
        </w:rPr>
        <w:lastRenderedPageBreak/>
        <w:tab/>
        <w:t xml:space="preserve">Đức Phật thuyết pháp, đích xác là có Quyền Giáo và Thật Giáo, có liễu nghĩa và bất liễu nghĩa. Đời Mạt Pháp có bốn ngọn đèn chiếu sáng thế gian, tức là pháp tắc Tứ Y. Đó là bốn cách nói quyết định để làm chỗ nương cậy cho thế gian, an ủi thế gian. Đó chính là </w:t>
      </w:r>
      <w:r w:rsidRPr="002F05C7">
        <w:rPr>
          <w:rFonts w:ascii="Times New Roman" w:eastAsia="DFKai-SB" w:hAnsi="Times New Roman"/>
          <w:i/>
          <w:iCs/>
          <w:noProof/>
          <w:color w:val="000000"/>
          <w:sz w:val="28"/>
          <w:szCs w:val="28"/>
          <w:lang w:eastAsia="vi-VN"/>
        </w:rPr>
        <w:t>“y pháp, bất y nhân</w:t>
      </w:r>
      <w:r w:rsidRPr="00F76033">
        <w:rPr>
          <w:rFonts w:ascii="Times New Roman" w:eastAsia="DFKai-SB" w:hAnsi="Times New Roman"/>
          <w:i/>
          <w:iCs/>
          <w:noProof/>
          <w:color w:val="000000"/>
          <w:sz w:val="28"/>
          <w:szCs w:val="28"/>
          <w:lang w:eastAsia="vi-VN"/>
        </w:rPr>
        <w:t xml:space="preserve">. </w:t>
      </w:r>
      <w:r w:rsidRPr="002F05C7">
        <w:rPr>
          <w:rFonts w:ascii="Times New Roman" w:eastAsia="DFKai-SB" w:hAnsi="Times New Roman"/>
          <w:i/>
          <w:iCs/>
          <w:noProof/>
          <w:color w:val="000000"/>
          <w:sz w:val="28"/>
          <w:szCs w:val="28"/>
          <w:lang w:eastAsia="vi-VN"/>
        </w:rPr>
        <w:t>Y liễu nghĩa, bất y bất liễu nghĩa. Y trí, bất y thức. Y nghĩa, bất y ngữ”</w:t>
      </w:r>
      <w:r w:rsidRPr="002F05C7">
        <w:rPr>
          <w:rFonts w:ascii="Times New Roman" w:eastAsia="DFKai-SB" w:hAnsi="Times New Roman"/>
          <w:noProof/>
          <w:color w:val="000000"/>
          <w:sz w:val="28"/>
          <w:szCs w:val="28"/>
          <w:lang w:eastAsia="vi-VN"/>
        </w:rPr>
        <w:t>. Bốn cách nói ấy là lời căn dặn của đức Thế Tôn dành cho hữu tình học Phật trong thời Mạt P</w:t>
      </w:r>
      <w:r w:rsidRPr="002F05C7">
        <w:rPr>
          <w:rFonts w:ascii="Times New Roman" w:eastAsia="DFKai-SB" w:hAnsi="Times New Roman"/>
          <w:noProof/>
          <w:sz w:val="28"/>
          <w:szCs w:val="28"/>
          <w:lang w:eastAsia="vi-VN"/>
        </w:rPr>
        <w:t xml:space="preserve">háp, tức là dạy chúng ta biết pháp tắc như thế nào để phán định sự học tập của chính mình? Phải nên dựa theo pháp, đừng dựa theo một cá nhân nào. Nương theo pháp liễu nghĩa, chẳng nương theo pháp bất liễu nghĩa. Nương theo trí, chẳng thuận theo thức. Nương theo ý nghĩa, đừng nương theo từ ngữ. Dùng những điều này để khiến cho chúng ta thâm nhập, đạt được phương tiện hồi thí cho hữu tình. </w:t>
      </w:r>
    </w:p>
    <w:p w14:paraId="2310955A" w14:textId="77777777" w:rsidR="001E2EED"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Chúng ta hành</w:t>
      </w:r>
      <w:r>
        <w:rPr>
          <w:rFonts w:ascii="Times New Roman" w:eastAsia="DFKai-SB" w:hAnsi="Times New Roman"/>
          <w:noProof/>
          <w:sz w:val="28"/>
          <w:szCs w:val="28"/>
          <w:lang w:eastAsia="vi-VN"/>
        </w:rPr>
        <w:t xml:space="preserve"> pháp</w:t>
      </w:r>
      <w:r w:rsidRPr="002F05C7">
        <w:rPr>
          <w:rFonts w:ascii="Times New Roman" w:eastAsia="DFKai-SB" w:hAnsi="Times New Roman"/>
          <w:noProof/>
          <w:sz w:val="28"/>
          <w:szCs w:val="28"/>
          <w:lang w:eastAsia="vi-VN"/>
        </w:rPr>
        <w:t xml:space="preserve"> Ban Châu, có thể biết đức Phật nói phương tiện hay không? </w:t>
      </w:r>
    </w:p>
    <w:p w14:paraId="4E3E6C98" w14:textId="77777777" w:rsidR="001E2EED" w:rsidRPr="002F05C7" w:rsidRDefault="001E2EED" w:rsidP="00F76033">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Nói phương tiện thì có hai cơ chế để kiến lập:</w:t>
      </w:r>
    </w:p>
    <w:p w14:paraId="4BD8E753"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1) Một là thuận duyên kiến lập. </w:t>
      </w:r>
    </w:p>
    <w:p w14:paraId="5B2F2867"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2) Hai là nhằm thỏa thích bổn hoài của đức Phật, chiếu khắp, nhiếp trọn, rộng độ hữu tình mà kiến lập. </w:t>
      </w:r>
    </w:p>
    <w:p w14:paraId="3B2DDBAC"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Tức là đối ứng căn cơ để thí giáo, khiến cho hết thảy các loại căn cơ sẽ do pháp tắc tương ứng với căn cơ mà được độ thoát. [Đó là thuận duyên kiến lập]. Còn pháp kia nhằm thỏa thích bổn hoài của Phật, [tức hoài bão vốn có của Phật là] phổ độ chúng sanh. Hai loại phương tiện này, loại sau là đại phương tiện, loại trước là phương tiện để tiến nhập căn cơ thích hợp, tức là đối với mỗi loại căn cơ, bèn nói một pháp nào đó. Nếu là vì tạo thiện xảo cho kẻ nương theo phước báo nhân thiên, bèn nói phước báo nhân thiên. Nếu là vì</w:t>
      </w:r>
      <w:r w:rsidRPr="002F05C7">
        <w:rPr>
          <w:rFonts w:ascii="Times New Roman" w:eastAsia="DFKai-SB" w:hAnsi="Times New Roman"/>
          <w:noProof/>
          <w:color w:val="000000"/>
          <w:sz w:val="28"/>
          <w:szCs w:val="28"/>
          <w:lang w:eastAsia="vi-VN"/>
        </w:rPr>
        <w:t xml:space="preserve"> </w:t>
      </w:r>
      <w:r w:rsidRPr="002F05C7">
        <w:rPr>
          <w:rFonts w:ascii="Times New Roman" w:eastAsia="DFKai-SB" w:hAnsi="Times New Roman"/>
          <w:noProof/>
          <w:sz w:val="28"/>
          <w:szCs w:val="28"/>
          <w:lang w:eastAsia="vi-VN"/>
        </w:rPr>
        <w:t xml:space="preserve">kẻ nương theo giáo pháp Thanh Văn đắc độ, bèn nói pháp Thanh Văn. Nếu là để người nương theo Bồ Tát Thừa đắc độ, bèn nói pháp Bồ Tát. [Đối với người] nương theo Đại Thừa đắc độ, bèn nói giáo ngôn Đại Thừa. Để độ người nương theo giáo ngôn về tự tánh rất sâu, bèn nói giáo ngôn Kim Cang Thừa về tự tánh, khiến cho chúng sanh đắc độ. Đấy gọi là </w:t>
      </w:r>
      <w:r w:rsidRPr="002F05C7">
        <w:rPr>
          <w:rFonts w:ascii="Times New Roman" w:eastAsia="DFKai-SB" w:hAnsi="Times New Roman"/>
          <w:i/>
          <w:iCs/>
          <w:noProof/>
          <w:sz w:val="28"/>
          <w:szCs w:val="28"/>
          <w:lang w:eastAsia="vi-VN"/>
        </w:rPr>
        <w:t>“phương tiện nhiếp thọ, chế phục, tùy theo căn cơ mà thí giáo”</w:t>
      </w:r>
      <w:r w:rsidRPr="00CE50DB">
        <w:rPr>
          <w:rFonts w:ascii="Times New Roman" w:eastAsia="DFKai-SB" w:hAnsi="Times New Roman"/>
          <w:noProof/>
          <w:sz w:val="28"/>
          <w:szCs w:val="28"/>
          <w:lang w:eastAsia="vi-VN"/>
        </w:rPr>
        <w:t xml:space="preserve">, </w:t>
      </w:r>
      <w:r w:rsidRPr="002F05C7">
        <w:rPr>
          <w:rFonts w:ascii="Times New Roman" w:eastAsia="DFKai-SB" w:hAnsi="Times New Roman"/>
          <w:noProof/>
          <w:sz w:val="28"/>
          <w:szCs w:val="28"/>
          <w:lang w:eastAsia="vi-VN"/>
        </w:rPr>
        <w:t xml:space="preserve">nhưng đức Phật thuyết pháp bèn tự tại trong hết thảy các pháp. Chúng ta niệm Nam-mô A Di Đà Phật thì sao? Thật sự là đại phương tiện! Cái được gọi là </w:t>
      </w:r>
      <w:r w:rsidRPr="002F05C7">
        <w:rPr>
          <w:rFonts w:ascii="Times New Roman" w:eastAsia="DFKai-SB" w:hAnsi="Times New Roman"/>
          <w:i/>
          <w:iCs/>
          <w:noProof/>
          <w:sz w:val="28"/>
          <w:szCs w:val="28"/>
          <w:lang w:eastAsia="vi-VN"/>
        </w:rPr>
        <w:t>“đại phương tiện”</w:t>
      </w:r>
      <w:r w:rsidRPr="002F05C7">
        <w:rPr>
          <w:rFonts w:ascii="Times New Roman" w:eastAsia="DFKai-SB" w:hAnsi="Times New Roman"/>
          <w:noProof/>
          <w:sz w:val="28"/>
          <w:szCs w:val="28"/>
          <w:lang w:eastAsia="vi-VN"/>
        </w:rPr>
        <w:t xml:space="preserve"> chính là nhiếp thọ trọn khắp, lợi ích rộng khắp, chẳng bỏ sót. Một câu Nam-mô A Di Đà Phật dù phàm hay thánh, đều cùng được vãng sanh, được bình đẳng nhiếp thọ, chẳng bị bỏ </w:t>
      </w:r>
      <w:r w:rsidRPr="002F05C7">
        <w:rPr>
          <w:rFonts w:ascii="Times New Roman" w:eastAsia="DFKai-SB" w:hAnsi="Times New Roman"/>
          <w:noProof/>
          <w:sz w:val="28"/>
          <w:szCs w:val="28"/>
          <w:lang w:eastAsia="vi-VN"/>
        </w:rPr>
        <w:lastRenderedPageBreak/>
        <w:t xml:space="preserve">sót. Đó chính là đại phương tiện giáo, là lời chân thật, là lời thành thật, là tướng công đức thỏa thích bổn hoài rộng lớn của Phật. Do đó nói: Phương tiện ở đây có hai loại xếp đặt, chúng ta niệm Nam-mô A Di Đà Phật chính là đại phương tiện trong hai loại xếp đặt ấy. Đó là có xuất xứ. </w:t>
      </w:r>
    </w:p>
    <w:p w14:paraId="695130AB"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“Thiện đạt nhất thiết Tu Đa La”</w:t>
      </w:r>
      <w:r w:rsidRPr="002F05C7">
        <w:rPr>
          <w:rFonts w:ascii="Times New Roman" w:eastAsia="DFKai-SB" w:hAnsi="Times New Roman"/>
          <w:noProof/>
          <w:sz w:val="28"/>
          <w:szCs w:val="28"/>
          <w:lang w:eastAsia="vi-VN"/>
        </w:rPr>
        <w:t xml:space="preserve"> tức là khéo thông đạt hết thảy giáo ngôn Đại Thừa, giáo ngôn liễu nghĩa, chọn lựa cho chúng sanh, chẳng khiến cho hữu tình bị mông muội! Vì giáo ngôn bất liễu nghĩa có thể khiến cho hữu tình mê mờ, như nói </w:t>
      </w:r>
      <w:r w:rsidRPr="002F05C7">
        <w:rPr>
          <w:rFonts w:ascii="Times New Roman" w:eastAsia="DFKai-SB" w:hAnsi="Times New Roman"/>
          <w:i/>
          <w:iCs/>
          <w:noProof/>
          <w:sz w:val="28"/>
          <w:szCs w:val="28"/>
          <w:lang w:eastAsia="vi-VN"/>
        </w:rPr>
        <w:t>“hóa thành”</w:t>
      </w:r>
      <w:r w:rsidRPr="002F05C7">
        <w:rPr>
          <w:rFonts w:ascii="Times New Roman" w:eastAsia="DFKai-SB" w:hAnsi="Times New Roman"/>
          <w:noProof/>
          <w:sz w:val="28"/>
          <w:szCs w:val="28"/>
          <w:lang w:eastAsia="vi-VN"/>
        </w:rPr>
        <w:t xml:space="preserve"> (tỷ dụ về cái thành được biến hóa ra [trong kinh Pháp Hoa], tức các pháp quyền biến), nói thiện và ác, lại như chúng ta nay nương theo các thứ giới pháp mà dìu dắt, yêu thương, che chở hữu tình. Đối với chuyện này, đều có thể sử dụng cả ba thừa để phán định. Nếu là đối với kẻ đắm nhiễm sự được mất trong thế gian, hoặc đối với người có công đức, thì đấy là phương tiện để nhiếp thọ, thủ hộ, là cách nói chẳng rốt ráo, do nói theo công đức và lợi ích, là nói tăng thượng, nhưng giới luật cũng có thể nói vô lậu, nói rốt ráo chân thật, trì giới có thể thành tựu Vô Thượng Bồ Đề. Đấy là nói theo Tu Đa La, nói theo liễu nghĩa! </w:t>
      </w:r>
    </w:p>
    <w:p w14:paraId="6AC5127E"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“Thiện đạt nhất thiết Tu Đa La đẳng cố”</w:t>
      </w:r>
      <w:r w:rsidRPr="002F05C7">
        <w:rPr>
          <w:rFonts w:ascii="Times New Roman" w:eastAsia="DFKai-SB" w:hAnsi="Times New Roman"/>
          <w:noProof/>
          <w:sz w:val="28"/>
          <w:szCs w:val="28"/>
          <w:lang w:eastAsia="vi-VN"/>
        </w:rPr>
        <w:t xml:space="preserve"> (Do khéo thông đạt Khế Kinh bình đẳng): Chữ Đẳng này [hàm ý] hết thảy các pháp do đức Phật đã nói chẳng có cao hay thấp, đều là tâm trí cội nguồn của hết thảy chúng sanh, khiến cho họ ngộ nhập tri kiến của Phật, thành tựu Vô Thượng Bồ Đề. Do đó nói là </w:t>
      </w:r>
      <w:r w:rsidRPr="002F05C7">
        <w:rPr>
          <w:rFonts w:ascii="Times New Roman" w:eastAsia="DFKai-SB" w:hAnsi="Times New Roman"/>
          <w:i/>
          <w:iCs/>
          <w:noProof/>
          <w:sz w:val="28"/>
          <w:szCs w:val="28"/>
          <w:lang w:eastAsia="vi-VN"/>
        </w:rPr>
        <w:t>“pháp bình đẳng, chẳng có cao thấp”</w:t>
      </w:r>
      <w:r w:rsidRPr="002F05C7">
        <w:rPr>
          <w:rFonts w:ascii="Times New Roman" w:eastAsia="DFKai-SB" w:hAnsi="Times New Roman"/>
          <w:noProof/>
          <w:sz w:val="28"/>
          <w:szCs w:val="28"/>
          <w:lang w:eastAsia="vi-VN"/>
        </w:rPr>
        <w:t xml:space="preserve">, xa lìa tranh chấp, kiện tụng. Pháp ví như chiếc bè, độ thoát chúng sanh, thật sự chẳng có gì để đắc. Nếu Bồ Tát đã dự vào Sơ Địa, sẽ biết hết thảy các pháp giống như ngón tay chỉ mặt trăng, ví như chiếc bè, chỉ là thiện xảo để tiếp dẫn, là phương tiện để tiếp dẫn, thật sự chẳng có pháp nào để có thể đạt được! Nhưng hữu tình ngu si đắm nhiễm trong cao, thấp, đắm nhiễm trong lớn, nhỏ, cho nên bươn bả trong cao thấp. Hiện thời, </w:t>
      </w:r>
      <w:r w:rsidRPr="002F05C7">
        <w:rPr>
          <w:rFonts w:ascii="Times New Roman" w:eastAsia="DFKai-SB" w:hAnsi="Times New Roman"/>
          <w:i/>
          <w:iCs/>
          <w:noProof/>
          <w:sz w:val="28"/>
          <w:szCs w:val="28"/>
          <w:lang w:eastAsia="vi-VN"/>
        </w:rPr>
        <w:t>“Giang Nam, Giang Bắc tìm kiếm Bồ Đề, quốc nội, quốc ngoại tìm kiếm Bồ Đề. Đất Hán, đất Tây Tạng tìm kiếm Bồ Đề”</w:t>
      </w:r>
      <w:r w:rsidRPr="002F05C7">
        <w:rPr>
          <w:rFonts w:ascii="Times New Roman" w:eastAsia="DFKai-SB" w:hAnsi="Times New Roman"/>
          <w:noProof/>
          <w:sz w:val="28"/>
          <w:szCs w:val="28"/>
          <w:lang w:eastAsia="vi-VN"/>
        </w:rPr>
        <w:t xml:space="preserve">, mọi nơi đều là như thế. Người như thế trong tâm chẳng công chánh, đối với pháp chẳng bình đẳng, nghe người khác nói pháp này to lớn bèn tu pháp này, người khác nói pháp kia mạnh mẽ, lại tu pháp kia. Dùng cái tâm tăng thượng bất bình đẳng, cái tâm tham lợi để cầu pháp, sẽ chẳng được yên vui. Vì sao? Chẳng biết nguồn cội của pháp và căn bản của tâm trí, mê mất </w:t>
      </w:r>
      <w:r>
        <w:rPr>
          <w:rFonts w:ascii="Times New Roman" w:eastAsia="DFKai-SB" w:hAnsi="Times New Roman"/>
          <w:noProof/>
          <w:sz w:val="28"/>
          <w:szCs w:val="28"/>
          <w:lang w:eastAsia="vi-VN"/>
        </w:rPr>
        <w:t>m</w:t>
      </w:r>
      <w:r w:rsidRPr="00891B2E">
        <w:rPr>
          <w:rFonts w:ascii="Times New Roman" w:eastAsia="DFKai-SB" w:hAnsi="Times New Roman"/>
          <w:noProof/>
          <w:sz w:val="28"/>
          <w:szCs w:val="28"/>
          <w:lang w:eastAsia="vi-VN"/>
        </w:rPr>
        <w:t>à</w:t>
      </w:r>
      <w:r>
        <w:rPr>
          <w:rFonts w:ascii="Times New Roman" w:eastAsia="DFKai-SB" w:hAnsi="Times New Roman"/>
          <w:noProof/>
          <w:sz w:val="28"/>
          <w:szCs w:val="28"/>
          <w:lang w:eastAsia="vi-VN"/>
        </w:rPr>
        <w:t xml:space="preserve"> </w:t>
      </w:r>
      <w:r w:rsidRPr="002F05C7">
        <w:rPr>
          <w:rFonts w:ascii="Times New Roman" w:eastAsia="DFKai-SB" w:hAnsi="Times New Roman"/>
          <w:noProof/>
          <w:sz w:val="28"/>
          <w:szCs w:val="28"/>
          <w:lang w:eastAsia="vi-VN"/>
        </w:rPr>
        <w:t xml:space="preserve">phát tâm, cầu nơi cao, thấp, chạy ngược, chạy xuôi, chạy đến nỗi thân thể mệt nhoài, chạy đến nỗi một thân đầy phiền não, chạy thành một thân phỉ báng, chẳng đạt được lợi ích nơi Phật </w:t>
      </w:r>
      <w:r w:rsidRPr="002F05C7">
        <w:rPr>
          <w:rFonts w:ascii="Times New Roman" w:eastAsia="DFKai-SB" w:hAnsi="Times New Roman"/>
          <w:noProof/>
          <w:sz w:val="28"/>
          <w:szCs w:val="28"/>
          <w:lang w:eastAsia="vi-VN"/>
        </w:rPr>
        <w:lastRenderedPageBreak/>
        <w:t xml:space="preserve">pháp. Do đó, nếu tâm trí nương theo liễu nghĩa, nương theo tâm Vô Thượng Bồ Đề để quan sát hết thảy các pháp, [sẽ thấy] hết thảy các pháp bình đẳng một vị. Điều này chân thật, chẳng dối. Trong hết thảy mọi lúc, mọi thời, đều sanh khởi cái tâm cung kính to lớn, tôn trọng to lớn, yêu thích to lớn, cho nên </w:t>
      </w:r>
      <w:r w:rsidRPr="002F05C7">
        <w:rPr>
          <w:rFonts w:ascii="Times New Roman" w:eastAsia="DFKai-SB" w:hAnsi="Times New Roman"/>
          <w:i/>
          <w:iCs/>
          <w:noProof/>
          <w:sz w:val="28"/>
          <w:szCs w:val="28"/>
          <w:lang w:eastAsia="vi-VN"/>
        </w:rPr>
        <w:t xml:space="preserve">“thiện đạt nhất thiết Tu Đa La” </w:t>
      </w:r>
      <w:r w:rsidRPr="002F05C7">
        <w:rPr>
          <w:rFonts w:ascii="Times New Roman" w:eastAsia="DFKai-SB" w:hAnsi="Times New Roman"/>
          <w:noProof/>
          <w:sz w:val="26"/>
          <w:szCs w:val="26"/>
          <w:lang w:eastAsia="vi-VN"/>
        </w:rPr>
        <w:t>(khéo thông đạt hết thảy Khế Kinh).</w:t>
      </w:r>
      <w:r w:rsidRPr="002F05C7">
        <w:rPr>
          <w:rFonts w:ascii="Times New Roman" w:eastAsia="DFKai-SB" w:hAnsi="Times New Roman"/>
          <w:i/>
          <w:iCs/>
          <w:noProof/>
          <w:sz w:val="28"/>
          <w:szCs w:val="28"/>
          <w:lang w:eastAsia="vi-VN"/>
        </w:rPr>
        <w:t xml:space="preserve"> “Hết thảy Tu Đa La”</w:t>
      </w:r>
      <w:r w:rsidRPr="002F05C7">
        <w:rPr>
          <w:rFonts w:ascii="Times New Roman" w:eastAsia="DFKai-SB" w:hAnsi="Times New Roman"/>
          <w:noProof/>
          <w:sz w:val="28"/>
          <w:szCs w:val="28"/>
          <w:lang w:eastAsia="vi-VN"/>
        </w:rPr>
        <w:t xml:space="preserve"> chính là mỗi niệm hiện tiền, là nhân duyên trong hiện tiền của chúng ta. Đừng nên xem thường mỗi niệm hiện tiền trong hiện tại và cơ duyên trong hiện tại. Nếu không, sẽ thật sự đáng thương lắm! Chúng ta hằng ngày nghe những lời như thế, lại ngược ngạo nghĩ rằng rất xa xôi. Thật ra, chẳng phải vậy, nó giống như hư không dung nạp, gánh vác, dưỡng dục quý vị. Đừng nên bỏ mất pháp ích này! </w:t>
      </w:r>
    </w:p>
    <w:p w14:paraId="25636E13" w14:textId="77777777" w:rsidR="001E2EED" w:rsidRPr="00CE50DB"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7282A3F1"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bất không sanh thế gian, hằng nhập nhất thiết chúng sanh hoạch lợi cố? </w:t>
      </w:r>
    </w:p>
    <w:p w14:paraId="18D85AFA"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云何當得不空生世間</w:t>
      </w:r>
      <w:r w:rsidRPr="00422823">
        <w:rPr>
          <w:rFonts w:eastAsia="DFKai-SB"/>
          <w:b/>
          <w:sz w:val="32"/>
          <w:szCs w:val="32"/>
        </w:rPr>
        <w:t>，</w:t>
      </w:r>
      <w:r w:rsidRPr="002F05C7">
        <w:rPr>
          <w:rFonts w:ascii="Times New Roman" w:eastAsia="DFKai-SB" w:hAnsi="Times New Roman"/>
          <w:b/>
          <w:bCs/>
          <w:noProof/>
          <w:sz w:val="32"/>
          <w:szCs w:val="32"/>
          <w:lang w:eastAsia="vi-VN"/>
        </w:rPr>
        <w:t>恆入一切衆生獲利故</w:t>
      </w:r>
      <w:r w:rsidRPr="005A1226">
        <w:rPr>
          <w:rFonts w:eastAsia="DFKai-SB"/>
          <w:b/>
          <w:sz w:val="32"/>
          <w:szCs w:val="32"/>
          <w:lang w:eastAsia="zh-TW"/>
        </w:rPr>
        <w:t>？</w:t>
      </w:r>
    </w:p>
    <w:p w14:paraId="3F26D734"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đạt được chẳng luống uổng sanh trong thế gian, luôn vào trong hết thảy chúng sanh mà đạt được lợi ích?) </w:t>
      </w:r>
    </w:p>
    <w:p w14:paraId="501AAA13" w14:textId="77777777" w:rsidR="001E2EED"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Nếu chúng ta nương theo Tứ Chánh Cần, nương theo tâm trí </w:t>
      </w:r>
      <w:r w:rsidRPr="002F05C7">
        <w:rPr>
          <w:rFonts w:ascii="Times New Roman" w:eastAsia="DFKai-SB" w:hAnsi="Times New Roman"/>
          <w:i/>
          <w:iCs/>
          <w:noProof/>
          <w:sz w:val="28"/>
          <w:szCs w:val="28"/>
          <w:lang w:eastAsia="vi-VN"/>
        </w:rPr>
        <w:t>“niệm A Di Đà Phật để lợi lạc trọn khắp hết thảy”</w:t>
      </w:r>
      <w:r w:rsidRPr="002F05C7">
        <w:rPr>
          <w:rFonts w:ascii="Times New Roman" w:eastAsia="DFKai-SB" w:hAnsi="Times New Roman"/>
          <w:noProof/>
          <w:sz w:val="28"/>
          <w:szCs w:val="28"/>
          <w:lang w:eastAsia="vi-VN"/>
        </w:rPr>
        <w:t xml:space="preserve"> mà quan sát thế gian này, sẽ sanh trong thế gian mà chẳng rơi vào hư giả, chẳng rơi vào luân hồi, có lợi cho thế gian, mà thế gian cũng có lợi cho đời này. Chúng ta làm như thế nào để biến sanh mạng của chính mình trở thành có ý nghĩa đối với xã hội, đối với Phật pháp, đối với hữu tình? Tu trì vô ngã, chọn lựa vô ngã, phát tâm vô ngã, hết sức trọng yếu! Niệm Nam-mô A Di Đà Phật, hành Ban Châu, lập tức hành trì, thì có gì để được hay mất? Có gì để có thể thấy? Có gì để đắm nhiễm? Có gì là cao hay thấp? Do vậy, Không ở đây chính là Bất Không. Cái Không ấy chính là diệu dụng. Không là </w:t>
      </w:r>
      <w:r w:rsidRPr="002F05C7">
        <w:rPr>
          <w:rFonts w:ascii="Times New Roman" w:eastAsia="DFKai-SB" w:hAnsi="Times New Roman"/>
          <w:i/>
          <w:iCs/>
          <w:noProof/>
          <w:sz w:val="28"/>
          <w:szCs w:val="28"/>
          <w:lang w:eastAsia="vi-VN"/>
        </w:rPr>
        <w:t>“chẳng có tự tánh”</w:t>
      </w:r>
      <w:r w:rsidRPr="00CE50DB">
        <w:rPr>
          <w:rFonts w:ascii="Times New Roman" w:eastAsia="DFKai-SB" w:hAnsi="Times New Roman"/>
          <w:noProof/>
          <w:sz w:val="28"/>
          <w:szCs w:val="28"/>
          <w:lang w:eastAsia="vi-VN"/>
        </w:rPr>
        <w:t xml:space="preserve">. </w:t>
      </w:r>
      <w:r w:rsidRPr="002F05C7">
        <w:rPr>
          <w:rFonts w:ascii="Times New Roman" w:eastAsia="DFKai-SB" w:hAnsi="Times New Roman"/>
          <w:noProof/>
          <w:sz w:val="28"/>
          <w:szCs w:val="28"/>
          <w:lang w:eastAsia="vi-VN"/>
        </w:rPr>
        <w:t xml:space="preserve">Có thể sanh trong thế gian mà khéo lợi ích thế gian. Vào trong chúng sanh, hành các loại tự lợi và lợi tha. Vì trong lúc lợi tha, ắt có thể tự lợi; trong lúc tự lợi, ắt có thể lợi tha. Chẳng hạn như không sát sanh, không ăn thịt chúng sanh. Do vì chẳng sát sanh, xét theo nhân quả, quý vị có thể đạt được trường thọ. Do không sát sanh, quý vị yêu mến các sanh mạng khác, các sanh mạng khác sẽ được yên vui. Như thế thì đối với chính mình lẫn kẻ khác đều có lợi ích, đều có thể đạt được lợi ích. Chẳng sát sanh, về bản chất là chẳng có gì để có thể đạt được. Dẫu trường thọ, cũng </w:t>
      </w:r>
      <w:r w:rsidRPr="002F05C7">
        <w:rPr>
          <w:rFonts w:ascii="Times New Roman" w:eastAsia="DFKai-SB" w:hAnsi="Times New Roman"/>
          <w:noProof/>
          <w:sz w:val="28"/>
          <w:szCs w:val="28"/>
          <w:lang w:eastAsia="vi-VN"/>
        </w:rPr>
        <w:lastRenderedPageBreak/>
        <w:t xml:space="preserve">chẳng thể đạt được. Tuy sanh ra các loại an ủi, cũng chẳng thể được. Thế nhưng, an ủi chúng sanh thì chính mình sẽ được an ủi, trường thọ thì tự được trường thọ, có sức thì chính mình tự được khỏe mạnh. Ở đây, đừng rơi vào sự trống rỗng, phù phiếm để rồi tự gạt mình, do nhân quả tiếp nối, do nghiệp duyên tiếp nối. </w:t>
      </w:r>
    </w:p>
    <w:p w14:paraId="29FB7FFB" w14:textId="77777777" w:rsidR="001E2EED" w:rsidRPr="002F05C7" w:rsidRDefault="001E2EED" w:rsidP="00CE50DB">
      <w:pPr>
        <w:autoSpaceDE w:val="0"/>
        <w:autoSpaceDN w:val="0"/>
        <w:adjustRightInd w:val="0"/>
        <w:spacing w:line="240" w:lineRule="auto"/>
        <w:ind w:firstLine="720"/>
        <w:jc w:val="both"/>
        <w:rPr>
          <w:rFonts w:ascii="Times New Roman" w:eastAsia="DFKai-SB" w:hAnsi="Times New Roman"/>
          <w:noProof/>
          <w:color w:val="000000"/>
          <w:sz w:val="28"/>
          <w:szCs w:val="28"/>
          <w:lang w:eastAsia="vi-VN"/>
        </w:rPr>
      </w:pPr>
      <w:r w:rsidRPr="002F05C7">
        <w:rPr>
          <w:rFonts w:ascii="Times New Roman" w:eastAsia="DFKai-SB" w:hAnsi="Times New Roman"/>
          <w:noProof/>
          <w:sz w:val="28"/>
          <w:szCs w:val="28"/>
          <w:lang w:eastAsia="vi-VN"/>
        </w:rPr>
        <w:t xml:space="preserve">Các vị thiện tri thức ơi! Nói theo phía người học Phật chúng ta, dung thông Nhị Đế (Chân Đế và Tục Đế) rất quan trọng, nhất định phải khéo suy nghĩ, suy nghĩ không ngừng, suy nghĩ chân thật. Một khi dung thông chỗ này, người ấy </w:t>
      </w:r>
      <w:r w:rsidRPr="002F05C7">
        <w:rPr>
          <w:rFonts w:ascii="Times New Roman" w:eastAsia="DFKai-SB" w:hAnsi="Times New Roman"/>
          <w:noProof/>
          <w:color w:val="000000"/>
          <w:sz w:val="28"/>
          <w:szCs w:val="28"/>
          <w:lang w:eastAsia="vi-VN"/>
        </w:rPr>
        <w:t xml:space="preserve">sẽ tâm khai ý giải, khéo quan sát pháp tắc thế gian và pháp tắc xuất thế gian. Đối với xuất thế và nhập thế, đều chẳng nẩy sanh mâu thuẫn; đối với thế gian và xuất thế gian, đều đạt được phương tiện. </w:t>
      </w:r>
    </w:p>
    <w:p w14:paraId="30699B4C"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5E7787A7"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vi Nhất Thiết Trí giả, ư nhất thiết thế gian ưng thọ cúng dường đại danh văn cố?</w:t>
      </w:r>
    </w:p>
    <w:p w14:paraId="2A9BF1BA"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云何當得爲一切智者</w:t>
      </w:r>
      <w:r w:rsidRPr="00422823">
        <w:rPr>
          <w:rFonts w:eastAsia="DFKai-SB"/>
          <w:b/>
          <w:sz w:val="32"/>
          <w:szCs w:val="32"/>
        </w:rPr>
        <w:t>，</w:t>
      </w:r>
      <w:r w:rsidRPr="002F05C7">
        <w:rPr>
          <w:rFonts w:ascii="Times New Roman" w:eastAsia="DFKai-SB" w:hAnsi="Times New Roman"/>
          <w:b/>
          <w:bCs/>
          <w:noProof/>
          <w:sz w:val="32"/>
          <w:szCs w:val="32"/>
          <w:lang w:eastAsia="vi-VN"/>
        </w:rPr>
        <w:t>於一切世間應受供養大名聞故</w:t>
      </w:r>
      <w:r w:rsidRPr="005A1226">
        <w:rPr>
          <w:rFonts w:eastAsia="DFKai-SB"/>
          <w:b/>
          <w:sz w:val="32"/>
          <w:szCs w:val="32"/>
          <w:lang w:eastAsia="zh-TW"/>
        </w:rPr>
        <w:t>？</w:t>
      </w:r>
    </w:p>
    <w:p w14:paraId="3B95412A"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Như thế nào thì</w:t>
      </w:r>
      <w:r w:rsidRPr="002F05C7">
        <w:rPr>
          <w:rFonts w:ascii="Times New Roman" w:eastAsia="DFKai-SB" w:hAnsi="Times New Roman"/>
          <w:i/>
          <w:iCs/>
          <w:noProof/>
          <w:color w:val="FF0000"/>
          <w:sz w:val="28"/>
          <w:szCs w:val="28"/>
          <w:lang w:eastAsia="vi-VN"/>
        </w:rPr>
        <w:t xml:space="preserve"> </w:t>
      </w:r>
      <w:r w:rsidRPr="002F05C7">
        <w:rPr>
          <w:rFonts w:ascii="Times New Roman" w:eastAsia="DFKai-SB" w:hAnsi="Times New Roman"/>
          <w:i/>
          <w:iCs/>
          <w:noProof/>
          <w:sz w:val="28"/>
          <w:szCs w:val="28"/>
          <w:lang w:eastAsia="vi-VN"/>
        </w:rPr>
        <w:t xml:space="preserve">sẽ được là bậc Nhất Thiết Trí, trong hết thảy thế gian đáng nhận cúng dường và tiếng tăm to lớn?) </w:t>
      </w:r>
    </w:p>
    <w:p w14:paraId="67F1C4DE"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Đức Thế Tôn nói hết thảy hành nhân Ban Châu sẽ được hết thảy chư Phật thủ hộ, hết thảy Bồ Tát cung kính, hết thảy trời</w:t>
      </w:r>
      <w:r>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người đáng nên cúng dường. Chúng ta đọc thấy trong phẩm Phổ Hiền Bồ Tát Hạnh Nguyện của kinh Đại Phương Quảng Phật Hoa Nghiêm có nói: </w:t>
      </w:r>
      <w:r w:rsidRPr="002F05C7">
        <w:rPr>
          <w:rFonts w:ascii="Times New Roman" w:eastAsia="DFKai-SB" w:hAnsi="Times New Roman"/>
          <w:i/>
          <w:iCs/>
          <w:noProof/>
          <w:sz w:val="28"/>
          <w:szCs w:val="28"/>
          <w:lang w:eastAsia="vi-VN"/>
        </w:rPr>
        <w:t xml:space="preserve">“Nhược nhân tụng thử thập đại nguyện vương, ưng thọ nhất thiết nhân thiên chi cúng dường” </w:t>
      </w:r>
      <w:r w:rsidRPr="002F05C7">
        <w:rPr>
          <w:rFonts w:ascii="Times New Roman" w:eastAsia="DFKai-SB" w:hAnsi="Times New Roman"/>
          <w:noProof/>
          <w:sz w:val="28"/>
          <w:szCs w:val="28"/>
          <w:lang w:eastAsia="vi-VN"/>
        </w:rPr>
        <w:t>(</w:t>
      </w:r>
      <w:r>
        <w:rPr>
          <w:rFonts w:ascii="Times New Roman" w:eastAsia="DFKai-SB" w:hAnsi="Times New Roman"/>
          <w:noProof/>
          <w:sz w:val="28"/>
          <w:szCs w:val="28"/>
          <w:lang w:eastAsia="vi-VN"/>
        </w:rPr>
        <w:t>N</w:t>
      </w:r>
      <w:r w:rsidRPr="002F05C7">
        <w:rPr>
          <w:rFonts w:ascii="Times New Roman" w:eastAsia="DFKai-SB" w:hAnsi="Times New Roman"/>
          <w:noProof/>
          <w:sz w:val="28"/>
          <w:szCs w:val="28"/>
          <w:lang w:eastAsia="vi-VN"/>
        </w:rPr>
        <w:t xml:space="preserve">ếu ai đọc tụng mười đại nguyện vương này, đáng nên được hết thảy </w:t>
      </w:r>
      <w:r>
        <w:rPr>
          <w:rFonts w:ascii="Times New Roman" w:eastAsia="DFKai-SB" w:hAnsi="Times New Roman"/>
          <w:noProof/>
          <w:sz w:val="28"/>
          <w:szCs w:val="28"/>
          <w:lang w:eastAsia="vi-VN"/>
        </w:rPr>
        <w:t>trời, người</w:t>
      </w:r>
      <w:r w:rsidRPr="002F05C7">
        <w:rPr>
          <w:rFonts w:ascii="Times New Roman" w:eastAsia="DFKai-SB" w:hAnsi="Times New Roman"/>
          <w:noProof/>
          <w:sz w:val="28"/>
          <w:szCs w:val="28"/>
          <w:lang w:eastAsia="vi-VN"/>
        </w:rPr>
        <w:t xml:space="preserve"> cúng dường). Trong kinh Vô Lượng Thọ có nói: </w:t>
      </w:r>
      <w:r w:rsidRPr="002F05C7">
        <w:rPr>
          <w:rFonts w:ascii="Times New Roman" w:eastAsia="DFKai-SB" w:hAnsi="Times New Roman"/>
          <w:i/>
          <w:iCs/>
          <w:noProof/>
          <w:sz w:val="28"/>
          <w:szCs w:val="28"/>
          <w:lang w:eastAsia="vi-VN"/>
        </w:rPr>
        <w:t>“Nhược nhân văn đắc Vô Lượng Thọ chi danh, chấp trì giả, ưng thọ nhất thiết nhân thiên cúng dường, thường sanh tôn quý gia, cụ đại danh văn”</w:t>
      </w:r>
      <w:r w:rsidRPr="002F05C7">
        <w:rPr>
          <w:rFonts w:ascii="Times New Roman" w:eastAsia="DFKai-SB" w:hAnsi="Times New Roman"/>
          <w:noProof/>
          <w:sz w:val="28"/>
          <w:szCs w:val="28"/>
          <w:lang w:eastAsia="vi-VN"/>
        </w:rPr>
        <w:t xml:space="preserve"> (Nếu ai được nghe danh hiệu Vô Lượng Thọ mà chấp trì, đáng nên được hết thảy </w:t>
      </w:r>
      <w:r>
        <w:rPr>
          <w:rFonts w:ascii="Times New Roman" w:eastAsia="DFKai-SB" w:hAnsi="Times New Roman"/>
          <w:noProof/>
          <w:sz w:val="28"/>
          <w:szCs w:val="28"/>
          <w:lang w:eastAsia="vi-VN"/>
        </w:rPr>
        <w:t>trời, người</w:t>
      </w:r>
      <w:r w:rsidRPr="002F05C7">
        <w:rPr>
          <w:rFonts w:ascii="Times New Roman" w:eastAsia="DFKai-SB" w:hAnsi="Times New Roman"/>
          <w:noProof/>
          <w:sz w:val="28"/>
          <w:szCs w:val="28"/>
          <w:lang w:eastAsia="vi-VN"/>
        </w:rPr>
        <w:t xml:space="preserve"> cúng dường, thường sanh trong nhà tôn quý, có tiếng tăm to lớn). </w:t>
      </w:r>
      <w:r w:rsidRPr="002F05C7">
        <w:rPr>
          <w:rFonts w:ascii="Times New Roman" w:eastAsia="DFKai-SB" w:hAnsi="Times New Roman"/>
          <w:i/>
          <w:iCs/>
          <w:noProof/>
          <w:sz w:val="28"/>
          <w:szCs w:val="28"/>
          <w:lang w:eastAsia="vi-VN"/>
        </w:rPr>
        <w:t>“Danh văn”</w:t>
      </w:r>
      <w:r w:rsidRPr="002F05C7">
        <w:rPr>
          <w:rFonts w:ascii="Times New Roman" w:eastAsia="DFKai-SB" w:hAnsi="Times New Roman"/>
          <w:noProof/>
          <w:sz w:val="28"/>
          <w:szCs w:val="28"/>
          <w:lang w:eastAsia="vi-VN"/>
        </w:rPr>
        <w:t xml:space="preserve"> ở đây và danh vọng trong thế tục khác biệt như thế nào? Danh vọng trong thế tục là do tích lũy mà đạt được, còn danh văn ở đây là do Phật gia bị, hồi thí mà đạt được. Trong hai thứ đạt được ấy, thứ sau là đạt được hết thảy thiện xảo mà chẳng có gì để đắc, còn thứ trước </w:t>
      </w:r>
      <w:r w:rsidRPr="002F05C7">
        <w:rPr>
          <w:rFonts w:ascii="Times New Roman" w:eastAsia="DFKai-SB" w:hAnsi="Times New Roman"/>
          <w:noProof/>
          <w:sz w:val="28"/>
          <w:szCs w:val="28"/>
          <w:lang w:eastAsia="vi-VN"/>
        </w:rPr>
        <w:lastRenderedPageBreak/>
        <w:t xml:space="preserve">là do tích lũy mà đạt được. Do chấp trước mà đạt được tiếng tăm, lợi dưỡng, sẽ khiến cho kẻ đó bị đọa lạc, trầm luân! Vì thế, </w:t>
      </w:r>
      <w:r w:rsidRPr="002F05C7">
        <w:rPr>
          <w:rFonts w:ascii="Times New Roman" w:eastAsia="DFKai-SB" w:hAnsi="Times New Roman"/>
          <w:i/>
          <w:iCs/>
          <w:noProof/>
          <w:sz w:val="28"/>
          <w:szCs w:val="28"/>
          <w:lang w:eastAsia="vi-VN"/>
        </w:rPr>
        <w:t>“đại danh văn”</w:t>
      </w:r>
      <w:r w:rsidRPr="002F05C7">
        <w:rPr>
          <w:rFonts w:ascii="Times New Roman" w:eastAsia="DFKai-SB" w:hAnsi="Times New Roman"/>
          <w:noProof/>
          <w:sz w:val="28"/>
          <w:szCs w:val="28"/>
          <w:lang w:eastAsia="vi-VN"/>
        </w:rPr>
        <w:t xml:space="preserve"> và lợi dưỡng ở đây thật sự được chư Phật chấp thuận, do chư Phật ban tặng. </w:t>
      </w:r>
    </w:p>
    <w:p w14:paraId="411A65F8" w14:textId="77777777" w:rsidR="001E2EED" w:rsidRPr="00885B72"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885B72">
        <w:rPr>
          <w:rFonts w:ascii="Times New Roman" w:eastAsia="DFKai-SB" w:hAnsi="Times New Roman"/>
          <w:noProof/>
          <w:sz w:val="28"/>
          <w:szCs w:val="28"/>
          <w:lang w:eastAsia="vi-VN"/>
        </w:rPr>
        <w:t xml:space="preserve">Chúng ta hành Ban Châu, đáng nên được hết thảy </w:t>
      </w:r>
      <w:r>
        <w:rPr>
          <w:rFonts w:ascii="Times New Roman" w:eastAsia="DFKai-SB" w:hAnsi="Times New Roman"/>
          <w:noProof/>
          <w:sz w:val="28"/>
          <w:szCs w:val="28"/>
          <w:lang w:eastAsia="vi-VN"/>
        </w:rPr>
        <w:t>trời, người</w:t>
      </w:r>
      <w:r w:rsidRPr="00885B72">
        <w:rPr>
          <w:rFonts w:ascii="Times New Roman" w:eastAsia="DFKai-SB" w:hAnsi="Times New Roman"/>
          <w:noProof/>
          <w:sz w:val="28"/>
          <w:szCs w:val="28"/>
          <w:lang w:eastAsia="vi-VN"/>
        </w:rPr>
        <w:t xml:space="preserve"> cúng dường, là bạn bè của chư Phật, Bồ Tát; trong phần sau sẽ nói. Đối với điều này, quý vị chớ nên ủy khuất. Ở đây, chư Phật Như Lai cũng phụng sự, cúng dường người hành pháp, trọn chẳng ủy khuất. Vì sao? Vì chư Phật nghĩ đến nhau, vì niệm Phật ắt thành Phật. Các vị thiện tri thức ơi! Duyên gì sẽ thành quả đó, quý vị đừng nên sợ hãi! Trước kia, tôi đã nghe kể một câu chuyện cười, đúng là đối với chuyện </w:t>
      </w:r>
      <w:r w:rsidRPr="00885B72">
        <w:rPr>
          <w:rFonts w:ascii="Times New Roman" w:eastAsia="DFKai-SB" w:hAnsi="Times New Roman"/>
          <w:i/>
          <w:iCs/>
          <w:noProof/>
          <w:sz w:val="28"/>
          <w:szCs w:val="28"/>
          <w:lang w:eastAsia="vi-VN"/>
        </w:rPr>
        <w:t>“duyên gì thành quả đó”</w:t>
      </w:r>
      <w:r w:rsidRPr="00885B72">
        <w:rPr>
          <w:rFonts w:ascii="Times New Roman" w:eastAsia="DFKai-SB" w:hAnsi="Times New Roman"/>
          <w:noProof/>
          <w:sz w:val="28"/>
          <w:szCs w:val="28"/>
          <w:lang w:eastAsia="vi-VN"/>
        </w:rPr>
        <w:t xml:space="preserve"> có thể giúp chúng ta quan sát đôi chút: </w:t>
      </w:r>
    </w:p>
    <w:p w14:paraId="2CC6B575" w14:textId="77777777" w:rsidR="001E2EED" w:rsidRPr="00A41068"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Có một người thợ rèn, kỹ thuật mười phần nổi tiếng xa gần. Mọi người hễ có chuyện gì cần đến sự tinh tế, đều tìm tới ông ta. Ông ta có một đứa đồ đệ, mười phần hiếu thuận. Mục đích duy nhất của sự hiếu thuận là mong học được tài khéo tuyệt học của thầy. Vị sư phụ ấy nói: “Tuyệt học có một khẩu quyết, nhưng chẳng thể dễ dàng dạy cho con!” Vì thế, đứa học trò vẫn đi theo thầy, chờ mãi đến khi thầy đã già, không được rồi! Cuối cùng, đồ đệ xin thầy: “Ôi trời ơi! Thầy ơi! Thầy chớ nên đem tuyệt học xuống mồ, thầy phải nói cho con biết!” Thầy bảo: “Đúng lúc rồi! Thầy phải nên nói cho con biết”. Sư phụ liền nói: “Trong nghề thợ rèn của chúng ta, có một câu khẩu quyết là sắt nung đỏ chẳng thể dùng tay cầm!” Đấy thật sự là khẩu quyết! Chúng ta </w:t>
      </w:r>
      <w:r w:rsidRPr="002F05C7">
        <w:rPr>
          <w:rFonts w:ascii="Times New Roman" w:eastAsia="DFKai-SB" w:hAnsi="Times New Roman"/>
          <w:i/>
          <w:iCs/>
          <w:noProof/>
          <w:sz w:val="28"/>
          <w:szCs w:val="28"/>
          <w:lang w:eastAsia="vi-VN"/>
        </w:rPr>
        <w:t>“học Phật, duyên Phật”</w:t>
      </w:r>
      <w:r w:rsidRPr="002F05C7">
        <w:rPr>
          <w:rFonts w:ascii="Times New Roman" w:eastAsia="DFKai-SB" w:hAnsi="Times New Roman"/>
          <w:noProof/>
          <w:sz w:val="28"/>
          <w:szCs w:val="28"/>
          <w:lang w:eastAsia="vi-VN"/>
        </w:rPr>
        <w:t xml:space="preserve">, </w:t>
      </w:r>
      <w:r w:rsidRPr="002F05C7">
        <w:rPr>
          <w:rFonts w:ascii="Times New Roman" w:eastAsia="DFKai-SB" w:hAnsi="Times New Roman"/>
          <w:i/>
          <w:iCs/>
          <w:noProof/>
          <w:sz w:val="28"/>
          <w:szCs w:val="28"/>
          <w:lang w:eastAsia="vi-VN"/>
        </w:rPr>
        <w:t xml:space="preserve">“duyên Phật thành Phật” </w:t>
      </w:r>
      <w:r w:rsidRPr="002F05C7">
        <w:rPr>
          <w:rFonts w:ascii="Times New Roman" w:eastAsia="DFKai-SB" w:hAnsi="Times New Roman"/>
          <w:noProof/>
          <w:sz w:val="28"/>
          <w:szCs w:val="28"/>
          <w:lang w:eastAsia="vi-VN"/>
        </w:rPr>
        <w:t xml:space="preserve">cũng là khẩu quyết. Vì sắt nung đỏ, nếu lấy tay cầm, tay sẽ bị thiêu cháy, chẳng thể rèn sắt được nữa! Đấy là khẩu quyết thật sự, đừng cho là lời của kẻ ngu si nói ra. Quả thật là kinh nghiệm giáo huấn từ suốt một đời rèn sắt của thợ rèn, là cảm nhận chân thật, rất trí huệ từ sự thể nghiệm mà ra! Vậy thì </w:t>
      </w:r>
      <w:r w:rsidRPr="002F05C7">
        <w:rPr>
          <w:rFonts w:ascii="Times New Roman" w:eastAsia="DFKai-SB" w:hAnsi="Times New Roman"/>
          <w:i/>
          <w:iCs/>
          <w:noProof/>
          <w:sz w:val="28"/>
          <w:szCs w:val="28"/>
          <w:lang w:eastAsia="vi-VN"/>
        </w:rPr>
        <w:t>“duyên Phật thành Phật”</w:t>
      </w:r>
      <w:r w:rsidRPr="002F05C7">
        <w:rPr>
          <w:rFonts w:ascii="Times New Roman" w:eastAsia="DFKai-SB" w:hAnsi="Times New Roman"/>
          <w:noProof/>
          <w:sz w:val="28"/>
          <w:szCs w:val="28"/>
          <w:lang w:eastAsia="vi-VN"/>
        </w:rPr>
        <w:t xml:space="preserve"> có phải là rất trí huệ hay không? Các vị Bồ Tát ơi! </w:t>
      </w:r>
      <w:r w:rsidRPr="002F05C7">
        <w:rPr>
          <w:rFonts w:ascii="Times New Roman" w:eastAsia="DFKai-SB" w:hAnsi="Times New Roman"/>
          <w:i/>
          <w:iCs/>
          <w:noProof/>
          <w:sz w:val="28"/>
          <w:szCs w:val="28"/>
          <w:lang w:eastAsia="vi-VN"/>
        </w:rPr>
        <w:t>“Duyên Phật”</w:t>
      </w:r>
      <w:r w:rsidRPr="002F05C7">
        <w:rPr>
          <w:rFonts w:ascii="Times New Roman" w:eastAsia="DFKai-SB" w:hAnsi="Times New Roman"/>
          <w:noProof/>
          <w:sz w:val="28"/>
          <w:szCs w:val="28"/>
          <w:lang w:eastAsia="vi-VN"/>
        </w:rPr>
        <w:t xml:space="preserve"> có phải là danh lợi to lớn hay không? Có phải là cúng dường to lớn hay không? Người niệm Phật có phải là đáng nên được hết thảy </w:t>
      </w:r>
      <w:r>
        <w:rPr>
          <w:rFonts w:ascii="Times New Roman" w:eastAsia="DFKai-SB" w:hAnsi="Times New Roman"/>
          <w:noProof/>
          <w:sz w:val="28"/>
          <w:szCs w:val="28"/>
          <w:lang w:eastAsia="vi-VN"/>
        </w:rPr>
        <w:t>trời, người</w:t>
      </w:r>
      <w:r w:rsidRPr="002F05C7">
        <w:rPr>
          <w:rFonts w:ascii="Times New Roman" w:eastAsia="DFKai-SB" w:hAnsi="Times New Roman"/>
          <w:noProof/>
          <w:sz w:val="28"/>
          <w:szCs w:val="28"/>
          <w:lang w:eastAsia="vi-VN"/>
        </w:rPr>
        <w:t xml:space="preserve"> cúng dường hay không? Đối với chuyện này, quý vị chớ nên sanh tâm kiêu mạn, vì công đức niệm Phật là do chư Phật Như Lai hồi thí cho quý vị. Quý vị tiếp nhận cúng dường dù hữu ý hay vô ý, </w:t>
      </w:r>
      <w:r>
        <w:rPr>
          <w:rFonts w:ascii="Times New Roman" w:eastAsia="DFKai-SB" w:hAnsi="Times New Roman"/>
          <w:noProof/>
          <w:sz w:val="28"/>
          <w:szCs w:val="28"/>
          <w:lang w:eastAsia="vi-VN"/>
        </w:rPr>
        <w:t>trời, người</w:t>
      </w:r>
      <w:r w:rsidRPr="002F05C7">
        <w:rPr>
          <w:rFonts w:ascii="Times New Roman" w:eastAsia="DFKai-SB" w:hAnsi="Times New Roman"/>
          <w:noProof/>
          <w:sz w:val="28"/>
          <w:szCs w:val="28"/>
          <w:lang w:eastAsia="vi-VN"/>
        </w:rPr>
        <w:t xml:space="preserve"> đều hộ trì quý vị, long thiên đều hộ trì quý vị, hữu tình đều hộ trì quý vị</w:t>
      </w:r>
      <w:r>
        <w:rPr>
          <w:rFonts w:ascii="Times New Roman" w:eastAsia="DFKai-SB" w:hAnsi="Times New Roman"/>
          <w:noProof/>
          <w:sz w:val="28"/>
          <w:szCs w:val="28"/>
          <w:lang w:eastAsia="vi-VN"/>
        </w:rPr>
        <w:t>.</w:t>
      </w:r>
    </w:p>
    <w:p w14:paraId="5E2C2597"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Ở đây nói </w:t>
      </w:r>
      <w:r w:rsidRPr="002F05C7">
        <w:rPr>
          <w:rFonts w:ascii="Times New Roman" w:eastAsia="DFKai-SB" w:hAnsi="Times New Roman"/>
          <w:i/>
          <w:iCs/>
          <w:noProof/>
          <w:sz w:val="28"/>
          <w:szCs w:val="28"/>
          <w:lang w:eastAsia="vi-VN"/>
        </w:rPr>
        <w:t>“vi Nhất Thiết Trí giả”</w:t>
      </w:r>
      <w:r w:rsidRPr="002F05C7">
        <w:rPr>
          <w:rFonts w:ascii="Times New Roman" w:eastAsia="DFKai-SB" w:hAnsi="Times New Roman"/>
          <w:noProof/>
          <w:sz w:val="28"/>
          <w:szCs w:val="28"/>
          <w:lang w:eastAsia="vi-VN"/>
        </w:rPr>
        <w:t xml:space="preserve"> (là bậc Nhất Thiết Trí). Vì sao? Vứt bỏ hý luận, chỉ phan duyên theo Phật. Trong phẩm Thập Hồi Hướng </w:t>
      </w:r>
      <w:r w:rsidRPr="002F05C7">
        <w:rPr>
          <w:rFonts w:ascii="Times New Roman" w:eastAsia="DFKai-SB" w:hAnsi="Times New Roman"/>
          <w:noProof/>
          <w:sz w:val="28"/>
          <w:szCs w:val="28"/>
          <w:lang w:eastAsia="vi-VN"/>
        </w:rPr>
        <w:lastRenderedPageBreak/>
        <w:t xml:space="preserve">của kinh Đại Phương Quảng Phật Hoa Nghiêm, có một đoạn văn tự chuyên nói về chuyện phan duyên Phật: </w:t>
      </w:r>
      <w:r w:rsidRPr="002F05C7">
        <w:rPr>
          <w:rFonts w:ascii="Times New Roman" w:eastAsia="DFKai-SB" w:hAnsi="Times New Roman"/>
          <w:i/>
          <w:iCs/>
          <w:noProof/>
          <w:sz w:val="28"/>
          <w:szCs w:val="28"/>
          <w:lang w:eastAsia="vi-VN"/>
        </w:rPr>
        <w:t>“Các vị Bồ Tát và các hữu tình vứt bỏ các hý luận, phan duyên Phật mà thành Phật”</w:t>
      </w:r>
      <w:r w:rsidRPr="00A618FB">
        <w:rPr>
          <w:rFonts w:ascii="Times New Roman" w:eastAsia="DFKai-SB" w:hAnsi="Times New Roman"/>
          <w:noProof/>
          <w:sz w:val="28"/>
          <w:szCs w:val="28"/>
          <w:lang w:eastAsia="vi-VN"/>
        </w:rPr>
        <w:t xml:space="preserve">. </w:t>
      </w:r>
      <w:r w:rsidRPr="002F05C7">
        <w:rPr>
          <w:rFonts w:ascii="Times New Roman" w:eastAsia="DFKai-SB" w:hAnsi="Times New Roman"/>
          <w:noProof/>
          <w:sz w:val="28"/>
          <w:szCs w:val="28"/>
          <w:lang w:eastAsia="vi-VN"/>
        </w:rPr>
        <w:t xml:space="preserve">Nghe danh hiệu của chư Phật, xa lìa hý luận, chân thật thủ hộ; đấy là phương tiện trong hết thảy Phật pháp. Kẻ muốn thành Phật thì hãy niệm Phật thành Phật, đó là trực tiếp nhất, chẳng nhờ vào bất cứ phương tiện gì, xa lìa hết thảy ủy khuất! Ở đây chính là thiện xảo tự thọ dụng. </w:t>
      </w:r>
    </w:p>
    <w:p w14:paraId="5EAAF4C2"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Khi chúng ta hành Ban Châu, niệm Nam-mô A Di Đà Phật nhất quán từ đầu đến cuối, dù đã chứng, hay chưa chứng tam-muội, hoặc sơ phát tâm, hoặc chưa phát tâm, hoặc liễu giải, hay chưa liễu giải, hành giả như thế, đáng nên cúng dường, đáng nên được hết thảy </w:t>
      </w:r>
      <w:r>
        <w:rPr>
          <w:rFonts w:ascii="Times New Roman" w:eastAsia="DFKai-SB" w:hAnsi="Times New Roman"/>
          <w:noProof/>
          <w:sz w:val="28"/>
          <w:szCs w:val="28"/>
          <w:lang w:eastAsia="vi-VN"/>
        </w:rPr>
        <w:t>trời, người</w:t>
      </w:r>
      <w:r w:rsidRPr="002F05C7">
        <w:rPr>
          <w:rFonts w:ascii="Times New Roman" w:eastAsia="DFKai-SB" w:hAnsi="Times New Roman"/>
          <w:noProof/>
          <w:sz w:val="28"/>
          <w:szCs w:val="28"/>
          <w:lang w:eastAsia="vi-VN"/>
        </w:rPr>
        <w:t xml:space="preserve"> cúng dường. Quý vị hãy an lòng ăn cơm của quý vị là được rồi! Vì sao? Người niệm Phật thật sự có thể lợi ích rộng khắp hữu tình trong chín pháp giới thuộc mười phương. Do nương vào danh hiệu Phật mà lợi lạc khắp mười phương, không sợ, không hãi. Ở chỗ này, quý vị sợ hãi sẽ vô dụng, giống như một người chẳng thể phát ra điện, nhưng tay bật đèn pin thì sẽ có thể chiếu sáng, có thể phát ra quang minh y hệt! Quý vị chẳng thể nói chính mình không có năng lực, chiếc đèn pin này chẳng thể tự tỏa sáng! Tuy nó chẳng liên can gì với quý vị, nhưng quý vị có thể bật đèn. Chúng ta trì danh hiệu quang minh oai đức của chư Phật, là danh hiệu lợi ích trọn khắp thế gian, là ma-ni bảo hiệu, nhuần thấm hết thảy chúng sanh, là danh hiệu tuôn xuống hết thảy các báu công đức, có thể phát xuất vô tận quang minh phước đức thù thắng chẳng thể nghĩ bàn! Do vậy, người xưng niệm có thể ứng cúng, tiêu hóa được [các phẩm vật cúng dường], đạt được danh và lợi to lớn, thiện xảo to lớn, liền </w:t>
      </w:r>
      <w:r w:rsidRPr="002F05C7">
        <w:rPr>
          <w:rFonts w:ascii="Times New Roman" w:eastAsia="DFKai-SB" w:hAnsi="Times New Roman"/>
          <w:i/>
          <w:iCs/>
          <w:noProof/>
          <w:sz w:val="28"/>
          <w:szCs w:val="28"/>
          <w:lang w:eastAsia="vi-VN"/>
        </w:rPr>
        <w:t xml:space="preserve">“ư nhất thiết thế gian ưng thọ cúng dường, đại danh văn cố” </w:t>
      </w:r>
      <w:r w:rsidRPr="002F05C7">
        <w:rPr>
          <w:rFonts w:ascii="Times New Roman" w:eastAsia="DFKai-SB" w:hAnsi="Times New Roman"/>
          <w:noProof/>
          <w:sz w:val="28"/>
          <w:szCs w:val="28"/>
          <w:lang w:eastAsia="vi-VN"/>
        </w:rPr>
        <w:t xml:space="preserve">(trong hết thảy thế gian, đáng nên nhận cúng dường và danh tiếng to lớn). </w:t>
      </w:r>
    </w:p>
    <w:p w14:paraId="5F7CADB0"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Niệm Nam-mô A Di Đà Phật, quyết định danh rền mười phương, vì lẽ nào? Do pháp hiệu, danh hiệu ấy lưu truyền rộng khắp mười phương, chẳng bị ngăn chướng hay che lấp, thanh tịnh viên mãn. Chúng ta nói một câu tạp ngữ, một lời chẳng tương ứng, hoặc lời tham, sân, si, mạn, nghi, nếu lời ấy truyền khắp mười phương, sẽ rất khó tiêu trừ được. Nhưng chúng ta niệm một câu Nam-mô A Di Đà Phật là danh hiệu vô úy, lưu truyền rộng khắp thế gian không sợ hãi, truyền bá trong bất cứ sát-độ nào cũng chắc chắn là viên mãn, thanh tịnh, lợi ích, tịnh hóa! Chúng ta nói bất cứ câu nào, phát ra cái tâm nào, dù tương ứng, hoặc chẳng tương ứng, dù truyền bá nương theo pháp, hay chẳng nương theo pháp, dù có thể chọn </w:t>
      </w:r>
      <w:r w:rsidRPr="002F05C7">
        <w:rPr>
          <w:rFonts w:ascii="Times New Roman" w:eastAsia="DFKai-SB" w:hAnsi="Times New Roman"/>
          <w:noProof/>
          <w:sz w:val="28"/>
          <w:szCs w:val="28"/>
          <w:lang w:eastAsia="vi-VN"/>
        </w:rPr>
        <w:lastRenderedPageBreak/>
        <w:t xml:space="preserve">lựa, hay chẳng thể chọn lựa, không gì chẳng phải là viên mãn, rõ ràng, chẳng sợ hãi. Do vậy, người niệm Phật rất khó có. Người niệm Phật rất chẳng thể nghĩ bàn, người hành Ban Châu rất chẳng thể nghĩ bàn! </w:t>
      </w:r>
    </w:p>
    <w:p w14:paraId="4D201267"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626ECE9C"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vô biên tán thán công đức, vi nhất thiết chúng sanh phước điền cố?</w:t>
      </w:r>
    </w:p>
    <w:p w14:paraId="4FF924AA"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云何當得無邊讚歎功德</w:t>
      </w:r>
      <w:r w:rsidRPr="00422823">
        <w:rPr>
          <w:rFonts w:eastAsia="DFKai-SB"/>
          <w:b/>
          <w:sz w:val="32"/>
          <w:szCs w:val="32"/>
        </w:rPr>
        <w:t>，</w:t>
      </w:r>
      <w:r w:rsidRPr="002F05C7">
        <w:rPr>
          <w:rFonts w:ascii="Times New Roman" w:eastAsia="DFKai-SB" w:hAnsi="Times New Roman"/>
          <w:b/>
          <w:bCs/>
          <w:noProof/>
          <w:sz w:val="32"/>
          <w:szCs w:val="32"/>
          <w:lang w:eastAsia="vi-VN"/>
        </w:rPr>
        <w:t>爲一切衆生福田故</w:t>
      </w:r>
      <w:r w:rsidRPr="005A1226">
        <w:rPr>
          <w:rFonts w:eastAsia="DFKai-SB"/>
          <w:b/>
          <w:sz w:val="32"/>
          <w:szCs w:val="32"/>
          <w:lang w:eastAsia="zh-TW"/>
        </w:rPr>
        <w:t>？</w:t>
      </w:r>
    </w:p>
    <w:p w14:paraId="2400807A"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tán thán công đức vô biên, là ruộng phước của hết thảy chúng sanh?) </w:t>
      </w:r>
    </w:p>
    <w:p w14:paraId="424D7F51" w14:textId="77777777" w:rsidR="001E2EED" w:rsidRPr="006F4E77"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321A2CB4"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Ở đây, trực tiếp chọn lựa cho chúng ta ngay lập tức tu hành hạnh Ban Châu, Giáo ngôn của Phật Di Đà xưa lẫn nay đều là an lập thanh tịnh. </w:t>
      </w:r>
      <w:r w:rsidRPr="002F05C7">
        <w:rPr>
          <w:rFonts w:ascii="Times New Roman" w:eastAsia="DFKai-SB" w:hAnsi="Times New Roman"/>
          <w:i/>
          <w:iCs/>
          <w:noProof/>
          <w:sz w:val="28"/>
          <w:szCs w:val="28"/>
          <w:lang w:eastAsia="vi-VN"/>
        </w:rPr>
        <w:t xml:space="preserve">“Vô biên tán thán công đức” </w:t>
      </w:r>
      <w:r w:rsidRPr="002F05C7">
        <w:rPr>
          <w:rFonts w:ascii="Times New Roman" w:eastAsia="DFKai-SB" w:hAnsi="Times New Roman"/>
          <w:noProof/>
          <w:sz w:val="28"/>
          <w:szCs w:val="28"/>
          <w:lang w:eastAsia="vi-VN"/>
        </w:rPr>
        <w:t>(</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án thán công đức vô biên), chúng ta biết: Trong tu nhân thuộc về Ngũ Niệm Môn của Tịnh Độ [được nêu ra trong Vãng Sanh Luận], môn tu trì thứ hai là Tán Thán Môn, [tức là] tán dương quang minh và danh hiệu A Di Đà Phật, tán thán đúng như thật. Vì cớ sao? Khi chúng ta xưng niệm Nam-mô A Di Đà Phật, tức là quang minh chiếu rạng thế gian, chiếu rạng pháp giới, chiếu rạng hết thảy phàm thánh hữu tình, tức hữu tình trong chín pháp giới, chân thật chẳng dối. Do đại quang minh chiếu trọn khắp, cho nên đấy thật sự là tán thán công đức của Phật. Một mực xưng niệm, đạt được thiện xảo do công đức tán thán Phật. Vì danh hiệu ấy có lợi ích, có thể nhiếp trọn khắp chín pháp giới trong mười phương đều tiến nhập Vô Thượng Bồ Đề. Đấy là chỗ công đức chân thật, mà cũng có nghĩa là quang minh và danh hiệu của A Di Đà Phật trọn đủ vô lượng quang minh, vô lượng thiện xảo, vô lượng công đức và trí huệ. Phàm phu chẳng thể tán thán như thế, phải cậy vào Phật lực và Phật nguyện để thuận theo mà tán thán. Chư Phật Như Lai, Phật và Phật cùng tán thán, phàm phu thuận theo công đức của Phật, nương theo danh tướng để tán thán. </w:t>
      </w:r>
    </w:p>
    <w:p w14:paraId="3131CCE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Khi chúng ta xưng tán bảo hiệu công đức thù thắng của A Di Đà Phật, sẽ có thể làm phước điền xuất thế và nhập thế thật sự cho hết thảy chúng sanh. Thường có kẻ nói: “Ôi chao! Phước điền nhập thế tôi không tin! Xuất thế phước điền chắc cũng có cơ hội gặp gỡ”. Chẳng hạn như tôi gặp một vị lão nhân gia, vì người khác nói “niệm Phật có thể phát tài”, </w:t>
      </w:r>
      <w:r w:rsidRPr="002F05C7">
        <w:rPr>
          <w:rFonts w:ascii="Times New Roman" w:eastAsia="DFKai-SB" w:hAnsi="Times New Roman"/>
          <w:noProof/>
          <w:sz w:val="28"/>
          <w:szCs w:val="28"/>
          <w:lang w:eastAsia="vi-VN"/>
        </w:rPr>
        <w:lastRenderedPageBreak/>
        <w:t xml:space="preserve">khẳng định đấy là phước điền nhập thế, ông ta rất tin tưởng. Do vậy, bèn mua một quyển vở, rất nghiêm túc, cứ niệm một câu bèn ghi một vạch. Niệm đến mười vạn tiếng, vạch được mười vạn dấu. Sau khi đã đánh dấu xong, chờ phát tài sẽ xảy ra. Kết quả, chẳng thấy phát tài đưa tới, tìm tôi, hung hăng nói: “Phật pháp gạt người! Ông X… nói niệm Phật có đại phước báo. Tôi niệm mười vạn tiếng, một xu cũng chẳng thấy!” Người ấy có đại phước báo, vì sao? Nói thành thật, quả báo trong đời vị lai sẽ chẳng thể nghĩ bàn! Do nhân duyên vô minh, ông ta niệm mười vạn câu danh hiệu A Di Đà Phật, có công đức thù thắng. Tuy là cầu phước; trong vị lai, phước báo chắc chắn chín muồi. Cho nên nói phước đức và nhân duyên của người ấy trong vị lai sẽ là chẳng thể nghĩ bàn, nhưng hiện thời, Dị Thục Quả chưa thể chín muồi. Tôi rất tán thán ông ta, nói: “Ông tuyệt lắm. Ông đã tích cóp mười vạn đồng khéo lắm, kẻ khác chẳng lấy được! Bỏ trong ngân hàng, có khi còn có thể xảy ra chuyện! Bỏ trong ấy (trong tạng thức), sẽ chẳng lấy ra được. Món của cải ấy đời đời kiếp kiếp đều theo sát ông”. </w:t>
      </w:r>
    </w:p>
    <w:p w14:paraId="5E8EC01D"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Các vị thiện tri thức ơi! Quý vị nhất định phải thực hiện. Lời ấy chính là lời nói thành thật về nhân quả, nhân quả chẳng lừa dối. Nhân quả sanh khởi từ trong cái tâm của chính mình. Kẻ nào chỉ hướng tới phát tài, tuy hiện tại chẳng có nhân quả như vậy, nhưng Phật là đấng Nhất Thiết Trí, là đấng có đại bi thiện xảo, là đấng thỏa mãn nhu cầu của hết thảy chúng sanh, đều là Dị Thục Quả sẽ chín muồi đó thôi! Đời này chưa đạt được. Nếu đời này mà đạt được, kẻ đó sẽ trở thành cường đạo. A Di Đà Phật trở thành lưỡi đao của kẻ cường đạo! Đó là chẳng tương ứng với Phật pháp, lầm lạc nhân quả. Do đó, trong nhập thế, nhập thế thiện xảo có nhân quả tuần hoàn, có quá trình chín muồi, chẳng phải là nhân quả đồng thời. Thiện xảo xuất thế gian là nhân quả đồng thời, chẳng hạn như nói: “Chúng ta niệm một câu A Di Đà Phật có thể tiêu trừ phiền não”. Quý vị lập tức nhận biết, có thể tiêu trừ phiền não, chân thật chẳng dối! Nói </w:t>
      </w:r>
      <w:r w:rsidRPr="002F05C7">
        <w:rPr>
          <w:rFonts w:ascii="Times New Roman" w:eastAsia="DFKai-SB" w:hAnsi="Times New Roman"/>
          <w:i/>
          <w:iCs/>
          <w:noProof/>
          <w:sz w:val="28"/>
          <w:szCs w:val="28"/>
          <w:lang w:eastAsia="vi-VN"/>
        </w:rPr>
        <w:t>“lập tức trọn đủ”</w:t>
      </w:r>
      <w:r w:rsidRPr="002F05C7">
        <w:rPr>
          <w:rFonts w:ascii="Times New Roman" w:eastAsia="DFKai-SB" w:hAnsi="Times New Roman"/>
          <w:noProof/>
          <w:sz w:val="28"/>
          <w:szCs w:val="28"/>
          <w:lang w:eastAsia="vi-VN"/>
        </w:rPr>
        <w:t xml:space="preserve">, quý vị có thể lập tức trọn đủ, chân thật chẳng dối! Nói </w:t>
      </w:r>
      <w:r w:rsidRPr="002F05C7">
        <w:rPr>
          <w:rFonts w:ascii="Times New Roman" w:eastAsia="DFKai-SB" w:hAnsi="Times New Roman"/>
          <w:i/>
          <w:iCs/>
          <w:noProof/>
          <w:sz w:val="28"/>
          <w:szCs w:val="28"/>
          <w:lang w:eastAsia="vi-VN"/>
        </w:rPr>
        <w:t>“ta niệm một câu A Di Đà Phật, trong tương lai, nhất định thành Bồ Đề”</w:t>
      </w:r>
      <w:r w:rsidRPr="00D962EE">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liền niệm một câu; quý vị hãy an tâm, có bảo đảm, đừng nên sợ hãi. Sợ hãi chỉ là vì quý vị có lo ngại. Nhân quả ấy nhất định chín muồi, như chủng tử kim cang Bồ Đề, vĩnh viễn chẳng bị tan hoại! </w:t>
      </w:r>
    </w:p>
    <w:p w14:paraId="256CFE97"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“Vi nhất thiết chúng sanh phước điền cố”</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L</w:t>
      </w:r>
      <w:r w:rsidRPr="002F05C7">
        <w:rPr>
          <w:rFonts w:ascii="Times New Roman" w:eastAsia="DFKai-SB" w:hAnsi="Times New Roman"/>
          <w:noProof/>
          <w:sz w:val="28"/>
          <w:szCs w:val="28"/>
          <w:lang w:eastAsia="vi-VN"/>
        </w:rPr>
        <w:t xml:space="preserve">àm ruộng phước cho hết thảy chúng sanh): </w:t>
      </w:r>
      <w:r w:rsidRPr="002F05C7">
        <w:rPr>
          <w:rFonts w:ascii="Times New Roman" w:eastAsia="DFKai-SB" w:hAnsi="Times New Roman"/>
          <w:i/>
          <w:iCs/>
          <w:noProof/>
          <w:sz w:val="28"/>
          <w:szCs w:val="28"/>
          <w:lang w:eastAsia="vi-VN"/>
        </w:rPr>
        <w:t xml:space="preserve">“Hết thảy chúng sanh” </w:t>
      </w:r>
      <w:r w:rsidRPr="002F05C7">
        <w:rPr>
          <w:rFonts w:ascii="Times New Roman" w:eastAsia="DFKai-SB" w:hAnsi="Times New Roman"/>
          <w:noProof/>
          <w:sz w:val="28"/>
          <w:szCs w:val="28"/>
          <w:lang w:eastAsia="vi-VN"/>
        </w:rPr>
        <w:t xml:space="preserve">bao gồm thánh đạo chúng sanh, thiện đạo chúng sanh, và ác đạo chúng sanh. Một câu Phật hiệu đối </w:t>
      </w:r>
      <w:r w:rsidRPr="002F05C7">
        <w:rPr>
          <w:rFonts w:ascii="Times New Roman" w:eastAsia="DFKai-SB" w:hAnsi="Times New Roman"/>
          <w:noProof/>
          <w:sz w:val="28"/>
          <w:szCs w:val="28"/>
          <w:lang w:eastAsia="vi-VN"/>
        </w:rPr>
        <w:lastRenderedPageBreak/>
        <w:t>với họ đều là phước điền. Trong hành trì Ban Châu, chúng ta trọn đủ thiện xảo như vậy. Tôi còn chưa từng nghe nói có ai hành Ban Châu mà bị tổn hại, kẻ hối hận [bỏ cuộc] thì có, nhưng kẻ chịu thua thiệt [do hành trì Ban Châu] thì chẳng có; vì đó là phước điền của xuất thế và nhập thế. Vì sao có kẻ sau đó hối hận? Có kẻ đâm ra hối hận vì đi riết đau chân, đau lưng, [bèn nghĩ ngợi] “hãy nên nghỉ sớm hơn một chút cho rồi!” Người như thế trong vạn người chẳng có một. Phần lớn mọi người đều sanh khởi ý tưởng phước điền, sanh ý lạc tưởng, có ý tưởng mong tiếp tục hành trì. Tôi đã gặp rất nhiều người chưa học Phật sau khi hành Ban Châu, quả thật đã rất nhanh chóng học Phật, thật sự thâm nhập Phật pháp! Đã tu hành hay không, rốt ráo đều thành tựu, nhưng điều then chốt là phải dấn mình tu tập. Có kẻ vận dụng tri kiến chẳng tốt đẹp, như lão nhân gia [niệm Phật cầu phát tài] tôi vừa mới nêu. Ông ta chẳng đạt được lợi ích trong hiện tại, sanh khởi các phiền não. Nếu ông ta biết đạo lý này, thiện xảo và lợi ích tất nhiên sẽ hiện tiền.</w:t>
      </w:r>
    </w:p>
    <w:p w14:paraId="616FA977" w14:textId="77777777" w:rsidR="001E2EED" w:rsidRPr="007F1256"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13C5266E"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đại hoan hỷ, dũng dược vô lượng, thường tại chư Như Lai sư tử tòa hạ cố? </w:t>
      </w:r>
    </w:p>
    <w:p w14:paraId="0D600888"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云何當得大歡喜</w:t>
      </w:r>
      <w:r w:rsidRPr="00422823">
        <w:rPr>
          <w:rFonts w:eastAsia="DFKai-SB"/>
          <w:b/>
          <w:sz w:val="32"/>
          <w:szCs w:val="32"/>
        </w:rPr>
        <w:t>，</w:t>
      </w:r>
      <w:r w:rsidRPr="002F05C7">
        <w:rPr>
          <w:rFonts w:ascii="Times New Roman" w:eastAsia="DFKai-SB" w:hAnsi="Times New Roman"/>
          <w:b/>
          <w:bCs/>
          <w:noProof/>
          <w:sz w:val="32"/>
          <w:szCs w:val="32"/>
          <w:lang w:eastAsia="vi-VN"/>
        </w:rPr>
        <w:t>踊躍無量</w:t>
      </w:r>
      <w:r w:rsidRPr="00422823">
        <w:rPr>
          <w:rFonts w:eastAsia="DFKai-SB"/>
          <w:b/>
          <w:sz w:val="32"/>
          <w:szCs w:val="32"/>
        </w:rPr>
        <w:t>，</w:t>
      </w:r>
      <w:r w:rsidRPr="002F05C7">
        <w:rPr>
          <w:rFonts w:ascii="Times New Roman" w:eastAsia="DFKai-SB" w:hAnsi="Times New Roman"/>
          <w:b/>
          <w:bCs/>
          <w:noProof/>
          <w:sz w:val="32"/>
          <w:szCs w:val="32"/>
          <w:lang w:eastAsia="vi-VN"/>
        </w:rPr>
        <w:t>常在諸如來獅子座下故</w:t>
      </w:r>
      <w:r w:rsidRPr="005A1226">
        <w:rPr>
          <w:rFonts w:eastAsia="DFKai-SB"/>
          <w:b/>
          <w:sz w:val="32"/>
          <w:szCs w:val="32"/>
          <w:lang w:eastAsia="zh-TW"/>
        </w:rPr>
        <w:t>？</w:t>
      </w:r>
    </w:p>
    <w:p w14:paraId="3833F038"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vô lượng hoan hỷ, hớn hở to lớn, do thường ở dưới tòa sư tử của Như Lai?) </w:t>
      </w:r>
    </w:p>
    <w:p w14:paraId="3B9371A1" w14:textId="77777777" w:rsidR="001E2EED" w:rsidRPr="007F1256"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227B0CCD"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“Hoan hỷ dũng dược</w:t>
      </w:r>
      <w:r w:rsidRPr="009E25EE">
        <w:rPr>
          <w:rFonts w:ascii="Times New Roman" w:eastAsia="DFKai-SB" w:hAnsi="Times New Roman"/>
          <w:i/>
          <w:iCs/>
          <w:noProof/>
          <w:sz w:val="28"/>
          <w:szCs w:val="28"/>
          <w:lang w:eastAsia="vi-VN"/>
        </w:rPr>
        <w:t>”</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V</w:t>
      </w:r>
      <w:r w:rsidRPr="002F05C7">
        <w:rPr>
          <w:rFonts w:ascii="Times New Roman" w:eastAsia="DFKai-SB" w:hAnsi="Times New Roman"/>
          <w:noProof/>
          <w:sz w:val="28"/>
          <w:szCs w:val="28"/>
          <w:lang w:eastAsia="vi-VN"/>
        </w:rPr>
        <w:t xml:space="preserve">ui mừng, hớn hở): Mừng rỡ tràn ngập trong tâm. Chắc là các Bồ Tát có thể hành pháp Ban Châu đều nhận biết loại cảm thọ này. Tuy cảm thọ là vô thường, thay đổi, nhưng dẫu sao nó mang đến cho người ta sự hoan hỷ, mang lại niềm vui sướng chẳng thể nghĩ bàn, mang lại niềm vui sướng chẳng thể thay thế được, mang đến niềm vui sướng tăng thượng. </w:t>
      </w:r>
      <w:r w:rsidRPr="002F05C7">
        <w:rPr>
          <w:rFonts w:ascii="Times New Roman" w:eastAsia="DFKai-SB" w:hAnsi="Times New Roman"/>
          <w:i/>
          <w:iCs/>
          <w:noProof/>
          <w:sz w:val="28"/>
          <w:szCs w:val="28"/>
          <w:lang w:eastAsia="vi-VN"/>
        </w:rPr>
        <w:t>“Dũng dược vô lượng”</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H</w:t>
      </w:r>
      <w:r w:rsidRPr="002F05C7">
        <w:rPr>
          <w:rFonts w:ascii="Times New Roman" w:eastAsia="DFKai-SB" w:hAnsi="Times New Roman"/>
          <w:noProof/>
          <w:sz w:val="28"/>
          <w:szCs w:val="28"/>
          <w:lang w:eastAsia="vi-VN"/>
        </w:rPr>
        <w:t xml:space="preserve">ớn hở vô lượng): Hành Ban Châu đích xác là có thể khiến cho chúng ta buông xuống gánh nặng từ vô thỉ tới nay, đích xác là có lợi ích như thế đó. </w:t>
      </w:r>
    </w:p>
    <w:p w14:paraId="65A6C9BF"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“Thường tại chư Như Lai sư tử tòa hạ”</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hường ở dưới tòa sư tử của các đức Như Lai): Nếu là chứng đắc Thập Phương Chư Phật Tất Giai </w:t>
      </w:r>
      <w:r w:rsidRPr="002F05C7">
        <w:rPr>
          <w:rFonts w:ascii="Times New Roman" w:eastAsia="DFKai-SB" w:hAnsi="Times New Roman"/>
          <w:noProof/>
          <w:sz w:val="28"/>
          <w:szCs w:val="28"/>
          <w:lang w:eastAsia="vi-VN"/>
        </w:rPr>
        <w:lastRenderedPageBreak/>
        <w:t xml:space="preserve">Hiện Tiền Lập tam-muội, đó sẽ là nói như thật. Nếu chưa chứng đắc, đấy cũng là nói như thật. Thực tế là hết thảy chư Phật chưa hề lìa bỏ bọn chúng ta, thường chiếu rạng chúng ta, nhiếp thọ chúng ta trọn khắp. Vì sao chúng ta chẳng thể thấy nghe? Chính là vì tham, sân, si, mạn, nghi che lấp tự tâm, che lấp nhục nhãn của chính mình, che lấp thiên nhãn của chính mình, che lấp pháp nhãn của chính mình, che lấp Phật nhãn của chính mình, cho nên chỉ thấy tham, sân, si, mạn, nghi trước mắt, bị chiếc lá che mắt. </w:t>
      </w:r>
    </w:p>
    <w:p w14:paraId="4A9683D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Nói theo pháp ích, </w:t>
      </w:r>
      <w:r w:rsidRPr="002F05C7">
        <w:rPr>
          <w:rFonts w:ascii="Times New Roman" w:eastAsia="DFKai-SB" w:hAnsi="Times New Roman"/>
          <w:i/>
          <w:iCs/>
          <w:noProof/>
          <w:sz w:val="28"/>
          <w:szCs w:val="28"/>
          <w:lang w:eastAsia="vi-VN"/>
        </w:rPr>
        <w:t>“chư tướng phi tướng, tức kiến Như Lai”</w:t>
      </w:r>
      <w:r w:rsidRPr="002F05C7">
        <w:rPr>
          <w:rFonts w:ascii="Times New Roman" w:eastAsia="DFKai-SB" w:hAnsi="Times New Roman"/>
          <w:noProof/>
          <w:sz w:val="28"/>
          <w:szCs w:val="28"/>
          <w:lang w:eastAsia="vi-VN"/>
        </w:rPr>
        <w:t xml:space="preserve"> (các tướng chẳng phải là tướng, liền thấy Như Lai), trông thấy Pháp Thân Như Lai chẳng thể nghĩ bàn! Quý vị nói xem, ta muốn thấy Báo Thân của Như Lai, Ứng Hóa Thân của Như Lai, thấy tướng quang minh, thấy sắc thân trọn đủ của Như Lai, có được hay không? Pháp Ban Châu giải quyết vấn đề ấy. Công đức rất sâu của kinh Ban Châu Tam Muội là ở ngay chỗ này, khác biệt với các kinh điển khác cũng ở ngay chỗ này. Rất ít kinh điển đề ra pháp tắc như thế, khiến cho hữu tình thấy trong hiện tiền, thấy trong Định, thấy trong mộng, thấy rốt ráo trong vị lai, đủ loại trông thấy, nhất định thấy Phật. Công đức ấy rộng lớn trọn khắp, chân thật chẳng dối.</w:t>
      </w:r>
    </w:p>
    <w:p w14:paraId="0B4CDF0C"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Thiện Đạo Đại Sư Toàn Tập, có một câu chuyện như thế này: Thuở đức Phật tại thế, có tỳ-kheo, tỳ-kheo-ni nghiệp duyên sâu nặng, có ưu-bà-tắc, ưu-bà-di nghiệp duyên sâu nặng, có những kẻ phá giới, phạm giới nghiệp duyên sâu nặng, khi họ thấy đức Thế Tôn, có người thấy Ngài là một vị tỳ-kheo cao năm thước, mặt vàng, có người thấy hình dạng Ngài như than đen, nhưng A La Hán thấy đức Thế Tôn là kim thân cao trượng sáu, chư đại Bồ Tát thấy Phật là thân vi tế diệu sắc cao ngàn trượng, Pháp Thân đại sĩ có thể thấy thân Phật thù thắng trang nghiêm vô biên quang. Chúng ta thấy thân gì? </w:t>
      </w:r>
    </w:p>
    <w:p w14:paraId="1F158037" w14:textId="77777777" w:rsidR="001E2EED" w:rsidRPr="007F1256"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16E481F1"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thắng thượng biện tài, năng vấn nhất thiết Phật pháp cố? </w:t>
      </w:r>
    </w:p>
    <w:p w14:paraId="5759CAB9"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云何當得勝上辯才</w:t>
      </w:r>
      <w:r w:rsidRPr="00422823">
        <w:rPr>
          <w:rFonts w:eastAsia="DFKai-SB"/>
          <w:b/>
          <w:sz w:val="32"/>
          <w:szCs w:val="32"/>
        </w:rPr>
        <w:t>，</w:t>
      </w:r>
      <w:r w:rsidRPr="002F05C7">
        <w:rPr>
          <w:rFonts w:ascii="Times New Roman" w:eastAsia="DFKai-SB" w:hAnsi="Times New Roman"/>
          <w:b/>
          <w:bCs/>
          <w:noProof/>
          <w:sz w:val="32"/>
          <w:szCs w:val="32"/>
          <w:lang w:eastAsia="vi-VN"/>
        </w:rPr>
        <w:t>能問一切佛法故</w:t>
      </w:r>
      <w:r w:rsidRPr="005A1226">
        <w:rPr>
          <w:rFonts w:eastAsia="DFKai-SB"/>
          <w:b/>
          <w:sz w:val="32"/>
          <w:szCs w:val="32"/>
          <w:lang w:eastAsia="zh-TW"/>
        </w:rPr>
        <w:t>？</w:t>
      </w:r>
    </w:p>
    <w:p w14:paraId="2AC302AF"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đạt được biện tài thù thắng bậc thượng, có thể hỏi hết thảy Phật pháp?) </w:t>
      </w:r>
    </w:p>
    <w:p w14:paraId="164AC77F"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4DD41765"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lastRenderedPageBreak/>
        <w:tab/>
      </w:r>
      <w:r w:rsidRPr="002F05C7">
        <w:rPr>
          <w:rFonts w:ascii="Times New Roman" w:eastAsia="DFKai-SB" w:hAnsi="Times New Roman"/>
          <w:i/>
          <w:iCs/>
          <w:noProof/>
          <w:sz w:val="28"/>
          <w:szCs w:val="28"/>
          <w:lang w:eastAsia="vi-VN"/>
        </w:rPr>
        <w:t>“Thắng thượng biện tài”</w:t>
      </w:r>
      <w:r w:rsidRPr="002F05C7">
        <w:rPr>
          <w:rFonts w:ascii="Times New Roman" w:eastAsia="DFKai-SB" w:hAnsi="Times New Roman"/>
          <w:noProof/>
          <w:sz w:val="28"/>
          <w:szCs w:val="28"/>
          <w:lang w:eastAsia="vi-VN"/>
        </w:rPr>
        <w:t xml:space="preserve">: Nếu hành pháp có thể thâm nhập, thì sẽ có ý nghĩa. Nếu hành pháp chẳng thể thâm nhập, chỉ là nói suông, cũng dẫn đến phiền toái. Chúng ta vốn là người đất Hán, có thể nói là </w:t>
      </w:r>
      <w:r w:rsidRPr="002F05C7">
        <w:rPr>
          <w:rFonts w:ascii="Times New Roman" w:eastAsia="DFKai-SB" w:hAnsi="Times New Roman"/>
          <w:i/>
          <w:iCs/>
          <w:noProof/>
          <w:sz w:val="28"/>
          <w:szCs w:val="28"/>
          <w:lang w:eastAsia="vi-VN"/>
        </w:rPr>
        <w:t>“hiểu đạo”</w:t>
      </w:r>
      <w:r w:rsidRPr="002F05C7">
        <w:rPr>
          <w:rFonts w:ascii="Times New Roman" w:eastAsia="DFKai-SB" w:hAnsi="Times New Roman"/>
          <w:noProof/>
          <w:sz w:val="28"/>
          <w:szCs w:val="28"/>
          <w:lang w:eastAsia="vi-VN"/>
        </w:rPr>
        <w:t xml:space="preserve">. Cho nên biện tài rất khéo, có thể phá trừ nghi hoặc cho người khác, thì là thiện xảo. Nếu tăng thêm tri kiến [chấp trước] cho người khác, sẽ là lầm lỗi. Nếu có thể tăng thêm chánh tri kiến cho người khác, thì là thiện xảo. Nếu tăng thêm vốn liếng cho người ta tranh cãi thì sẽ là lầm lỗi. Nếu chúng ta khéo biện định, nhận biết, sẽ </w:t>
      </w:r>
      <w:r w:rsidRPr="002F05C7">
        <w:rPr>
          <w:rFonts w:ascii="Times New Roman" w:eastAsia="DFKai-SB" w:hAnsi="Times New Roman"/>
          <w:i/>
          <w:iCs/>
          <w:noProof/>
          <w:sz w:val="28"/>
          <w:szCs w:val="28"/>
          <w:lang w:eastAsia="vi-VN"/>
        </w:rPr>
        <w:t>“năng vấn nhất thiết Phật pháp”</w:t>
      </w:r>
      <w:r w:rsidRPr="002F05C7">
        <w:rPr>
          <w:rFonts w:ascii="Times New Roman" w:eastAsia="DFKai-SB" w:hAnsi="Times New Roman"/>
          <w:noProof/>
          <w:sz w:val="28"/>
          <w:szCs w:val="28"/>
          <w:lang w:eastAsia="vi-VN"/>
        </w:rPr>
        <w:t xml:space="preserve"> (có thể hỏi hết thảy Phật pháp). Trong hành trì Ban Châu, người tâm căn nhạy bén, thân căn nhạy bén, nhận biết nhạy bén, cho nên có thể hỏi rất nhiều câu nhạy bén. Đương nhiên hành Ban Châu thì vẫn thật sự mong mỏi mọi người hành nhiều, nói ít! </w:t>
      </w:r>
    </w:p>
    <w:p w14:paraId="5C9269BD"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77EF4EA6"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ý bất khiếp nọa biện tài, ư nhất thiết đại chúng trung vô bố úy cố?</w:t>
      </w:r>
    </w:p>
    <w:p w14:paraId="32A93216" w14:textId="77777777" w:rsidR="001E2EED" w:rsidRPr="001962E8" w:rsidRDefault="001E2EED" w:rsidP="00107619">
      <w:pPr>
        <w:autoSpaceDE w:val="0"/>
        <w:autoSpaceDN w:val="0"/>
        <w:adjustRightInd w:val="0"/>
        <w:spacing w:line="240" w:lineRule="auto"/>
        <w:jc w:val="both"/>
        <w:rPr>
          <w:rFonts w:ascii="DFKai-SB" w:eastAsia="DFKai-SB" w:hAnsi="DFKai-SB" w:hint="eastAsia"/>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云何當得意不怯懦辯才</w:t>
      </w:r>
      <w:r w:rsidRPr="00422823">
        <w:rPr>
          <w:rFonts w:eastAsia="DFKai-SB"/>
          <w:b/>
          <w:sz w:val="32"/>
          <w:szCs w:val="32"/>
        </w:rPr>
        <w:t>，</w:t>
      </w:r>
      <w:r w:rsidRPr="002F05C7">
        <w:rPr>
          <w:rFonts w:ascii="Times New Roman" w:eastAsia="DFKai-SB" w:hAnsi="Times New Roman"/>
          <w:b/>
          <w:bCs/>
          <w:noProof/>
          <w:sz w:val="32"/>
          <w:szCs w:val="32"/>
          <w:lang w:eastAsia="vi-VN"/>
        </w:rPr>
        <w:t>於一切大衆中無怖畏故</w:t>
      </w:r>
      <w:r w:rsidRPr="005A1226">
        <w:rPr>
          <w:rFonts w:eastAsia="DFKai-SB"/>
          <w:b/>
          <w:sz w:val="32"/>
          <w:szCs w:val="32"/>
          <w:lang w:eastAsia="zh-TW"/>
        </w:rPr>
        <w:t>？</w:t>
      </w:r>
      <w:r>
        <w:rPr>
          <w:rFonts w:eastAsia="DFKai-SB" w:hint="eastAsia"/>
          <w:b/>
          <w:sz w:val="32"/>
          <w:szCs w:val="32"/>
          <w:lang w:eastAsia="zh-TW"/>
        </w:rPr>
        <w:t xml:space="preserve"> </w:t>
      </w:r>
    </w:p>
    <w:p w14:paraId="1FF35288"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Như thế nào thì sẽ đạt được biện tài, ý chẳng hèn nhát, ở trong hết thảy đại chúng chẳng sợ hãi?)</w:t>
      </w:r>
    </w:p>
    <w:p w14:paraId="54B1EB65"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p>
    <w:p w14:paraId="48A0602D"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Chẳng hạn như giảng pháp ở đây, sợ hãi là không được, hèn nhát cũng chẳng được, vì có người sẽ chất vấn [những điều pháp sư hay giảng sư vừa nói]. Nếu đối với pháp mà có chướng ngại, chẳng thể tiếp tục duy trì, điều họ chất vấn sẽ trở thành sự thật, quý vị sẽ sợ hãi. Như thế nào thì chúng ta mới có thể ở trong đại chúng biện tài chẳng sợ hãi, khiến cho chúng sanh trừ nghi hoặc, chẳng sợ hãi, trao đổi Phật pháp chẳng sợ hãi? Hành Ban Châu là phương pháp tốt nhất, trực tiếp nhất. </w:t>
      </w:r>
    </w:p>
    <w:p w14:paraId="4B967A0F"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66D577E0" w14:textId="77777777" w:rsidR="001E2EED" w:rsidRPr="005767DB"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5767DB">
        <w:rPr>
          <w:rFonts w:ascii="Times New Roman" w:eastAsia="DFKai-SB" w:hAnsi="Times New Roman"/>
          <w:b/>
          <w:bCs/>
          <w:i/>
          <w:iCs/>
          <w:noProof/>
          <w:sz w:val="28"/>
          <w:szCs w:val="28"/>
          <w:lang w:eastAsia="vi-VN"/>
        </w:rPr>
        <w:t xml:space="preserve">(Kinh) Vân hà đương đắc nhất thiết luận nghị biện, như sư tử vương, hàng phục nhất thiết ngoại đạo, nhiếp thọ chư dị luận sư cố? </w:t>
      </w:r>
    </w:p>
    <w:p w14:paraId="2664B1D4" w14:textId="77777777" w:rsidR="001E2EED" w:rsidRPr="005767DB"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5767DB">
        <w:rPr>
          <w:rFonts w:ascii="Times New Roman" w:eastAsia="DFKai-SB" w:hAnsi="Times New Roman"/>
          <w:noProof/>
          <w:sz w:val="28"/>
          <w:szCs w:val="28"/>
          <w:lang w:eastAsia="vi-VN"/>
        </w:rPr>
        <w:lastRenderedPageBreak/>
        <w:tab/>
      </w:r>
      <w:r w:rsidRPr="005767DB">
        <w:rPr>
          <w:rFonts w:ascii="Times New Roman" w:eastAsia="DFKai-SB" w:hAnsi="Times New Roman"/>
          <w:b/>
          <w:bCs/>
          <w:noProof/>
          <w:sz w:val="32"/>
          <w:szCs w:val="32"/>
          <w:lang w:eastAsia="vi-VN"/>
        </w:rPr>
        <w:t>(</w:t>
      </w:r>
      <w:r w:rsidRPr="005767DB">
        <w:rPr>
          <w:rFonts w:ascii="Times New Roman" w:eastAsia="DFKai-SB" w:hAnsi="Times New Roman"/>
          <w:b/>
          <w:bCs/>
          <w:noProof/>
          <w:sz w:val="32"/>
          <w:szCs w:val="32"/>
          <w:lang w:eastAsia="vi-VN"/>
        </w:rPr>
        <w:t>經</w:t>
      </w:r>
      <w:r w:rsidRPr="005767DB">
        <w:rPr>
          <w:rFonts w:ascii="Times New Roman" w:eastAsia="DFKai-SB" w:hAnsi="Times New Roman"/>
          <w:b/>
          <w:bCs/>
          <w:noProof/>
          <w:sz w:val="32"/>
          <w:szCs w:val="32"/>
          <w:lang w:eastAsia="vi-VN"/>
        </w:rPr>
        <w:t>)</w:t>
      </w:r>
      <w:r w:rsidRPr="005767DB">
        <w:rPr>
          <w:rFonts w:ascii="Times New Roman" w:eastAsia="DFKai-SB" w:hAnsi="Times New Roman"/>
          <w:b/>
          <w:bCs/>
          <w:noProof/>
          <w:sz w:val="32"/>
          <w:szCs w:val="32"/>
          <w:lang w:eastAsia="vi-VN"/>
        </w:rPr>
        <w:t>云何當得一切論議辯</w:t>
      </w:r>
      <w:r w:rsidRPr="005767DB">
        <w:rPr>
          <w:rFonts w:eastAsia="DFKai-SB"/>
          <w:b/>
          <w:sz w:val="32"/>
          <w:szCs w:val="32"/>
        </w:rPr>
        <w:t>，</w:t>
      </w:r>
      <w:r w:rsidRPr="005767DB">
        <w:rPr>
          <w:rFonts w:ascii="Times New Roman" w:eastAsia="DFKai-SB" w:hAnsi="Times New Roman"/>
          <w:b/>
          <w:bCs/>
          <w:noProof/>
          <w:sz w:val="32"/>
          <w:szCs w:val="32"/>
          <w:lang w:eastAsia="vi-VN"/>
        </w:rPr>
        <w:t>如獅子王</w:t>
      </w:r>
      <w:r w:rsidRPr="005767DB">
        <w:rPr>
          <w:rFonts w:eastAsia="DFKai-SB"/>
          <w:b/>
          <w:sz w:val="32"/>
          <w:szCs w:val="32"/>
        </w:rPr>
        <w:t>，</w:t>
      </w:r>
      <w:r w:rsidRPr="005767DB">
        <w:rPr>
          <w:rFonts w:ascii="Times New Roman" w:eastAsia="DFKai-SB" w:hAnsi="Times New Roman"/>
          <w:b/>
          <w:bCs/>
          <w:noProof/>
          <w:sz w:val="32"/>
          <w:szCs w:val="32"/>
          <w:lang w:eastAsia="vi-VN"/>
        </w:rPr>
        <w:t>降伏一切外道</w:t>
      </w:r>
      <w:r w:rsidRPr="005767DB">
        <w:rPr>
          <w:rFonts w:eastAsia="DFKai-SB"/>
          <w:b/>
          <w:sz w:val="32"/>
          <w:szCs w:val="32"/>
        </w:rPr>
        <w:t>，</w:t>
      </w:r>
      <w:r w:rsidRPr="005767DB">
        <w:rPr>
          <w:rFonts w:ascii="Times New Roman" w:eastAsia="DFKai-SB" w:hAnsi="Times New Roman"/>
          <w:b/>
          <w:bCs/>
          <w:noProof/>
          <w:sz w:val="32"/>
          <w:szCs w:val="32"/>
          <w:lang w:eastAsia="vi-VN"/>
        </w:rPr>
        <w:t>攝受諸異論師故</w:t>
      </w:r>
      <w:r w:rsidRPr="005767DB">
        <w:rPr>
          <w:rFonts w:eastAsia="DFKai-SB"/>
          <w:b/>
          <w:sz w:val="32"/>
          <w:szCs w:val="32"/>
          <w:lang w:eastAsia="zh-TW"/>
        </w:rPr>
        <w:t>？</w:t>
      </w:r>
    </w:p>
    <w:p w14:paraId="0006E99C" w14:textId="77777777" w:rsidR="001E2EED" w:rsidRPr="005767DB"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5767DB">
        <w:rPr>
          <w:rFonts w:ascii="Times New Roman" w:eastAsia="DFKai-SB" w:hAnsi="Times New Roman"/>
          <w:noProof/>
          <w:sz w:val="28"/>
          <w:szCs w:val="28"/>
          <w:lang w:eastAsia="vi-VN"/>
        </w:rPr>
        <w:tab/>
      </w:r>
      <w:r w:rsidRPr="005767DB">
        <w:rPr>
          <w:rFonts w:ascii="Times New Roman" w:eastAsia="DFKai-SB" w:hAnsi="Times New Roman"/>
          <w:i/>
          <w:iCs/>
          <w:noProof/>
          <w:sz w:val="28"/>
          <w:szCs w:val="28"/>
          <w:lang w:eastAsia="vi-VN"/>
        </w:rPr>
        <w:t>(</w:t>
      </w:r>
      <w:r w:rsidRPr="005767DB">
        <w:rPr>
          <w:rFonts w:ascii="Times New Roman" w:eastAsia="DFKai-SB" w:hAnsi="Times New Roman"/>
          <w:b/>
          <w:bCs/>
          <w:i/>
          <w:iCs/>
          <w:noProof/>
          <w:sz w:val="28"/>
          <w:szCs w:val="28"/>
          <w:lang w:eastAsia="vi-VN"/>
        </w:rPr>
        <w:t>Kinh</w:t>
      </w:r>
      <w:r w:rsidRPr="005767DB">
        <w:rPr>
          <w:rFonts w:ascii="Times New Roman" w:eastAsia="DFKai-SB" w:hAnsi="Times New Roman"/>
          <w:i/>
          <w:iCs/>
          <w:noProof/>
          <w:sz w:val="28"/>
          <w:szCs w:val="28"/>
          <w:lang w:eastAsia="vi-VN"/>
        </w:rPr>
        <w:t xml:space="preserve">: Như thế nào thì sẽ được hết thảy luận nghị biện tài như sư tử chúa, hàng phục hết thảy ngoại đạo, nhiếp thọ các dị luận sư?) </w:t>
      </w:r>
    </w:p>
    <w:p w14:paraId="243CC61D"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Đấy là đề cao hành pháp Ban Châu đến tột cùng trong pháp môn Tịnh Độ. Sau khi đã kinh hành Ban Châu một khoảng thời gian, khi tâm trí thanh lương, cùng người khác biện luận, sẽ chẳng có chướng ngại. Trừ phi nêu ra tri kiến của chính mình, chứ nếu bàn về tri kiến của chư Phật, sẽ chẳng chướng ngại tí nào! </w:t>
      </w:r>
      <w:r w:rsidRPr="002F05C7">
        <w:rPr>
          <w:rFonts w:ascii="Times New Roman" w:eastAsia="DFKai-SB" w:hAnsi="Times New Roman"/>
          <w:i/>
          <w:iCs/>
          <w:noProof/>
          <w:sz w:val="28"/>
          <w:szCs w:val="28"/>
          <w:lang w:eastAsia="vi-VN"/>
        </w:rPr>
        <w:t>“Đắc nhất thiết luận nghị biện, như sư tử vương, hàng phục nhất thiết ngoại đạo, nhiếp thọ chư dị luận sư cố”</w:t>
      </w:r>
      <w:r w:rsidRPr="002F05C7">
        <w:rPr>
          <w:rFonts w:ascii="Times New Roman" w:eastAsia="DFKai-SB" w:hAnsi="Times New Roman"/>
          <w:noProof/>
          <w:sz w:val="28"/>
          <w:szCs w:val="28"/>
          <w:lang w:eastAsia="vi-VN"/>
        </w:rPr>
        <w:t xml:space="preserve"> (Đạt được hết thảy luận nghị biện tài như sư tử chúa hàng phục hết thảy ngoại đạo, nhiếp thọ các dị luận sư):</w:t>
      </w:r>
      <w:r w:rsidRPr="002F05C7">
        <w:rPr>
          <w:rFonts w:ascii="Times New Roman" w:eastAsia="DFKai-SB" w:hAnsi="Times New Roman"/>
          <w:i/>
          <w:iCs/>
          <w:noProof/>
          <w:sz w:val="28"/>
          <w:szCs w:val="28"/>
          <w:lang w:eastAsia="vi-VN"/>
        </w:rPr>
        <w:t xml:space="preserve"> “Dị luận sư”</w:t>
      </w:r>
      <w:r w:rsidRPr="002F05C7">
        <w:rPr>
          <w:rFonts w:ascii="Times New Roman" w:eastAsia="DFKai-SB" w:hAnsi="Times New Roman"/>
          <w:noProof/>
          <w:sz w:val="28"/>
          <w:szCs w:val="28"/>
          <w:lang w:eastAsia="vi-VN"/>
        </w:rPr>
        <w:t xml:space="preserve"> có thể rất nhiều, đối với sự nhận thức về nội giáo và ngoại giáo, chúng ta đều có thể biết. </w:t>
      </w:r>
      <w:r w:rsidRPr="002F05C7">
        <w:rPr>
          <w:rFonts w:ascii="Times New Roman" w:eastAsia="DFKai-SB" w:hAnsi="Times New Roman"/>
          <w:i/>
          <w:iCs/>
          <w:noProof/>
          <w:sz w:val="28"/>
          <w:szCs w:val="28"/>
          <w:lang w:eastAsia="vi-VN"/>
        </w:rPr>
        <w:t>“Biện”</w:t>
      </w:r>
      <w:r w:rsidRPr="002F05C7">
        <w:rPr>
          <w:rFonts w:ascii="Times New Roman" w:eastAsia="DFKai-SB" w:hAnsi="Times New Roman"/>
          <w:noProof/>
          <w:sz w:val="28"/>
          <w:szCs w:val="28"/>
          <w:lang w:eastAsia="vi-VN"/>
        </w:rPr>
        <w:t xml:space="preserve"> ở đây chẳng phải là phỉ báng pháp ấy, mà là nhiếp thọ loài hữu tình ấy, khiến cho họ tin phục pháp tắc. </w:t>
      </w:r>
    </w:p>
    <w:p w14:paraId="4A89021B"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Trước kia, Thiện Đạo đại sư thường đến tự viện của Tam Giai Giáo</w:t>
      </w:r>
      <w:r w:rsidRPr="00BA72D7">
        <w:rPr>
          <w:rStyle w:val="FootnoteReference"/>
          <w:rFonts w:ascii="Times New Roman" w:eastAsia="DFKai-SB" w:hAnsi="Times New Roman"/>
          <w:b/>
          <w:bCs/>
          <w:noProof/>
          <w:sz w:val="28"/>
          <w:szCs w:val="28"/>
          <w:lang w:eastAsia="vi-VN"/>
        </w:rPr>
        <w:footnoteReference w:id="40"/>
      </w:r>
      <w:r w:rsidRPr="002F05C7">
        <w:rPr>
          <w:rFonts w:ascii="Times New Roman" w:eastAsia="DFKai-SB" w:hAnsi="Times New Roman"/>
          <w:noProof/>
          <w:sz w:val="28"/>
          <w:szCs w:val="28"/>
          <w:lang w:eastAsia="vi-VN"/>
        </w:rPr>
        <w:t xml:space="preserve"> để biện luận, vì giáo lý của Tam Giai Giáo phản đối niệm Phật. Tam Giai Giáo rất hưng thịnh vào đời Tùy - Đường, nó yêu cầu chịu khổ, có những yêu cầu riêng biệt như mặc xiêm không dài quá đầu gối, không ăn hơn một bữa v.v… Về sau, bị quốc gia ngăn cấm, nhưng giáo nghĩa của họ rất kiên cố, ảnh hưởng kéo dài cho đến hiện thời. Chẳng thể nói </w:t>
      </w:r>
      <w:r w:rsidRPr="002F05C7">
        <w:rPr>
          <w:rFonts w:ascii="Times New Roman" w:eastAsia="DFKai-SB" w:hAnsi="Times New Roman"/>
          <w:noProof/>
          <w:sz w:val="28"/>
          <w:szCs w:val="28"/>
          <w:lang w:eastAsia="vi-VN"/>
        </w:rPr>
        <w:lastRenderedPageBreak/>
        <w:t xml:space="preserve">Tam Giai Giáo là tốt hay xấu, chỉ có thể nói là một thứ giáo nghĩa. Giáo nghĩa ấy được truyền bá sớm nhất tại chùa Bạch Tháp ở Tây An (Trường An), cực thịnh một thời, cũng có oai đức rất lớn, nhưng họ phản đối niệm Phật, Thiện Đạo đại sư phải đến biện luận. Khi Thiện Đạo đại sư biện luận cùng kẻ khác, miệng phóng quang minh, chúng ta nhả ra thứ gì? Chẳng phun ra lời thô ác là được rồi! Chẳng phun lời trái pháp, chẳng tổn thương người khác là đã rất tốt rồi! Vì sao Thiện Đạo đại sư có vô ngại biện tài như vậy? Do Ngài niệm Phật! Sách sử đã ghi chép rất nhiều về Thiện Đạo đại sư. Ngài không chỉ hành Ban Châu, mà còn trong lúc bình thường, hễ đến chánh điện, bèn quỳ trước Phật, chắp tay, niệm đến tâm kiệt lực suy mới chịu nghỉ ngơi. Bọn hậu nhân chúng ta làm sao sánh bằng Ngài cho được? Ngài là bậc đã chứng tam-muội, mà còn hành xử như thế, còn chúng ta lìa tam-muội quá xa. Nếu chẳng có cái tâm hướng vọng, tôn trọng, lại còn có cái tâm chẳng tinh tấn, cái tâm khen ngợi điều tốt lành, lại còn nói thị phi, lãng phí thời gian, sẽ lìa Phật pháp quá xa! </w:t>
      </w:r>
    </w:p>
    <w:p w14:paraId="0522966F"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Hiện thời, các dị luận sư đang phá diệt Tịnh Độ. Người thủ hộ giáo ngôn Tịnh Độ lại phá diệt các pháp tắc khác. Phá diệt lẫn nhau càng nhiều hơn, lợi ích lẫn nhau thật sự ít ỏi! Trên thực tế, chúng ta hãy nên làm cho đối phương tin phục chân thật, ban cho lợi ích chân thật rốt ráo, đừng khiến cho kẻ khác nghi hoặc, điên đảo, đó là chẳng tương ứng. Thật sự khiến cho người khác đạt được sự chọn lựa chân thật trong Phật pháp, thành tựu Vô Thượng Bồ Đề ngay trong một đời, không nghi ngờ, chẳng lo lắng. Đó là thật sự có ý nghĩa! </w:t>
      </w:r>
    </w:p>
    <w:p w14:paraId="1AF1E4E3" w14:textId="77777777" w:rsidR="001E2EED" w:rsidRPr="00D2422D"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4CE693A8"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bất hoại bổn thệ trang nghiêm, dục thôi nhất thiết tà dị bằng đảng cố? </w:t>
      </w:r>
    </w:p>
    <w:p w14:paraId="44BB80E7"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云何當得不壞本誓莊嚴</w:t>
      </w:r>
      <w:r w:rsidRPr="005767DB">
        <w:rPr>
          <w:rFonts w:eastAsia="DFKai-SB"/>
          <w:b/>
          <w:sz w:val="32"/>
          <w:szCs w:val="32"/>
        </w:rPr>
        <w:t>，</w:t>
      </w:r>
      <w:r w:rsidRPr="002F05C7">
        <w:rPr>
          <w:rFonts w:ascii="Times New Roman" w:eastAsia="DFKai-SB" w:hAnsi="Times New Roman"/>
          <w:b/>
          <w:bCs/>
          <w:noProof/>
          <w:sz w:val="32"/>
          <w:szCs w:val="32"/>
          <w:lang w:eastAsia="vi-VN"/>
        </w:rPr>
        <w:t>欲催一切邪異朋黨故</w:t>
      </w:r>
      <w:r w:rsidRPr="005A1226">
        <w:rPr>
          <w:rFonts w:eastAsia="DFKai-SB"/>
          <w:b/>
          <w:sz w:val="32"/>
          <w:szCs w:val="32"/>
          <w:lang w:eastAsia="zh-TW"/>
        </w:rPr>
        <w:t>？</w:t>
      </w:r>
    </w:p>
    <w:p w14:paraId="684CF4D5"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bổn thệ trang nghiêm bất hoại, muốn dẹp tan bè lũ tà dị?) </w:t>
      </w:r>
    </w:p>
    <w:p w14:paraId="6B598431" w14:textId="77777777" w:rsidR="001E2EED" w:rsidRPr="00D2422D"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64312C75" w14:textId="77777777" w:rsidR="001E2EED"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“Bất hoại bổn thệ trang nghiêm”</w:t>
      </w:r>
      <w:r w:rsidRPr="002F05C7">
        <w:rPr>
          <w:rFonts w:ascii="Times New Roman" w:eastAsia="DFKai-SB" w:hAnsi="Times New Roman"/>
          <w:noProof/>
          <w:sz w:val="28"/>
          <w:szCs w:val="28"/>
          <w:lang w:eastAsia="vi-VN"/>
        </w:rPr>
        <w:t xml:space="preserve">: Lành thay! Điều này quá trọng yếu! Các cư sĩ và pháp sư xuất gia đàm luận về pháp tắc, nhiều người có ý muốn thay đổi, tôi rất đau lòng. Đau gì vậy? Vì chẳng có thệ nguyện, chẳng có tín ngưỡng, chẳng có trang nghiêm, thường xuyên là trạng thái </w:t>
      </w:r>
      <w:r w:rsidRPr="002F05C7">
        <w:rPr>
          <w:rFonts w:ascii="Times New Roman" w:eastAsia="DFKai-SB" w:hAnsi="Times New Roman"/>
          <w:i/>
          <w:iCs/>
          <w:noProof/>
          <w:sz w:val="28"/>
          <w:szCs w:val="28"/>
          <w:lang w:eastAsia="vi-VN"/>
        </w:rPr>
        <w:lastRenderedPageBreak/>
        <w:t>“sanh non”</w:t>
      </w:r>
      <w:r w:rsidRPr="00D2422D">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cũng có nghĩa là chuyện vừa sắp hình thành, nó đã bị phá hoại! </w:t>
      </w:r>
    </w:p>
    <w:p w14:paraId="4D836AA1" w14:textId="77777777" w:rsidR="001E2EED" w:rsidRPr="002F05C7" w:rsidRDefault="001E2EED" w:rsidP="00D2422D">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 xml:space="preserve">Ngày hôm qua, từ rất sớm, một vị cư sĩ gọi điện thoại tới, nói ông ta chẳng tu Tịnh Độ nữa, muốn tu Mật Tông. Tôi nói: “Được chứ! Chỉ là ông không có tín ngưỡng. Tu Mật cũng chẳng có gì là không đúng! Nhưng trong quá khứ, ông đã siêng khổ tu tập pháp tắc này, vì sao lại phản bội thệ nguyện của chính mình?” Ông ta nói: “Con chẳng phản bội thệ nguyện, chỉ là do Tịnh Độ chẳng có lợi ích!” Tôi nói: “Ông chớ nên phủ định pháp tắc! Chỉ vì ông chẳng tu tập thâm nhập, cho nên Tịnh Độ như ông đã nhận định chẳng phải là Tịnh Độ!” </w:t>
      </w:r>
    </w:p>
    <w:p w14:paraId="459E926E"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Thệ nguyện mười phần trọng yếu! Nó có thể khiến cho tín ngưỡng kiên cố, hành pháp kiên cố, đạo đức và thiện xảo được nhanh chóng chín muồi. Hiện thời, người học pháp lung lay quá mức! Cứ dựa theo tình tự, cảm giác, [so đo] được mất, dựa theo sự đánh giá của người khác đối với chính mình, nương theo </w:t>
      </w:r>
      <w:r w:rsidRPr="002F05C7">
        <w:rPr>
          <w:rFonts w:ascii="Times New Roman" w:eastAsia="DFKai-SB" w:hAnsi="Times New Roman"/>
          <w:i/>
          <w:iCs/>
          <w:noProof/>
          <w:sz w:val="28"/>
          <w:szCs w:val="28"/>
          <w:lang w:eastAsia="vi-VN"/>
        </w:rPr>
        <w:t>“gió thổi, cỏ động”</w:t>
      </w:r>
      <w:r w:rsidRPr="002F05C7">
        <w:rPr>
          <w:rFonts w:ascii="Times New Roman" w:eastAsia="DFKai-SB" w:hAnsi="Times New Roman"/>
          <w:noProof/>
          <w:sz w:val="28"/>
          <w:szCs w:val="28"/>
          <w:lang w:eastAsia="vi-VN"/>
        </w:rPr>
        <w:t xml:space="preserve"> để tu tập pháp, kết quả là chẳng thể thâm nhập một môn, chẳng thể thật sự “dẫu trăm </w:t>
      </w:r>
      <w:r w:rsidRPr="002F05C7">
        <w:rPr>
          <w:rFonts w:ascii="Times New Roman" w:eastAsia="DFKai-SB" w:hAnsi="Times New Roman"/>
          <w:noProof/>
          <w:color w:val="000000"/>
          <w:sz w:val="28"/>
          <w:szCs w:val="28"/>
          <w:lang w:eastAsia="vi-VN"/>
        </w:rPr>
        <w:t>điều thử thách, vẫn hành trì chẳng bị nhiễu loạn”, chẳng thể thủ hộ một pháp tắc từ đầu đến cuối</w:t>
      </w:r>
      <w:r w:rsidRPr="002F05C7">
        <w:rPr>
          <w:rFonts w:ascii="Times New Roman" w:eastAsia="DFKai-SB" w:hAnsi="Times New Roman"/>
          <w:noProof/>
          <w:sz w:val="28"/>
          <w:szCs w:val="28"/>
          <w:lang w:eastAsia="vi-VN"/>
        </w:rPr>
        <w:t xml:space="preserve">, trước sau vẹn toàn hoàn thành thủ hộ và truyền bá một giáo nghĩa. Do vậy, chẳng thể trang nghiêm công đức, mà cũng chẳng đạt được lợi ích chân thật. </w:t>
      </w:r>
    </w:p>
    <w:p w14:paraId="6F646E09"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Vừa nghe nói người khác tán thán, hay hủy báng ta, nói tốt, nói xấu, nói hành pháp này đúng hay sai, bèn dao động. Phần lớn các vị Bồ Tát ấy chẳng thủ hộ thệ nguyện, tâm trí chẳng có tín ngưỡng, phần nhiều dựa theo tình tự của chính mình, cảm nhận hư vọng tự nẩy sanh, tự hư vọng phan duyên, nỗi khổ ấy cũng chẳng có bờ bến! Vì luôn có đôi chút tương tự thành tựu bèn phá hoại, không ngừng nắm níu những thứ cao, lớn, mạnh mẽ, chẳng biết chọn lựa tâm trí thanh tịnh, chân thật, bình đẳng. Hiện thời, rất nhiều vị ác tri thức thuộc Tạng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ruyền Phật giáo có ác ý truyền bá những thứ kỳ quái tại đất Hán để mê hoặc hữu tình. Tôi đã nói chuyện với rất nhiều vị lạt-ma, cái được gọi là </w:t>
      </w:r>
      <w:r w:rsidRPr="002F05C7">
        <w:rPr>
          <w:rFonts w:ascii="Times New Roman" w:eastAsia="DFKai-SB" w:hAnsi="Times New Roman"/>
          <w:i/>
          <w:iCs/>
          <w:noProof/>
          <w:sz w:val="28"/>
          <w:szCs w:val="28"/>
          <w:lang w:eastAsia="vi-VN"/>
        </w:rPr>
        <w:t>“ác ý”</w:t>
      </w:r>
      <w:r w:rsidRPr="002F05C7">
        <w:rPr>
          <w:rFonts w:ascii="Times New Roman" w:eastAsia="DFKai-SB" w:hAnsi="Times New Roman"/>
          <w:noProof/>
          <w:sz w:val="28"/>
          <w:szCs w:val="28"/>
          <w:lang w:eastAsia="vi-VN"/>
        </w:rPr>
        <w:t xml:space="preserve"> chính là dùng các thứ quái dị để mê hoặc, rối loạn thế gian, hòng chuốc danh lợi, chẳng phải là cái tâm lợi ích thế gian, rất có tội ác. Bọn họ đã phá hoại toàn thể cơ chế của Tạng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ruyền Phật giáo để đổi lấy một chút lợi ích hư giả trong hiện tiền cho chính mình. Chuyện này khiến cho người khác đau lòng. Những kẻ đó, miệng toàn rêu rao “pháp của ta vĩ đại cỡ nào, lạt-ma của ta vĩ đại cỡ nào”. Thật ra là cần người khác cúng dường, cần quyến thuộc, cần danh lợi, chẳng phải là tạo lợi ích chân thật cho người khác, tịnh hóa lòng người, </w:t>
      </w:r>
      <w:r w:rsidRPr="002F05C7">
        <w:rPr>
          <w:rFonts w:ascii="Times New Roman" w:eastAsia="DFKai-SB" w:hAnsi="Times New Roman"/>
          <w:noProof/>
          <w:sz w:val="28"/>
          <w:szCs w:val="28"/>
          <w:lang w:eastAsia="vi-VN"/>
        </w:rPr>
        <w:lastRenderedPageBreak/>
        <w:t xml:space="preserve">cho nên làm nhiều chuyện lừa dối, sỉ nhục! Đó là một mặt đen tối của Tạng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ruyền Phật giáo, là một phương diện chẳng đúng pháp, chẳng phải là nội dung chân thật của Tạng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ruyền Phật giáo, lại giống như nước lũ nhấn chìm thiện căn của rất nhiều người, rất tồi tệ! </w:t>
      </w:r>
    </w:p>
    <w:p w14:paraId="7ADE3492"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Do vậy, chúng ta học tập Phật pháp, nếu đi theo con đường chẳng chuẩn xác, nhận thức chẳng rõ ràng, sẽ không ngừng quẩn quanh trên đường. Tôi quen biết một vị Bồ Tát sống ở đất Tây Tạng mười một năm, cuối cùng chẳng ở đó nữa. Tôi hỏi lý do, ông ta nói: “Các vị lạt-ma ở đất Tạng tôi đã đều từng bái kiến, tôi mười phần kính ngưỡng, nhưng chẳng có pháp nào để có thể thật sự tu được!” Vì sao? Càng ngày càng cảm thấy chính mình có tâm so đo, tâm phân biệt, vọng tâm nặng nề. Ông ta thật sự đã lừa mình, hoàn toàn chẳng phải là khuyết điểm của Tạng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ruyền Phật giáo! Nếu là người thật sự hoằng pháp, họ đều nói pháp ấy (pháp họ đang hoằng truyền) là “to lớn” để cổ vũ, khích lệ, ban cho quý vị một con đường để rốt cuộc đạt đến thiện xảo; nhưng nếu vì cướp đoạt cách tu theo pháp hệ của người khác mà nói như thế, sẽ là phá pháp, chẳng tương ứng. Bọn họ cũng có giới luật không cho phép làm như vậy, cũng có nghĩa cơ chế của mỗi pháp hệ đều có sự thủ hộ, yêu thương và trang trọng của chính mình. </w:t>
      </w:r>
    </w:p>
    <w:p w14:paraId="3993B50F"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 xml:space="preserve">“Bổn thệ trang nghiêm” </w:t>
      </w:r>
      <w:r w:rsidRPr="002F05C7">
        <w:rPr>
          <w:rFonts w:ascii="Times New Roman" w:eastAsia="DFKai-SB" w:hAnsi="Times New Roman"/>
          <w:noProof/>
          <w:sz w:val="28"/>
          <w:szCs w:val="28"/>
          <w:lang w:eastAsia="vi-VN"/>
        </w:rPr>
        <w:t xml:space="preserve">rất quan trọng. Cả một đời này, chúng ta học Phật, niệm Phật, hành Ban Châu, nếu chẳng có thệ nguyện, kể cả thệ nguyện tùy thuận Phật, hoặc kiến lập thệ nguyện của chính mình, chắc chắn là quý vị khó thể thành tựu. Chẳng hạn như nói </w:t>
      </w:r>
      <w:r w:rsidRPr="002F05C7">
        <w:rPr>
          <w:rFonts w:ascii="Times New Roman" w:eastAsia="DFKai-SB" w:hAnsi="Times New Roman"/>
          <w:i/>
          <w:iCs/>
          <w:noProof/>
          <w:sz w:val="28"/>
          <w:szCs w:val="28"/>
          <w:lang w:eastAsia="vi-VN"/>
        </w:rPr>
        <w:t>“nguyện vãng sanh”</w:t>
      </w:r>
      <w:r w:rsidRPr="002F05C7">
        <w:rPr>
          <w:rFonts w:ascii="Times New Roman" w:eastAsia="DFKai-SB" w:hAnsi="Times New Roman"/>
          <w:noProof/>
          <w:sz w:val="28"/>
          <w:szCs w:val="28"/>
          <w:lang w:eastAsia="vi-VN"/>
        </w:rPr>
        <w:t xml:space="preserve"> cũng là một thệ nguyện. </w:t>
      </w:r>
      <w:r w:rsidRPr="002F05C7">
        <w:rPr>
          <w:rFonts w:ascii="Times New Roman" w:eastAsia="DFKai-SB" w:hAnsi="Times New Roman"/>
          <w:i/>
          <w:iCs/>
          <w:noProof/>
          <w:sz w:val="28"/>
          <w:szCs w:val="28"/>
          <w:lang w:eastAsia="vi-VN"/>
        </w:rPr>
        <w:t>“Nguyện hết thảy chúng sanh đều vãng sanh”</w:t>
      </w:r>
      <w:r w:rsidRPr="002F05C7">
        <w:rPr>
          <w:rFonts w:ascii="Times New Roman" w:eastAsia="DFKai-SB" w:hAnsi="Times New Roman"/>
          <w:noProof/>
          <w:sz w:val="28"/>
          <w:szCs w:val="28"/>
          <w:lang w:eastAsia="vi-VN"/>
        </w:rPr>
        <w:t xml:space="preserve"> là nguyện giống như nguyện của Phật. Nói chung, quý vị phải có thệ nguyện. Nếu chẳng có thệ nguyện, quý vị mong dẹp tan, chế phục bè đảng tà dị, sẽ tuyệt đối chẳng thể được! Đối phương tùy tiện lôi kéo, sẽ lôi quý vị theo. Tôi cũng thường gặp những kẻ tới lôi kéo đoàn đội của tôi: “Hãy đến chỗ chúng tôi, thượng sư của tôi tuyệt vời lắm, là vị Phật lớn nhất sẽ quán đảnh cho quý vị”. Tôi nói: “Vị Phật lớn nhất tôi chưa từng thấy. Tôi học tập vị Phật bình đẳng nhất. Quý vị tu theo vị Phật lớn nhất của quý vị là được rồi, vì sao còn bàn đến chuyện này?” Do ảnh hưởng của Tạng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ruyền Phật giáo, tại đất Hán cũng xuất hiện rất nhiều nhân duyên chẳng tương ứng. Chúng ta không thể nói sự truyền giáo ấy là nguy hiểm. Tạng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ruyền Phật giáo có rất nhiều điểm tốt lành, rất nhiều cơ chế rất thuận tiện, Hán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ruyền Phật giáo cũng như thế. Nam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ruyền Phật giáo cũng như thế, nhưng đồng </w:t>
      </w:r>
      <w:r w:rsidRPr="002F05C7">
        <w:rPr>
          <w:rFonts w:ascii="Times New Roman" w:eastAsia="DFKai-SB" w:hAnsi="Times New Roman"/>
          <w:noProof/>
          <w:sz w:val="28"/>
          <w:szCs w:val="28"/>
          <w:lang w:eastAsia="vi-VN"/>
        </w:rPr>
        <w:lastRenderedPageBreak/>
        <w:t xml:space="preserve">thời [trong mỗi truyền thống] cũng có bùn nhơ, nước đục [xen tạp vào]! </w:t>
      </w:r>
      <w:r w:rsidRPr="002F05C7">
        <w:rPr>
          <w:rFonts w:ascii="Times New Roman" w:eastAsia="DFKai-SB" w:hAnsi="Times New Roman"/>
          <w:noProof/>
          <w:sz w:val="28"/>
          <w:szCs w:val="28"/>
          <w:lang w:eastAsia="vi-VN"/>
        </w:rPr>
        <w:tab/>
      </w:r>
    </w:p>
    <w:p w14:paraId="7295C934"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Chúng ta biện định, nhận biết như thế nào? Quý vị nhất định phải lập một thệ nguyện. Trong hành trì Ban Châu, thệ nguyện mười phần trọng yếu, hành pháp như vậy thì mới có thể thành thục. Chẳng có thệ nguyện, sẽ chẳng thể thực hiện được! Làm gì cũng đều cần có thệ nguyện. Bài văn phát nguyện chính là muốn cho chúng ta hiểu rõ thệ nguyện của chính mình, thủ hộ sự trang nghiêm của chính mình. Sự trang nghiêm ấy chẳng phải là so đo thành hay bại, chẳng phải là so đo được hay mất, chẳng phải là so đo thánh hay phàm, chẳng phải là so đo thời gian dài hay ngắn, mà là gì? Quý vị có thệ nguyện hay không? Quý vị có nương theo thệ nguyện mà hành hay không? Điều này mười phần trọng yếu! Nếu chẳng chuyển được chỗ này, chúng ta sẽ so đo cao, thấp, nói lớn, nhỏ, nắm níu ưu, khuyết, so đo phàm, thánh, như thế là chẳng khéo hành trì pháp môn Tịnh Độ, sẽ chẳng thể thành tựu, chỉ biết có tướng quái dị! Do đó, nay chúng ta hành Ban Châu, chẳng phải vì kết bè kéo đảng, mà vì thành tựu Bồ Đề, vì tiêu trừ ngờ lo! </w:t>
      </w:r>
    </w:p>
    <w:p w14:paraId="7754B80A"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Rất nhiều người đã hành Ban Châu, lại đi học Tạng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ruyền Phật giáo. Tôi cũng cổ vũ họ học, nhưng có một điều: Bất luận Tạng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ruyền Phật giáo cũng thế, hay học bất luận truyền thống Phật giáo nào cũng thế, quý vị phát nguyện gì? Quý vị đừng nên dùng cái tâm ngạo nghễ để học là được rồi, đừng nên dùng cái tâm so đo lớn nhỏ để học, càng chớ nên dùng cái tâm thích chuyện quái lạ để học, [nếu dùng những cái tâm như thế để học] sẽ nẩy sanh chuyện lớn! Rất nhiều kẻ dùng chuyện quái lạ để kéo bè kết đảng, đó là lỗi lầm rất lớn. Hiện thời, rất nhiều vị Kham Bố</w:t>
      </w:r>
      <w:r w:rsidRPr="00A5360A">
        <w:rPr>
          <w:rStyle w:val="FootnoteReference"/>
          <w:rFonts w:ascii="Times New Roman" w:eastAsia="DFKai-SB" w:hAnsi="Times New Roman"/>
          <w:b/>
          <w:bCs/>
          <w:noProof/>
          <w:sz w:val="28"/>
          <w:szCs w:val="28"/>
          <w:lang w:eastAsia="vi-VN"/>
        </w:rPr>
        <w:footnoteReference w:id="41"/>
      </w:r>
      <w:r w:rsidRPr="002F05C7">
        <w:rPr>
          <w:rFonts w:ascii="Times New Roman" w:eastAsia="DFKai-SB" w:hAnsi="Times New Roman"/>
          <w:noProof/>
          <w:sz w:val="28"/>
          <w:szCs w:val="28"/>
          <w:lang w:eastAsia="vi-VN"/>
        </w:rPr>
        <w:t xml:space="preserve"> tại các nơi như Ngũ Minh Phật Học Viện</w:t>
      </w:r>
      <w:r w:rsidRPr="00A5360A">
        <w:rPr>
          <w:rStyle w:val="FootnoteReference"/>
          <w:rFonts w:ascii="Times New Roman" w:eastAsia="DFKai-SB" w:hAnsi="Times New Roman"/>
          <w:b/>
          <w:bCs/>
          <w:noProof/>
          <w:sz w:val="28"/>
          <w:szCs w:val="28"/>
          <w:lang w:eastAsia="vi-VN"/>
        </w:rPr>
        <w:footnoteReference w:id="42"/>
      </w:r>
      <w:r w:rsidRPr="002F05C7">
        <w:rPr>
          <w:rFonts w:ascii="Times New Roman" w:eastAsia="DFKai-SB" w:hAnsi="Times New Roman"/>
          <w:noProof/>
          <w:sz w:val="28"/>
          <w:szCs w:val="28"/>
          <w:lang w:eastAsia="vi-VN"/>
        </w:rPr>
        <w:t xml:space="preserve"> v.v… quan sát các nhân duyên </w:t>
      </w:r>
      <w:r w:rsidRPr="002F05C7">
        <w:rPr>
          <w:rFonts w:ascii="Times New Roman" w:eastAsia="DFKai-SB" w:hAnsi="Times New Roman"/>
          <w:noProof/>
          <w:sz w:val="28"/>
          <w:szCs w:val="28"/>
          <w:lang w:eastAsia="vi-VN"/>
        </w:rPr>
        <w:lastRenderedPageBreak/>
        <w:t xml:space="preserve">ấy, bèn thực hiện rất nhiều công tác chủ động tích cực. Chẳng hạn như học tập [Bồ Đề Đạo Thứ Đệ] Quảng Luận, mọi người tự chủ động học tập, thảo luận, học tập chánh kiến, chẳng nương theo chuyện thần quái. Cho nên tôi cảm thấy dần dần sẽ có những thứ tốt đẹp du nhập đất Hán, nhưng rất nhiều nơi vẫn rất hỗn loạn, rất nhiều kẻ gây tổn hại cái tâm. Không ít kẻ truyền pháp ở đất Tạng, hễ thấy người khác bèn nói: “Ngươi hãy làm đồ đệ của ta”. Trong ấy, tồn tại một vấn đề: Nếu thật sự là bậc thành tựu, người ấy đúng là một vị đại từ bi lỗi lạc. Nhưng nếu vì tiếng tăm, lợi dưỡng, chỉ có thể nói quý vị có nhiều bầu bạn luân hồi mà thôi! Giáo ngôn của Hán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ruyền Phật giáo là </w:t>
      </w:r>
      <w:r w:rsidRPr="002F05C7">
        <w:rPr>
          <w:rFonts w:ascii="Times New Roman" w:eastAsia="DFKai-SB" w:hAnsi="Times New Roman"/>
          <w:i/>
          <w:iCs/>
          <w:noProof/>
          <w:sz w:val="28"/>
          <w:szCs w:val="28"/>
          <w:lang w:eastAsia="vi-VN"/>
        </w:rPr>
        <w:t>“y pháp, bất y nhân”</w:t>
      </w:r>
      <w:r w:rsidRPr="00A5360A">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còn Tạng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ruyền Phật giáo là </w:t>
      </w:r>
      <w:r w:rsidRPr="002F05C7">
        <w:rPr>
          <w:rFonts w:ascii="Times New Roman" w:eastAsia="DFKai-SB" w:hAnsi="Times New Roman"/>
          <w:i/>
          <w:iCs/>
          <w:noProof/>
          <w:sz w:val="28"/>
          <w:szCs w:val="28"/>
          <w:lang w:eastAsia="vi-VN"/>
        </w:rPr>
        <w:t>“y pháp, y nhân”</w:t>
      </w:r>
      <w:r w:rsidRPr="002F05C7">
        <w:rPr>
          <w:rFonts w:ascii="Times New Roman" w:eastAsia="DFKai-SB" w:hAnsi="Times New Roman"/>
          <w:noProof/>
          <w:sz w:val="28"/>
          <w:szCs w:val="28"/>
          <w:lang w:eastAsia="vi-VN"/>
        </w:rPr>
        <w:t xml:space="preserve">. Họ dạy trước hết là y nhân, sau đó y pháp, cho nên còn có các điểm mù mờ, đối lập ở chỗ này! </w:t>
      </w:r>
    </w:p>
    <w:p w14:paraId="0825440F"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18B0A0A2"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thiện xảo thuyết pháp, thường xử sư tử tòa, nhất thiết chư Phật ấn khả cố? </w:t>
      </w:r>
    </w:p>
    <w:p w14:paraId="4B0F2EA2"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云何當得善巧說法</w:t>
      </w:r>
      <w:r w:rsidRPr="005767DB">
        <w:rPr>
          <w:rFonts w:eastAsia="DFKai-SB"/>
          <w:b/>
          <w:sz w:val="32"/>
          <w:szCs w:val="32"/>
        </w:rPr>
        <w:t>，</w:t>
      </w:r>
      <w:r w:rsidRPr="002F05C7">
        <w:rPr>
          <w:rFonts w:ascii="Times New Roman" w:eastAsia="DFKai-SB" w:hAnsi="Times New Roman"/>
          <w:b/>
          <w:bCs/>
          <w:noProof/>
          <w:sz w:val="32"/>
          <w:szCs w:val="32"/>
          <w:lang w:eastAsia="vi-VN"/>
        </w:rPr>
        <w:t>常處獅子座</w:t>
      </w:r>
      <w:r w:rsidRPr="005767DB">
        <w:rPr>
          <w:rFonts w:eastAsia="DFKai-SB"/>
          <w:b/>
          <w:sz w:val="32"/>
          <w:szCs w:val="32"/>
        </w:rPr>
        <w:t>，</w:t>
      </w:r>
      <w:r w:rsidRPr="002F05C7">
        <w:rPr>
          <w:rFonts w:ascii="Times New Roman" w:eastAsia="DFKai-SB" w:hAnsi="Times New Roman"/>
          <w:b/>
          <w:bCs/>
          <w:noProof/>
          <w:sz w:val="32"/>
          <w:szCs w:val="32"/>
          <w:lang w:eastAsia="vi-VN"/>
        </w:rPr>
        <w:t>一切諸佛印可故</w:t>
      </w:r>
      <w:r w:rsidRPr="005A1226">
        <w:rPr>
          <w:rFonts w:eastAsia="DFKai-SB"/>
          <w:b/>
          <w:sz w:val="32"/>
          <w:szCs w:val="32"/>
          <w:lang w:eastAsia="zh-TW"/>
        </w:rPr>
        <w:t>？</w:t>
      </w:r>
    </w:p>
    <w:p w14:paraId="207CD724"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thiện xảo thuyết pháp, thường ở trên tòa sư tử, được hết thảy chư Phật ấn khả?) </w:t>
      </w:r>
    </w:p>
    <w:p w14:paraId="70565532"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3B0F4631"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Như thế nào để thuyết pháp thiện xảo, như thế nào sẽ khiến cho hữu tình trong thế gian tâm khai ý giải, thường ngự trên tòa sư tử, dùng Phật ngữ để truyền bá Phật ngữ, dùng Phật tâm để truyền bá Phật tâm, dùng Phật giáo để truyền bá Phật giáo, dùng công đức của Phật để truyền bá công đức của Phật, chẳng tăng giảm Phật pháp, thủ hộ như thế nào? Đấy thật sự là nguyện vọng của chúng ta. Hết thảy kẻ giảng pháp, nghe pháp chúng ta đều phải nên thủ hộ, đều phải nên xem xét kỹ càng nguyện vọng ấy! </w:t>
      </w:r>
    </w:p>
    <w:p w14:paraId="54049659"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4F08B849"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viễn ly nhất thiết thế gian vô nghĩa ngữ ngôn, dĩ thông đạt nhất thiết chánh giáo cố</w:t>
      </w:r>
      <w:r>
        <w:rPr>
          <w:rFonts w:ascii="Times New Roman" w:eastAsia="DFKai-SB" w:hAnsi="Times New Roman"/>
          <w:b/>
          <w:bCs/>
          <w:i/>
          <w:iCs/>
          <w:noProof/>
          <w:sz w:val="28"/>
          <w:szCs w:val="28"/>
          <w:lang w:eastAsia="vi-VN"/>
        </w:rPr>
        <w:t>?</w:t>
      </w:r>
      <w:r w:rsidRPr="002F05C7">
        <w:rPr>
          <w:rFonts w:ascii="Times New Roman" w:eastAsia="DFKai-SB" w:hAnsi="Times New Roman"/>
          <w:b/>
          <w:bCs/>
          <w:i/>
          <w:iCs/>
          <w:noProof/>
          <w:sz w:val="28"/>
          <w:szCs w:val="28"/>
          <w:lang w:eastAsia="vi-VN"/>
        </w:rPr>
        <w:t xml:space="preserve"> </w:t>
      </w:r>
    </w:p>
    <w:p w14:paraId="1C92AE33"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lastRenderedPageBreak/>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云何當得遠離一切世間無義語言</w:t>
      </w:r>
      <w:r w:rsidRPr="005767DB">
        <w:rPr>
          <w:rFonts w:eastAsia="DFKai-SB"/>
          <w:b/>
          <w:sz w:val="32"/>
          <w:szCs w:val="32"/>
        </w:rPr>
        <w:t>，</w:t>
      </w:r>
      <w:r w:rsidRPr="002F05C7">
        <w:rPr>
          <w:rFonts w:ascii="Times New Roman" w:eastAsia="DFKai-SB" w:hAnsi="Times New Roman"/>
          <w:b/>
          <w:bCs/>
          <w:noProof/>
          <w:sz w:val="32"/>
          <w:szCs w:val="32"/>
          <w:lang w:eastAsia="vi-VN"/>
        </w:rPr>
        <w:t>以通達一切正教故</w:t>
      </w:r>
      <w:r w:rsidRPr="005A1226">
        <w:rPr>
          <w:rFonts w:eastAsia="DFKai-SB"/>
          <w:b/>
          <w:sz w:val="32"/>
          <w:szCs w:val="32"/>
          <w:lang w:eastAsia="zh-TW"/>
        </w:rPr>
        <w:t>？</w:t>
      </w:r>
    </w:p>
    <w:p w14:paraId="4231A0A9"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xa lìa hết thảy ngôn ngữ vô nghĩa của thế gian, do thông đạt hết thảy chánh giáo?) </w:t>
      </w:r>
    </w:p>
    <w:p w14:paraId="04ED4DD6"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1ECFC770"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Nói theo phía phàm phu hữu tình tu hành Phật pháp, xa lìa ngôn ngữ vô nghĩa của thế gian mười phần quan trọng! Nay chúng ta không nghe lời ác rất khó, chẳng nghe lời điên đảo, lời hắc ám, lời nặng nề, lời phiền não càng khó hơn nữa! </w:t>
      </w:r>
      <w:r w:rsidRPr="002F05C7">
        <w:rPr>
          <w:rFonts w:ascii="Times New Roman" w:eastAsia="DFKai-SB" w:hAnsi="Times New Roman"/>
          <w:i/>
          <w:iCs/>
          <w:noProof/>
          <w:sz w:val="28"/>
          <w:szCs w:val="28"/>
          <w:lang w:eastAsia="vi-VN"/>
        </w:rPr>
        <w:t>“Vô nghĩa ngữ”</w:t>
      </w:r>
      <w:r w:rsidRPr="002F05C7">
        <w:rPr>
          <w:rFonts w:ascii="Times New Roman" w:eastAsia="DFKai-SB" w:hAnsi="Times New Roman"/>
          <w:noProof/>
          <w:sz w:val="28"/>
          <w:szCs w:val="28"/>
          <w:lang w:eastAsia="vi-VN"/>
        </w:rPr>
        <w:t xml:space="preserve"> là gì vậy? Chẳng hạn như là hý luận chẳng tương ứng, khi pháp sư giảng kinh trao đổi Phật pháp sợ nhất là như thế. Tuy nói lời tương tự, nhưng là thuyết pháp vô ích, chẳng thể lợi ích hữu tình.</w:t>
      </w:r>
    </w:p>
    <w:p w14:paraId="2422CC1C"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niệm Phật, khi lập một niệm, đoạn các tưởng, </w:t>
      </w:r>
      <w:r w:rsidRPr="002F05C7">
        <w:rPr>
          <w:rFonts w:ascii="Times New Roman" w:eastAsia="DFKai-SB" w:hAnsi="Times New Roman"/>
          <w:i/>
          <w:iCs/>
          <w:noProof/>
          <w:sz w:val="28"/>
          <w:szCs w:val="28"/>
          <w:lang w:eastAsia="vi-VN"/>
        </w:rPr>
        <w:t>“</w:t>
      </w:r>
      <w:r>
        <w:rPr>
          <w:rFonts w:ascii="Times New Roman" w:eastAsia="DFKai-SB" w:hAnsi="Times New Roman"/>
          <w:i/>
          <w:iCs/>
          <w:noProof/>
          <w:sz w:val="28"/>
          <w:szCs w:val="28"/>
          <w:lang w:eastAsia="vi-VN"/>
        </w:rPr>
        <w:t>N</w:t>
      </w:r>
      <w:r w:rsidRPr="002F05C7">
        <w:rPr>
          <w:rFonts w:ascii="Times New Roman" w:eastAsia="DFKai-SB" w:hAnsi="Times New Roman"/>
          <w:i/>
          <w:iCs/>
          <w:noProof/>
          <w:sz w:val="28"/>
          <w:szCs w:val="28"/>
          <w:lang w:eastAsia="vi-VN"/>
        </w:rPr>
        <w:t>am-mô A Di Đà Phật”</w:t>
      </w:r>
      <w:r w:rsidRPr="002F05C7">
        <w:rPr>
          <w:rFonts w:ascii="Times New Roman" w:eastAsia="DFKai-SB" w:hAnsi="Times New Roman"/>
          <w:noProof/>
          <w:sz w:val="28"/>
          <w:szCs w:val="28"/>
          <w:lang w:eastAsia="vi-VN"/>
        </w:rPr>
        <w:t xml:space="preserve">, tự nhiên sẽ phá tan lời lẽ vô nghĩa. Trong khi kinh hành, chúng ta chẳng có lời lẽ vô nghĩa gì, có lẽ là trong tâm điên đảo, nhưng khi niệm A Di Đà Phật, tự nhiên sẽ xa lìa khẩu nghiệp. Do vậy, câu hỏi đặt ra ở đây đã thật sự tương ứng. </w:t>
      </w:r>
      <w:r w:rsidRPr="002F05C7">
        <w:rPr>
          <w:rFonts w:ascii="Times New Roman" w:eastAsia="DFKai-SB" w:hAnsi="Times New Roman"/>
          <w:i/>
          <w:iCs/>
          <w:noProof/>
          <w:sz w:val="28"/>
          <w:szCs w:val="28"/>
          <w:lang w:eastAsia="vi-VN"/>
        </w:rPr>
        <w:t>“Viễn ly nhất thiết thế gian vô nghĩa ngữ ngôn, dĩ thông đạt nhất thiết chánh giáo cố”</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X</w:t>
      </w:r>
      <w:r w:rsidRPr="002F05C7">
        <w:rPr>
          <w:rFonts w:ascii="Times New Roman" w:eastAsia="DFKai-SB" w:hAnsi="Times New Roman"/>
          <w:noProof/>
          <w:sz w:val="28"/>
          <w:szCs w:val="28"/>
          <w:lang w:eastAsia="vi-VN"/>
        </w:rPr>
        <w:t xml:space="preserve">a lìa hết thảy ngôn ngữ vô nghĩa của thế gian, do thông đạt hết thảy chánh giáo): Chúng ta thường muốn nói lời có nghĩa lý, lời như pháp, lời từ ái, lời thiện xảo, lời tăng thượng, đối với hết thảy chúng sanh nói lời chọn lựa, lời tiêu trừ nghi hoặc cho chúng sanh, như thế thì là </w:t>
      </w:r>
      <w:r w:rsidRPr="002F05C7">
        <w:rPr>
          <w:rFonts w:ascii="Times New Roman" w:eastAsia="DFKai-SB" w:hAnsi="Times New Roman"/>
          <w:i/>
          <w:iCs/>
          <w:noProof/>
          <w:sz w:val="28"/>
          <w:szCs w:val="28"/>
          <w:lang w:eastAsia="vi-VN"/>
        </w:rPr>
        <w:t>“có ý nghĩa”</w:t>
      </w:r>
      <w:r w:rsidRPr="002F05C7">
        <w:rPr>
          <w:rFonts w:ascii="Times New Roman" w:eastAsia="DFKai-SB" w:hAnsi="Times New Roman"/>
          <w:noProof/>
          <w:sz w:val="28"/>
          <w:szCs w:val="28"/>
          <w:lang w:eastAsia="vi-VN"/>
        </w:rPr>
        <w:t xml:space="preserve">. Đừng nên nói lời chẳng chứa đựng thiện ý, lời hướng dẫn con người tiến nhập khổ nạn. Đó là tạo ác. Hành pháp Ban Châu, trực tiếp tránh né vấn đề này! Trong một ngày, hai ngày, ba ngày, bốn ngày, chúng ta không được phép nói năng, nhiều nhất cũng chỉ là trao đổi bằng văn tự. Như vậy thì trong vị lai, khẩu nghiệp tự nhiên được thuần thiện, mà người thật sự niệm Phật một thời gian, ác khẩu tự nhiên sẽ ít đi. </w:t>
      </w:r>
    </w:p>
    <w:p w14:paraId="65FD1F64" w14:textId="77777777" w:rsidR="001E2EED" w:rsidRPr="007D7EA3"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3AAA3BA3" w14:textId="77777777" w:rsidR="001E2EED" w:rsidRPr="009E25EE"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9E25EE">
        <w:rPr>
          <w:rFonts w:ascii="Times New Roman" w:eastAsia="DFKai-SB" w:hAnsi="Times New Roman"/>
          <w:b/>
          <w:bCs/>
          <w:i/>
          <w:iCs/>
          <w:noProof/>
          <w:sz w:val="28"/>
          <w:szCs w:val="28"/>
          <w:lang w:eastAsia="vi-VN"/>
        </w:rPr>
        <w:t xml:space="preserve">(Kinh) Vân hà đương đắc thâm ái nhất thiết chư Phật pháp, ư chư Như Lai sanh xứ hành cố? </w:t>
      </w:r>
    </w:p>
    <w:p w14:paraId="2FBE9CCE" w14:textId="77777777" w:rsidR="001E2EED" w:rsidRPr="009E25EE"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9E25EE">
        <w:rPr>
          <w:rFonts w:ascii="Times New Roman" w:eastAsia="DFKai-SB" w:hAnsi="Times New Roman"/>
          <w:noProof/>
          <w:sz w:val="28"/>
          <w:szCs w:val="28"/>
          <w:lang w:eastAsia="vi-VN"/>
        </w:rPr>
        <w:tab/>
      </w:r>
      <w:r w:rsidRPr="009E25EE">
        <w:rPr>
          <w:rFonts w:ascii="Times New Roman" w:eastAsia="DFKai-SB" w:hAnsi="Times New Roman"/>
          <w:b/>
          <w:bCs/>
          <w:noProof/>
          <w:sz w:val="32"/>
          <w:szCs w:val="32"/>
          <w:lang w:eastAsia="vi-VN"/>
        </w:rPr>
        <w:t>(</w:t>
      </w:r>
      <w:r w:rsidRPr="009E25EE">
        <w:rPr>
          <w:rFonts w:ascii="Times New Roman" w:eastAsia="DFKai-SB" w:hAnsi="Times New Roman"/>
          <w:b/>
          <w:bCs/>
          <w:noProof/>
          <w:sz w:val="32"/>
          <w:szCs w:val="32"/>
          <w:lang w:eastAsia="vi-VN"/>
        </w:rPr>
        <w:t>經</w:t>
      </w:r>
      <w:r w:rsidRPr="009E25EE">
        <w:rPr>
          <w:rFonts w:ascii="Times New Roman" w:eastAsia="DFKai-SB" w:hAnsi="Times New Roman"/>
          <w:b/>
          <w:bCs/>
          <w:noProof/>
          <w:sz w:val="32"/>
          <w:szCs w:val="32"/>
          <w:lang w:eastAsia="vi-VN"/>
        </w:rPr>
        <w:t>)</w:t>
      </w:r>
      <w:r w:rsidRPr="009E25EE">
        <w:rPr>
          <w:rFonts w:ascii="Times New Roman" w:eastAsia="DFKai-SB" w:hAnsi="Times New Roman"/>
          <w:b/>
          <w:bCs/>
          <w:noProof/>
          <w:sz w:val="32"/>
          <w:szCs w:val="32"/>
          <w:lang w:eastAsia="vi-VN"/>
        </w:rPr>
        <w:t>云何當得深愛一切諸佛法</w:t>
      </w:r>
      <w:r w:rsidRPr="009E25EE">
        <w:rPr>
          <w:rFonts w:eastAsia="DFKai-SB"/>
          <w:b/>
          <w:sz w:val="32"/>
          <w:szCs w:val="32"/>
        </w:rPr>
        <w:t>，</w:t>
      </w:r>
      <w:r w:rsidRPr="009E25EE">
        <w:rPr>
          <w:rFonts w:ascii="Times New Roman" w:eastAsia="DFKai-SB" w:hAnsi="Times New Roman"/>
          <w:b/>
          <w:bCs/>
          <w:noProof/>
          <w:sz w:val="32"/>
          <w:szCs w:val="32"/>
          <w:lang w:eastAsia="vi-VN"/>
        </w:rPr>
        <w:t>於諸如來生處行故</w:t>
      </w:r>
      <w:r w:rsidRPr="009E25EE">
        <w:rPr>
          <w:rFonts w:eastAsia="DFKai-SB"/>
          <w:b/>
          <w:sz w:val="32"/>
          <w:szCs w:val="32"/>
          <w:lang w:eastAsia="zh-TW"/>
        </w:rPr>
        <w:t>？</w:t>
      </w:r>
    </w:p>
    <w:p w14:paraId="3E925457" w14:textId="77777777" w:rsidR="001E2EED" w:rsidRPr="009E25EE"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9E25EE">
        <w:rPr>
          <w:rFonts w:ascii="Times New Roman" w:eastAsia="DFKai-SB" w:hAnsi="Times New Roman"/>
          <w:b/>
          <w:bCs/>
          <w:noProof/>
          <w:sz w:val="28"/>
          <w:szCs w:val="28"/>
          <w:lang w:eastAsia="vi-VN"/>
        </w:rPr>
        <w:lastRenderedPageBreak/>
        <w:tab/>
      </w:r>
      <w:r w:rsidRPr="009E25EE">
        <w:rPr>
          <w:rFonts w:ascii="Times New Roman" w:eastAsia="DFKai-SB" w:hAnsi="Times New Roman"/>
          <w:i/>
          <w:iCs/>
          <w:noProof/>
          <w:sz w:val="28"/>
          <w:szCs w:val="28"/>
          <w:lang w:eastAsia="vi-VN"/>
        </w:rPr>
        <w:t>(</w:t>
      </w:r>
      <w:r w:rsidRPr="009E25EE">
        <w:rPr>
          <w:rFonts w:ascii="Times New Roman" w:eastAsia="DFKai-SB" w:hAnsi="Times New Roman"/>
          <w:b/>
          <w:bCs/>
          <w:i/>
          <w:iCs/>
          <w:noProof/>
          <w:sz w:val="28"/>
          <w:szCs w:val="28"/>
          <w:lang w:eastAsia="vi-VN"/>
        </w:rPr>
        <w:t>Kinh</w:t>
      </w:r>
      <w:r w:rsidRPr="009E25EE">
        <w:rPr>
          <w:rFonts w:ascii="Times New Roman" w:eastAsia="DFKai-SB" w:hAnsi="Times New Roman"/>
          <w:i/>
          <w:iCs/>
          <w:noProof/>
          <w:sz w:val="28"/>
          <w:szCs w:val="28"/>
          <w:lang w:eastAsia="vi-VN"/>
        </w:rPr>
        <w:t xml:space="preserve">: Như thế nào thì sẽ được yêu mến sâu xa hết thảy các Phật pháp, sẽ đi nơi chỗ sanh của các Như Lai?) </w:t>
      </w:r>
    </w:p>
    <w:p w14:paraId="0EBA6EB7" w14:textId="77777777" w:rsidR="001E2EED" w:rsidRPr="007D7EA3" w:rsidRDefault="001E2EED" w:rsidP="00107619">
      <w:pPr>
        <w:autoSpaceDE w:val="0"/>
        <w:autoSpaceDN w:val="0"/>
        <w:adjustRightInd w:val="0"/>
        <w:spacing w:line="240" w:lineRule="auto"/>
        <w:jc w:val="both"/>
        <w:rPr>
          <w:rFonts w:ascii="Times New Roman" w:eastAsia="DFKai-SB" w:hAnsi="Times New Roman"/>
          <w:noProof/>
          <w:sz w:val="24"/>
          <w:szCs w:val="24"/>
          <w:lang w:eastAsia="vi-VN"/>
        </w:rPr>
      </w:pPr>
    </w:p>
    <w:p w14:paraId="2136258B"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“Thâm ái nhất thiết chư Phật pháp”</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Y</w:t>
      </w:r>
      <w:r w:rsidRPr="002F05C7">
        <w:rPr>
          <w:rFonts w:ascii="Times New Roman" w:eastAsia="DFKai-SB" w:hAnsi="Times New Roman"/>
          <w:noProof/>
          <w:sz w:val="28"/>
          <w:szCs w:val="28"/>
          <w:lang w:eastAsia="vi-VN"/>
        </w:rPr>
        <w:t xml:space="preserve">êu mến sâu xa hết thảy các Phật pháp): Trong kinh điển có ghi chép, một vị Bồ Tát nói thế gian này có đủ loại thuốc, một vị Bồ Tát khác nói: “Ông hãy đến thế gian tìm một thứ gì đó chẳng phải là thuốc”. Vị Bồ Tát ấy bèn tìm tới, tìm lui, tìm trọn khắp, kết quả chẳng tìm được vật nào không phải là thuốc. Ở trong thế gian này, nếu chúng ta dùng tâm trí giác ngộ, tâm trí thanh tịnh để quan sát, [sẽ thấy] vạn sự, vạn vật, không gì chẳng phải là Phật. Quý vị sẽ yêu thích sâu xa hết thảy Phật pháp, yêu thương, bảo vệ hết thảy hữu tình trong thế gian, lợi ích hữu tình trong thế gian. </w:t>
      </w:r>
    </w:p>
    <w:p w14:paraId="354B0EC7"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“Ư chư Như Lai sanh xứ hành cố”</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Đ</w:t>
      </w:r>
      <w:r w:rsidRPr="002F05C7">
        <w:rPr>
          <w:rFonts w:ascii="Times New Roman" w:eastAsia="DFKai-SB" w:hAnsi="Times New Roman"/>
          <w:noProof/>
          <w:sz w:val="28"/>
          <w:szCs w:val="28"/>
          <w:lang w:eastAsia="vi-VN"/>
        </w:rPr>
        <w:t>i nơi chỗ sanh của các đức Như Lai): Sanh vào nhà Như Lai, làm bè bạn của các đức Như Lai. Người niệm Phật là hoa Phân Đà Lợi (P</w:t>
      </w:r>
      <w:r w:rsidRPr="002F05C7">
        <w:rPr>
          <w:rFonts w:ascii="Times New Roman" w:hAnsi="Times New Roman"/>
          <w:noProof/>
          <w:color w:val="202122"/>
          <w:sz w:val="28"/>
          <w:szCs w:val="28"/>
          <w:shd w:val="clear" w:color="auto" w:fill="FFFFFF"/>
          <w:lang w:eastAsia="vi-VN"/>
        </w:rPr>
        <w:t xml:space="preserve">uṇḍarīka, </w:t>
      </w:r>
      <w:r w:rsidRPr="002F05C7">
        <w:rPr>
          <w:rFonts w:ascii="Times New Roman" w:eastAsia="DFKai-SB" w:hAnsi="Times New Roman"/>
          <w:noProof/>
          <w:sz w:val="28"/>
          <w:szCs w:val="28"/>
          <w:lang w:eastAsia="vi-VN"/>
        </w:rPr>
        <w:t xml:space="preserve">hoa sen trắng) trong loài người, sanh trong nhà Như Lai, chuyển diệu pháp luân, làm bạn lữ với Quán Âm, Thế Chí. Đây là một quả báo riêng biệt của người niệm Phật, những người hành trì các pháp môn đơn giản khác sẽ rất khó có tổng trì thiện xảo như vậy. </w:t>
      </w:r>
    </w:p>
    <w:p w14:paraId="1B82B47F" w14:textId="77777777" w:rsidR="001E2EED" w:rsidRPr="007D7EA3" w:rsidRDefault="001E2EED" w:rsidP="00107619">
      <w:pPr>
        <w:autoSpaceDE w:val="0"/>
        <w:autoSpaceDN w:val="0"/>
        <w:adjustRightInd w:val="0"/>
        <w:spacing w:line="240" w:lineRule="auto"/>
        <w:jc w:val="both"/>
        <w:rPr>
          <w:rFonts w:ascii="Times New Roman" w:eastAsia="DFKai-SB" w:hAnsi="Times New Roman"/>
          <w:noProof/>
          <w:sz w:val="24"/>
          <w:szCs w:val="24"/>
          <w:lang w:eastAsia="vi-VN"/>
        </w:rPr>
      </w:pPr>
    </w:p>
    <w:p w14:paraId="00533B91"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nhạo dục chân pháp, tri chư Như Lai bất sanh cố? </w:t>
      </w:r>
    </w:p>
    <w:p w14:paraId="1420CB79"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云何當得樂欲真法</w:t>
      </w:r>
      <w:r w:rsidRPr="005767DB">
        <w:rPr>
          <w:rFonts w:eastAsia="DFKai-SB"/>
          <w:b/>
          <w:sz w:val="32"/>
          <w:szCs w:val="32"/>
        </w:rPr>
        <w:t>，</w:t>
      </w:r>
      <w:r w:rsidRPr="002F05C7">
        <w:rPr>
          <w:rFonts w:ascii="Times New Roman" w:eastAsia="DFKai-SB" w:hAnsi="Times New Roman"/>
          <w:b/>
          <w:bCs/>
          <w:noProof/>
          <w:sz w:val="32"/>
          <w:szCs w:val="32"/>
          <w:lang w:eastAsia="vi-VN"/>
        </w:rPr>
        <w:t>知諸如來不生故</w:t>
      </w:r>
      <w:r w:rsidRPr="005A1226">
        <w:rPr>
          <w:rFonts w:eastAsia="DFKai-SB"/>
          <w:b/>
          <w:sz w:val="32"/>
          <w:szCs w:val="32"/>
          <w:lang w:eastAsia="zh-TW"/>
        </w:rPr>
        <w:t>？</w:t>
      </w:r>
    </w:p>
    <w:p w14:paraId="492A915D"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ưa muốn chân pháp, biết các đức Như Lai bất sanh?) </w:t>
      </w:r>
    </w:p>
    <w:p w14:paraId="01176BAC"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Chư Phật Như Lai quả thật chẳng có thành hay chẳng thành. Vì thế, các Ngài chuyển tịnh diệu pháp luân, rộng độ hữu tình. Hữu tình do căn cơ khác biệt, mà có sanh, có diệt, có kiến lập. </w:t>
      </w:r>
      <w:r w:rsidRPr="002F05C7">
        <w:rPr>
          <w:rFonts w:ascii="Times New Roman" w:eastAsia="DFKai-SB" w:hAnsi="Times New Roman"/>
          <w:i/>
          <w:iCs/>
          <w:noProof/>
          <w:sz w:val="28"/>
          <w:szCs w:val="28"/>
          <w:lang w:eastAsia="vi-VN"/>
        </w:rPr>
        <w:t>“Đương đắc nhạo dục chân pháp”</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S</w:t>
      </w:r>
      <w:r w:rsidRPr="002F05C7">
        <w:rPr>
          <w:rFonts w:ascii="Times New Roman" w:eastAsia="DFKai-SB" w:hAnsi="Times New Roman"/>
          <w:noProof/>
          <w:sz w:val="28"/>
          <w:szCs w:val="28"/>
          <w:lang w:eastAsia="vi-VN"/>
        </w:rPr>
        <w:t xml:space="preserve">ẽ đạt được ưa muốn chân pháp): Chữ Chân này [hàm nghĩa] “có lợi ích thực tế”, ban cho chúng sanh công đức chân thật. Nếu chúng ta dùng cái tâm siểm khúc, tâm hư giả để trao đổi, sẽ khó thể ban công đức chân thật cho người khác, sẽ chẳng thể thật sự vui thích Phật pháp. </w:t>
      </w:r>
    </w:p>
    <w:p w14:paraId="7A8A44BA"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257B89F6"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lastRenderedPageBreak/>
        <w:tab/>
      </w:r>
      <w:r w:rsidRPr="002F05C7">
        <w:rPr>
          <w:rFonts w:ascii="Times New Roman" w:eastAsia="DFKai-SB" w:hAnsi="Times New Roman"/>
          <w:b/>
          <w:bCs/>
          <w:i/>
          <w:iCs/>
          <w:noProof/>
          <w:sz w:val="28"/>
          <w:szCs w:val="28"/>
          <w:lang w:eastAsia="vi-VN"/>
        </w:rPr>
        <w:t>(Kinh) Vân hà đương đắc bất giải mạn, thiện thừa sự tri thức cố?</w:t>
      </w:r>
    </w:p>
    <w:p w14:paraId="0F686116"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云何當得不懈慢</w:t>
      </w:r>
      <w:r w:rsidRPr="005767DB">
        <w:rPr>
          <w:rFonts w:eastAsia="DFKai-SB"/>
          <w:b/>
          <w:sz w:val="32"/>
          <w:szCs w:val="32"/>
        </w:rPr>
        <w:t>，</w:t>
      </w:r>
      <w:r w:rsidRPr="002F05C7">
        <w:rPr>
          <w:rFonts w:ascii="Times New Roman" w:eastAsia="DFKai-SB" w:hAnsi="Times New Roman"/>
          <w:b/>
          <w:bCs/>
          <w:noProof/>
          <w:sz w:val="32"/>
          <w:szCs w:val="32"/>
          <w:lang w:eastAsia="vi-VN"/>
        </w:rPr>
        <w:t>善承事知識故</w:t>
      </w:r>
      <w:r w:rsidRPr="005A1226">
        <w:rPr>
          <w:rFonts w:eastAsia="DFKai-SB"/>
          <w:b/>
          <w:sz w:val="32"/>
          <w:szCs w:val="32"/>
          <w:lang w:eastAsia="zh-TW"/>
        </w:rPr>
        <w:t>？</w:t>
      </w:r>
    </w:p>
    <w:p w14:paraId="32613DBE"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chẳng giải đãi, khinh mạn, khéo thừa sự tri thức?) </w:t>
      </w:r>
    </w:p>
    <w:p w14:paraId="578A7711" w14:textId="77777777" w:rsidR="001E2EED" w:rsidRPr="002953F4"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7606A73B"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“Bất giải mạn”</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2F05C7">
        <w:rPr>
          <w:rFonts w:ascii="Times New Roman" w:eastAsia="DFKai-SB" w:hAnsi="Times New Roman"/>
          <w:noProof/>
          <w:sz w:val="28"/>
          <w:szCs w:val="28"/>
          <w:lang w:eastAsia="vi-VN"/>
        </w:rPr>
        <w:t xml:space="preserve">hẳng giải đãi, kiêu mạn) là một lời dạy rất quan trọng. Hiện thời, người học Phật chúng ta cực dễ sanh khởi tâm kiêu mạn. Hễ đạt được một chút lợi ích, liền coi thường thiên hạ, coi thường sư trưởng, coi thường hữu tình; đấy là một lỗi lầm lớn nhất. Phật pháp tu trong cung kính, hành trong cung kính, thành tựu trong cung kính. Sự cung kính ấy thật sự là thiện xảo để xa lìa giải đãi, kiêu mạn. </w:t>
      </w:r>
      <w:r w:rsidRPr="002F05C7">
        <w:rPr>
          <w:rFonts w:ascii="Times New Roman" w:eastAsia="DFKai-SB" w:hAnsi="Times New Roman"/>
          <w:i/>
          <w:iCs/>
          <w:noProof/>
          <w:sz w:val="28"/>
          <w:szCs w:val="28"/>
          <w:lang w:eastAsia="vi-VN"/>
        </w:rPr>
        <w:t>“Cung kính”</w:t>
      </w:r>
      <w:r w:rsidRPr="002F05C7">
        <w:rPr>
          <w:rFonts w:ascii="Times New Roman" w:eastAsia="DFKai-SB" w:hAnsi="Times New Roman"/>
          <w:noProof/>
          <w:sz w:val="28"/>
          <w:szCs w:val="28"/>
          <w:lang w:eastAsia="vi-VN"/>
        </w:rPr>
        <w:t xml:space="preserve"> là coi hết thảy chúng sanh đều là thiện tri thức, xa lìa kiêu căng, ngạo mạn, nhưng kiêu căng là vì tự cho mình là thiện tri thức, người khác đều nên hướng theo ta học tập. Người như vậy rất khổ, khổ chẳng có bờ bến, rất dễ dàng chán chường, mệt ngán, rất dễ nẩy sanh trần lao, rất dễ chịu khổ báo!</w:t>
      </w:r>
    </w:p>
    <w:p w14:paraId="784A7D63"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“Bất giải mạn”</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2F05C7">
        <w:rPr>
          <w:rFonts w:ascii="Times New Roman" w:eastAsia="DFKai-SB" w:hAnsi="Times New Roman"/>
          <w:noProof/>
          <w:sz w:val="28"/>
          <w:szCs w:val="28"/>
          <w:lang w:eastAsia="vi-VN"/>
        </w:rPr>
        <w:t xml:space="preserve">hẳng giải đãi, kiêu mạn), điều chủ yếu nhất là </w:t>
      </w:r>
      <w:r w:rsidRPr="002F05C7">
        <w:rPr>
          <w:rFonts w:ascii="Times New Roman" w:eastAsia="DFKai-SB" w:hAnsi="Times New Roman"/>
          <w:i/>
          <w:iCs/>
          <w:noProof/>
          <w:sz w:val="28"/>
          <w:szCs w:val="28"/>
          <w:lang w:eastAsia="vi-VN"/>
        </w:rPr>
        <w:t>“thiện thừa sự tri thức”</w:t>
      </w:r>
      <w:r w:rsidRPr="002F05C7">
        <w:rPr>
          <w:rFonts w:ascii="Times New Roman" w:eastAsia="DFKai-SB" w:hAnsi="Times New Roman"/>
          <w:noProof/>
          <w:sz w:val="28"/>
          <w:szCs w:val="28"/>
          <w:lang w:eastAsia="vi-VN"/>
        </w:rPr>
        <w:t xml:space="preserve"> (khéo thừa sự thiện tri thức). Tôi gặp gỡ không chỉ một hai vị được mọi người công nhận là có thành tựu, trong khi cùng nhau trao đổi, qua lại, họ sốt sắng phục vụ tôi một số việc, hoặc nói là </w:t>
      </w:r>
      <w:r w:rsidRPr="002F05C7">
        <w:rPr>
          <w:rFonts w:ascii="Times New Roman" w:eastAsia="DFKai-SB" w:hAnsi="Times New Roman"/>
          <w:i/>
          <w:iCs/>
          <w:noProof/>
          <w:sz w:val="28"/>
          <w:szCs w:val="28"/>
          <w:lang w:eastAsia="vi-VN"/>
        </w:rPr>
        <w:t>“thừa sự”</w:t>
      </w:r>
      <w:r w:rsidRPr="002F05C7">
        <w:rPr>
          <w:rFonts w:ascii="Times New Roman" w:eastAsia="DFKai-SB" w:hAnsi="Times New Roman"/>
          <w:noProof/>
          <w:sz w:val="28"/>
          <w:szCs w:val="28"/>
          <w:lang w:eastAsia="vi-VN"/>
        </w:rPr>
        <w:t xml:space="preserve">. Chẳng hạn như khi các lạt-ma thừa sự tôi, tôi rất cảm động. Chẳng phải là cảm động vì họ làm gì, mà do nhìn từ pháp tắc, họ đã tiêu trừ sự kiêu mạn của chính mình. Tôi cũng gặp các vị sư phụ xuất gia thuộc Nam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ruyền, chẳng hạn như nói “tôi y chỉ sư trưởng”, họ thừa sự ngược lại, dùng Tăng pháp, hoặc đối đãi với quý vị giống hệt như họ là thị giả của quý vị. Khi đó chỉ khiến cho người ta có một l</w:t>
      </w:r>
      <w:r>
        <w:rPr>
          <w:rFonts w:ascii="Times New Roman" w:eastAsia="DFKai-SB" w:hAnsi="Times New Roman"/>
          <w:noProof/>
          <w:sz w:val="28"/>
          <w:szCs w:val="28"/>
          <w:lang w:eastAsia="vi-VN"/>
        </w:rPr>
        <w:t>oại</w:t>
      </w:r>
      <w:r w:rsidRPr="002F05C7">
        <w:rPr>
          <w:rFonts w:ascii="Times New Roman" w:eastAsia="DFKai-SB" w:hAnsi="Times New Roman"/>
          <w:noProof/>
          <w:sz w:val="28"/>
          <w:szCs w:val="28"/>
          <w:lang w:eastAsia="vi-VN"/>
        </w:rPr>
        <w:t xml:space="preserve"> cảm nhận, cảm nhận gì vậy? Chúng ta được tiếp nhận giáo huấn thanh tịnh. Giáo huấn gì vậy? Xa lìa kiêu mạn và giải đãi! </w:t>
      </w:r>
    </w:p>
    <w:p w14:paraId="5CB94203"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Những người ở đất Hán chúng ta, hễ tu được đôi chút pháp, tâm ngạo mạn nẩy sanh tràn trề, coi thường người khác, coi rẻ sư trưởng, coi rẻ pháp tắc, nẩy sanh nhiều sự siểm khúc. Tôi đã gặp chuyện như thế này: Một vị cư sĩ tiếp xúc tôi vài ngày. Ngày đầu tiên bèn đảnh lễ trịnh trọng, dập đầu xuống đất côm cốp. Tôi nói: “Bồ Tát! Xin hãy khoan đã, có gì hãy thong thả nói!” Ông ta thưa: “Sư phụ ơi! Con ở nơi rất xa được nghe đại danh của thầy”. Tới ngày thứ hai, chẳng còn dập đầu lễ nữa, nói: “Sư </w:t>
      </w:r>
      <w:r w:rsidRPr="002F05C7">
        <w:rPr>
          <w:rFonts w:ascii="Times New Roman" w:eastAsia="DFKai-SB" w:hAnsi="Times New Roman"/>
          <w:noProof/>
          <w:sz w:val="28"/>
          <w:szCs w:val="28"/>
          <w:lang w:eastAsia="vi-VN"/>
        </w:rPr>
        <w:lastRenderedPageBreak/>
        <w:t xml:space="preserve">phụ! Tôi ngồi được chứ?” Tôi nói: “Cứ ngồi!” Tới ngày thứ ba, nói: “Pháp sư! Kể như tôi quen biết thầy”. Tôi đáp: “Chắc chắn là quen biết! Vì tai nghe chẳng bằng mắt thấy mà!” Chuyện như vậy đâm ra rất có phổ biến! Chung quanh tôi thường có pháp sư như vậy, theo quý vị học tập đôi chút, thoạt đầu, rất tôn trọng, do vì có pháp để có thể học, nhưng dần dần cảm thấy quý vị có đáng kể chi đâu? Vừa yếu đuối, vừa lắm bệnh, phiền não lại to ngần ấy: Hôm nay nổi nóng, ngày mai chửi người khác. Dẫu đảnh lễ, vẫn chẳng có cách nào, cái tâm siểm khúc, chẳng phải là cung kính! </w:t>
      </w:r>
    </w:p>
    <w:p w14:paraId="4A266174" w14:textId="77777777" w:rsidR="001E2EED" w:rsidRPr="002444CE"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Cung kính là gì? Sư trưởng thì vĩnh viễn là sư trưởng. Gì là sư trưởng? Kiền thành. Hoàn toàn chẳng phải là nói “người ấy là sư trưởng của quý vị”. Các vị thiện tri thức ơi! Kiền thành là chỗ công đức chân thật tồn tại. Thừa sự thiện tri thức, chẳng phải người nào đó là thiện tri thức, mà cái tâm cung kính là thiện tri thức. Y báo nghiệp duyên bên ngoài chỉ là sự tô đậm thêm mà thôi! Tạng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ruyền Phật giáo nói Tứ Quy Y</w:t>
      </w:r>
      <w:r w:rsidRPr="00071E10">
        <w:rPr>
          <w:rStyle w:val="FootnoteReference"/>
          <w:rFonts w:ascii="Times New Roman" w:eastAsia="DFKai-SB" w:hAnsi="Times New Roman"/>
          <w:b/>
          <w:bCs/>
          <w:noProof/>
          <w:sz w:val="28"/>
          <w:szCs w:val="28"/>
          <w:lang w:eastAsia="vi-VN"/>
        </w:rPr>
        <w:footnoteReference w:id="43"/>
      </w:r>
      <w:r w:rsidRPr="002F05C7">
        <w:rPr>
          <w:rFonts w:ascii="Times New Roman" w:eastAsia="DFKai-SB" w:hAnsi="Times New Roman"/>
          <w:noProof/>
          <w:sz w:val="28"/>
          <w:szCs w:val="28"/>
          <w:lang w:eastAsia="vi-VN"/>
        </w:rPr>
        <w:t xml:space="preserve">, mãi cho đến khi thành Phật, đều là Tứ Quy Y, nơi đất Hán chẳng phải là như vậy. Tôi cũng đã từng gặp người vừa học nửa ngày, đã đến dạy tôi: “Thầy phải nên làm như thế này, như thế nọ”. Tôi nói: “Quý vị chẳng đủ tư cách! Vì sao? Cái tâm kiền thành chẳng đủ! Những thứ khác đều đủ. Tôi có thể hướng theo hết thảy mọi người để học tập, nhưng khi quý vị chẳng đủ tâm kiền thành, tôi sẽ không hướng theo quý vị học tập, </w:t>
      </w:r>
      <w:r w:rsidRPr="002444CE">
        <w:rPr>
          <w:rFonts w:ascii="Times New Roman" w:eastAsia="DFKai-SB" w:hAnsi="Times New Roman"/>
          <w:noProof/>
          <w:sz w:val="28"/>
          <w:szCs w:val="28"/>
          <w:lang w:eastAsia="vi-VN"/>
        </w:rPr>
        <w:t xml:space="preserve">vì quý vị là nguồn ô nhiễm”. Hy vọng mọi người có thể tư duy. Hành pháp Ban Châu có thể miễn trừ các lỗi lầm như thế đó. </w:t>
      </w:r>
    </w:p>
    <w:p w14:paraId="3D757C5A" w14:textId="77777777" w:rsidR="001E2EED" w:rsidRPr="002444CE"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5F306109" w14:textId="77777777" w:rsidR="001E2EED" w:rsidRPr="002444CE"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444CE">
        <w:rPr>
          <w:rFonts w:ascii="Times New Roman" w:eastAsia="DFKai-SB" w:hAnsi="Times New Roman"/>
          <w:noProof/>
          <w:sz w:val="28"/>
          <w:szCs w:val="28"/>
          <w:lang w:eastAsia="vi-VN"/>
        </w:rPr>
        <w:tab/>
      </w:r>
      <w:r w:rsidRPr="002444CE">
        <w:rPr>
          <w:rFonts w:ascii="Times New Roman" w:eastAsia="DFKai-SB" w:hAnsi="Times New Roman"/>
          <w:b/>
          <w:bCs/>
          <w:i/>
          <w:iCs/>
          <w:noProof/>
          <w:sz w:val="28"/>
          <w:szCs w:val="28"/>
          <w:lang w:eastAsia="vi-VN"/>
        </w:rPr>
        <w:t xml:space="preserve">(Kinh) Vân hà đương đắc bất nhiễm trước, du hành nhất thiết thế gian cố? </w:t>
      </w:r>
    </w:p>
    <w:p w14:paraId="5E077607" w14:textId="77777777" w:rsidR="001E2EED" w:rsidRPr="002444CE"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444CE">
        <w:rPr>
          <w:rFonts w:ascii="Times New Roman" w:eastAsia="DFKai-SB" w:hAnsi="Times New Roman"/>
          <w:noProof/>
          <w:sz w:val="28"/>
          <w:szCs w:val="28"/>
          <w:lang w:eastAsia="vi-VN"/>
        </w:rPr>
        <w:tab/>
      </w:r>
      <w:r w:rsidRPr="002444CE">
        <w:rPr>
          <w:rFonts w:ascii="Times New Roman" w:eastAsia="DFKai-SB" w:hAnsi="Times New Roman"/>
          <w:b/>
          <w:bCs/>
          <w:noProof/>
          <w:sz w:val="32"/>
          <w:szCs w:val="32"/>
          <w:lang w:eastAsia="vi-VN"/>
        </w:rPr>
        <w:t>(</w:t>
      </w:r>
      <w:r w:rsidRPr="002444CE">
        <w:rPr>
          <w:rFonts w:ascii="Times New Roman" w:eastAsia="DFKai-SB" w:hAnsi="Times New Roman"/>
          <w:b/>
          <w:bCs/>
          <w:noProof/>
          <w:sz w:val="32"/>
          <w:szCs w:val="32"/>
          <w:lang w:eastAsia="vi-VN"/>
        </w:rPr>
        <w:t>經</w:t>
      </w:r>
      <w:r w:rsidRPr="002444CE">
        <w:rPr>
          <w:rFonts w:ascii="Times New Roman" w:eastAsia="DFKai-SB" w:hAnsi="Times New Roman"/>
          <w:b/>
          <w:bCs/>
          <w:noProof/>
          <w:sz w:val="32"/>
          <w:szCs w:val="32"/>
          <w:lang w:eastAsia="vi-VN"/>
        </w:rPr>
        <w:t>)</w:t>
      </w:r>
      <w:r w:rsidRPr="002444CE">
        <w:rPr>
          <w:rFonts w:ascii="Times New Roman" w:eastAsia="DFKai-SB" w:hAnsi="Times New Roman"/>
          <w:b/>
          <w:bCs/>
          <w:noProof/>
          <w:sz w:val="32"/>
          <w:szCs w:val="32"/>
          <w:lang w:eastAsia="vi-VN"/>
        </w:rPr>
        <w:t>云何當得不染著</w:t>
      </w:r>
      <w:r w:rsidRPr="002444CE">
        <w:rPr>
          <w:rFonts w:eastAsia="DFKai-SB"/>
          <w:b/>
          <w:sz w:val="32"/>
          <w:szCs w:val="32"/>
        </w:rPr>
        <w:t>，</w:t>
      </w:r>
      <w:r w:rsidRPr="002444CE">
        <w:rPr>
          <w:rFonts w:ascii="Times New Roman" w:eastAsia="DFKai-SB" w:hAnsi="Times New Roman"/>
          <w:b/>
          <w:bCs/>
          <w:noProof/>
          <w:sz w:val="32"/>
          <w:szCs w:val="32"/>
          <w:lang w:eastAsia="vi-VN"/>
        </w:rPr>
        <w:t>遊行一切世間故</w:t>
      </w:r>
      <w:r w:rsidRPr="002444CE">
        <w:rPr>
          <w:rFonts w:eastAsia="DFKai-SB"/>
          <w:b/>
          <w:sz w:val="32"/>
          <w:szCs w:val="32"/>
          <w:lang w:eastAsia="zh-TW"/>
        </w:rPr>
        <w:t>？</w:t>
      </w:r>
    </w:p>
    <w:p w14:paraId="5F47C9A0" w14:textId="77777777" w:rsidR="001E2EED" w:rsidRPr="002444CE"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444CE">
        <w:rPr>
          <w:rFonts w:ascii="Times New Roman" w:eastAsia="DFKai-SB" w:hAnsi="Times New Roman"/>
          <w:noProof/>
          <w:sz w:val="28"/>
          <w:szCs w:val="28"/>
          <w:lang w:eastAsia="vi-VN"/>
        </w:rPr>
        <w:lastRenderedPageBreak/>
        <w:tab/>
      </w:r>
      <w:r w:rsidRPr="002444CE">
        <w:rPr>
          <w:rFonts w:ascii="Times New Roman" w:eastAsia="DFKai-SB" w:hAnsi="Times New Roman"/>
          <w:i/>
          <w:iCs/>
          <w:noProof/>
          <w:sz w:val="28"/>
          <w:szCs w:val="28"/>
          <w:lang w:eastAsia="vi-VN"/>
        </w:rPr>
        <w:t>(</w:t>
      </w:r>
      <w:r w:rsidRPr="002444CE">
        <w:rPr>
          <w:rFonts w:ascii="Times New Roman" w:eastAsia="DFKai-SB" w:hAnsi="Times New Roman"/>
          <w:b/>
          <w:bCs/>
          <w:i/>
          <w:iCs/>
          <w:noProof/>
          <w:sz w:val="28"/>
          <w:szCs w:val="28"/>
          <w:lang w:eastAsia="vi-VN"/>
        </w:rPr>
        <w:t>Kinh</w:t>
      </w:r>
      <w:r w:rsidRPr="002444CE">
        <w:rPr>
          <w:rFonts w:ascii="Times New Roman" w:eastAsia="DFKai-SB" w:hAnsi="Times New Roman"/>
          <w:i/>
          <w:iCs/>
          <w:noProof/>
          <w:sz w:val="28"/>
          <w:szCs w:val="28"/>
          <w:lang w:eastAsia="vi-VN"/>
        </w:rPr>
        <w:t xml:space="preserve">: Như thế nào thì sẽ được chẳng đắm nhiễm, du hành trong hết thảy các thế gian?) </w:t>
      </w:r>
    </w:p>
    <w:p w14:paraId="600EEC3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37890C2B"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Phật pháp, chẳng đắm nhiễm là một pháp tắc thanh tịnh duyên khởi, cũng là chỗ y chỉ cho khởi tâm động niệm, cũng là một pháp tắc để thủ hộ đức tướng. Phật pháp vốn chẳng rườm rà, nó ở ngay trong khởi tâm động niệm của chúng ta trong hiện tại. Trong giáo ngôn Đại Thừa, điều này được vận dụng mười phần thuần thục, mà hành pháp Ban Châu lại càng trực tiếp hơn, nêu rõ ràng cái gọi là </w:t>
      </w:r>
      <w:r w:rsidRPr="002F05C7">
        <w:rPr>
          <w:rFonts w:ascii="Times New Roman" w:eastAsia="DFKai-SB" w:hAnsi="Times New Roman"/>
          <w:i/>
          <w:iCs/>
          <w:noProof/>
          <w:sz w:val="28"/>
          <w:szCs w:val="28"/>
          <w:lang w:eastAsia="vi-VN"/>
        </w:rPr>
        <w:t>“tu ngay trong hiện tiền”</w:t>
      </w:r>
      <w:r w:rsidRPr="002F05C7">
        <w:rPr>
          <w:rFonts w:ascii="Times New Roman" w:eastAsia="DFKai-SB" w:hAnsi="Times New Roman"/>
          <w:noProof/>
          <w:sz w:val="28"/>
          <w:szCs w:val="28"/>
          <w:lang w:eastAsia="vi-VN"/>
        </w:rPr>
        <w:t xml:space="preserve">. Thường hành đạo, tu ngay trong hiện tiền, cũng là nội hàm phiên dịch của danh từ Ban Châu. Thập Phương Chư Phật Tất Giai Hiện Tiền tam-muội là nội dung thực chất và tướng công đức chín muồi của nó. Do vậy, </w:t>
      </w:r>
      <w:r w:rsidRPr="002F05C7">
        <w:rPr>
          <w:rFonts w:ascii="Times New Roman" w:eastAsia="DFKai-SB" w:hAnsi="Times New Roman"/>
          <w:i/>
          <w:iCs/>
          <w:noProof/>
          <w:sz w:val="28"/>
          <w:szCs w:val="28"/>
          <w:lang w:eastAsia="vi-VN"/>
        </w:rPr>
        <w:t>“bất nhiễm trước, du hành nhất thiết thế gian”</w:t>
      </w:r>
      <w:r w:rsidRPr="002F05C7">
        <w:rPr>
          <w:rFonts w:ascii="Times New Roman" w:eastAsia="DFKai-SB" w:hAnsi="Times New Roman"/>
          <w:noProof/>
          <w:sz w:val="28"/>
          <w:szCs w:val="28"/>
          <w:lang w:eastAsia="vi-VN"/>
        </w:rPr>
        <w:t xml:space="preserve"> (chẳng đắm nhiễm, du hành trong hết thảy các thế gian), thật sự là duyên khởi trong mỗi thời khắc của hành pháp Ban Châu, nhưng trong mỗi thế gian, không gì chẳng nương theo vô tự tánh chẳng nhiễm đắm! Thế gian được kiến lập từ tánh Không, cũng có nghĩa là thuận theo duyên mà được thấy vô lượng sát-độ, thuận theo cơ nghi mà du hóa trong mười phương cõi Phật. Trong hết thảy hiện duyên, nếu nhận biết bản chất ấy, sẽ đều chẳng lìa cõi nước trang nghiêm mầu nhiệm thù thắng của chư Phật. Vì bị tham, sân, si, mạn, nghi che lấp mà các thứ cõi đời ô trược và xấu ác được liên tục tồn tại. Do vậy nói </w:t>
      </w:r>
      <w:r w:rsidRPr="002F05C7">
        <w:rPr>
          <w:rFonts w:ascii="Times New Roman" w:eastAsia="DFKai-SB" w:hAnsi="Times New Roman"/>
          <w:i/>
          <w:iCs/>
          <w:noProof/>
          <w:sz w:val="28"/>
          <w:szCs w:val="28"/>
          <w:lang w:eastAsia="vi-VN"/>
        </w:rPr>
        <w:t>“vạn pháp chẳng rời nhất tâm”</w:t>
      </w:r>
      <w:r w:rsidRPr="002F05C7">
        <w:rPr>
          <w:rFonts w:ascii="Times New Roman" w:eastAsia="DFKai-SB" w:hAnsi="Times New Roman"/>
          <w:noProof/>
          <w:sz w:val="28"/>
          <w:szCs w:val="28"/>
          <w:lang w:eastAsia="vi-VN"/>
        </w:rPr>
        <w:t xml:space="preserve">. Đừng coi đó là một kiểu thuyết giáo, hãy nên coi nó như một pháp tắc thực tiễn để tham chiếu, y chỉ, cũng như là giáo ngôn thật sự để ấn khế tự tâm nơi khởi tâm động niệm. Chuyện như thế sẽ biến thành đơn giản hơn! </w:t>
      </w:r>
    </w:p>
    <w:p w14:paraId="1FA48FB6"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0729F48A"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nguyện hạnh cụ túc, vị giáo hóa nhất thiết chúng sanh cố? </w:t>
      </w:r>
    </w:p>
    <w:p w14:paraId="6F97072E"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云何當得願行具足</w:t>
      </w:r>
      <w:r w:rsidRPr="005767DB">
        <w:rPr>
          <w:rFonts w:eastAsia="DFKai-SB"/>
          <w:b/>
          <w:sz w:val="32"/>
          <w:szCs w:val="32"/>
        </w:rPr>
        <w:t>，</w:t>
      </w:r>
      <w:r w:rsidRPr="002F05C7">
        <w:rPr>
          <w:rFonts w:ascii="Times New Roman" w:eastAsia="DFKai-SB" w:hAnsi="Times New Roman"/>
          <w:b/>
          <w:bCs/>
          <w:noProof/>
          <w:sz w:val="32"/>
          <w:szCs w:val="32"/>
          <w:lang w:eastAsia="vi-VN"/>
        </w:rPr>
        <w:t>爲教化一切衆生故</w:t>
      </w:r>
      <w:r w:rsidRPr="005A1226">
        <w:rPr>
          <w:rFonts w:eastAsia="DFKai-SB"/>
          <w:b/>
          <w:sz w:val="32"/>
          <w:szCs w:val="32"/>
          <w:lang w:eastAsia="zh-TW"/>
        </w:rPr>
        <w:t>？</w:t>
      </w:r>
    </w:p>
    <w:p w14:paraId="0FFB60A2"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nguyện hạnh trọn đủ vì giáo hóa hết thảy chúng sanh?) </w:t>
      </w:r>
    </w:p>
    <w:p w14:paraId="39B6D023"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Truyền bá hành pháp Ban Châu tại đất Hán có cội nguồn rất sâu xa. Bất luận Giáo Hạ, Luật Tông, Thiền Tông, Tịnh Độ Tông, cho đến các vị thiện tri thức các phương, sau khi đã chứng lượng nhất định, ắt sẽ hành trì </w:t>
      </w:r>
      <w:r w:rsidRPr="002F05C7">
        <w:rPr>
          <w:rFonts w:ascii="Times New Roman" w:eastAsia="DFKai-SB" w:hAnsi="Times New Roman"/>
          <w:noProof/>
          <w:sz w:val="28"/>
          <w:szCs w:val="28"/>
          <w:lang w:eastAsia="vi-VN"/>
        </w:rPr>
        <w:lastRenderedPageBreak/>
        <w:t xml:space="preserve">pháp Ban Châu. Chuyện này đã có một số lớn tài liệu văn hiến ghi lại, chúng ta có thể thâm nhập khảo cứu. Đương nhiên, pháp này cũng là một pháp tắc mà hết thảy hữu tình bình phàm, ngu muội, dù thiện hay ác đều có thể hành trì, vì chúng ta học tập bản kinh Ban Châu Tam Muội này, ngay từ đầu đã biểu lộ: Chẳng phải là hành pháp của riêng một loại hữu tình nào! </w:t>
      </w:r>
    </w:p>
    <w:p w14:paraId="355BABC7"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Hạnh nguyện trọn đủ là tiền đề để giáo hóa chúng sanh. Chúng ta hành Ban Châu, nếu hạnh nguyện chẳng trọn đủ, chắc chắn là lợi ích thế gian cũng chẳng có sức, chẳng có ý nghĩa! Hành pháp Ban Châu này </w:t>
      </w:r>
      <w:r w:rsidRPr="002F05C7">
        <w:rPr>
          <w:rFonts w:ascii="Times New Roman" w:eastAsia="DFKai-SB" w:hAnsi="Times New Roman"/>
          <w:i/>
          <w:iCs/>
          <w:noProof/>
          <w:sz w:val="28"/>
          <w:szCs w:val="28"/>
          <w:lang w:eastAsia="vi-VN"/>
        </w:rPr>
        <w:t>“lập một niệm, đoạn các tưởng”</w:t>
      </w:r>
      <w:r w:rsidRPr="002F05C7">
        <w:rPr>
          <w:rFonts w:ascii="Times New Roman" w:eastAsia="DFKai-SB" w:hAnsi="Times New Roman"/>
          <w:noProof/>
          <w:sz w:val="28"/>
          <w:szCs w:val="28"/>
          <w:lang w:eastAsia="vi-VN"/>
        </w:rPr>
        <w:t xml:space="preserve">, bản thân trọn đủ hết thảy các hạnh nguyện, vì </w:t>
      </w:r>
      <w:r w:rsidRPr="002F05C7">
        <w:rPr>
          <w:rFonts w:ascii="Times New Roman" w:eastAsia="DFKai-SB" w:hAnsi="Times New Roman"/>
          <w:i/>
          <w:iCs/>
          <w:noProof/>
          <w:sz w:val="28"/>
          <w:szCs w:val="28"/>
          <w:lang w:eastAsia="vi-VN"/>
        </w:rPr>
        <w:t>“nguyện hạnh trọn đủ”</w:t>
      </w:r>
      <w:r w:rsidRPr="002F05C7">
        <w:rPr>
          <w:rFonts w:ascii="Times New Roman" w:eastAsia="DFKai-SB" w:hAnsi="Times New Roman"/>
          <w:noProof/>
          <w:sz w:val="28"/>
          <w:szCs w:val="28"/>
          <w:lang w:eastAsia="vi-VN"/>
        </w:rPr>
        <w:t xml:space="preserve"> là nội hàm thực chất nơi quả đức của A Di Đà Phật, mà cũng là nội hàm hồi thí nơi nguyện lực của A Di Đà Phật, cũng như là nội hàm thực chất của pháp tắc để thành tựu pháp môn này. Thường là chúng ta đối với một pháp môn, vì chẳng thể chọn lựa hoàn chỉnh, chân thật, rốt ráo, cho nên chẳng thể bình đẳng quan sát đối với pháp ấy, chẳng thể thâm nhập một pháp. Đấy là một khó khăn khá lớn trong sự tu tập của người hiện thời. Do mê mờ trong đủ loại pháp tắc, bèn tạo đủ loại xem xét, mong ngóng băn khoăn, thường là chẳng thể tu tập thâm nhập một pháp, phần nhiều là lo được, lo mất. Cái tâm lo ngờ ấy đã tiêu hao một lượng lớn sanh mạng, thời gian và trí huệ của chúng ta! </w:t>
      </w:r>
    </w:p>
    <w:p w14:paraId="18D9BBB3"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Trọn đủ nguyện hạnh lợi ích thế gian, cũng là vì khiến cho chúng sanh đạt được an lạc, tức gọi là </w:t>
      </w:r>
      <w:r w:rsidRPr="002F05C7">
        <w:rPr>
          <w:rFonts w:ascii="Times New Roman" w:eastAsia="DFKai-SB" w:hAnsi="Times New Roman"/>
          <w:i/>
          <w:iCs/>
          <w:noProof/>
          <w:sz w:val="28"/>
          <w:szCs w:val="28"/>
          <w:lang w:eastAsia="vi-VN"/>
        </w:rPr>
        <w:t>“đản vị chúng sanh đắc an lạc, bất vị tự cầu”</w:t>
      </w:r>
      <w:r w:rsidRPr="002F05C7">
        <w:rPr>
          <w:rFonts w:ascii="Times New Roman" w:eastAsia="DFKai-SB" w:hAnsi="Times New Roman"/>
          <w:noProof/>
          <w:sz w:val="28"/>
          <w:szCs w:val="28"/>
          <w:lang w:eastAsia="vi-VN"/>
        </w:rPr>
        <w:t xml:space="preserve"> (chỉ vì chúng sanh đạt được an lạc, chẳng vì cầu cho chính mình). Chẳng vì cầu cho chính mình chính là một yêu cầu rõ ràng trong Phật pháp. Nói theo tâm trí của phàm phu trong thế gian, cầu cho chính mình chính là trạng thái thông thường, cũng tức là chuyện thường tình của con người, khiến cho vô lượng chúng sanh sanh tử luân hồi, chẳng ngừng, chẳng tận! Do vậy, vì giáo hóa hữu tình, hạnh nguyện trọn đủ. Như vậy thì mới có thể thật sự dính kết với pháp Ban Châu, tu tập pháp Ban Châu. Người thiện căn chín muồi như thế mới có thể thâm nhập pháp Ban Châu. Nếu thiện căn chẳng chín muồi, đối với pháp này, rất khó thể thật sự thiết thực sanh khởi nguyện vọng tu tập, nguyện vọng học tập, cho đến cơ hội được nghe còn chưa thể đạt được! Hoàn toàn chẳng phải là pháp này hữu duyên với chúng ta, chúng ta liền nói nó rất tôn quý. Thật ra, nương theo trí huệ của Phật pháp, nương theo lợi ích trong Phật pháp, nương vào hiện duyên để xem xét, cơ hội của chúng ta đích xác là rất trân quý, rất khó có, rất hy hữu, nhất là cơ hội gặp gỡ Phật pháp. Vì trong đồng hoang sanh tử </w:t>
      </w:r>
      <w:r w:rsidRPr="002F05C7">
        <w:rPr>
          <w:rFonts w:ascii="Times New Roman" w:eastAsia="DFKai-SB" w:hAnsi="Times New Roman"/>
          <w:noProof/>
          <w:sz w:val="28"/>
          <w:szCs w:val="28"/>
          <w:lang w:eastAsia="vi-VN"/>
        </w:rPr>
        <w:lastRenderedPageBreak/>
        <w:t xml:space="preserve">luân hồi, gặp được các thứ nhân duyên chẳng phải là việc khó, nhưng trên con đường sanh tử, được gặp gỡ Phật pháp, gặp cơ hội tu trì, học tập Phật pháp, đúng là chẳng dễ, đúng là do đại thiện căn, đại nhân duyên xui khiến! </w:t>
      </w:r>
    </w:p>
    <w:p w14:paraId="740283A9"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t xml:space="preserve">Hành trì pháp Ban Châu nếu vô nguyện, sẽ không có sức để khích lệ, thành tựu, hạnh và nguyện mười phần thiết thực cùng hành. Nếu chẳng phối hợp kiểu ấy, nguyện chẳng hướng dẫn hạnh, hạnh chẳng có nguyện dẫn đường, rất khó thâm nhập tu tập! Hiện thời, trong hành pháp Ban Châu, mọi người dần dần có nhận thức: Chúng ta phải thật sự vì hóa độ hết thảy chúng sanh mà lập thệ nguyện rộng lớn. Đó gọi là </w:t>
      </w:r>
      <w:r w:rsidRPr="002F05C7">
        <w:rPr>
          <w:rFonts w:ascii="Times New Roman" w:eastAsia="DFKai-SB" w:hAnsi="Times New Roman"/>
          <w:i/>
          <w:iCs/>
          <w:noProof/>
          <w:sz w:val="28"/>
          <w:szCs w:val="28"/>
          <w:lang w:eastAsia="vi-VN"/>
        </w:rPr>
        <w:t>“chẳng chứng tam-muội, chẳng đích thân thấy Phật”</w:t>
      </w:r>
      <w:r w:rsidRPr="002F05C7">
        <w:rPr>
          <w:rFonts w:ascii="Times New Roman" w:eastAsia="DFKai-SB" w:hAnsi="Times New Roman"/>
          <w:noProof/>
          <w:sz w:val="28"/>
          <w:szCs w:val="28"/>
          <w:lang w:eastAsia="vi-VN"/>
        </w:rPr>
        <w:t xml:space="preserve"> thì chẳng thể buông tay! Đó là một thệ nguyện. Nếu có thiện căn chín muồi như thế, sẽ thấy Phật, nghe pháp. Thật ra, chúng ta vãng sanh thế giới Cực Lạc, vãng sanh cõi Phật ở phương khác, mục đích cũng chẳng ngoài </w:t>
      </w:r>
      <w:r w:rsidRPr="002F05C7">
        <w:rPr>
          <w:rFonts w:ascii="Times New Roman" w:eastAsia="DFKai-SB" w:hAnsi="Times New Roman"/>
          <w:i/>
          <w:iCs/>
          <w:noProof/>
          <w:sz w:val="28"/>
          <w:szCs w:val="28"/>
          <w:lang w:eastAsia="vi-VN"/>
        </w:rPr>
        <w:t>“thấy Phật, nghe pháp, đích thân chứng Bồ Đề, dùng các thứ thiện xảo chứng Vô Sanh Pháp Nhẫn, rộng lợi ích thế gian, chẳng bị thoái đọa”</w:t>
      </w:r>
      <w:r w:rsidRPr="002F05C7">
        <w:rPr>
          <w:rFonts w:ascii="Times New Roman" w:eastAsia="DFKai-SB" w:hAnsi="Times New Roman"/>
          <w:noProof/>
          <w:sz w:val="28"/>
          <w:szCs w:val="28"/>
          <w:lang w:eastAsia="vi-VN"/>
        </w:rPr>
        <w:t xml:space="preserve">. </w:t>
      </w:r>
    </w:p>
    <w:p w14:paraId="1F81EF1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Vì chúng ta thuộc địa vị phàm tình, cho nên rất khó thật sự lợi ích hữu tình. Do vậy, từ địa vị này tiến lên địa vị khác, người thật sự lợi ích hữu tình chỉ có Phật và Phật có thể gọi là </w:t>
      </w:r>
      <w:r w:rsidRPr="002F05C7">
        <w:rPr>
          <w:rFonts w:ascii="Times New Roman" w:eastAsia="DFKai-SB" w:hAnsi="Times New Roman"/>
          <w:i/>
          <w:iCs/>
          <w:noProof/>
          <w:sz w:val="28"/>
          <w:szCs w:val="28"/>
          <w:lang w:eastAsia="vi-VN"/>
        </w:rPr>
        <w:t>“bậc lợi tha”</w:t>
      </w:r>
      <w:r w:rsidRPr="002F05C7">
        <w:rPr>
          <w:rFonts w:ascii="Times New Roman" w:eastAsia="DFKai-SB" w:hAnsi="Times New Roman"/>
          <w:noProof/>
          <w:sz w:val="28"/>
          <w:szCs w:val="28"/>
          <w:lang w:eastAsia="vi-VN"/>
        </w:rPr>
        <w:t xml:space="preserve">. Hạnh của hết thảy các vị Bồ Tát, hết thảy Thanh Văn, Duyên Giác, cũng như những gì hết thảy hữu tình dù phàm hay thánh đã làm, đều là tự lợi tăng thượng. Chẳng cần phải hoài nghi điều này! Chỉ có Phật Thế Tôn là giác rốt ráo viên mãn, có thể lợi tha, sanh ra công đức chân thật. Thanh Văn, Duyên Giác, Bồ Tát tiến nhập viên mãn. Cho nên nói là </w:t>
      </w:r>
      <w:r w:rsidRPr="002F05C7">
        <w:rPr>
          <w:rFonts w:ascii="Times New Roman" w:eastAsia="DFKai-SB" w:hAnsi="Times New Roman"/>
          <w:i/>
          <w:iCs/>
          <w:noProof/>
          <w:sz w:val="28"/>
          <w:szCs w:val="28"/>
          <w:lang w:eastAsia="vi-VN"/>
        </w:rPr>
        <w:t>“tu trì tự lợi”</w:t>
      </w:r>
      <w:r w:rsidRPr="00462395">
        <w:rPr>
          <w:rFonts w:ascii="Times New Roman" w:eastAsia="DFKai-SB" w:hAnsi="Times New Roman"/>
          <w:noProof/>
          <w:sz w:val="28"/>
          <w:szCs w:val="28"/>
          <w:lang w:eastAsia="vi-VN"/>
        </w:rPr>
        <w:t>.</w:t>
      </w:r>
      <w:r w:rsidRPr="002F05C7">
        <w:rPr>
          <w:rFonts w:ascii="Times New Roman" w:eastAsia="DFKai-SB" w:hAnsi="Times New Roman"/>
          <w:i/>
          <w:iCs/>
          <w:noProof/>
          <w:sz w:val="28"/>
          <w:szCs w:val="28"/>
          <w:lang w:eastAsia="vi-VN"/>
        </w:rPr>
        <w:t xml:space="preserve"> </w:t>
      </w:r>
      <w:r w:rsidRPr="002F05C7">
        <w:rPr>
          <w:rFonts w:ascii="Times New Roman" w:eastAsia="DFKai-SB" w:hAnsi="Times New Roman"/>
          <w:noProof/>
          <w:sz w:val="28"/>
          <w:szCs w:val="28"/>
          <w:lang w:eastAsia="vi-VN"/>
        </w:rPr>
        <w:t xml:space="preserve">Trong cơ chế tu trì lợi tha, kiến lập tự lợi dần dần hoàn thiện, thật sự hoàn thiện, mãi cho đến khi thành tựu Bồ Đề. Nhưng các loại phàm phu tự hại mình thì có thừa, tự lợi lẫn lợi tha vẫn chưa thể nghe, vẫn chưa thể đạt được. Nếu không phải là như thế, sẽ chẳng thể gọi là Phàm. Phàm thánh khác biệt ở chỗ “tự lợi và lợi tha có đắc lực hay là không”, chẳng phải là ăn nói hư giả! Ở đây, thật sự có lợi, thật sự có hại. Do vậy, nơi phàm phu hữu tình, có nhiều thứ khổ não, điên đảo, nhiều thứ Kiến Tư Hoặc. Nơi các bậc thánh, bậc trí, phần nhiều là bị Trần Sa Hoặc và Vô Minh Hoặc mê hoặc. Tuy là như thế, các vị ấy đã thoát ly các loại phiền não bức bách, chỉ là giác ngộ viên mãn thuần tịnh, thuần thục, hướng đến hoàn thiện, thậm chí rốt ráo. Chúng ta chớ nên không biết sự khác biệt giữa phàm và thánh, chớ nên không suy nghĩ, chớ nên không quan sát. Nếu chẳng phải là như thế, cứ dùng tâm trí bình phàm, kiêu mạn, tự phụ, tự cho là đúng, sẽ chẳng thể thành tựu thiện </w:t>
      </w:r>
      <w:r w:rsidRPr="002F05C7">
        <w:rPr>
          <w:rFonts w:ascii="Times New Roman" w:eastAsia="DFKai-SB" w:hAnsi="Times New Roman"/>
          <w:noProof/>
          <w:sz w:val="28"/>
          <w:szCs w:val="28"/>
          <w:lang w:eastAsia="vi-VN"/>
        </w:rPr>
        <w:lastRenderedPageBreak/>
        <w:t xml:space="preserve">xảo chân thật rộng lớn. Có lúc, chúng ta sẽ nẩy sanh những thứ tương tự thiện xảo, tương tự cảm nhận, nhưng thật sự giáo hóa và lợi ích chúng sanh thì vẫn chẳng đắc lực. </w:t>
      </w:r>
    </w:p>
    <w:p w14:paraId="56BE3991"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pháp môn Tịnh Độ, khi hành trì và truyền bá một câu bảo hiệu Nam-mô A Di Đà Phật, có thể hữu ý hay vô ý tự lợi và lợi tha, hai điều lợi đầy đủ. Có những kẻ nói suông, chẳng thật tâm có thể lợi ích mười phương hữu tình, cho nên chẳng đạt được tự lợi. Khi các hữu tình truyền bá bảo hiệu thù thắng Nam-mô A Di Đà Phật, thủ hộ nguyện tự lợi và lợi tha, sẽ có thể trong khi lợi tha mà đạt được tự lợi chân thật, đích thân chứng được tự lợi và lợi tha. Chư Phật Như Lai viên mãn chân thật tự lợi và lợi tha, cho nên chỉ có thiện xảo lợi tha, chẳng cầu tự lợi, vì vốn đã trọn đủ. Đã đích thân chứng như thế, chẳng có bất cứ lo ngờ nào, chẳng có bất cứ cái Ngã nào, Ngã Chấp, Pháp Chấp, hết thảy các thứ gây mê loạn đã gột trừ hết sạch. Khi chúng ta niệm Nam-mô A Di Đà Phật, có thể vô tình hay hữu ý đạt được tự lợi và lợi tha, lợi ích hữu tình. Nếu trong tác ý, nếu dùng Phật nguyện làm bổn mạng của chính mình, như pháp sư Đàm Loan đã tuyên nói, thì trong hết thảy các hành pháp, sẽ hết sức đắc lực, có thể nhanh chóng đạt được lợi ích và thiện xảo chẳng thể nghĩ bàn. Trong pháp môn Niệm Phật, xác thực là rất dễ dàng thấu hiểu pháp ích hiện tiền vượt xa lẽ thường, chẳng thể nghĩ bàn! Cái gọi là </w:t>
      </w:r>
      <w:r w:rsidRPr="002F05C7">
        <w:rPr>
          <w:rFonts w:ascii="Times New Roman" w:eastAsia="DFKai-SB" w:hAnsi="Times New Roman"/>
          <w:i/>
          <w:iCs/>
          <w:noProof/>
          <w:sz w:val="28"/>
          <w:szCs w:val="28"/>
          <w:lang w:eastAsia="vi-VN"/>
        </w:rPr>
        <w:t xml:space="preserve">“vượt xa lẽ thường” </w:t>
      </w:r>
      <w:r w:rsidRPr="002F05C7">
        <w:rPr>
          <w:rFonts w:ascii="Times New Roman" w:eastAsia="DFKai-SB" w:hAnsi="Times New Roman"/>
          <w:noProof/>
          <w:sz w:val="28"/>
          <w:szCs w:val="28"/>
          <w:lang w:eastAsia="vi-VN"/>
        </w:rPr>
        <w:t xml:space="preserve">là vượt qua các sở hành thông thường, tức là hành công đức của ngài Phổ Hiền, nương vào công đức lợi tha chân thật để an trụ trong tự lợi chân thật. Người niệm Phật chắc chắn sẽ có thể lợi tha, vì lẽ nào? Làm sứ giả của Phật, hồi thí Phật đức, rộng lợi ích nhân thiên. Chúng ta có thể cảm nhận và quan sát điều này. </w:t>
      </w:r>
    </w:p>
    <w:p w14:paraId="5AB36550"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Tại Trung Quốc, Phật giáo thật sự được [nhà nước] nới lỏng quản chế hơn hai mươi năm qua. Do vì Phật giáo [chân chánh] có một khoảng thời gian bị gián đoạn, trong thế gian đã xuất hiện rất nhiều hữu tình ngoại đạo ăn bám Phật giáo, nhiễu loạn hữu tình. Vì sao như thế? Chẳng huân tập mảy may Bồ Đề tâm, chỉ dựa vào các kỹ xảo thế gian để thực hành Phật pháp. Chẳng hạn trị bệnh</w:t>
      </w:r>
      <w:r w:rsidRPr="00462395">
        <w:rPr>
          <w:rStyle w:val="FootnoteReference"/>
          <w:rFonts w:ascii="Times New Roman" w:eastAsia="DFKai-SB" w:hAnsi="Times New Roman"/>
          <w:b/>
          <w:bCs/>
          <w:noProof/>
          <w:sz w:val="28"/>
          <w:szCs w:val="28"/>
          <w:lang w:eastAsia="vi-VN"/>
        </w:rPr>
        <w:footnoteReference w:id="44"/>
      </w:r>
      <w:r w:rsidRPr="002F05C7">
        <w:rPr>
          <w:rFonts w:ascii="Times New Roman" w:eastAsia="DFKai-SB" w:hAnsi="Times New Roman"/>
          <w:noProof/>
          <w:sz w:val="28"/>
          <w:szCs w:val="28"/>
          <w:lang w:eastAsia="vi-VN"/>
        </w:rPr>
        <w:t xml:space="preserve"> cho người khác, xem Phong Thủy, tiên đoán chuyện chi đó, hoành hành trong thế gian, khiến cho hữu tình mông muội, mê hoặc hữu tình, áp chế hữu tình, thậm chí khiến cho họ điên cuồng. Nhiều năm qua, trong Phật giáo Trung Hoa [hiện tượng đáng buồn </w:t>
      </w:r>
      <w:r w:rsidRPr="002F05C7">
        <w:rPr>
          <w:rFonts w:ascii="Times New Roman" w:eastAsia="DFKai-SB" w:hAnsi="Times New Roman"/>
          <w:noProof/>
          <w:sz w:val="28"/>
          <w:szCs w:val="28"/>
          <w:lang w:eastAsia="vi-VN"/>
        </w:rPr>
        <w:lastRenderedPageBreak/>
        <w:t xml:space="preserve">ấy] đã mười phần rộng khắp. Là một người học Phật, chúng ta chớ nên mê mất Bồ Đề tâm của chính mình, hãy nên duy trì Pháp Thân huệ mạng của chính mình. Nếu không, rất dễ bị các mánh khóe mê hoặc, bị các thứ ngôn từ, bị những thứ quý vị tưởng là hay khéo trói buộc, đến nỗi mê mất nguyện vọng của chính mình, mê mất chánh hạnh Phật pháp. Lúc tôi mới đến vùng Đông Bắc, đã gặp các vị sư phụ xuất gia phần nhiều dọa dẫm các hữu tình, cứ mở miệng ra là “quá khứ của quý vị như thế nào, hiện tại như thế nào, vị lai sẽ là như thế nào?” Do họ có thủ đoạn ấy, quý vị chẳng có mánh khóe ấy, Bồ Đề tâm của quý vị chẳng kiên cố, sẽ bị dao động. Dao động như thế nào? Sanh khởi tâm sợ hãi, đánh mất sự tiến nhập của chính mình đối với Phật pháp. </w:t>
      </w:r>
    </w:p>
    <w:p w14:paraId="2F428EA5"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noProof/>
          <w:color w:val="000000"/>
          <w:sz w:val="28"/>
          <w:szCs w:val="28"/>
          <w:lang w:eastAsia="vi-VN"/>
        </w:rPr>
        <w:t xml:space="preserve">Hành trì pháp Ban Châu cũng rất dễ bị những thứ như ấm cảnh lôi kéo, chế ngự, bị các thứ thô, tế, lớn, nhỏ, nóng, lạnh v.v… cho đến thấy hư huyễn, nghe hư huyễn, cảm nhận hư huyễn, và các thứ tướng cảnh giới lừa gạt. Hành Ban Châu là để </w:t>
      </w:r>
      <w:r w:rsidRPr="002F05C7">
        <w:rPr>
          <w:rFonts w:ascii="Times New Roman" w:eastAsia="DFKai-SB" w:hAnsi="Times New Roman"/>
          <w:i/>
          <w:iCs/>
          <w:noProof/>
          <w:color w:val="000000"/>
          <w:sz w:val="28"/>
          <w:szCs w:val="28"/>
          <w:lang w:eastAsia="vi-VN"/>
        </w:rPr>
        <w:t>“thấy Phật, nghe pháp”</w:t>
      </w:r>
      <w:r w:rsidRPr="00626B4F">
        <w:rPr>
          <w:rFonts w:ascii="Times New Roman" w:eastAsia="DFKai-SB" w:hAnsi="Times New Roman"/>
          <w:noProof/>
          <w:color w:val="000000"/>
          <w:sz w:val="28"/>
          <w:szCs w:val="28"/>
          <w:lang w:eastAsia="vi-VN"/>
        </w:rPr>
        <w:t xml:space="preserve">. </w:t>
      </w:r>
      <w:r w:rsidRPr="002F05C7">
        <w:rPr>
          <w:rFonts w:ascii="Times New Roman" w:eastAsia="DFKai-SB" w:hAnsi="Times New Roman"/>
          <w:noProof/>
          <w:color w:val="000000"/>
          <w:sz w:val="28"/>
          <w:szCs w:val="28"/>
          <w:lang w:eastAsia="vi-VN"/>
        </w:rPr>
        <w:t xml:space="preserve">Nếu gặp loại hữu tình như thế, chúng ta hãy dùng công đức của Phật để hồi thí, độ thoát hết thảy chúng sanh, giáo hóa hết thảy chúng sanh đừng sợ hãi! Nếu chẳng như vậy, đối với đạo nghiệp Bồ Đề chúng ta sẽ chẳng có cách nào thật sự tiến nhập, sẽ bị tạp duyên xâm đoạt rất nhanh chóng. Bao nhiêu năm qua, cách đây mười ngày hay nửa tháng vẫn còn có người, nhất là thầy lang, nói với tôi: “Ối chà! Thầy có vấn đề này nọ?” Tôi nói: “Tôi không biết! Sắc thân này chẳng thuộc về thầy thuốc như ông, mà cũng chẳng thuộc về tôi. Nó chiếu theo một pháp tắc, một nhân duyên, chẳng liên quan gì đến lời ông nói!” Vì nếu dễ dãi khư khư noi theo nó, tâm trí của quý vị sẽ mê mất trong cảnh giới hiện duyên, trong hiện duyên lượng, vô </w:t>
      </w:r>
      <w:r w:rsidRPr="002F05C7">
        <w:rPr>
          <w:rFonts w:ascii="Times New Roman" w:eastAsia="DFKai-SB" w:hAnsi="Times New Roman"/>
          <w:noProof/>
          <w:sz w:val="28"/>
          <w:szCs w:val="28"/>
          <w:lang w:eastAsia="vi-VN"/>
        </w:rPr>
        <w:t xml:space="preserve">ích đối với sự tiến nhập Phật pháp. Vì thường xuyên nghe người khác nói này, nói nọ, tôi cũng quen rồi! Nhưng đối với người học Phật trong hiện thời, nếu như tâm trí Bồ Đề, tâm trí hành pháp chẳng rõ ràng, chỉ qua đôi ba câu nói, họ sẽ trói buộc quý vị. Tôi gặp không ít vị sư phụ xuất gia bị người khác nói mấy câu liền rơi vào tròng, suốt đời cũng chẳng thoát ra được! </w:t>
      </w:r>
    </w:p>
    <w:p w14:paraId="27672EF4"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Thật sự là một người học Phật, chúng ta nhận thức con đường của chính mình như thế nào? Phát Vô Thượng Bồ Đề tâm, chẳng sợ hãi điều này. Nếu chẳng như vậy, sẽ rơi vào tình cảnh đáng thương, mà cũng bị ấm cảnh hiện tiền, ngôn từ, sự tướng, khó khăn, thậm chí bị một nghiệp tướng bức bách, che lấp. Như thế thì quý vị chẳng có phần với Vô Thượng Bồ Đề, rơi vào đầm lầy hiện duyên. Trong ấy, chỗ nào cũng đều là hầm hố lớn, hầm hố ấy sâu cỡ nào? Chỉ cần tùy thuận nó, quý vị sẽ vĩnh viễn </w:t>
      </w:r>
      <w:r w:rsidRPr="002F05C7">
        <w:rPr>
          <w:rFonts w:ascii="Times New Roman" w:eastAsia="DFKai-SB" w:hAnsi="Times New Roman"/>
          <w:noProof/>
          <w:sz w:val="28"/>
          <w:szCs w:val="28"/>
          <w:lang w:eastAsia="vi-VN"/>
        </w:rPr>
        <w:lastRenderedPageBreak/>
        <w:t xml:space="preserve">chẳng có thuở thoát khỏi! Chúng ta là người học Phật, hãy nên đối diện chuyện này như thế nào? Tôi cảm thấy phát tâm là quan trọng nhất, phát tâm quan trọng hàng đầu. Nhận biết cái gọi là </w:t>
      </w:r>
      <w:r w:rsidRPr="002F05C7">
        <w:rPr>
          <w:rFonts w:ascii="Times New Roman" w:eastAsia="DFKai-SB" w:hAnsi="Times New Roman"/>
          <w:i/>
          <w:iCs/>
          <w:noProof/>
          <w:sz w:val="28"/>
          <w:szCs w:val="28"/>
          <w:lang w:eastAsia="vi-VN"/>
        </w:rPr>
        <w:t>“tâm xuất ly”</w:t>
      </w:r>
      <w:r w:rsidRPr="002F05C7">
        <w:rPr>
          <w:rFonts w:ascii="Times New Roman" w:eastAsia="DFKai-SB" w:hAnsi="Times New Roman"/>
          <w:noProof/>
          <w:sz w:val="28"/>
          <w:szCs w:val="28"/>
          <w:lang w:eastAsia="vi-VN"/>
        </w:rPr>
        <w:t xml:space="preserve"> quan trọng nhất. Tâm xuất ly là trong hết thảy ngôn từ, cảnh sắc, trong đối đãi, đều một đường thoát ra, quyết định chẳng nhiễm. Cho nên nói </w:t>
      </w:r>
      <w:r w:rsidRPr="002F05C7">
        <w:rPr>
          <w:rFonts w:ascii="Times New Roman" w:eastAsia="DFKai-SB" w:hAnsi="Times New Roman"/>
          <w:i/>
          <w:iCs/>
          <w:noProof/>
          <w:sz w:val="28"/>
          <w:szCs w:val="28"/>
          <w:lang w:eastAsia="vi-VN"/>
        </w:rPr>
        <w:t>“đương đắc bất nhiễm trước, du hành nhất thiết thế gian”</w:t>
      </w:r>
      <w:r w:rsidRPr="002F05C7">
        <w:rPr>
          <w:rFonts w:ascii="Times New Roman" w:eastAsia="DFKai-SB" w:hAnsi="Times New Roman"/>
          <w:noProof/>
          <w:sz w:val="28"/>
          <w:szCs w:val="28"/>
          <w:lang w:eastAsia="vi-VN"/>
        </w:rPr>
        <w:t xml:space="preserve"> (sẽ được chẳng đắm nhiễm, du hành hết thảy thế gian). Nếu chẳng phải vậy, nó sẽ xếp đặt quý vị trong một thế giới, chẳng để quý vị thoát ra, sẽ xếp đặt quý vị trong một pháp giới, khiến cho quý vị hoang mang. Như thế thì quý vị dạo chơi trong mười phương cõi nước sẽ chẳng được tự tại. </w:t>
      </w:r>
    </w:p>
    <w:p w14:paraId="3C81066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Năm trước, cũng có một thầy lang có sức thần thông đến bảo tôi: “Ối trời! Thân thể thầy thế này, thế nọ. Thầy sẽ như thế này, sẽ như thế nọ…” Tốt lẫn xấu đều có! Tôi nói: “Như thế nào” là trong mắt của ông, là chuyện trong tâm lượng của ông! Sự tướng trong mắt của ông xét theo lời dạy </w:t>
      </w:r>
      <w:r w:rsidRPr="002F05C7">
        <w:rPr>
          <w:rFonts w:ascii="Times New Roman" w:eastAsia="DFKai-SB" w:hAnsi="Times New Roman"/>
          <w:i/>
          <w:iCs/>
          <w:noProof/>
          <w:sz w:val="28"/>
          <w:szCs w:val="28"/>
          <w:lang w:eastAsia="vi-VN"/>
        </w:rPr>
        <w:t>“vạn pháp duy thức”</w:t>
      </w:r>
      <w:r w:rsidRPr="002F05C7">
        <w:rPr>
          <w:rFonts w:ascii="Times New Roman" w:eastAsia="DFKai-SB" w:hAnsi="Times New Roman"/>
          <w:noProof/>
          <w:sz w:val="28"/>
          <w:szCs w:val="28"/>
          <w:lang w:eastAsia="vi-VN"/>
        </w:rPr>
        <w:t xml:space="preserve">, sẽ như cá thấy nước sông là nhà cửa, người thấy nước sông là thứ để giặt giũ, nước uống, hoặc để sử dụng, Tu La thấy nước có thể dùng làm vũ khí, chư thiên thấy nước là đất báu lưu ly, ngạ quỷ thấy nước là lửa cháy rực. Do vậy, đó là Từ Pháp trong mắt ông. Nếu tôi duyên theo điều đó, sẽ là duyên theo nghiệp lực của ông, sẽ chẳng gọi là Từ Pháp, mà là Từ Pháp nói theo </w:t>
      </w:r>
      <w:r>
        <w:rPr>
          <w:rFonts w:ascii="Times New Roman" w:eastAsia="DFKai-SB" w:hAnsi="Times New Roman"/>
          <w:noProof/>
          <w:sz w:val="28"/>
          <w:szCs w:val="28"/>
          <w:lang w:eastAsia="vi-VN"/>
        </w:rPr>
        <w:t>d</w:t>
      </w:r>
      <w:r w:rsidRPr="002F05C7">
        <w:rPr>
          <w:rFonts w:ascii="Times New Roman" w:eastAsia="DFKai-SB" w:hAnsi="Times New Roman"/>
          <w:noProof/>
          <w:sz w:val="28"/>
          <w:szCs w:val="28"/>
          <w:lang w:eastAsia="vi-VN"/>
        </w:rPr>
        <w:t xml:space="preserve">òng nghiệp! Như thế mà thôi! </w:t>
      </w:r>
    </w:p>
    <w:p w14:paraId="3CDF8D5D"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Bởi lẽ, chúng ta là người học Phật, chớ nên mê muội bởi ngôn thuyết, chớ nên mê muội nơi hiện lượng, đừng mê muội bởi nhân duyên, chớ nên mê muội bởi tướng cảnh giới, chớ nên mê muội bởi các thứ nhiễm duyên hiện tiền, mà hãy nên như thế nào? Phát Vô Thượng Bồ Đề tâm. Tối thiểu là phải có tâm xuất ly, tức là trong hết thảy đối đãi, tâm trí đều chẳng đắm nhiễm, bình đẳng quan sát, đừng nên chấp giữ nó, mà cũng đừng nên xả nó. Nó chẳng liên quan gì đến quý vị. Đó chỉ là Kiến Phần của chúng sanh đấy thôi! Những kẻ có tiếng tăm sẽ nói: “Ngươi thấy đó! Nói với ngươi mà ngươi vẫn chẳng chịu nghe theo”. Tôi nói: “Trước nay, tôi chẳng tùng phục thứ đó. Nếu thuận theo những thứ đó, tôi đã chẳng xuất gia! Tôi chẳng nghe theo khuôn sáo của quý vị. Nghe theo khuôn sáo đó, tôi sẽ là thứ bỏ đi! Vì tôi là người học Phật, tôi là kẻ tự biết mình, tôi là người vâng theo lời dạy của đức Phật mà hành trì”. Đối với điều này, chư vị thiện tri thức nhất định phải có sự liễu giải và nhận biết rõ ràng. </w:t>
      </w:r>
    </w:p>
    <w:p w14:paraId="673EEA7F"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san hô chi tướng, đắc chư tướng cố? </w:t>
      </w:r>
    </w:p>
    <w:p w14:paraId="73B6EF70"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lastRenderedPageBreak/>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云何當得珊瑚之相</w:t>
      </w:r>
      <w:r w:rsidRPr="00422823">
        <w:rPr>
          <w:rFonts w:eastAsia="DFKai-SB"/>
          <w:b/>
          <w:sz w:val="32"/>
          <w:szCs w:val="32"/>
        </w:rPr>
        <w:t>，</w:t>
      </w:r>
      <w:r w:rsidRPr="002F05C7">
        <w:rPr>
          <w:rFonts w:ascii="Times New Roman" w:eastAsia="DFKai-SB" w:hAnsi="Times New Roman"/>
          <w:b/>
          <w:bCs/>
          <w:noProof/>
          <w:sz w:val="32"/>
          <w:szCs w:val="32"/>
          <w:lang w:eastAsia="vi-VN"/>
        </w:rPr>
        <w:t>得諸相故</w:t>
      </w:r>
      <w:r w:rsidRPr="005A1226">
        <w:rPr>
          <w:rFonts w:eastAsia="DFKai-SB"/>
          <w:b/>
          <w:sz w:val="32"/>
          <w:szCs w:val="32"/>
          <w:lang w:eastAsia="zh-TW"/>
        </w:rPr>
        <w:t>？</w:t>
      </w:r>
    </w:p>
    <w:p w14:paraId="4C0C8BB4"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đạt được tướng san hô, do đạt được các tướng?) </w:t>
      </w:r>
    </w:p>
    <w:p w14:paraId="18586783" w14:textId="77777777" w:rsidR="001E2EED" w:rsidRPr="003060EE"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1287CE61"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“San hô chi tướng”</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ướng san hô): San hô là một món báu trong bảy báu. Có bạch san hô, hoàng san hô, hồng san hô, tử san hô (san hô màu tím)… Tướng mạo của san hô thật sự là so le, không đồng đều, nhưng phần lớn là bạch san hô. Vì san hô ở dưới đáy biển sâu, thời cổ rất khó thu thập [cho nên được coi là quý]. Hiện thời có tàu ngầm, có thể thu hoạch một lượng lớn san hô, nhưng san hô có màu sắc rực rỡ như hồng san hô thì vẫn rất ít.</w:t>
      </w:r>
    </w:p>
    <w:p w14:paraId="7F052525"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Nói </w:t>
      </w:r>
      <w:r w:rsidRPr="002F05C7">
        <w:rPr>
          <w:rFonts w:ascii="Times New Roman" w:eastAsia="DFKai-SB" w:hAnsi="Times New Roman"/>
          <w:i/>
          <w:iCs/>
          <w:noProof/>
          <w:sz w:val="28"/>
          <w:szCs w:val="28"/>
          <w:lang w:eastAsia="vi-VN"/>
        </w:rPr>
        <w:t>“đắc chư tướng”</w:t>
      </w:r>
      <w:r w:rsidRPr="002F05C7">
        <w:rPr>
          <w:rFonts w:ascii="Times New Roman" w:eastAsia="DFKai-SB" w:hAnsi="Times New Roman"/>
          <w:noProof/>
          <w:sz w:val="28"/>
          <w:szCs w:val="28"/>
          <w:lang w:eastAsia="vi-VN"/>
        </w:rPr>
        <w:t xml:space="preserve"> (đạt được các tướng) là nói về của báu tâm trí. Ở đây là nói tỷ dụ. Vì nó vốn là pháp bảo, vốn là thiện xảo, vốn vô sở đắc, vốn có thể lấy dùng trong các thứ tướng. Tuy lấy mà chẳng đắm nhiễm, tự đạt được phương tiện. Kẻ đắm nhiễm tất nhiên có gánh nặng; “gánh nặng” là sẽ tạo thành </w:t>
      </w:r>
      <w:r>
        <w:rPr>
          <w:rFonts w:ascii="Times New Roman" w:eastAsia="DFKai-SB" w:hAnsi="Times New Roman"/>
          <w:noProof/>
          <w:sz w:val="28"/>
          <w:szCs w:val="28"/>
          <w:lang w:eastAsia="vi-VN"/>
        </w:rPr>
        <w:t>d</w:t>
      </w:r>
      <w:r w:rsidRPr="002F05C7">
        <w:rPr>
          <w:rFonts w:ascii="Times New Roman" w:eastAsia="DFKai-SB" w:hAnsi="Times New Roman"/>
          <w:noProof/>
          <w:sz w:val="28"/>
          <w:szCs w:val="28"/>
          <w:lang w:eastAsia="vi-VN"/>
        </w:rPr>
        <w:t xml:space="preserve">òng nghiệp mới. Cái gọi là </w:t>
      </w:r>
      <w:r w:rsidRPr="002F05C7">
        <w:rPr>
          <w:rFonts w:ascii="Times New Roman" w:eastAsia="DFKai-SB" w:hAnsi="Times New Roman"/>
          <w:i/>
          <w:iCs/>
          <w:noProof/>
          <w:sz w:val="28"/>
          <w:szCs w:val="28"/>
          <w:lang w:eastAsia="vi-VN"/>
        </w:rPr>
        <w:t>“</w:t>
      </w:r>
      <w:r>
        <w:rPr>
          <w:rFonts w:ascii="Times New Roman" w:eastAsia="DFKai-SB" w:hAnsi="Times New Roman"/>
          <w:i/>
          <w:iCs/>
          <w:noProof/>
          <w:sz w:val="28"/>
          <w:szCs w:val="28"/>
          <w:lang w:eastAsia="vi-VN"/>
        </w:rPr>
        <w:t>d</w:t>
      </w:r>
      <w:r w:rsidRPr="002F05C7">
        <w:rPr>
          <w:rFonts w:ascii="Times New Roman" w:eastAsia="DFKai-SB" w:hAnsi="Times New Roman"/>
          <w:i/>
          <w:iCs/>
          <w:noProof/>
          <w:sz w:val="28"/>
          <w:szCs w:val="28"/>
          <w:lang w:eastAsia="vi-VN"/>
        </w:rPr>
        <w:t>òng nghiệp”</w:t>
      </w:r>
      <w:r w:rsidRPr="002F05C7">
        <w:rPr>
          <w:rFonts w:ascii="Times New Roman" w:eastAsia="DFKai-SB" w:hAnsi="Times New Roman"/>
          <w:noProof/>
          <w:sz w:val="28"/>
          <w:szCs w:val="28"/>
          <w:lang w:eastAsia="vi-VN"/>
        </w:rPr>
        <w:t xml:space="preserve"> tức là </w:t>
      </w:r>
      <w:r>
        <w:rPr>
          <w:rFonts w:ascii="Times New Roman" w:eastAsia="DFKai-SB" w:hAnsi="Times New Roman"/>
          <w:noProof/>
          <w:sz w:val="28"/>
          <w:szCs w:val="28"/>
          <w:lang w:eastAsia="vi-VN"/>
        </w:rPr>
        <w:t>d</w:t>
      </w:r>
      <w:r w:rsidRPr="002F05C7">
        <w:rPr>
          <w:rFonts w:ascii="Times New Roman" w:eastAsia="DFKai-SB" w:hAnsi="Times New Roman"/>
          <w:noProof/>
          <w:sz w:val="28"/>
          <w:szCs w:val="28"/>
          <w:lang w:eastAsia="vi-VN"/>
        </w:rPr>
        <w:t>òng nghiệp đắm nhiễm. Dùng mà chẳng nhiễm, đạt được phương tiện; giống như chúng ta cầm đèn pin soi đường, buổi tối mang theo thì được. Nếu có đèn điện thì có thể chẳng cần tới nó. Nếu mặt trời mọc thì cũng không cần mang theo đèn pin, nhưng kẻ đắm nhiễm cho rằng “ta cần mang theo đèn pin”. Vì thế, thời thời khắc khắc đều cầm theo món vật ấy. Nếu thứ gì cũng đều mang theo, đồ vật này, đồ vật kia đều giắt trên người, mang theo lâu ngày, kẻ đó sẽ bị đồ vật này nọ trì kéo, nghiệp lực cũng lại như thế.</w:t>
      </w:r>
    </w:p>
    <w:p w14:paraId="036EE858" w14:textId="77777777" w:rsidR="001E2EED" w:rsidRPr="003060EE" w:rsidRDefault="001E2EED" w:rsidP="00107619">
      <w:pPr>
        <w:autoSpaceDE w:val="0"/>
        <w:autoSpaceDN w:val="0"/>
        <w:adjustRightInd w:val="0"/>
        <w:spacing w:line="240" w:lineRule="auto"/>
        <w:jc w:val="both"/>
        <w:rPr>
          <w:rFonts w:ascii="Times New Roman" w:eastAsia="DFKai-SB" w:hAnsi="Times New Roman"/>
          <w:noProof/>
          <w:sz w:val="24"/>
          <w:szCs w:val="24"/>
          <w:lang w:eastAsia="vi-VN"/>
        </w:rPr>
      </w:pPr>
    </w:p>
    <w:p w14:paraId="50D41AA9"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như hư không, nhất thiết pháp vô đắc tướng cố?</w:t>
      </w:r>
    </w:p>
    <w:p w14:paraId="740FA30D"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云何當得如虛空</w:t>
      </w:r>
      <w:r w:rsidRPr="00422823">
        <w:rPr>
          <w:rFonts w:eastAsia="DFKai-SB"/>
          <w:b/>
          <w:sz w:val="32"/>
          <w:szCs w:val="32"/>
        </w:rPr>
        <w:t>，</w:t>
      </w:r>
      <w:r w:rsidRPr="002F05C7">
        <w:rPr>
          <w:rFonts w:ascii="Times New Roman" w:eastAsia="DFKai-SB" w:hAnsi="Times New Roman"/>
          <w:b/>
          <w:bCs/>
          <w:noProof/>
          <w:sz w:val="32"/>
          <w:szCs w:val="32"/>
          <w:lang w:eastAsia="vi-VN"/>
        </w:rPr>
        <w:t>一切法無得相故</w:t>
      </w:r>
      <w:r w:rsidRPr="005A1226">
        <w:rPr>
          <w:rFonts w:eastAsia="DFKai-SB"/>
          <w:b/>
          <w:sz w:val="32"/>
          <w:szCs w:val="32"/>
          <w:lang w:eastAsia="zh-TW"/>
        </w:rPr>
        <w:t>？</w:t>
      </w:r>
    </w:p>
    <w:p w14:paraId="16EF2BE0"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như hư không, đối với hết thảy các pháp đều chẳng có tướng?) </w:t>
      </w:r>
    </w:p>
    <w:p w14:paraId="7072F77B" w14:textId="77777777" w:rsidR="001E2EED" w:rsidRPr="003060EE" w:rsidRDefault="001E2EED" w:rsidP="00107619">
      <w:pPr>
        <w:autoSpaceDE w:val="0"/>
        <w:autoSpaceDN w:val="0"/>
        <w:adjustRightInd w:val="0"/>
        <w:spacing w:line="240" w:lineRule="auto"/>
        <w:jc w:val="both"/>
        <w:rPr>
          <w:rFonts w:ascii="Times New Roman" w:eastAsia="DFKai-SB" w:hAnsi="Times New Roman"/>
          <w:noProof/>
          <w:sz w:val="24"/>
          <w:szCs w:val="24"/>
          <w:lang w:eastAsia="vi-VN"/>
        </w:rPr>
      </w:pPr>
    </w:p>
    <w:p w14:paraId="058D11FD"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lastRenderedPageBreak/>
        <w:tab/>
        <w:t xml:space="preserve">Trong phần trước đã nói </w:t>
      </w:r>
      <w:r w:rsidRPr="002F05C7">
        <w:rPr>
          <w:rFonts w:ascii="Times New Roman" w:eastAsia="DFKai-SB" w:hAnsi="Times New Roman"/>
          <w:i/>
          <w:iCs/>
          <w:noProof/>
          <w:sz w:val="28"/>
          <w:szCs w:val="28"/>
          <w:lang w:eastAsia="vi-VN"/>
        </w:rPr>
        <w:t>“đắc chư tướng”</w:t>
      </w:r>
      <w:r w:rsidRPr="002F05C7">
        <w:rPr>
          <w:rFonts w:ascii="Times New Roman" w:eastAsia="DFKai-SB" w:hAnsi="Times New Roman"/>
          <w:noProof/>
          <w:sz w:val="28"/>
          <w:szCs w:val="28"/>
          <w:lang w:eastAsia="vi-VN"/>
        </w:rPr>
        <w:t xml:space="preserve"> (đạt được các tướng), dùng báu san hô để tỷ dụ, khiến cho các hữu tình hành pháp Ban Châu có thể tiếp tục an trụ trong sự ổn định liên tục và nghiệp tiếp nối. Ở đây, nói </w:t>
      </w:r>
      <w:r w:rsidRPr="002F05C7">
        <w:rPr>
          <w:rFonts w:ascii="Times New Roman" w:eastAsia="DFKai-SB" w:hAnsi="Times New Roman"/>
          <w:i/>
          <w:iCs/>
          <w:noProof/>
          <w:sz w:val="28"/>
          <w:szCs w:val="28"/>
          <w:lang w:eastAsia="vi-VN"/>
        </w:rPr>
        <w:t>“vô đắc tướng”</w:t>
      </w:r>
      <w:r w:rsidRPr="002F05C7">
        <w:rPr>
          <w:rFonts w:ascii="Times New Roman" w:eastAsia="DFKai-SB" w:hAnsi="Times New Roman"/>
          <w:noProof/>
          <w:sz w:val="28"/>
          <w:szCs w:val="28"/>
          <w:lang w:eastAsia="vi-VN"/>
        </w:rPr>
        <w:t xml:space="preserve">, </w:t>
      </w:r>
      <w:r w:rsidRPr="002F05C7">
        <w:rPr>
          <w:rFonts w:ascii="Times New Roman" w:eastAsia="DFKai-SB" w:hAnsi="Times New Roman"/>
          <w:i/>
          <w:iCs/>
          <w:noProof/>
          <w:sz w:val="28"/>
          <w:szCs w:val="28"/>
          <w:lang w:eastAsia="vi-VN"/>
        </w:rPr>
        <w:t>“như hư không”</w:t>
      </w:r>
      <w:r w:rsidRPr="002F05C7">
        <w:rPr>
          <w:rFonts w:ascii="Times New Roman" w:eastAsia="DFKai-SB" w:hAnsi="Times New Roman"/>
          <w:noProof/>
          <w:sz w:val="28"/>
          <w:szCs w:val="28"/>
          <w:lang w:eastAsia="vi-VN"/>
        </w:rPr>
        <w:t xml:space="preserve"> là đối với các loại ổn định liên tục, chẳng bị vướng mắc, chẳng có gì để đạt được, vì dẫn phát sự khinh an liên tục, cho đến đủ loại pháp ích hiện tiền. Nếu đắm nhiễm khinh an, người ấy ắt đọa lạc. Do đó, chẳng đắm nhiễm trong việc tiến thú đại lợi vô thượng, tức là chẳng đắm nhiễm các pháp. </w:t>
      </w:r>
    </w:p>
    <w:p w14:paraId="0FF7C465"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Khi chúng ta hành Ban Châu, nếu đắm nhiễm tướng khinh an, người ấy sẽ đọa lạc. Nếu đắm nhiễm tướng quang minh, tướng trang nghiêm, sẽ xuất hiện vấn đề. Cho đến đắm nhiễm Phật tướng, cũng sẽ xuất hiện vấn đề. Quý vị nói: “Niệm Nam-mô A Di Đà Phật, đi tới, đi lui (kinh hành) để cầu thấy Phật, đó chẳng phải là đắm nhiễm tướng ư?” Chẳng phải vậy! Vì chẳng thấy tướng thì sẽ chẳng có gì để đắm nhiễm! Quý vị chẳng có tướng để thấy, lấy gì để đắm nhiễm? Đừng nên tự dối mình! Giống như người đối trước hư không nói: “Ta chẳng mê tiền tài!” Tài sản chất đống trước mặt quý vị, thuộc về quý vị, nhưng quý vị chẳng đắm nhiễm, thì mới thật sự là chẳng mê tiền tài. Hành pháp cũng giống như thế. Thật sự đạt được lợi ích nơi pháp mà quý vị chẳng đắm nhiễm, thì mới là thật sự chẳng đắm nhiễm. Sự tình hiện tiền mà chẳng đắm nhiễm thì mới là công đức chân thật. Khi chúng ta nghèo rớt mồng tơi, khi chẳng có vật gì hết, quý vị nói “ta chẳng yêu mến thứ này, chẳng tham đắm thứ kia”. Đó là lời lẽ tự dối gạt mình! </w:t>
      </w:r>
    </w:p>
    <w:p w14:paraId="2F3613FC"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F05C7">
        <w:rPr>
          <w:rFonts w:ascii="Times New Roman" w:eastAsia="DFKai-SB" w:hAnsi="Times New Roman"/>
          <w:noProof/>
          <w:sz w:val="28"/>
          <w:szCs w:val="28"/>
          <w:lang w:eastAsia="vi-VN"/>
        </w:rPr>
        <w:tab/>
        <w:t xml:space="preserve">Do vậy, kinh văn ở đây là câu sau tiếp nối ý nghĩa của câu trước. Trong phần trước là </w:t>
      </w:r>
      <w:r w:rsidRPr="002F05C7">
        <w:rPr>
          <w:rFonts w:ascii="Times New Roman" w:eastAsia="DFKai-SB" w:hAnsi="Times New Roman"/>
          <w:i/>
          <w:iCs/>
          <w:noProof/>
          <w:sz w:val="28"/>
          <w:szCs w:val="28"/>
          <w:lang w:eastAsia="vi-VN"/>
        </w:rPr>
        <w:t>“đắc như san hô, đắc chư tướng cố”</w:t>
      </w:r>
      <w:r w:rsidRPr="002F05C7">
        <w:rPr>
          <w:rFonts w:ascii="Times New Roman" w:eastAsia="DFKai-SB" w:hAnsi="Times New Roman"/>
          <w:noProof/>
          <w:sz w:val="28"/>
          <w:szCs w:val="28"/>
          <w:lang w:eastAsia="vi-VN"/>
        </w:rPr>
        <w:t xml:space="preserve"> (được như san hô, vì đắc các tướng), tức là trong các pháp trân bảo, hưởng thụ các thứ thọ dụng rõ ràng, thọ dụng khinh an, thọ dụng trang nghiêm, cho đến thọ dụng đoạn trừ phiền não. Sự thọ dụng ấy thật sự chẳng thể nhiễm, thật sự chẳng thể đạt được, tức là nói </w:t>
      </w:r>
      <w:r w:rsidRPr="002F05C7">
        <w:rPr>
          <w:rFonts w:ascii="Times New Roman" w:eastAsia="DFKai-SB" w:hAnsi="Times New Roman"/>
          <w:i/>
          <w:iCs/>
          <w:noProof/>
          <w:sz w:val="28"/>
          <w:szCs w:val="28"/>
          <w:lang w:eastAsia="vi-VN"/>
        </w:rPr>
        <w:t>“đương đắc như hư không, nhất thiết pháp vô đắc tướng cố”</w:t>
      </w:r>
      <w:r w:rsidRPr="002F05C7">
        <w:rPr>
          <w:rFonts w:ascii="Times New Roman" w:eastAsia="DFKai-SB" w:hAnsi="Times New Roman"/>
          <w:noProof/>
          <w:sz w:val="28"/>
          <w:szCs w:val="28"/>
          <w:lang w:eastAsia="vi-VN"/>
        </w:rPr>
        <w:t xml:space="preserve"> (sẽ được như hư không, do chẳng đạt được tướng của hết thảy các pháp) trong phần sau. Các pháp sanh bởi nhân duyên, pháp tánh vốn là Không; hết thảy chúng sanh đều phải nên hiểu rõ chỗ này. Nếu chẳng biết pháp không, tánh không, các nhân duyên tất nhiên bị ngăn trở. Do vậy, </w:t>
      </w:r>
      <w:r w:rsidRPr="002F05C7">
        <w:rPr>
          <w:rFonts w:ascii="Times New Roman" w:eastAsia="DFKai-SB" w:hAnsi="Times New Roman"/>
          <w:i/>
          <w:iCs/>
          <w:noProof/>
          <w:sz w:val="28"/>
          <w:szCs w:val="28"/>
          <w:lang w:eastAsia="vi-VN"/>
        </w:rPr>
        <w:t>“tánh Không duyên khởi”</w:t>
      </w:r>
      <w:r w:rsidRPr="002F05C7">
        <w:rPr>
          <w:rFonts w:ascii="Times New Roman" w:eastAsia="DFKai-SB" w:hAnsi="Times New Roman"/>
          <w:noProof/>
          <w:sz w:val="28"/>
          <w:szCs w:val="28"/>
          <w:lang w:eastAsia="vi-VN"/>
        </w:rPr>
        <w:t xml:space="preserve"> là quan sát thiện xảo. Biết các pháp, nhất định biết tánh Không. Người biết tánh Không, nhất định được thọ dụng nơi tướng bản chất của các pháp. Do vậy, pháp là không có gì để có thể đạt được, pháp tánh vốn Không, sanh ra các pháp, pháp thật sự vô </w:t>
      </w:r>
      <w:r w:rsidRPr="002F05C7">
        <w:rPr>
          <w:rFonts w:ascii="Times New Roman" w:eastAsia="DFKai-SB" w:hAnsi="Times New Roman"/>
          <w:noProof/>
          <w:sz w:val="28"/>
          <w:szCs w:val="28"/>
          <w:lang w:eastAsia="vi-VN"/>
        </w:rPr>
        <w:lastRenderedPageBreak/>
        <w:t xml:space="preserve">sanh. Nếu chẳng thiện xảo quan sát pháp tắc thế gian và xuất thế gian </w:t>
      </w:r>
      <w:r w:rsidRPr="002F05C7">
        <w:rPr>
          <w:rFonts w:ascii="Times New Roman" w:eastAsia="DFKai-SB" w:hAnsi="Times New Roman"/>
          <w:noProof/>
          <w:color w:val="000000"/>
          <w:sz w:val="28"/>
          <w:szCs w:val="28"/>
          <w:lang w:eastAsia="vi-VN"/>
        </w:rPr>
        <w:t xml:space="preserve">như thế, chúng ta sẽ mê mất trong cái được gọi là vô pháp và hữu pháp. </w:t>
      </w:r>
      <w:r w:rsidRPr="002F05C7">
        <w:rPr>
          <w:rFonts w:ascii="Times New Roman" w:eastAsia="DFKai-SB" w:hAnsi="Times New Roman"/>
          <w:i/>
          <w:iCs/>
          <w:noProof/>
          <w:color w:val="000000"/>
          <w:sz w:val="28"/>
          <w:szCs w:val="28"/>
          <w:lang w:eastAsia="vi-VN"/>
        </w:rPr>
        <w:t>“Vô pháp”</w:t>
      </w:r>
      <w:r w:rsidRPr="002F05C7">
        <w:rPr>
          <w:rFonts w:ascii="Times New Roman" w:eastAsia="DFKai-SB" w:hAnsi="Times New Roman"/>
          <w:noProof/>
          <w:color w:val="000000"/>
          <w:sz w:val="28"/>
          <w:szCs w:val="28"/>
          <w:lang w:eastAsia="vi-VN"/>
        </w:rPr>
        <w:t xml:space="preserve"> là không có gì để nương theo. </w:t>
      </w:r>
      <w:r w:rsidRPr="002F05C7">
        <w:rPr>
          <w:rFonts w:ascii="Times New Roman" w:eastAsia="DFKai-SB" w:hAnsi="Times New Roman"/>
          <w:i/>
          <w:iCs/>
          <w:noProof/>
          <w:color w:val="000000"/>
          <w:sz w:val="28"/>
          <w:szCs w:val="28"/>
          <w:lang w:eastAsia="vi-VN"/>
        </w:rPr>
        <w:t>“Hữu pháp”</w:t>
      </w:r>
      <w:r w:rsidRPr="002F05C7">
        <w:rPr>
          <w:rFonts w:ascii="Times New Roman" w:eastAsia="DFKai-SB" w:hAnsi="Times New Roman"/>
          <w:noProof/>
          <w:color w:val="000000"/>
          <w:sz w:val="28"/>
          <w:szCs w:val="28"/>
          <w:lang w:eastAsia="vi-VN"/>
        </w:rPr>
        <w:t xml:space="preserve"> là cho rằng thật sự có cái để đạt được, [chấp trước vào hai điều ấy], sẽ đều chôn vùi công đức lợi ích rộng lớn. </w:t>
      </w:r>
    </w:p>
    <w:p w14:paraId="48A9745A"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7E17750"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F05C7">
        <w:rPr>
          <w:rFonts w:ascii="Times New Roman" w:eastAsia="DFKai-SB" w:hAnsi="Times New Roman"/>
          <w:noProof/>
          <w:color w:val="000000"/>
          <w:sz w:val="28"/>
          <w:szCs w:val="28"/>
          <w:lang w:eastAsia="vi-VN"/>
        </w:rPr>
        <w:tab/>
      </w:r>
      <w:r w:rsidRPr="002F05C7">
        <w:rPr>
          <w:rFonts w:ascii="Times New Roman" w:eastAsia="DFKai-SB" w:hAnsi="Times New Roman"/>
          <w:b/>
          <w:bCs/>
          <w:i/>
          <w:iCs/>
          <w:noProof/>
          <w:color w:val="000000"/>
          <w:sz w:val="28"/>
          <w:szCs w:val="28"/>
          <w:lang w:eastAsia="vi-VN"/>
        </w:rPr>
        <w:t xml:space="preserve">(Kinh) Vân hà đương đắc như Bồ Tát, bất đoạn Phật chủng cố? </w:t>
      </w:r>
    </w:p>
    <w:p w14:paraId="0FAB1101"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云何當得如菩薩</w:t>
      </w:r>
      <w:r w:rsidRPr="00422823">
        <w:rPr>
          <w:rFonts w:eastAsia="DFKai-SB"/>
          <w:b/>
          <w:sz w:val="32"/>
          <w:szCs w:val="32"/>
        </w:rPr>
        <w:t>，</w:t>
      </w:r>
      <w:r w:rsidRPr="002F05C7">
        <w:rPr>
          <w:rFonts w:ascii="Times New Roman" w:eastAsia="DFKai-SB" w:hAnsi="Times New Roman"/>
          <w:b/>
          <w:bCs/>
          <w:noProof/>
          <w:sz w:val="32"/>
          <w:szCs w:val="32"/>
          <w:lang w:eastAsia="vi-VN"/>
        </w:rPr>
        <w:t>不斷佛種故</w:t>
      </w:r>
      <w:r w:rsidRPr="005A1226">
        <w:rPr>
          <w:rFonts w:eastAsia="DFKai-SB"/>
          <w:b/>
          <w:sz w:val="32"/>
          <w:szCs w:val="32"/>
          <w:lang w:eastAsia="zh-TW"/>
        </w:rPr>
        <w:t>？</w:t>
      </w:r>
    </w:p>
    <w:p w14:paraId="30B81E25"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như Bồ Tát, chẳng đoạn Phật chủng?) </w:t>
      </w:r>
    </w:p>
    <w:p w14:paraId="22692F8F" w14:textId="77777777" w:rsidR="001E2EED" w:rsidRPr="00F3164D"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38524AAE"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“Bất đoạn Phật chủng”</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2F05C7">
        <w:rPr>
          <w:rFonts w:ascii="Times New Roman" w:eastAsia="DFKai-SB" w:hAnsi="Times New Roman"/>
          <w:noProof/>
          <w:sz w:val="28"/>
          <w:szCs w:val="28"/>
          <w:lang w:eastAsia="vi-VN"/>
        </w:rPr>
        <w:t xml:space="preserve">hẳng đoạn Phật chủng) tức là nhập chủng tánh Phật, tín thuận lời dạy của Phật. Khi đạt được hay hiển lộ Tín Nhẫn và Thuận Nhẫn, thành tựu chủng tánh Như Lai. Trong khi chúng ta học tập Phật pháp, nếu chẳng thuộc vào chủng tánh Như Lai, thì sẽ là ngoại đạo, gọi là </w:t>
      </w:r>
      <w:r w:rsidRPr="002F05C7">
        <w:rPr>
          <w:rFonts w:ascii="Times New Roman" w:eastAsia="DFKai-SB" w:hAnsi="Times New Roman"/>
          <w:i/>
          <w:iCs/>
          <w:noProof/>
          <w:sz w:val="28"/>
          <w:szCs w:val="28"/>
          <w:lang w:eastAsia="vi-VN"/>
        </w:rPr>
        <w:t>“danh tự học Phật”</w:t>
      </w:r>
      <w:r w:rsidRPr="002F05C7">
        <w:rPr>
          <w:rFonts w:ascii="Times New Roman" w:eastAsia="DFKai-SB" w:hAnsi="Times New Roman"/>
          <w:noProof/>
          <w:sz w:val="28"/>
          <w:szCs w:val="28"/>
          <w:lang w:eastAsia="vi-VN"/>
        </w:rPr>
        <w:t xml:space="preserve">. </w:t>
      </w:r>
    </w:p>
    <w:p w14:paraId="4807C4DC" w14:textId="77777777" w:rsidR="001E2EED"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giáo ngôn thù thắng của A Di Đà Phật, hữu tình độn căn nghe danh hiệu Nam-mô A Di Đà Phật có công đức thù thắng, đều đắc hai loại Nhẫn, tức là Pháp Nhẫn của Bồ Tát, cũng thuộc vào chủng tánh Như Lai. Điều này quả thật chẳng thể nghĩ bàn! Tại đất Hán, bất luận nội hay ngoại đạo, người học Phật rất nhiều, khá nhiều hữu tình chẳng tự giác mà học Phật, chẳng cần phải đeo danh xưng là </w:t>
      </w:r>
      <w:r w:rsidRPr="002F05C7">
        <w:rPr>
          <w:rFonts w:ascii="Times New Roman" w:eastAsia="DFKai-SB" w:hAnsi="Times New Roman"/>
          <w:i/>
          <w:iCs/>
          <w:noProof/>
          <w:sz w:val="28"/>
          <w:szCs w:val="28"/>
          <w:lang w:eastAsia="vi-VN"/>
        </w:rPr>
        <w:t>“Phật giáo đồ”</w:t>
      </w:r>
      <w:r w:rsidRPr="002F05C7">
        <w:rPr>
          <w:rFonts w:ascii="Times New Roman" w:eastAsia="DFKai-SB" w:hAnsi="Times New Roman"/>
          <w:noProof/>
          <w:sz w:val="28"/>
          <w:szCs w:val="28"/>
          <w:lang w:eastAsia="vi-VN"/>
        </w:rPr>
        <w:t xml:space="preserve">! Vì sao? Do chủng tánh Như Lai gia trì. Nay chúng ta niệm Nam-mô A Di Đà Phật, tức là không ngừng thúc giục tâm trí của chúng sanh, khiến cho họ có thể thành tựu hai môn Nhẫn ấy. Thông thường, nghe một hai lần, chủng tử đã gieo xuống, nhưng chưa thành thục, cho nên hành trì Ban Châu có thể khiến cho Phật chủng chẳng đoạn. </w:t>
      </w:r>
    </w:p>
    <w:p w14:paraId="6D1808FB" w14:textId="77777777" w:rsidR="001E2EED" w:rsidRPr="002F05C7" w:rsidRDefault="001E2EED" w:rsidP="00F3164D">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 xml:space="preserve">Tu hành trong Phật giáo, tiếp nối huệ mạng của Phật mười phần quan trọng. Chúng ta niệm Nam-mô A Di Đà Phật, hành Ban Châu, có thể khiến cho Phật chủng chẳng đoạn, vì công đức của danh hiệu là ở đấy, nội hàm thực chất ở đấy, quý vị chẳng cần phải lo lắng! Rất nhiều người bận tâm vì sao vị Bồ Tát này chẳng khéo học Phật? Vì sao người kia chẳng khéo học Phật? Quý vị cứ chăm chú niệm Nam-mô A Di Đà Phật, thanh tịnh, bình đẳng hồi hướng, chẳng cần phải băn khoăn! Hãy yên lòng về </w:t>
      </w:r>
      <w:r w:rsidRPr="002F05C7">
        <w:rPr>
          <w:rFonts w:ascii="Times New Roman" w:eastAsia="DFKai-SB" w:hAnsi="Times New Roman"/>
          <w:noProof/>
          <w:sz w:val="28"/>
          <w:szCs w:val="28"/>
          <w:lang w:eastAsia="vi-VN"/>
        </w:rPr>
        <w:lastRenderedPageBreak/>
        <w:t xml:space="preserve">chúng sanh, yên lòng đối với Phật, hãy yên lòng đối với nguyện lực của Phật, hồi thí pháp mà quý vị đã hành trì, hãy yên tâm triệt để hồi thí, chẳng lưu giữ gì! </w:t>
      </w:r>
    </w:p>
    <w:p w14:paraId="4E1D75F3" w14:textId="77777777" w:rsidR="001E2EED" w:rsidRPr="00F3164D"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5B42D35A"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bất hưu tức, hành chư Bồ Tát đạo, vị tằng viễn ly Đại Thừa cố? </w:t>
      </w:r>
    </w:p>
    <w:p w14:paraId="2DB30900"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云何當得不休息</w:t>
      </w:r>
      <w:r w:rsidRPr="00422823">
        <w:rPr>
          <w:rFonts w:eastAsia="DFKai-SB"/>
          <w:b/>
          <w:sz w:val="32"/>
          <w:szCs w:val="32"/>
        </w:rPr>
        <w:t>，</w:t>
      </w:r>
      <w:r w:rsidRPr="002F05C7">
        <w:rPr>
          <w:rFonts w:ascii="Times New Roman" w:eastAsia="DFKai-SB" w:hAnsi="Times New Roman"/>
          <w:b/>
          <w:bCs/>
          <w:noProof/>
          <w:sz w:val="32"/>
          <w:szCs w:val="32"/>
          <w:lang w:eastAsia="vi-VN"/>
        </w:rPr>
        <w:t>行諸菩薩道</w:t>
      </w:r>
      <w:r w:rsidRPr="00422823">
        <w:rPr>
          <w:rFonts w:eastAsia="DFKai-SB"/>
          <w:b/>
          <w:sz w:val="32"/>
          <w:szCs w:val="32"/>
        </w:rPr>
        <w:t>，</w:t>
      </w:r>
      <w:r w:rsidRPr="002F05C7">
        <w:rPr>
          <w:rFonts w:ascii="Times New Roman" w:eastAsia="DFKai-SB" w:hAnsi="Times New Roman"/>
          <w:b/>
          <w:bCs/>
          <w:noProof/>
          <w:sz w:val="32"/>
          <w:szCs w:val="32"/>
          <w:lang w:eastAsia="vi-VN"/>
        </w:rPr>
        <w:t>未曾遠離大乘故</w:t>
      </w:r>
      <w:r w:rsidRPr="005A1226">
        <w:rPr>
          <w:rFonts w:eastAsia="DFKai-SB"/>
          <w:b/>
          <w:sz w:val="32"/>
          <w:szCs w:val="32"/>
          <w:lang w:eastAsia="zh-TW"/>
        </w:rPr>
        <w:t>？</w:t>
      </w:r>
    </w:p>
    <w:p w14:paraId="486D0EA8"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Như thế nào thì sẽ được chẳng ngưng nghỉ, hành các đạo Bồ Tát, chưa từng xa lìa Đại Thừa?)</w:t>
      </w:r>
    </w:p>
    <w:p w14:paraId="1AD80BB7" w14:textId="77777777" w:rsidR="001E2EED" w:rsidRPr="00F1643C"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Pháp Ban Châu đích xác là chuyên chở rộng lớn, chuyên chở bình đẳng, chuyên chở không ngăn ngại! Chuyện khá khó thực hiện trong học tập Tịnh Độ là gì? Chẳng có oán đối. Điều khá khó thực hiện hơn nữa là gì? Chẳng có lấy hay bỏ. Điều khó thực hiện hơn nữa là gì? Chẳng bỏ hết thảy hữu tình khổ não, tội ác. Điều khá khó thực hiện hơn nữa là gì? Bình đẳng gánh vác hết thảy. Điều khó thực hiện hơn nữa là gì? Nói như thế nào, cũng làm đúng như thế ấy. Điều này khó khăn hơn. Vì sao? Cái tâm của chúng sanh lấy hay bỏ, yêu ghét, phân biệt mười phần rõ ràng, mười phần mạnh mẽ, mười phần thuần thục, mà tâm bình đẳng, tâm chẳng lấy bỏ, tâm lợi ích người khác rộng lớn, tâm yêu thích tạo lợi lạc cho hữu tình khổ nạn, ngược lại khá lợt lạt, xa cách, thậm chí chẳng đắc lực. Dẫu siêng khổ vun bồi, chẳng thể sanh lòng tin! Thường là đã vun bồi được một khoảng thời gian, hễ gặp cái duyên trái nghịch, liền muốn bỏ pháp ấy, cảm thấy chẳng thể chịu đựng nổi. Nhất là đối với chuyện </w:t>
      </w:r>
      <w:r w:rsidRPr="002F05C7">
        <w:rPr>
          <w:rFonts w:ascii="Times New Roman" w:eastAsia="DFKai-SB" w:hAnsi="Times New Roman"/>
          <w:i/>
          <w:iCs/>
          <w:noProof/>
          <w:sz w:val="28"/>
          <w:szCs w:val="28"/>
          <w:lang w:eastAsia="vi-VN"/>
        </w:rPr>
        <w:t>“chẳng xả hết thảy hữu tình khổ nạn, bình đẳng bố thí, an trụ vô nghi”</w:t>
      </w:r>
      <w:r w:rsidRPr="002F05C7">
        <w:rPr>
          <w:rFonts w:ascii="Times New Roman" w:eastAsia="DFKai-SB" w:hAnsi="Times New Roman"/>
          <w:noProof/>
          <w:sz w:val="28"/>
          <w:szCs w:val="28"/>
          <w:lang w:eastAsia="vi-VN"/>
        </w:rPr>
        <w:t>. Đó là chỗ khó nhận biết nhất của pháp này</w:t>
      </w:r>
      <w:r>
        <w:rPr>
          <w:rFonts w:ascii="Times New Roman" w:eastAsia="DFKai-SB" w:hAnsi="Times New Roman"/>
          <w:noProof/>
          <w:sz w:val="28"/>
          <w:szCs w:val="28"/>
          <w:lang w:eastAsia="vi-VN"/>
        </w:rPr>
        <w:t>.</w:t>
      </w:r>
    </w:p>
    <w:p w14:paraId="6D46264C"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Giống như khi chúng ta hành trì Ban Châu, khốn đốn đưa đến, khổ sở đưa đến, duyên gây khó khăn đưa đến, duyên trái nghịch đưa đến, tức là tướng cảnh giới ác đưa đến, đều là các thứ huyễn hiện của hết thảy hữu tình khổ não, đều là các tướng cảnh giới hư huyễn diễn ra, nhân duyên duy nhất của quý vị là thật sự hồi thí lợi ích cho họ, khiến cho họ an lạc. Làm như thế nào? Tức là chẳng bài xích, mà cũng chẳng thuận theo, cứ thanh tịnh niệm Phật, cứ một đường mà đi. Hành trì như vậy, chưa từng xa lìa Đại Thừa. Nói </w:t>
      </w:r>
      <w:r w:rsidRPr="002F05C7">
        <w:rPr>
          <w:rFonts w:ascii="Times New Roman" w:eastAsia="DFKai-SB" w:hAnsi="Times New Roman"/>
          <w:i/>
          <w:iCs/>
          <w:noProof/>
          <w:sz w:val="28"/>
          <w:szCs w:val="28"/>
          <w:lang w:eastAsia="vi-VN"/>
        </w:rPr>
        <w:t>“bất hưu tức”</w:t>
      </w:r>
      <w:r w:rsidRPr="002F05C7">
        <w:rPr>
          <w:rFonts w:ascii="Times New Roman" w:eastAsia="DFKai-SB" w:hAnsi="Times New Roman"/>
          <w:noProof/>
          <w:sz w:val="28"/>
          <w:szCs w:val="28"/>
          <w:lang w:eastAsia="vi-VN"/>
        </w:rPr>
        <w:t xml:space="preserve"> (chẳng ngưng nghỉ) tức là trong khi </w:t>
      </w:r>
      <w:r w:rsidRPr="002F05C7">
        <w:rPr>
          <w:rFonts w:ascii="Times New Roman" w:eastAsia="DFKai-SB" w:hAnsi="Times New Roman"/>
          <w:noProof/>
          <w:sz w:val="28"/>
          <w:szCs w:val="28"/>
          <w:lang w:eastAsia="vi-VN"/>
        </w:rPr>
        <w:lastRenderedPageBreak/>
        <w:t xml:space="preserve">đối diện các thứ nhân duyên và khó khăn, đều chẳng sợ hãi. Khi tôi xuất gia, tiếp xúc pháp môn Tịnh Độ trong vòng mười năm qua, [đã nhận thấy] đây là chỗ khiến cho người ta bị thoái đọa nhiều nhất. Đối với kẻ thương tổn quý vị, kẻ không ngừng thương tổn quý vị, kẻ ô nhục quý vị, kẻ chửi bới nhân cách của quý vị, quý vị cảm thấy phải lợi lạc kẻ đó, phải có tâm chẳng xả niệm Phật hồi thí cho người ấy. Thoạt đầu, sẽ rất khó sanh khởi [cái tâm ấy]. Thường là sẽ tránh né chuyện tạo lợi lạc cho kẻ đó, tâm mong cho đối phương chẳng bị ác báo là được rồi, đã cảm thấy mình chúc phước cho đối phương. Còn như mong mỏi đối phương thiện xảo, thành tựu, thậm chí thành tựu còn sớm hơn ta, có lợi ích công đức còn to hơn ta, thù thắng, chân thật, nhanh chóng đều hơn ta, các nguyện vọng như vậy rất khó vun bồi! Vì chủng tánh trong cái tâm của phàm phu là như thế đó! Tức là yêu ghét phân minh, đúng sai phân minh, lấy bỏ phân minh, nhưng sự phân minh ấy chỉ mang lại các thứ khốn khó, khốn khó gì vậy? Hẹp hòi, tự lợi, cái tâm Tiểu Thừa, hoặc nói là cái tâm tịch diệt, hoặc là một thứ tâm chán lìa. </w:t>
      </w:r>
    </w:p>
    <w:p w14:paraId="37382201"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t>Đoạn văn tự này đã cho chúng</w:t>
      </w:r>
      <w:r>
        <w:rPr>
          <w:rFonts w:ascii="Times New Roman" w:eastAsia="DFKai-SB" w:hAnsi="Times New Roman"/>
          <w:noProof/>
          <w:sz w:val="28"/>
          <w:szCs w:val="28"/>
          <w:lang w:eastAsia="vi-VN"/>
        </w:rPr>
        <w:t xml:space="preserve"> ta</w:t>
      </w:r>
      <w:r w:rsidRPr="002F05C7">
        <w:rPr>
          <w:rFonts w:ascii="Times New Roman" w:eastAsia="DFKai-SB" w:hAnsi="Times New Roman"/>
          <w:noProof/>
          <w:sz w:val="28"/>
          <w:szCs w:val="28"/>
          <w:lang w:eastAsia="vi-VN"/>
        </w:rPr>
        <w:t xml:space="preserve"> biết: Giống như Bồ Tát chẳng nghỉ ngơi, tâm phàm phu luôn cần nghỉ ngơi. Nhất là khi có tâm trí đối đãi sanh khởi, nghiệp tướng đối đãi sanh khởi, bèn mong lảng tránh, chẳng mong tiếp xúc nữa; cảm thấy quá mệt mỏi, quá khổ sở, quá vô ý nghĩa! Thật ra, chẳng phải vậy! Chư Phật Như Lai siêng gắng chẳng bỏ ở chỗ này, thường hành chẳng bỏ. Từ bao kiếp lâu xa đến nay, các Ngài chẳng bỏ chúng ta. Chúng ta đích xác đều là hữu tình báng pháp, hữu tình nghi pháp. Hoặc có thể nói là các hữu tình sợ hãi Phật pháp, hoặc có thể nói là hữu tình phá diệt, chôn vùi Phật pháp. Nếu không, chúng ta đã không sanh trước Phật, hay sau Phật, lọt vào tám nạn. Ở đây, quý vị chớ nên quá mức tự tôn. Nhưng trong pháp môn Niệm Phật, nhất là hành pháp Ban Châu, chẳng có ngưng nghỉ, chẳng lìa Đại Thừa. Nói đến </w:t>
      </w:r>
      <w:r w:rsidRPr="002F05C7">
        <w:rPr>
          <w:rFonts w:ascii="Times New Roman" w:eastAsia="DFKai-SB" w:hAnsi="Times New Roman"/>
          <w:i/>
          <w:iCs/>
          <w:noProof/>
          <w:sz w:val="28"/>
          <w:szCs w:val="28"/>
          <w:lang w:eastAsia="vi-VN"/>
        </w:rPr>
        <w:t>“Bồ Tát đạo”</w:t>
      </w:r>
      <w:r w:rsidRPr="002F05C7">
        <w:rPr>
          <w:rFonts w:ascii="Times New Roman" w:eastAsia="DFKai-SB" w:hAnsi="Times New Roman"/>
          <w:noProof/>
          <w:sz w:val="28"/>
          <w:szCs w:val="28"/>
          <w:lang w:eastAsia="vi-VN"/>
        </w:rPr>
        <w:t xml:space="preserve">, chẳng thể lìa đạo ấy trong phút chốc, mà cũng không có gì để lìa. Do không có gì để lìa, tức là hành Bồ Tát đạo. Do chẳng ngưng nghỉ thì chính là hành Bồ Tát đạo. Do thường hành đạo, cho nên </w:t>
      </w:r>
      <w:r w:rsidRPr="002F05C7">
        <w:rPr>
          <w:rFonts w:ascii="Times New Roman" w:eastAsia="DFKai-SB" w:hAnsi="Times New Roman"/>
          <w:i/>
          <w:iCs/>
          <w:noProof/>
          <w:sz w:val="28"/>
          <w:szCs w:val="28"/>
          <w:lang w:eastAsia="vi-VN"/>
        </w:rPr>
        <w:t>“chẳng bỏ hết thảy chúng sanh, chẳng xả hết thảy các hạnh nguyện”</w:t>
      </w:r>
      <w:r w:rsidRPr="002F05C7">
        <w:rPr>
          <w:rFonts w:ascii="Times New Roman" w:eastAsia="DFKai-SB" w:hAnsi="Times New Roman"/>
          <w:noProof/>
          <w:sz w:val="28"/>
          <w:szCs w:val="28"/>
          <w:lang w:eastAsia="vi-VN"/>
        </w:rPr>
        <w:t xml:space="preserve">. Những lời này mười phần dễ nói, nhưng thực hiện nếu tùy thuận Phật nguyện, tùy thuận Phật trí, tùy thuận Phật hạnh, sẽ rất hoan hỷ, rất vui sướng, sẽ là lợi ích chẳng thể nghĩ bàn. Nếu tùy thuận nghiệp lực của chính mình, tùy thuận tâm trí phân biệt, chấp trước của chính mình, sẽ mười phần đau khổ, mười phần khó chịu đựng, mười phần chẳng tương ứng! Chúng ta nói: </w:t>
      </w:r>
      <w:r w:rsidRPr="002F05C7">
        <w:rPr>
          <w:rFonts w:ascii="Times New Roman" w:eastAsia="DFKai-SB" w:hAnsi="Times New Roman"/>
          <w:i/>
          <w:iCs/>
          <w:noProof/>
          <w:sz w:val="28"/>
          <w:szCs w:val="28"/>
          <w:lang w:eastAsia="vi-VN"/>
        </w:rPr>
        <w:t xml:space="preserve">“Chẳng xả hết thảy chúng sanh khổ não, hồi hướng công đức rất sâu của chư Phật, khiến cho chúng sanh </w:t>
      </w:r>
      <w:r w:rsidRPr="002F05C7">
        <w:rPr>
          <w:rFonts w:ascii="Times New Roman" w:eastAsia="DFKai-SB" w:hAnsi="Times New Roman"/>
          <w:i/>
          <w:iCs/>
          <w:noProof/>
          <w:sz w:val="28"/>
          <w:szCs w:val="28"/>
          <w:lang w:eastAsia="vi-VN"/>
        </w:rPr>
        <w:lastRenderedPageBreak/>
        <w:t>nhanh chóng thành tựu Vô Thượng Bồ Đề, đạt được bất thoái chuyển”</w:t>
      </w:r>
      <w:r w:rsidRPr="002F05C7">
        <w:rPr>
          <w:rFonts w:ascii="Times New Roman" w:eastAsia="DFKai-SB" w:hAnsi="Times New Roman"/>
          <w:noProof/>
          <w:sz w:val="28"/>
          <w:szCs w:val="28"/>
          <w:lang w:eastAsia="vi-VN"/>
        </w:rPr>
        <w:t xml:space="preserve">. Quý vị đem lợi ích do pháp tắc của chính mình hồi thí cho hết thảy những kẻ hữu duyên trong hiện tiền, dù là thuận duyên, hay ác duyên, đều bình đẳng hồi thí như thế, sẽ thật sự là bậc thường hành đạo, chẳng xả đạo nghiệp, hành Bồ Tát đạo. Lời này hết sức dễ nói, nhưng tâm trí phàm phu cần phải có một lượng chịu đựng nhất định, cần phải có sự nỗ lực nhất định của chính mình, kiên trì và cổ vũ, hoặc có thể nói là </w:t>
      </w:r>
      <w:r w:rsidRPr="002F05C7">
        <w:rPr>
          <w:rFonts w:ascii="Times New Roman" w:eastAsia="DFKai-SB" w:hAnsi="Times New Roman"/>
          <w:i/>
          <w:iCs/>
          <w:noProof/>
          <w:sz w:val="28"/>
          <w:szCs w:val="28"/>
          <w:lang w:eastAsia="vi-VN"/>
        </w:rPr>
        <w:t>“tùy thuận”</w:t>
      </w:r>
      <w:r w:rsidRPr="000D1B0E">
        <w:rPr>
          <w:rFonts w:ascii="Times New Roman" w:eastAsia="DFKai-SB" w:hAnsi="Times New Roman"/>
          <w:noProof/>
          <w:sz w:val="28"/>
          <w:szCs w:val="28"/>
          <w:lang w:eastAsia="vi-VN"/>
        </w:rPr>
        <w:t xml:space="preserve">. </w:t>
      </w:r>
      <w:r w:rsidRPr="002F05C7">
        <w:rPr>
          <w:rFonts w:ascii="Times New Roman" w:eastAsia="DFKai-SB" w:hAnsi="Times New Roman"/>
          <w:i/>
          <w:iCs/>
          <w:noProof/>
          <w:sz w:val="28"/>
          <w:szCs w:val="28"/>
          <w:lang w:eastAsia="vi-VN"/>
        </w:rPr>
        <w:tab/>
      </w:r>
    </w:p>
    <w:p w14:paraId="7F7D4585" w14:textId="77777777" w:rsidR="001E2EED"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Chúng ta đều biết, giáo ngôn Đại Thừa muốn độ hết thảy chúng sanh thành tựu Bồ Đề. Nếu nguyện </w:t>
      </w:r>
      <w:r w:rsidRPr="002F05C7">
        <w:rPr>
          <w:rFonts w:ascii="Times New Roman" w:eastAsia="DFKai-SB" w:hAnsi="Times New Roman"/>
          <w:i/>
          <w:iCs/>
          <w:noProof/>
          <w:sz w:val="28"/>
          <w:szCs w:val="28"/>
          <w:lang w:eastAsia="vi-VN"/>
        </w:rPr>
        <w:t>“hết thảy chúng sanh sẽ thành Phật trước tôi”</w:t>
      </w:r>
      <w:r w:rsidRPr="002F05C7">
        <w:rPr>
          <w:rFonts w:ascii="Times New Roman" w:eastAsia="DFKai-SB" w:hAnsi="Times New Roman"/>
          <w:noProof/>
          <w:sz w:val="28"/>
          <w:szCs w:val="28"/>
          <w:lang w:eastAsia="vi-VN"/>
        </w:rPr>
        <w:t xml:space="preserve">, đó là một thệ nguyện mạnh mẽ trong Đại Thừa. Nếu nguyện </w:t>
      </w:r>
      <w:r w:rsidRPr="002F05C7">
        <w:rPr>
          <w:rFonts w:ascii="Times New Roman" w:eastAsia="DFKai-SB" w:hAnsi="Times New Roman"/>
          <w:i/>
          <w:iCs/>
          <w:noProof/>
          <w:sz w:val="28"/>
          <w:szCs w:val="28"/>
          <w:lang w:eastAsia="vi-VN"/>
        </w:rPr>
        <w:t>“cùng với hết thảy chúng sanh cùng</w:t>
      </w:r>
      <w:r w:rsidRPr="002F05C7">
        <w:rPr>
          <w:rFonts w:ascii="Times New Roman" w:eastAsia="DFKai-SB" w:hAnsi="Times New Roman"/>
          <w:noProof/>
          <w:sz w:val="28"/>
          <w:szCs w:val="28"/>
          <w:lang w:eastAsia="vi-VN"/>
        </w:rPr>
        <w:t xml:space="preserve"> </w:t>
      </w:r>
      <w:r w:rsidRPr="002F05C7">
        <w:rPr>
          <w:rFonts w:ascii="Times New Roman" w:eastAsia="DFKai-SB" w:hAnsi="Times New Roman"/>
          <w:i/>
          <w:iCs/>
          <w:noProof/>
          <w:sz w:val="28"/>
          <w:szCs w:val="28"/>
          <w:lang w:eastAsia="vi-VN"/>
        </w:rPr>
        <w:t>thành Phật”</w:t>
      </w:r>
      <w:r w:rsidRPr="002F05C7">
        <w:rPr>
          <w:rFonts w:ascii="Times New Roman" w:eastAsia="DFKai-SB" w:hAnsi="Times New Roman"/>
          <w:noProof/>
          <w:sz w:val="28"/>
          <w:szCs w:val="28"/>
          <w:lang w:eastAsia="vi-VN"/>
        </w:rPr>
        <w:t xml:space="preserve">, đó là một tâm nguyện tùy thuận. Nếu nguyện </w:t>
      </w:r>
      <w:r w:rsidRPr="002F05C7">
        <w:rPr>
          <w:rFonts w:ascii="Times New Roman" w:eastAsia="DFKai-SB" w:hAnsi="Times New Roman"/>
          <w:i/>
          <w:iCs/>
          <w:noProof/>
          <w:sz w:val="28"/>
          <w:szCs w:val="28"/>
          <w:lang w:eastAsia="vi-VN"/>
        </w:rPr>
        <w:t>“ta thành Phật trước rồi mới độ chúng sanh”</w:t>
      </w:r>
      <w:r w:rsidRPr="002F05C7">
        <w:rPr>
          <w:rFonts w:ascii="Times New Roman" w:eastAsia="DFKai-SB" w:hAnsi="Times New Roman"/>
          <w:noProof/>
          <w:sz w:val="28"/>
          <w:szCs w:val="28"/>
          <w:lang w:eastAsia="vi-VN"/>
        </w:rPr>
        <w:t xml:space="preserve">, đó là tâm nguyện của bậc Đại Thừa Bồ Tát nhuyễn tâm. Trong ba loại tâm nguyện ấy, [tâm nguyện] </w:t>
      </w:r>
      <w:r w:rsidRPr="002F05C7">
        <w:rPr>
          <w:rFonts w:ascii="Times New Roman" w:eastAsia="DFKai-SB" w:hAnsi="Times New Roman"/>
          <w:i/>
          <w:iCs/>
          <w:noProof/>
          <w:sz w:val="28"/>
          <w:szCs w:val="28"/>
          <w:lang w:eastAsia="vi-VN"/>
        </w:rPr>
        <w:t>“khiến cho hết thảy chúng sanh thành Phật trước ta”</w:t>
      </w:r>
      <w:r w:rsidRPr="002F05C7">
        <w:rPr>
          <w:rFonts w:ascii="Times New Roman" w:eastAsia="DFKai-SB" w:hAnsi="Times New Roman"/>
          <w:noProof/>
          <w:sz w:val="28"/>
          <w:szCs w:val="28"/>
          <w:lang w:eastAsia="vi-VN"/>
        </w:rPr>
        <w:t xml:space="preserve"> là do cái tâm mạnh mẽ tạo thành. Như vậy thì quý vị sẽ yêu thích, tôn trọng hết thảy thân duyên, sơ duyên, và các thứ nhân duyên trong phần trước. Quý vị sẽ thật sự tôn trọng, bảo vệ nó. Vì lẽ nào? Do hết thảy chúng sanh đều thành Phật trước quý vị, cũng có nghĩa là hết thảy chúng sanh đều là Phật, Bồ Tát, chỉ có ta là phàm phu. Ngày hôm qua, có một đứa bé, khi gặp mặt chúng tôi, nó đã khóc ầm lên, trào nước mắt. Nó nói: “Hôm nay con thật sự biết hết thảy chúng sanh là Phật, Bồ Tát. Thật sự là một cơ hội đáng nên tôn trọng hết thảy”. Ngay khi ấy, quả thật mọi người đều rất cảm động, rất nhiều người ứa nước mắt, vì đứa bé ấy chưa hề học Phật, vừa mới tiếp xúc Phật giáo, đã nẩy sanh trạng thái tâm lý ấy, khiến cho mọi người rất cảm động. Lời nó nói là lời lẽ thành khẩn, cảm kích. Khi nó cảm nhận được điều ấy, tâm linh thoải mái và an lạc. Niềm xúc động rộng lớn, bình hòa và chân thật ấy đã cảm động chính mình, mà cũng cảm động người khác. Đó thật sự là tâm Đại Thừa mạnh mẽ, nhạy bén, mọi người đều thị hiện cho ta các thứ ác tướng, thiện tướng, tướng thù thắng, tướng yếu ớt, để làm gì? Mong cho ta sẽ xuất ly! </w:t>
      </w:r>
    </w:p>
    <w:p w14:paraId="03E0F243" w14:textId="77777777" w:rsidR="001E2EED" w:rsidRPr="002F05C7" w:rsidRDefault="001E2EED" w:rsidP="00F3114E">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 xml:space="preserve">Chúng ta niệm </w:t>
      </w:r>
      <w:r w:rsidRPr="002F05C7">
        <w:rPr>
          <w:rFonts w:ascii="Times New Roman" w:eastAsia="DFKai-SB" w:hAnsi="Times New Roman"/>
          <w:i/>
          <w:iCs/>
          <w:noProof/>
          <w:sz w:val="28"/>
          <w:szCs w:val="28"/>
          <w:lang w:eastAsia="vi-VN"/>
        </w:rPr>
        <w:t>“nguyện cộng chư chúng sanh, vãng sanh An Lạc quốc”</w:t>
      </w:r>
      <w:r w:rsidRPr="002F05C7">
        <w:rPr>
          <w:rFonts w:ascii="Times New Roman" w:eastAsia="DFKai-SB" w:hAnsi="Times New Roman"/>
          <w:noProof/>
          <w:sz w:val="28"/>
          <w:szCs w:val="28"/>
          <w:lang w:eastAsia="vi-VN"/>
        </w:rPr>
        <w:t xml:space="preserve"> (nguyện cùng các chúng sanh, vãng sanh cõi An Lạc). Đó là giáo ngôn về Đại Thừa Ba La Mật Môn, quán thấu triệt hết thảy chúng sanh như huyễn, hết thảy chúng sanh thiện ác như huyễn, hết thảy phàm thánh như huyễn, hết thảy các pháp là rốt ráo không, không có gì để được hay mất, rốt ráo vãng sanh quốc độ của A Di Đà Phật, ngay lập tức thành tựu! </w:t>
      </w:r>
      <w:r w:rsidRPr="002F05C7">
        <w:rPr>
          <w:rFonts w:ascii="Times New Roman" w:eastAsia="DFKai-SB" w:hAnsi="Times New Roman"/>
          <w:noProof/>
          <w:sz w:val="28"/>
          <w:szCs w:val="28"/>
          <w:lang w:eastAsia="vi-VN"/>
        </w:rPr>
        <w:lastRenderedPageBreak/>
        <w:t xml:space="preserve">Đấy gọi là </w:t>
      </w:r>
      <w:r w:rsidRPr="002F05C7">
        <w:rPr>
          <w:rFonts w:ascii="Times New Roman" w:eastAsia="DFKai-SB" w:hAnsi="Times New Roman"/>
          <w:i/>
          <w:iCs/>
          <w:noProof/>
          <w:sz w:val="28"/>
          <w:szCs w:val="28"/>
          <w:lang w:eastAsia="vi-VN"/>
        </w:rPr>
        <w:t xml:space="preserve">“đồng sanh đồng Tây” </w:t>
      </w:r>
      <w:r w:rsidRPr="002F05C7">
        <w:rPr>
          <w:rFonts w:ascii="Times New Roman" w:eastAsia="DFKai-SB" w:hAnsi="Times New Roman"/>
          <w:noProof/>
          <w:sz w:val="28"/>
          <w:szCs w:val="28"/>
          <w:lang w:eastAsia="vi-VN"/>
        </w:rPr>
        <w:t xml:space="preserve">(cùng sanh về Tây Phương), dùng trí Văn Thù để nhìn thấu triệt, quan sát hết thảy huyễn duyên là rốt ráo chẳng thể được. Ở đây là </w:t>
      </w:r>
      <w:r w:rsidRPr="002F05C7">
        <w:rPr>
          <w:rFonts w:ascii="Times New Roman" w:eastAsia="DFKai-SB" w:hAnsi="Times New Roman"/>
          <w:i/>
          <w:iCs/>
          <w:noProof/>
          <w:sz w:val="28"/>
          <w:szCs w:val="28"/>
          <w:lang w:eastAsia="vi-VN"/>
        </w:rPr>
        <w:t>“độ tận chúng sanh, phương thành Phật đạo”</w:t>
      </w:r>
      <w:r w:rsidRPr="002F05C7">
        <w:rPr>
          <w:rFonts w:ascii="Times New Roman" w:eastAsia="DFKai-SB" w:hAnsi="Times New Roman"/>
          <w:noProof/>
          <w:sz w:val="28"/>
          <w:szCs w:val="28"/>
          <w:lang w:eastAsia="vi-VN"/>
        </w:rPr>
        <w:t xml:space="preserve"> (độ hết chúng sanh rồi mới thành Phật đạo), tức là </w:t>
      </w:r>
      <w:r w:rsidRPr="002F05C7">
        <w:rPr>
          <w:rFonts w:ascii="Times New Roman" w:eastAsia="DFKai-SB" w:hAnsi="Times New Roman"/>
          <w:i/>
          <w:iCs/>
          <w:noProof/>
          <w:sz w:val="28"/>
          <w:szCs w:val="28"/>
          <w:lang w:eastAsia="vi-VN"/>
        </w:rPr>
        <w:t>“tâm Đại Thừa độ trọn hết chúng sanh chẳng ngưng nghỉ”</w:t>
      </w:r>
      <w:r w:rsidRPr="002F05C7">
        <w:rPr>
          <w:rFonts w:ascii="Times New Roman" w:eastAsia="DFKai-SB" w:hAnsi="Times New Roman"/>
          <w:noProof/>
          <w:sz w:val="28"/>
          <w:szCs w:val="28"/>
          <w:lang w:eastAsia="vi-VN"/>
        </w:rPr>
        <w:t xml:space="preserve">. Trong khi hành pháp Ban Châu, cũng giống như thế. </w:t>
      </w:r>
      <w:r w:rsidRPr="002F05C7">
        <w:rPr>
          <w:rFonts w:ascii="Times New Roman" w:eastAsia="DFKai-SB" w:hAnsi="Times New Roman"/>
          <w:i/>
          <w:iCs/>
          <w:noProof/>
          <w:sz w:val="28"/>
          <w:szCs w:val="28"/>
          <w:lang w:eastAsia="vi-VN"/>
        </w:rPr>
        <w:t xml:space="preserve">“Chẳng ngưng nghỉ” </w:t>
      </w:r>
      <w:r w:rsidRPr="002F05C7">
        <w:rPr>
          <w:rFonts w:ascii="Times New Roman" w:eastAsia="DFKai-SB" w:hAnsi="Times New Roman"/>
          <w:noProof/>
          <w:sz w:val="28"/>
          <w:szCs w:val="28"/>
          <w:lang w:eastAsia="vi-VN"/>
        </w:rPr>
        <w:t>là một pháp tắc hành pháp, tự mình nhắc nhở “chẳng thể nghỉ ngơi”. Thông thường, tâm người hành</w:t>
      </w:r>
      <w:r>
        <w:rPr>
          <w:rFonts w:ascii="Times New Roman" w:eastAsia="DFKai-SB" w:hAnsi="Times New Roman"/>
          <w:noProof/>
          <w:sz w:val="28"/>
          <w:szCs w:val="28"/>
          <w:lang w:eastAsia="vi-VN"/>
        </w:rPr>
        <w:t xml:space="preserve"> </w:t>
      </w:r>
      <w:r w:rsidRPr="002F05C7">
        <w:rPr>
          <w:rFonts w:ascii="Times New Roman" w:eastAsia="DFKai-SB" w:hAnsi="Times New Roman"/>
          <w:noProof/>
          <w:sz w:val="28"/>
          <w:szCs w:val="28"/>
          <w:lang w:eastAsia="vi-VN"/>
        </w:rPr>
        <w:t xml:space="preserve">Ban Châu sợ hãi chỗ này, nói [tu pháp Ban Châu] vốn mệt nhọc lắm. Nếu chẳng nghỉ ngơi, còn tu tập nổi ư? Thật ra, hành pháp chính là thật sự nghỉ ngơi! Trong chẳng nghỉ ngơi mà thật sự nghỉ ngơi. Vì sao vậy? </w:t>
      </w:r>
      <w:r>
        <w:rPr>
          <w:rFonts w:ascii="Times New Roman" w:eastAsia="DFKai-SB" w:hAnsi="Times New Roman"/>
          <w:noProof/>
          <w:sz w:val="28"/>
          <w:szCs w:val="28"/>
          <w:lang w:eastAsia="vi-VN"/>
        </w:rPr>
        <w:t>Đạt đ</w:t>
      </w:r>
      <w:r w:rsidRPr="002F05C7">
        <w:rPr>
          <w:rFonts w:ascii="Times New Roman" w:eastAsia="DFKai-SB" w:hAnsi="Times New Roman"/>
          <w:noProof/>
          <w:sz w:val="28"/>
          <w:szCs w:val="28"/>
          <w:lang w:eastAsia="vi-VN"/>
        </w:rPr>
        <w:t xml:space="preserve">ược tự tại nơi pháp, </w:t>
      </w:r>
      <w:r>
        <w:rPr>
          <w:rFonts w:ascii="Times New Roman" w:eastAsia="DFKai-SB" w:hAnsi="Times New Roman"/>
          <w:noProof/>
          <w:sz w:val="28"/>
          <w:szCs w:val="28"/>
          <w:lang w:eastAsia="vi-VN"/>
        </w:rPr>
        <w:t xml:space="preserve">đạt </w:t>
      </w:r>
      <w:r w:rsidRPr="002F05C7">
        <w:rPr>
          <w:rFonts w:ascii="Times New Roman" w:eastAsia="DFKai-SB" w:hAnsi="Times New Roman"/>
          <w:noProof/>
          <w:sz w:val="28"/>
          <w:szCs w:val="28"/>
          <w:lang w:eastAsia="vi-VN"/>
        </w:rPr>
        <w:t>được tự chủ chẳng đắm nhiễm sự nghỉ ngơi chân thật, cùng lúc vứt bỏ sự đắm nhiễm nghỉ ngơi và [ý niệm] đối đãi [cần phải] nghỉ ngơi của chúng sanh, thường luôn hành đạo nghiệp!</w:t>
      </w:r>
    </w:p>
    <w:p w14:paraId="67BA9A07"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trước đại khải giáp, chư Phật quảng đại giới trung quyết định trụ cố?</w:t>
      </w:r>
    </w:p>
    <w:p w14:paraId="7CB3E664"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云何當得著大鎧甲</w:t>
      </w:r>
      <w:r w:rsidRPr="00422823">
        <w:rPr>
          <w:rFonts w:eastAsia="DFKai-SB"/>
          <w:b/>
          <w:sz w:val="32"/>
          <w:szCs w:val="32"/>
        </w:rPr>
        <w:t>，</w:t>
      </w:r>
      <w:r w:rsidRPr="002F05C7">
        <w:rPr>
          <w:rFonts w:ascii="Times New Roman" w:eastAsia="DFKai-SB" w:hAnsi="Times New Roman"/>
          <w:b/>
          <w:bCs/>
          <w:noProof/>
          <w:sz w:val="32"/>
          <w:szCs w:val="32"/>
          <w:lang w:eastAsia="vi-VN"/>
        </w:rPr>
        <w:t>諸佛廣大戒中決定住故</w:t>
      </w:r>
      <w:r w:rsidRPr="005A1226">
        <w:rPr>
          <w:rFonts w:eastAsia="DFKai-SB"/>
          <w:b/>
          <w:sz w:val="32"/>
          <w:szCs w:val="32"/>
          <w:lang w:eastAsia="zh-TW"/>
        </w:rPr>
        <w:t>？</w:t>
      </w:r>
    </w:p>
    <w:p w14:paraId="1C9A8118"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sẽ được mặc giáp trụ lớn, quyết định trụ trong giới rộng lớn của chư Phật?) </w:t>
      </w:r>
    </w:p>
    <w:p w14:paraId="6E572572" w14:textId="77777777" w:rsidR="001E2EED" w:rsidRPr="00091E17" w:rsidRDefault="001E2EED" w:rsidP="00107619">
      <w:pPr>
        <w:autoSpaceDE w:val="0"/>
        <w:autoSpaceDN w:val="0"/>
        <w:adjustRightInd w:val="0"/>
        <w:spacing w:line="240" w:lineRule="auto"/>
        <w:jc w:val="both"/>
        <w:rPr>
          <w:rFonts w:ascii="Times New Roman" w:eastAsia="DFKai-SB" w:hAnsi="Times New Roman"/>
          <w:i/>
          <w:iCs/>
          <w:noProof/>
          <w:sz w:val="26"/>
          <w:szCs w:val="26"/>
          <w:lang w:eastAsia="vi-VN"/>
        </w:rPr>
      </w:pPr>
    </w:p>
    <w:p w14:paraId="20447B4E"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“Quảng đại giới”</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G</w:t>
      </w:r>
      <w:r w:rsidRPr="002F05C7">
        <w:rPr>
          <w:rFonts w:ascii="Times New Roman" w:eastAsia="DFKai-SB" w:hAnsi="Times New Roman"/>
          <w:noProof/>
          <w:sz w:val="28"/>
          <w:szCs w:val="28"/>
          <w:lang w:eastAsia="vi-VN"/>
        </w:rPr>
        <w:t xml:space="preserve">iới rộng lớn): Vì trong hành pháp Ban Châu, thệ nguyện thuộc địa vị bậc nhất. Niệm Phật trong một kỳ hạn mong thấy Phật, hoặc lợi ích hữu tình v.v… đều do nương vào đại thệ nguyện mà kiến lập. Đại thệ nguyện là đại giới, là đại hiếu thuận. </w:t>
      </w:r>
      <w:r w:rsidRPr="002F05C7">
        <w:rPr>
          <w:rFonts w:ascii="Times New Roman" w:eastAsia="DFKai-SB" w:hAnsi="Times New Roman"/>
          <w:i/>
          <w:iCs/>
          <w:noProof/>
          <w:sz w:val="28"/>
          <w:szCs w:val="28"/>
          <w:lang w:eastAsia="vi-VN"/>
        </w:rPr>
        <w:t>“Đại hiếu thuận”</w:t>
      </w:r>
      <w:r w:rsidRPr="002F05C7">
        <w:rPr>
          <w:rFonts w:ascii="Times New Roman" w:eastAsia="DFKai-SB" w:hAnsi="Times New Roman"/>
          <w:noProof/>
          <w:sz w:val="28"/>
          <w:szCs w:val="28"/>
          <w:lang w:eastAsia="vi-VN"/>
        </w:rPr>
        <w:t xml:space="preserve"> là chí đạo hiếu thuận, là giới. Do vậy, tùy thuận là giới. Đại tùy thuận là giới! Giới ấy là giới rộng lớn, giới thanh tịnh, giới chân thật. Tuy là vô ngôn thuyết, nhưng là </w:t>
      </w:r>
      <w:r w:rsidRPr="002F05C7">
        <w:rPr>
          <w:rFonts w:ascii="Times New Roman" w:eastAsia="DFKai-SB" w:hAnsi="Times New Roman"/>
          <w:i/>
          <w:iCs/>
          <w:noProof/>
          <w:sz w:val="28"/>
          <w:szCs w:val="28"/>
          <w:lang w:eastAsia="vi-VN"/>
        </w:rPr>
        <w:t>“lược giới”</w:t>
      </w:r>
      <w:r w:rsidRPr="002F05C7">
        <w:rPr>
          <w:rFonts w:ascii="Times New Roman" w:eastAsia="DFKai-SB" w:hAnsi="Times New Roman"/>
          <w:noProof/>
          <w:sz w:val="28"/>
          <w:szCs w:val="28"/>
          <w:lang w:eastAsia="vi-VN"/>
        </w:rPr>
        <w:t>.</w:t>
      </w:r>
      <w:r w:rsidRPr="002F05C7">
        <w:rPr>
          <w:rFonts w:ascii="Times New Roman" w:eastAsia="DFKai-SB" w:hAnsi="Times New Roman"/>
          <w:i/>
          <w:iCs/>
          <w:noProof/>
          <w:sz w:val="28"/>
          <w:szCs w:val="28"/>
          <w:lang w:eastAsia="vi-VN"/>
        </w:rPr>
        <w:t xml:space="preserve"> “Lược”</w:t>
      </w:r>
      <w:r w:rsidRPr="002F05C7">
        <w:rPr>
          <w:rFonts w:ascii="Times New Roman" w:eastAsia="DFKai-SB" w:hAnsi="Times New Roman"/>
          <w:noProof/>
          <w:sz w:val="28"/>
          <w:szCs w:val="28"/>
          <w:lang w:eastAsia="vi-VN"/>
        </w:rPr>
        <w:t xml:space="preserve"> là nhờ vào ngôn thuyết đơn giản, bao gồm hết thảy thiện xảo lợi tha, tâm trí lợi tha, chọn lựa lợi tha, quyết định trụ trong giới, tức là dùng chuyện lợi lạc chúng sanh để quyết định trụ, dùng tùy thuận công đức thù thắng trong các pháp để quyết định trụ, dùng tán thuận (tán thán và tùy thuận), dùng hiếu thuận chư Phật, Bồ Tát, thánh nhân, và hết thảy hữu tình để quyết định trụ. Đó cũng gọi là </w:t>
      </w:r>
      <w:r w:rsidRPr="002F05C7">
        <w:rPr>
          <w:rFonts w:ascii="Times New Roman" w:eastAsia="DFKai-SB" w:hAnsi="Times New Roman"/>
          <w:i/>
          <w:iCs/>
          <w:noProof/>
          <w:sz w:val="28"/>
          <w:szCs w:val="28"/>
          <w:lang w:eastAsia="vi-VN"/>
        </w:rPr>
        <w:t>“thượng báo tứ trọng ân, hạ tế tam đồ khổ”</w:t>
      </w:r>
      <w:r w:rsidRPr="002F05C7">
        <w:rPr>
          <w:rFonts w:ascii="Times New Roman" w:eastAsia="DFKai-SB" w:hAnsi="Times New Roman"/>
          <w:noProof/>
          <w:sz w:val="28"/>
          <w:szCs w:val="28"/>
          <w:lang w:eastAsia="vi-VN"/>
        </w:rPr>
        <w:t xml:space="preserve"> (trên đền bốn ân nặng, dưới cứu khổ tam đồ). Mọi người rất quen thuộc kiểu nói này, nhưng trong pháp tắc thực tiễn, chúng ta hãy nên quan sát cặn kẽ chính mình có tương ứng với cách nói ấy hay không? Trên thực tế, thủ hộ thệ nguyện sẽ có thể </w:t>
      </w:r>
      <w:r w:rsidRPr="002F05C7">
        <w:rPr>
          <w:rFonts w:ascii="Times New Roman" w:eastAsia="DFKai-SB" w:hAnsi="Times New Roman"/>
          <w:noProof/>
          <w:sz w:val="28"/>
          <w:szCs w:val="28"/>
          <w:lang w:eastAsia="vi-VN"/>
        </w:rPr>
        <w:lastRenderedPageBreak/>
        <w:t xml:space="preserve">bảo vệ chúng ta chẳng hứng chịu những tổn thương do biến đổi trong khi hành pháp, chẳng bị các nhân duyên đổi khác xâm đoạt. Nếu chúng ta học tập, tu tập pháp Ban Châu, sẽ có thể chân thật sanh khởi cái tâm </w:t>
      </w:r>
      <w:r w:rsidRPr="002F05C7">
        <w:rPr>
          <w:rFonts w:ascii="Times New Roman" w:eastAsia="DFKai-SB" w:hAnsi="Times New Roman"/>
          <w:i/>
          <w:iCs/>
          <w:noProof/>
          <w:sz w:val="28"/>
          <w:szCs w:val="28"/>
          <w:lang w:eastAsia="vi-VN"/>
        </w:rPr>
        <w:t>“chẳng bị thoái đọa”</w:t>
      </w:r>
      <w:r w:rsidRPr="005A0ED4">
        <w:rPr>
          <w:rFonts w:ascii="Times New Roman" w:eastAsia="DFKai-SB" w:hAnsi="Times New Roman"/>
          <w:noProof/>
          <w:sz w:val="28"/>
          <w:szCs w:val="28"/>
          <w:lang w:eastAsia="vi-VN"/>
        </w:rPr>
        <w:t xml:space="preserve">, </w:t>
      </w:r>
      <w:r w:rsidRPr="002F05C7">
        <w:rPr>
          <w:rFonts w:ascii="Times New Roman" w:eastAsia="DFKai-SB" w:hAnsi="Times New Roman"/>
          <w:noProof/>
          <w:sz w:val="28"/>
          <w:szCs w:val="28"/>
          <w:lang w:eastAsia="vi-VN"/>
        </w:rPr>
        <w:t xml:space="preserve">rốt ráo an trụ, chẳng bị tổn thương, tùy thuận lợi ích thế gian, tùy thuận công đức rất sâu của chư Phật, thuận theo thệ nguyện rộng lớn của A Di Đà Phật, tùy thuận chọn lựa an trụ trong thệ nguyện lợi ích chúng sanh rộng lớn. Đó là một động lực lớn nhất để hành pháp, cũng là bi trí song tu, mà cũng là nơi công đức chân thật hiện diện. </w:t>
      </w:r>
    </w:p>
    <w:p w14:paraId="7E3B209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Cơ chế tâm lý của người hành pháp muôn ngàn sai khác. Tôi đã thấy mấy trăm bài văn phát nguyện, khác biệt hết sức to lớn. Có người viết ngắn gọn, có người phức tạp, có người tự lợi, có người nói về lợi tha, có người nghi pháp, có người là pháp thù thắng, cho đến có người cầu cảm ứng, có người cầu xuất ly, người thì cầu của cải, có người cầu oai đức to lớn, có người cầu thiện xảo, có người cầu chế ngự, ước thúc kẻ khác, có người cầu lợi ích người khác, có người cầu tăng thêm phước báo cho xã hội. Hạng người nào cũng đều có, lời nguyện gì cũng đều có; nhưng có một điều: Một trăm hai mươi hai điều </w:t>
      </w:r>
      <w:r w:rsidRPr="002F05C7">
        <w:rPr>
          <w:rFonts w:ascii="Times New Roman" w:eastAsia="DFKai-SB" w:hAnsi="Times New Roman"/>
          <w:i/>
          <w:iCs/>
          <w:noProof/>
          <w:sz w:val="28"/>
          <w:szCs w:val="28"/>
          <w:lang w:eastAsia="vi-VN"/>
        </w:rPr>
        <w:t>“vân hà”</w:t>
      </w:r>
      <w:r w:rsidRPr="002F05C7">
        <w:rPr>
          <w:rFonts w:ascii="Times New Roman" w:eastAsia="DFKai-SB" w:hAnsi="Times New Roman"/>
          <w:noProof/>
          <w:sz w:val="28"/>
          <w:szCs w:val="28"/>
          <w:lang w:eastAsia="vi-VN"/>
        </w:rPr>
        <w:t xml:space="preserve"> thật sự là công đức và lợi ích chân thật của Ban Châu! </w:t>
      </w:r>
    </w:p>
    <w:p w14:paraId="3D5E6F70"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Pháp Ban Châu là do Thích Ca Mâu Ni Phật tuyên nói ở Trúc Lâm Tinh Xá tại thành Vương Xá trong thế giới Sa Bà. Sau khi kinh điển được kết tập, bản kinh này được phiên dịch, truyền bá sang Trung Hoa trong thời Tùy - Đường, một mực truyền bá đến tận bây giờ. Đương nhiên là có rất nhiều kẻ nghi ngờ, phỉ báng pháp này. Đức Thế Tôn vì che chở hạng người ấy, trước tiên đã nói: “Đừng báng pháp này, kẻo phải hứng chịu khổ báo to lớn, hứng chịu luân hồi xấu ác”. Trong đoàn thể này của chúng ta, cũng có kẻ phỉ báng pháp này, nói pháp này là giả, là pháp bất chánh, là tà pháp: “Ngồi ở chỗ này nghe giảng thì là chuyện chẳng tương ứng. Tôi cảm thấy chẳng thích hợp, là chẳng công bằng, là chẳng có ý nghĩa chi hết!” Nói theo phía quý vị, sở dĩ [quý vị chê trách] pháp này chẳng công bằng là vì chúng ta thuộc vào tình huống ngờ vực pháp tắc này, phỉ báng pháp tắc này. Cho nên [nhận thấy pháp tắc này] chẳng công bằng đối với chính mình. [Hãy nên có tâm thái] </w:t>
      </w:r>
      <w:r w:rsidRPr="002F05C7">
        <w:rPr>
          <w:rFonts w:ascii="Times New Roman" w:eastAsia="DFKai-SB" w:hAnsi="Times New Roman"/>
          <w:i/>
          <w:iCs/>
          <w:noProof/>
          <w:sz w:val="28"/>
          <w:szCs w:val="28"/>
          <w:lang w:eastAsia="vi-VN"/>
        </w:rPr>
        <w:t>“thà nguyện chính mình bị vứt bỏ, cũng chẳng bằng lòng nghi ngờ, phỉ báng”</w:t>
      </w:r>
      <w:r w:rsidRPr="006C7037">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Nghi ngờ, phỉ báng sẽ khiến cho chính mình bị rất nhiều thương tổn, giống như dùng trứng gà phang đá cuội, kết quả cứ nghĩ liền biết. Đối với chuyện này, trong kinh điển, đức Thế Tôn đã có thọ ký, trong phần sau sẽ nói tới. </w:t>
      </w:r>
    </w:p>
    <w:p w14:paraId="6AE5FE37"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lastRenderedPageBreak/>
        <w:tab/>
        <w:t xml:space="preserve">Nhưng trong xã hội, kẻ trực tiếp quở mắng, chửi bới kinh điển này, chửi bới hành pháp này rất hung hăng thì giống như trong kinh điển đã ghi chép. Trong chúng thường trụ hiện tiền, tôi cảm thấy làm như thế đối với bản thân quý vị, sẽ là bất công, chẳng thích hợp. Nếu có kẻ như thế, hãy nên lập tức sám hối. Nếu không, hãy nên lìa bỏ nơi này, có thể hành trì pháp tắc khác, sẽ chẳng đến nỗi báng pháp, mà cũng chẳng đến nỗi bị thương tổn. Vì đây là một đạo tràng Ban Châu, nếu quý vị ngờ vực, hủy báng pháp tắc này, thì hãy nhanh chóng sám hối, hoặc mau chóng rời đi. Cả hai cách ấy đều được, sẽ có lợi, công bằng, tương ứng. Pháp tắc mà chúng ta hành trì trong đạo tràng này có ý nghĩa. Tán thán một pháp tắc là có ý nghĩa, còn ngờ vực, hủy báng pháp tắc là do tâm ngờ vực, tâm hủy báng của quý vị sanh khởi! Không chỉ chẳng đạt được lợi ích trong Phật pháp, mà còn có thể tổn thương chính mình. Nhất là vẫn ở lỳ trong đạo tràng này thì sẽ là chẳng thích hợp, phạm lỗi gây rối loạn đại chúng và hủy diệt đạo tràng. Đừng nói là ai có thể cứu độ, chính mình cũng chẳng thể tha thứ cho chính mình! Vì sao nói như vậy? Đó cũng là chẳng xả hết thảy hữu tình, chẳng tổn hại hết thảy hữu tình, vì quý vị có thể nói là chính mình vô duyên đối với pháp này. Như thế thì cơ bản là chẳng báng pháp, chẳng ngờ vực, hủy hoại pháp, cho nên chẳng sanh ra lầm lỗi, mà cũng chẳng khiến cho hữu tình bị tổn thương. Ở đây, thừa dịp học Phật, học pháp này, tôi trịnh trọng nêu ra [những điều cảnh tỉnh ấy], hy vọng mọi người hãy khéo tư duy nhân duyên của chính mình để chẳng đến nỗi bị tổn thương không cần thiết! </w:t>
      </w:r>
    </w:p>
    <w:p w14:paraId="14567EB7"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“Quảng đại giới trung quyết định trụ”</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rụ quyết định trong giới rộng lớn): Trong thực tế, hiếu thuận là chí đạo. Nếu kiến lập thệ nguyện, nếu tùy thuận thệ nguyện, chúng ta đều nên tùy thuận pháp. Trong tùy thuận, sẽ có giới, giới đức, hộ trì pháp tắc mà chúng ta đã hành. Trong kinh điển, đức Thế Tôn đã nói giới ở chỗ nào? Ở nơi hiếu. Hiếu là chí đạo. Hiếu là gì? Hiếu là giới. Hiếu thuận là giới. Đấy chẳng phải là nô dịch chúng ta. Bản thân của giới có thể bảo vệ chúng ta, mang lại lợi ích không chi lớn bằng cho chúng ta. Nhưng trong thời đại này, lòng người dễ phản nghịch, thường nói là hay rối loạn </w:t>
      </w:r>
      <w:r w:rsidRPr="002F05C7">
        <w:rPr>
          <w:rFonts w:ascii="Times New Roman" w:eastAsia="DFKai-SB" w:hAnsi="Times New Roman"/>
          <w:i/>
          <w:iCs/>
          <w:noProof/>
          <w:sz w:val="28"/>
          <w:szCs w:val="28"/>
          <w:lang w:eastAsia="vi-VN"/>
        </w:rPr>
        <w:t>“tánh giới”</w:t>
      </w:r>
      <w:r w:rsidRPr="002F05C7">
        <w:rPr>
          <w:rFonts w:ascii="Times New Roman" w:eastAsia="DFKai-SB" w:hAnsi="Times New Roman"/>
          <w:noProof/>
          <w:sz w:val="28"/>
          <w:szCs w:val="28"/>
          <w:lang w:eastAsia="vi-VN"/>
        </w:rPr>
        <w:t xml:space="preserve">, dĩ hạ phạm thượng. </w:t>
      </w:r>
      <w:r w:rsidRPr="002F05C7">
        <w:rPr>
          <w:rFonts w:ascii="Times New Roman" w:eastAsia="DFKai-SB" w:hAnsi="Times New Roman"/>
          <w:i/>
          <w:iCs/>
          <w:noProof/>
          <w:sz w:val="28"/>
          <w:szCs w:val="28"/>
          <w:lang w:eastAsia="vi-VN"/>
        </w:rPr>
        <w:t>“Thượng”</w:t>
      </w:r>
      <w:r w:rsidRPr="002F05C7">
        <w:rPr>
          <w:rFonts w:ascii="Times New Roman" w:eastAsia="DFKai-SB" w:hAnsi="Times New Roman"/>
          <w:noProof/>
          <w:sz w:val="28"/>
          <w:szCs w:val="28"/>
          <w:lang w:eastAsia="vi-VN"/>
        </w:rPr>
        <w:t xml:space="preserve"> ở đây chẳng phải là thượng trong </w:t>
      </w:r>
      <w:r w:rsidRPr="002F05C7">
        <w:rPr>
          <w:rFonts w:ascii="Times New Roman" w:eastAsia="DFKai-SB" w:hAnsi="Times New Roman"/>
          <w:i/>
          <w:iCs/>
          <w:noProof/>
          <w:sz w:val="28"/>
          <w:szCs w:val="28"/>
          <w:lang w:eastAsia="vi-VN"/>
        </w:rPr>
        <w:t>“thượng hạ”</w:t>
      </w:r>
      <w:r w:rsidRPr="002F05C7">
        <w:rPr>
          <w:rFonts w:ascii="Times New Roman" w:eastAsia="DFKai-SB" w:hAnsi="Times New Roman"/>
          <w:noProof/>
          <w:sz w:val="28"/>
          <w:szCs w:val="28"/>
          <w:lang w:eastAsia="vi-VN"/>
        </w:rPr>
        <w:t xml:space="preserve"> (trên dưới), mà [thượng] là chỗ đáng nên cung kính, chỗ đáng nên thủ hộ, chỗ đáng nên yêu thích. Nếu như chửi bới, lay động, va chạm những nơi ấy, sẽ sanh ra thương tổn. Vì thế, hiếu thuận là chí đạo (đạo cùng tột). Người Hoa đặc biệt nói tới hiếu, nhưng hữu tình trong thế gian hiện thời phần nhiều chẳng chuộng hiếu đạo, phần nhiều thích làm các hạnh ngang ngược, trái nghịch, </w:t>
      </w:r>
      <w:r w:rsidRPr="002F05C7">
        <w:rPr>
          <w:rFonts w:ascii="Times New Roman" w:eastAsia="DFKai-SB" w:hAnsi="Times New Roman"/>
          <w:noProof/>
          <w:sz w:val="28"/>
          <w:szCs w:val="28"/>
          <w:lang w:eastAsia="vi-VN"/>
        </w:rPr>
        <w:lastRenderedPageBreak/>
        <w:t xml:space="preserve">nói lời chẳng dễ nghe, làm các chuyện chẳng thuận thảo, thỏa đáng, kết quả là khổ sở. Vì vậy, do niềm vui tùy thuận, từ niềm vui do giữ giới, có thể đạt được niềm an lạc nơi pháp, niềm vui hiếu kính, có thể đạt được niềm vui được che chở. </w:t>
      </w:r>
      <w:r w:rsidRPr="002F05C7">
        <w:rPr>
          <w:rFonts w:ascii="Times New Roman" w:eastAsia="DFKai-SB" w:hAnsi="Times New Roman"/>
          <w:noProof/>
          <w:sz w:val="28"/>
          <w:szCs w:val="28"/>
          <w:lang w:eastAsia="vi-VN"/>
        </w:rPr>
        <w:tab/>
      </w:r>
    </w:p>
    <w:p w14:paraId="5547FA56"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Hành Ban Châu cũng giống như thế. Nếu dùng cái tâm đối kháng, tâm chẳng tùy thuận để hành pháp Ban Châu, sẽ rất khó hành. Thông thường, người thật sự hành pháp Ban Châu sẽ rất điều phục, mềm mỏng. Phàm là kẻ chẳng điều phục, mềm mỏng, đều là do tập khí chẳng điều phục, mềm mỏng. Tất cả các thứ chẳng điều phục, mềm mỏng nơi thân người hành Ban Châu đều là do sau khi đã hành Ban Châu, sức mạnh của việc hành trì Ban Châu chèn ép tập khí, cho nên sự chẳng điều phục, chẳng nhu thuận mới nẩy sanh sức mạnh to lớn như thế. Trong thực tế, luôn có những trường hợp như vậy. Nhưng nếu là người một mực tùy thuận hành pháp Ban Châu, sẽ rất điều phục, nhu hòa, sẽ đạt được an lạc nơi </w:t>
      </w:r>
      <w:r w:rsidRPr="002F05C7">
        <w:rPr>
          <w:rFonts w:ascii="Times New Roman" w:eastAsia="DFKai-SB" w:hAnsi="Times New Roman"/>
          <w:i/>
          <w:iCs/>
          <w:noProof/>
          <w:sz w:val="28"/>
          <w:szCs w:val="28"/>
          <w:lang w:eastAsia="vi-VN"/>
        </w:rPr>
        <w:t>“quảng đại giới”</w:t>
      </w:r>
      <w:r w:rsidRPr="002F05C7">
        <w:rPr>
          <w:rFonts w:ascii="Times New Roman" w:eastAsia="DFKai-SB" w:hAnsi="Times New Roman"/>
          <w:noProof/>
          <w:sz w:val="28"/>
          <w:szCs w:val="28"/>
          <w:lang w:eastAsia="vi-VN"/>
        </w:rPr>
        <w:t xml:space="preserve"> như đang nói ở đây. Tức là lợi lạc trọn khắp thế gian, tùy thuận Phật nguyện, tùy thuận bi trí, tùy thuận phương tiện, tùy thuận hữu tình, ban bố an lạc. Tâm trí ấy tất nhiên được kiến lập, vì được nguyện lực của Phật gia bị, được sức công đức chẳng thể nghĩ bàn của Phật gia bị, được sức thần thông chẳng thể nghĩ bàn của chư Phật Như Lai gia bị, dưỡng dục tâm linh và đạo đức của chúng ta. Khi chúng ta niệm Nam-mô A Di Đà Phật, âm thanh công đức ấy và thệ nguyện của đức Phật sẽ dưỡng dục cảm giác của chúng ta, gia bị quá trình tự tánh biểu hiện chín muồi của chúng ta. Những kẻ tự đại kiêu mạn cũng sẽ dần dần được mài giũa trong ấy, khiến cho sự kiêu mạn và tự đại của chính họ bị tiêu trừ. Vì lẽ nào? Hành Ban Châu một thời gian, sẽ biết sự tự đại của chính mình là vô ích, chẳng có ý nghĩa gì hết! Kẻ càng tự đại, trong khi kinh hành Ban Châu, sẽ rất nhanh chóng điều chỉnh. Nhưng chủ yếu là kẻ tự đại sẽ chẳng bằng lòng kinh hành Ban Châu, vì lẽ nào? Do khinh thường! Một là ta chẳng chịu khổ, hai là ta chẳng thể chịu khổ. Chẳng chịu khổ là mạn tâm, chẳng thể chịu khổ là cái tâm sợ hãi. Kẻ như vậy tất nhiên là tự đại, cho nên trong phần sau, đức Thế Tôn có nói về những kẻ tuy nghe mà chẳng thể hành pháp này! </w:t>
      </w:r>
    </w:p>
    <w:p w14:paraId="455B9680" w14:textId="77777777" w:rsidR="001E2EED" w:rsidRPr="002B5E36" w:rsidRDefault="001E2EED" w:rsidP="00107619">
      <w:pPr>
        <w:autoSpaceDE w:val="0"/>
        <w:autoSpaceDN w:val="0"/>
        <w:adjustRightInd w:val="0"/>
        <w:spacing w:line="240" w:lineRule="auto"/>
        <w:jc w:val="both"/>
        <w:rPr>
          <w:rFonts w:ascii="Times New Roman" w:eastAsia="DFKai-SB" w:hAnsi="Times New Roman"/>
          <w:noProof/>
          <w:sz w:val="24"/>
          <w:szCs w:val="24"/>
          <w:lang w:eastAsia="vi-VN"/>
        </w:rPr>
      </w:pPr>
    </w:p>
    <w:p w14:paraId="65A97D7F"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nhất thiết chư Phật sở tán quán đảnh, trụ ư chư Như Lai Thập Lực địa trung cố? </w:t>
      </w:r>
    </w:p>
    <w:p w14:paraId="3240588A"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32"/>
          <w:szCs w:val="32"/>
          <w:lang w:eastAsia="vi-VN"/>
        </w:rPr>
      </w:pPr>
      <w:r w:rsidRPr="002F05C7">
        <w:rPr>
          <w:rFonts w:ascii="Times New Roman" w:eastAsia="DFKai-SB" w:hAnsi="Times New Roman"/>
          <w:noProof/>
          <w:sz w:val="28"/>
          <w:szCs w:val="28"/>
          <w:lang w:eastAsia="vi-VN"/>
        </w:rPr>
        <w:lastRenderedPageBreak/>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云何當得一切諸佛所贊灌頂</w:t>
      </w:r>
      <w:r w:rsidRPr="00422823">
        <w:rPr>
          <w:rFonts w:eastAsia="DFKai-SB"/>
          <w:b/>
          <w:sz w:val="32"/>
          <w:szCs w:val="32"/>
        </w:rPr>
        <w:t>，</w:t>
      </w:r>
      <w:r w:rsidRPr="002F05C7">
        <w:rPr>
          <w:rFonts w:ascii="Times New Roman" w:eastAsia="DFKai-SB" w:hAnsi="Times New Roman"/>
          <w:b/>
          <w:bCs/>
          <w:noProof/>
          <w:sz w:val="32"/>
          <w:szCs w:val="32"/>
          <w:lang w:eastAsia="vi-VN"/>
        </w:rPr>
        <w:t>住於諸如來十力地中故</w:t>
      </w:r>
      <w:r w:rsidRPr="005A1226">
        <w:rPr>
          <w:rFonts w:eastAsia="DFKai-SB"/>
          <w:b/>
          <w:sz w:val="32"/>
          <w:szCs w:val="32"/>
          <w:lang w:eastAsia="zh-TW"/>
        </w:rPr>
        <w:t>？</w:t>
      </w:r>
    </w:p>
    <w:p w14:paraId="69917315"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đạt được chư Phật khen ngợi, quán đảnh, trụ trong địa vị Thập Lực của chư Như Lai?) </w:t>
      </w:r>
    </w:p>
    <w:p w14:paraId="0BF8DB60" w14:textId="77777777" w:rsidR="001E2EED" w:rsidRPr="002B5E36" w:rsidRDefault="001E2EED" w:rsidP="00107619">
      <w:pPr>
        <w:autoSpaceDE w:val="0"/>
        <w:autoSpaceDN w:val="0"/>
        <w:adjustRightInd w:val="0"/>
        <w:spacing w:line="240" w:lineRule="auto"/>
        <w:jc w:val="both"/>
        <w:rPr>
          <w:rFonts w:ascii="Times New Roman" w:eastAsia="DFKai-SB" w:hAnsi="Times New Roman"/>
          <w:i/>
          <w:iCs/>
          <w:noProof/>
          <w:lang w:eastAsia="vi-VN"/>
        </w:rPr>
      </w:pPr>
    </w:p>
    <w:p w14:paraId="6504B72F"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Chư Phật Như Lai có Thập Lực, mười tám pháp Bất Cộng, Tứ Vô Úy, chính là các pháp mà chư Phật Như Lai chẳng có chung với chúng sanh. </w:t>
      </w:r>
      <w:r w:rsidRPr="002F05C7">
        <w:rPr>
          <w:rFonts w:ascii="Times New Roman" w:eastAsia="DFKai-SB" w:hAnsi="Times New Roman"/>
          <w:i/>
          <w:iCs/>
          <w:noProof/>
          <w:sz w:val="28"/>
          <w:szCs w:val="28"/>
          <w:lang w:eastAsia="vi-VN"/>
        </w:rPr>
        <w:t>“Quán đảnh vị”</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Đ</w:t>
      </w:r>
      <w:r w:rsidRPr="002F05C7">
        <w:rPr>
          <w:rFonts w:ascii="Times New Roman" w:eastAsia="DFKai-SB" w:hAnsi="Times New Roman"/>
          <w:noProof/>
          <w:sz w:val="28"/>
          <w:szCs w:val="28"/>
          <w:lang w:eastAsia="vi-VN"/>
        </w:rPr>
        <w:t xml:space="preserve">ịa vị quán đảnh): [Quán đảnh] là một pháp tắc riêng ở Ấn Độ. Trong quá khứ, khi ban vương vị, dùng nước của bốn đại dương để làm nghi thức rưới nước lên đỉnh đầu (quán đảnh), nhằm tượng trưng cho sự tôn quý. Hiện thời, tại một số quốc gia ở Đông Nam Á, trong quá trình tiếp nhận vương vị, vẫn dùng cách quán đảnh này. Như khi Tây Cáp Nỗ Khắc (Sihanouk) truyền ngôi vua cho vương tử [Tây Cáp Mạc Ni (Sihamoni)], cũng cầm một vò nước rưới lên đầu vương tử. Quán đảnh là trụ trong pháp vị. </w:t>
      </w:r>
      <w:r w:rsidRPr="002F05C7">
        <w:rPr>
          <w:rFonts w:ascii="Times New Roman" w:eastAsia="DFKai-SB" w:hAnsi="Times New Roman"/>
          <w:i/>
          <w:iCs/>
          <w:noProof/>
          <w:sz w:val="28"/>
          <w:szCs w:val="28"/>
          <w:lang w:eastAsia="vi-VN"/>
        </w:rPr>
        <w:t>“Vị”</w:t>
      </w:r>
      <w:r w:rsidRPr="002F05C7">
        <w:rPr>
          <w:rFonts w:ascii="Times New Roman" w:eastAsia="DFKai-SB" w:hAnsi="Times New Roman"/>
          <w:noProof/>
          <w:sz w:val="28"/>
          <w:szCs w:val="28"/>
          <w:lang w:eastAsia="vi-VN"/>
        </w:rPr>
        <w:t xml:space="preserve"> nghĩa là có thành tựu, có sức nhiếp hóa. </w:t>
      </w:r>
      <w:r w:rsidRPr="002F05C7">
        <w:rPr>
          <w:rFonts w:ascii="Times New Roman" w:eastAsia="DFKai-SB" w:hAnsi="Times New Roman"/>
          <w:noProof/>
          <w:sz w:val="28"/>
          <w:szCs w:val="28"/>
          <w:lang w:eastAsia="vi-VN"/>
        </w:rPr>
        <w:tab/>
      </w:r>
    </w:p>
    <w:p w14:paraId="00F46097"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hành pháp Ban Châu, đích xác là có thể khiến cho chúng sanh tiến nhập tâm trí chẳng sợ hãi, an ủi thế gian, chẳng vướng mắc, đạt được các loại sức thiện xảo chẳng thể nghĩ bàn, chẳng phải là do tự lực trong các hành pháp thông thường mà có thể thành thục được! Pháp Ban Châu có giáo ngôn mười phần bất cộng, tức là Thập Phương Chư Phật Tất Giai Hiện Tiền Lập. </w:t>
      </w:r>
      <w:r w:rsidRPr="002F05C7">
        <w:rPr>
          <w:rFonts w:ascii="Times New Roman" w:eastAsia="DFKai-SB" w:hAnsi="Times New Roman"/>
          <w:i/>
          <w:iCs/>
          <w:noProof/>
          <w:sz w:val="28"/>
          <w:szCs w:val="28"/>
          <w:lang w:eastAsia="vi-VN"/>
        </w:rPr>
        <w:t>“Lập”</w:t>
      </w:r>
      <w:r w:rsidRPr="002F05C7">
        <w:rPr>
          <w:rFonts w:ascii="Times New Roman" w:eastAsia="DFKai-SB" w:hAnsi="Times New Roman"/>
          <w:noProof/>
          <w:sz w:val="28"/>
          <w:szCs w:val="28"/>
          <w:lang w:eastAsia="vi-VN"/>
        </w:rPr>
        <w:t xml:space="preserve"> có nghĩa là thuyết pháp, người nghe bèn nghe pháp. Sau khi nghe pháp, sẽ tiến nhập, đích thân chứng tự tánh, chẳng có gì sợ hãi, chọn lựa Vô Sanh Pháp Nhẫn. Đây thật sự là một pháp tắc rất khó có trong các hành pháp hiện thời. Pháp tắc như vậy vẫn là nói với các phàm phu chưa đoạn dục, cũng có nghĩa là phàm phu có phần trong pháp tu tam-muội này. Nói theo quy củ thông thường, người trong hiện thời tuy có thể thấy mười phương chư Phật, nhưng phàm phu chẳng thể thấy. Vì lẽ nào? Chưa thanh tịnh lòng dục! Chúng ta có thể tra duyệt rất nhiều kinh điển, [sẽ thấy] trong rất nhiều pháp, nếu muốn thấy Bổn Tôn, sẽ rất khó, phải cần rất nhiều gia hạnh tu trì thì mới có thể thành thục. Nhưng trong pháp Tịnh Độ, chẳng phải là như vậy. Tiến nhập thẳng thừng ngay trong hiện tại, thiện xảo đích thân chứng tam-muội đều là ngay trong hiện tiền. Cái </w:t>
      </w:r>
      <w:r w:rsidRPr="002F05C7">
        <w:rPr>
          <w:rFonts w:ascii="Times New Roman" w:eastAsia="DFKai-SB" w:hAnsi="Times New Roman"/>
          <w:i/>
          <w:iCs/>
          <w:noProof/>
          <w:sz w:val="28"/>
          <w:szCs w:val="28"/>
          <w:lang w:eastAsia="vi-VN"/>
        </w:rPr>
        <w:t>“hiện tiền”</w:t>
      </w:r>
      <w:r w:rsidRPr="002F05C7">
        <w:rPr>
          <w:rFonts w:ascii="Times New Roman" w:eastAsia="DFKai-SB" w:hAnsi="Times New Roman"/>
          <w:noProof/>
          <w:sz w:val="28"/>
          <w:szCs w:val="28"/>
          <w:lang w:eastAsia="vi-VN"/>
        </w:rPr>
        <w:t xml:space="preserve"> này dù thấy hay không thấy, đều thanh tịnh thủ hộ. Do vậy, người thấy sẽ hỏi, hỏi thì sẽ được đáp ngay. Đáp rồi liền biết, biết gì vậy? Giống như được quán đảnh, tức là Phật đích thân tự quán đảnh, [hành </w:t>
      </w:r>
      <w:r w:rsidRPr="002F05C7">
        <w:rPr>
          <w:rFonts w:ascii="Times New Roman" w:eastAsia="DFKai-SB" w:hAnsi="Times New Roman"/>
          <w:noProof/>
          <w:sz w:val="28"/>
          <w:szCs w:val="28"/>
          <w:lang w:eastAsia="vi-VN"/>
        </w:rPr>
        <w:lastRenderedPageBreak/>
        <w:t xml:space="preserve">nhân] đích thân tới trước chư Phật nhận quán đảnh. Đó là </w:t>
      </w:r>
      <w:r w:rsidRPr="002F05C7">
        <w:rPr>
          <w:rFonts w:ascii="Times New Roman" w:eastAsia="DFKai-SB" w:hAnsi="Times New Roman"/>
          <w:i/>
          <w:iCs/>
          <w:noProof/>
          <w:sz w:val="28"/>
          <w:szCs w:val="28"/>
          <w:lang w:eastAsia="vi-VN"/>
        </w:rPr>
        <w:t>“đắc nhất thiết chư Phật sở tán quán đảnh”</w:t>
      </w:r>
      <w:r w:rsidRPr="002F05C7">
        <w:rPr>
          <w:rFonts w:ascii="Times New Roman" w:eastAsia="DFKai-SB" w:hAnsi="Times New Roman"/>
          <w:noProof/>
          <w:sz w:val="28"/>
          <w:szCs w:val="28"/>
          <w:lang w:eastAsia="vi-VN"/>
        </w:rPr>
        <w:t xml:space="preserve"> (Được hết thảy chư Phật khen ngợi, quán đảnh). Nói </w:t>
      </w:r>
      <w:r w:rsidRPr="002F05C7">
        <w:rPr>
          <w:rFonts w:ascii="Times New Roman" w:eastAsia="DFKai-SB" w:hAnsi="Times New Roman"/>
          <w:i/>
          <w:iCs/>
          <w:noProof/>
          <w:sz w:val="28"/>
          <w:szCs w:val="28"/>
          <w:lang w:eastAsia="vi-VN"/>
        </w:rPr>
        <w:t>“sở tán quán đảnh”</w:t>
      </w:r>
      <w:r w:rsidRPr="002F05C7">
        <w:rPr>
          <w:rFonts w:ascii="Times New Roman" w:eastAsia="DFKai-SB" w:hAnsi="Times New Roman"/>
          <w:noProof/>
          <w:sz w:val="28"/>
          <w:szCs w:val="28"/>
          <w:lang w:eastAsia="vi-VN"/>
        </w:rPr>
        <w:t xml:space="preserve"> là đích thân ban cho pháp chân thật, khiến cho quý vị trụ trong bất thoái chuyển. Sự gia trì của pháp này đúng là chẳng thể nghĩ bàn! </w:t>
      </w:r>
    </w:p>
    <w:p w14:paraId="3A2A4484"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Nay trong đại chúng hiện tiền, có ai được chư Phật quán đảnh như thế hay chăng? Thật ra, chuyện này chẳng phải là chuyện khó, tùy thuộc chúng ta có siêng năng hành trì pháp tắc này hay không? Có thật sự tin tưởng quyết định hay chăng? Có thật sự yêu thích, chẳng ngờ vực mà tu tập hay không? Khó hay dễ chẳng ở nơi pháp tắc! Khó hay dễ căn bản ở nơi [hành nhân] phát tâm. Nếu phát tâm khó khăn, hành pháp sẽ khó khăn. Nếu phát tâm dễ dàng, hành pháp bèn dễ dàng. Quý vị nói xem, có phải chính mình cảm thấy dễ dàng là được rồi hay không? Chẳng phải! Quý vị phát tâm càng rốt ráo, càng triệt để, càng thuần tịnh, càng đơn nhất, sẽ đạt được</w:t>
      </w:r>
      <w:r w:rsidRPr="002F05C7">
        <w:rPr>
          <w:rFonts w:ascii="Times New Roman" w:eastAsia="DFKai-SB" w:hAnsi="Times New Roman"/>
          <w:noProof/>
          <w:color w:val="FF0000"/>
          <w:sz w:val="28"/>
          <w:szCs w:val="28"/>
          <w:lang w:eastAsia="vi-VN"/>
        </w:rPr>
        <w:t xml:space="preserve"> </w:t>
      </w:r>
      <w:r w:rsidRPr="002F05C7">
        <w:rPr>
          <w:rFonts w:ascii="Times New Roman" w:eastAsia="DFKai-SB" w:hAnsi="Times New Roman"/>
          <w:noProof/>
          <w:sz w:val="28"/>
          <w:szCs w:val="28"/>
          <w:lang w:eastAsia="vi-VN"/>
        </w:rPr>
        <w:t xml:space="preserve">dễ dàng. “Dễ” là càng trực tiếp, càng liễu đạt, càng triệt để, càng chân thật. Do đó, pháp chẳng có khó hay dễ. Phán định phàm hay thánh cũng chẳng nói gì đến khó hay dễ, chỉ là chúng ta tự xếp đặt quá nhiều chướng ngại cho chính mình. </w:t>
      </w:r>
    </w:p>
    <w:p w14:paraId="0293569F"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“Trụ ư chư Như Lai Thập Lực địa trung cố”</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D</w:t>
      </w:r>
      <w:r w:rsidRPr="002F05C7">
        <w:rPr>
          <w:rFonts w:ascii="Times New Roman" w:eastAsia="DFKai-SB" w:hAnsi="Times New Roman"/>
          <w:noProof/>
          <w:sz w:val="28"/>
          <w:szCs w:val="28"/>
          <w:lang w:eastAsia="vi-VN"/>
        </w:rPr>
        <w:t xml:space="preserve">o trụ trong địa vị Thập Lực của các đức Như Lai): Pháp Ban Châu này là cha của mười phương chư Phật, sanh ra tướng công đức oai lực to lớn, hàm nhiếp các chuyện thuộc địa vị Bát Địa Bồ Tát, tức là quyết định đạt được bất thoái chuyển ngay trong một đời. Do đó, pháp như vậy chẳng cho phép ai phỉ báng. Thật ra, chẳng phải là không cho phép, mà là sợ quý vị bị thương tổn. [Bởi lẽ], trên thực tế cũng chẳng có gì để sợ, quý vị cũng chẳng có gì để có thể phỉ báng. Chỉ là chính mình [hễ phỉ báng], sẽ tự mình bị thương tổn đó thôi! Nhất định phải chú ý điều này! Đối với loại pháp tắc này, thường là những kẻ chẳng hành trì thành tựu, chẳng có tiến nhập, bèn dựa vào nghiệp lực của chính mình, dùng tâm lượng của chính mình để đánh giá rồi phỉ báng. </w:t>
      </w:r>
      <w:r w:rsidRPr="002F05C7">
        <w:rPr>
          <w:rFonts w:ascii="Times New Roman" w:eastAsia="DFKai-SB" w:hAnsi="Times New Roman"/>
          <w:i/>
          <w:iCs/>
          <w:noProof/>
          <w:sz w:val="28"/>
          <w:szCs w:val="28"/>
          <w:lang w:eastAsia="vi-VN"/>
        </w:rPr>
        <w:t>“Báng”</w:t>
      </w:r>
      <w:r w:rsidRPr="002F05C7">
        <w:rPr>
          <w:rFonts w:ascii="Times New Roman" w:eastAsia="DFKai-SB" w:hAnsi="Times New Roman"/>
          <w:noProof/>
          <w:sz w:val="28"/>
          <w:szCs w:val="28"/>
          <w:lang w:eastAsia="vi-VN"/>
        </w:rPr>
        <w:t xml:space="preserve"> thì sẽ mê mờ, che lấp thiện căn của chính mình, tán hoại thiện nghiệp của chính mình, thậm chí mê loạn người hành pháp thanh tịnh hoặc người phát tâm. Lỗi lầm này rất khó thấy thấu suốt! Người ở đất Hán hiện thời báng pháp, hủy pháp chẳng hề sợ hãi; chứ trong Tạng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ruyền Phật giáo, rất nhiều người chẳng dám. Ngay cả tội xả pháp cũng đều chẳng dám phạm. Họ nhận biết pháp, trao đổi rất cẩn thận, nhất là đối với pháp tắc tu hành được truyền bá rõ ràng. Chúng ta phải nên chú ý sâu xa điều này. Có những kẻ nhiệt não, phiền não, thốt ra những lời chính </w:t>
      </w:r>
      <w:r w:rsidRPr="002F05C7">
        <w:rPr>
          <w:rFonts w:ascii="Times New Roman" w:eastAsia="DFKai-SB" w:hAnsi="Times New Roman"/>
          <w:noProof/>
          <w:sz w:val="28"/>
          <w:szCs w:val="28"/>
          <w:lang w:eastAsia="vi-VN"/>
        </w:rPr>
        <w:lastRenderedPageBreak/>
        <w:t xml:space="preserve">mình chẳng chịu trách nhiệm. Đối với người khác thật sự là chẳng có gì, quý vị cũng chẳng tổn hại người khác, nhưng rất dễ tạo thành nghi hoặc nhất thời cho kẻ khác, lung lạc nhân duyên hành pháp của người khác trong một lúc. Tức là nói theo căn bản thì chẳng thể thương tổn người khác, nhưng trong hiện duyên, quý vị có thể làm khổ chính mình, nhất định sẽ rất khổ. Tôi nêu ra ở đây, vẫn mong mọi người hãy tự yêu thương, bảo vệ chính mình. </w:t>
      </w:r>
    </w:p>
    <w:p w14:paraId="696EC875"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5A0D2146"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nhất thiết sở tưởng, thông đạt nhất thiết chư pháp hạnh cố? </w:t>
      </w:r>
    </w:p>
    <w:p w14:paraId="44C25312"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云何當一切所想</w:t>
      </w:r>
      <w:r w:rsidRPr="00422823">
        <w:rPr>
          <w:rFonts w:eastAsia="DFKai-SB"/>
          <w:b/>
          <w:sz w:val="32"/>
          <w:szCs w:val="32"/>
        </w:rPr>
        <w:t>，</w:t>
      </w:r>
      <w:r w:rsidRPr="002F05C7">
        <w:rPr>
          <w:rFonts w:ascii="Times New Roman" w:eastAsia="DFKai-SB" w:hAnsi="Times New Roman"/>
          <w:b/>
          <w:bCs/>
          <w:noProof/>
          <w:sz w:val="32"/>
          <w:szCs w:val="32"/>
          <w:lang w:eastAsia="vi-VN"/>
        </w:rPr>
        <w:t>通達一切諸法行故</w:t>
      </w:r>
      <w:r w:rsidRPr="005A1226">
        <w:rPr>
          <w:rFonts w:eastAsia="DFKai-SB"/>
          <w:b/>
          <w:sz w:val="32"/>
          <w:szCs w:val="32"/>
          <w:lang w:eastAsia="zh-TW"/>
        </w:rPr>
        <w:t>？</w:t>
      </w:r>
    </w:p>
    <w:p w14:paraId="6DF9AECE"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trong hết thảy suy tưởng, thông đạt hết thảy các pháp hạnh?) </w:t>
      </w:r>
    </w:p>
    <w:p w14:paraId="1EB409CD" w14:textId="77777777" w:rsidR="001E2EED" w:rsidRPr="000A1CC6" w:rsidRDefault="001E2EED" w:rsidP="00107619">
      <w:pPr>
        <w:autoSpaceDE w:val="0"/>
        <w:autoSpaceDN w:val="0"/>
        <w:adjustRightInd w:val="0"/>
        <w:spacing w:line="240" w:lineRule="auto"/>
        <w:jc w:val="both"/>
        <w:rPr>
          <w:rFonts w:ascii="Times New Roman" w:eastAsia="DFKai-SB" w:hAnsi="Times New Roman"/>
          <w:i/>
          <w:iCs/>
          <w:noProof/>
          <w:sz w:val="26"/>
          <w:szCs w:val="26"/>
          <w:lang w:eastAsia="vi-VN"/>
        </w:rPr>
      </w:pPr>
    </w:p>
    <w:p w14:paraId="7BE8C5C6"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Chư vị thiện tri thức! Khi hành pháp, chúng ta sẽ thấy cách nghĩ của chính mình rất rõ ràng. Trước kia, khi tôi ở một nơi, trong cơ chế “hết thảy suy tưởng tương ứng với pháp”, đã nói ra bốn chuyện. Tôi nói đó là chuyện trong tưởng tượng của tôi, kết quả là tôi chẳng nói, mọi người đều thấy là đúng! Thật ra, các chuyện ấy đều đã sớm có kết quả, vì lẽ nào? Trước khi làm, đã suy nghĩ một phen. Sau khi suy tưởng, bèn xếp đặt, vẫn lệch về một bên. Kết quả là sau khi đã đi đường vòng, bốn chuyện ấy mỗi chuyện đều thành thục. Vì sao cách suy tưởng và sự thật có thể tương ứng? Điều quan trọng nhất ở đây chính là chữ Tưởng trong </w:t>
      </w:r>
      <w:r w:rsidRPr="002F05C7">
        <w:rPr>
          <w:rFonts w:ascii="Times New Roman" w:eastAsia="DFKai-SB" w:hAnsi="Times New Roman"/>
          <w:i/>
          <w:iCs/>
          <w:noProof/>
          <w:sz w:val="28"/>
          <w:szCs w:val="28"/>
          <w:lang w:eastAsia="vi-VN"/>
        </w:rPr>
        <w:t>“nhất thiết sở tưởng”</w:t>
      </w:r>
      <w:r w:rsidRPr="006955D6">
        <w:rPr>
          <w:rFonts w:ascii="Times New Roman" w:eastAsia="DFKai-SB" w:hAnsi="Times New Roman"/>
          <w:noProof/>
          <w:sz w:val="28"/>
          <w:szCs w:val="28"/>
          <w:lang w:eastAsia="vi-VN"/>
        </w:rPr>
        <w:t>,</w:t>
      </w:r>
      <w:r w:rsidRPr="002F05C7">
        <w:rPr>
          <w:rFonts w:ascii="Times New Roman" w:eastAsia="DFKai-SB" w:hAnsi="Times New Roman"/>
          <w:i/>
          <w:iCs/>
          <w:noProof/>
          <w:sz w:val="28"/>
          <w:szCs w:val="28"/>
          <w:lang w:eastAsia="vi-VN"/>
        </w:rPr>
        <w:t xml:space="preserve"> </w:t>
      </w:r>
      <w:r w:rsidRPr="002F05C7">
        <w:rPr>
          <w:rFonts w:ascii="Times New Roman" w:eastAsia="DFKai-SB" w:hAnsi="Times New Roman"/>
          <w:noProof/>
          <w:sz w:val="28"/>
          <w:szCs w:val="28"/>
          <w:lang w:eastAsia="vi-VN"/>
        </w:rPr>
        <w:t xml:space="preserve">nó là gì vậy? Nếu đúng như thật thấu đạt trước sau chẳng khác biệt, sẽ có thể hình thành sức mạnh </w:t>
      </w:r>
      <w:r w:rsidRPr="002F05C7">
        <w:rPr>
          <w:rFonts w:ascii="Times New Roman" w:eastAsia="DFKai-SB" w:hAnsi="Times New Roman"/>
          <w:i/>
          <w:iCs/>
          <w:noProof/>
          <w:sz w:val="28"/>
          <w:szCs w:val="28"/>
          <w:lang w:eastAsia="vi-VN"/>
        </w:rPr>
        <w:t>“hết thảy các pháp hạnh”</w:t>
      </w:r>
      <w:r w:rsidRPr="002F05C7">
        <w:rPr>
          <w:rFonts w:ascii="Times New Roman" w:eastAsia="DFKai-SB" w:hAnsi="Times New Roman"/>
          <w:noProof/>
          <w:sz w:val="28"/>
          <w:szCs w:val="28"/>
          <w:lang w:eastAsia="vi-VN"/>
        </w:rPr>
        <w:t xml:space="preserve"> và tưởng ngang hàng! </w:t>
      </w:r>
    </w:p>
    <w:p w14:paraId="2BF84800"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Như vậy thì quý vị có thể làm cho tưởng và pháp hành tương ứng hay không? Chẳng cần phải sợ hãi. Nếu muốn tương ứng, quý vị nhất định phải có sức nhìn thấu suốt, tức là thấy thấu suốt tiền tế và hậu tế chẳng tách rời. Đó gọi là </w:t>
      </w:r>
      <w:r w:rsidRPr="002F05C7">
        <w:rPr>
          <w:rFonts w:ascii="Times New Roman" w:eastAsia="DFKai-SB" w:hAnsi="Times New Roman"/>
          <w:i/>
          <w:iCs/>
          <w:noProof/>
          <w:sz w:val="28"/>
          <w:szCs w:val="28"/>
          <w:lang w:eastAsia="vi-VN"/>
        </w:rPr>
        <w:t>“một niệm làm ba đời”</w:t>
      </w:r>
      <w:r w:rsidRPr="002F05C7">
        <w:rPr>
          <w:rFonts w:ascii="Times New Roman" w:eastAsia="DFKai-SB" w:hAnsi="Times New Roman"/>
          <w:noProof/>
          <w:sz w:val="28"/>
          <w:szCs w:val="28"/>
          <w:lang w:eastAsia="vi-VN"/>
        </w:rPr>
        <w:t>,</w:t>
      </w:r>
      <w:r w:rsidRPr="002F05C7">
        <w:rPr>
          <w:rFonts w:ascii="Times New Roman" w:eastAsia="DFKai-SB" w:hAnsi="Times New Roman"/>
          <w:i/>
          <w:iCs/>
          <w:noProof/>
          <w:sz w:val="28"/>
          <w:szCs w:val="28"/>
          <w:lang w:eastAsia="vi-VN"/>
        </w:rPr>
        <w:t xml:space="preserve"> “ba đời làm một niệm”</w:t>
      </w:r>
      <w:r w:rsidRPr="002F05C7">
        <w:rPr>
          <w:rFonts w:ascii="Times New Roman" w:eastAsia="DFKai-SB" w:hAnsi="Times New Roman"/>
          <w:noProof/>
          <w:sz w:val="28"/>
          <w:szCs w:val="28"/>
          <w:lang w:eastAsia="vi-VN"/>
        </w:rPr>
        <w:t>,</w:t>
      </w:r>
      <w:r w:rsidRPr="002F05C7">
        <w:rPr>
          <w:rFonts w:ascii="Times New Roman" w:eastAsia="DFKai-SB" w:hAnsi="Times New Roman"/>
          <w:i/>
          <w:iCs/>
          <w:noProof/>
          <w:sz w:val="28"/>
          <w:szCs w:val="28"/>
          <w:lang w:eastAsia="vi-VN"/>
        </w:rPr>
        <w:t xml:space="preserve"> “một niệm là tam tế”</w:t>
      </w:r>
      <w:r w:rsidRPr="002F05C7">
        <w:rPr>
          <w:rFonts w:ascii="Times New Roman" w:eastAsia="DFKai-SB" w:hAnsi="Times New Roman"/>
          <w:noProof/>
          <w:sz w:val="28"/>
          <w:szCs w:val="28"/>
          <w:lang w:eastAsia="vi-VN"/>
        </w:rPr>
        <w:t xml:space="preserve"> (quá khứ, hiện tại, vị lai). </w:t>
      </w:r>
      <w:r w:rsidRPr="002F05C7">
        <w:rPr>
          <w:rFonts w:ascii="Times New Roman" w:eastAsia="DFKai-SB" w:hAnsi="Times New Roman"/>
          <w:i/>
          <w:iCs/>
          <w:noProof/>
          <w:sz w:val="28"/>
          <w:szCs w:val="28"/>
          <w:lang w:eastAsia="vi-VN"/>
        </w:rPr>
        <w:t>“Tế”</w:t>
      </w:r>
      <w:r w:rsidRPr="002F05C7">
        <w:rPr>
          <w:rFonts w:ascii="Times New Roman" w:eastAsia="DFKai-SB" w:hAnsi="Times New Roman"/>
          <w:noProof/>
          <w:sz w:val="28"/>
          <w:szCs w:val="28"/>
          <w:lang w:eastAsia="vi-VN"/>
        </w:rPr>
        <w:t xml:space="preserve"> (</w:t>
      </w:r>
      <w:r w:rsidRPr="006955D6">
        <w:rPr>
          <w:rFonts w:ascii="Times New Roman" w:eastAsia="DFKai-SB" w:hAnsi="Times New Roman"/>
          <w:noProof/>
          <w:sz w:val="24"/>
          <w:szCs w:val="24"/>
          <w:lang w:eastAsia="vi-VN"/>
        </w:rPr>
        <w:t>際</w:t>
      </w:r>
      <w:r w:rsidRPr="002F05C7">
        <w:rPr>
          <w:rFonts w:ascii="Times New Roman" w:eastAsia="DFKai-SB" w:hAnsi="Times New Roman"/>
          <w:noProof/>
          <w:sz w:val="28"/>
          <w:szCs w:val="28"/>
          <w:lang w:eastAsia="vi-VN"/>
        </w:rPr>
        <w:t xml:space="preserve">, bờ mé, giai đoạn) thật sự chẳng có ngằn mé. Thường là chúng ta do nẩy sanh sự chọn lựa chẳng chân thật ở nơi đây, bèn nói “đó là chuyện thuộc về vị lai”. Chuyện vị lai là như thế nào? Quý vị nói: “Nay quý vị có thể tưởng chỗ này thành thứ </w:t>
      </w:r>
      <w:r w:rsidRPr="002F05C7">
        <w:rPr>
          <w:rFonts w:ascii="Times New Roman" w:eastAsia="DFKai-SB" w:hAnsi="Times New Roman"/>
          <w:noProof/>
          <w:sz w:val="28"/>
          <w:szCs w:val="28"/>
          <w:lang w:eastAsia="vi-VN"/>
        </w:rPr>
        <w:lastRenderedPageBreak/>
        <w:t>gì đó hay không?” Chẳng phải vậy, tôi chẳng cần tưởng. Tám năm trước, nếu tôi nói với mọi người về năm chỗ đang xây dựng</w:t>
      </w:r>
      <w:r w:rsidRPr="0090078B">
        <w:rPr>
          <w:rStyle w:val="FootnoteReference"/>
          <w:rFonts w:ascii="Times New Roman" w:eastAsia="DFKai-SB" w:hAnsi="Times New Roman"/>
          <w:b/>
          <w:bCs/>
          <w:noProof/>
          <w:sz w:val="28"/>
          <w:szCs w:val="28"/>
          <w:lang w:eastAsia="vi-VN"/>
        </w:rPr>
        <w:footnoteReference w:id="45"/>
      </w:r>
      <w:r w:rsidRPr="002F05C7">
        <w:rPr>
          <w:rFonts w:ascii="Times New Roman" w:eastAsia="DFKai-SB" w:hAnsi="Times New Roman"/>
          <w:noProof/>
          <w:sz w:val="28"/>
          <w:szCs w:val="28"/>
          <w:lang w:eastAsia="vi-VN"/>
        </w:rPr>
        <w:t xml:space="preserve"> trong hiện thời tại chùa Phóng Quang, chẳng có ai không cười nhạo, quở tôi bị bệnh thần kinh ư? Vì trước kia Phóng Quang Tự chừng bằng bàn tay, khắp nơi đều là gai góc. Năm chỗ trong hiện thời chẳng phải do tôi xây dựng. Đấy chẳng phải là một thứ cố ý khoa trương, những người thường trụ sớm nhất tại chùa Phóng Quang đều biết: Đã bàn đến chuyện này, nhưng mọi người chẳng sanh lòng tin, cho rằng chẳng tương ứng: “Đó là cách suy nghĩ chẳng có ý nghĩa”. Nếu muốn cách suy nghĩ và pháp hành tương ứng, phải tưởng như thế nào? Đây là một cơ chế tu pháp của phàm phu rất có ý nghĩa. Đầu óc của phàm phu đều là ái tưởng (suy tưởng về những điều yêu thích), suy tưởng không ngừng, nhưng phần lớn là vọng tưởng, chẳng tương ứng với pháp, chẳng tương ứng với pháp hành. Có người suy tưởng đen tối, suy tưởng điên đảo, suy tưởng ngu si, suy tưởng tự đại, suy tưởng lừa dối người khác, suy tưởng kiêu mạn, cuối cùng khẳng định là chẳng có ý nghĩa. Có Bồ Tát còn đoán cho tôi một quẻ, bảo: “Ái chà! Sáu tháng cuối năm thầy sẽ bị thế này, thế nọ?” Tôi nói: “Nếu quý vị đoán chuẩn xác, chiều hôm nay tôi sẽ quẩy ba lô về nhà, Phật pháp chẳng liên quan gì đến tôi! Vì sao? Nếu quý vị có thể đoán chuẩn xác cho tôi, tính ra lúc nào tôi sẽ chết. Quý vị có thể tính xem chính mình lúc nào sẽ chết hay không?” Lời ấy trên thực tế là lời tương ứng, tương ứng với gì vậy? Hy vọng mọi người đối với pháp và tưởng, phải có cơ chế tương ứng. Sau đó, nửa năm sau, tôi gặp lại vị Bồ Tát ấy, liền hỏi: “Quẻ bói của quý vị có chuẩn hay không?” Ông ta nói: “Ối giời ơi! Phật pháp có thể thay đổi vận mạng của con người”. Tôi nói: “Phật pháp chẳng thể thay đổi vận mạng của con người. Con người đích xác là có vận mạng, nhưng nếu có thể hành trì đúng pháp, sẽ thật sự là không có pháp nào để có thể đắc, không mảy trần nào để có thể nhiễm!” Các vị thiện tri thức ơi! Phật pháp cách chúng ta chẳng xa, ở ngay trong mỗi niệm hiện tiền, đích xác là trong mỗi nhân duyên hiện tiền thật sự trọn đủ hết thảy công đức, lợi ích, mà cũng là trọn đủ tham, sân, si, mạn, nghi, tri kiến bất chánh, quý vị có thể vận dụng hay không? </w:t>
      </w:r>
    </w:p>
    <w:p w14:paraId="6EEEE045"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“Vân hà đương đắc chư pháp sở tưởng, thông đạt nhất thiết chư pháp hạnh cố”</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2F05C7">
        <w:rPr>
          <w:rFonts w:ascii="Times New Roman" w:eastAsia="DFKai-SB" w:hAnsi="Times New Roman"/>
          <w:noProof/>
          <w:sz w:val="28"/>
          <w:szCs w:val="28"/>
          <w:lang w:eastAsia="vi-VN"/>
        </w:rPr>
        <w:t xml:space="preserve">hư thế nào để </w:t>
      </w:r>
      <w:r>
        <w:rPr>
          <w:rFonts w:ascii="Times New Roman" w:eastAsia="DFKai-SB" w:hAnsi="Times New Roman"/>
          <w:noProof/>
          <w:sz w:val="28"/>
          <w:szCs w:val="28"/>
          <w:lang w:eastAsia="vi-VN"/>
        </w:rPr>
        <w:t>trong suy t</w:t>
      </w:r>
      <w:r w:rsidRPr="00891B2E">
        <w:rPr>
          <w:rFonts w:ascii="Times New Roman" w:eastAsia="DFKai-SB" w:hAnsi="Times New Roman"/>
          <w:noProof/>
          <w:sz w:val="28"/>
          <w:szCs w:val="28"/>
          <w:lang w:eastAsia="vi-VN"/>
        </w:rPr>
        <w:t>ưở</w:t>
      </w:r>
      <w:r>
        <w:rPr>
          <w:rFonts w:ascii="Times New Roman" w:eastAsia="DFKai-SB" w:hAnsi="Times New Roman"/>
          <w:noProof/>
          <w:sz w:val="28"/>
          <w:szCs w:val="28"/>
          <w:lang w:eastAsia="vi-VN"/>
        </w:rPr>
        <w:t>ng c</w:t>
      </w:r>
      <w:r w:rsidRPr="00891B2E">
        <w:rPr>
          <w:rFonts w:ascii="Times New Roman" w:eastAsia="DFKai-SB" w:hAnsi="Times New Roman"/>
          <w:noProof/>
          <w:sz w:val="28"/>
          <w:szCs w:val="28"/>
          <w:lang w:eastAsia="vi-VN"/>
        </w:rPr>
        <w:t>á</w:t>
      </w:r>
      <w:r>
        <w:rPr>
          <w:rFonts w:ascii="Times New Roman" w:eastAsia="DFKai-SB" w:hAnsi="Times New Roman"/>
          <w:noProof/>
          <w:sz w:val="28"/>
          <w:szCs w:val="28"/>
          <w:lang w:eastAsia="vi-VN"/>
        </w:rPr>
        <w:t>c</w:t>
      </w:r>
      <w:r w:rsidRPr="002F05C7">
        <w:rPr>
          <w:rFonts w:ascii="Times New Roman" w:eastAsia="DFKai-SB" w:hAnsi="Times New Roman"/>
          <w:noProof/>
          <w:sz w:val="28"/>
          <w:szCs w:val="28"/>
          <w:lang w:eastAsia="vi-VN"/>
        </w:rPr>
        <w:t xml:space="preserve"> pháp, thông đạt hết thảy các pháp hạnh): Đối với chuyện này, tôi có kinh nghiệm thực tiễn. </w:t>
      </w:r>
      <w:r w:rsidRPr="002F05C7">
        <w:rPr>
          <w:rFonts w:ascii="Times New Roman" w:eastAsia="DFKai-SB" w:hAnsi="Times New Roman"/>
          <w:noProof/>
          <w:sz w:val="28"/>
          <w:szCs w:val="28"/>
          <w:lang w:eastAsia="vi-VN"/>
        </w:rPr>
        <w:lastRenderedPageBreak/>
        <w:t>Trước kia, tôi gặp một vị Bồ Tát bảo tôi: “Sư phụ! Vào năm nào đó, thầy sẽ như thế này, như thế nọ. Thầy cứ xem đi!” Tôi suy nghĩ, cân nhắc đôi chút, sau đó nói: “Rất xin lỗi Bồ Tát! Trong tâm tôi chẳng có chủng tử ấy!” Nếu có chủng tử ấy, tôi nhất định giống như lời người ấy nói. Nhưng do chẳng có chủng tử ấy, nó chẳng chín muồi. Cũng có nghĩa là chúng ta có thể quan sát kỹ chủng tử nhân duyên nơi chỗ sâu thẳm trong tâm của chính mình, tức là đối với chỗ ấy, quý vị có sợ hay</w:t>
      </w:r>
      <w:r>
        <w:rPr>
          <w:rFonts w:ascii="Times New Roman" w:eastAsia="DFKai-SB" w:hAnsi="Times New Roman"/>
          <w:noProof/>
          <w:sz w:val="28"/>
          <w:szCs w:val="28"/>
          <w:lang w:eastAsia="vi-VN"/>
        </w:rPr>
        <w:t xml:space="preserve"> kh</w:t>
      </w:r>
      <w:r w:rsidRPr="00891B2E">
        <w:rPr>
          <w:rFonts w:ascii="Times New Roman" w:eastAsia="DFKai-SB" w:hAnsi="Times New Roman"/>
          <w:noProof/>
          <w:sz w:val="28"/>
          <w:szCs w:val="28"/>
          <w:lang w:eastAsia="vi-VN"/>
        </w:rPr>
        <w:t>ô</w:t>
      </w:r>
      <w:r>
        <w:rPr>
          <w:rFonts w:ascii="Times New Roman" w:eastAsia="DFKai-SB" w:hAnsi="Times New Roman"/>
          <w:noProof/>
          <w:sz w:val="28"/>
          <w:szCs w:val="28"/>
          <w:lang w:eastAsia="vi-VN"/>
        </w:rPr>
        <w:t xml:space="preserve">ng? </w:t>
      </w:r>
      <w:r w:rsidRPr="002F05C7">
        <w:rPr>
          <w:rFonts w:ascii="Times New Roman" w:eastAsia="DFKai-SB" w:hAnsi="Times New Roman"/>
          <w:noProof/>
          <w:sz w:val="28"/>
          <w:szCs w:val="28"/>
          <w:lang w:eastAsia="vi-VN"/>
        </w:rPr>
        <w:t xml:space="preserve">Có hoảng hốt hay không? Là nhiễm hay chẳng nhiễm? Là đạt được hay không? Nếu quý vị có thể cảm nhận, biết rõ; sau đó, hành pháp sẽ rất rõ ràng. Do vậy, hiện thời rất nhiều người sợ thầy tướng số, sợ những người có sức thần thông nói cho họ biết những thứ này nọ. Vì sao sợ hãi? Do có chủng tử. Hễ có chủng tử, khi người khác xếp đặt cho quý vị các chủng tử ấy, chúng sẽ tương ứng, sẽ chín muồi, như thế thì sẽ bị trói chặt. Đó là trong hành pháp Ban Châu, hoàn toàn có thể thuần thục cơ chế </w:t>
      </w:r>
      <w:r w:rsidRPr="002F05C7">
        <w:rPr>
          <w:rFonts w:ascii="Times New Roman" w:eastAsia="DFKai-SB" w:hAnsi="Times New Roman"/>
          <w:i/>
          <w:iCs/>
          <w:noProof/>
          <w:sz w:val="28"/>
          <w:szCs w:val="28"/>
          <w:lang w:eastAsia="vi-VN"/>
        </w:rPr>
        <w:t>“tưởng và pháp hạnh tương ứng”</w:t>
      </w:r>
      <w:r w:rsidRPr="002F05C7">
        <w:rPr>
          <w:rFonts w:ascii="Times New Roman" w:eastAsia="DFKai-SB" w:hAnsi="Times New Roman"/>
          <w:noProof/>
          <w:sz w:val="28"/>
          <w:szCs w:val="28"/>
          <w:lang w:eastAsia="vi-VN"/>
        </w:rPr>
        <w:t>.</w:t>
      </w:r>
      <w:r w:rsidRPr="002F05C7">
        <w:rPr>
          <w:rFonts w:ascii="Times New Roman" w:eastAsia="DFKai-SB" w:hAnsi="Times New Roman"/>
          <w:i/>
          <w:iCs/>
          <w:noProof/>
          <w:sz w:val="28"/>
          <w:szCs w:val="28"/>
          <w:lang w:eastAsia="vi-VN"/>
        </w:rPr>
        <w:t xml:space="preserve"> </w:t>
      </w:r>
    </w:p>
    <w:p w14:paraId="5D1EA0B7"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7B086AD0"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nhất thiết toán số, xảo phương tiện tri cố? </w:t>
      </w:r>
    </w:p>
    <w:p w14:paraId="0CF6A1B4"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云何當得一切算數</w:t>
      </w:r>
      <w:r w:rsidRPr="00422823">
        <w:rPr>
          <w:rFonts w:eastAsia="DFKai-SB"/>
          <w:b/>
          <w:sz w:val="32"/>
          <w:szCs w:val="32"/>
        </w:rPr>
        <w:t>，</w:t>
      </w:r>
      <w:r w:rsidRPr="002F05C7">
        <w:rPr>
          <w:rFonts w:ascii="Times New Roman" w:eastAsia="DFKai-SB" w:hAnsi="Times New Roman"/>
          <w:b/>
          <w:bCs/>
          <w:noProof/>
          <w:sz w:val="32"/>
          <w:szCs w:val="32"/>
          <w:lang w:eastAsia="vi-VN"/>
        </w:rPr>
        <w:t>巧方便知故</w:t>
      </w:r>
      <w:r w:rsidRPr="005A1226">
        <w:rPr>
          <w:rFonts w:eastAsia="DFKai-SB"/>
          <w:b/>
          <w:sz w:val="32"/>
          <w:szCs w:val="32"/>
          <w:lang w:eastAsia="zh-TW"/>
        </w:rPr>
        <w:t>？</w:t>
      </w:r>
    </w:p>
    <w:p w14:paraId="6CA63ED8"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F05C7">
        <w:rPr>
          <w:rFonts w:ascii="Times New Roman" w:eastAsia="DFKai-SB" w:hAnsi="Times New Roman"/>
          <w:noProof/>
          <w:color w:val="000000"/>
          <w:sz w:val="28"/>
          <w:szCs w:val="28"/>
          <w:lang w:eastAsia="vi-VN"/>
        </w:rPr>
        <w:tab/>
      </w:r>
      <w:r w:rsidRPr="002F05C7">
        <w:rPr>
          <w:rFonts w:ascii="Times New Roman" w:eastAsia="DFKai-SB" w:hAnsi="Times New Roman"/>
          <w:i/>
          <w:iCs/>
          <w:noProof/>
          <w:color w:val="000000"/>
          <w:sz w:val="28"/>
          <w:szCs w:val="28"/>
          <w:lang w:eastAsia="vi-VN"/>
        </w:rPr>
        <w:t>(</w:t>
      </w:r>
      <w:r w:rsidRPr="002F05C7">
        <w:rPr>
          <w:rFonts w:ascii="Times New Roman" w:eastAsia="DFKai-SB" w:hAnsi="Times New Roman"/>
          <w:b/>
          <w:bCs/>
          <w:i/>
          <w:iCs/>
          <w:noProof/>
          <w:color w:val="000000"/>
          <w:sz w:val="28"/>
          <w:szCs w:val="28"/>
          <w:lang w:eastAsia="vi-VN"/>
        </w:rPr>
        <w:t>Kinh</w:t>
      </w:r>
      <w:r w:rsidRPr="002F05C7">
        <w:rPr>
          <w:rFonts w:ascii="Times New Roman" w:eastAsia="DFKai-SB" w:hAnsi="Times New Roman"/>
          <w:i/>
          <w:iCs/>
          <w:noProof/>
          <w:color w:val="000000"/>
          <w:sz w:val="28"/>
          <w:szCs w:val="28"/>
          <w:lang w:eastAsia="vi-VN"/>
        </w:rPr>
        <w:t xml:space="preserve">: Như thế nào thì sẽ biết hết thảy toán số, phương tiện hay khéo?) </w:t>
      </w:r>
    </w:p>
    <w:p w14:paraId="40C5D71C" w14:textId="77777777" w:rsidR="001E2EED" w:rsidRPr="00EF14DA" w:rsidRDefault="001E2EED" w:rsidP="00107619">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00DA23B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color w:val="000000"/>
          <w:sz w:val="28"/>
          <w:szCs w:val="28"/>
          <w:lang w:eastAsia="vi-VN"/>
        </w:rPr>
        <w:tab/>
      </w:r>
      <w:r w:rsidRPr="002F05C7">
        <w:rPr>
          <w:rFonts w:ascii="Times New Roman" w:eastAsia="DFKai-SB" w:hAnsi="Times New Roman"/>
          <w:i/>
          <w:iCs/>
          <w:noProof/>
          <w:color w:val="000000"/>
          <w:sz w:val="28"/>
          <w:szCs w:val="28"/>
          <w:lang w:eastAsia="vi-VN"/>
        </w:rPr>
        <w:t>“Toán số”</w:t>
      </w:r>
      <w:r w:rsidRPr="002F05C7">
        <w:rPr>
          <w:rFonts w:ascii="Times New Roman" w:eastAsia="DFKai-SB" w:hAnsi="Times New Roman"/>
          <w:noProof/>
          <w:color w:val="000000"/>
          <w:sz w:val="28"/>
          <w:szCs w:val="28"/>
          <w:lang w:eastAsia="vi-VN"/>
        </w:rPr>
        <w:t xml:space="preserve"> phải nhận biết như thế nào? Chính là [các pháp] có tánh chất trật tự, chân thật, liên tục theo thứ tự. Nếu trong năm môn theo thứ tự của hành pháp Ban Châu, chúng ta có thể phá trừ ấm cảnh, có thể thấy tướng quang minh, có xuất hiện tướng trang nghiêm của các cõi Phật, có thể đích thân thấy tướng chư Phật thuyết diệu pháp, có thể đích thân chứng pháp tánh chân thật chẳng nhiễm, chẳng chấp trước tướng “chẳng đến, chẳng đi”. Trong các thứ tướng ấy, chúng có thứ tự rõ ràng, tự do xuất nhập trong thứ tự sai, thứ tự đúng, thứ tự thuận, thứ tự đảo. Đó là thật sự thành tựu nơi pháp ấy. Như có người hành Sơ Thiền, Nhị Thiền, Tam Thiền, Tứ Thiền, xuất nhập tự tại, nhập mỗi pháp Thiền bèn đạt được phương tiện tự tại, nhập mỗi môn Định bèn đạt được phương tiện tự tại, có nghĩa là người ấy đã thuần thục pháp tắc như thế. Trong hành pháp Ban Châu, nếu có thể thiết lập như thế, sẽ có thể đạt được phương tiện tự tạ</w:t>
      </w:r>
      <w:r w:rsidRPr="002F05C7">
        <w:rPr>
          <w:rFonts w:ascii="Times New Roman" w:eastAsia="DFKai-SB" w:hAnsi="Times New Roman"/>
          <w:noProof/>
          <w:sz w:val="28"/>
          <w:szCs w:val="28"/>
          <w:lang w:eastAsia="vi-VN"/>
        </w:rPr>
        <w:t xml:space="preserve">i </w:t>
      </w:r>
      <w:r w:rsidRPr="002F05C7">
        <w:rPr>
          <w:rFonts w:ascii="Times New Roman" w:eastAsia="DFKai-SB" w:hAnsi="Times New Roman"/>
          <w:noProof/>
          <w:sz w:val="28"/>
          <w:szCs w:val="28"/>
          <w:lang w:eastAsia="vi-VN"/>
        </w:rPr>
        <w:lastRenderedPageBreak/>
        <w:t xml:space="preserve">giống như thế, đạt được sức tự tại Xảo Tri Nhất Thiết Pháp (khéo biết hết thảy các pháp). Đối với loại bói toán này, tức là lại xét kỹ các tướng thế gian, tức các tướng quá khứ, hiện tại, vị lai, tướng </w:t>
      </w:r>
      <w:r w:rsidRPr="000B50D4">
        <w:rPr>
          <w:rFonts w:ascii="Times New Roman" w:eastAsia="DFKai-SB" w:hAnsi="Times New Roman"/>
          <w:i/>
          <w:iCs/>
          <w:noProof/>
          <w:sz w:val="28"/>
          <w:szCs w:val="28"/>
          <w:lang w:eastAsia="vi-VN"/>
        </w:rPr>
        <w:t>“ta, người, kẻ khác”,</w:t>
      </w:r>
      <w:r w:rsidRPr="002F05C7">
        <w:rPr>
          <w:rFonts w:ascii="Times New Roman" w:eastAsia="DFKai-SB" w:hAnsi="Times New Roman"/>
          <w:noProof/>
          <w:sz w:val="28"/>
          <w:szCs w:val="28"/>
          <w:lang w:eastAsia="vi-VN"/>
        </w:rPr>
        <w:t xml:space="preserve"> tướng Phật giáo, tướng tự viện, mỗi tướng đều vận dụng thuận tiện. </w:t>
      </w:r>
    </w:p>
    <w:p w14:paraId="4B98F574"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Tôi đặc biệt tán thán những người có sức thần thông, đặc biệt phản đối những kẻ giả vờ có sức thần thông. Tôi cũng đã từng gặp các vị Bồ Tát có sức thần thông khá tốt, </w:t>
      </w:r>
      <w:r w:rsidRPr="002F05C7">
        <w:rPr>
          <w:rFonts w:ascii="Times New Roman" w:eastAsia="DFKai-SB" w:hAnsi="Times New Roman"/>
          <w:i/>
          <w:iCs/>
          <w:noProof/>
          <w:sz w:val="28"/>
          <w:szCs w:val="28"/>
          <w:lang w:eastAsia="vi-VN"/>
        </w:rPr>
        <w:t>“tốt”</w:t>
      </w:r>
      <w:r w:rsidRPr="002F05C7">
        <w:rPr>
          <w:rFonts w:ascii="Times New Roman" w:eastAsia="DFKai-SB" w:hAnsi="Times New Roman"/>
          <w:noProof/>
          <w:sz w:val="28"/>
          <w:szCs w:val="28"/>
          <w:lang w:eastAsia="vi-VN"/>
        </w:rPr>
        <w:t xml:space="preserve"> hiểu theo nghĩa nào vậy? Họ thuần túy thiện lương, cái tâm trong sáng, có thể thấy một pháp mười phần rõ ràng, bảo cho quý vị biết trình tự, nhân duyên để tiếp tục duy trì pháp ấy mười phần thiện xảo. </w:t>
      </w:r>
      <w:r w:rsidRPr="002F05C7">
        <w:rPr>
          <w:rFonts w:ascii="Times New Roman" w:eastAsia="DFKai-SB" w:hAnsi="Times New Roman"/>
          <w:i/>
          <w:iCs/>
          <w:noProof/>
          <w:sz w:val="28"/>
          <w:szCs w:val="28"/>
          <w:lang w:eastAsia="vi-VN"/>
        </w:rPr>
        <w:t>“Toán”</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B</w:t>
      </w:r>
      <w:r w:rsidRPr="002F05C7">
        <w:rPr>
          <w:rFonts w:ascii="Times New Roman" w:eastAsia="DFKai-SB" w:hAnsi="Times New Roman"/>
          <w:noProof/>
          <w:sz w:val="28"/>
          <w:szCs w:val="28"/>
          <w:lang w:eastAsia="vi-VN"/>
        </w:rPr>
        <w:t xml:space="preserve">ói toán, dự đoán) của họ là </w:t>
      </w:r>
      <w:r w:rsidRPr="002F05C7">
        <w:rPr>
          <w:rFonts w:ascii="Times New Roman" w:eastAsia="DFKai-SB" w:hAnsi="Times New Roman"/>
          <w:i/>
          <w:iCs/>
          <w:noProof/>
          <w:sz w:val="28"/>
          <w:szCs w:val="28"/>
          <w:lang w:eastAsia="vi-VN"/>
        </w:rPr>
        <w:t>“toán”</w:t>
      </w:r>
      <w:r w:rsidRPr="002F05C7">
        <w:rPr>
          <w:rFonts w:ascii="Times New Roman" w:eastAsia="DFKai-SB" w:hAnsi="Times New Roman"/>
          <w:noProof/>
          <w:sz w:val="28"/>
          <w:szCs w:val="28"/>
          <w:lang w:eastAsia="vi-VN"/>
        </w:rPr>
        <w:t xml:space="preserve"> gì vậy? Dùng sức thần thông để thấy. Có người dùng thuật số để tính toán, dùng bấm đốt ngón tay, [đếm] Giáp, Ất, Bính, Đinh, Tý, Sửu, Dần, Mão… Có người dùng bốc phệ</w:t>
      </w:r>
      <w:r w:rsidRPr="00EF78BA">
        <w:rPr>
          <w:rStyle w:val="FootnoteReference"/>
          <w:rFonts w:ascii="Times New Roman" w:eastAsia="DFKai-SB" w:hAnsi="Times New Roman"/>
          <w:b/>
          <w:bCs/>
          <w:noProof/>
          <w:sz w:val="28"/>
          <w:szCs w:val="28"/>
          <w:lang w:eastAsia="vi-VN"/>
        </w:rPr>
        <w:footnoteReference w:id="46"/>
      </w:r>
      <w:r w:rsidRPr="002F05C7">
        <w:rPr>
          <w:rFonts w:ascii="Times New Roman" w:eastAsia="DFKai-SB" w:hAnsi="Times New Roman"/>
          <w:noProof/>
          <w:sz w:val="28"/>
          <w:szCs w:val="28"/>
          <w:lang w:eastAsia="vi-VN"/>
        </w:rPr>
        <w:t xml:space="preserve"> [để tính quẻ bói]. Các thứ bói toán kiểu đó cũng là phương tiện thế gian, có thể thấy phương tiện xuất thế gian hay không? [Những thứ đó] cũng có thể làm trợ duyên; nhưng nếu đắm nhiễm vào đó, kiêu mạn nơi đó, tà kiến nơi đó, chú trọng kiếm lợi nơi đó, sẽ bị đọa lạc! Cho nên nói phương tiện để </w:t>
      </w:r>
      <w:r w:rsidRPr="002F05C7">
        <w:rPr>
          <w:rFonts w:ascii="Times New Roman" w:eastAsia="DFKai-SB" w:hAnsi="Times New Roman"/>
          <w:i/>
          <w:iCs/>
          <w:noProof/>
          <w:sz w:val="28"/>
          <w:szCs w:val="28"/>
          <w:lang w:eastAsia="vi-VN"/>
        </w:rPr>
        <w:t>“bói toán”</w:t>
      </w:r>
      <w:r w:rsidRPr="002F05C7">
        <w:rPr>
          <w:rFonts w:ascii="Times New Roman" w:eastAsia="DFKai-SB" w:hAnsi="Times New Roman"/>
          <w:noProof/>
          <w:sz w:val="28"/>
          <w:szCs w:val="28"/>
          <w:lang w:eastAsia="vi-VN"/>
        </w:rPr>
        <w:t xml:space="preserve"> thì có khi dựa vào sức thần thông, cũng có thể dựa vào đồ hình, quẻ tượng, có khi bói bằng âm thanh, tức là do dựa vào âm thanh nghe được mà bói, cũng có khi dùng bốc phệ để bói, cũng có thể là điều động quỷ thần để bói. Các phép bói toán đó thật sự đều nhằm vào một mục đích: Phương tiện nhằm lợi ích hữu tình. Nếu dùng nó vì kiêu mạn, tà kiến, tự đại, sẽ có nguy hại, tuy là cùng một sức mạnh. </w:t>
      </w:r>
      <w:r w:rsidRPr="002F05C7">
        <w:rPr>
          <w:rFonts w:ascii="Times New Roman" w:eastAsia="DFKai-SB" w:hAnsi="Times New Roman"/>
          <w:i/>
          <w:iCs/>
          <w:noProof/>
          <w:sz w:val="28"/>
          <w:szCs w:val="28"/>
          <w:lang w:eastAsia="vi-VN"/>
        </w:rPr>
        <w:t>“Vân hà đương đắc nhất thiết toán số, xảo phương tiện tri cố”</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2F05C7">
        <w:rPr>
          <w:rFonts w:ascii="Times New Roman" w:eastAsia="DFKai-SB" w:hAnsi="Times New Roman"/>
          <w:noProof/>
          <w:sz w:val="28"/>
          <w:szCs w:val="28"/>
          <w:lang w:eastAsia="vi-VN"/>
        </w:rPr>
        <w:t xml:space="preserve">hư thế nào thì sẽ được trong hết thảy toán số, biết phương tiện khéo): Trong khi hành Ban Châu, sẽ có cảm giác rõ ràng và sự thiện xảo. Hành trì pháp Ban Châu tất nhiên sẽ trọn đủ thiện xảo như vậy. Thật ra, đối với người thật sự hành pháp [Ban Châu] này, đâm ra những kỹ xảo ấy chẳng phải là chuyện khó. </w:t>
      </w:r>
    </w:p>
    <w:p w14:paraId="460D320B"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03459934"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lastRenderedPageBreak/>
        <w:tab/>
      </w:r>
      <w:r w:rsidRPr="002F05C7">
        <w:rPr>
          <w:rFonts w:ascii="Times New Roman" w:eastAsia="DFKai-SB" w:hAnsi="Times New Roman"/>
          <w:b/>
          <w:bCs/>
          <w:i/>
          <w:iCs/>
          <w:noProof/>
          <w:sz w:val="28"/>
          <w:szCs w:val="28"/>
          <w:lang w:eastAsia="vi-VN"/>
        </w:rPr>
        <w:t xml:space="preserve">(Kinh) Vân hà đương đắc thiện tri nhất thiết thành hoại, viễn ly nhất thiết chướng ngại cố? </w:t>
      </w:r>
    </w:p>
    <w:p w14:paraId="20132520"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云何當得善知一切成壞</w:t>
      </w:r>
      <w:r w:rsidRPr="00422823">
        <w:rPr>
          <w:rFonts w:eastAsia="DFKai-SB"/>
          <w:b/>
          <w:sz w:val="32"/>
          <w:szCs w:val="32"/>
        </w:rPr>
        <w:t>，</w:t>
      </w:r>
      <w:r w:rsidRPr="002F05C7">
        <w:rPr>
          <w:rFonts w:ascii="Times New Roman" w:eastAsia="DFKai-SB" w:hAnsi="Times New Roman"/>
          <w:b/>
          <w:bCs/>
          <w:noProof/>
          <w:sz w:val="32"/>
          <w:szCs w:val="32"/>
          <w:lang w:eastAsia="vi-VN"/>
        </w:rPr>
        <w:t>遠離一切障礙故</w:t>
      </w:r>
      <w:r w:rsidRPr="005A1226">
        <w:rPr>
          <w:rFonts w:eastAsia="DFKai-SB"/>
          <w:b/>
          <w:sz w:val="32"/>
          <w:szCs w:val="32"/>
          <w:lang w:eastAsia="zh-TW"/>
        </w:rPr>
        <w:t>？</w:t>
      </w:r>
    </w:p>
    <w:p w14:paraId="1984102D"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khéo biết hết thảy thành hoại, xa lìa hết thảy chướng ngại?) </w:t>
      </w:r>
    </w:p>
    <w:p w14:paraId="7A6D46C4" w14:textId="77777777" w:rsidR="001E2EED" w:rsidRPr="00C838FC"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4D40C4CA"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Nếu người nào khi đã đạt được phương tiện do sức thần thông, phương tiện tính toán, cho đến phương tiện quan sát, phương tiện trí huệ, có thể dùng toán số, và sức hay khéo để biết chuyện quá khứ, hiện tại, và vị lai. </w:t>
      </w:r>
      <w:r w:rsidRPr="002F05C7">
        <w:rPr>
          <w:rFonts w:ascii="Times New Roman" w:eastAsia="DFKai-SB" w:hAnsi="Times New Roman"/>
          <w:i/>
          <w:iCs/>
          <w:noProof/>
          <w:sz w:val="28"/>
          <w:szCs w:val="28"/>
          <w:lang w:eastAsia="vi-VN"/>
        </w:rPr>
        <w:t>“Quá khứ, hiện tại, vị lai”</w:t>
      </w:r>
      <w:r w:rsidRPr="002F05C7">
        <w:rPr>
          <w:rFonts w:ascii="Times New Roman" w:eastAsia="DFKai-SB" w:hAnsi="Times New Roman"/>
          <w:noProof/>
          <w:sz w:val="28"/>
          <w:szCs w:val="28"/>
          <w:lang w:eastAsia="vi-VN"/>
        </w:rPr>
        <w:t xml:space="preserve"> thật ra là một thứ xếp đặt hư giả, trong một niệm có thể biết thấu triệt. Chỉ là chúng ta đối với một niệm nhận biết ấy, thường câu nệ nơi nhân duyên hiện tại, chẳng dám triển khai, chẳng dám tiếp nối, chẳng dám suy diễn đến quá khứ và vị lai. Vì sao vậy? Do chẳng có sức thiện xảo và thấy thấu suốt như thế! Trong khi chúng ta hành Ban Châu, nhất định sẽ có thể dẫn phát loại sức mạnh chẳng thể nghĩ bàn này. </w:t>
      </w:r>
      <w:r w:rsidRPr="002F05C7">
        <w:rPr>
          <w:rFonts w:ascii="Times New Roman" w:eastAsia="DFKai-SB" w:hAnsi="Times New Roman"/>
          <w:i/>
          <w:iCs/>
          <w:noProof/>
          <w:sz w:val="28"/>
          <w:szCs w:val="28"/>
          <w:lang w:eastAsia="vi-VN"/>
        </w:rPr>
        <w:t>“Thiện tri nhất thiết thành hoại”</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K</w:t>
      </w:r>
      <w:r w:rsidRPr="002F05C7">
        <w:rPr>
          <w:rFonts w:ascii="Times New Roman" w:eastAsia="DFKai-SB" w:hAnsi="Times New Roman"/>
          <w:noProof/>
          <w:sz w:val="28"/>
          <w:szCs w:val="28"/>
          <w:lang w:eastAsia="vi-VN"/>
        </w:rPr>
        <w:t xml:space="preserve">héo biết hết thảy các thành hoại), tức là có thể quan sát duyên khởi, quá trình và kết quả của hết thảy mọi chuyện, thấy thấu triệt hết thảy nhân duyên quá khứ, hết thảy nhân duyên hiện tại, hết thảy nhân duyên vị lai, cũng như quá trình và kết quả của chúng. </w:t>
      </w:r>
    </w:p>
    <w:p w14:paraId="48CA4F53"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Thật ra, nói </w:t>
      </w:r>
      <w:r w:rsidRPr="002F05C7">
        <w:rPr>
          <w:rFonts w:ascii="Times New Roman" w:eastAsia="DFKai-SB" w:hAnsi="Times New Roman"/>
          <w:i/>
          <w:iCs/>
          <w:noProof/>
          <w:sz w:val="28"/>
          <w:szCs w:val="28"/>
          <w:lang w:eastAsia="vi-VN"/>
        </w:rPr>
        <w:t>“quá, hiện, vị lai”</w:t>
      </w:r>
      <w:r w:rsidRPr="002F05C7">
        <w:rPr>
          <w:rFonts w:ascii="Times New Roman" w:eastAsia="DFKai-SB" w:hAnsi="Times New Roman"/>
          <w:noProof/>
          <w:sz w:val="28"/>
          <w:szCs w:val="28"/>
          <w:lang w:eastAsia="vi-VN"/>
        </w:rPr>
        <w:t xml:space="preserve"> đúng là rất miễn cưỡng; nhưng đối với tâm trí phàm phu, nếu chẳng nói </w:t>
      </w:r>
      <w:r w:rsidRPr="002F05C7">
        <w:rPr>
          <w:rFonts w:ascii="Times New Roman" w:eastAsia="DFKai-SB" w:hAnsi="Times New Roman"/>
          <w:i/>
          <w:iCs/>
          <w:noProof/>
          <w:sz w:val="28"/>
          <w:szCs w:val="28"/>
          <w:lang w:eastAsia="vi-VN"/>
        </w:rPr>
        <w:t>“quá khứ, hiện tại, vị lai”</w:t>
      </w:r>
      <w:r w:rsidRPr="002F05C7">
        <w:rPr>
          <w:rFonts w:ascii="Times New Roman" w:eastAsia="DFKai-SB" w:hAnsi="Times New Roman"/>
          <w:noProof/>
          <w:sz w:val="28"/>
          <w:szCs w:val="28"/>
          <w:lang w:eastAsia="vi-VN"/>
        </w:rPr>
        <w:t xml:space="preserve">, họ sẽ bị mê mất, sẽ mê ngay trong hiện tiền, chẳng biết an trụ trong một niệm hiện tiền như thế nào. Do vậy nói </w:t>
      </w:r>
      <w:r w:rsidRPr="002F05C7">
        <w:rPr>
          <w:rFonts w:ascii="Times New Roman" w:eastAsia="DFKai-SB" w:hAnsi="Times New Roman"/>
          <w:i/>
          <w:iCs/>
          <w:noProof/>
          <w:sz w:val="28"/>
          <w:szCs w:val="28"/>
          <w:lang w:eastAsia="vi-VN"/>
        </w:rPr>
        <w:t>“vị đắc Lậu Tận Minh, bất tri đương hạ trụ”</w:t>
      </w:r>
      <w:r w:rsidRPr="002F05C7">
        <w:rPr>
          <w:rFonts w:ascii="Times New Roman" w:eastAsia="DFKai-SB" w:hAnsi="Times New Roman"/>
          <w:noProof/>
          <w:sz w:val="28"/>
          <w:szCs w:val="28"/>
          <w:lang w:eastAsia="vi-VN"/>
        </w:rPr>
        <w:t xml:space="preserve"> (chưa đắc Lậu Tận Minh, chẳng biết an trụ trong một niệm hiện tiền), quý vị sẽ lập tức một mực mê muội, thảng thốt, chẳng biết làm gì, quan sát gì, vận dụng gì, hướng đến gì, thủ hộ điều gì! Nếu chúng ta có thể khéo vận dụng </w:t>
      </w:r>
      <w:r w:rsidRPr="002F05C7">
        <w:rPr>
          <w:rFonts w:ascii="Times New Roman" w:eastAsia="DFKai-SB" w:hAnsi="Times New Roman"/>
          <w:i/>
          <w:iCs/>
          <w:noProof/>
          <w:sz w:val="28"/>
          <w:szCs w:val="28"/>
          <w:lang w:eastAsia="vi-VN"/>
        </w:rPr>
        <w:t>“nhất thiết tưởng, thông đạt nhất thiết pháp hành”</w:t>
      </w:r>
      <w:r w:rsidRPr="002F05C7">
        <w:rPr>
          <w:rFonts w:ascii="Times New Roman" w:eastAsia="DFKai-SB" w:hAnsi="Times New Roman"/>
          <w:noProof/>
          <w:sz w:val="28"/>
          <w:szCs w:val="28"/>
          <w:lang w:eastAsia="vi-VN"/>
        </w:rPr>
        <w:t xml:space="preserve"> (hết thảy các tưởng, thông đạt hết thảy các pháp hành), vậy thì sẽ đối với những cái gọi là mộng thiện xảo, hiện duyên thiện xảo, ác thiện xảo, thiện thiện xảo, cảnh tướng thiện xảo, pháp tắc thiện xảo, đều có thể dần dần thuần thục, vận dụng rõ ràng. Vận dụng điều gì? Biết hết thảy các pháp, hết thảy thành hoại, xa lìa hết thảy các hạnh chướng ngại. </w:t>
      </w:r>
    </w:p>
    <w:p w14:paraId="14520A1B"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chướng ngại mà vô ngại, thật sự là vô ngại hạnh, thật sự là giải thoát hạnh, thật sự là thành tựu hạnh, thật sự là chọn lựa hạnh. Hạnh </w:t>
      </w:r>
      <w:r w:rsidRPr="002F05C7">
        <w:rPr>
          <w:rFonts w:ascii="Times New Roman" w:eastAsia="DFKai-SB" w:hAnsi="Times New Roman"/>
          <w:noProof/>
          <w:sz w:val="28"/>
          <w:szCs w:val="28"/>
          <w:lang w:eastAsia="vi-VN"/>
        </w:rPr>
        <w:lastRenderedPageBreak/>
        <w:t>của phàm phu hễ hành trì sẽ có chướng ngại, gây trở ngại cho sự hành trì. Trong chướng ngại, chúng ta có thể tiến nhập vô ngại hạnh hay không? Trong Tịnh Độ Thập Yếu, có nêu ra mười loại vô ngại hạnh</w:t>
      </w:r>
      <w:r w:rsidRPr="00FD6AF5">
        <w:rPr>
          <w:rStyle w:val="FootnoteReference"/>
          <w:rFonts w:ascii="Times New Roman" w:eastAsia="DFKai-SB" w:hAnsi="Times New Roman"/>
          <w:b/>
          <w:bCs/>
          <w:noProof/>
          <w:sz w:val="28"/>
          <w:szCs w:val="28"/>
          <w:lang w:eastAsia="vi-VN"/>
        </w:rPr>
        <w:footnoteReference w:id="47"/>
      </w:r>
      <w:r w:rsidRPr="002F05C7">
        <w:rPr>
          <w:rFonts w:ascii="Times New Roman" w:eastAsia="DFKai-SB" w:hAnsi="Times New Roman"/>
          <w:noProof/>
          <w:sz w:val="28"/>
          <w:szCs w:val="28"/>
          <w:lang w:eastAsia="vi-VN"/>
        </w:rPr>
        <w:t xml:space="preserve">, nhập cảnh vô ngại. Phàm phu trong chướng ngại mà hành vô ngại, đúng là rất hy hữu! Hành pháp Ban Châu cũng giống như thế, vì </w:t>
      </w:r>
      <w:r w:rsidRPr="002F05C7">
        <w:rPr>
          <w:rFonts w:ascii="Times New Roman" w:eastAsia="DFKai-SB" w:hAnsi="Times New Roman"/>
          <w:i/>
          <w:iCs/>
          <w:noProof/>
          <w:sz w:val="28"/>
          <w:szCs w:val="28"/>
          <w:lang w:eastAsia="vi-VN"/>
        </w:rPr>
        <w:t>“lập một niệm, đoạn các tưởng”</w:t>
      </w:r>
      <w:r w:rsidRPr="002F05C7">
        <w:rPr>
          <w:rFonts w:ascii="Times New Roman" w:eastAsia="DFKai-SB" w:hAnsi="Times New Roman"/>
          <w:noProof/>
          <w:sz w:val="28"/>
          <w:szCs w:val="28"/>
          <w:lang w:eastAsia="vi-VN"/>
        </w:rPr>
        <w:t xml:space="preserve">, trong các thứ tưởng ấy đều là ngăn ngại: Chướng ngại vì mệt mỏi, chướng ngại vì khốn khó, chướng ngại vì buồn ngủ, chướng ngại vì đói, chướng ngại vì lạnh, chướng ngại vì nóng, chướng ngại vì đau, chướng ngại vì phiền bực, chướng ngại vì nhàm chán… Trong đủ loại chướng ngại, sẽ đều hành vô ngại, </w:t>
      </w:r>
      <w:r>
        <w:rPr>
          <w:rFonts w:ascii="Times New Roman" w:eastAsia="DFKai-SB" w:hAnsi="Times New Roman"/>
          <w:noProof/>
          <w:sz w:val="28"/>
          <w:szCs w:val="28"/>
          <w:lang w:eastAsia="vi-VN"/>
        </w:rPr>
        <w:t>c</w:t>
      </w:r>
      <w:r w:rsidRPr="000B50D4">
        <w:rPr>
          <w:rFonts w:ascii="Times New Roman" w:eastAsia="DFKai-SB" w:hAnsi="Times New Roman"/>
          <w:noProof/>
          <w:sz w:val="28"/>
          <w:szCs w:val="28"/>
          <w:lang w:eastAsia="vi-VN"/>
        </w:rPr>
        <w:t>ứ</w:t>
      </w:r>
      <w:r>
        <w:rPr>
          <w:rFonts w:ascii="Times New Roman" w:eastAsia="DFKai-SB" w:hAnsi="Times New Roman"/>
          <w:noProof/>
          <w:sz w:val="28"/>
          <w:szCs w:val="28"/>
          <w:lang w:eastAsia="vi-VN"/>
        </w:rPr>
        <w:t xml:space="preserve"> </w:t>
      </w:r>
      <w:r w:rsidRPr="002F05C7">
        <w:rPr>
          <w:rFonts w:ascii="Times New Roman" w:eastAsia="DFKai-SB" w:hAnsi="Times New Roman"/>
          <w:noProof/>
          <w:sz w:val="28"/>
          <w:szCs w:val="28"/>
          <w:lang w:eastAsia="vi-VN"/>
        </w:rPr>
        <w:t xml:space="preserve">thẳng thừng mà tiến! Cho nên trong chướng ngại mà hành vô ngại, sẽ tự đạt được phương tiện, tự được giải thoát, tự đạt được thành tựu! </w:t>
      </w:r>
    </w:p>
    <w:p w14:paraId="2A5A7751"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Các vị thiện tri thức ơi! Hành pháp này đích xác là rất có ý nghĩa. Khéo quán các chướng ngại, chẳng chấp trước nơi hạnh, tức là đạt được vô ngại hạnh. Hết thảy các chướng ngại vốn vô ngại, cho nên xa lìa chướng ngại. Chúng ta thường coi chướng ngại như một thứ đáng nên tránh né, coi khó khăn như một thứ có thể tránh né. [Nếu có thái độ như vậy], quả thật chẳng phải là hành giả Ban Châu, chẳng phải là hành nhân niệm Phật. Như thế thì trong khi chúng ta hành pháp, pháp tắc để thấy thấu suốt </w:t>
      </w:r>
      <w:r w:rsidRPr="002F05C7">
        <w:rPr>
          <w:rFonts w:ascii="Times New Roman" w:eastAsia="DFKai-SB" w:hAnsi="Times New Roman"/>
          <w:i/>
          <w:iCs/>
          <w:noProof/>
          <w:sz w:val="28"/>
          <w:szCs w:val="28"/>
          <w:lang w:eastAsia="vi-VN"/>
        </w:rPr>
        <w:t>“trong chướng ngại mà hành vô ngại”</w:t>
      </w:r>
      <w:r w:rsidRPr="002F05C7">
        <w:rPr>
          <w:rFonts w:ascii="Times New Roman" w:eastAsia="DFKai-SB" w:hAnsi="Times New Roman"/>
          <w:noProof/>
          <w:sz w:val="28"/>
          <w:szCs w:val="28"/>
          <w:lang w:eastAsia="vi-VN"/>
        </w:rPr>
        <w:t xml:space="preserve"> là như thế nào? Thật ra, câu này rất thuận tiện, vì trong mười loại vô ngại hạnh, đề ra cho bọn phàm phu hữu tình chúng ta sự chọn lựa </w:t>
      </w:r>
      <w:r w:rsidRPr="002F05C7">
        <w:rPr>
          <w:rFonts w:ascii="Times New Roman" w:eastAsia="DFKai-SB" w:hAnsi="Times New Roman"/>
          <w:i/>
          <w:iCs/>
          <w:noProof/>
          <w:sz w:val="28"/>
          <w:szCs w:val="28"/>
          <w:lang w:eastAsia="vi-VN"/>
        </w:rPr>
        <w:t>“trong chướng ngại mà hành vô ngại”</w:t>
      </w:r>
      <w:r w:rsidRPr="00F70105">
        <w:rPr>
          <w:rFonts w:ascii="Times New Roman" w:eastAsia="DFKai-SB" w:hAnsi="Times New Roman"/>
          <w:noProof/>
          <w:sz w:val="28"/>
          <w:szCs w:val="28"/>
          <w:lang w:eastAsia="vi-VN"/>
        </w:rPr>
        <w:t xml:space="preserve">. </w:t>
      </w:r>
      <w:r w:rsidRPr="002F05C7">
        <w:rPr>
          <w:rFonts w:ascii="Times New Roman" w:eastAsia="DFKai-SB" w:hAnsi="Times New Roman"/>
          <w:noProof/>
          <w:sz w:val="28"/>
          <w:szCs w:val="28"/>
          <w:lang w:eastAsia="vi-VN"/>
        </w:rPr>
        <w:t xml:space="preserve">Nếu từ trong chướng ngại mà quý vị nẩy sanh trở ngại, trốn tránh chướng ngại, chướng ngại ấy sẽ trở thành sự thật, thật sự là chướng ngại, hoặc chướng ngại trong hiện tại, hoặc chướng ngại trong vị lai, ắt đều là chướng ngại, sẽ thật sự ngăn ngại quý vị! Phàm phu hữu </w:t>
      </w:r>
      <w:r w:rsidRPr="002F05C7">
        <w:rPr>
          <w:rFonts w:ascii="Times New Roman" w:eastAsia="DFKai-SB" w:hAnsi="Times New Roman"/>
          <w:noProof/>
          <w:color w:val="000000"/>
          <w:sz w:val="28"/>
          <w:szCs w:val="28"/>
          <w:lang w:eastAsia="vi-VN"/>
        </w:rPr>
        <w:t>tình phần nhiều sanh tâm chướng ngại, cũng như đối diện chướng ngại, sẽ lui sụt, sẽ tránh né. Hành pháp Ban Châu khiến cho chúng ta trong chướng ngại mà hành vô ngại, trong ch</w:t>
      </w:r>
      <w:r w:rsidRPr="002F05C7">
        <w:rPr>
          <w:rFonts w:ascii="Times New Roman" w:eastAsia="DFKai-SB" w:hAnsi="Times New Roman"/>
          <w:noProof/>
          <w:sz w:val="28"/>
          <w:szCs w:val="28"/>
          <w:lang w:eastAsia="vi-VN"/>
        </w:rPr>
        <w:t xml:space="preserve">ướng ngại mà hành giải thoát, trong chướng ngại mà hành thành tựu, trong chướng ngại mà hành chân thật, hành gì vậy? Hành niệm Phật. </w:t>
      </w:r>
    </w:p>
    <w:p w14:paraId="6BA0192B" w14:textId="77777777" w:rsidR="001E2EED"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lastRenderedPageBreak/>
        <w:tab/>
        <w:t xml:space="preserve">Chư vị thiện tri thức ơi! Đừng bỏ lỡ duyên thù thắng của chính mình khi chướng ngại hiện tiền. Chư vị thiện tri thức ơi! Đừng bỏ qua trân bảo của mình khi chướng ngại hiện tiền. [Hễ có quyết tâm như thế], chướng ngại ấy thật sự vô ngại. Ngay trong lúc đang hành pháp, ngay nơi chỗ đắc lực, chính là chỗ </w:t>
      </w:r>
      <w:r w:rsidRPr="002F05C7">
        <w:rPr>
          <w:rFonts w:ascii="Times New Roman" w:eastAsia="DFKai-SB" w:hAnsi="Times New Roman"/>
          <w:i/>
          <w:iCs/>
          <w:noProof/>
          <w:sz w:val="28"/>
          <w:szCs w:val="28"/>
          <w:lang w:eastAsia="vi-VN"/>
        </w:rPr>
        <w:t>“biết hết thảy thành hoại”</w:t>
      </w:r>
      <w:r w:rsidRPr="002F05C7">
        <w:rPr>
          <w:rFonts w:ascii="Times New Roman" w:eastAsia="DFKai-SB" w:hAnsi="Times New Roman"/>
          <w:noProof/>
          <w:sz w:val="28"/>
          <w:szCs w:val="28"/>
          <w:lang w:eastAsia="vi-VN"/>
        </w:rPr>
        <w:t xml:space="preserve">. Thành và hoại đều là tướng sai biệt, thật sự chẳng có tự tánh, hãy chọn lựa để sử dụng. Do vậy, ngại và vô ngại là do người hành pháp chọn lựa. Nếu chẳng thoái, nếu chẳng đọa, thẳng thừng tiến lên, </w:t>
      </w:r>
      <w:r w:rsidRPr="002F05C7">
        <w:rPr>
          <w:rFonts w:ascii="Times New Roman" w:eastAsia="DFKai-SB" w:hAnsi="Times New Roman"/>
          <w:i/>
          <w:iCs/>
          <w:noProof/>
          <w:sz w:val="28"/>
          <w:szCs w:val="28"/>
          <w:lang w:eastAsia="vi-VN"/>
        </w:rPr>
        <w:t>“ngại”</w:t>
      </w:r>
      <w:r w:rsidRPr="002F05C7">
        <w:rPr>
          <w:rFonts w:ascii="Times New Roman" w:eastAsia="DFKai-SB" w:hAnsi="Times New Roman"/>
          <w:noProof/>
          <w:sz w:val="28"/>
          <w:szCs w:val="28"/>
          <w:lang w:eastAsia="vi-VN"/>
        </w:rPr>
        <w:t xml:space="preserve"> sẽ thật sự là vô ngại! Hành pháp Ban Châu có biểu hiện đặc biệt đột xuất do pháp tắc này, công đức này, lợi ích này, sự thiện xảo chẳng thể nghĩ bàn này. Tức là trân quý một niệm hiện tiền của chính mình, dù là thuận duyên, hay nghịch duyên, ác duyên, duyên chống trái, duyên đau đớn, duyên ngứa ngáy, duyên tổn thương, duyên lợi ích, thậm chí lúc tám gió gột rửa, đều là duyên thù thắng. Duyên thù thắng là gì? Cái duyên vô ngại! Trong </w:t>
      </w:r>
      <w:r w:rsidRPr="002F05C7">
        <w:rPr>
          <w:rFonts w:ascii="Times New Roman" w:eastAsia="DFKai-SB" w:hAnsi="Times New Roman"/>
          <w:i/>
          <w:iCs/>
          <w:noProof/>
          <w:sz w:val="28"/>
          <w:szCs w:val="28"/>
          <w:lang w:eastAsia="vi-VN"/>
        </w:rPr>
        <w:t>“thành hoại”</w:t>
      </w:r>
      <w:r w:rsidRPr="002F05C7">
        <w:rPr>
          <w:rFonts w:ascii="Times New Roman" w:eastAsia="DFKai-SB" w:hAnsi="Times New Roman"/>
          <w:noProof/>
          <w:sz w:val="28"/>
          <w:szCs w:val="28"/>
          <w:lang w:eastAsia="vi-VN"/>
        </w:rPr>
        <w:t xml:space="preserve">, </w:t>
      </w:r>
      <w:r w:rsidRPr="002F05C7">
        <w:rPr>
          <w:rFonts w:ascii="Times New Roman" w:eastAsia="DFKai-SB" w:hAnsi="Times New Roman"/>
          <w:i/>
          <w:iCs/>
          <w:noProof/>
          <w:sz w:val="28"/>
          <w:szCs w:val="28"/>
          <w:lang w:eastAsia="vi-VN"/>
        </w:rPr>
        <w:t>“thành”</w:t>
      </w:r>
      <w:r w:rsidRPr="002F05C7">
        <w:rPr>
          <w:rFonts w:ascii="Times New Roman" w:eastAsia="DFKai-SB" w:hAnsi="Times New Roman"/>
          <w:noProof/>
          <w:sz w:val="28"/>
          <w:szCs w:val="28"/>
          <w:lang w:eastAsia="vi-VN"/>
        </w:rPr>
        <w:t xml:space="preserve"> là thành tựu Bồ Đề; còn </w:t>
      </w:r>
      <w:r w:rsidRPr="002F05C7">
        <w:rPr>
          <w:rFonts w:ascii="Times New Roman" w:eastAsia="DFKai-SB" w:hAnsi="Times New Roman"/>
          <w:i/>
          <w:iCs/>
          <w:noProof/>
          <w:sz w:val="28"/>
          <w:szCs w:val="28"/>
          <w:lang w:eastAsia="vi-VN"/>
        </w:rPr>
        <w:t>“hoại”</w:t>
      </w:r>
      <w:r w:rsidRPr="002F05C7">
        <w:rPr>
          <w:rFonts w:ascii="Times New Roman" w:eastAsia="DFKai-SB" w:hAnsi="Times New Roman"/>
          <w:noProof/>
          <w:sz w:val="28"/>
          <w:szCs w:val="28"/>
          <w:lang w:eastAsia="vi-VN"/>
        </w:rPr>
        <w:t xml:space="preserve"> là phá tan các chướng ngại ngăn chướng, như vậy thì sẽ có thể tự nhiên đạt được giải thoát. </w:t>
      </w:r>
    </w:p>
    <w:p w14:paraId="77F2700B" w14:textId="77777777" w:rsidR="001E2EED" w:rsidRPr="002F05C7" w:rsidRDefault="001E2EED" w:rsidP="006A6C54">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 xml:space="preserve">Hành pháp Ban Châu được chúng ta tu tập khá nhiều, nhưng đối với chỉ đạo nơi lý luận cơ sở và kỹ thuật vận dụng vào thực tế, qua một trăm hai mươi hai câu hỏi này, đích xác là chúng ta quen thuộc với nó, đáng nên liễu giải rõ ràng nó, đáng nên thận trọng thực hiện nó, nhận thức nó. Như thế thì sẽ có thể thật sự nhanh chóng thành tựu sức tam-muội, hoặc thành tựu các thiện xảo để tiến nhập hành pháp này. </w:t>
      </w:r>
    </w:p>
    <w:p w14:paraId="2AC145B7" w14:textId="77777777" w:rsidR="001E2EED" w:rsidRPr="006A6C54"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539C50BA"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i/>
          <w:iCs/>
          <w:noProof/>
          <w:sz w:val="28"/>
          <w:szCs w:val="28"/>
          <w:lang w:eastAsia="vi-VN"/>
        </w:rPr>
        <w:tab/>
      </w:r>
      <w:r w:rsidRPr="002F05C7">
        <w:rPr>
          <w:rFonts w:ascii="Times New Roman" w:eastAsia="DFKai-SB" w:hAnsi="Times New Roman"/>
          <w:b/>
          <w:bCs/>
          <w:i/>
          <w:iCs/>
          <w:noProof/>
          <w:sz w:val="28"/>
          <w:szCs w:val="28"/>
          <w:lang w:eastAsia="vi-VN"/>
        </w:rPr>
        <w:t>(Kinh) Vân hà đương đắc nhất thiết</w:t>
      </w:r>
      <w:r>
        <w:rPr>
          <w:rFonts w:ascii="Times New Roman" w:eastAsia="DFKai-SB" w:hAnsi="Times New Roman"/>
          <w:b/>
          <w:bCs/>
          <w:i/>
          <w:iCs/>
          <w:noProof/>
          <w:sz w:val="28"/>
          <w:szCs w:val="28"/>
          <w:lang w:eastAsia="vi-VN"/>
        </w:rPr>
        <w:t>,</w:t>
      </w:r>
      <w:r w:rsidRPr="002F05C7">
        <w:rPr>
          <w:rFonts w:ascii="Times New Roman" w:eastAsia="DFKai-SB" w:hAnsi="Times New Roman"/>
          <w:b/>
          <w:bCs/>
          <w:i/>
          <w:iCs/>
          <w:noProof/>
          <w:sz w:val="28"/>
          <w:szCs w:val="28"/>
          <w:lang w:eastAsia="vi-VN"/>
        </w:rPr>
        <w:t xml:space="preserve"> bất trụ hành, bất thủ, bất xả cố. </w:t>
      </w:r>
    </w:p>
    <w:p w14:paraId="2ED1C1D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云何當得一切</w:t>
      </w:r>
      <w:r w:rsidRPr="00422823">
        <w:rPr>
          <w:rFonts w:eastAsia="DFKai-SB"/>
          <w:b/>
          <w:sz w:val="32"/>
          <w:szCs w:val="32"/>
        </w:rPr>
        <w:t>，</w:t>
      </w:r>
      <w:r w:rsidRPr="002F05C7">
        <w:rPr>
          <w:rFonts w:ascii="Times New Roman" w:eastAsia="DFKai-SB" w:hAnsi="Times New Roman"/>
          <w:b/>
          <w:bCs/>
          <w:noProof/>
          <w:sz w:val="32"/>
          <w:szCs w:val="32"/>
          <w:lang w:eastAsia="vi-VN"/>
        </w:rPr>
        <w:t>不住行不取不捨故</w:t>
      </w:r>
      <w:r w:rsidRPr="005A1226">
        <w:rPr>
          <w:rFonts w:eastAsia="DFKai-SB"/>
          <w:b/>
          <w:sz w:val="32"/>
          <w:szCs w:val="32"/>
          <w:lang w:eastAsia="zh-TW"/>
        </w:rPr>
        <w:t>？</w:t>
      </w:r>
    </w:p>
    <w:p w14:paraId="40063FE1"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w:t>
      </w:r>
      <w:r w:rsidRPr="000B50D4">
        <w:rPr>
          <w:rFonts w:ascii="Times New Roman" w:eastAsia="DFKai-SB" w:hAnsi="Times New Roman"/>
          <w:i/>
          <w:iCs/>
          <w:noProof/>
          <w:sz w:val="28"/>
          <w:szCs w:val="28"/>
          <w:lang w:eastAsia="vi-VN"/>
        </w:rPr>
        <w:t xml:space="preserve">đối với </w:t>
      </w:r>
      <w:r>
        <w:rPr>
          <w:rFonts w:ascii="Times New Roman" w:eastAsia="DFKai-SB" w:hAnsi="Times New Roman"/>
          <w:i/>
          <w:iCs/>
          <w:noProof/>
          <w:sz w:val="28"/>
          <w:szCs w:val="28"/>
          <w:lang w:eastAsia="vi-VN"/>
        </w:rPr>
        <w:t>h</w:t>
      </w:r>
      <w:r w:rsidRPr="000B50D4">
        <w:rPr>
          <w:rFonts w:ascii="Times New Roman" w:eastAsia="DFKai-SB" w:hAnsi="Times New Roman"/>
          <w:i/>
          <w:iCs/>
          <w:noProof/>
          <w:sz w:val="28"/>
          <w:szCs w:val="28"/>
          <w:lang w:eastAsia="vi-VN"/>
        </w:rPr>
        <w:t>ế</w:t>
      </w:r>
      <w:r>
        <w:rPr>
          <w:rFonts w:ascii="Times New Roman" w:eastAsia="DFKai-SB" w:hAnsi="Times New Roman"/>
          <w:i/>
          <w:iCs/>
          <w:noProof/>
          <w:sz w:val="28"/>
          <w:szCs w:val="28"/>
          <w:lang w:eastAsia="vi-VN"/>
        </w:rPr>
        <w:t>t th</w:t>
      </w:r>
      <w:r w:rsidRPr="000B50D4">
        <w:rPr>
          <w:rFonts w:ascii="Times New Roman" w:eastAsia="DFKai-SB" w:hAnsi="Times New Roman"/>
          <w:i/>
          <w:iCs/>
          <w:noProof/>
          <w:sz w:val="28"/>
          <w:szCs w:val="28"/>
          <w:lang w:eastAsia="vi-VN"/>
        </w:rPr>
        <w:t>ả</w:t>
      </w:r>
      <w:r>
        <w:rPr>
          <w:rFonts w:ascii="Times New Roman" w:eastAsia="DFKai-SB" w:hAnsi="Times New Roman"/>
          <w:i/>
          <w:iCs/>
          <w:noProof/>
          <w:sz w:val="28"/>
          <w:szCs w:val="28"/>
          <w:lang w:eastAsia="vi-VN"/>
        </w:rPr>
        <w:t xml:space="preserve">y, </w:t>
      </w:r>
      <w:r w:rsidRPr="000B50D4">
        <w:rPr>
          <w:rFonts w:ascii="Times New Roman" w:eastAsia="DFKai-SB" w:hAnsi="Times New Roman"/>
          <w:i/>
          <w:iCs/>
          <w:noProof/>
          <w:sz w:val="28"/>
          <w:szCs w:val="28"/>
          <w:lang w:eastAsia="vi-VN"/>
        </w:rPr>
        <w:t>đ</w:t>
      </w:r>
      <w:r w:rsidRPr="002F05C7">
        <w:rPr>
          <w:rFonts w:ascii="Times New Roman" w:eastAsia="DFKai-SB" w:hAnsi="Times New Roman"/>
          <w:i/>
          <w:iCs/>
          <w:noProof/>
          <w:sz w:val="28"/>
          <w:szCs w:val="28"/>
          <w:lang w:eastAsia="vi-VN"/>
        </w:rPr>
        <w:t xml:space="preserve">ạt được các hạnh chẳng trụ, chẳng lấy, chẳng bỏ?) </w:t>
      </w:r>
    </w:p>
    <w:p w14:paraId="4ACD6E5C"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“Ngại trung vô ngại hành”</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rong chướng ngại mà hành vô ngại) như trong phần trước cũng chẳng thể đạt được, cũng chẳng thể lấy, mà cũng chẳng thể bỏ! Ở đây, nếu lấy hay bỏ, sẽ đều là chướng ngại. Do vậy, trong </w:t>
      </w:r>
      <w:r w:rsidRPr="002F05C7">
        <w:rPr>
          <w:rFonts w:ascii="Times New Roman" w:eastAsia="DFKai-SB" w:hAnsi="Times New Roman"/>
          <w:i/>
          <w:iCs/>
          <w:noProof/>
          <w:sz w:val="28"/>
          <w:szCs w:val="28"/>
          <w:lang w:eastAsia="vi-VN"/>
        </w:rPr>
        <w:t>“chướng ngại mà hành vô ngại”</w:t>
      </w:r>
      <w:r w:rsidRPr="002F05C7">
        <w:rPr>
          <w:rFonts w:ascii="Times New Roman" w:eastAsia="DFKai-SB" w:hAnsi="Times New Roman"/>
          <w:noProof/>
          <w:sz w:val="28"/>
          <w:szCs w:val="28"/>
          <w:lang w:eastAsia="vi-VN"/>
        </w:rPr>
        <w:t xml:space="preserve">, [nếu chấp trước chính mình “ở trong chướng ngại mà hành vô ngại”] sẽ dễ nẩy sanh kiêu mạn và đắm nhiễm, cho là có cái để đạt được. Như thế thì sẽ chẳng thể tiến nhập thiện xảo rộng lớn, đích thân chứng tam-muội, đích thân thấy chư Phật. Nhất </w:t>
      </w:r>
      <w:r w:rsidRPr="002F05C7">
        <w:rPr>
          <w:rFonts w:ascii="Times New Roman" w:eastAsia="DFKai-SB" w:hAnsi="Times New Roman"/>
          <w:noProof/>
          <w:sz w:val="28"/>
          <w:szCs w:val="28"/>
          <w:lang w:eastAsia="vi-VN"/>
        </w:rPr>
        <w:lastRenderedPageBreak/>
        <w:t xml:space="preserve">định phải thấy thấu suốt rõ ràng ở chỗ này! Thông thường, chúng ta vượt qua tầng chướng ngại thứ nhất là Ngã Chấp. Sau đó, sẽ nẩy sanh Pháp Chấp. Nếu chúng ta có thể trừ bỏ Ngã Chấp, trừ bỏ Pháp Chấp, thẳng thừng tiến lên, quang minh chiếu rọi, sẽ thấy chư Phật, không vướng mắc gì, chẳng có được hay mất gì! Đó gọi là </w:t>
      </w:r>
      <w:r w:rsidRPr="002F05C7">
        <w:rPr>
          <w:rFonts w:ascii="Times New Roman" w:eastAsia="DFKai-SB" w:hAnsi="Times New Roman"/>
          <w:i/>
          <w:iCs/>
          <w:noProof/>
          <w:sz w:val="28"/>
          <w:szCs w:val="28"/>
          <w:lang w:eastAsia="vi-VN"/>
        </w:rPr>
        <w:t>“nhất thiết bất trụ hạnh”</w:t>
      </w:r>
      <w:r w:rsidRPr="002F05C7">
        <w:rPr>
          <w:rFonts w:ascii="Times New Roman" w:eastAsia="DFKai-SB" w:hAnsi="Times New Roman"/>
          <w:noProof/>
          <w:sz w:val="28"/>
          <w:szCs w:val="28"/>
          <w:lang w:eastAsia="vi-VN"/>
        </w:rPr>
        <w:t xml:space="preserve"> (hạnh chẳng trụ trong hết thảy), là thiện xảo để tu trì hòng thâm nhập Nhất Tướng tam-muội, là sự thủ hộ có công đức rộng lớn chẳng thể nghĩ bàn để tiến nhập Nhất Hạnh. Trong hành trì Ban Châu, cũng giống như thế, sự thiện xảo này trọn đủ; đó gọi là </w:t>
      </w:r>
      <w:r w:rsidRPr="002F05C7">
        <w:rPr>
          <w:rFonts w:ascii="Times New Roman" w:eastAsia="DFKai-SB" w:hAnsi="Times New Roman"/>
          <w:i/>
          <w:iCs/>
          <w:noProof/>
          <w:sz w:val="28"/>
          <w:szCs w:val="28"/>
          <w:lang w:eastAsia="vi-VN"/>
        </w:rPr>
        <w:t xml:space="preserve">“bất thủ, bất xả” </w:t>
      </w:r>
      <w:r w:rsidRPr="002F05C7">
        <w:rPr>
          <w:rFonts w:ascii="Times New Roman" w:eastAsia="DFKai-SB" w:hAnsi="Times New Roman"/>
          <w:noProof/>
          <w:sz w:val="28"/>
          <w:szCs w:val="28"/>
          <w:lang w:eastAsia="vi-VN"/>
        </w:rPr>
        <w:t>(chẳng lấy, chẳng bỏ). Chẳng lấy, chẳng bỏ rất trọng yếu. Đại thủ</w:t>
      </w:r>
      <w:r>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đại xả rất trọng yếu. Chẳng lấy</w:t>
      </w:r>
      <w:r>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chẳng bỏ chính là đại thủ</w:t>
      </w:r>
      <w:r>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đại xả! Xả là xả triệt để, thủ </w:t>
      </w:r>
      <w:r>
        <w:rPr>
          <w:rFonts w:ascii="Times New Roman" w:eastAsia="DFKai-SB" w:hAnsi="Times New Roman"/>
          <w:noProof/>
          <w:sz w:val="28"/>
          <w:szCs w:val="28"/>
          <w:lang w:eastAsia="vi-VN"/>
        </w:rPr>
        <w:t xml:space="preserve">  </w:t>
      </w:r>
      <w:r w:rsidRPr="002F05C7">
        <w:rPr>
          <w:rFonts w:ascii="Times New Roman" w:eastAsia="DFKai-SB" w:hAnsi="Times New Roman"/>
          <w:noProof/>
          <w:sz w:val="28"/>
          <w:szCs w:val="28"/>
          <w:lang w:eastAsia="vi-VN"/>
        </w:rPr>
        <w:t>(</w:t>
      </w:r>
      <w:r w:rsidRPr="00E265A0">
        <w:rPr>
          <w:rFonts w:ascii="DFKai-SB" w:eastAsia="DFKai-SB" w:hAnsi="DFKai-SB" w:cs="MS Gothic"/>
          <w:noProof/>
          <w:color w:val="212529"/>
          <w:sz w:val="24"/>
          <w:szCs w:val="24"/>
          <w:shd w:val="clear" w:color="auto" w:fill="FFFFFF"/>
        </w:rPr>
        <w:t>取</w:t>
      </w:r>
      <w:r w:rsidRPr="00E265A0">
        <w:rPr>
          <w:rFonts w:ascii="Times New Roman" w:eastAsia="DFKai-SB" w:hAnsi="Times New Roman"/>
          <w:noProof/>
          <w:color w:val="212529"/>
          <w:sz w:val="24"/>
          <w:szCs w:val="24"/>
          <w:shd w:val="clear" w:color="auto" w:fill="FFFFFF"/>
        </w:rPr>
        <w:t>,</w:t>
      </w:r>
      <w:r w:rsidRPr="002F05C7">
        <w:rPr>
          <w:rFonts w:ascii="Times New Roman" w:eastAsia="DFKai-SB" w:hAnsi="Times New Roman"/>
          <w:noProof/>
          <w:sz w:val="28"/>
          <w:szCs w:val="28"/>
          <w:lang w:eastAsia="vi-VN"/>
        </w:rPr>
        <w:t xml:space="preserve"> giữ lấy) là thủ triệt để. Xa lìa đối đãi, nhập thiện xảo “chẳng lấy, chẳng bỏ” chẳng thể nghĩ bàn! </w:t>
      </w:r>
    </w:p>
    <w:p w14:paraId="460F8E2C"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5DCE0427"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nhất thiết đại thí chủ, năng thí vô hối cố? </w:t>
      </w:r>
    </w:p>
    <w:p w14:paraId="438221A9"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云何當得一切大施主</w:t>
      </w:r>
      <w:r w:rsidRPr="00422823">
        <w:rPr>
          <w:rFonts w:eastAsia="DFKai-SB"/>
          <w:b/>
          <w:sz w:val="32"/>
          <w:szCs w:val="32"/>
        </w:rPr>
        <w:t>，</w:t>
      </w:r>
      <w:r w:rsidRPr="002F05C7">
        <w:rPr>
          <w:rFonts w:ascii="Times New Roman" w:eastAsia="DFKai-SB" w:hAnsi="Times New Roman"/>
          <w:b/>
          <w:bCs/>
          <w:noProof/>
          <w:sz w:val="32"/>
          <w:szCs w:val="32"/>
          <w:lang w:eastAsia="vi-VN"/>
        </w:rPr>
        <w:t>能施無悔故</w:t>
      </w:r>
      <w:r w:rsidRPr="005A1226">
        <w:rPr>
          <w:rFonts w:eastAsia="DFKai-SB"/>
          <w:b/>
          <w:sz w:val="32"/>
          <w:szCs w:val="32"/>
          <w:lang w:eastAsia="zh-TW"/>
        </w:rPr>
        <w:t>？</w:t>
      </w:r>
    </w:p>
    <w:p w14:paraId="725233E6"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hết thảy đại thí chủ bố thí chẳng hối tiếc?) </w:t>
      </w:r>
    </w:p>
    <w:p w14:paraId="569DE0C9"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i/>
          <w:iCs/>
          <w:noProof/>
          <w:sz w:val="28"/>
          <w:szCs w:val="28"/>
          <w:lang w:eastAsia="vi-VN"/>
        </w:rPr>
        <w:tab/>
      </w:r>
    </w:p>
    <w:p w14:paraId="01C55DF5"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i/>
          <w:iCs/>
          <w:noProof/>
          <w:sz w:val="28"/>
          <w:szCs w:val="28"/>
          <w:lang w:eastAsia="vi-VN"/>
        </w:rPr>
        <w:tab/>
      </w:r>
      <w:r w:rsidRPr="002F05C7">
        <w:rPr>
          <w:rFonts w:ascii="Times New Roman" w:eastAsia="DFKai-SB" w:hAnsi="Times New Roman"/>
          <w:noProof/>
          <w:sz w:val="28"/>
          <w:szCs w:val="28"/>
          <w:lang w:eastAsia="vi-VN"/>
        </w:rPr>
        <w:t xml:space="preserve">Hành pháp Ban Châu chẳng có hối hận. Đây là pháp tắc được mười phương chư Phật trân quý, là pháp tắc trân quý, là pháp tắc được hết thảy Bồ Tát tột bậc cung kính lãnh thọ, là pháp tắc đáng được hết thảy </w:t>
      </w:r>
      <w:r>
        <w:rPr>
          <w:rFonts w:ascii="Times New Roman" w:eastAsia="DFKai-SB" w:hAnsi="Times New Roman"/>
          <w:noProof/>
          <w:sz w:val="28"/>
          <w:szCs w:val="28"/>
          <w:lang w:eastAsia="vi-VN"/>
        </w:rPr>
        <w:t>trời, người</w:t>
      </w:r>
      <w:r w:rsidRPr="002F05C7">
        <w:rPr>
          <w:rFonts w:ascii="Times New Roman" w:eastAsia="DFKai-SB" w:hAnsi="Times New Roman"/>
          <w:noProof/>
          <w:sz w:val="28"/>
          <w:szCs w:val="28"/>
          <w:lang w:eastAsia="vi-VN"/>
        </w:rPr>
        <w:t xml:space="preserve"> cúng dường. Trước kia, có một vị sư phụ xuất gia từ bên ngoài đến quải đơn</w:t>
      </w:r>
      <w:r w:rsidRPr="00E265A0">
        <w:rPr>
          <w:rStyle w:val="FootnoteReference"/>
          <w:rFonts w:ascii="Times New Roman" w:eastAsia="DFKai-SB" w:hAnsi="Times New Roman"/>
          <w:b/>
          <w:bCs/>
          <w:noProof/>
          <w:sz w:val="28"/>
          <w:szCs w:val="28"/>
          <w:lang w:eastAsia="vi-VN"/>
        </w:rPr>
        <w:footnoteReference w:id="48"/>
      </w:r>
      <w:r w:rsidRPr="002F05C7">
        <w:rPr>
          <w:rFonts w:ascii="Times New Roman" w:eastAsia="DFKai-SB" w:hAnsi="Times New Roman"/>
          <w:noProof/>
          <w:sz w:val="28"/>
          <w:szCs w:val="28"/>
          <w:lang w:eastAsia="vi-VN"/>
        </w:rPr>
        <w:t xml:space="preserve"> tại đây, đã chất vấn tôi: “Cả đống cư sĩ và người xuất gia kinh </w:t>
      </w:r>
      <w:r w:rsidRPr="002F05C7">
        <w:rPr>
          <w:rFonts w:ascii="Times New Roman" w:eastAsia="DFKai-SB" w:hAnsi="Times New Roman"/>
          <w:noProof/>
          <w:sz w:val="28"/>
          <w:szCs w:val="28"/>
          <w:lang w:eastAsia="vi-VN"/>
        </w:rPr>
        <w:lastRenderedPageBreak/>
        <w:t xml:space="preserve">hành Ban Châu như thế, cần phải có chúng thường trụ phục vụ họ. Họ có công đức gì, dựa vào đâu mà phải phục vụ họ chớ?” Tôi hỏi thầy ấy: “Đây là thầy chất vấn, hay là thảo luận?” Thầy ấy nói thầy ấy nhìn như thế có chút không quen! Trong quá khứ, bế quan đều là có yêu cầu. Chẳng hạn như người bế quan muốn chúng thường trụ phục vụ trong bao lâu, vì tín thí của mười phương khó thể tiêu hóa. Cớ sao ai đến đây cũng có thể hành Ban Châu, lại còn được mọi người chăm sóc? Tôi nói: “Nếu thầy xem kinh Ban Châu, nhất định sẽ chẳng nói như vậy!” Chủ yếu là rất nhiều người chẳng tiếp xúc lời dạy của đức Phật, cứ dựa theo ý nghĩ của chính mình để phán đoán, dựa </w:t>
      </w:r>
      <w:r w:rsidRPr="002F05C7">
        <w:rPr>
          <w:rFonts w:ascii="Times New Roman" w:eastAsia="DFKai-SB" w:hAnsi="Times New Roman"/>
          <w:noProof/>
          <w:color w:val="000000"/>
          <w:sz w:val="28"/>
          <w:szCs w:val="28"/>
          <w:lang w:eastAsia="vi-VN"/>
        </w:rPr>
        <w:t>vào cách suy nghĩ của chính mình để lượng định, dựa vào pháp mình đã biết để đánh giá. Trước kia, cũng có sư phụ xuất gia tại chùa Phóng Quang đã hỏi về chuyện này, nói “những thứ cúng dường dành cho người xuất gia và Tăng chúng, làm sao cư sĩ có thể sử dụng được?” Tôi nói: “Người xuất gia hay cư sĩ, không cần biết họ là gì, họ làm gì mới là quan trọng nhất!” Trong cơ chế hành pháp này, gì là Tăng, gì là cư sĩ, ai đáng nhận cúng dường, ai chẳng đáng nhận công đức, chúng ta dùng góc độ nào để cân nhắc? Đối với chuyện này, hãy khéo quan sát, khéo nhìn thấu suốt. Đây thật sự là một vấn đề</w:t>
      </w:r>
      <w:r w:rsidRPr="002F05C7">
        <w:rPr>
          <w:rFonts w:ascii="Times New Roman" w:eastAsia="DFKai-SB" w:hAnsi="Times New Roman"/>
          <w:noProof/>
          <w:sz w:val="28"/>
          <w:szCs w:val="28"/>
          <w:lang w:eastAsia="vi-VN"/>
        </w:rPr>
        <w:t xml:space="preserve"> lớn. Nếu chúng ta chẳng khéo chọn lựa ở chỗ này, cũng chẳng dám dễ dãi tạo ra nhân quả chẳng tương ứng cho mọi người. Sau khi đã học xong bản kinh này, mọi người nhất định có thể nhận biết: Người hành pháp Ban Châu quả thật được hết thảy chư Phật cúng dường, là người quyết định được hết thảy các vị Bồ Tát cúng dường, là người được hết thảy </w:t>
      </w:r>
      <w:r>
        <w:rPr>
          <w:rFonts w:ascii="Times New Roman" w:eastAsia="DFKai-SB" w:hAnsi="Times New Roman"/>
          <w:noProof/>
          <w:sz w:val="28"/>
          <w:szCs w:val="28"/>
          <w:lang w:eastAsia="vi-VN"/>
        </w:rPr>
        <w:t>trời, người</w:t>
      </w:r>
      <w:r w:rsidRPr="002F05C7">
        <w:rPr>
          <w:rFonts w:ascii="Times New Roman" w:eastAsia="DFKai-SB" w:hAnsi="Times New Roman"/>
          <w:noProof/>
          <w:sz w:val="28"/>
          <w:szCs w:val="28"/>
          <w:lang w:eastAsia="vi-VN"/>
        </w:rPr>
        <w:t xml:space="preserve"> nhất định cúng dường. </w:t>
      </w:r>
    </w:p>
    <w:p w14:paraId="0BB238CE"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 xml:space="preserve">“Vân hà đương đắc đại thí chủ” </w:t>
      </w:r>
      <w:r w:rsidRPr="002F05C7">
        <w:rPr>
          <w:rFonts w:ascii="Times New Roman" w:eastAsia="DFKai-SB" w:hAnsi="Times New Roman"/>
          <w:noProof/>
          <w:sz w:val="28"/>
          <w:szCs w:val="28"/>
          <w:lang w:eastAsia="vi-VN"/>
        </w:rPr>
        <w:t>(</w:t>
      </w:r>
      <w:r>
        <w:rPr>
          <w:rFonts w:ascii="Times New Roman" w:eastAsia="DFKai-SB" w:hAnsi="Times New Roman"/>
          <w:noProof/>
          <w:sz w:val="28"/>
          <w:szCs w:val="28"/>
          <w:lang w:eastAsia="vi-VN"/>
        </w:rPr>
        <w:t>N</w:t>
      </w:r>
      <w:r w:rsidRPr="002F05C7">
        <w:rPr>
          <w:rFonts w:ascii="Times New Roman" w:eastAsia="DFKai-SB" w:hAnsi="Times New Roman"/>
          <w:noProof/>
          <w:sz w:val="28"/>
          <w:szCs w:val="28"/>
          <w:lang w:eastAsia="vi-VN"/>
        </w:rPr>
        <w:t xml:space="preserve">hư thế nào thì sẽ được đại thí chủ): Đại thí chủ là nói theo kiểu nào? [Kinh Vô Lượng Thọ đã chép] </w:t>
      </w:r>
      <w:r w:rsidRPr="002F05C7">
        <w:rPr>
          <w:rFonts w:ascii="Times New Roman" w:eastAsia="DFKai-SB" w:hAnsi="Times New Roman"/>
          <w:i/>
          <w:iCs/>
          <w:noProof/>
          <w:sz w:val="28"/>
          <w:szCs w:val="28"/>
          <w:lang w:eastAsia="vi-VN"/>
        </w:rPr>
        <w:t>“ngã ư vô lượng kiếp, bất vi đại thí chủ, phổ tế chư quần khổ, thệ bất thành Chánh Giác”</w:t>
      </w:r>
      <w:r w:rsidRPr="002F05C7">
        <w:rPr>
          <w:rFonts w:ascii="Times New Roman" w:eastAsia="DFKai-SB" w:hAnsi="Times New Roman"/>
          <w:noProof/>
          <w:sz w:val="28"/>
          <w:szCs w:val="28"/>
          <w:lang w:eastAsia="vi-VN"/>
        </w:rPr>
        <w:t xml:space="preserve"> (ta trong vô lượng kiếp, nếu chẳng làm đại thí chủ, giúp khắp chúng sanh khổ, thề chẳng thành Chánh Giác). A Di Đà Phật là đại thí chủ, đại thí chủ theo kiểu nào? Bố thí pháp, bố thí vô úy, tài bố thí, hết thảy đều bố thí, muốn gì bố thí nấy. Trong hành pháp Ban Châu, thực tế là thân, tâm, thế giới đều cúng dường đức Thế Tôn, cúng dường Tam Bảo, cúng dường pháp giới hữu tình, thì mới có thể tiếp tục hành trì được. Do đó, hành pháp này quả thật là hạnh của bậc đại thí chủ, là hạnh không vướng mắc, hạnh triệt để hồi thí, hạnh không giữ lại bất cứ gì. Hành Ban Châu đã lâu, đích xác là có thể cảm “khéo thí vô úy, khéo thí pháp tắc vô úy”, cùng lúc chọn lấy tài bố thí, pháp bố thí, vô úy bố thí. Người thật sự hành pháp này, tâm sẽ chẳng vướng mắc, tâm không đắm nhiễm. Người </w:t>
      </w:r>
      <w:r w:rsidRPr="002F05C7">
        <w:rPr>
          <w:rFonts w:ascii="Times New Roman" w:eastAsia="DFKai-SB" w:hAnsi="Times New Roman"/>
          <w:noProof/>
          <w:sz w:val="28"/>
          <w:szCs w:val="28"/>
          <w:lang w:eastAsia="vi-VN"/>
        </w:rPr>
        <w:lastRenderedPageBreak/>
        <w:t xml:space="preserve">thật sự tùy thuận, an trụ trong pháp tắc này, sẽ khéo bố thí, sẽ biết chọn lựa. Đó là một công đức thực tế của hành pháp Ban Châu, giống đại thệ nguyện </w:t>
      </w:r>
      <w:r w:rsidRPr="002F05C7">
        <w:rPr>
          <w:rFonts w:ascii="Times New Roman" w:eastAsia="DFKai-SB" w:hAnsi="Times New Roman"/>
          <w:i/>
          <w:iCs/>
          <w:noProof/>
          <w:sz w:val="28"/>
          <w:szCs w:val="28"/>
          <w:lang w:eastAsia="vi-VN"/>
        </w:rPr>
        <w:t>“phổ vi đại thí chủ, phổ tế chư quần khổ”</w:t>
      </w:r>
      <w:r w:rsidRPr="002F05C7">
        <w:rPr>
          <w:rFonts w:ascii="Times New Roman" w:eastAsia="DFKai-SB" w:hAnsi="Times New Roman"/>
          <w:noProof/>
          <w:sz w:val="28"/>
          <w:szCs w:val="28"/>
          <w:lang w:eastAsia="vi-VN"/>
        </w:rPr>
        <w:t xml:space="preserve"> của A Di Đà, tạo sự thủ hộ rộng lớn như thế. Do đó, khi hành Ban Châu cũng là tài bố thí, vô úy bố thí, mà cũng là pháp bố thí, tam đàn (ba sự bố thí) đều trọn đủ, lợi lạc trọn khắp hữu tình, không có gì sợ hãi! </w:t>
      </w:r>
    </w:p>
    <w:p w14:paraId="4F39DE2D"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7A0D3CAD"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nhập chư pháp hải, năng thí thắng thượng pháp bảo tạng cố? </w:t>
      </w:r>
    </w:p>
    <w:p w14:paraId="68DDAFAF"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云何當得入諸法海</w:t>
      </w:r>
      <w:r w:rsidRPr="00422823">
        <w:rPr>
          <w:rFonts w:eastAsia="DFKai-SB"/>
          <w:b/>
          <w:sz w:val="32"/>
          <w:szCs w:val="32"/>
        </w:rPr>
        <w:t>，</w:t>
      </w:r>
      <w:r w:rsidRPr="002F05C7">
        <w:rPr>
          <w:rFonts w:ascii="Times New Roman" w:eastAsia="DFKai-SB" w:hAnsi="Times New Roman"/>
          <w:b/>
          <w:bCs/>
          <w:noProof/>
          <w:sz w:val="32"/>
          <w:szCs w:val="32"/>
          <w:lang w:eastAsia="vi-VN"/>
        </w:rPr>
        <w:t>能施勝上法寶藏故</w:t>
      </w:r>
      <w:r w:rsidRPr="005A1226">
        <w:rPr>
          <w:rFonts w:eastAsia="DFKai-SB"/>
          <w:b/>
          <w:sz w:val="32"/>
          <w:szCs w:val="32"/>
          <w:lang w:eastAsia="zh-TW"/>
        </w:rPr>
        <w:t>？</w:t>
      </w:r>
    </w:p>
    <w:p w14:paraId="1BA9A9B6"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vào trong các biển pháp, có thể bố thí kho báu pháp thù thắng, thượng diệu?) </w:t>
      </w:r>
    </w:p>
    <w:p w14:paraId="56E07C7D" w14:textId="77777777" w:rsidR="001E2EED" w:rsidRPr="00A76548"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7D14AB49"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“Vị chúng khai pháp tạng, quảng thí công đức bảo”</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V</w:t>
      </w:r>
      <w:r w:rsidRPr="002F05C7">
        <w:rPr>
          <w:rFonts w:ascii="Times New Roman" w:eastAsia="DFKai-SB" w:hAnsi="Times New Roman"/>
          <w:noProof/>
          <w:sz w:val="28"/>
          <w:szCs w:val="28"/>
          <w:lang w:eastAsia="vi-VN"/>
        </w:rPr>
        <w:t xml:space="preserve">ì đại chúng mà mở kho pháp, rộng thí báu công đức): Đấy là tâm trí xuất thế của hết thảy chư Phật, là tâm nguyện thủ hộ hết thảy giáo ngôn thù thắng. Ở đây, </w:t>
      </w:r>
      <w:r w:rsidRPr="002F05C7">
        <w:rPr>
          <w:rFonts w:ascii="Times New Roman" w:eastAsia="DFKai-SB" w:hAnsi="Times New Roman"/>
          <w:i/>
          <w:iCs/>
          <w:noProof/>
          <w:sz w:val="28"/>
          <w:szCs w:val="28"/>
          <w:lang w:eastAsia="vi-VN"/>
        </w:rPr>
        <w:t>“nhập chư pháp hải, năng thí thắng thượng pháp bảo tạng”</w:t>
      </w:r>
      <w:r w:rsidRPr="002F05C7">
        <w:rPr>
          <w:rFonts w:ascii="Times New Roman" w:eastAsia="DFKai-SB" w:hAnsi="Times New Roman"/>
          <w:noProof/>
          <w:sz w:val="28"/>
          <w:szCs w:val="28"/>
          <w:lang w:eastAsia="vi-VN"/>
        </w:rPr>
        <w:t xml:space="preserve"> (vào trong các biển pháp, có thể thí tạng pháp bảo thù thắng, bậc thượng). Hồi thí một câu Nam-mô A Di Đà Phật quả thật chẳng thể nghĩ bàn, vì có thể làm cho hết thảy chúng sanh đích thân thấy chư Phật, nghe pháp, mở kho pháp cho đại chúng. Nghe pháp nhập pháp tạng, nghe pháp nhập pháp hải. Phật là đấng tự tại thủ hộ hết thảy các pháp, là đấng tự tại thành tựu hết thảy các pháp, là đấng tự tại hồi thí hết thảy các pháp, là đấng giáo ngôn tự tại nơi hết thảy các pháp, có thể khiến cho hết thảy chúng sanh được tự tại nơi pháp. Nếu chúng ta có thể thấy Phật, nghe pháp, sẽ quyết định có thể vào trong các biển pháp, rộng tu tập hết thảy các pháp, vào hết thảy các pháp tạng, tự tánh tạng, công đức tạng, cho đến hết thảy hạnh nguyện tạng, cùng lúc nhìn thấy hết thảy các pháp tạng. Tức là khi hành Ban Châu, sẽ thấy nhân duyên thành thục hiện tiền của Thập Phương Chư Phật Hiện Tiền Lập. </w:t>
      </w:r>
    </w:p>
    <w:p w14:paraId="1CFC149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“Năng thí thắng thượng pháp bảo tạng cố”</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2F05C7">
        <w:rPr>
          <w:rFonts w:ascii="Times New Roman" w:eastAsia="DFKai-SB" w:hAnsi="Times New Roman"/>
          <w:noProof/>
          <w:sz w:val="28"/>
          <w:szCs w:val="28"/>
          <w:lang w:eastAsia="vi-VN"/>
        </w:rPr>
        <w:t xml:space="preserve">ó thể thí kho pháp bảo thù thắng bậc thượng): Hành trì pháp môn Tịnh Độ, kể cả hành trì hành pháp Ban Châu, đều là chẳng thể nghĩ bàn. Hiện thời, hành pháp Ban Châu bị quy kết thành một pháp thuộc vào Đường Mật Tịnh Độ, [cho </w:t>
      </w:r>
      <w:r w:rsidRPr="002F05C7">
        <w:rPr>
          <w:rFonts w:ascii="Times New Roman" w:eastAsia="DFKai-SB" w:hAnsi="Times New Roman"/>
          <w:noProof/>
          <w:sz w:val="28"/>
          <w:szCs w:val="28"/>
          <w:lang w:eastAsia="vi-VN"/>
        </w:rPr>
        <w:lastRenderedPageBreak/>
        <w:t xml:space="preserve">rằng] hành pháp Ban Châu chẳng thể là hành pháp đại biểu cho Tịnh Độ, mà là một pháp môn kèm theo của hành pháp Tịnh Độ, tức chỉ là một pháp tu nhánh rẽ, chẳng phải là toàn thể của hành pháp Tịnh Độ, nhưng nó có công đức thiện xảo to lớn chẳng thể nghĩ bàn, có sức gia trì to lớn chẳng thể nghĩ bàn, có sức và pháp thành thục thiện căn chẳng thể nghĩ bàn! Phàm phu hữu tình thật sự khó thể suy lường được, vẫn chỉ có hành giả [Ban Châu] thấu hiểu [công đức ấy] mà thôi, chứ người nói suông sẽ chẳng biết. Vẫn hy vọng mọi người hành pháp, thâm nhập một pháp, chân thật thực hiện, thì mới có thể thật sự đạt được an lạc. A Di Đà Phật nói: </w:t>
      </w:r>
      <w:r w:rsidRPr="002F05C7">
        <w:rPr>
          <w:rFonts w:ascii="Times New Roman" w:eastAsia="DFKai-SB" w:hAnsi="Times New Roman"/>
          <w:i/>
          <w:iCs/>
          <w:noProof/>
          <w:sz w:val="28"/>
          <w:szCs w:val="28"/>
          <w:lang w:eastAsia="vi-VN"/>
        </w:rPr>
        <w:t>“Vị chúng khai pháp tạng, quảng thí công đức bảo”</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V</w:t>
      </w:r>
      <w:r w:rsidRPr="002F05C7">
        <w:rPr>
          <w:rFonts w:ascii="Times New Roman" w:eastAsia="DFKai-SB" w:hAnsi="Times New Roman"/>
          <w:noProof/>
          <w:sz w:val="28"/>
          <w:szCs w:val="28"/>
          <w:lang w:eastAsia="vi-VN"/>
        </w:rPr>
        <w:t>ì đại chúng mở kho pháp, rộng thí báu công đức). Người niệm Phật chúng ta nương cậy nguyện lực của A Di Đà Phật gia trì, lúc thấy chư Phật, thấy A Di Đà Phật cũng là thiện xảo thật sự thực hiện</w:t>
      </w:r>
      <w:r w:rsidRPr="002F05C7">
        <w:rPr>
          <w:rFonts w:ascii="Times New Roman" w:eastAsia="DFKai-SB" w:hAnsi="Times New Roman"/>
          <w:i/>
          <w:iCs/>
          <w:noProof/>
          <w:sz w:val="28"/>
          <w:szCs w:val="28"/>
          <w:lang w:eastAsia="vi-VN"/>
        </w:rPr>
        <w:t xml:space="preserve"> “vị chúng khai pháp tạng, quảng thí công đức bảo”</w:t>
      </w:r>
      <w:r w:rsidRPr="002F05C7">
        <w:rPr>
          <w:rFonts w:ascii="Times New Roman" w:eastAsia="DFKai-SB" w:hAnsi="Times New Roman"/>
          <w:noProof/>
          <w:sz w:val="28"/>
          <w:szCs w:val="28"/>
          <w:lang w:eastAsia="vi-VN"/>
        </w:rPr>
        <w:t xml:space="preserve">. Đó là lợi ích chân thật chẳng dối sẽ hiện tiền. </w:t>
      </w:r>
    </w:p>
    <w:p w14:paraId="0DAED57A"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07405D06"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năng đắc nhất thiết thế gian hành, năng xả thế gian chư tướng cố? </w:t>
      </w:r>
    </w:p>
    <w:p w14:paraId="4B3D6F65"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云何能得一切世間行</w:t>
      </w:r>
      <w:r w:rsidRPr="00422823">
        <w:rPr>
          <w:rFonts w:eastAsia="DFKai-SB"/>
          <w:b/>
          <w:sz w:val="32"/>
          <w:szCs w:val="32"/>
        </w:rPr>
        <w:t>，</w:t>
      </w:r>
      <w:r w:rsidRPr="002F05C7">
        <w:rPr>
          <w:rFonts w:ascii="Times New Roman" w:eastAsia="DFKai-SB" w:hAnsi="Times New Roman"/>
          <w:b/>
          <w:bCs/>
          <w:noProof/>
          <w:sz w:val="32"/>
          <w:szCs w:val="32"/>
          <w:lang w:eastAsia="vi-VN"/>
        </w:rPr>
        <w:t>能捨世間諸相故</w:t>
      </w:r>
      <w:r w:rsidRPr="005A1226">
        <w:rPr>
          <w:rFonts w:eastAsia="DFKai-SB"/>
          <w:b/>
          <w:sz w:val="32"/>
          <w:szCs w:val="32"/>
          <w:lang w:eastAsia="zh-TW"/>
        </w:rPr>
        <w:t>？</w:t>
      </w:r>
    </w:p>
    <w:p w14:paraId="0EE742B9"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đi trong hết thảy thế gian mà có thể bỏ các tướng thế gian?) </w:t>
      </w:r>
    </w:p>
    <w:p w14:paraId="58F75C31" w14:textId="77777777" w:rsidR="001E2EED" w:rsidRPr="007F06BB"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2498AB5B"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“Đắc nhất thiết thế gian hành”</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Đ</w:t>
      </w:r>
      <w:r w:rsidRPr="002F05C7">
        <w:rPr>
          <w:rFonts w:ascii="Times New Roman" w:eastAsia="DFKai-SB" w:hAnsi="Times New Roman"/>
          <w:noProof/>
          <w:sz w:val="28"/>
          <w:szCs w:val="28"/>
          <w:lang w:eastAsia="vi-VN"/>
        </w:rPr>
        <w:t>i trong hết thảy thế gian) và</w:t>
      </w:r>
      <w:r w:rsidRPr="002F05C7">
        <w:rPr>
          <w:rFonts w:ascii="Times New Roman" w:eastAsia="DFKai-SB" w:hAnsi="Times New Roman"/>
          <w:i/>
          <w:iCs/>
          <w:noProof/>
          <w:sz w:val="28"/>
          <w:szCs w:val="28"/>
          <w:lang w:eastAsia="vi-VN"/>
        </w:rPr>
        <w:t xml:space="preserve"> “xả thế gian chư tướng”</w:t>
      </w:r>
      <w:r w:rsidRPr="002F05C7">
        <w:rPr>
          <w:rFonts w:ascii="Times New Roman" w:eastAsia="DFKai-SB" w:hAnsi="Times New Roman"/>
          <w:noProof/>
          <w:sz w:val="28"/>
          <w:szCs w:val="28"/>
          <w:lang w:eastAsia="vi-VN"/>
        </w:rPr>
        <w:t xml:space="preserve"> (bỏ các tướng thế gian), hai câu này có phải là mâu thuẫn hay không? Thật ra, chúng là lời tiếp nối. Đi trong hết thảy thế gian, mà có thể bỏ hết thảy các tướng thế gian. Đấy thật sự là công đức lợi ích thế gian to lớn, là thiện xảo tịnh hóa thế gian. Người thường hành đạo tất nhiên là như thế. Người thường hành đạo tất nhiên chọn lựa như thế. Người thường hành đạo tất nhiên thủ hộ như thế. Người thường hành đạo tất nhiên giáo hóa như thế. Như vậy thì sẽ có thể đi trong hết thảy thế gian, có thể xả hết thảy các tướng thế gian, vì chẳng đắm nhiễm hết thảy thế gian. Chẳng nhiễm như thế nào? Vì hóa độ các hữu tình trong thế gian mà xếp đặt đủ loại phương tiện, thực hiện đủ loại pháp, chẳng bị đắm nhiễm thế gian mà độ thoát hữu tình trong thế gian, cho nên sẽ sanh ra sự hóa độ thiện xảo. Nếu chúng ta biết hết thảy các pháp thế gian và xuất thế gian đều nương theo nhân duyên huyễn hóa mà sanh, chẳng có thực chất. Như </w:t>
      </w:r>
      <w:r w:rsidRPr="002F05C7">
        <w:rPr>
          <w:rFonts w:ascii="Times New Roman" w:eastAsia="DFKai-SB" w:hAnsi="Times New Roman"/>
          <w:noProof/>
          <w:sz w:val="28"/>
          <w:szCs w:val="28"/>
          <w:lang w:eastAsia="vi-VN"/>
        </w:rPr>
        <w:lastRenderedPageBreak/>
        <w:t xml:space="preserve">thế thì chúng ta quyết định lợi ích thế gian, chẳng đắm nhiễm, chẳng chấp trước, cho nên nói </w:t>
      </w:r>
      <w:r w:rsidRPr="002F05C7">
        <w:rPr>
          <w:rFonts w:ascii="Times New Roman" w:eastAsia="DFKai-SB" w:hAnsi="Times New Roman"/>
          <w:i/>
          <w:iCs/>
          <w:noProof/>
          <w:sz w:val="28"/>
          <w:szCs w:val="28"/>
          <w:lang w:eastAsia="vi-VN"/>
        </w:rPr>
        <w:t>“năng xả thế gian chư tướng”</w:t>
      </w:r>
      <w:r w:rsidRPr="002F05C7">
        <w:rPr>
          <w:rFonts w:ascii="Times New Roman" w:eastAsia="DFKai-SB" w:hAnsi="Times New Roman"/>
          <w:noProof/>
          <w:sz w:val="28"/>
          <w:szCs w:val="28"/>
          <w:lang w:eastAsia="vi-VN"/>
        </w:rPr>
        <w:t xml:space="preserve"> (có thể xả các tướng thế gian) vì hóa độ thế gian, chẳng yêu đắm thế gian. Người thật sự chẳng yêu đắm thế gian sẽ thật sự chẳng có gì để có thể yêu đắm. Dẫu quý vị truy cầu một món gì, ắt nó sẽ chẳng có tự tánh, đó chỉ là chuyện do vọng tưởng, chấp trước nẩy sanh kích phát đó thôi. Chuyện ấy thật sự là khổ và hư vọng! Trong bộ kinh đầu tiên, tức kinh Sơ Chuyển Pháp Luân của đức Thế Tôn, tôi vẫn đề xướng mọi người có cơ hội hãy đọc, [đã dạy] hết thảy hữu tình đều nên biết </w:t>
      </w:r>
      <w:r w:rsidRPr="002F05C7">
        <w:rPr>
          <w:rFonts w:ascii="Times New Roman" w:eastAsia="DFKai-SB" w:hAnsi="Times New Roman"/>
          <w:i/>
          <w:iCs/>
          <w:noProof/>
          <w:sz w:val="28"/>
          <w:szCs w:val="28"/>
          <w:lang w:eastAsia="vi-VN"/>
        </w:rPr>
        <w:t>“nhãn, thức, trí, ngộ, quang đều là khổ”</w:t>
      </w:r>
      <w:r w:rsidRPr="002F05C7">
        <w:rPr>
          <w:rFonts w:ascii="Times New Roman" w:eastAsia="DFKai-SB" w:hAnsi="Times New Roman"/>
          <w:noProof/>
          <w:sz w:val="28"/>
          <w:szCs w:val="28"/>
          <w:lang w:eastAsia="vi-VN"/>
        </w:rPr>
        <w:t>. Lời giáo huấn ấy của đức Thế Tôn rất sâu chẳng thể nghĩ bàn. Nếu chẳng biết điều ấy, luôn cho rằng có một thứ tốt đẹp đang chờ đợi quý vị, quý vị sẽ không ngừng dấy lên vọng tưởng. Vọng tưởng ấy sẽ chẳng ngừng kiềm chế quý vị, đúng là lãng phí, hao tổn sanh mạng trí huệ của quý vị. Đó cũng là sanh mạng vô nhiễm!</w:t>
      </w:r>
    </w:p>
    <w:p w14:paraId="0FF27696"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63BC18A1"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quảng đại thần thông, tùy thuận chư Phật thần thông mãn túc hoan hỷ cố? </w:t>
      </w:r>
    </w:p>
    <w:p w14:paraId="4209C4E9"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云何當得廣大神通</w:t>
      </w:r>
      <w:r w:rsidRPr="00422823">
        <w:rPr>
          <w:rFonts w:eastAsia="DFKai-SB"/>
          <w:b/>
          <w:sz w:val="32"/>
          <w:szCs w:val="32"/>
        </w:rPr>
        <w:t>，</w:t>
      </w:r>
      <w:r w:rsidRPr="002F05C7">
        <w:rPr>
          <w:rFonts w:ascii="Times New Roman" w:eastAsia="DFKai-SB" w:hAnsi="Times New Roman"/>
          <w:b/>
          <w:bCs/>
          <w:noProof/>
          <w:sz w:val="32"/>
          <w:szCs w:val="32"/>
          <w:lang w:eastAsia="vi-VN"/>
        </w:rPr>
        <w:t>隨順諸佛神通滿足歡喜故</w:t>
      </w:r>
      <w:r w:rsidRPr="005A1226">
        <w:rPr>
          <w:rFonts w:eastAsia="DFKai-SB"/>
          <w:b/>
          <w:sz w:val="32"/>
          <w:szCs w:val="32"/>
          <w:lang w:eastAsia="zh-TW"/>
        </w:rPr>
        <w:t>？</w:t>
      </w:r>
    </w:p>
    <w:p w14:paraId="0BD3F21E"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thần thông rộng lớn, tùy thuận thần thông của chư Phật, trọn đủ hoan hỷ?) </w:t>
      </w:r>
    </w:p>
    <w:p w14:paraId="5CFC29B6" w14:textId="77777777" w:rsidR="001E2EED" w:rsidRPr="00D8241D"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50D90987" w14:textId="77777777" w:rsidR="001E2EED" w:rsidRPr="00C16FCE"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Đối với </w:t>
      </w:r>
      <w:r w:rsidRPr="002F05C7">
        <w:rPr>
          <w:rFonts w:ascii="Times New Roman" w:eastAsia="DFKai-SB" w:hAnsi="Times New Roman"/>
          <w:i/>
          <w:iCs/>
          <w:noProof/>
          <w:sz w:val="28"/>
          <w:szCs w:val="28"/>
          <w:lang w:eastAsia="vi-VN"/>
        </w:rPr>
        <w:t>“thần thông”</w:t>
      </w:r>
      <w:r w:rsidRPr="002F05C7">
        <w:rPr>
          <w:rFonts w:ascii="Times New Roman" w:eastAsia="DFKai-SB" w:hAnsi="Times New Roman"/>
          <w:noProof/>
          <w:sz w:val="28"/>
          <w:szCs w:val="28"/>
          <w:lang w:eastAsia="vi-VN"/>
        </w:rPr>
        <w:t xml:space="preserve">, chúng tôi chẳng dám tùy tiện nói, vì chẳng có sức thần thông, chẳng dám nói tới thần thông, nhưng chúng tôi giải thích đôi chút về danh từ, danh tướng </w:t>
      </w:r>
      <w:r w:rsidRPr="002F05C7">
        <w:rPr>
          <w:rFonts w:ascii="Times New Roman" w:eastAsia="DFKai-SB" w:hAnsi="Times New Roman"/>
          <w:i/>
          <w:iCs/>
          <w:noProof/>
          <w:sz w:val="28"/>
          <w:szCs w:val="28"/>
          <w:lang w:eastAsia="vi-VN"/>
        </w:rPr>
        <w:t>“Thông”</w:t>
      </w:r>
      <w:r w:rsidRPr="002F05C7">
        <w:rPr>
          <w:rFonts w:ascii="Times New Roman" w:eastAsia="DFKai-SB" w:hAnsi="Times New Roman"/>
          <w:noProof/>
          <w:sz w:val="28"/>
          <w:szCs w:val="28"/>
          <w:lang w:eastAsia="vi-VN"/>
        </w:rPr>
        <w:t xml:space="preserve">. Phật giáo thường nói tới Lục Thông, người thế gian nói Ngũ Thông. Lục Thông tức là Thiên Nhãn Thông, Thiên Nhĩ Thông, Tha Tâm Thông, Túc Mạng Thông, Thân Như Ý Thông (Thần Túc Thông), và Lậu Tận Thông. Đó là chỗ căn bản để xét đoán giữa Phật giáo và hết thảy các pháp khác. Có kẻ nói: “Lậu Tận Thông trong Phật giáo của bọn ngươi tức là chẳng có năng lực sanh dục!”, chẳng phải là nực cười ư? Thậm chí có khá nhiều Phật giáo đồ cũng cho là như thế: Nam nhân lậu tận là như thế này, </w:t>
      </w:r>
      <w:r>
        <w:rPr>
          <w:rFonts w:ascii="Times New Roman" w:eastAsia="DFKai-SB" w:hAnsi="Times New Roman"/>
          <w:noProof/>
          <w:sz w:val="28"/>
          <w:szCs w:val="28"/>
          <w:lang w:eastAsia="vi-VN"/>
        </w:rPr>
        <w:t xml:space="preserve">như </w:t>
      </w:r>
      <w:r w:rsidRPr="002F05C7">
        <w:rPr>
          <w:rFonts w:ascii="Times New Roman" w:eastAsia="DFKai-SB" w:hAnsi="Times New Roman"/>
          <w:noProof/>
          <w:sz w:val="28"/>
          <w:szCs w:val="28"/>
          <w:lang w:eastAsia="vi-VN"/>
        </w:rPr>
        <w:t xml:space="preserve">thế nọ, nữ nhân lậu tận là như thế này, như thế nọ. Nhưng thật ra [những kiểu hiểu lầm ấy] chẳng liên quan gì đến Phật giáo. Đó là hiện tượng sanh lý, chẳng liên quan gì với Phật giáo! Trong Luật Tạng, đã ghi chép về phương diện ấy rất nhiều. [Dựa theo lời dạy trong Luật Tạng], những kiểu nói ấy (những kiểu hiểu </w:t>
      </w:r>
      <w:r w:rsidRPr="002F05C7">
        <w:rPr>
          <w:rFonts w:ascii="Times New Roman" w:eastAsia="DFKai-SB" w:hAnsi="Times New Roman"/>
          <w:noProof/>
          <w:sz w:val="28"/>
          <w:szCs w:val="28"/>
          <w:lang w:eastAsia="vi-VN"/>
        </w:rPr>
        <w:lastRenderedPageBreak/>
        <w:t xml:space="preserve">lầm vừa nói trên đây) quyết định chẳng thể thành lập được, vì chẳng có mảy may quan hệ nào với Phật pháp. Đó là dùng tri kiến thế tục để nhận thức Phật pháp, sanh ra rất nhiều truy cầu </w:t>
      </w:r>
      <w:r w:rsidRPr="00C16FCE">
        <w:rPr>
          <w:rFonts w:ascii="Times New Roman" w:eastAsia="DFKai-SB" w:hAnsi="Times New Roman"/>
          <w:noProof/>
          <w:sz w:val="28"/>
          <w:szCs w:val="28"/>
          <w:lang w:eastAsia="vi-VN"/>
        </w:rPr>
        <w:t xml:space="preserve">và chấp trước nực cười, cách nghĩ và vọng tưởng nực cười, sanh ra sự cảm giác và mê mất đáng cười. Lậu Tận Minh, Lậu Tận Trí, và Lậu Tận Thông đều chẳng phải là như thế. Nói như thế chỉ là một thứ thăng hoa về mặt sanh lý, đổi khác về mặt sanh lý, chư thiên chẳng có các thứ nhơ bẩn [nơi thân tâm] như nhân loại chúng ta. Lên trời Đao Lợi, nghe tiếng, sắc, thanh, hương, vị, xúc, bèn trọn đủ cái tâm ái nhiễm. Quý vị nói xem, họ có phải là Lậu Tận hay không? Quý vị nói xem, họ đã thoát luân hồi hay chưa? Họ vẫn thuộc trong Dục Giới Thiên. </w:t>
      </w:r>
    </w:p>
    <w:p w14:paraId="314F54CA"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Rất nhiều người đối với Lục Thông của Phật giáo, hoặc đối với Lậu Tận, nẩy sanh hiểu lầm cực lớn. Loại hiểu lầm này thậm chí khiến cho rất nhiều hữu tình lầm lạc. Nếu chính mình đã hiểu lầm thì đã sai mất rồi, lại còn hướng dẫn người khác sai lầm, rất đáng thương, vì không thoát khỏi nỗi khổ trong tam giới, chẳng có mảy may quan hệ với Phật pháp. Đó là hiện tượng tăng thượng về thiện duyên sanh lý mà thôi. Nếu coi đó là Phật pháp, quả thật là sai lầm to lớn. Trong Lục Thông, Lậu Tận Thông quan trọng nhất, năm món thần thông trước đó là phương tiện. Lậu Tận Thông là Thể, là chỗ căn bản, là chỗ tu chứng cần thiết căn bản xác định sự khác biệt giữa Phật pháp và các ngoại đạo. </w:t>
      </w:r>
    </w:p>
    <w:p w14:paraId="4B748D91"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Người thế gian nói </w:t>
      </w:r>
      <w:r w:rsidRPr="002F05C7">
        <w:rPr>
          <w:rFonts w:ascii="Times New Roman" w:eastAsia="DFKai-SB" w:hAnsi="Times New Roman"/>
          <w:i/>
          <w:iCs/>
          <w:noProof/>
          <w:sz w:val="28"/>
          <w:szCs w:val="28"/>
          <w:lang w:eastAsia="vi-VN"/>
        </w:rPr>
        <w:t>“thông lực”</w:t>
      </w:r>
      <w:r w:rsidRPr="002F05C7">
        <w:rPr>
          <w:rFonts w:ascii="Times New Roman" w:eastAsia="DFKai-SB" w:hAnsi="Times New Roman"/>
          <w:noProof/>
          <w:sz w:val="28"/>
          <w:szCs w:val="28"/>
          <w:lang w:eastAsia="vi-VN"/>
        </w:rPr>
        <w:t xml:space="preserve"> là như thế nào? Ai có thể đạt được thông lực (sức thần thông). Ai có thể đạt được phương tiện đại thông lực? Thực hiện thông lực như thế nào? Đây là nêu ra một vấn đề cho mọi người đó thôi! </w:t>
      </w:r>
      <w:r w:rsidRPr="002F05C7">
        <w:rPr>
          <w:rFonts w:ascii="Times New Roman" w:eastAsia="DFKai-SB" w:hAnsi="Times New Roman"/>
          <w:i/>
          <w:iCs/>
          <w:noProof/>
          <w:sz w:val="28"/>
          <w:szCs w:val="28"/>
          <w:lang w:eastAsia="vi-VN"/>
        </w:rPr>
        <w:t>“Vân hà đương đắc quảng đại thần thông, tùy thuận chư Phật thần thông mãn túc hoan hỷ”</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2F05C7">
        <w:rPr>
          <w:rFonts w:ascii="Times New Roman" w:eastAsia="DFKai-SB" w:hAnsi="Times New Roman"/>
          <w:noProof/>
          <w:sz w:val="28"/>
          <w:szCs w:val="28"/>
          <w:lang w:eastAsia="vi-VN"/>
        </w:rPr>
        <w:t xml:space="preserve">hư thế nào thì sẽ đạt được thần thông rộng lớn, tùy thuận thần thông của chư Phật, trọn đủ hoan hỷ). Hành Ban Châu có thể đạt được lợi ích chẳng thể nghĩ bàn như thế hay không? Môn tam-muội Thập Phương Chư Phật Tất Giai Hiện Tiền Lập này thỏa mãn hữu tình phàm phu, mà cũng thỏa mãn hữu tình thánh nhân, thật sự là trọn đủ hạnh. Cho nên </w:t>
      </w:r>
      <w:r w:rsidRPr="002F05C7">
        <w:rPr>
          <w:rFonts w:ascii="Times New Roman" w:eastAsia="DFKai-SB" w:hAnsi="Times New Roman"/>
          <w:i/>
          <w:iCs/>
          <w:noProof/>
          <w:sz w:val="28"/>
          <w:szCs w:val="28"/>
          <w:lang w:eastAsia="vi-VN"/>
        </w:rPr>
        <w:t>“tùy thuận chư Phật thần thông, mãn túc hoan hỷ”</w:t>
      </w:r>
      <w:r w:rsidRPr="002F05C7">
        <w:rPr>
          <w:rFonts w:ascii="Times New Roman" w:eastAsia="DFKai-SB" w:hAnsi="Times New Roman"/>
          <w:noProof/>
          <w:sz w:val="28"/>
          <w:szCs w:val="28"/>
          <w:lang w:eastAsia="vi-VN"/>
        </w:rPr>
        <w:t xml:space="preserve">, quả thật là lợi ích chẳng thể nghĩ bàn! Phàm phu hành pháp này, dẫu dục chưa thanh tịnh, vẫn có thể biết Thập Phương Chư Phật Hiện Tiền Lập, do được ba lực cùng gia trì, tương ứng với công đức nơi bổn hạnh, bèn sanh ra sự thật. Do đó, mỗi hữu tình hiện tiền đều có cơ hội như thế! </w:t>
      </w:r>
    </w:p>
    <w:p w14:paraId="5167D8C1" w14:textId="77777777" w:rsidR="001E2EED" w:rsidRPr="00C16FCE" w:rsidRDefault="001E2EED" w:rsidP="00107619">
      <w:pPr>
        <w:autoSpaceDE w:val="0"/>
        <w:autoSpaceDN w:val="0"/>
        <w:adjustRightInd w:val="0"/>
        <w:spacing w:line="240" w:lineRule="auto"/>
        <w:jc w:val="both"/>
        <w:rPr>
          <w:rFonts w:ascii="Times New Roman" w:eastAsia="DFKai-SB" w:hAnsi="Times New Roman"/>
          <w:noProof/>
          <w:sz w:val="18"/>
          <w:szCs w:val="18"/>
          <w:lang w:eastAsia="vi-VN"/>
        </w:rPr>
      </w:pPr>
    </w:p>
    <w:p w14:paraId="17F33F3B"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lastRenderedPageBreak/>
        <w:tab/>
      </w:r>
      <w:r w:rsidRPr="002F05C7">
        <w:rPr>
          <w:rFonts w:ascii="Times New Roman" w:eastAsia="DFKai-SB" w:hAnsi="Times New Roman"/>
          <w:b/>
          <w:bCs/>
          <w:i/>
          <w:iCs/>
          <w:noProof/>
          <w:sz w:val="28"/>
          <w:szCs w:val="28"/>
          <w:lang w:eastAsia="vi-VN"/>
        </w:rPr>
        <w:t>(Kinh) Vân hà đương đắc nhất sát-na thời gian hành, tức năng biến chí nhất thiết chư Phật tiền cố?</w:t>
      </w:r>
    </w:p>
    <w:p w14:paraId="69CD691D"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云何當得一剎那時間行</w:t>
      </w:r>
      <w:r w:rsidRPr="00422823">
        <w:rPr>
          <w:rFonts w:eastAsia="DFKai-SB"/>
          <w:b/>
          <w:sz w:val="32"/>
          <w:szCs w:val="32"/>
        </w:rPr>
        <w:t>，</w:t>
      </w:r>
      <w:r w:rsidRPr="002F05C7">
        <w:rPr>
          <w:rFonts w:ascii="Times New Roman" w:eastAsia="DFKai-SB" w:hAnsi="Times New Roman"/>
          <w:b/>
          <w:bCs/>
          <w:noProof/>
          <w:sz w:val="32"/>
          <w:szCs w:val="32"/>
          <w:lang w:eastAsia="vi-VN"/>
        </w:rPr>
        <w:t>即能遍至一切諸佛前故</w:t>
      </w:r>
      <w:r w:rsidRPr="005A1226">
        <w:rPr>
          <w:rFonts w:eastAsia="DFKai-SB"/>
          <w:b/>
          <w:sz w:val="32"/>
          <w:szCs w:val="32"/>
          <w:lang w:eastAsia="zh-TW"/>
        </w:rPr>
        <w:t>？</w:t>
      </w:r>
    </w:p>
    <w:p w14:paraId="08465D99"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đi trong khoảng thời gian một sát-na mà có thể đến trước khắp hết thảy chư Phật?) </w:t>
      </w:r>
    </w:p>
    <w:p w14:paraId="0E8164D1"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p>
    <w:p w14:paraId="15055C2D"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hơn </w:t>
      </w:r>
      <w:r w:rsidRPr="00A8447F">
        <w:rPr>
          <w:rFonts w:ascii="Times New Roman" w:eastAsia="DFKai-SB" w:hAnsi="Times New Roman"/>
          <w:noProof/>
          <w:sz w:val="28"/>
          <w:szCs w:val="28"/>
          <w:lang w:eastAsia="vi-VN"/>
        </w:rPr>
        <w:t>một trăm hai mươi</w:t>
      </w:r>
      <w:r w:rsidRPr="002F05C7">
        <w:rPr>
          <w:rFonts w:ascii="Times New Roman" w:eastAsia="DFKai-SB" w:hAnsi="Times New Roman"/>
          <w:noProof/>
          <w:sz w:val="28"/>
          <w:szCs w:val="28"/>
          <w:lang w:eastAsia="vi-VN"/>
        </w:rPr>
        <w:t xml:space="preserve"> câu hỏi ở đây, dần dần thâm nhập đến các cõi Phật. </w:t>
      </w:r>
      <w:r w:rsidRPr="002F05C7">
        <w:rPr>
          <w:rFonts w:ascii="Times New Roman" w:eastAsia="DFKai-SB" w:hAnsi="Times New Roman"/>
          <w:i/>
          <w:iCs/>
          <w:noProof/>
          <w:sz w:val="28"/>
          <w:szCs w:val="28"/>
          <w:lang w:eastAsia="vi-VN"/>
        </w:rPr>
        <w:t>“Biến chí nhất thiết chư Phật tiền”</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Đ</w:t>
      </w:r>
      <w:r w:rsidRPr="002F05C7">
        <w:rPr>
          <w:rFonts w:ascii="Times New Roman" w:eastAsia="DFKai-SB" w:hAnsi="Times New Roman"/>
          <w:noProof/>
          <w:sz w:val="28"/>
          <w:szCs w:val="28"/>
          <w:lang w:eastAsia="vi-VN"/>
        </w:rPr>
        <w:t xml:space="preserve">ến trước khắp hết thảy chư Phật): Những gì chúng ta thấy trong Nam Diêm Phù Đề là tướng trược ác trong ngũ trược ác thế. Nhất là trong lúc kiếp giảm, ngũ ác, ngũ thống, ngũ thiêu hừng hực trong thế gian, hữu tình khổ não suy hoại trong thế gian. Chúng ta thấy di ảnh của đức Phật Thích Ca và đức tướng của A Di Đà Phật, cho </w:t>
      </w:r>
      <w:r w:rsidRPr="002F05C7">
        <w:rPr>
          <w:rFonts w:ascii="Times New Roman" w:eastAsia="DFKai-SB" w:hAnsi="Times New Roman"/>
          <w:noProof/>
          <w:color w:val="000000"/>
          <w:sz w:val="28"/>
          <w:szCs w:val="28"/>
          <w:lang w:eastAsia="vi-VN"/>
        </w:rPr>
        <w:t xml:space="preserve">đến các thứ đức tướng của quá khứ, hiện tại, vị lai chư Phật đều là hình vẽ, hoặc tượng đúc bằng kim loại, tượng gỗ, tượng thêu. Các loại tướng ấy tuy cũng </w:t>
      </w:r>
      <w:r w:rsidRPr="002F05C7">
        <w:rPr>
          <w:rFonts w:ascii="Times New Roman" w:eastAsia="DFKai-SB" w:hAnsi="Times New Roman"/>
          <w:i/>
          <w:iCs/>
          <w:noProof/>
          <w:color w:val="000000"/>
          <w:sz w:val="28"/>
          <w:szCs w:val="28"/>
          <w:lang w:eastAsia="vi-VN"/>
        </w:rPr>
        <w:t>“ứng giáo thí hóa”</w:t>
      </w:r>
      <w:r w:rsidRPr="002F05C7">
        <w:rPr>
          <w:rFonts w:ascii="Times New Roman" w:eastAsia="DFKai-SB" w:hAnsi="Times New Roman"/>
          <w:noProof/>
          <w:color w:val="000000"/>
          <w:sz w:val="28"/>
          <w:szCs w:val="28"/>
          <w:lang w:eastAsia="vi-VN"/>
        </w:rPr>
        <w:t xml:space="preserve"> (thuận theo giáo pháp thích hợp mà ban bố sự hóa độ) trong thế gian, nhưng chẳng có ngôn từ thuyết pháp, chỉ có hình tượng lặng thinh. Im lặng thí giáo, khiến cho chúng sanh đắc ngộ. Nay chúng ta đối với các vị Phật bằng đồng, bằng gỗ, hoặc các bức </w:t>
      </w:r>
      <w:r w:rsidRPr="002F05C7">
        <w:rPr>
          <w:rFonts w:ascii="Times New Roman" w:eastAsia="DFKai-SB" w:hAnsi="Times New Roman"/>
          <w:i/>
          <w:iCs/>
          <w:noProof/>
          <w:color w:val="000000"/>
          <w:sz w:val="28"/>
          <w:szCs w:val="28"/>
          <w:lang w:eastAsia="vi-VN"/>
        </w:rPr>
        <w:t>“đường kha”</w:t>
      </w:r>
      <w:r w:rsidRPr="002F05C7">
        <w:rPr>
          <w:rFonts w:ascii="Times New Roman" w:eastAsia="DFKai-SB" w:hAnsi="Times New Roman"/>
          <w:noProof/>
          <w:color w:val="000000"/>
          <w:sz w:val="28"/>
          <w:szCs w:val="28"/>
          <w:lang w:eastAsia="vi-VN"/>
        </w:rPr>
        <w:t xml:space="preserve"> (thangka)</w:t>
      </w:r>
      <w:r w:rsidRPr="0013681C">
        <w:rPr>
          <w:rStyle w:val="FootnoteReference"/>
          <w:rFonts w:ascii="Times New Roman" w:eastAsia="DFKai-SB" w:hAnsi="Times New Roman"/>
          <w:b/>
          <w:bCs/>
          <w:noProof/>
          <w:color w:val="000000"/>
          <w:sz w:val="28"/>
          <w:szCs w:val="28"/>
          <w:lang w:eastAsia="vi-VN"/>
        </w:rPr>
        <w:footnoteReference w:id="49"/>
      </w:r>
      <w:r w:rsidRPr="002F05C7">
        <w:rPr>
          <w:rFonts w:ascii="Times New Roman" w:eastAsia="DFKai-SB" w:hAnsi="Times New Roman"/>
          <w:noProof/>
          <w:color w:val="000000"/>
          <w:sz w:val="28"/>
          <w:szCs w:val="28"/>
          <w:lang w:eastAsia="vi-VN"/>
        </w:rPr>
        <w:t xml:space="preserve"> vẽ tượng Phật để thưa hỏi pháp, các Ngài cũng đích xác nói các thứ pháp cho chúng ta, nhưng sự thuyết pháp ấy thật sự là vô ngôn thuyết. Tuy triệt để hiển lộ giáo huấn của chư Phật, nhưng phàm ngu hữu tình chẳng đạt được phương</w:t>
      </w:r>
      <w:r w:rsidRPr="002F05C7">
        <w:rPr>
          <w:rFonts w:ascii="Times New Roman" w:eastAsia="DFKai-SB" w:hAnsi="Times New Roman"/>
          <w:noProof/>
          <w:sz w:val="28"/>
          <w:szCs w:val="28"/>
          <w:lang w:eastAsia="vi-VN"/>
        </w:rPr>
        <w:t xml:space="preserve"> tiện thiện xảo, sẽ khó thể triệt để liễu giải. Cho nên vẫn phải nhờ vào [các thân Phật] báo thân, thân ứng hóa của đức Thế Tôn, thuận theo căn tánh và nhu cầu của chúng sanh, </w:t>
      </w:r>
      <w:r w:rsidRPr="002F05C7">
        <w:rPr>
          <w:rFonts w:ascii="Times New Roman" w:eastAsia="DFKai-SB" w:hAnsi="Times New Roman"/>
          <w:noProof/>
          <w:sz w:val="28"/>
          <w:szCs w:val="28"/>
          <w:lang w:eastAsia="vi-VN"/>
        </w:rPr>
        <w:lastRenderedPageBreak/>
        <w:t xml:space="preserve">diễn nói đủ loại pháp tắc, khiến cho họ tâm khai ý giải. Do vậy, chúng ta cần tới công đức và lợi ích </w:t>
      </w:r>
      <w:r w:rsidRPr="002F05C7">
        <w:rPr>
          <w:rFonts w:ascii="Times New Roman" w:eastAsia="DFKai-SB" w:hAnsi="Times New Roman"/>
          <w:i/>
          <w:iCs/>
          <w:noProof/>
          <w:sz w:val="28"/>
          <w:szCs w:val="28"/>
          <w:lang w:eastAsia="vi-VN"/>
        </w:rPr>
        <w:t>“trong khoảng một sát-na, có thể đi đến trước chư Phật”</w:t>
      </w:r>
      <w:r w:rsidRPr="002F05C7">
        <w:rPr>
          <w:rFonts w:ascii="Times New Roman" w:eastAsia="DFKai-SB" w:hAnsi="Times New Roman"/>
          <w:noProof/>
          <w:sz w:val="28"/>
          <w:szCs w:val="28"/>
          <w:lang w:eastAsia="vi-VN"/>
        </w:rPr>
        <w:t xml:space="preserve"> này. Hành pháp Ban Châu cũng giống như thế, khiến cho chúng sanh có cơ hội nghe pháp, liền trông thấy chư Phật. Được thấy chư Phật, nhất định phải tiến đến trước Phật. Rất nhiều vị Bồ Tát đã hành trì Ban Châu có thể trông thấy diệu tướng vi tế, diệu tướng trang nghiêm, diệu tướng quang minh, thân trọn đủ diệu tướng, cho đến diệu tướng vi tế của chư Phật, có nghe pháp hay không? Đó là nói tới vấn đề tiến nhập. </w:t>
      </w:r>
    </w:p>
    <w:p w14:paraId="09ADF14F" w14:textId="77777777" w:rsidR="001E2EED" w:rsidRPr="007802CE"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710F17B2"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Phục vân hà đương đắc trụ thử Phật sát, biến kiến nhất thiết thập phương chư Phật, thính văn chánh pháp, cúng dường chúng Tăng. Phi đản vị đắc xuất thế Lục Thông, nhi thật vị đắc thế gian Ngũ Thông, nhi diệc vị xả thử thế gian thân, diệc vô sanh bỉ chư Phật quốc độ, duy trụ thử độ, kiến dư thế giới chư Phật Thế Tôn, tất văn chư Phật sở tuyên chánh pháp, nhất thiết thính thọ, như thuyết tu hành?</w:t>
      </w:r>
    </w:p>
    <w:p w14:paraId="6B0D0A1D"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復云何當得住此佛剎</w:t>
      </w:r>
      <w:r w:rsidRPr="00422823">
        <w:rPr>
          <w:rFonts w:eastAsia="DFKai-SB"/>
          <w:b/>
          <w:sz w:val="32"/>
          <w:szCs w:val="32"/>
        </w:rPr>
        <w:t>，</w:t>
      </w:r>
      <w:r w:rsidRPr="002F05C7">
        <w:rPr>
          <w:rFonts w:ascii="Times New Roman" w:eastAsia="DFKai-SB" w:hAnsi="Times New Roman"/>
          <w:b/>
          <w:bCs/>
          <w:noProof/>
          <w:sz w:val="32"/>
          <w:szCs w:val="32"/>
          <w:lang w:eastAsia="vi-VN"/>
        </w:rPr>
        <w:t>遍見一切十方諸佛</w:t>
      </w:r>
      <w:r w:rsidRPr="00422823">
        <w:rPr>
          <w:rFonts w:eastAsia="DFKai-SB"/>
          <w:b/>
          <w:sz w:val="32"/>
          <w:szCs w:val="32"/>
        </w:rPr>
        <w:t>，</w:t>
      </w:r>
      <w:r w:rsidRPr="002F05C7">
        <w:rPr>
          <w:rFonts w:ascii="Times New Roman" w:eastAsia="DFKai-SB" w:hAnsi="Times New Roman"/>
          <w:b/>
          <w:bCs/>
          <w:noProof/>
          <w:sz w:val="32"/>
          <w:szCs w:val="32"/>
          <w:lang w:eastAsia="vi-VN"/>
        </w:rPr>
        <w:t>聽聞正法</w:t>
      </w:r>
      <w:r w:rsidRPr="00422823">
        <w:rPr>
          <w:rFonts w:eastAsia="DFKai-SB"/>
          <w:b/>
          <w:sz w:val="32"/>
          <w:szCs w:val="32"/>
        </w:rPr>
        <w:t>，</w:t>
      </w:r>
      <w:r w:rsidRPr="002F05C7">
        <w:rPr>
          <w:rFonts w:ascii="Times New Roman" w:eastAsia="DFKai-SB" w:hAnsi="Times New Roman"/>
          <w:b/>
          <w:bCs/>
          <w:noProof/>
          <w:sz w:val="32"/>
          <w:szCs w:val="32"/>
          <w:lang w:eastAsia="vi-VN"/>
        </w:rPr>
        <w:t>供養衆僧。非但未得出世六通</w:t>
      </w:r>
      <w:r w:rsidRPr="00422823">
        <w:rPr>
          <w:rFonts w:eastAsia="DFKai-SB"/>
          <w:b/>
          <w:sz w:val="32"/>
          <w:szCs w:val="32"/>
        </w:rPr>
        <w:t>，</w:t>
      </w:r>
      <w:r w:rsidRPr="002F05C7">
        <w:rPr>
          <w:rFonts w:ascii="Times New Roman" w:eastAsia="DFKai-SB" w:hAnsi="Times New Roman"/>
          <w:b/>
          <w:bCs/>
          <w:noProof/>
          <w:sz w:val="32"/>
          <w:szCs w:val="32"/>
          <w:lang w:eastAsia="vi-VN"/>
        </w:rPr>
        <w:t>而實未得世間五通</w:t>
      </w:r>
      <w:r w:rsidRPr="00422823">
        <w:rPr>
          <w:rFonts w:eastAsia="DFKai-SB"/>
          <w:b/>
          <w:sz w:val="32"/>
          <w:szCs w:val="32"/>
        </w:rPr>
        <w:t>，</w:t>
      </w:r>
      <w:r w:rsidRPr="002F05C7">
        <w:rPr>
          <w:rFonts w:ascii="Times New Roman" w:eastAsia="DFKai-SB" w:hAnsi="Times New Roman"/>
          <w:b/>
          <w:bCs/>
          <w:noProof/>
          <w:sz w:val="32"/>
          <w:szCs w:val="32"/>
          <w:lang w:eastAsia="vi-VN"/>
        </w:rPr>
        <w:t>而亦未舍此世間身</w:t>
      </w:r>
      <w:r w:rsidRPr="00422823">
        <w:rPr>
          <w:rFonts w:eastAsia="DFKai-SB"/>
          <w:b/>
          <w:sz w:val="32"/>
          <w:szCs w:val="32"/>
        </w:rPr>
        <w:t>，</w:t>
      </w:r>
      <w:r w:rsidRPr="002F05C7">
        <w:rPr>
          <w:rFonts w:ascii="Times New Roman" w:eastAsia="DFKai-SB" w:hAnsi="Times New Roman"/>
          <w:b/>
          <w:bCs/>
          <w:noProof/>
          <w:sz w:val="32"/>
          <w:szCs w:val="32"/>
          <w:lang w:eastAsia="vi-VN"/>
        </w:rPr>
        <w:t>亦無生彼諸佛國土</w:t>
      </w:r>
      <w:r w:rsidRPr="00422823">
        <w:rPr>
          <w:rFonts w:eastAsia="DFKai-SB"/>
          <w:b/>
          <w:sz w:val="32"/>
          <w:szCs w:val="32"/>
        </w:rPr>
        <w:t>，</w:t>
      </w:r>
      <w:r w:rsidRPr="002F05C7">
        <w:rPr>
          <w:rFonts w:ascii="Times New Roman" w:eastAsia="DFKai-SB" w:hAnsi="Times New Roman"/>
          <w:b/>
          <w:bCs/>
          <w:noProof/>
          <w:sz w:val="32"/>
          <w:szCs w:val="32"/>
          <w:lang w:eastAsia="vi-VN"/>
        </w:rPr>
        <w:t>惟住此土</w:t>
      </w:r>
      <w:r w:rsidRPr="00422823">
        <w:rPr>
          <w:rFonts w:eastAsia="DFKai-SB"/>
          <w:b/>
          <w:sz w:val="32"/>
          <w:szCs w:val="32"/>
        </w:rPr>
        <w:t>，</w:t>
      </w:r>
      <w:r w:rsidRPr="002F05C7">
        <w:rPr>
          <w:rFonts w:ascii="Times New Roman" w:eastAsia="DFKai-SB" w:hAnsi="Times New Roman"/>
          <w:b/>
          <w:bCs/>
          <w:noProof/>
          <w:sz w:val="32"/>
          <w:szCs w:val="32"/>
          <w:lang w:eastAsia="vi-VN"/>
        </w:rPr>
        <w:t>見餘世界諸佛世尊</w:t>
      </w:r>
      <w:r w:rsidRPr="00422823">
        <w:rPr>
          <w:rFonts w:eastAsia="DFKai-SB"/>
          <w:b/>
          <w:sz w:val="32"/>
          <w:szCs w:val="32"/>
        </w:rPr>
        <w:t>，</w:t>
      </w:r>
      <w:r w:rsidRPr="002F05C7">
        <w:rPr>
          <w:rFonts w:ascii="Times New Roman" w:eastAsia="DFKai-SB" w:hAnsi="Times New Roman"/>
          <w:b/>
          <w:bCs/>
          <w:noProof/>
          <w:sz w:val="32"/>
          <w:szCs w:val="32"/>
          <w:lang w:eastAsia="vi-VN"/>
        </w:rPr>
        <w:t>悉聞諸佛所宣正法</w:t>
      </w:r>
      <w:r w:rsidRPr="00422823">
        <w:rPr>
          <w:rFonts w:eastAsia="DFKai-SB"/>
          <w:b/>
          <w:sz w:val="32"/>
          <w:szCs w:val="32"/>
        </w:rPr>
        <w:t>，</w:t>
      </w:r>
      <w:r w:rsidRPr="002F05C7">
        <w:rPr>
          <w:rFonts w:ascii="Times New Roman" w:eastAsia="DFKai-SB" w:hAnsi="Times New Roman"/>
          <w:b/>
          <w:bCs/>
          <w:noProof/>
          <w:sz w:val="32"/>
          <w:szCs w:val="32"/>
          <w:lang w:eastAsia="vi-VN"/>
        </w:rPr>
        <w:t>一切聽受</w:t>
      </w:r>
      <w:r w:rsidRPr="00422823">
        <w:rPr>
          <w:rFonts w:eastAsia="DFKai-SB"/>
          <w:b/>
          <w:sz w:val="32"/>
          <w:szCs w:val="32"/>
        </w:rPr>
        <w:t>，</w:t>
      </w:r>
      <w:r w:rsidRPr="002F05C7">
        <w:rPr>
          <w:rFonts w:ascii="Times New Roman" w:eastAsia="DFKai-SB" w:hAnsi="Times New Roman"/>
          <w:b/>
          <w:bCs/>
          <w:noProof/>
          <w:sz w:val="32"/>
          <w:szCs w:val="32"/>
          <w:lang w:eastAsia="vi-VN"/>
        </w:rPr>
        <w:t>如說修行</w:t>
      </w:r>
      <w:r w:rsidRPr="005A1226">
        <w:rPr>
          <w:rFonts w:eastAsia="DFKai-SB"/>
          <w:b/>
          <w:sz w:val="32"/>
          <w:szCs w:val="32"/>
          <w:lang w:eastAsia="zh-TW"/>
        </w:rPr>
        <w:t>？</w:t>
      </w:r>
    </w:p>
    <w:p w14:paraId="6E49DD83"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Lại như thế nào thì sẽ được trụ trong cõi Phật này, thấy khắp hết thảy mười phương chư Phật, lắng nghe chánh pháp, cúng dường chúng Tăng. Không chỉ là chưa đắc Lục Thông xuất thế gian, mà thật sự chưa đắc Ngũ Thông của thế gian, cũng chưa xả thân trong thế gian này, mà cũng chẳng sanh trong quốc độ kia của chư Phật, chỉ trụ trong quốc độ này mà thấy chư Phật Thế Tôn trong các thế giới ở phương khác, đều nghe chư Phật tuyên nói chánh pháp, hết thảy đều nghe nhận, tu hành đúng như lời dạy?) </w:t>
      </w:r>
    </w:p>
    <w:p w14:paraId="22C3E8D9" w14:textId="77777777" w:rsidR="001E2EED" w:rsidRPr="007802CE" w:rsidRDefault="001E2EED" w:rsidP="00107619">
      <w:pPr>
        <w:autoSpaceDE w:val="0"/>
        <w:autoSpaceDN w:val="0"/>
        <w:adjustRightInd w:val="0"/>
        <w:spacing w:line="240" w:lineRule="auto"/>
        <w:jc w:val="both"/>
        <w:rPr>
          <w:rFonts w:ascii="Times New Roman" w:eastAsia="DFKai-SB" w:hAnsi="Times New Roman"/>
          <w:noProof/>
          <w:sz w:val="24"/>
          <w:szCs w:val="24"/>
          <w:lang w:eastAsia="vi-VN"/>
        </w:rPr>
      </w:pPr>
    </w:p>
    <w:p w14:paraId="50C882DB"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t xml:space="preserve">Do phần trên là </w:t>
      </w:r>
      <w:r w:rsidRPr="002F05C7">
        <w:rPr>
          <w:rFonts w:ascii="Times New Roman" w:eastAsia="DFKai-SB" w:hAnsi="Times New Roman"/>
          <w:i/>
          <w:iCs/>
          <w:noProof/>
          <w:sz w:val="28"/>
          <w:szCs w:val="28"/>
          <w:lang w:eastAsia="vi-VN"/>
        </w:rPr>
        <w:t>“vân hà biến chí nhất thiết chư Phật tiền cố”</w:t>
      </w:r>
      <w:r w:rsidRPr="002F05C7">
        <w:rPr>
          <w:rFonts w:ascii="Times New Roman" w:eastAsia="DFKai-SB" w:hAnsi="Times New Roman"/>
          <w:noProof/>
          <w:sz w:val="28"/>
          <w:szCs w:val="28"/>
          <w:lang w:eastAsia="vi-VN"/>
        </w:rPr>
        <w:t xml:space="preserve"> (như thế nào thì sẽ đến trước khắp hết thảy chư Phật), cho nên câu hỏi cuối cùng là xếp đặt </w:t>
      </w:r>
      <w:r w:rsidRPr="002F05C7">
        <w:rPr>
          <w:rFonts w:ascii="Times New Roman" w:eastAsia="DFKai-SB" w:hAnsi="Times New Roman"/>
          <w:i/>
          <w:iCs/>
          <w:noProof/>
          <w:sz w:val="28"/>
          <w:szCs w:val="28"/>
          <w:lang w:eastAsia="vi-VN"/>
        </w:rPr>
        <w:t xml:space="preserve">“phục vân hà đương đắc trụ thử Phật sát, biến kiến nhất thiết </w:t>
      </w:r>
      <w:r w:rsidRPr="002F05C7">
        <w:rPr>
          <w:rFonts w:ascii="Times New Roman" w:eastAsia="DFKai-SB" w:hAnsi="Times New Roman"/>
          <w:i/>
          <w:iCs/>
          <w:noProof/>
          <w:sz w:val="28"/>
          <w:szCs w:val="28"/>
          <w:lang w:eastAsia="vi-VN"/>
        </w:rPr>
        <w:lastRenderedPageBreak/>
        <w:t>thập phương chư Phật, thính văn chánh pháp, cúng dường chúng Tăng, phi đản</w:t>
      </w:r>
      <w:r w:rsidRPr="002F05C7">
        <w:rPr>
          <w:rFonts w:ascii="Times New Roman" w:eastAsia="DFKai-SB" w:hAnsi="Times New Roman"/>
          <w:noProof/>
          <w:sz w:val="28"/>
          <w:szCs w:val="28"/>
          <w:lang w:eastAsia="vi-VN"/>
        </w:rPr>
        <w:t xml:space="preserve"> </w:t>
      </w:r>
      <w:r w:rsidRPr="002F05C7">
        <w:rPr>
          <w:rFonts w:ascii="Times New Roman" w:eastAsia="DFKai-SB" w:hAnsi="Times New Roman"/>
          <w:i/>
          <w:iCs/>
          <w:noProof/>
          <w:sz w:val="28"/>
          <w:szCs w:val="28"/>
          <w:lang w:eastAsia="vi-VN"/>
        </w:rPr>
        <w:t xml:space="preserve">vị đắc xuất thế Lục Thông, nhi thật vị đắc thế gian Ngũ Thông, nhi diệc vị xả thử thế gian thân, diệc vô sanh bỉ chư Phật quốc độ, duy trụ thử độ, kiến dư thế giới chư Phật Thế Tôn, tất văn chư Phật sở tuyên chánh pháp, nhất thiết thính thọ, như thuyết tu hành” </w:t>
      </w:r>
      <w:r w:rsidRPr="002F05C7">
        <w:rPr>
          <w:rFonts w:ascii="Times New Roman" w:eastAsia="DFKai-SB" w:hAnsi="Times New Roman"/>
          <w:noProof/>
          <w:sz w:val="28"/>
          <w:szCs w:val="28"/>
          <w:lang w:eastAsia="vi-VN"/>
        </w:rPr>
        <w:t>(Lại như thế nào thì sẽ được trụ trong cõi Phật này, thấy khắp hết thảy mười phương chư Phật, lắng nghe chánh pháp, cúng dường chúng Tăng. Không chỉ là chưa đắc Lục Thông xuất thế gian, mà thật sự chưa đắc Ngũ Thông của thế gian, cũng chưa xả thân trong thế gian này mà cũng chẳng sanh trong quốc độ kia của chư Phật, chỉ trụ trong quốc độ này mà thấy chư Phật Thế Tôn trong các thế giới ở phương khác, đều nghe chư Phật tuyên nói chánh pháp, hết thảy đều nghe nhận, tu hành đúng như lời dạy)</w:t>
      </w:r>
      <w:r>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Điều </w:t>
      </w:r>
      <w:r w:rsidRPr="002F05C7">
        <w:rPr>
          <w:rFonts w:ascii="Times New Roman" w:eastAsia="DFKai-SB" w:hAnsi="Times New Roman"/>
          <w:i/>
          <w:iCs/>
          <w:noProof/>
          <w:sz w:val="28"/>
          <w:szCs w:val="28"/>
          <w:lang w:eastAsia="vi-VN"/>
        </w:rPr>
        <w:t>“vân hà”</w:t>
      </w:r>
      <w:r w:rsidRPr="002F05C7">
        <w:rPr>
          <w:rFonts w:ascii="Times New Roman" w:eastAsia="DFKai-SB" w:hAnsi="Times New Roman"/>
          <w:noProof/>
          <w:sz w:val="28"/>
          <w:szCs w:val="28"/>
          <w:lang w:eastAsia="vi-VN"/>
        </w:rPr>
        <w:t xml:space="preserve"> này chính là quy kết lợi ích thực tế của một trăm hai mươi mốt câu hỏi trước đó, cũng nhằm mục đích cuối cùng là tổng kết công đức của một trăm hai mươi mốt tướng công đức trước đó, tức là </w:t>
      </w:r>
      <w:r w:rsidRPr="002F05C7">
        <w:rPr>
          <w:rFonts w:ascii="Times New Roman" w:eastAsia="DFKai-SB" w:hAnsi="Times New Roman"/>
          <w:i/>
          <w:iCs/>
          <w:noProof/>
          <w:sz w:val="28"/>
          <w:szCs w:val="28"/>
          <w:lang w:eastAsia="vi-VN"/>
        </w:rPr>
        <w:t>“thấy Phật, nghe pháp, như thật tu hành, thấy hết thảy chư Phật, nghe hết thảy chư Phật tuyên dương chánh pháp nhãn tàng, khiến cho tâm khai ý giải”</w:t>
      </w:r>
      <w:r w:rsidRPr="002F05C7">
        <w:rPr>
          <w:rFonts w:ascii="Times New Roman" w:eastAsia="DFKai-SB" w:hAnsi="Times New Roman"/>
          <w:noProof/>
          <w:sz w:val="28"/>
          <w:szCs w:val="28"/>
          <w:lang w:eastAsia="vi-VN"/>
        </w:rPr>
        <w:t xml:space="preserve">. Đó gọi là </w:t>
      </w:r>
      <w:r w:rsidRPr="002F05C7">
        <w:rPr>
          <w:rFonts w:ascii="Times New Roman" w:eastAsia="DFKai-SB" w:hAnsi="Times New Roman"/>
          <w:i/>
          <w:iCs/>
          <w:noProof/>
          <w:sz w:val="28"/>
          <w:szCs w:val="28"/>
          <w:lang w:eastAsia="vi-VN"/>
        </w:rPr>
        <w:t>“như thuyết tu hành”</w:t>
      </w:r>
      <w:r w:rsidRPr="002F05C7">
        <w:rPr>
          <w:rFonts w:ascii="Times New Roman" w:eastAsia="DFKai-SB" w:hAnsi="Times New Roman"/>
          <w:noProof/>
          <w:sz w:val="28"/>
          <w:szCs w:val="28"/>
          <w:lang w:eastAsia="vi-VN"/>
        </w:rPr>
        <w:t xml:space="preserve">. </w:t>
      </w:r>
    </w:p>
    <w:p w14:paraId="3750E3FA"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Do một trăm hai mươi hai câu hỏi về Thập Phương Chư Phật Tất Giai Hiện Tiền Lập tam-muội cho tới chỗ này đã biểu hiện triệt để lợi ích thực tế của hành pháp Ban Châu. Từ một trăm hai mươi hai góc độ mà xiển thuật, khiến cho chúng sanh nghe nói sẽ sanh ra yêu mến, hướng tới, chọn lựa chân thật, chọn lựa lợi ích, chọn lựa niềm hoan hỷ do nghe pháp, thật sự là nội dung rộng lớn của sự chọn lựa sự nhiếp hóa, cho đến nói lợi ích rốt ráo nhằm lay tỉnh tự tâm. Nếu đối với lợi ích rộng lớn, rốt ráo, chân thật của một pháp mà chẳng thể dính líu chút nào thì phàm phu hữu tình rất khó có cơ hội và nguyện vọng nghiêm túc tiến nhập. </w:t>
      </w:r>
    </w:p>
    <w:p w14:paraId="3546AE2F"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“Xuất thế Lục Thông”</w:t>
      </w:r>
      <w:r w:rsidRPr="002F05C7">
        <w:rPr>
          <w:rFonts w:ascii="Times New Roman" w:eastAsia="DFKai-SB" w:hAnsi="Times New Roman"/>
          <w:noProof/>
          <w:sz w:val="28"/>
          <w:szCs w:val="28"/>
          <w:lang w:eastAsia="vi-VN"/>
        </w:rPr>
        <w:t xml:space="preserve"> tức Thiên Nhãn Thông, Thiên Nhĩ Thông, Tha Tâm Thông, Túc Mạng Thông, Thân Như Ý Thông (Thần Túc Thông), và Lậu Tận Thông, đều có hai loại pháp tắc biểu hiện là xuất thế và nhập thế. Trong Phật pháp, chỉ có A La Hán hiện chứng Lậu Tận Thông, mà cũng chỉ Phật pháp mới có món thần thông này. Xuất thế Lục Thông thì là thập quả thánh nhân, thuộc địa vị Ứng Cúng, đã phá Kiến Tư Hoặc, đã hết sạch Phần Đoạn Sanh Tử mới có. Trong nghiệp sanh tử, có hai loại Tử lớn:</w:t>
      </w:r>
    </w:p>
    <w:p w14:paraId="73951C09"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1) Nương vào Kiến Tư Hoặc</w:t>
      </w:r>
      <w:r>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sanh ra cái gọi là Phần Đoạn Sanh Tử. </w:t>
      </w:r>
    </w:p>
    <w:p w14:paraId="3A6172BE"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lastRenderedPageBreak/>
        <w:tab/>
        <w:t xml:space="preserve">2) Nương vào Trần Sa Hoặc và Vô Minh Hoặc, thúc đẩy sanh khởi Biến Dịch Sanh Tử. </w:t>
      </w:r>
    </w:p>
    <w:p w14:paraId="477BA509"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hai thứ Tử ấy, một thứ thì hữu tình luân hồi trong sanh tử bèn có. Thứ kia thì các vị Bồ Tát, hiền thánh có. Nếu hết sạch hai món Tử ấy, sẽ thành tựu Vô Thượng Bồ Đề, thật sự trông thấy. Trong Thanh Văn Giáo, A La Hán đích thân chứng Lậu Tận Thông; đó chính là cực quả trong xuất thế thánh nhân. Trước hết, chúng ta chẳng bàn đến giáo ngôn về Bồ Tát, chỉ nói tới cực quả của Thanh Văn. Loại thánh nhân này vĩnh biệt sanh tử luân hồi, vĩnh viễn đoạn dứt Phần Đoạn Sanh Tử. Phần Đoạn sanh tử là biểu hiện của lục đạo luân hồi, chứa đủ Dục Giới, Sắc Giới, và Vô Sắc Giới hữu tình. </w:t>
      </w:r>
      <w:r w:rsidRPr="002F05C7">
        <w:rPr>
          <w:rFonts w:ascii="Times New Roman" w:eastAsia="DFKai-SB" w:hAnsi="Times New Roman"/>
          <w:i/>
          <w:iCs/>
          <w:noProof/>
          <w:sz w:val="28"/>
          <w:szCs w:val="28"/>
          <w:lang w:eastAsia="vi-VN"/>
        </w:rPr>
        <w:t>“Thế gian Ngũ Thông”</w:t>
      </w:r>
      <w:r w:rsidRPr="002F05C7">
        <w:rPr>
          <w:rFonts w:ascii="Times New Roman" w:eastAsia="DFKai-SB" w:hAnsi="Times New Roman"/>
          <w:noProof/>
          <w:sz w:val="28"/>
          <w:szCs w:val="28"/>
          <w:lang w:eastAsia="vi-VN"/>
        </w:rPr>
        <w:t xml:space="preserve"> chính là Thiên Nhãn Thông, Thiên Nhĩ Thông, Tha Tâm Thông, Túc Mạng Thông, và Thân Như Ý Thông, hết thảy người hành đạo trong thế gian đều có thể thành tựu. Không phải là chỉ riêng Phật pháp mới có, cho nên gọi là Thế Gian Ngũ Thông Nhân, Ngũ Thông Tiên Nhân, Ngũ Thông Tự Tại Giả. Loại hữu tình này vẫn còn Phần Đoạn Sanh Tử. </w:t>
      </w:r>
    </w:p>
    <w:p w14:paraId="6D772515"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Chúng ta niệm A Di Đà Phật, hành theo pháp Ban Châu, đối với xuất thế Lục Thông và thế gian Ngũ Thông đều chưa đắc, như thế nào thì sẽ có thể thấy A Di Đà Phật và mười phương chư Phật? Đấy là điều được khải vấn trong đoạn kinh văn này. Lời khải vấn ở đây mười phần rõ rệt, tức là loại hữu tình này chưa lìa khỏi cõi này, cũng chẳng sanh về cõi kia, nhưng ở ngay trong thế gian này mà thấy chư Phật Thế Tôn, nghe pháp, như pháp tu hành. Điều này đúng là tướng công đức to lớn chẳng thể nghĩ bàn! Lợi ích của hành pháp Ban Châu tam-muội rộng nhất. Nội dung chẳng thể nghĩ bàn là: Đối với người đã tịnh dục hay chẳng tịnh dục, có sức thần thông hay không, đều do được oai đức và nguyện vọng của đức Thế Tôn gia trì, cùng với sức công đức vốn có tương ứng, sẽ được thấy mười phương chư Phật, nghe chư Phật tuyên nói chánh pháp, khiến cho họ như thật tu hành. Đấy là một pháp tắc đặc biệt chẳng thể nghĩ bàn! </w:t>
      </w:r>
    </w:p>
    <w:p w14:paraId="0ED6762A" w14:textId="77777777" w:rsidR="001E2EED"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các kinh điển khác, ít tuyên nói pháp tắc này. Do đó, trong Hán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ruyền Phật giáo, bộ kinh này rất hy hữu, trân quý, khó có! Trước khi Quán Kinh được truyền vào Trung Hoa, pháp kinh hành Ban Châu đúng là mười phần trọng yếu. Nó chỉ dẫn, thành tựu rất nhiều vị đại thiện tri thức chọn lựa lợi ích và công đức chân thật trong Phật pháp, không chỉ về phương tiện ngôn thuyết, mà còn là phương tiện tâm trí huệ. Cũng có nghĩa là trong sự thành tựu do hành trì pháp Ban Châu, không chỉ ban cho chúng sanh phương tiện văn tự, phương tiện ngôn ngữ tâm trí, mà còn ban </w:t>
      </w:r>
      <w:r w:rsidRPr="002F05C7">
        <w:rPr>
          <w:rFonts w:ascii="Times New Roman" w:eastAsia="DFKai-SB" w:hAnsi="Times New Roman"/>
          <w:noProof/>
          <w:sz w:val="28"/>
          <w:szCs w:val="28"/>
          <w:lang w:eastAsia="vi-VN"/>
        </w:rPr>
        <w:lastRenderedPageBreak/>
        <w:t xml:space="preserve">cho chúng sanh sức thiện xảo thần thông to lớn, và đại phương tiện vượt xa sự thiện xảo của sức thần thông, liền được thấy chư Phật, đích thân nghe lời dạy, tu hành như thế đó. Thật ra, thực chất của lợi ích siêu thắng là ở chỗ </w:t>
      </w:r>
      <w:r w:rsidRPr="002F05C7">
        <w:rPr>
          <w:rFonts w:ascii="Times New Roman" w:eastAsia="DFKai-SB" w:hAnsi="Times New Roman"/>
          <w:i/>
          <w:iCs/>
          <w:noProof/>
          <w:sz w:val="28"/>
          <w:szCs w:val="28"/>
          <w:lang w:eastAsia="vi-VN"/>
        </w:rPr>
        <w:t>“phàm và thánh đều có thể cùng tu, cùng chứng”</w:t>
      </w:r>
      <w:r w:rsidRPr="002F05C7">
        <w:rPr>
          <w:rFonts w:ascii="Times New Roman" w:eastAsia="DFKai-SB" w:hAnsi="Times New Roman"/>
          <w:noProof/>
          <w:sz w:val="28"/>
          <w:szCs w:val="28"/>
          <w:lang w:eastAsia="vi-VN"/>
        </w:rPr>
        <w:t xml:space="preserve">. Chỉ có trong pháp Tịnh Độ mới tuyên nói pháp </w:t>
      </w:r>
      <w:r w:rsidRPr="002F05C7">
        <w:rPr>
          <w:rFonts w:ascii="Times New Roman" w:eastAsia="DFKai-SB" w:hAnsi="Times New Roman"/>
          <w:i/>
          <w:iCs/>
          <w:noProof/>
          <w:sz w:val="28"/>
          <w:szCs w:val="28"/>
          <w:lang w:eastAsia="vi-VN"/>
        </w:rPr>
        <w:t xml:space="preserve">“phàm thánh đồng tu” </w:t>
      </w:r>
      <w:r w:rsidRPr="002F05C7">
        <w:rPr>
          <w:rFonts w:ascii="Times New Roman" w:eastAsia="DFKai-SB" w:hAnsi="Times New Roman"/>
          <w:noProof/>
          <w:sz w:val="28"/>
          <w:szCs w:val="28"/>
          <w:lang w:eastAsia="vi-VN"/>
        </w:rPr>
        <w:t xml:space="preserve">như thế. Nếu chẳng có kinh Ban Châu Tam Muội chứng thực, và do oai thần của chư Phật Như Lai gia bị khiến cho hết thảy chúng sanh đều có thể thấy Phật, thì cái thuyết </w:t>
      </w:r>
      <w:r w:rsidRPr="002F05C7">
        <w:rPr>
          <w:rFonts w:ascii="Times New Roman" w:eastAsia="DFKai-SB" w:hAnsi="Times New Roman"/>
          <w:i/>
          <w:iCs/>
          <w:noProof/>
          <w:sz w:val="28"/>
          <w:szCs w:val="28"/>
          <w:lang w:eastAsia="vi-VN"/>
        </w:rPr>
        <w:t>“phàm thánh đồng tu”</w:t>
      </w:r>
      <w:r w:rsidRPr="002F05C7">
        <w:rPr>
          <w:rFonts w:ascii="Times New Roman" w:eastAsia="DFKai-SB" w:hAnsi="Times New Roman"/>
          <w:noProof/>
          <w:sz w:val="28"/>
          <w:szCs w:val="28"/>
          <w:lang w:eastAsia="vi-VN"/>
        </w:rPr>
        <w:t xml:space="preserve"> sẽ trở thành lập bày rỗng tuếch, chẳng lợi ích gì cho cõi đời, hữu tình trong thế gian sẽ phần nhiều sanh ra mê muội nơi ngôn ngữ, chẳng thể sanh khởi niềm tin</w:t>
      </w:r>
      <w:r>
        <w:rPr>
          <w:rFonts w:ascii="Times New Roman" w:eastAsia="DFKai-SB" w:hAnsi="Times New Roman"/>
          <w:noProof/>
          <w:sz w:val="28"/>
          <w:szCs w:val="28"/>
          <w:lang w:eastAsia="vi-VN"/>
        </w:rPr>
        <w:t xml:space="preserve"> </w:t>
      </w:r>
      <w:r w:rsidRPr="002F05C7">
        <w:rPr>
          <w:rFonts w:ascii="Times New Roman" w:eastAsia="DFKai-SB" w:hAnsi="Times New Roman"/>
          <w:noProof/>
          <w:sz w:val="28"/>
          <w:szCs w:val="28"/>
          <w:lang w:eastAsia="vi-VN"/>
        </w:rPr>
        <w:t xml:space="preserve">quyết </w:t>
      </w:r>
    </w:p>
    <w:p w14:paraId="547FF383"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 xml:space="preserve">định đối với pháp, nhất là bọn hữu tình phàm ngu! </w:t>
      </w:r>
    </w:p>
    <w:p w14:paraId="4BADC2A7"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Văn tự trong đoạn </w:t>
      </w:r>
      <w:r w:rsidRPr="002F05C7">
        <w:rPr>
          <w:rFonts w:ascii="Times New Roman" w:eastAsia="DFKai-SB" w:hAnsi="Times New Roman"/>
          <w:i/>
          <w:iCs/>
          <w:noProof/>
          <w:sz w:val="28"/>
          <w:szCs w:val="28"/>
          <w:lang w:eastAsia="vi-VN"/>
        </w:rPr>
        <w:t>“vân hà”</w:t>
      </w:r>
      <w:r w:rsidRPr="002F05C7">
        <w:rPr>
          <w:rFonts w:ascii="Times New Roman" w:eastAsia="DFKai-SB" w:hAnsi="Times New Roman"/>
          <w:noProof/>
          <w:sz w:val="28"/>
          <w:szCs w:val="28"/>
          <w:lang w:eastAsia="vi-VN"/>
        </w:rPr>
        <w:t xml:space="preserve"> cuối cùng này quả thật là chỗ lợi ích căn bản của hành pháp Ban Châu tam-muội, là chỗ thù thắng riêng biệt chẳng giống các hành pháp khác, là chỗ tròng mắt chân thật, là khích lệ chân thật đối với hữu tình, là chỗ gia trì hữu tình sanh khởi tín tâm quyết định đối với hành pháp. Nếu chẳng có điều lợi ích hồi thí và tuyên nói này, bản thân chúng ta sẽ chẳng có sức mạnh và tín tâm để chọn lựa tu tập pháp Ban Châu tam-muội. Vì sao? Phàm phu há có tín tâm để có thể bàn bạc ư? Nếu có tín tâm để có thể bàn, sẽ là Bồ Tát, sẽ là bậc trí, sẽ là bậc thật sự đại thành tựu. Nếu phàm phu do nương vào công đức lợi ích như thật để hồi thí, khiến cho họ được thấy, được nghe, sẽ có tâm trí chọn lựa, chọn lựa thệ nguyện thì mới có thể thâm nhập, tu tập pháp tắc, cảm nhận pháp tắc, chứng thực pháp tắc. Vì thế, một trăm hai mươi hai câu hỏi này thật sự là vị đạo sư dẫn đường cho chúng sanh, là pháp ích thực chất của bậc đại thiện xảo dẫn dắt [chúng sanh] quy nhập hành pháp Ban Châu tam-muội. Nếu chẳng có một trăm hai mươi hai điều </w:t>
      </w:r>
      <w:r w:rsidRPr="002F05C7">
        <w:rPr>
          <w:rFonts w:ascii="Times New Roman" w:eastAsia="DFKai-SB" w:hAnsi="Times New Roman"/>
          <w:i/>
          <w:iCs/>
          <w:noProof/>
          <w:sz w:val="28"/>
          <w:szCs w:val="28"/>
          <w:lang w:eastAsia="vi-VN"/>
        </w:rPr>
        <w:t>“vân hà”</w:t>
      </w:r>
      <w:r w:rsidRPr="002F05C7">
        <w:rPr>
          <w:rFonts w:ascii="Times New Roman" w:eastAsia="DFKai-SB" w:hAnsi="Times New Roman"/>
          <w:noProof/>
          <w:sz w:val="28"/>
          <w:szCs w:val="28"/>
          <w:lang w:eastAsia="vi-VN"/>
        </w:rPr>
        <w:t xml:space="preserve"> hỏi về công đức và lợi ích, tất cả tín tâm của chúng ta trong hiện tiền đều thành sự lập bày hư giả! Nếu chẳng thật sự liễu giải hoàn thiện, quý vị làm sao có thể xác định, chẳng ngờ vực mà tu tập pháp tắc này? Nhất là đối với các hữu tình trọn đủ tham, sân, si, mạn, nghi, tà kiến, làm thế nào để thúc đẩy họ bỏ tham, sân, si, mạn, nghi, kiến giải bất chánh để tiến nhập pháp tắc này, đạt tới thấy Phật, nghe pháp? Do vậy, một trăm hai mươi hai câu hỏi </w:t>
      </w:r>
      <w:r w:rsidRPr="002F05C7">
        <w:rPr>
          <w:rFonts w:ascii="Times New Roman" w:eastAsia="DFKai-SB" w:hAnsi="Times New Roman"/>
          <w:i/>
          <w:iCs/>
          <w:noProof/>
          <w:sz w:val="28"/>
          <w:szCs w:val="28"/>
          <w:lang w:eastAsia="vi-VN"/>
        </w:rPr>
        <w:t>“vân hà”</w:t>
      </w:r>
      <w:r w:rsidRPr="002F05C7">
        <w:rPr>
          <w:rFonts w:ascii="Times New Roman" w:eastAsia="DFKai-SB" w:hAnsi="Times New Roman"/>
          <w:noProof/>
          <w:sz w:val="28"/>
          <w:szCs w:val="28"/>
          <w:lang w:eastAsia="vi-VN"/>
        </w:rPr>
        <w:t xml:space="preserve">, nhờ Hiền Hộ Bồ Tát thưa hỏi để khải giáo, khiến cho bọn hữu tình chúng ta tâm khai ý giải, liễu giải đúng như thật tạng công đức chân thật của hành pháp Ban Châu tam-muội, nhập công đức tạng này, mở ra công đức tạng, khiến cho mọi người nhìn vào, sẽ được nhận biết, sẽ có ý nguyện và lòng ưa thích tiến nhập. </w:t>
      </w:r>
    </w:p>
    <w:p w14:paraId="6411673E"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lastRenderedPageBreak/>
        <w:tab/>
        <w:t>Hiền Hộ Bồ Tát nương vào sức oai thần của đức Thế Tôn gia bị, khải vấn nội hàm công đức chân thật của Ban Châu tam-muội, khiến cho các hữu tình chưa chứng tam-muội được thấy, được nghe, khiến cho người chẳng biết Ban Châu tam-</w:t>
      </w:r>
      <w:r>
        <w:rPr>
          <w:rFonts w:ascii="Times New Roman" w:eastAsia="DFKai-SB" w:hAnsi="Times New Roman"/>
          <w:noProof/>
          <w:sz w:val="28"/>
          <w:szCs w:val="28"/>
          <w:lang w:eastAsia="vi-VN"/>
        </w:rPr>
        <w:t xml:space="preserve">muội </w:t>
      </w:r>
      <w:r w:rsidRPr="002F05C7">
        <w:rPr>
          <w:rFonts w:ascii="Times New Roman" w:eastAsia="DFKai-SB" w:hAnsi="Times New Roman"/>
          <w:noProof/>
          <w:sz w:val="28"/>
          <w:szCs w:val="28"/>
          <w:lang w:eastAsia="vi-VN"/>
        </w:rPr>
        <w:t>được thấy, được nghe, khiến cho kẻ chẳng liễu giải mà muốn liễu giải Ban Châu tam-muội được thấy</w:t>
      </w:r>
      <w:r>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được nghe, thật sự có phước đức thù thắng chẳng thể nghĩ bàn để hồi thí. Vì lẽ nào? Nếu chẳng có Hiền Hộ Bồ Tát thay cho các hữu tình thời Mạt Pháp phát khởi các câu hỏi đúng lý ấy, sẽ chẳng có lời giải đáp súc tích của đức Thế Tôn về một trăm hai mươi hai lợi ích của hành pháp Ban Châu, hữu tình trong thời Mạt sẽ rất khó dính dáng đến Ban Châu tam-muội, sẽ rất khó liễu giải toàn bộ, cụ thể pháp này. Dẫu đạt được lợi ích tương tự, cũng rất khó từ văn tự và ngôn giáo mà tiến nhập hoàn chỉnh và rõ ràng thực chất của lợi ích chân thật. Vì thế, Hiền Hộ Bồ Tát thật sự là một vị đại Bồ Tát chẳng thể nghĩ bàn, do muốn lợi ích chúng ta mà phát khởi cơ hội nêu ra thắc mắc thù thắng, khó có như thế cho pháp hội. Chúng ta là bọn phàm phu lè tè sát đất, muốn liễu giải hành pháp Ban Châu, cho đến đích thân chứng nội dung thực chất của Ban Châu tam-muội, khoảng cách ấy rất xa! Nếu chẳng có giáo ngôn hướng dẫn, pháp tắc để hướng dẫn, thật sự chẳng dễ gì bén mảng liễu giải nổi! Thông qua việc học tập, nhận thức một trăm hai mươi hai câu hỏi này, chúng ta sẽ có cơ hội dần dần tiến nhập, liễu giải, tu tập pháp này, quả thật là thiện xảo hồi thí công đức rất sâu chẳng thể nghĩ bàn của chư Phật! Nói theo phía bọn phàm phu sát đất chúng ta, nếu chẳng có sự hồi thí thiện xảo rộng lớn của chư Phật Như Lai, danh tự Ban Châu còn chẳng được nghe, huống hồ đích thân chứng nhập ư? Do vậy, chư Phật Như Lai lập giáo truyền dạy trong cõi đời, rộng lợi ích </w:t>
      </w:r>
      <w:r>
        <w:rPr>
          <w:rFonts w:ascii="Times New Roman" w:eastAsia="DFKai-SB" w:hAnsi="Times New Roman"/>
          <w:noProof/>
          <w:sz w:val="28"/>
          <w:szCs w:val="28"/>
          <w:lang w:eastAsia="vi-VN"/>
        </w:rPr>
        <w:t>trời, người</w:t>
      </w:r>
      <w:r w:rsidRPr="002F05C7">
        <w:rPr>
          <w:rFonts w:ascii="Times New Roman" w:eastAsia="DFKai-SB" w:hAnsi="Times New Roman"/>
          <w:noProof/>
          <w:sz w:val="28"/>
          <w:szCs w:val="28"/>
          <w:lang w:eastAsia="vi-VN"/>
        </w:rPr>
        <w:t xml:space="preserve">, khiến cho kẻ chẳng có duyên sẽ dần dần đạt được nhân duyên chín muồi; kẻ hữu duyên sẽ có thể thành tựu trong pháp này, [các Ngài đã] kết duyên thù thắng chẳng thể nghĩ bàn với hết thảy kẻ hữu duyên. </w:t>
      </w:r>
    </w:p>
    <w:p w14:paraId="0AB2A8EB" w14:textId="77777777" w:rsidR="001E2EED" w:rsidRPr="00E234AE" w:rsidRDefault="001E2EED" w:rsidP="00E234AE">
      <w:pPr>
        <w:autoSpaceDE w:val="0"/>
        <w:autoSpaceDN w:val="0"/>
        <w:adjustRightInd w:val="0"/>
        <w:spacing w:line="240" w:lineRule="auto"/>
        <w:jc w:val="center"/>
        <w:rPr>
          <w:rFonts w:ascii="Times New Roman" w:eastAsia="DFKai-SB" w:hAnsi="Times New Roman"/>
          <w:noProof/>
          <w:color w:val="000000"/>
          <w:sz w:val="28"/>
          <w:szCs w:val="28"/>
          <w:lang w:eastAsia="vi-VN"/>
        </w:rPr>
      </w:pPr>
      <w:r w:rsidRPr="00E234AE">
        <w:rPr>
          <w:rFonts w:ascii="Times New Roman" w:eastAsia="DFKai-SB" w:hAnsi="Times New Roman"/>
          <w:noProof/>
          <w:sz w:val="28"/>
          <w:szCs w:val="28"/>
          <w:lang w:eastAsia="vi-VN"/>
        </w:rPr>
        <w:tab/>
      </w:r>
    </w:p>
    <w:p w14:paraId="0306E85C"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Thế Tôn! Thí như kim thời thánh giả A Nan.</w:t>
      </w:r>
    </w:p>
    <w:p w14:paraId="3B0CD29C"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b/>
          <w:bCs/>
          <w:i/>
          <w:iCs/>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世尊</w:t>
      </w:r>
      <w:r w:rsidRPr="00EF077D">
        <w:rPr>
          <w:rFonts w:eastAsia="DFKai-SB"/>
          <w:b/>
          <w:sz w:val="32"/>
          <w:szCs w:val="32"/>
        </w:rPr>
        <w:t>！</w:t>
      </w:r>
      <w:r w:rsidRPr="00222AA8">
        <w:rPr>
          <w:rFonts w:ascii="Times New Roman" w:eastAsia="DFKai-SB" w:hAnsi="Times New Roman"/>
          <w:b/>
          <w:bCs/>
          <w:noProof/>
          <w:color w:val="000000"/>
          <w:sz w:val="32"/>
          <w:szCs w:val="32"/>
          <w:lang w:eastAsia="vi-VN"/>
        </w:rPr>
        <w:t>譬如今時聖者阿難。</w:t>
      </w:r>
    </w:p>
    <w:p w14:paraId="75F8858F"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i/>
          <w:iCs/>
          <w:noProof/>
          <w:color w:val="000000"/>
          <w:sz w:val="28"/>
          <w:szCs w:val="28"/>
          <w:lang w:eastAsia="vi-VN"/>
        </w:rPr>
        <w:tab/>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Bạch Thế Tôn! Ví như thánh giả A Nan trong hiện thời). </w:t>
      </w:r>
    </w:p>
    <w:p w14:paraId="5A28BC74" w14:textId="77777777" w:rsidR="001E2EED" w:rsidRPr="00E234AE" w:rsidRDefault="001E2EED" w:rsidP="009A1EC2">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67D29192"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lastRenderedPageBreak/>
        <w:tab/>
      </w:r>
      <w:r w:rsidRPr="00222AA8">
        <w:rPr>
          <w:rFonts w:ascii="Times New Roman" w:eastAsia="DFKai-SB" w:hAnsi="Times New Roman"/>
          <w:i/>
          <w:iCs/>
          <w:noProof/>
          <w:color w:val="000000"/>
          <w:sz w:val="28"/>
          <w:szCs w:val="28"/>
          <w:lang w:eastAsia="vi-VN"/>
        </w:rPr>
        <w:t>“Thánh giả A Nan”</w:t>
      </w:r>
      <w:r w:rsidRPr="00222AA8">
        <w:rPr>
          <w:rFonts w:ascii="Times New Roman" w:eastAsia="DFKai-SB" w:hAnsi="Times New Roman"/>
          <w:noProof/>
          <w:color w:val="000000"/>
          <w:sz w:val="28"/>
          <w:szCs w:val="28"/>
          <w:lang w:eastAsia="vi-VN"/>
        </w:rPr>
        <w:t xml:space="preserve"> là thánh nhân Sơ Quả. Trong giáo ngôn Thanh Văn, Tứ Quả và Tứ Hướng là tám bậc thánh nhân. Địa vị Sơ Quả là bậc thiện xảo chứng đắc thánh quả đầu tiên. </w:t>
      </w:r>
    </w:p>
    <w:p w14:paraId="1427694E" w14:textId="77777777" w:rsidR="001E2EED" w:rsidRPr="00E234AE" w:rsidRDefault="001E2EED" w:rsidP="009A1EC2">
      <w:pPr>
        <w:autoSpaceDE w:val="0"/>
        <w:autoSpaceDN w:val="0"/>
        <w:adjustRightInd w:val="0"/>
        <w:spacing w:line="240" w:lineRule="auto"/>
        <w:jc w:val="both"/>
        <w:rPr>
          <w:rFonts w:ascii="Times New Roman" w:eastAsia="DFKai-SB" w:hAnsi="Times New Roman"/>
          <w:noProof/>
          <w:color w:val="000000"/>
          <w:sz w:val="24"/>
          <w:szCs w:val="24"/>
          <w:lang w:eastAsia="vi-VN"/>
        </w:rPr>
      </w:pPr>
    </w:p>
    <w:p w14:paraId="46FF91F4"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Ư Thế Tôn tiền, thân văn pháp dĩ, giai tất thọ trì, như thuyết phụng hành.</w:t>
      </w:r>
    </w:p>
    <w:p w14:paraId="558F1575"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於世尊前</w:t>
      </w:r>
      <w:r w:rsidRPr="00422823">
        <w:rPr>
          <w:rFonts w:eastAsia="DFKai-SB"/>
          <w:b/>
          <w:sz w:val="32"/>
          <w:szCs w:val="32"/>
        </w:rPr>
        <w:t>，</w:t>
      </w:r>
      <w:r w:rsidRPr="00222AA8">
        <w:rPr>
          <w:rFonts w:ascii="Times New Roman" w:eastAsia="DFKai-SB" w:hAnsi="Times New Roman"/>
          <w:b/>
          <w:bCs/>
          <w:noProof/>
          <w:color w:val="000000"/>
          <w:sz w:val="32"/>
          <w:szCs w:val="32"/>
          <w:lang w:eastAsia="vi-VN"/>
        </w:rPr>
        <w:t>親聞法已</w:t>
      </w:r>
      <w:r w:rsidRPr="00422823">
        <w:rPr>
          <w:rFonts w:eastAsia="DFKai-SB"/>
          <w:b/>
          <w:sz w:val="32"/>
          <w:szCs w:val="32"/>
        </w:rPr>
        <w:t>，</w:t>
      </w:r>
      <w:r w:rsidRPr="00222AA8">
        <w:rPr>
          <w:rFonts w:ascii="Times New Roman" w:eastAsia="DFKai-SB" w:hAnsi="Times New Roman"/>
          <w:b/>
          <w:bCs/>
          <w:noProof/>
          <w:color w:val="000000"/>
          <w:sz w:val="32"/>
          <w:szCs w:val="32"/>
          <w:lang w:eastAsia="vi-VN"/>
        </w:rPr>
        <w:t>皆悉受持</w:t>
      </w:r>
      <w:r w:rsidRPr="00422823">
        <w:rPr>
          <w:rFonts w:eastAsia="DFKai-SB"/>
          <w:b/>
          <w:sz w:val="32"/>
          <w:szCs w:val="32"/>
        </w:rPr>
        <w:t>，</w:t>
      </w:r>
      <w:r w:rsidRPr="00222AA8">
        <w:rPr>
          <w:rFonts w:ascii="Times New Roman" w:eastAsia="DFKai-SB" w:hAnsi="Times New Roman"/>
          <w:b/>
          <w:bCs/>
          <w:noProof/>
          <w:color w:val="000000"/>
          <w:sz w:val="32"/>
          <w:szCs w:val="32"/>
          <w:lang w:eastAsia="vi-VN"/>
        </w:rPr>
        <w:t>如說奉行。</w:t>
      </w:r>
    </w:p>
    <w:p w14:paraId="6D36FED8"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Đối trước đức Thế Tôn, đích thân nghe pháp xong, thảy đều thọ trì, phụng hành đúng như lời dạy). </w:t>
      </w:r>
    </w:p>
    <w:p w14:paraId="71DBA066" w14:textId="77777777" w:rsidR="001E2EED" w:rsidRPr="00E234AE" w:rsidRDefault="001E2EED" w:rsidP="009A1EC2">
      <w:pPr>
        <w:autoSpaceDE w:val="0"/>
        <w:autoSpaceDN w:val="0"/>
        <w:adjustRightInd w:val="0"/>
        <w:spacing w:line="240" w:lineRule="auto"/>
        <w:jc w:val="both"/>
        <w:rPr>
          <w:rFonts w:ascii="Times New Roman" w:eastAsia="DFKai-SB" w:hAnsi="Times New Roman"/>
          <w:noProof/>
          <w:color w:val="000000"/>
          <w:sz w:val="24"/>
          <w:szCs w:val="24"/>
          <w:lang w:eastAsia="vi-VN"/>
        </w:rPr>
      </w:pPr>
    </w:p>
    <w:p w14:paraId="11A553AE"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Ở đây, nêu thí dụ ngài A Nan là bậc đa văn bậc nhất. Khi chúng ta hành pháp Ban Châu, nếu đạt được tam-muội Thập Phương Chư Phật Tất Giai Hiện Tiền Lập như thế, sẽ có thể đạt được lợi ích như thế nào? Có thể là nghe điều này, quên mất điều kia hay không? Ở đây, [ngài Hiền Hộ] nêu ra một điều lợi ích để an ủi, khiến cho chúng ta sanh lòng tin quyết định, tức là [người chứng đắc Ban Châu] sẽ giống như ngài A Nan, nghe rồi chẳng quên, nghe xong bèn hành trì chánh đáng, nghe rồi bèn thọ trì.</w:t>
      </w:r>
    </w:p>
    <w:p w14:paraId="0E87FFF9" w14:textId="77777777" w:rsidR="001E2EED" w:rsidRPr="00E234AE"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273AB0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 xml:space="preserve">(Kinh) Bỉ chư Bồ Tát, thân cư thử độ, bất chí bỉ giới, nhi năng biến đổ chư Phật Thế Tôn, thính văn pháp dĩ, tất năng thọ trì, như thuyết tu hành, diệc phục như thị. Nãi chí mộng trung, hàm nhược tư dã. </w:t>
      </w:r>
    </w:p>
    <w:p w14:paraId="7A760961"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彼諸菩薩</w:t>
      </w:r>
      <w:r w:rsidRPr="00422823">
        <w:rPr>
          <w:rFonts w:eastAsia="DFKai-SB"/>
          <w:b/>
          <w:sz w:val="32"/>
          <w:szCs w:val="32"/>
        </w:rPr>
        <w:t>，</w:t>
      </w:r>
      <w:r w:rsidRPr="00222AA8">
        <w:rPr>
          <w:rFonts w:ascii="Times New Roman" w:eastAsia="DFKai-SB" w:hAnsi="Times New Roman"/>
          <w:b/>
          <w:bCs/>
          <w:noProof/>
          <w:color w:val="000000"/>
          <w:sz w:val="32"/>
          <w:szCs w:val="32"/>
          <w:lang w:eastAsia="vi-VN"/>
        </w:rPr>
        <w:t>身居此土</w:t>
      </w:r>
      <w:r w:rsidRPr="00422823">
        <w:rPr>
          <w:rFonts w:eastAsia="DFKai-SB"/>
          <w:b/>
          <w:sz w:val="32"/>
          <w:szCs w:val="32"/>
        </w:rPr>
        <w:t>，</w:t>
      </w:r>
      <w:r w:rsidRPr="00222AA8">
        <w:rPr>
          <w:rFonts w:ascii="Times New Roman" w:eastAsia="DFKai-SB" w:hAnsi="Times New Roman"/>
          <w:b/>
          <w:bCs/>
          <w:noProof/>
          <w:color w:val="000000"/>
          <w:sz w:val="32"/>
          <w:szCs w:val="32"/>
          <w:lang w:eastAsia="vi-VN"/>
        </w:rPr>
        <w:t>不至彼界</w:t>
      </w:r>
      <w:r w:rsidRPr="00422823">
        <w:rPr>
          <w:rFonts w:eastAsia="DFKai-SB"/>
          <w:b/>
          <w:sz w:val="32"/>
          <w:szCs w:val="32"/>
        </w:rPr>
        <w:t>，</w:t>
      </w:r>
      <w:r w:rsidRPr="00222AA8">
        <w:rPr>
          <w:rFonts w:ascii="Times New Roman" w:eastAsia="DFKai-SB" w:hAnsi="Times New Roman"/>
          <w:b/>
          <w:bCs/>
          <w:noProof/>
          <w:color w:val="000000"/>
          <w:sz w:val="32"/>
          <w:szCs w:val="32"/>
          <w:lang w:eastAsia="vi-VN"/>
        </w:rPr>
        <w:t>而能遍睹諸佛世尊</w:t>
      </w:r>
      <w:r w:rsidRPr="00422823">
        <w:rPr>
          <w:rFonts w:eastAsia="DFKai-SB"/>
          <w:b/>
          <w:sz w:val="32"/>
          <w:szCs w:val="32"/>
        </w:rPr>
        <w:t>，</w:t>
      </w:r>
      <w:r w:rsidRPr="00222AA8">
        <w:rPr>
          <w:rFonts w:ascii="Times New Roman" w:eastAsia="DFKai-SB" w:hAnsi="Times New Roman"/>
          <w:b/>
          <w:bCs/>
          <w:noProof/>
          <w:color w:val="000000"/>
          <w:sz w:val="32"/>
          <w:szCs w:val="32"/>
          <w:lang w:eastAsia="vi-VN"/>
        </w:rPr>
        <w:t>聽聞法已</w:t>
      </w:r>
      <w:r w:rsidRPr="00422823">
        <w:rPr>
          <w:rFonts w:eastAsia="DFKai-SB"/>
          <w:b/>
          <w:sz w:val="32"/>
          <w:szCs w:val="32"/>
        </w:rPr>
        <w:t>，</w:t>
      </w:r>
      <w:r w:rsidRPr="00222AA8">
        <w:rPr>
          <w:rFonts w:ascii="Times New Roman" w:eastAsia="DFKai-SB" w:hAnsi="Times New Roman"/>
          <w:b/>
          <w:bCs/>
          <w:noProof/>
          <w:color w:val="000000"/>
          <w:sz w:val="32"/>
          <w:szCs w:val="32"/>
          <w:lang w:eastAsia="vi-VN"/>
        </w:rPr>
        <w:t>悉能受持</w:t>
      </w:r>
      <w:r w:rsidRPr="00422823">
        <w:rPr>
          <w:rFonts w:eastAsia="DFKai-SB"/>
          <w:b/>
          <w:sz w:val="32"/>
          <w:szCs w:val="32"/>
        </w:rPr>
        <w:t>，</w:t>
      </w:r>
      <w:r w:rsidRPr="00222AA8">
        <w:rPr>
          <w:rFonts w:ascii="Times New Roman" w:eastAsia="DFKai-SB" w:hAnsi="Times New Roman"/>
          <w:b/>
          <w:bCs/>
          <w:noProof/>
          <w:color w:val="000000"/>
          <w:sz w:val="32"/>
          <w:szCs w:val="32"/>
          <w:lang w:eastAsia="vi-VN"/>
        </w:rPr>
        <w:t>如說修行</w:t>
      </w:r>
      <w:r w:rsidRPr="00422823">
        <w:rPr>
          <w:rFonts w:eastAsia="DFKai-SB"/>
          <w:b/>
          <w:sz w:val="32"/>
          <w:szCs w:val="32"/>
        </w:rPr>
        <w:t>，</w:t>
      </w:r>
      <w:r w:rsidRPr="00222AA8">
        <w:rPr>
          <w:rFonts w:ascii="Times New Roman" w:eastAsia="DFKai-SB" w:hAnsi="Times New Roman"/>
          <w:b/>
          <w:bCs/>
          <w:noProof/>
          <w:color w:val="000000"/>
          <w:sz w:val="32"/>
          <w:szCs w:val="32"/>
          <w:lang w:eastAsia="vi-VN"/>
        </w:rPr>
        <w:t>亦復如是。乃至夢中</w:t>
      </w:r>
      <w:r w:rsidRPr="00422823">
        <w:rPr>
          <w:rFonts w:eastAsia="DFKai-SB"/>
          <w:b/>
          <w:sz w:val="32"/>
          <w:szCs w:val="32"/>
        </w:rPr>
        <w:t>，</w:t>
      </w:r>
      <w:r w:rsidRPr="00222AA8">
        <w:rPr>
          <w:rFonts w:ascii="Times New Roman" w:eastAsia="DFKai-SB" w:hAnsi="Times New Roman"/>
          <w:b/>
          <w:bCs/>
          <w:noProof/>
          <w:color w:val="000000"/>
          <w:sz w:val="32"/>
          <w:szCs w:val="32"/>
          <w:lang w:eastAsia="vi-VN"/>
        </w:rPr>
        <w:t>咸若斯也</w:t>
      </w:r>
      <w:r w:rsidRPr="00422823">
        <w:rPr>
          <w:rFonts w:eastAsia="DFKai-SB"/>
          <w:b/>
          <w:sz w:val="32"/>
          <w:szCs w:val="32"/>
          <w:lang w:eastAsia="zh-TW"/>
        </w:rPr>
        <w:t>」</w:t>
      </w:r>
      <w:r w:rsidRPr="00222AA8">
        <w:rPr>
          <w:rFonts w:ascii="Times New Roman" w:eastAsia="DFKai-SB" w:hAnsi="Times New Roman"/>
          <w:b/>
          <w:bCs/>
          <w:noProof/>
          <w:color w:val="000000"/>
          <w:sz w:val="32"/>
          <w:szCs w:val="32"/>
          <w:lang w:eastAsia="vi-VN"/>
        </w:rPr>
        <w:t>。</w:t>
      </w:r>
    </w:p>
    <w:p w14:paraId="1D52D184"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E234AE">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E234AE">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 xml:space="preserve"> </w:t>
      </w:r>
      <w:r w:rsidRPr="00222AA8">
        <w:rPr>
          <w:rFonts w:ascii="Times New Roman" w:eastAsia="DFKai-SB" w:hAnsi="Times New Roman"/>
          <w:i/>
          <w:iCs/>
          <w:noProof/>
          <w:color w:val="000000"/>
          <w:sz w:val="28"/>
          <w:szCs w:val="28"/>
          <w:lang w:eastAsia="vi-VN"/>
        </w:rPr>
        <w:t xml:space="preserve">Các vị Bồ Tát ấy thân ở trong cõi này, chẳng đến cõi kia, mà có thể thấy trọn khắp chư Phật Thế Tôn, được nghe pháp xong, đều có thể thọ trì, tu hành đúng như lời dạy, cũng giống như vậy. Thậm chí trong mộng, cũng đều như thế). </w:t>
      </w:r>
    </w:p>
    <w:p w14:paraId="0D3C716C" w14:textId="77777777" w:rsidR="001E2EED" w:rsidRPr="00E234AE"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p>
    <w:p w14:paraId="62D8061D" w14:textId="77777777" w:rsidR="001E2EED" w:rsidRPr="004A7A9F" w:rsidRDefault="001E2EED" w:rsidP="009A1EC2">
      <w:pPr>
        <w:autoSpaceDE w:val="0"/>
        <w:autoSpaceDN w:val="0"/>
        <w:adjustRightInd w:val="0"/>
        <w:spacing w:line="240" w:lineRule="auto"/>
        <w:jc w:val="both"/>
        <w:rPr>
          <w:rFonts w:ascii="Times New Roman" w:eastAsia="DFKai-SB" w:hAnsi="Times New Roman"/>
          <w:noProof/>
          <w:sz w:val="28"/>
          <w:szCs w:val="28"/>
          <w:lang w:eastAsia="vi-VN"/>
        </w:rPr>
      </w:pPr>
      <w:r w:rsidRPr="00222AA8">
        <w:rPr>
          <w:rFonts w:ascii="Times New Roman" w:eastAsia="DFKai-SB" w:hAnsi="Times New Roman"/>
          <w:noProof/>
          <w:color w:val="000000"/>
          <w:sz w:val="28"/>
          <w:szCs w:val="28"/>
          <w:lang w:eastAsia="vi-VN"/>
        </w:rPr>
        <w:lastRenderedPageBreak/>
        <w:tab/>
        <w:t xml:space="preserve">Đây là nêu câu hỏi về lợi ích cũng giống như thế. Pháp như thế nào thì sẽ có thể đạt được lợi ích như thế nào? Trong phần sau, đức Thế Tôn sẽ bố thí quyết định, thật sự ban bố sự an ủi không chi lớn bằng cho hết thảy hữu tình dù thánh hay phàm. Nhất là đối với phàm phu hữu tình chưa chứng công đức Lục Thông xuất thế, chưa chứng Ngũ Thông thế gian thiện xảo, cho đến những kẻ thuộc địa vị phàm ngu muốn hành pháp, Phật đều ban sự an ủi tột bậc to lớn, khiến cho họ tiến nhập pháp này. Đối với lợi ích và công đức của pháp tắc này, dù là liễu nghĩa hay bất liễu nghĩa, dù là chân thật hay chẳng chân thật, dù là rộng lớn hay chẳng rộng lớn, cho đến thù thắng hay không thù thắng, tâm trí phàm phu chẳng thể liễu giải. Tối đa là suy đoán, [tức là] nhờ vào sự tri kiến mà chính mình có thể thấy biết để suy đoán pháp tắc này, rất khó liễu giải hoàn thiện, hoàn chỉnh được, khó thể thấy toàn thể. Trong lời giải đáp của đức Thế Tôn đối với một trăm hai mươi hai điều </w:t>
      </w:r>
      <w:r w:rsidRPr="00222AA8">
        <w:rPr>
          <w:rFonts w:ascii="Times New Roman" w:eastAsia="DFKai-SB" w:hAnsi="Times New Roman"/>
          <w:i/>
          <w:iCs/>
          <w:noProof/>
          <w:color w:val="000000"/>
          <w:sz w:val="28"/>
          <w:szCs w:val="28"/>
          <w:lang w:eastAsia="vi-VN"/>
        </w:rPr>
        <w:t>“vân hà”</w:t>
      </w:r>
      <w:r w:rsidRPr="00222AA8">
        <w:rPr>
          <w:rFonts w:ascii="Times New Roman" w:eastAsia="DFKai-SB" w:hAnsi="Times New Roman"/>
          <w:noProof/>
          <w:color w:val="000000"/>
          <w:sz w:val="28"/>
          <w:szCs w:val="28"/>
          <w:lang w:eastAsia="vi-VN"/>
        </w:rPr>
        <w:t xml:space="preserve"> (như thế nào) ấy, hoặc có thể nói là một trăm hai mươi hai câu hỏi của Hiền Hộ Bồ Tát đã hoàn toàn tỏ lộ lợi ích và công đức chân thật của pháp tắc này, tỏ rõ pháp này được phàm thánh đồng tu. Dẫu là kẻ hữu tình còn chưa đạt được công đức xuất thế, hay công đức nhập thế, hễ tiến nhập pháp này, cũng đều có thể thấy Phật, cũng đều có thể nghe pháp, cũng đều có thể tu hành đúng như thật. Đấy chính là mở cho chúng ta một con đường rộng rãi để tiến thẳng vào Niết Bàn. Nếu một trăm hai </w:t>
      </w:r>
      <w:r w:rsidRPr="00222AA8">
        <w:rPr>
          <w:rFonts w:ascii="Times New Roman" w:eastAsia="DFKai-SB" w:hAnsi="Times New Roman"/>
          <w:noProof/>
          <w:color w:val="000000"/>
          <w:sz w:val="28"/>
          <w:szCs w:val="28"/>
          <w:lang w:eastAsia="zh-CN"/>
        </w:rPr>
        <w:t xml:space="preserve">mươi hai </w:t>
      </w:r>
      <w:r w:rsidRPr="004A7A9F">
        <w:rPr>
          <w:rFonts w:ascii="Times New Roman" w:eastAsia="DFKai-SB" w:hAnsi="Times New Roman"/>
          <w:noProof/>
          <w:sz w:val="28"/>
          <w:szCs w:val="28"/>
          <w:lang w:eastAsia="vi-VN"/>
        </w:rPr>
        <w:t xml:space="preserve">câu hỏi này chẳng được tuyên nói, chúng ta làm sao có thể hiểu biết thực chất của công đức Ban Châu tam-muội cho được? Do vậy, Hiền Hộ Bồ Tát đúng là đại sư của chúng ta, đúng là bậc ban ân huệ cho chúng ta, có ơn dưỡng dục chúng ta, ban cho chúng ta tư lương hành pháp Ban Châu, ban cho oai đức, ban cho cơ duyên! </w:t>
      </w:r>
    </w:p>
    <w:p w14:paraId="146F6420" w14:textId="77777777" w:rsidR="001E2EED" w:rsidRPr="004A7A9F" w:rsidRDefault="001E2EED" w:rsidP="009A1EC2">
      <w:pPr>
        <w:autoSpaceDE w:val="0"/>
        <w:autoSpaceDN w:val="0"/>
        <w:adjustRightInd w:val="0"/>
        <w:spacing w:line="240" w:lineRule="auto"/>
        <w:jc w:val="both"/>
        <w:rPr>
          <w:rFonts w:ascii="Times New Roman" w:eastAsia="DFKai-SB" w:hAnsi="Times New Roman"/>
          <w:noProof/>
          <w:sz w:val="28"/>
          <w:szCs w:val="28"/>
          <w:lang w:eastAsia="vi-VN"/>
        </w:rPr>
      </w:pPr>
      <w:r w:rsidRPr="004A7A9F">
        <w:rPr>
          <w:rFonts w:ascii="Times New Roman" w:eastAsia="DFKai-SB" w:hAnsi="Times New Roman"/>
          <w:noProof/>
          <w:sz w:val="28"/>
          <w:szCs w:val="28"/>
          <w:lang w:eastAsia="vi-VN"/>
        </w:rPr>
        <w:tab/>
        <w:t xml:space="preserve">Dưới đây, đức Thế Tôn sẽ trả lời một trăm hai mươi hai điều </w:t>
      </w:r>
      <w:r w:rsidRPr="004A7A9F">
        <w:rPr>
          <w:rFonts w:ascii="Times New Roman" w:eastAsia="DFKai-SB" w:hAnsi="Times New Roman"/>
          <w:i/>
          <w:iCs/>
          <w:noProof/>
          <w:sz w:val="28"/>
          <w:szCs w:val="28"/>
          <w:lang w:eastAsia="vi-VN"/>
        </w:rPr>
        <w:t>“vân hà”</w:t>
      </w:r>
      <w:r w:rsidRPr="004A7A9F">
        <w:rPr>
          <w:rFonts w:ascii="Times New Roman" w:eastAsia="DFKai-SB" w:hAnsi="Times New Roman"/>
          <w:noProof/>
          <w:sz w:val="28"/>
          <w:szCs w:val="28"/>
          <w:lang w:eastAsia="vi-VN"/>
        </w:rPr>
        <w:t xml:space="preserve"> của Hiền Hộ Bồ Tát về công đức, lợi ích, thiện xảo, tức là đối với pháp tắc như thế nào, thì sẽ có thể đạt được công đức và lợi ích thù thắng, khó thể diễn nói như thế ấy? Đức Thế Tôn đều giải đáp. </w:t>
      </w:r>
    </w:p>
    <w:p w14:paraId="1060CE15" w14:textId="77777777" w:rsidR="001E2EED" w:rsidRPr="004A7A9F" w:rsidRDefault="001E2EED" w:rsidP="009A1EC2">
      <w:pPr>
        <w:autoSpaceDE w:val="0"/>
        <w:autoSpaceDN w:val="0"/>
        <w:adjustRightInd w:val="0"/>
        <w:spacing w:line="240" w:lineRule="auto"/>
        <w:jc w:val="both"/>
        <w:rPr>
          <w:rFonts w:ascii="Times New Roman" w:eastAsia="DFKai-SB" w:hAnsi="Times New Roman"/>
          <w:noProof/>
          <w:color w:val="000000"/>
          <w:lang w:eastAsia="vi-VN"/>
        </w:rPr>
      </w:pPr>
    </w:p>
    <w:p w14:paraId="6CCEC6C8"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Nhĩ thời, Thế Tôn cáo Hiền Hộ Bồ Tát Ma Ha Tát ngôn: - Thiện tai! Thiện tai! Hiền Hộ! Nhữ kim nãi năng thỉnh vấn Như Lai như thị diệu nghĩa. Nhữ vị lợi ích nhất thiết thế gian chư chúng sanh cố, diệc vị an lạc chư chúng sanh cố</w:t>
      </w:r>
      <w:r>
        <w:rPr>
          <w:rFonts w:ascii="Times New Roman" w:eastAsia="DFKai-SB" w:hAnsi="Times New Roman"/>
          <w:b/>
          <w:bCs/>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P</w:t>
      </w:r>
      <w:r w:rsidRPr="00222AA8">
        <w:rPr>
          <w:rFonts w:ascii="Times New Roman" w:eastAsia="DFKai-SB" w:hAnsi="Times New Roman"/>
          <w:b/>
          <w:bCs/>
          <w:i/>
          <w:iCs/>
          <w:noProof/>
          <w:color w:val="000000"/>
          <w:sz w:val="28"/>
          <w:szCs w:val="28"/>
          <w:lang w:eastAsia="vi-VN"/>
        </w:rPr>
        <w:t>hục vị lân mẫn chư thiên nhân cố</w:t>
      </w:r>
      <w:r>
        <w:rPr>
          <w:rFonts w:ascii="Times New Roman" w:eastAsia="DFKai-SB" w:hAnsi="Times New Roman"/>
          <w:b/>
          <w:bCs/>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P</w:t>
      </w:r>
      <w:r w:rsidRPr="00222AA8">
        <w:rPr>
          <w:rFonts w:ascii="Times New Roman" w:eastAsia="DFKai-SB" w:hAnsi="Times New Roman"/>
          <w:b/>
          <w:bCs/>
          <w:i/>
          <w:iCs/>
          <w:noProof/>
          <w:color w:val="000000"/>
          <w:sz w:val="28"/>
          <w:szCs w:val="28"/>
          <w:lang w:eastAsia="vi-VN"/>
        </w:rPr>
        <w:t xml:space="preserve">hục vị nhiếp thọ vị lai thế trung chư Bồ Tát cố. Hiền Hộ! Nhi nhữ vãng tích dĩ tằng cúng dường vô lượng chư Phật, chủng chư thiện căn, thính văn chánh pháp, thọ trì chánh pháp, ái nhạo chánh pháp, kính </w:t>
      </w:r>
      <w:r w:rsidRPr="00222AA8">
        <w:rPr>
          <w:rFonts w:ascii="Times New Roman" w:eastAsia="DFKai-SB" w:hAnsi="Times New Roman"/>
          <w:b/>
          <w:bCs/>
          <w:i/>
          <w:iCs/>
          <w:noProof/>
          <w:color w:val="000000"/>
          <w:sz w:val="28"/>
          <w:szCs w:val="28"/>
          <w:lang w:eastAsia="vi-VN"/>
        </w:rPr>
        <w:lastRenderedPageBreak/>
        <w:t>trọng chánh pháp. Nhữ kim đản dĩ Ma Ha Ca Diếp giáo hóa hạnh cố, thiểu dục, tri túc, hằng nhạo nhàn tĩnh A Lan Nhã xứ, hoặc cư trủng gian, hoặc tại thụ hạ, diệc lộ địa tọa, thường tọa bất ngọa</w:t>
      </w:r>
      <w:r>
        <w:rPr>
          <w:rFonts w:ascii="Times New Roman" w:eastAsia="DFKai-SB" w:hAnsi="Times New Roman"/>
          <w:b/>
          <w:bCs/>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N</w:t>
      </w:r>
      <w:r w:rsidRPr="00222AA8">
        <w:rPr>
          <w:rFonts w:ascii="Times New Roman" w:eastAsia="DFKai-SB" w:hAnsi="Times New Roman"/>
          <w:b/>
          <w:bCs/>
          <w:i/>
          <w:iCs/>
          <w:noProof/>
          <w:color w:val="000000"/>
          <w:sz w:val="28"/>
          <w:szCs w:val="28"/>
          <w:lang w:eastAsia="vi-VN"/>
        </w:rPr>
        <w:t>hất phu bất di, thọ khất thực pháp, nhất thực bất tái, hoặc nhất tọa thực, hoặc duy nhất đoàn, duy súc tam y, cập phấn tảo y, tán thán Đầu Đà, khuyến thỉnh chư Bồ Tát, giáo Bồ Tát hành pháp, linh chư Bồ Tát hỷ, ha trách chư Bồ Tát, giáo thị chư Bồ Tát, thành tựu chư Bồ Tát, năng vi lợi ích hành đại từ bi. Ư chư chúng sanh, sanh bình đẳng tâm, hàm đắc tự tại đáo ư bỉ ngạn, tùy ý đắc kiến nhất thiết chư Phật, phát quảng đại nguyện, hành thâm diệu hạnh, nhạo Nhất Thiết Trí Bồ Đề lương trụ, thiện năng tùy thuận Như Lai chủng tánh. Phát Bồ Đề tâm, do như kim cang. Thông đạt thế gian chúng sanh sở niệm</w:t>
      </w:r>
      <w:r>
        <w:rPr>
          <w:rFonts w:ascii="Times New Roman" w:eastAsia="DFKai-SB" w:hAnsi="Times New Roman"/>
          <w:b/>
          <w:bCs/>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Q</w:t>
      </w:r>
      <w:r w:rsidRPr="00222AA8">
        <w:rPr>
          <w:rFonts w:ascii="Times New Roman" w:eastAsia="DFKai-SB" w:hAnsi="Times New Roman"/>
          <w:b/>
          <w:bCs/>
          <w:i/>
          <w:iCs/>
          <w:noProof/>
          <w:color w:val="000000"/>
          <w:sz w:val="28"/>
          <w:szCs w:val="28"/>
          <w:lang w:eastAsia="vi-VN"/>
        </w:rPr>
        <w:t xml:space="preserve">uảng đại diệu hạnh bất khả giảo toán, bất khả xưng lượng, thường tại nhất thiết chư Phật mục tiền. Hiền Hộ! Ư nhữ công đức trung, vị thuyết thiểu phần dã! </w:t>
      </w:r>
    </w:p>
    <w:p w14:paraId="53ACC79D"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爾時</w:t>
      </w:r>
      <w:r w:rsidRPr="00422823">
        <w:rPr>
          <w:rFonts w:eastAsia="DFKai-SB"/>
          <w:b/>
          <w:sz w:val="32"/>
          <w:szCs w:val="32"/>
        </w:rPr>
        <w:t>，</w:t>
      </w:r>
      <w:r w:rsidRPr="00222AA8">
        <w:rPr>
          <w:rFonts w:ascii="Times New Roman" w:eastAsia="DFKai-SB" w:hAnsi="Times New Roman"/>
          <w:b/>
          <w:bCs/>
          <w:noProof/>
          <w:color w:val="000000"/>
          <w:sz w:val="32"/>
          <w:szCs w:val="32"/>
          <w:lang w:eastAsia="vi-VN"/>
        </w:rPr>
        <w:t>世尊告賢護菩薩摩訶薩言</w:t>
      </w:r>
      <w:bookmarkStart w:id="8" w:name="_Hlk53561075"/>
      <w:r w:rsidRPr="00422823">
        <w:rPr>
          <w:rFonts w:eastAsia="DFKai-SB"/>
          <w:b/>
          <w:sz w:val="32"/>
          <w:szCs w:val="32"/>
        </w:rPr>
        <w:t>：</w:t>
      </w:r>
      <w:bookmarkEnd w:id="8"/>
      <w:r w:rsidRPr="00422823">
        <w:rPr>
          <w:rFonts w:eastAsia="DFKai-SB"/>
          <w:b/>
          <w:sz w:val="32"/>
          <w:szCs w:val="32"/>
          <w:lang w:eastAsia="zh-TW"/>
        </w:rPr>
        <w:t>「</w:t>
      </w:r>
      <w:r w:rsidRPr="00222AA8">
        <w:rPr>
          <w:rFonts w:ascii="Times New Roman" w:eastAsia="DFKai-SB" w:hAnsi="Times New Roman"/>
          <w:b/>
          <w:bCs/>
          <w:noProof/>
          <w:color w:val="000000"/>
          <w:sz w:val="32"/>
          <w:szCs w:val="32"/>
          <w:lang w:eastAsia="vi-VN"/>
        </w:rPr>
        <w:t>善哉</w:t>
      </w:r>
      <w:r w:rsidRPr="00EF077D">
        <w:rPr>
          <w:rFonts w:eastAsia="DFKai-SB"/>
          <w:b/>
          <w:sz w:val="32"/>
          <w:szCs w:val="32"/>
        </w:rPr>
        <w:t>！</w:t>
      </w:r>
      <w:r w:rsidRPr="00222AA8">
        <w:rPr>
          <w:rFonts w:ascii="Times New Roman" w:eastAsia="DFKai-SB" w:hAnsi="Times New Roman"/>
          <w:b/>
          <w:bCs/>
          <w:noProof/>
          <w:color w:val="000000"/>
          <w:sz w:val="32"/>
          <w:szCs w:val="32"/>
          <w:lang w:eastAsia="vi-VN"/>
        </w:rPr>
        <w:t>善哉</w:t>
      </w:r>
      <w:r w:rsidRPr="00EF077D">
        <w:rPr>
          <w:rFonts w:eastAsia="DFKai-SB"/>
          <w:b/>
          <w:sz w:val="32"/>
          <w:szCs w:val="32"/>
        </w:rPr>
        <w:t>！</w:t>
      </w:r>
      <w:r w:rsidRPr="00222AA8">
        <w:rPr>
          <w:rFonts w:ascii="Times New Roman" w:eastAsia="DFKai-SB" w:hAnsi="Times New Roman"/>
          <w:b/>
          <w:bCs/>
          <w:noProof/>
          <w:color w:val="000000"/>
          <w:sz w:val="32"/>
          <w:szCs w:val="32"/>
          <w:lang w:eastAsia="vi-VN"/>
        </w:rPr>
        <w:t>賢護</w:t>
      </w:r>
      <w:r w:rsidRPr="00EF077D">
        <w:rPr>
          <w:rFonts w:eastAsia="DFKai-SB"/>
          <w:b/>
          <w:sz w:val="32"/>
          <w:szCs w:val="32"/>
        </w:rPr>
        <w:t>！</w:t>
      </w:r>
      <w:r w:rsidRPr="00222AA8">
        <w:rPr>
          <w:rFonts w:ascii="Times New Roman" w:eastAsia="DFKai-SB" w:hAnsi="Times New Roman"/>
          <w:b/>
          <w:bCs/>
          <w:noProof/>
          <w:color w:val="000000"/>
          <w:sz w:val="32"/>
          <w:szCs w:val="32"/>
          <w:lang w:eastAsia="vi-VN"/>
        </w:rPr>
        <w:t>汝今乃能請問如來如是妙義。汝爲利益一切世間諸衆生故</w:t>
      </w:r>
      <w:r w:rsidRPr="00422823">
        <w:rPr>
          <w:rFonts w:eastAsia="DFKai-SB"/>
          <w:b/>
          <w:sz w:val="32"/>
          <w:szCs w:val="32"/>
        </w:rPr>
        <w:t>，</w:t>
      </w:r>
      <w:r w:rsidRPr="00222AA8">
        <w:rPr>
          <w:rFonts w:ascii="Times New Roman" w:eastAsia="DFKai-SB" w:hAnsi="Times New Roman"/>
          <w:b/>
          <w:bCs/>
          <w:noProof/>
          <w:color w:val="000000"/>
          <w:sz w:val="32"/>
          <w:szCs w:val="32"/>
          <w:lang w:eastAsia="vi-VN"/>
        </w:rPr>
        <w:t>亦爲安樂諸衆生故。復爲憐愍諸天人故。復爲攝受未來世中諸菩薩故。賢護</w:t>
      </w:r>
      <w:r w:rsidRPr="00EF077D">
        <w:rPr>
          <w:rFonts w:eastAsia="DFKai-SB"/>
          <w:b/>
          <w:sz w:val="32"/>
          <w:szCs w:val="32"/>
        </w:rPr>
        <w:t>！</w:t>
      </w:r>
      <w:r w:rsidRPr="00222AA8">
        <w:rPr>
          <w:rFonts w:ascii="Times New Roman" w:eastAsia="DFKai-SB" w:hAnsi="Times New Roman"/>
          <w:b/>
          <w:bCs/>
          <w:noProof/>
          <w:color w:val="000000"/>
          <w:sz w:val="32"/>
          <w:szCs w:val="32"/>
          <w:lang w:eastAsia="vi-VN"/>
        </w:rPr>
        <w:t>而汝往昔已曾供養無量諸佛</w:t>
      </w:r>
      <w:r w:rsidRPr="00422823">
        <w:rPr>
          <w:rFonts w:eastAsia="DFKai-SB"/>
          <w:b/>
          <w:sz w:val="32"/>
          <w:szCs w:val="32"/>
        </w:rPr>
        <w:t>，</w:t>
      </w:r>
      <w:r w:rsidRPr="00222AA8">
        <w:rPr>
          <w:rFonts w:ascii="Times New Roman" w:eastAsia="DFKai-SB" w:hAnsi="Times New Roman"/>
          <w:b/>
          <w:bCs/>
          <w:noProof/>
          <w:color w:val="000000"/>
          <w:sz w:val="32"/>
          <w:szCs w:val="32"/>
          <w:lang w:eastAsia="vi-VN"/>
        </w:rPr>
        <w:t>種諸善根</w:t>
      </w:r>
      <w:r w:rsidRPr="00422823">
        <w:rPr>
          <w:rFonts w:eastAsia="DFKai-SB"/>
          <w:b/>
          <w:sz w:val="32"/>
          <w:szCs w:val="32"/>
        </w:rPr>
        <w:t>，</w:t>
      </w:r>
      <w:r w:rsidRPr="00222AA8">
        <w:rPr>
          <w:rFonts w:ascii="Times New Roman" w:eastAsia="DFKai-SB" w:hAnsi="Times New Roman"/>
          <w:b/>
          <w:bCs/>
          <w:noProof/>
          <w:color w:val="000000"/>
          <w:sz w:val="32"/>
          <w:szCs w:val="32"/>
          <w:lang w:eastAsia="vi-VN"/>
        </w:rPr>
        <w:t>聽聞正法</w:t>
      </w:r>
      <w:r w:rsidRPr="00422823">
        <w:rPr>
          <w:rFonts w:eastAsia="DFKai-SB"/>
          <w:b/>
          <w:sz w:val="32"/>
          <w:szCs w:val="32"/>
        </w:rPr>
        <w:t>，</w:t>
      </w:r>
      <w:r w:rsidRPr="00222AA8">
        <w:rPr>
          <w:rFonts w:ascii="Times New Roman" w:eastAsia="DFKai-SB" w:hAnsi="Times New Roman"/>
          <w:b/>
          <w:bCs/>
          <w:noProof/>
          <w:color w:val="000000"/>
          <w:sz w:val="32"/>
          <w:szCs w:val="32"/>
          <w:lang w:eastAsia="vi-VN"/>
        </w:rPr>
        <w:t>受持正法</w:t>
      </w:r>
      <w:r w:rsidRPr="00422823">
        <w:rPr>
          <w:rFonts w:eastAsia="DFKai-SB"/>
          <w:b/>
          <w:sz w:val="32"/>
          <w:szCs w:val="32"/>
        </w:rPr>
        <w:t>，</w:t>
      </w:r>
      <w:r w:rsidRPr="00222AA8">
        <w:rPr>
          <w:rFonts w:ascii="Times New Roman" w:eastAsia="DFKai-SB" w:hAnsi="Times New Roman"/>
          <w:b/>
          <w:bCs/>
          <w:noProof/>
          <w:color w:val="000000"/>
          <w:sz w:val="32"/>
          <w:szCs w:val="32"/>
          <w:lang w:eastAsia="vi-VN"/>
        </w:rPr>
        <w:t>愛樂正法</w:t>
      </w:r>
      <w:r w:rsidRPr="00422823">
        <w:rPr>
          <w:rFonts w:eastAsia="DFKai-SB"/>
          <w:b/>
          <w:sz w:val="32"/>
          <w:szCs w:val="32"/>
        </w:rPr>
        <w:t>，</w:t>
      </w:r>
      <w:r w:rsidRPr="00222AA8">
        <w:rPr>
          <w:rFonts w:ascii="Times New Roman" w:eastAsia="DFKai-SB" w:hAnsi="Times New Roman"/>
          <w:b/>
          <w:bCs/>
          <w:noProof/>
          <w:color w:val="000000"/>
          <w:sz w:val="32"/>
          <w:szCs w:val="32"/>
          <w:lang w:eastAsia="vi-VN"/>
        </w:rPr>
        <w:t>敬重正法。汝今但以摩訶迦葉教化行故</w:t>
      </w:r>
      <w:r w:rsidRPr="00422823">
        <w:rPr>
          <w:rFonts w:eastAsia="DFKai-SB"/>
          <w:b/>
          <w:sz w:val="32"/>
          <w:szCs w:val="32"/>
        </w:rPr>
        <w:t>，</w:t>
      </w:r>
      <w:r w:rsidRPr="00222AA8">
        <w:rPr>
          <w:rFonts w:ascii="Times New Roman" w:eastAsia="DFKai-SB" w:hAnsi="Times New Roman"/>
          <w:b/>
          <w:bCs/>
          <w:noProof/>
          <w:color w:val="000000"/>
          <w:sz w:val="32"/>
          <w:szCs w:val="32"/>
          <w:lang w:eastAsia="vi-VN"/>
        </w:rPr>
        <w:t>少欲知足。恆樂閒靜阿蘭若處</w:t>
      </w:r>
      <w:r w:rsidRPr="00422823">
        <w:rPr>
          <w:rFonts w:eastAsia="DFKai-SB"/>
          <w:b/>
          <w:sz w:val="32"/>
          <w:szCs w:val="32"/>
        </w:rPr>
        <w:t>，</w:t>
      </w:r>
      <w:r w:rsidRPr="00222AA8">
        <w:rPr>
          <w:rFonts w:ascii="Times New Roman" w:eastAsia="DFKai-SB" w:hAnsi="Times New Roman"/>
          <w:b/>
          <w:bCs/>
          <w:noProof/>
          <w:color w:val="000000"/>
          <w:sz w:val="32"/>
          <w:szCs w:val="32"/>
          <w:lang w:eastAsia="vi-VN"/>
        </w:rPr>
        <w:t>或居冢間</w:t>
      </w:r>
      <w:r w:rsidRPr="00422823">
        <w:rPr>
          <w:rFonts w:eastAsia="DFKai-SB"/>
          <w:b/>
          <w:sz w:val="32"/>
          <w:szCs w:val="32"/>
        </w:rPr>
        <w:t>，</w:t>
      </w:r>
      <w:r w:rsidRPr="00222AA8">
        <w:rPr>
          <w:rFonts w:ascii="Times New Roman" w:eastAsia="DFKai-SB" w:hAnsi="Times New Roman"/>
          <w:b/>
          <w:bCs/>
          <w:noProof/>
          <w:color w:val="000000"/>
          <w:sz w:val="32"/>
          <w:szCs w:val="32"/>
          <w:lang w:eastAsia="vi-VN"/>
        </w:rPr>
        <w:t>或在樹下</w:t>
      </w:r>
      <w:r w:rsidRPr="00422823">
        <w:rPr>
          <w:rFonts w:eastAsia="DFKai-SB"/>
          <w:b/>
          <w:sz w:val="32"/>
          <w:szCs w:val="32"/>
        </w:rPr>
        <w:t>，</w:t>
      </w:r>
      <w:r w:rsidRPr="00222AA8">
        <w:rPr>
          <w:rFonts w:ascii="Times New Roman" w:eastAsia="DFKai-SB" w:hAnsi="Times New Roman"/>
          <w:b/>
          <w:bCs/>
          <w:noProof/>
          <w:color w:val="000000"/>
          <w:sz w:val="32"/>
          <w:szCs w:val="32"/>
          <w:lang w:eastAsia="vi-VN"/>
        </w:rPr>
        <w:t>亦露地坐</w:t>
      </w:r>
      <w:r w:rsidRPr="00422823">
        <w:rPr>
          <w:rFonts w:eastAsia="DFKai-SB"/>
          <w:b/>
          <w:sz w:val="32"/>
          <w:szCs w:val="32"/>
        </w:rPr>
        <w:t>，</w:t>
      </w:r>
      <w:r w:rsidRPr="00222AA8">
        <w:rPr>
          <w:rFonts w:ascii="Times New Roman" w:eastAsia="DFKai-SB" w:hAnsi="Times New Roman"/>
          <w:b/>
          <w:bCs/>
          <w:noProof/>
          <w:color w:val="000000"/>
          <w:sz w:val="32"/>
          <w:szCs w:val="32"/>
          <w:lang w:eastAsia="vi-VN"/>
        </w:rPr>
        <w:t>常坐不臥。一敷不移</w:t>
      </w:r>
      <w:r w:rsidRPr="00422823">
        <w:rPr>
          <w:rFonts w:eastAsia="DFKai-SB"/>
          <w:b/>
          <w:sz w:val="32"/>
          <w:szCs w:val="32"/>
        </w:rPr>
        <w:t>，</w:t>
      </w:r>
      <w:r w:rsidRPr="00222AA8">
        <w:rPr>
          <w:rFonts w:ascii="Times New Roman" w:eastAsia="DFKai-SB" w:hAnsi="Times New Roman"/>
          <w:b/>
          <w:bCs/>
          <w:noProof/>
          <w:color w:val="000000"/>
          <w:sz w:val="32"/>
          <w:szCs w:val="32"/>
          <w:lang w:eastAsia="vi-VN"/>
        </w:rPr>
        <w:t>受乞食法</w:t>
      </w:r>
      <w:r w:rsidRPr="00422823">
        <w:rPr>
          <w:rFonts w:eastAsia="DFKai-SB"/>
          <w:b/>
          <w:sz w:val="32"/>
          <w:szCs w:val="32"/>
        </w:rPr>
        <w:t>，</w:t>
      </w:r>
      <w:r w:rsidRPr="00222AA8">
        <w:rPr>
          <w:rFonts w:ascii="Times New Roman" w:eastAsia="DFKai-SB" w:hAnsi="Times New Roman"/>
          <w:b/>
          <w:bCs/>
          <w:noProof/>
          <w:color w:val="000000"/>
          <w:sz w:val="32"/>
          <w:szCs w:val="32"/>
          <w:lang w:eastAsia="vi-VN"/>
        </w:rPr>
        <w:t>一食不再</w:t>
      </w:r>
      <w:r w:rsidRPr="00422823">
        <w:rPr>
          <w:rFonts w:eastAsia="DFKai-SB"/>
          <w:b/>
          <w:sz w:val="32"/>
          <w:szCs w:val="32"/>
        </w:rPr>
        <w:t>，</w:t>
      </w:r>
      <w:r w:rsidRPr="00222AA8">
        <w:rPr>
          <w:rFonts w:ascii="Times New Roman" w:eastAsia="DFKai-SB" w:hAnsi="Times New Roman"/>
          <w:b/>
          <w:bCs/>
          <w:noProof/>
          <w:color w:val="000000"/>
          <w:sz w:val="32"/>
          <w:szCs w:val="32"/>
          <w:lang w:eastAsia="vi-VN"/>
        </w:rPr>
        <w:t>或一坐食</w:t>
      </w:r>
      <w:r w:rsidRPr="00422823">
        <w:rPr>
          <w:rFonts w:eastAsia="DFKai-SB"/>
          <w:b/>
          <w:sz w:val="32"/>
          <w:szCs w:val="32"/>
        </w:rPr>
        <w:t>，</w:t>
      </w:r>
      <w:r w:rsidRPr="00222AA8">
        <w:rPr>
          <w:rFonts w:ascii="Times New Roman" w:eastAsia="DFKai-SB" w:hAnsi="Times New Roman"/>
          <w:b/>
          <w:bCs/>
          <w:noProof/>
          <w:color w:val="000000"/>
          <w:sz w:val="32"/>
          <w:szCs w:val="32"/>
          <w:lang w:eastAsia="vi-VN"/>
        </w:rPr>
        <w:t>或唯一摶</w:t>
      </w:r>
      <w:r w:rsidRPr="00422823">
        <w:rPr>
          <w:rFonts w:eastAsia="DFKai-SB"/>
          <w:b/>
          <w:sz w:val="32"/>
          <w:szCs w:val="32"/>
        </w:rPr>
        <w:t>，</w:t>
      </w:r>
      <w:r w:rsidRPr="00222AA8">
        <w:rPr>
          <w:rFonts w:ascii="Times New Roman" w:eastAsia="DFKai-SB" w:hAnsi="Times New Roman"/>
          <w:b/>
          <w:bCs/>
          <w:noProof/>
          <w:color w:val="000000"/>
          <w:sz w:val="32"/>
          <w:szCs w:val="32"/>
          <w:lang w:eastAsia="vi-VN"/>
        </w:rPr>
        <w:t>唯畜三衣</w:t>
      </w:r>
      <w:r w:rsidRPr="00422823">
        <w:rPr>
          <w:rFonts w:eastAsia="DFKai-SB"/>
          <w:b/>
          <w:sz w:val="32"/>
          <w:szCs w:val="32"/>
        </w:rPr>
        <w:t>，</w:t>
      </w:r>
      <w:r w:rsidRPr="00222AA8">
        <w:rPr>
          <w:rFonts w:ascii="Times New Roman" w:eastAsia="DFKai-SB" w:hAnsi="Times New Roman"/>
          <w:b/>
          <w:bCs/>
          <w:noProof/>
          <w:color w:val="000000"/>
          <w:sz w:val="32"/>
          <w:szCs w:val="32"/>
          <w:lang w:eastAsia="vi-VN"/>
        </w:rPr>
        <w:t>及糞掃衣</w:t>
      </w:r>
      <w:r w:rsidRPr="00422823">
        <w:rPr>
          <w:rFonts w:eastAsia="DFKai-SB"/>
          <w:b/>
          <w:sz w:val="32"/>
          <w:szCs w:val="32"/>
        </w:rPr>
        <w:t>，</w:t>
      </w:r>
      <w:r w:rsidRPr="00222AA8">
        <w:rPr>
          <w:rFonts w:ascii="Times New Roman" w:eastAsia="DFKai-SB" w:hAnsi="Times New Roman"/>
          <w:b/>
          <w:bCs/>
          <w:noProof/>
          <w:color w:val="000000"/>
          <w:sz w:val="32"/>
          <w:szCs w:val="32"/>
          <w:lang w:eastAsia="vi-VN"/>
        </w:rPr>
        <w:t>讚歎頭陀</w:t>
      </w:r>
      <w:r w:rsidRPr="00422823">
        <w:rPr>
          <w:rFonts w:eastAsia="DFKai-SB"/>
          <w:b/>
          <w:sz w:val="32"/>
          <w:szCs w:val="32"/>
        </w:rPr>
        <w:t>，</w:t>
      </w:r>
      <w:r w:rsidRPr="00222AA8">
        <w:rPr>
          <w:rFonts w:ascii="Times New Roman" w:eastAsia="DFKai-SB" w:hAnsi="Times New Roman"/>
          <w:b/>
          <w:bCs/>
          <w:noProof/>
          <w:color w:val="000000"/>
          <w:sz w:val="32"/>
          <w:szCs w:val="32"/>
          <w:lang w:eastAsia="vi-VN"/>
        </w:rPr>
        <w:t>勸請諸菩薩</w:t>
      </w:r>
      <w:r w:rsidRPr="00422823">
        <w:rPr>
          <w:rFonts w:eastAsia="DFKai-SB"/>
          <w:b/>
          <w:sz w:val="32"/>
          <w:szCs w:val="32"/>
        </w:rPr>
        <w:t>，</w:t>
      </w:r>
      <w:r w:rsidRPr="00222AA8">
        <w:rPr>
          <w:rFonts w:ascii="Times New Roman" w:eastAsia="DFKai-SB" w:hAnsi="Times New Roman"/>
          <w:b/>
          <w:bCs/>
          <w:noProof/>
          <w:color w:val="000000"/>
          <w:sz w:val="32"/>
          <w:szCs w:val="32"/>
          <w:lang w:eastAsia="vi-VN"/>
        </w:rPr>
        <w:t>教菩薩行法</w:t>
      </w:r>
      <w:r w:rsidRPr="00422823">
        <w:rPr>
          <w:rFonts w:eastAsia="DFKai-SB"/>
          <w:b/>
          <w:sz w:val="32"/>
          <w:szCs w:val="32"/>
        </w:rPr>
        <w:t>，</w:t>
      </w:r>
      <w:r w:rsidRPr="00222AA8">
        <w:rPr>
          <w:rFonts w:ascii="Times New Roman" w:eastAsia="DFKai-SB" w:hAnsi="Times New Roman"/>
          <w:b/>
          <w:bCs/>
          <w:noProof/>
          <w:color w:val="000000"/>
          <w:sz w:val="32"/>
          <w:szCs w:val="32"/>
          <w:lang w:eastAsia="vi-VN"/>
        </w:rPr>
        <w:t>令諸菩薩喜</w:t>
      </w:r>
      <w:r w:rsidRPr="00422823">
        <w:rPr>
          <w:rFonts w:eastAsia="DFKai-SB"/>
          <w:b/>
          <w:sz w:val="32"/>
          <w:szCs w:val="32"/>
        </w:rPr>
        <w:t>，</w:t>
      </w:r>
      <w:r w:rsidRPr="00222AA8">
        <w:rPr>
          <w:rFonts w:ascii="Times New Roman" w:eastAsia="DFKai-SB" w:hAnsi="Times New Roman"/>
          <w:b/>
          <w:bCs/>
          <w:noProof/>
          <w:color w:val="000000"/>
          <w:sz w:val="32"/>
          <w:szCs w:val="32"/>
          <w:lang w:eastAsia="vi-VN"/>
        </w:rPr>
        <w:t>訶責諸菩薩</w:t>
      </w:r>
      <w:r w:rsidRPr="00422823">
        <w:rPr>
          <w:rFonts w:eastAsia="DFKai-SB"/>
          <w:b/>
          <w:sz w:val="32"/>
          <w:szCs w:val="32"/>
        </w:rPr>
        <w:t>，</w:t>
      </w:r>
      <w:r w:rsidRPr="00222AA8">
        <w:rPr>
          <w:rFonts w:ascii="Times New Roman" w:eastAsia="DFKai-SB" w:hAnsi="Times New Roman"/>
          <w:b/>
          <w:bCs/>
          <w:noProof/>
          <w:color w:val="000000"/>
          <w:sz w:val="32"/>
          <w:szCs w:val="32"/>
          <w:lang w:eastAsia="vi-VN"/>
        </w:rPr>
        <w:t>教示諸菩薩</w:t>
      </w:r>
      <w:r w:rsidRPr="00422823">
        <w:rPr>
          <w:rFonts w:eastAsia="DFKai-SB"/>
          <w:b/>
          <w:sz w:val="32"/>
          <w:szCs w:val="32"/>
        </w:rPr>
        <w:t>，</w:t>
      </w:r>
      <w:r w:rsidRPr="00222AA8">
        <w:rPr>
          <w:rFonts w:ascii="Times New Roman" w:eastAsia="DFKai-SB" w:hAnsi="Times New Roman"/>
          <w:b/>
          <w:bCs/>
          <w:noProof/>
          <w:color w:val="000000"/>
          <w:sz w:val="32"/>
          <w:szCs w:val="32"/>
          <w:lang w:eastAsia="vi-VN"/>
        </w:rPr>
        <w:t>成就諸菩薩</w:t>
      </w:r>
      <w:r w:rsidRPr="00422823">
        <w:rPr>
          <w:rFonts w:eastAsia="DFKai-SB"/>
          <w:b/>
          <w:sz w:val="32"/>
          <w:szCs w:val="32"/>
        </w:rPr>
        <w:t>，</w:t>
      </w:r>
      <w:r w:rsidRPr="00222AA8">
        <w:rPr>
          <w:rFonts w:ascii="Times New Roman" w:eastAsia="DFKai-SB" w:hAnsi="Times New Roman"/>
          <w:b/>
          <w:bCs/>
          <w:noProof/>
          <w:color w:val="000000"/>
          <w:sz w:val="32"/>
          <w:szCs w:val="32"/>
          <w:lang w:eastAsia="vi-VN"/>
        </w:rPr>
        <w:t>能爲利益行大慈悲。於諸衆生</w:t>
      </w:r>
      <w:r w:rsidRPr="00422823">
        <w:rPr>
          <w:rFonts w:eastAsia="DFKai-SB"/>
          <w:b/>
          <w:sz w:val="32"/>
          <w:szCs w:val="32"/>
        </w:rPr>
        <w:t>，</w:t>
      </w:r>
      <w:r w:rsidRPr="00222AA8">
        <w:rPr>
          <w:rFonts w:ascii="Times New Roman" w:eastAsia="DFKai-SB" w:hAnsi="Times New Roman"/>
          <w:b/>
          <w:bCs/>
          <w:noProof/>
          <w:color w:val="000000"/>
          <w:sz w:val="32"/>
          <w:szCs w:val="32"/>
          <w:lang w:eastAsia="vi-VN"/>
        </w:rPr>
        <w:t>生平等心</w:t>
      </w:r>
      <w:r w:rsidRPr="00422823">
        <w:rPr>
          <w:rFonts w:eastAsia="DFKai-SB"/>
          <w:b/>
          <w:sz w:val="32"/>
          <w:szCs w:val="32"/>
        </w:rPr>
        <w:t>，</w:t>
      </w:r>
      <w:r>
        <w:rPr>
          <w:rFonts w:eastAsia="DFKai-SB" w:hint="eastAsia"/>
          <w:b/>
          <w:sz w:val="32"/>
          <w:szCs w:val="32"/>
        </w:rPr>
        <w:t>咸</w:t>
      </w:r>
      <w:r w:rsidRPr="00222AA8">
        <w:rPr>
          <w:rFonts w:ascii="Times New Roman" w:eastAsia="DFKai-SB" w:hAnsi="Times New Roman"/>
          <w:b/>
          <w:bCs/>
          <w:noProof/>
          <w:color w:val="000000"/>
          <w:sz w:val="32"/>
          <w:szCs w:val="32"/>
          <w:lang w:eastAsia="vi-VN"/>
        </w:rPr>
        <w:t>得自在到於彼岸</w:t>
      </w:r>
      <w:r w:rsidRPr="00422823">
        <w:rPr>
          <w:rFonts w:eastAsia="DFKai-SB"/>
          <w:b/>
          <w:sz w:val="32"/>
          <w:szCs w:val="32"/>
        </w:rPr>
        <w:t>，</w:t>
      </w:r>
      <w:r w:rsidRPr="00222AA8">
        <w:rPr>
          <w:rFonts w:ascii="Times New Roman" w:eastAsia="DFKai-SB" w:hAnsi="Times New Roman"/>
          <w:b/>
          <w:bCs/>
          <w:noProof/>
          <w:color w:val="000000"/>
          <w:sz w:val="32"/>
          <w:szCs w:val="32"/>
          <w:lang w:eastAsia="vi-VN"/>
        </w:rPr>
        <w:t>隨意得見一切諸佛</w:t>
      </w:r>
      <w:r w:rsidRPr="00422823">
        <w:rPr>
          <w:rFonts w:eastAsia="DFKai-SB"/>
          <w:b/>
          <w:sz w:val="32"/>
          <w:szCs w:val="32"/>
        </w:rPr>
        <w:t>，</w:t>
      </w:r>
      <w:r w:rsidRPr="00222AA8">
        <w:rPr>
          <w:rFonts w:ascii="Times New Roman" w:eastAsia="DFKai-SB" w:hAnsi="Times New Roman"/>
          <w:b/>
          <w:bCs/>
          <w:noProof/>
          <w:color w:val="000000"/>
          <w:sz w:val="32"/>
          <w:szCs w:val="32"/>
          <w:lang w:eastAsia="vi-VN"/>
        </w:rPr>
        <w:t>發廣大願</w:t>
      </w:r>
      <w:r w:rsidRPr="00422823">
        <w:rPr>
          <w:rFonts w:eastAsia="DFKai-SB"/>
          <w:b/>
          <w:sz w:val="32"/>
          <w:szCs w:val="32"/>
        </w:rPr>
        <w:t>，</w:t>
      </w:r>
      <w:r w:rsidRPr="00222AA8">
        <w:rPr>
          <w:rFonts w:ascii="Times New Roman" w:eastAsia="DFKai-SB" w:hAnsi="Times New Roman"/>
          <w:b/>
          <w:bCs/>
          <w:noProof/>
          <w:color w:val="000000"/>
          <w:sz w:val="32"/>
          <w:szCs w:val="32"/>
          <w:lang w:eastAsia="vi-VN"/>
        </w:rPr>
        <w:t>行深妙行</w:t>
      </w:r>
      <w:r w:rsidRPr="00422823">
        <w:rPr>
          <w:rFonts w:eastAsia="DFKai-SB"/>
          <w:b/>
          <w:sz w:val="32"/>
          <w:szCs w:val="32"/>
        </w:rPr>
        <w:t>，</w:t>
      </w:r>
      <w:r w:rsidRPr="00222AA8">
        <w:rPr>
          <w:rFonts w:ascii="Times New Roman" w:eastAsia="DFKai-SB" w:hAnsi="Times New Roman"/>
          <w:b/>
          <w:bCs/>
          <w:noProof/>
          <w:color w:val="000000"/>
          <w:sz w:val="32"/>
          <w:szCs w:val="32"/>
          <w:lang w:eastAsia="vi-VN"/>
        </w:rPr>
        <w:t>樂一切智菩提樑柱</w:t>
      </w:r>
      <w:r w:rsidRPr="00422823">
        <w:rPr>
          <w:rFonts w:eastAsia="DFKai-SB"/>
          <w:b/>
          <w:sz w:val="32"/>
          <w:szCs w:val="32"/>
        </w:rPr>
        <w:t>，</w:t>
      </w:r>
      <w:r w:rsidRPr="00222AA8">
        <w:rPr>
          <w:rFonts w:ascii="Times New Roman" w:eastAsia="DFKai-SB" w:hAnsi="Times New Roman"/>
          <w:b/>
          <w:bCs/>
          <w:noProof/>
          <w:color w:val="000000"/>
          <w:sz w:val="32"/>
          <w:szCs w:val="32"/>
          <w:lang w:eastAsia="vi-VN"/>
        </w:rPr>
        <w:t>善能隨順如來種性。發菩提心</w:t>
      </w:r>
      <w:r w:rsidRPr="00422823">
        <w:rPr>
          <w:rFonts w:eastAsia="DFKai-SB"/>
          <w:b/>
          <w:sz w:val="32"/>
          <w:szCs w:val="32"/>
        </w:rPr>
        <w:t>，</w:t>
      </w:r>
      <w:r w:rsidRPr="00222AA8">
        <w:rPr>
          <w:rFonts w:ascii="Times New Roman" w:eastAsia="DFKai-SB" w:hAnsi="Times New Roman"/>
          <w:b/>
          <w:bCs/>
          <w:noProof/>
          <w:color w:val="000000"/>
          <w:sz w:val="32"/>
          <w:szCs w:val="32"/>
          <w:lang w:eastAsia="vi-VN"/>
        </w:rPr>
        <w:t>猶如金剛。</w:t>
      </w:r>
      <w:r w:rsidRPr="00222AA8">
        <w:rPr>
          <w:rFonts w:ascii="Times New Roman" w:eastAsia="DFKai-SB" w:hAnsi="Times New Roman"/>
          <w:b/>
          <w:bCs/>
          <w:noProof/>
          <w:color w:val="000000"/>
          <w:sz w:val="32"/>
          <w:szCs w:val="32"/>
          <w:lang w:eastAsia="vi-VN"/>
        </w:rPr>
        <w:lastRenderedPageBreak/>
        <w:t>通達世間衆生所念。廣大妙行不可校算</w:t>
      </w:r>
      <w:r w:rsidRPr="00422823">
        <w:rPr>
          <w:rFonts w:eastAsia="DFKai-SB"/>
          <w:b/>
          <w:sz w:val="32"/>
          <w:szCs w:val="32"/>
        </w:rPr>
        <w:t>，</w:t>
      </w:r>
      <w:r w:rsidRPr="00222AA8">
        <w:rPr>
          <w:rFonts w:ascii="Times New Roman" w:eastAsia="DFKai-SB" w:hAnsi="Times New Roman"/>
          <w:b/>
          <w:bCs/>
          <w:noProof/>
          <w:color w:val="000000"/>
          <w:sz w:val="32"/>
          <w:szCs w:val="32"/>
          <w:lang w:eastAsia="vi-VN"/>
        </w:rPr>
        <w:t>不可稱量</w:t>
      </w:r>
      <w:r w:rsidRPr="00422823">
        <w:rPr>
          <w:rFonts w:eastAsia="DFKai-SB"/>
          <w:b/>
          <w:sz w:val="32"/>
          <w:szCs w:val="32"/>
        </w:rPr>
        <w:t>，</w:t>
      </w:r>
      <w:r w:rsidRPr="00222AA8">
        <w:rPr>
          <w:rFonts w:ascii="Times New Roman" w:eastAsia="DFKai-SB" w:hAnsi="Times New Roman"/>
          <w:b/>
          <w:bCs/>
          <w:noProof/>
          <w:color w:val="000000"/>
          <w:sz w:val="32"/>
          <w:szCs w:val="32"/>
          <w:lang w:eastAsia="vi-VN"/>
        </w:rPr>
        <w:t>常在一切諸佛目前。賢護</w:t>
      </w:r>
      <w:r w:rsidRPr="00EF077D">
        <w:rPr>
          <w:rFonts w:eastAsia="DFKai-SB"/>
          <w:b/>
          <w:sz w:val="32"/>
          <w:szCs w:val="32"/>
        </w:rPr>
        <w:t>！</w:t>
      </w:r>
      <w:r w:rsidRPr="00222AA8">
        <w:rPr>
          <w:rFonts w:ascii="Times New Roman" w:eastAsia="DFKai-SB" w:hAnsi="Times New Roman"/>
          <w:b/>
          <w:bCs/>
          <w:noProof/>
          <w:color w:val="000000"/>
          <w:sz w:val="32"/>
          <w:szCs w:val="32"/>
          <w:lang w:eastAsia="vi-VN"/>
        </w:rPr>
        <w:t>於汝功德中</w:t>
      </w:r>
      <w:r w:rsidRPr="00422823">
        <w:rPr>
          <w:rFonts w:eastAsia="DFKai-SB"/>
          <w:b/>
          <w:sz w:val="32"/>
          <w:szCs w:val="32"/>
        </w:rPr>
        <w:t>，</w:t>
      </w:r>
      <w:r w:rsidRPr="00222AA8">
        <w:rPr>
          <w:rFonts w:ascii="Times New Roman" w:eastAsia="DFKai-SB" w:hAnsi="Times New Roman"/>
          <w:b/>
          <w:bCs/>
          <w:noProof/>
          <w:color w:val="000000"/>
          <w:sz w:val="32"/>
          <w:szCs w:val="32"/>
          <w:lang w:eastAsia="vi-VN"/>
        </w:rPr>
        <w:t>未說少分也</w:t>
      </w:r>
      <w:r w:rsidRPr="00EF077D">
        <w:rPr>
          <w:rFonts w:eastAsia="DFKai-SB"/>
          <w:b/>
          <w:sz w:val="32"/>
          <w:szCs w:val="32"/>
        </w:rPr>
        <w:t>！</w:t>
      </w:r>
    </w:p>
    <w:p w14:paraId="2672ADAD"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Lúc bấy giờ, đức Thế Tôn bảo Hiền Hộ Bồ Tát Ma Ha Tát rằng: - Lành thay! Lành thay! Này Hiền Hộ! Ông nay có thể thưa hỏi Như Lai diệu nghĩa như thế. Ông vì lợi ích hết thảy các chúng sanh trong thế gian, cũng vì khiến cho các chúng sanh yên vui</w:t>
      </w:r>
      <w:r>
        <w:rPr>
          <w:rFonts w:ascii="Times New Roman" w:eastAsia="DFKai-SB" w:hAnsi="Times New Roman"/>
          <w:i/>
          <w:iCs/>
          <w:noProof/>
          <w:color w:val="000000"/>
          <w:sz w:val="28"/>
          <w:szCs w:val="28"/>
          <w:lang w:eastAsia="vi-VN"/>
        </w:rPr>
        <w:t>.</w:t>
      </w:r>
      <w:r w:rsidRPr="00222AA8">
        <w:rPr>
          <w:rFonts w:ascii="Times New Roman" w:eastAsia="DFKai-SB" w:hAnsi="Times New Roman"/>
          <w:i/>
          <w:iCs/>
          <w:noProof/>
          <w:color w:val="000000"/>
          <w:sz w:val="28"/>
          <w:szCs w:val="28"/>
          <w:lang w:eastAsia="vi-VN"/>
        </w:rPr>
        <w:t xml:space="preserve"> </w:t>
      </w:r>
      <w:r>
        <w:rPr>
          <w:rFonts w:ascii="Times New Roman" w:eastAsia="DFKai-SB" w:hAnsi="Times New Roman"/>
          <w:i/>
          <w:iCs/>
          <w:noProof/>
          <w:color w:val="000000"/>
          <w:sz w:val="28"/>
          <w:szCs w:val="28"/>
          <w:lang w:eastAsia="vi-VN"/>
        </w:rPr>
        <w:t>L</w:t>
      </w:r>
      <w:r w:rsidRPr="00222AA8">
        <w:rPr>
          <w:rFonts w:ascii="Times New Roman" w:eastAsia="DFKai-SB" w:hAnsi="Times New Roman"/>
          <w:i/>
          <w:iCs/>
          <w:noProof/>
          <w:color w:val="000000"/>
          <w:sz w:val="28"/>
          <w:szCs w:val="28"/>
          <w:lang w:eastAsia="vi-VN"/>
        </w:rPr>
        <w:t>ại vì thương xót các vị trời</w:t>
      </w:r>
      <w:r>
        <w:rPr>
          <w:rFonts w:ascii="Times New Roman" w:eastAsia="DFKai-SB" w:hAnsi="Times New Roman"/>
          <w:i/>
          <w:iCs/>
          <w:noProof/>
          <w:color w:val="000000"/>
          <w:sz w:val="28"/>
          <w:szCs w:val="28"/>
          <w:lang w:eastAsia="vi-VN"/>
        </w:rPr>
        <w:t>.</w:t>
      </w:r>
      <w:r w:rsidRPr="00222AA8">
        <w:rPr>
          <w:rFonts w:ascii="Times New Roman" w:eastAsia="DFKai-SB" w:hAnsi="Times New Roman"/>
          <w:i/>
          <w:iCs/>
          <w:noProof/>
          <w:color w:val="000000"/>
          <w:sz w:val="28"/>
          <w:szCs w:val="28"/>
          <w:lang w:eastAsia="vi-VN"/>
        </w:rPr>
        <w:t xml:space="preserve"> </w:t>
      </w:r>
      <w:r>
        <w:rPr>
          <w:rFonts w:ascii="Times New Roman" w:eastAsia="DFKai-SB" w:hAnsi="Times New Roman"/>
          <w:i/>
          <w:iCs/>
          <w:noProof/>
          <w:color w:val="000000"/>
          <w:sz w:val="28"/>
          <w:szCs w:val="28"/>
          <w:lang w:eastAsia="vi-VN"/>
        </w:rPr>
        <w:t>L</w:t>
      </w:r>
      <w:r w:rsidRPr="00222AA8">
        <w:rPr>
          <w:rFonts w:ascii="Times New Roman" w:eastAsia="DFKai-SB" w:hAnsi="Times New Roman"/>
          <w:i/>
          <w:iCs/>
          <w:noProof/>
          <w:color w:val="000000"/>
          <w:sz w:val="28"/>
          <w:szCs w:val="28"/>
          <w:lang w:eastAsia="vi-VN"/>
        </w:rPr>
        <w:t>ại vì nhiếp thọ các vị Bồ Tát trong đời vị lai. Này Hiền Hộ! Trong quá khứ, ông đã từng cúng dường vô lượng chư Phật, gieo các thiện căn, lắng nghe chánh pháp, thọ trì chánh pháp, yêu thích chánh pháp, kính trọng chánh pháp. Ông nay chỉ hành theo sự giáo hóa của Ma Ha Ca Diếp, ít ham muốn, biết đủ, thường thích chốn A Lan Nhã thanh vắng, hoặc ở nơi mồ mả, hoặc ở dưới gốc cây, cũng ngồi nơi đất trống, thường ngồi chẳng nằm. Hễ trải tọa cụ ra, sẽ chẳng dời chỗ, lãnh nhận pháp khất thực chỉ xin một bữa, hoặc chỉ ăn một bữa, ăn duy nhất một nắm cơm, chỉ chứa ba y và y phấn tảo, tán thán hạnh Đầu Đà, khuyến thỉnh các Bồ Tát, dạy Bồ Tát hành pháp, khiến cho các Bồ Tát vui mừng, quở trách các Bồ Tát, chỉ dạy các Bồ Tát, thành tựu các Bồ Tát, có thể vì lợi ích mà hành đại từ bi. Đối với các chúng sanh, sanh tâm bình đẳng, [khiến cho họ] đều được tự tại, đạt tới bờ kia, tùy ý được thấy hết thảy chư Phật, phát nguyện rộng lớn, hành hạnh sâu mầu, vui thích nơi rường cột của Nhất Thiết Trí Bồ Đề, khéo có thể tùy thuận chủng tánh của Như Lai. Phát Bồ Đề tâm ví như kim cang. Thông đạt ý niệm của chúng sanh trong thế gian. Diệu hạnh rộng lớn chẳng thể so lường, chẳng thể đếm kể, thường ở trước mắt hết thảy chư Phật. Này Hiền Hộ! Trong công đức của ông, chưa thể nói chút phần được!)</w:t>
      </w:r>
    </w:p>
    <w:p w14:paraId="187D7EF2" w14:textId="77777777" w:rsidR="001E2EED" w:rsidRPr="002626A4"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i/>
          <w:iCs/>
          <w:noProof/>
          <w:color w:val="000000"/>
          <w:sz w:val="28"/>
          <w:szCs w:val="28"/>
          <w:lang w:eastAsia="vi-VN"/>
        </w:rPr>
        <w:t xml:space="preserve"> </w:t>
      </w:r>
    </w:p>
    <w:p w14:paraId="217BCD20" w14:textId="77777777" w:rsidR="001E2EED"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Vì sao gọi là Hiền Hộ Bồ Tát Ma Ha Tát? Hiền Hộ Bồ Tát</w:t>
      </w:r>
      <w:r>
        <w:rPr>
          <w:rFonts w:ascii="Times New Roman" w:eastAsia="DFKai-SB" w:hAnsi="Times New Roman"/>
          <w:noProof/>
          <w:color w:val="000000"/>
          <w:sz w:val="28"/>
          <w:szCs w:val="28"/>
          <w:lang w:eastAsia="vi-VN"/>
        </w:rPr>
        <w:t xml:space="preserve"> </w:t>
      </w:r>
      <w:r w:rsidRPr="00222AA8">
        <w:rPr>
          <w:rFonts w:ascii="Times New Roman" w:eastAsia="DFKai-SB" w:hAnsi="Times New Roman"/>
          <w:noProof/>
          <w:color w:val="000000"/>
          <w:sz w:val="28"/>
          <w:szCs w:val="28"/>
          <w:lang w:eastAsia="vi-VN"/>
        </w:rPr>
        <w:t>thật</w:t>
      </w:r>
      <w:r>
        <w:rPr>
          <w:rFonts w:ascii="Times New Roman" w:eastAsia="DFKai-SB" w:hAnsi="Times New Roman"/>
          <w:noProof/>
          <w:color w:val="000000"/>
          <w:sz w:val="28"/>
          <w:szCs w:val="28"/>
          <w:lang w:eastAsia="vi-VN"/>
        </w:rPr>
        <w:t xml:space="preserve"> </w:t>
      </w:r>
      <w:r w:rsidRPr="00222AA8">
        <w:rPr>
          <w:rFonts w:ascii="Times New Roman" w:eastAsia="DFKai-SB" w:hAnsi="Times New Roman"/>
          <w:noProof/>
          <w:color w:val="000000"/>
          <w:sz w:val="28"/>
          <w:szCs w:val="28"/>
          <w:lang w:eastAsia="vi-VN"/>
        </w:rPr>
        <w:t xml:space="preserve"> sự </w:t>
      </w:r>
    </w:p>
    <w:p w14:paraId="25791BD8"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 xml:space="preserve">là bậc đại Bồ Tát. Vì lẽ nào? Ngài lợi ích thế gian rộng khắp, nhiếp thọ thế gian rộng khắp, nhuần thấm chúng sanh hữu duyên trong thế gian rộng khắp, khiến cho họ đạt được lợi ích chân thật. Đức Thế Tôn tán thán rằng: </w:t>
      </w:r>
      <w:r w:rsidRPr="00222AA8">
        <w:rPr>
          <w:rFonts w:ascii="Times New Roman" w:eastAsia="DFKai-SB" w:hAnsi="Times New Roman"/>
          <w:i/>
          <w:iCs/>
          <w:noProof/>
          <w:color w:val="000000"/>
          <w:sz w:val="28"/>
          <w:szCs w:val="28"/>
          <w:lang w:eastAsia="vi-VN"/>
        </w:rPr>
        <w:t>“Thiện tai! Thiện tai! Hiền Hộ! Nhữ kim nãi năng thỉnh vấn Như Lai như thị diệu nghĩa. Nhữ vị lợi ích nhất thiết thế gian chư chúng sanh cố, diệc vị an lạc chư chúng sanh cố. Phục vị lân mẫn chư thiên nhân cố. Phục vị nhiếp thọ vị lai thế trung chư Bồ Tát cố”</w:t>
      </w:r>
      <w:r w:rsidRPr="00222AA8">
        <w:rPr>
          <w:rFonts w:ascii="Times New Roman" w:eastAsia="DFKai-SB" w:hAnsi="Times New Roman"/>
          <w:noProof/>
          <w:color w:val="000000"/>
          <w:sz w:val="28"/>
          <w:szCs w:val="28"/>
          <w:lang w:eastAsia="vi-VN"/>
        </w:rPr>
        <w:t xml:space="preserve"> (Lành thay! Lành thay! Này Hiền Hộ! Ông nay có thể thưa hỏi Như Lai diệu nghĩa như thế. Ông vì lợi ích </w:t>
      </w:r>
      <w:r w:rsidRPr="00222AA8">
        <w:rPr>
          <w:rFonts w:ascii="Times New Roman" w:eastAsia="DFKai-SB" w:hAnsi="Times New Roman"/>
          <w:noProof/>
          <w:color w:val="000000"/>
          <w:sz w:val="28"/>
          <w:szCs w:val="28"/>
          <w:lang w:eastAsia="vi-VN"/>
        </w:rPr>
        <w:lastRenderedPageBreak/>
        <w:t>hết thảy các chúng sanh trong thế gian, cũng vì khiến cho các chúng sanh được yên vui</w:t>
      </w:r>
      <w:r>
        <w:rPr>
          <w:rFonts w:ascii="Times New Roman" w:eastAsia="DFKai-SB" w:hAnsi="Times New Roman"/>
          <w:noProof/>
          <w:color w:val="000000"/>
          <w:sz w:val="28"/>
          <w:szCs w:val="28"/>
          <w:lang w:eastAsia="vi-VN"/>
        </w:rPr>
        <w:t>.</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L</w:t>
      </w:r>
      <w:r w:rsidRPr="00222AA8">
        <w:rPr>
          <w:rFonts w:ascii="Times New Roman" w:eastAsia="DFKai-SB" w:hAnsi="Times New Roman"/>
          <w:noProof/>
          <w:color w:val="000000"/>
          <w:sz w:val="28"/>
          <w:szCs w:val="28"/>
          <w:lang w:eastAsia="vi-VN"/>
        </w:rPr>
        <w:t>ại vì thương xót các vị trời</w:t>
      </w:r>
      <w:r>
        <w:rPr>
          <w:rFonts w:ascii="Times New Roman" w:eastAsia="DFKai-SB" w:hAnsi="Times New Roman"/>
          <w:noProof/>
          <w:color w:val="000000"/>
          <w:sz w:val="28"/>
          <w:szCs w:val="28"/>
          <w:lang w:eastAsia="vi-VN"/>
        </w:rPr>
        <w:t>.</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L</w:t>
      </w:r>
      <w:r w:rsidRPr="00222AA8">
        <w:rPr>
          <w:rFonts w:ascii="Times New Roman" w:eastAsia="DFKai-SB" w:hAnsi="Times New Roman"/>
          <w:noProof/>
          <w:color w:val="000000"/>
          <w:sz w:val="28"/>
          <w:szCs w:val="28"/>
          <w:lang w:eastAsia="vi-VN"/>
        </w:rPr>
        <w:t xml:space="preserve">ại vì nhiếp thọ các vị Bồ Tát trong đời vị lai). Lời dạy này mười phần trọng yếu. Hết thảy các lời khải thỉnh về giáo pháp của Hiền Hộ Bồ Tát cũng như hết thảy các vị Bồ Tát Ma Ha Tát, đều là nương vào oai thần của chư Phật gia bị, khiến cho các Ngài từ chỗ ngồi đứng lên, vì phát khởi lợi ích cho hết thảy chúng sanh mà khải vấn. Nếu chẳng như thế, ngài Hiền Hộ cũng khó thể khải vấn. Vì sao? Công đức và lợi ích do chư Phật đã chứng, tạng công đức của chư Phật, chỉ có Phật và Phật có thể biết, hết thảy các Bồ Tát chẳng thể hiểu biết! </w:t>
      </w:r>
    </w:p>
    <w:p w14:paraId="322DF16E"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“Vị lợi ích nhất thiết thế gian chư chúng sanh cố”</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V</w:t>
      </w:r>
      <w:r w:rsidRPr="00222AA8">
        <w:rPr>
          <w:rFonts w:ascii="Times New Roman" w:eastAsia="DFKai-SB" w:hAnsi="Times New Roman"/>
          <w:noProof/>
          <w:color w:val="000000"/>
          <w:sz w:val="28"/>
          <w:szCs w:val="28"/>
          <w:lang w:eastAsia="vi-VN"/>
        </w:rPr>
        <w:t>ì lợi ích hết thảy các chúng sanh trong thế gian): [“</w:t>
      </w:r>
      <w:r w:rsidRPr="00222AA8">
        <w:rPr>
          <w:rFonts w:ascii="Times New Roman" w:eastAsia="DFKai-SB" w:hAnsi="Times New Roman"/>
          <w:i/>
          <w:iCs/>
          <w:noProof/>
          <w:color w:val="000000"/>
          <w:sz w:val="28"/>
          <w:szCs w:val="28"/>
          <w:lang w:eastAsia="vi-VN"/>
        </w:rPr>
        <w:t>Chúng sanh</w:t>
      </w:r>
      <w:r w:rsidRPr="00222AA8">
        <w:rPr>
          <w:rFonts w:ascii="Times New Roman" w:eastAsia="DFKai-SB" w:hAnsi="Times New Roman"/>
          <w:noProof/>
          <w:color w:val="000000"/>
          <w:sz w:val="28"/>
          <w:szCs w:val="28"/>
          <w:lang w:eastAsia="vi-VN"/>
        </w:rPr>
        <w:t xml:space="preserve">” ở đây] là hết thảy phàm thánh hữu tình. Pháp Tịnh Độ rất sâu chẳng thể nghĩ bàn, hoàn toàn là ở chỗ này: </w:t>
      </w:r>
      <w:r w:rsidRPr="00222AA8">
        <w:rPr>
          <w:rFonts w:ascii="Times New Roman" w:eastAsia="DFKai-SB" w:hAnsi="Times New Roman"/>
          <w:i/>
          <w:iCs/>
          <w:noProof/>
          <w:color w:val="000000"/>
          <w:sz w:val="28"/>
          <w:szCs w:val="28"/>
          <w:lang w:eastAsia="vi-VN"/>
        </w:rPr>
        <w:t xml:space="preserve">“Phàm thánh đồng tu” </w:t>
      </w:r>
      <w:r w:rsidRPr="00222AA8">
        <w:rPr>
          <w:rFonts w:ascii="Times New Roman" w:eastAsia="DFKai-SB" w:hAnsi="Times New Roman"/>
          <w:noProof/>
          <w:color w:val="000000"/>
          <w:sz w:val="28"/>
          <w:szCs w:val="28"/>
          <w:lang w:eastAsia="vi-VN"/>
        </w:rPr>
        <w:t>là một giáo ngôn đặc biệt của pháp Tịnh Độ. Tuy hành pháp Ban Châu là một pháp tắc phụ thuộc của pháp Tịnh Độ, nhưng nó có thể hiển lộ rõ rệt chỗ quy kết của tâm tủy và tâm trí trong pháp tắc Tịnh Độ, tức là [phô bày] chỗ then chốt và trọng yếu ở nơi nào! Dựa theo sự chỉ dạy của kinh Vô Lượng Thọ đối với chúng sanh, chúng ta học tập giáo ngôn của A Di Đà Phật, nương theo nguyện lực của Phật mà được độ thoát. Ở đây, do nương theo</w:t>
      </w:r>
      <w:r w:rsidRPr="00222AA8">
        <w:rPr>
          <w:rFonts w:ascii="Times New Roman" w:eastAsia="DFKai-SB" w:hAnsi="Times New Roman"/>
          <w:noProof/>
          <w:color w:val="FF0000"/>
          <w:sz w:val="28"/>
          <w:szCs w:val="28"/>
          <w:lang w:eastAsia="vi-VN"/>
        </w:rPr>
        <w:t xml:space="preserve"> </w:t>
      </w:r>
      <w:r w:rsidRPr="00222AA8">
        <w:rPr>
          <w:rFonts w:ascii="Times New Roman" w:eastAsia="DFKai-SB" w:hAnsi="Times New Roman"/>
          <w:noProof/>
          <w:color w:val="000000"/>
          <w:sz w:val="28"/>
          <w:szCs w:val="28"/>
          <w:lang w:eastAsia="vi-VN"/>
        </w:rPr>
        <w:t>hành pháp Ban Châu tam-muội mà được thành tựu, tuy sở hành và sở nhiếp</w:t>
      </w:r>
      <w:r w:rsidRPr="00F35E2F">
        <w:rPr>
          <w:rStyle w:val="FootnoteReference"/>
          <w:rFonts w:ascii="Times New Roman" w:eastAsia="DFKai-SB" w:hAnsi="Times New Roman"/>
          <w:b/>
          <w:bCs/>
          <w:noProof/>
          <w:color w:val="000000"/>
          <w:sz w:val="28"/>
          <w:szCs w:val="28"/>
          <w:lang w:eastAsia="vi-VN"/>
        </w:rPr>
        <w:footnoteReference w:id="50"/>
      </w:r>
      <w:r w:rsidRPr="00222AA8">
        <w:rPr>
          <w:rFonts w:ascii="Times New Roman" w:eastAsia="DFKai-SB" w:hAnsi="Times New Roman"/>
          <w:noProof/>
          <w:color w:val="000000"/>
          <w:sz w:val="28"/>
          <w:szCs w:val="28"/>
          <w:lang w:eastAsia="vi-VN"/>
        </w:rPr>
        <w:t xml:space="preserve"> vẫn có khác biệt, nhưng thật ra, tướng công đức và lợi ích [của pháp Ban Châu so với pháp Trì Danh trong hai kinh Vô Lượng Thọ và kinh Di Đà] vẫn là chân thật y hệt. Hiền Hộ Bồ Tát nêu ra một trăm hai mươi hai câu hỏi, [nội dung của] mỗi câu hỏi đều là lợi ích thực chất của hành pháp [Ban Châu], đều là nội hàm chân thật mà mỗi hành giả thật sự tu tập sẽ có thể đạt được. Vì thương xót hữu tình dù phàm hay thánh, kể cả </w:t>
      </w:r>
      <w:r>
        <w:rPr>
          <w:rFonts w:ascii="Times New Roman" w:eastAsia="DFKai-SB" w:hAnsi="Times New Roman"/>
          <w:noProof/>
          <w:color w:val="000000"/>
          <w:sz w:val="28"/>
          <w:szCs w:val="28"/>
          <w:lang w:eastAsia="vi-VN"/>
        </w:rPr>
        <w:t>trời, người</w:t>
      </w:r>
      <w:r w:rsidRPr="00222AA8">
        <w:rPr>
          <w:rFonts w:ascii="Times New Roman" w:eastAsia="DFKai-SB" w:hAnsi="Times New Roman"/>
          <w:noProof/>
          <w:color w:val="000000"/>
          <w:sz w:val="28"/>
          <w:szCs w:val="28"/>
          <w:lang w:eastAsia="vi-VN"/>
        </w:rPr>
        <w:t xml:space="preserve"> chưa được tiếp xúc công đức và lợi ích chân thật của Ban Châu tam-muội mà chân thật bố thí, khiến cho họ sanh khởi sự lựa chọn lợi ích. Do đó, Ngài tuyên thuyết như thế. Hễ tuyên thuyết thì không chỉ nhiếp hóa (nhiếp thọ, hóa độ) các hữu tình phàm phu ngu muội, mà còn nhiếp hóa các vị Bồ Tát trong đời vị lai. </w:t>
      </w:r>
      <w:r w:rsidRPr="00222AA8">
        <w:rPr>
          <w:rFonts w:ascii="Times New Roman" w:eastAsia="DFKai-SB" w:hAnsi="Times New Roman"/>
          <w:i/>
          <w:iCs/>
          <w:noProof/>
          <w:color w:val="000000"/>
          <w:sz w:val="28"/>
          <w:szCs w:val="28"/>
          <w:lang w:eastAsia="vi-VN"/>
        </w:rPr>
        <w:t>“Phàm thánh đều cùng tu”</w:t>
      </w:r>
      <w:r w:rsidRPr="00222AA8">
        <w:rPr>
          <w:rFonts w:ascii="Times New Roman" w:eastAsia="DFKai-SB" w:hAnsi="Times New Roman"/>
          <w:noProof/>
          <w:color w:val="000000"/>
          <w:sz w:val="28"/>
          <w:szCs w:val="28"/>
          <w:lang w:eastAsia="vi-VN"/>
        </w:rPr>
        <w:t xml:space="preserve"> được hiển hiện toàn vẹn ở nơi đây. Trong các hành pháp, có pháp chỉ thâu nhiếp phàm phu, có pháp nhiếp thọ thánh nhân, nhưng hành pháp Tịnh Độ, thậm chí hành pháp Ban Châu, nhiếp trọn phàm và thánh, đúng là đại công đức tạng! Pháp này là pháp tạng, là công đức tạng của Như Lai. Trong đoạn kinh văn này, đã biểu đạt mười </w:t>
      </w:r>
      <w:r w:rsidRPr="00222AA8">
        <w:rPr>
          <w:rFonts w:ascii="Times New Roman" w:eastAsia="DFKai-SB" w:hAnsi="Times New Roman"/>
          <w:noProof/>
          <w:color w:val="000000"/>
          <w:sz w:val="28"/>
          <w:szCs w:val="28"/>
          <w:lang w:eastAsia="vi-VN"/>
        </w:rPr>
        <w:lastRenderedPageBreak/>
        <w:t xml:space="preserve">phần rõ rệt cái được gọi là </w:t>
      </w:r>
      <w:r w:rsidRPr="00222AA8">
        <w:rPr>
          <w:rFonts w:ascii="Times New Roman" w:eastAsia="DFKai-SB" w:hAnsi="Times New Roman"/>
          <w:i/>
          <w:iCs/>
          <w:noProof/>
          <w:color w:val="000000"/>
          <w:sz w:val="28"/>
          <w:szCs w:val="28"/>
          <w:lang w:eastAsia="vi-VN"/>
        </w:rPr>
        <w:t>“lợi ích nhất thiết thế gian chư chúng sanh”</w:t>
      </w:r>
      <w:r w:rsidRPr="00222AA8">
        <w:rPr>
          <w:rFonts w:ascii="Times New Roman" w:eastAsia="DFKai-SB" w:hAnsi="Times New Roman"/>
          <w:noProof/>
          <w:color w:val="000000"/>
          <w:sz w:val="28"/>
          <w:szCs w:val="28"/>
          <w:lang w:eastAsia="vi-VN"/>
        </w:rPr>
        <w:t xml:space="preserve"> (lợi ích các chúng sanh trong hết thảy các thế gian), bất luận là phàm phu hay thánh nhân, bất luận là nhân loại hay thiên chúng. </w:t>
      </w:r>
    </w:p>
    <w:p w14:paraId="2793D923"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“Đản y Ma Ha Ca Diếp tôn giả giáo hóa hạnh cố”</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C</w:t>
      </w:r>
      <w:r w:rsidRPr="00222AA8">
        <w:rPr>
          <w:rFonts w:ascii="Times New Roman" w:eastAsia="DFKai-SB" w:hAnsi="Times New Roman"/>
          <w:noProof/>
          <w:color w:val="000000"/>
          <w:sz w:val="28"/>
          <w:szCs w:val="28"/>
          <w:lang w:eastAsia="vi-VN"/>
        </w:rPr>
        <w:t>hỉ nương theo hạnh giáo hóa của tôn giả Ma Ha Ca Diếp): Mọi người hãy quan sát. [Đức Phật] căn dặn Hiền Hộ Bồ Tát ở đây, thật sự là căn dặn hết thảy đại chúng hiện tiền. Hiền Hộ Bồ Tá</w:t>
      </w:r>
      <w:r>
        <w:rPr>
          <w:rFonts w:ascii="Times New Roman" w:eastAsia="DFKai-SB" w:hAnsi="Times New Roman"/>
          <w:noProof/>
          <w:color w:val="000000"/>
          <w:sz w:val="28"/>
          <w:szCs w:val="28"/>
          <w:lang w:eastAsia="vi-VN"/>
        </w:rPr>
        <w:t>t</w:t>
      </w:r>
      <w:r w:rsidRPr="00222AA8">
        <w:rPr>
          <w:rFonts w:ascii="Times New Roman" w:eastAsia="DFKai-SB" w:hAnsi="Times New Roman"/>
          <w:noProof/>
          <w:color w:val="000000"/>
          <w:sz w:val="28"/>
          <w:szCs w:val="28"/>
          <w:lang w:eastAsia="vi-VN"/>
        </w:rPr>
        <w:t xml:space="preserve"> là tại gia Bồ Tát. Dù tại gia, hay xuất gia, đều dùng thân Bồ Tát để biểu đạt. Cũng có nghĩa là phàm thánh cùng tu, xuất gia hay tại gia, xuất thế hay nhập thế, nội dung thiện xảo chân thật chẳng thể nghĩ bàn, nhiếp thọ trọn khắp, bình đẳng trọn khắp. Vì sao chúng ta có thể học tập kinh điển này ở dưới cửa Hoa Thủ</w:t>
      </w:r>
      <w:r w:rsidRPr="007A6D62">
        <w:rPr>
          <w:rStyle w:val="FootnoteReference"/>
          <w:rFonts w:ascii="Times New Roman" w:eastAsia="DFKai-SB" w:hAnsi="Times New Roman"/>
          <w:b/>
          <w:bCs/>
          <w:noProof/>
          <w:color w:val="000000"/>
          <w:sz w:val="28"/>
          <w:szCs w:val="28"/>
          <w:lang w:eastAsia="vi-VN"/>
        </w:rPr>
        <w:footnoteReference w:id="51"/>
      </w:r>
      <w:r w:rsidRPr="00222AA8">
        <w:rPr>
          <w:rFonts w:ascii="Times New Roman" w:eastAsia="DFKai-SB" w:hAnsi="Times New Roman"/>
          <w:noProof/>
          <w:color w:val="000000"/>
          <w:sz w:val="28"/>
          <w:szCs w:val="28"/>
          <w:lang w:eastAsia="vi-VN"/>
        </w:rPr>
        <w:t xml:space="preserve"> của núi Kê Túc, là nơi tôn giả Ma Ha Ca Diếp gìn giữ y [ca-sa của đức Phật], nhập Định [chờ Phật Di Lặc xuất thế]? Nhất định là có cơ chế phước đức và nhân duyên thù thắng chẳng thể nghĩ bàn gia bị. Cũng có người hỏi chúng tôi vì sao hành Ban Châu ở đây? Tôi đáp: “Tôi cũng không hiểu cho lắm! Phải nên hỏi tôn giả Ma Ha Ca Diếp. Phải nên thỉnh Ngài xuất Định [để thưa hỏi] do cái duyên mạnh mẽ nào mà nhiếp hóa chúng ta hành trì Ban Châu? Vì sao mọi người tới nơi này để hành Ban Châu?” Vì trong các đệ tử của đức Thế Tôn, tôn giả Ma Ha Ca Diếp đã thành tựu pháp này. Trong đời Mạt Pháp này, Ngài dùng công đức Thiền Định chẳng thể nghĩ bàn để gìn giữ áo ca-sa kim sắc của đức Thế Tôn, giữ gìn y bát để truyền lại cho Di Lặc Phật là vị sẽ chứng đắc A Nậu Đa La Tam Miệu Tam Bồ Đề vào năm mươi sáu ức bảy ngàn vạn năm trong vị lai, hòng lợi ích rộng khắp nhân thiên trong ba hội Long Hoa. Cơ chế truyền bá như thế do tôn giả Ma Ha Ca Diếp thủ hộ. </w:t>
      </w:r>
    </w:p>
    <w:p w14:paraId="6DFDD4D3"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Nay chúng ta đến dưới chân tôn giả Ca Diếp, đến tu hành pháp này, dường như là lẽ đương nhiên, dường như là nhân duyên chín muồi, dường </w:t>
      </w:r>
      <w:r w:rsidRPr="00222AA8">
        <w:rPr>
          <w:rFonts w:ascii="Times New Roman" w:eastAsia="DFKai-SB" w:hAnsi="Times New Roman"/>
          <w:noProof/>
          <w:color w:val="000000"/>
          <w:sz w:val="28"/>
          <w:szCs w:val="28"/>
          <w:lang w:eastAsia="vi-VN"/>
        </w:rPr>
        <w:lastRenderedPageBreak/>
        <w:t xml:space="preserve">như là dấu hiệu trọng yếu chứng tỏ thiện căn và thiện duyên đã chín muồi. Có phải là như thế hay không? Các vị thiện tri thức hãy khéo quan sát, khéo suy nghĩ. Vì một pháp tắc chẳng thể một mình tự dấy lên được, phải đều là do các duyên hòa hợp mà triển hiện trong hiện duyên của chúng ta, hoặc chẳng chín muồi! Chúng ta tới dưới cửa Hoa Thủ là nơi tôn giả Ca Diếp giữ y, nhập Định. Phóng Quang Tự và Hằng Dương Am đều được oai đức của tôn giả Ca Diếp che chở, nhiếp thọ. Ngài gia bị chúng ta, thúc giục chúng ta tu hành để thiện căn chín muồi. Nếu không như vậy, tôi cảm thấy sẽ rất khó được nghe danh tự </w:t>
      </w:r>
      <w:r w:rsidRPr="00222AA8">
        <w:rPr>
          <w:rFonts w:ascii="Times New Roman" w:eastAsia="DFKai-SB" w:hAnsi="Times New Roman"/>
          <w:i/>
          <w:iCs/>
          <w:noProof/>
          <w:color w:val="000000"/>
          <w:sz w:val="28"/>
          <w:szCs w:val="28"/>
          <w:lang w:eastAsia="vi-VN"/>
        </w:rPr>
        <w:t>“hành pháp Ban Châu”</w:t>
      </w:r>
      <w:r w:rsidRPr="00222AA8">
        <w:rPr>
          <w:rFonts w:ascii="Times New Roman" w:eastAsia="DFKai-SB" w:hAnsi="Times New Roman"/>
          <w:noProof/>
          <w:color w:val="000000"/>
          <w:sz w:val="28"/>
          <w:szCs w:val="28"/>
          <w:lang w:eastAsia="vi-VN"/>
        </w:rPr>
        <w:t xml:space="preserve">, nội hàm công đức và lợi ích của pháp ấy càng khó được nghe hơn. Đối với công đức và lợi ích hoàn thiện, trọn đủ, sâu đậm, rộng lớn, chẳng thể nghĩ bàn, chẳng thể diễn tả như thế, đúng là chẳng dám léo hánh, mà cũng chẳng dám tưởng tượng. Nhưng chúng ta có phước đức và nhân duyên thù thắng như thế, đến cuộc đất thù thắng của Phật giáo là núi Kê Túc này, ở ngay dưới ánh mắt từ ái của tôn giả Ca Diếp để hành Ban Châu, chẳng phải là có đại nhân duyên ư? Chư vị thiện tri thức ơi! Hãy tự khéo suy nghĩ tinh tế, quan sát tinh tế, đừng để luống qua! </w:t>
      </w:r>
    </w:p>
    <w:p w14:paraId="3DDA9CF0"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“Thiểu dục tri túc”</w:t>
      </w:r>
      <w:r w:rsidRPr="00222AA8">
        <w:rPr>
          <w:rFonts w:ascii="Times New Roman" w:eastAsia="DFKai-SB" w:hAnsi="Times New Roman"/>
          <w:noProof/>
          <w:color w:val="000000"/>
          <w:sz w:val="28"/>
          <w:szCs w:val="28"/>
          <w:lang w:eastAsia="vi-VN"/>
        </w:rPr>
        <w:t xml:space="preserve"> (Ít ham muốn, biết đủ): Dưới đây là tham chiếu hành pháp của tôn giả Ma Ha Ca Diếp để phô bày nội hàm của pháp Ban Châu. </w:t>
      </w:r>
      <w:r w:rsidRPr="00222AA8">
        <w:rPr>
          <w:rFonts w:ascii="Times New Roman" w:eastAsia="DFKai-SB" w:hAnsi="Times New Roman"/>
          <w:i/>
          <w:iCs/>
          <w:noProof/>
          <w:color w:val="000000"/>
          <w:sz w:val="28"/>
          <w:szCs w:val="28"/>
          <w:lang w:eastAsia="vi-VN"/>
        </w:rPr>
        <w:t>“Hằng nhạo nhàn tĩnh A Lan Nhã xứ”</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L</w:t>
      </w:r>
      <w:r w:rsidRPr="00222AA8">
        <w:rPr>
          <w:rFonts w:ascii="Times New Roman" w:eastAsia="DFKai-SB" w:hAnsi="Times New Roman"/>
          <w:noProof/>
          <w:color w:val="000000"/>
          <w:sz w:val="28"/>
          <w:szCs w:val="28"/>
          <w:lang w:eastAsia="vi-VN"/>
        </w:rPr>
        <w:t>uôn ưa thích chỗ A Lan Nhã thanh vắng): Xa lìa các ồn náo đối với thân tâm, xa lìa ồn náo đối với chính mình và kẻ khác, đến A Lan Nhã (</w:t>
      </w:r>
      <w:r w:rsidRPr="00222AA8">
        <w:rPr>
          <w:rFonts w:ascii="Times New Roman" w:hAnsi="Times New Roman"/>
          <w:noProof/>
          <w:color w:val="4D5156"/>
          <w:sz w:val="28"/>
          <w:szCs w:val="28"/>
          <w:shd w:val="clear" w:color="auto" w:fill="FFFFFF"/>
        </w:rPr>
        <w:t>Araṇya</w:t>
      </w:r>
      <w:r w:rsidRPr="00222AA8">
        <w:rPr>
          <w:rFonts w:ascii="Times New Roman" w:eastAsia="DFKai-SB" w:hAnsi="Times New Roman"/>
          <w:noProof/>
          <w:color w:val="000000"/>
          <w:sz w:val="28"/>
          <w:szCs w:val="28"/>
          <w:lang w:eastAsia="vi-VN"/>
        </w:rPr>
        <w:t xml:space="preserve">), tức là chỗ tịch tĩnh để giữ gìn sự an lạc. Người học Phật hiện thời chuộng ồn ào, náo nhiệt, đúng là đáng thương! Quý vị nói xem, [ham chuộng ồn ào, náo nhiệt như thế], ta ở trong pháp tắc Đại Thừa, hoặc trong các công đức thù thắng, dùng ý nhạo để tu pháp có được hay không? Như thế thì sẽ có chỗ chẳng tương ứng hành pháp Ban Châu tam-muội. Đối với hành pháp này, trụ nơi tịch tĩnh nhất định là phương tiện tăng thượng. Chúng ta vào rừng rậm nguyên thủy, hoặc đến các cuộc đất khá rộng rãi, thông thoáng, nguyên sơ, mộc mạc, có hoàn cảnh tương đối tịch tĩnh, tức là hoàn cảnh y báo [thanh vắng] như thế. Sau đó, quý vị điều chỉnh tâm trí của chính mình, khiến cho nó tịch tĩnh, xa lìa các ồn náo do tham, sân, si, mạn, nghi, và tri kiến chẳng chánh đáng từ vô thỉ đến nay đem lại. Các thứ ấy quấy nhiễu chúng ta, khiến cho tâm trí ta phiền bực. Đó là một loại thiện xảo để tiến nhập tịch tĩnh và an lạc, được thấy chư Phật. </w:t>
      </w:r>
    </w:p>
    <w:p w14:paraId="06C36773"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“Hoặc cư trủng gian, hoặc tại thụ hạ, diệc lộ địa tọa</w:t>
      </w:r>
      <w:r>
        <w:rPr>
          <w:rFonts w:ascii="Times New Roman" w:eastAsia="DFKai-SB" w:hAnsi="Times New Roman"/>
          <w:i/>
          <w:iCs/>
          <w:noProof/>
          <w:color w:val="000000"/>
          <w:sz w:val="28"/>
          <w:szCs w:val="28"/>
          <w:lang w:eastAsia="vi-VN"/>
        </w:rPr>
        <w:t>,</w:t>
      </w:r>
      <w:r w:rsidRPr="00222AA8">
        <w:rPr>
          <w:rFonts w:ascii="Times New Roman" w:eastAsia="DFKai-SB" w:hAnsi="Times New Roman"/>
          <w:i/>
          <w:iCs/>
          <w:noProof/>
          <w:color w:val="000000"/>
          <w:sz w:val="28"/>
          <w:szCs w:val="28"/>
          <w:lang w:eastAsia="vi-VN"/>
        </w:rPr>
        <w:t xml:space="preserve"> </w:t>
      </w:r>
      <w:r>
        <w:rPr>
          <w:rFonts w:ascii="Times New Roman" w:eastAsia="DFKai-SB" w:hAnsi="Times New Roman"/>
          <w:i/>
          <w:iCs/>
          <w:noProof/>
          <w:color w:val="000000"/>
          <w:sz w:val="28"/>
          <w:szCs w:val="28"/>
          <w:lang w:eastAsia="vi-VN"/>
        </w:rPr>
        <w:t>t</w:t>
      </w:r>
      <w:r w:rsidRPr="00222AA8">
        <w:rPr>
          <w:rFonts w:ascii="Times New Roman" w:eastAsia="DFKai-SB" w:hAnsi="Times New Roman"/>
          <w:i/>
          <w:iCs/>
          <w:noProof/>
          <w:color w:val="000000"/>
          <w:sz w:val="28"/>
          <w:szCs w:val="28"/>
          <w:lang w:eastAsia="vi-VN"/>
        </w:rPr>
        <w:t>hường tọa bất ngọa</w:t>
      </w:r>
      <w:r>
        <w:rPr>
          <w:rFonts w:ascii="Times New Roman" w:eastAsia="DFKai-SB" w:hAnsi="Times New Roman"/>
          <w:i/>
          <w:iCs/>
          <w:noProof/>
          <w:color w:val="000000"/>
          <w:sz w:val="28"/>
          <w:szCs w:val="28"/>
          <w:lang w:eastAsia="vi-VN"/>
        </w:rPr>
        <w:t>.</w:t>
      </w:r>
      <w:r w:rsidRPr="00222AA8">
        <w:rPr>
          <w:rFonts w:ascii="Times New Roman" w:eastAsia="DFKai-SB" w:hAnsi="Times New Roman"/>
          <w:i/>
          <w:iCs/>
          <w:noProof/>
          <w:color w:val="000000"/>
          <w:sz w:val="28"/>
          <w:szCs w:val="28"/>
          <w:lang w:eastAsia="vi-VN"/>
        </w:rPr>
        <w:t xml:space="preserve"> </w:t>
      </w:r>
      <w:r>
        <w:rPr>
          <w:rFonts w:ascii="Times New Roman" w:eastAsia="DFKai-SB" w:hAnsi="Times New Roman"/>
          <w:i/>
          <w:iCs/>
          <w:noProof/>
          <w:color w:val="000000"/>
          <w:sz w:val="28"/>
          <w:szCs w:val="28"/>
          <w:lang w:eastAsia="vi-VN"/>
        </w:rPr>
        <w:t>N</w:t>
      </w:r>
      <w:r w:rsidRPr="00222AA8">
        <w:rPr>
          <w:rFonts w:ascii="Times New Roman" w:eastAsia="DFKai-SB" w:hAnsi="Times New Roman"/>
          <w:i/>
          <w:iCs/>
          <w:noProof/>
          <w:color w:val="000000"/>
          <w:sz w:val="28"/>
          <w:szCs w:val="28"/>
          <w:lang w:eastAsia="vi-VN"/>
        </w:rPr>
        <w:t xml:space="preserve">hất phu bất di, thọ khất thực pháp nhất thực bất tái, hoặc nhất </w:t>
      </w:r>
      <w:r w:rsidRPr="00222AA8">
        <w:rPr>
          <w:rFonts w:ascii="Times New Roman" w:eastAsia="DFKai-SB" w:hAnsi="Times New Roman"/>
          <w:i/>
          <w:iCs/>
          <w:noProof/>
          <w:color w:val="000000"/>
          <w:sz w:val="28"/>
          <w:szCs w:val="28"/>
          <w:lang w:eastAsia="vi-VN"/>
        </w:rPr>
        <w:lastRenderedPageBreak/>
        <w:t>tọa thực, hoặc duy nhất đoàn. Duy súc tam y, cập phấn tảo y, tán thán Đầu Đà”</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H</w:t>
      </w:r>
      <w:r w:rsidRPr="00222AA8">
        <w:rPr>
          <w:rFonts w:ascii="Times New Roman" w:eastAsia="DFKai-SB" w:hAnsi="Times New Roman"/>
          <w:noProof/>
          <w:color w:val="000000"/>
          <w:sz w:val="28"/>
          <w:szCs w:val="28"/>
          <w:lang w:eastAsia="vi-VN"/>
        </w:rPr>
        <w:t>oặc ở trong nơi mồ mả, hoặc dưới gốc cây, cũng ngồi nơi đất trống</w:t>
      </w:r>
      <w:r>
        <w:rPr>
          <w:rFonts w:ascii="Times New Roman" w:eastAsia="DFKai-SB" w:hAnsi="Times New Roman"/>
          <w:noProof/>
          <w:color w:val="000000"/>
          <w:sz w:val="28"/>
          <w:szCs w:val="28"/>
          <w:lang w:eastAsia="vi-VN"/>
        </w:rPr>
        <w:t>,</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t</w:t>
      </w:r>
      <w:r w:rsidRPr="00222AA8">
        <w:rPr>
          <w:rFonts w:ascii="Times New Roman" w:eastAsia="DFKai-SB" w:hAnsi="Times New Roman"/>
          <w:noProof/>
          <w:color w:val="000000"/>
          <w:sz w:val="28"/>
          <w:szCs w:val="28"/>
          <w:lang w:eastAsia="vi-VN"/>
        </w:rPr>
        <w:t>hường ngồi chẳng nằm. Hễ trải ngọa cụ ra, bèn chẳng dời chỗ. Nhận lãnh pháp khất thực chỉ đi khất thực một bữa, hoặc chỉ ăn một bữa, hoặc chỉ ăn một vắt cơm. Chỉ chứa ba y và y phấn tảo. Tán thán hạnh Đầu Đà): Ở đây, nêu ra mười hai pháp tắc thuộc về hạnh Đầu Đà. Chúng ta biết tôn giả Ca Diếp là vị hành giả Đầu Đà bậc nhất. Trong giáo hóa của đức Thế Tôn về pháp Đầu Đà, chữ Đầu Đà (D</w:t>
      </w:r>
      <w:r w:rsidRPr="00222AA8">
        <w:rPr>
          <w:rFonts w:ascii="Times New Roman" w:hAnsi="Times New Roman"/>
          <w:noProof/>
          <w:color w:val="000000"/>
          <w:sz w:val="28"/>
          <w:szCs w:val="28"/>
          <w:shd w:val="clear" w:color="auto" w:fill="FFFFFF"/>
          <w:lang w:eastAsia="vi-VN"/>
        </w:rPr>
        <w:t>hūta</w:t>
      </w:r>
      <w:r w:rsidRPr="00222AA8">
        <w:rPr>
          <w:rFonts w:ascii="Times New Roman" w:eastAsia="DFKai-SB" w:hAnsi="Times New Roman"/>
          <w:noProof/>
          <w:color w:val="000000"/>
          <w:sz w:val="28"/>
          <w:szCs w:val="28"/>
          <w:lang w:eastAsia="vi-VN"/>
        </w:rPr>
        <w:t>) có thể phiên dịch thành rất nhiều danh từ. Đẩu Tẩu (</w:t>
      </w:r>
      <w:r w:rsidRPr="00717E16">
        <w:rPr>
          <w:rFonts w:ascii="Times New Roman" w:eastAsia="DFKai-SB" w:hAnsi="Times New Roman"/>
          <w:noProof/>
          <w:color w:val="000000"/>
          <w:sz w:val="24"/>
          <w:szCs w:val="24"/>
          <w:lang w:eastAsia="vi-VN"/>
        </w:rPr>
        <w:t>抖擻</w:t>
      </w:r>
      <w:r w:rsidRPr="00222AA8">
        <w:rPr>
          <w:rFonts w:ascii="Times New Roman" w:eastAsia="DFKai-SB" w:hAnsi="Times New Roman"/>
          <w:noProof/>
          <w:color w:val="000000"/>
          <w:sz w:val="28"/>
          <w:szCs w:val="28"/>
          <w:lang w:eastAsia="vi-VN"/>
        </w:rPr>
        <w:t>) là một danh từ [phiên âm của D</w:t>
      </w:r>
      <w:r w:rsidRPr="00222AA8">
        <w:rPr>
          <w:rFonts w:ascii="Times New Roman" w:hAnsi="Times New Roman"/>
          <w:noProof/>
          <w:color w:val="000000"/>
          <w:sz w:val="28"/>
          <w:szCs w:val="28"/>
          <w:shd w:val="clear" w:color="auto" w:fill="FFFFFF"/>
          <w:lang w:eastAsia="vi-VN"/>
        </w:rPr>
        <w:t xml:space="preserve">hūta] </w:t>
      </w:r>
      <w:r w:rsidRPr="00222AA8">
        <w:rPr>
          <w:rFonts w:ascii="Times New Roman" w:eastAsia="DFKai-SB" w:hAnsi="Times New Roman"/>
          <w:noProof/>
          <w:color w:val="000000"/>
          <w:sz w:val="28"/>
          <w:szCs w:val="28"/>
          <w:lang w:eastAsia="vi-VN"/>
        </w:rPr>
        <w:t xml:space="preserve">được biết đến khá nhiều. Chẳng hạn như khi chúng ta giữa trưa hôn trầm, bèn vực dậy tinh thần, phấn chấn thể xác, mở to mắt, chà xát tai, cũng là để tỉnh táo, chẳng ngủ gục. Nếu chúng ta thêm vào một ý niệm như: “Ôi chao! Sao lại chóng mặt thế này?” Vừa cúi đầu xuống, sẽ ngủ ngay. Hai chữ Đẩu Tẩu hàm nghĩa trên thân chúng ta có tro bụi thì phải giũ, lắc đôi chút, [hàm nghĩa] phải phấn chấn lên. Từ ngữ Đầu Đà còn được phiên âm là Đỗ Đa, thường là rất ít dịch nghĩa trực tiếp, cơ bản đều là phiên âm thành hai chữ Đầu Đà, dùng như một danh từ chuyên biệt trong Phật giáo. Có mười hai hạnh Đầu Đà, chúng tôi nêu ra đôi chút, hy vọng mọi người sẽ có tri kiến lý giải: </w:t>
      </w:r>
    </w:p>
    <w:p w14:paraId="11646C77"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1) </w:t>
      </w:r>
      <w:r w:rsidRPr="00222AA8">
        <w:rPr>
          <w:rFonts w:ascii="Times New Roman" w:eastAsia="DFKai-SB" w:hAnsi="Times New Roman"/>
          <w:b/>
          <w:bCs/>
          <w:i/>
          <w:iCs/>
          <w:noProof/>
          <w:color w:val="000000"/>
          <w:sz w:val="28"/>
          <w:szCs w:val="28"/>
          <w:lang w:eastAsia="vi-VN"/>
        </w:rPr>
        <w:t>Trụ A Lan Nhã</w:t>
      </w:r>
      <w:r w:rsidRPr="00222AA8">
        <w:rPr>
          <w:rFonts w:ascii="Times New Roman" w:eastAsia="DFKai-SB" w:hAnsi="Times New Roman"/>
          <w:noProof/>
          <w:color w:val="000000"/>
          <w:sz w:val="28"/>
          <w:szCs w:val="28"/>
          <w:lang w:eastAsia="vi-VN"/>
        </w:rPr>
        <w:t>: [A Lan Nhã (</w:t>
      </w:r>
      <w:r w:rsidRPr="00222AA8">
        <w:rPr>
          <w:rFonts w:ascii="Times New Roman" w:hAnsi="Times New Roman"/>
          <w:noProof/>
          <w:color w:val="000000"/>
          <w:sz w:val="28"/>
          <w:szCs w:val="28"/>
          <w:shd w:val="clear" w:color="auto" w:fill="FFFFFF"/>
          <w:lang w:eastAsia="vi-VN"/>
        </w:rPr>
        <w:t>Araṇya</w:t>
      </w:r>
      <w:r w:rsidRPr="00222AA8">
        <w:rPr>
          <w:rFonts w:ascii="Times New Roman" w:eastAsia="DFKai-SB" w:hAnsi="Times New Roman"/>
          <w:noProof/>
          <w:color w:val="000000"/>
          <w:sz w:val="28"/>
          <w:szCs w:val="28"/>
          <w:lang w:eastAsia="vi-VN"/>
        </w:rPr>
        <w:t xml:space="preserve">)] dịch là Nhàn Tĩnh Xứ </w:t>
      </w:r>
      <w:r>
        <w:rPr>
          <w:rFonts w:ascii="Times New Roman" w:eastAsia="DFKai-SB" w:hAnsi="Times New Roman"/>
          <w:noProof/>
          <w:color w:val="000000"/>
          <w:sz w:val="28"/>
          <w:szCs w:val="28"/>
          <w:lang w:eastAsia="vi-VN"/>
        </w:rPr>
        <w:t xml:space="preserve"> </w:t>
      </w:r>
      <w:r w:rsidRPr="00222AA8">
        <w:rPr>
          <w:rFonts w:ascii="Times New Roman" w:eastAsia="DFKai-SB" w:hAnsi="Times New Roman"/>
          <w:noProof/>
          <w:color w:val="000000"/>
          <w:sz w:val="28"/>
          <w:szCs w:val="28"/>
          <w:lang w:eastAsia="vi-VN"/>
        </w:rPr>
        <w:t>(</w:t>
      </w:r>
      <w:r w:rsidRPr="00717E16">
        <w:rPr>
          <w:rFonts w:ascii="Times New Roman" w:eastAsia="DFKai-SB" w:hAnsi="Times New Roman"/>
          <w:noProof/>
          <w:color w:val="000000"/>
          <w:sz w:val="24"/>
          <w:szCs w:val="24"/>
          <w:lang w:eastAsia="vi-VN"/>
        </w:rPr>
        <w:t>閒靜處</w:t>
      </w:r>
      <w:r w:rsidRPr="00222AA8">
        <w:rPr>
          <w:rFonts w:ascii="Times New Roman" w:eastAsia="DFKai-SB" w:hAnsi="Times New Roman"/>
          <w:noProof/>
          <w:color w:val="000000"/>
          <w:sz w:val="28"/>
          <w:szCs w:val="28"/>
          <w:lang w:eastAsia="vi-VN"/>
        </w:rPr>
        <w:t xml:space="preserve">), hàm nghĩa </w:t>
      </w:r>
      <w:r w:rsidRPr="00222AA8">
        <w:rPr>
          <w:rFonts w:ascii="Times New Roman" w:eastAsia="DFKai-SB" w:hAnsi="Times New Roman"/>
          <w:i/>
          <w:iCs/>
          <w:noProof/>
          <w:color w:val="000000"/>
          <w:sz w:val="28"/>
          <w:szCs w:val="28"/>
          <w:lang w:eastAsia="vi-VN"/>
        </w:rPr>
        <w:t>“thân lìa ồn náo, tâm lìa Dục Cái”</w:t>
      </w:r>
      <w:r w:rsidRPr="00717E16">
        <w:rPr>
          <w:rFonts w:ascii="Times New Roman" w:eastAsia="DFKai-SB" w:hAnsi="Times New Roman"/>
          <w:noProof/>
          <w:color w:val="000000"/>
          <w:sz w:val="28"/>
          <w:szCs w:val="28"/>
          <w:lang w:eastAsia="vi-VN"/>
        </w:rPr>
        <w:t>.</w:t>
      </w:r>
      <w:r w:rsidRPr="00222AA8">
        <w:rPr>
          <w:rFonts w:ascii="Times New Roman" w:eastAsia="DFKai-SB" w:hAnsi="Times New Roman"/>
          <w:noProof/>
          <w:color w:val="000000"/>
          <w:sz w:val="28"/>
          <w:szCs w:val="28"/>
          <w:lang w:eastAsia="vi-VN"/>
        </w:rPr>
        <w:t xml:space="preserve"> Chúng ta đều biết: Dục gồm có năm món Dục, tức là đắm nhiễm đối với Sắc, Thanh, Hương, Vị, Xúc, Pháp, được gọi là </w:t>
      </w:r>
      <w:r w:rsidRPr="00222AA8">
        <w:rPr>
          <w:rFonts w:ascii="Times New Roman" w:eastAsia="DFKai-SB" w:hAnsi="Times New Roman"/>
          <w:i/>
          <w:iCs/>
          <w:noProof/>
          <w:color w:val="000000"/>
          <w:sz w:val="28"/>
          <w:szCs w:val="28"/>
          <w:lang w:eastAsia="vi-VN"/>
        </w:rPr>
        <w:t>“niềm vui ngũ dục”</w:t>
      </w:r>
      <w:r w:rsidRPr="00222AA8">
        <w:rPr>
          <w:rFonts w:ascii="Times New Roman" w:eastAsia="DFKai-SB" w:hAnsi="Times New Roman"/>
          <w:noProof/>
          <w:color w:val="000000"/>
          <w:sz w:val="28"/>
          <w:szCs w:val="28"/>
          <w:lang w:eastAsia="vi-VN"/>
        </w:rPr>
        <w:t xml:space="preserve">. </w:t>
      </w:r>
      <w:r w:rsidRPr="00222AA8">
        <w:rPr>
          <w:rFonts w:ascii="Times New Roman" w:eastAsia="DFKai-SB" w:hAnsi="Times New Roman"/>
          <w:i/>
          <w:iCs/>
          <w:noProof/>
          <w:color w:val="000000"/>
          <w:sz w:val="28"/>
          <w:szCs w:val="28"/>
          <w:lang w:eastAsia="vi-VN"/>
        </w:rPr>
        <w:t>“Cái”</w:t>
      </w:r>
      <w:r w:rsidRPr="00222AA8">
        <w:rPr>
          <w:rFonts w:ascii="Times New Roman" w:eastAsia="DFKai-SB" w:hAnsi="Times New Roman"/>
          <w:noProof/>
          <w:color w:val="000000"/>
          <w:sz w:val="28"/>
          <w:szCs w:val="28"/>
          <w:lang w:eastAsia="vi-VN"/>
        </w:rPr>
        <w:t xml:space="preserve"> có năm món Cái, tức là tài, sắc, danh vọng, ăn uống, và ngủ nghê. </w:t>
      </w:r>
    </w:p>
    <w:p w14:paraId="54A1C1DC"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2) </w:t>
      </w:r>
      <w:r w:rsidRPr="00222AA8">
        <w:rPr>
          <w:rFonts w:ascii="Times New Roman" w:eastAsia="DFKai-SB" w:hAnsi="Times New Roman"/>
          <w:b/>
          <w:bCs/>
          <w:i/>
          <w:iCs/>
          <w:noProof/>
          <w:color w:val="000000"/>
          <w:sz w:val="28"/>
          <w:szCs w:val="28"/>
          <w:lang w:eastAsia="vi-VN"/>
        </w:rPr>
        <w:t>Thường khất thực</w:t>
      </w:r>
      <w:r w:rsidRPr="00222AA8">
        <w:rPr>
          <w:rFonts w:ascii="Times New Roman" w:eastAsia="DFKai-SB" w:hAnsi="Times New Roman"/>
          <w:noProof/>
          <w:color w:val="000000"/>
          <w:sz w:val="28"/>
          <w:szCs w:val="28"/>
          <w:lang w:eastAsia="vi-VN"/>
        </w:rPr>
        <w:t xml:space="preserve">: Nghĩa là lìa các tham cầu. Chẳng nhận lời thỉnh [tới nhà thọ trai, hay cúng dường riêng] của người khác. Chẳng phân biệt thức ăn ngon dở, chẳng ngại đói khát, thiếu thốn. Ôm bát khất thực là một phương pháp thù thắng để xa lìa tham cầu. Người học Phật nếu lãng phí quá nhiều thời gian đối với chuyện ăn uống thì chẳng thích đáng. Nhưng nếu chẳng ăn uống theo lẽ thường thì cũng chẳng thích đáng. Khất thực, dẫu xin được hay không, được bố thí đầy đủ hay không, do nhân duyên mà có sai biệt rất lớn. Tức là do túc duyên chín muồi, dị duyên chín muồi, [mà có] các thứ sai khác như trong kinh điển nhà Phật đã ghi chép: Có vị A La Hán đi khất thực thường được cúng dường phong phú. Có vị A La Hán chẳng xin được, thường xuyên là bụng rỗng, bát không! Ở đây, [đối với người trì hạnh Đầu Đà], dù đủ hay chẳng đủ, đều chẳng sao hết, đều dùng đó để tăng thượng đạo nghiệp! </w:t>
      </w:r>
    </w:p>
    <w:p w14:paraId="5C96EA57"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lastRenderedPageBreak/>
        <w:tab/>
        <w:t xml:space="preserve">3) </w:t>
      </w:r>
      <w:r w:rsidRPr="00222AA8">
        <w:rPr>
          <w:rFonts w:ascii="Times New Roman" w:eastAsia="DFKai-SB" w:hAnsi="Times New Roman"/>
          <w:b/>
          <w:bCs/>
          <w:i/>
          <w:iCs/>
          <w:noProof/>
          <w:color w:val="000000"/>
          <w:sz w:val="28"/>
          <w:szCs w:val="28"/>
          <w:lang w:eastAsia="vi-VN"/>
        </w:rPr>
        <w:t>Khất thực theo thứ tự</w:t>
      </w:r>
      <w:r w:rsidRPr="00222AA8">
        <w:rPr>
          <w:rFonts w:ascii="Times New Roman" w:eastAsia="DFKai-SB" w:hAnsi="Times New Roman"/>
          <w:noProof/>
          <w:color w:val="000000"/>
          <w:sz w:val="28"/>
          <w:szCs w:val="28"/>
          <w:lang w:eastAsia="vi-VN"/>
        </w:rPr>
        <w:t xml:space="preserve">: Tức là chẳng đắm chấp mùi vị, chẳng chọn lựa nhà giàu hay nghèo, bình đẳng theo thứ tự mà khất thực. Khất thực thì chớ nên chọn lựa [nhà thí chủ] giàu hay nghèo. Nếu nói “người vùng này giàu có, ta đến chỗ này khất thực. Vùng kia nghèo mạt rệp, ta tránh xa”; đó là chẳng tương ứng. </w:t>
      </w:r>
    </w:p>
    <w:p w14:paraId="24A8E825"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4) </w:t>
      </w:r>
      <w:r w:rsidRPr="00222AA8">
        <w:rPr>
          <w:rFonts w:ascii="Times New Roman" w:eastAsia="DFKai-SB" w:hAnsi="Times New Roman"/>
          <w:b/>
          <w:bCs/>
          <w:i/>
          <w:iCs/>
          <w:noProof/>
          <w:color w:val="000000"/>
          <w:sz w:val="28"/>
          <w:szCs w:val="28"/>
          <w:lang w:eastAsia="vi-VN"/>
        </w:rPr>
        <w:t>Ăn một bữa</w:t>
      </w:r>
      <w:r w:rsidRPr="00222AA8">
        <w:rPr>
          <w:rFonts w:ascii="Times New Roman" w:eastAsia="DFKai-SB" w:hAnsi="Times New Roman"/>
          <w:noProof/>
          <w:color w:val="000000"/>
          <w:sz w:val="28"/>
          <w:szCs w:val="28"/>
          <w:lang w:eastAsia="vi-VN"/>
        </w:rPr>
        <w:t xml:space="preserve">: Tỳ-kheo vì tu đạo, dứt hẳn thói quen ăn nhiều lần, tuân theo quy định ăn một bữa. Trước kia, đã có người hỏi tôi vì sao chẳng thể ăn hai bữa? Tôi đáp: “Ăn hai bữa rất cực nhọc!” Do vậy, trước đó đã phát nguyện: Ăn một bữa để báo ân dưỡng dục của cha mẹ, học theo cách làm của các vị lão hòa thượng thuở trước, mà cũng học đòi các vị tỳ-kheo trong bốn mươi chín năm giáo hóa của đức Thế Tôn đều dùng cách “ăn một bữa” để tăng thượng, xa lìa cách ăn nhiều lần. Vì ăn nhiều bữa sẽ lãng phí tinh lực của con người rất lớn. </w:t>
      </w:r>
    </w:p>
    <w:p w14:paraId="7EDE936D"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5) </w:t>
      </w:r>
      <w:r w:rsidRPr="00222AA8">
        <w:rPr>
          <w:rFonts w:ascii="Times New Roman" w:eastAsia="DFKai-SB" w:hAnsi="Times New Roman"/>
          <w:b/>
          <w:bCs/>
          <w:i/>
          <w:iCs/>
          <w:noProof/>
          <w:color w:val="000000"/>
          <w:sz w:val="28"/>
          <w:szCs w:val="28"/>
          <w:lang w:eastAsia="vi-VN"/>
        </w:rPr>
        <w:t>Ăn có chừng mực</w:t>
      </w:r>
      <w:r w:rsidRPr="00222AA8">
        <w:rPr>
          <w:rFonts w:ascii="Times New Roman" w:eastAsia="DFKai-SB" w:hAnsi="Times New Roman"/>
          <w:noProof/>
          <w:color w:val="000000"/>
          <w:sz w:val="28"/>
          <w:szCs w:val="28"/>
          <w:lang w:eastAsia="vi-VN"/>
        </w:rPr>
        <w:t xml:space="preserve">: Tỳ-kheo có được thức ăn, chia thành ba phần: Một phần thí cho người đói kém, lại giảm một phần thí cho chim thú, còn một phần để tự ăn. Dẫu không thấy người đói thiếu thì chỉ ăn hai phần ba thức ăn trong bát. Trong quá khứ, nếu xin được ba vắt cơm, trước hết sẽ thí một vắt cho </w:t>
      </w:r>
      <w:r w:rsidRPr="00222AA8">
        <w:rPr>
          <w:rFonts w:ascii="Times New Roman" w:eastAsia="DFKai-SB" w:hAnsi="Times New Roman"/>
          <w:i/>
          <w:iCs/>
          <w:noProof/>
          <w:color w:val="000000"/>
          <w:sz w:val="28"/>
          <w:szCs w:val="28"/>
          <w:lang w:eastAsia="vi-VN"/>
        </w:rPr>
        <w:t>“đại b</w:t>
      </w:r>
      <w:r>
        <w:rPr>
          <w:rFonts w:ascii="Times New Roman" w:eastAsia="DFKai-SB" w:hAnsi="Times New Roman"/>
          <w:i/>
          <w:iCs/>
          <w:noProof/>
          <w:color w:val="000000"/>
          <w:sz w:val="28"/>
          <w:szCs w:val="28"/>
          <w:lang w:eastAsia="vi-VN"/>
        </w:rPr>
        <w:t>à</w:t>
      </w:r>
      <w:r w:rsidRPr="00222AA8">
        <w:rPr>
          <w:rFonts w:ascii="Times New Roman" w:eastAsia="DFKai-SB" w:hAnsi="Times New Roman"/>
          <w:i/>
          <w:iCs/>
          <w:noProof/>
          <w:color w:val="000000"/>
          <w:sz w:val="28"/>
          <w:szCs w:val="28"/>
          <w:lang w:eastAsia="vi-VN"/>
        </w:rPr>
        <w:t>ng kim xí điểu, khoáng dã quỷ thần, chúng La Sát, Quỷ Tử Mẫu, cam lộ hỷ sung mãn”</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c</w:t>
      </w:r>
      <w:r w:rsidRPr="00222AA8">
        <w:rPr>
          <w:rFonts w:ascii="Times New Roman" w:eastAsia="DFKai-SB" w:hAnsi="Times New Roman"/>
          <w:noProof/>
          <w:color w:val="000000"/>
          <w:sz w:val="28"/>
          <w:szCs w:val="28"/>
          <w:lang w:eastAsia="vi-VN"/>
        </w:rPr>
        <w:t xml:space="preserve">him đại bàng cánh vàng, quỷ thần trong chốn đồng trống, các La Sát, Quỷ Tử Mẫu đều được hưởng cam lộ, ngập tràn niềm vui). Đương nhiên là chuyện này có xuất xứ. Như </w:t>
      </w:r>
      <w:r>
        <w:rPr>
          <w:rFonts w:ascii="Times New Roman" w:eastAsia="DFKai-SB" w:hAnsi="Times New Roman"/>
          <w:noProof/>
          <w:color w:val="000000"/>
          <w:sz w:val="28"/>
          <w:szCs w:val="28"/>
          <w:lang w:eastAsia="vi-VN"/>
        </w:rPr>
        <w:t>Đ</w:t>
      </w:r>
      <w:r w:rsidRPr="00222AA8">
        <w:rPr>
          <w:rFonts w:ascii="Times New Roman" w:eastAsia="DFKai-SB" w:hAnsi="Times New Roman"/>
          <w:noProof/>
          <w:color w:val="000000"/>
          <w:sz w:val="28"/>
          <w:szCs w:val="28"/>
          <w:lang w:eastAsia="vi-VN"/>
        </w:rPr>
        <w:t xml:space="preserve">ại </w:t>
      </w:r>
      <w:r>
        <w:rPr>
          <w:rFonts w:ascii="Times New Roman" w:eastAsia="DFKai-SB" w:hAnsi="Times New Roman"/>
          <w:noProof/>
          <w:color w:val="000000"/>
          <w:sz w:val="28"/>
          <w:szCs w:val="28"/>
          <w:lang w:eastAsia="vi-VN"/>
        </w:rPr>
        <w:t>B</w:t>
      </w:r>
      <w:r w:rsidRPr="005D64B4">
        <w:rPr>
          <w:rFonts w:ascii="Times New Roman" w:eastAsia="DFKai-SB" w:hAnsi="Times New Roman"/>
          <w:noProof/>
          <w:color w:val="000000"/>
          <w:sz w:val="28"/>
          <w:szCs w:val="28"/>
          <w:lang w:eastAsia="vi-VN"/>
        </w:rPr>
        <w:t>ằ</w:t>
      </w:r>
      <w:r w:rsidRPr="00222AA8">
        <w:rPr>
          <w:rFonts w:ascii="Times New Roman" w:eastAsia="DFKai-SB" w:hAnsi="Times New Roman"/>
          <w:noProof/>
          <w:color w:val="000000"/>
          <w:sz w:val="28"/>
          <w:szCs w:val="28"/>
          <w:lang w:eastAsia="vi-VN"/>
        </w:rPr>
        <w:t xml:space="preserve">ng </w:t>
      </w:r>
      <w:r>
        <w:rPr>
          <w:rFonts w:ascii="Times New Roman" w:eastAsia="DFKai-SB" w:hAnsi="Times New Roman"/>
          <w:noProof/>
          <w:color w:val="000000"/>
          <w:sz w:val="28"/>
          <w:szCs w:val="28"/>
          <w:lang w:eastAsia="vi-VN"/>
        </w:rPr>
        <w:t>K</w:t>
      </w:r>
      <w:r w:rsidRPr="00222AA8">
        <w:rPr>
          <w:rFonts w:ascii="Times New Roman" w:eastAsia="DFKai-SB" w:hAnsi="Times New Roman"/>
          <w:noProof/>
          <w:color w:val="000000"/>
          <w:sz w:val="28"/>
          <w:szCs w:val="28"/>
          <w:lang w:eastAsia="vi-VN"/>
        </w:rPr>
        <w:t xml:space="preserve">im </w:t>
      </w:r>
      <w:r>
        <w:rPr>
          <w:rFonts w:ascii="Times New Roman" w:eastAsia="DFKai-SB" w:hAnsi="Times New Roman"/>
          <w:noProof/>
          <w:color w:val="000000"/>
          <w:sz w:val="28"/>
          <w:szCs w:val="28"/>
          <w:lang w:eastAsia="vi-VN"/>
        </w:rPr>
        <w:t>X</w:t>
      </w:r>
      <w:r w:rsidRPr="00222AA8">
        <w:rPr>
          <w:rFonts w:ascii="Times New Roman" w:eastAsia="DFKai-SB" w:hAnsi="Times New Roman"/>
          <w:noProof/>
          <w:color w:val="000000"/>
          <w:sz w:val="28"/>
          <w:szCs w:val="28"/>
          <w:lang w:eastAsia="vi-VN"/>
        </w:rPr>
        <w:t xml:space="preserve">í </w:t>
      </w:r>
      <w:r>
        <w:rPr>
          <w:rFonts w:ascii="Times New Roman" w:eastAsia="DFKai-SB" w:hAnsi="Times New Roman"/>
          <w:noProof/>
          <w:color w:val="000000"/>
          <w:sz w:val="28"/>
          <w:szCs w:val="28"/>
          <w:lang w:eastAsia="vi-VN"/>
        </w:rPr>
        <w:t>Đ</w:t>
      </w:r>
      <w:r w:rsidRPr="00222AA8">
        <w:rPr>
          <w:rFonts w:ascii="Times New Roman" w:eastAsia="DFKai-SB" w:hAnsi="Times New Roman"/>
          <w:noProof/>
          <w:color w:val="000000"/>
          <w:sz w:val="28"/>
          <w:szCs w:val="28"/>
          <w:lang w:eastAsia="vi-VN"/>
        </w:rPr>
        <w:t>iểu (</w:t>
      </w:r>
      <w:r w:rsidRPr="001451D5">
        <w:rPr>
          <w:rFonts w:ascii="Times New Roman" w:eastAsia="DFKai-SB" w:hAnsi="Times New Roman"/>
          <w:noProof/>
          <w:color w:val="000000"/>
          <w:sz w:val="24"/>
          <w:szCs w:val="24"/>
          <w:lang w:eastAsia="vi-VN"/>
        </w:rPr>
        <w:t>大鵬金翅鳥</w:t>
      </w:r>
      <w:r w:rsidRPr="00222AA8">
        <w:rPr>
          <w:rFonts w:ascii="Times New Roman" w:eastAsia="DFKai-SB" w:hAnsi="Times New Roman"/>
          <w:noProof/>
          <w:color w:val="000000"/>
          <w:sz w:val="28"/>
          <w:szCs w:val="28"/>
          <w:lang w:eastAsia="vi-VN"/>
        </w:rPr>
        <w:t xml:space="preserve">, </w:t>
      </w:r>
      <w:r w:rsidRPr="00222AA8">
        <w:rPr>
          <w:rFonts w:ascii="Times New Roman" w:hAnsi="Times New Roman"/>
          <w:noProof/>
          <w:color w:val="000000"/>
          <w:sz w:val="28"/>
          <w:szCs w:val="28"/>
          <w:shd w:val="clear" w:color="auto" w:fill="FFFFFF"/>
          <w:lang w:eastAsia="vi-VN"/>
        </w:rPr>
        <w:t>Garuḍa, Ca Lâu La</w:t>
      </w:r>
      <w:r w:rsidRPr="00222AA8">
        <w:rPr>
          <w:rFonts w:ascii="Times New Roman" w:eastAsia="DFKai-SB" w:hAnsi="Times New Roman"/>
          <w:noProof/>
          <w:color w:val="000000"/>
          <w:sz w:val="28"/>
          <w:szCs w:val="28"/>
          <w:lang w:eastAsia="vi-VN"/>
        </w:rPr>
        <w:t xml:space="preserve">) thân thể rất lớn. Nó sải cánh ra, có thể tách nước biển làm đôi để bắt rồng ăn thịt, giống như gà nuốt giun đất vậy. Long vương phải đến chỗ đức Thế Tôn, thưa: “Con cháu ngày càng giảm ít, khẩn thỉnh đức Thế Tôn bảo vệ sanh mạng chúng nó, kéo dài sanh mạng chúng nó”. Đức Thế Tôn liền bảo các vị tỳ-kheo: “Các thầy từ nay về sau, khất thực xong, hãy dùng một vắt cơm thí cho Kim Xí Điểu v.v… để chúng nó xa lìa sát nghiệp”. Và [đức Phật] cũng truyền trao giới </w:t>
      </w:r>
      <w:r w:rsidRPr="00222AA8">
        <w:rPr>
          <w:rFonts w:ascii="Times New Roman" w:eastAsia="DFKai-SB" w:hAnsi="Times New Roman"/>
          <w:i/>
          <w:iCs/>
          <w:noProof/>
          <w:color w:val="000000"/>
          <w:sz w:val="28"/>
          <w:szCs w:val="28"/>
          <w:lang w:eastAsia="vi-VN"/>
        </w:rPr>
        <w:t>“chẳng sát sanh”</w:t>
      </w:r>
      <w:r w:rsidRPr="00222AA8">
        <w:rPr>
          <w:rFonts w:ascii="Times New Roman" w:eastAsia="DFKai-SB" w:hAnsi="Times New Roman"/>
          <w:noProof/>
          <w:color w:val="000000"/>
          <w:sz w:val="28"/>
          <w:szCs w:val="28"/>
          <w:lang w:eastAsia="vi-VN"/>
        </w:rPr>
        <w:t xml:space="preserve"> cho Đại B</w:t>
      </w:r>
      <w:r w:rsidRPr="005D64B4">
        <w:rPr>
          <w:rFonts w:ascii="Times New Roman" w:eastAsia="DFKai-SB" w:hAnsi="Times New Roman"/>
          <w:noProof/>
          <w:color w:val="000000"/>
          <w:sz w:val="28"/>
          <w:szCs w:val="28"/>
          <w:lang w:eastAsia="vi-VN"/>
        </w:rPr>
        <w:t>ằ</w:t>
      </w:r>
      <w:r w:rsidRPr="00222AA8">
        <w:rPr>
          <w:rFonts w:ascii="Times New Roman" w:eastAsia="DFKai-SB" w:hAnsi="Times New Roman"/>
          <w:noProof/>
          <w:color w:val="000000"/>
          <w:sz w:val="28"/>
          <w:szCs w:val="28"/>
          <w:lang w:eastAsia="vi-VN"/>
        </w:rPr>
        <w:t>ng Kim Xí Điểu. Vì thế, người xuất gia trước khi ăn, nhất định phải thí một miếng cơm, dẫu chỉ là một miếng thức ăn to bằng cái móng tay cũng phải bố thí, để Đại B</w:t>
      </w:r>
      <w:r w:rsidRPr="005D64B4">
        <w:rPr>
          <w:rFonts w:ascii="Times New Roman" w:eastAsia="DFKai-SB" w:hAnsi="Times New Roman"/>
          <w:noProof/>
          <w:color w:val="000000"/>
          <w:sz w:val="28"/>
          <w:szCs w:val="28"/>
          <w:lang w:eastAsia="vi-VN"/>
        </w:rPr>
        <w:t>ằ</w:t>
      </w:r>
      <w:r w:rsidRPr="00222AA8">
        <w:rPr>
          <w:rFonts w:ascii="Times New Roman" w:eastAsia="DFKai-SB" w:hAnsi="Times New Roman"/>
          <w:noProof/>
          <w:color w:val="000000"/>
          <w:sz w:val="28"/>
          <w:szCs w:val="28"/>
          <w:lang w:eastAsia="vi-VN"/>
        </w:rPr>
        <w:t>ng Kim Xí Điểu có thức ăn, xa lìa cái duyên sát nghiệp</w:t>
      </w:r>
      <w:r w:rsidRPr="001451D5">
        <w:rPr>
          <w:rStyle w:val="FootnoteReference"/>
          <w:rFonts w:ascii="Times New Roman" w:eastAsia="DFKai-SB" w:hAnsi="Times New Roman"/>
          <w:b/>
          <w:bCs/>
          <w:noProof/>
          <w:color w:val="000000"/>
          <w:sz w:val="28"/>
          <w:szCs w:val="28"/>
          <w:lang w:eastAsia="vi-VN"/>
        </w:rPr>
        <w:footnoteReference w:id="52"/>
      </w:r>
      <w:r w:rsidRPr="00222AA8">
        <w:rPr>
          <w:rFonts w:ascii="Times New Roman" w:eastAsia="DFKai-SB" w:hAnsi="Times New Roman"/>
          <w:noProof/>
          <w:color w:val="000000"/>
          <w:sz w:val="28"/>
          <w:szCs w:val="28"/>
          <w:lang w:eastAsia="vi-VN"/>
        </w:rPr>
        <w:t xml:space="preserve">. Lại vì thân thể của chúng nó to lớn, phải niệm chân ngôn để chúng nó được ăn uống no đủ. </w:t>
      </w:r>
    </w:p>
    <w:p w14:paraId="3BCAC172"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lastRenderedPageBreak/>
        <w:tab/>
        <w:t>Lại như mẹ của quỷ La Sát, Quỷ Tử Mẫu (</w:t>
      </w:r>
      <w:r w:rsidRPr="00222AA8">
        <w:rPr>
          <w:rStyle w:val="Emphasis"/>
          <w:rFonts w:ascii="Times New Roman" w:hAnsi="Times New Roman"/>
          <w:i w:val="0"/>
          <w:iCs w:val="0"/>
          <w:noProof/>
          <w:color w:val="000000"/>
          <w:sz w:val="28"/>
          <w:szCs w:val="28"/>
          <w:shd w:val="clear" w:color="auto" w:fill="FFFFFF"/>
          <w:lang w:eastAsia="vi-VN"/>
        </w:rPr>
        <w:t>Hārītī</w:t>
      </w:r>
      <w:r w:rsidRPr="00222AA8">
        <w:rPr>
          <w:rFonts w:ascii="Times New Roman" w:hAnsi="Times New Roman"/>
          <w:noProof/>
          <w:color w:val="000000"/>
          <w:sz w:val="28"/>
          <w:szCs w:val="28"/>
          <w:shd w:val="clear" w:color="auto" w:fill="FFFFFF"/>
          <w:lang w:eastAsia="vi-VN"/>
        </w:rPr>
        <w:t>)</w:t>
      </w:r>
      <w:r w:rsidRPr="00222AA8">
        <w:rPr>
          <w:rFonts w:ascii="Times New Roman" w:eastAsia="DFKai-SB" w:hAnsi="Times New Roman"/>
          <w:noProof/>
          <w:color w:val="000000"/>
          <w:sz w:val="28"/>
          <w:szCs w:val="28"/>
          <w:lang w:eastAsia="vi-VN"/>
        </w:rPr>
        <w:t xml:space="preserve"> đều ăn máu thịt của loài có sanh mạng. Trong Phật giáo, có câu chuyện về bà mẹ của các quỷ. Bà ta hằng ngày ăn thịt con nít của các hữu tình trong thế gian. Mỗi ngày ăn một đứa. Đức Thế Tôn bèn dùng sức thần thông, đem giấu đứa con bà ta yêu thích nhất ở một nơi. Bà ta liền giống như điên cuồng, tìm kiếm con mình khắp nơi. Tìm cách nào cũng chẳng thấy, liền quỳ tại đó, khẩn cầu: “Ai có thể tìm được con ta, bảo ta làm gì cũng đều được!” Lúc đó, đức Thế Tôn hiện ra, bảo: “Từ nay về sau, ngươi phải giữ giới chẳng sát sanh, bảo vệ sanh mạng của hữu tình trong thế gian”. Bà ta thưa: “Con sống sót bằng cách nào đây? Chẳng sát sanh thì con ăn gì? Những đứa con này chẳng phải sẽ chết sạch ư?” Đức Thế Tôn lại bảo các tỳ-kheo: “Các thầy từ nay về sau, khi khất thực, phải nên chia một vắt cơm cho La Sát quỷ tử mẫu, khiến họ xa lìa sát nghiệp”. Do vậy, Tăng chúng xuất gia ở đâu cũng thường hành nghiệp từ bi, lợi ích </w:t>
      </w:r>
      <w:r>
        <w:rPr>
          <w:rFonts w:ascii="Times New Roman" w:eastAsia="DFKai-SB" w:hAnsi="Times New Roman"/>
          <w:noProof/>
          <w:color w:val="000000"/>
          <w:sz w:val="28"/>
          <w:szCs w:val="28"/>
          <w:lang w:eastAsia="vi-VN"/>
        </w:rPr>
        <w:t>trời, người</w:t>
      </w:r>
      <w:r w:rsidRPr="00222AA8">
        <w:rPr>
          <w:rFonts w:ascii="Times New Roman" w:eastAsia="DFKai-SB" w:hAnsi="Times New Roman"/>
          <w:noProof/>
          <w:color w:val="000000"/>
          <w:sz w:val="28"/>
          <w:szCs w:val="28"/>
          <w:lang w:eastAsia="vi-VN"/>
        </w:rPr>
        <w:t xml:space="preserve"> rộng khắp, nhất định đừng khinh rẻ thân phận của chúng. Thông thường, khi niệm bài kệ cúng dường, rất nhiều người chẳng để tâm, không được rồi! </w:t>
      </w:r>
    </w:p>
    <w:p w14:paraId="6C6C0E33"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6) </w:t>
      </w:r>
      <w:r w:rsidRPr="00222AA8">
        <w:rPr>
          <w:rFonts w:ascii="Times New Roman" w:eastAsia="DFKai-SB" w:hAnsi="Times New Roman"/>
          <w:b/>
          <w:bCs/>
          <w:i/>
          <w:iCs/>
          <w:noProof/>
          <w:color w:val="000000"/>
          <w:sz w:val="28"/>
          <w:szCs w:val="28"/>
          <w:lang w:eastAsia="vi-VN"/>
        </w:rPr>
        <w:t>Sau giữa trưa, không được “uống các chất tương”</w:t>
      </w:r>
      <w:r w:rsidRPr="00222AA8">
        <w:rPr>
          <w:rFonts w:ascii="Times New Roman" w:eastAsia="DFKai-SB" w:hAnsi="Times New Roman"/>
          <w:noProof/>
          <w:color w:val="000000"/>
          <w:sz w:val="28"/>
          <w:szCs w:val="28"/>
          <w:lang w:eastAsia="vi-VN"/>
        </w:rPr>
        <w:t xml:space="preserve">: </w:t>
      </w:r>
      <w:r w:rsidRPr="00222AA8">
        <w:rPr>
          <w:rFonts w:ascii="Times New Roman" w:eastAsia="DFKai-SB" w:hAnsi="Times New Roman"/>
          <w:i/>
          <w:iCs/>
          <w:noProof/>
          <w:color w:val="000000"/>
          <w:sz w:val="28"/>
          <w:szCs w:val="28"/>
          <w:lang w:eastAsia="vi-VN"/>
        </w:rPr>
        <w:t>“Tương”</w:t>
      </w:r>
      <w:r w:rsidRPr="00222AA8">
        <w:rPr>
          <w:rFonts w:ascii="Times New Roman" w:eastAsia="DFKai-SB" w:hAnsi="Times New Roman"/>
          <w:noProof/>
          <w:color w:val="000000"/>
          <w:sz w:val="28"/>
          <w:szCs w:val="28"/>
          <w:lang w:eastAsia="vi-VN"/>
        </w:rPr>
        <w:t xml:space="preserve"> (</w:t>
      </w:r>
      <w:r w:rsidRPr="00617BBA">
        <w:rPr>
          <w:rFonts w:ascii="Times New Roman" w:eastAsia="DFKai-SB" w:hAnsi="Times New Roman"/>
          <w:noProof/>
          <w:color w:val="000000"/>
          <w:sz w:val="24"/>
          <w:szCs w:val="24"/>
          <w:lang w:eastAsia="vi-VN"/>
        </w:rPr>
        <w:t>漿</w:t>
      </w:r>
      <w:r w:rsidRPr="00222AA8">
        <w:rPr>
          <w:rFonts w:ascii="Times New Roman" w:eastAsia="DFKai-SB" w:hAnsi="Times New Roman"/>
          <w:noProof/>
          <w:color w:val="000000"/>
          <w:sz w:val="28"/>
          <w:szCs w:val="28"/>
          <w:lang w:eastAsia="vi-VN"/>
        </w:rPr>
        <w:t>) chính các thứ nước ép trái cây, mật ong v.v… Trong giáo pháp tỳ-kheo có yêu cầu như thế. Như trong tự viện Thiền Tông Trung Hoa cho phép ăn dược thực</w:t>
      </w:r>
      <w:r w:rsidRPr="00617BBA">
        <w:rPr>
          <w:rStyle w:val="FootnoteReference"/>
          <w:rFonts w:ascii="Times New Roman" w:eastAsia="DFKai-SB" w:hAnsi="Times New Roman"/>
          <w:b/>
          <w:bCs/>
          <w:noProof/>
          <w:color w:val="000000"/>
          <w:sz w:val="28"/>
          <w:szCs w:val="28"/>
          <w:lang w:eastAsia="vi-VN"/>
        </w:rPr>
        <w:footnoteReference w:id="53"/>
      </w:r>
      <w:r w:rsidRPr="00222AA8">
        <w:rPr>
          <w:rFonts w:ascii="Times New Roman" w:eastAsia="DFKai-SB" w:hAnsi="Times New Roman"/>
          <w:noProof/>
          <w:color w:val="000000"/>
          <w:sz w:val="28"/>
          <w:szCs w:val="28"/>
          <w:lang w:eastAsia="vi-VN"/>
        </w:rPr>
        <w:t xml:space="preserve">, thật sự là vì có bối cảnh lịch sử đặc biệt! </w:t>
      </w:r>
    </w:p>
    <w:p w14:paraId="0869A7ED"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lastRenderedPageBreak/>
        <w:tab/>
        <w:t xml:space="preserve">7) </w:t>
      </w:r>
      <w:r w:rsidRPr="00222AA8">
        <w:rPr>
          <w:rFonts w:ascii="Times New Roman" w:eastAsia="DFKai-SB" w:hAnsi="Times New Roman"/>
          <w:b/>
          <w:bCs/>
          <w:i/>
          <w:iCs/>
          <w:noProof/>
          <w:color w:val="000000"/>
          <w:sz w:val="28"/>
          <w:szCs w:val="28"/>
          <w:lang w:eastAsia="vi-VN"/>
        </w:rPr>
        <w:t>Mặc “tệ nạp y”</w:t>
      </w:r>
      <w:r w:rsidRPr="008D560A">
        <w:rPr>
          <w:rFonts w:ascii="Times New Roman" w:eastAsia="DFKai-SB" w:hAnsi="Times New Roman"/>
          <w:noProof/>
          <w:color w:val="000000"/>
          <w:sz w:val="28"/>
          <w:szCs w:val="28"/>
          <w:lang w:eastAsia="vi-VN"/>
        </w:rPr>
        <w:t>:</w:t>
      </w:r>
      <w:r w:rsidRPr="00222AA8">
        <w:rPr>
          <w:rFonts w:ascii="Times New Roman" w:eastAsia="DFKai-SB" w:hAnsi="Times New Roman"/>
          <w:noProof/>
          <w:color w:val="000000"/>
          <w:sz w:val="28"/>
          <w:szCs w:val="28"/>
          <w:lang w:eastAsia="vi-VN"/>
        </w:rPr>
        <w:t xml:space="preserve"> (</w:t>
      </w:r>
      <w:r w:rsidRPr="008D560A">
        <w:rPr>
          <w:rFonts w:ascii="Times New Roman" w:eastAsia="DFKai-SB" w:hAnsi="Times New Roman"/>
          <w:noProof/>
          <w:color w:val="000000"/>
          <w:sz w:val="24"/>
          <w:szCs w:val="24"/>
          <w:lang w:eastAsia="vi-VN"/>
        </w:rPr>
        <w:t>弊納衣</w:t>
      </w:r>
      <w:r w:rsidRPr="00222AA8">
        <w:rPr>
          <w:rFonts w:ascii="Times New Roman" w:eastAsia="DFKai-SB" w:hAnsi="Times New Roman"/>
          <w:noProof/>
          <w:color w:val="000000"/>
          <w:sz w:val="28"/>
          <w:szCs w:val="28"/>
          <w:lang w:eastAsia="vi-VN"/>
        </w:rPr>
        <w:t>, áo ca-sa chằm các mảnh vải rách nát): Chẳng tham phục sức, chính là y phấn tảo. Người đời rất ít ai biết y phấn tảo (</w:t>
      </w:r>
      <w:r w:rsidRPr="008D560A">
        <w:rPr>
          <w:rFonts w:ascii="Times New Roman" w:eastAsia="DFKai-SB" w:hAnsi="Times New Roman"/>
          <w:noProof/>
          <w:color w:val="000000"/>
          <w:sz w:val="24"/>
          <w:szCs w:val="24"/>
          <w:lang w:eastAsia="vi-VN"/>
        </w:rPr>
        <w:t>糞掃</w:t>
      </w:r>
      <w:r w:rsidRPr="00222AA8">
        <w:rPr>
          <w:rFonts w:ascii="Times New Roman" w:eastAsia="DFKai-SB" w:hAnsi="Times New Roman"/>
          <w:noProof/>
          <w:color w:val="000000"/>
          <w:sz w:val="28"/>
          <w:szCs w:val="28"/>
          <w:lang w:eastAsia="vi-VN"/>
        </w:rPr>
        <w:t xml:space="preserve">) là gì? Đó chính là những thứ y phục bằng chất vải bị người đời vứt đi, như vải bọc thi thể, là những thứ vải mười phần dơ bẩn. Sau khi nhặt lấy, bèn giặt sạch, đập thẳng ra, chằm kết thành y. </w:t>
      </w:r>
    </w:p>
    <w:p w14:paraId="585BEA11"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8) </w:t>
      </w:r>
      <w:r w:rsidRPr="00222AA8">
        <w:rPr>
          <w:rFonts w:ascii="Times New Roman" w:eastAsia="DFKai-SB" w:hAnsi="Times New Roman"/>
          <w:b/>
          <w:bCs/>
          <w:i/>
          <w:iCs/>
          <w:noProof/>
          <w:color w:val="000000"/>
          <w:sz w:val="28"/>
          <w:szCs w:val="28"/>
          <w:lang w:eastAsia="vi-VN"/>
        </w:rPr>
        <w:t>Chỉ có ba y</w:t>
      </w:r>
      <w:r w:rsidRPr="008D560A">
        <w:rPr>
          <w:rFonts w:ascii="Times New Roman" w:eastAsia="DFKai-SB" w:hAnsi="Times New Roman"/>
          <w:noProof/>
          <w:color w:val="000000"/>
          <w:sz w:val="28"/>
          <w:szCs w:val="28"/>
          <w:lang w:eastAsia="vi-VN"/>
        </w:rPr>
        <w:t>:</w:t>
      </w:r>
      <w:r w:rsidRPr="00222AA8">
        <w:rPr>
          <w:rFonts w:ascii="Times New Roman" w:eastAsia="DFKai-SB" w:hAnsi="Times New Roman"/>
          <w:noProof/>
          <w:color w:val="000000"/>
          <w:sz w:val="28"/>
          <w:szCs w:val="28"/>
          <w:lang w:eastAsia="vi-VN"/>
        </w:rPr>
        <w:t xml:space="preserve"> Tỳ-kheo thiểu dục tri túc, ngoài ba y ca-sa ra, chẳng chứa y dư. </w:t>
      </w:r>
    </w:p>
    <w:p w14:paraId="592F6624"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9) </w:t>
      </w:r>
      <w:r w:rsidRPr="00222AA8">
        <w:rPr>
          <w:rFonts w:ascii="Times New Roman" w:eastAsia="DFKai-SB" w:hAnsi="Times New Roman"/>
          <w:b/>
          <w:bCs/>
          <w:i/>
          <w:iCs/>
          <w:noProof/>
          <w:color w:val="000000"/>
          <w:sz w:val="28"/>
          <w:szCs w:val="28"/>
          <w:lang w:eastAsia="vi-VN"/>
        </w:rPr>
        <w:t>Ngồi nơi mồ mả</w:t>
      </w:r>
      <w:r w:rsidRPr="00222AA8">
        <w:rPr>
          <w:rFonts w:ascii="Times New Roman" w:eastAsia="DFKai-SB" w:hAnsi="Times New Roman"/>
          <w:noProof/>
          <w:color w:val="000000"/>
          <w:sz w:val="28"/>
          <w:szCs w:val="28"/>
          <w:lang w:eastAsia="vi-VN"/>
        </w:rPr>
        <w:t xml:space="preserve">: Thường quán các phép Vô Thường, Khổ, Không v.v… vì cầu xuất ly. </w:t>
      </w:r>
    </w:p>
    <w:p w14:paraId="0A6E565D"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10) </w:t>
      </w:r>
      <w:r w:rsidRPr="00222AA8">
        <w:rPr>
          <w:rFonts w:ascii="Times New Roman" w:eastAsia="DFKai-SB" w:hAnsi="Times New Roman"/>
          <w:b/>
          <w:bCs/>
          <w:i/>
          <w:iCs/>
          <w:noProof/>
          <w:color w:val="000000"/>
          <w:sz w:val="28"/>
          <w:szCs w:val="28"/>
          <w:lang w:eastAsia="vi-VN"/>
        </w:rPr>
        <w:t>Ngồi dưới cội cây</w:t>
      </w:r>
      <w:r w:rsidRPr="00222AA8">
        <w:rPr>
          <w:rFonts w:ascii="Times New Roman" w:eastAsia="DFKai-SB" w:hAnsi="Times New Roman"/>
          <w:noProof/>
          <w:color w:val="000000"/>
          <w:sz w:val="28"/>
          <w:szCs w:val="28"/>
          <w:lang w:eastAsia="vi-VN"/>
        </w:rPr>
        <w:t xml:space="preserve">: Như đức Phật đắc đạo cũng ngồi dưới cội cây. </w:t>
      </w:r>
    </w:p>
    <w:p w14:paraId="45F3D4B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11) </w:t>
      </w:r>
      <w:r w:rsidRPr="00222AA8">
        <w:rPr>
          <w:rFonts w:ascii="Times New Roman" w:eastAsia="DFKai-SB" w:hAnsi="Times New Roman"/>
          <w:b/>
          <w:bCs/>
          <w:i/>
          <w:iCs/>
          <w:noProof/>
          <w:color w:val="000000"/>
          <w:sz w:val="28"/>
          <w:szCs w:val="28"/>
          <w:lang w:eastAsia="vi-VN"/>
        </w:rPr>
        <w:t>Ngồi nơi đất trống</w:t>
      </w:r>
      <w:r w:rsidRPr="00222AA8">
        <w:rPr>
          <w:rFonts w:ascii="Times New Roman" w:eastAsia="DFKai-SB" w:hAnsi="Times New Roman"/>
          <w:noProof/>
          <w:color w:val="000000"/>
          <w:sz w:val="28"/>
          <w:szCs w:val="28"/>
          <w:lang w:eastAsia="vi-VN"/>
        </w:rPr>
        <w:t xml:space="preserve">: Ngồi dưới cội cây gần giống như có nhà, sợ sanh lòng tham ái, cho nên ngồi nơi đất trống. </w:t>
      </w:r>
    </w:p>
    <w:p w14:paraId="36358E9C"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12) </w:t>
      </w:r>
      <w:r w:rsidRPr="00222AA8">
        <w:rPr>
          <w:rFonts w:ascii="Times New Roman" w:eastAsia="DFKai-SB" w:hAnsi="Times New Roman"/>
          <w:b/>
          <w:bCs/>
          <w:i/>
          <w:iCs/>
          <w:noProof/>
          <w:color w:val="000000"/>
          <w:sz w:val="28"/>
          <w:szCs w:val="28"/>
          <w:lang w:eastAsia="vi-VN"/>
        </w:rPr>
        <w:t>Thường ngồi chẳng nằm</w:t>
      </w:r>
      <w:r w:rsidRPr="00222AA8">
        <w:rPr>
          <w:rFonts w:ascii="Times New Roman" w:eastAsia="DFKai-SB" w:hAnsi="Times New Roman"/>
          <w:noProof/>
          <w:color w:val="000000"/>
          <w:sz w:val="28"/>
          <w:szCs w:val="28"/>
          <w:lang w:eastAsia="vi-VN"/>
        </w:rPr>
        <w:t xml:space="preserve">: Sợ tham ngủ nghỉ. Vì thế, hông chẳng chạm chiếu (chẳng nằm xuống). </w:t>
      </w:r>
    </w:p>
    <w:p w14:paraId="3FACCDBD"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Trên đây là mười hai hạnh Đầu Đà. Người thiểu dục tri túc sẽ hành Đầu Đà. Trong quá khứ, những người có trí, thánh nhân, người có oai đức, và người trọn đủ phương tiện thiện xảo sẽ gìn giữ hạnh Đầu Đà. Hiện thời, người hành như vậy rất ít. Mười hai pháp Đầu Đà thành tựu lẫn nhau, chẳng thể bại hoại, cũng có nghĩa là chẳng thể chăm chú điều này mà đánh mất điều khác. Hãy nên thủ hộ thanh tịnh. </w:t>
      </w:r>
    </w:p>
    <w:p w14:paraId="635DA80B"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“Khuyến thỉnh chư Bồ Tát, giáo Bồ Tát hành pháp, linh chư Bồ Tát hỷ, ha trách chư Bồ Tát, giáo thị chư Bồ Tát, thành tựu chư Bồ Tát”</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K</w:t>
      </w:r>
      <w:r w:rsidRPr="00222AA8">
        <w:rPr>
          <w:rFonts w:ascii="Times New Roman" w:eastAsia="DFKai-SB" w:hAnsi="Times New Roman"/>
          <w:noProof/>
          <w:color w:val="000000"/>
          <w:sz w:val="28"/>
          <w:szCs w:val="28"/>
          <w:lang w:eastAsia="vi-VN"/>
        </w:rPr>
        <w:t xml:space="preserve">huyến thỉnh các Bồ Tát, dạy Bồ Tát hành pháp, khiến cho các Bồ Tát vui mừng, quở trách các Bồ Tát, chỉ dạy các Bồ Tát, thành tựu các Bồ Tát): </w:t>
      </w:r>
      <w:r w:rsidRPr="00222AA8">
        <w:rPr>
          <w:rFonts w:ascii="Times New Roman" w:eastAsia="DFKai-SB" w:hAnsi="Times New Roman"/>
          <w:i/>
          <w:iCs/>
          <w:noProof/>
          <w:color w:val="000000"/>
          <w:sz w:val="28"/>
          <w:szCs w:val="28"/>
          <w:lang w:eastAsia="vi-VN"/>
        </w:rPr>
        <w:t>“Ha trách chư Bồ Tát”</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Q</w:t>
      </w:r>
      <w:r w:rsidRPr="00222AA8">
        <w:rPr>
          <w:rFonts w:ascii="Times New Roman" w:eastAsia="DFKai-SB" w:hAnsi="Times New Roman"/>
          <w:noProof/>
          <w:color w:val="000000"/>
          <w:sz w:val="28"/>
          <w:szCs w:val="28"/>
          <w:lang w:eastAsia="vi-VN"/>
        </w:rPr>
        <w:t xml:space="preserve">uở trách các Bồ Tát), vì sao lại nói đến chuyện quở trách? Nhằm cổ vũ, thúc giục. </w:t>
      </w:r>
      <w:r w:rsidRPr="00222AA8">
        <w:rPr>
          <w:rFonts w:ascii="Times New Roman" w:eastAsia="DFKai-SB" w:hAnsi="Times New Roman"/>
          <w:i/>
          <w:iCs/>
          <w:noProof/>
          <w:color w:val="000000"/>
          <w:sz w:val="28"/>
          <w:szCs w:val="28"/>
          <w:lang w:eastAsia="vi-VN"/>
        </w:rPr>
        <w:t>“Giáo thị chư Bồ Tát”</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C</w:t>
      </w:r>
      <w:r w:rsidRPr="00222AA8">
        <w:rPr>
          <w:rFonts w:ascii="Times New Roman" w:eastAsia="DFKai-SB" w:hAnsi="Times New Roman"/>
          <w:noProof/>
          <w:color w:val="000000"/>
          <w:sz w:val="28"/>
          <w:szCs w:val="28"/>
          <w:lang w:eastAsia="vi-VN"/>
        </w:rPr>
        <w:t xml:space="preserve">hỉ dạy các Bồ Tát): Như hiện thời, chúng ta được nghe nội dung của một trăm hai mươi hai món lợi ích của Ban Châu, đó gọi là </w:t>
      </w:r>
      <w:r w:rsidRPr="00222AA8">
        <w:rPr>
          <w:rFonts w:ascii="Times New Roman" w:eastAsia="DFKai-SB" w:hAnsi="Times New Roman"/>
          <w:i/>
          <w:iCs/>
          <w:noProof/>
          <w:color w:val="000000"/>
          <w:sz w:val="28"/>
          <w:szCs w:val="28"/>
          <w:lang w:eastAsia="vi-VN"/>
        </w:rPr>
        <w:t>“giáo thị phàm thánh hữu tình”</w:t>
      </w:r>
      <w:r w:rsidRPr="00222AA8">
        <w:rPr>
          <w:rFonts w:ascii="Times New Roman" w:eastAsia="DFKai-SB" w:hAnsi="Times New Roman"/>
          <w:noProof/>
          <w:color w:val="000000"/>
          <w:sz w:val="28"/>
          <w:szCs w:val="28"/>
          <w:lang w:eastAsia="vi-VN"/>
        </w:rPr>
        <w:t xml:space="preserve">, [tức là] chỉ dạy chúng ta, khiến cho chúng ta được thấy, được nghe. Nếu chúng ta chẳng đích thân nghe nội hàm chân thật của giáo ngôn này, làm sao có thể suy nghĩ, quan sát công đức và lợi ích chân thật rộng lớn của hành pháp Ban Châu cho được? Đấy là </w:t>
      </w:r>
      <w:r w:rsidRPr="00222AA8">
        <w:rPr>
          <w:rFonts w:ascii="Times New Roman" w:eastAsia="DFKai-SB" w:hAnsi="Times New Roman"/>
          <w:i/>
          <w:iCs/>
          <w:noProof/>
          <w:color w:val="000000"/>
          <w:sz w:val="28"/>
          <w:szCs w:val="28"/>
          <w:lang w:eastAsia="vi-VN"/>
        </w:rPr>
        <w:t>“giáo thị”</w:t>
      </w:r>
      <w:r w:rsidRPr="00222AA8">
        <w:rPr>
          <w:rFonts w:ascii="Times New Roman" w:eastAsia="DFKai-SB" w:hAnsi="Times New Roman"/>
          <w:noProof/>
          <w:color w:val="000000"/>
          <w:sz w:val="28"/>
          <w:szCs w:val="28"/>
          <w:lang w:eastAsia="vi-VN"/>
        </w:rPr>
        <w:t xml:space="preserve"> (</w:t>
      </w:r>
      <w:r w:rsidRPr="008D560A">
        <w:rPr>
          <w:rFonts w:ascii="Times New Roman" w:eastAsia="DFKai-SB" w:hAnsi="Times New Roman"/>
          <w:noProof/>
          <w:color w:val="000000"/>
          <w:sz w:val="24"/>
          <w:szCs w:val="24"/>
          <w:lang w:eastAsia="vi-VN"/>
        </w:rPr>
        <w:t>教示</w:t>
      </w:r>
      <w:r w:rsidRPr="00222AA8">
        <w:rPr>
          <w:rFonts w:ascii="Times New Roman" w:eastAsia="DFKai-SB" w:hAnsi="Times New Roman"/>
          <w:noProof/>
          <w:color w:val="000000"/>
          <w:sz w:val="28"/>
          <w:szCs w:val="28"/>
          <w:lang w:eastAsia="vi-VN"/>
        </w:rPr>
        <w:t xml:space="preserve">, chỉ </w:t>
      </w:r>
      <w:r w:rsidRPr="00222AA8">
        <w:rPr>
          <w:rFonts w:ascii="Times New Roman" w:eastAsia="DFKai-SB" w:hAnsi="Times New Roman"/>
          <w:noProof/>
          <w:color w:val="000000"/>
          <w:sz w:val="28"/>
          <w:szCs w:val="28"/>
          <w:lang w:eastAsia="vi-VN"/>
        </w:rPr>
        <w:lastRenderedPageBreak/>
        <w:t xml:space="preserve">dạy). </w:t>
      </w:r>
      <w:r w:rsidRPr="00222AA8">
        <w:rPr>
          <w:rFonts w:ascii="Times New Roman" w:eastAsia="DFKai-SB" w:hAnsi="Times New Roman"/>
          <w:i/>
          <w:iCs/>
          <w:noProof/>
          <w:color w:val="000000"/>
          <w:sz w:val="28"/>
          <w:szCs w:val="28"/>
          <w:lang w:eastAsia="vi-VN"/>
        </w:rPr>
        <w:t>“Thành tựu chư Bồ Tát”</w:t>
      </w:r>
      <w:r w:rsidRPr="00222AA8">
        <w:rPr>
          <w:rFonts w:ascii="Times New Roman" w:eastAsia="DFKai-SB" w:hAnsi="Times New Roman"/>
          <w:noProof/>
          <w:color w:val="000000"/>
          <w:sz w:val="28"/>
          <w:szCs w:val="28"/>
          <w:lang w:eastAsia="vi-VN"/>
        </w:rPr>
        <w:t xml:space="preserve"> tức là nương theo pháp, khiến cho các Bồ Tát có thể thành tựu. </w:t>
      </w:r>
    </w:p>
    <w:p w14:paraId="1B04ACC7" w14:textId="77777777" w:rsidR="001E2EED" w:rsidRPr="005573C1" w:rsidRDefault="001E2EED" w:rsidP="009A1EC2">
      <w:pPr>
        <w:autoSpaceDE w:val="0"/>
        <w:autoSpaceDN w:val="0"/>
        <w:adjustRightInd w:val="0"/>
        <w:spacing w:line="240" w:lineRule="auto"/>
        <w:jc w:val="both"/>
        <w:rPr>
          <w:rFonts w:ascii="Times New Roman" w:eastAsia="DFKai-SB" w:hAnsi="Times New Roman"/>
          <w:noProof/>
          <w:sz w:val="28"/>
          <w:szCs w:val="28"/>
          <w:lang w:eastAsia="vi-VN"/>
        </w:rPr>
      </w:pPr>
      <w:r w:rsidRPr="00222AA8">
        <w:rPr>
          <w:rFonts w:ascii="Times New Roman" w:eastAsia="DFKai-SB" w:hAnsi="Times New Roman"/>
          <w:noProof/>
          <w:color w:val="000000"/>
          <w:sz w:val="28"/>
          <w:szCs w:val="28"/>
          <w:lang w:eastAsia="vi-VN"/>
        </w:rPr>
        <w:tab/>
      </w:r>
      <w:r w:rsidRPr="005573C1">
        <w:rPr>
          <w:rFonts w:ascii="Times New Roman" w:eastAsia="DFKai-SB" w:hAnsi="Times New Roman"/>
          <w:i/>
          <w:iCs/>
          <w:noProof/>
          <w:sz w:val="28"/>
          <w:szCs w:val="28"/>
          <w:lang w:eastAsia="vi-VN"/>
        </w:rPr>
        <w:t xml:space="preserve">“Năng vị lợi ích, hành đại từ bi. Ư chư chúng sanh, sanh bình đẳng tâm” </w:t>
      </w:r>
      <w:r w:rsidRPr="005573C1">
        <w:rPr>
          <w:rFonts w:ascii="Times New Roman" w:eastAsia="DFKai-SB" w:hAnsi="Times New Roman"/>
          <w:noProof/>
          <w:sz w:val="28"/>
          <w:szCs w:val="28"/>
          <w:lang w:eastAsia="vi-VN"/>
        </w:rPr>
        <w:t xml:space="preserve">(Có thể vì lợi ích mà hành đại từ bi. Đối với các chúng sanh, sanh tâm bình đẳng): Trong tu trì Phật pháp, tâm từ bi và tâm bình đẳng rất quan trọng, là chỗ tột bậc của Phật pháp. </w:t>
      </w:r>
    </w:p>
    <w:p w14:paraId="1D650EA9"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“Hàm đắc tự tại, đáo ư bỉ ngạn. Tùy ý đắc kiến nhất thiết chư Phật”</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Đ</w:t>
      </w:r>
      <w:r w:rsidRPr="00222AA8">
        <w:rPr>
          <w:rFonts w:ascii="Times New Roman" w:eastAsia="DFKai-SB" w:hAnsi="Times New Roman"/>
          <w:noProof/>
          <w:color w:val="000000"/>
          <w:sz w:val="28"/>
          <w:szCs w:val="28"/>
          <w:lang w:eastAsia="vi-VN"/>
        </w:rPr>
        <w:t>ều được tự tại đạt tới bờ kia. Tùy ý được thấy hết thảy chư Phật): Tùy ý được thấy, hoặc là thấy trong mộng, thấy trong hiện tại, hoặc thấy trong cảnh giới, hoặc thấy khi xả báo, lúc nào, chỗ nào cũng đều được thấy. Bốn loại thấy Phật thật sự là thấy trọn khắp, tùy ý được thấy. Nếu chúng ta có thể tập luyện thuần thục, thường hành pháp tắc như thế, sẽ chẳng có tâm trí buông lung, giải đãi, nẩy sanh hối hận sau khi đã hành trì, và lãng phí thời gian oan uổng, sẽ tôn trọng sanh mạng và pháp tắc của chính mình</w:t>
      </w:r>
    </w:p>
    <w:p w14:paraId="48F01DFE"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“Phát quảng đại nguyện, hành thâm diệu hạnh, nhạo Nhất Thiết Trí Bồ Đề lương trụ”</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P</w:t>
      </w:r>
      <w:r w:rsidRPr="00222AA8">
        <w:rPr>
          <w:rFonts w:ascii="Times New Roman" w:eastAsia="DFKai-SB" w:hAnsi="Times New Roman"/>
          <w:noProof/>
          <w:color w:val="000000"/>
          <w:sz w:val="28"/>
          <w:szCs w:val="28"/>
          <w:lang w:eastAsia="vi-VN"/>
        </w:rPr>
        <w:t xml:space="preserve">hát nguyện rộng lớn, hành hạnh sâu mầu, ưa thích rường cột Nhất Thiết Trí Bồ Đề): </w:t>
      </w:r>
      <w:r w:rsidRPr="00222AA8">
        <w:rPr>
          <w:rFonts w:ascii="Times New Roman" w:eastAsia="DFKai-SB" w:hAnsi="Times New Roman"/>
          <w:i/>
          <w:iCs/>
          <w:noProof/>
          <w:color w:val="000000"/>
          <w:sz w:val="28"/>
          <w:szCs w:val="28"/>
          <w:lang w:eastAsia="vi-VN"/>
        </w:rPr>
        <w:t>“Bồ Đề lương trụ”</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R</w:t>
      </w:r>
      <w:r w:rsidRPr="00222AA8">
        <w:rPr>
          <w:rFonts w:ascii="Times New Roman" w:eastAsia="DFKai-SB" w:hAnsi="Times New Roman"/>
          <w:noProof/>
          <w:color w:val="000000"/>
          <w:sz w:val="28"/>
          <w:szCs w:val="28"/>
          <w:lang w:eastAsia="vi-VN"/>
        </w:rPr>
        <w:t xml:space="preserve">ường cột Bồ Đề) [là nói tỷ dụ], giống như một căn nhà phải có kèo cột. </w:t>
      </w:r>
    </w:p>
    <w:p w14:paraId="3EBB86BE" w14:textId="77777777" w:rsidR="001E2EED" w:rsidRPr="007729E8" w:rsidRDefault="001E2EED" w:rsidP="009A1EC2">
      <w:pPr>
        <w:autoSpaceDE w:val="0"/>
        <w:autoSpaceDN w:val="0"/>
        <w:adjustRightInd w:val="0"/>
        <w:spacing w:line="240" w:lineRule="auto"/>
        <w:jc w:val="both"/>
        <w:rPr>
          <w:rFonts w:ascii="Times New Roman" w:eastAsia="DFKai-SB" w:hAnsi="Times New Roman"/>
          <w:noProof/>
          <w:sz w:val="28"/>
          <w:szCs w:val="28"/>
          <w:lang w:eastAsia="vi-VN"/>
        </w:rPr>
      </w:pPr>
      <w:r w:rsidRPr="00222AA8">
        <w:rPr>
          <w:rFonts w:ascii="Times New Roman" w:eastAsia="DFKai-SB" w:hAnsi="Times New Roman"/>
          <w:noProof/>
          <w:color w:val="000000"/>
          <w:sz w:val="28"/>
          <w:szCs w:val="28"/>
          <w:lang w:eastAsia="vi-VN"/>
        </w:rPr>
        <w:tab/>
      </w:r>
      <w:r w:rsidRPr="007729E8">
        <w:rPr>
          <w:rFonts w:ascii="Times New Roman" w:eastAsia="DFKai-SB" w:hAnsi="Times New Roman"/>
          <w:i/>
          <w:iCs/>
          <w:noProof/>
          <w:sz w:val="28"/>
          <w:szCs w:val="28"/>
          <w:lang w:eastAsia="vi-VN"/>
        </w:rPr>
        <w:t xml:space="preserve">“Thiện năng tùy thuận Như Lai chủng tánh. Phát Bồ Đề tâm do như kim cang” </w:t>
      </w:r>
      <w:r w:rsidRPr="007729E8">
        <w:rPr>
          <w:rFonts w:ascii="Times New Roman" w:eastAsia="DFKai-SB" w:hAnsi="Times New Roman"/>
          <w:noProof/>
          <w:sz w:val="28"/>
          <w:szCs w:val="28"/>
          <w:lang w:eastAsia="vi-VN"/>
        </w:rPr>
        <w:t xml:space="preserve">(Khéo có thể tùy thuận chủng tánh của Như Lai. Phát Bồ Đề tâm ví như kim cang): Bồ Đề tâm giống như kim cang. Bồ Đề tâm đã phát, chẳng ngại phát lần nữa, chân thật nhận biết. Độ chúng sanh, thành Bồ Đề, hễ phát tâm, sẽ thật sự thủ hộ cho đến hết đời vị lai, chẳng nhờ vào tăng giảm. Trong tâm nguyện như thế, hành hết thảy các pháp, tiêu hết thảy các nghiệp, hành hết thảy các duyên, lợi lạc hết thảy chúng sanh, như thế thì ắt sẽ đạt tới Bồ Đề, chẳng bị thoái chuyển. Thành tựu tâm trí như thế, sẽ là tâm trí kim cang, tâm nguyện như thế sẽ là tâm nguyện Bồ Đề. </w:t>
      </w:r>
    </w:p>
    <w:p w14:paraId="3B2D0F53"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“Thông đạt thế gian chúng sanh sở niệm. Quảng đại diệu hạnh bất khả giảo toán, bất khả xưng lượng, thường tại nhất thiết chư Phật mục tiền. Hiền Hộ! Ư nhữ công đức trung, vị thuyết thiểu phần dã”</w:t>
      </w:r>
      <w:r w:rsidRPr="00222AA8">
        <w:rPr>
          <w:rFonts w:ascii="Times New Roman" w:eastAsia="DFKai-SB" w:hAnsi="Times New Roman"/>
          <w:noProof/>
          <w:color w:val="000000"/>
          <w:sz w:val="28"/>
          <w:szCs w:val="28"/>
          <w:lang w:eastAsia="vi-VN"/>
        </w:rPr>
        <w:t xml:space="preserve"> (Thông đạt tâm niệm của chúng sanh trong thế gian</w:t>
      </w:r>
      <w:r>
        <w:rPr>
          <w:rFonts w:ascii="Times New Roman" w:eastAsia="DFKai-SB" w:hAnsi="Times New Roman"/>
          <w:noProof/>
          <w:color w:val="000000"/>
          <w:sz w:val="28"/>
          <w:szCs w:val="28"/>
          <w:lang w:eastAsia="vi-VN"/>
        </w:rPr>
        <w:t>.</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D</w:t>
      </w:r>
      <w:r w:rsidRPr="00222AA8">
        <w:rPr>
          <w:rFonts w:ascii="Times New Roman" w:eastAsia="DFKai-SB" w:hAnsi="Times New Roman"/>
          <w:noProof/>
          <w:color w:val="000000"/>
          <w:sz w:val="28"/>
          <w:szCs w:val="28"/>
          <w:lang w:eastAsia="vi-VN"/>
        </w:rPr>
        <w:t xml:space="preserve">iệu hạnh rộng lớn chẳng thể so lường, chẳng thể đếm kể, thường ở trước mắt của hết thảy chư Phật. Này Hiền Hộ! Trong công đức của ông, chưa thể nói chút phần được): Một trăm hai mươi hai câu hỏi ấy, tuy Hiền Hộ Bồ Tát đã mở mắt cho chúng ta, khiến cho chúng ta đều biết, đều nghe lợi ích rộng lớn rất sâu chẳng thể nghĩ bàn của hành pháp Ban Châu. Nhưng đức Thế Tôn nói: Trong </w:t>
      </w:r>
      <w:r w:rsidRPr="00222AA8">
        <w:rPr>
          <w:rFonts w:ascii="Times New Roman" w:eastAsia="DFKai-SB" w:hAnsi="Times New Roman"/>
          <w:noProof/>
          <w:color w:val="000000"/>
          <w:sz w:val="28"/>
          <w:szCs w:val="28"/>
          <w:lang w:eastAsia="vi-VN"/>
        </w:rPr>
        <w:lastRenderedPageBreak/>
        <w:t xml:space="preserve">biển hạnh nguyện rộng lớn chẳng thể nghĩ bàn ấy, những điều lợi ích như ông đã hỏi chỉ là chút phần, thậm chí còn chưa nói được chút phần, chỉ là nói được một phần bé như giọt nước vậy! </w:t>
      </w:r>
    </w:p>
    <w:p w14:paraId="4AB1B6F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EC6384B"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“Hiền Hộ! Kim hữu Bồ Tát tam-muội danh viết Tư Duy Chư Phật Hiện Tiền tam-muội. Nhược hữu Bồ Tát, cụ túc tu tập như thị tam-muội, đương đắc thành tựu như thượng sở vấn chư công đức đẳng. Hiền Hộ đương tri</w:t>
      </w:r>
      <w:r>
        <w:rPr>
          <w:rFonts w:ascii="Times New Roman" w:eastAsia="DFKai-SB" w:hAnsi="Times New Roman"/>
          <w:b/>
          <w:bCs/>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C</w:t>
      </w:r>
      <w:r w:rsidRPr="00222AA8">
        <w:rPr>
          <w:rFonts w:ascii="Times New Roman" w:eastAsia="DFKai-SB" w:hAnsi="Times New Roman"/>
          <w:b/>
          <w:bCs/>
          <w:i/>
          <w:iCs/>
          <w:noProof/>
          <w:color w:val="000000"/>
          <w:sz w:val="28"/>
          <w:szCs w:val="28"/>
          <w:lang w:eastAsia="vi-VN"/>
        </w:rPr>
        <w:t>ánh hữu vô lượng vô biên thắng thượng công đức, thuyết bất khả tận”. Nhĩ thời, Hiền Hộ Bồ Tát phục bạch Phật ngôn: “Thiện tai Thế Tôn! Duy nguyện thuyết thử Bồ Tát Niệm Nhất Thiết Phật Hiện Tiền tam-muội, linh thử thế gian thiên, nhân, Phạm, Ma, sa-môn, Bà La Môn, chư long, Dạ Xoa, Càn Thát Bà, A Tu La, Ca Lâu La, Khẩn Na La, Ma Hầu La Già, nhân phi nhân đẳng, đa hoạch lợi ích, đa thọ an lạc cố. Diệc linh đương lai vô lượng chúng sanh đa đắc lợi ích, thọ an lạc cố. Hựu vị vị lai chư Bồ Tát bối, tác đại quang minh, thừa Phật oai lực cố. Hựu nguyện hiện tại, vị lai chư Bồ Tát đẳng, phổ đắc văn thử Niệm Nhất Thiết Phật Hiện Tiền tam-muội. Bỉ ký văn dĩ, giai tất thọ trì. Ký thọ trì dĩ, nhất thiết giai đương như thật tu học, như giáo phụng hành. Ký học hành dĩ, đương linh đắc bất thoái chuyển ư A Nậu Đa La Tam Miệu Tam Bồ Đề. Hiện tiền tức năng cụ túc thành tựu như thị công đức, cập dư thắng thượng công đức đẳng”. Nhĩ thời, Thế Tôn phục cáo Hiền Hộ Bồ Tát ngôn: “Hiền Hộ! Như nhữ ngôn giả, nhữ đương đế thính, thiện tư niệm chi, ngô kim vị nhữ phân biệt giải thoát”. Hiền Hộ phục ngôn: “Thiện tai, Thế Tôn! Ngã thâm nhạo văn Như Lai sở thuyết”.</w:t>
      </w:r>
      <w:r w:rsidRPr="00222AA8">
        <w:rPr>
          <w:rFonts w:ascii="Times New Roman" w:eastAsia="DFKai-SB" w:hAnsi="Times New Roman"/>
          <w:b/>
          <w:bCs/>
          <w:i/>
          <w:iCs/>
          <w:noProof/>
          <w:color w:val="FF0000"/>
          <w:sz w:val="24"/>
          <w:szCs w:val="24"/>
          <w:lang w:eastAsia="vi-VN"/>
        </w:rPr>
        <w:t xml:space="preserve"> </w:t>
      </w:r>
    </w:p>
    <w:p w14:paraId="356A5F0D"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i/>
          <w:iCs/>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賢護</w:t>
      </w:r>
      <w:r w:rsidRPr="00EF077D">
        <w:rPr>
          <w:rFonts w:eastAsia="DFKai-SB"/>
          <w:b/>
          <w:sz w:val="32"/>
          <w:szCs w:val="32"/>
        </w:rPr>
        <w:t>！</w:t>
      </w:r>
      <w:r w:rsidRPr="00222AA8">
        <w:rPr>
          <w:rFonts w:ascii="Times New Roman" w:eastAsia="DFKai-SB" w:hAnsi="Times New Roman"/>
          <w:b/>
          <w:bCs/>
          <w:noProof/>
          <w:color w:val="000000"/>
          <w:sz w:val="32"/>
          <w:szCs w:val="32"/>
          <w:lang w:eastAsia="vi-VN"/>
        </w:rPr>
        <w:t>今有菩薩三昧名曰思惟諸佛現前三昧。若有菩薩</w:t>
      </w:r>
      <w:r w:rsidRPr="00422823">
        <w:rPr>
          <w:rFonts w:eastAsia="DFKai-SB"/>
          <w:b/>
          <w:sz w:val="32"/>
          <w:szCs w:val="32"/>
        </w:rPr>
        <w:t>，</w:t>
      </w:r>
      <w:r w:rsidRPr="00222AA8">
        <w:rPr>
          <w:rFonts w:ascii="Times New Roman" w:eastAsia="DFKai-SB" w:hAnsi="Times New Roman"/>
          <w:b/>
          <w:bCs/>
          <w:noProof/>
          <w:color w:val="000000"/>
          <w:sz w:val="32"/>
          <w:szCs w:val="32"/>
          <w:lang w:eastAsia="vi-VN"/>
        </w:rPr>
        <w:t>具足修習如是三昧</w:t>
      </w:r>
      <w:r w:rsidRPr="00422823">
        <w:rPr>
          <w:rFonts w:eastAsia="DFKai-SB"/>
          <w:b/>
          <w:sz w:val="32"/>
          <w:szCs w:val="32"/>
        </w:rPr>
        <w:t>，</w:t>
      </w:r>
      <w:r w:rsidRPr="00222AA8">
        <w:rPr>
          <w:rFonts w:ascii="Times New Roman" w:eastAsia="DFKai-SB" w:hAnsi="Times New Roman"/>
          <w:b/>
          <w:bCs/>
          <w:noProof/>
          <w:color w:val="000000"/>
          <w:sz w:val="32"/>
          <w:szCs w:val="32"/>
          <w:lang w:eastAsia="vi-VN"/>
        </w:rPr>
        <w:t>當得成就如上所問諸功德等。賢護當知</w:t>
      </w:r>
      <w:r w:rsidRPr="00EF077D">
        <w:rPr>
          <w:rFonts w:eastAsia="DFKai-SB"/>
          <w:b/>
          <w:sz w:val="32"/>
          <w:szCs w:val="32"/>
        </w:rPr>
        <w:t>！</w:t>
      </w:r>
      <w:r w:rsidRPr="00222AA8">
        <w:rPr>
          <w:rFonts w:ascii="Times New Roman" w:eastAsia="DFKai-SB" w:hAnsi="Times New Roman"/>
          <w:b/>
          <w:bCs/>
          <w:noProof/>
          <w:color w:val="000000"/>
          <w:sz w:val="32"/>
          <w:szCs w:val="32"/>
          <w:lang w:eastAsia="vi-VN"/>
        </w:rPr>
        <w:t>更有無量無邊勝上功德</w:t>
      </w:r>
      <w:r w:rsidRPr="00422823">
        <w:rPr>
          <w:rFonts w:eastAsia="DFKai-SB"/>
          <w:b/>
          <w:sz w:val="32"/>
          <w:szCs w:val="32"/>
        </w:rPr>
        <w:t>，</w:t>
      </w:r>
      <w:r w:rsidRPr="00222AA8">
        <w:rPr>
          <w:rFonts w:ascii="Times New Roman" w:eastAsia="DFKai-SB" w:hAnsi="Times New Roman"/>
          <w:b/>
          <w:bCs/>
          <w:noProof/>
          <w:color w:val="000000"/>
          <w:sz w:val="32"/>
          <w:szCs w:val="32"/>
          <w:lang w:eastAsia="vi-VN"/>
        </w:rPr>
        <w:t>說不可盡</w:t>
      </w:r>
      <w:r w:rsidRPr="00422823">
        <w:rPr>
          <w:rFonts w:eastAsia="DFKai-SB"/>
          <w:b/>
          <w:sz w:val="32"/>
          <w:szCs w:val="32"/>
          <w:lang w:eastAsia="zh-TW"/>
        </w:rPr>
        <w:t>」</w:t>
      </w:r>
      <w:r w:rsidRPr="00222AA8">
        <w:rPr>
          <w:rFonts w:ascii="Times New Roman" w:eastAsia="DFKai-SB" w:hAnsi="Times New Roman"/>
          <w:b/>
          <w:bCs/>
          <w:noProof/>
          <w:color w:val="000000"/>
          <w:sz w:val="32"/>
          <w:szCs w:val="32"/>
          <w:lang w:eastAsia="vi-VN"/>
        </w:rPr>
        <w:t>。爾時</w:t>
      </w:r>
      <w:r w:rsidRPr="00422823">
        <w:rPr>
          <w:rFonts w:eastAsia="DFKai-SB"/>
          <w:b/>
          <w:sz w:val="32"/>
          <w:szCs w:val="32"/>
        </w:rPr>
        <w:t>，</w:t>
      </w:r>
      <w:r w:rsidRPr="00222AA8">
        <w:rPr>
          <w:rFonts w:ascii="Times New Roman" w:eastAsia="DFKai-SB" w:hAnsi="Times New Roman"/>
          <w:b/>
          <w:bCs/>
          <w:noProof/>
          <w:color w:val="000000"/>
          <w:sz w:val="32"/>
          <w:szCs w:val="32"/>
          <w:lang w:eastAsia="vi-VN"/>
        </w:rPr>
        <w:t>賢護菩薩復白佛言</w:t>
      </w:r>
      <w:r w:rsidRPr="00422823">
        <w:rPr>
          <w:rFonts w:eastAsia="DFKai-SB"/>
          <w:b/>
          <w:sz w:val="32"/>
          <w:szCs w:val="32"/>
        </w:rPr>
        <w:t>：</w:t>
      </w:r>
      <w:r w:rsidRPr="00422823">
        <w:rPr>
          <w:rFonts w:eastAsia="DFKai-SB"/>
          <w:b/>
          <w:sz w:val="32"/>
          <w:szCs w:val="32"/>
          <w:lang w:eastAsia="zh-TW"/>
        </w:rPr>
        <w:t>「</w:t>
      </w:r>
      <w:r w:rsidRPr="00222AA8">
        <w:rPr>
          <w:rFonts w:ascii="Times New Roman" w:eastAsia="DFKai-SB" w:hAnsi="Times New Roman"/>
          <w:b/>
          <w:bCs/>
          <w:noProof/>
          <w:color w:val="000000"/>
          <w:sz w:val="32"/>
          <w:szCs w:val="32"/>
          <w:lang w:eastAsia="vi-VN"/>
        </w:rPr>
        <w:t>善哉世尊</w:t>
      </w:r>
      <w:r w:rsidRPr="00EF077D">
        <w:rPr>
          <w:rFonts w:eastAsia="DFKai-SB"/>
          <w:b/>
          <w:sz w:val="32"/>
          <w:szCs w:val="32"/>
        </w:rPr>
        <w:t>！</w:t>
      </w:r>
      <w:r w:rsidRPr="00222AA8">
        <w:rPr>
          <w:rFonts w:ascii="Times New Roman" w:eastAsia="DFKai-SB" w:hAnsi="Times New Roman"/>
          <w:b/>
          <w:bCs/>
          <w:noProof/>
          <w:color w:val="000000"/>
          <w:sz w:val="32"/>
          <w:szCs w:val="32"/>
          <w:lang w:eastAsia="vi-VN"/>
        </w:rPr>
        <w:t>唯願說此菩薩念一切佛現前三昧</w:t>
      </w:r>
      <w:r w:rsidRPr="00422823">
        <w:rPr>
          <w:rFonts w:eastAsia="DFKai-SB"/>
          <w:b/>
          <w:sz w:val="32"/>
          <w:szCs w:val="32"/>
        </w:rPr>
        <w:t>，</w:t>
      </w:r>
      <w:r w:rsidRPr="00222AA8">
        <w:rPr>
          <w:rFonts w:ascii="Times New Roman" w:eastAsia="DFKai-SB" w:hAnsi="Times New Roman"/>
          <w:b/>
          <w:bCs/>
          <w:noProof/>
          <w:color w:val="000000"/>
          <w:sz w:val="32"/>
          <w:szCs w:val="32"/>
          <w:lang w:eastAsia="vi-VN"/>
        </w:rPr>
        <w:t>令此世間天</w:t>
      </w:r>
      <w:r w:rsidRPr="00EB3DE1">
        <w:rPr>
          <w:rFonts w:eastAsia="DFKai-SB"/>
          <w:b/>
          <w:sz w:val="32"/>
          <w:szCs w:val="32"/>
        </w:rPr>
        <w:t>、</w:t>
      </w:r>
      <w:r w:rsidRPr="00222AA8">
        <w:rPr>
          <w:rFonts w:ascii="Times New Roman" w:eastAsia="DFKai-SB" w:hAnsi="Times New Roman"/>
          <w:b/>
          <w:bCs/>
          <w:noProof/>
          <w:color w:val="000000"/>
          <w:sz w:val="32"/>
          <w:szCs w:val="32"/>
          <w:lang w:eastAsia="vi-VN"/>
        </w:rPr>
        <w:t>人</w:t>
      </w:r>
      <w:r w:rsidRPr="00EB3DE1">
        <w:rPr>
          <w:rFonts w:eastAsia="DFKai-SB"/>
          <w:b/>
          <w:sz w:val="32"/>
          <w:szCs w:val="32"/>
        </w:rPr>
        <w:t>、</w:t>
      </w:r>
      <w:r w:rsidRPr="00222AA8">
        <w:rPr>
          <w:rFonts w:ascii="Times New Roman" w:eastAsia="DFKai-SB" w:hAnsi="Times New Roman"/>
          <w:b/>
          <w:bCs/>
          <w:noProof/>
          <w:color w:val="000000"/>
          <w:sz w:val="32"/>
          <w:szCs w:val="32"/>
          <w:lang w:eastAsia="vi-VN"/>
        </w:rPr>
        <w:t>梵</w:t>
      </w:r>
      <w:r w:rsidRPr="00EB3DE1">
        <w:rPr>
          <w:rFonts w:eastAsia="DFKai-SB"/>
          <w:b/>
          <w:sz w:val="32"/>
          <w:szCs w:val="32"/>
        </w:rPr>
        <w:t>、</w:t>
      </w:r>
      <w:r w:rsidRPr="00222AA8">
        <w:rPr>
          <w:rFonts w:ascii="Times New Roman" w:eastAsia="DFKai-SB" w:hAnsi="Times New Roman"/>
          <w:b/>
          <w:bCs/>
          <w:noProof/>
          <w:color w:val="000000"/>
          <w:sz w:val="32"/>
          <w:szCs w:val="32"/>
          <w:lang w:eastAsia="vi-VN"/>
        </w:rPr>
        <w:t>魔</w:t>
      </w:r>
      <w:r w:rsidRPr="00EB3DE1">
        <w:rPr>
          <w:rFonts w:eastAsia="DFKai-SB"/>
          <w:b/>
          <w:sz w:val="32"/>
          <w:szCs w:val="32"/>
        </w:rPr>
        <w:t>、</w:t>
      </w:r>
      <w:r w:rsidRPr="00222AA8">
        <w:rPr>
          <w:rFonts w:ascii="Times New Roman" w:eastAsia="DFKai-SB" w:hAnsi="Times New Roman"/>
          <w:b/>
          <w:bCs/>
          <w:noProof/>
          <w:color w:val="000000"/>
          <w:sz w:val="32"/>
          <w:szCs w:val="32"/>
          <w:lang w:eastAsia="vi-VN"/>
        </w:rPr>
        <w:t>沙門</w:t>
      </w:r>
      <w:r w:rsidRPr="00EB3DE1">
        <w:rPr>
          <w:rFonts w:eastAsia="DFKai-SB"/>
          <w:b/>
          <w:sz w:val="32"/>
          <w:szCs w:val="32"/>
        </w:rPr>
        <w:t>、</w:t>
      </w:r>
      <w:r w:rsidRPr="00222AA8">
        <w:rPr>
          <w:rFonts w:ascii="Times New Roman" w:eastAsia="DFKai-SB" w:hAnsi="Times New Roman"/>
          <w:b/>
          <w:bCs/>
          <w:noProof/>
          <w:color w:val="000000"/>
          <w:sz w:val="32"/>
          <w:szCs w:val="32"/>
          <w:lang w:eastAsia="vi-VN"/>
        </w:rPr>
        <w:t>婆羅門</w:t>
      </w:r>
      <w:r w:rsidRPr="00EB3DE1">
        <w:rPr>
          <w:rFonts w:eastAsia="DFKai-SB"/>
          <w:b/>
          <w:sz w:val="32"/>
          <w:szCs w:val="32"/>
        </w:rPr>
        <w:t>、</w:t>
      </w:r>
      <w:r w:rsidRPr="00222AA8">
        <w:rPr>
          <w:rFonts w:ascii="Times New Roman" w:eastAsia="DFKai-SB" w:hAnsi="Times New Roman"/>
          <w:b/>
          <w:bCs/>
          <w:noProof/>
          <w:color w:val="000000"/>
          <w:sz w:val="32"/>
          <w:szCs w:val="32"/>
          <w:lang w:eastAsia="vi-VN"/>
        </w:rPr>
        <w:t>諸龍</w:t>
      </w:r>
      <w:r w:rsidRPr="00EB3DE1">
        <w:rPr>
          <w:rFonts w:eastAsia="DFKai-SB"/>
          <w:b/>
          <w:sz w:val="32"/>
          <w:szCs w:val="32"/>
        </w:rPr>
        <w:t>、</w:t>
      </w:r>
      <w:r w:rsidRPr="00222AA8">
        <w:rPr>
          <w:rFonts w:ascii="Times New Roman" w:eastAsia="DFKai-SB" w:hAnsi="Times New Roman"/>
          <w:b/>
          <w:bCs/>
          <w:noProof/>
          <w:color w:val="000000"/>
          <w:sz w:val="32"/>
          <w:szCs w:val="32"/>
          <w:lang w:eastAsia="vi-VN"/>
        </w:rPr>
        <w:t>夜叉</w:t>
      </w:r>
      <w:r w:rsidRPr="00EB3DE1">
        <w:rPr>
          <w:rFonts w:eastAsia="DFKai-SB"/>
          <w:b/>
          <w:sz w:val="32"/>
          <w:szCs w:val="32"/>
        </w:rPr>
        <w:t>、</w:t>
      </w:r>
      <w:r w:rsidRPr="00222AA8">
        <w:rPr>
          <w:rFonts w:ascii="Times New Roman" w:eastAsia="DFKai-SB" w:hAnsi="Times New Roman"/>
          <w:b/>
          <w:bCs/>
          <w:noProof/>
          <w:color w:val="000000"/>
          <w:sz w:val="32"/>
          <w:szCs w:val="32"/>
          <w:lang w:eastAsia="vi-VN"/>
        </w:rPr>
        <w:t>乾闥婆</w:t>
      </w:r>
      <w:r w:rsidRPr="00EB3DE1">
        <w:rPr>
          <w:rFonts w:eastAsia="DFKai-SB"/>
          <w:b/>
          <w:sz w:val="32"/>
          <w:szCs w:val="32"/>
        </w:rPr>
        <w:t>、</w:t>
      </w:r>
      <w:r w:rsidRPr="00222AA8">
        <w:rPr>
          <w:rFonts w:ascii="Times New Roman" w:eastAsia="DFKai-SB" w:hAnsi="Times New Roman"/>
          <w:b/>
          <w:bCs/>
          <w:noProof/>
          <w:color w:val="000000"/>
          <w:sz w:val="32"/>
          <w:szCs w:val="32"/>
          <w:lang w:eastAsia="vi-VN"/>
        </w:rPr>
        <w:t>阿修羅</w:t>
      </w:r>
      <w:r w:rsidRPr="00EB3DE1">
        <w:rPr>
          <w:rFonts w:eastAsia="DFKai-SB"/>
          <w:b/>
          <w:sz w:val="32"/>
          <w:szCs w:val="32"/>
        </w:rPr>
        <w:t>、</w:t>
      </w:r>
      <w:r w:rsidRPr="00222AA8">
        <w:rPr>
          <w:rFonts w:ascii="Times New Roman" w:eastAsia="DFKai-SB" w:hAnsi="Times New Roman"/>
          <w:b/>
          <w:bCs/>
          <w:noProof/>
          <w:color w:val="000000"/>
          <w:sz w:val="32"/>
          <w:szCs w:val="32"/>
          <w:lang w:eastAsia="vi-VN"/>
        </w:rPr>
        <w:t>迦樓羅</w:t>
      </w:r>
      <w:r w:rsidRPr="00EB3DE1">
        <w:rPr>
          <w:rFonts w:eastAsia="DFKai-SB"/>
          <w:b/>
          <w:sz w:val="32"/>
          <w:szCs w:val="32"/>
        </w:rPr>
        <w:t>、</w:t>
      </w:r>
      <w:r w:rsidRPr="00222AA8">
        <w:rPr>
          <w:rFonts w:ascii="Times New Roman" w:eastAsia="DFKai-SB" w:hAnsi="Times New Roman"/>
          <w:b/>
          <w:bCs/>
          <w:noProof/>
          <w:color w:val="000000"/>
          <w:sz w:val="32"/>
          <w:szCs w:val="32"/>
          <w:lang w:eastAsia="vi-VN"/>
        </w:rPr>
        <w:t>緊那羅</w:t>
      </w:r>
      <w:r w:rsidRPr="00EB3DE1">
        <w:rPr>
          <w:rFonts w:eastAsia="DFKai-SB"/>
          <w:b/>
          <w:sz w:val="32"/>
          <w:szCs w:val="32"/>
        </w:rPr>
        <w:t>、</w:t>
      </w:r>
      <w:r w:rsidRPr="00222AA8">
        <w:rPr>
          <w:rFonts w:ascii="Times New Roman" w:eastAsia="DFKai-SB" w:hAnsi="Times New Roman"/>
          <w:b/>
          <w:bCs/>
          <w:noProof/>
          <w:color w:val="000000"/>
          <w:sz w:val="32"/>
          <w:szCs w:val="32"/>
          <w:lang w:eastAsia="vi-VN"/>
        </w:rPr>
        <w:t>摩睺羅伽</w:t>
      </w:r>
      <w:r w:rsidRPr="00EB3DE1">
        <w:rPr>
          <w:rFonts w:eastAsia="DFKai-SB"/>
          <w:b/>
          <w:sz w:val="32"/>
          <w:szCs w:val="32"/>
        </w:rPr>
        <w:t>、</w:t>
      </w:r>
      <w:r w:rsidRPr="00222AA8">
        <w:rPr>
          <w:rFonts w:ascii="Times New Roman" w:eastAsia="DFKai-SB" w:hAnsi="Times New Roman"/>
          <w:b/>
          <w:bCs/>
          <w:noProof/>
          <w:color w:val="000000"/>
          <w:sz w:val="32"/>
          <w:szCs w:val="32"/>
          <w:lang w:eastAsia="vi-VN"/>
        </w:rPr>
        <w:t>人非人等</w:t>
      </w:r>
      <w:r w:rsidRPr="00422823">
        <w:rPr>
          <w:rFonts w:eastAsia="DFKai-SB"/>
          <w:b/>
          <w:sz w:val="32"/>
          <w:szCs w:val="32"/>
        </w:rPr>
        <w:t>，</w:t>
      </w:r>
      <w:r w:rsidRPr="00222AA8">
        <w:rPr>
          <w:rFonts w:ascii="Times New Roman" w:eastAsia="DFKai-SB" w:hAnsi="Times New Roman"/>
          <w:b/>
          <w:bCs/>
          <w:noProof/>
          <w:color w:val="000000"/>
          <w:sz w:val="32"/>
          <w:szCs w:val="32"/>
          <w:lang w:eastAsia="vi-VN"/>
        </w:rPr>
        <w:t>多獲利益</w:t>
      </w:r>
      <w:r w:rsidRPr="00422823">
        <w:rPr>
          <w:rFonts w:eastAsia="DFKai-SB"/>
          <w:b/>
          <w:sz w:val="32"/>
          <w:szCs w:val="32"/>
        </w:rPr>
        <w:t>，</w:t>
      </w:r>
      <w:r w:rsidRPr="00222AA8">
        <w:rPr>
          <w:rFonts w:ascii="Times New Roman" w:eastAsia="DFKai-SB" w:hAnsi="Times New Roman"/>
          <w:b/>
          <w:bCs/>
          <w:noProof/>
          <w:color w:val="000000"/>
          <w:sz w:val="32"/>
          <w:szCs w:val="32"/>
          <w:lang w:eastAsia="vi-VN"/>
        </w:rPr>
        <w:t>多受安樂故。亦令當來無量衆</w:t>
      </w:r>
      <w:r w:rsidRPr="00222AA8">
        <w:rPr>
          <w:rFonts w:ascii="Times New Roman" w:eastAsia="DFKai-SB" w:hAnsi="Times New Roman"/>
          <w:b/>
          <w:bCs/>
          <w:noProof/>
          <w:color w:val="000000"/>
          <w:sz w:val="32"/>
          <w:szCs w:val="32"/>
          <w:lang w:eastAsia="vi-VN"/>
        </w:rPr>
        <w:lastRenderedPageBreak/>
        <w:t>生多得利益</w:t>
      </w:r>
      <w:r w:rsidRPr="00422823">
        <w:rPr>
          <w:rFonts w:eastAsia="DFKai-SB"/>
          <w:b/>
          <w:sz w:val="32"/>
          <w:szCs w:val="32"/>
        </w:rPr>
        <w:t>，</w:t>
      </w:r>
      <w:r w:rsidRPr="00222AA8">
        <w:rPr>
          <w:rFonts w:ascii="Times New Roman" w:eastAsia="DFKai-SB" w:hAnsi="Times New Roman"/>
          <w:b/>
          <w:bCs/>
          <w:noProof/>
          <w:color w:val="000000"/>
          <w:sz w:val="32"/>
          <w:szCs w:val="32"/>
          <w:lang w:eastAsia="vi-VN"/>
        </w:rPr>
        <w:t>受安樂故。又爲未來諸菩薩輩</w:t>
      </w:r>
      <w:r w:rsidRPr="00422823">
        <w:rPr>
          <w:rFonts w:eastAsia="DFKai-SB"/>
          <w:b/>
          <w:sz w:val="32"/>
          <w:szCs w:val="32"/>
        </w:rPr>
        <w:t>，</w:t>
      </w:r>
      <w:r w:rsidRPr="00222AA8">
        <w:rPr>
          <w:rFonts w:ascii="Times New Roman" w:eastAsia="DFKai-SB" w:hAnsi="Times New Roman"/>
          <w:b/>
          <w:bCs/>
          <w:noProof/>
          <w:color w:val="000000"/>
          <w:sz w:val="32"/>
          <w:szCs w:val="32"/>
          <w:lang w:eastAsia="vi-VN"/>
        </w:rPr>
        <w:t>作大光明</w:t>
      </w:r>
      <w:r w:rsidRPr="00422823">
        <w:rPr>
          <w:rFonts w:eastAsia="DFKai-SB"/>
          <w:b/>
          <w:sz w:val="32"/>
          <w:szCs w:val="32"/>
        </w:rPr>
        <w:t>，</w:t>
      </w:r>
      <w:r w:rsidRPr="00222AA8">
        <w:rPr>
          <w:rFonts w:ascii="Times New Roman" w:eastAsia="DFKai-SB" w:hAnsi="Times New Roman"/>
          <w:b/>
          <w:bCs/>
          <w:noProof/>
          <w:color w:val="000000"/>
          <w:sz w:val="32"/>
          <w:szCs w:val="32"/>
          <w:lang w:eastAsia="vi-VN"/>
        </w:rPr>
        <w:t>承佛威力故。又願現在未來諸菩薩等</w:t>
      </w:r>
      <w:r w:rsidRPr="00422823">
        <w:rPr>
          <w:rFonts w:eastAsia="DFKai-SB"/>
          <w:b/>
          <w:sz w:val="32"/>
          <w:szCs w:val="32"/>
        </w:rPr>
        <w:t>，</w:t>
      </w:r>
      <w:r w:rsidRPr="00222AA8">
        <w:rPr>
          <w:rFonts w:ascii="Times New Roman" w:eastAsia="DFKai-SB" w:hAnsi="Times New Roman"/>
          <w:b/>
          <w:bCs/>
          <w:noProof/>
          <w:color w:val="000000"/>
          <w:sz w:val="32"/>
          <w:szCs w:val="32"/>
          <w:lang w:eastAsia="vi-VN"/>
        </w:rPr>
        <w:t>普得聞此念一切佛現前三昧。彼既聞已</w:t>
      </w:r>
      <w:r w:rsidRPr="00422823">
        <w:rPr>
          <w:rFonts w:eastAsia="DFKai-SB"/>
          <w:b/>
          <w:sz w:val="32"/>
          <w:szCs w:val="32"/>
        </w:rPr>
        <w:t>，</w:t>
      </w:r>
      <w:r w:rsidRPr="00222AA8">
        <w:rPr>
          <w:rFonts w:ascii="Times New Roman" w:eastAsia="DFKai-SB" w:hAnsi="Times New Roman"/>
          <w:b/>
          <w:bCs/>
          <w:noProof/>
          <w:color w:val="000000"/>
          <w:sz w:val="32"/>
          <w:szCs w:val="32"/>
          <w:lang w:eastAsia="vi-VN"/>
        </w:rPr>
        <w:t>皆悉受持。既受持已</w:t>
      </w:r>
      <w:r w:rsidRPr="00422823">
        <w:rPr>
          <w:rFonts w:eastAsia="DFKai-SB"/>
          <w:b/>
          <w:sz w:val="32"/>
          <w:szCs w:val="32"/>
        </w:rPr>
        <w:t>，</w:t>
      </w:r>
      <w:r w:rsidRPr="00222AA8">
        <w:rPr>
          <w:rFonts w:ascii="Times New Roman" w:eastAsia="DFKai-SB" w:hAnsi="Times New Roman"/>
          <w:b/>
          <w:bCs/>
          <w:noProof/>
          <w:color w:val="000000"/>
          <w:sz w:val="32"/>
          <w:szCs w:val="32"/>
          <w:lang w:eastAsia="vi-VN"/>
        </w:rPr>
        <w:t>一切皆當如實修學</w:t>
      </w:r>
      <w:r w:rsidRPr="00422823">
        <w:rPr>
          <w:rFonts w:eastAsia="DFKai-SB"/>
          <w:b/>
          <w:sz w:val="32"/>
          <w:szCs w:val="32"/>
        </w:rPr>
        <w:t>，</w:t>
      </w:r>
      <w:r w:rsidRPr="00222AA8">
        <w:rPr>
          <w:rFonts w:ascii="Times New Roman" w:eastAsia="DFKai-SB" w:hAnsi="Times New Roman"/>
          <w:b/>
          <w:bCs/>
          <w:noProof/>
          <w:color w:val="000000"/>
          <w:sz w:val="32"/>
          <w:szCs w:val="32"/>
          <w:lang w:eastAsia="vi-VN"/>
        </w:rPr>
        <w:t>如教奉行。既學行已</w:t>
      </w:r>
      <w:r w:rsidRPr="00422823">
        <w:rPr>
          <w:rFonts w:eastAsia="DFKai-SB"/>
          <w:b/>
          <w:sz w:val="32"/>
          <w:szCs w:val="32"/>
        </w:rPr>
        <w:t>，</w:t>
      </w:r>
      <w:r w:rsidRPr="00222AA8">
        <w:rPr>
          <w:rFonts w:ascii="Times New Roman" w:eastAsia="DFKai-SB" w:hAnsi="Times New Roman"/>
          <w:b/>
          <w:bCs/>
          <w:noProof/>
          <w:color w:val="000000"/>
          <w:sz w:val="32"/>
          <w:szCs w:val="32"/>
          <w:lang w:eastAsia="vi-VN"/>
        </w:rPr>
        <w:t>當令得不退轉於阿耨多羅三藐三菩提。現前即能具足成就如是功德</w:t>
      </w:r>
      <w:r w:rsidRPr="00422823">
        <w:rPr>
          <w:rFonts w:eastAsia="DFKai-SB"/>
          <w:b/>
          <w:sz w:val="32"/>
          <w:szCs w:val="32"/>
        </w:rPr>
        <w:t>，</w:t>
      </w:r>
      <w:r w:rsidRPr="00222AA8">
        <w:rPr>
          <w:rFonts w:ascii="Times New Roman" w:eastAsia="DFKai-SB" w:hAnsi="Times New Roman"/>
          <w:b/>
          <w:bCs/>
          <w:noProof/>
          <w:color w:val="000000"/>
          <w:sz w:val="32"/>
          <w:szCs w:val="32"/>
          <w:lang w:eastAsia="vi-VN"/>
        </w:rPr>
        <w:t>及餘勝上功德等</w:t>
      </w:r>
      <w:r w:rsidRPr="00422823">
        <w:rPr>
          <w:rFonts w:eastAsia="DFKai-SB"/>
          <w:b/>
          <w:sz w:val="32"/>
          <w:szCs w:val="32"/>
          <w:lang w:eastAsia="zh-TW"/>
        </w:rPr>
        <w:t>」</w:t>
      </w:r>
      <w:r w:rsidRPr="00222AA8">
        <w:rPr>
          <w:rFonts w:ascii="Times New Roman" w:eastAsia="DFKai-SB" w:hAnsi="Times New Roman"/>
          <w:b/>
          <w:bCs/>
          <w:noProof/>
          <w:color w:val="000000"/>
          <w:sz w:val="32"/>
          <w:szCs w:val="32"/>
          <w:lang w:eastAsia="vi-VN"/>
        </w:rPr>
        <w:t>。爾時</w:t>
      </w:r>
      <w:r w:rsidRPr="00422823">
        <w:rPr>
          <w:rFonts w:eastAsia="DFKai-SB"/>
          <w:b/>
          <w:sz w:val="32"/>
          <w:szCs w:val="32"/>
        </w:rPr>
        <w:t>，</w:t>
      </w:r>
      <w:r w:rsidRPr="00222AA8">
        <w:rPr>
          <w:rFonts w:ascii="Times New Roman" w:eastAsia="DFKai-SB" w:hAnsi="Times New Roman"/>
          <w:b/>
          <w:bCs/>
          <w:noProof/>
          <w:color w:val="000000"/>
          <w:sz w:val="32"/>
          <w:szCs w:val="32"/>
          <w:lang w:eastAsia="vi-VN"/>
        </w:rPr>
        <w:t>世尊復告賢護菩薩言</w:t>
      </w:r>
      <w:r w:rsidRPr="00422823">
        <w:rPr>
          <w:rFonts w:eastAsia="DFKai-SB"/>
          <w:b/>
          <w:sz w:val="32"/>
          <w:szCs w:val="32"/>
        </w:rPr>
        <w:t>：</w:t>
      </w:r>
      <w:r w:rsidRPr="00422823">
        <w:rPr>
          <w:rFonts w:eastAsia="DFKai-SB"/>
          <w:b/>
          <w:sz w:val="32"/>
          <w:szCs w:val="32"/>
          <w:lang w:eastAsia="zh-TW"/>
        </w:rPr>
        <w:t>「</w:t>
      </w:r>
      <w:r w:rsidRPr="00222AA8">
        <w:rPr>
          <w:rFonts w:ascii="Times New Roman" w:eastAsia="DFKai-SB" w:hAnsi="Times New Roman"/>
          <w:b/>
          <w:bCs/>
          <w:noProof/>
          <w:color w:val="000000"/>
          <w:sz w:val="32"/>
          <w:szCs w:val="32"/>
          <w:lang w:eastAsia="vi-VN"/>
        </w:rPr>
        <w:t>賢護</w:t>
      </w:r>
      <w:r w:rsidRPr="00EF077D">
        <w:rPr>
          <w:rFonts w:eastAsia="DFKai-SB"/>
          <w:b/>
          <w:sz w:val="32"/>
          <w:szCs w:val="32"/>
        </w:rPr>
        <w:t>！</w:t>
      </w:r>
      <w:r w:rsidRPr="00222AA8">
        <w:rPr>
          <w:rFonts w:ascii="Times New Roman" w:eastAsia="DFKai-SB" w:hAnsi="Times New Roman"/>
          <w:b/>
          <w:bCs/>
          <w:noProof/>
          <w:color w:val="000000"/>
          <w:sz w:val="32"/>
          <w:szCs w:val="32"/>
          <w:lang w:eastAsia="vi-VN"/>
        </w:rPr>
        <w:t>如汝言者</w:t>
      </w:r>
      <w:r w:rsidRPr="00422823">
        <w:rPr>
          <w:rFonts w:eastAsia="DFKai-SB"/>
          <w:b/>
          <w:sz w:val="32"/>
          <w:szCs w:val="32"/>
        </w:rPr>
        <w:t>，</w:t>
      </w:r>
      <w:r w:rsidRPr="00222AA8">
        <w:rPr>
          <w:rFonts w:ascii="Times New Roman" w:eastAsia="DFKai-SB" w:hAnsi="Times New Roman"/>
          <w:b/>
          <w:bCs/>
          <w:noProof/>
          <w:color w:val="000000"/>
          <w:sz w:val="32"/>
          <w:szCs w:val="32"/>
          <w:lang w:eastAsia="vi-VN"/>
        </w:rPr>
        <w:t>汝當諦聽</w:t>
      </w:r>
      <w:r w:rsidRPr="00422823">
        <w:rPr>
          <w:rFonts w:eastAsia="DFKai-SB"/>
          <w:b/>
          <w:sz w:val="32"/>
          <w:szCs w:val="32"/>
        </w:rPr>
        <w:t>，</w:t>
      </w:r>
      <w:r w:rsidRPr="00222AA8">
        <w:rPr>
          <w:rFonts w:ascii="Times New Roman" w:eastAsia="DFKai-SB" w:hAnsi="Times New Roman"/>
          <w:b/>
          <w:bCs/>
          <w:noProof/>
          <w:color w:val="000000"/>
          <w:sz w:val="32"/>
          <w:szCs w:val="32"/>
          <w:lang w:eastAsia="vi-VN"/>
        </w:rPr>
        <w:t>善思念之</w:t>
      </w:r>
      <w:r w:rsidRPr="00422823">
        <w:rPr>
          <w:rFonts w:eastAsia="DFKai-SB"/>
          <w:b/>
          <w:sz w:val="32"/>
          <w:szCs w:val="32"/>
        </w:rPr>
        <w:t>，</w:t>
      </w:r>
      <w:r w:rsidRPr="00222AA8">
        <w:rPr>
          <w:rFonts w:ascii="Times New Roman" w:eastAsia="DFKai-SB" w:hAnsi="Times New Roman"/>
          <w:b/>
          <w:bCs/>
          <w:noProof/>
          <w:color w:val="000000"/>
          <w:sz w:val="32"/>
          <w:szCs w:val="32"/>
          <w:lang w:eastAsia="vi-VN"/>
        </w:rPr>
        <w:t>吾今爲汝分別解脫</w:t>
      </w:r>
      <w:r w:rsidRPr="00422823">
        <w:rPr>
          <w:rFonts w:eastAsia="DFKai-SB"/>
          <w:b/>
          <w:sz w:val="32"/>
          <w:szCs w:val="32"/>
          <w:lang w:eastAsia="zh-TW"/>
        </w:rPr>
        <w:t>」</w:t>
      </w:r>
      <w:r w:rsidRPr="00222AA8">
        <w:rPr>
          <w:rFonts w:ascii="Times New Roman" w:eastAsia="DFKai-SB" w:hAnsi="Times New Roman"/>
          <w:b/>
          <w:bCs/>
          <w:noProof/>
          <w:color w:val="000000"/>
          <w:sz w:val="32"/>
          <w:szCs w:val="32"/>
          <w:lang w:eastAsia="vi-VN"/>
        </w:rPr>
        <w:t>。賢護復言</w:t>
      </w:r>
      <w:r w:rsidRPr="00422823">
        <w:rPr>
          <w:rFonts w:eastAsia="DFKai-SB"/>
          <w:b/>
          <w:sz w:val="32"/>
          <w:szCs w:val="32"/>
        </w:rPr>
        <w:t>：</w:t>
      </w:r>
      <w:r w:rsidRPr="00422823">
        <w:rPr>
          <w:rFonts w:eastAsia="DFKai-SB"/>
          <w:b/>
          <w:sz w:val="32"/>
          <w:szCs w:val="32"/>
          <w:lang w:eastAsia="zh-TW"/>
        </w:rPr>
        <w:t>「</w:t>
      </w:r>
      <w:r w:rsidRPr="00222AA8">
        <w:rPr>
          <w:rFonts w:ascii="Times New Roman" w:eastAsia="DFKai-SB" w:hAnsi="Times New Roman"/>
          <w:b/>
          <w:bCs/>
          <w:noProof/>
          <w:color w:val="000000"/>
          <w:sz w:val="32"/>
          <w:szCs w:val="32"/>
          <w:lang w:eastAsia="vi-VN"/>
        </w:rPr>
        <w:t>善哉世尊</w:t>
      </w:r>
      <w:r w:rsidRPr="00EF077D">
        <w:rPr>
          <w:rFonts w:eastAsia="DFKai-SB"/>
          <w:b/>
          <w:sz w:val="32"/>
          <w:szCs w:val="32"/>
        </w:rPr>
        <w:t>！</w:t>
      </w:r>
      <w:r w:rsidRPr="00222AA8">
        <w:rPr>
          <w:rFonts w:ascii="Times New Roman" w:eastAsia="DFKai-SB" w:hAnsi="Times New Roman"/>
          <w:b/>
          <w:bCs/>
          <w:noProof/>
          <w:color w:val="000000"/>
          <w:sz w:val="32"/>
          <w:szCs w:val="32"/>
          <w:lang w:eastAsia="vi-VN"/>
        </w:rPr>
        <w:t>我深樂聞如來所說</w:t>
      </w:r>
      <w:r w:rsidRPr="00422823">
        <w:rPr>
          <w:rFonts w:eastAsia="DFKai-SB"/>
          <w:b/>
          <w:sz w:val="32"/>
          <w:szCs w:val="32"/>
          <w:lang w:eastAsia="zh-TW"/>
        </w:rPr>
        <w:t>」</w:t>
      </w:r>
      <w:r w:rsidRPr="00222AA8">
        <w:rPr>
          <w:rFonts w:ascii="Times New Roman" w:eastAsia="DFKai-SB" w:hAnsi="Times New Roman"/>
          <w:b/>
          <w:bCs/>
          <w:noProof/>
          <w:color w:val="000000"/>
          <w:sz w:val="32"/>
          <w:szCs w:val="32"/>
          <w:lang w:eastAsia="vi-VN"/>
        </w:rPr>
        <w:t>。</w:t>
      </w:r>
    </w:p>
    <w:p w14:paraId="4CCD4C57"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Này Hiền Hộ! Nay có tam-muội của hàng Bồ Tát tên là Tư Duy Chư Phật Hiện Tiền tam-muội. Nếu có Bồ Tát tu tập trọn đủ tam-muội như thế, sẽ được thành tựu các công đức như đã hỏi trên đây. Hiền Hộ hãy nên biết, lại có vô lượng vô biên công đức thắng thượng, chẳng thể nói hết được”. Lúc bấy giờ, Hiền Hộ Bồ Tát lại bạch cùng đức Phật rằng: “Lành thay Thế Tôn! Xin hãy nói môn tam-muội Bồ Tát Niệm Nhất Thiết Phật Hiện Tiền ấy, khiến cho trời, người, Phạm vương, Ma, sa-môn, Bà La Môn, các loài rồng, Dạ Xoa, Càn Thát Bà, A Tu La, Ca Lâu La, Khẩn Na La, Ma Hầu La Già, nhân phi nhân v.v… trong thế gian này đạt được nhiều lợi ích, hưởng nhiều an vui. Cũng khiến cho vô lượng chúng sanh trong đời vị lai được nhiều lợi ích, hưởng an lạc. Lại làm đại quang minh cho các hàng Bồ Tát trong vị lai, do nương vào oai lực của Phật. Lại nguyện các vị Bồ Tát trong hiện tại và vị lai đều được nghe môn Niệm Nhất Thiết Phật Hiện Tiền tam-muội này, đã nghe xong, thảy đều thọ trì. Đã thọ trì rồi, hết thảy đều sẽ như thật tu học, phụng hành đúng như lời dạy. Đã học và hành rồi, sẽ khiến cho họ được chẳng thoái chuyển nơi A Nậu Đa La Tam Miệu Tam Bồ Đề. Hiện tiền liền có thể thành tựu đầy đủ các công đức như thế và các công đức thắng thượng khác”. Lúc đó, đức Thế Tôn lại bảo Hiền Hộ Bồ Tát rằng: “Này Hiền Hộ! Như ông đã nói, hãy nên lắng nghe, khéo suy nghĩ lấy, ta nay sẽ vì ông phân biệt giải thoát”. Hiền Hộ lại thưa: “Lành thay! Bạch Thế Tôn! Con ưa thích sâu xa được nghe lời dạy của đức Như Lai”). </w:t>
      </w:r>
    </w:p>
    <w:p w14:paraId="7AF67E8B" w14:textId="77777777" w:rsidR="001E2EED" w:rsidRPr="00EB4F51" w:rsidRDefault="001E2EED" w:rsidP="009A1EC2">
      <w:pPr>
        <w:autoSpaceDE w:val="0"/>
        <w:autoSpaceDN w:val="0"/>
        <w:adjustRightInd w:val="0"/>
        <w:spacing w:line="240" w:lineRule="auto"/>
        <w:jc w:val="both"/>
        <w:rPr>
          <w:rFonts w:ascii="Times New Roman" w:eastAsia="DFKai-SB" w:hAnsi="Times New Roman"/>
          <w:noProof/>
          <w:color w:val="000000"/>
          <w:lang w:eastAsia="vi-VN"/>
        </w:rPr>
      </w:pPr>
    </w:p>
    <w:p w14:paraId="5D618BA3" w14:textId="77777777" w:rsidR="001E2EED"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lastRenderedPageBreak/>
        <w:tab/>
        <w:t xml:space="preserve">Lành thay! Thuận theo văn tự, chúng ta có thể thâm nhập, phân tích tâm trí hiện tiền của chính mình, ấn khế pháp tắc Thập Phương Chư Phật Hiện Tiền, mở mang cái đạo nơi tâm địa của chúng ta, mở kho pháp tạng trong tâm địa của chúng ta, khải phát tâm trí Như Lai, cũng là tâm trí cội nguồn của hết thảy chúng sanh, khiến cho công đức tạng của hết thảy chúng sanh có thể thật sự nương cậy vào oai đức trong giáo ngôn của đức Phật mà chín muồi. </w:t>
      </w:r>
    </w:p>
    <w:p w14:paraId="0236D0D9" w14:textId="77777777" w:rsidR="001E2EED"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“Kim hữu Bồ Tát tam-muội, danh viết Tư Duy Chư Phật Hiện Tiền tam-muội”</w:t>
      </w:r>
      <w:r>
        <w:rPr>
          <w:rFonts w:ascii="Times New Roman" w:eastAsia="DFKai-SB" w:hAnsi="Times New Roman"/>
          <w:i/>
          <w:iCs/>
          <w:noProof/>
          <w:color w:val="000000"/>
          <w:sz w:val="28"/>
          <w:szCs w:val="28"/>
          <w:lang w:eastAsia="vi-VN"/>
        </w:rPr>
        <w:t xml:space="preserve"> </w:t>
      </w:r>
      <w:r w:rsidRPr="00222AA8">
        <w:rPr>
          <w:rFonts w:ascii="Times New Roman" w:eastAsia="DFKai-SB" w:hAnsi="Times New Roman"/>
          <w:noProof/>
          <w:color w:val="000000"/>
          <w:sz w:val="28"/>
          <w:szCs w:val="28"/>
          <w:lang w:eastAsia="vi-VN"/>
        </w:rPr>
        <w:t xml:space="preserve"> (Nay có môn tam-muội của hàng Bồ Tát, tên là Tư Duy </w:t>
      </w:r>
    </w:p>
    <w:p w14:paraId="0BF6C623" w14:textId="77777777" w:rsidR="001E2EED" w:rsidRPr="001713BF" w:rsidRDefault="001E2EED" w:rsidP="009A1EC2">
      <w:pPr>
        <w:autoSpaceDE w:val="0"/>
        <w:autoSpaceDN w:val="0"/>
        <w:adjustRightInd w:val="0"/>
        <w:spacing w:line="240" w:lineRule="auto"/>
        <w:jc w:val="both"/>
        <w:rPr>
          <w:rFonts w:ascii="Times New Roman" w:eastAsia="DFKai-SB" w:hAnsi="Times New Roman"/>
          <w:noProof/>
          <w:sz w:val="28"/>
          <w:szCs w:val="28"/>
          <w:lang w:eastAsia="vi-VN"/>
        </w:rPr>
      </w:pPr>
      <w:r w:rsidRPr="001713BF">
        <w:rPr>
          <w:rFonts w:ascii="Times New Roman" w:eastAsia="DFKai-SB" w:hAnsi="Times New Roman"/>
          <w:noProof/>
          <w:sz w:val="28"/>
          <w:szCs w:val="28"/>
          <w:lang w:eastAsia="vi-VN"/>
        </w:rPr>
        <w:t xml:space="preserve">Chư Phật Hiện Tiền tam-muội). Hai chữ Tư Duy hết sức trọng yếu! Hành pháp Ban Châu cũng có khi được phiên dịch là Định Ý tam-muội. Chữ Tư Duy này khiến cho chúng ta có thể khá linh động cảm nhận chỗ y chỉ trong cách tu môn tam-muội này. </w:t>
      </w:r>
    </w:p>
    <w:p w14:paraId="151BF420"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“Nhược hữu Bồ Tát cụ túc tu tập như thị tam-muội, đương đắc thành tựu như thượng sở vấn chư công đức đẳng”</w:t>
      </w:r>
      <w:r w:rsidRPr="00222AA8">
        <w:rPr>
          <w:rFonts w:ascii="Times New Roman" w:eastAsia="DFKai-SB" w:hAnsi="Times New Roman"/>
          <w:noProof/>
          <w:color w:val="000000"/>
          <w:sz w:val="28"/>
          <w:szCs w:val="28"/>
          <w:lang w:eastAsia="vi-VN"/>
        </w:rPr>
        <w:t xml:space="preserve"> (Nếu có Bồ Tát tu tập trọn đủ tam-muội như thế, sẽ được thành tựu các công đức như đã hỏi trong phần trước), cũng có nghĩa là tam-muội như thế có thể trọn vẹn tất cả các công đức được đề cập trong một trăm hai mươi hai câu hỏi do Hiền Hộ Bồ Tát đã nêu ra. </w:t>
      </w:r>
    </w:p>
    <w:p w14:paraId="6C713E10"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“Hiền Hộ đương tri</w:t>
      </w:r>
      <w:r>
        <w:rPr>
          <w:rFonts w:ascii="Times New Roman" w:eastAsia="DFKai-SB" w:hAnsi="Times New Roman"/>
          <w:i/>
          <w:iCs/>
          <w:noProof/>
          <w:color w:val="000000"/>
          <w:sz w:val="28"/>
          <w:szCs w:val="28"/>
          <w:lang w:eastAsia="vi-VN"/>
        </w:rPr>
        <w:t>!</w:t>
      </w:r>
      <w:r w:rsidRPr="00222AA8">
        <w:rPr>
          <w:rFonts w:ascii="Times New Roman" w:eastAsia="DFKai-SB" w:hAnsi="Times New Roman"/>
          <w:i/>
          <w:iCs/>
          <w:noProof/>
          <w:color w:val="000000"/>
          <w:sz w:val="28"/>
          <w:szCs w:val="28"/>
          <w:lang w:eastAsia="vi-VN"/>
        </w:rPr>
        <w:t xml:space="preserve"> </w:t>
      </w:r>
      <w:r>
        <w:rPr>
          <w:rFonts w:ascii="Times New Roman" w:eastAsia="DFKai-SB" w:hAnsi="Times New Roman"/>
          <w:i/>
          <w:iCs/>
          <w:noProof/>
          <w:color w:val="000000"/>
          <w:sz w:val="28"/>
          <w:szCs w:val="28"/>
          <w:lang w:eastAsia="vi-VN"/>
        </w:rPr>
        <w:t>C</w:t>
      </w:r>
      <w:r w:rsidRPr="00222AA8">
        <w:rPr>
          <w:rFonts w:ascii="Times New Roman" w:eastAsia="DFKai-SB" w:hAnsi="Times New Roman"/>
          <w:i/>
          <w:iCs/>
          <w:noProof/>
          <w:color w:val="000000"/>
          <w:sz w:val="28"/>
          <w:szCs w:val="28"/>
          <w:lang w:eastAsia="vi-VN"/>
        </w:rPr>
        <w:t>ánh hữu vô lượng vô biên thắng thượng công đức, thuyết bất khả tận”</w:t>
      </w:r>
      <w:r w:rsidRPr="00222AA8">
        <w:rPr>
          <w:rFonts w:ascii="Times New Roman" w:eastAsia="DFKai-SB" w:hAnsi="Times New Roman"/>
          <w:noProof/>
          <w:color w:val="000000"/>
          <w:sz w:val="28"/>
          <w:szCs w:val="28"/>
          <w:lang w:eastAsia="vi-VN"/>
        </w:rPr>
        <w:t xml:space="preserve"> (Hiền Hộ hãy nên biết</w:t>
      </w:r>
      <w:r>
        <w:rPr>
          <w:rFonts w:ascii="Times New Roman" w:eastAsia="DFKai-SB" w:hAnsi="Times New Roman"/>
          <w:noProof/>
          <w:color w:val="000000"/>
          <w:sz w:val="28"/>
          <w:szCs w:val="28"/>
          <w:lang w:eastAsia="vi-VN"/>
        </w:rPr>
        <w:t>!</w:t>
      </w:r>
      <w:r w:rsidRPr="00222AA8">
        <w:rPr>
          <w:rFonts w:ascii="Times New Roman" w:eastAsia="DFKai-SB" w:hAnsi="Times New Roman"/>
          <w:noProof/>
          <w:color w:val="000000"/>
          <w:sz w:val="28"/>
          <w:szCs w:val="28"/>
          <w:lang w:eastAsia="vi-VN"/>
        </w:rPr>
        <w:t xml:space="preserve"> Cũng có vô lượng vô biên công đức thắng thượng, chẳng thể nói trọn hết được). Ở đây, đức Thế Tôn trả lời rõ ràng: Hiền Hộ! Ông nêu ra một trăm hai mươi hai câu hỏi về công đức thù thắng. Thật ra, đó chỉ là chút phần công đức của Ban Châu tam-muội, hoặc nói cách khác là Tư Duy Phật Hiện Tiền tam-muội, thậm chí chưa được một chút phần nữa! Pháp Ban Châu tam-muội quả thật có công đức chẳng thể diễn tả được, có ý nghĩa rộng lớn rốt ráo, chỉ có Phật đích thân hay biết. Kinh này tuyên nói chút phần của một ít phần lợi ích rốt ráo ấy để chúng ta được nghe, được biết. </w:t>
      </w:r>
    </w:p>
    <w:p w14:paraId="4F66E396"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7F5841">
        <w:rPr>
          <w:rFonts w:ascii="Times New Roman" w:eastAsia="DFKai-SB" w:hAnsi="Times New Roman"/>
          <w:i/>
          <w:iCs/>
          <w:noProof/>
          <w:color w:val="000000"/>
          <w:sz w:val="28"/>
          <w:szCs w:val="28"/>
          <w:lang w:eastAsia="vi-VN"/>
        </w:rPr>
        <w:t>“</w:t>
      </w:r>
      <w:r w:rsidRPr="00222AA8">
        <w:rPr>
          <w:rFonts w:ascii="Times New Roman" w:eastAsia="DFKai-SB" w:hAnsi="Times New Roman"/>
          <w:i/>
          <w:iCs/>
          <w:noProof/>
          <w:color w:val="000000"/>
          <w:sz w:val="28"/>
          <w:szCs w:val="28"/>
          <w:lang w:eastAsia="vi-VN"/>
        </w:rPr>
        <w:t>Nhĩ thời, Hiền Hộ Bồ Tát phục bạch Phật ngôn: - Thiện tai Thế Tôn</w:t>
      </w:r>
      <w:r>
        <w:rPr>
          <w:rFonts w:ascii="Times New Roman" w:eastAsia="DFKai-SB" w:hAnsi="Times New Roman"/>
          <w:i/>
          <w:iCs/>
          <w:noProof/>
          <w:color w:val="000000"/>
          <w:sz w:val="28"/>
          <w:szCs w:val="28"/>
          <w:lang w:eastAsia="vi-VN"/>
        </w:rPr>
        <w:t>!</w:t>
      </w:r>
      <w:r w:rsidRPr="00222AA8">
        <w:rPr>
          <w:rFonts w:ascii="Times New Roman" w:eastAsia="DFKai-SB" w:hAnsi="Times New Roman"/>
          <w:i/>
          <w:iCs/>
          <w:noProof/>
          <w:color w:val="000000"/>
          <w:sz w:val="28"/>
          <w:szCs w:val="28"/>
          <w:lang w:eastAsia="vi-VN"/>
        </w:rPr>
        <w:t xml:space="preserve"> Duy nguyện thuyết thử Bồ Tát Niệm Nhất Thiết Phật Hiện Tiền tam-muội”</w:t>
      </w:r>
      <w:r w:rsidRPr="00222AA8">
        <w:rPr>
          <w:rFonts w:ascii="Times New Roman" w:eastAsia="DFKai-SB" w:hAnsi="Times New Roman"/>
          <w:noProof/>
          <w:color w:val="000000"/>
          <w:sz w:val="28"/>
          <w:szCs w:val="28"/>
          <w:lang w:eastAsia="vi-VN"/>
        </w:rPr>
        <w:t xml:space="preserve"> (Lúc bấy giờ, Hiền Hộ Bồ Tát lại bạch cùng đức Phật rằng: - Lành thay, bạch Thế Tôn! Xin Ngài hãy nói tam-muội Bồ Tát Niệm Nhất Thiết Phật Hiện Tiền ấy): Có công đức và lợi ích rộng lớn như thế, xin đức Thế Tôn hãy tuyên nói cho chúng con. </w:t>
      </w:r>
    </w:p>
    <w:p w14:paraId="3935C5CA"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lastRenderedPageBreak/>
        <w:tab/>
      </w:r>
      <w:r w:rsidRPr="00222AA8">
        <w:rPr>
          <w:rFonts w:ascii="Times New Roman" w:eastAsia="DFKai-SB" w:hAnsi="Times New Roman"/>
          <w:i/>
          <w:iCs/>
          <w:noProof/>
          <w:color w:val="000000"/>
          <w:sz w:val="28"/>
          <w:szCs w:val="28"/>
          <w:lang w:eastAsia="vi-VN"/>
        </w:rPr>
        <w:t>“Linh thử thế gian thiên, nhân, Phạm, Ma, Sa-môn, Bà La Môn, chư long, Dạ Xoa, Càn Thát Bà, A Tu La, Ca Lâu La, Khẩn Na La, Ma Hầu La Già, nhân phi nhân đẳng, đa hoạch lợi ích, đa thọ an lạc cố”</w:t>
      </w:r>
      <w:r w:rsidRPr="00222AA8">
        <w:rPr>
          <w:rFonts w:ascii="Times New Roman" w:eastAsia="DFKai-SB" w:hAnsi="Times New Roman"/>
          <w:noProof/>
          <w:color w:val="000000"/>
          <w:sz w:val="28"/>
          <w:szCs w:val="28"/>
          <w:lang w:eastAsia="vi-VN"/>
        </w:rPr>
        <w:t xml:space="preserve"> (Khiến cho trời, người, Phạm vương, Ma, Sa-môn Bà La Môn, các rồng, Dạ Xoa, Càn Thát Bà, A Tu La, Ca Lâu La, Khẩn Na La, Ma Hầu La Già, nhân phi nhân v.v… trong thế gian này, được hưởng nhiều lợi ích, hưởng nhiều yên vui): Đồng thời ban lợi ích chân thật rốt ráo rộng khắp cho đủ loại sanh mạng khác biệt. Chư Phật, Bồ Tát xuất hiện trong cõi đời, chỉ do một đại sự nhân duyên: “Muốn khiến cho chúng sanh ngộ nhập tri kiến của Phật, thành tựu đạo nghiệp thanh tịnh”. Điều đó được diễn tả là </w:t>
      </w:r>
      <w:r w:rsidRPr="00222AA8">
        <w:rPr>
          <w:rFonts w:ascii="Times New Roman" w:eastAsia="DFKai-SB" w:hAnsi="Times New Roman"/>
          <w:i/>
          <w:iCs/>
          <w:noProof/>
          <w:color w:val="000000"/>
          <w:sz w:val="28"/>
          <w:szCs w:val="28"/>
          <w:lang w:eastAsia="vi-VN"/>
        </w:rPr>
        <w:t>“viên thành Bồ Đề, lìa khổ, được vui”</w:t>
      </w:r>
      <w:r w:rsidRPr="00222AA8">
        <w:rPr>
          <w:rFonts w:ascii="Times New Roman" w:eastAsia="DFKai-SB" w:hAnsi="Times New Roman"/>
          <w:noProof/>
          <w:color w:val="000000"/>
          <w:sz w:val="28"/>
          <w:szCs w:val="28"/>
          <w:lang w:eastAsia="vi-VN"/>
        </w:rPr>
        <w:t xml:space="preserve">. Thành tựu lợi ích chân thật, khiến cho lợi ích của sanh mạng được tiếp tục vận dụng nơi pháp tánh, pháp tánh tác dụng vào sanh mạng, xa lìa sự mờ mịt vì vô minh, khiến cho hết thảy chúng sanh đắc Vô Ngại Trí. </w:t>
      </w:r>
    </w:p>
    <w:p w14:paraId="5EF1971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“Diệc linh đương lai vô lượng chúng sanh đa đắc lợi ích, thọ an lạc cố”</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V</w:t>
      </w:r>
      <w:r w:rsidRPr="00222AA8">
        <w:rPr>
          <w:rFonts w:ascii="Times New Roman" w:eastAsia="DFKai-SB" w:hAnsi="Times New Roman"/>
          <w:noProof/>
          <w:color w:val="000000"/>
          <w:sz w:val="28"/>
          <w:szCs w:val="28"/>
          <w:lang w:eastAsia="vi-VN"/>
        </w:rPr>
        <w:t xml:space="preserve">ì cũng khiến cho vô lượng chúng sanh trong tương lai đạt được nhiều lợi ích, hưởng an lạc): Không chỉ hữu ích cho hữu tình hiện tại, tức hữu tình trong đời này, mà còn khiến cho hữu tình trong đời vị lai, trong đời mai sau, đều đạt được các sự yên vui. </w:t>
      </w:r>
    </w:p>
    <w:p w14:paraId="753F57B3"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“Hựu vị vị lai chư Bồ Tát bối, tác đại quang minh, thừa Phật oai lực cố”</w:t>
      </w:r>
      <w:r w:rsidRPr="00222AA8">
        <w:rPr>
          <w:rFonts w:ascii="Times New Roman" w:eastAsia="DFKai-SB" w:hAnsi="Times New Roman"/>
          <w:noProof/>
          <w:color w:val="000000"/>
          <w:sz w:val="28"/>
          <w:szCs w:val="28"/>
          <w:lang w:eastAsia="vi-VN"/>
        </w:rPr>
        <w:t xml:space="preserve"> (Lại làm quang minh to lớn cho các hàng Bồ Tát trong đời mai sau, do nương vào oai lực của Phật): Tức là tạo duyên khởi thanh tịnh. Trong pháp Niệm Phật, bước khởi đầu là đại quang minh tạng bố thí như thế, đại trang nghiêm an trụ như thế, trọn đủ công đức thủ hộ, thuận tùng như thế. Tức là do duyên khởi đại quang minh tạng, xa lìa các nghiệp tướng sai biệt của hết thảy chúng sanh, trực tiếp tiến nhập quang minh tạng! Quang minh tạng ấy chính là trong sát-na khởi tâm động niệm, trong sát-na động tướng của pháp giới thể tánh vốn trọn đủ, động tướng ấy còn chưa bị nhuốm bẩn, cũng có nghĩa là duyên khởi ấy chính là duyên khởi thanh tịnh, chẳng phải là duyên khởi đắm nhiễm. Đối với tâm niệm của bọn phàm phu chúng ta trong hiện tiền, toàn thể khởi tâm động niệm nối tiếp trong </w:t>
      </w:r>
      <w:r>
        <w:rPr>
          <w:rFonts w:ascii="Times New Roman" w:eastAsia="DFKai-SB" w:hAnsi="Times New Roman"/>
          <w:noProof/>
          <w:color w:val="000000"/>
          <w:sz w:val="28"/>
          <w:szCs w:val="28"/>
          <w:lang w:eastAsia="vi-VN"/>
        </w:rPr>
        <w:t>d</w:t>
      </w:r>
      <w:r w:rsidRPr="00222AA8">
        <w:rPr>
          <w:rFonts w:ascii="Times New Roman" w:eastAsia="DFKai-SB" w:hAnsi="Times New Roman"/>
          <w:noProof/>
          <w:color w:val="000000"/>
          <w:sz w:val="28"/>
          <w:szCs w:val="28"/>
          <w:lang w:eastAsia="vi-VN"/>
        </w:rPr>
        <w:t xml:space="preserve">òng nghiệp, tiếp nối trong tri kiến mông muội, tiếp nối trong nghiệp tập (nghiệp chướng, tập khí) “tham, sân, si, mạn, nghi, tà kiến”, chẳng biết pháp tánh từ vô thỉ tới nay chưa hề bị ô nhiễm, chẳng tạo, chẳng tác, nhưng tất cả tạo tác quả thật là hư giả, thật sự là vô thường, vô ngã. Trong các nghiệp vô thường, vô ngã hư giả ấy, oan uổng hứng chịu luân hồi, cưỡng chấp luân hồi, đúng là oan uổng! Chư Phật Như Lai thương </w:t>
      </w:r>
      <w:r w:rsidRPr="00222AA8">
        <w:rPr>
          <w:rFonts w:ascii="Times New Roman" w:eastAsia="DFKai-SB" w:hAnsi="Times New Roman"/>
          <w:noProof/>
          <w:color w:val="000000"/>
          <w:sz w:val="28"/>
          <w:szCs w:val="28"/>
          <w:lang w:eastAsia="vi-VN"/>
        </w:rPr>
        <w:lastRenderedPageBreak/>
        <w:t xml:space="preserve">xót hữu tình, ban cho lợi ích chân thật từ Phật pháp, khiến cho họ thấy tự tâm, lựa chọn sự an lạc rốt ráo. Vì thế, </w:t>
      </w:r>
      <w:r w:rsidRPr="00222AA8">
        <w:rPr>
          <w:rFonts w:ascii="Times New Roman" w:eastAsia="DFKai-SB" w:hAnsi="Times New Roman"/>
          <w:i/>
          <w:iCs/>
          <w:noProof/>
          <w:color w:val="000000"/>
          <w:sz w:val="28"/>
          <w:szCs w:val="28"/>
          <w:lang w:eastAsia="vi-VN"/>
        </w:rPr>
        <w:t>“hựu vị vị lai chư Bồ Tát bối, tác đại quang minh, thừa Phật oai lực cố”</w:t>
      </w:r>
      <w:r w:rsidRPr="00222AA8">
        <w:rPr>
          <w:rFonts w:ascii="Times New Roman" w:eastAsia="DFKai-SB" w:hAnsi="Times New Roman"/>
          <w:noProof/>
          <w:color w:val="000000"/>
          <w:sz w:val="28"/>
          <w:szCs w:val="28"/>
          <w:lang w:eastAsia="vi-VN"/>
        </w:rPr>
        <w:t xml:space="preserve"> (lại làm quang minh to lớn cho các hàng Bồ Tát trong đời vị lai, do nương vào oai lực của Phật). Công đức nhân duyên thù thắng nhất của hết thảy Phật pháp chính là </w:t>
      </w:r>
      <w:r w:rsidRPr="00222AA8">
        <w:rPr>
          <w:rFonts w:ascii="Times New Roman" w:eastAsia="DFKai-SB" w:hAnsi="Times New Roman"/>
          <w:i/>
          <w:iCs/>
          <w:noProof/>
          <w:color w:val="000000"/>
          <w:sz w:val="28"/>
          <w:szCs w:val="28"/>
          <w:lang w:eastAsia="vi-VN"/>
        </w:rPr>
        <w:t>“duyên Phật thành Phật”</w:t>
      </w:r>
      <w:r w:rsidRPr="00222AA8">
        <w:rPr>
          <w:rFonts w:ascii="Times New Roman" w:eastAsia="DFKai-SB" w:hAnsi="Times New Roman"/>
          <w:noProof/>
          <w:color w:val="000000"/>
          <w:sz w:val="28"/>
          <w:szCs w:val="28"/>
          <w:lang w:eastAsia="vi-VN"/>
        </w:rPr>
        <w:t xml:space="preserve">. Đây là chỗ quy kết của công đức chủng tánh chân thật chẳng thể nghĩ bàn! </w:t>
      </w:r>
    </w:p>
    <w:p w14:paraId="1A146D42"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Có nhiều chúng sanh hư vọng, kiêu ngạo, điên cuồng, tà kiến, cho rằng chính mình có pháp để có thể tu, có Phật để có thể thành, có lợi ích để tự đạt được, chẳng biết hết thảy công đức và lợi ích xuất phát từ sự bố thí chiếu kiến do chính chư Phật, Bồ Tát đã đích thân chứng đắc, khiến cho chủng tánh thành thục. Nếu chẳng như thế, sẽ mê mất trong sự đặt bày giả dối hư vọng của chính mình, chẳng thành tựu đạo nghiệp Bồ Đề. Trong Hán </w:t>
      </w:r>
      <w:r>
        <w:rPr>
          <w:rFonts w:ascii="Times New Roman" w:eastAsia="DFKai-SB" w:hAnsi="Times New Roman"/>
          <w:noProof/>
          <w:color w:val="000000"/>
          <w:sz w:val="28"/>
          <w:szCs w:val="28"/>
          <w:lang w:eastAsia="vi-VN"/>
        </w:rPr>
        <w:t>t</w:t>
      </w:r>
      <w:r w:rsidRPr="00222AA8">
        <w:rPr>
          <w:rFonts w:ascii="Times New Roman" w:eastAsia="DFKai-SB" w:hAnsi="Times New Roman"/>
          <w:noProof/>
          <w:color w:val="000000"/>
          <w:sz w:val="28"/>
          <w:szCs w:val="28"/>
          <w:lang w:eastAsia="vi-VN"/>
        </w:rPr>
        <w:t xml:space="preserve">ruyền Phật giáo, có nhiều hữu tình tự phụ, tự cho là đúng, chẳng nhận lãnh công đức. Vì cớ sao? Chẳng tùy thuận sự gia bị từ oai lực của chư Phật Như Lai, chẳng tiếp nhận sự hồi thí từ chủng tánh của chư Phật, chẳng tiếp nhận sự nhiếp hóa thanh tịnh của chư Phật. Đối với pháp chưa đạt được mà lại tự phụ là đã đạt được, cho nên đau khổ hứng chịu luân hồi. Trong nỗi khổ luân hồi, lại đèo thêm một nỗi khổ vì có pháp để có thể đạt được, cưỡng chấp là tự đạt được. Đấy quả thật là một vấn đề khá lớn mà chúng ta cần phải cảnh giác trong học Phật. </w:t>
      </w:r>
    </w:p>
    <w:p w14:paraId="1CB040F0"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“Hựu nguyện hiện tại, vị lai chư Bồ Tát đẳng, phổ đắc văn thử Niệm Nhất Thiết Phật Hiện Tiền tam-muội”</w:t>
      </w:r>
      <w:r w:rsidRPr="00222AA8">
        <w:rPr>
          <w:rFonts w:ascii="Times New Roman" w:eastAsia="DFKai-SB" w:hAnsi="Times New Roman"/>
          <w:noProof/>
          <w:color w:val="000000"/>
          <w:sz w:val="28"/>
          <w:szCs w:val="28"/>
          <w:lang w:eastAsia="vi-VN"/>
        </w:rPr>
        <w:t xml:space="preserve"> (Lại nguyện trọn khắp các Bồ Tát trong hiện tại và vị lai đều được nghe môn tam-muội Niệm Nhất Thiết Phật Hiện Tiền này): Được nghe trọn khắp là vì môn tam-muội này bình đẳng hồi thí cho phàm lẫn thánh, hết thảy hữu tình đều được hành trì, chẳng chọn lựa căn tánh. Quý vị nói người thân thể không khỏe làm sao có thể hành trì hành pháp Ban Châu ư? Vừa khéo là tôi có thấy một số tài liệu nói ở Đài Loan, thường là những người thực tập kinh hành Ban Châu, phần lớn đều là những bệnh nhân nan y. Họ chẳng còn con đường nào khác, bèn hành trì pháp này. Vì thế, pháp này đúng là chẳng thể nghĩ bàn! Bệnh nhân vẫn có thể hành trì, bệnh nan y mà vẫn có thể hành trì, chúng ta thuộc loại khỏe mạnh thì sao? Chúng ta là những người hướng đến Phật pháp thì sao? Chúng ta là những người đang còn trẻ tuổi, thân thể tráng kiện thì sao?</w:t>
      </w:r>
    </w:p>
    <w:p w14:paraId="30B8075D"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 xml:space="preserve">“Bỉ ký văn dĩ, giai tất thọ trì. Ký thọ trì dĩ, nhất thiết giai đương như thật tu học, như giáo phụng hành. Ký học hành dĩ, đương linh đắc bất </w:t>
      </w:r>
      <w:r w:rsidRPr="00222AA8">
        <w:rPr>
          <w:rFonts w:ascii="Times New Roman" w:eastAsia="DFKai-SB" w:hAnsi="Times New Roman"/>
          <w:i/>
          <w:iCs/>
          <w:noProof/>
          <w:color w:val="000000"/>
          <w:sz w:val="28"/>
          <w:szCs w:val="28"/>
          <w:lang w:eastAsia="vi-VN"/>
        </w:rPr>
        <w:lastRenderedPageBreak/>
        <w:t>thoái chuyển ư A Nậu Đa La Tam Miệu Tam Bồ Đề. Hiện tiền tức năng cụ túc thành tựu như thị công đức, cập dư thắng thượng công đức đẳng”</w:t>
      </w:r>
      <w:r w:rsidRPr="00222AA8">
        <w:rPr>
          <w:rFonts w:ascii="Times New Roman" w:eastAsia="DFKai-SB" w:hAnsi="Times New Roman"/>
          <w:noProof/>
          <w:color w:val="000000"/>
          <w:sz w:val="28"/>
          <w:szCs w:val="28"/>
          <w:lang w:eastAsia="vi-VN"/>
        </w:rPr>
        <w:t xml:space="preserve"> (Họ đã nghe, thảy đều thọ trì. Đã thọ trì rồi, hết thảy đều sẽ được tu học như thật, phụng hành đúng như lời dạy. Đã học và hành rồi, sẽ được bất thoái chuyển nơi A Nậu Đa La Tam Miệu Tam Bồ Đề. Hiện tiền liền có thể thành tựu trọn đủ công đức như thế, và các công đức thắng thượng khác). Hành pháp Ban Châu cho đến hành pháp Tịnh Độ, chính là pháp thành tựu hoàn tất trong một đời, quả thật là giáo pháp rộng lớn rốt ráo thỏa thích bổn hoài xuất thế của chư Phật. Do vậy, chúng ta hễ nói đến Tịnh Độ, sẽ nói </w:t>
      </w:r>
      <w:r w:rsidRPr="00222AA8">
        <w:rPr>
          <w:rFonts w:ascii="Times New Roman" w:eastAsia="DFKai-SB" w:hAnsi="Times New Roman"/>
          <w:i/>
          <w:iCs/>
          <w:noProof/>
          <w:color w:val="000000"/>
          <w:sz w:val="28"/>
          <w:szCs w:val="28"/>
          <w:lang w:eastAsia="vi-VN"/>
        </w:rPr>
        <w:t>“phổ độ chúng sanh là bổn hoài xuất thế của chư Phật, thỏa thích bổn hoài của Phật chỉ được hiển lộ qua pháp Tịnh Độ”</w:t>
      </w:r>
      <w:r w:rsidRPr="00222AA8">
        <w:rPr>
          <w:rFonts w:ascii="Times New Roman" w:eastAsia="DFKai-SB" w:hAnsi="Times New Roman"/>
          <w:noProof/>
          <w:color w:val="000000"/>
          <w:sz w:val="28"/>
          <w:szCs w:val="28"/>
          <w:lang w:eastAsia="vi-VN"/>
        </w:rPr>
        <w:t xml:space="preserve">. Vì sao? Sự giáo hóa trọn khắp rộng lớn như thế, các pháp môn khác chẳng thể thâu nhiếp. Chẳng phải là tán thán thiên vị, ai nấy đều thủ hộ giáo pháp này. </w:t>
      </w:r>
    </w:p>
    <w:p w14:paraId="1EFF3BE6"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“Nhĩ thời, Thế Tôn phục cáo Hiền Hộ Bồ Tát: - Như nhữ ngôn giả, nhữ đương đế thính, thiện tư niệm chi. Ngô kim vị nhữ phân biệt giải thoát”</w:t>
      </w:r>
      <w:r w:rsidRPr="00222AA8">
        <w:rPr>
          <w:rFonts w:ascii="Times New Roman" w:eastAsia="DFKai-SB" w:hAnsi="Times New Roman"/>
          <w:noProof/>
          <w:color w:val="000000"/>
          <w:sz w:val="28"/>
          <w:szCs w:val="28"/>
          <w:lang w:eastAsia="vi-VN"/>
        </w:rPr>
        <w:t xml:space="preserve"> (Lúc bấy giờ, đức Thế Tôn lại bảo Hiền Hộ Bồ Tát: - Như lời ông đã nói, ông hãy nên lắng nghe, khéo suy nghĩ lấy. Ta nay sẽ vì ông phân biệt giải thoát): </w:t>
      </w:r>
      <w:r w:rsidRPr="00222AA8">
        <w:rPr>
          <w:rFonts w:ascii="Times New Roman" w:eastAsia="DFKai-SB" w:hAnsi="Times New Roman"/>
          <w:i/>
          <w:iCs/>
          <w:noProof/>
          <w:color w:val="000000"/>
          <w:sz w:val="28"/>
          <w:szCs w:val="28"/>
          <w:lang w:eastAsia="vi-VN"/>
        </w:rPr>
        <w:t>“Nhữ”</w:t>
      </w:r>
      <w:r w:rsidRPr="00222AA8">
        <w:rPr>
          <w:rFonts w:ascii="Times New Roman" w:eastAsia="DFKai-SB" w:hAnsi="Times New Roman"/>
          <w:noProof/>
          <w:color w:val="000000"/>
          <w:sz w:val="28"/>
          <w:szCs w:val="28"/>
          <w:lang w:eastAsia="vi-VN"/>
        </w:rPr>
        <w:t xml:space="preserve"> ở đây là đại chúng hiện tiền. Đừng nên bỏ lỡ nhân duyên, ở ngay trước mặt mà bỏ lỡ. </w:t>
      </w:r>
      <w:r w:rsidRPr="00222AA8">
        <w:rPr>
          <w:rFonts w:ascii="Times New Roman" w:eastAsia="DFKai-SB" w:hAnsi="Times New Roman"/>
          <w:i/>
          <w:iCs/>
          <w:noProof/>
          <w:color w:val="000000"/>
          <w:sz w:val="28"/>
          <w:szCs w:val="28"/>
          <w:lang w:eastAsia="vi-VN"/>
        </w:rPr>
        <w:t>“Nhữ”</w:t>
      </w:r>
      <w:r w:rsidRPr="00222AA8">
        <w:rPr>
          <w:rFonts w:ascii="Times New Roman" w:eastAsia="DFKai-SB" w:hAnsi="Times New Roman"/>
          <w:noProof/>
          <w:color w:val="000000"/>
          <w:sz w:val="28"/>
          <w:szCs w:val="28"/>
          <w:lang w:eastAsia="vi-VN"/>
        </w:rPr>
        <w:t xml:space="preserve"> được nói ở đây có phải là các vị Bồ Tát và thiện tri thức nhóm họp về Trúc Lâm Tinh Xá thuở đức Thế Tôn tại thế hay chăng? Chẳng phải! Chính là đại chúng hiện tiền chúng ta! </w:t>
      </w:r>
    </w:p>
    <w:p w14:paraId="40A9BA7A"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“Hiền Hộ phục ngôn: - Thiện tai Thế Tôn! Ngã thâm nhạo văn Như Lai sở thuyết”</w:t>
      </w:r>
      <w:r w:rsidRPr="00222AA8">
        <w:rPr>
          <w:rFonts w:ascii="Times New Roman" w:eastAsia="DFKai-SB" w:hAnsi="Times New Roman"/>
          <w:noProof/>
          <w:color w:val="000000"/>
          <w:sz w:val="28"/>
          <w:szCs w:val="28"/>
          <w:lang w:eastAsia="vi-VN"/>
        </w:rPr>
        <w:t xml:space="preserve"> (Hiền Hộ lại thưa: - Lành thay, bạch Thế Tôn! Con ưa thích sâu xa nghe lời Như Lai dạy): Hiện tiền đại chúng nghe giáo pháp thù thắng, rất quan trọng! </w:t>
      </w:r>
    </w:p>
    <w:p w14:paraId="4A639E94" w14:textId="77777777" w:rsidR="001E2EED" w:rsidRPr="00201AC6"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01AC6">
        <w:rPr>
          <w:rFonts w:ascii="Times New Roman" w:eastAsia="DFKai-SB" w:hAnsi="Times New Roman"/>
          <w:noProof/>
          <w:color w:val="000000"/>
          <w:sz w:val="28"/>
          <w:szCs w:val="28"/>
          <w:lang w:eastAsia="vi-VN"/>
        </w:rPr>
        <w:tab/>
      </w:r>
    </w:p>
    <w:p w14:paraId="6AC77FCF"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Phật phục cáo ngôn: - Hiền Hộ! Vân hà danh vi Bồ Tát Tư Duy Nhất Thiết Chư Phật Hiện Tiền tam-muội?</w:t>
      </w:r>
    </w:p>
    <w:p w14:paraId="027F258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佛復告言</w:t>
      </w:r>
      <w:r w:rsidRPr="00422823">
        <w:rPr>
          <w:rFonts w:eastAsia="DFKai-SB"/>
          <w:b/>
          <w:sz w:val="32"/>
          <w:szCs w:val="32"/>
        </w:rPr>
        <w:t>：</w:t>
      </w:r>
      <w:r w:rsidRPr="00422823">
        <w:rPr>
          <w:rFonts w:eastAsia="DFKai-SB"/>
          <w:b/>
          <w:sz w:val="32"/>
          <w:szCs w:val="32"/>
          <w:lang w:eastAsia="zh-TW"/>
        </w:rPr>
        <w:t>「</w:t>
      </w:r>
      <w:r w:rsidRPr="00222AA8">
        <w:rPr>
          <w:rFonts w:ascii="Times New Roman" w:eastAsia="DFKai-SB" w:hAnsi="Times New Roman"/>
          <w:b/>
          <w:bCs/>
          <w:noProof/>
          <w:color w:val="000000"/>
          <w:sz w:val="32"/>
          <w:szCs w:val="32"/>
          <w:lang w:eastAsia="vi-VN"/>
        </w:rPr>
        <w:t>賢護</w:t>
      </w:r>
      <w:r w:rsidRPr="00EF077D">
        <w:rPr>
          <w:rFonts w:eastAsia="DFKai-SB"/>
          <w:b/>
          <w:sz w:val="32"/>
          <w:szCs w:val="32"/>
        </w:rPr>
        <w:t>！</w:t>
      </w:r>
      <w:r w:rsidRPr="00222AA8">
        <w:rPr>
          <w:rFonts w:ascii="Times New Roman" w:eastAsia="DFKai-SB" w:hAnsi="Times New Roman"/>
          <w:b/>
          <w:bCs/>
          <w:noProof/>
          <w:color w:val="000000"/>
          <w:sz w:val="32"/>
          <w:szCs w:val="32"/>
          <w:lang w:eastAsia="vi-VN"/>
        </w:rPr>
        <w:t>云何名爲菩薩思惟一切諸佛現前三昧</w:t>
      </w:r>
      <w:r w:rsidRPr="005A1226">
        <w:rPr>
          <w:rFonts w:eastAsia="DFKai-SB"/>
          <w:b/>
          <w:sz w:val="32"/>
          <w:szCs w:val="32"/>
          <w:lang w:eastAsia="zh-TW"/>
        </w:rPr>
        <w:t>？</w:t>
      </w:r>
    </w:p>
    <w:p w14:paraId="62D08E14"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Đức Phật lại bảo rằng: - Này Hiền Hộ! Thế nào là Bồ Tát Tư Duy Nhất Thiết Chư Phật Hiện Tiền tam-muội?)</w:t>
      </w:r>
    </w:p>
    <w:p w14:paraId="75E778C5" w14:textId="77777777" w:rsidR="001E2EED" w:rsidRPr="00201AC6"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C1116CD"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Vì sao nói “chúng ta học tập kinh Ban Châu Tam Muội là phân tích tâm địa”? Vì hết thảy các ngôn thuyết đều từ tâm địa của chư Phật, mà cũng là từ tâm địa của chúng sanh. Biển hết thảy các nghiệp phiền não do tâm địa của chúng sanh hiển hiện, do biển Chánh Biến Tri và tâm trí của hết thảy chư Phật hiển hiện, mà cũng là tự tánh tâm trí của chúng ta hiển hiện. Trong pháp môn tâm địa này, kinh giáo mà chúng ta đọc cũng phát xuất từ tâm địa, phân tích tâm địa, khiến cho tự được thọ dụng. </w:t>
      </w:r>
    </w:p>
    <w:p w14:paraId="46A48C6A"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“Phật phục cáo ngôn: - Hiền Hộ! Vân hà danh vi Bồ Tát Tư Duy Nhất Thiết Chư Phật Hiện Tiền tam-muội”</w:t>
      </w:r>
      <w:r w:rsidRPr="00222AA8">
        <w:rPr>
          <w:rFonts w:ascii="Times New Roman" w:eastAsia="DFKai-SB" w:hAnsi="Times New Roman"/>
          <w:noProof/>
          <w:color w:val="000000"/>
          <w:sz w:val="28"/>
          <w:szCs w:val="28"/>
          <w:lang w:eastAsia="vi-VN"/>
        </w:rPr>
        <w:t xml:space="preserve"> (Đức Phật lại bảo rằng: - Này Hiền Hộ! Như thế nào là Bồ Tát Tư Duy Nhất Thiết Chư Phật Hiện Tiền tam-muội): Nay chúng ta đang học phẩm Tư Duy. Hai chữ Tư Duy được đặt vào vị trí rất quan trọng, vì bước khởi đầu của hành pháp Ban Châu là do được oai thần của chư Phật gia bị, khiến cho chúng ta khéo tư duy, quan sát. </w:t>
      </w:r>
      <w:r w:rsidRPr="00222AA8">
        <w:rPr>
          <w:rFonts w:ascii="Times New Roman" w:eastAsia="DFKai-SB" w:hAnsi="Times New Roman"/>
          <w:i/>
          <w:iCs/>
          <w:noProof/>
          <w:color w:val="000000"/>
          <w:sz w:val="28"/>
          <w:szCs w:val="28"/>
          <w:lang w:eastAsia="vi-VN"/>
        </w:rPr>
        <w:t>“Thiện”</w:t>
      </w:r>
      <w:r w:rsidRPr="00222AA8">
        <w:rPr>
          <w:rFonts w:ascii="Times New Roman" w:eastAsia="DFKai-SB" w:hAnsi="Times New Roman"/>
          <w:noProof/>
          <w:color w:val="000000"/>
          <w:sz w:val="28"/>
          <w:szCs w:val="28"/>
          <w:lang w:eastAsia="vi-VN"/>
        </w:rPr>
        <w:t xml:space="preserve"> là nương theo lời dạy của đức Phật, nương theo công đức từ oai thần của đức Phật, nương theo sự gia bị của Phật Như Lai để khéo quan sát, khéo tư duy, chẳng phải do nghiệp tập và sự suy lường vọng tưởng của chính mình mà quan sát, tư duy. Do vậy, hãy nên niệm Phật tư duy như thế. Nương theo công đức thù thắng của Phật để tư duy. Nương vào sự gia bị của công đức chẳng thể nghĩ bàn từ lời dạy của đức Phật để tư duy. Buông bỏ tâm niệm tạp nhiễm và bất bình đẳng của chính mình để tư duy. </w:t>
      </w:r>
    </w:p>
    <w:p w14:paraId="31ABA576"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p>
    <w:p w14:paraId="20F76960"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 xml:space="preserve">(Kinh) Nhược hữu Bồ Tát cụ túc thành tựu thử tam-muội giả, tức hoạch như tiền chư công đức sự, diệc đắc kỳ dư thù dị công đức. </w:t>
      </w:r>
    </w:p>
    <w:p w14:paraId="4E92429E"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若有菩薩具足成就此三昧者</w:t>
      </w:r>
      <w:r w:rsidRPr="00422823">
        <w:rPr>
          <w:rFonts w:eastAsia="DFKai-SB"/>
          <w:b/>
          <w:sz w:val="32"/>
          <w:szCs w:val="32"/>
        </w:rPr>
        <w:t>，</w:t>
      </w:r>
      <w:r w:rsidRPr="00222AA8">
        <w:rPr>
          <w:rFonts w:ascii="Times New Roman" w:eastAsia="DFKai-SB" w:hAnsi="Times New Roman"/>
          <w:b/>
          <w:bCs/>
          <w:noProof/>
          <w:color w:val="000000"/>
          <w:sz w:val="32"/>
          <w:szCs w:val="32"/>
          <w:lang w:eastAsia="vi-VN"/>
        </w:rPr>
        <w:t>即獲如前諸功德事</w:t>
      </w:r>
      <w:r w:rsidRPr="00422823">
        <w:rPr>
          <w:rFonts w:eastAsia="DFKai-SB"/>
          <w:b/>
          <w:sz w:val="32"/>
          <w:szCs w:val="32"/>
        </w:rPr>
        <w:t>，</w:t>
      </w:r>
      <w:r w:rsidRPr="00222AA8">
        <w:rPr>
          <w:rFonts w:ascii="Times New Roman" w:eastAsia="DFKai-SB" w:hAnsi="Times New Roman"/>
          <w:b/>
          <w:bCs/>
          <w:noProof/>
          <w:color w:val="000000"/>
          <w:sz w:val="32"/>
          <w:szCs w:val="32"/>
          <w:lang w:eastAsia="vi-VN"/>
        </w:rPr>
        <w:t>亦得其餘殊異功德。</w:t>
      </w:r>
    </w:p>
    <w:p w14:paraId="5C1290D2"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Nếu có Bồ Tát thành tựu trọn đủ tam-muội này, sẽ liền đạt được các chuyện công đức như trên, và cũng đạt được các công đức thù thắng, lạ lùng khác). </w:t>
      </w:r>
    </w:p>
    <w:p w14:paraId="4F4AB7EE" w14:textId="77777777" w:rsidR="001E2EED" w:rsidRPr="000B3007" w:rsidRDefault="001E2EED" w:rsidP="009A1EC2">
      <w:pPr>
        <w:autoSpaceDE w:val="0"/>
        <w:autoSpaceDN w:val="0"/>
        <w:adjustRightInd w:val="0"/>
        <w:spacing w:line="240" w:lineRule="auto"/>
        <w:jc w:val="both"/>
        <w:rPr>
          <w:rFonts w:ascii="Times New Roman" w:eastAsia="DFKai-SB" w:hAnsi="Times New Roman"/>
          <w:noProof/>
          <w:color w:val="000000"/>
          <w:sz w:val="26"/>
          <w:szCs w:val="26"/>
          <w:lang w:eastAsia="vi-VN"/>
        </w:rPr>
      </w:pPr>
      <w:r w:rsidRPr="000B3007">
        <w:rPr>
          <w:rFonts w:ascii="Times New Roman" w:eastAsia="DFKai-SB" w:hAnsi="Times New Roman"/>
          <w:i/>
          <w:iCs/>
          <w:noProof/>
          <w:color w:val="000000"/>
          <w:sz w:val="26"/>
          <w:szCs w:val="26"/>
          <w:lang w:eastAsia="vi-VN"/>
        </w:rPr>
        <w:t xml:space="preserve"> </w:t>
      </w:r>
    </w:p>
    <w:p w14:paraId="007F1808"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Do vậy, công đức và lợi ích được nêu trong một trăm hai mươi hai câu hỏi trên đây là chân thật, chẳng dối. </w:t>
      </w:r>
      <w:r w:rsidRPr="00222AA8">
        <w:rPr>
          <w:rFonts w:ascii="Times New Roman" w:eastAsia="DFKai-SB" w:hAnsi="Times New Roman"/>
          <w:i/>
          <w:iCs/>
          <w:noProof/>
          <w:color w:val="000000"/>
          <w:sz w:val="28"/>
          <w:szCs w:val="28"/>
          <w:lang w:eastAsia="vi-VN"/>
        </w:rPr>
        <w:t>“Kỳ dư thù dị công đức”</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C</w:t>
      </w:r>
      <w:r w:rsidRPr="00222AA8">
        <w:rPr>
          <w:rFonts w:ascii="Times New Roman" w:eastAsia="DFKai-SB" w:hAnsi="Times New Roman"/>
          <w:noProof/>
          <w:color w:val="000000"/>
          <w:sz w:val="28"/>
          <w:szCs w:val="28"/>
          <w:lang w:eastAsia="vi-VN"/>
        </w:rPr>
        <w:t xml:space="preserve">ác </w:t>
      </w:r>
      <w:r w:rsidRPr="00222AA8">
        <w:rPr>
          <w:rFonts w:ascii="Times New Roman" w:eastAsia="DFKai-SB" w:hAnsi="Times New Roman"/>
          <w:noProof/>
          <w:color w:val="000000"/>
          <w:sz w:val="28"/>
          <w:szCs w:val="28"/>
          <w:lang w:eastAsia="vi-VN"/>
        </w:rPr>
        <w:lastRenderedPageBreak/>
        <w:t xml:space="preserve">công đức thù thắng, lạ lùng khác): Chẳng phải chỉ bao gồm một trăm hai mươi hai công đức, mà là trong công đức rộng lớn vô tận, một trăm hai mươi hai công đức [như ngài Hiền Hộ đã hỏi] chỉ là chút phần, thậm chí còn chưa xứng là chút phần nữa! </w:t>
      </w:r>
    </w:p>
    <w:p w14:paraId="26C993F8" w14:textId="77777777" w:rsidR="001E2EED" w:rsidRPr="000B3007" w:rsidRDefault="001E2EED" w:rsidP="009A1EC2">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1E3E5941"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 xml:space="preserve">(Kinh) Sở vị tâm niệm chư Phật giai hiện tại tiền. Kỳ tâm bất loạn, bất xả tác nghiệp, cầu thắng thượng trí, dũng mãnh tinh cần, hà phụ trọng đảm, độ thoát chúng sanh. </w:t>
      </w:r>
    </w:p>
    <w:p w14:paraId="58F2CE84"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所謂心念諸佛皆現在前。其心不亂</w:t>
      </w:r>
      <w:r w:rsidRPr="00422823">
        <w:rPr>
          <w:rFonts w:eastAsia="DFKai-SB"/>
          <w:b/>
          <w:sz w:val="32"/>
          <w:szCs w:val="32"/>
        </w:rPr>
        <w:t>，</w:t>
      </w:r>
      <w:r w:rsidRPr="00222AA8">
        <w:rPr>
          <w:rFonts w:ascii="Times New Roman" w:eastAsia="DFKai-SB" w:hAnsi="Times New Roman"/>
          <w:b/>
          <w:bCs/>
          <w:noProof/>
          <w:color w:val="000000"/>
          <w:sz w:val="32"/>
          <w:szCs w:val="32"/>
          <w:lang w:eastAsia="vi-VN"/>
        </w:rPr>
        <w:t>不捨作業</w:t>
      </w:r>
      <w:r w:rsidRPr="00422823">
        <w:rPr>
          <w:rFonts w:eastAsia="DFKai-SB"/>
          <w:b/>
          <w:sz w:val="32"/>
          <w:szCs w:val="32"/>
        </w:rPr>
        <w:t>，</w:t>
      </w:r>
      <w:r w:rsidRPr="00222AA8">
        <w:rPr>
          <w:rFonts w:ascii="Times New Roman" w:eastAsia="DFKai-SB" w:hAnsi="Times New Roman"/>
          <w:b/>
          <w:bCs/>
          <w:noProof/>
          <w:color w:val="000000"/>
          <w:sz w:val="32"/>
          <w:szCs w:val="32"/>
          <w:lang w:eastAsia="vi-VN"/>
        </w:rPr>
        <w:t>求勝上智</w:t>
      </w:r>
      <w:r w:rsidRPr="00422823">
        <w:rPr>
          <w:rFonts w:eastAsia="DFKai-SB"/>
          <w:b/>
          <w:sz w:val="32"/>
          <w:szCs w:val="32"/>
        </w:rPr>
        <w:t>，</w:t>
      </w:r>
      <w:r w:rsidRPr="00222AA8">
        <w:rPr>
          <w:rFonts w:ascii="Times New Roman" w:eastAsia="DFKai-SB" w:hAnsi="Times New Roman"/>
          <w:b/>
          <w:bCs/>
          <w:noProof/>
          <w:color w:val="000000"/>
          <w:sz w:val="32"/>
          <w:szCs w:val="32"/>
          <w:lang w:eastAsia="vi-VN"/>
        </w:rPr>
        <w:t>勇猛精勤</w:t>
      </w:r>
      <w:r w:rsidRPr="00422823">
        <w:rPr>
          <w:rFonts w:eastAsia="DFKai-SB"/>
          <w:b/>
          <w:sz w:val="32"/>
          <w:szCs w:val="32"/>
        </w:rPr>
        <w:t>，</w:t>
      </w:r>
      <w:r w:rsidRPr="00222AA8">
        <w:rPr>
          <w:rFonts w:ascii="Times New Roman" w:eastAsia="DFKai-SB" w:hAnsi="Times New Roman"/>
          <w:b/>
          <w:bCs/>
          <w:noProof/>
          <w:color w:val="000000"/>
          <w:sz w:val="32"/>
          <w:szCs w:val="32"/>
          <w:lang w:eastAsia="vi-VN"/>
        </w:rPr>
        <w:t>荷負重擔</w:t>
      </w:r>
      <w:r w:rsidRPr="00422823">
        <w:rPr>
          <w:rFonts w:eastAsia="DFKai-SB"/>
          <w:b/>
          <w:sz w:val="32"/>
          <w:szCs w:val="32"/>
        </w:rPr>
        <w:t>，</w:t>
      </w:r>
      <w:r w:rsidRPr="00222AA8">
        <w:rPr>
          <w:rFonts w:ascii="Times New Roman" w:eastAsia="DFKai-SB" w:hAnsi="Times New Roman"/>
          <w:b/>
          <w:bCs/>
          <w:noProof/>
          <w:color w:val="000000"/>
          <w:sz w:val="32"/>
          <w:szCs w:val="32"/>
          <w:lang w:eastAsia="vi-VN"/>
        </w:rPr>
        <w:t>度脫衆生。</w:t>
      </w:r>
    </w:p>
    <w:p w14:paraId="75E9937A"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Có nghĩa là tâm nghĩ chư Phật đều đang ở trước mặt, tâm chẳng loạn, chẳng xả nghiệp đang tạo, cầu trí tối thượng thù thắng, dũng mãnh, siêng ròng, gánh vác gánh nặng độ thoát chúng sanh). </w:t>
      </w:r>
    </w:p>
    <w:p w14:paraId="1CCB98AC" w14:textId="77777777" w:rsidR="001E2EED" w:rsidRPr="000B3007" w:rsidRDefault="001E2EED" w:rsidP="009A1EC2">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49ACC0F2"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Hết thảy các pháp tắc trong lời dạy của đức Phật, không gì chẳng nhằm độ thoát chúng sanh, gánh vác gia nghiệp thật sự của Như Lai. </w:t>
      </w:r>
    </w:p>
    <w:p w14:paraId="0372E22E" w14:textId="77777777" w:rsidR="001E2EED" w:rsidRPr="000B3007" w:rsidRDefault="001E2EED" w:rsidP="009A1EC2">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695B9F27"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Thừa sự</w:t>
      </w:r>
      <w:r>
        <w:rPr>
          <w:rFonts w:ascii="Times New Roman" w:eastAsia="DFKai-SB" w:hAnsi="Times New Roman"/>
          <w:b/>
          <w:bCs/>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 xml:space="preserve"> cung cấp chư thiện tri thức</w:t>
      </w:r>
      <w:r>
        <w:rPr>
          <w:rFonts w:ascii="Times New Roman" w:eastAsia="DFKai-SB" w:hAnsi="Times New Roman"/>
          <w:b/>
          <w:bCs/>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T</w:t>
      </w:r>
      <w:r w:rsidRPr="00222AA8">
        <w:rPr>
          <w:rFonts w:ascii="Times New Roman" w:eastAsia="DFKai-SB" w:hAnsi="Times New Roman"/>
          <w:b/>
          <w:bCs/>
          <w:i/>
          <w:iCs/>
          <w:noProof/>
          <w:color w:val="000000"/>
          <w:sz w:val="28"/>
          <w:szCs w:val="28"/>
          <w:lang w:eastAsia="vi-VN"/>
        </w:rPr>
        <w:t>hường tu không tịch quảng đại tư duy.</w:t>
      </w:r>
    </w:p>
    <w:p w14:paraId="7AF58DF4"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承事</w:t>
      </w:r>
      <w:r w:rsidRPr="00422823">
        <w:rPr>
          <w:rFonts w:eastAsia="DFKai-SB"/>
          <w:b/>
          <w:sz w:val="32"/>
          <w:szCs w:val="32"/>
        </w:rPr>
        <w:t>，</w:t>
      </w:r>
      <w:r w:rsidRPr="00222AA8">
        <w:rPr>
          <w:rFonts w:ascii="Times New Roman" w:eastAsia="DFKai-SB" w:hAnsi="Times New Roman"/>
          <w:b/>
          <w:bCs/>
          <w:noProof/>
          <w:color w:val="000000"/>
          <w:sz w:val="32"/>
          <w:szCs w:val="32"/>
          <w:lang w:eastAsia="vi-VN"/>
        </w:rPr>
        <w:t>供給諸善知識。常修空寂廣大思惟。</w:t>
      </w:r>
    </w:p>
    <w:p w14:paraId="3953D455"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w:t>
      </w:r>
      <w:r>
        <w:rPr>
          <w:rFonts w:ascii="Times New Roman" w:eastAsia="DFKai-SB" w:hAnsi="Times New Roman"/>
          <w:i/>
          <w:iCs/>
          <w:noProof/>
          <w:color w:val="000000"/>
          <w:sz w:val="28"/>
          <w:szCs w:val="28"/>
          <w:lang w:eastAsia="vi-VN"/>
        </w:rPr>
        <w:t>Thừa</w:t>
      </w:r>
      <w:r w:rsidRPr="00222AA8">
        <w:rPr>
          <w:rFonts w:ascii="Times New Roman" w:eastAsia="DFKai-SB" w:hAnsi="Times New Roman"/>
          <w:i/>
          <w:iCs/>
          <w:noProof/>
          <w:color w:val="000000"/>
          <w:sz w:val="28"/>
          <w:szCs w:val="28"/>
          <w:lang w:eastAsia="vi-VN"/>
        </w:rPr>
        <w:t xml:space="preserve"> sự</w:t>
      </w:r>
      <w:r>
        <w:rPr>
          <w:rFonts w:ascii="Times New Roman" w:eastAsia="DFKai-SB" w:hAnsi="Times New Roman"/>
          <w:i/>
          <w:iCs/>
          <w:noProof/>
          <w:color w:val="000000"/>
          <w:sz w:val="28"/>
          <w:szCs w:val="28"/>
          <w:lang w:eastAsia="vi-VN"/>
        </w:rPr>
        <w:t>,</w:t>
      </w:r>
      <w:r w:rsidRPr="00222AA8">
        <w:rPr>
          <w:rFonts w:ascii="Times New Roman" w:eastAsia="DFKai-SB" w:hAnsi="Times New Roman"/>
          <w:i/>
          <w:iCs/>
          <w:noProof/>
          <w:color w:val="000000"/>
          <w:sz w:val="28"/>
          <w:szCs w:val="28"/>
          <w:lang w:eastAsia="vi-VN"/>
        </w:rPr>
        <w:t xml:space="preserve"> cung cấp các vị thiện tri thức. Thường tu tư duy không tịch rộng lớn). </w:t>
      </w:r>
    </w:p>
    <w:p w14:paraId="6005A31C"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534F4808"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“Không tịch quảng đại tư duy”</w:t>
      </w:r>
      <w:r w:rsidRPr="00222AA8">
        <w:rPr>
          <w:rFonts w:ascii="Times New Roman" w:eastAsia="DFKai-SB" w:hAnsi="Times New Roman"/>
          <w:noProof/>
          <w:color w:val="000000"/>
          <w:sz w:val="28"/>
          <w:szCs w:val="28"/>
          <w:lang w:eastAsia="vi-VN"/>
        </w:rPr>
        <w:t xml:space="preserve"> và </w:t>
      </w:r>
      <w:r w:rsidRPr="00222AA8">
        <w:rPr>
          <w:rFonts w:ascii="Times New Roman" w:eastAsia="DFKai-SB" w:hAnsi="Times New Roman"/>
          <w:i/>
          <w:iCs/>
          <w:noProof/>
          <w:color w:val="000000"/>
          <w:sz w:val="28"/>
          <w:szCs w:val="28"/>
          <w:lang w:eastAsia="vi-VN"/>
        </w:rPr>
        <w:t>“thừa sự</w:t>
      </w:r>
      <w:r>
        <w:rPr>
          <w:rFonts w:ascii="Times New Roman" w:eastAsia="DFKai-SB" w:hAnsi="Times New Roman"/>
          <w:i/>
          <w:iCs/>
          <w:noProof/>
          <w:color w:val="000000"/>
          <w:sz w:val="28"/>
          <w:szCs w:val="28"/>
          <w:lang w:eastAsia="vi-VN"/>
        </w:rPr>
        <w:t>,</w:t>
      </w:r>
      <w:r w:rsidRPr="00222AA8">
        <w:rPr>
          <w:rFonts w:ascii="Times New Roman" w:eastAsia="DFKai-SB" w:hAnsi="Times New Roman"/>
          <w:i/>
          <w:iCs/>
          <w:noProof/>
          <w:color w:val="000000"/>
          <w:sz w:val="28"/>
          <w:szCs w:val="28"/>
          <w:lang w:eastAsia="vi-VN"/>
        </w:rPr>
        <w:t xml:space="preserve"> cung cấp thiện tri thức”</w:t>
      </w:r>
      <w:r w:rsidRPr="00222AA8">
        <w:rPr>
          <w:rFonts w:ascii="Times New Roman" w:eastAsia="DFKai-SB" w:hAnsi="Times New Roman"/>
          <w:noProof/>
          <w:color w:val="000000"/>
          <w:sz w:val="28"/>
          <w:szCs w:val="28"/>
          <w:lang w:eastAsia="vi-VN"/>
        </w:rPr>
        <w:t xml:space="preserve"> có mối nhân duyên gì? </w:t>
      </w:r>
      <w:r w:rsidRPr="00222AA8">
        <w:rPr>
          <w:rFonts w:ascii="Times New Roman" w:eastAsia="DFKai-SB" w:hAnsi="Times New Roman"/>
          <w:i/>
          <w:iCs/>
          <w:noProof/>
          <w:color w:val="000000"/>
          <w:sz w:val="28"/>
          <w:szCs w:val="28"/>
          <w:lang w:eastAsia="vi-VN"/>
        </w:rPr>
        <w:t>“Thừa sự thiện tri thức”</w:t>
      </w:r>
      <w:r w:rsidRPr="00222AA8">
        <w:rPr>
          <w:rFonts w:ascii="Times New Roman" w:eastAsia="DFKai-SB" w:hAnsi="Times New Roman"/>
          <w:noProof/>
          <w:color w:val="000000"/>
          <w:sz w:val="28"/>
          <w:szCs w:val="28"/>
          <w:lang w:eastAsia="vi-VN"/>
        </w:rPr>
        <w:t xml:space="preserve"> là đối với hết thảy chúng sanh bèn sanh ý tưởng cung kính, sanh ý tưởng họ là thiện tri thức, sanh ý tưởng khó gặp gỡ. Đối với hết thảy các cơ duyên, sanh ý tưởng tôn quý, tức là thừa sự thiện xảo. Thường là chúng ta chọn lựa điều lành khi có cơ hội, chẳng biết điều lành ngay trong một niệm hiện tiền. Do vậy “điều thiện trong thiện tâm là hoàn thiện, là điều thiện chân thật của chúng </w:t>
      </w:r>
      <w:r w:rsidRPr="00222AA8">
        <w:rPr>
          <w:rFonts w:ascii="Times New Roman" w:eastAsia="DFKai-SB" w:hAnsi="Times New Roman"/>
          <w:noProof/>
          <w:color w:val="000000"/>
          <w:sz w:val="28"/>
          <w:szCs w:val="28"/>
          <w:lang w:eastAsia="vi-VN"/>
        </w:rPr>
        <w:lastRenderedPageBreak/>
        <w:t xml:space="preserve">ta”. Nếu phát khởi cái tâm cung kính, tôn trọng, thừa sự hết thảy thiện tri thức, tức là hết thảy đại chúng hiện tiền đều nên thừa sự. Sự thừa sự ấy chẳng phải là làm, hoặc chẳng làm, mà chỉ là dùng tấm lòng chân thành để nêu bày Phật pháp cho nhau, yêu mến, tôn trọng lẫn nhau. Sự thừa sự này mười phần trọng yếu. Đương nhiên cũng có thừa sự về mặt vật chất, thừa sự hình tượng, thừa sự bằng cách cung kính, lễ bái, nhưng các chuyện thừa sự ấy chỉ giả đặt ra, là một thứ phương tiện! Hãy như thật thừa sự; đó là lợi ích chân thật trong Phật pháp, là công đức tự lợi và lợi tha chân thật. </w:t>
      </w:r>
    </w:p>
    <w:p w14:paraId="238B3319"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E3417E8"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Thân thiện tri thức, diệt trừ chư Cái.</w:t>
      </w:r>
    </w:p>
    <w:p w14:paraId="1F85E03F"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親善知識</w:t>
      </w:r>
      <w:r w:rsidRPr="00422823">
        <w:rPr>
          <w:rFonts w:eastAsia="DFKai-SB"/>
          <w:b/>
          <w:sz w:val="32"/>
          <w:szCs w:val="32"/>
        </w:rPr>
        <w:t>，</w:t>
      </w:r>
      <w:r w:rsidRPr="00222AA8">
        <w:rPr>
          <w:rFonts w:ascii="Times New Roman" w:eastAsia="DFKai-SB" w:hAnsi="Times New Roman"/>
          <w:b/>
          <w:bCs/>
          <w:noProof/>
          <w:color w:val="000000"/>
          <w:sz w:val="32"/>
          <w:szCs w:val="32"/>
          <w:lang w:eastAsia="vi-VN"/>
        </w:rPr>
        <w:t>滅除諸蓋。</w:t>
      </w:r>
    </w:p>
    <w:p w14:paraId="6DF896DE"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Thân cận thiện tri thức, diệt trừ các Cái). </w:t>
      </w:r>
    </w:p>
    <w:p w14:paraId="74C0B583" w14:textId="77777777" w:rsidR="001E2EED" w:rsidRPr="00302AEF" w:rsidRDefault="001E2EED" w:rsidP="009A1EC2">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20004DF7"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Điều này mười phần trọng yếu. Trong hành pháp tại đất Hán, chuyện này bị bỏ mất khá nhiều. Chúng ta thường coi nó như một câu nói suông, chẳng biết đấy chính là pháp tắc! Khi chúng ta nghĩ đến ân đức của cha mẹ đối với chúng ta lúc chính mình còn là trẻ thơ, sẽ thường đau lòng rơi lệ. Đau lòng rơi nước mắt có thể tiêu trừ khá nhiều chướng ngại nơi tâm lý. Thậm chí khi nghĩ nhớ sự gia bị của đức Phật đối với chúng ta, chúng ta sẽ đau lòng trào lệ, sẽ cảm ơn đội đức. Do vậy, cũng có thể tiêu trừ các Cái như hôn trầm, vô ký, cùng với tài, sắc, danh vọng, ăn uống, ngủ nghê, nhất thời [các món Cái bị] gột rửa hết sạch. Từ trong nỗi niềm cảm kích ấy, từ trong cái tâm thanh tịnh, có thể gột rửa Cái Chướng của chúng ta. Nếu nhờ vào các pháp khác [để gột rửa], sẽ rất khó khăn! </w:t>
      </w:r>
    </w:p>
    <w:p w14:paraId="46BBBB72"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Vì lẽ đó mà nói </w:t>
      </w:r>
      <w:r w:rsidRPr="00222AA8">
        <w:rPr>
          <w:rFonts w:ascii="Times New Roman" w:eastAsia="DFKai-SB" w:hAnsi="Times New Roman"/>
          <w:i/>
          <w:iCs/>
          <w:noProof/>
          <w:color w:val="000000"/>
          <w:sz w:val="28"/>
          <w:szCs w:val="28"/>
          <w:lang w:eastAsia="vi-VN"/>
        </w:rPr>
        <w:t>“thân cận thiện tri thức có thể trừ Cái Chướng”</w:t>
      </w:r>
      <w:r w:rsidRPr="00222AA8">
        <w:rPr>
          <w:rFonts w:ascii="Times New Roman" w:eastAsia="DFKai-SB" w:hAnsi="Times New Roman"/>
          <w:noProof/>
          <w:color w:val="000000"/>
          <w:sz w:val="28"/>
          <w:szCs w:val="28"/>
          <w:lang w:eastAsia="vi-VN"/>
        </w:rPr>
        <w:t xml:space="preserve">. Đấy là một kỹ xảo trong tu hành đã có từ xưa. Nói </w:t>
      </w:r>
      <w:r w:rsidRPr="00222AA8">
        <w:rPr>
          <w:rFonts w:ascii="Times New Roman" w:eastAsia="DFKai-SB" w:hAnsi="Times New Roman"/>
          <w:i/>
          <w:iCs/>
          <w:noProof/>
          <w:color w:val="000000"/>
          <w:sz w:val="28"/>
          <w:szCs w:val="28"/>
          <w:lang w:eastAsia="vi-VN"/>
        </w:rPr>
        <w:t>“kỹ xảo”</w:t>
      </w:r>
      <w:r w:rsidRPr="00222AA8">
        <w:rPr>
          <w:rFonts w:ascii="Times New Roman" w:eastAsia="DFKai-SB" w:hAnsi="Times New Roman"/>
          <w:noProof/>
          <w:color w:val="000000"/>
          <w:sz w:val="28"/>
          <w:szCs w:val="28"/>
          <w:lang w:eastAsia="vi-VN"/>
        </w:rPr>
        <w:t xml:space="preserve"> thì có phải là chỉ chăm chú đạt được lợi ích, bất cần hậu quả hay chăng? Chẳng phải! Ắt cần phải hành như vậy thì mới có thể trừ các Cái. Chẳng hạn như có kẻ do tâm kiêu mạn mà nhiều hôn trầm, hoặc do </w:t>
      </w:r>
      <w:r>
        <w:rPr>
          <w:rFonts w:ascii="Times New Roman" w:eastAsia="DFKai-SB" w:hAnsi="Times New Roman"/>
          <w:noProof/>
          <w:color w:val="000000"/>
          <w:sz w:val="28"/>
          <w:szCs w:val="28"/>
          <w:lang w:eastAsia="vi-VN"/>
        </w:rPr>
        <w:t>T</w:t>
      </w:r>
      <w:r w:rsidRPr="00222AA8">
        <w:rPr>
          <w:rFonts w:ascii="Times New Roman" w:eastAsia="DFKai-SB" w:hAnsi="Times New Roman"/>
          <w:noProof/>
          <w:color w:val="000000"/>
          <w:sz w:val="28"/>
          <w:szCs w:val="28"/>
          <w:lang w:eastAsia="vi-VN"/>
        </w:rPr>
        <w:t>ùy phiền não</w:t>
      </w:r>
      <w:r w:rsidRPr="00012AAA">
        <w:rPr>
          <w:rStyle w:val="FootnoteReference"/>
          <w:rFonts w:ascii="Times New Roman" w:eastAsia="DFKai-SB" w:hAnsi="Times New Roman"/>
          <w:b/>
          <w:bCs/>
          <w:noProof/>
          <w:color w:val="000000"/>
          <w:sz w:val="28"/>
          <w:szCs w:val="28"/>
          <w:lang w:eastAsia="vi-VN"/>
        </w:rPr>
        <w:footnoteReference w:id="54"/>
      </w:r>
      <w:r w:rsidRPr="00222AA8">
        <w:rPr>
          <w:rFonts w:ascii="Times New Roman" w:eastAsia="DFKai-SB" w:hAnsi="Times New Roman"/>
          <w:noProof/>
          <w:color w:val="000000"/>
          <w:sz w:val="28"/>
          <w:szCs w:val="28"/>
          <w:lang w:eastAsia="vi-VN"/>
        </w:rPr>
        <w:t xml:space="preserve"> lừng lẫy mà </w:t>
      </w:r>
      <w:r w:rsidRPr="00222AA8">
        <w:rPr>
          <w:rFonts w:ascii="Times New Roman" w:eastAsia="DFKai-SB" w:hAnsi="Times New Roman"/>
          <w:noProof/>
          <w:color w:val="000000"/>
          <w:sz w:val="28"/>
          <w:szCs w:val="28"/>
          <w:lang w:eastAsia="vi-VN"/>
        </w:rPr>
        <w:lastRenderedPageBreak/>
        <w:t xml:space="preserve">nhiều hôn trầm; hoặc do chẳng hổ thẹn mà nhiều hôn trầm; hay do chẳng đạt được lợi ích trong Phật pháp mà nhiều hôn trầm. Nếu chúng ta dùng phương pháp để trừ khử hôn trầm, ngăn chặn sự hôn trầm, sẽ rất khó trừ, rất khó ngăn chặn. Nhưng nếu chúng ta sanh khởi một niệm tâm cung kính thật sự mạnh mẽ, sanh tâm khó được, khó gặp gỡ, thì sẽ có thể trừ [các Cái Chướng]. Giống như khi chúng ta mất công tốn sức rất lớn để xin gặp một ai đó, sẽ chẳng hôn trầm, cũng sẽ chẳng lao chao, cũng sẽ chẳng vô ký. Vì sao? Do tôn trọng, do yêu mến, do ngưỡng mộ, do quý trọng, do thủ hộ như thế, sẽ chẳng bị Hôn Cái (cái chướng hôn trầm) che lấp. </w:t>
      </w:r>
    </w:p>
    <w:p w14:paraId="2B12DF87"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Trong tu pháp hiện tiền, nhất là trong Tăng chúng, dễ bị hôn trầm nhất! Vì sao? Đã lâu ngày, thiện tâm, tức cái tâm cung kính thiện tri thức, tâm cung kính thiện duyên, tâm tôn trọng sẽ dần dần đều bị tiêu mất. Kết quả, đa số trở thành hôn trầm, vô ký! Chẳng phải là người ấy không muốn tiến nhập pháp tắc, nhưng do có chỗ tiêu mất, cho nên </w:t>
      </w:r>
      <w:r>
        <w:rPr>
          <w:rFonts w:ascii="Times New Roman" w:eastAsia="DFKai-SB" w:hAnsi="Times New Roman"/>
          <w:noProof/>
          <w:color w:val="000000"/>
          <w:sz w:val="28"/>
          <w:szCs w:val="28"/>
          <w:lang w:eastAsia="vi-VN"/>
        </w:rPr>
        <w:t>T</w:t>
      </w:r>
      <w:r w:rsidRPr="00222AA8">
        <w:rPr>
          <w:rFonts w:ascii="Times New Roman" w:eastAsia="DFKai-SB" w:hAnsi="Times New Roman"/>
          <w:noProof/>
          <w:color w:val="000000"/>
          <w:sz w:val="28"/>
          <w:szCs w:val="28"/>
          <w:lang w:eastAsia="vi-VN"/>
        </w:rPr>
        <w:t xml:space="preserve">ùy phiền não sẽ bừng bừng! Hôn trầm là một món Cái. Ngủ nghê trong </w:t>
      </w:r>
      <w:r w:rsidRPr="00222AA8">
        <w:rPr>
          <w:rFonts w:ascii="Times New Roman" w:eastAsia="DFKai-SB" w:hAnsi="Times New Roman"/>
          <w:i/>
          <w:iCs/>
          <w:noProof/>
          <w:color w:val="000000"/>
          <w:sz w:val="28"/>
          <w:szCs w:val="28"/>
          <w:lang w:eastAsia="vi-VN"/>
        </w:rPr>
        <w:t>“tài, sắc, danh vọng, ăn uống, ngủ nghê”</w:t>
      </w:r>
      <w:r w:rsidRPr="00222AA8">
        <w:rPr>
          <w:rFonts w:ascii="Times New Roman" w:eastAsia="DFKai-SB" w:hAnsi="Times New Roman"/>
          <w:noProof/>
          <w:color w:val="000000"/>
          <w:sz w:val="28"/>
          <w:szCs w:val="28"/>
          <w:lang w:eastAsia="vi-VN"/>
        </w:rPr>
        <w:t xml:space="preserve"> biểu hiện thành hôn trầm hiện tiền trong cái chướng, nhưng nếu quý vị sanh khởi cái tâm tôn trọng, khó gặp gỡ, hy hữu, sẽ chẳng hôn trầm. Giống như quý vị chuẩn bị suốt ba ngày, mong gặp mặt một người đã nhiều năm khát vọng gặp gỡ, dù là thiện tri thức cũng thế, mà thân nhân cũng thế, quý vị sẽ chẳng hôn trầm, buồn ngủ, mà cũng chẳng mê mất tự tâm. </w:t>
      </w:r>
    </w:p>
    <w:p w14:paraId="0E161317"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Trong </w:t>
      </w:r>
      <w:r>
        <w:rPr>
          <w:rFonts w:ascii="Times New Roman" w:eastAsia="DFKai-SB" w:hAnsi="Times New Roman"/>
          <w:noProof/>
          <w:color w:val="000000"/>
          <w:sz w:val="28"/>
          <w:szCs w:val="28"/>
          <w:lang w:eastAsia="vi-VN"/>
        </w:rPr>
        <w:t>T</w:t>
      </w:r>
      <w:r w:rsidRPr="00222AA8">
        <w:rPr>
          <w:rFonts w:ascii="Times New Roman" w:eastAsia="DFKai-SB" w:hAnsi="Times New Roman"/>
          <w:noProof/>
          <w:color w:val="000000"/>
          <w:sz w:val="28"/>
          <w:szCs w:val="28"/>
          <w:lang w:eastAsia="vi-VN"/>
        </w:rPr>
        <w:t xml:space="preserve">ùy phiền não, lười nhác và cẩu thả chính là cái tâm giải đãi. Tướng phiền não này dễ sanh khởi nhất. Thường là khó khắc phục nhất vào mùa Hạ. Trong mùa Hạ, nó dễ biểu hiện nhất: Đầu gục xuống, mắt nhòa đi, ngủ tít luôn. Ngày này qua ngày nọ, cứ thế mà qua đi. Đấy là một hiện tượng rất phổ biến, bị cái chướng che lấp rồi! Tiêu trừ bằng cách nào? Hãy thân cận thiện tri thức, [sanh tâm] khó được, khó gặp, sanh lòng tôn trọng, quý vị sẽ chẳng bị [hôn trầm] như vậy! Giả thiết là vào thời đại đế vương trong quá khứ, vì các thứ nhân duyên, quý vị muốn gặp đế vương, vì chuyện ấy, phải chuẩn bị rất lớn, thông qua rất nhiều phương pháp thì mới có thể gặp. Nếu gặp đế vương mà quý vị bò toài ra đất rồi ngủ khì, chẳng thể nào có chuyện như thế được! Lại chẳng hạn như chúng ta đến chỗ rất xa xôi để cầu thiện tri thức, cầu pháp, [trải qua] ngàn vạn nỗi cay </w:t>
      </w:r>
      <w:r w:rsidRPr="00222AA8">
        <w:rPr>
          <w:rFonts w:ascii="Times New Roman" w:eastAsia="DFKai-SB" w:hAnsi="Times New Roman"/>
          <w:noProof/>
          <w:color w:val="000000"/>
          <w:sz w:val="28"/>
          <w:szCs w:val="28"/>
          <w:lang w:eastAsia="vi-VN"/>
        </w:rPr>
        <w:lastRenderedPageBreak/>
        <w:t xml:space="preserve">đắng, nhọc nhằn, trải qua lắm phen gian nan, [khi được gặp gỡ], quý vị sẽ chẳng ngủ. Vì sao? Do cái tâm cung kính thúc giục, cái tâm cảm nhận khó có thôi thúc, quý vị sẽ chẳng thể hôn trầm được! </w:t>
      </w:r>
      <w:r w:rsidRPr="00222AA8">
        <w:rPr>
          <w:rFonts w:ascii="Times New Roman" w:eastAsia="DFKai-SB" w:hAnsi="Times New Roman"/>
          <w:noProof/>
          <w:color w:val="000000"/>
          <w:sz w:val="28"/>
          <w:szCs w:val="28"/>
          <w:lang w:eastAsia="vi-VN"/>
        </w:rPr>
        <w:tab/>
      </w:r>
    </w:p>
    <w:p w14:paraId="7FE7130C"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Vì vậy, khi chúng ta hành pháp Ban Châu, phải thật sự sanh khởi ý tưởng như đối trước chư Phật, tưởng như Phật đang hiện tiền. Quý vị ngủ khì trước Phật là vì chẳng muốn gặp Phật! Một vị Bồ Tát đã bảo tôi: “Trời ơi! Tôi muốn hành Ban Châu, chuẩn bị kinh hành ba ngày ba đêm. Nay tôi đã ngủ suốt bốn ngày”. Tôi hỏi: “Vì sao?” Người ấy nói: “Ngủ đẫy giấc, ngủ đầy đủ rồi”. Tôi nói: “Quý vị có ngủ tám trăm năm cũng chẳng ngủ đủ! Cứ nghĩ ngủ đẫy giấc ở nhà để đủ sức tới đây hành Ban Châu ư? Nếu nói ngủ đủ giấc sẽ bù đắp được thì là chẳng tương ứng!” </w:t>
      </w:r>
    </w:p>
    <w:p w14:paraId="5ED2AE51" w14:textId="77777777" w:rsidR="001E2EED" w:rsidRPr="00AF2992" w:rsidRDefault="001E2EED" w:rsidP="009A1EC2">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5376361C"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 xml:space="preserve">(Kinh) Viễn ly ác hữu, tức thế ngữ ngôn. </w:t>
      </w:r>
    </w:p>
    <w:p w14:paraId="7906C475"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遠離惡友</w:t>
      </w:r>
      <w:r w:rsidRPr="00422823">
        <w:rPr>
          <w:rFonts w:eastAsia="DFKai-SB"/>
          <w:b/>
          <w:sz w:val="32"/>
          <w:szCs w:val="32"/>
        </w:rPr>
        <w:t>，</w:t>
      </w:r>
      <w:r w:rsidRPr="00222AA8">
        <w:rPr>
          <w:rFonts w:ascii="Times New Roman" w:eastAsia="DFKai-SB" w:hAnsi="Times New Roman"/>
          <w:b/>
          <w:bCs/>
          <w:noProof/>
          <w:color w:val="000000"/>
          <w:sz w:val="32"/>
          <w:szCs w:val="32"/>
          <w:lang w:eastAsia="vi-VN"/>
        </w:rPr>
        <w:t>息世語言。</w:t>
      </w:r>
    </w:p>
    <w:p w14:paraId="13ABB91D"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Xa lìa bạn ác, dứt bặt các ngôn từ thế gian). </w:t>
      </w:r>
    </w:p>
    <w:p w14:paraId="3DE943B5" w14:textId="77777777" w:rsidR="001E2EED" w:rsidRPr="00AF2992" w:rsidRDefault="001E2EED" w:rsidP="009A1EC2">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38D75D1B"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“Ác hữu”</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B</w:t>
      </w:r>
      <w:r w:rsidRPr="00222AA8">
        <w:rPr>
          <w:rFonts w:ascii="Times New Roman" w:eastAsia="DFKai-SB" w:hAnsi="Times New Roman"/>
          <w:noProof/>
          <w:color w:val="000000"/>
          <w:sz w:val="28"/>
          <w:szCs w:val="28"/>
          <w:lang w:eastAsia="vi-VN"/>
        </w:rPr>
        <w:t xml:space="preserve">ạn ác) là kẻ dùng ngôn ngữ thế tục để bầu bạn, xâm hại lẫn nhau, ai nấy đều mê hoặc. Kẻ ăn nói thao thao, nhưng tâm trí phiền não, bộp chộp, thì chính là </w:t>
      </w:r>
      <w:r w:rsidRPr="00222AA8">
        <w:rPr>
          <w:rFonts w:ascii="Times New Roman" w:eastAsia="DFKai-SB" w:hAnsi="Times New Roman"/>
          <w:i/>
          <w:iCs/>
          <w:noProof/>
          <w:color w:val="000000"/>
          <w:sz w:val="28"/>
          <w:szCs w:val="28"/>
          <w:lang w:eastAsia="vi-VN"/>
        </w:rPr>
        <w:t>“ác hữu”</w:t>
      </w:r>
      <w:r w:rsidRPr="00AF2992">
        <w:rPr>
          <w:rFonts w:ascii="Times New Roman" w:eastAsia="DFKai-SB" w:hAnsi="Times New Roman"/>
          <w:noProof/>
          <w:color w:val="000000"/>
          <w:sz w:val="28"/>
          <w:szCs w:val="28"/>
          <w:lang w:eastAsia="vi-VN"/>
        </w:rPr>
        <w:t>;</w:t>
      </w:r>
      <w:r w:rsidRPr="00222AA8">
        <w:rPr>
          <w:rFonts w:ascii="Times New Roman" w:eastAsia="DFKai-SB" w:hAnsi="Times New Roman"/>
          <w:noProof/>
          <w:color w:val="000000"/>
          <w:sz w:val="28"/>
          <w:szCs w:val="28"/>
          <w:lang w:eastAsia="vi-VN"/>
        </w:rPr>
        <w:t xml:space="preserve"> nhất định phải khéo xa lìa. Đó cũng là yêu thương, che chở đối phương, vì mọi người tụ lại, nói các chuyện thế tục, sẽ xâm đoạt lẫn nhau, khiến cho tâm trí mê hoặc. Tâm trí càng ngày càng khổ. Đó là bầu bạn với ác hữu! </w:t>
      </w:r>
    </w:p>
    <w:p w14:paraId="391BB34B"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Các vị thiện tri thức ơi! Phải nên thật sự hành trì pháp tắc! Hành pháp trong quá khứ, </w:t>
      </w:r>
      <w:r w:rsidRPr="00222AA8">
        <w:rPr>
          <w:rFonts w:ascii="Times New Roman" w:eastAsia="DFKai-SB" w:hAnsi="Times New Roman"/>
          <w:i/>
          <w:iCs/>
          <w:noProof/>
          <w:color w:val="000000"/>
          <w:sz w:val="28"/>
          <w:szCs w:val="28"/>
          <w:lang w:eastAsia="vi-VN"/>
        </w:rPr>
        <w:t>“chỉ ngữ”</w:t>
      </w:r>
      <w:r w:rsidRPr="00222AA8">
        <w:rPr>
          <w:rFonts w:ascii="Times New Roman" w:eastAsia="DFKai-SB" w:hAnsi="Times New Roman"/>
          <w:noProof/>
          <w:color w:val="000000"/>
          <w:sz w:val="28"/>
          <w:szCs w:val="28"/>
          <w:lang w:eastAsia="vi-VN"/>
        </w:rPr>
        <w:t xml:space="preserve"> (</w:t>
      </w:r>
      <w:r w:rsidRPr="00AF2992">
        <w:rPr>
          <w:rFonts w:ascii="Times New Roman" w:eastAsia="DFKai-SB" w:hAnsi="Times New Roman"/>
          <w:noProof/>
          <w:color w:val="000000"/>
          <w:sz w:val="24"/>
          <w:szCs w:val="24"/>
          <w:lang w:eastAsia="vi-VN"/>
        </w:rPr>
        <w:t>止語</w:t>
      </w:r>
      <w:r w:rsidRPr="00222AA8">
        <w:rPr>
          <w:rFonts w:ascii="Times New Roman" w:eastAsia="DFKai-SB" w:hAnsi="Times New Roman"/>
          <w:noProof/>
          <w:color w:val="000000"/>
          <w:sz w:val="28"/>
          <w:szCs w:val="28"/>
          <w:lang w:eastAsia="vi-VN"/>
        </w:rPr>
        <w:t xml:space="preserve">, không nói chuyện) là quy định nhất định. Tới đạo tràng, ít nói năng, niệm Phật nhiều, có thể trao đổi về pháp tắc, đừng nói các ngôn luận thế tục, để khỏi chịu nhiều đau khổ, bị nhiều thương tổn! Càng nói nhiều, sẽ tạo ác càng nhiều, thương tổn càng to! Mai sau quý vị sám hối, quả thật khó thể sám trừ. Chẳng hạn như thốt ra một lời ác trước mặt mười người, dẫu đã sám hối trước chín người, khi chẳng sám hối đối với một người còn lại, ác nghiệp của quý vị vẫn còn đó! Ác ngữ dễ tổn thương kẻ khác, dễ khiến cho kẻ khác xa cách, sợ sệt, do ác nghiệp sẽ tự phải hứng chịu [quả báo]. Một mình quý vị tạo ác nghiệp, làm thì đã làm rồi, quý vị tự làm, tự chịu, nhưng ác ngữ lưu truyền rộng </w:t>
      </w:r>
      <w:r w:rsidRPr="00222AA8">
        <w:rPr>
          <w:rFonts w:ascii="Times New Roman" w:eastAsia="DFKai-SB" w:hAnsi="Times New Roman"/>
          <w:noProof/>
          <w:color w:val="000000"/>
          <w:sz w:val="28"/>
          <w:szCs w:val="28"/>
          <w:lang w:eastAsia="vi-VN"/>
        </w:rPr>
        <w:lastRenderedPageBreak/>
        <w:t xml:space="preserve">khắp. Đó gọi là </w:t>
      </w:r>
      <w:r w:rsidRPr="00222AA8">
        <w:rPr>
          <w:rFonts w:ascii="Times New Roman" w:eastAsia="DFKai-SB" w:hAnsi="Times New Roman"/>
          <w:i/>
          <w:iCs/>
          <w:noProof/>
          <w:color w:val="000000"/>
          <w:sz w:val="28"/>
          <w:szCs w:val="28"/>
          <w:lang w:eastAsia="vi-VN"/>
        </w:rPr>
        <w:t>“ác ngữ huân nhiễm”</w:t>
      </w:r>
      <w:r w:rsidRPr="00222AA8">
        <w:rPr>
          <w:rFonts w:ascii="Times New Roman" w:eastAsia="DFKai-SB" w:hAnsi="Times New Roman"/>
          <w:noProof/>
          <w:color w:val="000000"/>
          <w:sz w:val="28"/>
          <w:szCs w:val="28"/>
          <w:lang w:eastAsia="vi-VN"/>
        </w:rPr>
        <w:t xml:space="preserve">, thương tổn mọi người, khó thể sám hối! Thốt ra một câu ác ngữ, nó sẽ được lan truyền rất rộng. Quý vị nói [câu ấy] rất khoái trá, nhưng sám trừ rất khó, vì kẻ nghe nói, kẻ truyền đạt, quý vị chẳng thể sám trừ với từng người được. Kẻ truyền đạt ác ngữ đông lắm, kẻ truyền đạt sự sám hối của quý vị ít ỏi, các Bồ Tát ơi! Vì thế, nhất định phải chú ý điều này! </w:t>
      </w:r>
    </w:p>
    <w:p w14:paraId="76BA1FF5"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5D68E06E"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 xml:space="preserve">(Kinh) Tắc chư căn môn, sơ, trung, hậu dạ, giảm tổn thụy miên, bất tham y phục, ẩm thực, thang dược, đường, phòng, ốc vũ, sàng, tòa chúng cụ, hằng nhạo không nhàn, trụ A Lan Nhã, bất ái kỷ thân, bất trọng ngã mạng, bất trước hình sắc, bất túng kỳ tâm. </w:t>
      </w:r>
    </w:p>
    <w:p w14:paraId="1B76C17E"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塞諸根門</w:t>
      </w:r>
      <w:r w:rsidRPr="00422823">
        <w:rPr>
          <w:rFonts w:eastAsia="DFKai-SB"/>
          <w:b/>
          <w:sz w:val="32"/>
          <w:szCs w:val="32"/>
        </w:rPr>
        <w:t>，</w:t>
      </w:r>
      <w:r w:rsidRPr="00222AA8">
        <w:rPr>
          <w:rFonts w:ascii="Times New Roman" w:eastAsia="DFKai-SB" w:hAnsi="Times New Roman"/>
          <w:b/>
          <w:bCs/>
          <w:noProof/>
          <w:color w:val="000000"/>
          <w:sz w:val="32"/>
          <w:szCs w:val="32"/>
          <w:lang w:eastAsia="vi-VN"/>
        </w:rPr>
        <w:t>初中後夜</w:t>
      </w:r>
      <w:r w:rsidRPr="00422823">
        <w:rPr>
          <w:rFonts w:eastAsia="DFKai-SB"/>
          <w:b/>
          <w:sz w:val="32"/>
          <w:szCs w:val="32"/>
        </w:rPr>
        <w:t>，</w:t>
      </w:r>
      <w:r w:rsidRPr="00222AA8">
        <w:rPr>
          <w:rFonts w:ascii="Times New Roman" w:eastAsia="DFKai-SB" w:hAnsi="Times New Roman"/>
          <w:b/>
          <w:bCs/>
          <w:noProof/>
          <w:color w:val="000000"/>
          <w:sz w:val="32"/>
          <w:szCs w:val="32"/>
          <w:lang w:eastAsia="vi-VN"/>
        </w:rPr>
        <w:t>減損睡眠</w:t>
      </w:r>
      <w:r w:rsidRPr="00422823">
        <w:rPr>
          <w:rFonts w:eastAsia="DFKai-SB"/>
          <w:b/>
          <w:sz w:val="32"/>
          <w:szCs w:val="32"/>
        </w:rPr>
        <w:t>，</w:t>
      </w:r>
      <w:r w:rsidRPr="00222AA8">
        <w:rPr>
          <w:rFonts w:ascii="Times New Roman" w:eastAsia="DFKai-SB" w:hAnsi="Times New Roman"/>
          <w:b/>
          <w:bCs/>
          <w:noProof/>
          <w:color w:val="000000"/>
          <w:sz w:val="32"/>
          <w:szCs w:val="32"/>
          <w:lang w:eastAsia="vi-VN"/>
        </w:rPr>
        <w:t>不貪衣服</w:t>
      </w:r>
      <w:r w:rsidRPr="00422823">
        <w:rPr>
          <w:rFonts w:eastAsia="DFKai-SB"/>
          <w:b/>
          <w:sz w:val="32"/>
          <w:szCs w:val="32"/>
        </w:rPr>
        <w:t>，</w:t>
      </w:r>
      <w:r w:rsidRPr="00222AA8">
        <w:rPr>
          <w:rFonts w:ascii="Times New Roman" w:eastAsia="DFKai-SB" w:hAnsi="Times New Roman"/>
          <w:b/>
          <w:bCs/>
          <w:noProof/>
          <w:color w:val="000000"/>
          <w:sz w:val="32"/>
          <w:szCs w:val="32"/>
          <w:lang w:eastAsia="vi-VN"/>
        </w:rPr>
        <w:t>飲食湯藥</w:t>
      </w:r>
      <w:r w:rsidRPr="00422823">
        <w:rPr>
          <w:rFonts w:eastAsia="DFKai-SB"/>
          <w:b/>
          <w:sz w:val="32"/>
          <w:szCs w:val="32"/>
        </w:rPr>
        <w:t>，</w:t>
      </w:r>
      <w:r w:rsidRPr="00222AA8">
        <w:rPr>
          <w:rFonts w:ascii="Times New Roman" w:eastAsia="DFKai-SB" w:hAnsi="Times New Roman"/>
          <w:b/>
          <w:bCs/>
          <w:noProof/>
          <w:color w:val="000000"/>
          <w:sz w:val="32"/>
          <w:szCs w:val="32"/>
          <w:lang w:eastAsia="vi-VN"/>
        </w:rPr>
        <w:t>堂房屋宇</w:t>
      </w:r>
      <w:r w:rsidRPr="00422823">
        <w:rPr>
          <w:rFonts w:eastAsia="DFKai-SB"/>
          <w:b/>
          <w:sz w:val="32"/>
          <w:szCs w:val="32"/>
        </w:rPr>
        <w:t>，</w:t>
      </w:r>
      <w:r w:rsidRPr="00222AA8">
        <w:rPr>
          <w:rFonts w:ascii="Times New Roman" w:eastAsia="DFKai-SB" w:hAnsi="Times New Roman"/>
          <w:b/>
          <w:bCs/>
          <w:noProof/>
          <w:color w:val="000000"/>
          <w:sz w:val="32"/>
          <w:szCs w:val="32"/>
          <w:lang w:eastAsia="vi-VN"/>
        </w:rPr>
        <w:t>牀座衆具</w:t>
      </w:r>
      <w:r w:rsidRPr="00422823">
        <w:rPr>
          <w:rFonts w:eastAsia="DFKai-SB"/>
          <w:b/>
          <w:sz w:val="32"/>
          <w:szCs w:val="32"/>
        </w:rPr>
        <w:t>，</w:t>
      </w:r>
      <w:r w:rsidRPr="00222AA8">
        <w:rPr>
          <w:rFonts w:ascii="Times New Roman" w:eastAsia="DFKai-SB" w:hAnsi="Times New Roman"/>
          <w:b/>
          <w:bCs/>
          <w:noProof/>
          <w:color w:val="000000"/>
          <w:sz w:val="32"/>
          <w:szCs w:val="32"/>
          <w:lang w:eastAsia="vi-VN"/>
        </w:rPr>
        <w:t>恆樂空閒</w:t>
      </w:r>
      <w:r w:rsidRPr="00422823">
        <w:rPr>
          <w:rFonts w:eastAsia="DFKai-SB"/>
          <w:b/>
          <w:sz w:val="32"/>
          <w:szCs w:val="32"/>
        </w:rPr>
        <w:t>，</w:t>
      </w:r>
      <w:r w:rsidRPr="00222AA8">
        <w:rPr>
          <w:rFonts w:ascii="Times New Roman" w:eastAsia="DFKai-SB" w:hAnsi="Times New Roman"/>
          <w:b/>
          <w:bCs/>
          <w:noProof/>
          <w:color w:val="000000"/>
          <w:sz w:val="32"/>
          <w:szCs w:val="32"/>
          <w:lang w:eastAsia="vi-VN"/>
        </w:rPr>
        <w:t>住阿蘭若</w:t>
      </w:r>
      <w:r w:rsidRPr="00422823">
        <w:rPr>
          <w:rFonts w:eastAsia="DFKai-SB"/>
          <w:b/>
          <w:sz w:val="32"/>
          <w:szCs w:val="32"/>
        </w:rPr>
        <w:t>，</w:t>
      </w:r>
      <w:r w:rsidRPr="00222AA8">
        <w:rPr>
          <w:rFonts w:ascii="Times New Roman" w:eastAsia="DFKai-SB" w:hAnsi="Times New Roman"/>
          <w:b/>
          <w:bCs/>
          <w:noProof/>
          <w:color w:val="000000"/>
          <w:sz w:val="32"/>
          <w:szCs w:val="32"/>
          <w:lang w:eastAsia="vi-VN"/>
        </w:rPr>
        <w:t>不愛己身</w:t>
      </w:r>
      <w:r w:rsidRPr="00422823">
        <w:rPr>
          <w:rFonts w:eastAsia="DFKai-SB"/>
          <w:b/>
          <w:sz w:val="32"/>
          <w:szCs w:val="32"/>
        </w:rPr>
        <w:t>，</w:t>
      </w:r>
      <w:r w:rsidRPr="00222AA8">
        <w:rPr>
          <w:rFonts w:ascii="Times New Roman" w:eastAsia="DFKai-SB" w:hAnsi="Times New Roman"/>
          <w:b/>
          <w:bCs/>
          <w:noProof/>
          <w:color w:val="000000"/>
          <w:sz w:val="32"/>
          <w:szCs w:val="32"/>
          <w:lang w:eastAsia="vi-VN"/>
        </w:rPr>
        <w:t>不重我命</w:t>
      </w:r>
      <w:r w:rsidRPr="00422823">
        <w:rPr>
          <w:rFonts w:eastAsia="DFKai-SB"/>
          <w:b/>
          <w:sz w:val="32"/>
          <w:szCs w:val="32"/>
        </w:rPr>
        <w:t>，</w:t>
      </w:r>
      <w:r w:rsidRPr="00222AA8">
        <w:rPr>
          <w:rFonts w:ascii="Times New Roman" w:eastAsia="DFKai-SB" w:hAnsi="Times New Roman"/>
          <w:b/>
          <w:bCs/>
          <w:noProof/>
          <w:color w:val="000000"/>
          <w:sz w:val="32"/>
          <w:szCs w:val="32"/>
          <w:lang w:eastAsia="vi-VN"/>
        </w:rPr>
        <w:t>不着形色</w:t>
      </w:r>
      <w:r w:rsidRPr="00422823">
        <w:rPr>
          <w:rFonts w:eastAsia="DFKai-SB"/>
          <w:b/>
          <w:sz w:val="32"/>
          <w:szCs w:val="32"/>
        </w:rPr>
        <w:t>，</w:t>
      </w:r>
      <w:r w:rsidRPr="00222AA8">
        <w:rPr>
          <w:rFonts w:ascii="Times New Roman" w:eastAsia="DFKai-SB" w:hAnsi="Times New Roman"/>
          <w:b/>
          <w:bCs/>
          <w:noProof/>
          <w:color w:val="000000"/>
          <w:sz w:val="32"/>
          <w:szCs w:val="32"/>
          <w:lang w:eastAsia="vi-VN"/>
        </w:rPr>
        <w:t>不縱其心。</w:t>
      </w:r>
    </w:p>
    <w:p w14:paraId="35E9B6F8"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Đóng lấp các căn, đầu đêm, giữa đêm, cuối đêm, giảm bớt ngủ nghê, chẳng tham đắm y phục, thức ăn, thuốc men, tòa viện, nhà cửa, giường, tòa các vật, luôn thích thanh vắng, trụ trong A Lan Nhã, chẳng yêu mến thân mình, chẳng coi trọng mạng mình, chẳng chấp trước hình sắc, chẳng buông lung cái tâm). </w:t>
      </w:r>
    </w:p>
    <w:p w14:paraId="621D2AC6"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 xml:space="preserve"> </w:t>
      </w:r>
    </w:p>
    <w:p w14:paraId="13FED03D"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“Bất trước hình sắc”</w:t>
      </w:r>
      <w:r w:rsidRPr="00222AA8">
        <w:rPr>
          <w:rFonts w:ascii="Times New Roman" w:eastAsia="DFKai-SB" w:hAnsi="Times New Roman"/>
          <w:noProof/>
          <w:color w:val="000000"/>
          <w:sz w:val="28"/>
          <w:szCs w:val="28"/>
          <w:lang w:eastAsia="vi-VN"/>
        </w:rPr>
        <w:t xml:space="preserve"> (Chẳng chấp trước hình sắc): Đừng nên tham đắm hình sắc của chính mình. Hình sắc của chúng ta rốt cuộc sẽ bị sanh, lão, bệnh, tử, rốt cuộc sẽ tan hoại, rốt cuộc là bất tịnh. Nhiều hữu tình tham đắm sắc tướng và sắc thân của chính mình. Hành pháp cũng thế, làm chuyện gì cũng thế, đều xoay chuyển quanh nó, xoay tới, xoay lui, chỉ rơi vào tà mạn, ngã chấp, khổ chẳng thể nói nổi. Đó gọi là </w:t>
      </w:r>
      <w:r w:rsidRPr="00222AA8">
        <w:rPr>
          <w:rFonts w:ascii="Times New Roman" w:eastAsia="DFKai-SB" w:hAnsi="Times New Roman"/>
          <w:i/>
          <w:iCs/>
          <w:noProof/>
          <w:color w:val="000000"/>
          <w:sz w:val="28"/>
          <w:szCs w:val="28"/>
          <w:lang w:eastAsia="vi-VN"/>
        </w:rPr>
        <w:t>“dục đắc kỳ dung, phản thọ kỳ hại”</w:t>
      </w:r>
      <w:r w:rsidRPr="00222AA8">
        <w:rPr>
          <w:rFonts w:ascii="Times New Roman" w:eastAsia="DFKai-SB" w:hAnsi="Times New Roman"/>
          <w:noProof/>
          <w:color w:val="000000"/>
          <w:sz w:val="28"/>
          <w:szCs w:val="28"/>
          <w:lang w:eastAsia="vi-VN"/>
        </w:rPr>
        <w:t xml:space="preserve"> (muốn được hình dung đẹp đẽ, đâm ra mắc hại). </w:t>
      </w:r>
    </w:p>
    <w:p w14:paraId="318773A0"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“Bất túng kỳ tâm”</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C</w:t>
      </w:r>
      <w:r w:rsidRPr="00222AA8">
        <w:rPr>
          <w:rFonts w:ascii="Times New Roman" w:eastAsia="DFKai-SB" w:hAnsi="Times New Roman"/>
          <w:noProof/>
          <w:color w:val="000000"/>
          <w:sz w:val="28"/>
          <w:szCs w:val="28"/>
          <w:lang w:eastAsia="vi-VN"/>
        </w:rPr>
        <w:t xml:space="preserve">hẳng buông lung cái tâm): Đừng dung túng nghiệp tập (nghiệp chướng và tập khí) của chính mình. Hãy nên vâng theo pháp để hành, đừng đắm nhiễm! </w:t>
      </w:r>
    </w:p>
    <w:p w14:paraId="346B9532"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E47715D"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 xml:space="preserve">(Kinh) Tu dĩ </w:t>
      </w:r>
      <w:r>
        <w:rPr>
          <w:rFonts w:ascii="Times New Roman" w:eastAsia="DFKai-SB" w:hAnsi="Times New Roman"/>
          <w:b/>
          <w:bCs/>
          <w:i/>
          <w:iCs/>
          <w:noProof/>
          <w:color w:val="000000"/>
          <w:sz w:val="28"/>
          <w:szCs w:val="28"/>
          <w:lang w:eastAsia="vi-VN"/>
        </w:rPr>
        <w:t>T</w:t>
      </w:r>
      <w:r w:rsidRPr="00222AA8">
        <w:rPr>
          <w:rFonts w:ascii="Times New Roman" w:eastAsia="DFKai-SB" w:hAnsi="Times New Roman"/>
          <w:b/>
          <w:bCs/>
          <w:i/>
          <w:iCs/>
          <w:noProof/>
          <w:color w:val="000000"/>
          <w:sz w:val="28"/>
          <w:szCs w:val="28"/>
          <w:lang w:eastAsia="vi-VN"/>
        </w:rPr>
        <w:t xml:space="preserve">ừ tâm, huân dĩ bi hạnh. </w:t>
      </w:r>
    </w:p>
    <w:p w14:paraId="35D4BA3A"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32"/>
          <w:szCs w:val="32"/>
          <w:lang w:eastAsia="vi-VN"/>
        </w:rPr>
      </w:pPr>
      <w:r w:rsidRPr="00222AA8">
        <w:rPr>
          <w:rFonts w:ascii="Times New Roman" w:eastAsia="DFKai-SB" w:hAnsi="Times New Roman"/>
          <w:noProof/>
          <w:color w:val="000000"/>
          <w:sz w:val="28"/>
          <w:szCs w:val="28"/>
          <w:lang w:eastAsia="vi-VN"/>
        </w:rPr>
        <w:lastRenderedPageBreak/>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修以慈心</w:t>
      </w:r>
      <w:r w:rsidRPr="00422823">
        <w:rPr>
          <w:rFonts w:eastAsia="DFKai-SB"/>
          <w:b/>
          <w:sz w:val="32"/>
          <w:szCs w:val="32"/>
        </w:rPr>
        <w:t>，</w:t>
      </w:r>
      <w:r w:rsidRPr="00222AA8">
        <w:rPr>
          <w:rFonts w:ascii="Times New Roman" w:eastAsia="DFKai-SB" w:hAnsi="Times New Roman"/>
          <w:b/>
          <w:bCs/>
          <w:noProof/>
          <w:color w:val="000000"/>
          <w:sz w:val="32"/>
          <w:szCs w:val="32"/>
          <w:lang w:eastAsia="vi-VN"/>
        </w:rPr>
        <w:t>薰以悲行。</w:t>
      </w:r>
    </w:p>
    <w:p w14:paraId="3CF91AD0"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Dùng </w:t>
      </w:r>
      <w:r>
        <w:rPr>
          <w:rFonts w:ascii="Times New Roman" w:eastAsia="DFKai-SB" w:hAnsi="Times New Roman"/>
          <w:i/>
          <w:iCs/>
          <w:noProof/>
          <w:color w:val="000000"/>
          <w:sz w:val="28"/>
          <w:szCs w:val="28"/>
          <w:lang w:eastAsia="vi-VN"/>
        </w:rPr>
        <w:t>T</w:t>
      </w:r>
      <w:r w:rsidRPr="00222AA8">
        <w:rPr>
          <w:rFonts w:ascii="Times New Roman" w:eastAsia="DFKai-SB" w:hAnsi="Times New Roman"/>
          <w:i/>
          <w:iCs/>
          <w:noProof/>
          <w:color w:val="000000"/>
          <w:sz w:val="28"/>
          <w:szCs w:val="28"/>
          <w:lang w:eastAsia="vi-VN"/>
        </w:rPr>
        <w:t xml:space="preserve">ừ tâm để tu, dùng bi hạnh để huân tập). </w:t>
      </w:r>
    </w:p>
    <w:p w14:paraId="3B866BF0"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EE7AFE1"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Đừng coi các giáo ngôn ấy như lời nói suông, hãy biến chúng thành quang minh nơi tâm địa, thành âm thanh nơi tâm địa, thành cảm nhận nơi tâm địa, thành sự thuần thục nơi tâm địa, thủ hộ tâm địa của chính mình! Các vị thiện tri thức ơi! Chúng ta có thể y giáo mà hành như thế. Lời ấy chẳng phải do đức Phật nói, mà là tâm địa nói. Chẳng phải do đức Phật dạy, mà là do tâm địa nẩy mầm, tâm địa thành thục. Các vị thiện tri thức ơi! Đừng coi đó là Phật nói. Nếu coi là Phật nói, đùn đẩy cho Phật, quý vị độ thoát sao được? Có liên quan gì đến quý vị đâu chứ? Nếu chẳng liên can gì đến quý vị, vậy thì quý vị ngồi ở đây để làm gì? Có ý nghĩa thực tế chi đâu? Do vậy, lời của chư Phật không gì chẳng phải là tiếng lòng của chúng sanh. Lời Phật dạy, không gì chẳng phải là quang minh chân thật trong tâm địa! </w:t>
      </w:r>
    </w:p>
    <w:p w14:paraId="09530E7A"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525F1996"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 xml:space="preserve">(Kinh) Nhất thiết thời hỷ, thường hành xả tâm. </w:t>
      </w:r>
    </w:p>
    <w:p w14:paraId="25658355"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一切時喜</w:t>
      </w:r>
      <w:r w:rsidRPr="00422823">
        <w:rPr>
          <w:rFonts w:eastAsia="DFKai-SB"/>
          <w:b/>
          <w:sz w:val="32"/>
          <w:szCs w:val="32"/>
        </w:rPr>
        <w:t>，</w:t>
      </w:r>
      <w:r w:rsidRPr="00222AA8">
        <w:rPr>
          <w:rFonts w:ascii="Times New Roman" w:eastAsia="DFKai-SB" w:hAnsi="Times New Roman"/>
          <w:b/>
          <w:bCs/>
          <w:noProof/>
          <w:color w:val="000000"/>
          <w:sz w:val="32"/>
          <w:szCs w:val="32"/>
          <w:lang w:eastAsia="vi-VN"/>
        </w:rPr>
        <w:t>常行舍心。</w:t>
      </w:r>
    </w:p>
    <w:p w14:paraId="426C26AD"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Vui mừng trong hết thảy mọi lúc, thường hành tâm xả).</w:t>
      </w:r>
    </w:p>
    <w:p w14:paraId="4A1489AC"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 xml:space="preserve"> </w:t>
      </w:r>
    </w:p>
    <w:p w14:paraId="10F268A0"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Hữu tình thời Mạt Pháp tham cầu các dục, ít chú trọng tịnh hạnh. Đấy là sự hiển hiện do cộng nghiệp của chúng ta trong thời đại này, chẳng phải là lỗi của một ai. Quý vị cũng chẳng cần phải sợ hãi, vì hữu tình thời Mạt Pháp phước đức mỏng ít. Do đó, phải cậy vào vật tư, phải cậy vào hoàn cảnh, để khiến cho tự tâm được an lạc. Quả thật, [những thứ đó] chẳng đáng tin cậy, chẳng tương ứng! Trong quá khứ, hành pháp của tỳ-kheo là “ba y, một bát”, ít so đo những chuyện vặt vãnh, an trụ trong pháp ích, trong các thứ tự tại thiện xảo, dùng các sức thần thông để rạng rỡ thế gian. Nhưng hiện thời, dùng đủ loại vật chất để “trang nghiêm chói lòa” thế gian: Hãy coi ta có bao nhiêu món đồ, có bao nhiêu của cải, có bao nhiêu căn nhà, bao nhiêu chiếc xe, có sự nghiệp gì, có thân thể trẻ trung chi đó, tướng mạo đẹp đẽ. Những thứ ấy vô dụng, chẳng có lợi ích thực </w:t>
      </w:r>
      <w:r w:rsidRPr="00222AA8">
        <w:rPr>
          <w:rFonts w:ascii="Times New Roman" w:eastAsia="DFKai-SB" w:hAnsi="Times New Roman"/>
          <w:noProof/>
          <w:color w:val="000000"/>
          <w:sz w:val="28"/>
          <w:szCs w:val="28"/>
          <w:lang w:eastAsia="vi-VN"/>
        </w:rPr>
        <w:lastRenderedPageBreak/>
        <w:t xml:space="preserve">tế, rốt cuộc chúng sẽ tan hoại, là vô thường, là nhân duyên tụ tập nhất thời, trọn chẳng phải là công đức an lạc to tát! </w:t>
      </w:r>
    </w:p>
    <w:p w14:paraId="3EA46D22"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4FB953B"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Phá hoại phiền não, thành tựu chư Thiền.</w:t>
      </w:r>
    </w:p>
    <w:p w14:paraId="0298D726"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破壞煩惱</w:t>
      </w:r>
      <w:r w:rsidRPr="00422823">
        <w:rPr>
          <w:rFonts w:eastAsia="DFKai-SB"/>
          <w:b/>
          <w:sz w:val="32"/>
          <w:szCs w:val="32"/>
        </w:rPr>
        <w:t>，</w:t>
      </w:r>
      <w:r w:rsidRPr="00222AA8">
        <w:rPr>
          <w:rFonts w:ascii="Times New Roman" w:eastAsia="DFKai-SB" w:hAnsi="Times New Roman"/>
          <w:b/>
          <w:bCs/>
          <w:noProof/>
          <w:color w:val="000000"/>
          <w:sz w:val="32"/>
          <w:szCs w:val="32"/>
          <w:lang w:eastAsia="vi-VN"/>
        </w:rPr>
        <w:t>成就諸禪。</w:t>
      </w:r>
    </w:p>
    <w:p w14:paraId="3C8270B2"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Phá hoại phiền não, thành tựu các môn Thiền). </w:t>
      </w:r>
    </w:p>
    <w:p w14:paraId="732A36BA"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Thiện tri thức ơi! Chúng ta muốn đạt được công đức và lợi ích chân thật trong Phật pháp, nhưng các Thiền Định chẳng hiện tiền, đừng nên nói suông! Dẫu chúng ta nói nhiều cách mấy, vẫn là ngày này qua ngày nọ như thế, luống uổng của tín thí, chẳng thể thâm nhập pháp tắc thiện xảo rộng lớn! Như thế thì có được hay chăng? Được chứ! Nhưng sau đó, quý vị phải trả nợ! Trả nợ trong đời này, hoặc trả nợ trong đời khác. Đời đời kiếp kiếp nợ nần vô tận, khó sạch nợ được! Nay chúng ta thấy trâu, ngựa, lạc đà, lừa chở nặng; cát, đá, vôi vữa chúng nó đều phải chở. Ai chuyên chở? Cái tâm mắc nợ, tất nhiên phải trả nợ. Vì lẽ nào vậy? Mười phương tín thí mong cho chúng ta thành tựu đạo nghiệp, chọn lựa pháp tắc xuất thế, tạo thành phước điền thật sự thanh tịnh. Nguyện vọng tốt đẹp và công đức của tín thí đặt vào đấy, nếu chúng ta nhờ vào tín thí của kẻ khác để dưỡng dục tham, sân, si, mạn, nghi, và nghiệp lực của chính mình, tất nhiên sẽ là kẻ mắc nợ. Món nợ ấy là vì chẳng đảm đương cái nghiệp của tín thí vậy. </w:t>
      </w:r>
    </w:p>
    <w:p w14:paraId="35827B27" w14:textId="77777777" w:rsidR="001E2EED" w:rsidRPr="00252C96"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9BB4B20"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Ư trung tư duy, bất trước tư vị, quan sát sắc tưởng, duy đắc không tâm, bất loạn chánh niệm.</w:t>
      </w:r>
    </w:p>
    <w:p w14:paraId="513E0129"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於中思惟</w:t>
      </w:r>
      <w:r w:rsidRPr="00422823">
        <w:rPr>
          <w:rFonts w:eastAsia="DFKai-SB"/>
          <w:b/>
          <w:sz w:val="32"/>
          <w:szCs w:val="32"/>
        </w:rPr>
        <w:t>，</w:t>
      </w:r>
      <w:r w:rsidRPr="00222AA8">
        <w:rPr>
          <w:rFonts w:ascii="Times New Roman" w:eastAsia="DFKai-SB" w:hAnsi="Times New Roman"/>
          <w:b/>
          <w:bCs/>
          <w:noProof/>
          <w:color w:val="000000"/>
          <w:sz w:val="32"/>
          <w:szCs w:val="32"/>
          <w:lang w:eastAsia="vi-VN"/>
        </w:rPr>
        <w:t>不着滋味</w:t>
      </w:r>
      <w:r w:rsidRPr="00422823">
        <w:rPr>
          <w:rFonts w:eastAsia="DFKai-SB"/>
          <w:b/>
          <w:sz w:val="32"/>
          <w:szCs w:val="32"/>
        </w:rPr>
        <w:t>，</w:t>
      </w:r>
      <w:r w:rsidRPr="00222AA8">
        <w:rPr>
          <w:rFonts w:ascii="Times New Roman" w:eastAsia="DFKai-SB" w:hAnsi="Times New Roman"/>
          <w:b/>
          <w:bCs/>
          <w:noProof/>
          <w:color w:val="000000"/>
          <w:sz w:val="32"/>
          <w:szCs w:val="32"/>
          <w:lang w:eastAsia="vi-VN"/>
        </w:rPr>
        <w:t>觀察色想</w:t>
      </w:r>
      <w:r w:rsidRPr="00422823">
        <w:rPr>
          <w:rFonts w:eastAsia="DFKai-SB"/>
          <w:b/>
          <w:sz w:val="32"/>
          <w:szCs w:val="32"/>
        </w:rPr>
        <w:t>，</w:t>
      </w:r>
      <w:r w:rsidRPr="00222AA8">
        <w:rPr>
          <w:rFonts w:ascii="Times New Roman" w:eastAsia="DFKai-SB" w:hAnsi="Times New Roman"/>
          <w:b/>
          <w:bCs/>
          <w:noProof/>
          <w:color w:val="000000"/>
          <w:sz w:val="32"/>
          <w:szCs w:val="32"/>
          <w:lang w:eastAsia="vi-VN"/>
        </w:rPr>
        <w:t>唯得空心</w:t>
      </w:r>
      <w:r w:rsidRPr="00422823">
        <w:rPr>
          <w:rFonts w:eastAsia="DFKai-SB"/>
          <w:b/>
          <w:sz w:val="32"/>
          <w:szCs w:val="32"/>
        </w:rPr>
        <w:t>，</w:t>
      </w:r>
      <w:r w:rsidRPr="00222AA8">
        <w:rPr>
          <w:rFonts w:ascii="Times New Roman" w:eastAsia="DFKai-SB" w:hAnsi="Times New Roman"/>
          <w:b/>
          <w:bCs/>
          <w:noProof/>
          <w:color w:val="000000"/>
          <w:sz w:val="32"/>
          <w:szCs w:val="32"/>
          <w:lang w:eastAsia="vi-VN"/>
        </w:rPr>
        <w:t>不亂正念。</w:t>
      </w:r>
    </w:p>
    <w:p w14:paraId="52BF695F"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Tư duy trong ấy, chẳng chấp trước mùi vị, quan sát sắc tưởng, tâm chỉ là rỗng rang, chánh niệm chẳng loạn). </w:t>
      </w:r>
    </w:p>
    <w:p w14:paraId="143A356F" w14:textId="77777777" w:rsidR="001E2EED" w:rsidRPr="00252C96"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820A796"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Nếu chẳng nương theo các môn Thiền Định hoặc Niệm Phật để nhất tâm tu trì, các điều tư duy sẽ chẳng tương ứng. Có kẻ tư duy phiền não, có </w:t>
      </w:r>
      <w:r w:rsidRPr="00222AA8">
        <w:rPr>
          <w:rFonts w:ascii="Times New Roman" w:eastAsia="DFKai-SB" w:hAnsi="Times New Roman"/>
          <w:noProof/>
          <w:color w:val="000000"/>
          <w:sz w:val="28"/>
          <w:szCs w:val="28"/>
          <w:lang w:eastAsia="vi-VN"/>
        </w:rPr>
        <w:lastRenderedPageBreak/>
        <w:t xml:space="preserve">kẻ tư duy cố chấp, tức là cưỡng chấp cách nghĩ “ta luôn đúng”, “ta luôn chánh xác”. Có kẻ tư duy kiêu mạn, cho là chính mình có công đức. Do vậy, sẽ thuận theo công đức của chính mình mà quẩn quanh, lẩn quẩn, giống như con lừa đi lòng vòng kéo cối xay. Tuy đi rất đúng, bước nào cũng đều đúng, nhưng vĩnh viễn chẳng thoát khỏi cái vòng lẩn quẩn! Càng tự bào chữa, càng chịu khổ, chịu hại, chẳng thể sanh khởi lợi ích rộng lớn, tự xâm đoạt cái tâm của chính mình. Vì thế, chẳng thể chánh quán, chẳng thể như thật quán, chẳng thể như thật tư duy. Có các Bồ Tát tư duy hỗn loạn, tư duy cứng ngắc, tư duy hẹp hòi, tư duy tự phụ, rất đáng thương, giống như hữu tình mười phần ương bướng, ngu độn, ngồi xổm nơi góc tường, tự tung hô chính mình: “Ta luôn đúng”. Kẻ đó đối trước bức tường nói một vạn vạn năm, vẫn là “ta luôn đúng”, nhưng bất cứ hữu tình nào trong thế gian cũng đều chẳng đạt được lợi ích, đối với chính mình cũng chẳng có lợi ích! </w:t>
      </w:r>
    </w:p>
    <w:p w14:paraId="37C9EB2D" w14:textId="77777777" w:rsidR="001E2EED" w:rsidRPr="007E13A5" w:rsidRDefault="001E2EED" w:rsidP="009A1EC2">
      <w:pPr>
        <w:autoSpaceDE w:val="0"/>
        <w:autoSpaceDN w:val="0"/>
        <w:adjustRightInd w:val="0"/>
        <w:spacing w:line="240" w:lineRule="auto"/>
        <w:jc w:val="both"/>
        <w:rPr>
          <w:rFonts w:ascii="Times New Roman" w:eastAsia="DFKai-SB" w:hAnsi="Times New Roman"/>
          <w:noProof/>
          <w:sz w:val="28"/>
          <w:szCs w:val="28"/>
          <w:lang w:eastAsia="vi-VN"/>
        </w:rPr>
      </w:pPr>
      <w:r w:rsidRPr="00222AA8">
        <w:rPr>
          <w:rFonts w:ascii="Times New Roman" w:eastAsia="DFKai-SB" w:hAnsi="Times New Roman"/>
          <w:noProof/>
          <w:color w:val="000000"/>
          <w:sz w:val="28"/>
          <w:szCs w:val="28"/>
          <w:lang w:eastAsia="vi-VN"/>
        </w:rPr>
        <w:tab/>
        <w:t xml:space="preserve">Đối với những người hữu duyên hành pháp trong hiện tiền, hạng Bồ Tát như thế đặc biệt nhiều! Làm một tí sự tướng, liền tự cho là có công đức to đùng. Sau đấy, đối trước góc tường, cũng là đối trước cái tâm của chính mình, tự mình mê muội, nói: “Ta luôn đúng! Ta làm chẳng ít chuyện”. Hằng ngày nghĩ tới chuyện ấy, nói ta làm được nhiều thứ lắm, hồi thí [công đức, phước đức cho người khác] ít ỏi, hoặc tự phụ về những thứ chết cứng! “Thứ chết cứng” là gì vậy? Vô ký, hôn trầm! Chẳng thể có thiện xảo tiến nhập Phật pháp, phần nhiều giữ lấy những thứ </w:t>
      </w:r>
      <w:r w:rsidRPr="00222AA8">
        <w:rPr>
          <w:rFonts w:ascii="Times New Roman" w:eastAsia="DFKai-SB" w:hAnsi="Times New Roman"/>
          <w:i/>
          <w:iCs/>
          <w:noProof/>
          <w:color w:val="000000"/>
          <w:sz w:val="28"/>
          <w:szCs w:val="28"/>
          <w:lang w:eastAsia="vi-VN"/>
        </w:rPr>
        <w:t>“thiện xảo”</w:t>
      </w:r>
      <w:r w:rsidRPr="00222AA8">
        <w:rPr>
          <w:rFonts w:ascii="Times New Roman" w:eastAsia="DFKai-SB" w:hAnsi="Times New Roman"/>
          <w:noProof/>
          <w:color w:val="000000"/>
          <w:sz w:val="28"/>
          <w:szCs w:val="28"/>
          <w:lang w:eastAsia="vi-VN"/>
        </w:rPr>
        <w:t xml:space="preserve"> nhỏ nhặt! Còn Thường Tinh Tấn Bồ Tát từ các kiếp nhiều như cát sông Hằng đến nay thường tinh tấn, chẳng nghỉ ngơi! Ngài chẳng cho đó là công đức của chính mình, chỉ tán thán chư Phật gia bị. Nay chúng ta là bọn hữu tình căn cơ mỏng tanh, ít phước, đạt được một tí đã sướng r</w:t>
      </w:r>
      <w:r>
        <w:rPr>
          <w:rFonts w:ascii="Times New Roman" w:eastAsia="DFKai-SB" w:hAnsi="Times New Roman"/>
          <w:noProof/>
          <w:color w:val="000000"/>
          <w:sz w:val="28"/>
          <w:szCs w:val="28"/>
          <w:lang w:eastAsia="vi-VN"/>
        </w:rPr>
        <w:t>ơ</w:t>
      </w:r>
      <w:r w:rsidRPr="00222AA8">
        <w:rPr>
          <w:rFonts w:ascii="Times New Roman" w:eastAsia="DFKai-SB" w:hAnsi="Times New Roman"/>
          <w:noProof/>
          <w:color w:val="000000"/>
          <w:sz w:val="28"/>
          <w:szCs w:val="28"/>
          <w:lang w:eastAsia="vi-VN"/>
        </w:rPr>
        <w:t xml:space="preserve">n, làm một tí đã nghĩ là được rồi, tự phụ chính mình đã chứng đắc. Kết quả là nhọc nhằn, bất an, hẹp hòi, yếu kém, chẳng thể phát khởi lợi ích rộng lớn. Đối với chuyện này, các vị thiện tri thức nhất định phải sốt sắng trừ khử tự ngã. Nếu chẳng trừ khử tự ngã, quý vị sẽ đối trước góc tường, tự phạt mình trong cái góc chết ấy! “Góc chết” gì vậy? Chính là giống như con lừa kéo cối xay vậy! Quý vị tự bịt mắt mình mà nói: “Ta đi đúng chóc, ta đi chánh xác”. Quý vị vĩnh viễn đi đúng lắm, nhưng vĩnh viễn chẳng đi ra khỏi cái vòng luẩn quẩn ấy! </w:t>
      </w:r>
      <w:r w:rsidRPr="007E13A5">
        <w:rPr>
          <w:rFonts w:ascii="Times New Roman" w:eastAsia="DFKai-SB" w:hAnsi="Times New Roman"/>
          <w:noProof/>
          <w:sz w:val="28"/>
          <w:szCs w:val="28"/>
          <w:lang w:eastAsia="vi-VN"/>
        </w:rPr>
        <w:t xml:space="preserve">Vòng luẩn quẩn gì thế? Tự ngã! Tức cái vòng “tự cho chính mình là đúng”. Vòng càng tròn, quý vị càng chẳng thoát ra được! Đúng là rất đáng thương xót. Vì thế, người có mắt thanh tịnh trông thấy, hiểu biết, thương xót hạng hữu tình ấy. Loại hữu tình ấy thường là hai mắt bị bịt kín, chẳng thể tự thấy. Vì lẽ nào? Chẳng có con </w:t>
      </w:r>
      <w:r w:rsidRPr="007E13A5">
        <w:rPr>
          <w:rFonts w:ascii="Times New Roman" w:eastAsia="DFKai-SB" w:hAnsi="Times New Roman"/>
          <w:noProof/>
          <w:sz w:val="28"/>
          <w:szCs w:val="28"/>
          <w:lang w:eastAsia="vi-VN"/>
        </w:rPr>
        <w:lastRenderedPageBreak/>
        <w:t>mắt trí huệ, chẳng có từ bi, chỉ vì mắt đã bị bịt kín bởi thói tự đại. Quả thật phải nên cảnh giác! Hiện thời, rất nhiều người hành pháp đã bị hạn chế, ước th</w:t>
      </w:r>
      <w:r w:rsidRPr="00CF346F">
        <w:rPr>
          <w:rFonts w:ascii="Times New Roman" w:eastAsia="DFKai-SB" w:hAnsi="Times New Roman"/>
          <w:noProof/>
          <w:sz w:val="28"/>
          <w:szCs w:val="28"/>
          <w:lang w:eastAsia="vi-VN"/>
        </w:rPr>
        <w:t>ú</w:t>
      </w:r>
      <w:r w:rsidRPr="007E13A5">
        <w:rPr>
          <w:rFonts w:ascii="Times New Roman" w:eastAsia="DFKai-SB" w:hAnsi="Times New Roman"/>
          <w:noProof/>
          <w:sz w:val="28"/>
          <w:szCs w:val="28"/>
          <w:lang w:eastAsia="vi-VN"/>
        </w:rPr>
        <w:t xml:space="preserve">c ở chỗ này, đình trệ chẳng thể tiến lên được, hôn trầm, điệu cử, vô ký, vô lực, chẳng còn tiến lên được nữa, chẳng có sức mạnh và nguyện vọng tăng tấn! </w:t>
      </w:r>
    </w:p>
    <w:p w14:paraId="584FF457" w14:textId="77777777" w:rsidR="001E2EED" w:rsidRPr="007E13A5" w:rsidRDefault="001E2EED" w:rsidP="009A1EC2">
      <w:pPr>
        <w:autoSpaceDE w:val="0"/>
        <w:autoSpaceDN w:val="0"/>
        <w:adjustRightInd w:val="0"/>
        <w:spacing w:line="240" w:lineRule="auto"/>
        <w:jc w:val="both"/>
        <w:rPr>
          <w:rFonts w:ascii="Times New Roman" w:eastAsia="DFKai-SB" w:hAnsi="Times New Roman"/>
          <w:noProof/>
          <w:sz w:val="28"/>
          <w:szCs w:val="28"/>
          <w:lang w:eastAsia="vi-VN"/>
        </w:rPr>
      </w:pPr>
    </w:p>
    <w:p w14:paraId="0E5D8307" w14:textId="77777777" w:rsidR="001E2EED" w:rsidRPr="007E13A5" w:rsidRDefault="001E2EED" w:rsidP="009A1EC2">
      <w:pPr>
        <w:autoSpaceDE w:val="0"/>
        <w:autoSpaceDN w:val="0"/>
        <w:adjustRightInd w:val="0"/>
        <w:spacing w:line="240" w:lineRule="auto"/>
        <w:jc w:val="both"/>
        <w:rPr>
          <w:rFonts w:ascii="Times New Roman" w:eastAsia="DFKai-SB" w:hAnsi="Times New Roman"/>
          <w:b/>
          <w:bCs/>
          <w:i/>
          <w:iCs/>
          <w:noProof/>
          <w:sz w:val="28"/>
          <w:szCs w:val="28"/>
          <w:lang w:eastAsia="vi-VN"/>
        </w:rPr>
      </w:pPr>
      <w:r w:rsidRPr="007E13A5">
        <w:rPr>
          <w:rFonts w:ascii="Times New Roman" w:eastAsia="DFKai-SB" w:hAnsi="Times New Roman"/>
          <w:noProof/>
          <w:sz w:val="28"/>
          <w:szCs w:val="28"/>
          <w:lang w:eastAsia="vi-VN"/>
        </w:rPr>
        <w:tab/>
      </w:r>
      <w:r w:rsidRPr="007E13A5">
        <w:rPr>
          <w:rFonts w:ascii="Times New Roman" w:eastAsia="DFKai-SB" w:hAnsi="Times New Roman"/>
          <w:b/>
          <w:bCs/>
          <w:i/>
          <w:iCs/>
          <w:noProof/>
          <w:sz w:val="28"/>
          <w:szCs w:val="28"/>
          <w:lang w:eastAsia="vi-VN"/>
        </w:rPr>
        <w:t xml:space="preserve">(Kinh) Bất thủ chư Ấm. </w:t>
      </w:r>
    </w:p>
    <w:p w14:paraId="347859B8" w14:textId="77777777" w:rsidR="001E2EED" w:rsidRPr="007E13A5" w:rsidRDefault="001E2EED" w:rsidP="009A1EC2">
      <w:pPr>
        <w:autoSpaceDE w:val="0"/>
        <w:autoSpaceDN w:val="0"/>
        <w:adjustRightInd w:val="0"/>
        <w:spacing w:line="240" w:lineRule="auto"/>
        <w:jc w:val="both"/>
        <w:rPr>
          <w:rFonts w:ascii="Times New Roman" w:eastAsia="DFKai-SB" w:hAnsi="Times New Roman"/>
          <w:b/>
          <w:bCs/>
          <w:noProof/>
          <w:sz w:val="32"/>
          <w:szCs w:val="32"/>
          <w:lang w:eastAsia="vi-VN"/>
        </w:rPr>
      </w:pPr>
      <w:r w:rsidRPr="007E13A5">
        <w:rPr>
          <w:rFonts w:ascii="Times New Roman" w:eastAsia="DFKai-SB" w:hAnsi="Times New Roman"/>
          <w:noProof/>
          <w:sz w:val="28"/>
          <w:szCs w:val="28"/>
          <w:lang w:eastAsia="vi-VN"/>
        </w:rPr>
        <w:tab/>
      </w:r>
      <w:r w:rsidRPr="007E13A5">
        <w:rPr>
          <w:rFonts w:ascii="Times New Roman" w:eastAsia="DFKai-SB" w:hAnsi="Times New Roman"/>
          <w:b/>
          <w:bCs/>
          <w:noProof/>
          <w:sz w:val="32"/>
          <w:szCs w:val="32"/>
          <w:lang w:eastAsia="vi-VN"/>
        </w:rPr>
        <w:t>(</w:t>
      </w:r>
      <w:r w:rsidRPr="007E13A5">
        <w:rPr>
          <w:rFonts w:ascii="Times New Roman" w:eastAsia="DFKai-SB" w:hAnsi="Times New Roman"/>
          <w:b/>
          <w:bCs/>
          <w:noProof/>
          <w:sz w:val="32"/>
          <w:szCs w:val="32"/>
          <w:lang w:eastAsia="vi-VN"/>
        </w:rPr>
        <w:t>經</w:t>
      </w:r>
      <w:r w:rsidRPr="007E13A5">
        <w:rPr>
          <w:rFonts w:ascii="Times New Roman" w:eastAsia="DFKai-SB" w:hAnsi="Times New Roman"/>
          <w:b/>
          <w:bCs/>
          <w:noProof/>
          <w:sz w:val="32"/>
          <w:szCs w:val="32"/>
          <w:lang w:eastAsia="vi-VN"/>
        </w:rPr>
        <w:t>)</w:t>
      </w:r>
      <w:r w:rsidRPr="007E13A5">
        <w:rPr>
          <w:rFonts w:ascii="Times New Roman" w:eastAsia="DFKai-SB" w:hAnsi="Times New Roman"/>
          <w:b/>
          <w:bCs/>
          <w:noProof/>
          <w:sz w:val="32"/>
          <w:szCs w:val="32"/>
          <w:lang w:eastAsia="vi-VN"/>
        </w:rPr>
        <w:t>不取諸陰。</w:t>
      </w:r>
    </w:p>
    <w:p w14:paraId="0816A7D6" w14:textId="77777777" w:rsidR="001E2EED" w:rsidRPr="007E13A5" w:rsidRDefault="001E2EED" w:rsidP="009A1EC2">
      <w:pPr>
        <w:autoSpaceDE w:val="0"/>
        <w:autoSpaceDN w:val="0"/>
        <w:adjustRightInd w:val="0"/>
        <w:spacing w:line="240" w:lineRule="auto"/>
        <w:jc w:val="both"/>
        <w:rPr>
          <w:rFonts w:ascii="Times New Roman" w:eastAsia="DFKai-SB" w:hAnsi="Times New Roman"/>
          <w:i/>
          <w:iCs/>
          <w:noProof/>
          <w:sz w:val="28"/>
          <w:szCs w:val="28"/>
          <w:lang w:eastAsia="vi-VN"/>
        </w:rPr>
      </w:pPr>
      <w:r w:rsidRPr="007E13A5">
        <w:rPr>
          <w:rFonts w:ascii="Times New Roman" w:eastAsia="DFKai-SB" w:hAnsi="Times New Roman"/>
          <w:b/>
          <w:bCs/>
          <w:noProof/>
          <w:sz w:val="28"/>
          <w:szCs w:val="28"/>
          <w:lang w:eastAsia="vi-VN"/>
        </w:rPr>
        <w:tab/>
      </w:r>
      <w:r w:rsidRPr="007E13A5">
        <w:rPr>
          <w:rFonts w:ascii="Times New Roman" w:eastAsia="DFKai-SB" w:hAnsi="Times New Roman"/>
          <w:i/>
          <w:iCs/>
          <w:noProof/>
          <w:sz w:val="28"/>
          <w:szCs w:val="28"/>
          <w:lang w:eastAsia="vi-VN"/>
        </w:rPr>
        <w:t>(</w:t>
      </w:r>
      <w:r w:rsidRPr="007E13A5">
        <w:rPr>
          <w:rFonts w:ascii="Times New Roman" w:eastAsia="DFKai-SB" w:hAnsi="Times New Roman"/>
          <w:b/>
          <w:bCs/>
          <w:i/>
          <w:iCs/>
          <w:noProof/>
          <w:sz w:val="28"/>
          <w:szCs w:val="28"/>
          <w:lang w:eastAsia="vi-VN"/>
        </w:rPr>
        <w:t>Kinh</w:t>
      </w:r>
      <w:r w:rsidRPr="007E13A5">
        <w:rPr>
          <w:rFonts w:ascii="Times New Roman" w:eastAsia="DFKai-SB" w:hAnsi="Times New Roman"/>
          <w:i/>
          <w:iCs/>
          <w:noProof/>
          <w:sz w:val="28"/>
          <w:szCs w:val="28"/>
          <w:lang w:eastAsia="vi-VN"/>
        </w:rPr>
        <w:t>:</w:t>
      </w:r>
      <w:r w:rsidRPr="007E13A5">
        <w:rPr>
          <w:rFonts w:ascii="Times New Roman" w:eastAsia="DFKai-SB" w:hAnsi="Times New Roman"/>
          <w:b/>
          <w:bCs/>
          <w:i/>
          <w:iCs/>
          <w:noProof/>
          <w:sz w:val="28"/>
          <w:szCs w:val="28"/>
          <w:lang w:eastAsia="vi-VN"/>
        </w:rPr>
        <w:t xml:space="preserve"> </w:t>
      </w:r>
      <w:r w:rsidRPr="007E13A5">
        <w:rPr>
          <w:rFonts w:ascii="Times New Roman" w:eastAsia="DFKai-SB" w:hAnsi="Times New Roman"/>
          <w:i/>
          <w:iCs/>
          <w:noProof/>
          <w:sz w:val="28"/>
          <w:szCs w:val="28"/>
          <w:lang w:eastAsia="vi-VN"/>
        </w:rPr>
        <w:t xml:space="preserve">Chẳng giữ lấy các Ấm). </w:t>
      </w:r>
    </w:p>
    <w:p w14:paraId="683174DD" w14:textId="77777777" w:rsidR="001E2EED" w:rsidRPr="00EE7078" w:rsidRDefault="001E2EED" w:rsidP="009A1EC2">
      <w:pPr>
        <w:autoSpaceDE w:val="0"/>
        <w:autoSpaceDN w:val="0"/>
        <w:adjustRightInd w:val="0"/>
        <w:spacing w:line="240" w:lineRule="auto"/>
        <w:jc w:val="both"/>
        <w:rPr>
          <w:rFonts w:ascii="Times New Roman" w:eastAsia="DFKai-SB" w:hAnsi="Times New Roman"/>
          <w:i/>
          <w:iCs/>
          <w:noProof/>
          <w:color w:val="000000"/>
          <w:sz w:val="26"/>
          <w:szCs w:val="26"/>
          <w:lang w:eastAsia="vi-VN"/>
        </w:rPr>
      </w:pPr>
      <w:r w:rsidRPr="00EE7078">
        <w:rPr>
          <w:rFonts w:ascii="Times New Roman" w:eastAsia="DFKai-SB" w:hAnsi="Times New Roman"/>
          <w:i/>
          <w:iCs/>
          <w:noProof/>
          <w:color w:val="000000"/>
          <w:sz w:val="26"/>
          <w:szCs w:val="26"/>
          <w:lang w:eastAsia="vi-VN"/>
        </w:rPr>
        <w:t xml:space="preserve"> </w:t>
      </w:r>
    </w:p>
    <w:p w14:paraId="4C5D1DF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Chẳng hạn như có người có thọ giác, cho đến có thần biến, có thiện xảo, mà cũng chấp lấy các cái nhân. Thật sự là chẳng có pháp nào để có thể đạt được, chỉ thẳng thừng tiến nhập, hành các pháp đạt được niềm vui, nhưng chẳng đắm nhiễm, chẳng vướng bận, chớ nên quay lại! Hễ quay đầu lại, nói chung sẽ chẳng đạt được pháp ích. Những kẻ hành pháp mà lo trước ngại sau, sẽ giậm chân tại chỗ, hãy nên quở trách chính mình nặng nề, phải thoát khỏi chỗ ấy</w:t>
      </w:r>
      <w:r>
        <w:rPr>
          <w:rFonts w:ascii="Times New Roman" w:eastAsia="DFKai-SB" w:hAnsi="Times New Roman"/>
          <w:noProof/>
          <w:color w:val="000000"/>
          <w:sz w:val="28"/>
          <w:szCs w:val="28"/>
          <w:lang w:eastAsia="vi-VN"/>
        </w:rPr>
        <w:t>, mu</w:t>
      </w:r>
      <w:r w:rsidRPr="00CF346F">
        <w:rPr>
          <w:rFonts w:ascii="Times New Roman" w:eastAsia="DFKai-SB" w:hAnsi="Times New Roman"/>
          <w:noProof/>
          <w:color w:val="000000"/>
          <w:sz w:val="28"/>
          <w:szCs w:val="28"/>
          <w:lang w:eastAsia="vi-VN"/>
        </w:rPr>
        <w:t>ố</w:t>
      </w:r>
      <w:r>
        <w:rPr>
          <w:rFonts w:ascii="Times New Roman" w:eastAsia="DFKai-SB" w:hAnsi="Times New Roman"/>
          <w:noProof/>
          <w:color w:val="000000"/>
          <w:sz w:val="28"/>
          <w:szCs w:val="28"/>
          <w:lang w:eastAsia="vi-VN"/>
        </w:rPr>
        <w:t>n</w:t>
      </w:r>
      <w:r w:rsidRPr="00222AA8">
        <w:rPr>
          <w:rFonts w:ascii="Times New Roman" w:eastAsia="DFKai-SB" w:hAnsi="Times New Roman"/>
          <w:noProof/>
          <w:color w:val="000000"/>
          <w:sz w:val="28"/>
          <w:szCs w:val="28"/>
          <w:lang w:eastAsia="vi-VN"/>
        </w:rPr>
        <w:t xml:space="preserve"> thoát khỏi chỗ ấy! Nếu chẳng thoát ra được, sẽ hãm nhập trong trạng thái nào đó. Năm này qua năm khác, ngày này qua ngày nọ như thế, thực tế là đọa trong giải đãi, chẳng hề hổ thẹn! Hiện thời, trong cơ chế chung quanh chúng ta, trạng thái như vậy khá phổ biến. Vì thế, siêng ròng, khích lệ sẽ là mười phần trọng yếu. </w:t>
      </w:r>
    </w:p>
    <w:p w14:paraId="2B54A611"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9739943"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 xml:space="preserve">(Kinh) Bất trước chư Nhập. </w:t>
      </w:r>
    </w:p>
    <w:p w14:paraId="12CB9D4C"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不着諸入。</w:t>
      </w:r>
    </w:p>
    <w:p w14:paraId="285E2D0D"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Chẳng chấp các Nhập). </w:t>
      </w:r>
    </w:p>
    <w:p w14:paraId="3FF3074A"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96B8B3B"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“Chư nhập”</w:t>
      </w:r>
      <w:r w:rsidRPr="00222AA8">
        <w:rPr>
          <w:rFonts w:ascii="Times New Roman" w:eastAsia="DFKai-SB" w:hAnsi="Times New Roman"/>
          <w:noProof/>
          <w:color w:val="000000"/>
          <w:sz w:val="28"/>
          <w:szCs w:val="28"/>
          <w:lang w:eastAsia="vi-VN"/>
        </w:rPr>
        <w:t xml:space="preserve">: Có mười hai Nhập pháp, hoặc có sáu Nhập pháp, đều có xuất xứ. </w:t>
      </w:r>
    </w:p>
    <w:p w14:paraId="5DC93F1B"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C86E580"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 xml:space="preserve">(Kinh) Bất tư chư giới, bất tham sanh xứ. </w:t>
      </w:r>
    </w:p>
    <w:p w14:paraId="2E1F0830"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lastRenderedPageBreak/>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不思諸界</w:t>
      </w:r>
      <w:r w:rsidRPr="00422823">
        <w:rPr>
          <w:rFonts w:eastAsia="DFKai-SB"/>
          <w:b/>
          <w:sz w:val="32"/>
          <w:szCs w:val="32"/>
        </w:rPr>
        <w:t>，</w:t>
      </w:r>
      <w:r w:rsidRPr="00222AA8">
        <w:rPr>
          <w:rFonts w:ascii="Times New Roman" w:eastAsia="DFKai-SB" w:hAnsi="Times New Roman"/>
          <w:b/>
          <w:bCs/>
          <w:noProof/>
          <w:color w:val="000000"/>
          <w:sz w:val="32"/>
          <w:szCs w:val="32"/>
          <w:lang w:eastAsia="vi-VN"/>
        </w:rPr>
        <w:t>不貪生處。</w:t>
      </w:r>
    </w:p>
    <w:p w14:paraId="7789E51D"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Chẳng nghĩ các giới, chẳng tham chỗ sanh). </w:t>
      </w:r>
    </w:p>
    <w:p w14:paraId="002774E9"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p>
    <w:p w14:paraId="04BCCD5D"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Đối với tam hữu giới (tam giới), dù là trong Thiền Định, hay trong các pháp thiện ác, hoặc trong Phi Tưởng Phi Phi Tưởng, chớ nên tham đắm các chỗ ấy. Phi Tưởng Phi Phi Tưởng còn chớ nên tham đắm, các món Thiền Định mà còn chẳng thể tham đắm, huống hồ tham, sân, si, mạn, nghi ư? Huống hồ tri kiến bất chánh ư? Quý vị đắm chấp nơi đó, khổ và chẳng khổ, chính mình tự biết ngay! </w:t>
      </w:r>
    </w:p>
    <w:p w14:paraId="5A1F1D89"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6BCF42F"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Điều phục mạn cao, bất đố tha tài.</w:t>
      </w:r>
    </w:p>
    <w:p w14:paraId="49F099D9"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調伏慢高</w:t>
      </w:r>
      <w:r w:rsidRPr="00422823">
        <w:rPr>
          <w:rFonts w:eastAsia="DFKai-SB"/>
          <w:b/>
          <w:sz w:val="32"/>
          <w:szCs w:val="32"/>
        </w:rPr>
        <w:t>，</w:t>
      </w:r>
      <w:r w:rsidRPr="00222AA8">
        <w:rPr>
          <w:rFonts w:ascii="Times New Roman" w:eastAsia="DFKai-SB" w:hAnsi="Times New Roman"/>
          <w:b/>
          <w:bCs/>
          <w:noProof/>
          <w:color w:val="000000"/>
          <w:sz w:val="32"/>
          <w:szCs w:val="32"/>
          <w:lang w:eastAsia="vi-VN"/>
        </w:rPr>
        <w:t>不妒他財。</w:t>
      </w:r>
    </w:p>
    <w:p w14:paraId="2E4AED87"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Điều phục tâm ngạo mạn, kiêu căng, không ghen ghét tài sản của kẻ khác). </w:t>
      </w:r>
    </w:p>
    <w:p w14:paraId="0B8729C4"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5B59EFE3"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Quả thật, đây là chỗ người hành pháp trong thời đại này phải nên quan sát cặn kẽ. Tôi đã gặp một vị Bồ Tát, là phụ nữ, sau ba mươi ngày hành pháp, rất mạnh mẽ. Từ ngàn dặm xa xôi tới đây, mười phầ</w:t>
      </w:r>
      <w:r>
        <w:rPr>
          <w:rFonts w:ascii="Times New Roman" w:eastAsia="DFKai-SB" w:hAnsi="Times New Roman"/>
          <w:noProof/>
          <w:color w:val="000000"/>
          <w:sz w:val="28"/>
          <w:szCs w:val="28"/>
          <w:lang w:eastAsia="vi-VN"/>
        </w:rPr>
        <w:t>n</w:t>
      </w:r>
      <w:r w:rsidRPr="00222AA8">
        <w:rPr>
          <w:rFonts w:ascii="Times New Roman" w:eastAsia="DFKai-SB" w:hAnsi="Times New Roman"/>
          <w:noProof/>
          <w:color w:val="000000"/>
          <w:sz w:val="28"/>
          <w:szCs w:val="28"/>
          <w:lang w:eastAsia="vi-VN"/>
        </w:rPr>
        <w:t xml:space="preserve"> khiêm cung, lễ kính, thưa: “Bạch pháp sư! Con nghe đại danh của thầy đã lâu. Thầy tu pháp Ban Châu, chúng con từ chỗ X… đến tham bái thầy. Thầy có thể khai thị cho chúng con hay không?” Tôi thấy vị Bồ Tát ấy ăn nói khiêm nhường, trong tâm kiêu căng, bèn nói: “Thưa Bồ Tát! Quả thật tôi chẳng tu pháp Ban Châu, tôi niệm Phật một ngày một đêm thôi”. Vị Bồ Tát ấy đổi sắc mặt ngay lập tức, nói: “Ủa! Thầy chưa tu Ban Châu à?” Tôi đáp: “Quý vị cứ thong thả uống nước, chờ đôi chút. Ở đây chúng tôi có vị Bồ Tát Y… đã hành Ban Châu. Các vị có thể trao đổi với nhau”. Bà ta ngay lập tức lột mặt liền, tâm trí gặp bậc tri thức và gặp phàm phu sai khác quá to! Vừa mới gặp thì thấy rất cung kính, thật ra, chẳng phải vậy! Trong tâm tràn ngập kiêu mạn. Sự kiêu mạn ấy được biểu hiện như thế nào? Do tri kiến tăng thượng của chính mình, trọn chẳng phải là thật sự đến cầu pháp, hoặc đến tiêu trừ ngạo mạn. Cuối cùng, tôi bảo bà ta: “Trước hết, bà hãy rót nước uống đi!” Vị Bồ Tát ấy nói: “Ủa! Thầy chẳng tu Ban Châu </w:t>
      </w:r>
      <w:r w:rsidRPr="00222AA8">
        <w:rPr>
          <w:rFonts w:ascii="Times New Roman" w:eastAsia="DFKai-SB" w:hAnsi="Times New Roman"/>
          <w:noProof/>
          <w:color w:val="000000"/>
          <w:sz w:val="28"/>
          <w:szCs w:val="28"/>
          <w:lang w:eastAsia="vi-VN"/>
        </w:rPr>
        <w:lastRenderedPageBreak/>
        <w:t xml:space="preserve">thì ngồi ở đây làm gì chớ?” Tôi đáp: “Mọi người cùng nhau học tập, cùng nhau thực hành Phật pháp!” Bà ta bắt đầu giáo huấn tôi, bảo thầy phải làm thế này thế nọ. Một là, hai là, ba là, bốn là… Chẳng thể nói bà ta kiêu căng, cao ngạo, bà ta cảm thấy gì? “Ta mạnh hơn ngươi! Vì nhà ngươi mới niệm một ngày một đêm, còn ta đã niệm ba mươi ngày rồi!” Nhưng lúc rời đi, bà ta bảo tôi: “Ối trời ơi! Ban Châu khổ quá, tàn nhẫn quá!” Vì sao lọt vào tình trạng thân tâm bị bức bách, chẳng tăng trưởng pháp ích như thế? Do kiêu mạn! </w:t>
      </w:r>
    </w:p>
    <w:p w14:paraId="2454AD56"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Trong phòng tôi, có giữ một tấm hình lão hòa thượng Diệu Liên ở Đài Loan do người khác tặng. Chẳng biết Ngài bao nhiêu tuổi, hẳn là phải bảy tám mươi tuổi rồi, nhưng hễ ai trông thấy bức hình ấy đều nói: “Đây là vị pháp sư nào vậy? Chắc ba bốn mươi tuổi?” Là vì trong suốt mười mấy năm, Ngài đều như một ngày mà hành Ban Châu, đạt được lợi ích và thiện xảo của hành pháp. Gần đây, tôi biết các vị hành Ban Châu, kể cả các vị lão nhân thường trụ trong các tự viện ở phương Nam, sau khi họ kinh hành Ban Châu, tuy đều đã bảy tám mươi tuổi, chín mươi tuổi, vẫn còn rất phong nhã, hào hoa, rất trẻ trung. Có các vị thiện tri thức, chúng tôi không dám nhắc đến, sợ thế tục kinh hãi. Có các vị thiện tri thức đích xác là trụ thế chẳng đổi! Trước kia, tôi đã ở chung với một vị thiện tri thức. Có người từ nơi rất xa đến lễ kính vị ấy. Tôi nói: “Nếu mọi người yêu mến vị thiện tri thức này, hãy hỏi pháp với vị ấy cho nhiều, giảm bớt lễ kính. Lễ kính vị ấy nhiều quá, sợ rằng sẽ xui khiến vị ấy nẩy sanh kiêu mạn. Xui khiến gì vậy? Tự cầu tăng thượng mạn, chẳng cầu pháp tắc”. Tăng thượng mạn là gì? Chẳng giải quyết vấn đề của chính mình thì gọi là tăng thượng mạn, chỉ tăng thêm kiến thức của chính mình, chẳng tăng thêm lợi ích cho chính mình. Lợi ích gì vậy? Lợi ích nơi pháp tắc, tức là tiêu trừ phiền não của chính mình, tiêu trừ nghi hoặc và chướng ngại nơi pháp tắc, chẳng phải là mong tăng thêm sự quen biết, khoe: “Tôi đã gặp vị nào đó”, “tôi đã lễ bái vị thầy nào đó”, chỉ tổ tăng thêm kiêu mạn! </w:t>
      </w:r>
    </w:p>
    <w:p w14:paraId="5F8A75DC"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Có người hỏi: “Thầy đã gặp những vị thiện tri thức nào?” Tôi đáp: “Ai nấy đều là thiện tri thức”. Có những vị thật sự là bậc hành pháp thiện xảo rất chẳng thể nghĩ bàn trong thế gian, chúng tôi quả thật chẳng dám dễ dãi nói với người đời. Vì sao? Sẽ quấy nhiễu, xâm hại họ. Vì tâm địa của chúng ta hiện thời đã tự vun bồi sự kiêu mạn của chính mình quá nhiều, vun bồi danh phận của chính mình thì nhiều, mà giải quyết phiền não, nghiệp tập của chính mình thì ít, mười phần ít ỏi! Như thế đâm ra chẳng tương ứng. Rất nhiều vị Bồ Tát hành pháp đạt được lợi ích chẳng </w:t>
      </w:r>
      <w:r w:rsidRPr="00222AA8">
        <w:rPr>
          <w:rFonts w:ascii="Times New Roman" w:eastAsia="DFKai-SB" w:hAnsi="Times New Roman"/>
          <w:noProof/>
          <w:color w:val="000000"/>
          <w:sz w:val="28"/>
          <w:szCs w:val="28"/>
          <w:lang w:eastAsia="vi-VN"/>
        </w:rPr>
        <w:lastRenderedPageBreak/>
        <w:t xml:space="preserve">thể nghĩ bàn, nhưng mười người thì có tới tám người do được kẻ khác đến cúng dường, tán thán, đề cao họ, kết quả là xong luôn! Bị chết tươi trong sự tán thán, ca ngợi ấy! Cũng có rất nhiều vị hành pháp có công đức và lợi ích đúng là rất chẳng thể nghĩ bàn, nhưng họ rất bình phàm. Cho nên tôi đặc biệt kính ngưỡng và quý mến loại thiện tri thức ấy! </w:t>
      </w:r>
    </w:p>
    <w:p w14:paraId="5DD86CE9"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Do đó, ở đây, [đức Thế Tôn] nêu ra </w:t>
      </w:r>
      <w:r w:rsidRPr="00222AA8">
        <w:rPr>
          <w:rFonts w:ascii="Times New Roman" w:eastAsia="DFKai-SB" w:hAnsi="Times New Roman"/>
          <w:i/>
          <w:iCs/>
          <w:noProof/>
          <w:color w:val="000000"/>
          <w:sz w:val="28"/>
          <w:szCs w:val="28"/>
          <w:lang w:eastAsia="vi-VN"/>
        </w:rPr>
        <w:t>“điều phục cao mạn, bất đố tha tài”</w:t>
      </w:r>
      <w:r w:rsidRPr="00222AA8">
        <w:rPr>
          <w:rFonts w:ascii="Times New Roman" w:eastAsia="DFKai-SB" w:hAnsi="Times New Roman"/>
          <w:noProof/>
          <w:color w:val="000000"/>
          <w:sz w:val="28"/>
          <w:szCs w:val="28"/>
          <w:lang w:eastAsia="vi-VN"/>
        </w:rPr>
        <w:t xml:space="preserve"> (điều phục kiêu căng, ngạo mạn, chẳng ghen ghét của cải của người khác). Cái tâm đố kỵ và tâm kiêu mạn là cộng nghiệp hiển hiện trong thời đại này. Các vị thiện tri thức ơi! Hành trì Ban Châu mà nếu chẳng sanh khởi sự chọn lựa và tùy thuận đối với pháp tắc tùy hỷ, sẽ khó thể hành trì Ban Châu! Vì cái tâm chẳng tịch tĩnh. Như thế thì quý vị sẽ ganh ghét hữu tình. Do cái tâm kiêu mạn, sẽ khiến cho chính mình nhiệt não, tâm trí chẳng đạt được cân bằng, chẳng thể thanh lương, chẳng tĩnh được, chẳng an ổn được. Chúng ta khéo tư duy, khéo quan sát, hãy nên khéo điều chỉnh, khéo xuất ly đối với cộng nghiệp trong thời đại này! </w:t>
      </w:r>
    </w:p>
    <w:p w14:paraId="52D70760"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E42DAD3"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Vị chư thế gian, đa tác nhiêu ích.</w:t>
      </w:r>
    </w:p>
    <w:p w14:paraId="05D1882E"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爲諸世間</w:t>
      </w:r>
      <w:r w:rsidRPr="00422823">
        <w:rPr>
          <w:rFonts w:eastAsia="DFKai-SB"/>
          <w:b/>
          <w:sz w:val="32"/>
          <w:szCs w:val="32"/>
        </w:rPr>
        <w:t>，</w:t>
      </w:r>
      <w:r w:rsidRPr="00222AA8">
        <w:rPr>
          <w:rFonts w:ascii="Times New Roman" w:eastAsia="DFKai-SB" w:hAnsi="Times New Roman"/>
          <w:b/>
          <w:bCs/>
          <w:noProof/>
          <w:color w:val="000000"/>
          <w:sz w:val="32"/>
          <w:szCs w:val="32"/>
          <w:lang w:eastAsia="vi-VN"/>
        </w:rPr>
        <w:t>多作饒益。</w:t>
      </w:r>
    </w:p>
    <w:p w14:paraId="5261F0AD"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Vì các thế gian, tạo nhiều lợi ích). </w:t>
      </w:r>
    </w:p>
    <w:p w14:paraId="125AFDE2" w14:textId="77777777" w:rsidR="001E2EED" w:rsidRPr="0095669E" w:rsidRDefault="001E2EED" w:rsidP="009A1EC2">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47CA8332"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Học tập kinh điển, thật sự là phân tích tự tâm, chẳng lìa ý niệm hiện tiền, chuyện trong hiện tại, người trong hiện tại. Chúng ta hãy như thật ấn khế tự tâm có tương ứng với pháp tắc hay không? Có khế cơ, khế lý với Phật pháp hay chăng? Có thể thật sự vận dụng mỗi niệm hiện tại của chính mình hay chăng, khiến cho Phật pháp ấn khế cuộc sống, cuộc sống ấn khế tự tâm, tự tâm sẽ như Phật pháp tiếp nối trong thế gian, tiêu trừ lo ngờ, lợi ích rộng rãi hữu tình hay không? Lợi ích và nội hàm thực chất của pháp Ban Châu đã được trần thuật khá nhiều trong một trăm hai mươi hai câu </w:t>
      </w:r>
      <w:r w:rsidRPr="00222AA8">
        <w:rPr>
          <w:rFonts w:ascii="Times New Roman" w:eastAsia="DFKai-SB" w:hAnsi="Times New Roman"/>
          <w:i/>
          <w:iCs/>
          <w:noProof/>
          <w:color w:val="000000"/>
          <w:sz w:val="28"/>
          <w:szCs w:val="28"/>
          <w:lang w:eastAsia="vi-VN"/>
        </w:rPr>
        <w:t>“vân hà”</w:t>
      </w:r>
      <w:r w:rsidRPr="00222AA8">
        <w:rPr>
          <w:rFonts w:ascii="Times New Roman" w:eastAsia="DFKai-SB" w:hAnsi="Times New Roman"/>
          <w:noProof/>
          <w:color w:val="000000"/>
          <w:sz w:val="28"/>
          <w:szCs w:val="28"/>
          <w:lang w:eastAsia="vi-VN"/>
        </w:rPr>
        <w:t xml:space="preserve">, ở đây, [đức Phật] lại chỉ dạy tổng quát, nhằm khiến cho hữu tình phát khởi ý nguyện ưa thích tu trì đối với hành pháp Ban Châu, tức Thập Phương Chư Phật Tất Giai Hiện Tiền Lập tam-muội, cũng như nhận thức công đức này. </w:t>
      </w:r>
    </w:p>
    <w:p w14:paraId="3F17E291"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25BA082"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lastRenderedPageBreak/>
        <w:tab/>
      </w:r>
      <w:r w:rsidRPr="00222AA8">
        <w:rPr>
          <w:rFonts w:ascii="Times New Roman" w:eastAsia="DFKai-SB" w:hAnsi="Times New Roman"/>
          <w:b/>
          <w:bCs/>
          <w:i/>
          <w:iCs/>
          <w:noProof/>
          <w:color w:val="000000"/>
          <w:sz w:val="28"/>
          <w:szCs w:val="28"/>
          <w:lang w:eastAsia="vi-VN"/>
        </w:rPr>
        <w:t>(Kinh) Ư chư chúng sanh, khởi bình đẳng tâm.</w:t>
      </w:r>
    </w:p>
    <w:p w14:paraId="602947CF"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於諸衆生</w:t>
      </w:r>
      <w:r w:rsidRPr="00422823">
        <w:rPr>
          <w:rFonts w:eastAsia="DFKai-SB"/>
          <w:b/>
          <w:sz w:val="32"/>
          <w:szCs w:val="32"/>
        </w:rPr>
        <w:t>，</w:t>
      </w:r>
      <w:r w:rsidRPr="00222AA8">
        <w:rPr>
          <w:rFonts w:ascii="Times New Roman" w:eastAsia="DFKai-SB" w:hAnsi="Times New Roman"/>
          <w:b/>
          <w:bCs/>
          <w:noProof/>
          <w:color w:val="000000"/>
          <w:sz w:val="32"/>
          <w:szCs w:val="32"/>
          <w:lang w:eastAsia="vi-VN"/>
        </w:rPr>
        <w:t>起平等心。</w:t>
      </w:r>
    </w:p>
    <w:p w14:paraId="2AB4ACF6"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Khởi tâm bình đẳng đối với chúng sanh). </w:t>
      </w:r>
    </w:p>
    <w:p w14:paraId="705C2E42"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B679277"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Công đức sanh khởi từ cái tâm bình đẳng ắt có thể lợi ích rộng rãi các thế gian. Hết thảy hữu tình đều do mê muội tâm trí bình đẳng, cho nên dấy lên sự phân biệt cao, thấp, lấy, bỏ, tri kiến phàm thánh khác biệt, nhuốm bẩn tự tâm, khuất lấp tự tâm, phần nhiều đánh mất sự an trụ trong an lạc thanh tịnh, tạo thành sự nguy hại lẫn nhau, tức là bị phân biệt và chấp trước não loạn, mê hoặc. Sanh khởi tâm trí bình đẳng, tức là đối trước hết thảy các tướng sai biệt của hết thảy chúng sanh, bèn thủ hộ bình đẳng như thật, ban cho chúng sanh công đức thiện xảo chân thật. Tiếp đó, đức Thế Tôn nêu ra các thí dụ. </w:t>
      </w:r>
    </w:p>
    <w:p w14:paraId="6F6A95B3"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6FDF640"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 xml:space="preserve">(Kinh) Hựu ư chúng sanh, sanh phụ mẫu tưởng. </w:t>
      </w:r>
    </w:p>
    <w:p w14:paraId="37DCE9C4"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又於衆生</w:t>
      </w:r>
      <w:r w:rsidRPr="00422823">
        <w:rPr>
          <w:rFonts w:eastAsia="DFKai-SB"/>
          <w:b/>
          <w:sz w:val="32"/>
          <w:szCs w:val="32"/>
        </w:rPr>
        <w:t>，</w:t>
      </w:r>
      <w:r w:rsidRPr="00222AA8">
        <w:rPr>
          <w:rFonts w:ascii="Times New Roman" w:eastAsia="DFKai-SB" w:hAnsi="Times New Roman"/>
          <w:b/>
          <w:bCs/>
          <w:noProof/>
          <w:color w:val="000000"/>
          <w:sz w:val="32"/>
          <w:szCs w:val="32"/>
          <w:lang w:eastAsia="vi-VN"/>
        </w:rPr>
        <w:t>生父母想。</w:t>
      </w:r>
    </w:p>
    <w:p w14:paraId="3100C8FD"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Lại sanh ý tưởng coi chúng sanh như cha mẹ). </w:t>
      </w:r>
    </w:p>
    <w:p w14:paraId="062B6203"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95BC73C" w14:textId="77777777" w:rsidR="001E2EED"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Hết thảy chư Phật Như Lai tưởng hết thảy hữu tình như cha mẹ, cảm ơn cuộc sống, cảm ơn mỗi niệm hiện tiền, cảm ơn hết thảy hữu duyên; điều này chân thật, chẳng giả. Vì sao? Do thấu triệt cội nguồn, liễu giải tự tâm chẳng khác. Trong cuộc sống bình phàm, trong sự cảm nhận của chúng ta, nếu dựa theo phàm tình, nếu dựa theo nghiệp tập, nếu dựa theo tri kiến phân biệt, thường là chẳng thể sanh khởi tâm trí cảm ơn hết thảy chúng sanh, nhưng ở đây chư Phật Như Lai lựa chọn, đối với hết thảy hữu tình, </w:t>
      </w:r>
      <w:r w:rsidRPr="00222AA8">
        <w:rPr>
          <w:rFonts w:ascii="Times New Roman" w:eastAsia="DFKai-SB" w:hAnsi="Times New Roman"/>
          <w:i/>
          <w:iCs/>
          <w:noProof/>
          <w:color w:val="000000"/>
          <w:sz w:val="28"/>
          <w:szCs w:val="28"/>
          <w:lang w:eastAsia="vi-VN"/>
        </w:rPr>
        <w:t>“sanh phụ mẫu tưởng”</w:t>
      </w:r>
      <w:r w:rsidRPr="00222AA8">
        <w:rPr>
          <w:rFonts w:ascii="Times New Roman" w:eastAsia="DFKai-SB" w:hAnsi="Times New Roman"/>
          <w:noProof/>
          <w:color w:val="000000"/>
          <w:sz w:val="28"/>
          <w:szCs w:val="28"/>
          <w:lang w:eastAsia="vi-VN"/>
        </w:rPr>
        <w:t xml:space="preserve"> (sanh ý tưởng coi như cha mẹ)</w:t>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noProof/>
          <w:color w:val="000000"/>
          <w:sz w:val="28"/>
          <w:szCs w:val="28"/>
          <w:lang w:eastAsia="vi-VN"/>
        </w:rPr>
        <w:t xml:space="preserve"> </w:t>
      </w:r>
      <w:r w:rsidRPr="00222AA8">
        <w:rPr>
          <w:rFonts w:ascii="Times New Roman" w:eastAsia="DFKai-SB" w:hAnsi="Times New Roman"/>
          <w:i/>
          <w:iCs/>
          <w:noProof/>
          <w:color w:val="000000"/>
          <w:sz w:val="28"/>
          <w:szCs w:val="28"/>
          <w:lang w:eastAsia="vi-VN"/>
        </w:rPr>
        <w:t>“Sanh tưởng”</w:t>
      </w:r>
      <w:r w:rsidRPr="00222AA8">
        <w:rPr>
          <w:rFonts w:ascii="Times New Roman" w:eastAsia="DFKai-SB" w:hAnsi="Times New Roman"/>
          <w:noProof/>
          <w:color w:val="000000"/>
          <w:sz w:val="28"/>
          <w:szCs w:val="28"/>
          <w:lang w:eastAsia="vi-VN"/>
        </w:rPr>
        <w:t xml:space="preserve"> tức là khởi ý niệm nghĩ như thế, hay là như thật mà tưởng? Nếu dựa theo sự kiện từ vô lượng kiếp tới nay, đời đời kiếp kiếp luân hồi; như thế thì </w:t>
      </w:r>
      <w:r w:rsidRPr="00222AA8">
        <w:rPr>
          <w:rFonts w:ascii="Times New Roman" w:eastAsia="DFKai-SB" w:hAnsi="Times New Roman"/>
          <w:i/>
          <w:iCs/>
          <w:noProof/>
          <w:color w:val="000000"/>
          <w:sz w:val="28"/>
          <w:szCs w:val="28"/>
          <w:lang w:eastAsia="vi-VN"/>
        </w:rPr>
        <w:t>“hết thảy hữu tình đều là cha mẹ lẫn nhau”</w:t>
      </w:r>
      <w:r w:rsidRPr="00222AA8">
        <w:rPr>
          <w:rFonts w:ascii="Times New Roman" w:eastAsia="DFKai-SB" w:hAnsi="Times New Roman"/>
          <w:noProof/>
          <w:color w:val="000000"/>
          <w:sz w:val="28"/>
          <w:szCs w:val="28"/>
          <w:lang w:eastAsia="vi-VN"/>
        </w:rPr>
        <w:t xml:space="preserve"> chính là lời thành thật. Nếu xét theo đời này, đời kia, nhiều đời, thì ở đây sẽ là nói theo sự tưởng tượng, nói thí dụ, nói giả thiết, có thể khiến cho chúng sanh rốt ráo an lạc. Thiết </w:t>
      </w:r>
      <w:r w:rsidRPr="00222AA8">
        <w:rPr>
          <w:rFonts w:ascii="Times New Roman" w:eastAsia="DFKai-SB" w:hAnsi="Times New Roman"/>
          <w:noProof/>
          <w:color w:val="000000"/>
          <w:sz w:val="28"/>
          <w:szCs w:val="28"/>
          <w:lang w:eastAsia="vi-VN"/>
        </w:rPr>
        <w:lastRenderedPageBreak/>
        <w:t xml:space="preserve">lập như thế sẽ có thể khiến cho chúng sanh đạt được an lạc rốt ráo và thủ hộ tâm trí bình đẳng, báo đáp ân đức của hết thảy hữu tình như cha mẹ. </w:t>
      </w:r>
    </w:p>
    <w:p w14:paraId="60F720D6" w14:textId="77777777" w:rsidR="001E2EED" w:rsidRPr="00222AA8" w:rsidRDefault="001E2EED" w:rsidP="00470805">
      <w:pPr>
        <w:autoSpaceDE w:val="0"/>
        <w:autoSpaceDN w:val="0"/>
        <w:adjustRightInd w:val="0"/>
        <w:spacing w:line="240" w:lineRule="auto"/>
        <w:ind w:firstLine="720"/>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 xml:space="preserve">Do vậy, chư Phật Như Lai là người tri ân, người báo ân, thực hành ân đức, cho nên nói </w:t>
      </w:r>
      <w:r w:rsidRPr="00222AA8">
        <w:rPr>
          <w:rFonts w:ascii="Times New Roman" w:eastAsia="DFKai-SB" w:hAnsi="Times New Roman"/>
          <w:i/>
          <w:iCs/>
          <w:noProof/>
          <w:color w:val="000000"/>
          <w:sz w:val="28"/>
          <w:szCs w:val="28"/>
          <w:lang w:eastAsia="vi-VN"/>
        </w:rPr>
        <w:t>“trọn đủ ân đức”</w:t>
      </w:r>
      <w:r w:rsidRPr="00470805">
        <w:rPr>
          <w:rFonts w:ascii="Times New Roman" w:eastAsia="DFKai-SB" w:hAnsi="Times New Roman"/>
          <w:noProof/>
          <w:color w:val="000000"/>
          <w:sz w:val="28"/>
          <w:szCs w:val="28"/>
          <w:lang w:eastAsia="vi-VN"/>
        </w:rPr>
        <w:t>.</w:t>
      </w:r>
      <w:r w:rsidRPr="00222AA8">
        <w:rPr>
          <w:rFonts w:ascii="Times New Roman" w:eastAsia="DFKai-SB" w:hAnsi="Times New Roman"/>
          <w:noProof/>
          <w:color w:val="000000"/>
          <w:sz w:val="28"/>
          <w:szCs w:val="28"/>
          <w:lang w:eastAsia="vi-VN"/>
        </w:rPr>
        <w:t xml:space="preserve"> Tam đức</w:t>
      </w:r>
      <w:r w:rsidRPr="00470805">
        <w:rPr>
          <w:rStyle w:val="FootnoteReference"/>
          <w:rFonts w:ascii="Times New Roman" w:eastAsia="DFKai-SB" w:hAnsi="Times New Roman"/>
          <w:b/>
          <w:bCs/>
          <w:noProof/>
          <w:color w:val="000000"/>
          <w:sz w:val="28"/>
          <w:szCs w:val="28"/>
          <w:lang w:eastAsia="vi-VN"/>
        </w:rPr>
        <w:footnoteReference w:id="55"/>
      </w:r>
      <w:r w:rsidRPr="00222AA8">
        <w:rPr>
          <w:rFonts w:ascii="Times New Roman" w:eastAsia="DFKai-SB" w:hAnsi="Times New Roman"/>
          <w:noProof/>
          <w:color w:val="000000"/>
          <w:sz w:val="28"/>
          <w:szCs w:val="28"/>
          <w:lang w:eastAsia="vi-VN"/>
        </w:rPr>
        <w:t xml:space="preserve"> trong công đức thù thắng trụ thế của chư Phật Như Lai, ân đức trọn đủ nhất. Khi tiếp xúc hết thảy hữu tình, đều chẳng bỏ lỡ thời cơ ban bố lợi ích chân thật cho chúng sanh, hòng báo ân chúng sanh. Vì sao vậy? Chư Phật Như Lai coi hết thảy chúng sanh như cha mẹ từ vô thỉ đến nay, dùng nhân duyên ấy để báo đáp ân dưỡng dục lẫn nhau. </w:t>
      </w:r>
    </w:p>
    <w:p w14:paraId="03B39BF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C74287B"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Diệc ư chúng sanh</w:t>
      </w:r>
      <w:r>
        <w:rPr>
          <w:rFonts w:ascii="Times New Roman" w:eastAsia="DFKai-SB" w:hAnsi="Times New Roman"/>
          <w:b/>
          <w:bCs/>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 xml:space="preserve"> sở tác nhất tử tâm. </w:t>
      </w:r>
    </w:p>
    <w:p w14:paraId="2F41BBEB"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亦於衆生</w:t>
      </w:r>
      <w:r w:rsidRPr="00422823">
        <w:rPr>
          <w:rFonts w:eastAsia="DFKai-SB"/>
          <w:b/>
          <w:sz w:val="32"/>
          <w:szCs w:val="32"/>
        </w:rPr>
        <w:t>，</w:t>
      </w:r>
      <w:r w:rsidRPr="00222AA8">
        <w:rPr>
          <w:rFonts w:ascii="Times New Roman" w:eastAsia="DFKai-SB" w:hAnsi="Times New Roman"/>
          <w:b/>
          <w:bCs/>
          <w:noProof/>
          <w:color w:val="000000"/>
          <w:sz w:val="32"/>
          <w:szCs w:val="32"/>
          <w:lang w:eastAsia="vi-VN"/>
        </w:rPr>
        <w:t>所作一子心。</w:t>
      </w:r>
    </w:p>
    <w:p w14:paraId="07D2F9EB"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Tâm cũng coi chúng sanh như con một). </w:t>
      </w:r>
    </w:p>
    <w:p w14:paraId="43CA7427"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8D6D675" w14:textId="77777777" w:rsidR="001E2EED"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Trong nhất tâm như thế, tôn trọng hết thảy, lợi lạc rộng rãi hết thảy hữu tình. Trong tâm trí phàm phu, do thường dùng sức biện định, nhận biết từ nghiệp tập để xem xét, sẽ cho chuyện này là lời lẽ quá lố, hoặc ăn nói lớn lối, hoặc lời lẽ chẳng tương ứng, là lời lẽ khoa trương sự cao minh. Thật ra, chẳng phải vậy! Chư Phật Như Lai Thế Tôn đã chọn lựa như thế. Chúng ta là hạng phàm phu lè tè sát đất, nếu thuận theo cách suy nghĩ và nhìn nhận của chư Phật Như Lai để tư duy, nhìn nhận, thuận theo tri kiến của chư Phật để hiểu biết, thuận theo nhận thức của chư Phật để nhận thức, dẫu tùy thuận trong khoảng sát-na, sẽ đạt được sự gia trì chẳng thể nghĩ bàn và sự biến đổi nơi tâm trí, ấn khế tâm trí. </w:t>
      </w:r>
    </w:p>
    <w:p w14:paraId="74EE1B9F" w14:textId="77777777" w:rsidR="001E2EED" w:rsidRDefault="001E2EED" w:rsidP="00470805">
      <w:pPr>
        <w:autoSpaceDE w:val="0"/>
        <w:autoSpaceDN w:val="0"/>
        <w:adjustRightInd w:val="0"/>
        <w:spacing w:line="240" w:lineRule="auto"/>
        <w:ind w:firstLine="720"/>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 xml:space="preserve">Ở đây, cũng có thể coi là sự giả thiết, quý vị chẳng ngại thử xem, chẳng ngại quan sát, chẳng ngại vận dụng. Chỗ “chẳng ngại” tức là chỗ ấn tâm. Do đó, tiếp xúc, va chạm, in vào, quý vị sẽ liễu đạt </w:t>
      </w:r>
      <w:r w:rsidRPr="00222AA8">
        <w:rPr>
          <w:rFonts w:ascii="Times New Roman" w:eastAsia="DFKai-SB" w:hAnsi="Times New Roman"/>
          <w:i/>
          <w:iCs/>
          <w:noProof/>
          <w:color w:val="000000"/>
          <w:sz w:val="28"/>
          <w:szCs w:val="28"/>
          <w:lang w:eastAsia="vi-VN"/>
        </w:rPr>
        <w:t>“tự tâm, Phật tâm, chúng sanh tâm, cả ba chẳng sai biệt”</w:t>
      </w:r>
      <w:r w:rsidRPr="00222AA8">
        <w:rPr>
          <w:rFonts w:ascii="Times New Roman" w:eastAsia="DFKai-SB" w:hAnsi="Times New Roman"/>
          <w:noProof/>
          <w:color w:val="000000"/>
          <w:sz w:val="28"/>
          <w:szCs w:val="28"/>
          <w:lang w:eastAsia="vi-VN"/>
        </w:rPr>
        <w:t xml:space="preserve">. </w:t>
      </w:r>
    </w:p>
    <w:p w14:paraId="6DA689C9" w14:textId="77777777" w:rsidR="001E2EED" w:rsidRPr="00222AA8" w:rsidRDefault="001E2EED" w:rsidP="00470805">
      <w:pPr>
        <w:autoSpaceDE w:val="0"/>
        <w:autoSpaceDN w:val="0"/>
        <w:adjustRightInd w:val="0"/>
        <w:spacing w:line="240" w:lineRule="auto"/>
        <w:ind w:firstLine="720"/>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 xml:space="preserve">Vì lẽ nào? Tự tâm, Phật tâm, chúng sanh tâm, tâm nào cũng đều vốn là nhất tâm, nhưng sử dụng hư vọng, sử dụng chánh đáng, sử dụng phân biệt, sử dụng viên mãn, sử dụng sai biệt, sử dụng tà vạy, sử dụng </w:t>
      </w:r>
      <w:r w:rsidRPr="00222AA8">
        <w:rPr>
          <w:rFonts w:ascii="Times New Roman" w:eastAsia="DFKai-SB" w:hAnsi="Times New Roman"/>
          <w:noProof/>
          <w:color w:val="000000"/>
          <w:sz w:val="28"/>
          <w:szCs w:val="28"/>
          <w:lang w:eastAsia="vi-VN"/>
        </w:rPr>
        <w:lastRenderedPageBreak/>
        <w:t xml:space="preserve">chân thật, sử dụng rốt ráo, mỗi cách dùng khác biệt. </w:t>
      </w:r>
      <w:r w:rsidRPr="00222AA8">
        <w:rPr>
          <w:rFonts w:ascii="Times New Roman" w:eastAsia="DFKai-SB" w:hAnsi="Times New Roman"/>
          <w:i/>
          <w:iCs/>
          <w:noProof/>
          <w:color w:val="000000"/>
          <w:sz w:val="28"/>
          <w:szCs w:val="28"/>
          <w:lang w:eastAsia="vi-VN"/>
        </w:rPr>
        <w:t xml:space="preserve">“Khác biệt” </w:t>
      </w:r>
      <w:r w:rsidRPr="00222AA8">
        <w:rPr>
          <w:rFonts w:ascii="Times New Roman" w:eastAsia="DFKai-SB" w:hAnsi="Times New Roman"/>
          <w:noProof/>
          <w:color w:val="000000"/>
          <w:sz w:val="28"/>
          <w:szCs w:val="28"/>
          <w:lang w:eastAsia="vi-VN"/>
        </w:rPr>
        <w:t xml:space="preserve">là vì chấp trước. Chư Phật Như Lai đã sớm nhận biết diệu dụng chân thật vô sai biệt, cho nên dùng cái tâm bình đẳng để lợi ích rộng khắp hết thảy chúng sanh. </w:t>
      </w:r>
    </w:p>
    <w:p w14:paraId="2900DAE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0DBC07E"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 xml:space="preserve">(Kinh) Nhất thiết pháp trung, vô hữu tránh tưởng. </w:t>
      </w:r>
    </w:p>
    <w:p w14:paraId="2974680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一切法中</w:t>
      </w:r>
      <w:r w:rsidRPr="00422823">
        <w:rPr>
          <w:rFonts w:eastAsia="DFKai-SB"/>
          <w:b/>
          <w:sz w:val="32"/>
          <w:szCs w:val="32"/>
        </w:rPr>
        <w:t>，</w:t>
      </w:r>
      <w:r w:rsidRPr="00222AA8">
        <w:rPr>
          <w:rFonts w:ascii="Times New Roman" w:eastAsia="DFKai-SB" w:hAnsi="Times New Roman"/>
          <w:b/>
          <w:bCs/>
          <w:noProof/>
          <w:color w:val="000000"/>
          <w:sz w:val="32"/>
          <w:szCs w:val="32"/>
          <w:lang w:eastAsia="vi-VN"/>
        </w:rPr>
        <w:t>無有諍想。</w:t>
      </w:r>
    </w:p>
    <w:p w14:paraId="71C8C975"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Trong hết thảy các pháp, chẳng có ý tưởng tranh chấp). </w:t>
      </w:r>
    </w:p>
    <w:p w14:paraId="3EE58EAE"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p>
    <w:p w14:paraId="079F88C0"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Trong kinh điển, đức Thế Tôn đã dạy </w:t>
      </w:r>
      <w:r w:rsidRPr="00222AA8">
        <w:rPr>
          <w:rFonts w:ascii="Times New Roman" w:eastAsia="DFKai-SB" w:hAnsi="Times New Roman"/>
          <w:i/>
          <w:iCs/>
          <w:noProof/>
          <w:color w:val="000000"/>
          <w:sz w:val="28"/>
          <w:szCs w:val="28"/>
          <w:lang w:eastAsia="vi-VN"/>
        </w:rPr>
        <w:t>“pháp này bình đẳng, pháp chẳng cao thấp”</w:t>
      </w:r>
      <w:r w:rsidRPr="00222AA8">
        <w:rPr>
          <w:rFonts w:ascii="Times New Roman" w:eastAsia="DFKai-SB" w:hAnsi="Times New Roman"/>
          <w:noProof/>
          <w:color w:val="000000"/>
          <w:sz w:val="28"/>
          <w:szCs w:val="28"/>
          <w:lang w:eastAsia="vi-VN"/>
        </w:rPr>
        <w:t xml:space="preserve">. Chư Phật Như Lai ban bố các lời dạy, khiến cho hết thảy chúng sanh thấy thấu suốt hiện duyên như mộng, như huyễn, chẳng có thực chất, nhưng tự tánh trọn đủ các loại tác nghiệp có diệu dụng duy trì liên tục. Chúng sanh do nhận thức hư vọng, ngỡ tướng của nghiệp lưu là Ngã. Chư Phật Như Lai dùng các thứ tác dụng duy trì tiếp nối của bi trí và nguyện lực để lợi ích chúng sanh rộng rãi, nhưng chẳng có Ngã để có thể đạt được. Do đó, đạt được tự tại vô tránh, nhập Vô Tránh tam-muội để rộng lợi ích thế gian. </w:t>
      </w:r>
    </w:p>
    <w:p w14:paraId="0E4DD192"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5A6D7AC5"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Tuy niệm trì giới, nhi bất chấp trước.</w:t>
      </w:r>
    </w:p>
    <w:p w14:paraId="350BC244"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雖念持戒</w:t>
      </w:r>
      <w:r w:rsidRPr="00422823">
        <w:rPr>
          <w:rFonts w:eastAsia="DFKai-SB"/>
          <w:b/>
          <w:sz w:val="32"/>
          <w:szCs w:val="32"/>
        </w:rPr>
        <w:t>，</w:t>
      </w:r>
      <w:r w:rsidRPr="00222AA8">
        <w:rPr>
          <w:rFonts w:ascii="Times New Roman" w:eastAsia="DFKai-SB" w:hAnsi="Times New Roman"/>
          <w:b/>
          <w:bCs/>
          <w:noProof/>
          <w:color w:val="000000"/>
          <w:sz w:val="32"/>
          <w:szCs w:val="32"/>
          <w:lang w:eastAsia="vi-VN"/>
        </w:rPr>
        <w:t>而不執着。</w:t>
      </w:r>
    </w:p>
    <w:p w14:paraId="1F28775B"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470805">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Tuy nghĩ đến trì giới, nhưng chẳng chấp trước).</w:t>
      </w:r>
    </w:p>
    <w:p w14:paraId="6E77B0ED"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p>
    <w:p w14:paraId="00CB7042"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i/>
          <w:iCs/>
          <w:noProof/>
          <w:color w:val="000000"/>
          <w:sz w:val="28"/>
          <w:szCs w:val="28"/>
          <w:lang w:eastAsia="vi-VN"/>
        </w:rPr>
        <w:tab/>
      </w:r>
      <w:r w:rsidRPr="00222AA8">
        <w:rPr>
          <w:rFonts w:ascii="Times New Roman" w:eastAsia="DFKai-SB" w:hAnsi="Times New Roman"/>
          <w:noProof/>
          <w:color w:val="000000"/>
          <w:sz w:val="28"/>
          <w:szCs w:val="28"/>
          <w:lang w:eastAsia="vi-VN"/>
        </w:rPr>
        <w:t xml:space="preserve">Tâm trí của chư Phật Như Lai rộng lớn viên mãn rốt ráo. Hết thảy những người hành pháp cũng nên như thế, tức là trì giới mà chẳng chấp trước, tạo lợi ích cho hữu tình trọn khắp, nhưng thật sự chẳng có chúng sanh để tạo lợi ích. Đấy chính là khuôn phép và lợi ích của tâm trí bình đẳng trong cái tâm chẳng đắm nhiễm. Nếu người trì giới cho rằng chính mình thật sự trì giới, thì sẽ là phạm giới. Vì sao? Do tâm trí bị ô nhiễm, do tâm trí có cao, thấp, do có tướng ta, tướng người, kẻ đó sẽ trầm luân trong sanh tử mê muội, trong Ngã Kiến và Ngã Chấp. </w:t>
      </w:r>
    </w:p>
    <w:p w14:paraId="179E46B5"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E0B401C"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Thường tại Thiền Định, diệc vô đam nhiễm.</w:t>
      </w:r>
    </w:p>
    <w:p w14:paraId="00A7338D"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常在禪定</w:t>
      </w:r>
      <w:r w:rsidRPr="00422823">
        <w:rPr>
          <w:rFonts w:eastAsia="DFKai-SB"/>
          <w:b/>
          <w:sz w:val="32"/>
          <w:szCs w:val="32"/>
        </w:rPr>
        <w:t>，</w:t>
      </w:r>
      <w:r w:rsidRPr="00222AA8">
        <w:rPr>
          <w:rFonts w:ascii="Times New Roman" w:eastAsia="DFKai-SB" w:hAnsi="Times New Roman"/>
          <w:b/>
          <w:bCs/>
          <w:noProof/>
          <w:color w:val="000000"/>
          <w:sz w:val="32"/>
          <w:szCs w:val="32"/>
          <w:lang w:eastAsia="vi-VN"/>
        </w:rPr>
        <w:t>亦無躭染。</w:t>
      </w:r>
    </w:p>
    <w:p w14:paraId="29715AFD"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Thường ở trong Thiền Định mà cũng chẳng đắm nhiễm). </w:t>
      </w:r>
    </w:p>
    <w:p w14:paraId="7CBC64ED"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p>
    <w:p w14:paraId="6278D0F5"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Phần văn tự dưới đây diễn tả sự thủ hộ vi tế và vô tạo tác đối với pháp tắc này. Nếu hơi có tạo tác, chắc chắn sẽ đắm nhiễm. </w:t>
      </w:r>
    </w:p>
    <w:p w14:paraId="4FF52065"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Hảo nhạo đa văn, bất khởi phân biệt.</w:t>
      </w:r>
    </w:p>
    <w:p w14:paraId="09E890EC"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好樂多聞</w:t>
      </w:r>
      <w:r w:rsidRPr="00422823">
        <w:rPr>
          <w:rFonts w:eastAsia="DFKai-SB"/>
          <w:b/>
          <w:sz w:val="32"/>
          <w:szCs w:val="32"/>
        </w:rPr>
        <w:t>，</w:t>
      </w:r>
      <w:r w:rsidRPr="00222AA8">
        <w:rPr>
          <w:rFonts w:ascii="Times New Roman" w:eastAsia="DFKai-SB" w:hAnsi="Times New Roman"/>
          <w:b/>
          <w:bCs/>
          <w:noProof/>
          <w:color w:val="000000"/>
          <w:sz w:val="32"/>
          <w:szCs w:val="32"/>
          <w:lang w:eastAsia="vi-VN"/>
        </w:rPr>
        <w:t>不起分別。</w:t>
      </w:r>
    </w:p>
    <w:p w14:paraId="3A0C5320"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Ưa thích đa văn, chẳng dấy lên phân biệt).</w:t>
      </w:r>
    </w:p>
    <w:p w14:paraId="05DDBE9B" w14:textId="77777777" w:rsidR="001E2EED" w:rsidRPr="009457C7" w:rsidRDefault="001E2EED" w:rsidP="009A1EC2">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26E5FAD4"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Tức là thanh tịnh vui sướng tiếp nhận đa văn, rộng tu tập các pháp, chẳng sanh tâm ngạo mạn. Hữu tình thời Mạt Pháp phần nhiều trái nghịch đạo. Do vậy, chúng ta dùng kinh điển để gột rửa trần cấu nơi thân tâm của chính mình, ưa thích đa văn, nhưng chẳng kiêu mạn. Điều này rất trọng yếu. Nếu chẳng như thế, chúng ta sẽ sanh đắm nhiễm. Đối với các văn tự ấy, chúng ta có thể dùng để đối chiếu với tâm niệm hiện tiền của chính mình, đối chiếu với nghiệp do chính mình tạo tác trong hiện tiền. Đừng nghĩ tưởng chi khác. Chúng ta chớ đếm của báu giùm kẻ khác, cũng chẳng đem Phật pháp đùn đẩy cho người khác. Nếu đùn đẩy cho họ, nói chung là chẳng thể khế nhập, nói chung là chẳng khởi tác dụng, nói chung là chẳng liên can! Bánh vẽ nói chung chẳng thể no lòng, chẳng có cơ hội dung nhập.</w:t>
      </w:r>
    </w:p>
    <w:p w14:paraId="5FD46B88" w14:textId="77777777" w:rsidR="001E2EED" w:rsidRPr="009457C7" w:rsidRDefault="001E2EED" w:rsidP="009A1EC2">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732E3C69"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Giới tụ bất khuyết.</w:t>
      </w:r>
    </w:p>
    <w:p w14:paraId="4FD07996"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戒聚不缺。</w:t>
      </w:r>
    </w:p>
    <w:p w14:paraId="0BD549A2"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Giới tụ chẳng khuyết).</w:t>
      </w:r>
    </w:p>
    <w:p w14:paraId="10769309" w14:textId="77777777" w:rsidR="001E2EED" w:rsidRPr="009457C7" w:rsidRDefault="001E2EED" w:rsidP="009A1EC2">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2FF3892D"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lastRenderedPageBreak/>
        <w:tab/>
      </w:r>
      <w:r w:rsidRPr="00222AA8">
        <w:rPr>
          <w:rFonts w:ascii="Times New Roman" w:eastAsia="DFKai-SB" w:hAnsi="Times New Roman"/>
          <w:i/>
          <w:iCs/>
          <w:noProof/>
          <w:color w:val="000000"/>
          <w:sz w:val="28"/>
          <w:szCs w:val="28"/>
          <w:lang w:eastAsia="vi-VN"/>
        </w:rPr>
        <w:t>“Giới tụ”</w:t>
      </w:r>
      <w:r w:rsidRPr="00222AA8">
        <w:rPr>
          <w:rFonts w:ascii="Times New Roman" w:eastAsia="DFKai-SB" w:hAnsi="Times New Roman"/>
          <w:noProof/>
          <w:color w:val="000000"/>
          <w:sz w:val="28"/>
          <w:szCs w:val="28"/>
          <w:lang w:eastAsia="vi-VN"/>
        </w:rPr>
        <w:t xml:space="preserve"> là ba tụ giới, tức là Oai Nghi Giới, Thiện Pháp Giới, và Nhiêu Ích Hữu Tình Giới. </w:t>
      </w:r>
      <w:r w:rsidRPr="00222AA8">
        <w:rPr>
          <w:rFonts w:ascii="Times New Roman" w:eastAsia="DFKai-SB" w:hAnsi="Times New Roman"/>
          <w:i/>
          <w:iCs/>
          <w:noProof/>
          <w:color w:val="000000"/>
          <w:sz w:val="28"/>
          <w:szCs w:val="28"/>
          <w:lang w:eastAsia="vi-VN"/>
        </w:rPr>
        <w:t>“Giới tụ bất khuyết”</w:t>
      </w:r>
      <w:r w:rsidRPr="00222AA8">
        <w:rPr>
          <w:rFonts w:ascii="Times New Roman" w:eastAsia="DFKai-SB" w:hAnsi="Times New Roman"/>
          <w:noProof/>
          <w:color w:val="000000"/>
          <w:sz w:val="28"/>
          <w:szCs w:val="28"/>
          <w:lang w:eastAsia="vi-VN"/>
        </w:rPr>
        <w:t xml:space="preserve"> tức là trong ba giới tụ, chẳng hề bỏ sót giới nào. Trong nhận thức thông thường của chúng ta đối với giới pháp, ai nấy có cách gìn giữ khác biệt. Nếu là Thanh Văn giới tụ thì chú trọng oai nghi. Nếu là Bồ Tát giới tụ thì chú trọng thiện pháp. Nếu đối với giáo ngôn vô thượng thừa thì chú trọng nhiều hơn nơi Nhiêu Ích Hữu Tình. Chọn lựa như thế, trong ba giới tụ, chẳng có khiếm khuyết, chẳng phạm, chẳng nghi ngờ, chẳng báng bổ lẫn nhau! </w:t>
      </w:r>
      <w:r w:rsidRPr="00222AA8">
        <w:rPr>
          <w:rFonts w:ascii="Times New Roman" w:eastAsia="DFKai-SB" w:hAnsi="Times New Roman"/>
          <w:i/>
          <w:iCs/>
          <w:noProof/>
          <w:color w:val="000000"/>
          <w:sz w:val="28"/>
          <w:szCs w:val="28"/>
          <w:lang w:eastAsia="vi-VN"/>
        </w:rPr>
        <w:t>“Khuyết phạm”</w:t>
      </w:r>
      <w:r w:rsidRPr="00222AA8">
        <w:rPr>
          <w:rFonts w:ascii="Times New Roman" w:eastAsia="DFKai-SB" w:hAnsi="Times New Roman"/>
          <w:noProof/>
          <w:color w:val="000000"/>
          <w:sz w:val="28"/>
          <w:szCs w:val="28"/>
          <w:lang w:eastAsia="vi-VN"/>
        </w:rPr>
        <w:t xml:space="preserve"> là sanh khởi lắm nghi báng, vì tam tụ tịnh giới đều có chỗ dung thông. Kẻ phàm phu xằng bậy chê trách. Có kẻ khi trì giới Thanh Văn thì bèn phạm giới Bồ Tát, khi trì giới Bồ Tát lại phạm giới Thanh Văn. Ở đây, [“</w:t>
      </w:r>
      <w:r w:rsidRPr="00222AA8">
        <w:rPr>
          <w:rFonts w:ascii="Times New Roman" w:eastAsia="DFKai-SB" w:hAnsi="Times New Roman"/>
          <w:i/>
          <w:iCs/>
          <w:noProof/>
          <w:color w:val="000000"/>
          <w:sz w:val="28"/>
          <w:szCs w:val="28"/>
          <w:lang w:eastAsia="vi-VN"/>
        </w:rPr>
        <w:t>bất khuyết</w:t>
      </w:r>
      <w:r w:rsidRPr="00222AA8">
        <w:rPr>
          <w:rFonts w:ascii="Times New Roman" w:eastAsia="DFKai-SB" w:hAnsi="Times New Roman"/>
          <w:noProof/>
          <w:color w:val="000000"/>
          <w:sz w:val="28"/>
          <w:szCs w:val="28"/>
          <w:lang w:eastAsia="vi-VN"/>
        </w:rPr>
        <w:t>”] là chẳng có chỗ nào sai phạm; nhưng vì lợi ích hữu tình, chỉ vì dùng oai nghi trụ thế, [cho nên] đều có thể trì giới, chẳng phạm. Hễ phạm bèn sám, [hễ đã sám trừ thanh tịnh thì] cũng là chẳng phạm, cũng có lợi ích, cũng thanh tịnh!</w:t>
      </w:r>
    </w:p>
    <w:p w14:paraId="2CE25313" w14:textId="77777777" w:rsidR="001E2EED" w:rsidRPr="009457C7" w:rsidRDefault="001E2EED" w:rsidP="009A1EC2">
      <w:pPr>
        <w:autoSpaceDE w:val="0"/>
        <w:autoSpaceDN w:val="0"/>
        <w:adjustRightInd w:val="0"/>
        <w:spacing w:line="240" w:lineRule="auto"/>
        <w:jc w:val="both"/>
        <w:rPr>
          <w:rFonts w:ascii="Times New Roman" w:eastAsia="DFKai-SB" w:hAnsi="Times New Roman"/>
          <w:noProof/>
          <w:color w:val="000000"/>
          <w:sz w:val="24"/>
          <w:szCs w:val="24"/>
          <w:lang w:eastAsia="vi-VN"/>
        </w:rPr>
      </w:pPr>
    </w:p>
    <w:p w14:paraId="0199BD93"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Định tụ bất động.</w:t>
      </w:r>
    </w:p>
    <w:p w14:paraId="020A5053"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定聚不動。</w:t>
      </w:r>
    </w:p>
    <w:p w14:paraId="60B8422A"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Định tụ bất động).</w:t>
      </w:r>
    </w:p>
    <w:p w14:paraId="17CF2B93"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1C75742"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Trong các thứ pháp tắc Thiền Định thuộc về Sơ Thiền, Nhị Thiền, Tam Thiền, và Tứ Thiền, hữu tình thâm nhập pháp vị của Thiền pháp, vượt khỏi tất cả các đắm nhiễm của bọn hữu tình chúng ta trong Dục Giới, có sức tự tại đối với Sắc Giới. Tức là đối với thế gian thuộc Sắc Giới, phần nhiều được du hý tự tại, trang nghiêm tự tâm. </w:t>
      </w:r>
      <w:r w:rsidRPr="00222AA8">
        <w:rPr>
          <w:rFonts w:ascii="Times New Roman" w:eastAsia="DFKai-SB" w:hAnsi="Times New Roman"/>
          <w:i/>
          <w:iCs/>
          <w:noProof/>
          <w:color w:val="000000"/>
          <w:sz w:val="28"/>
          <w:szCs w:val="28"/>
          <w:lang w:eastAsia="vi-VN"/>
        </w:rPr>
        <w:t>“Định tụ bất động”</w:t>
      </w:r>
      <w:r w:rsidRPr="00222AA8">
        <w:rPr>
          <w:rFonts w:ascii="Times New Roman" w:eastAsia="DFKai-SB" w:hAnsi="Times New Roman"/>
          <w:noProof/>
          <w:color w:val="000000"/>
          <w:sz w:val="28"/>
          <w:szCs w:val="28"/>
          <w:lang w:eastAsia="vi-VN"/>
        </w:rPr>
        <w:t xml:space="preserve"> có nghĩa là trong các môn Định cũng chẳng bị đắm nhiễm. Nói </w:t>
      </w:r>
      <w:r w:rsidRPr="00222AA8">
        <w:rPr>
          <w:rFonts w:ascii="Times New Roman" w:eastAsia="DFKai-SB" w:hAnsi="Times New Roman"/>
          <w:i/>
          <w:iCs/>
          <w:noProof/>
          <w:color w:val="000000"/>
          <w:sz w:val="28"/>
          <w:szCs w:val="28"/>
          <w:lang w:eastAsia="vi-VN"/>
        </w:rPr>
        <w:t>“bất động”</w:t>
      </w:r>
      <w:r w:rsidRPr="00222AA8">
        <w:rPr>
          <w:rFonts w:ascii="Times New Roman" w:eastAsia="DFKai-SB" w:hAnsi="Times New Roman"/>
          <w:noProof/>
          <w:color w:val="000000"/>
          <w:sz w:val="28"/>
          <w:szCs w:val="28"/>
          <w:lang w:eastAsia="vi-VN"/>
        </w:rPr>
        <w:t xml:space="preserve"> tức là chẳng ra ngoài giới này, chẳng vào giới kia, chỉ trụ trong niềm vui sướng của pháp vị. </w:t>
      </w:r>
    </w:p>
    <w:p w14:paraId="576B42E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8F3C15D"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Trí tụ bất vọng.</w:t>
      </w:r>
    </w:p>
    <w:p w14:paraId="4A4DE4E7"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智聚不妄。</w:t>
      </w:r>
    </w:p>
    <w:p w14:paraId="29533CC6"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Trí tụ chẳng vọng). </w:t>
      </w:r>
    </w:p>
    <w:p w14:paraId="794F3D03"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FE4880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Thông thường, Trí được quy nạp theo ba cách nói: Chư Phật đích thân chứng Nhất Thiết Chủng Trí, chư đại A La Hán đích thân chứng Nhất Thiết Trí, chư Bồ Tát phương tiện vận dụng Đạo Chủng Trí. Trong ba trí ấy, chớ nên lầm loạn. Chẳng hạn như trong Nhất Thiết Trí, dùng Tổng Tướng để thấy, nhưng chẳng diệt mất trí phân biệt, [trí phân biệt] tức là Đạo Chủng Trí. Tâm trí an lạc như thế. Có kẻ dễ mê mất tự tâm nơi sự tướng, hư vọng sanh phân biệt, nói cao, nói thấp. Thật ra, Tổng Tướng và Biệt Tướng nói chung đều là tướng danh tự, chứ tâm trí chẳng khác, đều lưu xuất từ Như Lai Tạng Tánh, đều trọn đủ trang nghiêm. Mỗi trí đều là nói phương tiện. </w:t>
      </w:r>
    </w:p>
    <w:p w14:paraId="2D449DEA"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3C6AD43A"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Chư pháp vô nghi.</w:t>
      </w:r>
    </w:p>
    <w:p w14:paraId="695C9414"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諸法無疑。</w:t>
      </w:r>
    </w:p>
    <w:p w14:paraId="1FA9A965"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i/>
          <w:i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Chẳng nghi ngờ các pháp). </w:t>
      </w:r>
    </w:p>
    <w:p w14:paraId="4AD45145"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p>
    <w:p w14:paraId="4E3EAC24"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Chúng ta tu tập Phật pháp, có ngờ vực hay không? Có chướng ngại hay không? </w:t>
      </w:r>
    </w:p>
    <w:p w14:paraId="555EC661"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FED6742"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Bất bối chư Phật.</w:t>
      </w:r>
    </w:p>
    <w:p w14:paraId="419F17A8"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不背諸佛。</w:t>
      </w:r>
    </w:p>
    <w:p w14:paraId="0F5B6937"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Chẳng trái nghịch chư Phật). </w:t>
      </w:r>
    </w:p>
    <w:p w14:paraId="40E02D03"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Chư Phật Như Lai ban bố giáo ngôn rộng lớn, tám vạn bốn ngàn pháp tắc để đối ứng tám vạn bốn ngàn tâm trí của chúng sanh, mà cũng là đối trị tám vạn bốn ngàn loại chấp trước. Những điều này đều là danh từ, danh tướng. Các danh từ ấy nói thật ra, đều chẳng phải là thật sự có, cũng chẳng phải là cụ thể, nhưng nói thí dụ giả thiết. </w:t>
      </w:r>
      <w:r w:rsidRPr="00222AA8">
        <w:rPr>
          <w:rFonts w:ascii="Times New Roman" w:eastAsia="DFKai-SB" w:hAnsi="Times New Roman"/>
          <w:i/>
          <w:iCs/>
          <w:noProof/>
          <w:color w:val="000000"/>
          <w:sz w:val="28"/>
          <w:szCs w:val="28"/>
          <w:lang w:eastAsia="vi-VN"/>
        </w:rPr>
        <w:t>“Tám vạn bốn ngàn”</w:t>
      </w:r>
      <w:r w:rsidRPr="00222AA8">
        <w:rPr>
          <w:rFonts w:ascii="Times New Roman" w:eastAsia="DFKai-SB" w:hAnsi="Times New Roman"/>
          <w:noProof/>
          <w:color w:val="000000"/>
          <w:sz w:val="28"/>
          <w:szCs w:val="28"/>
          <w:lang w:eastAsia="vi-VN"/>
        </w:rPr>
        <w:t xml:space="preserve"> nhằm biểu thị vô cùng, mà cũng có thể biểu đạt một niệm hiện tiền của chúng ta. </w:t>
      </w:r>
    </w:p>
    <w:p w14:paraId="732B913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97010D3"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lastRenderedPageBreak/>
        <w:tab/>
      </w:r>
      <w:r w:rsidRPr="00222AA8">
        <w:rPr>
          <w:rFonts w:ascii="Times New Roman" w:eastAsia="DFKai-SB" w:hAnsi="Times New Roman"/>
          <w:b/>
          <w:bCs/>
          <w:i/>
          <w:iCs/>
          <w:noProof/>
          <w:color w:val="000000"/>
          <w:sz w:val="28"/>
          <w:szCs w:val="28"/>
          <w:lang w:eastAsia="vi-VN"/>
        </w:rPr>
        <w:t>(Kinh) Bất báng chánh pháp.</w:t>
      </w:r>
    </w:p>
    <w:p w14:paraId="0B426112"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i/>
          <w:iCs/>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不謗正法。</w:t>
      </w:r>
    </w:p>
    <w:p w14:paraId="0C92B108"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73623D">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73623D">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 xml:space="preserve"> </w:t>
      </w:r>
      <w:r w:rsidRPr="00222AA8">
        <w:rPr>
          <w:rFonts w:ascii="Times New Roman" w:eastAsia="DFKai-SB" w:hAnsi="Times New Roman"/>
          <w:i/>
          <w:iCs/>
          <w:noProof/>
          <w:color w:val="000000"/>
          <w:sz w:val="28"/>
          <w:szCs w:val="28"/>
          <w:lang w:eastAsia="vi-VN"/>
        </w:rPr>
        <w:t xml:space="preserve">Chẳng phỉ báng chánh pháp). </w:t>
      </w:r>
    </w:p>
    <w:p w14:paraId="729E29F0"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p>
    <w:p w14:paraId="38BBD892"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Thời đại Mạt Pháp, lắm kẻ báng pháp, vì sao? Do tâm trí ô nhiễm, xằng bậy tự phân biệt, lấy bỏ, xằng bậy tự cho là “đúng, sai”, diệt mất chánh kiến! </w:t>
      </w:r>
    </w:p>
    <w:p w14:paraId="19702099"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D9F52F6"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 xml:space="preserve">(Kinh) Bất hoại chúng Tăng. </w:t>
      </w:r>
    </w:p>
    <w:p w14:paraId="643EAF36"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不壞衆僧。</w:t>
      </w:r>
    </w:p>
    <w:p w14:paraId="53D49098"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Chẳng phá hoại chư Tăng). </w:t>
      </w:r>
    </w:p>
    <w:p w14:paraId="1CBBF93A"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254F006"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“Bất hoại chúng Tăng”</w:t>
      </w:r>
      <w:r w:rsidRPr="00222AA8">
        <w:rPr>
          <w:rFonts w:ascii="Times New Roman" w:eastAsia="DFKai-SB" w:hAnsi="Times New Roman"/>
          <w:noProof/>
          <w:color w:val="000000"/>
          <w:sz w:val="28"/>
          <w:szCs w:val="28"/>
          <w:lang w:eastAsia="vi-VN"/>
        </w:rPr>
        <w:t xml:space="preserve"> là hòa hợp với thế gian, chẳng cho chính mình là đúng, chẳng chê người khác sai bét. Vì sao phải thủ hộ như thế? Hòa hợp với thế gian, gánh vác cái nghiệp của chúng sanh. Dành chuyện tốt cho người khác, tự mình nhận lấy chuyện tệ ác, khen ngợi thiện đức của kẻ khác, sám hối lầm lỗi của kẻ khác. Do vậy, chánh hạnh của Bồ Tát có thể khiến cho Tăng chúng hưng thịnh trong đạo tràng của thế gian. </w:t>
      </w:r>
    </w:p>
    <w:p w14:paraId="3F88FABC"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507CF26"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Bất háo quai ly.</w:t>
      </w:r>
    </w:p>
    <w:p w14:paraId="17A297E9"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不好乖離。</w:t>
      </w:r>
    </w:p>
    <w:p w14:paraId="53AA7479"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Chẳng thích chống trái). </w:t>
      </w:r>
    </w:p>
    <w:p w14:paraId="4D4333F4"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62CE3F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“Chống trái”</w:t>
      </w:r>
      <w:r w:rsidRPr="00222AA8">
        <w:rPr>
          <w:rFonts w:ascii="Times New Roman" w:eastAsia="DFKai-SB" w:hAnsi="Times New Roman"/>
          <w:noProof/>
          <w:color w:val="000000"/>
          <w:sz w:val="28"/>
          <w:szCs w:val="28"/>
          <w:lang w:eastAsia="vi-VN"/>
        </w:rPr>
        <w:t xml:space="preserve"> thì sẽ ruồng bỏ thiện duyên, phần nhiều sẽ trái nghịch đạo, buông lung pháp tắc. </w:t>
      </w:r>
    </w:p>
    <w:p w14:paraId="233364A3"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5A88122"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 xml:space="preserve">(Kinh) Thân cận chúng thánh, viễn ly ngu si. </w:t>
      </w:r>
    </w:p>
    <w:p w14:paraId="2C6EA682"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lastRenderedPageBreak/>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親近衆聖</w:t>
      </w:r>
      <w:r w:rsidRPr="00422823">
        <w:rPr>
          <w:rFonts w:eastAsia="DFKai-SB"/>
          <w:b/>
          <w:sz w:val="32"/>
          <w:szCs w:val="32"/>
        </w:rPr>
        <w:t>，</w:t>
      </w:r>
      <w:r w:rsidRPr="00222AA8">
        <w:rPr>
          <w:rFonts w:ascii="Times New Roman" w:eastAsia="DFKai-SB" w:hAnsi="Times New Roman"/>
          <w:b/>
          <w:bCs/>
          <w:noProof/>
          <w:color w:val="000000"/>
          <w:sz w:val="32"/>
          <w:szCs w:val="32"/>
          <w:lang w:eastAsia="vi-VN"/>
        </w:rPr>
        <w:t>遠離愚癡。</w:t>
      </w:r>
    </w:p>
    <w:p w14:paraId="2BF682B3"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73623D">
        <w:rPr>
          <w:rFonts w:ascii="Times New Roman" w:eastAsia="DFKai-SB" w:hAnsi="Times New Roman"/>
          <w:i/>
          <w:iCs/>
          <w:noProof/>
          <w:color w:val="000000"/>
          <w:sz w:val="28"/>
          <w:szCs w:val="28"/>
          <w:lang w:eastAsia="vi-VN"/>
        </w:rPr>
        <w:t>:</w:t>
      </w:r>
      <w:r w:rsidRPr="00222AA8">
        <w:rPr>
          <w:rFonts w:ascii="Times New Roman" w:eastAsia="DFKai-SB" w:hAnsi="Times New Roman"/>
          <w:i/>
          <w:iCs/>
          <w:noProof/>
          <w:color w:val="000000"/>
          <w:sz w:val="28"/>
          <w:szCs w:val="28"/>
          <w:lang w:eastAsia="vi-VN"/>
        </w:rPr>
        <w:t xml:space="preserve"> Thân cận chư thánh, xa lìa ngu si).</w:t>
      </w:r>
    </w:p>
    <w:p w14:paraId="2B00CCB8"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br/>
      </w:r>
      <w:r w:rsidRPr="00222AA8">
        <w:rPr>
          <w:rFonts w:ascii="Times New Roman" w:eastAsia="DFKai-SB" w:hAnsi="Times New Roman"/>
          <w:noProof/>
          <w:color w:val="000000"/>
          <w:sz w:val="28"/>
          <w:szCs w:val="28"/>
          <w:lang w:eastAsia="vi-VN"/>
        </w:rPr>
        <w:tab/>
        <w:t xml:space="preserve">Thường thân cận thiện tri thức, sẽ đạt được nhiều diệu dụng. Thường ở chung với kẻ ngu, sẽ mê mất tự tâm. Vì sao? Kẻ mê hướng dẫn kẻ mê, kẻ mù dắt dẫn người mù, ai nấy ví như kẻ mù sờ voi, tranh cãi với nhau, nhưng chẳng chính mắt trông thấy! Bậc trí, bậc thánh có thể hướng dẫn chúng ta, mở mang mắt ta, xa lìa ngu si, mở con mắt trí huệ, khiến cho chúng ta trông thấy toàn bộ con voi, ngay lập tức trọn đủ. Người đời tham cầu Phật pháp, cũng giống như kẻ mù sờ voi, chạm được một tí ti đã tự phụ, cứ nghĩ mình đúng. Kết quả, đánh mất toàn thể, chẳng đạt được công đức chân thật trong Phật pháp. </w:t>
      </w:r>
    </w:p>
    <w:p w14:paraId="58BA7174"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39F5B57"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Bất chí cầu xuất thế. Tuy văn ngữ ngôn, ý bất nhạo thính, diệc bất đam trước thế gian lục vị.</w:t>
      </w:r>
    </w:p>
    <w:p w14:paraId="137FD72C"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不志求出世。雖聞語言</w:t>
      </w:r>
      <w:r w:rsidRPr="00422823">
        <w:rPr>
          <w:rFonts w:eastAsia="DFKai-SB"/>
          <w:b/>
          <w:sz w:val="32"/>
          <w:szCs w:val="32"/>
        </w:rPr>
        <w:t>，</w:t>
      </w:r>
      <w:r w:rsidRPr="00222AA8">
        <w:rPr>
          <w:rFonts w:ascii="Times New Roman" w:eastAsia="DFKai-SB" w:hAnsi="Times New Roman"/>
          <w:b/>
          <w:bCs/>
          <w:noProof/>
          <w:color w:val="000000"/>
          <w:sz w:val="32"/>
          <w:szCs w:val="32"/>
          <w:lang w:eastAsia="vi-VN"/>
        </w:rPr>
        <w:t>意不樂聽</w:t>
      </w:r>
      <w:r w:rsidRPr="00422823">
        <w:rPr>
          <w:rFonts w:eastAsia="DFKai-SB"/>
          <w:b/>
          <w:sz w:val="32"/>
          <w:szCs w:val="32"/>
        </w:rPr>
        <w:t>，</w:t>
      </w:r>
      <w:r w:rsidRPr="00222AA8">
        <w:rPr>
          <w:rFonts w:ascii="Times New Roman" w:eastAsia="DFKai-SB" w:hAnsi="Times New Roman"/>
          <w:b/>
          <w:bCs/>
          <w:noProof/>
          <w:color w:val="000000"/>
          <w:sz w:val="32"/>
          <w:szCs w:val="32"/>
          <w:lang w:eastAsia="vi-VN"/>
        </w:rPr>
        <w:t>亦不耽著世間六味。</w:t>
      </w:r>
    </w:p>
    <w:p w14:paraId="2A6E802A"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Chí chẳng mong cầu xuất thế. Tuy nghe ngôn ngữ, ý chẳng chuộng nghe, cũng chẳng đắm nhiễm sáu vị của thế gian).</w:t>
      </w:r>
    </w:p>
    <w:p w14:paraId="6C37822E"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889FE05"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Chẳng cầu xuất thế, mà chẳng nhập thế. Đó là phương tiện của định tâm, là phương tiện chẳng đắm nhiễm. Đó gọi là sức công đức trí huệ chân thật chẳng đắm nhiễm. Chẳng xuất thế, chẳng nhập thế, chẳng vào sanh tử, cũng chẳng chấp Niết Bàn, chẳng nhập phiền não, cũng chẳng chứng Bồ Đề, chân thật an trụ, trí huệ quang minh. Đấy là thiện xảo để huân tập pháp ngũ giải thoát</w:t>
      </w:r>
      <w:r w:rsidRPr="006E2A46">
        <w:rPr>
          <w:rStyle w:val="FootnoteReference"/>
          <w:rFonts w:ascii="Times New Roman" w:eastAsia="DFKai-SB" w:hAnsi="Times New Roman"/>
          <w:b/>
          <w:bCs/>
          <w:noProof/>
          <w:color w:val="000000"/>
          <w:sz w:val="28"/>
          <w:szCs w:val="28"/>
          <w:lang w:eastAsia="vi-VN"/>
        </w:rPr>
        <w:footnoteReference w:id="56"/>
      </w:r>
      <w:r w:rsidRPr="00222AA8">
        <w:rPr>
          <w:rFonts w:ascii="Times New Roman" w:eastAsia="DFKai-SB" w:hAnsi="Times New Roman"/>
          <w:noProof/>
          <w:color w:val="000000"/>
          <w:sz w:val="28"/>
          <w:szCs w:val="28"/>
          <w:lang w:eastAsia="vi-VN"/>
        </w:rPr>
        <w:t xml:space="preserve">. </w:t>
      </w:r>
    </w:p>
    <w:p w14:paraId="50E2E174"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AEFFE9A"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Tập cận huân tu</w:t>
      </w:r>
      <w:r>
        <w:rPr>
          <w:rFonts w:ascii="Times New Roman" w:eastAsia="DFKai-SB" w:hAnsi="Times New Roman"/>
          <w:b/>
          <w:bCs/>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 xml:space="preserve"> ngũ giải thoát pháp.</w:t>
      </w:r>
    </w:p>
    <w:p w14:paraId="54071D28"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習近薰修</w:t>
      </w:r>
      <w:r w:rsidRPr="00422823">
        <w:rPr>
          <w:rFonts w:eastAsia="DFKai-SB"/>
          <w:b/>
          <w:sz w:val="32"/>
          <w:szCs w:val="32"/>
        </w:rPr>
        <w:t>，</w:t>
      </w:r>
      <w:r w:rsidRPr="00222AA8">
        <w:rPr>
          <w:rFonts w:ascii="Times New Roman" w:eastAsia="DFKai-SB" w:hAnsi="Times New Roman"/>
          <w:b/>
          <w:bCs/>
          <w:noProof/>
          <w:color w:val="000000"/>
          <w:sz w:val="32"/>
          <w:szCs w:val="32"/>
          <w:lang w:eastAsia="vi-VN"/>
        </w:rPr>
        <w:t>五解脫法。</w:t>
      </w:r>
    </w:p>
    <w:p w14:paraId="2FF65EC0"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Tu tập thân cận, huân tu năm pháp giải thoát). </w:t>
      </w:r>
    </w:p>
    <w:p w14:paraId="199DAFB6"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516AA94A"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Giải thoát và giải thoát tri kiến là do dùng Giới, Định, Huệ để thanh tịnh an lập. Chúng ta học tập Phật pháp, nếu chẳng tùy thuận năm pháp giải thoát, cũng như ba môn tam-muội Không, Vô Tướng, Vô Nguyện, sẽ khó thể tiến nhập. </w:t>
      </w:r>
    </w:p>
    <w:p w14:paraId="03ED635D" w14:textId="77777777" w:rsidR="001E2EED" w:rsidRPr="003778EF" w:rsidRDefault="001E2EED" w:rsidP="009A1EC2">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45099457"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Trừ diệt Thập Ác, niệm tu Thập Thiện.</w:t>
      </w:r>
    </w:p>
    <w:p w14:paraId="1B8CB83B"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32"/>
          <w:szCs w:val="32"/>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除滅十惡</w:t>
      </w:r>
      <w:r w:rsidRPr="00422823">
        <w:rPr>
          <w:rFonts w:eastAsia="DFKai-SB"/>
          <w:b/>
          <w:sz w:val="32"/>
          <w:szCs w:val="32"/>
        </w:rPr>
        <w:t>，</w:t>
      </w:r>
      <w:r w:rsidRPr="00222AA8">
        <w:rPr>
          <w:rFonts w:ascii="Times New Roman" w:eastAsia="DFKai-SB" w:hAnsi="Times New Roman"/>
          <w:b/>
          <w:bCs/>
          <w:noProof/>
          <w:color w:val="000000"/>
          <w:sz w:val="32"/>
          <w:szCs w:val="32"/>
          <w:lang w:eastAsia="vi-VN"/>
        </w:rPr>
        <w:t>念修十善。</w:t>
      </w:r>
    </w:p>
    <w:p w14:paraId="0084751F"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3778EF">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 xml:space="preserve"> </w:t>
      </w:r>
      <w:r w:rsidRPr="00222AA8">
        <w:rPr>
          <w:rFonts w:ascii="Times New Roman" w:eastAsia="DFKai-SB" w:hAnsi="Times New Roman"/>
          <w:i/>
          <w:iCs/>
          <w:noProof/>
          <w:color w:val="000000"/>
          <w:sz w:val="28"/>
          <w:szCs w:val="28"/>
          <w:lang w:eastAsia="vi-VN"/>
        </w:rPr>
        <w:t>Trừ diệt Thập Ác, niệm tu Thập Thiện).</w:t>
      </w:r>
    </w:p>
    <w:p w14:paraId="748DD6E3" w14:textId="77777777" w:rsidR="001E2EED" w:rsidRPr="003778EF" w:rsidRDefault="001E2EED" w:rsidP="009A1EC2">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0079BE40"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Cái gọi là Thập Ác chính là giết, trộm, tà dâm, ác khẩu, nói dối, nói thêu dệt, nói đôi chiều, tham, sân, si. Thập Thiện thì tương phản, không giết, không trộm, không tà dâm, không ác khẩu, không nói dối, không nói thêu dệt, không nói đôi chiều, không tham, không sân, không si. Những điều này thật sự là chỗ an ổn vui sướng cho cả thế gian lẫn xuất thế gian. Vì sao có thể nói thiện pháp là chỗ vui sướng? Xuất thế gian có thể vui với thiện pháp bằng cách nào? Chúng ta đều biết, trong Tục Đế có nói </w:t>
      </w:r>
      <w:r w:rsidRPr="00222AA8">
        <w:rPr>
          <w:rFonts w:ascii="Times New Roman" w:eastAsia="DFKai-SB" w:hAnsi="Times New Roman"/>
          <w:i/>
          <w:iCs/>
          <w:noProof/>
          <w:color w:val="000000"/>
          <w:sz w:val="28"/>
          <w:szCs w:val="28"/>
          <w:lang w:eastAsia="vi-VN"/>
        </w:rPr>
        <w:t>“do Ngũ Giới, Thập Thiện, sẽ sanh trong thiện đạo”</w:t>
      </w:r>
      <w:r w:rsidRPr="00222AA8">
        <w:rPr>
          <w:rFonts w:ascii="Times New Roman" w:eastAsia="DFKai-SB" w:hAnsi="Times New Roman"/>
          <w:noProof/>
          <w:color w:val="000000"/>
          <w:sz w:val="28"/>
          <w:szCs w:val="28"/>
          <w:lang w:eastAsia="vi-VN"/>
        </w:rPr>
        <w:t xml:space="preserve">. Nhìn từ đó, Thập Thiện và Thập Ác có thiện xảo xuất thế như thế nào? Chính là nói bổn tướng của hai Đế (Chân Đế và Tục Đế) dung thông, chỉ là nói hư giả. Trong các thứ khổ, kẻ ngu hứng chịu, thánh nhân cũng hứng chịu, nhưng thánh nhân từ trong khổ mà đắc lạc. Lạc gì vậy? Ở trong khổ mà được giải thoát, ở trong khổ mà thành tựu Bồ Đề, nhưng chúng sanh khổ nạn bị Khổ Khổ bức bách, Khổ Khổ tiếp nối, mê muội trong khổ. Vì thế, chẳng được giải thoát. Do đó, khổ cũng là thiện xảo để xuất thế. Trong mười thiện pháp, cũng giống như thế. Pháp tắc Thập Thiện và Thập Ác chính là cơ sở an ổn trong cuộc đời. Khi nào mất đi cơ sở ấy, sẽ bị nhiều nỗi khổ sở bức bách, tăng </w:t>
      </w:r>
      <w:r w:rsidRPr="00222AA8">
        <w:rPr>
          <w:rFonts w:ascii="Times New Roman" w:eastAsia="DFKai-SB" w:hAnsi="Times New Roman"/>
          <w:noProof/>
          <w:color w:val="000000"/>
          <w:sz w:val="28"/>
          <w:szCs w:val="28"/>
          <w:lang w:eastAsia="vi-VN"/>
        </w:rPr>
        <w:lastRenderedPageBreak/>
        <w:t>thêm nhiều nguồn khổ. Bậc trí nương vào Khổ Khổ mà xuất ly, kẻ ngu nương theo Khổ Khổ mà trầm luân. Do vậy, trong khổ tất nhiên là khổ tướng, trong lạc tất nhiên là lạc tướng. Đó là chuyện tất nhiên, tức là Thọ thì chẳng thể thay thế. Các vị đại thánh, bậc trí, và bậc thiện xảo dạo chơi tự tại trong các khổ và lạc, diệu dụng ở chỗ này. Phàm nhân sẽ trầm luân ở nơi đây chẳng ngh</w:t>
      </w:r>
      <w:r>
        <w:rPr>
          <w:rFonts w:ascii="Times New Roman" w:eastAsia="DFKai-SB" w:hAnsi="Times New Roman"/>
          <w:noProof/>
          <w:color w:val="000000"/>
          <w:sz w:val="28"/>
          <w:szCs w:val="28"/>
          <w:lang w:eastAsia="vi-VN"/>
        </w:rPr>
        <w:t>ỉ</w:t>
      </w:r>
      <w:r w:rsidRPr="00222AA8">
        <w:rPr>
          <w:rFonts w:ascii="Times New Roman" w:eastAsia="DFKai-SB" w:hAnsi="Times New Roman"/>
          <w:noProof/>
          <w:color w:val="000000"/>
          <w:sz w:val="28"/>
          <w:szCs w:val="28"/>
          <w:lang w:eastAsia="vi-VN"/>
        </w:rPr>
        <w:t xml:space="preserve">, chẳng thể tự thoát ra được, như thế mà thôi! </w:t>
      </w:r>
    </w:p>
    <w:p w14:paraId="59845EF6" w14:textId="77777777" w:rsidR="001E2EED" w:rsidRPr="003778EF" w:rsidRDefault="001E2EED" w:rsidP="009A1EC2">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463BE8AC"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i/>
          <w:iCs/>
          <w:noProof/>
          <w:color w:val="000000"/>
          <w:sz w:val="28"/>
          <w:szCs w:val="28"/>
          <w:lang w:eastAsia="vi-VN"/>
        </w:rPr>
        <w:tab/>
      </w:r>
      <w:r w:rsidRPr="00222AA8">
        <w:rPr>
          <w:rFonts w:ascii="Times New Roman" w:eastAsia="DFKai-SB" w:hAnsi="Times New Roman"/>
          <w:b/>
          <w:bCs/>
          <w:i/>
          <w:iCs/>
          <w:noProof/>
          <w:color w:val="000000"/>
          <w:sz w:val="28"/>
          <w:szCs w:val="28"/>
          <w:lang w:eastAsia="vi-VN"/>
        </w:rPr>
        <w:t xml:space="preserve">(Kinh) Đoạn diệt chúng sanh cửu chủng não xứ. </w:t>
      </w:r>
    </w:p>
    <w:p w14:paraId="0359E39B"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斷滅衆生九種惱處。</w:t>
      </w:r>
    </w:p>
    <w:p w14:paraId="2A7D71F9"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Đoạn diệt chín chỗ não hại cho chúng sanh). </w:t>
      </w:r>
    </w:p>
    <w:p w14:paraId="298A2DEF" w14:textId="77777777" w:rsidR="001E2EED" w:rsidRPr="003778EF" w:rsidRDefault="001E2EED" w:rsidP="009A1EC2">
      <w:pPr>
        <w:autoSpaceDE w:val="0"/>
        <w:autoSpaceDN w:val="0"/>
        <w:adjustRightInd w:val="0"/>
        <w:spacing w:line="240" w:lineRule="auto"/>
        <w:jc w:val="both"/>
        <w:rPr>
          <w:rFonts w:ascii="Times New Roman" w:eastAsia="DFKai-SB" w:hAnsi="Times New Roman"/>
          <w:noProof/>
          <w:color w:val="000000"/>
          <w:sz w:val="24"/>
          <w:szCs w:val="24"/>
          <w:lang w:eastAsia="vi-VN"/>
        </w:rPr>
      </w:pPr>
    </w:p>
    <w:p w14:paraId="3510E073"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Chín chỗ khổ não là nhân duyên trong quá khứ của đức Thế Tôn. Đức Thích Ca Mâu Ni Phật do nương vào sự nhiếp thọ của năm trăm lời nguyện, mới có thể thành Phật trong đời ác ngũ trược này, nhưng vẫn thị hiện chín loại não hại. </w:t>
      </w:r>
    </w:p>
    <w:p w14:paraId="637F5F36"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1) Sáu năm khổ hạnh: Đức Thế Tôn bỏ trời Đâu Suất, giáng sanh trong vương cung, bỏ ngôi vị xuất gia, sáu năm khổ hạnh. Sáu năm khổ hạnh thật sự là khổ sở; đó là sự khổ não thứ nhất. Vì sao có sự khổ não này? Đức Phật nói: </w:t>
      </w:r>
      <w:r>
        <w:rPr>
          <w:rFonts w:ascii="Times New Roman" w:eastAsia="DFKai-SB" w:hAnsi="Times New Roman"/>
          <w:noProof/>
          <w:color w:val="000000"/>
          <w:sz w:val="28"/>
          <w:szCs w:val="28"/>
          <w:lang w:eastAsia="vi-VN"/>
        </w:rPr>
        <w:t xml:space="preserve">- </w:t>
      </w:r>
      <w:r w:rsidRPr="00222AA8">
        <w:rPr>
          <w:rFonts w:ascii="Times New Roman" w:eastAsia="DFKai-SB" w:hAnsi="Times New Roman"/>
          <w:noProof/>
          <w:color w:val="000000"/>
          <w:sz w:val="28"/>
          <w:szCs w:val="28"/>
          <w:lang w:eastAsia="vi-VN"/>
        </w:rPr>
        <w:t xml:space="preserve">Xưa kia, có hai thiếu niên, một người tên là Hỏa Man thuộc </w:t>
      </w:r>
      <w:r>
        <w:rPr>
          <w:rFonts w:ascii="Times New Roman" w:eastAsia="DFKai-SB" w:hAnsi="Times New Roman"/>
          <w:noProof/>
          <w:color w:val="000000"/>
          <w:sz w:val="28"/>
          <w:szCs w:val="28"/>
          <w:lang w:eastAsia="vi-VN"/>
        </w:rPr>
        <w:t>d</w:t>
      </w:r>
      <w:r w:rsidRPr="00222AA8">
        <w:rPr>
          <w:rFonts w:ascii="Times New Roman" w:eastAsia="DFKai-SB" w:hAnsi="Times New Roman"/>
          <w:noProof/>
          <w:color w:val="000000"/>
          <w:sz w:val="28"/>
          <w:szCs w:val="28"/>
          <w:lang w:eastAsia="vi-VN"/>
        </w:rPr>
        <w:t>òng Bà La Môn. Người kia tên là Hộ Hỷ, là con của thợ ngõa, tức con trai của thợ nề. Hộ Hỷ rủ Hỏa Man cùng đến gặp Ca Diếp Như Lai. Chúng ta đều biết Ca Diếp Như Lai (K</w:t>
      </w:r>
      <w:r w:rsidRPr="00222AA8">
        <w:rPr>
          <w:rFonts w:ascii="Times New Roman" w:hAnsi="Times New Roman"/>
          <w:noProof/>
          <w:color w:val="4D5156"/>
          <w:sz w:val="28"/>
          <w:szCs w:val="28"/>
          <w:shd w:val="clear" w:color="auto" w:fill="FFFFFF"/>
        </w:rPr>
        <w:t xml:space="preserve">āśyapa) </w:t>
      </w:r>
      <w:r w:rsidRPr="00222AA8">
        <w:rPr>
          <w:rFonts w:ascii="Times New Roman" w:eastAsia="DFKai-SB" w:hAnsi="Times New Roman"/>
          <w:noProof/>
          <w:color w:val="000000"/>
          <w:sz w:val="28"/>
          <w:szCs w:val="28"/>
          <w:lang w:eastAsia="vi-VN"/>
        </w:rPr>
        <w:t>là đức Thế Tôn thứ ba trong Hiền Kiếp. Bốn vị Phật trong Hiền</w:t>
      </w:r>
      <w:r>
        <w:rPr>
          <w:rFonts w:ascii="Times New Roman" w:eastAsia="DFKai-SB" w:hAnsi="Times New Roman"/>
          <w:noProof/>
          <w:color w:val="000000"/>
          <w:sz w:val="28"/>
          <w:szCs w:val="28"/>
          <w:lang w:eastAsia="vi-VN"/>
        </w:rPr>
        <w:t xml:space="preserve"> Kiếp</w:t>
      </w:r>
      <w:r w:rsidRPr="00222AA8">
        <w:rPr>
          <w:rFonts w:ascii="Times New Roman" w:eastAsia="DFKai-SB" w:hAnsi="Times New Roman"/>
          <w:noProof/>
          <w:color w:val="000000"/>
          <w:sz w:val="28"/>
          <w:szCs w:val="28"/>
          <w:lang w:eastAsia="vi-VN"/>
        </w:rPr>
        <w:t xml:space="preserve"> lần lượt là Câu Lưu Tôn (</w:t>
      </w:r>
      <w:r w:rsidRPr="00222AA8">
        <w:rPr>
          <w:rFonts w:ascii="Times New Roman" w:hAnsi="Times New Roman"/>
          <w:noProof/>
          <w:color w:val="202122"/>
          <w:sz w:val="28"/>
          <w:szCs w:val="28"/>
          <w:shd w:val="clear" w:color="auto" w:fill="FFFFFF"/>
        </w:rPr>
        <w:t>Krakucchaṃda</w:t>
      </w:r>
      <w:r w:rsidRPr="00222AA8">
        <w:rPr>
          <w:rFonts w:ascii="Times New Roman" w:hAnsi="Times New Roman"/>
          <w:b/>
          <w:bCs/>
          <w:noProof/>
          <w:color w:val="202122"/>
          <w:sz w:val="28"/>
          <w:szCs w:val="28"/>
          <w:shd w:val="clear" w:color="auto" w:fill="FFFFFF"/>
        </w:rPr>
        <w:t>)</w:t>
      </w:r>
      <w:r w:rsidRPr="00222AA8">
        <w:rPr>
          <w:rFonts w:ascii="Times New Roman" w:eastAsia="DFKai-SB" w:hAnsi="Times New Roman"/>
          <w:noProof/>
          <w:color w:val="000000"/>
          <w:sz w:val="28"/>
          <w:szCs w:val="28"/>
          <w:lang w:eastAsia="vi-VN"/>
        </w:rPr>
        <w:t>, Câu Na Hàm Mâu Ni (</w:t>
      </w:r>
      <w:r w:rsidRPr="00222AA8">
        <w:rPr>
          <w:rFonts w:ascii="Times New Roman" w:hAnsi="Times New Roman"/>
          <w:noProof/>
          <w:color w:val="202122"/>
          <w:sz w:val="28"/>
          <w:szCs w:val="28"/>
          <w:shd w:val="clear" w:color="auto" w:fill="FFFFFF"/>
        </w:rPr>
        <w:t>Kanakamuni</w:t>
      </w:r>
      <w:r w:rsidRPr="00222AA8">
        <w:rPr>
          <w:rFonts w:ascii="Times New Roman" w:eastAsia="DFKai-SB" w:hAnsi="Times New Roman"/>
          <w:noProof/>
          <w:color w:val="000000"/>
          <w:sz w:val="28"/>
          <w:szCs w:val="28"/>
          <w:lang w:eastAsia="vi-VN"/>
        </w:rPr>
        <w:t>), Ca Diếp, và Thích Ca Văn (</w:t>
      </w:r>
      <w:r w:rsidRPr="00222AA8">
        <w:rPr>
          <w:rFonts w:ascii="Times New Roman" w:hAnsi="Times New Roman"/>
          <w:noProof/>
          <w:color w:val="202122"/>
          <w:sz w:val="28"/>
          <w:szCs w:val="28"/>
          <w:shd w:val="clear" w:color="auto" w:fill="FFFFFF"/>
        </w:rPr>
        <w:t xml:space="preserve">Shakyamuni, </w:t>
      </w:r>
      <w:r w:rsidRPr="00222AA8">
        <w:rPr>
          <w:rFonts w:ascii="Times New Roman" w:eastAsia="DFKai-SB" w:hAnsi="Times New Roman"/>
          <w:noProof/>
          <w:color w:val="000000"/>
          <w:sz w:val="28"/>
          <w:szCs w:val="28"/>
          <w:lang w:eastAsia="vi-VN"/>
        </w:rPr>
        <w:t xml:space="preserve">Thích Ca Mâu Ni Phật). Khi Ca Diếp Phật xuất thế, con người thọ hai vạn tuổi. </w:t>
      </w:r>
      <w:r w:rsidRPr="00222AA8">
        <w:rPr>
          <w:rFonts w:ascii="Times New Roman" w:eastAsia="DFKai-SB" w:hAnsi="Times New Roman"/>
          <w:i/>
          <w:iCs/>
          <w:noProof/>
          <w:color w:val="000000"/>
          <w:sz w:val="28"/>
          <w:szCs w:val="28"/>
          <w:lang w:eastAsia="vi-VN"/>
        </w:rPr>
        <w:t>“Hỏa Man viết: - Hà dụng kiến thử thốc đầu đạo nhân? Hộ Hỷ cưỡng chi tái tam, thỉ cộng kiến Ca Diếp Như Lai. Hỏa Man kiến Phật tướng hảo, tâm sanh hoan hỷ, xuất gia học đạo. Phật ngôn: - Thời Hỏa Man giả ngã thân thị. Dĩ báng Phật nhân duyên, thọ khổ vô lượng. Kim lâm thành Phật, dư ương vị tận, phục thọ lục niên khổ hạnh”</w:t>
      </w:r>
      <w:r w:rsidRPr="00222AA8">
        <w:rPr>
          <w:rFonts w:ascii="Times New Roman" w:eastAsia="DFKai-SB" w:hAnsi="Times New Roman"/>
          <w:noProof/>
          <w:color w:val="000000"/>
          <w:sz w:val="28"/>
          <w:szCs w:val="28"/>
          <w:lang w:eastAsia="vi-VN"/>
        </w:rPr>
        <w:t xml:space="preserve"> (Hỏa Man nói: “Đến gặp đạo nhân trọc đầu ấy để làm gì?” Hộ Hỷ cưỡng ép đôi ba lượt, [Hỏa Man] mới cùng [Hộ Hỷ] đến gặp Ca Diếp Như Lai. Hỏa Man thấy tướng hảo của Phật, tâm sanh hoan hỷ, xuất gia học đạo. Đức Phật nói: “Hỏa Man khi ấy chính là thân ta. Do nhân duyên báng </w:t>
      </w:r>
      <w:r w:rsidRPr="00222AA8">
        <w:rPr>
          <w:rFonts w:ascii="Times New Roman" w:eastAsia="DFKai-SB" w:hAnsi="Times New Roman"/>
          <w:noProof/>
          <w:color w:val="000000"/>
          <w:sz w:val="28"/>
          <w:szCs w:val="28"/>
          <w:lang w:eastAsia="vi-VN"/>
        </w:rPr>
        <w:lastRenderedPageBreak/>
        <w:t xml:space="preserve">Phật, chịu khổ vô lượng. Nay sắp thành Phật, dư ương chưa hết, lại chịu sáu năm khổ hạnh”). Đó là nguyên do của sáu năm khổ hạnh, là điều khổ não thứ nhất. </w:t>
      </w:r>
    </w:p>
    <w:p w14:paraId="287486BE"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Đức Thế Tôn tu hành, muốn khiến cho tất cả các Phật tử hữu duyên miễn trừ chín điều khổ não. Hiện thời có các hữu tình nói: “Thích Ca Mâu Ni Phật hứng chịu bao nhiêu khổ sở, chúng ta cũng hứng chịu bao nhiêu khổ sở!” Đấy chẳng phải là nguyện lực xuất thế của Thích Ca Mâu Ni Phật, mà cũng chẳng phải là công đức xuất thế thực tế của Thích Ca Mâu Ni Phật. Vì sao? Nêu một tỷ dụ dễ hiểu. Ví như cha mẹ trong thế gian sanh nở con cái, muốn cho đứa con của chính mình tránh khỏi những nỗi khổ mà chính mình đã hứng chịu, bèn siêng năng, nhọc nhằn làm việc, kiến lập gia nghiệp. Chư Phật Như Lai cũng giống như thế, coi hết thảy hữu tình hữu duyên như con một, dùng tất cả phước đức, công đức, nhân duyên của chính mình để nhiếp thọ, thủ hộ đứa con một ấy, khiến cho nó lìa khỏi nỗi khổ ấy. Do đó, chư Phật Như Lai vì diệt trừ</w:t>
      </w:r>
      <w:r w:rsidRPr="00222AA8">
        <w:rPr>
          <w:rFonts w:ascii="Times New Roman" w:eastAsia="DFKai-SB" w:hAnsi="Times New Roman"/>
          <w:noProof/>
          <w:color w:val="FF0000"/>
          <w:sz w:val="28"/>
          <w:szCs w:val="28"/>
          <w:lang w:eastAsia="vi-VN"/>
        </w:rPr>
        <w:t xml:space="preserve"> </w:t>
      </w:r>
      <w:r w:rsidRPr="00222AA8">
        <w:rPr>
          <w:rFonts w:ascii="Times New Roman" w:eastAsia="DFKai-SB" w:hAnsi="Times New Roman"/>
          <w:noProof/>
          <w:color w:val="000000"/>
          <w:sz w:val="28"/>
          <w:szCs w:val="28"/>
          <w:lang w:eastAsia="vi-VN"/>
        </w:rPr>
        <w:t xml:space="preserve">hết thảy khổ não cho chúng sanh nên xuất thế, tức là [diệt trừ] khổ não luân hồi, khổ não “sanh, lão, bệnh, tử”, khổ não vì Phần Đoạn Tử và Biến Dịch Tử, để rốt cuộc tiến nhập A Nậu Đa La Tam Miệu Tam Bồ Đề. Hỏa Man do một lời báng bổ Ca Diếp Phật mà chịu vất vả sáu năm. Đức Phật Thích Ca nói ra duyên khởi ấy, đúng là muốn khiến cho các hữu tình hữu duyên tránh khỏi nỗi khổ sáu năm ấy. </w:t>
      </w:r>
    </w:p>
    <w:p w14:paraId="1961DE9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Tôi tới một tùng lâm, có người bảo tôi: “Thế Tôn làm gương cho chúng ta để chúng ta khổ tu”. Tôi đáp: “Đức Thế Tôn bố thí giải thoát cho chúng ta, bố thí Giới, Định, Huệ, bố thí trí huệ và từ bi để chúng ta xa lìa khổ não”. Rốt cuộc giáo ngôn ấy có phải là như thế hay không? Chúng ta hãy xem sự liên tục trong giáo ngôn của đức Thế Tôn, sẽ thấy: Thật ra, sáu năm khổ hạnh chính là do đức Phật phương tiện thị hiện, chẳng phải là Ngài thật sự thọ báo. Tuy là như thế, khó tránh khỏi báo ấy, nhưng các vị đại Bồ Tát do nương vào công đức rất sâu bèn thấy đức Phật nhập định suốt sáu năm, chẳng có chuyện khổ. Thích Ca Mâu Ni Phật đã thành Phật từ bao kiếp lâu xa, đã ở trong thế gian này tám ngàn lần, qua lại thế gian này độ thoát hữu tình hữu duyên, độ thoát hữu tình có phước đức nhân duyên chín muồi. Nếu [hữu tình nào] phước đức nhân duyên chưa chín muồi, đức Thế Tôn chẳng thể độ thoát, chỉ tạo các thứ phương tiện gia trì cho tới thành thục thiện căn. </w:t>
      </w:r>
    </w:p>
    <w:p w14:paraId="5AA64B0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2) Hai là dâm nữ Tôn Đà Lợi (</w:t>
      </w:r>
      <w:r w:rsidRPr="00222AA8">
        <w:rPr>
          <w:rFonts w:ascii="Times New Roman" w:hAnsi="Times New Roman"/>
          <w:noProof/>
          <w:color w:val="4D5156"/>
          <w:sz w:val="28"/>
          <w:szCs w:val="28"/>
          <w:shd w:val="clear" w:color="auto" w:fill="FFFFFF"/>
          <w:lang w:eastAsia="vi-VN"/>
        </w:rPr>
        <w:t xml:space="preserve">Sundarī) </w:t>
      </w:r>
      <w:r w:rsidRPr="00222AA8">
        <w:rPr>
          <w:rFonts w:ascii="Times New Roman" w:eastAsia="DFKai-SB" w:hAnsi="Times New Roman"/>
          <w:noProof/>
          <w:color w:val="000000"/>
          <w:sz w:val="28"/>
          <w:szCs w:val="28"/>
          <w:lang w:eastAsia="vi-VN"/>
        </w:rPr>
        <w:t xml:space="preserve">báng Phật. Đây là loại khổ não thứ hai. Đức Phật nói: </w:t>
      </w:r>
      <w:r>
        <w:rPr>
          <w:rFonts w:ascii="Times New Roman" w:eastAsia="DFKai-SB" w:hAnsi="Times New Roman"/>
          <w:noProof/>
          <w:color w:val="000000"/>
          <w:sz w:val="28"/>
          <w:szCs w:val="28"/>
          <w:lang w:eastAsia="vi-VN"/>
        </w:rPr>
        <w:t xml:space="preserve">- </w:t>
      </w:r>
      <w:r w:rsidRPr="00222AA8">
        <w:rPr>
          <w:rFonts w:ascii="Times New Roman" w:eastAsia="DFKai-SB" w:hAnsi="Times New Roman"/>
          <w:noProof/>
          <w:color w:val="000000"/>
          <w:sz w:val="28"/>
          <w:szCs w:val="28"/>
          <w:lang w:eastAsia="vi-VN"/>
        </w:rPr>
        <w:t xml:space="preserve">Xưa kia có người cờ bạc tên là Tịnh Nhãn, có </w:t>
      </w:r>
      <w:r w:rsidRPr="00222AA8">
        <w:rPr>
          <w:rFonts w:ascii="Times New Roman" w:eastAsia="DFKai-SB" w:hAnsi="Times New Roman"/>
          <w:noProof/>
          <w:color w:val="000000"/>
          <w:sz w:val="28"/>
          <w:szCs w:val="28"/>
          <w:lang w:eastAsia="vi-VN"/>
        </w:rPr>
        <w:lastRenderedPageBreak/>
        <w:t xml:space="preserve">dâm nữ tên là Lộc Tướng. Tịnh Nhãn dụ Lộc Tướng ra ngoài thành vui chơi. Khi đó, có vị Bích Chi Phật tu đạo trong rừng. Tịnh Nhãn giết chết Lộc Tướng, vu cáo Bích Chi Phật, đến nỗi Bích Chi Phật [bị bắt và bị tra khảo] gần chết. Sau đó, lương tâm của Tịnh Nhãn nổi dậy, liền tự nhận tội. Quốc vương giết chết Tịnh Nhãn. Đức Phật nói: “Tịnh Nhãn khi ấy chính là thân ta, còn Lộc Tướng là Tôn Đà Lợi. Ta do nhân duyên ấy, chịu vô lượng khổ. Nay tuy thành Phật, do dư ương ấy, vẫn bị kẻ nữ phỉ báng”. Đó là nói do từ vô lượng kiếp tới nay, do giết Lộc Tướng và vu báng Bích Chi Phật, do hai pháp ấy mà chịu vô lượng khổ. Khi đã thành Phật, vẫn thị hiện hứng chịu dư ương “bị nữ nhân phỉ báng”. Chư Phật Như Lai do mười tám pháp Bất Cộng, biết hết thảy chuyện quá khứ, vị lai, thấu suốt triệt để. Do vậy, trong Tam Minh và Tứ Trí có Lậu Tận Minh, Thiên Nhãn Minh, Túc Mạng Minh, có thể biết thấu đáo hết thảy, nhìn thấy hết thảy rốt ráo chẳng chướng ngại. </w:t>
      </w:r>
    </w:p>
    <w:p w14:paraId="389A5B5C"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3) Bị cái giáo bằng gỗ đâm vào chân. Đức Phật nói: - Xưa kia có hai người thủ lãnh các lái buôn vào trong biển thu nhặt chất báu. Về sau, do nước lụt, tranh giành thuyền, chiến đấu với nhau. Người thủ lãnh thứ hai cầm mâu đâm người thứ nhất bị thương, người ấy liền mạng chung. Đức Phật bảo: </w:t>
      </w:r>
      <w:r>
        <w:rPr>
          <w:rFonts w:ascii="Times New Roman" w:eastAsia="DFKai-SB" w:hAnsi="Times New Roman"/>
          <w:noProof/>
          <w:color w:val="000000"/>
          <w:sz w:val="28"/>
          <w:szCs w:val="28"/>
          <w:lang w:eastAsia="vi-VN"/>
        </w:rPr>
        <w:t>“</w:t>
      </w:r>
      <w:r w:rsidRPr="00222AA8">
        <w:rPr>
          <w:rFonts w:ascii="Times New Roman" w:eastAsia="DFKai-SB" w:hAnsi="Times New Roman"/>
          <w:noProof/>
          <w:color w:val="000000"/>
          <w:sz w:val="28"/>
          <w:szCs w:val="28"/>
          <w:lang w:eastAsia="vi-VN"/>
        </w:rPr>
        <w:t>Người thủ lãnh lái buôn thứ hai khi đó chính là thân ta, còn người thủ lãnh lái buôn thứ nhất là Đề Bà Đạt Đa. Do nhân duyên ấy, hứng chịu các khổ báo. Nay tuy được thành Phật, nhưng do tàn duyên ấy, vẫn bị cái giáo gỗ đâm vào chân”. Đấy là nhân duyên khiến cho đức Thế Tôn bị thương ở chân tại núi Linh Thứu (</w:t>
      </w:r>
      <w:r w:rsidRPr="00222AA8">
        <w:rPr>
          <w:rFonts w:ascii="Times New Roman" w:hAnsi="Times New Roman"/>
          <w:noProof/>
          <w:color w:val="000000"/>
          <w:sz w:val="28"/>
          <w:szCs w:val="28"/>
          <w:shd w:val="clear" w:color="auto" w:fill="FFFFFF"/>
        </w:rPr>
        <w:t>Gṛdhrakūṭa, núi Kỳ Xà Quật)</w:t>
      </w:r>
      <w:r w:rsidRPr="00222AA8">
        <w:rPr>
          <w:rFonts w:ascii="Times New Roman" w:eastAsia="DFKai-SB" w:hAnsi="Times New Roman"/>
          <w:noProof/>
          <w:color w:val="000000"/>
          <w:sz w:val="28"/>
          <w:szCs w:val="28"/>
          <w:lang w:eastAsia="vi-VN"/>
        </w:rPr>
        <w:t>. Chúng ta đều biết Thích Ca Mâu Ni Phật chứng đắc A Nậu Đa La Tam Miệu Tam Bồ Đề trong thế giới Sa Bà, tuy thị hiện ứng hóa thân, vẫn đạt được sức vô ngại, vì cớ gì mà hứng chịu sự suy não này? Thật ra là khiến cho dư ương hiển nhiên trong thế gian, ngõ hầu chúng sanh được thấy, được nghe, cho đến biết chư Phật cũng có nhân quả tiếp nối. Do đó, có thể yêu mến Tu Đức, xa lìa nỗi kiêu mạn tầm thường. Nếu không, hết thảy phàm phu hữu tình sẽ đều chửi bới Như Lai: “Chư Phật Như Lai các ông là kẻ hóa hiện, là người biến hóa, chẳng phải là người thật sự, không cha, không mẹ”. Do vậy, họ sẽ đọa địa ngục, oan uổng hứng chịu nỗi khổ ấy, chẳng có cơ hội thân cận [Phật]!</w:t>
      </w:r>
    </w:p>
    <w:p w14:paraId="14AFBB41"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Đấy là điều khổ não thứ ba trong chín loại khổ não. Vì sao ở đây nói tới chín điều khổ não ấy? Đoạn chín điều khổ não cho chúng ta chính là nhân duyên xuất thế của đức Phật Thích Ca. Nếu chẳng như vậy, đức Phật Thích Ca xuất thế đúng là chẳng từ bi, đúng là chẳng có trí huệ. Nếu </w:t>
      </w:r>
      <w:r w:rsidRPr="00222AA8">
        <w:rPr>
          <w:rFonts w:ascii="Times New Roman" w:eastAsia="DFKai-SB" w:hAnsi="Times New Roman"/>
          <w:noProof/>
          <w:color w:val="000000"/>
          <w:sz w:val="28"/>
          <w:szCs w:val="28"/>
          <w:lang w:eastAsia="vi-VN"/>
        </w:rPr>
        <w:lastRenderedPageBreak/>
        <w:t xml:space="preserve">là bậc có trí, biết nghiệp của chúng sanh từ vô thỉ tới nay, tuy có đủ loại khổ nghiệp, nhưng nương theo sự hồi thí của pháp tánh thanh tịnh, sẽ khiến cho chúng sanh trông thấy, trực tiếp thoát khỏi sự xâm hại của nghiệp lực. Như thế là cái tâm có trí huệ. Khiến cho chúng sanh chẳng hề lặp lại nỗi khổ hứng chịu nghiệp báo; điều đó được gọi là </w:t>
      </w:r>
      <w:r w:rsidRPr="00222AA8">
        <w:rPr>
          <w:rFonts w:ascii="Times New Roman" w:eastAsia="DFKai-SB" w:hAnsi="Times New Roman"/>
          <w:i/>
          <w:iCs/>
          <w:noProof/>
          <w:color w:val="000000"/>
          <w:sz w:val="28"/>
          <w:szCs w:val="28"/>
          <w:lang w:eastAsia="vi-VN"/>
        </w:rPr>
        <w:t>“bi tâm”</w:t>
      </w:r>
      <w:r w:rsidRPr="006C10CB">
        <w:rPr>
          <w:rFonts w:ascii="Times New Roman" w:eastAsia="DFKai-SB" w:hAnsi="Times New Roman"/>
          <w:noProof/>
          <w:color w:val="000000"/>
          <w:sz w:val="28"/>
          <w:szCs w:val="28"/>
          <w:lang w:eastAsia="vi-VN"/>
        </w:rPr>
        <w:t xml:space="preserve">. </w:t>
      </w:r>
      <w:r w:rsidRPr="00222AA8">
        <w:rPr>
          <w:rFonts w:ascii="Times New Roman" w:eastAsia="DFKai-SB" w:hAnsi="Times New Roman"/>
          <w:noProof/>
          <w:color w:val="000000"/>
          <w:sz w:val="28"/>
          <w:szCs w:val="28"/>
          <w:lang w:eastAsia="vi-VN"/>
        </w:rPr>
        <w:t>Nếu chẳng trọn đủ hai pháp Bi và Trí, Phật sẽ chẳng thể gọi là Phật. Chúng ta chớ nên dùng tâm trí của chính mình để suy lường Phật. Nếu Phật có thể suy lường được, sẽ chẳng gọi là Phật nữa!</w:t>
      </w:r>
    </w:p>
    <w:p w14:paraId="34AF767E"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 xml:space="preserve"> </w:t>
      </w:r>
      <w:r w:rsidRPr="00222AA8">
        <w:rPr>
          <w:rFonts w:ascii="Times New Roman" w:eastAsia="DFKai-SB" w:hAnsi="Times New Roman"/>
          <w:noProof/>
          <w:color w:val="000000"/>
          <w:sz w:val="28"/>
          <w:szCs w:val="28"/>
          <w:lang w:eastAsia="vi-VN"/>
        </w:rPr>
        <w:tab/>
        <w:t xml:space="preserve">4) Ba tháng ăn lúa mạch dành cho ngựa. Đức Phật nói: </w:t>
      </w:r>
      <w:r>
        <w:rPr>
          <w:rFonts w:ascii="Times New Roman" w:eastAsia="DFKai-SB" w:hAnsi="Times New Roman"/>
          <w:noProof/>
          <w:color w:val="000000"/>
          <w:sz w:val="28"/>
          <w:szCs w:val="28"/>
          <w:lang w:eastAsia="vi-VN"/>
        </w:rPr>
        <w:t>“</w:t>
      </w:r>
      <w:r w:rsidRPr="00222AA8">
        <w:rPr>
          <w:rFonts w:ascii="Times New Roman" w:eastAsia="DFKai-SB" w:hAnsi="Times New Roman"/>
          <w:noProof/>
          <w:color w:val="000000"/>
          <w:sz w:val="28"/>
          <w:szCs w:val="28"/>
          <w:lang w:eastAsia="vi-VN"/>
        </w:rPr>
        <w:t xml:space="preserve">Xưa kia trong thời Tỷ Bà Diệp Như Lai cùng với các tỳ-kheo nhóm họp tại thành Bàn Đầu Ma Bạt. Vua Bàn Đầu cúng dường to lớn. Khi ấy, trong thành có Bà La Môn dẫn dắt năm trăm đứa bé trai, thấy Phật ứng cúng, dấy lòng ghen tỵ, nói: </w:t>
      </w:r>
      <w:r>
        <w:rPr>
          <w:rFonts w:ascii="Times New Roman" w:eastAsia="DFKai-SB" w:hAnsi="Times New Roman"/>
          <w:noProof/>
          <w:color w:val="000000"/>
          <w:sz w:val="28"/>
          <w:szCs w:val="28"/>
          <w:lang w:eastAsia="vi-VN"/>
        </w:rPr>
        <w:t>‘</w:t>
      </w:r>
      <w:r w:rsidRPr="00222AA8">
        <w:rPr>
          <w:rFonts w:ascii="Times New Roman" w:eastAsia="DFKai-SB" w:hAnsi="Times New Roman"/>
          <w:noProof/>
          <w:color w:val="000000"/>
          <w:sz w:val="28"/>
          <w:szCs w:val="28"/>
          <w:lang w:eastAsia="vi-VN"/>
        </w:rPr>
        <w:t>Bọn sa-môn trọc đầu đáng phải nên ăn lúa mạch dành cho ngựa, chẳng nên ăn các món ngon lành</w:t>
      </w:r>
      <w:r>
        <w:rPr>
          <w:rFonts w:ascii="Times New Roman" w:eastAsia="DFKai-SB" w:hAnsi="Times New Roman"/>
          <w:noProof/>
          <w:color w:val="000000"/>
          <w:sz w:val="28"/>
          <w:szCs w:val="28"/>
          <w:lang w:eastAsia="vi-VN"/>
        </w:rPr>
        <w:t>’</w:t>
      </w:r>
      <w:r w:rsidRPr="00222AA8">
        <w:rPr>
          <w:rFonts w:ascii="Times New Roman" w:eastAsia="DFKai-SB" w:hAnsi="Times New Roman"/>
          <w:noProof/>
          <w:color w:val="000000"/>
          <w:sz w:val="28"/>
          <w:szCs w:val="28"/>
          <w:lang w:eastAsia="vi-VN"/>
        </w:rPr>
        <w:t>. Bà La Môn thuở đó chính là thân ta. Năm trăm đứa bé trai tức là năm trăm vị La Hán. Do nhân duyên ấy, chịu các khổ báo. Nay tuy đã thành Phật, do tàn duyên ấy, trong ba tháng An Cư, chẳng được cúng dường, chỉ ăn lúa mạch dành cho ngựa</w:t>
      </w:r>
      <w:r>
        <w:rPr>
          <w:rFonts w:ascii="Times New Roman" w:eastAsia="DFKai-SB" w:hAnsi="Times New Roman"/>
          <w:noProof/>
          <w:color w:val="000000"/>
          <w:sz w:val="28"/>
          <w:szCs w:val="28"/>
          <w:lang w:eastAsia="vi-VN"/>
        </w:rPr>
        <w:t>”</w:t>
      </w:r>
      <w:r w:rsidRPr="00222AA8">
        <w:rPr>
          <w:rFonts w:ascii="Times New Roman" w:eastAsia="DFKai-SB" w:hAnsi="Times New Roman"/>
          <w:noProof/>
          <w:color w:val="000000"/>
          <w:sz w:val="28"/>
          <w:szCs w:val="28"/>
          <w:lang w:eastAsia="vi-VN"/>
        </w:rPr>
        <w:t>. Bà Diệp Như Lai chẳng phải là vị Như Lai trong Hiền Kiếp, mà là vị Thế Tôn cuối cùng trong Trang Nghiêm Kiếp. Thích Ca Thế Tôn có quả báo ba tháng ăn lúa mạch dành cho ngựa là vì có quốc vương nói: “Bạch Thế Tôn! Con sẽ dâng thực phẩm cúng dường trong ba tháng An Cư mùa Hạ”. Đức Thế Tôn im lặng [chấp thuận lời thỉnh]. Nhà vua ấy biết đức Thế Tôn đã đáp ứng tiếp nhận cúng dường trong ba tháng. Sau khi về cung, quên bẵng lời hứa ấy. Do đã chấp thuận [được nhà vua] cúng dường trong ba tháng ấy, [Tăng đoàn] chẳng có nhân duyên ứng cúng khác. Có kẻ lái buôn ngựa thấy đức Thế Tôn chẳng có ai cúng dường, bèn dùng lúa mạch dành cho ngựa ăn dâng cúng. Ngài A Nan sanh nghi, nói: “Đức Thế Tôn đã có thể thành thục, có thể thành tựu, có thể an trụ A Nậu Đa La Tam Miệu Tam Bồ Đề. Vì cớ gì lại chẳng có phước đức viên mãn?” Đức Thế Tôn bảo: “Đến đây!” Ngài A Nan bèn tiến đến. Đức Thế Tôn bảo: “Hãy lấy lúa mạch dành cho ngựa ăn”. Ngài A Nan liền bỏ lúa mạch dành cho ngựa ăn vào bát của đức Thế Tôn. Đức Thế Tôn bảo A Nan ăn. A Nan liền ăn, suốt một tháng chẳng biết đói khát, giống như uống cam lộ. Đấy thật sự là công đức bí mật của chư Phật Như Lai.</w:t>
      </w:r>
    </w:p>
    <w:p w14:paraId="4A619D5C"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Do đó, ba tháng ăn lúa mạch dành cho ngựa, tuy là tướng khổ báo, nhưng thật ra là để khiến cho chúng sanh tăng thêm hiểu biết. Nếu chẳng hiểu biết, hữu tình trong thế gian sẽ cho rằng chẳng có nhân quả, mê mất </w:t>
      </w:r>
      <w:r w:rsidRPr="00222AA8">
        <w:rPr>
          <w:rFonts w:ascii="Times New Roman" w:eastAsia="DFKai-SB" w:hAnsi="Times New Roman"/>
          <w:noProof/>
          <w:color w:val="000000"/>
          <w:sz w:val="28"/>
          <w:szCs w:val="28"/>
          <w:lang w:eastAsia="vi-VN"/>
        </w:rPr>
        <w:lastRenderedPageBreak/>
        <w:t>cái tâm nhân quả, cho rằng chẳng có tự tánh, xằng bậy sanh Đoạn Diệt Kiến, hủy diệt pháp tắc thế gian, nẩy sanh đại tà kiến, chịu khổ luân hồi. Vì tránh cho chúng sanh nẩy sanh tà kiến, cho nên đức Thế Tôn vẫn giữ dư tập, dư báo, để khiến cho chúng sanh được trụ trong an lạc. Chúng ta thấy đức Thế Tôn còn có báo, tâm được an ổn. Quý vị đừng cho đó là hư giả. Nếu đức Thế Tôn chẳng thọ báo, quý vị sẽ chẳng có duyên để nắm níu, chẳng có pháp để thâu nhiếp, chẳng có gì để trao đổi, cho nên chín thứ khổ não này thật sự là do đức Phật đại bi trí huệ, thuận theo căn cơ mà thị hiện.</w:t>
      </w:r>
    </w:p>
    <w:p w14:paraId="1DDEA73E"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5) Vua Lưu Ly (</w:t>
      </w:r>
      <w:r w:rsidRPr="00222AA8">
        <w:rPr>
          <w:rFonts w:ascii="Times New Roman" w:hAnsi="Times New Roman"/>
          <w:noProof/>
          <w:color w:val="000000"/>
          <w:sz w:val="28"/>
          <w:szCs w:val="28"/>
          <w:shd w:val="clear" w:color="auto" w:fill="FFFFFF"/>
          <w:lang w:eastAsia="vi-VN"/>
        </w:rPr>
        <w:t>Virūḍhaka)</w:t>
      </w:r>
      <w:r w:rsidRPr="003A0664">
        <w:rPr>
          <w:rStyle w:val="FootnoteReference"/>
          <w:rFonts w:ascii="Times New Roman" w:hAnsi="Times New Roman"/>
          <w:b/>
          <w:bCs/>
          <w:noProof/>
          <w:color w:val="000000"/>
          <w:sz w:val="28"/>
          <w:szCs w:val="28"/>
          <w:shd w:val="clear" w:color="auto" w:fill="FFFFFF"/>
          <w:lang w:eastAsia="vi-VN"/>
        </w:rPr>
        <w:footnoteReference w:id="57"/>
      </w:r>
      <w:r w:rsidRPr="003A0664">
        <w:rPr>
          <w:rFonts w:ascii="Times New Roman" w:hAnsi="Times New Roman"/>
          <w:b/>
          <w:bCs/>
          <w:noProof/>
          <w:color w:val="000000"/>
          <w:sz w:val="28"/>
          <w:szCs w:val="28"/>
          <w:shd w:val="clear" w:color="auto" w:fill="FFFFFF"/>
          <w:lang w:eastAsia="vi-VN"/>
        </w:rPr>
        <w:t xml:space="preserve"> </w:t>
      </w:r>
      <w:r w:rsidRPr="00222AA8">
        <w:rPr>
          <w:rFonts w:ascii="Times New Roman" w:eastAsia="DFKai-SB" w:hAnsi="Times New Roman"/>
          <w:noProof/>
          <w:color w:val="000000"/>
          <w:sz w:val="28"/>
          <w:szCs w:val="28"/>
          <w:lang w:eastAsia="vi-VN"/>
        </w:rPr>
        <w:t>sát hạ</w:t>
      </w:r>
      <w:r>
        <w:rPr>
          <w:rFonts w:ascii="Times New Roman" w:eastAsia="DFKai-SB" w:hAnsi="Times New Roman"/>
          <w:noProof/>
          <w:color w:val="000000"/>
          <w:sz w:val="28"/>
          <w:szCs w:val="28"/>
          <w:lang w:eastAsia="vi-VN"/>
        </w:rPr>
        <w:t>i</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d</w:t>
      </w:r>
      <w:r w:rsidRPr="00222AA8">
        <w:rPr>
          <w:rFonts w:ascii="Times New Roman" w:eastAsia="DFKai-SB" w:hAnsi="Times New Roman"/>
          <w:noProof/>
          <w:color w:val="000000"/>
          <w:sz w:val="28"/>
          <w:szCs w:val="28"/>
          <w:lang w:eastAsia="vi-VN"/>
        </w:rPr>
        <w:t xml:space="preserve">òng họ Thích Ca. Đức Phật nói: </w:t>
      </w:r>
      <w:r>
        <w:rPr>
          <w:rFonts w:ascii="Times New Roman" w:eastAsia="DFKai-SB" w:hAnsi="Times New Roman"/>
          <w:noProof/>
          <w:color w:val="000000"/>
          <w:sz w:val="28"/>
          <w:szCs w:val="28"/>
          <w:lang w:eastAsia="vi-VN"/>
        </w:rPr>
        <w:t xml:space="preserve">- </w:t>
      </w:r>
      <w:r w:rsidRPr="00222AA8">
        <w:rPr>
          <w:rFonts w:ascii="Times New Roman" w:eastAsia="DFKai-SB" w:hAnsi="Times New Roman"/>
          <w:noProof/>
          <w:color w:val="000000"/>
          <w:sz w:val="28"/>
          <w:szCs w:val="28"/>
          <w:lang w:eastAsia="vi-VN"/>
        </w:rPr>
        <w:t>Xưa kia, tại thành La Duyệt (</w:t>
      </w:r>
      <w:r w:rsidRPr="00222AA8">
        <w:rPr>
          <w:rFonts w:ascii="Times New Roman" w:hAnsi="Times New Roman"/>
          <w:noProof/>
          <w:color w:val="202122"/>
          <w:sz w:val="28"/>
          <w:szCs w:val="28"/>
          <w:shd w:val="clear" w:color="auto" w:fill="FFFFFF"/>
          <w:lang w:eastAsia="vi-VN"/>
        </w:rPr>
        <w:t>Rājagṛiha, Vương Xá</w:t>
      </w:r>
      <w:r w:rsidRPr="00222AA8">
        <w:rPr>
          <w:rFonts w:ascii="Times New Roman" w:eastAsia="DFKai-SB" w:hAnsi="Times New Roman"/>
          <w:noProof/>
          <w:color w:val="000000"/>
          <w:sz w:val="28"/>
          <w:szCs w:val="28"/>
          <w:lang w:eastAsia="vi-VN"/>
        </w:rPr>
        <w:t xml:space="preserve">), có thôn đánh cá. Nhằm lúc đói kém, trong thôn có cái ao nhiều cá, mọi người đều bắt cá ăn. Trong ao, có hai con cá [thủ lãnh], một tên là Phu, hai tên là Đa Thiệt, đều ôm lòng báo oán. Khi đó, có một đứa trẻ ở trên bờ, thấy cá nhảy lên, bèn dùng gậy đập đầu cá. Người ở La Duyệt thuở ấy nay là những người họ Thích. Con cá tên Phu nay là vua Lưu Ly. Cá Đa Thiệt nay là Phạm Chí Háo Khổ (ông ta xúi vua Lưu Ly giết </w:t>
      </w:r>
      <w:r>
        <w:rPr>
          <w:rFonts w:ascii="Times New Roman" w:eastAsia="DFKai-SB" w:hAnsi="Times New Roman"/>
          <w:noProof/>
          <w:color w:val="000000"/>
          <w:sz w:val="28"/>
          <w:szCs w:val="28"/>
          <w:lang w:eastAsia="vi-VN"/>
        </w:rPr>
        <w:t>d</w:t>
      </w:r>
      <w:r w:rsidRPr="00222AA8">
        <w:rPr>
          <w:rFonts w:ascii="Times New Roman" w:eastAsia="DFKai-SB" w:hAnsi="Times New Roman"/>
          <w:noProof/>
          <w:color w:val="000000"/>
          <w:sz w:val="28"/>
          <w:szCs w:val="28"/>
          <w:lang w:eastAsia="vi-VN"/>
        </w:rPr>
        <w:t xml:space="preserve">òng họ Thích Ca). Đứa nhỏ là thân ta. Do nhân duyên ấy, vua Lưu Ly giết họ Thích Ca, ta bị đau đầu. Đức Thế Tôn đập đầu cá ba lượt, về sau bị đau đầu ba ngày. Vua Lưu Ly diệt </w:t>
      </w:r>
      <w:r>
        <w:rPr>
          <w:rFonts w:ascii="Times New Roman" w:eastAsia="DFKai-SB" w:hAnsi="Times New Roman"/>
          <w:noProof/>
          <w:color w:val="000000"/>
          <w:sz w:val="28"/>
          <w:szCs w:val="28"/>
          <w:lang w:eastAsia="vi-VN"/>
        </w:rPr>
        <w:t>d</w:t>
      </w:r>
      <w:r w:rsidRPr="00222AA8">
        <w:rPr>
          <w:rFonts w:ascii="Times New Roman" w:eastAsia="DFKai-SB" w:hAnsi="Times New Roman"/>
          <w:noProof/>
          <w:color w:val="000000"/>
          <w:sz w:val="28"/>
          <w:szCs w:val="28"/>
          <w:lang w:eastAsia="vi-VN"/>
        </w:rPr>
        <w:t xml:space="preserve">òng họ Thích Ca, đức Thế Tôn ngăn trở ba lần chẳng được. Đấy là chỗ khổ não thứ năm. Chúng ta đừng cho rằng thật sự có quả báo này. Nếu đức Thế Tôn chẳng thị hiện như thế, dùng đại oai đức che chở </w:t>
      </w:r>
      <w:r>
        <w:rPr>
          <w:rFonts w:ascii="Times New Roman" w:eastAsia="DFKai-SB" w:hAnsi="Times New Roman"/>
          <w:noProof/>
          <w:color w:val="000000"/>
          <w:sz w:val="28"/>
          <w:szCs w:val="28"/>
          <w:lang w:eastAsia="vi-VN"/>
        </w:rPr>
        <w:t>d</w:t>
      </w:r>
      <w:r w:rsidRPr="00222AA8">
        <w:rPr>
          <w:rFonts w:ascii="Times New Roman" w:eastAsia="DFKai-SB" w:hAnsi="Times New Roman"/>
          <w:noProof/>
          <w:color w:val="000000"/>
          <w:sz w:val="28"/>
          <w:szCs w:val="28"/>
          <w:lang w:eastAsia="vi-VN"/>
        </w:rPr>
        <w:t xml:space="preserve">òng họ Thích Ca, khiến cho nhân quả ấy chẳng tiếp nối, tuy ai nấy đều được thoát lìa, nhưng Phật pháp sẽ bị diệt mất trong thế gian! Do vậy, tuy ngài </w:t>
      </w:r>
      <w:r w:rsidRPr="00222AA8">
        <w:rPr>
          <w:rFonts w:ascii="Times New Roman" w:eastAsia="DFKai-SB" w:hAnsi="Times New Roman"/>
          <w:noProof/>
          <w:color w:val="000000"/>
          <w:sz w:val="28"/>
          <w:szCs w:val="28"/>
          <w:lang w:eastAsia="vi-VN"/>
        </w:rPr>
        <w:lastRenderedPageBreak/>
        <w:t xml:space="preserve">Đại Mục Kiền Liên chẳng nỡ lòng thấy tộc Thích Ca nhất thời bị diệt chủng, bèn chứa năm trăm người thuộc họ Thích Ca trong bát, ngõ hầu vua Lưu Ly chẳng thể sát hại họ. Sau khi vua Lưu Ly tàn sát thành trì, ngài Mục Kiền Liên đổ những người ấy từ bát ra. Kết quả là họ đều hóa thành máu loãng! Vì sao nhân quả tiếp nối như thế? Muốn cho hữu tình chưa thoát khỏi đối đãi, sẽ sanh tri kiến quyết định. Tri kiến quyết định ấy hoàn toàn chẳng phải là nhân quả quyết định, mà là </w:t>
      </w:r>
      <w:r w:rsidRPr="00222AA8">
        <w:rPr>
          <w:rFonts w:ascii="Times New Roman" w:eastAsia="DFKai-SB" w:hAnsi="Times New Roman"/>
          <w:i/>
          <w:iCs/>
          <w:noProof/>
          <w:color w:val="000000"/>
          <w:sz w:val="28"/>
          <w:szCs w:val="28"/>
          <w:lang w:eastAsia="vi-VN"/>
        </w:rPr>
        <w:t>“tin sâu nhân quả, chẳng lầm lạc nhân quả”</w:t>
      </w:r>
      <w:r w:rsidRPr="00222AA8">
        <w:rPr>
          <w:rFonts w:ascii="Times New Roman" w:eastAsia="DFKai-SB" w:hAnsi="Times New Roman"/>
          <w:noProof/>
          <w:color w:val="000000"/>
          <w:sz w:val="28"/>
          <w:szCs w:val="28"/>
          <w:lang w:eastAsia="vi-VN"/>
        </w:rPr>
        <w:t>. Chẳng lầm lạc nhân quả, tiến hướng pháp tánh, trực tiếp thoát khỏi sanh tử. Nhưng nếu chẳng tin nhân quả, chúng sanh sẽ sanh tử không nơi nương tựa! Thậm chí thuyết pháp cũng chẳng có chỗ y cứ. Do vậy, đấy là mấu chốt trong việc diệt trừ chín điều khổ não.</w:t>
      </w:r>
    </w:p>
    <w:p w14:paraId="01C2C0AE"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6) Khất thực, bát trống rỗng: Đức Phật từng vào làng xóm Bà La Môn khất thực mà chẳng được gì, ôm bát rỗng trở về. Lúc bấy giờ, đức Thế Tôn đi khất thực trong một thôn xóm Bà La Môn. Một ngày, hai ngày, ba ngày chẳng xin được thức ăn, ôm bát rỗng trở về. Có một tỳ-kheo tự bán cái bát, nói: “Đức Thế Tôn là đấng Nhất Thiết Trí, do lẽ nào mà chẳng có thức ăn? Tôi thà nguyện bán y bát để đổi lấy thức ăn, khiến cho đức Thế Tôn chẳng bị suy yếu, khổ não vì thức ăn!” Do đó, thầy ấy dâng một bát cơm cúng dường đức Thế Tôn. Đức Thế Tôn nói: “Này tỳ-kheo! Ta chẳng tiêu nổi thức ăn này. Thầy hãy nên cúng dường thức ăn này lên cha mẹ thầy. Vì sao? Do cha mẹ sanh dưỡng thân thầy”. Vị tỳ-kheo ấy nói: “Đức Thế Tôn là đấng Nhất Thiết Trí, là đấng thủ hộ hết thảy các công đức, là tròng mắt của </w:t>
      </w:r>
      <w:r>
        <w:rPr>
          <w:rFonts w:ascii="Times New Roman" w:eastAsia="DFKai-SB" w:hAnsi="Times New Roman"/>
          <w:noProof/>
          <w:color w:val="000000"/>
          <w:sz w:val="28"/>
          <w:szCs w:val="28"/>
          <w:lang w:eastAsia="vi-VN"/>
        </w:rPr>
        <w:t>trời, người</w:t>
      </w:r>
      <w:r w:rsidRPr="00222AA8">
        <w:rPr>
          <w:rFonts w:ascii="Times New Roman" w:eastAsia="DFKai-SB" w:hAnsi="Times New Roman"/>
          <w:noProof/>
          <w:color w:val="000000"/>
          <w:sz w:val="28"/>
          <w:szCs w:val="28"/>
          <w:lang w:eastAsia="vi-VN"/>
        </w:rPr>
        <w:t xml:space="preserve">, là đạo sư của </w:t>
      </w:r>
      <w:r>
        <w:rPr>
          <w:rFonts w:ascii="Times New Roman" w:eastAsia="DFKai-SB" w:hAnsi="Times New Roman"/>
          <w:noProof/>
          <w:color w:val="000000"/>
          <w:sz w:val="28"/>
          <w:szCs w:val="28"/>
          <w:lang w:eastAsia="vi-VN"/>
        </w:rPr>
        <w:t>trời, người</w:t>
      </w:r>
      <w:r w:rsidRPr="00222AA8">
        <w:rPr>
          <w:rFonts w:ascii="Times New Roman" w:eastAsia="DFKai-SB" w:hAnsi="Times New Roman"/>
          <w:noProof/>
          <w:color w:val="000000"/>
          <w:sz w:val="28"/>
          <w:szCs w:val="28"/>
          <w:lang w:eastAsia="vi-VN"/>
        </w:rPr>
        <w:t xml:space="preserve">, đầy đủ hết thảy các phước đức, lẽ nào chẳng thể tiêu nổi thức ăn này?” Đức Thế Tôn bảo: “Ta thúc đẩy sự sanh thành Pháp Thân huệ mạng của hết thảy chúng sanh, chẳng xuất sanh sắc thân của thầy như thế. Cho nên hãy nên dâng cúng cha mẹ. Nếu sau khi đã khiến cho cha mẹ thầy thọ Tam Quy thì có thể dùng thức ăn này”. Đấy là nỗi khổ não ba ngày bát rỗng không của đức Thế Tôn. Các tỳ-kheo chúng ta trong hiện thời, trong nhân duyên thông thường, sẽ chẳng bị cái ăn bức bách. Đức Thế Tôn sức trí đức đã viên mãn, là đạo sư của </w:t>
      </w:r>
      <w:r>
        <w:rPr>
          <w:rFonts w:ascii="Times New Roman" w:eastAsia="DFKai-SB" w:hAnsi="Times New Roman"/>
          <w:noProof/>
          <w:color w:val="000000"/>
          <w:sz w:val="28"/>
          <w:szCs w:val="28"/>
          <w:lang w:eastAsia="vi-VN"/>
        </w:rPr>
        <w:t>trời, người</w:t>
      </w:r>
      <w:r w:rsidRPr="00222AA8">
        <w:rPr>
          <w:rFonts w:ascii="Times New Roman" w:eastAsia="DFKai-SB" w:hAnsi="Times New Roman"/>
          <w:noProof/>
          <w:color w:val="000000"/>
          <w:sz w:val="28"/>
          <w:szCs w:val="28"/>
          <w:lang w:eastAsia="vi-VN"/>
        </w:rPr>
        <w:t xml:space="preserve">, là tròng mắt của thế gian, là đấng đáng được </w:t>
      </w:r>
      <w:r>
        <w:rPr>
          <w:rFonts w:ascii="Times New Roman" w:eastAsia="DFKai-SB" w:hAnsi="Times New Roman"/>
          <w:noProof/>
          <w:color w:val="000000"/>
          <w:sz w:val="28"/>
          <w:szCs w:val="28"/>
          <w:lang w:eastAsia="vi-VN"/>
        </w:rPr>
        <w:t>trời, người</w:t>
      </w:r>
      <w:r w:rsidRPr="00222AA8">
        <w:rPr>
          <w:rFonts w:ascii="Times New Roman" w:eastAsia="DFKai-SB" w:hAnsi="Times New Roman"/>
          <w:noProof/>
          <w:color w:val="000000"/>
          <w:sz w:val="28"/>
          <w:szCs w:val="28"/>
          <w:lang w:eastAsia="vi-VN"/>
        </w:rPr>
        <w:t xml:space="preserve"> cúng dường, vì sao có ba ngày bát rỗng như thế? Thật ra, chẳng phải là như thế. Ngài thật sự vì muốn khiến cho hữu tình thật sự trông thấy nhân quả có tác dụng tiếp nối như thế, cho nên dùng phương tiện để chỉ dạy. </w:t>
      </w:r>
    </w:p>
    <w:p w14:paraId="27668DC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lastRenderedPageBreak/>
        <w:tab/>
        <w:t>7) Cô Chiên Trà (</w:t>
      </w:r>
      <w:r w:rsidRPr="00222AA8">
        <w:rPr>
          <w:rFonts w:ascii="Times New Roman" w:hAnsi="Times New Roman"/>
          <w:noProof/>
          <w:color w:val="000000"/>
          <w:sz w:val="28"/>
          <w:szCs w:val="28"/>
          <w:shd w:val="clear" w:color="auto" w:fill="FFFFFF"/>
          <w:lang w:eastAsia="vi-VN"/>
        </w:rPr>
        <w:t>Ciñca Mānavika)</w:t>
      </w:r>
      <w:r w:rsidRPr="00B948B3">
        <w:rPr>
          <w:rStyle w:val="FootnoteReference"/>
          <w:rFonts w:ascii="Times New Roman" w:hAnsi="Times New Roman"/>
          <w:b/>
          <w:bCs/>
          <w:noProof/>
          <w:color w:val="000000"/>
          <w:sz w:val="28"/>
          <w:szCs w:val="28"/>
          <w:shd w:val="clear" w:color="auto" w:fill="FFFFFF"/>
          <w:lang w:eastAsia="vi-VN"/>
        </w:rPr>
        <w:footnoteReference w:id="58"/>
      </w:r>
      <w:r w:rsidRPr="00222AA8">
        <w:rPr>
          <w:rFonts w:ascii="Times New Roman" w:hAnsi="Times New Roman"/>
          <w:noProof/>
          <w:color w:val="000000"/>
          <w:sz w:val="28"/>
          <w:szCs w:val="28"/>
          <w:shd w:val="clear" w:color="auto" w:fill="FFFFFF"/>
          <w:lang w:eastAsia="vi-VN"/>
        </w:rPr>
        <w:t xml:space="preserve"> </w:t>
      </w:r>
      <w:r w:rsidRPr="00222AA8">
        <w:rPr>
          <w:rFonts w:ascii="Times New Roman" w:eastAsia="DFKai-SB" w:hAnsi="Times New Roman"/>
          <w:noProof/>
          <w:color w:val="000000"/>
          <w:sz w:val="28"/>
          <w:szCs w:val="28"/>
          <w:lang w:eastAsia="vi-VN"/>
        </w:rPr>
        <w:t xml:space="preserve">báng Phật. Khi đức Phật đang thuyết pháp cho đại chúng, có Đa Thiệt đồng nữ buộc cái bát vào bụng, báng Phật rằng: “Sa-môn vì sao chẳng nói đến chuyện nhà, mà cứ nói chuyện khác? Ông trước đã ăn nằm với ta, nay cần phải lo liệu bơ, dầu để nuôi con thơ chứ!” Đức Phật tự thuật chuyện bổn sanh như sau: </w:t>
      </w:r>
      <w:r>
        <w:rPr>
          <w:rFonts w:ascii="Times New Roman" w:eastAsia="DFKai-SB" w:hAnsi="Times New Roman"/>
          <w:noProof/>
          <w:color w:val="000000"/>
          <w:sz w:val="28"/>
          <w:szCs w:val="28"/>
          <w:lang w:eastAsia="vi-VN"/>
        </w:rPr>
        <w:t xml:space="preserve">- </w:t>
      </w:r>
      <w:r w:rsidRPr="00222AA8">
        <w:rPr>
          <w:rFonts w:ascii="Times New Roman" w:eastAsia="DFKai-SB" w:hAnsi="Times New Roman"/>
          <w:noProof/>
          <w:color w:val="000000"/>
          <w:sz w:val="28"/>
          <w:szCs w:val="28"/>
          <w:lang w:eastAsia="vi-VN"/>
        </w:rPr>
        <w:t xml:space="preserve">Xưa kia có đức Phật tên là Tận Thắng. Có hai tỳ-kheo, một vị tên là Vô Thắng, vị kia tên là Thường Hoan. Khi ấy, tại thành Ba La Nại có vợ của ông trưởng giả Đại Ái tên là Thiện Huyễn. Hai tỳ-kheo cùng đến nhà ông ta để nhận cúng dường. Tỳ-kheo Vô Thắng do đã đoạn hữu lậu, cho nên được cúng dường chẳng thiếu khuyết. Tỳ-kheo Thường Hoan chưa đoạn kết sử, cúng dường có thiếu sót. Thường Hoan dấy lòng ganh tỵ, vu báng Vô Thắng lẹo tẹo với Thiện Huyễn. Thường Hoan khi đó là thân ta, còn bà Thiện Huyễn nay là Chiên Trà. Do nhân duyên ấy, chịu các khổ báo. Do dư ương ấy, bị đồng nữ phỉ báng”. </w:t>
      </w:r>
    </w:p>
    <w:p w14:paraId="245AF354"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8) Điều Đạt (Đề Bà Đạt Đa) đẩy đá. Đức Phật nói: </w:t>
      </w:r>
      <w:r>
        <w:rPr>
          <w:rFonts w:ascii="Times New Roman" w:eastAsia="DFKai-SB" w:hAnsi="Times New Roman"/>
          <w:noProof/>
          <w:color w:val="000000"/>
          <w:sz w:val="28"/>
          <w:szCs w:val="28"/>
          <w:lang w:eastAsia="vi-VN"/>
        </w:rPr>
        <w:t xml:space="preserve">- </w:t>
      </w:r>
      <w:r w:rsidRPr="00222AA8">
        <w:rPr>
          <w:rFonts w:ascii="Times New Roman" w:eastAsia="DFKai-SB" w:hAnsi="Times New Roman"/>
          <w:noProof/>
          <w:color w:val="000000"/>
          <w:sz w:val="28"/>
          <w:szCs w:val="28"/>
          <w:lang w:eastAsia="vi-VN"/>
        </w:rPr>
        <w:t xml:space="preserve">Xưa kia tại thành La Duyệt, có trưởng giả tên Tu Đàn, có con tên là Tu Ma Đề. Sau khi cha chết, Tu Ma Đề có đứa em cùng cha khác mẹ tên là Tu Da Xá. Tu Ma Đề sợ phải chia tài sản cho em, lừa em lên núi Kỳ Xà Quật, đẩy cho rơi xuống vách đá, lấy đá phang chết. Trưởng giả Tu Đàn [hiện thời] là phụ vương ta. Tu Ma Đề là thân ta. Tu Da Xá là Đề Bà Đạt Đa. Do tàn duyên ấy, Đề Bà Đạt Đa dùng đá gieo xuống đầu ta, sơn thần dùng tay đón lấy đá, có mảnh đá nhỏ làm ngón chân ta bị thương”. </w:t>
      </w:r>
    </w:p>
    <w:p w14:paraId="50359FAD"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9) Gió lạnh đắp y. Đức Thế Tôn ở trong rừng A La Bà Già, đêm lạnh, từng phải đắp ba y chống lạnh. Đối với tỳ-kheo thì dùng cái y nào để chống lạnh? Đầu đêm thì dùng y năm điều sẽ có thể chống lạnh. Giữa đêm dùng y bảy điều. Cuối đêm có cảm giác rét mướt thì dùng đại y (y tăng-già-lê). Ba loại y để chống lạnh. Do vậy, đức Thế Tôn nói ba y của tỳ-kheo đủ để tránh giá lạnh, đủ để hành đạo. Cho nên hành trì pháp “ba y, một bát”. </w:t>
      </w:r>
    </w:p>
    <w:p w14:paraId="343B9899"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lastRenderedPageBreak/>
        <w:tab/>
        <w:t>Chín chỗ khổ não ấy là sở chứng của đức Thế Tôn, do nhân quả hiển hiện, tức là</w:t>
      </w:r>
      <w:r w:rsidRPr="00222AA8">
        <w:rPr>
          <w:rFonts w:ascii="Times New Roman" w:eastAsia="DFKai-SB" w:hAnsi="Times New Roman"/>
          <w:noProof/>
          <w:color w:val="FF0000"/>
          <w:sz w:val="28"/>
          <w:szCs w:val="28"/>
          <w:lang w:eastAsia="vi-VN"/>
        </w:rPr>
        <w:t xml:space="preserve"> </w:t>
      </w:r>
      <w:r w:rsidRPr="00222AA8">
        <w:rPr>
          <w:rFonts w:ascii="Times New Roman" w:eastAsia="DFKai-SB" w:hAnsi="Times New Roman"/>
          <w:noProof/>
          <w:color w:val="000000"/>
          <w:sz w:val="28"/>
          <w:szCs w:val="28"/>
          <w:lang w:eastAsia="vi-VN"/>
        </w:rPr>
        <w:t xml:space="preserve">tướng nhân quả hiển hiện sau khi chứng đắc Bồ Đề. Nếu phàm phu hữu tình chúng ta chẳng tin nhân quả, sẽ chẳng thể siêng năng hành các pháp. Như đối với pháp Ban Châu, sẽ nói “biết đạo lý là được rồi, chẳng thể hành trì”, nhưng nhân quả chẳng sai mảy may. Do đó, chúng ta thường hành một đạo, tâm niệm chư Phật, đích thân chứng Thập Phương Chư Phật Tất Giai Hiện Tiền tam-muội, được nghe chư Phật dạy bảo, hiện tiền sẽ chẳng thoái chuyển đối với Vô Thượng Bồ Đề. Vì sao? Do đích thân thấy tự tánh, chọn lựa pháp tắc, do thấy Phật ngộ Vô Sanh, do được Phật đích thân thọ ký. </w:t>
      </w:r>
    </w:p>
    <w:p w14:paraId="6D59FCD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3046E84E"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 xml:space="preserve">(Kinh) Tâm thường bất ly </w:t>
      </w:r>
      <w:r>
        <w:rPr>
          <w:rFonts w:ascii="Times New Roman" w:eastAsia="DFKai-SB" w:hAnsi="Times New Roman"/>
          <w:b/>
          <w:bCs/>
          <w:i/>
          <w:iCs/>
          <w:noProof/>
          <w:color w:val="000000"/>
          <w:sz w:val="28"/>
          <w:szCs w:val="28"/>
          <w:lang w:eastAsia="vi-VN"/>
        </w:rPr>
        <w:t>C</w:t>
      </w:r>
      <w:r w:rsidRPr="00222AA8">
        <w:rPr>
          <w:rFonts w:ascii="Times New Roman" w:eastAsia="DFKai-SB" w:hAnsi="Times New Roman"/>
          <w:b/>
          <w:bCs/>
          <w:i/>
          <w:iCs/>
          <w:noProof/>
          <w:color w:val="000000"/>
          <w:sz w:val="28"/>
          <w:szCs w:val="28"/>
          <w:lang w:eastAsia="vi-VN"/>
        </w:rPr>
        <w:t xml:space="preserve">ửu </w:t>
      </w:r>
      <w:r>
        <w:rPr>
          <w:rFonts w:ascii="Times New Roman" w:eastAsia="DFKai-SB" w:hAnsi="Times New Roman"/>
          <w:b/>
          <w:bCs/>
          <w:i/>
          <w:iCs/>
          <w:noProof/>
          <w:color w:val="000000"/>
          <w:sz w:val="28"/>
          <w:szCs w:val="28"/>
          <w:lang w:eastAsia="vi-VN"/>
        </w:rPr>
        <w:t>T</w:t>
      </w:r>
      <w:r w:rsidRPr="00222AA8">
        <w:rPr>
          <w:rFonts w:ascii="Times New Roman" w:eastAsia="DFKai-SB" w:hAnsi="Times New Roman"/>
          <w:b/>
          <w:bCs/>
          <w:i/>
          <w:iCs/>
          <w:noProof/>
          <w:color w:val="000000"/>
          <w:sz w:val="28"/>
          <w:szCs w:val="28"/>
          <w:lang w:eastAsia="vi-VN"/>
        </w:rPr>
        <w:t xml:space="preserve">ưởng </w:t>
      </w:r>
      <w:r>
        <w:rPr>
          <w:rFonts w:ascii="Times New Roman" w:eastAsia="DFKai-SB" w:hAnsi="Times New Roman"/>
          <w:b/>
          <w:bCs/>
          <w:i/>
          <w:iCs/>
          <w:noProof/>
          <w:color w:val="000000"/>
          <w:sz w:val="28"/>
          <w:szCs w:val="28"/>
          <w:lang w:eastAsia="vi-VN"/>
        </w:rPr>
        <w:t>Q</w:t>
      </w:r>
      <w:r w:rsidRPr="00222AA8">
        <w:rPr>
          <w:rFonts w:ascii="Times New Roman" w:eastAsia="DFKai-SB" w:hAnsi="Times New Roman"/>
          <w:b/>
          <w:bCs/>
          <w:i/>
          <w:iCs/>
          <w:noProof/>
          <w:color w:val="000000"/>
          <w:sz w:val="28"/>
          <w:szCs w:val="28"/>
          <w:lang w:eastAsia="vi-VN"/>
        </w:rPr>
        <w:t xml:space="preserve">uán </w:t>
      </w:r>
      <w:r>
        <w:rPr>
          <w:rFonts w:ascii="Times New Roman" w:eastAsia="DFKai-SB" w:hAnsi="Times New Roman"/>
          <w:b/>
          <w:bCs/>
          <w:i/>
          <w:iCs/>
          <w:noProof/>
          <w:color w:val="000000"/>
          <w:sz w:val="28"/>
          <w:szCs w:val="28"/>
          <w:lang w:eastAsia="vi-VN"/>
        </w:rPr>
        <w:t>M</w:t>
      </w:r>
      <w:r w:rsidRPr="00222AA8">
        <w:rPr>
          <w:rFonts w:ascii="Times New Roman" w:eastAsia="DFKai-SB" w:hAnsi="Times New Roman"/>
          <w:b/>
          <w:bCs/>
          <w:i/>
          <w:iCs/>
          <w:noProof/>
          <w:color w:val="000000"/>
          <w:sz w:val="28"/>
          <w:szCs w:val="28"/>
          <w:lang w:eastAsia="vi-VN"/>
        </w:rPr>
        <w:t>ôn.</w:t>
      </w:r>
    </w:p>
    <w:p w14:paraId="2B4AC464"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心常不離九想觀門。</w:t>
      </w:r>
    </w:p>
    <w:p w14:paraId="6E5CF1D0"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Tâm thường chẳng lìa Cửu Tưởng Quán Môn). </w:t>
      </w:r>
    </w:p>
    <w:p w14:paraId="7EB5AF52" w14:textId="77777777" w:rsidR="001E2EED" w:rsidRPr="003E5324" w:rsidRDefault="001E2EED" w:rsidP="009A1EC2">
      <w:pPr>
        <w:autoSpaceDE w:val="0"/>
        <w:autoSpaceDN w:val="0"/>
        <w:adjustRightInd w:val="0"/>
        <w:spacing w:line="240" w:lineRule="auto"/>
        <w:jc w:val="both"/>
        <w:rPr>
          <w:rFonts w:ascii="Times New Roman" w:eastAsia="DFKai-SB" w:hAnsi="Times New Roman"/>
          <w:i/>
          <w:iCs/>
          <w:noProof/>
          <w:color w:val="000000"/>
          <w:sz w:val="26"/>
          <w:szCs w:val="26"/>
          <w:lang w:eastAsia="vi-VN"/>
        </w:rPr>
      </w:pPr>
    </w:p>
    <w:p w14:paraId="1B13D93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Cửu Tưởng chính là một thứ thiện xảo trong pháp tu của tỳ-kheo, là một loại thiện xảo để quán Bất Tịnh, muốn trừ cái tâm tham dục của hết thảy chúng sanh, tiêu trừ các nghiệp. Nghiệp gì vậy? Nghiệp đắm nhiễm, nghiệp tham dục. Vì tham dục mà sanh ra hai nghiệp sân và ngu. Trong Cửu Tưởng, một là tưởng trương phềnh, hai là tưởng xanh bầm, ba là tưởng hư nát, bốn là tưởng máu tóe tràn lan, năm là tưởng rữa nát, sáu là tưởng giòi trùng đục khoét, bảy là tưởng tan nát, tám là tưởng [thịt đã rữa hết, chỉ còn] xương, chín là tưởng bị đốt cháy. Đấy là chín loại phép quán bất tịnh, người xuất gia trong Phật giáo Nam </w:t>
      </w:r>
      <w:r>
        <w:rPr>
          <w:rFonts w:ascii="Times New Roman" w:eastAsia="DFKai-SB" w:hAnsi="Times New Roman"/>
          <w:noProof/>
          <w:color w:val="000000"/>
          <w:sz w:val="28"/>
          <w:szCs w:val="28"/>
          <w:lang w:eastAsia="vi-VN"/>
        </w:rPr>
        <w:t>t</w:t>
      </w:r>
      <w:r w:rsidRPr="00222AA8">
        <w:rPr>
          <w:rFonts w:ascii="Times New Roman" w:eastAsia="DFKai-SB" w:hAnsi="Times New Roman"/>
          <w:noProof/>
          <w:color w:val="000000"/>
          <w:sz w:val="28"/>
          <w:szCs w:val="28"/>
          <w:lang w:eastAsia="vi-VN"/>
        </w:rPr>
        <w:t xml:space="preserve">ruyền tất nhiên sẽ tu pháp như thế. Các hành giả Du Già tại Tây Tạng cho đến các hành giả thật sự, phần nhiều tu pháp này ở chỗ rét mướt để cái tâm xuất ly có thể thật sự thành tựu, nhưng Tăng nhân nơi đất Hán ít hành trì pháp này, hư vọng xưng là Đại Thừa, ai nấy đều trưng ra giáo ngôn Đại Thừa, nhưng trong tâm chẳng có sự thiện xảo của Đại Thừa. Lợi ích trong Thanh Văn Thừa còn chưa thể đạt được, hư giả lập bày Đại Thừa. Đấy chính là biểu hiện của nghiệp tướng phần nào rỗng tuếch nơi đất Hán! </w:t>
      </w:r>
    </w:p>
    <w:p w14:paraId="6382147C" w14:textId="77777777" w:rsidR="001E2EED" w:rsidRPr="00C51E93"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058C7A5"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Thường tư khí quyên bát chủng giải đãi.</w:t>
      </w:r>
    </w:p>
    <w:p w14:paraId="38EFBC50"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lastRenderedPageBreak/>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常思棄捐八種懈怠。</w:t>
      </w:r>
    </w:p>
    <w:p w14:paraId="60182BD1"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Thường nghĩ vứt bỏ tám thứ giải đãi). </w:t>
      </w:r>
    </w:p>
    <w:p w14:paraId="1A55DA34" w14:textId="77777777" w:rsidR="001E2EED" w:rsidRPr="00C51E93"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AA0B83B"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Trong Phật pháp có Bát Chánh Đạo, tức Chánh Kiến, Chánh Tư Duy, Chánh Ngữ, Chánh Nghiệp, Chánh Mạng, Chánh Niệm, Chánh Định, Chánh Trí. Có thể nói Bát Chánh Đạo là một pháp siêng ròng. Chẳng thủ hộ pháp này, tức là</w:t>
      </w:r>
      <w:r w:rsidRPr="00222AA8">
        <w:rPr>
          <w:rFonts w:ascii="Times New Roman" w:eastAsia="DFKai-SB" w:hAnsi="Times New Roman"/>
          <w:noProof/>
          <w:color w:val="FF0000"/>
          <w:sz w:val="28"/>
          <w:szCs w:val="28"/>
          <w:lang w:eastAsia="vi-VN"/>
        </w:rPr>
        <w:t xml:space="preserve"> </w:t>
      </w:r>
      <w:r w:rsidRPr="00222AA8">
        <w:rPr>
          <w:rFonts w:ascii="Times New Roman" w:eastAsia="DFKai-SB" w:hAnsi="Times New Roman"/>
          <w:noProof/>
          <w:color w:val="000000"/>
          <w:sz w:val="28"/>
          <w:szCs w:val="28"/>
          <w:lang w:eastAsia="vi-VN"/>
        </w:rPr>
        <w:t>chẳng thích tu trì Bát Chánh Đạo, sẽ sanh ra tám thứ giải đãi.</w:t>
      </w:r>
    </w:p>
    <w:p w14:paraId="32C8AA3E" w14:textId="77777777" w:rsidR="001E2EED" w:rsidRPr="00C51E93"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5737DB32"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Nhất tâm tu tập bát đại nhân giác.</w:t>
      </w:r>
    </w:p>
    <w:p w14:paraId="14E102BB"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一心修習八大人覺。</w:t>
      </w:r>
    </w:p>
    <w:p w14:paraId="17327330"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B74F22">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 xml:space="preserve"> </w:t>
      </w:r>
      <w:r w:rsidRPr="00222AA8">
        <w:rPr>
          <w:rFonts w:ascii="Times New Roman" w:eastAsia="DFKai-SB" w:hAnsi="Times New Roman"/>
          <w:i/>
          <w:iCs/>
          <w:noProof/>
          <w:color w:val="000000"/>
          <w:sz w:val="28"/>
          <w:szCs w:val="28"/>
          <w:lang w:eastAsia="vi-VN"/>
        </w:rPr>
        <w:t xml:space="preserve">Nhất tâm tu tập tám điều giác ngộ của bậc đại nhân). </w:t>
      </w:r>
    </w:p>
    <w:p w14:paraId="0579B535" w14:textId="77777777" w:rsidR="001E2EED" w:rsidRPr="00C51E93"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92971A5"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Có một bản kinh là kinh Bát Đại Nhân Giác, kinh rất ngắn. Tám điều giác ngộ của bậc đại nhân: Một là thiểu dục, hai là biết đủ, ba là xa lìa, bốn là tinh tấn, năm là chánh ức niệm, sáu là định tâm, bảy là trí huệ, tám là chẳng hý luận. Thiểu dục và tri túc có gì khác biệt? Vì sao nói như thế? Người thiểu dục tự có pháp dụng thiểu dục, người tri túc tự có pháp dụng tri túc. Thường là bọn phàm phu hữu tình chúng ta do có phiền não thô trọng, Kiến Tư Hoặc thô trọng nhiễu loạn, phần nhiều chẳng biết chỗ vi tế! Nói theo chỗ vi tế thì là sự giác ngộ của bậc đại nhân, là sự giác ngộ của người trí, Bồ Tát phải nên thủ hộ, phàm phu thường mê mất ở chỗ này! </w:t>
      </w:r>
    </w:p>
    <w:p w14:paraId="35F9940B" w14:textId="77777777" w:rsidR="001E2EED" w:rsidRPr="00C51E93"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2B14050"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 xml:space="preserve">(Kinh) Bất trước Thiền vị. </w:t>
      </w:r>
    </w:p>
    <w:p w14:paraId="24FD207F"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不著禪味。</w:t>
      </w:r>
    </w:p>
    <w:p w14:paraId="1DD45D0A"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Chẳng chấp trước Thiền vị). </w:t>
      </w:r>
    </w:p>
    <w:p w14:paraId="7702053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3904011"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lastRenderedPageBreak/>
        <w:tab/>
        <w:t xml:space="preserve">Nếu là người có các Thiền Định thiện xảo, chớ nên đắm chấp Thiền vị. Trong thực tế, pháp vị dễ khiến người hành trì mê đắm nhất. Trong giáo ngôn của đức Thế Tôn, theo các kinh điển ghi chép, vì điều này mà các tỳ-kheo đọa lạc trong sự vui sướng, hoan lạc của thế tục rất nhiều. Cận đại, có một câu chuyện rằng có một sa-di theo Nam </w:t>
      </w:r>
      <w:r>
        <w:rPr>
          <w:rFonts w:ascii="Times New Roman" w:eastAsia="DFKai-SB" w:hAnsi="Times New Roman"/>
          <w:noProof/>
          <w:color w:val="000000"/>
          <w:sz w:val="28"/>
          <w:szCs w:val="28"/>
          <w:lang w:eastAsia="vi-VN"/>
        </w:rPr>
        <w:t>t</w:t>
      </w:r>
      <w:r w:rsidRPr="00222AA8">
        <w:rPr>
          <w:rFonts w:ascii="Times New Roman" w:eastAsia="DFKai-SB" w:hAnsi="Times New Roman"/>
          <w:noProof/>
          <w:color w:val="000000"/>
          <w:sz w:val="28"/>
          <w:szCs w:val="28"/>
          <w:lang w:eastAsia="vi-VN"/>
        </w:rPr>
        <w:t xml:space="preserve">ruyền. Vị sa-di ấy có thần thông thiện xảo rộng lớn, do Thiền Định mà đạt được. Về sau, do nhiễm đắm mà đọa lạc vào thế tục, thậm chí khi đủ tuổi bèn xả giới hoàn tục. Vị sa-di ấy đại khái là người Thái Lan, rất nổi tiếng. Sức thần thông của ông ta to cỡ nào? Có lần, sư phụ của ông ta nói: “Ngày mai là thánh đản của đức Thế Tôn, chúng ta nên cúng dường”. Ông ta bèn dùng sức thần thông đến một hang núi bên Ấn Độ hái rất nhiều hoa, khiến cho đạo tràng khắp nơi tràn ngập các lẵng hoa. Sức thần thông rất lớn, tự tại trong không gian. Sư phụ chẳng có thần thông, nhưng tin sâu nhân quả, có sức quan sát rất khéo léo. Hòa thượng nói: “Sa-di ơi! Chỉ thủ hộ tự tâm, đừng đắm nhiễm Thiền vị”. Ông ta chẳng nghe lời thầy dạy, đại khái là vào lúc hai mươi tuổi, vì đắm nhiễm Thiền vị, thậm chí do sức thần thông, tham đắm đủ loại vui sướng Tự Thọ Dụng, có cái tâm đắm nhiễm. Trong sát-na tâm đắm nhiễm sanh khởi, nghiệp duyên Dị Thục Quả chín muồi, người nữ hữu duyên trong đời trước bèn xuất hiện trước mặt ông ta, thoáng đến, thoáng đi, ông ta chẳng thể kiềm chế chính mình bèn xả giới hoàn tục. Đấy là một câu chuyện rất nổi tiếng! </w:t>
      </w:r>
    </w:p>
    <w:p w14:paraId="6FF6A184"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39F40E2"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 xml:space="preserve">(Kinh) Bất thị đa văn. </w:t>
      </w:r>
    </w:p>
    <w:p w14:paraId="6F8908B9"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不恃多聞。</w:t>
      </w:r>
    </w:p>
    <w:p w14:paraId="77208D40"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Chẳng cậy đa văn). </w:t>
      </w:r>
    </w:p>
    <w:p w14:paraId="36D7CDC1"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FFD488C"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Có nhiều kẻ kiêu mạn, do tu hành mà kiêu mạn, do đa văn mà kiêu mạn, do có các thứ thiện xảo mà kiêu mạn, lừa dối tự tâm, khinh rẻ người khác. </w:t>
      </w:r>
    </w:p>
    <w:p w14:paraId="02D4D7C3"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3A661075"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Tồi phục ngã mạn.</w:t>
      </w:r>
    </w:p>
    <w:p w14:paraId="78923052"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摧伏我慢。</w:t>
      </w:r>
    </w:p>
    <w:p w14:paraId="1B54A623"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lastRenderedPageBreak/>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Dẹp tan ngã mạn).</w:t>
      </w:r>
    </w:p>
    <w:p w14:paraId="1976595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Có kẻ do đa văn mà sanh tâm kiêu mạn, có người do tu hành nhiều mà sanh tâm kiêu mạn, có kẻ do có nhiều tài sản mà sanh tâm kiêu mạn, có kẻ do có quyền thế mà sanh tâm kiêu mạn. Do có chủng tánh ngã mạn, cho nên phải đập tan ngã mạn. </w:t>
      </w:r>
    </w:p>
    <w:p w14:paraId="6C4F3E04"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370B1B9C"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 xml:space="preserve">(Kinh) Nhất tâm thính thọ, cầu pháp ân trọng, tu đạo chứng tri, lân mẫn chúng sanh, ly ngã phân biệt, cầu thọ mạng tưởng, tất cánh nan đắc. </w:t>
      </w:r>
    </w:p>
    <w:p w14:paraId="402F08C3"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一心聽受</w:t>
      </w:r>
      <w:r w:rsidRPr="00422823">
        <w:rPr>
          <w:rFonts w:eastAsia="DFKai-SB"/>
          <w:b/>
          <w:sz w:val="32"/>
          <w:szCs w:val="32"/>
        </w:rPr>
        <w:t>，</w:t>
      </w:r>
      <w:r w:rsidRPr="00222AA8">
        <w:rPr>
          <w:rFonts w:ascii="Times New Roman" w:eastAsia="DFKai-SB" w:hAnsi="Times New Roman"/>
          <w:b/>
          <w:bCs/>
          <w:noProof/>
          <w:color w:val="000000"/>
          <w:sz w:val="32"/>
          <w:szCs w:val="32"/>
          <w:lang w:eastAsia="vi-VN"/>
        </w:rPr>
        <w:t>求法殷重，修道證知</w:t>
      </w:r>
      <w:r w:rsidRPr="00422823">
        <w:rPr>
          <w:rFonts w:eastAsia="DFKai-SB"/>
          <w:b/>
          <w:sz w:val="32"/>
          <w:szCs w:val="32"/>
        </w:rPr>
        <w:t>，</w:t>
      </w:r>
      <w:r w:rsidRPr="00222AA8">
        <w:rPr>
          <w:rFonts w:ascii="Times New Roman" w:eastAsia="DFKai-SB" w:hAnsi="Times New Roman"/>
          <w:b/>
          <w:bCs/>
          <w:noProof/>
          <w:color w:val="000000"/>
          <w:sz w:val="32"/>
          <w:szCs w:val="32"/>
          <w:lang w:eastAsia="vi-VN"/>
        </w:rPr>
        <w:t>憐愍衆生</w:t>
      </w:r>
      <w:r w:rsidRPr="00422823">
        <w:rPr>
          <w:rFonts w:eastAsia="DFKai-SB"/>
          <w:b/>
          <w:sz w:val="32"/>
          <w:szCs w:val="32"/>
        </w:rPr>
        <w:t>，</w:t>
      </w:r>
      <w:r w:rsidRPr="00222AA8">
        <w:rPr>
          <w:rFonts w:ascii="Times New Roman" w:eastAsia="DFKai-SB" w:hAnsi="Times New Roman"/>
          <w:b/>
          <w:bCs/>
          <w:noProof/>
          <w:color w:val="000000"/>
          <w:sz w:val="32"/>
          <w:szCs w:val="32"/>
          <w:lang w:eastAsia="vi-VN"/>
        </w:rPr>
        <w:t>離我分別</w:t>
      </w:r>
      <w:r w:rsidRPr="00422823">
        <w:rPr>
          <w:rFonts w:eastAsia="DFKai-SB"/>
          <w:b/>
          <w:sz w:val="32"/>
          <w:szCs w:val="32"/>
        </w:rPr>
        <w:t>，</w:t>
      </w:r>
      <w:r w:rsidRPr="00222AA8">
        <w:rPr>
          <w:rFonts w:ascii="Times New Roman" w:eastAsia="DFKai-SB" w:hAnsi="Times New Roman"/>
          <w:b/>
          <w:bCs/>
          <w:noProof/>
          <w:color w:val="000000"/>
          <w:sz w:val="32"/>
          <w:szCs w:val="32"/>
          <w:lang w:eastAsia="vi-VN"/>
        </w:rPr>
        <w:t>求壽命想</w:t>
      </w:r>
      <w:r w:rsidRPr="00422823">
        <w:rPr>
          <w:rFonts w:eastAsia="DFKai-SB"/>
          <w:b/>
          <w:sz w:val="32"/>
          <w:szCs w:val="32"/>
        </w:rPr>
        <w:t>，</w:t>
      </w:r>
      <w:r w:rsidRPr="00222AA8">
        <w:rPr>
          <w:rFonts w:ascii="Times New Roman" w:eastAsia="DFKai-SB" w:hAnsi="Times New Roman"/>
          <w:b/>
          <w:bCs/>
          <w:noProof/>
          <w:color w:val="000000"/>
          <w:sz w:val="32"/>
          <w:szCs w:val="32"/>
          <w:lang w:eastAsia="vi-VN"/>
        </w:rPr>
        <w:t>畢竟難得。</w:t>
      </w:r>
    </w:p>
    <w:p w14:paraId="676FF98E"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Nhất tâm nghe nhận, ân cần, trân trọng cầu pháp, tu đạo chứng biết, thương xót chúng sanh, lìa sự phân biệt vì chấp ngã, có ý tưởng mong cầu thọ mạng, rốt cuộc khó được). </w:t>
      </w:r>
    </w:p>
    <w:p w14:paraId="4DC598D2"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3084A122"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Thọ mạng khó được vì vô thường, vô ngã. Trong kiến địa quy y, vô thường, vô ngã, khổ, không là các pháp ắt phải tu, mà cũng là các pháp ắt phải hành đối với hết thảy mọi người trong Phật pháp. Ấn khế tự tâm như thế thì là Tam Quy Y, mà cũng là kiến địa quy y, hoặc nói là trí địa quy y, giải địa quy y, thuận địa quy y. Sự quy y ấy là bất hoại quy y. Danh tự quy y là như cầm lấy một tờ điệp quy y chi đó. Ta xuất gia làm sa-môn v.v… thì có phải là quy y hay không? Nếu chẳng dùng bốn pháp ấn</w:t>
      </w:r>
      <w:r w:rsidRPr="0037165D">
        <w:rPr>
          <w:rStyle w:val="FootnoteReference"/>
          <w:rFonts w:ascii="Times New Roman" w:eastAsia="DFKai-SB" w:hAnsi="Times New Roman"/>
          <w:b/>
          <w:bCs/>
          <w:noProof/>
          <w:color w:val="000000"/>
          <w:sz w:val="28"/>
          <w:szCs w:val="28"/>
          <w:lang w:eastAsia="vi-VN"/>
        </w:rPr>
        <w:footnoteReference w:id="59"/>
      </w:r>
      <w:r w:rsidRPr="00222AA8">
        <w:rPr>
          <w:rFonts w:ascii="Times New Roman" w:eastAsia="DFKai-SB" w:hAnsi="Times New Roman"/>
          <w:noProof/>
          <w:color w:val="000000"/>
          <w:sz w:val="28"/>
          <w:szCs w:val="28"/>
          <w:lang w:eastAsia="vi-VN"/>
        </w:rPr>
        <w:t xml:space="preserve"> để ấn khế tự tâm, chẳng thể coi là quy y. Do đó nói: Trong kiến địa, phải nên quy y. </w:t>
      </w:r>
      <w:r w:rsidRPr="00222AA8">
        <w:rPr>
          <w:rFonts w:ascii="Times New Roman" w:eastAsia="DFKai-SB" w:hAnsi="Times New Roman"/>
          <w:i/>
          <w:iCs/>
          <w:noProof/>
          <w:color w:val="000000"/>
          <w:sz w:val="28"/>
          <w:szCs w:val="28"/>
          <w:lang w:eastAsia="vi-VN"/>
        </w:rPr>
        <w:t xml:space="preserve">“Cầu thọ mạng tưởng, tất cánh nan đắc” </w:t>
      </w:r>
      <w:r w:rsidRPr="00222AA8">
        <w:rPr>
          <w:rFonts w:ascii="Times New Roman" w:eastAsia="DFKai-SB" w:hAnsi="Times New Roman"/>
          <w:noProof/>
          <w:color w:val="000000"/>
          <w:sz w:val="28"/>
          <w:szCs w:val="28"/>
          <w:lang w:eastAsia="vi-VN"/>
        </w:rPr>
        <w:t>(</w:t>
      </w:r>
      <w:r>
        <w:rPr>
          <w:rFonts w:ascii="Times New Roman" w:eastAsia="DFKai-SB" w:hAnsi="Times New Roman"/>
          <w:noProof/>
          <w:color w:val="000000"/>
          <w:sz w:val="28"/>
          <w:szCs w:val="28"/>
          <w:lang w:eastAsia="vi-VN"/>
        </w:rPr>
        <w:t>T</w:t>
      </w:r>
      <w:r w:rsidRPr="00222AA8">
        <w:rPr>
          <w:rFonts w:ascii="Times New Roman" w:eastAsia="DFKai-SB" w:hAnsi="Times New Roman"/>
          <w:noProof/>
          <w:color w:val="000000"/>
          <w:sz w:val="28"/>
          <w:szCs w:val="28"/>
          <w:lang w:eastAsia="vi-VN"/>
        </w:rPr>
        <w:t xml:space="preserve">ưởng cầu thọ mạng, rốt ráo khó được). Điều này rất quan trọng, do chúng ta phần nhiều vì trường thọ, hy vọng sống lâu, cứ ngỡ sắc thân bất hoại, hoặc muốn cho sắc thân này bất hoại, nào có biết hết thảy chúng sanh chẳng ai tránh khỏi sanh, lão, bệnh, tử; rất công bằng! </w:t>
      </w:r>
    </w:p>
    <w:p w14:paraId="6B265DF4"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39EF5A38"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lastRenderedPageBreak/>
        <w:tab/>
      </w:r>
      <w:r w:rsidRPr="00222AA8">
        <w:rPr>
          <w:rFonts w:ascii="Times New Roman" w:eastAsia="DFKai-SB" w:hAnsi="Times New Roman"/>
          <w:b/>
          <w:bCs/>
          <w:i/>
          <w:iCs/>
          <w:noProof/>
          <w:color w:val="000000"/>
          <w:sz w:val="28"/>
          <w:szCs w:val="28"/>
          <w:lang w:eastAsia="vi-VN"/>
        </w:rPr>
        <w:t>(Kinh) Quán sát chư Ấm, vô hữu vật tưởng, bất trụ Niết Bàn, bất trước sanh tử.</w:t>
      </w:r>
    </w:p>
    <w:p w14:paraId="2E64E47F"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觀察諸陰</w:t>
      </w:r>
      <w:r w:rsidRPr="00422823">
        <w:rPr>
          <w:rFonts w:eastAsia="DFKai-SB"/>
          <w:b/>
          <w:sz w:val="32"/>
          <w:szCs w:val="32"/>
        </w:rPr>
        <w:t>，</w:t>
      </w:r>
      <w:r w:rsidRPr="00222AA8">
        <w:rPr>
          <w:rFonts w:ascii="Times New Roman" w:eastAsia="DFKai-SB" w:hAnsi="Times New Roman"/>
          <w:b/>
          <w:bCs/>
          <w:noProof/>
          <w:color w:val="000000"/>
          <w:sz w:val="32"/>
          <w:szCs w:val="32"/>
          <w:lang w:eastAsia="vi-VN"/>
        </w:rPr>
        <w:t>無有物想</w:t>
      </w:r>
      <w:r w:rsidRPr="00422823">
        <w:rPr>
          <w:rFonts w:eastAsia="DFKai-SB"/>
          <w:b/>
          <w:sz w:val="32"/>
          <w:szCs w:val="32"/>
        </w:rPr>
        <w:t>，</w:t>
      </w:r>
      <w:r w:rsidRPr="00222AA8">
        <w:rPr>
          <w:rFonts w:ascii="Times New Roman" w:eastAsia="DFKai-SB" w:hAnsi="Times New Roman"/>
          <w:b/>
          <w:bCs/>
          <w:noProof/>
          <w:color w:val="000000"/>
          <w:sz w:val="32"/>
          <w:szCs w:val="32"/>
          <w:lang w:eastAsia="vi-VN"/>
        </w:rPr>
        <w:t>不住涅槃</w:t>
      </w:r>
      <w:r w:rsidRPr="00422823">
        <w:rPr>
          <w:rFonts w:eastAsia="DFKai-SB"/>
          <w:b/>
          <w:sz w:val="32"/>
          <w:szCs w:val="32"/>
        </w:rPr>
        <w:t>，</w:t>
      </w:r>
      <w:r w:rsidRPr="00222AA8">
        <w:rPr>
          <w:rFonts w:ascii="Times New Roman" w:eastAsia="DFKai-SB" w:hAnsi="Times New Roman"/>
          <w:b/>
          <w:bCs/>
          <w:noProof/>
          <w:color w:val="000000"/>
          <w:sz w:val="32"/>
          <w:szCs w:val="32"/>
          <w:lang w:eastAsia="vi-VN"/>
        </w:rPr>
        <w:t>不著生死。</w:t>
      </w:r>
    </w:p>
    <w:p w14:paraId="6F9EA0EB"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Quán sát các Ấm, chẳng có ý tưởng là “có sự vật”, chẳng trụ trong Niết Bàn, chẳng chấp sanh tử). </w:t>
      </w:r>
    </w:p>
    <w:p w14:paraId="33904DD5"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206C4F6"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Chẳng trụ Niết Bàn, chẳng chấp trước sanh tử, hành nhân Đại Thừa phải nên thủ hộ điều này. </w:t>
      </w:r>
    </w:p>
    <w:p w14:paraId="18BEF061"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0187900"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Chư hành phiền não</w:t>
      </w:r>
      <w:r>
        <w:rPr>
          <w:rFonts w:ascii="Times New Roman" w:eastAsia="DFKai-SB" w:hAnsi="Times New Roman"/>
          <w:b/>
          <w:bCs/>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 xml:space="preserve"> luân phát đại khủng bố tưởng.</w:t>
      </w:r>
    </w:p>
    <w:p w14:paraId="75E6E4F1"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諸行煩惱輪</w:t>
      </w:r>
      <w:r w:rsidRPr="00422823">
        <w:rPr>
          <w:rFonts w:eastAsia="DFKai-SB"/>
          <w:b/>
          <w:sz w:val="32"/>
          <w:szCs w:val="32"/>
        </w:rPr>
        <w:t>，</w:t>
      </w:r>
      <w:r w:rsidRPr="00222AA8">
        <w:rPr>
          <w:rFonts w:ascii="Times New Roman" w:eastAsia="DFKai-SB" w:hAnsi="Times New Roman"/>
          <w:b/>
          <w:bCs/>
          <w:noProof/>
          <w:color w:val="000000"/>
          <w:sz w:val="32"/>
          <w:szCs w:val="32"/>
          <w:lang w:eastAsia="vi-VN"/>
        </w:rPr>
        <w:t>發大恐怖想。</w:t>
      </w:r>
    </w:p>
    <w:p w14:paraId="35E9D9C7"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Phát khởi ý tưởng sợ hãi to lớn đối với các hành phiền não luân). </w:t>
      </w:r>
    </w:p>
    <w:p w14:paraId="6754743E"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DFC5D45" w14:textId="77777777" w:rsidR="001E2EED" w:rsidRPr="00E952E0" w:rsidRDefault="001E2EED" w:rsidP="009A1EC2">
      <w:pPr>
        <w:autoSpaceDE w:val="0"/>
        <w:autoSpaceDN w:val="0"/>
        <w:adjustRightInd w:val="0"/>
        <w:spacing w:line="240" w:lineRule="auto"/>
        <w:jc w:val="both"/>
        <w:rPr>
          <w:rFonts w:ascii="Times New Roman" w:eastAsia="DFKai-SB" w:hAnsi="Times New Roman"/>
          <w:noProof/>
          <w:sz w:val="28"/>
          <w:szCs w:val="28"/>
          <w:lang w:eastAsia="vi-VN"/>
        </w:rPr>
      </w:pPr>
      <w:r w:rsidRPr="00222AA8">
        <w:rPr>
          <w:rFonts w:ascii="Times New Roman" w:eastAsia="DFKai-SB" w:hAnsi="Times New Roman"/>
          <w:noProof/>
          <w:color w:val="000000"/>
          <w:sz w:val="28"/>
          <w:szCs w:val="28"/>
          <w:lang w:eastAsia="vi-VN"/>
        </w:rPr>
        <w:tab/>
      </w:r>
      <w:r w:rsidRPr="00E952E0">
        <w:rPr>
          <w:rFonts w:ascii="Times New Roman" w:eastAsia="DFKai-SB" w:hAnsi="Times New Roman"/>
          <w:noProof/>
          <w:sz w:val="28"/>
          <w:szCs w:val="28"/>
          <w:lang w:eastAsia="vi-VN"/>
        </w:rPr>
        <w:t xml:space="preserve">Đối với phiền não luân, sanh sợ hãi to lớn; đối với sanh tử luân, sanh lòng sợ hãi to lớn. Hiện thời, rất nhiều phàm phu hữu tình, phiền não hữu tình chẳng sợ phiền não, chẳng sợ sanh tử, đúng là kẻ lỗ mãng! Khi sanh tử bức bách, đúng là chẳng thể tự dẹp trừ được. Lúc phiền não bức bách, quả thật không thể xuất ly. Do vậy, trong lúc bình thời, trọn đủ các nhân duyên, hãy nên đoạn phiền não, trừ sanh tử. Đó là nhiệm vụ trọng yếu, tức nhiệm vụ trọng yếu của hết thảy người học Phật. Quý vị nói: “Tôi cầu phước báo nhân thiên, chuyện ấy chẳng trở thành nhiệm vụ trọng yếu!” Nhưng chúng ta là người học Phật thì phải khéo chọn lựa lợi ích trong Phật pháp. </w:t>
      </w:r>
    </w:p>
    <w:p w14:paraId="4592E560"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F766E64"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Chư Ấm oán gia tưởng.</w:t>
      </w:r>
    </w:p>
    <w:p w14:paraId="6D75B5FC"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諸陰怨家想。</w:t>
      </w:r>
    </w:p>
    <w:p w14:paraId="57D38593"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E952E0">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 xml:space="preserve"> </w:t>
      </w:r>
      <w:r w:rsidRPr="00222AA8">
        <w:rPr>
          <w:rFonts w:ascii="Times New Roman" w:eastAsia="DFKai-SB" w:hAnsi="Times New Roman"/>
          <w:i/>
          <w:iCs/>
          <w:noProof/>
          <w:color w:val="000000"/>
          <w:sz w:val="28"/>
          <w:szCs w:val="28"/>
          <w:lang w:eastAsia="vi-VN"/>
        </w:rPr>
        <w:t xml:space="preserve">Tưởng các Ấm như oán gia). </w:t>
      </w:r>
    </w:p>
    <w:p w14:paraId="68B82A26"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p>
    <w:p w14:paraId="7C35D429"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lastRenderedPageBreak/>
        <w:tab/>
        <w:t>Ấm (</w:t>
      </w:r>
      <w:r w:rsidRPr="00C86B13">
        <w:rPr>
          <w:rFonts w:ascii="Times New Roman" w:eastAsia="DFKai-SB" w:hAnsi="Times New Roman"/>
          <w:noProof/>
          <w:color w:val="000000"/>
          <w:sz w:val="24"/>
          <w:szCs w:val="24"/>
          <w:lang w:eastAsia="vi-VN"/>
        </w:rPr>
        <w:t>陰</w:t>
      </w:r>
      <w:r w:rsidRPr="00222AA8">
        <w:rPr>
          <w:rFonts w:ascii="Times New Roman" w:eastAsia="DFKai-SB" w:hAnsi="Times New Roman"/>
          <w:noProof/>
          <w:color w:val="000000"/>
          <w:sz w:val="28"/>
          <w:szCs w:val="28"/>
          <w:lang w:eastAsia="vi-VN"/>
        </w:rPr>
        <w:t>), dịch theo lối cũ (cách phiên dịch trước thời ngài Huyền Trang) là Ấm, dịch theo lối mới là Uẩn (</w:t>
      </w:r>
      <w:r w:rsidRPr="00C86B13">
        <w:rPr>
          <w:rFonts w:ascii="Times New Roman" w:eastAsia="DFKai-SB" w:hAnsi="Times New Roman"/>
          <w:noProof/>
          <w:color w:val="000000"/>
          <w:sz w:val="24"/>
          <w:szCs w:val="24"/>
          <w:lang w:eastAsia="vi-VN"/>
        </w:rPr>
        <w:t>蘊</w:t>
      </w:r>
      <w:r w:rsidRPr="00222AA8">
        <w:rPr>
          <w:rFonts w:ascii="Times New Roman" w:eastAsia="DFKai-SB" w:hAnsi="Times New Roman"/>
          <w:noProof/>
          <w:color w:val="000000"/>
          <w:sz w:val="28"/>
          <w:szCs w:val="28"/>
          <w:lang w:eastAsia="vi-VN"/>
        </w:rPr>
        <w:t xml:space="preserve">). Nói </w:t>
      </w:r>
      <w:r w:rsidRPr="00222AA8">
        <w:rPr>
          <w:rFonts w:ascii="Times New Roman" w:eastAsia="DFKai-SB" w:hAnsi="Times New Roman"/>
          <w:i/>
          <w:iCs/>
          <w:noProof/>
          <w:color w:val="000000"/>
          <w:sz w:val="28"/>
          <w:szCs w:val="28"/>
          <w:lang w:eastAsia="vi-VN"/>
        </w:rPr>
        <w:t>“Ngũ Uẩn giai Không”</w:t>
      </w:r>
      <w:r w:rsidRPr="00222AA8">
        <w:rPr>
          <w:rFonts w:ascii="Times New Roman" w:eastAsia="DFKai-SB" w:hAnsi="Times New Roman"/>
          <w:noProof/>
          <w:color w:val="000000"/>
          <w:sz w:val="28"/>
          <w:szCs w:val="28"/>
          <w:lang w:eastAsia="vi-VN"/>
        </w:rPr>
        <w:t xml:space="preserve"> (năm uẩn đều là không), bao gồm Sắc, Thọ, Tưởng, Hành, Thức [đều là Không]. </w:t>
      </w:r>
      <w:r w:rsidRPr="00222AA8">
        <w:rPr>
          <w:rFonts w:ascii="Times New Roman" w:eastAsia="DFKai-SB" w:hAnsi="Times New Roman"/>
          <w:i/>
          <w:iCs/>
          <w:noProof/>
          <w:color w:val="000000"/>
          <w:sz w:val="28"/>
          <w:szCs w:val="28"/>
          <w:lang w:eastAsia="vi-VN"/>
        </w:rPr>
        <w:t>“Chư Ấm oán gia tưởng”</w:t>
      </w:r>
      <w:r w:rsidRPr="00222AA8">
        <w:rPr>
          <w:rFonts w:ascii="Times New Roman" w:eastAsia="DFKai-SB" w:hAnsi="Times New Roman"/>
          <w:noProof/>
          <w:color w:val="000000"/>
          <w:sz w:val="28"/>
          <w:szCs w:val="28"/>
          <w:lang w:eastAsia="vi-VN"/>
        </w:rPr>
        <w:t xml:space="preserve"> tức là tưởng Sắc, Thọ, Tưởng, Hành, Thức đều là oán gia. Hết thảy phàm phu không ai chẳng mê muội trong ấy. Đối với các Ấm hay các Uẩn, đều chẳng thể tự kiềm chế được! </w:t>
      </w:r>
    </w:p>
    <w:p w14:paraId="3819195D"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35EED0FD"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Chư Nhập không trạch tưởng, chư Giới độc xà tưởng.</w:t>
      </w:r>
    </w:p>
    <w:p w14:paraId="25D44956"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諸入空宅想</w:t>
      </w:r>
      <w:r w:rsidRPr="00422823">
        <w:rPr>
          <w:rFonts w:eastAsia="DFKai-SB"/>
          <w:b/>
          <w:sz w:val="32"/>
          <w:szCs w:val="32"/>
        </w:rPr>
        <w:t>，</w:t>
      </w:r>
      <w:r w:rsidRPr="00222AA8">
        <w:rPr>
          <w:rFonts w:ascii="Times New Roman" w:eastAsia="DFKai-SB" w:hAnsi="Times New Roman"/>
          <w:b/>
          <w:bCs/>
          <w:noProof/>
          <w:color w:val="000000"/>
          <w:sz w:val="32"/>
          <w:szCs w:val="32"/>
          <w:lang w:eastAsia="vi-VN"/>
        </w:rPr>
        <w:t>諸界毒蛇想。</w:t>
      </w:r>
    </w:p>
    <w:p w14:paraId="5C0E3066"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Tưởng các Nhập như nhà trống, tưởng các Giới như rắn độc). </w:t>
      </w:r>
    </w:p>
    <w:p w14:paraId="27638FD3"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3191522B"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“Chư giới”</w:t>
      </w:r>
      <w:r w:rsidRPr="00222AA8">
        <w:rPr>
          <w:rFonts w:ascii="Times New Roman" w:eastAsia="DFKai-SB" w:hAnsi="Times New Roman"/>
          <w:noProof/>
          <w:color w:val="000000"/>
          <w:sz w:val="28"/>
          <w:szCs w:val="28"/>
          <w:lang w:eastAsia="vi-VN"/>
        </w:rPr>
        <w:t xml:space="preserve">: Giới là gì? Nếu thuộc vào một địa vị mà cho đó là thật, thì sẽ có giới (giới hạn). Giới bao gồm mười tám giới, tức là sáu căn, sáu trần, sáu thức diễn bày, huyễn hóa thành mười tám giới. Hãy nên coi mười tám giới như rắn độc, đừng nên đắm chấp! </w:t>
      </w:r>
    </w:p>
    <w:p w14:paraId="2F09FE29" w14:textId="77777777" w:rsidR="001E2EED" w:rsidRPr="00AE1789" w:rsidRDefault="001E2EED" w:rsidP="009A1EC2">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2D6829C3"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Tam giới suy não tưởng.</w:t>
      </w:r>
    </w:p>
    <w:p w14:paraId="1016E087"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三界衰惱想。</w:t>
      </w:r>
    </w:p>
    <w:p w14:paraId="58B067D8"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Tưởng tam giới là suy bại, khổ não). </w:t>
      </w:r>
    </w:p>
    <w:p w14:paraId="028CAA48" w14:textId="77777777" w:rsidR="001E2EED" w:rsidRPr="00AE1789" w:rsidRDefault="001E2EED" w:rsidP="009A1EC2">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696D3357"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Có hữu tình nói: “Ta chẳng trụ trong Dục Giới”, tức là nói phải dùng Sơ Thiền, Nhị Thiền, Tam Thiền, Tứ Thiền, cho đến Phi Tưởng Phi Phi Tưởng để nhập Vô Sắc Giới. Trong thế gian có cách tu tập như thế. Tôi đã gặp một số pháp môn [tuyên truyền] kết ấn chi đó, niệm một chân ngôn đặc biệt chi đó, vào Mạn Đà La thọ quán đảnh, sẽ rất nhanh chóng tiến nhập cái được gọi là </w:t>
      </w:r>
      <w:r w:rsidRPr="00222AA8">
        <w:rPr>
          <w:rFonts w:ascii="Times New Roman" w:eastAsia="DFKai-SB" w:hAnsi="Times New Roman"/>
          <w:i/>
          <w:iCs/>
          <w:noProof/>
          <w:color w:val="000000"/>
          <w:sz w:val="28"/>
          <w:szCs w:val="28"/>
          <w:lang w:eastAsia="vi-VN"/>
        </w:rPr>
        <w:t>“Thiền Định thiện xảo”</w:t>
      </w:r>
      <w:r w:rsidRPr="00222AA8">
        <w:rPr>
          <w:rFonts w:ascii="Times New Roman" w:eastAsia="DFKai-SB" w:hAnsi="Times New Roman"/>
          <w:noProof/>
          <w:color w:val="000000"/>
          <w:sz w:val="28"/>
          <w:szCs w:val="28"/>
          <w:lang w:eastAsia="vi-VN"/>
        </w:rPr>
        <w:t xml:space="preserve">, thậm chí nói là sẽ đạt được đại phương tiện. Đối với những điều ấy, chớ nên chấp trước. Hễ chấp trước, vẫn bị tam giới suy bại, khổ não bức bách y hệt. Chúng ta ở trong Dục Giới, còn chưa thoát lìa thiện ác, vẫn còn nhiễm thị phi, cho nên chẳng </w:t>
      </w:r>
      <w:r w:rsidRPr="00222AA8">
        <w:rPr>
          <w:rFonts w:ascii="Times New Roman" w:eastAsia="DFKai-SB" w:hAnsi="Times New Roman"/>
          <w:noProof/>
          <w:color w:val="000000"/>
          <w:sz w:val="28"/>
          <w:szCs w:val="28"/>
          <w:lang w:eastAsia="vi-VN"/>
        </w:rPr>
        <w:lastRenderedPageBreak/>
        <w:t xml:space="preserve">thể đắc Thiền Định, cũng có nghĩa là chưa thể tiến nhập Sắc Giới! Vì Sắc Giới là nương vào các tầng trời Thiền Định mà kiến lập. Các loài hữu tình thiện ác, các loài hữu tình trì giới hay phạm giới sẽ chẳng thể nhập. Hữu tình chấp trước thị phi, tâm sanh phân biệt, khó thể nhập được! Hiện thời, có rất nhiều người học Phật, đối với Thiền </w:t>
      </w:r>
      <w:r>
        <w:rPr>
          <w:rFonts w:ascii="Times New Roman" w:eastAsia="DFKai-SB" w:hAnsi="Times New Roman"/>
          <w:noProof/>
          <w:color w:val="000000"/>
          <w:sz w:val="28"/>
          <w:szCs w:val="28"/>
          <w:lang w:eastAsia="vi-VN"/>
        </w:rPr>
        <w:t>T</w:t>
      </w:r>
      <w:r w:rsidRPr="00222AA8">
        <w:rPr>
          <w:rFonts w:ascii="Times New Roman" w:eastAsia="DFKai-SB" w:hAnsi="Times New Roman"/>
          <w:noProof/>
          <w:color w:val="000000"/>
          <w:sz w:val="28"/>
          <w:szCs w:val="28"/>
          <w:lang w:eastAsia="vi-VN"/>
        </w:rPr>
        <w:t xml:space="preserve">hiên (các tầng trời thuộc Tứ Thiền Thiên) còn chẳng ưa thích, đắm nhiễm thị phi, chấp trước đối đãi, cho nên chẳng đắc Thiền Định. Do đó, người tu pháp trong hiện thời khá đáng thương, khá khổ sở, khá hẹp hòi! </w:t>
      </w:r>
    </w:p>
    <w:p w14:paraId="1D5790BD" w14:textId="77777777" w:rsidR="001E2EED" w:rsidRPr="00AE1789" w:rsidRDefault="001E2EED" w:rsidP="009A1EC2">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43585E01"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Niết Bàn lợi an tưởng.</w:t>
      </w:r>
    </w:p>
    <w:p w14:paraId="301B20C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涅槃利安想。</w:t>
      </w:r>
    </w:p>
    <w:p w14:paraId="1BC673E0"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Tưởng Niết Bàn là lợi ích, an ổn). </w:t>
      </w:r>
    </w:p>
    <w:p w14:paraId="27582793" w14:textId="77777777" w:rsidR="001E2EED" w:rsidRPr="00AE1789" w:rsidRDefault="001E2EED" w:rsidP="009A1EC2">
      <w:pPr>
        <w:autoSpaceDE w:val="0"/>
        <w:autoSpaceDN w:val="0"/>
        <w:adjustRightInd w:val="0"/>
        <w:spacing w:line="240" w:lineRule="auto"/>
        <w:jc w:val="both"/>
        <w:rPr>
          <w:rFonts w:ascii="Times New Roman" w:eastAsia="DFKai-SB" w:hAnsi="Times New Roman"/>
          <w:noProof/>
          <w:color w:val="000000"/>
          <w:sz w:val="24"/>
          <w:szCs w:val="24"/>
          <w:lang w:eastAsia="vi-VN"/>
        </w:rPr>
      </w:pPr>
      <w:r w:rsidRPr="00AE1789">
        <w:rPr>
          <w:rFonts w:ascii="Times New Roman" w:eastAsia="DFKai-SB" w:hAnsi="Times New Roman"/>
          <w:noProof/>
          <w:color w:val="000000"/>
          <w:sz w:val="24"/>
          <w:szCs w:val="24"/>
          <w:lang w:eastAsia="vi-VN"/>
        </w:rPr>
        <w:tab/>
      </w:r>
    </w:p>
    <w:p w14:paraId="7BF30C03"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Chư Phật Như Lai đích thân chứng các thứ thiện xảo. Trong các thứ thiện xảo ấy, giải thoát, trí huệ, và Niết Bàn là ba pháp tồn tại theo thế chân vạc. </w:t>
      </w:r>
      <w:r w:rsidRPr="00222AA8">
        <w:rPr>
          <w:rFonts w:ascii="Times New Roman" w:eastAsia="DFKai-SB" w:hAnsi="Times New Roman"/>
          <w:i/>
          <w:iCs/>
          <w:noProof/>
          <w:color w:val="000000"/>
          <w:sz w:val="28"/>
          <w:szCs w:val="28"/>
          <w:lang w:eastAsia="vi-VN"/>
        </w:rPr>
        <w:t>“Thế chân vạc”</w:t>
      </w:r>
      <w:r w:rsidRPr="00222AA8">
        <w:rPr>
          <w:rFonts w:ascii="Times New Roman" w:eastAsia="DFKai-SB" w:hAnsi="Times New Roman"/>
          <w:noProof/>
          <w:color w:val="000000"/>
          <w:sz w:val="28"/>
          <w:szCs w:val="28"/>
          <w:lang w:eastAsia="vi-VN"/>
        </w:rPr>
        <w:t xml:space="preserve"> là gì? Chính là toàn thể Phật pháp. Nếu thiếu một pháp [trong ba pháp trên đây], sẽ là Niết Bàn của ngoại đạo. Nếu thiếu một pháp, sẽ là trí huệ của ngoại đạo. Nếu thiếu một pháp, sẽ là giải thoát của ngoại đạo. Các thứ ngoại đạo ấy, tức là trong chín mươi sáu loại ngoại đạo tại Ấn Độ đều có [các pháp ấy, nhưng chẳng đồng thời trọn đủ ba pháp]. Trọn đủ ba pháp (trí huệ, giải thoát, và Niết Bàn) chính là chánh hạnh của Phật pháp. Đối với ba điều ấy, chẳng thể phế bỏ điều nào, giống như ba chân của cái đỉnh; bỏ một, sẽ hoàn toàn hỏng. Do đó, trong kinh Đại Bát Niết Bàn, đức Thế Tôn đã bảo: Giải thoát, trí huệ, Niết Bàn, như ba chân của cái đỉnh, chống đỡ Phật pháp. </w:t>
      </w:r>
    </w:p>
    <w:p w14:paraId="3620D896"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521B1F5"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w:t>
      </w:r>
      <w:r w:rsidRPr="00222AA8">
        <w:rPr>
          <w:rFonts w:ascii="Times New Roman" w:eastAsia="DFKai-SB" w:hAnsi="Times New Roman"/>
          <w:b/>
          <w:bCs/>
          <w:i/>
          <w:noProof/>
          <w:color w:val="000000"/>
          <w:sz w:val="28"/>
          <w:szCs w:val="28"/>
          <w:lang w:eastAsia="vi-VN"/>
        </w:rPr>
        <w:t xml:space="preserve">Kinh) Quán chư dục ác, do như thóa thế, thâm nhạo xuất gia, bất vi Phật giáo. Ư chúng sanh sở, khuyến hành công đức. Ư chư thế giới, vô phục nhiễm tâm, kiến nhất thiết Phật, giai tất hiện tiền. </w:t>
      </w:r>
    </w:p>
    <w:p w14:paraId="18B4D814"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32"/>
          <w:szCs w:val="32"/>
          <w:lang w:eastAsia="vi-VN"/>
        </w:rPr>
      </w:pPr>
      <w:r w:rsidRPr="00222AA8">
        <w:rPr>
          <w:rFonts w:ascii="Times New Roman" w:eastAsia="DFKai-SB" w:hAnsi="Times New Roman"/>
          <w:noProof/>
          <w:color w:val="000000"/>
          <w:sz w:val="28"/>
          <w:szCs w:val="28"/>
          <w:lang w:eastAsia="vi-VN"/>
        </w:rPr>
        <w:lastRenderedPageBreak/>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觀諸欲惡</w:t>
      </w:r>
      <w:r w:rsidRPr="00422823">
        <w:rPr>
          <w:rFonts w:eastAsia="DFKai-SB"/>
          <w:b/>
          <w:sz w:val="32"/>
          <w:szCs w:val="32"/>
        </w:rPr>
        <w:t>，</w:t>
      </w:r>
      <w:r w:rsidRPr="00222AA8">
        <w:rPr>
          <w:rFonts w:ascii="Times New Roman" w:eastAsia="DFKai-SB" w:hAnsi="Times New Roman"/>
          <w:b/>
          <w:bCs/>
          <w:noProof/>
          <w:color w:val="000000"/>
          <w:sz w:val="32"/>
          <w:szCs w:val="32"/>
          <w:lang w:eastAsia="vi-VN"/>
        </w:rPr>
        <w:t>猶如唾涕</w:t>
      </w:r>
      <w:r w:rsidRPr="00422823">
        <w:rPr>
          <w:rFonts w:eastAsia="DFKai-SB"/>
          <w:b/>
          <w:sz w:val="32"/>
          <w:szCs w:val="32"/>
        </w:rPr>
        <w:t>，</w:t>
      </w:r>
      <w:r w:rsidRPr="00222AA8">
        <w:rPr>
          <w:rFonts w:ascii="Times New Roman" w:eastAsia="DFKai-SB" w:hAnsi="Times New Roman"/>
          <w:b/>
          <w:bCs/>
          <w:noProof/>
          <w:color w:val="000000"/>
          <w:sz w:val="32"/>
          <w:szCs w:val="32"/>
          <w:lang w:eastAsia="vi-VN"/>
        </w:rPr>
        <w:t>深樂出家</w:t>
      </w:r>
      <w:r w:rsidRPr="00422823">
        <w:rPr>
          <w:rFonts w:eastAsia="DFKai-SB"/>
          <w:b/>
          <w:sz w:val="32"/>
          <w:szCs w:val="32"/>
        </w:rPr>
        <w:t>，</w:t>
      </w:r>
      <w:r w:rsidRPr="00222AA8">
        <w:rPr>
          <w:rFonts w:ascii="Times New Roman" w:eastAsia="DFKai-SB" w:hAnsi="Times New Roman"/>
          <w:b/>
          <w:bCs/>
          <w:noProof/>
          <w:color w:val="000000"/>
          <w:sz w:val="32"/>
          <w:szCs w:val="32"/>
          <w:lang w:eastAsia="vi-VN"/>
        </w:rPr>
        <w:t>不違佛教。於衆生所</w:t>
      </w:r>
      <w:r w:rsidRPr="00422823">
        <w:rPr>
          <w:rFonts w:eastAsia="DFKai-SB"/>
          <w:b/>
          <w:sz w:val="32"/>
          <w:szCs w:val="32"/>
        </w:rPr>
        <w:t>，</w:t>
      </w:r>
      <w:r w:rsidRPr="00222AA8">
        <w:rPr>
          <w:rFonts w:ascii="Times New Roman" w:eastAsia="DFKai-SB" w:hAnsi="Times New Roman"/>
          <w:b/>
          <w:bCs/>
          <w:noProof/>
          <w:color w:val="000000"/>
          <w:sz w:val="32"/>
          <w:szCs w:val="32"/>
          <w:lang w:eastAsia="vi-VN"/>
        </w:rPr>
        <w:t>勸行功德。於諸世界</w:t>
      </w:r>
      <w:r w:rsidRPr="00422823">
        <w:rPr>
          <w:rFonts w:eastAsia="DFKai-SB"/>
          <w:b/>
          <w:sz w:val="32"/>
          <w:szCs w:val="32"/>
        </w:rPr>
        <w:t>，</w:t>
      </w:r>
      <w:r w:rsidRPr="00222AA8">
        <w:rPr>
          <w:rFonts w:ascii="Times New Roman" w:eastAsia="DFKai-SB" w:hAnsi="Times New Roman"/>
          <w:b/>
          <w:bCs/>
          <w:noProof/>
          <w:color w:val="000000"/>
          <w:sz w:val="32"/>
          <w:szCs w:val="32"/>
          <w:lang w:eastAsia="vi-VN"/>
        </w:rPr>
        <w:t>無復染心</w:t>
      </w:r>
      <w:r w:rsidRPr="00422823">
        <w:rPr>
          <w:rFonts w:eastAsia="DFKai-SB"/>
          <w:b/>
          <w:sz w:val="32"/>
          <w:szCs w:val="32"/>
        </w:rPr>
        <w:t>，</w:t>
      </w:r>
      <w:r w:rsidRPr="00222AA8">
        <w:rPr>
          <w:rFonts w:ascii="Times New Roman" w:eastAsia="DFKai-SB" w:hAnsi="Times New Roman"/>
          <w:b/>
          <w:bCs/>
          <w:noProof/>
          <w:color w:val="000000"/>
          <w:sz w:val="32"/>
          <w:szCs w:val="32"/>
          <w:lang w:eastAsia="vi-VN"/>
        </w:rPr>
        <w:t>見一切佛</w:t>
      </w:r>
      <w:r w:rsidRPr="00422823">
        <w:rPr>
          <w:rFonts w:eastAsia="DFKai-SB"/>
          <w:b/>
          <w:sz w:val="32"/>
          <w:szCs w:val="32"/>
        </w:rPr>
        <w:t>，</w:t>
      </w:r>
      <w:r w:rsidRPr="00222AA8">
        <w:rPr>
          <w:rFonts w:ascii="Times New Roman" w:eastAsia="DFKai-SB" w:hAnsi="Times New Roman"/>
          <w:b/>
          <w:bCs/>
          <w:noProof/>
          <w:color w:val="000000"/>
          <w:sz w:val="32"/>
          <w:szCs w:val="32"/>
          <w:lang w:eastAsia="vi-VN"/>
        </w:rPr>
        <w:t>皆悉現前。</w:t>
      </w:r>
    </w:p>
    <w:p w14:paraId="6CD22319" w14:textId="77777777" w:rsidR="001E2EED" w:rsidRPr="00222AA8" w:rsidRDefault="001E2EED" w:rsidP="009A1EC2">
      <w:pPr>
        <w:autoSpaceDE w:val="0"/>
        <w:autoSpaceDN w:val="0"/>
        <w:adjustRightInd w:val="0"/>
        <w:spacing w:line="240" w:lineRule="auto"/>
        <w:jc w:val="both"/>
        <w:rPr>
          <w:rFonts w:ascii="Times New Roman" w:eastAsia="DFKai-SB" w:hAnsi="Times New Roman"/>
          <w:i/>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noProof/>
          <w:color w:val="000000"/>
          <w:sz w:val="28"/>
          <w:szCs w:val="28"/>
          <w:lang w:eastAsia="vi-VN"/>
        </w:rPr>
        <w:t>Kinh</w:t>
      </w:r>
      <w:r w:rsidRPr="00222AA8">
        <w:rPr>
          <w:rFonts w:ascii="Times New Roman" w:eastAsia="DFKai-SB" w:hAnsi="Times New Roman"/>
          <w:i/>
          <w:noProof/>
          <w:color w:val="000000"/>
          <w:sz w:val="28"/>
          <w:szCs w:val="28"/>
          <w:lang w:eastAsia="vi-VN"/>
        </w:rPr>
        <w:t xml:space="preserve">: Quán các dục ác ví như đờm rãi, rất thích xuất gia, chẳng trái lời Phật dạy. Đối với các chúng sanh, khuyên hành công đức. Trong các thế giới, chẳng còn tâm đắm nhiễm, thấy hết thảy Phật thảy đều hiện tiền). </w:t>
      </w:r>
    </w:p>
    <w:p w14:paraId="549959E3"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A1A3135"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Đối với chuyện hành trì Ban Châu tam-muội, các thứ hướng dẫn này đều quy kết về công đức to lớn Kiến Nhất Thiết Chư Phật Tất Giai Hiện Tiền (thấy hết thảy chư Phật thảy đều hiện tiền) nhằm thành thục thiện căn.</w:t>
      </w:r>
    </w:p>
    <w:p w14:paraId="79DE8CA0"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9C5D62D"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Thọ nhất thiết thân, giai nhược huyễn mộng</w:t>
      </w:r>
      <w:r>
        <w:rPr>
          <w:rFonts w:ascii="Times New Roman" w:eastAsia="DFKai-SB" w:hAnsi="Times New Roman"/>
          <w:b/>
          <w:bCs/>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N</w:t>
      </w:r>
      <w:r w:rsidRPr="00222AA8">
        <w:rPr>
          <w:rFonts w:ascii="Times New Roman" w:eastAsia="DFKai-SB" w:hAnsi="Times New Roman"/>
          <w:b/>
          <w:bCs/>
          <w:i/>
          <w:iCs/>
          <w:noProof/>
          <w:color w:val="000000"/>
          <w:sz w:val="28"/>
          <w:szCs w:val="28"/>
          <w:lang w:eastAsia="vi-VN"/>
        </w:rPr>
        <w:t xml:space="preserve">hất thiết chư tướng, quán sát diệt trừ. </w:t>
      </w:r>
    </w:p>
    <w:p w14:paraId="65B66685"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受一切身</w:t>
      </w:r>
      <w:r w:rsidRPr="00422823">
        <w:rPr>
          <w:rFonts w:eastAsia="DFKai-SB"/>
          <w:b/>
          <w:sz w:val="32"/>
          <w:szCs w:val="32"/>
        </w:rPr>
        <w:t>，</w:t>
      </w:r>
      <w:r w:rsidRPr="00222AA8">
        <w:rPr>
          <w:rFonts w:ascii="Times New Roman" w:eastAsia="DFKai-SB" w:hAnsi="Times New Roman"/>
          <w:b/>
          <w:bCs/>
          <w:noProof/>
          <w:color w:val="000000"/>
          <w:sz w:val="32"/>
          <w:szCs w:val="32"/>
          <w:lang w:eastAsia="vi-VN"/>
        </w:rPr>
        <w:t>皆若幻夢。一切諸相</w:t>
      </w:r>
      <w:r w:rsidRPr="00422823">
        <w:rPr>
          <w:rFonts w:eastAsia="DFKai-SB"/>
          <w:b/>
          <w:sz w:val="32"/>
          <w:szCs w:val="32"/>
        </w:rPr>
        <w:t>，</w:t>
      </w:r>
      <w:r w:rsidRPr="00222AA8">
        <w:rPr>
          <w:rFonts w:ascii="Times New Roman" w:eastAsia="DFKai-SB" w:hAnsi="Times New Roman"/>
          <w:b/>
          <w:bCs/>
          <w:noProof/>
          <w:color w:val="000000"/>
          <w:sz w:val="32"/>
          <w:szCs w:val="32"/>
          <w:lang w:eastAsia="vi-VN"/>
        </w:rPr>
        <w:t>觀察滅除。</w:t>
      </w:r>
    </w:p>
    <w:p w14:paraId="2187E4EB"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Thọ hết thảy các thân đều như huyễn mộng. Quan sát, diệt trừ hết thảy các tướng). </w:t>
      </w:r>
    </w:p>
    <w:p w14:paraId="7565D4B9" w14:textId="77777777" w:rsidR="001E2EED" w:rsidRPr="00AE1789"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p>
    <w:p w14:paraId="5E9EB6BD"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[Nếu thấy] các tướng chẳng phải là tướng, sẽ thấy diệu dụng của trí huệ, sẽ thấy diệu dụng của Như Lai. Biết hết thảy các nghiệp đều là huyễn hóa, biết hết thảy các thân đều là huyễn hóa, chẳng có thực chất. Chúng ta hiện thời có phải là huyễn tướng hay không? Do huyễn duyên như thế sanh ra huyễn tướng, kết cục hư huyễn, chẳng có thực chất. </w:t>
      </w:r>
    </w:p>
    <w:p w14:paraId="09D5627B" w14:textId="77777777" w:rsidR="001E2EED" w:rsidRPr="00AE1789" w:rsidRDefault="001E2EED" w:rsidP="009A1EC2">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5A2FB8C9"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Tư duy vãng lai, bất kiến tam thế.</w:t>
      </w:r>
    </w:p>
    <w:p w14:paraId="73D0E862"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32"/>
          <w:szCs w:val="32"/>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思惟往來</w:t>
      </w:r>
      <w:r w:rsidRPr="00422823">
        <w:rPr>
          <w:rFonts w:eastAsia="DFKai-SB"/>
          <w:b/>
          <w:sz w:val="32"/>
          <w:szCs w:val="32"/>
        </w:rPr>
        <w:t>，</w:t>
      </w:r>
      <w:r w:rsidRPr="00222AA8">
        <w:rPr>
          <w:rFonts w:ascii="Times New Roman" w:eastAsia="DFKai-SB" w:hAnsi="Times New Roman"/>
          <w:b/>
          <w:bCs/>
          <w:noProof/>
          <w:color w:val="000000"/>
          <w:sz w:val="32"/>
          <w:szCs w:val="32"/>
          <w:lang w:eastAsia="vi-VN"/>
        </w:rPr>
        <w:t>不見三世。</w:t>
      </w:r>
    </w:p>
    <w:p w14:paraId="306FF0FD"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Tư duy qua lại, chẳng thấy tam thế). </w:t>
      </w:r>
    </w:p>
    <w:p w14:paraId="517CD747" w14:textId="77777777" w:rsidR="001E2EED" w:rsidRPr="00AE1789" w:rsidRDefault="001E2EED" w:rsidP="009A1EC2">
      <w:pPr>
        <w:autoSpaceDE w:val="0"/>
        <w:autoSpaceDN w:val="0"/>
        <w:adjustRightInd w:val="0"/>
        <w:spacing w:line="240" w:lineRule="auto"/>
        <w:jc w:val="both"/>
        <w:rPr>
          <w:rFonts w:ascii="Times New Roman" w:eastAsia="DFKai-SB" w:hAnsi="Times New Roman"/>
          <w:noProof/>
          <w:color w:val="000000"/>
          <w:sz w:val="24"/>
          <w:szCs w:val="24"/>
          <w:lang w:eastAsia="vi-VN"/>
        </w:rPr>
      </w:pPr>
    </w:p>
    <w:p w14:paraId="3D5B8F91" w14:textId="77777777" w:rsidR="001E2EED"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Do một niệm ba đời, một niệm chân tâm chớm nẩy, chẳng mê</w:t>
      </w:r>
      <w:r>
        <w:rPr>
          <w:rFonts w:ascii="Times New Roman" w:eastAsia="DFKai-SB" w:hAnsi="Times New Roman"/>
          <w:noProof/>
          <w:color w:val="000000"/>
          <w:sz w:val="28"/>
          <w:szCs w:val="28"/>
          <w:lang w:eastAsia="vi-VN"/>
        </w:rPr>
        <w:t xml:space="preserve"> </w:t>
      </w:r>
      <w:r w:rsidRPr="00222AA8">
        <w:rPr>
          <w:rFonts w:ascii="Times New Roman" w:eastAsia="DFKai-SB" w:hAnsi="Times New Roman"/>
          <w:noProof/>
          <w:color w:val="000000"/>
          <w:sz w:val="28"/>
          <w:szCs w:val="28"/>
          <w:lang w:eastAsia="vi-VN"/>
        </w:rPr>
        <w:t xml:space="preserve">mất </w:t>
      </w:r>
    </w:p>
    <w:p w14:paraId="7C9F802B"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 xml:space="preserve">tướng cảnh giới nơi pháp giới, chính là </w:t>
      </w:r>
      <w:r w:rsidRPr="00222AA8">
        <w:rPr>
          <w:rFonts w:ascii="Times New Roman" w:eastAsia="DFKai-SB" w:hAnsi="Times New Roman"/>
          <w:i/>
          <w:iCs/>
          <w:noProof/>
          <w:color w:val="000000"/>
          <w:sz w:val="28"/>
          <w:szCs w:val="28"/>
          <w:lang w:eastAsia="vi-VN"/>
        </w:rPr>
        <w:t>“hồi quy”</w:t>
      </w:r>
      <w:r w:rsidRPr="00AE1789">
        <w:rPr>
          <w:rFonts w:ascii="Times New Roman" w:eastAsia="DFKai-SB" w:hAnsi="Times New Roman"/>
          <w:noProof/>
          <w:color w:val="000000"/>
          <w:sz w:val="28"/>
          <w:szCs w:val="28"/>
          <w:lang w:eastAsia="vi-VN"/>
        </w:rPr>
        <w:t xml:space="preserve">. </w:t>
      </w:r>
      <w:r w:rsidRPr="00222AA8">
        <w:rPr>
          <w:rFonts w:ascii="Times New Roman" w:eastAsia="DFKai-SB" w:hAnsi="Times New Roman"/>
          <w:noProof/>
          <w:color w:val="000000"/>
          <w:sz w:val="28"/>
          <w:szCs w:val="28"/>
          <w:lang w:eastAsia="vi-VN"/>
        </w:rPr>
        <w:t xml:space="preserve">Khi mê mất, Năng và Sở kiến lập, sanh ra các thứ thế giới, các cảm giác thô nặng đều kiến lập, tam hữu, tam giới cùng lúc sanh khởi. </w:t>
      </w:r>
    </w:p>
    <w:p w14:paraId="0E04F14D"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EA9DE3A"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 xml:space="preserve">(Kinh) Ư tín thanh tịnh, thâm tín chân diệu, niệm nhất thiết Phật, tam thế bình đẳng. </w:t>
      </w:r>
    </w:p>
    <w:p w14:paraId="05BF4D50"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於信清淨</w:t>
      </w:r>
      <w:r w:rsidRPr="00422823">
        <w:rPr>
          <w:rFonts w:eastAsia="DFKai-SB"/>
          <w:b/>
          <w:sz w:val="32"/>
          <w:szCs w:val="32"/>
        </w:rPr>
        <w:t>，</w:t>
      </w:r>
      <w:r w:rsidRPr="00222AA8">
        <w:rPr>
          <w:rFonts w:ascii="Times New Roman" w:eastAsia="DFKai-SB" w:hAnsi="Times New Roman"/>
          <w:b/>
          <w:bCs/>
          <w:noProof/>
          <w:color w:val="000000"/>
          <w:sz w:val="32"/>
          <w:szCs w:val="32"/>
          <w:lang w:eastAsia="vi-VN"/>
        </w:rPr>
        <w:t>深信真妙</w:t>
      </w:r>
      <w:r w:rsidRPr="00422823">
        <w:rPr>
          <w:rFonts w:eastAsia="DFKai-SB"/>
          <w:b/>
          <w:sz w:val="32"/>
          <w:szCs w:val="32"/>
        </w:rPr>
        <w:t>，</w:t>
      </w:r>
      <w:r w:rsidRPr="00222AA8">
        <w:rPr>
          <w:rFonts w:ascii="Times New Roman" w:eastAsia="DFKai-SB" w:hAnsi="Times New Roman"/>
          <w:b/>
          <w:bCs/>
          <w:noProof/>
          <w:color w:val="000000"/>
          <w:sz w:val="32"/>
          <w:szCs w:val="32"/>
          <w:lang w:eastAsia="vi-VN"/>
        </w:rPr>
        <w:t>念一切佛</w:t>
      </w:r>
      <w:r w:rsidRPr="00422823">
        <w:rPr>
          <w:rFonts w:eastAsia="DFKai-SB"/>
          <w:b/>
          <w:sz w:val="32"/>
          <w:szCs w:val="32"/>
        </w:rPr>
        <w:t>，</w:t>
      </w:r>
      <w:r w:rsidRPr="00222AA8">
        <w:rPr>
          <w:rFonts w:ascii="Times New Roman" w:eastAsia="DFKai-SB" w:hAnsi="Times New Roman"/>
          <w:b/>
          <w:bCs/>
          <w:noProof/>
          <w:color w:val="000000"/>
          <w:sz w:val="32"/>
          <w:szCs w:val="32"/>
          <w:lang w:eastAsia="vi-VN"/>
        </w:rPr>
        <w:t>三世平等。</w:t>
      </w:r>
    </w:p>
    <w:p w14:paraId="17059B74"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Tín tâm thanh tịnh, tin sâu lẽ chân diệu, niệm hết thảy chư Phật, ba đời bình đẳng). </w:t>
      </w:r>
    </w:p>
    <w:p w14:paraId="4D297D1E"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p>
    <w:p w14:paraId="4BB1C8C8"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Quá khứ, hiện tại, vị lai, một niệm có thể tỏ lộ. </w:t>
      </w:r>
      <w:r w:rsidRPr="00222AA8">
        <w:rPr>
          <w:rFonts w:ascii="Times New Roman" w:eastAsia="DFKai-SB" w:hAnsi="Times New Roman"/>
          <w:i/>
          <w:iCs/>
          <w:noProof/>
          <w:color w:val="000000"/>
          <w:sz w:val="28"/>
          <w:szCs w:val="28"/>
          <w:lang w:eastAsia="vi-VN"/>
        </w:rPr>
        <w:t>“Tam thế vi nhất niệm, nhất niệm vi tam thế”</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M</w:t>
      </w:r>
      <w:r w:rsidRPr="00222AA8">
        <w:rPr>
          <w:rFonts w:ascii="Times New Roman" w:eastAsia="DFKai-SB" w:hAnsi="Times New Roman"/>
          <w:noProof/>
          <w:color w:val="000000"/>
          <w:sz w:val="28"/>
          <w:szCs w:val="28"/>
          <w:lang w:eastAsia="vi-VN"/>
        </w:rPr>
        <w:t xml:space="preserve">ột niệm là ba đời, ba đời là một niệm), chẳng cần nói cặn kẽ, chỉ nên quan sát. </w:t>
      </w:r>
    </w:p>
    <w:p w14:paraId="7E70752C"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3B4C14FE"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 xml:space="preserve">(Kinh) Vô hữu động chuyển, nhi năng trì chư thiện căn, nhất thiết chư Phật tam-muội tự tại, chung bất nhiễm trước chư Phật tướng thân. </w:t>
      </w:r>
    </w:p>
    <w:p w14:paraId="70CE1F6D"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無有動轉</w:t>
      </w:r>
      <w:r w:rsidRPr="00422823">
        <w:rPr>
          <w:rFonts w:eastAsia="DFKai-SB"/>
          <w:b/>
          <w:sz w:val="32"/>
          <w:szCs w:val="32"/>
        </w:rPr>
        <w:t>，</w:t>
      </w:r>
      <w:r w:rsidRPr="00222AA8">
        <w:rPr>
          <w:rFonts w:ascii="Times New Roman" w:eastAsia="DFKai-SB" w:hAnsi="Times New Roman"/>
          <w:b/>
          <w:bCs/>
          <w:noProof/>
          <w:color w:val="000000"/>
          <w:sz w:val="32"/>
          <w:szCs w:val="32"/>
          <w:lang w:eastAsia="vi-VN"/>
        </w:rPr>
        <w:t>而能持諸善根</w:t>
      </w:r>
      <w:r w:rsidRPr="00422823">
        <w:rPr>
          <w:rFonts w:eastAsia="DFKai-SB"/>
          <w:b/>
          <w:sz w:val="32"/>
          <w:szCs w:val="32"/>
        </w:rPr>
        <w:t>，</w:t>
      </w:r>
      <w:r w:rsidRPr="00222AA8">
        <w:rPr>
          <w:rFonts w:ascii="Times New Roman" w:eastAsia="DFKai-SB" w:hAnsi="Times New Roman"/>
          <w:b/>
          <w:bCs/>
          <w:noProof/>
          <w:color w:val="000000"/>
          <w:sz w:val="32"/>
          <w:szCs w:val="32"/>
          <w:lang w:eastAsia="vi-VN"/>
        </w:rPr>
        <w:t>一切諸佛三昧自在</w:t>
      </w:r>
      <w:r w:rsidRPr="00422823">
        <w:rPr>
          <w:rFonts w:eastAsia="DFKai-SB"/>
          <w:b/>
          <w:sz w:val="32"/>
          <w:szCs w:val="32"/>
        </w:rPr>
        <w:t>，</w:t>
      </w:r>
      <w:r w:rsidRPr="00222AA8">
        <w:rPr>
          <w:rFonts w:ascii="Times New Roman" w:eastAsia="DFKai-SB" w:hAnsi="Times New Roman"/>
          <w:b/>
          <w:bCs/>
          <w:noProof/>
          <w:color w:val="000000"/>
          <w:sz w:val="32"/>
          <w:szCs w:val="32"/>
          <w:lang w:eastAsia="vi-VN"/>
        </w:rPr>
        <w:t>終不染著諸佛相身。</w:t>
      </w:r>
    </w:p>
    <w:p w14:paraId="2E98798E"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Chẳng có động chuyển mà có thể trì các thiện căn, hết thảy chư Phật tam-muội tự tại, trọn chẳng đắm nhiễm thân tướng của chư Phật). </w:t>
      </w:r>
    </w:p>
    <w:p w14:paraId="2A7C183A"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5BA222A"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Vì trong sự tu trì hết thảy các tam-muội, thấy các tướng hết sức thiện xảo, hết sức an lạc. Sự thiện xảo an lạc ấy có thể khiến cho hết thảy chúng sanh thấy chư Phật, muốn thấy bèn thấy. Do sức tam-muội. muốn xuất bèn xuất, [tức là] xuất các Thiền Định. Chớ nên đắm nhiễm chỗ này, </w:t>
      </w:r>
      <w:r w:rsidRPr="00222AA8">
        <w:rPr>
          <w:rFonts w:ascii="Times New Roman" w:eastAsia="DFKai-SB" w:hAnsi="Times New Roman"/>
          <w:noProof/>
          <w:color w:val="000000"/>
          <w:sz w:val="28"/>
          <w:szCs w:val="28"/>
          <w:lang w:eastAsia="vi-VN"/>
        </w:rPr>
        <w:lastRenderedPageBreak/>
        <w:t xml:space="preserve">mà cũng chớ nên hủy hoại. Vì sao? Chẳng có đến, đi, chẳng có pháp thật sự, chẳng có Thật Tướng, do nhân duyên mà tu, tâm tịnh bèn thấy. Người hiện thời dùng các loại thuốc gây huyễn tưởng (hallucinogen) rất mạnh mẽ, có kẻ đắm nhiễm Thiền vị cũng bị trúng độc giống như dùng thuốc gây huyễn tưởng vậy. Hễ dùng thuốc gây huyễn tưởng, tưởng gì bèn thấy đó. Những người thiện xảo trong Thiền Định tam-muội cũng giống như thế, muốn thấy gì bèn thấy điều đó, do sức Chánh Thọ, sức bình đẳng, sức vô ngại cùng gia trì, sẽ nẩy sanh thành sự thật. Nếu đắm nhiễm các duyên ấy, người ta sẽ trúng độc, đọa vào niềm vui thế tục. </w:t>
      </w:r>
    </w:p>
    <w:p w14:paraId="00BD8ED6"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Ư nhất thiết pháp, giai tất bình đẳng, bất dữ nhất thiết thế gian cộng tránh. Sở khả ưng tác, bất tương vi bội, thông đạt thậm thâm Thập Nhị Nhân Duyên.</w:t>
      </w:r>
    </w:p>
    <w:p w14:paraId="031D58AD"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於一切法</w:t>
      </w:r>
      <w:r w:rsidRPr="00422823">
        <w:rPr>
          <w:rFonts w:eastAsia="DFKai-SB"/>
          <w:b/>
          <w:sz w:val="32"/>
          <w:szCs w:val="32"/>
        </w:rPr>
        <w:t>，</w:t>
      </w:r>
      <w:r w:rsidRPr="00222AA8">
        <w:rPr>
          <w:rFonts w:ascii="Times New Roman" w:eastAsia="DFKai-SB" w:hAnsi="Times New Roman"/>
          <w:b/>
          <w:bCs/>
          <w:noProof/>
          <w:color w:val="000000"/>
          <w:sz w:val="32"/>
          <w:szCs w:val="32"/>
          <w:lang w:eastAsia="vi-VN"/>
        </w:rPr>
        <w:t>皆悉平等</w:t>
      </w:r>
      <w:r w:rsidRPr="00422823">
        <w:rPr>
          <w:rFonts w:eastAsia="DFKai-SB"/>
          <w:b/>
          <w:sz w:val="32"/>
          <w:szCs w:val="32"/>
        </w:rPr>
        <w:t>，</w:t>
      </w:r>
      <w:r w:rsidRPr="00222AA8">
        <w:rPr>
          <w:rFonts w:ascii="Times New Roman" w:eastAsia="DFKai-SB" w:hAnsi="Times New Roman"/>
          <w:b/>
          <w:bCs/>
          <w:noProof/>
          <w:color w:val="000000"/>
          <w:sz w:val="32"/>
          <w:szCs w:val="32"/>
          <w:lang w:eastAsia="vi-VN"/>
        </w:rPr>
        <w:t>不與一切世間共諍。所可應作</w:t>
      </w:r>
      <w:r w:rsidRPr="00422823">
        <w:rPr>
          <w:rFonts w:eastAsia="DFKai-SB"/>
          <w:b/>
          <w:sz w:val="32"/>
          <w:szCs w:val="32"/>
        </w:rPr>
        <w:t>，</w:t>
      </w:r>
      <w:r w:rsidRPr="00222AA8">
        <w:rPr>
          <w:rFonts w:ascii="Times New Roman" w:eastAsia="DFKai-SB" w:hAnsi="Times New Roman"/>
          <w:b/>
          <w:bCs/>
          <w:noProof/>
          <w:color w:val="000000"/>
          <w:sz w:val="32"/>
          <w:szCs w:val="32"/>
          <w:lang w:eastAsia="vi-VN"/>
        </w:rPr>
        <w:t>不相違背</w:t>
      </w:r>
      <w:r w:rsidRPr="00422823">
        <w:rPr>
          <w:rFonts w:eastAsia="DFKai-SB"/>
          <w:b/>
          <w:sz w:val="32"/>
          <w:szCs w:val="32"/>
        </w:rPr>
        <w:t>，</w:t>
      </w:r>
      <w:r w:rsidRPr="00222AA8">
        <w:rPr>
          <w:rFonts w:ascii="Times New Roman" w:eastAsia="DFKai-SB" w:hAnsi="Times New Roman"/>
          <w:b/>
          <w:bCs/>
          <w:noProof/>
          <w:color w:val="000000"/>
          <w:sz w:val="32"/>
          <w:szCs w:val="32"/>
          <w:lang w:eastAsia="vi-VN"/>
        </w:rPr>
        <w:t>通達甚深十二因緣。</w:t>
      </w:r>
    </w:p>
    <w:p w14:paraId="17DF896B"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Trong hết thảy các pháp thảy đều bình đẳng, chẳng tranh chấp cùng hết thảy các thế gian. Chẳng chống trái các chuyện đáng nên làm, thông đạt rất sâu mười hai nhân duyên). </w:t>
      </w:r>
    </w:p>
    <w:p w14:paraId="75A77F0E" w14:textId="77777777" w:rsidR="001E2EED" w:rsidRPr="007120A1"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35C241F2"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Do trong hết thảy các tam-muội, nói theo quả thì quả là tướng thành thục, hễ động tâm bèn thấy. Nói theo nhân, cái nhân là siêng năng, phấn chấn tư duy. Chẳng có nhân, sẽ chẳng thấy quả. Khéo lập thì nhân quả đồng thời, thiện căn chín muồi, nhanh chóng đạt được diệu dụng. Kẻ thiện căn mỏng ít, nhân quả sai khác rất lớn, sức tiếp nối sẽ kéo dài. Nói là </w:t>
      </w:r>
      <w:r w:rsidRPr="00222AA8">
        <w:rPr>
          <w:rFonts w:ascii="Times New Roman" w:eastAsia="DFKai-SB" w:hAnsi="Times New Roman"/>
          <w:i/>
          <w:iCs/>
          <w:noProof/>
          <w:color w:val="000000"/>
          <w:sz w:val="28"/>
          <w:szCs w:val="28"/>
          <w:lang w:eastAsia="vi-VN"/>
        </w:rPr>
        <w:t>“kéo dài”</w:t>
      </w:r>
      <w:r w:rsidRPr="00222AA8">
        <w:rPr>
          <w:rFonts w:ascii="Times New Roman" w:eastAsia="DFKai-SB" w:hAnsi="Times New Roman"/>
          <w:noProof/>
          <w:color w:val="000000"/>
          <w:sz w:val="28"/>
          <w:szCs w:val="28"/>
          <w:lang w:eastAsia="vi-VN"/>
        </w:rPr>
        <w:t xml:space="preserve"> thật ra là một huyễn giác (cảm nhận hư huyễn), thật sự chẳng phải là thật, do huyễn hóa nối tiếp như thế, tiếp nối liên tục như thế. </w:t>
      </w:r>
    </w:p>
    <w:p w14:paraId="7868BAE6" w14:textId="77777777" w:rsidR="001E2EED"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“Ư nhất thiết pháp, giai tất bình đẳng, bất dữ nhất thiết thế gian cộng tránh. Sở khả ưng tác, bất tương vi bội, thông đạt thậm thâm thập nhị nhân duyên”</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T</w:t>
      </w:r>
      <w:r w:rsidRPr="00222AA8">
        <w:rPr>
          <w:rFonts w:ascii="Times New Roman" w:eastAsia="DFKai-SB" w:hAnsi="Times New Roman"/>
          <w:noProof/>
          <w:color w:val="000000"/>
          <w:sz w:val="28"/>
          <w:szCs w:val="28"/>
          <w:lang w:eastAsia="vi-VN"/>
        </w:rPr>
        <w:t>rong hết thảy các pháp thảy đều bình đẳng, chẳng tranh chấp cùng hết thảy thế gian. Chẳng chống trái các chuyện đáng nên làm</w:t>
      </w:r>
      <w:r>
        <w:rPr>
          <w:rFonts w:ascii="Times New Roman" w:eastAsia="DFKai-SB" w:hAnsi="Times New Roman"/>
          <w:noProof/>
          <w:color w:val="000000"/>
          <w:sz w:val="28"/>
          <w:szCs w:val="28"/>
          <w:lang w:eastAsia="vi-VN"/>
        </w:rPr>
        <w:t>,</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t</w:t>
      </w:r>
      <w:r w:rsidRPr="00222AA8">
        <w:rPr>
          <w:rFonts w:ascii="Times New Roman" w:eastAsia="DFKai-SB" w:hAnsi="Times New Roman"/>
          <w:noProof/>
          <w:color w:val="000000"/>
          <w:sz w:val="28"/>
          <w:szCs w:val="28"/>
          <w:lang w:eastAsia="vi-VN"/>
        </w:rPr>
        <w:t xml:space="preserve">hông đạt rất sâu mười hai nhân duyên): Mười hai nhân duyên được tu trì rộng khắp trong Phật pháp, nhưng tại đất Hán, chúng ta khá ít bén mảng tới. </w:t>
      </w:r>
    </w:p>
    <w:p w14:paraId="64D70F86" w14:textId="77777777" w:rsidR="001E2EED" w:rsidRDefault="001E2EED" w:rsidP="007120A1">
      <w:pPr>
        <w:autoSpaceDE w:val="0"/>
        <w:autoSpaceDN w:val="0"/>
        <w:adjustRightInd w:val="0"/>
        <w:spacing w:line="240" w:lineRule="auto"/>
        <w:ind w:firstLine="720"/>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lastRenderedPageBreak/>
        <w:t xml:space="preserve">Nhiều người cho rằng: “Đó là pháp để riêng hàng Duyên Giác ngộ, chẳng phải dành cho người có tâm Đại Thừa như chúng ta”. Thật ra, đó là hiểu lầm! Nếu muốn trừ phiền não, ngoại trừ dùng tâm trí hiện tiền, thì mười hai nhân duyên rất thuận tiện. Tuy nói Nam </w:t>
      </w:r>
      <w:r>
        <w:rPr>
          <w:rFonts w:ascii="Times New Roman" w:eastAsia="DFKai-SB" w:hAnsi="Times New Roman"/>
          <w:noProof/>
          <w:color w:val="000000"/>
          <w:sz w:val="28"/>
          <w:szCs w:val="28"/>
          <w:lang w:eastAsia="vi-VN"/>
        </w:rPr>
        <w:t>t</w:t>
      </w:r>
      <w:r w:rsidRPr="00222AA8">
        <w:rPr>
          <w:rFonts w:ascii="Times New Roman" w:eastAsia="DFKai-SB" w:hAnsi="Times New Roman"/>
          <w:noProof/>
          <w:color w:val="000000"/>
          <w:sz w:val="28"/>
          <w:szCs w:val="28"/>
          <w:lang w:eastAsia="vi-VN"/>
        </w:rPr>
        <w:t xml:space="preserve">ruyền Phật giáo là Thanh Văn Phật giáo, hoặc Tiểu Thừa Phật giáo, nhưng họ có rất nhiều thiện xảo, chúng ta tuyệt đối có thể suy xét để nương cậy, có thể vận dụng, đừng nên tự xưng xằng bậy [ta là kẻ tu học] Đại Thừa, [không cần biết đến pháp Tiểu Thừa]. </w:t>
      </w:r>
    </w:p>
    <w:p w14:paraId="297B7F31" w14:textId="77777777" w:rsidR="001E2EED" w:rsidRDefault="001E2EED" w:rsidP="00F32F00">
      <w:pPr>
        <w:autoSpaceDE w:val="0"/>
        <w:autoSpaceDN w:val="0"/>
        <w:adjustRightInd w:val="0"/>
        <w:spacing w:line="240" w:lineRule="auto"/>
        <w:ind w:firstLine="720"/>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 xml:space="preserve">Do vậy, nếu có nhân duyên, mọi người cần phải nên học tập pháp Mười Hai Nhân Duyên. Nếu quý vị nói, ta hành pháp Ban Châu, sẽ chẳng học pháp ấy, có được hay không? Nếu nghe nhiều pháp này, chẳng đắm chấp, chẳng sanh kiêu mạn, đa văn cũng là phương tiện, đa văn cũng là thiện căn chín muồi! </w:t>
      </w:r>
      <w:r w:rsidRPr="00222AA8">
        <w:rPr>
          <w:rFonts w:ascii="Times New Roman" w:eastAsia="DFKai-SB" w:hAnsi="Times New Roman"/>
          <w:noProof/>
          <w:color w:val="000000"/>
          <w:sz w:val="28"/>
          <w:szCs w:val="28"/>
          <w:lang w:eastAsia="vi-VN"/>
        </w:rPr>
        <w:tab/>
      </w:r>
    </w:p>
    <w:p w14:paraId="01CB49C8" w14:textId="77777777" w:rsidR="001E2EED" w:rsidRPr="00222AA8" w:rsidRDefault="001E2EED" w:rsidP="00F32F00">
      <w:pPr>
        <w:autoSpaceDE w:val="0"/>
        <w:autoSpaceDN w:val="0"/>
        <w:adjustRightInd w:val="0"/>
        <w:spacing w:line="240" w:lineRule="auto"/>
        <w:ind w:firstLine="720"/>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b/>
          <w:bCs/>
          <w:i/>
          <w:iCs/>
          <w:noProof/>
          <w:color w:val="000000"/>
          <w:sz w:val="28"/>
          <w:szCs w:val="28"/>
          <w:lang w:eastAsia="vi-VN"/>
        </w:rPr>
        <w:t>(Kinh) Cùng tận nhất thiết Như Lai đạo địa, đắc thắng thượng nhẫn, nhập chân pháp giới, kiến chúng sanh giới.</w:t>
      </w:r>
    </w:p>
    <w:p w14:paraId="6EDA1C00"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窮盡一切如來道地</w:t>
      </w:r>
      <w:r w:rsidRPr="00422823">
        <w:rPr>
          <w:rFonts w:eastAsia="DFKai-SB"/>
          <w:b/>
          <w:sz w:val="32"/>
          <w:szCs w:val="32"/>
        </w:rPr>
        <w:t>，</w:t>
      </w:r>
      <w:r w:rsidRPr="00222AA8">
        <w:rPr>
          <w:rFonts w:ascii="Times New Roman" w:eastAsia="DFKai-SB" w:hAnsi="Times New Roman"/>
          <w:b/>
          <w:bCs/>
          <w:noProof/>
          <w:color w:val="000000"/>
          <w:sz w:val="32"/>
          <w:szCs w:val="32"/>
          <w:lang w:eastAsia="vi-VN"/>
        </w:rPr>
        <w:t>得勝上忍</w:t>
      </w:r>
      <w:r w:rsidRPr="00422823">
        <w:rPr>
          <w:rFonts w:eastAsia="DFKai-SB"/>
          <w:b/>
          <w:sz w:val="32"/>
          <w:szCs w:val="32"/>
        </w:rPr>
        <w:t>，</w:t>
      </w:r>
      <w:r w:rsidRPr="00222AA8">
        <w:rPr>
          <w:rFonts w:ascii="Times New Roman" w:eastAsia="DFKai-SB" w:hAnsi="Times New Roman"/>
          <w:b/>
          <w:bCs/>
          <w:noProof/>
          <w:color w:val="000000"/>
          <w:sz w:val="32"/>
          <w:szCs w:val="32"/>
          <w:lang w:eastAsia="vi-VN"/>
        </w:rPr>
        <w:t>入真法界</w:t>
      </w:r>
      <w:r w:rsidRPr="00422823">
        <w:rPr>
          <w:rFonts w:eastAsia="DFKai-SB"/>
          <w:b/>
          <w:sz w:val="32"/>
          <w:szCs w:val="32"/>
        </w:rPr>
        <w:t>，</w:t>
      </w:r>
      <w:r w:rsidRPr="00222AA8">
        <w:rPr>
          <w:rFonts w:ascii="Times New Roman" w:eastAsia="DFKai-SB" w:hAnsi="Times New Roman"/>
          <w:b/>
          <w:bCs/>
          <w:noProof/>
          <w:color w:val="000000"/>
          <w:sz w:val="32"/>
          <w:szCs w:val="32"/>
          <w:lang w:eastAsia="vi-VN"/>
        </w:rPr>
        <w:t>見衆生界。</w:t>
      </w:r>
    </w:p>
    <w:p w14:paraId="40711B7F"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Cùng tận hết thảy các địa vị thuộc đạo Như Lai, đắc nhẫn thắng thượng, nhập pháp giới chân thật, thấy chúng sanh giới). </w:t>
      </w:r>
    </w:p>
    <w:p w14:paraId="4E38AC7B"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F3DC040"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“Nhập chân pháp giới, kiến chúng sanh giới”</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N</w:t>
      </w:r>
      <w:r w:rsidRPr="00222AA8">
        <w:rPr>
          <w:rFonts w:ascii="Times New Roman" w:eastAsia="DFKai-SB" w:hAnsi="Times New Roman"/>
          <w:noProof/>
          <w:color w:val="000000"/>
          <w:sz w:val="28"/>
          <w:szCs w:val="28"/>
          <w:lang w:eastAsia="vi-VN"/>
        </w:rPr>
        <w:t xml:space="preserve">hập pháp giới chân thật, thấy chúng sanh giới). Vì lẽ nào? Do chư Phật Như Lai nhập Pháp Giới Thể Tánh Trí, mười pháp giới rạng ngời. Nay chúng ta nhìn vào thế giới này, do mỗi giới cách biệt với các giới khác, chúng ta nhìn vào thế giới của loài người, chín giới kia sẽ mất đi. Quý vị nói: “Ta có thể thấy súc sanh giới”, nhưng quý vị thật sự chẳng thấy súc sanh giới, chỉ thấy sanh mạng của súc sanh, chẳng biết tâm của súc sanh, </w:t>
      </w:r>
      <w:r>
        <w:rPr>
          <w:rFonts w:ascii="Times New Roman" w:eastAsia="DFKai-SB" w:hAnsi="Times New Roman"/>
          <w:noProof/>
          <w:color w:val="000000"/>
          <w:sz w:val="28"/>
          <w:szCs w:val="28"/>
          <w:lang w:eastAsia="vi-VN"/>
        </w:rPr>
        <w:t>c</w:t>
      </w:r>
      <w:r w:rsidRPr="00222AA8">
        <w:rPr>
          <w:rFonts w:ascii="Times New Roman" w:eastAsia="DFKai-SB" w:hAnsi="Times New Roman"/>
          <w:noProof/>
          <w:color w:val="000000"/>
          <w:sz w:val="28"/>
          <w:szCs w:val="28"/>
          <w:lang w:eastAsia="vi-VN"/>
        </w:rPr>
        <w:t>ho nên nói “chẳng thấy giới ấy”. Có người nói: “Tôi có thể biết quỷ giới, thiên giới”. Quý vị chỉ nghe danh tự, chẳng thấy hình sắc của họ. Do vậy, một pháp giới hiển, chín pháp giới mất, mất trong điều gì? Mất trong vô trí. Chư Phật Như Lai hiển lộ triệt để nơi bốn đức (thường, lạc, ngã, tịnh) mà hết thảy chúng sanh đều cùn</w:t>
      </w:r>
      <w:r>
        <w:rPr>
          <w:rFonts w:ascii="Times New Roman" w:eastAsia="DFKai-SB" w:hAnsi="Times New Roman"/>
          <w:noProof/>
          <w:color w:val="000000"/>
          <w:sz w:val="28"/>
          <w:szCs w:val="28"/>
          <w:lang w:eastAsia="vi-VN"/>
        </w:rPr>
        <w:t>g</w:t>
      </w:r>
      <w:r w:rsidRPr="00222AA8">
        <w:rPr>
          <w:rFonts w:ascii="Times New Roman" w:eastAsia="DFKai-SB" w:hAnsi="Times New Roman"/>
          <w:noProof/>
          <w:color w:val="000000"/>
          <w:sz w:val="28"/>
          <w:szCs w:val="28"/>
          <w:lang w:eastAsia="vi-VN"/>
        </w:rPr>
        <w:t xml:space="preserve"> có, chúng ta cũng trọn đủ trí câu sanh (trí bẩm sanh, trí sẵn có) ấy, nơi thánh chẳng tăng, nơi phàm chẳng giảm. Pháp giới đã có sẵn trong trí câu sanh của chúng ta, nhưng phàm phu chẳng dùng được. </w:t>
      </w:r>
      <w:r w:rsidRPr="00222AA8">
        <w:rPr>
          <w:rFonts w:ascii="Times New Roman" w:eastAsia="DFKai-SB" w:hAnsi="Times New Roman"/>
          <w:i/>
          <w:iCs/>
          <w:noProof/>
          <w:color w:val="000000"/>
          <w:sz w:val="28"/>
          <w:szCs w:val="28"/>
          <w:lang w:eastAsia="vi-VN"/>
        </w:rPr>
        <w:t xml:space="preserve">“Nhập chân </w:t>
      </w:r>
      <w:r w:rsidRPr="00222AA8">
        <w:rPr>
          <w:rFonts w:ascii="Times New Roman" w:eastAsia="DFKai-SB" w:hAnsi="Times New Roman"/>
          <w:i/>
          <w:iCs/>
          <w:noProof/>
          <w:color w:val="000000"/>
          <w:sz w:val="28"/>
          <w:szCs w:val="28"/>
          <w:lang w:eastAsia="vi-VN"/>
        </w:rPr>
        <w:lastRenderedPageBreak/>
        <w:t>pháp giới, kiến chúng sanh giới”</w:t>
      </w:r>
      <w:r w:rsidRPr="00222AA8">
        <w:rPr>
          <w:rFonts w:ascii="Times New Roman" w:eastAsia="DFKai-SB" w:hAnsi="Times New Roman"/>
          <w:noProof/>
          <w:color w:val="000000"/>
          <w:sz w:val="28"/>
          <w:szCs w:val="28"/>
          <w:lang w:eastAsia="vi-VN"/>
        </w:rPr>
        <w:t xml:space="preserve"> (Vào chân pháp giới, thấy chúng sanh giới): Vì mười pháp giới chỉ do tâm sanh. Nếu câu sanh trí hiện tiền, sẽ có thể liễu đạt, giác tri cái tâm ấy. Nếu không, ắt là một giới hiển, chín giới mất. Nếu quý vị nói: “Nhập Thanh Văn giới, có thể thấy người, trời, A Tu La, địa ngục, ngạ quỷ, súc sanh”, do Thanh Văn đã vượt thoát tam giới, có thể thấy tam giới như huyễn, biết tam giới như huyễn, cho nên chẳng bị xâm nhiễu. Nhập Niết Bàn, hữu dư lẫn vô dư đồng thời tiến nhập. Người ấy sẽ có thể lìa bỏ thế gian, nhưng vẫn là một pháp giới hiển lộ, chín pháp giới mất đi. </w:t>
      </w:r>
    </w:p>
    <w:p w14:paraId="2F0541B9"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7B73464"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Tánh vô sanh diệt, kiến Niết Bàn giới.</w:t>
      </w:r>
    </w:p>
    <w:p w14:paraId="4A61C688"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性無生滅</w:t>
      </w:r>
      <w:r w:rsidRPr="00422823">
        <w:rPr>
          <w:rFonts w:eastAsia="DFKai-SB"/>
          <w:b/>
          <w:sz w:val="32"/>
          <w:szCs w:val="32"/>
        </w:rPr>
        <w:t>，</w:t>
      </w:r>
      <w:r w:rsidRPr="00222AA8">
        <w:rPr>
          <w:rFonts w:ascii="Times New Roman" w:eastAsia="DFKai-SB" w:hAnsi="Times New Roman"/>
          <w:b/>
          <w:bCs/>
          <w:noProof/>
          <w:color w:val="000000"/>
          <w:sz w:val="32"/>
          <w:szCs w:val="32"/>
          <w:lang w:eastAsia="vi-VN"/>
        </w:rPr>
        <w:t>見涅槃界。</w:t>
      </w:r>
    </w:p>
    <w:p w14:paraId="240A1FF5"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Tánh chẳng sanh diệt, thấy Niết Bàn giới).</w:t>
      </w:r>
    </w:p>
    <w:p w14:paraId="3378B799"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392827E6"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“Tánh vô sanh diệt”</w:t>
      </w:r>
      <w:r w:rsidRPr="00222AA8">
        <w:rPr>
          <w:rFonts w:ascii="Times New Roman" w:eastAsia="DFKai-SB" w:hAnsi="Times New Roman"/>
          <w:noProof/>
          <w:color w:val="000000"/>
          <w:sz w:val="28"/>
          <w:szCs w:val="28"/>
          <w:lang w:eastAsia="vi-VN"/>
        </w:rPr>
        <w:t xml:space="preserve">, nhất tâm tịch tĩnh. Thủ hộ như thế, tịch diệt hiện tiền. </w:t>
      </w:r>
    </w:p>
    <w:p w14:paraId="548F68B0"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 xml:space="preserve">(Kinh) Bổn lai hiện tiền, huệ nhãn thanh tịnh, quán pháp vô nhị. </w:t>
      </w:r>
    </w:p>
    <w:p w14:paraId="1CB00261"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本來現前</w:t>
      </w:r>
      <w:r w:rsidRPr="00422823">
        <w:rPr>
          <w:rFonts w:eastAsia="DFKai-SB"/>
          <w:b/>
          <w:sz w:val="32"/>
          <w:szCs w:val="32"/>
        </w:rPr>
        <w:t>，</w:t>
      </w:r>
      <w:r w:rsidRPr="00222AA8">
        <w:rPr>
          <w:rFonts w:ascii="Times New Roman" w:eastAsia="DFKai-SB" w:hAnsi="Times New Roman"/>
          <w:b/>
          <w:bCs/>
          <w:noProof/>
          <w:color w:val="000000"/>
          <w:sz w:val="32"/>
          <w:szCs w:val="32"/>
          <w:lang w:eastAsia="vi-VN"/>
        </w:rPr>
        <w:t>慧眼清淨</w:t>
      </w:r>
      <w:r w:rsidRPr="00422823">
        <w:rPr>
          <w:rFonts w:eastAsia="DFKai-SB"/>
          <w:b/>
          <w:sz w:val="32"/>
          <w:szCs w:val="32"/>
        </w:rPr>
        <w:t>，</w:t>
      </w:r>
      <w:r w:rsidRPr="00222AA8">
        <w:rPr>
          <w:rFonts w:ascii="Times New Roman" w:eastAsia="DFKai-SB" w:hAnsi="Times New Roman"/>
          <w:b/>
          <w:bCs/>
          <w:noProof/>
          <w:color w:val="000000"/>
          <w:sz w:val="32"/>
          <w:szCs w:val="32"/>
          <w:lang w:eastAsia="vi-VN"/>
        </w:rPr>
        <w:t>觀法無二。</w:t>
      </w:r>
    </w:p>
    <w:p w14:paraId="2757FFEF"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Vốn sẵn hiện tiền, huệ nhãn thanh tịnh, quán pháp chẳng hai). </w:t>
      </w:r>
    </w:p>
    <w:p w14:paraId="76022C3E"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C683E1C"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“Huệ nhãn thanh tịnh, quán pháp vô nhị”</w:t>
      </w:r>
      <w:r w:rsidRPr="00222AA8">
        <w:rPr>
          <w:rFonts w:ascii="Times New Roman" w:eastAsia="DFKai-SB" w:hAnsi="Times New Roman"/>
          <w:noProof/>
          <w:color w:val="000000"/>
          <w:sz w:val="28"/>
          <w:szCs w:val="28"/>
          <w:lang w:eastAsia="vi-VN"/>
        </w:rPr>
        <w:t xml:space="preserve">: Trong thế giới này, nỗi khổ lớn nhất của bọn phàm phu chúng ta là </w:t>
      </w:r>
      <w:r w:rsidRPr="00222AA8">
        <w:rPr>
          <w:rFonts w:ascii="Times New Roman" w:eastAsia="DFKai-SB" w:hAnsi="Times New Roman"/>
          <w:i/>
          <w:iCs/>
          <w:noProof/>
          <w:color w:val="000000"/>
          <w:sz w:val="28"/>
          <w:szCs w:val="28"/>
          <w:lang w:eastAsia="vi-VN"/>
        </w:rPr>
        <w:t>“nhị nguyên đối đãi”</w:t>
      </w:r>
      <w:r w:rsidRPr="00222AA8">
        <w:rPr>
          <w:rFonts w:ascii="Times New Roman" w:eastAsia="DFKai-SB" w:hAnsi="Times New Roman"/>
          <w:noProof/>
          <w:color w:val="000000"/>
          <w:sz w:val="28"/>
          <w:szCs w:val="28"/>
          <w:lang w:eastAsia="vi-VN"/>
        </w:rPr>
        <w:t xml:space="preserve">, nhất là nhân loại hữu tình, vì Tu La lo đấu tranh, chẳng quản được họ. Chư thiên buông lung, cũng chẳng quản được họ. Chúng sanh trong địa ngục, ngạ quỷ, [súc sanh] đang chịu khổ, đang ở trong tối tăm, không có sức tự thoát. Như chúng sanh trong địa ngục đang chịu hình phạt, súc sanh đạo đang bị xua đuổi, bị giết chóc, ngạ quỷ đang bị đói khát bức não, bọn họ chẳng có thời gian nào khác. Chỉ có nhân đạo vốn nhiều tinh lực để làm gì vậy? Đối đãi nhị nguyên, lẩn quẩn trong ấy, được, mất, thiện, ác, đúng, sai, trì giới, phạm giới, nam, nữ, lớn, nhỏ, vô lượng vô biên nhị nguyên như thế đó! </w:t>
      </w:r>
      <w:r w:rsidRPr="00222AA8">
        <w:rPr>
          <w:rFonts w:ascii="Times New Roman" w:eastAsia="DFKai-SB" w:hAnsi="Times New Roman"/>
          <w:noProof/>
          <w:color w:val="000000"/>
          <w:sz w:val="28"/>
          <w:szCs w:val="28"/>
          <w:lang w:eastAsia="vi-VN"/>
        </w:rPr>
        <w:lastRenderedPageBreak/>
        <w:t>Đó là chỗ lẩn quẩn, khổ não, loanh quanh của nhân loại hữu tình, siêng khổ trong đó. Nhưng huệ nhãn thanh tịnh, quán các pháp chẳng hai, thì sẽ vĩnh viễn đoạn dứt mệt nhọc, xuất ly đối đãi nhị nguyên ấy. Ở trong đối đãi mà chẳng thấy có đối đãi để có thể đạt được, liền ngay lập tức thanh lương, ngay lập tức an trụ!</w:t>
      </w:r>
    </w:p>
    <w:p w14:paraId="56238E1D"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D0FD57D"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Bỉ Bồ Đề tâm, vô trung, vô biên.</w:t>
      </w:r>
    </w:p>
    <w:p w14:paraId="537DE5EA"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彼菩提心</w:t>
      </w:r>
      <w:r w:rsidRPr="00422823">
        <w:rPr>
          <w:rFonts w:eastAsia="DFKai-SB"/>
          <w:b/>
          <w:sz w:val="32"/>
          <w:szCs w:val="32"/>
        </w:rPr>
        <w:t>，</w:t>
      </w:r>
      <w:r w:rsidRPr="00222AA8">
        <w:rPr>
          <w:rFonts w:ascii="Times New Roman" w:eastAsia="DFKai-SB" w:hAnsi="Times New Roman"/>
          <w:b/>
          <w:bCs/>
          <w:noProof/>
          <w:color w:val="000000"/>
          <w:sz w:val="32"/>
          <w:szCs w:val="32"/>
          <w:lang w:eastAsia="vi-VN"/>
        </w:rPr>
        <w:t>無中無邊。</w:t>
      </w:r>
    </w:p>
    <w:p w14:paraId="1FEA231E"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Tâm Bồ Đề ấy chẳng ở chính giữa, chẳng ở bờ mé).</w:t>
      </w:r>
    </w:p>
    <w:p w14:paraId="7451F8F5"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7C8BEA7"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Tâm Bồ Đề rộng lớn, chẳng tạo tác, quả thật là bổn tâm sáng suốt làu làu, do bổn tâm ấy chẳng lay động, chẳng tăng giảm. </w:t>
      </w:r>
    </w:p>
    <w:p w14:paraId="3B46B2A8"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240B465"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Nhất thiết chư Phật thể vô sai dị, nhập ư vô ngại thanh tịnh trí môn, minh kiến Bồ Đề tự nhiên giác trí</w:t>
      </w:r>
      <w:r>
        <w:rPr>
          <w:rFonts w:ascii="Times New Roman" w:eastAsia="DFKai-SB" w:hAnsi="Times New Roman"/>
          <w:b/>
          <w:bCs/>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Ư</w:t>
      </w:r>
      <w:r w:rsidRPr="00222AA8">
        <w:rPr>
          <w:rFonts w:ascii="Times New Roman" w:eastAsia="DFKai-SB" w:hAnsi="Times New Roman"/>
          <w:b/>
          <w:bCs/>
          <w:i/>
          <w:iCs/>
          <w:noProof/>
          <w:color w:val="000000"/>
          <w:sz w:val="28"/>
          <w:szCs w:val="28"/>
          <w:lang w:eastAsia="vi-VN"/>
        </w:rPr>
        <w:t xml:space="preserve"> thiện tri thức, khởi chư Phật tưởng.</w:t>
      </w:r>
    </w:p>
    <w:p w14:paraId="2755469B"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一切諸佛體無差異</w:t>
      </w:r>
      <w:r w:rsidRPr="00422823">
        <w:rPr>
          <w:rFonts w:eastAsia="DFKai-SB"/>
          <w:b/>
          <w:sz w:val="32"/>
          <w:szCs w:val="32"/>
        </w:rPr>
        <w:t>，</w:t>
      </w:r>
      <w:r w:rsidRPr="00222AA8">
        <w:rPr>
          <w:rFonts w:ascii="Times New Roman" w:eastAsia="DFKai-SB" w:hAnsi="Times New Roman"/>
          <w:b/>
          <w:bCs/>
          <w:noProof/>
          <w:color w:val="000000"/>
          <w:sz w:val="32"/>
          <w:szCs w:val="32"/>
          <w:lang w:eastAsia="vi-VN"/>
        </w:rPr>
        <w:t>入於無礙清淨智門</w:t>
      </w:r>
      <w:r w:rsidRPr="00422823">
        <w:rPr>
          <w:rFonts w:eastAsia="DFKai-SB"/>
          <w:b/>
          <w:sz w:val="32"/>
          <w:szCs w:val="32"/>
        </w:rPr>
        <w:t>，</w:t>
      </w:r>
      <w:r w:rsidRPr="00222AA8">
        <w:rPr>
          <w:rFonts w:ascii="Times New Roman" w:eastAsia="DFKai-SB" w:hAnsi="Times New Roman"/>
          <w:b/>
          <w:bCs/>
          <w:noProof/>
          <w:color w:val="000000"/>
          <w:sz w:val="32"/>
          <w:szCs w:val="32"/>
          <w:lang w:eastAsia="vi-VN"/>
        </w:rPr>
        <w:t>明見菩提自然覺智。於善知識</w:t>
      </w:r>
      <w:r w:rsidRPr="00422823">
        <w:rPr>
          <w:rFonts w:eastAsia="DFKai-SB"/>
          <w:b/>
          <w:sz w:val="32"/>
          <w:szCs w:val="32"/>
        </w:rPr>
        <w:t>，</w:t>
      </w:r>
      <w:r w:rsidRPr="00222AA8">
        <w:rPr>
          <w:rFonts w:ascii="Times New Roman" w:eastAsia="DFKai-SB" w:hAnsi="Times New Roman"/>
          <w:b/>
          <w:bCs/>
          <w:noProof/>
          <w:color w:val="000000"/>
          <w:sz w:val="32"/>
          <w:szCs w:val="32"/>
          <w:lang w:eastAsia="vi-VN"/>
        </w:rPr>
        <w:t>起諸佛想。</w:t>
      </w:r>
    </w:p>
    <w:p w14:paraId="0D827FD4"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Thể của hết thảy chư Phật chẳng sai khác, nhập vào trí môn thanh tịnh vô ngại, thấy rõ giác trí Bồ Đề tự nhiên. Đối với thiện tri thức, dấy lên ý tưởng coi họ như là Phật). </w:t>
      </w:r>
    </w:p>
    <w:p w14:paraId="626EA17C"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Hết thảy thiện tri thức và chư Phật khác biệt ở chỗ nào? Chẳng có sai khác! Do thiện tri thức có thể hướng dẫn tâm trí của chúng sanh, nên gọi là </w:t>
      </w:r>
      <w:r w:rsidRPr="00222AA8">
        <w:rPr>
          <w:rFonts w:ascii="Times New Roman" w:eastAsia="DFKai-SB" w:hAnsi="Times New Roman"/>
          <w:i/>
          <w:iCs/>
          <w:noProof/>
          <w:color w:val="000000"/>
          <w:sz w:val="28"/>
          <w:szCs w:val="28"/>
          <w:lang w:eastAsia="vi-VN"/>
        </w:rPr>
        <w:t>“thiện tri thức”</w:t>
      </w:r>
      <w:r w:rsidRPr="00222AA8">
        <w:rPr>
          <w:rFonts w:ascii="Times New Roman" w:eastAsia="DFKai-SB" w:hAnsi="Times New Roman"/>
          <w:noProof/>
          <w:color w:val="000000"/>
          <w:sz w:val="28"/>
          <w:szCs w:val="28"/>
          <w:lang w:eastAsia="vi-VN"/>
        </w:rPr>
        <w:t xml:space="preserve">. Thiện tri thức vô danh, vô tướng, dùng danh tướng để an lập. Chúng ta nói người nào đó là </w:t>
      </w:r>
      <w:r w:rsidRPr="00222AA8">
        <w:rPr>
          <w:rFonts w:ascii="Times New Roman" w:eastAsia="DFKai-SB" w:hAnsi="Times New Roman"/>
          <w:i/>
          <w:iCs/>
          <w:noProof/>
          <w:color w:val="000000"/>
          <w:sz w:val="28"/>
          <w:szCs w:val="28"/>
          <w:lang w:eastAsia="vi-VN"/>
        </w:rPr>
        <w:t>“đại thiện tri thức”</w:t>
      </w:r>
      <w:r w:rsidRPr="00222AA8">
        <w:rPr>
          <w:rFonts w:ascii="Times New Roman" w:eastAsia="DFKai-SB" w:hAnsi="Times New Roman"/>
          <w:noProof/>
          <w:color w:val="000000"/>
          <w:sz w:val="28"/>
          <w:szCs w:val="28"/>
          <w:lang w:eastAsia="vi-VN"/>
        </w:rPr>
        <w:t xml:space="preserve">, [là vì người ấy] có chứng ngộ, đích thân chứng pháp tắc, có các thiện xảo, có các bi tâm, lợi ích hữu tình rộng khắp. Nếu chúng sanh được gặp gỡ, sẽ tạo thành sự hướng dẫn tăng thượng nơi Vô Thượng Bồ Đề, có thể an trụ trong pháp. Vậy thì hết thảy hữu tình thì sao? Cũng là thiện tri thức. Nói </w:t>
      </w:r>
      <w:r w:rsidRPr="00222AA8">
        <w:rPr>
          <w:rFonts w:ascii="Times New Roman" w:eastAsia="DFKai-SB" w:hAnsi="Times New Roman"/>
          <w:i/>
          <w:iCs/>
          <w:noProof/>
          <w:color w:val="000000"/>
          <w:sz w:val="28"/>
          <w:szCs w:val="28"/>
          <w:lang w:eastAsia="vi-VN"/>
        </w:rPr>
        <w:t>“thiện tri thức”</w:t>
      </w:r>
      <w:r w:rsidRPr="00222AA8">
        <w:rPr>
          <w:rFonts w:ascii="Times New Roman" w:eastAsia="DFKai-SB" w:hAnsi="Times New Roman"/>
          <w:noProof/>
          <w:color w:val="000000"/>
          <w:sz w:val="28"/>
          <w:szCs w:val="28"/>
          <w:lang w:eastAsia="vi-VN"/>
        </w:rPr>
        <w:t xml:space="preserve"> là [nói theo phương diện] thấu triệt bản chất, thiện tri thức trông thấy [bản chất của các pháp]. Chẳng thấu triệt bản chất, chúng ta nói có </w:t>
      </w:r>
      <w:r w:rsidRPr="00222AA8">
        <w:rPr>
          <w:rFonts w:ascii="Times New Roman" w:eastAsia="DFKai-SB" w:hAnsi="Times New Roman"/>
          <w:noProof/>
          <w:color w:val="000000"/>
          <w:sz w:val="28"/>
          <w:szCs w:val="28"/>
          <w:lang w:eastAsia="vi-VN"/>
        </w:rPr>
        <w:lastRenderedPageBreak/>
        <w:t xml:space="preserve">ác hữu tình, thiện hữu tình, có ác tri thức, có thiện tri thức. Nếu nhìn từ cái tâm bình đẳng, sẽ thấy hết thảy chúng sanh đều là thiện tri thức. </w:t>
      </w:r>
    </w:p>
    <w:p w14:paraId="4935F819" w14:textId="77777777" w:rsidR="001E2EED" w:rsidRPr="0022520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367BC00F"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Ư Bồ Tát sở, bất niệm quai ly, dĩ ư sanh tử, phá hoại ma quân</w:t>
      </w:r>
      <w:r>
        <w:rPr>
          <w:rFonts w:ascii="Times New Roman" w:eastAsia="DFKai-SB" w:hAnsi="Times New Roman"/>
          <w:b/>
          <w:bCs/>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N</w:t>
      </w:r>
      <w:r w:rsidRPr="00222AA8">
        <w:rPr>
          <w:rFonts w:ascii="Times New Roman" w:eastAsia="DFKai-SB" w:hAnsi="Times New Roman"/>
          <w:b/>
          <w:bCs/>
          <w:i/>
          <w:iCs/>
          <w:noProof/>
          <w:color w:val="000000"/>
          <w:sz w:val="28"/>
          <w:szCs w:val="28"/>
          <w:lang w:eastAsia="vi-VN"/>
        </w:rPr>
        <w:t xml:space="preserve">hất thiết chúng sự, giai tất như hóa. </w:t>
      </w:r>
    </w:p>
    <w:p w14:paraId="4483C548"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於菩薩所</w:t>
      </w:r>
      <w:r w:rsidRPr="00422823">
        <w:rPr>
          <w:rFonts w:eastAsia="DFKai-SB"/>
          <w:b/>
          <w:sz w:val="32"/>
          <w:szCs w:val="32"/>
        </w:rPr>
        <w:t>，</w:t>
      </w:r>
      <w:r w:rsidRPr="00222AA8">
        <w:rPr>
          <w:rFonts w:ascii="Times New Roman" w:eastAsia="DFKai-SB" w:hAnsi="Times New Roman"/>
          <w:b/>
          <w:bCs/>
          <w:noProof/>
          <w:color w:val="000000"/>
          <w:sz w:val="32"/>
          <w:szCs w:val="32"/>
          <w:lang w:eastAsia="vi-VN"/>
        </w:rPr>
        <w:t>不念乖離</w:t>
      </w:r>
      <w:r w:rsidRPr="00422823">
        <w:rPr>
          <w:rFonts w:eastAsia="DFKai-SB"/>
          <w:b/>
          <w:sz w:val="32"/>
          <w:szCs w:val="32"/>
        </w:rPr>
        <w:t>，</w:t>
      </w:r>
      <w:r w:rsidRPr="00222AA8">
        <w:rPr>
          <w:rFonts w:ascii="Times New Roman" w:eastAsia="DFKai-SB" w:hAnsi="Times New Roman"/>
          <w:b/>
          <w:bCs/>
          <w:noProof/>
          <w:color w:val="000000"/>
          <w:sz w:val="32"/>
          <w:szCs w:val="32"/>
          <w:lang w:eastAsia="vi-VN"/>
        </w:rPr>
        <w:t>已於生死</w:t>
      </w:r>
      <w:r w:rsidRPr="00422823">
        <w:rPr>
          <w:rFonts w:eastAsia="DFKai-SB"/>
          <w:b/>
          <w:sz w:val="32"/>
          <w:szCs w:val="32"/>
        </w:rPr>
        <w:t>，</w:t>
      </w:r>
      <w:r w:rsidRPr="00222AA8">
        <w:rPr>
          <w:rFonts w:ascii="Times New Roman" w:eastAsia="DFKai-SB" w:hAnsi="Times New Roman"/>
          <w:b/>
          <w:bCs/>
          <w:noProof/>
          <w:color w:val="000000"/>
          <w:sz w:val="32"/>
          <w:szCs w:val="32"/>
          <w:lang w:eastAsia="vi-VN"/>
        </w:rPr>
        <w:t>破壞魔軍。一切衆事</w:t>
      </w:r>
      <w:r w:rsidRPr="00422823">
        <w:rPr>
          <w:rFonts w:eastAsia="DFKai-SB"/>
          <w:b/>
          <w:sz w:val="32"/>
          <w:szCs w:val="32"/>
        </w:rPr>
        <w:t>，</w:t>
      </w:r>
      <w:r w:rsidRPr="00222AA8">
        <w:rPr>
          <w:rFonts w:ascii="Times New Roman" w:eastAsia="DFKai-SB" w:hAnsi="Times New Roman"/>
          <w:b/>
          <w:bCs/>
          <w:noProof/>
          <w:color w:val="000000"/>
          <w:sz w:val="32"/>
          <w:szCs w:val="32"/>
          <w:lang w:eastAsia="vi-VN"/>
        </w:rPr>
        <w:t>皆悉如化。</w:t>
      </w:r>
    </w:p>
    <w:p w14:paraId="0E344017"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Đối với Bồ Tát, chẳng nghĩ chống trái, do trong sanh tử, phá hoại ma quân. Đối với hết thảy các sự, thảy đều như hóa). </w:t>
      </w:r>
    </w:p>
    <w:p w14:paraId="058B592C" w14:textId="77777777" w:rsidR="001E2EED" w:rsidRPr="0022520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DE8A3E8"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Trong tu pháp ở đất Hán, tư tưởng chủ thể để mọi người y chỉ là tư tưởng Bát Nhã, tức là tu trì như huyễn. Trong hành pháp Ban Châu, nếu siêng năng, sốt sắng tu trì, chẳng nghỉ ngơi, sẽ rất dễ đạt được như huyễn. Điểm cốt lõi, trọng yếu trong hành pháp Ban Châu là </w:t>
      </w:r>
      <w:r w:rsidRPr="00222AA8">
        <w:rPr>
          <w:rFonts w:ascii="Times New Roman" w:eastAsia="DFKai-SB" w:hAnsi="Times New Roman"/>
          <w:i/>
          <w:iCs/>
          <w:noProof/>
          <w:color w:val="000000"/>
          <w:sz w:val="28"/>
          <w:szCs w:val="28"/>
          <w:lang w:eastAsia="vi-VN"/>
        </w:rPr>
        <w:t>“chẳng ngưng nghỉ”</w:t>
      </w:r>
      <w:r w:rsidRPr="000C360D">
        <w:rPr>
          <w:rFonts w:ascii="Times New Roman" w:eastAsia="DFKai-SB" w:hAnsi="Times New Roman"/>
          <w:noProof/>
          <w:color w:val="000000"/>
          <w:sz w:val="28"/>
          <w:szCs w:val="28"/>
          <w:lang w:eastAsia="vi-VN"/>
        </w:rPr>
        <w:t xml:space="preserve">, </w:t>
      </w:r>
      <w:r w:rsidRPr="00222AA8">
        <w:rPr>
          <w:rFonts w:ascii="Times New Roman" w:eastAsia="DFKai-SB" w:hAnsi="Times New Roman"/>
          <w:noProof/>
          <w:color w:val="000000"/>
          <w:sz w:val="28"/>
          <w:szCs w:val="28"/>
          <w:lang w:eastAsia="vi-VN"/>
        </w:rPr>
        <w:t xml:space="preserve">cho nên chẳng để cho bản thân mong mỏi ngơi nghỉ. Nếu nghỉ ngơi, tức là chúng ta tránh né hiện duyên, chẳng thể xuất ly. Trong chướng ngại mà hành vô ngại, sẽ thấy chư Phật. Chướng ngại gì vậy? Bị mệt mỏi chính là chướng ngại. Đau đớn là chướng ngại. Đói bụng là chướng ngại. Bị lạnh là chướng ngại. Khổ sở là chướng ngại. Từ trong các chướng ngại ấy mà hành vô ngại. Chẳng có ý niệm nghỉ ngơi! Vì hễ có ý niệm nghỉ ngơi, hành nhân sẽ ngay lập tức ngưng nghỉ. Nếu là như thế, khó lòng dẹp tan ma quân, khó thể tiến nhập như huyễn, như hóa. </w:t>
      </w:r>
    </w:p>
    <w:p w14:paraId="70E4DA96"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Nói thông thường, nếu thật sự nghiêm khắc, chẳng nghỉ ngơi hành Ban Châu ba ngày, tri kiến đều chẳng dấy lên, sẽ có đôi chút giống như si, như say. Vì dốc sức nhẫn nại vào đó, chỉ cần hành trì như thế, ngày hôm sau, ý thức sẽ lập tức trống rỗng, vô lực. Hiện thời, người hành pháp sợ hãi điều này, chẳng thể buông xuống chuyện ngơi nghỉ, cho nên ma quân sẽ quấy nhiễu, [dấy lên tâm niệm] mong được an nhàn. An nhàn chính là chất dinh dưỡng ma quân ban cho quý vị. Chân đã mỏi rồi, đứng lại, mệt thì ngủ một giấc, đói thì bổ sung chất gì đó, lạnh thì mặc thêm áo. Hãy đừng nghĩ tới những điều đó, [nếu nghĩ tới], sẽ chẳng đánh bại mỗi tên ma quân được! Trong chướng ngại bèn có chướng ngại, chướng ngại sẽ liên tục tiếp nối. Vì sao? Quý vị không chỉ có chướng ngại, mà còn </w:t>
      </w:r>
      <w:r w:rsidRPr="00222AA8">
        <w:rPr>
          <w:rFonts w:ascii="Times New Roman" w:eastAsia="DFKai-SB" w:hAnsi="Times New Roman"/>
          <w:noProof/>
          <w:color w:val="000000"/>
          <w:sz w:val="28"/>
          <w:szCs w:val="28"/>
          <w:lang w:eastAsia="vi-VN"/>
        </w:rPr>
        <w:lastRenderedPageBreak/>
        <w:t xml:space="preserve">khiến cho chướng ngại chín muồi. Đã mệt bèn ngủ, đói thì ăn thứ gì đó, lạnh thì mặc thêm áo; đó chính là trong chướng ngại bèn sanh thêm chướng ngại. Như thế thì sẽ khó phá ma quân, khó nhập như huyễn. Đói có phải là như huyễn hay không? Chúng ta thường nghe nói: “Đói quá sức, chẳng thể ăn nổi”, còn nói: “Vì sao chẳng ngủ được? Ôi chao! Buồn ngủ quá!” Dẫu bình thường chẳng hành Ban Châu, chúng ta luôn có cảm giác như thế. Cảm giác như huyễn, cảm giác như hóa. Nếu chúng ta đói bụng, sẽ ăn; mệt nhọc sẽ ngủ. Đó là chướng ngại trong chướng ngại. Nếu trong chướng ngại mà sợ chướng ngại thì vẫn là cái tâm phàm phu. Trong chướng ngại mà chẳng bị ngăn ngại, tự đạt được giải thoát. Trong chướng ngại mà chẳng ngăn ngại, tự đạt được pháp lạc. Pháp lạc chẳng thể chọn lựa từ đâu khác, phải từ ngay trong chướng ngại. Vì thế, chúng tôi nói </w:t>
      </w:r>
      <w:r w:rsidRPr="00222AA8">
        <w:rPr>
          <w:rFonts w:ascii="Times New Roman" w:eastAsia="DFKai-SB" w:hAnsi="Times New Roman"/>
          <w:i/>
          <w:iCs/>
          <w:noProof/>
          <w:color w:val="000000"/>
          <w:sz w:val="28"/>
          <w:szCs w:val="28"/>
          <w:lang w:eastAsia="vi-VN"/>
        </w:rPr>
        <w:t>“vô ngại trong chướng ngại”</w:t>
      </w:r>
      <w:r w:rsidRPr="00222AA8">
        <w:rPr>
          <w:rFonts w:ascii="Times New Roman" w:eastAsia="DFKai-SB" w:hAnsi="Times New Roman"/>
          <w:noProof/>
          <w:color w:val="000000"/>
          <w:sz w:val="28"/>
          <w:szCs w:val="28"/>
          <w:lang w:eastAsia="vi-VN"/>
        </w:rPr>
        <w:t xml:space="preserve"> rất quan trọng! </w:t>
      </w:r>
    </w:p>
    <w:p w14:paraId="16A2AE7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A0CF74E"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Kiến chư Như Lai, như kính trung tượng</w:t>
      </w:r>
      <w:r>
        <w:rPr>
          <w:rFonts w:ascii="Times New Roman" w:eastAsia="DFKai-SB" w:hAnsi="Times New Roman"/>
          <w:b/>
          <w:bCs/>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Ư</w:t>
      </w:r>
      <w:r w:rsidRPr="00222AA8">
        <w:rPr>
          <w:rFonts w:ascii="Times New Roman" w:eastAsia="DFKai-SB" w:hAnsi="Times New Roman"/>
          <w:b/>
          <w:bCs/>
          <w:i/>
          <w:iCs/>
          <w:noProof/>
          <w:color w:val="000000"/>
          <w:sz w:val="28"/>
          <w:szCs w:val="28"/>
          <w:lang w:eastAsia="vi-VN"/>
        </w:rPr>
        <w:t xml:space="preserve">ng đương cầu bỉ Bồ Đề chi tâm. </w:t>
      </w:r>
    </w:p>
    <w:p w14:paraId="5E785BE0"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見諸如來</w:t>
      </w:r>
      <w:r w:rsidRPr="00422823">
        <w:rPr>
          <w:rFonts w:eastAsia="DFKai-SB"/>
          <w:b/>
          <w:sz w:val="32"/>
          <w:szCs w:val="32"/>
        </w:rPr>
        <w:t>，</w:t>
      </w:r>
      <w:r w:rsidRPr="00222AA8">
        <w:rPr>
          <w:rFonts w:ascii="Times New Roman" w:eastAsia="DFKai-SB" w:hAnsi="Times New Roman"/>
          <w:b/>
          <w:bCs/>
          <w:noProof/>
          <w:color w:val="000000"/>
          <w:sz w:val="32"/>
          <w:szCs w:val="32"/>
          <w:lang w:eastAsia="vi-VN"/>
        </w:rPr>
        <w:t>如鏡中像。應當求彼菩提之心。</w:t>
      </w:r>
    </w:p>
    <w:p w14:paraId="4A6999FC"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Thấy các Như Lai như hình bóng trong gương. Hãy nên cầu cái tâm Bồ Đề ấy). </w:t>
      </w:r>
    </w:p>
    <w:p w14:paraId="50452AD1" w14:textId="77777777" w:rsidR="001E2EED" w:rsidRPr="000C360D" w:rsidRDefault="001E2EED" w:rsidP="009A1EC2">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08887EB4"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Thấy Như Lai để làm gì? Chẳng vì sắc tướng trang nghiêm mà cầu, chẳng vì diệu dụng mà cầu, chẳng cầu thần thông, chỉ cầu Bồ Đề tâm, cho nên có thể hỏi pháp. Điều này rất quan trọng. Chúng ta thấy chư Phật, mà nếu chẳng hỏi pháp, đúng là đáng tiếc! Có người hành Ban Châu, thấy Phật liền hoan hỷ, chỉ lo cười, chẳng biết hỏi pháp! Như thế là đã mê mất chánh nhân hành pháp của chính mình. Thiện căn chín muồi là do hỏi pháp. Thiện căn chín muồi là do tu pháp. Thiện căn chín muồi là do ấn khế tự tâm, đó chính là quán đảnh. Quý vị có thể nói như thế này: “Đức Thế Tôn ơi! Hãy quán đảnh cho con, truyền dạy pháp cho con, thọ ký con khi nào sẽ xả báo, khi nào thành tựu?” Quý vị phải yêu cầu. Nếu chẳng yêu cầu, thiện căn của quý vị sẽ chẳng chín muồi. Có người thấy Phật, chỉ lo mừng, chỉ lo khóc, chỉ lo cười, có kẻ đến nỗi trợn mắt, cứng họng, kết quả là đã đánh mất pháp ích.</w:t>
      </w:r>
    </w:p>
    <w:p w14:paraId="77716CA5"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lastRenderedPageBreak/>
        <w:tab/>
        <w:t>Trước kia, khi niệm chân ngôn Dược Sư, tôi đã nẩy sanh sự sợ hãi to lớn. Lúc ấy, tôi niệm Dược Sư Lưu Ly Quang Như Lai, kết quả là bảy đức Thế Tôn</w:t>
      </w:r>
      <w:r w:rsidRPr="00241944">
        <w:rPr>
          <w:rStyle w:val="FootnoteReference"/>
          <w:rFonts w:ascii="Times New Roman" w:eastAsia="DFKai-SB" w:hAnsi="Times New Roman"/>
          <w:b/>
          <w:bCs/>
          <w:noProof/>
          <w:color w:val="000000"/>
          <w:sz w:val="28"/>
          <w:szCs w:val="28"/>
          <w:lang w:eastAsia="vi-VN"/>
        </w:rPr>
        <w:footnoteReference w:id="60"/>
      </w:r>
      <w:r w:rsidRPr="00222AA8">
        <w:rPr>
          <w:rFonts w:ascii="Times New Roman" w:eastAsia="DFKai-SB" w:hAnsi="Times New Roman"/>
          <w:noProof/>
          <w:color w:val="000000"/>
          <w:sz w:val="28"/>
          <w:szCs w:val="28"/>
          <w:lang w:eastAsia="vi-VN"/>
        </w:rPr>
        <w:t xml:space="preserve"> theo thứ tự xuất hiện. Tôi sợ rởn cả lông tóc, sợ hãi, trốn vào phòng đi ngủ, chẳng dám niệm nữa. Vì niệm một vị Phật Dược Sư, cớ sao bảy vị Phật xuất hiện? Sanh khởi lòng sợ hãi. Thật ra là do phước đức và nhân duyên chẳng chín muồi. Đã chín muồi, sẽ vui thích đức Thế Tôn, thấy Phật, nghe pháp. Chẳng thành thục thì sao? Sẽ ngay lập tức sanh tâm sợ hãi! Khi ác tánh của tôi chín muồi, có lần niệm A Di Đà Phật, thấy tướng sắc thân mầu nhiệm của Dược Sư Phật, tâm sanh phiền não. Tôi nói: “Con chẳng cầu thấy Ngài, vì sao con lại thấy?” Tuy có nhân duyên thấy Phật, nhưng chẳng có thiện căn thấy Phật, cũng chẳng có ước muốn thấy Phật. Lúc ấy, tôi đang tưởng niệm A Di Đà Phật, vì sao Dược Sư Phật đến làm gì? Đấy quả thật là trong tâm trí có lắm tri kiến mông muội. Do </w:t>
      </w:r>
      <w:r w:rsidRPr="00222AA8">
        <w:rPr>
          <w:rFonts w:ascii="Times New Roman" w:eastAsia="DFKai-SB" w:hAnsi="Times New Roman"/>
          <w:noProof/>
          <w:color w:val="000000"/>
          <w:sz w:val="28"/>
          <w:szCs w:val="28"/>
          <w:lang w:eastAsia="vi-VN"/>
        </w:rPr>
        <w:lastRenderedPageBreak/>
        <w:t xml:space="preserve">vậy, lúc bình thời, chúng ta phải làm sao cho tri kiến rõ ràng. Nếu không, quý vị tu pháp, sẽ nẩy sanh nhiều chướng ngại. Chẳng hạn như có một lần tôi ở trong tòa nhà hiện thời tôi đang dùng, đi tới, đi lui (kinh hành), bỗng dưng thế giới xuất hiện tướng quang minh. Quang minh ấy khó thể diễn tả, thí dụ được. Tầng tầng lớp lớp đều là quang minh. Lúc đó, tâm sanh sợ hãi, sợ mất đi, sợ tiến vào, ngay lập tức đứng đờ ra đó, chẳng dám động đậy! Tâm niệm chẳng dám động, thân thể chẳng dám động, thậm chí thế giới đều ngưng lặng trong trạng thái ấy. Đó là sự sợ hãi cực lớn, vì tri kiến bất chánh. Nếu nương theo cái tâm chẳng đắm nhiễm, tâm cảm ơn, tâm niệm Phật, há có gì đáng kể đâu? Do đó, tri kiến rất quan trọng. Thông qua thực tiễn của một số pháp, tôi mới biết tri kiến là quan trọng nhất, là sự dẫn đường. Các vị Bồ Tát ơi! Gặp chuyện mà hoảng hốt, gặp chuyện mà mê muội, gặp chuyện mà điên đảo. Thật ra, chuyện này và chuyện bình thường giống nhau, quả thật chẳng sai biệt. Chẳng có chút sai biệt nào! Do vậy, </w:t>
      </w:r>
      <w:r w:rsidRPr="00222AA8">
        <w:rPr>
          <w:rFonts w:ascii="Times New Roman" w:eastAsia="DFKai-SB" w:hAnsi="Times New Roman"/>
          <w:i/>
          <w:iCs/>
          <w:noProof/>
          <w:color w:val="000000"/>
          <w:sz w:val="28"/>
          <w:szCs w:val="28"/>
          <w:lang w:eastAsia="vi-VN"/>
        </w:rPr>
        <w:t>“ưng đương cầu bỉ Bồ Đề tâm”</w:t>
      </w:r>
      <w:r w:rsidRPr="00222AA8">
        <w:rPr>
          <w:rFonts w:ascii="Times New Roman" w:eastAsia="DFKai-SB" w:hAnsi="Times New Roman"/>
          <w:noProof/>
          <w:color w:val="000000"/>
          <w:sz w:val="28"/>
          <w:szCs w:val="28"/>
          <w:lang w:eastAsia="vi-VN"/>
        </w:rPr>
        <w:t xml:space="preserve"> (hãy nên cầu Bồ Đề tâm ấy), cầu Bồ Đề tâm của ai? Cầu Bồ Đề tâm của Phật! </w:t>
      </w:r>
    </w:p>
    <w:p w14:paraId="5561EB0E" w14:textId="77777777" w:rsidR="001E2EED" w:rsidRPr="00893161"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8834E55"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Chư Ba La Mật mạc bất bình đẳng, Thật Tế vô tận, tập Phật công đức. Hiền Hộ! Thị vi Bồ Tát Tư Duy Chư Phật Hiện Tiền tam-muội.</w:t>
      </w:r>
    </w:p>
    <w:p w14:paraId="5060C8FA"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諸波羅蜜莫不平等</w:t>
      </w:r>
      <w:r w:rsidRPr="00422823">
        <w:rPr>
          <w:rFonts w:eastAsia="DFKai-SB"/>
          <w:b/>
          <w:sz w:val="32"/>
          <w:szCs w:val="32"/>
        </w:rPr>
        <w:t>，</w:t>
      </w:r>
      <w:r w:rsidRPr="00222AA8">
        <w:rPr>
          <w:rFonts w:ascii="Times New Roman" w:eastAsia="DFKai-SB" w:hAnsi="Times New Roman"/>
          <w:b/>
          <w:bCs/>
          <w:noProof/>
          <w:color w:val="000000"/>
          <w:sz w:val="32"/>
          <w:szCs w:val="32"/>
          <w:lang w:eastAsia="vi-VN"/>
        </w:rPr>
        <w:t>實際無盡</w:t>
      </w:r>
      <w:r w:rsidRPr="00422823">
        <w:rPr>
          <w:rFonts w:eastAsia="DFKai-SB"/>
          <w:b/>
          <w:sz w:val="32"/>
          <w:szCs w:val="32"/>
        </w:rPr>
        <w:t>，</w:t>
      </w:r>
      <w:r w:rsidRPr="00222AA8">
        <w:rPr>
          <w:rFonts w:ascii="Times New Roman" w:eastAsia="DFKai-SB" w:hAnsi="Times New Roman"/>
          <w:b/>
          <w:bCs/>
          <w:noProof/>
          <w:color w:val="000000"/>
          <w:sz w:val="32"/>
          <w:szCs w:val="32"/>
          <w:lang w:eastAsia="vi-VN"/>
        </w:rPr>
        <w:t>集佛功德。賢護</w:t>
      </w:r>
      <w:r w:rsidRPr="00EF077D">
        <w:rPr>
          <w:rFonts w:eastAsia="DFKai-SB"/>
          <w:b/>
          <w:sz w:val="32"/>
          <w:szCs w:val="32"/>
        </w:rPr>
        <w:t>！</w:t>
      </w:r>
      <w:r w:rsidRPr="00222AA8">
        <w:rPr>
          <w:rFonts w:ascii="Times New Roman" w:eastAsia="DFKai-SB" w:hAnsi="Times New Roman"/>
          <w:b/>
          <w:bCs/>
          <w:noProof/>
          <w:color w:val="000000"/>
          <w:sz w:val="32"/>
          <w:szCs w:val="32"/>
          <w:lang w:eastAsia="vi-VN"/>
        </w:rPr>
        <w:t>是爲菩薩思維諸佛現前三昧。</w:t>
      </w:r>
    </w:p>
    <w:p w14:paraId="2C0AFE35"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Các Ba La Mật không gì chẳng bình đẳng, Thật Tế vô tận, tu tập công đức của Phật. Này Hiền Hộ! Đó là Bồ Tát Tư Duy Chư Phật Hiện Tiền tam-muội</w:t>
      </w:r>
      <w:r w:rsidRPr="00893161">
        <w:rPr>
          <w:rFonts w:ascii="Times New Roman" w:eastAsia="DFKai-SB" w:hAnsi="Times New Roman"/>
          <w:i/>
          <w:iCs/>
          <w:noProof/>
          <w:color w:val="000000"/>
          <w:sz w:val="28"/>
          <w:szCs w:val="28"/>
          <w:lang w:eastAsia="vi-VN"/>
        </w:rPr>
        <w:t>).</w:t>
      </w:r>
      <w:r w:rsidRPr="00222AA8">
        <w:rPr>
          <w:rFonts w:ascii="Times New Roman" w:eastAsia="DFKai-SB" w:hAnsi="Times New Roman"/>
          <w:noProof/>
          <w:color w:val="000000"/>
          <w:sz w:val="28"/>
          <w:szCs w:val="28"/>
          <w:lang w:eastAsia="vi-VN"/>
        </w:rPr>
        <w:t xml:space="preserve"> </w:t>
      </w:r>
    </w:p>
    <w:p w14:paraId="3CC6F37F" w14:textId="77777777" w:rsidR="001E2EED" w:rsidRPr="00893161"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893161">
        <w:rPr>
          <w:rFonts w:ascii="Times New Roman" w:eastAsia="DFKai-SB" w:hAnsi="Times New Roman"/>
          <w:noProof/>
          <w:color w:val="000000"/>
          <w:sz w:val="28"/>
          <w:szCs w:val="28"/>
          <w:lang w:eastAsia="vi-VN"/>
        </w:rPr>
        <w:tab/>
      </w:r>
    </w:p>
    <w:p w14:paraId="37782A7A"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Tư Duy tam-muội hết sức trọng yếu. Nay chúng ta đang học phẩm Tư Duy. Nếu chúng ta chẳng siêng năng tư duy, chẳng thể nào thấy được cái quả tam-muội. Vì trước đó, chẳng có nhân duyên tư duy đúng lý, tôi đã bị mấy lần chấn động to lớn, thiếu chút nữa là điên rồi! Mấy lần bế quan, vừa thấy cảnh giới to lớn, thần kinh gần đứt luôn, tâm trí sẽ trở thành điên mất. Do đó, sau đấy chẳng chú trọng siêng ròng tu trì, mà chú tâm huân tu tri kiến, đặc biệt coi trọng tri kiến. Vì sao? Chẳng nắm vững tri kiến, hễ gặp phải đại cảnh giới, con người sẽ trở thành điên</w:t>
      </w:r>
      <w:r w:rsidRPr="00222AA8">
        <w:rPr>
          <w:rFonts w:ascii="Times New Roman" w:eastAsia="DFKai-SB" w:hAnsi="Times New Roman"/>
          <w:noProof/>
          <w:color w:val="FF0000"/>
          <w:sz w:val="28"/>
          <w:szCs w:val="28"/>
          <w:lang w:eastAsia="vi-VN"/>
        </w:rPr>
        <w:t xml:space="preserve"> </w:t>
      </w:r>
      <w:r w:rsidRPr="00222AA8">
        <w:rPr>
          <w:rFonts w:ascii="Times New Roman" w:eastAsia="DFKai-SB" w:hAnsi="Times New Roman"/>
          <w:noProof/>
          <w:color w:val="000000"/>
          <w:sz w:val="28"/>
          <w:szCs w:val="28"/>
          <w:lang w:eastAsia="vi-VN"/>
        </w:rPr>
        <w:t xml:space="preserve">cuồng, tiến </w:t>
      </w:r>
      <w:r w:rsidRPr="00222AA8">
        <w:rPr>
          <w:rFonts w:ascii="Times New Roman" w:eastAsia="DFKai-SB" w:hAnsi="Times New Roman"/>
          <w:noProof/>
          <w:color w:val="000000"/>
          <w:sz w:val="28"/>
          <w:szCs w:val="28"/>
          <w:lang w:eastAsia="vi-VN"/>
        </w:rPr>
        <w:lastRenderedPageBreak/>
        <w:t xml:space="preserve">vào trạng thái điên cuồng. Nguy hiểm quá! Trong lúc ấy, có một chiêu cứu mạng là ngưng dứt nhân duyên đó. Nếu không, người ấy sẽ thật sự bị điên, thậm chí giết chết sanh mạng của chính mình. Trước kia, thầy đương gia chùa Kim Đảnh [tại núi Kê Túc] có kể với tôi. Họ có một vị xuất gia sư phụ, siêng năng tọa Thiền, xuất hiện cảnh giới rất lớn. Sau đó, [thầy ấy] từ Hoa Thủ Môn nhảy xuống. Tôi cảm thấy thầy ấy thấy tướng cảnh giới diệu sắc. Nhảy xuống thì kết quả là gì? Người khác cho là thầy ấy tự gieo mình xuống vách đá. Thật ra, thầy ấy chuộng ngồi </w:t>
      </w:r>
      <w:r>
        <w:rPr>
          <w:rFonts w:ascii="Times New Roman" w:eastAsia="DFKai-SB" w:hAnsi="Times New Roman"/>
          <w:noProof/>
          <w:color w:val="000000"/>
          <w:sz w:val="28"/>
          <w:szCs w:val="28"/>
          <w:lang w:eastAsia="vi-VN"/>
        </w:rPr>
        <w:t>T</w:t>
      </w:r>
      <w:r w:rsidRPr="00222AA8">
        <w:rPr>
          <w:rFonts w:ascii="Times New Roman" w:eastAsia="DFKai-SB" w:hAnsi="Times New Roman"/>
          <w:noProof/>
          <w:color w:val="000000"/>
          <w:sz w:val="28"/>
          <w:szCs w:val="28"/>
          <w:lang w:eastAsia="vi-VN"/>
        </w:rPr>
        <w:t xml:space="preserve">hiền, thấy tướng cảnh giới xuất hiện, bèn theo tướng cảnh giới mà đi! Trong hành pháp Ban Châu, [những trường hợp] bị chuyển theo ấm cảnh, chúng tôi đã thấy quá nhiều. Chẳng hạn như một lần, có vị cư sĩ hành pháp ở Lư Sơn, hộ pháp quả thật chẳng thể ngăn trở ấm cảnh của người hành pháp. Nói như thế nào cũng đều chẳng được, quý vị nói với kẻ đó một đằng, kẻ đó trả lời quý vị một nẻo. Bởi lẽ, một đằng nói theo ấm cảnh, một đằng nói theo hiện thực. Hai đằng chẳng thể trao đổi với nhau! Tôi đọc kinh ở đó, tôi nói hai người ấy đang diễn tuồng, tuồng gì vậy? Một người diễn tuồng ấm cảnh. Người kia diễn cảnh hiện duyên, chẳng thể trao đổi với nhau, ai nấy giữ riệt cái lý của chính mình! Các cảnh ấy thật ra đều là như thật. Gọi là </w:t>
      </w:r>
      <w:r w:rsidRPr="00222AA8">
        <w:rPr>
          <w:rFonts w:ascii="Times New Roman" w:eastAsia="DFKai-SB" w:hAnsi="Times New Roman"/>
          <w:i/>
          <w:iCs/>
          <w:noProof/>
          <w:color w:val="000000"/>
          <w:sz w:val="28"/>
          <w:szCs w:val="28"/>
          <w:lang w:eastAsia="vi-VN"/>
        </w:rPr>
        <w:t>“như thật”</w:t>
      </w:r>
      <w:r w:rsidRPr="00222AA8">
        <w:rPr>
          <w:rFonts w:ascii="Times New Roman" w:eastAsia="DFKai-SB" w:hAnsi="Times New Roman"/>
          <w:noProof/>
          <w:color w:val="000000"/>
          <w:sz w:val="28"/>
          <w:szCs w:val="28"/>
          <w:lang w:eastAsia="vi-VN"/>
        </w:rPr>
        <w:t xml:space="preserve"> vì mỗi đằng đều trọn đủ nhân quả báo ứng. Kẻ kia là ấm cảnh báo ứng, còn quý vị là hiện duyên báo ứng. Nếu cho là có thật, sẽ chẳng thể trao đổi. Do vậy, nếu có chánh kiến, sẽ lập tức có thể trao đổi, lựa chọn.</w:t>
      </w:r>
    </w:p>
    <w:p w14:paraId="18024DE9" w14:textId="77777777" w:rsidR="001E2EED"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Trong pháp tắc Ban Châu, huân tập chánh kiến rất quan trọng! Trong phần trước, chúng ta đã học một trăm hai mươi hai điều </w:t>
      </w:r>
      <w:r w:rsidRPr="00222AA8">
        <w:rPr>
          <w:rFonts w:ascii="Times New Roman" w:eastAsia="DFKai-SB" w:hAnsi="Times New Roman"/>
          <w:i/>
          <w:iCs/>
          <w:noProof/>
          <w:color w:val="000000"/>
          <w:sz w:val="28"/>
          <w:szCs w:val="28"/>
          <w:lang w:eastAsia="vi-VN"/>
        </w:rPr>
        <w:t>“vân hà”</w:t>
      </w:r>
      <w:r w:rsidRPr="00222AA8">
        <w:rPr>
          <w:rFonts w:ascii="Times New Roman" w:eastAsia="DFKai-SB" w:hAnsi="Times New Roman"/>
          <w:noProof/>
          <w:color w:val="000000"/>
          <w:sz w:val="28"/>
          <w:szCs w:val="28"/>
          <w:lang w:eastAsia="vi-VN"/>
        </w:rPr>
        <w:t xml:space="preserve">, đều là huân tập chánh tri kiến. Nay học tập tất cả các giáo ngôn trong phẩm Tư Duy, [những giáo ngôn ấy] đều nhằm sanh khởi tư duy chánh tri kiến, tư duy chánh quán sát, đừng lọt vào trong ấm cảnh, thấy chư Phật, gặp Phật nghe pháp, thiện căn chín muồi! Nhất định phải nhớ kỹ khẩu quyết này: </w:t>
      </w:r>
      <w:r w:rsidRPr="00222AA8">
        <w:rPr>
          <w:rFonts w:ascii="Times New Roman" w:eastAsia="DFKai-SB" w:hAnsi="Times New Roman"/>
          <w:i/>
          <w:iCs/>
          <w:noProof/>
          <w:color w:val="000000"/>
          <w:sz w:val="28"/>
          <w:szCs w:val="28"/>
          <w:lang w:eastAsia="vi-VN"/>
        </w:rPr>
        <w:t>“Thấy Phật, nghe pháp”</w:t>
      </w:r>
      <w:r w:rsidRPr="00222AA8">
        <w:rPr>
          <w:rFonts w:ascii="Times New Roman" w:eastAsia="DFKai-SB" w:hAnsi="Times New Roman"/>
          <w:noProof/>
          <w:color w:val="000000"/>
          <w:sz w:val="28"/>
          <w:szCs w:val="28"/>
          <w:lang w:eastAsia="vi-VN"/>
        </w:rPr>
        <w:t xml:space="preserve">. Đừng nên thấy Phật mà sanh ý tưởng khác, đừng sanh ý tưởng tội ác giống như tôi, sanh ý tưởng sợ hãi. Ở đây, tôi chẳng dám gạt gẫm mọi người. </w:t>
      </w:r>
    </w:p>
    <w:p w14:paraId="2B7390FA" w14:textId="77777777" w:rsidR="001E2EED" w:rsidRPr="00222AA8" w:rsidRDefault="001E2EED" w:rsidP="00780C82">
      <w:pPr>
        <w:autoSpaceDE w:val="0"/>
        <w:autoSpaceDN w:val="0"/>
        <w:adjustRightInd w:val="0"/>
        <w:spacing w:line="240" w:lineRule="auto"/>
        <w:ind w:firstLine="720"/>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 xml:space="preserve">Trước kia, tôi niệm A Di Đà Phật, thấy Dược Sư Phật, liền sanh sân tâm, nói: “Chẳng mong thấy Ngài. Ngài tới làm gì?” Có nghĩa là: Tôi mong thấy A Di Đà Phật, Ngài (Phật Dược Sư) tới làm chi? Đấy là tà kiến. Do vậy, ngày Ba Mươi tháng Chín là thánh đản của Phật Dược Sư. Có người đưa tôi đến chùa Long Hưng tại huyện Chánh Định, tỉnh Hà Bắc để triều yết Phật Dược Sư, vì tượng Dược Sư Phật và A Di Đà Phật cùng một thân thể, cùng hiện hai tướng. Vì thế, tôi biết khi đó là báng Phật, trực tiếp </w:t>
      </w:r>
      <w:r w:rsidRPr="00222AA8">
        <w:rPr>
          <w:rFonts w:ascii="Times New Roman" w:eastAsia="DFKai-SB" w:hAnsi="Times New Roman"/>
          <w:noProof/>
          <w:color w:val="000000"/>
          <w:sz w:val="28"/>
          <w:szCs w:val="28"/>
          <w:lang w:eastAsia="vi-VN"/>
        </w:rPr>
        <w:lastRenderedPageBreak/>
        <w:t xml:space="preserve">báng Phật, phá hoại thiện căn nhiều kiếp của tôi. Vì sao? Chẳng có chánh kiến. Gặp Phật chẳng khó, chánh kiến khó lập! Thiện căn thành thục cũng rất dễ dàng, nhưng nếu quý vị chẳng vận dụng thiện căn, cũng sanh ra tà kiến. Đối với chỗ này, nhất định phải chánh tư duy, chánh quán sát, chánh kiến, Bồ Đề tâm, tư duy tỉ mỉ, quan sát tỉ mỉ, tư duy chọn lựa, quan sát chọn lựa! Như thế thì chúng ta do tam-muội thành thục, sẽ thấy chư Phật rất thuận tiện. Khi rất nhiều người nói “khó gặp Phật”, tôi cảm thấy đích xác là người như vậy rất ngu si, hư vọng tự đặt ra chướng ngại. Các vị thiện tri thức ơi! Chúng ta cách Phật chẳng xa, vì lẽ nào? Do Phật nhiếp trọn hữu tình trong pháp giới, hết thảy chúng sanh đều trụ trong quang minh của Phật. Hết thảy chư Phật Như Lai đều hàm nhiếp hết thảy chúng sanh, phóng đại quang minh trong tâm trí của hết thảy chúng sanh. </w:t>
      </w:r>
    </w:p>
    <w:p w14:paraId="0B8D9C8B"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Chúng ta dựa theo văn tự để ấn khế tự tâm, phân tích pháp tắc, tùy thuận nhân duyên để thâm nhập quan sát A Di Đà Phật, cho đến pháp tắc Thập Phương Chư Phật Tất Giai Hiện Tiền Lập như thế. Kinh điển cũng chẳng phải là lời lẽ ngoài tâm. Sở chứng của chư Phật đều chẳng phải là lời nói ngoài tâm. Các vị thiện tri thức ơi! Chúng ta có nhân duyên học tập, nhận biết kinh điển này, hoặc nói tới pháp tắc này, đều là do thiện căn trong tâm địa chín muồi. Do chín muồi, cho nên chiêu cảm tướng cảnh giới hiện tiền. Cảnh ấy và tâm trí nơi bổn tâm của chúng</w:t>
      </w:r>
      <w:r>
        <w:rPr>
          <w:rFonts w:ascii="Times New Roman" w:eastAsia="DFKai-SB" w:hAnsi="Times New Roman"/>
          <w:noProof/>
          <w:color w:val="000000"/>
          <w:sz w:val="28"/>
          <w:szCs w:val="28"/>
          <w:lang w:eastAsia="vi-VN"/>
        </w:rPr>
        <w:t xml:space="preserve"> ta</w:t>
      </w:r>
      <w:r w:rsidRPr="00222AA8">
        <w:rPr>
          <w:rFonts w:ascii="Times New Roman" w:eastAsia="DFKai-SB" w:hAnsi="Times New Roman"/>
          <w:noProof/>
          <w:color w:val="000000"/>
          <w:sz w:val="28"/>
          <w:szCs w:val="28"/>
          <w:lang w:eastAsia="vi-VN"/>
        </w:rPr>
        <w:t xml:space="preserve"> chẳng hai, chẳng khác. Đừng nhận sai nhân duyên. Mỗi ngôn từ đều có vô lượng ý, tùy theo tâm duyên của chính mình mà chọn dùng, tức là dùng kinh Ban Châu Tam Muội, hay kinh Đại Phương Đẳng Đại Tập Hiền Hộ để nói, những điều được khai hiển [trong các kinh ấy] không gì chẳng ngoài </w:t>
      </w:r>
      <w:r w:rsidRPr="00222AA8">
        <w:rPr>
          <w:rFonts w:ascii="Times New Roman" w:eastAsia="DFKai-SB" w:hAnsi="Times New Roman"/>
          <w:i/>
          <w:iCs/>
          <w:noProof/>
          <w:color w:val="000000"/>
          <w:sz w:val="28"/>
          <w:szCs w:val="28"/>
          <w:lang w:eastAsia="vi-VN"/>
        </w:rPr>
        <w:t>“khiến cho hiện tiền hữu tình nhập tri kiến của Phật”</w:t>
      </w:r>
      <w:r w:rsidRPr="00780C82">
        <w:rPr>
          <w:rFonts w:ascii="Times New Roman" w:eastAsia="DFKai-SB" w:hAnsi="Times New Roman"/>
          <w:noProof/>
          <w:color w:val="000000"/>
          <w:sz w:val="28"/>
          <w:szCs w:val="28"/>
          <w:lang w:eastAsia="vi-VN"/>
        </w:rPr>
        <w:t>,</w:t>
      </w:r>
      <w:r w:rsidRPr="00222AA8">
        <w:rPr>
          <w:rFonts w:ascii="Times New Roman" w:eastAsia="DFKai-SB" w:hAnsi="Times New Roman"/>
          <w:noProof/>
          <w:color w:val="000000"/>
          <w:sz w:val="28"/>
          <w:szCs w:val="28"/>
          <w:lang w:eastAsia="vi-VN"/>
        </w:rPr>
        <w:t xml:space="preserve"> hoặc có thể đích thân chứng Thập Phương Chư Phật Tất Giai Hiện Tiền tam-muội như thế. Nói là </w:t>
      </w:r>
      <w:r w:rsidRPr="00222AA8">
        <w:rPr>
          <w:rFonts w:ascii="Times New Roman" w:eastAsia="DFKai-SB" w:hAnsi="Times New Roman"/>
          <w:i/>
          <w:iCs/>
          <w:noProof/>
          <w:color w:val="000000"/>
          <w:sz w:val="28"/>
          <w:szCs w:val="28"/>
          <w:lang w:eastAsia="vi-VN"/>
        </w:rPr>
        <w:t>“tam-muội”</w:t>
      </w:r>
      <w:r w:rsidRPr="00222AA8">
        <w:rPr>
          <w:rFonts w:ascii="Times New Roman" w:eastAsia="DFKai-SB" w:hAnsi="Times New Roman"/>
          <w:noProof/>
          <w:color w:val="000000"/>
          <w:sz w:val="28"/>
          <w:szCs w:val="28"/>
          <w:lang w:eastAsia="vi-VN"/>
        </w:rPr>
        <w:t xml:space="preserve"> thì đó chính là tên gọi khác của Chánh Thọ. Đó cũng là </w:t>
      </w:r>
      <w:r w:rsidRPr="00222AA8">
        <w:rPr>
          <w:rFonts w:ascii="Times New Roman" w:eastAsia="DFKai-SB" w:hAnsi="Times New Roman"/>
          <w:i/>
          <w:iCs/>
          <w:noProof/>
          <w:color w:val="000000"/>
          <w:sz w:val="28"/>
          <w:szCs w:val="28"/>
          <w:lang w:eastAsia="vi-VN"/>
        </w:rPr>
        <w:t>“giác thọ”</w:t>
      </w:r>
      <w:r w:rsidRPr="00222AA8">
        <w:rPr>
          <w:rFonts w:ascii="Times New Roman" w:eastAsia="DFKai-SB" w:hAnsi="Times New Roman"/>
          <w:noProof/>
          <w:color w:val="000000"/>
          <w:sz w:val="28"/>
          <w:szCs w:val="28"/>
          <w:lang w:eastAsia="vi-VN"/>
        </w:rPr>
        <w:t xml:space="preserve"> (nhận biết, cảm nhận) như thật chân chánh trong tâm địa của chúng ta, chẳng bị che lấp, là giác thọ như ý chẳng bị lừa dối, hoặc là giác thọ được thuần thục bởi sức tự tại, nguyện thấy Phật sẽ thấy Phật, nguyện thấy mười phương Phật sẽ thấy mười phương Phật, nguyện nghe pháp thì sẽ được nghe pháp. Vì sao? Nương vào pháp tắc này để tu trì, thâm nhập thực tiễn! </w:t>
      </w:r>
    </w:p>
    <w:p w14:paraId="52BB2C2E" w14:textId="77777777" w:rsidR="001E2EED" w:rsidRPr="00780C82"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Có người sẽ nêu ra nghi vấn như thế này: “Chúng tôi tu tập hành pháp Ban Châu đã có một thời gian nhất định rồi, vì sao chưa thấy Phật?” Đây quả thật là một vấn đề cần phải xem xét kỹ càng! Hoặc có thể nói là một vấn đề cần phải xem xét thẳng thừng. Nhân duyên và thiện căn nghe </w:t>
      </w:r>
      <w:r w:rsidRPr="00222AA8">
        <w:rPr>
          <w:rFonts w:ascii="Times New Roman" w:eastAsia="DFKai-SB" w:hAnsi="Times New Roman"/>
          <w:noProof/>
          <w:color w:val="000000"/>
          <w:sz w:val="28"/>
          <w:szCs w:val="28"/>
          <w:lang w:eastAsia="vi-VN"/>
        </w:rPr>
        <w:lastRenderedPageBreak/>
        <w:t xml:space="preserve">pháp chín muồi thì chẳng thể nghĩ bàn, nhưng nghe pháp có tương ứng với thiện căn đã chín muồi hay không, quả thật vẫn phải do các vị thiện tri thức tự mình thông qua hành pháp để nghiệm chứng, người khác chẳng thể làm thay được! Nếu chúng ta chẳng thể như thật quan sát pháp tắc mà chính mình được tiếp xúc, tu tập thâm nhập, sẽ khó thể thật sự nhanh chóng tương ứng. Vì tự tánh tuy bình đẳng nhất vị, tức là như chúng ta thường nói: </w:t>
      </w:r>
      <w:r w:rsidRPr="00222AA8">
        <w:rPr>
          <w:rFonts w:ascii="Times New Roman" w:eastAsia="DFKai-SB" w:hAnsi="Times New Roman"/>
          <w:i/>
          <w:iCs/>
          <w:noProof/>
          <w:color w:val="000000"/>
          <w:sz w:val="28"/>
          <w:szCs w:val="28"/>
          <w:lang w:eastAsia="vi-VN"/>
        </w:rPr>
        <w:t>“Nơi Phật chẳng tăng, nơi phàm chẳng giảm”</w:t>
      </w:r>
      <w:r w:rsidRPr="00222AA8">
        <w:rPr>
          <w:rFonts w:ascii="Times New Roman" w:eastAsia="DFKai-SB" w:hAnsi="Times New Roman"/>
          <w:noProof/>
          <w:color w:val="000000"/>
          <w:sz w:val="28"/>
          <w:szCs w:val="28"/>
          <w:lang w:eastAsia="vi-VN"/>
        </w:rPr>
        <w:t>. Nhưng nói theo Tu Đức, nói theo sự vận dụng, sẽ là muôn ngàn sai khác! Trong ngàn vạn sai biệt ấy, tuy không có một vật để có thể đạt được, nhưng do đã</w:t>
      </w:r>
      <w:r w:rsidRPr="00222AA8">
        <w:rPr>
          <w:rFonts w:ascii="Times New Roman" w:eastAsia="DFKai-SB" w:hAnsi="Times New Roman"/>
          <w:noProof/>
          <w:color w:val="FF0000"/>
          <w:sz w:val="28"/>
          <w:szCs w:val="28"/>
          <w:lang w:eastAsia="vi-VN"/>
        </w:rPr>
        <w:t xml:space="preserve"> </w:t>
      </w:r>
      <w:r w:rsidRPr="00222AA8">
        <w:rPr>
          <w:rFonts w:ascii="Times New Roman" w:eastAsia="DFKai-SB" w:hAnsi="Times New Roman"/>
          <w:noProof/>
          <w:color w:val="000000"/>
          <w:sz w:val="28"/>
          <w:szCs w:val="28"/>
          <w:lang w:eastAsia="vi-VN"/>
        </w:rPr>
        <w:t xml:space="preserve">huân tập từ vô thỉ đến nay, chúng ta thường cho là thật sự có sai biệt. Khi thật sự có ý thức sai biệt ấy, sẽ khó vượt qua, nó sẽ hạn chế mức độ cảm nhận, hay biết của chúng ta trong hiện tại, khiến cho chúng ta thường lẩn quẩn trong nhân duyên của sự hay biết, chẳng thể tự dẹp trừ được, thường cho nó là có thật, thường cho là nó chân thật. Thông qua học tập và tu tập </w:t>
      </w:r>
      <w:r>
        <w:rPr>
          <w:rFonts w:ascii="Times New Roman" w:eastAsia="DFKai-SB" w:hAnsi="Times New Roman"/>
          <w:noProof/>
          <w:color w:val="000000"/>
          <w:sz w:val="28"/>
          <w:szCs w:val="28"/>
          <w:lang w:eastAsia="vi-VN"/>
        </w:rPr>
        <w:t>kinh</w:t>
      </w:r>
      <w:r w:rsidRPr="00222AA8">
        <w:rPr>
          <w:rFonts w:ascii="Times New Roman" w:eastAsia="DFKai-SB" w:hAnsi="Times New Roman"/>
          <w:noProof/>
          <w:color w:val="000000"/>
          <w:sz w:val="28"/>
          <w:szCs w:val="28"/>
          <w:lang w:eastAsia="vi-VN"/>
        </w:rPr>
        <w:t xml:space="preserve"> Ban Châu, chúng ta có thể lột bỏ sự mông muội ấy, [</w:t>
      </w:r>
      <w:r>
        <w:rPr>
          <w:rFonts w:ascii="Times New Roman" w:eastAsia="DFKai-SB" w:hAnsi="Times New Roman"/>
          <w:noProof/>
          <w:color w:val="000000"/>
          <w:sz w:val="28"/>
          <w:szCs w:val="28"/>
          <w:lang w:eastAsia="vi-VN"/>
        </w:rPr>
        <w:t xml:space="preserve">có thể </w:t>
      </w:r>
      <w:r w:rsidRPr="00222AA8">
        <w:rPr>
          <w:rFonts w:ascii="Times New Roman" w:eastAsia="DFKai-SB" w:hAnsi="Times New Roman"/>
          <w:noProof/>
          <w:color w:val="000000"/>
          <w:sz w:val="28"/>
          <w:szCs w:val="28"/>
          <w:lang w:eastAsia="vi-VN"/>
        </w:rPr>
        <w:t xml:space="preserve">trừ khử] sự mông muội của chính mình lẫn người khác! </w:t>
      </w:r>
      <w:r>
        <w:rPr>
          <w:rFonts w:ascii="Times New Roman" w:eastAsia="DFKai-SB" w:hAnsi="Times New Roman"/>
          <w:noProof/>
          <w:color w:val="000000"/>
          <w:sz w:val="28"/>
          <w:szCs w:val="28"/>
          <w:lang w:eastAsia="vi-VN"/>
        </w:rPr>
        <w:t xml:space="preserve"> </w:t>
      </w:r>
    </w:p>
    <w:p w14:paraId="719AB693"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575B2BBF"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Nhược hữu Bồ Tát Ma Ha Tát, dục cụ thành tựu như thị tam-muội, đương tiên thành tựu như thị công đức.</w:t>
      </w:r>
    </w:p>
    <w:p w14:paraId="5FAA3273"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若有菩薩摩訶薩</w:t>
      </w:r>
      <w:r w:rsidRPr="00422823">
        <w:rPr>
          <w:rFonts w:eastAsia="DFKai-SB"/>
          <w:b/>
          <w:sz w:val="32"/>
          <w:szCs w:val="32"/>
        </w:rPr>
        <w:t>，</w:t>
      </w:r>
      <w:r w:rsidRPr="00222AA8">
        <w:rPr>
          <w:rFonts w:ascii="Times New Roman" w:eastAsia="DFKai-SB" w:hAnsi="Times New Roman"/>
          <w:b/>
          <w:bCs/>
          <w:noProof/>
          <w:color w:val="000000"/>
          <w:sz w:val="32"/>
          <w:szCs w:val="32"/>
          <w:lang w:eastAsia="vi-VN"/>
        </w:rPr>
        <w:t>欲具成就如是三昧</w:t>
      </w:r>
      <w:r w:rsidRPr="00422823">
        <w:rPr>
          <w:rFonts w:eastAsia="DFKai-SB"/>
          <w:b/>
          <w:sz w:val="32"/>
          <w:szCs w:val="32"/>
        </w:rPr>
        <w:t>，</w:t>
      </w:r>
      <w:r w:rsidRPr="00222AA8">
        <w:rPr>
          <w:rFonts w:ascii="Times New Roman" w:eastAsia="DFKai-SB" w:hAnsi="Times New Roman"/>
          <w:b/>
          <w:bCs/>
          <w:noProof/>
          <w:color w:val="000000"/>
          <w:sz w:val="32"/>
          <w:szCs w:val="32"/>
          <w:lang w:eastAsia="vi-VN"/>
        </w:rPr>
        <w:t>當先成就如是功德。</w:t>
      </w:r>
    </w:p>
    <w:p w14:paraId="1F5E4D7B"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Nếu có Bồ Tát Ma Ha Tát muốn thành tựu trọn đủ tam-muội như thế, hãy nên trước hết thành tựu công đức như thế). </w:t>
      </w:r>
    </w:p>
    <w:p w14:paraId="7FCF2A24"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990ABB3"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Công đức như thế, tức là thủ hộ một trăm hai mươi hai công đức như đã tuyên thuyết trong phần trước, cũng tức là như đức Thế Tôn đã tuyên nói: Công đức và lợi ích được nêu ra trong một trăm hai mươi hai câu hỏi về Ban Châu tam-muội, hay gọi cách khác là Thập Phương Chư Phật Tất Giai Hiện Tiền, vẫn chưa nêu được chút phần thật sự, chỉ là nêu ra chút phần cho mọi người được thấy, được nghe. </w:t>
      </w:r>
    </w:p>
    <w:p w14:paraId="4E17DF59"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4E033B3"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 xml:space="preserve">(Kinh) Hiền Hộ! Đương tri cánh hữu vô lượng công đức, nhiên diệc duyên thử tam-muội nhi sanh. </w:t>
      </w:r>
    </w:p>
    <w:p w14:paraId="282C0FC1"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lastRenderedPageBreak/>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賢護</w:t>
      </w:r>
      <w:r w:rsidRPr="00EF077D">
        <w:rPr>
          <w:rFonts w:eastAsia="DFKai-SB"/>
          <w:b/>
          <w:sz w:val="32"/>
          <w:szCs w:val="32"/>
        </w:rPr>
        <w:t>！</w:t>
      </w:r>
      <w:r w:rsidRPr="00222AA8">
        <w:rPr>
          <w:rFonts w:ascii="Times New Roman" w:eastAsia="DFKai-SB" w:hAnsi="Times New Roman"/>
          <w:b/>
          <w:bCs/>
          <w:noProof/>
          <w:color w:val="000000"/>
          <w:sz w:val="32"/>
          <w:szCs w:val="32"/>
          <w:lang w:eastAsia="vi-VN"/>
        </w:rPr>
        <w:t>當知更有無量功德</w:t>
      </w:r>
      <w:r w:rsidRPr="00422823">
        <w:rPr>
          <w:rFonts w:eastAsia="DFKai-SB"/>
          <w:b/>
          <w:sz w:val="32"/>
          <w:szCs w:val="32"/>
        </w:rPr>
        <w:t>，</w:t>
      </w:r>
      <w:r w:rsidRPr="00222AA8">
        <w:rPr>
          <w:rFonts w:ascii="Times New Roman" w:eastAsia="DFKai-SB" w:hAnsi="Times New Roman"/>
          <w:b/>
          <w:bCs/>
          <w:noProof/>
          <w:color w:val="000000"/>
          <w:sz w:val="32"/>
          <w:szCs w:val="32"/>
          <w:lang w:eastAsia="vi-VN"/>
        </w:rPr>
        <w:t>然亦緣此三昧而生。</w:t>
      </w:r>
    </w:p>
    <w:p w14:paraId="3D651BA8"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Này Hiền Hộ! Hãy nên biết còn có vô lượng công đức cũng do tam-muội này mà sanh). </w:t>
      </w:r>
    </w:p>
    <w:p w14:paraId="6AE2CCE0"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Chúng ta học Phật, đều biết câu nói: </w:t>
      </w:r>
      <w:r w:rsidRPr="00222AA8">
        <w:rPr>
          <w:rFonts w:ascii="Times New Roman" w:eastAsia="DFKai-SB" w:hAnsi="Times New Roman"/>
          <w:i/>
          <w:iCs/>
          <w:noProof/>
          <w:color w:val="000000"/>
          <w:sz w:val="28"/>
          <w:szCs w:val="28"/>
          <w:lang w:eastAsia="vi-VN"/>
        </w:rPr>
        <w:t>“Các pháp do nhân duyên sanh”</w:t>
      </w:r>
      <w:r w:rsidRPr="00222AA8">
        <w:rPr>
          <w:rFonts w:ascii="Times New Roman" w:eastAsia="DFKai-SB" w:hAnsi="Times New Roman"/>
          <w:noProof/>
          <w:color w:val="000000"/>
          <w:sz w:val="28"/>
          <w:szCs w:val="28"/>
          <w:lang w:eastAsia="vi-VN"/>
        </w:rPr>
        <w:t>.</w:t>
      </w:r>
      <w:r w:rsidRPr="00222AA8">
        <w:rPr>
          <w:rFonts w:ascii="Times New Roman" w:eastAsia="DFKai-SB" w:hAnsi="Times New Roman"/>
          <w:i/>
          <w:iCs/>
          <w:noProof/>
          <w:color w:val="000000"/>
          <w:sz w:val="28"/>
          <w:szCs w:val="28"/>
          <w:lang w:eastAsia="vi-VN"/>
        </w:rPr>
        <w:t xml:space="preserve"> “Các pháp do nhân duyên sanh” </w:t>
      </w:r>
      <w:r w:rsidRPr="00222AA8">
        <w:rPr>
          <w:rFonts w:ascii="Times New Roman" w:eastAsia="DFKai-SB" w:hAnsi="Times New Roman"/>
          <w:noProof/>
          <w:color w:val="000000"/>
          <w:sz w:val="28"/>
          <w:szCs w:val="28"/>
          <w:lang w:eastAsia="vi-VN"/>
        </w:rPr>
        <w:t xml:space="preserve">có thể khiến cho hết thảy hữu tình đều có pháp để duyên theo, nương tựa. Đã do nhân duyên sanh, hễ duyên mất, pháp sẽ diệt. Cho nên chẳng đắm nhiễm, tự tánh vốn là không. Trong pháp tắc duyên khởi tánh Không, hữu tình có thể thật sự sanh khởi diệu dụng nhưng vô nhiễm, trong vô nhiễm thường sanh diệu dụng, chẳng sợ hãi nhân duyên vị lai, hiện tiền, chẳng sợ hãi nhân duyên quá khứ, đối với nhân duyên giải thoát sạch làu, tâm chẳng vướng mắc. Do vậy, </w:t>
      </w:r>
      <w:r w:rsidRPr="00222AA8">
        <w:rPr>
          <w:rFonts w:ascii="Times New Roman" w:eastAsia="DFKai-SB" w:hAnsi="Times New Roman"/>
          <w:i/>
          <w:iCs/>
          <w:noProof/>
          <w:color w:val="000000"/>
          <w:sz w:val="28"/>
          <w:szCs w:val="28"/>
          <w:lang w:eastAsia="vi-VN"/>
        </w:rPr>
        <w:t>“diệc duyên thử tam-muội nhi sanh”</w:t>
      </w:r>
      <w:r w:rsidRPr="00222AA8">
        <w:rPr>
          <w:rFonts w:ascii="Times New Roman" w:eastAsia="DFKai-SB" w:hAnsi="Times New Roman"/>
          <w:noProof/>
          <w:color w:val="000000"/>
          <w:sz w:val="28"/>
          <w:szCs w:val="28"/>
          <w:lang w:eastAsia="vi-VN"/>
        </w:rPr>
        <w:t xml:space="preserve"> (cũng do tam-muội này mà sanh), sanh ra gì vậy? Như dưới đây [sẽ nói]. </w:t>
      </w:r>
    </w:p>
    <w:p w14:paraId="19DAAD35"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533793B"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Phật phục cáo Hiền Hộ ngôn.</w:t>
      </w:r>
    </w:p>
    <w:p w14:paraId="52BEC85D"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佛復告賢護言</w:t>
      </w:r>
      <w:r w:rsidRPr="00222AA8">
        <w:rPr>
          <w:rFonts w:ascii="Times New Roman" w:eastAsia="DFKai-SB" w:hAnsi="Times New Roman"/>
          <w:b/>
          <w:bCs/>
          <w:noProof/>
          <w:color w:val="000000"/>
          <w:sz w:val="28"/>
          <w:szCs w:val="28"/>
          <w:lang w:eastAsia="vi-VN"/>
        </w:rPr>
        <w:t>。</w:t>
      </w:r>
    </w:p>
    <w:p w14:paraId="7C198268"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Đức Phật lại bảo Hiền Hộ rằng).</w:t>
      </w:r>
    </w:p>
    <w:p w14:paraId="79ACBBD3"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2AE8B28"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[Nghe đức Phật dặn dò] Hiền Hộ, đừng đùn đẩy cho Bồ Tát. Thật ra, Ngài tượng trưng cho mỗi người nghe pháp và tu tập pháp trong hiện tiền! </w:t>
      </w:r>
    </w:p>
    <w:p w14:paraId="2D1D60F6"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5B1D98B4"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Thị trung, hà đẳng tam-muội năng sanh như thị chư công đức hạnh? Sở vị Bồ Tát Tư Duy Chư Phật Hiện Tiền tam-muội, năng sanh như thị chư công đức pháp. Phục thứ</w:t>
      </w:r>
      <w:r>
        <w:rPr>
          <w:rFonts w:ascii="Times New Roman" w:eastAsia="DFKai-SB" w:hAnsi="Times New Roman"/>
          <w:b/>
          <w:bCs/>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 xml:space="preserve"> Hiền Hộ! Vân hà danh vi Bồ Tát Tư Duy Chư Phật Hiện Tiền tam-muội dã? Hiền Hộ! Nhược hữu tỳ-kheo, tỳ-kheo-ni, ưu-bà-tắc, ưu-bà-di thanh tịnh trì giới, cụ túc chư hạnh, độc xử không nhàn, như thị tư duy</w:t>
      </w:r>
      <w:r>
        <w:rPr>
          <w:rFonts w:ascii="Times New Roman" w:eastAsia="DFKai-SB" w:hAnsi="Times New Roman"/>
          <w:b/>
          <w:bCs/>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 xml:space="preserve"> Ư nhất thiết xứ, tùy hà phương sở, tức nhược Tây Phương A Di Đà Như Lai, Ứng Cúng, Đẳng Chánh Giác. Thị nhân nhĩ thời, như sở văn dĩ, tức ưng tự tác như thị tưởng niệm: Như ngã sở văn, bỉ A Di Đà Như Lai, Ứng Cúng, Đẳng Chánh Giác, kim tại Tây phương, kinh đồ khứ thử </w:t>
      </w:r>
      <w:r>
        <w:rPr>
          <w:rFonts w:ascii="Times New Roman" w:eastAsia="DFKai-SB" w:hAnsi="Times New Roman"/>
          <w:b/>
          <w:bCs/>
          <w:i/>
          <w:iCs/>
          <w:noProof/>
          <w:color w:val="000000"/>
          <w:sz w:val="28"/>
          <w:szCs w:val="28"/>
          <w:lang w:eastAsia="vi-VN"/>
        </w:rPr>
        <w:t xml:space="preserve">quá </w:t>
      </w:r>
      <w:r w:rsidRPr="00222AA8">
        <w:rPr>
          <w:rFonts w:ascii="Times New Roman" w:eastAsia="DFKai-SB" w:hAnsi="Times New Roman"/>
          <w:b/>
          <w:bCs/>
          <w:i/>
          <w:iCs/>
          <w:noProof/>
          <w:color w:val="000000"/>
          <w:sz w:val="28"/>
          <w:szCs w:val="28"/>
          <w:lang w:eastAsia="vi-VN"/>
        </w:rPr>
        <w:t xml:space="preserve">bách thiên ức </w:t>
      </w:r>
      <w:r w:rsidRPr="00222AA8">
        <w:rPr>
          <w:rFonts w:ascii="Times New Roman" w:eastAsia="DFKai-SB" w:hAnsi="Times New Roman"/>
          <w:b/>
          <w:bCs/>
          <w:i/>
          <w:iCs/>
          <w:noProof/>
          <w:color w:val="000000"/>
          <w:sz w:val="28"/>
          <w:szCs w:val="28"/>
          <w:lang w:eastAsia="vi-VN"/>
        </w:rPr>
        <w:lastRenderedPageBreak/>
        <w:t>chư Phật quốc độ, bỉ hữu thế giới, danh viết An Lạc. Như thị Như Lai, kim hiện tại bỉ, vị chư Bồ Tát châu táp vi nhiễu, xử đại chúng trung, thuyết pháp giáo hóa. Nhiên nhi thị nhân y sở văn cố, hệ niệm tư duy, quán sát bất dĩ, liễu liễu phân minh, chung hoạch kiến bỉ A Di Đà Như Lai, Ứng Cúng, Đẳng Chánh Giác dã.</w:t>
      </w:r>
    </w:p>
    <w:p w14:paraId="19781B58"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D1160C">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422823">
        <w:rPr>
          <w:rFonts w:eastAsia="DFKai-SB"/>
          <w:b/>
          <w:sz w:val="32"/>
          <w:szCs w:val="32"/>
          <w:lang w:eastAsia="zh-TW"/>
        </w:rPr>
        <w:t>「</w:t>
      </w:r>
      <w:r w:rsidRPr="00222AA8">
        <w:rPr>
          <w:rFonts w:ascii="Times New Roman" w:eastAsia="DFKai-SB" w:hAnsi="Times New Roman"/>
          <w:b/>
          <w:bCs/>
          <w:noProof/>
          <w:color w:val="000000"/>
          <w:sz w:val="32"/>
          <w:szCs w:val="32"/>
          <w:lang w:eastAsia="vi-VN"/>
        </w:rPr>
        <w:t>是中</w:t>
      </w:r>
      <w:r w:rsidRPr="00422823">
        <w:rPr>
          <w:rFonts w:eastAsia="DFKai-SB"/>
          <w:b/>
          <w:sz w:val="32"/>
          <w:szCs w:val="32"/>
        </w:rPr>
        <w:t>，</w:t>
      </w:r>
      <w:r w:rsidRPr="00222AA8">
        <w:rPr>
          <w:rFonts w:ascii="Times New Roman" w:eastAsia="DFKai-SB" w:hAnsi="Times New Roman"/>
          <w:b/>
          <w:bCs/>
          <w:noProof/>
          <w:color w:val="000000"/>
          <w:sz w:val="32"/>
          <w:szCs w:val="32"/>
          <w:lang w:eastAsia="vi-VN"/>
        </w:rPr>
        <w:t>何等三昧能生如是諸功德行</w:t>
      </w:r>
      <w:r w:rsidRPr="005A1226">
        <w:rPr>
          <w:rFonts w:eastAsia="DFKai-SB"/>
          <w:b/>
          <w:sz w:val="32"/>
          <w:szCs w:val="32"/>
          <w:lang w:eastAsia="zh-TW"/>
        </w:rPr>
        <w:t>？</w:t>
      </w:r>
      <w:r w:rsidRPr="00222AA8">
        <w:rPr>
          <w:rFonts w:ascii="Times New Roman" w:eastAsia="DFKai-SB" w:hAnsi="Times New Roman"/>
          <w:b/>
          <w:bCs/>
          <w:noProof/>
          <w:color w:val="000000"/>
          <w:sz w:val="32"/>
          <w:szCs w:val="32"/>
          <w:lang w:eastAsia="vi-VN"/>
        </w:rPr>
        <w:t>所謂菩薩思惟諸佛現前三昧</w:t>
      </w:r>
      <w:r w:rsidRPr="00422823">
        <w:rPr>
          <w:rFonts w:eastAsia="DFKai-SB"/>
          <w:b/>
          <w:sz w:val="32"/>
          <w:szCs w:val="32"/>
        </w:rPr>
        <w:t>，</w:t>
      </w:r>
      <w:r w:rsidRPr="00222AA8">
        <w:rPr>
          <w:rFonts w:ascii="Times New Roman" w:eastAsia="DFKai-SB" w:hAnsi="Times New Roman"/>
          <w:b/>
          <w:bCs/>
          <w:noProof/>
          <w:color w:val="000000"/>
          <w:sz w:val="32"/>
          <w:szCs w:val="32"/>
          <w:lang w:eastAsia="vi-VN"/>
        </w:rPr>
        <w:t>能生如是諸功德法。復次</w:t>
      </w:r>
      <w:r w:rsidRPr="00422823">
        <w:rPr>
          <w:rFonts w:eastAsia="DFKai-SB"/>
          <w:b/>
          <w:sz w:val="32"/>
          <w:szCs w:val="32"/>
        </w:rPr>
        <w:t>，</w:t>
      </w:r>
      <w:r w:rsidRPr="00222AA8">
        <w:rPr>
          <w:rFonts w:ascii="Times New Roman" w:eastAsia="DFKai-SB" w:hAnsi="Times New Roman"/>
          <w:b/>
          <w:bCs/>
          <w:noProof/>
          <w:color w:val="000000"/>
          <w:sz w:val="32"/>
          <w:szCs w:val="32"/>
          <w:lang w:eastAsia="vi-VN"/>
        </w:rPr>
        <w:t>賢護</w:t>
      </w:r>
      <w:r w:rsidRPr="00EF077D">
        <w:rPr>
          <w:rFonts w:eastAsia="DFKai-SB"/>
          <w:b/>
          <w:sz w:val="32"/>
          <w:szCs w:val="32"/>
        </w:rPr>
        <w:t>！</w:t>
      </w:r>
      <w:r w:rsidRPr="00222AA8">
        <w:rPr>
          <w:rFonts w:ascii="Times New Roman" w:eastAsia="DFKai-SB" w:hAnsi="Times New Roman"/>
          <w:b/>
          <w:bCs/>
          <w:noProof/>
          <w:color w:val="000000"/>
          <w:sz w:val="32"/>
          <w:szCs w:val="32"/>
          <w:lang w:eastAsia="vi-VN"/>
        </w:rPr>
        <w:t>云何名爲菩薩思惟諸佛現前三昧也</w:t>
      </w:r>
      <w:r w:rsidRPr="005A1226">
        <w:rPr>
          <w:rFonts w:eastAsia="DFKai-SB"/>
          <w:b/>
          <w:sz w:val="32"/>
          <w:szCs w:val="32"/>
          <w:lang w:eastAsia="zh-TW"/>
        </w:rPr>
        <w:t>？</w:t>
      </w:r>
      <w:r w:rsidRPr="00222AA8">
        <w:rPr>
          <w:rFonts w:ascii="Times New Roman" w:eastAsia="DFKai-SB" w:hAnsi="Times New Roman"/>
          <w:b/>
          <w:bCs/>
          <w:noProof/>
          <w:color w:val="000000"/>
          <w:sz w:val="32"/>
          <w:szCs w:val="32"/>
          <w:lang w:eastAsia="vi-VN"/>
        </w:rPr>
        <w:t>賢護</w:t>
      </w:r>
      <w:r w:rsidRPr="00EF077D">
        <w:rPr>
          <w:rFonts w:eastAsia="DFKai-SB"/>
          <w:b/>
          <w:sz w:val="32"/>
          <w:szCs w:val="32"/>
        </w:rPr>
        <w:t>！</w:t>
      </w:r>
      <w:r w:rsidRPr="00222AA8">
        <w:rPr>
          <w:rFonts w:ascii="Times New Roman" w:eastAsia="DFKai-SB" w:hAnsi="Times New Roman"/>
          <w:b/>
          <w:bCs/>
          <w:noProof/>
          <w:color w:val="000000"/>
          <w:sz w:val="32"/>
          <w:szCs w:val="32"/>
          <w:lang w:eastAsia="vi-VN"/>
        </w:rPr>
        <w:t>若有比丘</w:t>
      </w:r>
      <w:r w:rsidRPr="00EB3DE1">
        <w:rPr>
          <w:rFonts w:eastAsia="DFKai-SB"/>
          <w:b/>
          <w:sz w:val="32"/>
          <w:szCs w:val="32"/>
        </w:rPr>
        <w:t>、</w:t>
      </w:r>
      <w:r w:rsidRPr="00222AA8">
        <w:rPr>
          <w:rFonts w:ascii="Times New Roman" w:eastAsia="DFKai-SB" w:hAnsi="Times New Roman"/>
          <w:b/>
          <w:bCs/>
          <w:noProof/>
          <w:color w:val="000000"/>
          <w:sz w:val="32"/>
          <w:szCs w:val="32"/>
          <w:lang w:eastAsia="vi-VN"/>
        </w:rPr>
        <w:t>比丘尼</w:t>
      </w:r>
      <w:r w:rsidRPr="00EB3DE1">
        <w:rPr>
          <w:rFonts w:eastAsia="DFKai-SB"/>
          <w:b/>
          <w:sz w:val="32"/>
          <w:szCs w:val="32"/>
        </w:rPr>
        <w:t>、</w:t>
      </w:r>
      <w:r w:rsidRPr="00222AA8">
        <w:rPr>
          <w:rFonts w:ascii="Times New Roman" w:eastAsia="DFKai-SB" w:hAnsi="Times New Roman"/>
          <w:b/>
          <w:bCs/>
          <w:noProof/>
          <w:color w:val="000000"/>
          <w:sz w:val="32"/>
          <w:szCs w:val="32"/>
          <w:lang w:eastAsia="vi-VN"/>
        </w:rPr>
        <w:t>優婆塞</w:t>
      </w:r>
      <w:r w:rsidRPr="00EB3DE1">
        <w:rPr>
          <w:rFonts w:eastAsia="DFKai-SB"/>
          <w:b/>
          <w:sz w:val="32"/>
          <w:szCs w:val="32"/>
        </w:rPr>
        <w:t>、</w:t>
      </w:r>
      <w:r w:rsidRPr="00222AA8">
        <w:rPr>
          <w:rFonts w:ascii="Times New Roman" w:eastAsia="DFKai-SB" w:hAnsi="Times New Roman"/>
          <w:b/>
          <w:bCs/>
          <w:noProof/>
          <w:color w:val="000000"/>
          <w:sz w:val="32"/>
          <w:szCs w:val="32"/>
          <w:lang w:eastAsia="vi-VN"/>
        </w:rPr>
        <w:t>優婆夷清淨持戒</w:t>
      </w:r>
      <w:r w:rsidRPr="00422823">
        <w:rPr>
          <w:rFonts w:eastAsia="DFKai-SB"/>
          <w:b/>
          <w:sz w:val="32"/>
          <w:szCs w:val="32"/>
        </w:rPr>
        <w:t>，</w:t>
      </w:r>
      <w:r w:rsidRPr="00222AA8">
        <w:rPr>
          <w:rFonts w:ascii="Times New Roman" w:eastAsia="DFKai-SB" w:hAnsi="Times New Roman"/>
          <w:b/>
          <w:bCs/>
          <w:noProof/>
          <w:color w:val="000000"/>
          <w:sz w:val="32"/>
          <w:szCs w:val="32"/>
          <w:lang w:eastAsia="vi-VN"/>
        </w:rPr>
        <w:t>具足諸行</w:t>
      </w:r>
      <w:r w:rsidRPr="00422823">
        <w:rPr>
          <w:rFonts w:eastAsia="DFKai-SB"/>
          <w:b/>
          <w:sz w:val="32"/>
          <w:szCs w:val="32"/>
        </w:rPr>
        <w:t>，</w:t>
      </w:r>
      <w:r w:rsidRPr="00222AA8">
        <w:rPr>
          <w:rFonts w:ascii="Times New Roman" w:eastAsia="DFKai-SB" w:hAnsi="Times New Roman"/>
          <w:b/>
          <w:bCs/>
          <w:noProof/>
          <w:color w:val="000000"/>
          <w:sz w:val="32"/>
          <w:szCs w:val="32"/>
          <w:lang w:eastAsia="vi-VN"/>
        </w:rPr>
        <w:t>獨處空閒</w:t>
      </w:r>
      <w:r w:rsidRPr="00422823">
        <w:rPr>
          <w:rFonts w:eastAsia="DFKai-SB"/>
          <w:b/>
          <w:sz w:val="32"/>
          <w:szCs w:val="32"/>
        </w:rPr>
        <w:t>，</w:t>
      </w:r>
      <w:r w:rsidRPr="00222AA8">
        <w:rPr>
          <w:rFonts w:ascii="Times New Roman" w:eastAsia="DFKai-SB" w:hAnsi="Times New Roman"/>
          <w:b/>
          <w:bCs/>
          <w:noProof/>
          <w:color w:val="000000"/>
          <w:sz w:val="32"/>
          <w:szCs w:val="32"/>
          <w:lang w:eastAsia="vi-VN"/>
        </w:rPr>
        <w:t>如是思惟</w:t>
      </w:r>
      <w:r w:rsidRPr="00422823">
        <w:rPr>
          <w:rFonts w:eastAsia="DFKai-SB"/>
          <w:b/>
          <w:sz w:val="32"/>
          <w:szCs w:val="32"/>
        </w:rPr>
        <w:t>：</w:t>
      </w:r>
      <w:r w:rsidRPr="00222AA8">
        <w:rPr>
          <w:rFonts w:ascii="Times New Roman" w:eastAsia="DFKai-SB" w:hAnsi="Times New Roman"/>
          <w:b/>
          <w:bCs/>
          <w:noProof/>
          <w:color w:val="000000"/>
          <w:sz w:val="32"/>
          <w:szCs w:val="32"/>
          <w:lang w:eastAsia="vi-VN"/>
        </w:rPr>
        <w:t>於一切處</w:t>
      </w:r>
      <w:r w:rsidRPr="00422823">
        <w:rPr>
          <w:rFonts w:eastAsia="DFKai-SB"/>
          <w:b/>
          <w:sz w:val="32"/>
          <w:szCs w:val="32"/>
        </w:rPr>
        <w:t>，</w:t>
      </w:r>
      <w:r w:rsidRPr="00222AA8">
        <w:rPr>
          <w:rFonts w:ascii="Times New Roman" w:eastAsia="DFKai-SB" w:hAnsi="Times New Roman"/>
          <w:b/>
          <w:bCs/>
          <w:noProof/>
          <w:color w:val="000000"/>
          <w:sz w:val="32"/>
          <w:szCs w:val="32"/>
          <w:lang w:eastAsia="vi-VN"/>
        </w:rPr>
        <w:t>隨何方所</w:t>
      </w:r>
      <w:r w:rsidRPr="00422823">
        <w:rPr>
          <w:rFonts w:eastAsia="DFKai-SB"/>
          <w:b/>
          <w:sz w:val="32"/>
          <w:szCs w:val="32"/>
        </w:rPr>
        <w:t>，</w:t>
      </w:r>
      <w:r w:rsidRPr="00222AA8">
        <w:rPr>
          <w:rFonts w:ascii="Times New Roman" w:eastAsia="DFKai-SB" w:hAnsi="Times New Roman"/>
          <w:b/>
          <w:bCs/>
          <w:noProof/>
          <w:color w:val="000000"/>
          <w:sz w:val="32"/>
          <w:szCs w:val="32"/>
          <w:lang w:eastAsia="vi-VN"/>
        </w:rPr>
        <w:t>即若西方阿彌陀如來</w:t>
      </w:r>
      <w:r w:rsidRPr="00EB3DE1">
        <w:rPr>
          <w:rFonts w:eastAsia="DFKai-SB"/>
          <w:b/>
          <w:sz w:val="32"/>
          <w:szCs w:val="32"/>
        </w:rPr>
        <w:t>、</w:t>
      </w:r>
      <w:r w:rsidRPr="00222AA8">
        <w:rPr>
          <w:rFonts w:ascii="Times New Roman" w:eastAsia="DFKai-SB" w:hAnsi="Times New Roman"/>
          <w:b/>
          <w:bCs/>
          <w:noProof/>
          <w:color w:val="000000"/>
          <w:sz w:val="32"/>
          <w:szCs w:val="32"/>
          <w:lang w:eastAsia="vi-VN"/>
        </w:rPr>
        <w:t>應供</w:t>
      </w:r>
      <w:r w:rsidRPr="00EB3DE1">
        <w:rPr>
          <w:rFonts w:eastAsia="DFKai-SB"/>
          <w:b/>
          <w:sz w:val="32"/>
          <w:szCs w:val="32"/>
        </w:rPr>
        <w:t>、</w:t>
      </w:r>
      <w:r w:rsidRPr="00222AA8">
        <w:rPr>
          <w:rFonts w:ascii="Times New Roman" w:eastAsia="DFKai-SB" w:hAnsi="Times New Roman"/>
          <w:b/>
          <w:bCs/>
          <w:noProof/>
          <w:color w:val="000000"/>
          <w:sz w:val="32"/>
          <w:szCs w:val="32"/>
          <w:lang w:eastAsia="vi-VN"/>
        </w:rPr>
        <w:t>等正覺。是人爾時</w:t>
      </w:r>
      <w:r w:rsidRPr="00422823">
        <w:rPr>
          <w:rFonts w:eastAsia="DFKai-SB"/>
          <w:b/>
          <w:sz w:val="32"/>
          <w:szCs w:val="32"/>
        </w:rPr>
        <w:t>，</w:t>
      </w:r>
      <w:r w:rsidRPr="00222AA8">
        <w:rPr>
          <w:rFonts w:ascii="Times New Roman" w:eastAsia="DFKai-SB" w:hAnsi="Times New Roman"/>
          <w:b/>
          <w:bCs/>
          <w:noProof/>
          <w:color w:val="000000"/>
          <w:sz w:val="32"/>
          <w:szCs w:val="32"/>
          <w:lang w:eastAsia="vi-VN"/>
        </w:rPr>
        <w:t>如所聞已</w:t>
      </w:r>
      <w:r w:rsidRPr="00422823">
        <w:rPr>
          <w:rFonts w:eastAsia="DFKai-SB"/>
          <w:b/>
          <w:sz w:val="32"/>
          <w:szCs w:val="32"/>
        </w:rPr>
        <w:t>，</w:t>
      </w:r>
      <w:r w:rsidRPr="00222AA8">
        <w:rPr>
          <w:rFonts w:ascii="Times New Roman" w:eastAsia="DFKai-SB" w:hAnsi="Times New Roman"/>
          <w:b/>
          <w:bCs/>
          <w:noProof/>
          <w:color w:val="000000"/>
          <w:sz w:val="32"/>
          <w:szCs w:val="32"/>
          <w:lang w:eastAsia="vi-VN"/>
        </w:rPr>
        <w:t>即應自作如是想念</w:t>
      </w:r>
      <w:r w:rsidRPr="00422823">
        <w:rPr>
          <w:rFonts w:eastAsia="DFKai-SB"/>
          <w:b/>
          <w:sz w:val="32"/>
          <w:szCs w:val="32"/>
        </w:rPr>
        <w:t>：</w:t>
      </w:r>
      <w:r w:rsidRPr="00222AA8">
        <w:rPr>
          <w:rFonts w:ascii="Times New Roman" w:eastAsia="DFKai-SB" w:hAnsi="Times New Roman"/>
          <w:b/>
          <w:bCs/>
          <w:noProof/>
          <w:color w:val="000000"/>
          <w:sz w:val="32"/>
          <w:szCs w:val="32"/>
          <w:lang w:eastAsia="vi-VN"/>
        </w:rPr>
        <w:t>如我所聞</w:t>
      </w:r>
      <w:r w:rsidRPr="00422823">
        <w:rPr>
          <w:rFonts w:eastAsia="DFKai-SB"/>
          <w:b/>
          <w:sz w:val="32"/>
          <w:szCs w:val="32"/>
        </w:rPr>
        <w:t>，</w:t>
      </w:r>
      <w:r w:rsidRPr="00222AA8">
        <w:rPr>
          <w:rFonts w:ascii="Times New Roman" w:eastAsia="DFKai-SB" w:hAnsi="Times New Roman"/>
          <w:b/>
          <w:bCs/>
          <w:noProof/>
          <w:color w:val="000000"/>
          <w:sz w:val="32"/>
          <w:szCs w:val="32"/>
          <w:lang w:eastAsia="vi-VN"/>
        </w:rPr>
        <w:t>彼阿彌陀如來</w:t>
      </w:r>
      <w:r w:rsidRPr="00EB3DE1">
        <w:rPr>
          <w:rFonts w:eastAsia="DFKai-SB"/>
          <w:b/>
          <w:sz w:val="32"/>
          <w:szCs w:val="32"/>
        </w:rPr>
        <w:t>、</w:t>
      </w:r>
      <w:r w:rsidRPr="00222AA8">
        <w:rPr>
          <w:rFonts w:ascii="Times New Roman" w:eastAsia="DFKai-SB" w:hAnsi="Times New Roman"/>
          <w:b/>
          <w:bCs/>
          <w:noProof/>
          <w:color w:val="000000"/>
          <w:sz w:val="32"/>
          <w:szCs w:val="32"/>
          <w:lang w:eastAsia="vi-VN"/>
        </w:rPr>
        <w:t>應供</w:t>
      </w:r>
      <w:r w:rsidRPr="00EB3DE1">
        <w:rPr>
          <w:rFonts w:eastAsia="DFKai-SB"/>
          <w:b/>
          <w:sz w:val="32"/>
          <w:szCs w:val="32"/>
        </w:rPr>
        <w:t>、</w:t>
      </w:r>
      <w:r w:rsidRPr="00222AA8">
        <w:rPr>
          <w:rFonts w:ascii="Times New Roman" w:eastAsia="DFKai-SB" w:hAnsi="Times New Roman"/>
          <w:b/>
          <w:bCs/>
          <w:noProof/>
          <w:color w:val="000000"/>
          <w:sz w:val="32"/>
          <w:szCs w:val="32"/>
          <w:lang w:eastAsia="vi-VN"/>
        </w:rPr>
        <w:t>等正覺</w:t>
      </w:r>
      <w:r w:rsidRPr="00422823">
        <w:rPr>
          <w:rFonts w:eastAsia="DFKai-SB"/>
          <w:b/>
          <w:sz w:val="32"/>
          <w:szCs w:val="32"/>
        </w:rPr>
        <w:t>，</w:t>
      </w:r>
      <w:r w:rsidRPr="00222AA8">
        <w:rPr>
          <w:rFonts w:ascii="Times New Roman" w:eastAsia="DFKai-SB" w:hAnsi="Times New Roman"/>
          <w:b/>
          <w:bCs/>
          <w:noProof/>
          <w:color w:val="000000"/>
          <w:sz w:val="32"/>
          <w:szCs w:val="32"/>
          <w:lang w:eastAsia="vi-VN"/>
        </w:rPr>
        <w:t>今在西方</w:t>
      </w:r>
      <w:r w:rsidRPr="00422823">
        <w:rPr>
          <w:rFonts w:eastAsia="DFKai-SB"/>
          <w:b/>
          <w:sz w:val="32"/>
          <w:szCs w:val="32"/>
        </w:rPr>
        <w:t>，</w:t>
      </w:r>
      <w:r w:rsidRPr="00222AA8">
        <w:rPr>
          <w:rFonts w:ascii="Times New Roman" w:eastAsia="DFKai-SB" w:hAnsi="Times New Roman"/>
          <w:b/>
          <w:bCs/>
          <w:noProof/>
          <w:color w:val="000000"/>
          <w:sz w:val="32"/>
          <w:szCs w:val="32"/>
          <w:lang w:eastAsia="vi-VN"/>
        </w:rPr>
        <w:t>經途去此過百千億諸佛國土</w:t>
      </w:r>
      <w:r w:rsidRPr="00422823">
        <w:rPr>
          <w:rFonts w:eastAsia="DFKai-SB"/>
          <w:b/>
          <w:sz w:val="32"/>
          <w:szCs w:val="32"/>
        </w:rPr>
        <w:t>，</w:t>
      </w:r>
      <w:r w:rsidRPr="00222AA8">
        <w:rPr>
          <w:rFonts w:ascii="Times New Roman" w:eastAsia="DFKai-SB" w:hAnsi="Times New Roman"/>
          <w:b/>
          <w:bCs/>
          <w:noProof/>
          <w:color w:val="000000"/>
          <w:sz w:val="32"/>
          <w:szCs w:val="32"/>
          <w:lang w:eastAsia="vi-VN"/>
        </w:rPr>
        <w:t>彼有世界</w:t>
      </w:r>
      <w:r w:rsidRPr="00422823">
        <w:rPr>
          <w:rFonts w:eastAsia="DFKai-SB"/>
          <w:b/>
          <w:sz w:val="32"/>
          <w:szCs w:val="32"/>
        </w:rPr>
        <w:t>，</w:t>
      </w:r>
      <w:r w:rsidRPr="00222AA8">
        <w:rPr>
          <w:rFonts w:ascii="Times New Roman" w:eastAsia="DFKai-SB" w:hAnsi="Times New Roman"/>
          <w:b/>
          <w:bCs/>
          <w:noProof/>
          <w:color w:val="000000"/>
          <w:sz w:val="32"/>
          <w:szCs w:val="32"/>
          <w:lang w:eastAsia="vi-VN"/>
        </w:rPr>
        <w:t>名曰安樂。如是如來</w:t>
      </w:r>
      <w:r w:rsidRPr="00422823">
        <w:rPr>
          <w:rFonts w:eastAsia="DFKai-SB"/>
          <w:b/>
          <w:sz w:val="32"/>
          <w:szCs w:val="32"/>
        </w:rPr>
        <w:t>，</w:t>
      </w:r>
      <w:r w:rsidRPr="00222AA8">
        <w:rPr>
          <w:rFonts w:ascii="Times New Roman" w:eastAsia="DFKai-SB" w:hAnsi="Times New Roman"/>
          <w:b/>
          <w:bCs/>
          <w:noProof/>
          <w:color w:val="000000"/>
          <w:sz w:val="32"/>
          <w:szCs w:val="32"/>
          <w:lang w:eastAsia="vi-VN"/>
        </w:rPr>
        <w:t>今現在彼</w:t>
      </w:r>
      <w:r w:rsidRPr="00422823">
        <w:rPr>
          <w:rFonts w:eastAsia="DFKai-SB"/>
          <w:b/>
          <w:sz w:val="32"/>
          <w:szCs w:val="32"/>
        </w:rPr>
        <w:t>，</w:t>
      </w:r>
      <w:r w:rsidRPr="00222AA8">
        <w:rPr>
          <w:rFonts w:ascii="Times New Roman" w:eastAsia="DFKai-SB" w:hAnsi="Times New Roman"/>
          <w:b/>
          <w:bCs/>
          <w:noProof/>
          <w:color w:val="000000"/>
          <w:sz w:val="32"/>
          <w:szCs w:val="32"/>
          <w:lang w:eastAsia="vi-VN"/>
        </w:rPr>
        <w:t>爲諸菩薩周匝圍繞</w:t>
      </w:r>
      <w:r w:rsidRPr="00422823">
        <w:rPr>
          <w:rFonts w:eastAsia="DFKai-SB"/>
          <w:b/>
          <w:sz w:val="32"/>
          <w:szCs w:val="32"/>
        </w:rPr>
        <w:t>，</w:t>
      </w:r>
      <w:r w:rsidRPr="00222AA8">
        <w:rPr>
          <w:rFonts w:ascii="Times New Roman" w:eastAsia="DFKai-SB" w:hAnsi="Times New Roman"/>
          <w:b/>
          <w:bCs/>
          <w:noProof/>
          <w:color w:val="000000"/>
          <w:sz w:val="32"/>
          <w:szCs w:val="32"/>
          <w:lang w:eastAsia="vi-VN"/>
        </w:rPr>
        <w:t>處大衆中</w:t>
      </w:r>
      <w:r w:rsidRPr="00422823">
        <w:rPr>
          <w:rFonts w:eastAsia="DFKai-SB"/>
          <w:b/>
          <w:sz w:val="32"/>
          <w:szCs w:val="32"/>
        </w:rPr>
        <w:t>，</w:t>
      </w:r>
      <w:r w:rsidRPr="00222AA8">
        <w:rPr>
          <w:rFonts w:ascii="Times New Roman" w:eastAsia="DFKai-SB" w:hAnsi="Times New Roman"/>
          <w:b/>
          <w:bCs/>
          <w:noProof/>
          <w:color w:val="000000"/>
          <w:sz w:val="32"/>
          <w:szCs w:val="32"/>
          <w:lang w:eastAsia="vi-VN"/>
        </w:rPr>
        <w:t>說法教化。然而是人依所聞故</w:t>
      </w:r>
      <w:r w:rsidRPr="00422823">
        <w:rPr>
          <w:rFonts w:eastAsia="DFKai-SB"/>
          <w:b/>
          <w:sz w:val="32"/>
          <w:szCs w:val="32"/>
        </w:rPr>
        <w:t>，</w:t>
      </w:r>
      <w:r w:rsidRPr="00222AA8">
        <w:rPr>
          <w:rFonts w:ascii="Times New Roman" w:eastAsia="DFKai-SB" w:hAnsi="Times New Roman"/>
          <w:b/>
          <w:bCs/>
          <w:noProof/>
          <w:color w:val="000000"/>
          <w:sz w:val="32"/>
          <w:szCs w:val="32"/>
          <w:lang w:eastAsia="vi-VN"/>
        </w:rPr>
        <w:t>繫念思惟</w:t>
      </w:r>
      <w:r w:rsidRPr="00422823">
        <w:rPr>
          <w:rFonts w:eastAsia="DFKai-SB"/>
          <w:b/>
          <w:sz w:val="32"/>
          <w:szCs w:val="32"/>
        </w:rPr>
        <w:t>，</w:t>
      </w:r>
      <w:r w:rsidRPr="00222AA8">
        <w:rPr>
          <w:rFonts w:ascii="Times New Roman" w:eastAsia="DFKai-SB" w:hAnsi="Times New Roman"/>
          <w:b/>
          <w:bCs/>
          <w:noProof/>
          <w:color w:val="000000"/>
          <w:sz w:val="32"/>
          <w:szCs w:val="32"/>
          <w:lang w:eastAsia="vi-VN"/>
        </w:rPr>
        <w:t>觀察不已</w:t>
      </w:r>
      <w:r w:rsidRPr="00422823">
        <w:rPr>
          <w:rFonts w:eastAsia="DFKai-SB"/>
          <w:b/>
          <w:sz w:val="32"/>
          <w:szCs w:val="32"/>
        </w:rPr>
        <w:t>，</w:t>
      </w:r>
      <w:r w:rsidRPr="00222AA8">
        <w:rPr>
          <w:rFonts w:ascii="Times New Roman" w:eastAsia="DFKai-SB" w:hAnsi="Times New Roman"/>
          <w:b/>
          <w:bCs/>
          <w:noProof/>
          <w:color w:val="000000"/>
          <w:sz w:val="32"/>
          <w:szCs w:val="32"/>
          <w:lang w:eastAsia="vi-VN"/>
        </w:rPr>
        <w:t>了了分明</w:t>
      </w:r>
      <w:r w:rsidRPr="00422823">
        <w:rPr>
          <w:rFonts w:eastAsia="DFKai-SB"/>
          <w:b/>
          <w:sz w:val="32"/>
          <w:szCs w:val="32"/>
        </w:rPr>
        <w:t>，</w:t>
      </w:r>
      <w:r w:rsidRPr="00222AA8">
        <w:rPr>
          <w:rFonts w:ascii="Times New Roman" w:eastAsia="DFKai-SB" w:hAnsi="Times New Roman"/>
          <w:b/>
          <w:bCs/>
          <w:noProof/>
          <w:color w:val="000000"/>
          <w:sz w:val="32"/>
          <w:szCs w:val="32"/>
          <w:lang w:eastAsia="vi-VN"/>
        </w:rPr>
        <w:t>終獲見彼阿彌陀如來</w:t>
      </w:r>
      <w:r w:rsidRPr="00EB3DE1">
        <w:rPr>
          <w:rFonts w:eastAsia="DFKai-SB"/>
          <w:b/>
          <w:sz w:val="32"/>
          <w:szCs w:val="32"/>
        </w:rPr>
        <w:t>、</w:t>
      </w:r>
      <w:r w:rsidRPr="00222AA8">
        <w:rPr>
          <w:rFonts w:ascii="Times New Roman" w:eastAsia="DFKai-SB" w:hAnsi="Times New Roman"/>
          <w:b/>
          <w:bCs/>
          <w:noProof/>
          <w:color w:val="000000"/>
          <w:sz w:val="32"/>
          <w:szCs w:val="32"/>
          <w:lang w:eastAsia="vi-VN"/>
        </w:rPr>
        <w:t>應供</w:t>
      </w:r>
      <w:r w:rsidRPr="00EB3DE1">
        <w:rPr>
          <w:rFonts w:eastAsia="DFKai-SB"/>
          <w:b/>
          <w:sz w:val="32"/>
          <w:szCs w:val="32"/>
        </w:rPr>
        <w:t>、</w:t>
      </w:r>
      <w:r w:rsidRPr="00222AA8">
        <w:rPr>
          <w:rFonts w:ascii="Times New Roman" w:eastAsia="DFKai-SB" w:hAnsi="Times New Roman"/>
          <w:b/>
          <w:bCs/>
          <w:noProof/>
          <w:color w:val="000000"/>
          <w:sz w:val="32"/>
          <w:szCs w:val="32"/>
          <w:lang w:eastAsia="vi-VN"/>
        </w:rPr>
        <w:t>等正覺也。</w:t>
      </w:r>
    </w:p>
    <w:p w14:paraId="2FBDAC4D"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Trong ấy, tam-muội như thế nào thì sẽ có thể sanh ra hạnh công đức như thế? Đó là nói Bồ Tát Tư Duy Chư Phật Hiện Tiền tam-muội có thể sanh ra các pháp công đức như thế. Lại này</w:t>
      </w:r>
      <w:r>
        <w:rPr>
          <w:rFonts w:ascii="Times New Roman" w:eastAsia="DFKai-SB" w:hAnsi="Times New Roman"/>
          <w:i/>
          <w:iCs/>
          <w:noProof/>
          <w:color w:val="000000"/>
          <w:sz w:val="28"/>
          <w:szCs w:val="28"/>
          <w:lang w:eastAsia="vi-VN"/>
        </w:rPr>
        <w:t>,</w:t>
      </w:r>
      <w:r w:rsidRPr="00222AA8">
        <w:rPr>
          <w:rFonts w:ascii="Times New Roman" w:eastAsia="DFKai-SB" w:hAnsi="Times New Roman"/>
          <w:i/>
          <w:iCs/>
          <w:noProof/>
          <w:color w:val="000000"/>
          <w:sz w:val="28"/>
          <w:szCs w:val="28"/>
          <w:lang w:eastAsia="vi-VN"/>
        </w:rPr>
        <w:t xml:space="preserve"> Hiền Hộ! Thế nào là Bồ Tát Tư Duy Chư Phật Hiện Tiền tam-muội? Này Hiền Hộ! Nếu có tỳ-kheo, tỳ-kheo-ni, ưu-bà-tắc, ưu-bà-di trì giới thanh tịnh, trọn đủ các hạnh, ở một mình nơi thanh vắng, tư duy như thế này: Trong hết thảy các chốn, ở bất cứ phương nào, đều như [đối trước] Tây Phương A Di Đà Như Lai, Ứng Cúng, Đẳng Chánh Giác. Lúc đó, người ấy đúng như những điều đã được nghe, liền tự tưởng niệm như thế này: Như con được nghe A Di Đà Như Lai, Ứng Cúng, Đẳng Chánh Giác nay đang ở Tây phương, cách nơi đây trăm ngàn ức các cõi Phật. Nơi đó có thế giới tên là An Lạc. Đức Như Lai như thế, nay đang ở đó, được các vị Bồ Tát vây quanh, ở trong đại chúng, thuyết pháp giáo hóa. Người ấy nương theo điều đã được </w:t>
      </w:r>
      <w:r w:rsidRPr="00222AA8">
        <w:rPr>
          <w:rFonts w:ascii="Times New Roman" w:eastAsia="DFKai-SB" w:hAnsi="Times New Roman"/>
          <w:i/>
          <w:iCs/>
          <w:noProof/>
          <w:color w:val="000000"/>
          <w:sz w:val="28"/>
          <w:szCs w:val="28"/>
          <w:lang w:eastAsia="vi-VN"/>
        </w:rPr>
        <w:lastRenderedPageBreak/>
        <w:t xml:space="preserve">nghe mà hệ niệm, tư duy, quán sát chẳng thôi, rành rẽ, phân minh, rốt cuộc được thấy A Di Đà Như Lai, Ứng Cúng, Đẳng Chánh Giác). </w:t>
      </w:r>
    </w:p>
    <w:p w14:paraId="1A87DBB1"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903E758"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Đoạn văn tự này chỉ dạy chúng ta, pháp tắc trong ấy có tỳ-kheo, tỳ-kheo-ni, ưu-bà-tắc, ưu-bà-di, tức là một pháp dành cho tứ chúng tu tập, chẳng riêng hiền thánh, chẳng riêng tại gia hay xuất gia, mà là dù tại gia hay xuất gia, mọi loài phàm thánh đều có thể an trụ, hành theo, đều có thể hành trì như thế, nhưng có một phương tiện tiền đề</w:t>
      </w:r>
      <w:r w:rsidRPr="00776287">
        <w:rPr>
          <w:rStyle w:val="FootnoteReference"/>
          <w:rFonts w:ascii="Times New Roman" w:eastAsia="DFKai-SB" w:hAnsi="Times New Roman"/>
          <w:b/>
          <w:bCs/>
          <w:noProof/>
          <w:color w:val="000000"/>
          <w:sz w:val="28"/>
          <w:szCs w:val="28"/>
          <w:lang w:eastAsia="vi-VN"/>
        </w:rPr>
        <w:footnoteReference w:id="61"/>
      </w:r>
      <w:r w:rsidRPr="00222AA8">
        <w:rPr>
          <w:rFonts w:ascii="Times New Roman" w:eastAsia="DFKai-SB" w:hAnsi="Times New Roman"/>
          <w:noProof/>
          <w:color w:val="000000"/>
          <w:sz w:val="28"/>
          <w:szCs w:val="28"/>
          <w:lang w:eastAsia="vi-VN"/>
        </w:rPr>
        <w:t xml:space="preserve">! Đó chính là </w:t>
      </w:r>
      <w:r w:rsidRPr="00222AA8">
        <w:rPr>
          <w:rFonts w:ascii="Times New Roman" w:eastAsia="DFKai-SB" w:hAnsi="Times New Roman"/>
          <w:i/>
          <w:iCs/>
          <w:noProof/>
          <w:color w:val="000000"/>
          <w:sz w:val="28"/>
          <w:szCs w:val="28"/>
          <w:lang w:eastAsia="vi-VN"/>
        </w:rPr>
        <w:t>“thanh tịnh trì giới, cụ túc chư hạnh, độc xử không nhàn, như thị tư duy”</w:t>
      </w:r>
      <w:r w:rsidRPr="00222AA8">
        <w:rPr>
          <w:rFonts w:ascii="Times New Roman" w:eastAsia="DFKai-SB" w:hAnsi="Times New Roman"/>
          <w:noProof/>
          <w:color w:val="000000"/>
          <w:sz w:val="28"/>
          <w:szCs w:val="28"/>
          <w:lang w:eastAsia="vi-VN"/>
        </w:rPr>
        <w:t xml:space="preserve"> (trì giới thanh tịnh, đầy đủ các hạnh, ở một mình chỗ thanh vắng, tư duy như thế). Ở nơi tư duy như thế, lúc ở một mình như thế, trên thực tế là xa lìa tâm địa ồn náo, cũng như sự ồn náo nơi y báo và chánh báo. </w:t>
      </w:r>
    </w:p>
    <w:p w14:paraId="55CF1733"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Xa lìa ồn náo mười phần quan trọng đối với hành pháp tam-muội. Dẫu cho chúng ta tĩnh lặng, xa lìa ồn náo dù chỉ một phút, tịch tĩnh đọc đoạn kinh văn này, quán sát chỉ trong một phút đồng hồ, quý vị đã gieo chủng tử chẳng thể nghĩ bàn. </w:t>
      </w:r>
      <w:r w:rsidRPr="00222AA8">
        <w:rPr>
          <w:rFonts w:ascii="Times New Roman" w:eastAsia="DFKai-SB" w:hAnsi="Times New Roman"/>
          <w:i/>
          <w:iCs/>
          <w:noProof/>
          <w:color w:val="000000"/>
          <w:sz w:val="28"/>
          <w:szCs w:val="28"/>
          <w:lang w:eastAsia="vi-VN"/>
        </w:rPr>
        <w:t>“Xa lìa ồn náo”</w:t>
      </w:r>
      <w:r w:rsidRPr="00222AA8">
        <w:rPr>
          <w:rFonts w:ascii="Times New Roman" w:eastAsia="DFKai-SB" w:hAnsi="Times New Roman"/>
          <w:noProof/>
          <w:color w:val="000000"/>
          <w:sz w:val="28"/>
          <w:szCs w:val="28"/>
          <w:lang w:eastAsia="vi-VN"/>
        </w:rPr>
        <w:t xml:space="preserve"> tức là lìa hết thảy cái tâm nắm níu, tâm xả duyên, tâm ở trong tịch tĩnh. </w:t>
      </w:r>
      <w:r w:rsidRPr="00222AA8">
        <w:rPr>
          <w:rFonts w:ascii="Times New Roman" w:eastAsia="DFKai-SB" w:hAnsi="Times New Roman"/>
          <w:i/>
          <w:iCs/>
          <w:noProof/>
          <w:color w:val="000000"/>
          <w:sz w:val="28"/>
          <w:szCs w:val="28"/>
          <w:lang w:eastAsia="vi-VN"/>
        </w:rPr>
        <w:t>“Tâm xử tịch tĩnh”</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T</w:t>
      </w:r>
      <w:r w:rsidRPr="00222AA8">
        <w:rPr>
          <w:rFonts w:ascii="Times New Roman" w:eastAsia="DFKai-SB" w:hAnsi="Times New Roman"/>
          <w:noProof/>
          <w:color w:val="000000"/>
          <w:sz w:val="28"/>
          <w:szCs w:val="28"/>
          <w:lang w:eastAsia="vi-VN"/>
        </w:rPr>
        <w:t>âm trụ trong tịch tĩnh) là ở trong chỗ ồn náo mà chẳng có ồn náo để có thể thấy, ở chỗ tịch tĩnh mà chẳng có tịch tĩnh để có thể thấy. Nếu ở chỗ tịch tĩnh mà thấy có tịch tĩnh thì chẳng gọi là [người trụ trong] A Lan Nhã, mà là kẻ buông lung. Vì lẽ nào? Chúng ta thường thấy có người đến rừng sâu núi thẳm để tu trì. Nếu tham tịch tĩnh, sẽ chẳng phải là người tu trì trụ trong A Lan Nhã, dẫu hành pháp mà chẳng đạt được lợi ích to lớn. Quý vị hãy khéo quan sát! Nếu người sống trong đời hiện tại mà tâm nhàn tĩnh, thủ hộ pháp tắc, dẫu ở trong chỗ ồn náo mà chẳng nhiệt não, ở trong chỗ nhàn tĩnh mà chẳng nắm níu, sẽ là người thật sự đạt được tịch tĩnh, thâm nhập và quan sát pháp, ắt sẽ đạt được lợi ích chẳng thể nghĩ bàn. Đấy là tư tưởng Trung Quán trong tu hành Phật pháp, hoặc có thể nói là tư tưởng chánh quán!</w:t>
      </w:r>
    </w:p>
    <w:p w14:paraId="04B9DF84" w14:textId="77777777" w:rsidR="001E2EED"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Người tu hành hiện thời thích hướng đến ồn náo. Vì lẽ nào? Do chẳng đạt được lợi ích nơi pháp tắc tịch tĩnh. Hoặc là hướng tới tịch tĩnh để xa lìa ồn náo, tham cầu tịch tĩnh. Kẻ tham cầu nhiệt náo, kẻ tham cầu nhiệt náo phần nhiều là hạng người sợ hãi tịch tĩnh, sợ đọa vào đoạn diệt tịch tĩnh. Còn kẻ hướng đến cuộc sống tịch tĩnh, là do hy vọng xa lìa ồn náo, tham cầu cảnh tĩnh lặng. Những hạng người ấy đều bị ma biến đổi, </w:t>
      </w:r>
      <w:r w:rsidRPr="00222AA8">
        <w:rPr>
          <w:rFonts w:ascii="Times New Roman" w:eastAsia="DFKai-SB" w:hAnsi="Times New Roman"/>
          <w:noProof/>
          <w:color w:val="000000"/>
          <w:sz w:val="28"/>
          <w:szCs w:val="28"/>
          <w:lang w:eastAsia="vi-VN"/>
        </w:rPr>
        <w:lastRenderedPageBreak/>
        <w:t xml:space="preserve">chẳng thuộc vào [hạng người được hưởng] lợi ích trong Phật pháp. Nếu chẳng quan sát như thế, phần nhiều sẽ sanh ra tự ngã phiền não. Rất nhiều người tìm cầu khắp nơi một đạo tràng tịch tĩnh, thần thánh, hy hữu, nhưng do tâm địa chẳng tương ứng, cho nên tới một đạo tràng như thế, cũng sẽ thường nẩy sanh ý kiến, cho rằng đạo tràng ấy chẳng phải như người ta nói, vì chẳng tương ứng. Nếu tâm địa chẳng tương ứng, tâm địa ồn náo, sẽ ở nơi tịch tĩnh mà chẳng tịch tĩnh. Nếu tâm địa tịch tĩnh, sạch làu, chẳng có một chuyện gì, dẫu ở trong ồn náo, nhưng chẳng bị ồn náo hay nhiệt não bức bách. Các vị thiện tri thức ơi! Hãy tự khéo quan sát. </w:t>
      </w:r>
    </w:p>
    <w:p w14:paraId="69C07237" w14:textId="77777777" w:rsidR="001E2EED" w:rsidRPr="00222AA8" w:rsidRDefault="001E2EED" w:rsidP="00D42D15">
      <w:pPr>
        <w:autoSpaceDE w:val="0"/>
        <w:autoSpaceDN w:val="0"/>
        <w:adjustRightInd w:val="0"/>
        <w:spacing w:line="240" w:lineRule="auto"/>
        <w:ind w:firstLine="720"/>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 xml:space="preserve">Một mình ta có thể ngồi lặng lẽ nơi thanh vắng. Chỗ thanh vắng ấy xa lìa hết thảy nắm níu, xa lìa hết thảy các duyên tụ tập. Chỗ thanh vắng ấy chẳng có dấu vết, chẳng có gì để đạt được, có phải là yêu cầu quá cao hay không? Chỗ ấy không cao! Nếu làm như thế, sẽ đạt được phương tiện. Quan sát như thế liền đạt được thanh tịnh. Tùy thuận như thế liền được an lạc. Thực tập như thế, tất nhiên thành tựu. Có nhiều vị tri thức tìm Bồ Đề khắp Giang Nam, Giang Bắc, truy tìm đạo tràng, tìm kiếm tri thức, nào có biết đã đánh mất tri thức thật sự, đạo tràng thật sự, pháp tắc thật sự, tịch tĩnh thật sự ngay trong hiện tiền! Tìm nhiều nơi chốn, nắm níu nơi chốn khá nhiều, có nhiều điều lấy bỏ, kết quả là tu pháp càng ngày càng xa, chẳng đạt được lợi ích, sanh khởi hoạn nạn phiền não, do chẳng lập chánh kiến, hư vọng vun đắp tâm trí phân biệt, chấp trước. Muốn đạt được pháp tắc thanh tịnh an lạc, pháp tắc bình đẳng, pháp tắc thiện xảo trong tâm trí chấp trước, cũng giống như nấu cát mong thành cơm hay cháo vậy! Chúng ta học giáo ngôn Bát Nhã Ba La Mật, sự tịch tĩnh trong núi rừng chẳng phải là tịch tĩnh thật sự. Có thể coi sự tịch tĩnh nơi núi rừng là tịch tĩnh, [cũng như quán] các thứ ồn náo chẳng phải là ồn náo. Có thể gây nên ồn náo là vì chúng chẳng có tự tánh. Thấy “chẳng có tự tánh” chính là thủ hộ tịch tĩnh, xa lìa nắm níu, xa lìa duyên sợ hãi, chẳng sợ hãi nhân duyên cũng chính là </w:t>
      </w:r>
      <w:r w:rsidRPr="00222AA8">
        <w:rPr>
          <w:rFonts w:ascii="Times New Roman" w:eastAsia="DFKai-SB" w:hAnsi="Times New Roman"/>
          <w:i/>
          <w:iCs/>
          <w:noProof/>
          <w:color w:val="000000"/>
          <w:sz w:val="28"/>
          <w:szCs w:val="28"/>
          <w:lang w:eastAsia="vi-VN"/>
        </w:rPr>
        <w:t>“trụ trong an lạc tịch tĩnh”</w:t>
      </w:r>
      <w:r w:rsidRPr="00222AA8">
        <w:rPr>
          <w:rFonts w:ascii="Times New Roman" w:eastAsia="DFKai-SB" w:hAnsi="Times New Roman"/>
          <w:noProof/>
          <w:color w:val="000000"/>
          <w:sz w:val="28"/>
          <w:szCs w:val="28"/>
          <w:lang w:eastAsia="vi-VN"/>
        </w:rPr>
        <w:t>. Thoạt nhìn lời này dường như rất cao, thật ra là yêu cầu rất bình thường. Hãy khéo tư duy, khéo quan sát!</w:t>
      </w:r>
    </w:p>
    <w:p w14:paraId="16EA88B7"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“Ư nhất thiết xứ, tùy hà phương sở, tức nhược Tây Phương A Di Đà Như Lai, Ứng Cúng, Đẳng Chánh Giác. Thị nhân nhĩ thời, như sở văn dĩ, tức ưng tự tác như thị tưởng niệm”</w:t>
      </w:r>
      <w:r w:rsidRPr="00222AA8">
        <w:rPr>
          <w:rFonts w:ascii="Times New Roman" w:eastAsia="DFKai-SB" w:hAnsi="Times New Roman"/>
          <w:noProof/>
          <w:color w:val="000000"/>
          <w:sz w:val="28"/>
          <w:szCs w:val="28"/>
          <w:lang w:eastAsia="vi-VN"/>
        </w:rPr>
        <w:t xml:space="preserve"> (Trong hết thảy mọi nơi, ở bất cứ phương nào, đều như đối trước</w:t>
      </w:r>
      <w:r>
        <w:rPr>
          <w:rFonts w:ascii="Times New Roman" w:eastAsia="DFKai-SB" w:hAnsi="Times New Roman"/>
          <w:noProof/>
          <w:color w:val="000000"/>
          <w:sz w:val="28"/>
          <w:szCs w:val="28"/>
          <w:lang w:eastAsia="vi-VN"/>
        </w:rPr>
        <w:t xml:space="preserve"> Tây Phương</w:t>
      </w:r>
      <w:r w:rsidRPr="00222AA8">
        <w:rPr>
          <w:rFonts w:ascii="Times New Roman" w:eastAsia="DFKai-SB" w:hAnsi="Times New Roman"/>
          <w:noProof/>
          <w:color w:val="000000"/>
          <w:sz w:val="28"/>
          <w:szCs w:val="28"/>
          <w:lang w:eastAsia="vi-VN"/>
        </w:rPr>
        <w:t xml:space="preserve"> A Di Đà Như Lai, Ứng Cúng, Đẳng Chánh Giác. Khi đó, người ấy đúng như những gì đã được nghe, hãy nên tưởng niệm như thế này). Chúng ta thấy văn tự trong phẩm này </w:t>
      </w:r>
      <w:r w:rsidRPr="00222AA8">
        <w:rPr>
          <w:rFonts w:ascii="Times New Roman" w:eastAsia="DFKai-SB" w:hAnsi="Times New Roman"/>
          <w:noProof/>
          <w:color w:val="000000"/>
          <w:sz w:val="28"/>
          <w:szCs w:val="28"/>
          <w:lang w:eastAsia="vi-VN"/>
        </w:rPr>
        <w:lastRenderedPageBreak/>
        <w:t xml:space="preserve">toàn là hướng dẫn mọi người vận dụng tư duy chánh đáng, quan sát bình thường, chẳng có gì là </w:t>
      </w:r>
      <w:r>
        <w:rPr>
          <w:rFonts w:ascii="Times New Roman" w:eastAsia="DFKai-SB" w:hAnsi="Times New Roman"/>
          <w:noProof/>
          <w:color w:val="000000"/>
          <w:sz w:val="28"/>
          <w:szCs w:val="28"/>
          <w:lang w:eastAsia="vi-VN"/>
        </w:rPr>
        <w:t>“</w:t>
      </w:r>
      <w:r w:rsidRPr="00222AA8">
        <w:rPr>
          <w:rFonts w:ascii="Times New Roman" w:eastAsia="DFKai-SB" w:hAnsi="Times New Roman"/>
          <w:noProof/>
          <w:color w:val="000000"/>
          <w:sz w:val="28"/>
          <w:szCs w:val="28"/>
          <w:lang w:eastAsia="vi-VN"/>
        </w:rPr>
        <w:t>pháp tắc đặc thù, chẳng thể nghĩ bàn, huyền diệu</w:t>
      </w:r>
      <w:r>
        <w:rPr>
          <w:rFonts w:ascii="Times New Roman" w:eastAsia="DFKai-SB" w:hAnsi="Times New Roman"/>
          <w:noProof/>
          <w:color w:val="000000"/>
          <w:sz w:val="28"/>
          <w:szCs w:val="28"/>
          <w:lang w:eastAsia="vi-VN"/>
        </w:rPr>
        <w:t>”</w:t>
      </w:r>
      <w:r w:rsidRPr="00222AA8">
        <w:rPr>
          <w:rFonts w:ascii="Times New Roman" w:eastAsia="DFKai-SB" w:hAnsi="Times New Roman"/>
          <w:noProof/>
          <w:color w:val="000000"/>
          <w:sz w:val="28"/>
          <w:szCs w:val="28"/>
          <w:lang w:eastAsia="vi-VN"/>
        </w:rPr>
        <w:t xml:space="preserve">, mà toàn là tột bậc bình thường, chánh quán tư duy thật thà, chánh quán quan sát. </w:t>
      </w:r>
    </w:p>
    <w:p w14:paraId="3E8B9B10"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“Như ngã sở văn, bỉ A Di Đà Như Lai, Ứng Cúng, Đẳng Chánh Giác, kim tại Tây Phương”</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N</w:t>
      </w:r>
      <w:r w:rsidRPr="00222AA8">
        <w:rPr>
          <w:rFonts w:ascii="Times New Roman" w:eastAsia="DFKai-SB" w:hAnsi="Times New Roman"/>
          <w:noProof/>
          <w:color w:val="000000"/>
          <w:sz w:val="28"/>
          <w:szCs w:val="28"/>
          <w:lang w:eastAsia="vi-VN"/>
        </w:rPr>
        <w:t xml:space="preserve">hư con được nghe, đức A Di Đà Như Lai, Ứng Cúng, Đẳng Chánh Giác nay ở phương Tây): Đối với phương Tây, Quán Kinh đã chép mười phần cụ thể, đó là phương hướng mặt trời lặn. Chúng tôi đến núi Linh Thứu, nơi đức Thế Tôn giảng kinh Vô Lượng Thọ, nơi giảng đài Linh Thứu, phương hướng đối trước đại chúng chính là phương hướng mặt trời lặn. Đức Thế Tôn đối diện phương Đông. Thiện Đạo đại sư miêu tả phương Tây càng tiêu chuẩn hơn! Chẳng hạn như Ngài nói: Trong hai mùa Đông và Hè, mặt trời chênh về hướng Nam hay hướng Bắc, chẳng thể coi là hướng chánh Đông hay chánh Tây. Nhưng tại Trung Hoa vào hai mùa Xuân và Thu, quỹ tích quỹ đạo của mặt trời cũng khá đúng tiêu chuẩn. Lúc đó, coi phương vị của mặt trời lặn chính là phương Tây. Đấy thật sự vẫn là vì khiến cho mọi người đặt ý niệm nơi đó. Vì thế, các vị thiện tri thức và người niệm Phật trong quá khứ, chẳng xoay lưng về phía Tây. </w:t>
      </w:r>
    </w:p>
    <w:p w14:paraId="0CC892B3" w14:textId="77777777" w:rsidR="001E2EED"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Giữ ý niệm đối diện như thế, dùng làm phương tiện để tư duy tu hành, dù đắc tam-muội hay chẳng đắc tam-muội. Ví như người xuất gia chúng ta lúc từ biệt thân nhân, sắp xuống tóc, thọ giới sa-di, hãy nên lễ kính cha mẹ. Nếu cha mẹ hiện tiền, bèn lễ kính ngay trong hiện tiền. Nếu [cha mẹ] chẳng hiện tiền, liền hướng về phương hướng nơi cha mẹ đang ở mà lễ kính từ biệt. Sự từ biệt ấy rất có ý nghĩa. Lễ kính hướng vọng về phương hướng ấy cũng là mười phần có ý nghĩa. Vì lẽ nào? Do là nơi nghiệp báo. Do cái này có mà cái kia có, chân thật chẳng dối. Nếu quý vị tưởng là hư vọng, sẽ chẳng được tương ứng. Nếu tưởng là hư vô, tưởng là đoạn diệt, sẽ chẳng có công đức chân thật. Giống như hiện thời chúng ta thấy Dược Sư Phật, hay thấy A Di Đà Phật, quý vị phải có cái gọi là </w:t>
      </w:r>
      <w:r w:rsidRPr="00222AA8">
        <w:rPr>
          <w:rFonts w:ascii="Times New Roman" w:eastAsia="DFKai-SB" w:hAnsi="Times New Roman"/>
          <w:i/>
          <w:iCs/>
          <w:noProof/>
          <w:color w:val="000000"/>
          <w:sz w:val="28"/>
          <w:szCs w:val="28"/>
          <w:lang w:eastAsia="vi-VN"/>
        </w:rPr>
        <w:t xml:space="preserve">“phương hướng, đối tượng để quan sát” </w:t>
      </w:r>
      <w:r w:rsidRPr="00222AA8">
        <w:rPr>
          <w:rFonts w:ascii="Times New Roman" w:eastAsia="DFKai-SB" w:hAnsi="Times New Roman"/>
          <w:noProof/>
          <w:color w:val="000000"/>
          <w:sz w:val="28"/>
          <w:szCs w:val="28"/>
          <w:lang w:eastAsia="vi-VN"/>
        </w:rPr>
        <w:t xml:space="preserve">thì mới có thể khiến cho quý vị được thấy, được biết, chẳng phải là sử dụng tâm trí vọng tưởng. Như vậy thì khi quý vị thấy, sẽ chẳng phải là vọng tưởng, sẽ có thể như thật được thấy, được nghe nơi hiện duyên. Tuy bản chất [của các cảnh giới được thấy] là vô tự tánh, nhưng khi quan sát, liền sanh diệu dụng. Khi tương ứng, chắc chắn nghe pháp. Khi được gia trì, chắc chắn sẽ đạt được phương tiện vô úy, và sức thần thông tự tại rộng lớn. Ở đây, trọn chẳng thể luông </w:t>
      </w:r>
      <w:r w:rsidRPr="00222AA8">
        <w:rPr>
          <w:rFonts w:ascii="Times New Roman" w:eastAsia="DFKai-SB" w:hAnsi="Times New Roman"/>
          <w:noProof/>
          <w:color w:val="000000"/>
          <w:sz w:val="28"/>
          <w:szCs w:val="28"/>
          <w:lang w:eastAsia="vi-VN"/>
        </w:rPr>
        <w:lastRenderedPageBreak/>
        <w:t xml:space="preserve">tuồng, qua quít, chẳng có mảy may nào mê mờ. Có nhiều kẻ dùng </w:t>
      </w:r>
      <w:r w:rsidRPr="00222AA8">
        <w:rPr>
          <w:rFonts w:ascii="Times New Roman" w:eastAsia="DFKai-SB" w:hAnsi="Times New Roman"/>
          <w:i/>
          <w:iCs/>
          <w:noProof/>
          <w:color w:val="000000"/>
          <w:sz w:val="28"/>
          <w:szCs w:val="28"/>
          <w:lang w:eastAsia="vi-VN"/>
        </w:rPr>
        <w:t>“tánh Không”</w:t>
      </w:r>
      <w:r w:rsidRPr="00222AA8">
        <w:rPr>
          <w:rFonts w:ascii="Times New Roman" w:eastAsia="DFKai-SB" w:hAnsi="Times New Roman"/>
          <w:noProof/>
          <w:color w:val="000000"/>
          <w:sz w:val="28"/>
          <w:szCs w:val="28"/>
          <w:lang w:eastAsia="vi-VN"/>
        </w:rPr>
        <w:t xml:space="preserve"> để phê phán giáo ngôn Tịnh Độ, thật sự là [những ngôn luận] vô ý nghĩa! Vì sao? Chúng sanh trong thế gian, báo đức có sai khác. </w:t>
      </w:r>
    </w:p>
    <w:p w14:paraId="05B0A75C" w14:textId="77777777" w:rsidR="001E2EED" w:rsidRPr="00222AA8" w:rsidRDefault="001E2EED" w:rsidP="00D42D15">
      <w:pPr>
        <w:autoSpaceDE w:val="0"/>
        <w:autoSpaceDN w:val="0"/>
        <w:adjustRightInd w:val="0"/>
        <w:spacing w:line="240" w:lineRule="auto"/>
        <w:ind w:firstLine="720"/>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Tịnh độ và trược độ (uế độ) rốt cuộc là do các nghiệp [sai khác] mà hiển hiện sai biệt. Sự sai biệt ấy tuy xét theo bản chất thì chẳng khác, nhưng khởi dụng (dấy lên tác dụng), ắt cũng có khác biệt. Do vậy, khiến cho chúng sanh ai nấy đều xả trừ nghiệp khổ não, tiến hướng pháp tắc thanh tịnh an lạc, quốc độ an lạc, chọn lựa pháp như thế, thành tựu Bồ Đề, đắc bất thoái chuyển ngay trong một đời. Các vị thiện tri thức ơi! Phải như thật tư duy, như thật quan sát, nương theo lời dạy của đức Thế Tôn, đừng nương theo vọng tưởng, đừng vâng theo lời của ai khác! Nếu chúng ta chẳng tùy thuận kinh điển để chánh tư duy, quan sát, sẽ nương theo cách nghĩ của chính mình mà tư duy, quan sát. Nhưng chúng ta từ vô thỉ đến nay, tư duy phần nhiều là bị tham, sân, si, mạn, nghi, và tri kiến chẳng chánh đáng sai khiến, bị che lấp bởi tập khí của chính mình, tức là tư duy trong nghiệp tướng của Ngũ Cái, Nhị Chướng, và Tam Chướng</w:t>
      </w:r>
      <w:r w:rsidRPr="00523914">
        <w:rPr>
          <w:rStyle w:val="FootnoteReference"/>
          <w:rFonts w:ascii="Times New Roman" w:eastAsia="DFKai-SB" w:hAnsi="Times New Roman"/>
          <w:b/>
          <w:bCs/>
          <w:noProof/>
          <w:color w:val="000000"/>
          <w:sz w:val="28"/>
          <w:szCs w:val="28"/>
          <w:lang w:eastAsia="vi-VN"/>
        </w:rPr>
        <w:footnoteReference w:id="62"/>
      </w:r>
      <w:r w:rsidRPr="00222AA8">
        <w:rPr>
          <w:rFonts w:ascii="Times New Roman" w:eastAsia="DFKai-SB" w:hAnsi="Times New Roman"/>
          <w:noProof/>
          <w:color w:val="000000"/>
          <w:sz w:val="28"/>
          <w:szCs w:val="28"/>
          <w:lang w:eastAsia="vi-VN"/>
        </w:rPr>
        <w:t xml:space="preserve">, chẳng thể sanh khởi lợi ích thật sự thanh tịnh trong học Phật. </w:t>
      </w:r>
    </w:p>
    <w:p w14:paraId="65112F17"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“Kinh đồ khứ thử quá bách thiên ức chư Phật quốc độ. Bỉ hữu thế giới, danh viết An Lạc. Như thị Như Lai, kim hiện tại bỉ, vị chư Bồ Tát châu táp vi nhiễu, xử đại chúng trung, thuyết pháp giáo hóa”</w:t>
      </w:r>
      <w:r w:rsidRPr="00222AA8">
        <w:rPr>
          <w:rFonts w:ascii="Times New Roman" w:eastAsia="DFKai-SB" w:hAnsi="Times New Roman"/>
          <w:noProof/>
          <w:color w:val="000000"/>
          <w:sz w:val="28"/>
          <w:szCs w:val="28"/>
          <w:lang w:eastAsia="vi-VN"/>
        </w:rPr>
        <w:t xml:space="preserve"> (Cách đây trăm ngàn ức các cõi Phật, nơi đó có thế giới tên là An Lạc. Đức Như Lai như thế nay đang ở đó, được các vị Bồ Tát vây quanh, ở trong đại chúng, thuyết pháp giáo hóa). Đấy đều là nội dung quan sát thực tế. Quán Kinh mô tả càng cụ thể hơn. Ở đây là đức Thế Tôn nói kinh giáo để chúng ta tư duy. Chúng ta tùy thuận lời dạy của đức Phật để chánh tư duy. Tư duy như thế rất trọng yếu. Trong việc tu trì tam-muội, do tu trì tam-muội, dẫu chưa </w:t>
      </w:r>
      <w:r w:rsidRPr="00222AA8">
        <w:rPr>
          <w:rFonts w:ascii="Times New Roman" w:eastAsia="DFKai-SB" w:hAnsi="Times New Roman"/>
          <w:noProof/>
          <w:color w:val="000000"/>
          <w:sz w:val="28"/>
          <w:szCs w:val="28"/>
          <w:lang w:eastAsia="vi-VN"/>
        </w:rPr>
        <w:lastRenderedPageBreak/>
        <w:t xml:space="preserve">thấy Phật, nhưng đã gieo chủng tử thấy Phật, đã an lập thanh tịnh, chẳng khác gì thấy Phật. Người quán như thế thì sẽ được an lạc. </w:t>
      </w:r>
    </w:p>
    <w:p w14:paraId="5F4867C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“Nhiên nhi thị nhân y sở văn cố, hệ niệm tư duy”</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N</w:t>
      </w:r>
      <w:r w:rsidRPr="00222AA8">
        <w:rPr>
          <w:rFonts w:ascii="Times New Roman" w:eastAsia="DFKai-SB" w:hAnsi="Times New Roman"/>
          <w:noProof/>
          <w:color w:val="000000"/>
          <w:sz w:val="28"/>
          <w:szCs w:val="28"/>
          <w:lang w:eastAsia="vi-VN"/>
        </w:rPr>
        <w:t xml:space="preserve">hưng người ấy do nương theo điều đã được nghe mà hệ niệm, tư duy): Đấy là từng bước hướng dẫn chúng ta tư duy đúng như lời dạy. Hiện thời, thiện tri thức tư duy đúng như giáo pháp càng ngày càng ít. Vọng tưởng tơi bời! Nói cái gì mà “tôi niệm Phật, nhưng tôi không tin thế giới Cực Lạc, cũng chẳng hướng đến thế giới Cực Lạc”. Chẳng biết nỗi khổ luân hồi trong thế giới Sa Bà, chẳng biết nỗi khó khăn điên đảo trong thế giới Sa Bà này. Giống như tòa điện đường này, chúng ta không ngừng trang nghiêm nó, nhưng bất luận trang nghiêm như thế nào đi nữa, sử dụng một khoảng thời gian, tất nhiên nó sẽ bị suy hoại, tất nhiên sẽ mất đi. Cũng giống như vậy, sanh mạng của chúng ta có thể là rất trẻ trung, khỏe mạnh, nhưng sẽ già đi rất nhanh, chết đi. Tướng vô thường ấy trong cuộc sống của ai cũng đều luôn luôn biểu hiện, đừng nghĩ là có cái thường hằng. Nếu người nào chẳng cho là thường hằng, tất nhiên sẽ hướng đến một pháp tắc, pháp tắc gì vậy? Liễu giải pháp tắc bản chất của hết thảy vạn sự vạn vật, tức là tiến hướng đạo nghiệp Bồ Đề. Đối với đạo nghiệp, sẽ phần nhiều chọn lựa. Như thế thì sẽ trọn chẳng tham nhiễm thế giới Sa Bà, hoặc là sẽ sợ hãi thế giới Sa Bà này mà sanh về Cực Lạc. Vì lẽ nào? Do có thể độ thoát hữu tình trầm luân trong thế giới Sa Bà. Chúng ta cầu vãng sanh cũng thế, chính mình và người khác cùng vãng sanh cũng thế, hoặc khiến cho chúng sanh vãng sanh trước, còn bản thân sẽ vãng sanh cuối cùng cũng thế, hoặc khiến cho hết thảy chúng sanh vãng sanh thành Phật trước, bản thân ta thành Phật cuối cùng cũng thế, trong các thứ pháp tắc, đều là lợi ích chân thật, lợi ích như thật, như đức Thế Tôn đã tuyên nói trong khắp các kinh. </w:t>
      </w:r>
    </w:p>
    <w:p w14:paraId="77C363F6"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Trong đoạn văn tự này, đức Thế Tôn đã đối trước Hiền Hộ Bồ Tát tuyên nói một phương pháp chánh tư duy quan sát, cũng là một pháp tắc để mong đạt được Tư Duy Chư Phật Hiện Tiền tam-muội. Pháp tắc này mười phần đơn giản, giống như pháp tắc để tu trì hòng thấy Phật trong mộng do Thiện Đạo đại sư đã dạy. Tôi gặp rất nhiều vị xuất gia và tại gia học tập Tịnh Độ, nhưng coi thường pháp tắc ấy! Khéo sao, pháp tắc ấy lại là một pháp tắc rất then chốt! Tư duy như thế, quán sát cặn kẽ như thế, mười phần trọng yếu! Thông thường, các vị Bồ Tát học Phật ở đất Hán đa số tôn sùng tri kiến cao thượng, tức là cái được gọi là Không Kiến, hay giải thoát tri kiến v.v… Thật ra, chính mình chẳng thể thiết lập một pháp tắc cao thượng, lại chẳng thể có một pháp tắc như thật để rành rẽ quan sát </w:t>
      </w:r>
      <w:r w:rsidRPr="00222AA8">
        <w:rPr>
          <w:rFonts w:ascii="Times New Roman" w:eastAsia="DFKai-SB" w:hAnsi="Times New Roman"/>
          <w:noProof/>
          <w:color w:val="000000"/>
          <w:sz w:val="28"/>
          <w:szCs w:val="28"/>
          <w:lang w:eastAsia="vi-VN"/>
        </w:rPr>
        <w:lastRenderedPageBreak/>
        <w:t xml:space="preserve">kỹ càng, chẳng thể như thật thâm nhập để quán sát chánh đáng, vi tế, thuần thục! </w:t>
      </w:r>
    </w:p>
    <w:p w14:paraId="1DDEC68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“Quán sát bất dĩ, liễu liễu phân minh, chung hoạch kiến bỉ A Di Đà Như Lai, Ứng Cúng, Đẳng Chánh Giác dã”</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Q</w:t>
      </w:r>
      <w:r w:rsidRPr="00222AA8">
        <w:rPr>
          <w:rFonts w:ascii="Times New Roman" w:eastAsia="DFKai-SB" w:hAnsi="Times New Roman"/>
          <w:noProof/>
          <w:color w:val="000000"/>
          <w:sz w:val="28"/>
          <w:szCs w:val="28"/>
          <w:lang w:eastAsia="vi-VN"/>
        </w:rPr>
        <w:t xml:space="preserve">uán sát chẳng ngơi, rành rẽ phân minh, rốt cuộc thấy A Di Đà Như Lai, Ứng Cúng, Đẳng Chánh Giác): Trong đoạn văn tự này, đức Thế Tôn ân cần dặn dò đại chúng, tức hiện tiền đại chúng, quý vị hãy nên chọn lựa như thế nào? Vẫn là phải nên từ bỏ lối tư duy tạp loạn, chẳng rõ ràng của chính mình. Đừng tư duy về chuyện huyền diệu hay chẳng huyền diệu, tư duy cao thấp, tư duy thiện ác, tư duy tương ứng hay chẳng tương ứng. Hãy nương theo giáo ngôn của đức Thế Tôn mà tư duy, sẽ rất thuận tiện, trực tiếp. Đó gọi là do y giáo mà đạt được lợi ích nơi Phật pháp. Do tín thuận giáo, cho nên công đức chẳng thể nghĩ bàn. Do tùy thuận Phật lực nên trừ khử các chướng hiện tiền. Hiện thời, chúng ta có chướng gì vậy? Sở Tri Chướng và Phiền Não Chướng. </w:t>
      </w:r>
    </w:p>
    <w:p w14:paraId="06742EE6" w14:textId="77777777" w:rsidR="001E2EED"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Hơn nữa, người Hán có chấp trước Sở Tri Chướng tột bậc sâu dầy, ngoan cố, rất nặng nề! Vì nhân duyên giao thiệp của người Hán mười phần rộng khắp, nhất là trong tình trạng hiện thời, Nam Bắc xuyên suốt, tùy ý di chuyển, tham học chẳng trở ngại, học pháp chẳng trở ngại. Tuy là chẳng trở ngại, nhưng khắp nơi chẳng hiển hiện công đức và lợi ích! Chỉ là học tạp, học cho cố vào, chẳng thể thâm nhập, tâm trí rã rời, giống như nước lũ, chẳng thể đắc lực trong ấy. Vì thế, tham học càng rộng mà nếu chẳng thể tập trung vào một pháp môn, tức là có vấn đề về sự thâm nhập, tu tập, quan sát. Kết quả là tự tâm rời rã, lãng phí nhân duyên sanh mạng. Các vị thiện tri thức ơi! Nhất định phải tư duy sâu xa, tinh tế điều này! </w:t>
      </w:r>
    </w:p>
    <w:p w14:paraId="3237E3F4" w14:textId="77777777" w:rsidR="001E2EED" w:rsidRPr="00970F0E" w:rsidRDefault="001E2EED" w:rsidP="009A1EC2">
      <w:pPr>
        <w:autoSpaceDE w:val="0"/>
        <w:autoSpaceDN w:val="0"/>
        <w:adjustRightInd w:val="0"/>
        <w:spacing w:line="240" w:lineRule="auto"/>
        <w:jc w:val="both"/>
        <w:rPr>
          <w:rFonts w:ascii="Times New Roman" w:eastAsia="DFKai-SB" w:hAnsi="Times New Roman"/>
          <w:noProof/>
          <w:color w:val="000000"/>
          <w:sz w:val="24"/>
          <w:szCs w:val="24"/>
          <w:lang w:eastAsia="vi-VN"/>
        </w:rPr>
      </w:pPr>
    </w:p>
    <w:p w14:paraId="2530DC89"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Phục thứ, Hiền Hộ! Thí như thế gian, nhược nam, nhược nữ, ư thụy mộng trung, kiến chủng chủng sự. Sở vị kim, ngân chúng bảo, trân tài, thương khố, hoặc kiến bằng hữu, chư tri thức bối, hoặc kiến giác thời, tâm bất lạc giả. Thị nhân mộng trung, sở đối cảnh giới, hoặc vi, hoặc thuận, hoặc ưu, hoặc hỷ. Hữu thời ngữ ngôn, hoan hân Cực Lạc. Hữu thời thảm thích, tận ý bi ai. Thị nhân ngụ dĩ, tư duy ức niệm, như mộng sở kiến, vị tha quảng tuyên, truy niệm mộng trung, tiện sanh ưu hỷ. Như thị Hiền Hộ! Bỉ thiện nam tử, thiện nữ nhân, đoan tọa hệ niệm, chuyên tâm tưởng bỉ A Di Đà Như Lai, Ứng Cúng, Đẳng </w:t>
      </w:r>
      <w:r w:rsidRPr="00C91434">
        <w:rPr>
          <w:rFonts w:ascii="Times New Roman" w:eastAsia="DFKai-SB" w:hAnsi="Times New Roman"/>
          <w:b/>
          <w:bCs/>
          <w:i/>
          <w:iCs/>
          <w:noProof/>
          <w:sz w:val="28"/>
          <w:szCs w:val="28"/>
          <w:lang w:eastAsia="vi-VN"/>
        </w:rPr>
        <w:lastRenderedPageBreak/>
        <w:t xml:space="preserve">Chánh Giác, như thị tướng hảo, như thị oai nghi, như thị đại chúng, như thị thuyết pháp. </w:t>
      </w:r>
    </w:p>
    <w:p w14:paraId="5E8945E4"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復次</w:t>
      </w:r>
      <w:r w:rsidRPr="00422823">
        <w:rPr>
          <w:rFonts w:eastAsia="DFKai-SB"/>
          <w:b/>
          <w:sz w:val="32"/>
          <w:szCs w:val="32"/>
        </w:rPr>
        <w:t>，</w:t>
      </w:r>
      <w:r w:rsidRPr="00C91434">
        <w:rPr>
          <w:rFonts w:ascii="Times New Roman" w:eastAsia="DFKai-SB" w:hAnsi="Times New Roman"/>
          <w:b/>
          <w:bCs/>
          <w:noProof/>
          <w:sz w:val="32"/>
          <w:szCs w:val="32"/>
          <w:lang w:eastAsia="vi-VN"/>
        </w:rPr>
        <w:t>賢護</w:t>
      </w:r>
      <w:r w:rsidRPr="00EF077D">
        <w:rPr>
          <w:rFonts w:eastAsia="DFKai-SB"/>
          <w:b/>
          <w:sz w:val="32"/>
          <w:szCs w:val="32"/>
        </w:rPr>
        <w:t>！</w:t>
      </w:r>
      <w:r w:rsidRPr="00C91434">
        <w:rPr>
          <w:rFonts w:ascii="Times New Roman" w:eastAsia="DFKai-SB" w:hAnsi="Times New Roman"/>
          <w:b/>
          <w:bCs/>
          <w:noProof/>
          <w:sz w:val="32"/>
          <w:szCs w:val="32"/>
          <w:lang w:eastAsia="vi-VN"/>
        </w:rPr>
        <w:t>譬如世間</w:t>
      </w:r>
      <w:r w:rsidRPr="00422823">
        <w:rPr>
          <w:rFonts w:eastAsia="DFKai-SB"/>
          <w:b/>
          <w:sz w:val="32"/>
          <w:szCs w:val="32"/>
        </w:rPr>
        <w:t>，</w:t>
      </w:r>
      <w:r w:rsidRPr="00C91434">
        <w:rPr>
          <w:rFonts w:ascii="Times New Roman" w:eastAsia="DFKai-SB" w:hAnsi="Times New Roman"/>
          <w:b/>
          <w:bCs/>
          <w:noProof/>
          <w:sz w:val="32"/>
          <w:szCs w:val="32"/>
          <w:lang w:eastAsia="vi-VN"/>
        </w:rPr>
        <w:t>若男若女</w:t>
      </w:r>
      <w:r w:rsidRPr="00422823">
        <w:rPr>
          <w:rFonts w:eastAsia="DFKai-SB"/>
          <w:b/>
          <w:sz w:val="32"/>
          <w:szCs w:val="32"/>
        </w:rPr>
        <w:t>，</w:t>
      </w:r>
      <w:r w:rsidRPr="00C91434">
        <w:rPr>
          <w:rFonts w:ascii="Times New Roman" w:eastAsia="DFKai-SB" w:hAnsi="Times New Roman"/>
          <w:b/>
          <w:bCs/>
          <w:noProof/>
          <w:sz w:val="32"/>
          <w:szCs w:val="32"/>
          <w:lang w:eastAsia="vi-VN"/>
        </w:rPr>
        <w:t>於睡夢中</w:t>
      </w:r>
      <w:r w:rsidRPr="00422823">
        <w:rPr>
          <w:rFonts w:eastAsia="DFKai-SB"/>
          <w:b/>
          <w:sz w:val="32"/>
          <w:szCs w:val="32"/>
        </w:rPr>
        <w:t>，</w:t>
      </w:r>
      <w:r w:rsidRPr="00C91434">
        <w:rPr>
          <w:rFonts w:ascii="Times New Roman" w:eastAsia="DFKai-SB" w:hAnsi="Times New Roman"/>
          <w:b/>
          <w:bCs/>
          <w:noProof/>
          <w:sz w:val="32"/>
          <w:szCs w:val="32"/>
          <w:lang w:eastAsia="vi-VN"/>
        </w:rPr>
        <w:t>見種種事。所謂金銀衆寶</w:t>
      </w:r>
      <w:r w:rsidRPr="00422823">
        <w:rPr>
          <w:rFonts w:eastAsia="DFKai-SB"/>
          <w:b/>
          <w:sz w:val="32"/>
          <w:szCs w:val="32"/>
        </w:rPr>
        <w:t>，</w:t>
      </w:r>
      <w:r w:rsidRPr="00C91434">
        <w:rPr>
          <w:rFonts w:ascii="Times New Roman" w:eastAsia="DFKai-SB" w:hAnsi="Times New Roman"/>
          <w:b/>
          <w:bCs/>
          <w:noProof/>
          <w:sz w:val="32"/>
          <w:szCs w:val="32"/>
          <w:lang w:eastAsia="vi-VN"/>
        </w:rPr>
        <w:t>珍財倉庫</w:t>
      </w:r>
      <w:r w:rsidRPr="00422823">
        <w:rPr>
          <w:rFonts w:eastAsia="DFKai-SB"/>
          <w:b/>
          <w:sz w:val="32"/>
          <w:szCs w:val="32"/>
        </w:rPr>
        <w:t>，</w:t>
      </w:r>
      <w:r w:rsidRPr="00C91434">
        <w:rPr>
          <w:rFonts w:ascii="Times New Roman" w:eastAsia="DFKai-SB" w:hAnsi="Times New Roman"/>
          <w:b/>
          <w:bCs/>
          <w:noProof/>
          <w:sz w:val="32"/>
          <w:szCs w:val="32"/>
          <w:lang w:eastAsia="vi-VN"/>
        </w:rPr>
        <w:t>或見朋友</w:t>
      </w:r>
      <w:r w:rsidRPr="00422823">
        <w:rPr>
          <w:rFonts w:eastAsia="DFKai-SB"/>
          <w:b/>
          <w:sz w:val="32"/>
          <w:szCs w:val="32"/>
        </w:rPr>
        <w:t>，</w:t>
      </w:r>
      <w:r w:rsidRPr="00C91434">
        <w:rPr>
          <w:rFonts w:ascii="Times New Roman" w:eastAsia="DFKai-SB" w:hAnsi="Times New Roman"/>
          <w:b/>
          <w:bCs/>
          <w:noProof/>
          <w:sz w:val="32"/>
          <w:szCs w:val="32"/>
          <w:lang w:eastAsia="vi-VN"/>
        </w:rPr>
        <w:t>諸知識輩</w:t>
      </w:r>
      <w:r w:rsidRPr="00422823">
        <w:rPr>
          <w:rFonts w:eastAsia="DFKai-SB"/>
          <w:b/>
          <w:sz w:val="32"/>
          <w:szCs w:val="32"/>
        </w:rPr>
        <w:t>，</w:t>
      </w:r>
      <w:r w:rsidRPr="00C91434">
        <w:rPr>
          <w:rFonts w:ascii="Times New Roman" w:eastAsia="DFKai-SB" w:hAnsi="Times New Roman"/>
          <w:b/>
          <w:bCs/>
          <w:noProof/>
          <w:sz w:val="32"/>
          <w:szCs w:val="32"/>
          <w:lang w:eastAsia="vi-VN"/>
        </w:rPr>
        <w:t>或見覺時</w:t>
      </w:r>
      <w:r w:rsidRPr="00422823">
        <w:rPr>
          <w:rFonts w:eastAsia="DFKai-SB"/>
          <w:b/>
          <w:sz w:val="32"/>
          <w:szCs w:val="32"/>
        </w:rPr>
        <w:t>，</w:t>
      </w:r>
      <w:r w:rsidRPr="00C91434">
        <w:rPr>
          <w:rFonts w:ascii="Times New Roman" w:eastAsia="DFKai-SB" w:hAnsi="Times New Roman"/>
          <w:b/>
          <w:bCs/>
          <w:noProof/>
          <w:sz w:val="32"/>
          <w:szCs w:val="32"/>
          <w:lang w:eastAsia="vi-VN"/>
        </w:rPr>
        <w:t>心不樂者。是人夢中</w:t>
      </w:r>
      <w:r w:rsidRPr="00422823">
        <w:rPr>
          <w:rFonts w:eastAsia="DFKai-SB"/>
          <w:b/>
          <w:sz w:val="32"/>
          <w:szCs w:val="32"/>
        </w:rPr>
        <w:t>，</w:t>
      </w:r>
      <w:r w:rsidRPr="00C91434">
        <w:rPr>
          <w:rFonts w:ascii="Times New Roman" w:eastAsia="DFKai-SB" w:hAnsi="Times New Roman"/>
          <w:b/>
          <w:bCs/>
          <w:noProof/>
          <w:sz w:val="32"/>
          <w:szCs w:val="32"/>
          <w:lang w:eastAsia="vi-VN"/>
        </w:rPr>
        <w:t>所對境界</w:t>
      </w:r>
      <w:r w:rsidRPr="00422823">
        <w:rPr>
          <w:rFonts w:eastAsia="DFKai-SB"/>
          <w:b/>
          <w:sz w:val="32"/>
          <w:szCs w:val="32"/>
        </w:rPr>
        <w:t>，</w:t>
      </w:r>
      <w:r w:rsidRPr="00C91434">
        <w:rPr>
          <w:rFonts w:ascii="Times New Roman" w:eastAsia="DFKai-SB" w:hAnsi="Times New Roman"/>
          <w:b/>
          <w:bCs/>
          <w:noProof/>
          <w:sz w:val="32"/>
          <w:szCs w:val="32"/>
          <w:lang w:eastAsia="vi-VN"/>
        </w:rPr>
        <w:t>或違</w:t>
      </w:r>
      <w:r w:rsidRPr="00422823">
        <w:rPr>
          <w:rFonts w:eastAsia="DFKai-SB"/>
          <w:b/>
          <w:sz w:val="32"/>
          <w:szCs w:val="32"/>
        </w:rPr>
        <w:t>，</w:t>
      </w:r>
      <w:r w:rsidRPr="00C91434">
        <w:rPr>
          <w:rFonts w:ascii="Times New Roman" w:eastAsia="DFKai-SB" w:hAnsi="Times New Roman"/>
          <w:b/>
          <w:bCs/>
          <w:noProof/>
          <w:sz w:val="32"/>
          <w:szCs w:val="32"/>
          <w:lang w:eastAsia="vi-VN"/>
        </w:rPr>
        <w:t>或順</w:t>
      </w:r>
      <w:r w:rsidRPr="00422823">
        <w:rPr>
          <w:rFonts w:eastAsia="DFKai-SB"/>
          <w:b/>
          <w:sz w:val="32"/>
          <w:szCs w:val="32"/>
        </w:rPr>
        <w:t>，</w:t>
      </w:r>
      <w:r w:rsidRPr="00C91434">
        <w:rPr>
          <w:rFonts w:ascii="Times New Roman" w:eastAsia="DFKai-SB" w:hAnsi="Times New Roman"/>
          <w:b/>
          <w:bCs/>
          <w:noProof/>
          <w:sz w:val="32"/>
          <w:szCs w:val="32"/>
          <w:lang w:eastAsia="vi-VN"/>
        </w:rPr>
        <w:t>或憂</w:t>
      </w:r>
      <w:r w:rsidRPr="00422823">
        <w:rPr>
          <w:rFonts w:eastAsia="DFKai-SB"/>
          <w:b/>
          <w:sz w:val="32"/>
          <w:szCs w:val="32"/>
        </w:rPr>
        <w:t>，</w:t>
      </w:r>
      <w:r w:rsidRPr="00C91434">
        <w:rPr>
          <w:rFonts w:ascii="Times New Roman" w:eastAsia="DFKai-SB" w:hAnsi="Times New Roman"/>
          <w:b/>
          <w:bCs/>
          <w:noProof/>
          <w:sz w:val="32"/>
          <w:szCs w:val="32"/>
          <w:lang w:eastAsia="vi-VN"/>
        </w:rPr>
        <w:t>或喜。有時語言</w:t>
      </w:r>
      <w:r w:rsidRPr="00422823">
        <w:rPr>
          <w:rFonts w:eastAsia="DFKai-SB"/>
          <w:b/>
          <w:sz w:val="32"/>
          <w:szCs w:val="32"/>
        </w:rPr>
        <w:t>，</w:t>
      </w:r>
      <w:r w:rsidRPr="00C91434">
        <w:rPr>
          <w:rFonts w:ascii="Times New Roman" w:eastAsia="DFKai-SB" w:hAnsi="Times New Roman"/>
          <w:b/>
          <w:bCs/>
          <w:noProof/>
          <w:sz w:val="32"/>
          <w:szCs w:val="32"/>
          <w:lang w:eastAsia="vi-VN"/>
        </w:rPr>
        <w:t>歡欣極樂。有時慘慼</w:t>
      </w:r>
      <w:r w:rsidRPr="00422823">
        <w:rPr>
          <w:rFonts w:eastAsia="DFKai-SB"/>
          <w:b/>
          <w:sz w:val="32"/>
          <w:szCs w:val="32"/>
        </w:rPr>
        <w:t>，</w:t>
      </w:r>
      <w:r w:rsidRPr="00C91434">
        <w:rPr>
          <w:rFonts w:ascii="Times New Roman" w:eastAsia="DFKai-SB" w:hAnsi="Times New Roman"/>
          <w:b/>
          <w:bCs/>
          <w:noProof/>
          <w:sz w:val="32"/>
          <w:szCs w:val="32"/>
          <w:lang w:eastAsia="vi-VN"/>
        </w:rPr>
        <w:t>盡意悲哀。是人寤已</w:t>
      </w:r>
      <w:r w:rsidRPr="00422823">
        <w:rPr>
          <w:rFonts w:eastAsia="DFKai-SB"/>
          <w:b/>
          <w:sz w:val="32"/>
          <w:szCs w:val="32"/>
        </w:rPr>
        <w:t>，</w:t>
      </w:r>
      <w:r w:rsidRPr="00C91434">
        <w:rPr>
          <w:rFonts w:ascii="Times New Roman" w:eastAsia="DFKai-SB" w:hAnsi="Times New Roman"/>
          <w:b/>
          <w:bCs/>
          <w:noProof/>
          <w:sz w:val="32"/>
          <w:szCs w:val="32"/>
          <w:lang w:eastAsia="vi-VN"/>
        </w:rPr>
        <w:t>思惟憶念</w:t>
      </w:r>
      <w:r w:rsidRPr="00422823">
        <w:rPr>
          <w:rFonts w:eastAsia="DFKai-SB"/>
          <w:b/>
          <w:sz w:val="32"/>
          <w:szCs w:val="32"/>
        </w:rPr>
        <w:t>，</w:t>
      </w:r>
      <w:r w:rsidRPr="00C91434">
        <w:rPr>
          <w:rFonts w:ascii="Times New Roman" w:eastAsia="DFKai-SB" w:hAnsi="Times New Roman"/>
          <w:b/>
          <w:bCs/>
          <w:noProof/>
          <w:sz w:val="32"/>
          <w:szCs w:val="32"/>
          <w:lang w:eastAsia="vi-VN"/>
        </w:rPr>
        <w:t>如夢所見</w:t>
      </w:r>
      <w:r w:rsidRPr="00422823">
        <w:rPr>
          <w:rFonts w:eastAsia="DFKai-SB"/>
          <w:b/>
          <w:sz w:val="32"/>
          <w:szCs w:val="32"/>
        </w:rPr>
        <w:t>，</w:t>
      </w:r>
      <w:r w:rsidRPr="00C91434">
        <w:rPr>
          <w:rFonts w:ascii="Times New Roman" w:eastAsia="DFKai-SB" w:hAnsi="Times New Roman"/>
          <w:b/>
          <w:bCs/>
          <w:noProof/>
          <w:sz w:val="32"/>
          <w:szCs w:val="32"/>
          <w:lang w:eastAsia="vi-VN"/>
        </w:rPr>
        <w:t>爲他廣宣</w:t>
      </w:r>
      <w:r w:rsidRPr="00422823">
        <w:rPr>
          <w:rFonts w:eastAsia="DFKai-SB"/>
          <w:b/>
          <w:sz w:val="32"/>
          <w:szCs w:val="32"/>
        </w:rPr>
        <w:t>，</w:t>
      </w:r>
      <w:r w:rsidRPr="00C91434">
        <w:rPr>
          <w:rFonts w:ascii="Times New Roman" w:eastAsia="DFKai-SB" w:hAnsi="Times New Roman"/>
          <w:b/>
          <w:bCs/>
          <w:noProof/>
          <w:sz w:val="32"/>
          <w:szCs w:val="32"/>
          <w:lang w:eastAsia="vi-VN"/>
        </w:rPr>
        <w:t>追念夢中</w:t>
      </w:r>
      <w:r w:rsidRPr="00422823">
        <w:rPr>
          <w:rFonts w:eastAsia="DFKai-SB"/>
          <w:b/>
          <w:sz w:val="32"/>
          <w:szCs w:val="32"/>
        </w:rPr>
        <w:t>，</w:t>
      </w:r>
      <w:r w:rsidRPr="00C91434">
        <w:rPr>
          <w:rFonts w:ascii="Times New Roman" w:eastAsia="DFKai-SB" w:hAnsi="Times New Roman"/>
          <w:b/>
          <w:bCs/>
          <w:noProof/>
          <w:sz w:val="32"/>
          <w:szCs w:val="32"/>
          <w:lang w:eastAsia="vi-VN"/>
        </w:rPr>
        <w:t>便生憂喜。如是賢護</w:t>
      </w:r>
      <w:r w:rsidRPr="00EF077D">
        <w:rPr>
          <w:rFonts w:eastAsia="DFKai-SB"/>
          <w:b/>
          <w:sz w:val="32"/>
          <w:szCs w:val="32"/>
        </w:rPr>
        <w:t>！</w:t>
      </w:r>
      <w:r w:rsidRPr="00C91434">
        <w:rPr>
          <w:rFonts w:ascii="Times New Roman" w:eastAsia="DFKai-SB" w:hAnsi="Times New Roman"/>
          <w:b/>
          <w:bCs/>
          <w:noProof/>
          <w:sz w:val="32"/>
          <w:szCs w:val="32"/>
          <w:lang w:eastAsia="vi-VN"/>
        </w:rPr>
        <w:t>彼善男子善女人</w:t>
      </w:r>
      <w:r w:rsidRPr="00422823">
        <w:rPr>
          <w:rFonts w:eastAsia="DFKai-SB"/>
          <w:b/>
          <w:sz w:val="32"/>
          <w:szCs w:val="32"/>
        </w:rPr>
        <w:t>，</w:t>
      </w:r>
      <w:r w:rsidRPr="00C91434">
        <w:rPr>
          <w:rFonts w:ascii="Times New Roman" w:eastAsia="DFKai-SB" w:hAnsi="Times New Roman"/>
          <w:b/>
          <w:bCs/>
          <w:noProof/>
          <w:sz w:val="32"/>
          <w:szCs w:val="32"/>
          <w:lang w:eastAsia="vi-VN"/>
        </w:rPr>
        <w:t>端坐繫念</w:t>
      </w:r>
      <w:r w:rsidRPr="00422823">
        <w:rPr>
          <w:rFonts w:eastAsia="DFKai-SB"/>
          <w:b/>
          <w:sz w:val="32"/>
          <w:szCs w:val="32"/>
        </w:rPr>
        <w:t>，</w:t>
      </w:r>
      <w:r w:rsidRPr="00C91434">
        <w:rPr>
          <w:rFonts w:ascii="Times New Roman" w:eastAsia="DFKai-SB" w:hAnsi="Times New Roman"/>
          <w:b/>
          <w:bCs/>
          <w:noProof/>
          <w:sz w:val="32"/>
          <w:szCs w:val="32"/>
          <w:lang w:eastAsia="vi-VN"/>
        </w:rPr>
        <w:t>專心想彼阿彌陀如來</w:t>
      </w:r>
      <w:r w:rsidRPr="00EB3DE1">
        <w:rPr>
          <w:rFonts w:eastAsia="DFKai-SB"/>
          <w:b/>
          <w:sz w:val="32"/>
          <w:szCs w:val="32"/>
        </w:rPr>
        <w:t>、</w:t>
      </w:r>
      <w:r w:rsidRPr="00C91434">
        <w:rPr>
          <w:rFonts w:ascii="Times New Roman" w:eastAsia="DFKai-SB" w:hAnsi="Times New Roman"/>
          <w:b/>
          <w:bCs/>
          <w:noProof/>
          <w:sz w:val="32"/>
          <w:szCs w:val="32"/>
          <w:lang w:eastAsia="vi-VN"/>
        </w:rPr>
        <w:t>應供</w:t>
      </w:r>
      <w:r w:rsidRPr="00EB3DE1">
        <w:rPr>
          <w:rFonts w:eastAsia="DFKai-SB"/>
          <w:b/>
          <w:sz w:val="32"/>
          <w:szCs w:val="32"/>
        </w:rPr>
        <w:t>、</w:t>
      </w:r>
      <w:r w:rsidRPr="00C91434">
        <w:rPr>
          <w:rFonts w:ascii="Times New Roman" w:eastAsia="DFKai-SB" w:hAnsi="Times New Roman"/>
          <w:b/>
          <w:bCs/>
          <w:noProof/>
          <w:sz w:val="32"/>
          <w:szCs w:val="32"/>
          <w:lang w:eastAsia="vi-VN"/>
        </w:rPr>
        <w:t>等正覺</w:t>
      </w:r>
      <w:r w:rsidRPr="00422823">
        <w:rPr>
          <w:rFonts w:eastAsia="DFKai-SB"/>
          <w:b/>
          <w:sz w:val="32"/>
          <w:szCs w:val="32"/>
        </w:rPr>
        <w:t>，</w:t>
      </w:r>
      <w:r w:rsidRPr="00C91434">
        <w:rPr>
          <w:rFonts w:ascii="Times New Roman" w:eastAsia="DFKai-SB" w:hAnsi="Times New Roman"/>
          <w:b/>
          <w:bCs/>
          <w:noProof/>
          <w:sz w:val="32"/>
          <w:szCs w:val="32"/>
          <w:lang w:eastAsia="vi-VN"/>
        </w:rPr>
        <w:t>如是相好</w:t>
      </w:r>
      <w:r w:rsidRPr="00422823">
        <w:rPr>
          <w:rFonts w:eastAsia="DFKai-SB"/>
          <w:b/>
          <w:sz w:val="32"/>
          <w:szCs w:val="32"/>
        </w:rPr>
        <w:t>，</w:t>
      </w:r>
      <w:r w:rsidRPr="00C91434">
        <w:rPr>
          <w:rFonts w:ascii="Times New Roman" w:eastAsia="DFKai-SB" w:hAnsi="Times New Roman"/>
          <w:b/>
          <w:bCs/>
          <w:noProof/>
          <w:sz w:val="32"/>
          <w:szCs w:val="32"/>
          <w:lang w:eastAsia="vi-VN"/>
        </w:rPr>
        <w:t>如是威儀</w:t>
      </w:r>
      <w:r w:rsidRPr="00422823">
        <w:rPr>
          <w:rFonts w:eastAsia="DFKai-SB"/>
          <w:b/>
          <w:sz w:val="32"/>
          <w:szCs w:val="32"/>
        </w:rPr>
        <w:t>，</w:t>
      </w:r>
      <w:r w:rsidRPr="00C91434">
        <w:rPr>
          <w:rFonts w:ascii="Times New Roman" w:eastAsia="DFKai-SB" w:hAnsi="Times New Roman"/>
          <w:b/>
          <w:bCs/>
          <w:noProof/>
          <w:sz w:val="32"/>
          <w:szCs w:val="32"/>
          <w:lang w:eastAsia="vi-VN"/>
        </w:rPr>
        <w:t>如是大衆</w:t>
      </w:r>
      <w:r w:rsidRPr="00422823">
        <w:rPr>
          <w:rFonts w:eastAsia="DFKai-SB"/>
          <w:b/>
          <w:sz w:val="32"/>
          <w:szCs w:val="32"/>
        </w:rPr>
        <w:t>，</w:t>
      </w:r>
      <w:r w:rsidRPr="00C91434">
        <w:rPr>
          <w:rFonts w:ascii="Times New Roman" w:eastAsia="DFKai-SB" w:hAnsi="Times New Roman"/>
          <w:b/>
          <w:bCs/>
          <w:noProof/>
          <w:sz w:val="32"/>
          <w:szCs w:val="32"/>
          <w:lang w:eastAsia="vi-VN"/>
        </w:rPr>
        <w:t>如是說法。</w:t>
      </w:r>
    </w:p>
    <w:p w14:paraId="534B18AA"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Lại này</w:t>
      </w:r>
      <w:r>
        <w:rPr>
          <w:rFonts w:ascii="Times New Roman" w:eastAsia="DFKai-SB" w:hAnsi="Times New Roman"/>
          <w:i/>
          <w:iCs/>
          <w:noProof/>
          <w:sz w:val="28"/>
          <w:szCs w:val="28"/>
          <w:lang w:eastAsia="vi-VN"/>
        </w:rPr>
        <w:t>,</w:t>
      </w:r>
      <w:r w:rsidRPr="00C91434">
        <w:rPr>
          <w:rFonts w:ascii="Times New Roman" w:eastAsia="DFKai-SB" w:hAnsi="Times New Roman"/>
          <w:i/>
          <w:iCs/>
          <w:noProof/>
          <w:sz w:val="28"/>
          <w:szCs w:val="28"/>
          <w:lang w:eastAsia="vi-VN"/>
        </w:rPr>
        <w:t xml:space="preserve"> Hiền Hộ! Ví như trong thế gian, dù nam hay nữ, trong khi mơ ngủ, thấy đủ mọi chuyện, như là vàng, bạc, các thứ báu, của cải quý báu, kho lẫm, hoặc thấy bạn bè, những kẻ quen biết, hoặc khi gặp họ trong lúc tỉnh thức, tâm chẳng vui vẻ, thì người ấy trong mộng đối với cảnh giới, hoặc trái nghịch, hoặc thuận theo, hoặc lo, hoặc mừng. Có lúc nói năng, vui thích tột bậc. Có lúc buồn thảm, tột bậc bi ai. Người ấy thức giấc, suy nghĩ, nhớ lại những gì đã thấy trong mộng, nói cặn kẽ với người khác, tưởng nhớ chuyện trong mộng, bèn sanh buồn, vui. Này Hiền Hộ! Như thế đó, thiện nam tử, thiện nữ nhân ấy ngồi ngay ngắn, chăm chú, chuyên tâm tưởng A Di Đà Như Lai, Ứng Cúng, Đẳng Chánh Giác, tướng hảo như thế, oai nghi như thế, đại chúng như thế, thuyết pháp như thế). </w:t>
      </w:r>
    </w:p>
    <w:p w14:paraId="02FE0DA0"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p>
    <w:p w14:paraId="675D5AC3" w14:textId="77777777" w:rsidR="001E2EED" w:rsidRPr="001B7D97"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i/>
          <w:iCs/>
          <w:noProof/>
          <w:sz w:val="28"/>
          <w:szCs w:val="28"/>
          <w:lang w:eastAsia="vi-VN"/>
        </w:rPr>
        <w:t xml:space="preserve"> </w:t>
      </w:r>
      <w:r w:rsidRPr="00C91434">
        <w:rPr>
          <w:rFonts w:ascii="Times New Roman" w:eastAsia="DFKai-SB" w:hAnsi="Times New Roman"/>
          <w:noProof/>
          <w:sz w:val="28"/>
          <w:szCs w:val="28"/>
          <w:lang w:eastAsia="vi-VN"/>
        </w:rPr>
        <w:tab/>
      </w:r>
      <w:r w:rsidRPr="001B7D97">
        <w:rPr>
          <w:rFonts w:ascii="Times New Roman" w:eastAsia="DFKai-SB" w:hAnsi="Times New Roman"/>
          <w:noProof/>
          <w:sz w:val="28"/>
          <w:szCs w:val="28"/>
          <w:lang w:eastAsia="vi-VN"/>
        </w:rPr>
        <w:t xml:space="preserve">Đoạn văn tự này mười phần rõ ràng, xác đáng, dùng giấc mộng làm tỷ dụ để nói. Trong mộng, dù vui hay buồn, dù thuận duyên hay nghịch duyên, sau khi tỉnh giấc, lúc kể nói, sẽ sanh lòng vui hay buồn. Lúc nói tới duyên gây buồn, bèn sanh lòng buồn. Lúc nói tới duyên gây vui vẻ, bèn sanh lòng hoan hỷ. Quán Phật cũng giống như thế. </w:t>
      </w:r>
    </w:p>
    <w:p w14:paraId="036FC80F"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725A8A10"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Như văn hệ niệm, nhất tâm tương tục, thứ đệ bất loạn, hoặc kinh nhất nhật, hoặc phục nhất dạ. Như thị hoặc chí thất nhật, </w:t>
      </w:r>
      <w:r w:rsidRPr="00C91434">
        <w:rPr>
          <w:rFonts w:ascii="Times New Roman" w:eastAsia="DFKai-SB" w:hAnsi="Times New Roman"/>
          <w:b/>
          <w:bCs/>
          <w:i/>
          <w:iCs/>
          <w:noProof/>
          <w:sz w:val="28"/>
          <w:szCs w:val="28"/>
          <w:lang w:eastAsia="vi-VN"/>
        </w:rPr>
        <w:lastRenderedPageBreak/>
        <w:t xml:space="preserve">thất dạ, như tiên sở văn, cụ túc niệm cố. Thị nhân tất đổ A Di Đà Như Lai, Ứng Cúng, Đẳng Chánh Giác dã. Nhược ư trú thời, bất năng kiến giả, nhược ư dạ phần, hoặc thụy mộng trung, A Di Đà Phật tất đương hiện dã. </w:t>
      </w:r>
    </w:p>
    <w:p w14:paraId="166F84DF"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如聞繫念</w:t>
      </w:r>
      <w:r w:rsidRPr="00422823">
        <w:rPr>
          <w:rFonts w:eastAsia="DFKai-SB"/>
          <w:b/>
          <w:sz w:val="32"/>
          <w:szCs w:val="32"/>
        </w:rPr>
        <w:t>，</w:t>
      </w:r>
      <w:r w:rsidRPr="00C91434">
        <w:rPr>
          <w:rFonts w:ascii="Times New Roman" w:eastAsia="DFKai-SB" w:hAnsi="Times New Roman"/>
          <w:b/>
          <w:bCs/>
          <w:noProof/>
          <w:sz w:val="32"/>
          <w:szCs w:val="32"/>
          <w:lang w:eastAsia="vi-VN"/>
        </w:rPr>
        <w:t>一心相續</w:t>
      </w:r>
      <w:r w:rsidRPr="00422823">
        <w:rPr>
          <w:rFonts w:eastAsia="DFKai-SB"/>
          <w:b/>
          <w:sz w:val="32"/>
          <w:szCs w:val="32"/>
        </w:rPr>
        <w:t>，</w:t>
      </w:r>
      <w:r w:rsidRPr="00C91434">
        <w:rPr>
          <w:rFonts w:ascii="Times New Roman" w:eastAsia="DFKai-SB" w:hAnsi="Times New Roman"/>
          <w:b/>
          <w:bCs/>
          <w:noProof/>
          <w:sz w:val="32"/>
          <w:szCs w:val="32"/>
          <w:lang w:eastAsia="vi-VN"/>
        </w:rPr>
        <w:t>次第不亂</w:t>
      </w:r>
      <w:r w:rsidRPr="00422823">
        <w:rPr>
          <w:rFonts w:eastAsia="DFKai-SB"/>
          <w:b/>
          <w:sz w:val="32"/>
          <w:szCs w:val="32"/>
        </w:rPr>
        <w:t>，</w:t>
      </w:r>
      <w:r w:rsidRPr="00C91434">
        <w:rPr>
          <w:rFonts w:ascii="Times New Roman" w:eastAsia="DFKai-SB" w:hAnsi="Times New Roman"/>
          <w:b/>
          <w:bCs/>
          <w:noProof/>
          <w:sz w:val="32"/>
          <w:szCs w:val="32"/>
          <w:lang w:eastAsia="vi-VN"/>
        </w:rPr>
        <w:t>或經一日</w:t>
      </w:r>
      <w:r w:rsidRPr="00422823">
        <w:rPr>
          <w:rFonts w:eastAsia="DFKai-SB"/>
          <w:b/>
          <w:sz w:val="32"/>
          <w:szCs w:val="32"/>
        </w:rPr>
        <w:t>，</w:t>
      </w:r>
      <w:r w:rsidRPr="00C91434">
        <w:rPr>
          <w:rFonts w:ascii="Times New Roman" w:eastAsia="DFKai-SB" w:hAnsi="Times New Roman"/>
          <w:b/>
          <w:bCs/>
          <w:noProof/>
          <w:sz w:val="32"/>
          <w:szCs w:val="32"/>
          <w:lang w:eastAsia="vi-VN"/>
        </w:rPr>
        <w:t>或復一夜。如是或至七日七夜</w:t>
      </w:r>
      <w:r w:rsidRPr="00422823">
        <w:rPr>
          <w:rFonts w:eastAsia="DFKai-SB"/>
          <w:b/>
          <w:sz w:val="32"/>
          <w:szCs w:val="32"/>
        </w:rPr>
        <w:t>，</w:t>
      </w:r>
      <w:r w:rsidRPr="00C91434">
        <w:rPr>
          <w:rFonts w:ascii="Times New Roman" w:eastAsia="DFKai-SB" w:hAnsi="Times New Roman"/>
          <w:b/>
          <w:bCs/>
          <w:noProof/>
          <w:sz w:val="32"/>
          <w:szCs w:val="32"/>
          <w:lang w:eastAsia="vi-VN"/>
        </w:rPr>
        <w:t>如先所聞</w:t>
      </w:r>
      <w:r w:rsidRPr="00422823">
        <w:rPr>
          <w:rFonts w:eastAsia="DFKai-SB"/>
          <w:b/>
          <w:sz w:val="32"/>
          <w:szCs w:val="32"/>
        </w:rPr>
        <w:t>，</w:t>
      </w:r>
      <w:r w:rsidRPr="00C91434">
        <w:rPr>
          <w:rFonts w:ascii="Times New Roman" w:eastAsia="DFKai-SB" w:hAnsi="Times New Roman"/>
          <w:b/>
          <w:bCs/>
          <w:noProof/>
          <w:sz w:val="32"/>
          <w:szCs w:val="32"/>
          <w:lang w:eastAsia="vi-VN"/>
        </w:rPr>
        <w:t>具足念故。是人必睹阿彌陀如來</w:t>
      </w:r>
      <w:r w:rsidRPr="00EB3DE1">
        <w:rPr>
          <w:rFonts w:eastAsia="DFKai-SB"/>
          <w:b/>
          <w:sz w:val="32"/>
          <w:szCs w:val="32"/>
        </w:rPr>
        <w:t>、</w:t>
      </w:r>
      <w:r w:rsidRPr="00C91434">
        <w:rPr>
          <w:rFonts w:ascii="Times New Roman" w:eastAsia="DFKai-SB" w:hAnsi="Times New Roman"/>
          <w:b/>
          <w:bCs/>
          <w:noProof/>
          <w:sz w:val="32"/>
          <w:szCs w:val="32"/>
          <w:lang w:eastAsia="vi-VN"/>
        </w:rPr>
        <w:t>應供</w:t>
      </w:r>
      <w:r w:rsidRPr="00EB3DE1">
        <w:rPr>
          <w:rFonts w:eastAsia="DFKai-SB"/>
          <w:b/>
          <w:sz w:val="32"/>
          <w:szCs w:val="32"/>
        </w:rPr>
        <w:t>、</w:t>
      </w:r>
      <w:r w:rsidRPr="00C91434">
        <w:rPr>
          <w:rFonts w:ascii="Times New Roman" w:eastAsia="DFKai-SB" w:hAnsi="Times New Roman"/>
          <w:b/>
          <w:bCs/>
          <w:noProof/>
          <w:sz w:val="32"/>
          <w:szCs w:val="32"/>
          <w:lang w:eastAsia="vi-VN"/>
        </w:rPr>
        <w:t>等正覺也。若於晝時</w:t>
      </w:r>
      <w:r w:rsidRPr="00422823">
        <w:rPr>
          <w:rFonts w:eastAsia="DFKai-SB"/>
          <w:b/>
          <w:sz w:val="32"/>
          <w:szCs w:val="32"/>
        </w:rPr>
        <w:t>，</w:t>
      </w:r>
      <w:r w:rsidRPr="00C91434">
        <w:rPr>
          <w:rFonts w:ascii="Times New Roman" w:eastAsia="DFKai-SB" w:hAnsi="Times New Roman"/>
          <w:b/>
          <w:bCs/>
          <w:noProof/>
          <w:sz w:val="32"/>
          <w:szCs w:val="32"/>
          <w:lang w:eastAsia="vi-VN"/>
        </w:rPr>
        <w:t>不能見者</w:t>
      </w:r>
      <w:r w:rsidRPr="00422823">
        <w:rPr>
          <w:rFonts w:eastAsia="DFKai-SB"/>
          <w:b/>
          <w:sz w:val="32"/>
          <w:szCs w:val="32"/>
        </w:rPr>
        <w:t>，</w:t>
      </w:r>
      <w:r w:rsidRPr="00C91434">
        <w:rPr>
          <w:rFonts w:ascii="Times New Roman" w:eastAsia="DFKai-SB" w:hAnsi="Times New Roman"/>
          <w:b/>
          <w:bCs/>
          <w:noProof/>
          <w:sz w:val="32"/>
          <w:szCs w:val="32"/>
          <w:lang w:eastAsia="vi-VN"/>
        </w:rPr>
        <w:t>若於夜分</w:t>
      </w:r>
      <w:r w:rsidRPr="00422823">
        <w:rPr>
          <w:rFonts w:eastAsia="DFKai-SB"/>
          <w:b/>
          <w:sz w:val="32"/>
          <w:szCs w:val="32"/>
        </w:rPr>
        <w:t>，</w:t>
      </w:r>
      <w:r w:rsidRPr="00C91434">
        <w:rPr>
          <w:rFonts w:ascii="Times New Roman" w:eastAsia="DFKai-SB" w:hAnsi="Times New Roman"/>
          <w:b/>
          <w:bCs/>
          <w:noProof/>
          <w:sz w:val="32"/>
          <w:szCs w:val="32"/>
          <w:lang w:eastAsia="vi-VN"/>
        </w:rPr>
        <w:t>或睡夢中</w:t>
      </w:r>
      <w:r w:rsidRPr="00422823">
        <w:rPr>
          <w:rFonts w:eastAsia="DFKai-SB"/>
          <w:b/>
          <w:sz w:val="32"/>
          <w:szCs w:val="32"/>
        </w:rPr>
        <w:t>，</w:t>
      </w:r>
      <w:r w:rsidRPr="00C91434">
        <w:rPr>
          <w:rFonts w:ascii="Times New Roman" w:eastAsia="DFKai-SB" w:hAnsi="Times New Roman"/>
          <w:b/>
          <w:bCs/>
          <w:noProof/>
          <w:sz w:val="32"/>
          <w:szCs w:val="32"/>
          <w:lang w:eastAsia="vi-VN"/>
        </w:rPr>
        <w:t>阿彌陀佛必當現也。</w:t>
      </w:r>
    </w:p>
    <w:p w14:paraId="4F4918A2"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Hệ niệm đúng như những gì đã được nghe, nhất tâm tiếp nối, theo thứ tự chẳng loạn, hoặc trải qua một ngày, hoặc là một đêm. Như thế cho đến bảy ngày, bảy đêm, đúng như đã nghe từ trước, do niệm đầy đủ, người ấy ắt thấy A Di Đà Như Lai, Ứng Cúng, Đẳng Chánh Giác. Nếu vào lúc ban ngày chẳng thể thấy, thì hoặc là trong ban đêm, hoặc khi nằm mộng, A Di Đà Phật ắt sẽ hiện ra). </w:t>
      </w:r>
    </w:p>
    <w:p w14:paraId="4242CC7A"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17AB450E"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“Thứ đệ bất loạn”</w:t>
      </w:r>
      <w:r w:rsidRPr="00C91434">
        <w:rPr>
          <w:rFonts w:ascii="Times New Roman" w:eastAsia="DFKai-SB" w:hAnsi="Times New Roman"/>
          <w:noProof/>
          <w:sz w:val="28"/>
          <w:szCs w:val="28"/>
          <w:lang w:eastAsia="vi-VN"/>
        </w:rPr>
        <w:t xml:space="preserve"> là liên tục chẳng loạn, tư duy theo thứ tự, hoặc là liên tục nhất tâm. Lời dạy </w:t>
      </w:r>
      <w:r w:rsidRPr="00C91434">
        <w:rPr>
          <w:rFonts w:ascii="Times New Roman" w:eastAsia="DFKai-SB" w:hAnsi="Times New Roman"/>
          <w:i/>
          <w:iCs/>
          <w:noProof/>
          <w:sz w:val="28"/>
          <w:szCs w:val="28"/>
          <w:lang w:eastAsia="vi-VN"/>
        </w:rPr>
        <w:t>“thứ đệ bất loạn”</w:t>
      </w:r>
      <w:r w:rsidRPr="00C91434">
        <w:rPr>
          <w:rFonts w:ascii="Times New Roman" w:eastAsia="DFKai-SB" w:hAnsi="Times New Roman"/>
          <w:noProof/>
          <w:sz w:val="28"/>
          <w:szCs w:val="28"/>
          <w:lang w:eastAsia="vi-VN"/>
        </w:rPr>
        <w:t xml:space="preserve"> mười phần quan trọng. Trong pháp môn Tịnh Độ, như kinh Xưng Tán Tịnh Độ Phật Nhiếp Thọ do pháp sư Huyền Trang dịch. Đó là bản kinh </w:t>
      </w:r>
      <w:r w:rsidRPr="00C91434">
        <w:rPr>
          <w:rFonts w:ascii="Times New Roman" w:eastAsia="DFKai-SB" w:hAnsi="Times New Roman"/>
          <w:i/>
          <w:iCs/>
          <w:noProof/>
          <w:sz w:val="28"/>
          <w:szCs w:val="28"/>
          <w:lang w:eastAsia="vi-VN"/>
        </w:rPr>
        <w:t>“trực dịch”</w:t>
      </w:r>
      <w:r w:rsidRPr="00C91434">
        <w:rPr>
          <w:rFonts w:ascii="Times New Roman" w:eastAsia="DFKai-SB" w:hAnsi="Times New Roman"/>
          <w:noProof/>
          <w:sz w:val="28"/>
          <w:szCs w:val="28"/>
          <w:lang w:eastAsia="vi-VN"/>
        </w:rPr>
        <w:t xml:space="preserve"> (dịch sát từng chữ một), nhất định có sai biệt với bản kinh A Di Đà do La Thập đại sư dịch ý. Tuy cùng một bản tiếng Phạn, nhưng lượng chữ sai khác cũng khá lớn. Vì là bản kinh trực dịch, cho nên bản tiếng Phạn có bao nhiêu câu, liền dịch ra tương ứng [bấy nhiêu câu], chẳng tăng, chẳng giảm, nhưng dịch ý thì chẳng phải vậy. Như La Thập đại sư do </w:t>
      </w:r>
      <w:r w:rsidRPr="00C91434">
        <w:rPr>
          <w:rFonts w:ascii="Times New Roman" w:eastAsia="DFKai-SB" w:hAnsi="Times New Roman"/>
          <w:i/>
          <w:iCs/>
          <w:noProof/>
          <w:sz w:val="28"/>
          <w:szCs w:val="28"/>
          <w:lang w:eastAsia="vi-VN"/>
        </w:rPr>
        <w:t>“Tần nhân háo giản”</w:t>
      </w:r>
      <w:r w:rsidRPr="00C91434">
        <w:rPr>
          <w:rFonts w:ascii="Times New Roman" w:eastAsia="DFKai-SB" w:hAnsi="Times New Roman"/>
          <w:noProof/>
          <w:sz w:val="28"/>
          <w:szCs w:val="28"/>
          <w:lang w:eastAsia="vi-VN"/>
        </w:rPr>
        <w:t xml:space="preserve"> (người đất Tần chuộng đơn giản), có nghĩa là người Trung Hoa thích đơn giản. Ngài từ nước Quy Tư (Kutsi, Kucina, Kuche) vào đất Trung Hoa nhằm triều đại Diêu Tần, cho nên Ngài gọi người Trung Hoa là </w:t>
      </w:r>
      <w:r w:rsidRPr="00C91434">
        <w:rPr>
          <w:rFonts w:ascii="Times New Roman" w:eastAsia="DFKai-SB" w:hAnsi="Times New Roman"/>
          <w:i/>
          <w:iCs/>
          <w:noProof/>
          <w:sz w:val="28"/>
          <w:szCs w:val="28"/>
          <w:lang w:eastAsia="vi-VN"/>
        </w:rPr>
        <w:t>“Tần nhân”</w:t>
      </w:r>
      <w:r w:rsidRPr="00C91434">
        <w:rPr>
          <w:rFonts w:ascii="Times New Roman" w:eastAsia="DFKai-SB" w:hAnsi="Times New Roman"/>
          <w:noProof/>
          <w:sz w:val="28"/>
          <w:szCs w:val="28"/>
          <w:lang w:eastAsia="vi-VN"/>
        </w:rPr>
        <w:t xml:space="preserve">. Do người đất Tần chuộng đơn giản, cho nên Ngài phần nhiều dịch ý. Rõ rệt nhất là khi Ngài dịch bộ Đại Trí Độ Luận của Long Thọ Bồ Tát, đã tóm gọn [nguyên tác] bộ Đại Trí </w:t>
      </w:r>
      <w:r>
        <w:rPr>
          <w:rFonts w:ascii="Times New Roman" w:eastAsia="DFKai-SB" w:hAnsi="Times New Roman"/>
          <w:noProof/>
          <w:sz w:val="28"/>
          <w:szCs w:val="28"/>
          <w:lang w:eastAsia="vi-VN"/>
        </w:rPr>
        <w:t xml:space="preserve">Độ </w:t>
      </w:r>
      <w:r w:rsidRPr="00C91434">
        <w:rPr>
          <w:rFonts w:ascii="Times New Roman" w:eastAsia="DFKai-SB" w:hAnsi="Times New Roman"/>
          <w:noProof/>
          <w:sz w:val="28"/>
          <w:szCs w:val="28"/>
          <w:lang w:eastAsia="vi-VN"/>
        </w:rPr>
        <w:t xml:space="preserve">Luận gồm một ngàn quyển thành một trăm quyển. Nay chúng ta thấy Đại Trí Độ Luận là năm bộ; nếu trực dịch cả một ngàn quyển của Đại Trí Độ Luận, sẽ thành năm mươi bộ. Cũng có nghĩa là đối với tác phẩm Đại Trí Độ Luận, La Thập đại sư đã </w:t>
      </w:r>
      <w:r w:rsidRPr="00C91434">
        <w:rPr>
          <w:rFonts w:ascii="Times New Roman" w:eastAsia="DFKai-SB" w:hAnsi="Times New Roman"/>
          <w:noProof/>
          <w:sz w:val="28"/>
          <w:szCs w:val="28"/>
          <w:lang w:eastAsia="vi-VN"/>
        </w:rPr>
        <w:lastRenderedPageBreak/>
        <w:t xml:space="preserve">giản lược chín phần mười, chừa lại một phần mười thí cho đại chúng chúng ta, nhưng Ngài có thể tuyên nói [ý chỉ chú giải kinh Đại Bát Nhã của Long Thọ Bồ Tát] rõ ràng, đúng là chẳng thể nghĩ bàn! Tâm lực chẳng thể nghĩ bàn! Văn tự của La Thập đại sư rất ngắn gọn, thuận tiện, chẳng tăng giảm nội dung, nhưng đã rút gọn một lượng lớn văn tự. Vì thế, đa số người có trí khen ngợi, nhưng kẻ tâm trí tầm thường, hoặc tâm lực chẳng đủ, nhìn vào sẽ sanh ra lầm loạn, hoặc thốt ra các cách suy nghĩ chẳng tương ứng! Pháp sư Huyền Trang là một vị Tam Tạng pháp sư theo lối tân dịch lỗi lạc thời ấy, một lần nữa lại sang Ấn Độ thỉnh kinh bằng tiếng Phạn để dịch sát theo nguyên văn, nhằm tránh khuyết điểm trong lối dịch ý. </w:t>
      </w:r>
    </w:p>
    <w:p w14:paraId="2084F0AC"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Trong bản kinh Xưng Tán Tịnh Độ Phật Nhiếp Thọ theo lối trực dịch của pháp sư Huyền Trang có nói: </w:t>
      </w:r>
      <w:r w:rsidRPr="00C91434">
        <w:rPr>
          <w:rFonts w:ascii="Times New Roman" w:eastAsia="DFKai-SB" w:hAnsi="Times New Roman"/>
          <w:i/>
          <w:iCs/>
          <w:noProof/>
          <w:sz w:val="28"/>
          <w:szCs w:val="28"/>
          <w:lang w:eastAsia="vi-VN"/>
        </w:rPr>
        <w:t>“Nhược nhất nhật dạ, hoặc nhị, hoặc tam, hoặc tứ, hoặc ngũ, hoặc lục, hoặc thất, hệ niệm bất loạn”</w:t>
      </w:r>
      <w:r w:rsidRPr="00C9143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C91434">
        <w:rPr>
          <w:rFonts w:ascii="Times New Roman" w:eastAsia="DFKai-SB" w:hAnsi="Times New Roman"/>
          <w:noProof/>
          <w:sz w:val="28"/>
          <w:szCs w:val="28"/>
          <w:lang w:eastAsia="vi-VN"/>
        </w:rPr>
        <w:t xml:space="preserve">ếu một ngày đêm, hoặc hai, hoặc ba, hoặc bốn, hoặc năm, hoặc sáu, hoặc bảy, hệ niệm bất loạn). Trong kinh A Di Đà được dịch theo lối dịch ý, La Thập đại sư viết: </w:t>
      </w:r>
      <w:r w:rsidRPr="00C91434">
        <w:rPr>
          <w:rFonts w:ascii="Times New Roman" w:eastAsia="DFKai-SB" w:hAnsi="Times New Roman"/>
          <w:i/>
          <w:iCs/>
          <w:noProof/>
          <w:sz w:val="28"/>
          <w:szCs w:val="28"/>
          <w:lang w:eastAsia="vi-VN"/>
        </w:rPr>
        <w:t>“Nhược nhất nhật, nhược nhị nhật, nhược tam nhật, nhược tứ nhật, nhược ngũ nhật, nhược lục nhật, nhược thất nhật, nhất tâm bất loạn”</w:t>
      </w:r>
      <w:r w:rsidRPr="00C91434">
        <w:rPr>
          <w:rFonts w:ascii="Times New Roman" w:eastAsia="DFKai-SB" w:hAnsi="Times New Roman"/>
          <w:noProof/>
          <w:sz w:val="28"/>
          <w:szCs w:val="28"/>
          <w:lang w:eastAsia="vi-VN"/>
        </w:rPr>
        <w:t xml:space="preserve"> (Hoặc một ngày, hoặc hai ngày, hoặc ba ngày, hoặc bốn ngày, hoặc năm ngày, hoặc sáu ngày, hoặc bảy ngày, nhất tâm bất loạn). Bốn chữ </w:t>
      </w:r>
      <w:r w:rsidRPr="00C91434">
        <w:rPr>
          <w:rFonts w:ascii="Times New Roman" w:eastAsia="DFKai-SB" w:hAnsi="Times New Roman"/>
          <w:i/>
          <w:iCs/>
          <w:noProof/>
          <w:sz w:val="28"/>
          <w:szCs w:val="28"/>
          <w:lang w:eastAsia="vi-VN"/>
        </w:rPr>
        <w:t>“nhất tâm bất loạn”</w:t>
      </w:r>
      <w:r w:rsidRPr="00C91434">
        <w:rPr>
          <w:rFonts w:ascii="Times New Roman" w:eastAsia="DFKai-SB" w:hAnsi="Times New Roman"/>
          <w:noProof/>
          <w:sz w:val="28"/>
          <w:szCs w:val="28"/>
          <w:lang w:eastAsia="vi-VN"/>
        </w:rPr>
        <w:t xml:space="preserve"> ấy xưa nay đã khiến cho nhân duyên của bao nhiêu người bị ngắc ngứ. Bởi lẽ, nhất tâm bất loạn, bất luận là Lý nhất tâm, hay Sự nhất tâm bất loạn, quả thật bọn phàm phu tầm thường chẳng dễ gì léo hánh được! Do đó, đối với vấn đề pháp tắc ấy, pháp sư Huyền Trang đã thấy khuyết điểm ấy, bèn dịch lại một bản mới theo lối trực dịch, tức Xưng Tán Tịnh Độ Phật Nhiếp Thọ Kinh. Vừa mở đầu, đã khiến cho mọi người có cảm giác mới mẻ. Trong ấy có nói: Nếu có thiện nam tử, thiện nữ nhân, hoặc là một ngày đêm, hai ngày, ba ngày, bốn ngày, năm ngày, sáu ngày, bảy ngày, hệ niệm chẳng loạn. Khi người ấy lâm chung, A Di Đà Phật và các thánh chúng sẽ hiện ra trước mặt. Sự sai biệt giữa </w:t>
      </w:r>
      <w:r w:rsidRPr="00C91434">
        <w:rPr>
          <w:rFonts w:ascii="Times New Roman" w:eastAsia="DFKai-SB" w:hAnsi="Times New Roman"/>
          <w:i/>
          <w:iCs/>
          <w:noProof/>
          <w:sz w:val="28"/>
          <w:szCs w:val="28"/>
          <w:lang w:eastAsia="vi-VN"/>
        </w:rPr>
        <w:t>“nhất tâm bất loạn”</w:t>
      </w:r>
      <w:r w:rsidRPr="00C91434">
        <w:rPr>
          <w:rFonts w:ascii="Times New Roman" w:eastAsia="DFKai-SB" w:hAnsi="Times New Roman"/>
          <w:noProof/>
          <w:sz w:val="28"/>
          <w:szCs w:val="28"/>
          <w:lang w:eastAsia="vi-VN"/>
        </w:rPr>
        <w:t xml:space="preserve"> và </w:t>
      </w:r>
      <w:r w:rsidRPr="00C91434">
        <w:rPr>
          <w:rFonts w:ascii="Times New Roman" w:eastAsia="DFKai-SB" w:hAnsi="Times New Roman"/>
          <w:i/>
          <w:iCs/>
          <w:noProof/>
          <w:sz w:val="28"/>
          <w:szCs w:val="28"/>
          <w:lang w:eastAsia="vi-VN"/>
        </w:rPr>
        <w:t>“hệ niệm bất loạn”</w:t>
      </w:r>
      <w:r w:rsidRPr="00C91434">
        <w:rPr>
          <w:rFonts w:ascii="Times New Roman" w:eastAsia="DFKai-SB" w:hAnsi="Times New Roman"/>
          <w:noProof/>
          <w:sz w:val="28"/>
          <w:szCs w:val="28"/>
          <w:lang w:eastAsia="vi-VN"/>
        </w:rPr>
        <w:t xml:space="preserve"> là nhìn theo văn tự. Dùng tâm địa để ấn khế thì </w:t>
      </w:r>
      <w:r w:rsidRPr="00C91434">
        <w:rPr>
          <w:rFonts w:ascii="Times New Roman" w:eastAsia="DFKai-SB" w:hAnsi="Times New Roman"/>
          <w:i/>
          <w:iCs/>
          <w:noProof/>
          <w:sz w:val="28"/>
          <w:szCs w:val="28"/>
          <w:lang w:eastAsia="vi-VN"/>
        </w:rPr>
        <w:t>“hệ niệm bất loạn”</w:t>
      </w:r>
      <w:r w:rsidRPr="00C91434">
        <w:rPr>
          <w:rFonts w:ascii="Times New Roman" w:eastAsia="DFKai-SB" w:hAnsi="Times New Roman"/>
          <w:noProof/>
          <w:sz w:val="28"/>
          <w:szCs w:val="28"/>
          <w:lang w:eastAsia="vi-VN"/>
        </w:rPr>
        <w:t xml:space="preserve"> thuộc vào phàm thánh, </w:t>
      </w:r>
      <w:r w:rsidRPr="00C91434">
        <w:rPr>
          <w:rFonts w:ascii="Times New Roman" w:eastAsia="DFKai-SB" w:hAnsi="Times New Roman"/>
          <w:i/>
          <w:iCs/>
          <w:noProof/>
          <w:sz w:val="28"/>
          <w:szCs w:val="28"/>
          <w:lang w:eastAsia="vi-VN"/>
        </w:rPr>
        <w:t>“nhất tâm bất loạn”</w:t>
      </w:r>
      <w:r w:rsidRPr="00C91434">
        <w:rPr>
          <w:rFonts w:ascii="Times New Roman" w:eastAsia="DFKai-SB" w:hAnsi="Times New Roman"/>
          <w:noProof/>
          <w:sz w:val="28"/>
          <w:szCs w:val="28"/>
          <w:lang w:eastAsia="vi-VN"/>
        </w:rPr>
        <w:t xml:space="preserve"> là nói riêng biệt, đặc biệt. Nói theo kiểu riêng biệt, đặc biệt, thì kẻ tương ứng sẽ hoan hỷ, kẻ chẳng tương ứng sẽ vứt bỏ pháp ấy. Nếu là người siêng gắng nơi pháp này, một ngày, hai ngày, ba ngày, bốn ngày, năm ngày, sáu ngày, bảy ngày, hệ niệm bất loạn, sẽ thuận tiện lắm! Đối với phàm hay thánh, đối với kẻ tương ứng, hay chẳng tương ứng, cách nói ấy đều có pháp tắc để tư duy và hệ niệm, hoặc nói cách khác là có một cơ chế dung dị hơn.</w:t>
      </w:r>
    </w:p>
    <w:p w14:paraId="2711AE02"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lastRenderedPageBreak/>
        <w:tab/>
        <w:t xml:space="preserve">Ở đây, lại càng nổi bật là đức Thế Tôn nêu ra cho chúng ta thấy sự tư duy và tu trì trong Thập Phương Chư Phật Tất Giai Hiện Tiền tam-muội. Toàn bộ phẩm này và phẩm sau đều nhằm làm cho chúng ta tư duy đúng như lý. Phẩm này có tên là Hiền Hộ Phần Tư Duy </w:t>
      </w:r>
      <w:r>
        <w:rPr>
          <w:rFonts w:ascii="Times New Roman" w:eastAsia="DFKai-SB" w:hAnsi="Times New Roman"/>
          <w:noProof/>
          <w:sz w:val="28"/>
          <w:szCs w:val="28"/>
          <w:lang w:eastAsia="vi-VN"/>
        </w:rPr>
        <w:t>p</w:t>
      </w:r>
      <w:r w:rsidRPr="00C91434">
        <w:rPr>
          <w:rFonts w:ascii="Times New Roman" w:eastAsia="DFKai-SB" w:hAnsi="Times New Roman"/>
          <w:noProof/>
          <w:sz w:val="28"/>
          <w:szCs w:val="28"/>
          <w:lang w:eastAsia="vi-VN"/>
        </w:rPr>
        <w:t xml:space="preserve">hẩm đệ nhất (phần Hiền Hộ [của kinh Đại Tập], phẩm thứ nhất Tư Duy). Cũng có nghĩa là đối với Thập Phương Chư Phật Tất Giai Hiện Tiền tam-muội, chỗ thực hiện đầu tiên là hướng dẫn chúng ta về thứ tự của chánh tư duy. Trong Phật giáo, Tư Duy mười phần quan trọng. Đạt Ma tổ sư của nhà Thiền từ phương Tây sang, truyền bá phương tiện </w:t>
      </w:r>
      <w:r w:rsidRPr="00C91434">
        <w:rPr>
          <w:rFonts w:ascii="Times New Roman" w:eastAsia="DFKai-SB" w:hAnsi="Times New Roman"/>
          <w:i/>
          <w:iCs/>
          <w:noProof/>
          <w:sz w:val="28"/>
          <w:szCs w:val="28"/>
          <w:lang w:eastAsia="vi-VN"/>
        </w:rPr>
        <w:t>“bất lập văn tự, giáo ngoại biệt truyền”</w:t>
      </w:r>
      <w:r w:rsidRPr="00C91434">
        <w:rPr>
          <w:rFonts w:ascii="Times New Roman" w:eastAsia="DFKai-SB" w:hAnsi="Times New Roman"/>
          <w:noProof/>
          <w:sz w:val="28"/>
          <w:szCs w:val="28"/>
          <w:lang w:eastAsia="vi-VN"/>
        </w:rPr>
        <w:t xml:space="preserve"> (chẳng lập văn tự, truyền riêng ngoài giáo) tại nước Chấn Đán (Trung Hoa) để ngăn trở, bảo vệ giới Phật giáo Trung Hoa phần nhiều mê mải trong văn tự, ngôn thuyết, chẳng thể trực tiếp thấu đạt lòng người, đối ứng với trạng huống như thế mà sư tử hống. Đấy là nhân duyên trong thuở đó. </w:t>
      </w:r>
    </w:p>
    <w:p w14:paraId="6C4D4D0E"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Nếu chúng ta chấp vào một phương diện nào đó, chẳng khéo tư duy, hư vọng lập ra một cái gọi là Tâm, tâm địa, hoặc là pháp tắc thuộc về Không, sẽ chẳng thể thâm nhập, thọ dụng an lạc, hoặc nói tới các cảnh giới diệu dụng được. Trong sức tu trì của các thứ pháp tắc, như trong các pháp tắc do cổ nhân đề ra, thì có Tứ Lực Thuyết, hoặc Ngũ Lực Thuyết. Trong Tứ Lực Thuyết, có tâm lực, duyên lực, cảnh giới lực, và quán tập lực. Chúng ta phải vận dụng thỏa đáng quán tập lực, cảnh giới lực, và duyên lực. Nếu chẳng vận dụng thỏa đáng, tự tâm sẽ chẳng thể tương ứng, tức là chẳng thể lìa khổ, được vui, tiêu trừ Phiền Não Chướng, tiêu trừ Sở Tri Chướng, chẳng thể thúc đẩy xuất sanh công đức như thế. Do vậy, nhiều người hành pháp tắc </w:t>
      </w:r>
      <w:r w:rsidRPr="00C91434">
        <w:rPr>
          <w:rFonts w:ascii="Times New Roman" w:eastAsia="DFKai-SB" w:hAnsi="Times New Roman"/>
          <w:i/>
          <w:iCs/>
          <w:noProof/>
          <w:sz w:val="28"/>
          <w:szCs w:val="28"/>
          <w:lang w:eastAsia="vi-VN"/>
        </w:rPr>
        <w:t>“nước lạnh ngâm tảng đá”</w:t>
      </w:r>
      <w:r w:rsidRPr="008541EE">
        <w:rPr>
          <w:rStyle w:val="FootnoteReference"/>
          <w:rFonts w:ascii="Times New Roman" w:eastAsia="DFKai-SB" w:hAnsi="Times New Roman"/>
          <w:b/>
          <w:bCs/>
          <w:noProof/>
          <w:sz w:val="28"/>
          <w:szCs w:val="28"/>
          <w:lang w:eastAsia="vi-VN"/>
        </w:rPr>
        <w:footnoteReference w:id="63"/>
      </w:r>
      <w:r w:rsidRPr="00C91434">
        <w:rPr>
          <w:rFonts w:ascii="Times New Roman" w:eastAsia="DFKai-SB" w:hAnsi="Times New Roman"/>
          <w:noProof/>
          <w:sz w:val="28"/>
          <w:szCs w:val="28"/>
          <w:lang w:eastAsia="vi-VN"/>
        </w:rPr>
        <w:t xml:space="preserve">, thoạt nhìn dường như tu trì, nhưng chẳng thể tăng trưởng công đức. Thoạt nhìn dường như tu trì, nhưng chẳng có thực chất thọ dụng của việc theo thứ tự thâm nhập các pháp tắc, tức là [chẳng thâm nhập] công đức tạng, an lập trong sự xếp đặt hư giả của chính mình, hoặc có thể nói là sự xếp đặt ấy rỗng tuếch. Chính là như chúng ta từ các nơi tìm đến nơi đây, đối với phong cảnh trên đường, </w:t>
      </w:r>
      <w:r w:rsidRPr="00C91434">
        <w:rPr>
          <w:rFonts w:ascii="Times New Roman" w:eastAsia="DFKai-SB" w:hAnsi="Times New Roman"/>
          <w:noProof/>
          <w:sz w:val="28"/>
          <w:szCs w:val="28"/>
          <w:lang w:eastAsia="vi-VN"/>
        </w:rPr>
        <w:lastRenderedPageBreak/>
        <w:t xml:space="preserve">nếu quý vị lưu luyến chẳng dứt được một chỗ nào, sẽ chẳng thể thấy mục đích cuối cùng. Nếu chúng ta chẳng nhìn phong cảnh chung quanh, tức là cứ mờ mịt mà đi, có thể đạt tới mục đích hay không? Cũng có thể đạt tới mục đích. Nhưng nếu [có thể nhìn ngắm] phong cảnh trên đường, lại có thể đạt tới mục đích, người ấy [đi đường] rất thuận tiện, đã chẳng đánh mất phong cảnh trên đường đi, lại còn chẳng ngưng lại, vẫn đạt tới mục đích. Chúng ta thấy Phật, tức là đạt tới mục đích. </w:t>
      </w:r>
      <w:r w:rsidRPr="00C91434">
        <w:rPr>
          <w:rFonts w:ascii="Times New Roman" w:eastAsia="DFKai-SB" w:hAnsi="Times New Roman"/>
          <w:i/>
          <w:iCs/>
          <w:noProof/>
          <w:sz w:val="28"/>
          <w:szCs w:val="28"/>
          <w:lang w:eastAsia="vi-VN"/>
        </w:rPr>
        <w:t>“Quang cảnh trên đường”</w:t>
      </w:r>
      <w:r w:rsidRPr="00C91434">
        <w:rPr>
          <w:rFonts w:ascii="Times New Roman" w:eastAsia="DFKai-SB" w:hAnsi="Times New Roman"/>
          <w:noProof/>
          <w:sz w:val="28"/>
          <w:szCs w:val="28"/>
          <w:lang w:eastAsia="vi-VN"/>
        </w:rPr>
        <w:t xml:space="preserve"> hàm ý: Chánh tư duy mười phần trọng yếu. Vì thế, </w:t>
      </w:r>
      <w:r w:rsidRPr="00C91434">
        <w:rPr>
          <w:rFonts w:ascii="Times New Roman" w:eastAsia="DFKai-SB" w:hAnsi="Times New Roman"/>
          <w:i/>
          <w:iCs/>
          <w:noProof/>
          <w:sz w:val="28"/>
          <w:szCs w:val="28"/>
          <w:lang w:eastAsia="vi-VN"/>
        </w:rPr>
        <w:t>“nhược kiến bất kiến, giai thị chánh kiến”</w:t>
      </w:r>
      <w:r w:rsidRPr="00C91434">
        <w:rPr>
          <w:rFonts w:ascii="Times New Roman" w:eastAsia="DFKai-SB" w:hAnsi="Times New Roman"/>
          <w:noProof/>
          <w:sz w:val="28"/>
          <w:szCs w:val="28"/>
          <w:lang w:eastAsia="vi-VN"/>
        </w:rPr>
        <w:t xml:space="preserve"> (nếu thấy mà giống như chẳng thấy, sẽ đều là chánh kiến), </w:t>
      </w:r>
      <w:r w:rsidRPr="00C91434">
        <w:rPr>
          <w:rFonts w:ascii="Times New Roman" w:eastAsia="DFKai-SB" w:hAnsi="Times New Roman"/>
          <w:i/>
          <w:iCs/>
          <w:noProof/>
          <w:sz w:val="28"/>
          <w:szCs w:val="28"/>
          <w:lang w:eastAsia="vi-VN"/>
        </w:rPr>
        <w:t xml:space="preserve">“nhược nhiễm bất nhiễm, giai thị tấn thú” </w:t>
      </w:r>
      <w:r w:rsidRPr="00C91434">
        <w:rPr>
          <w:rFonts w:ascii="Times New Roman" w:eastAsia="DFKai-SB" w:hAnsi="Times New Roman"/>
          <w:noProof/>
          <w:sz w:val="28"/>
          <w:szCs w:val="28"/>
          <w:lang w:eastAsia="vi-VN"/>
        </w:rPr>
        <w:t xml:space="preserve">(nếu đối với nhiễm ô mà chẳng bị nhiễm ô, sẽ đều là tiến nhập). Nói tới </w:t>
      </w:r>
      <w:r w:rsidRPr="00C91434">
        <w:rPr>
          <w:rFonts w:ascii="Times New Roman" w:eastAsia="DFKai-SB" w:hAnsi="Times New Roman"/>
          <w:i/>
          <w:iCs/>
          <w:noProof/>
          <w:sz w:val="28"/>
          <w:szCs w:val="28"/>
          <w:lang w:eastAsia="vi-VN"/>
        </w:rPr>
        <w:t xml:space="preserve">“tấn thú” </w:t>
      </w:r>
      <w:r w:rsidRPr="00C91434">
        <w:rPr>
          <w:rFonts w:ascii="Times New Roman" w:eastAsia="DFKai-SB" w:hAnsi="Times New Roman"/>
          <w:noProof/>
          <w:sz w:val="28"/>
          <w:szCs w:val="28"/>
          <w:lang w:eastAsia="vi-VN"/>
        </w:rPr>
        <w:t xml:space="preserve">thì thấy Phật là mục đích, thấy Phật là thành thục. [Pháp tắc đang được nói] ở đây là một pháp tắc rất thuận tiện. </w:t>
      </w:r>
    </w:p>
    <w:p w14:paraId="6C91F31E"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Chúng ta học tập phẩm Tư Duy, trong đoạn văn tự này, đức Thế Tôn không ngừng hướng dẫn, đốc thúc chúng ta </w:t>
      </w:r>
      <w:r w:rsidRPr="00C91434">
        <w:rPr>
          <w:rFonts w:ascii="Times New Roman" w:eastAsia="DFKai-SB" w:hAnsi="Times New Roman"/>
          <w:i/>
          <w:iCs/>
          <w:noProof/>
          <w:sz w:val="28"/>
          <w:szCs w:val="28"/>
          <w:lang w:eastAsia="vi-VN"/>
        </w:rPr>
        <w:t>“nhất tâm tương tục, thứ đệ bất loạn, hoặc kinh nhất nhật, hoặc phục nhất dạ. Như thị hoặc chí thất nhật, thất dạ, như tiên sở</w:t>
      </w:r>
      <w:r w:rsidRPr="00C91434">
        <w:rPr>
          <w:rFonts w:ascii="Times New Roman" w:eastAsia="DFKai-SB" w:hAnsi="Times New Roman"/>
          <w:noProof/>
          <w:sz w:val="28"/>
          <w:szCs w:val="28"/>
          <w:lang w:eastAsia="vi-VN"/>
        </w:rPr>
        <w:t xml:space="preserve"> </w:t>
      </w:r>
      <w:r w:rsidRPr="00C91434">
        <w:rPr>
          <w:rFonts w:ascii="Times New Roman" w:eastAsia="DFKai-SB" w:hAnsi="Times New Roman"/>
          <w:i/>
          <w:iCs/>
          <w:noProof/>
          <w:sz w:val="28"/>
          <w:szCs w:val="28"/>
          <w:lang w:eastAsia="vi-VN"/>
        </w:rPr>
        <w:t>văn, cụ túc niệm cố, thị nhân tất đổ A Di Đà Như Lai, Ứng Cúng, Đẳng Chánh Giác dã”</w:t>
      </w:r>
      <w:r w:rsidRPr="00C91434">
        <w:rPr>
          <w:rFonts w:ascii="Times New Roman" w:eastAsia="DFKai-SB" w:hAnsi="Times New Roman"/>
          <w:noProof/>
          <w:sz w:val="28"/>
          <w:szCs w:val="28"/>
          <w:lang w:eastAsia="vi-VN"/>
        </w:rPr>
        <w:t xml:space="preserve"> (nhất tâm liên tục, chẳng loạn thứ tự, hoặc trải qua một ngày, hoặc lại một đêm. Như thế cho đến bảy ngày, bảy đêm, đúng như những điều đã nghe trước đó. Do niệm trọn đủ, người ấy ắt thấy A Di Đà Như Lai, Ứng Cúng, Đẳng Chánh Giác). Ở đây, đức Thế Tôn đã dùng các kinh để ấn chứng lẫn nhau. Những điều được nói ở đây hoàn toàn phù hợp với Quán Kinh, kinh A Di Đà, và kinh Vô Lượng Thọ. Các giáo ngôn ấy đều tuyên nói đúng thật như thế! </w:t>
      </w:r>
    </w:p>
    <w:p w14:paraId="3628A86E"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Trong Tạng truyền Phật giáo, chúng ta thấy họ bố trí đàn tràng mười phần nghiêm cẩn. Vì sao? Họ lấy đàn tràng ấy làm mục tiêu, dùng làm chỗ để quan sát thuần thục tâm địa, làm chỗ để tư duy, cúng dường, thủ hộ, ngày đêm siêng gắng. Tôi đã đến một nơi gọi là Thiên Phật Động, trong ấy, có một đàn tràng của A Di Đà Phật. Một bức tượng A Di Đà Phật đứng rất cao, trọn đủ diệu tướng. Đàn tràng mười phần trang nghiêm, cụ thể. Hoa văn và màu sắc miêu tả các thứ trang nghiêm trong quốc độ của A Di Đà Phật rất đẹp đẽ. Vì sao phải bố trí một đàn tràng? Để khiến cho tâm trí của ta dần dần đạt đến an lạc, thâm nhập, đạt tới tinh tế, trang nghiêm, thành thục. Đó là một quá trình mười phần quan trọng. Quá trình ấy cũng là ngoại duyên để sanh khởi pháp ích. Nhiều lượt tập luyện trong ấy, ắt sẽ có thể khiến cho người tu tập có thể đạt được sự an lạc trong pháp tắc. Chư vị thiện tri thức ơi! Đừng khinh mạn tướng ấy, do tướng ấy vô </w:t>
      </w:r>
      <w:r w:rsidRPr="00C91434">
        <w:rPr>
          <w:rFonts w:ascii="Times New Roman" w:eastAsia="DFKai-SB" w:hAnsi="Times New Roman"/>
          <w:noProof/>
          <w:sz w:val="28"/>
          <w:szCs w:val="28"/>
          <w:lang w:eastAsia="vi-VN"/>
        </w:rPr>
        <w:lastRenderedPageBreak/>
        <w:t xml:space="preserve">tướng. Đừng coi rẻ tướng ấy, tướng ấy chính là cơ chế giáo ngôn trọng yếu hàng đầu trong bốn pháp độ chúng sanh của đức Thế Tôn. Tức là </w:t>
      </w:r>
      <w:r w:rsidRPr="00C91434">
        <w:rPr>
          <w:rFonts w:ascii="Times New Roman" w:eastAsia="DFKai-SB" w:hAnsi="Times New Roman"/>
          <w:i/>
          <w:iCs/>
          <w:noProof/>
          <w:sz w:val="28"/>
          <w:szCs w:val="28"/>
          <w:lang w:eastAsia="vi-VN"/>
        </w:rPr>
        <w:t>“nương theo thân tướng diệu sắc để cảm hóa thế gian, độ thoát chúng sanh, tiêu trừ nghiệp chướng cho chúng sanh, thuần thục thiện căn của chúng sanh”</w:t>
      </w:r>
      <w:r w:rsidRPr="00C91434">
        <w:rPr>
          <w:rFonts w:ascii="Times New Roman" w:eastAsia="DFKai-SB" w:hAnsi="Times New Roman"/>
          <w:noProof/>
          <w:sz w:val="28"/>
          <w:szCs w:val="28"/>
          <w:lang w:eastAsia="vi-VN"/>
        </w:rPr>
        <w:t xml:space="preserve">. </w:t>
      </w:r>
    </w:p>
    <w:p w14:paraId="50D25868"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Do tại Trung Hoa, giáo ngôn của Thiền Tông được truyền bá rất mạnh, dần dần khiến cho mọi người hiểu lầm đối với tướng và tướng giáo, sanh ra rất nhiều điều chẳng tương ứng! Tướng ấy chứng minh sự thiện xảo của oai đức vô tướng. Do đó, dùng đủ loại tướng trang nghiêm và oai đức để lợi ích thế gian, thành thục thế giới, đừng nên sợ hãi! Các tướng vô tướng, nào ngại các tướng có tướng, hoặc tướng nào cũng là vô tướng ư? Đừng nên sợ hãi chỗ này! Đó gọi là hành pháp của Bồ Tát chẳng phá hoại Sắc, nhưng chẳng nhiễm Sắc, chẳng sợ Sắc, dùng các thứ sắc pháp để lợi ích thế gian. Do chẳng nhiễm cho nên đắc lực nơi pháp này. Nếu đắm nhiễm, sẽ mờ mịt, mê mất tự tâm.</w:t>
      </w:r>
    </w:p>
    <w:p w14:paraId="30965C75"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Đoạn văn tự này mười phần rõ ràng, cùng một mạch truyền thừa với kinh A Di Đà, kinh Vô Lượng Thọ, và kinh Quán Vô Lượng Thọ, đều do Bổn Sư Thích Ca Mâu Ni Phật đúng như lý tuyên nói, khiến cho hữu tình đang ở trong phiền não và vọng tưởng sẽ có chỗ nương cậy để chánh tư duy và chánh quan sát. Đoạn văn tự này cũng đề cập </w:t>
      </w:r>
      <w:r w:rsidRPr="00C91434">
        <w:rPr>
          <w:rFonts w:ascii="Times New Roman" w:eastAsia="DFKai-SB" w:hAnsi="Times New Roman"/>
          <w:i/>
          <w:iCs/>
          <w:noProof/>
          <w:sz w:val="28"/>
          <w:szCs w:val="28"/>
          <w:lang w:eastAsia="vi-VN"/>
        </w:rPr>
        <w:t>“như văn hệ niệm, nhất tâm tương tục, thứ đệ bất loạn, hoặc kinh nhất nhật, hoặc phục nhất dạ, như thị hoặc chí thất nhật, thất dạ”</w:t>
      </w:r>
      <w:r w:rsidRPr="00C91434">
        <w:rPr>
          <w:rFonts w:ascii="Times New Roman" w:eastAsia="DFKai-SB" w:hAnsi="Times New Roman"/>
          <w:noProof/>
          <w:sz w:val="28"/>
          <w:szCs w:val="28"/>
          <w:lang w:eastAsia="vi-VN"/>
        </w:rPr>
        <w:t xml:space="preserve"> (hệ niệm đúng như đã được nghe, nhất tâm liên tục, chẳng rối loạn thứ tự, hoặc trải qua một ngày, hoặc lại qua một đêm. Như thế cho đến bảy ngày, bảy đêm). Kinh điển thường nói </w:t>
      </w:r>
      <w:r w:rsidRPr="00C91434">
        <w:rPr>
          <w:rFonts w:ascii="Times New Roman" w:eastAsia="DFKai-SB" w:hAnsi="Times New Roman"/>
          <w:i/>
          <w:iCs/>
          <w:noProof/>
          <w:sz w:val="28"/>
          <w:szCs w:val="28"/>
          <w:lang w:eastAsia="vi-VN"/>
        </w:rPr>
        <w:t>“một ngày một đêm, bảy ngày bảy đêm”</w:t>
      </w:r>
      <w:r w:rsidRPr="00C91434">
        <w:rPr>
          <w:rFonts w:ascii="Times New Roman" w:eastAsia="DFKai-SB" w:hAnsi="Times New Roman"/>
          <w:noProof/>
          <w:sz w:val="28"/>
          <w:szCs w:val="28"/>
          <w:lang w:eastAsia="vi-VN"/>
        </w:rPr>
        <w:t xml:space="preserve">, rốt cuộc là cách nói như thế nào? Đại chúng nhất định đừng dễ dãi đọc lướt qua nhé! </w:t>
      </w:r>
    </w:p>
    <w:p w14:paraId="1365C3B5"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“Như tiên sở văn, cụ túc niệm cố, thị nhân tất đổ A Di Đà Như Lai, Ứng Cúng, Đẳng Chánh Giác dã. Nhược ư trú thời, bất năng kiến giả. Nhược ư dạ phần, hoặc thụy mộng trung, A Di Đà Phật tất đương hiện dã”</w:t>
      </w:r>
      <w:r w:rsidRPr="00C91434">
        <w:rPr>
          <w:rFonts w:ascii="Times New Roman" w:eastAsia="DFKai-SB" w:hAnsi="Times New Roman"/>
          <w:noProof/>
          <w:sz w:val="28"/>
          <w:szCs w:val="28"/>
          <w:lang w:eastAsia="vi-VN"/>
        </w:rPr>
        <w:t xml:space="preserve"> (Do đúng như những điều đã được nghe trước đó mà niệm đầy đủ, người ấy ắt thấy A Di Đà Như Lai, Ứng Cúng, Đẳng Chánh Giác. Nếu lúc ban ngày, chẳng thể trông thấy, thì hoặc là vào ban đêm, hoặc trong giấc mộng, A Di Đà Phật ắt sẽ hiện ra). Đó là đối trước hữu tình tư duy, quán sát như thế, quán tưởng như thế mà thốt lời an ủi. Đấy cũng là lời như thật. Nếu là như thế mà ban ngày chẳng thấy, trong mộng nhất định sẽ thấy. Do Phật lực chẳng thể nghĩ bàn gia trì, sẽ như chúng ta ở trong đêm đen, bỗng trông thấy ngọn đèn chiếu sáng vậy, [khiến cho] chúng ta được thấy, sẽ có </w:t>
      </w:r>
      <w:r w:rsidRPr="00C91434">
        <w:rPr>
          <w:rFonts w:ascii="Times New Roman" w:eastAsia="DFKai-SB" w:hAnsi="Times New Roman"/>
          <w:noProof/>
          <w:sz w:val="28"/>
          <w:szCs w:val="28"/>
          <w:lang w:eastAsia="vi-VN"/>
        </w:rPr>
        <w:lastRenderedPageBreak/>
        <w:t xml:space="preserve">cảm nhận. Vì thế, tâm trí mê mất của chúng ta sẽ được hướng dẫn. Lúc đang đi trong đêm tối đen kịt, nếu bỗng dưng có vầng thái dương mọc lên, hoặc là có một thứ gì đó chiếu sáng tỏ, trong tâm chúng ta sẽ dấy lên niềm hy vọng và cảm kích. Trong đêm đen luân hồi mờ mịt, trong thế giới đen kịt vì bị Phiền Não Chướng và Sở Tri Chướng phủ lấp, bỗng dưng nhìn thấy vầng nhật luân quang minh vô ngại là A Di Đà Phật, tâm trí chúng ta nhất định sẽ dâng lên niềm vui sướng và hướng về. Chúng ta có thể xem xét kỹ càng đúng như thật hay không? </w:t>
      </w:r>
    </w:p>
    <w:p w14:paraId="4211AA01"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Tiếp đó, Thích Ca Mâu Ni Thế Tôn còn hướng dẫn chúng ta. </w:t>
      </w:r>
    </w:p>
    <w:p w14:paraId="3AB3CB7E" w14:textId="77777777" w:rsidR="001E2EED" w:rsidRPr="009377DB" w:rsidRDefault="001E2EED" w:rsidP="004269BE">
      <w:pPr>
        <w:autoSpaceDE w:val="0"/>
        <w:autoSpaceDN w:val="0"/>
        <w:adjustRightInd w:val="0"/>
        <w:spacing w:line="240" w:lineRule="auto"/>
        <w:jc w:val="both"/>
        <w:rPr>
          <w:rFonts w:ascii="Times New Roman" w:eastAsia="DFKai-SB" w:hAnsi="Times New Roman"/>
          <w:noProof/>
          <w:lang w:eastAsia="vi-VN"/>
        </w:rPr>
      </w:pPr>
    </w:p>
    <w:p w14:paraId="1E928687"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(Kinh) Phục thứ, Hiền Hộ! Thí như thế gian, nhược nam, nhược nữ, viễn hành tha quốc, ư thụy mộng trung, kiến bổn cư gia thất thời, thật bất tri vi trú, vi dạ, nhi diệc bất tri vi nội, vi ngoại. Thị nhân nhĩ thời, sở hữu nhãn căn tường, bích, thạch,</w:t>
      </w:r>
      <w:r w:rsidRPr="008E69E1">
        <w:rPr>
          <w:rFonts w:ascii="Times New Roman" w:eastAsia="DFKai-SB" w:hAnsi="Times New Roman"/>
          <w:b/>
          <w:bCs/>
          <w:i/>
          <w:iCs/>
          <w:noProof/>
          <w:sz w:val="28"/>
          <w:szCs w:val="28"/>
          <w:lang w:eastAsia="vi-VN"/>
        </w:rPr>
        <w:t xml:space="preserve"> </w:t>
      </w:r>
      <w:r w:rsidRPr="00C91434">
        <w:rPr>
          <w:rFonts w:ascii="Times New Roman" w:eastAsia="DFKai-SB" w:hAnsi="Times New Roman"/>
          <w:b/>
          <w:bCs/>
          <w:i/>
          <w:iCs/>
          <w:noProof/>
          <w:sz w:val="28"/>
          <w:szCs w:val="28"/>
          <w:lang w:eastAsia="vi-VN"/>
        </w:rPr>
        <w:t>sơn</w:t>
      </w:r>
      <w:r>
        <w:rPr>
          <w:rFonts w:ascii="Times New Roman" w:eastAsia="DFKai-SB" w:hAnsi="Times New Roman"/>
          <w:b/>
          <w:bCs/>
          <w:i/>
          <w:iCs/>
          <w:noProof/>
          <w:sz w:val="28"/>
          <w:szCs w:val="28"/>
          <w:lang w:eastAsia="vi-VN"/>
        </w:rPr>
        <w:t>,</w:t>
      </w:r>
      <w:r w:rsidRPr="00C91434">
        <w:rPr>
          <w:rFonts w:ascii="Times New Roman" w:eastAsia="DFKai-SB" w:hAnsi="Times New Roman"/>
          <w:b/>
          <w:bCs/>
          <w:i/>
          <w:iCs/>
          <w:noProof/>
          <w:sz w:val="28"/>
          <w:szCs w:val="28"/>
          <w:lang w:eastAsia="vi-VN"/>
        </w:rPr>
        <w:t xml:space="preserve"> chung bất năng chướng, nãi chí u minh, hắc ám, diệc bất vi ngại dã. Hiền Hộ! Bồ Tát Ma Ha Tát tâm vô chướng ngại, diệc phục như thị. </w:t>
      </w:r>
    </w:p>
    <w:p w14:paraId="763FB624"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復次</w:t>
      </w:r>
      <w:r w:rsidRPr="00422823">
        <w:rPr>
          <w:rFonts w:eastAsia="DFKai-SB"/>
          <w:b/>
          <w:sz w:val="32"/>
          <w:szCs w:val="32"/>
        </w:rPr>
        <w:t>，</w:t>
      </w:r>
      <w:r w:rsidRPr="00C91434">
        <w:rPr>
          <w:rFonts w:ascii="Times New Roman" w:eastAsia="DFKai-SB" w:hAnsi="Times New Roman"/>
          <w:b/>
          <w:bCs/>
          <w:noProof/>
          <w:sz w:val="32"/>
          <w:szCs w:val="32"/>
          <w:lang w:eastAsia="vi-VN"/>
        </w:rPr>
        <w:t>賢護</w:t>
      </w:r>
      <w:r w:rsidRPr="00EF077D">
        <w:rPr>
          <w:rFonts w:eastAsia="DFKai-SB"/>
          <w:b/>
          <w:sz w:val="32"/>
          <w:szCs w:val="32"/>
        </w:rPr>
        <w:t>！</w:t>
      </w:r>
      <w:r w:rsidRPr="00C91434">
        <w:rPr>
          <w:rFonts w:ascii="Times New Roman" w:eastAsia="DFKai-SB" w:hAnsi="Times New Roman"/>
          <w:b/>
          <w:bCs/>
          <w:noProof/>
          <w:sz w:val="32"/>
          <w:szCs w:val="32"/>
          <w:lang w:eastAsia="vi-VN"/>
        </w:rPr>
        <w:t>譬如世間</w:t>
      </w:r>
      <w:r w:rsidRPr="00422823">
        <w:rPr>
          <w:rFonts w:eastAsia="DFKai-SB"/>
          <w:b/>
          <w:sz w:val="32"/>
          <w:szCs w:val="32"/>
        </w:rPr>
        <w:t>，</w:t>
      </w:r>
      <w:r w:rsidRPr="00C91434">
        <w:rPr>
          <w:rFonts w:ascii="Times New Roman" w:eastAsia="DFKai-SB" w:hAnsi="Times New Roman"/>
          <w:b/>
          <w:bCs/>
          <w:noProof/>
          <w:sz w:val="32"/>
          <w:szCs w:val="32"/>
          <w:lang w:eastAsia="vi-VN"/>
        </w:rPr>
        <w:t>若男若女</w:t>
      </w:r>
      <w:r w:rsidRPr="00422823">
        <w:rPr>
          <w:rFonts w:eastAsia="DFKai-SB"/>
          <w:b/>
          <w:sz w:val="32"/>
          <w:szCs w:val="32"/>
        </w:rPr>
        <w:t>，</w:t>
      </w:r>
      <w:r w:rsidRPr="00C91434">
        <w:rPr>
          <w:rFonts w:ascii="Times New Roman" w:eastAsia="DFKai-SB" w:hAnsi="Times New Roman"/>
          <w:b/>
          <w:bCs/>
          <w:noProof/>
          <w:sz w:val="32"/>
          <w:szCs w:val="32"/>
          <w:lang w:eastAsia="vi-VN"/>
        </w:rPr>
        <w:t>遠行他國</w:t>
      </w:r>
      <w:r w:rsidRPr="00422823">
        <w:rPr>
          <w:rFonts w:eastAsia="DFKai-SB"/>
          <w:b/>
          <w:sz w:val="32"/>
          <w:szCs w:val="32"/>
        </w:rPr>
        <w:t>，</w:t>
      </w:r>
      <w:r w:rsidRPr="00C91434">
        <w:rPr>
          <w:rFonts w:ascii="Times New Roman" w:eastAsia="DFKai-SB" w:hAnsi="Times New Roman"/>
          <w:b/>
          <w:bCs/>
          <w:noProof/>
          <w:sz w:val="32"/>
          <w:szCs w:val="32"/>
          <w:lang w:eastAsia="vi-VN"/>
        </w:rPr>
        <w:t>於睡夢中</w:t>
      </w:r>
      <w:r w:rsidRPr="00422823">
        <w:rPr>
          <w:rFonts w:eastAsia="DFKai-SB"/>
          <w:b/>
          <w:sz w:val="32"/>
          <w:szCs w:val="32"/>
        </w:rPr>
        <w:t>，</w:t>
      </w:r>
      <w:r w:rsidRPr="00C91434">
        <w:rPr>
          <w:rFonts w:ascii="Times New Roman" w:eastAsia="DFKai-SB" w:hAnsi="Times New Roman"/>
          <w:b/>
          <w:bCs/>
          <w:noProof/>
          <w:sz w:val="32"/>
          <w:szCs w:val="32"/>
          <w:lang w:eastAsia="vi-VN"/>
        </w:rPr>
        <w:t>見本居家室時</w:t>
      </w:r>
      <w:r w:rsidRPr="00422823">
        <w:rPr>
          <w:rFonts w:eastAsia="DFKai-SB"/>
          <w:b/>
          <w:sz w:val="32"/>
          <w:szCs w:val="32"/>
        </w:rPr>
        <w:t>，</w:t>
      </w:r>
      <w:r w:rsidRPr="00C91434">
        <w:rPr>
          <w:rFonts w:ascii="Times New Roman" w:eastAsia="DFKai-SB" w:hAnsi="Times New Roman"/>
          <w:b/>
          <w:bCs/>
          <w:noProof/>
          <w:sz w:val="32"/>
          <w:szCs w:val="32"/>
          <w:lang w:eastAsia="vi-VN"/>
        </w:rPr>
        <w:t>實不知爲晝爲夜</w:t>
      </w:r>
      <w:r w:rsidRPr="00422823">
        <w:rPr>
          <w:rFonts w:eastAsia="DFKai-SB"/>
          <w:b/>
          <w:sz w:val="32"/>
          <w:szCs w:val="32"/>
        </w:rPr>
        <w:t>，</w:t>
      </w:r>
      <w:r w:rsidRPr="00C91434">
        <w:rPr>
          <w:rFonts w:ascii="Times New Roman" w:eastAsia="DFKai-SB" w:hAnsi="Times New Roman"/>
          <w:b/>
          <w:bCs/>
          <w:noProof/>
          <w:sz w:val="32"/>
          <w:szCs w:val="32"/>
          <w:lang w:eastAsia="vi-VN"/>
        </w:rPr>
        <w:t>而亦不知爲內爲外。是人爾時</w:t>
      </w:r>
      <w:r w:rsidRPr="00422823">
        <w:rPr>
          <w:rFonts w:eastAsia="DFKai-SB"/>
          <w:b/>
          <w:sz w:val="32"/>
          <w:szCs w:val="32"/>
        </w:rPr>
        <w:t>，</w:t>
      </w:r>
      <w:r w:rsidRPr="00C91434">
        <w:rPr>
          <w:rFonts w:ascii="Times New Roman" w:eastAsia="DFKai-SB" w:hAnsi="Times New Roman"/>
          <w:b/>
          <w:bCs/>
          <w:noProof/>
          <w:sz w:val="32"/>
          <w:szCs w:val="32"/>
          <w:lang w:eastAsia="vi-VN"/>
        </w:rPr>
        <w:t>所有眼根牆壁石山</w:t>
      </w:r>
      <w:r w:rsidRPr="00422823">
        <w:rPr>
          <w:rFonts w:eastAsia="DFKai-SB"/>
          <w:b/>
          <w:sz w:val="32"/>
          <w:szCs w:val="32"/>
        </w:rPr>
        <w:t>，</w:t>
      </w:r>
      <w:r w:rsidRPr="00C91434">
        <w:rPr>
          <w:rFonts w:ascii="Times New Roman" w:eastAsia="DFKai-SB" w:hAnsi="Times New Roman"/>
          <w:b/>
          <w:bCs/>
          <w:noProof/>
          <w:sz w:val="32"/>
          <w:szCs w:val="32"/>
          <w:lang w:eastAsia="vi-VN"/>
        </w:rPr>
        <w:t>終不能障</w:t>
      </w:r>
      <w:r w:rsidRPr="00422823">
        <w:rPr>
          <w:rFonts w:eastAsia="DFKai-SB"/>
          <w:b/>
          <w:sz w:val="32"/>
          <w:szCs w:val="32"/>
        </w:rPr>
        <w:t>，</w:t>
      </w:r>
      <w:r w:rsidRPr="00C91434">
        <w:rPr>
          <w:rFonts w:ascii="Times New Roman" w:eastAsia="DFKai-SB" w:hAnsi="Times New Roman"/>
          <w:b/>
          <w:bCs/>
          <w:noProof/>
          <w:sz w:val="32"/>
          <w:szCs w:val="32"/>
          <w:lang w:eastAsia="vi-VN"/>
        </w:rPr>
        <w:t>乃至幽冥黑暗</w:t>
      </w:r>
      <w:r w:rsidRPr="00422823">
        <w:rPr>
          <w:rFonts w:eastAsia="DFKai-SB"/>
          <w:b/>
          <w:sz w:val="32"/>
          <w:szCs w:val="32"/>
        </w:rPr>
        <w:t>，</w:t>
      </w:r>
      <w:r w:rsidRPr="00C91434">
        <w:rPr>
          <w:rFonts w:ascii="Times New Roman" w:eastAsia="DFKai-SB" w:hAnsi="Times New Roman"/>
          <w:b/>
          <w:bCs/>
          <w:noProof/>
          <w:sz w:val="32"/>
          <w:szCs w:val="32"/>
          <w:lang w:eastAsia="vi-VN"/>
        </w:rPr>
        <w:t>亦不爲礙也。賢護</w:t>
      </w:r>
      <w:r w:rsidRPr="00EF077D">
        <w:rPr>
          <w:rFonts w:eastAsia="DFKai-SB"/>
          <w:b/>
          <w:sz w:val="32"/>
          <w:szCs w:val="32"/>
        </w:rPr>
        <w:t>！</w:t>
      </w:r>
      <w:r w:rsidRPr="00C91434">
        <w:rPr>
          <w:rFonts w:ascii="Times New Roman" w:eastAsia="DFKai-SB" w:hAnsi="Times New Roman"/>
          <w:b/>
          <w:bCs/>
          <w:noProof/>
          <w:sz w:val="32"/>
          <w:szCs w:val="32"/>
          <w:lang w:eastAsia="vi-VN"/>
        </w:rPr>
        <w:t>菩薩摩訶薩心無障礙</w:t>
      </w:r>
      <w:r w:rsidRPr="00422823">
        <w:rPr>
          <w:rFonts w:eastAsia="DFKai-SB"/>
          <w:b/>
          <w:sz w:val="32"/>
          <w:szCs w:val="32"/>
        </w:rPr>
        <w:t>，</w:t>
      </w:r>
      <w:r w:rsidRPr="00C91434">
        <w:rPr>
          <w:rFonts w:ascii="Times New Roman" w:eastAsia="DFKai-SB" w:hAnsi="Times New Roman"/>
          <w:b/>
          <w:bCs/>
          <w:noProof/>
          <w:sz w:val="32"/>
          <w:szCs w:val="32"/>
          <w:lang w:eastAsia="vi-VN"/>
        </w:rPr>
        <w:t>亦復如是。</w:t>
      </w:r>
    </w:p>
    <w:p w14:paraId="053B7FC3"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Lại này Hiền Hộ! Ví như dù nam hay nữ trong thế gian, đi xa sang nước khác, trong khi mơ ngủ, thấy nhà cửa mà mình đang ở, quả thật chẳng biết là ngày hay đêm, cũng chẳng biết là trong hay ngoài. Khi đó, nhãn căn của người đó tất cả tường, vách, núi, đá trọn chẳng thể chướng ngại, cho đến u minh, tối tăm cũng chẳng trở ngại được. Này Hiền Hộ! Tâm Bồ Tát Ma Ha Tát chẳng chướng ngại cũng giống như thế). </w:t>
      </w:r>
    </w:p>
    <w:p w14:paraId="56A118E8"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i/>
          <w:iCs/>
          <w:noProof/>
          <w:sz w:val="28"/>
          <w:szCs w:val="28"/>
          <w:lang w:eastAsia="vi-VN"/>
        </w:rPr>
        <w:t xml:space="preserve"> </w:t>
      </w:r>
    </w:p>
    <w:p w14:paraId="7D45578A"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Chúng ta tư duy, quan sát thế giới Cực Lạc của A Di Đà Phật như quê nhà, hoặc nhà cửa của chính mình, giống như vật quen dùng của chính mình, thuần thục như thế, quan sát như thế, tư duy như thế, vậy thì hết </w:t>
      </w:r>
      <w:r w:rsidRPr="00C91434">
        <w:rPr>
          <w:rFonts w:ascii="Times New Roman" w:eastAsia="DFKai-SB" w:hAnsi="Times New Roman"/>
          <w:noProof/>
          <w:sz w:val="28"/>
          <w:szCs w:val="28"/>
          <w:lang w:eastAsia="vi-VN"/>
        </w:rPr>
        <w:lastRenderedPageBreak/>
        <w:t xml:space="preserve">thảy cũng vô ngại. Đó gọi là </w:t>
      </w:r>
      <w:r w:rsidRPr="00C91434">
        <w:rPr>
          <w:rFonts w:ascii="Times New Roman" w:eastAsia="DFKai-SB" w:hAnsi="Times New Roman"/>
          <w:i/>
          <w:iCs/>
          <w:noProof/>
          <w:sz w:val="28"/>
          <w:szCs w:val="28"/>
          <w:lang w:eastAsia="vi-VN"/>
        </w:rPr>
        <w:t>“mười vạn ức Phật độ chẳng bị trở ngại”</w:t>
      </w:r>
      <w:r w:rsidRPr="00C91434">
        <w:rPr>
          <w:rFonts w:ascii="Times New Roman" w:eastAsia="DFKai-SB" w:hAnsi="Times New Roman"/>
          <w:noProof/>
          <w:sz w:val="28"/>
          <w:szCs w:val="28"/>
          <w:lang w:eastAsia="vi-VN"/>
        </w:rPr>
        <w:t xml:space="preserve">. Một niệm tín quyết định là được, sẽ liền vượt qua. Núi, sông, đại địa, hết thảy vật chướng ngại trọn chẳng thể ngăn trở. Vì sao? Tâm chẳng tồn tại chướng ngại. Giống như thí dụ do đức Thế Tôn nêu ra ở chỗ này: Hàng tại gia cư sĩ chúng ta, bất luận tới nơi nào, cũng đều có gia đình. Hễ quý vị nghĩ tới nhà của chính mình, hết thảy các chướng ngại đều chẳng tồn tại. Vì lẽ nào? Quý vị có cảm giác thân thuộc đối với nhà của mình. Nhà của quý vị ở Bắc Kinh cũng thế, ở Thượng Hải cũng thế, ở nơi nào cũng thế. Hễ quý vị nghĩ ngợi, tất cả nhân duyên trong gia đình đều rành rành trước mắt, núi, sông, đại địa chẳng thể chướng ngại. Chúng ta nghĩ tới thế giới Cực Lạc cũng giống như thế. Nếu thuần thục, sẽ nhìn thấy. Nếu quyết định, sẽ nhìn thấy. Chẳng vướng mắc, sẽ nhìn thấy! Hết thảy khoảng cách, hết thảy núi, sông, đại địa, hết thảy các loại chướng ngại đều cùng lúc vô ngại! </w:t>
      </w:r>
    </w:p>
    <w:p w14:paraId="683C5279"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Quý vị tư duy như thế, nương theo các trường hợp thiện xảo về nhân duyên trong thế tục để tư duy. Đức Thế Tôn không chỉ nêu thí dụ như thế, trong phần trước là nói về mộng; ở đây, nói về nhà ở. Đối với tất cả các gia cụ (vật dụng trong nhà), dụng cụ, màu sắc của dụng cụ, người nhà, phương vị trong nhà mình ở, quý vị nhắm mắt, sẽ ngay lập tức nghĩ thấy, cảm giác thấy. Dẫu cách xa ngàn núi vạn sông, nhưng quý vị nhắm mắt liền thấy. Hết thảy núi, sông, đại địa, các thứ xa xôi chẳng hề cách ngăn. Vì sao? Do thuần thục, do trong tâm chẳng có ngăn ngại, chỉ tồn tại những thứ có trong nhà, chẳng thấy hết thảy ngăn ngại là ngăn ngại. Quốc độ Cực Lạc của A Di Đà Phật cũng giống như thế, công đức của mười phương chư Phật cũng giống như thế. Nếu tâm địa mạnh mẽ, gìn giữ ý niệm thuần thục, khiến cho chúng ta đối với các tướng cảnh giới quen thuộc, trong hết thảy chướng ngại sẽ quyết định chẳng ngăn ngại! Chư vị thiện tri thức ơi! Nhất định phải tư duy thuần thục, khéo quan sát chỗ này, chớ nên qua quít! </w:t>
      </w:r>
    </w:p>
    <w:p w14:paraId="6D34EA35"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Phần nhiều kẻ chẳng đạt được lợi ích trong pháp môn Tịnh Độ là vì lảng tránh chỗ này! Rất nhiều người nói “thấy tướng chẳng có ý nghĩa gì hết”. Chẳng phải vậy! Nêu một thí dụ đơn giản nhất, thời xưa có cách nói </w:t>
      </w:r>
      <w:r w:rsidRPr="00C91434">
        <w:rPr>
          <w:rFonts w:ascii="Times New Roman" w:eastAsia="DFKai-SB" w:hAnsi="Times New Roman"/>
          <w:i/>
          <w:iCs/>
          <w:noProof/>
          <w:sz w:val="28"/>
          <w:szCs w:val="28"/>
          <w:lang w:eastAsia="vi-VN"/>
        </w:rPr>
        <w:t>“vọng mai chỉ khát”</w:t>
      </w:r>
      <w:r w:rsidRPr="00C91434">
        <w:rPr>
          <w:rFonts w:ascii="Times New Roman" w:eastAsia="DFKai-SB" w:hAnsi="Times New Roman"/>
          <w:noProof/>
          <w:sz w:val="28"/>
          <w:szCs w:val="28"/>
          <w:lang w:eastAsia="vi-VN"/>
        </w:rPr>
        <w:t xml:space="preserve"> (</w:t>
      </w:r>
      <w:r w:rsidRPr="00485CF1">
        <w:rPr>
          <w:rFonts w:ascii="Times New Roman" w:eastAsia="DFKai-SB" w:hAnsi="Times New Roman"/>
          <w:noProof/>
          <w:sz w:val="24"/>
          <w:szCs w:val="24"/>
          <w:lang w:eastAsia="vi-VN"/>
        </w:rPr>
        <w:t>望梅止渴</w:t>
      </w:r>
      <w:r w:rsidRPr="00C91434">
        <w:rPr>
          <w:rFonts w:ascii="Times New Roman" w:eastAsia="DFKai-SB" w:hAnsi="Times New Roman"/>
          <w:noProof/>
          <w:sz w:val="28"/>
          <w:szCs w:val="28"/>
          <w:lang w:eastAsia="vi-VN"/>
        </w:rPr>
        <w:t>, nhìn quả mơ đỡ khát)</w:t>
      </w:r>
      <w:r w:rsidRPr="00A14D97">
        <w:rPr>
          <w:rStyle w:val="FootnoteReference"/>
          <w:rFonts w:ascii="Times New Roman" w:eastAsia="DFKai-SB" w:hAnsi="Times New Roman"/>
          <w:b/>
          <w:bCs/>
          <w:noProof/>
          <w:sz w:val="28"/>
          <w:szCs w:val="28"/>
          <w:lang w:eastAsia="vi-VN"/>
        </w:rPr>
        <w:footnoteReference w:id="64"/>
      </w:r>
      <w:r w:rsidRPr="00C91434">
        <w:rPr>
          <w:rFonts w:ascii="Times New Roman" w:eastAsia="DFKai-SB" w:hAnsi="Times New Roman"/>
          <w:noProof/>
          <w:sz w:val="28"/>
          <w:szCs w:val="28"/>
          <w:lang w:eastAsia="vi-VN"/>
        </w:rPr>
        <w:t xml:space="preserve">. Vì sao nhìn quả </w:t>
      </w:r>
      <w:r w:rsidRPr="00C91434">
        <w:rPr>
          <w:rFonts w:ascii="Times New Roman" w:eastAsia="DFKai-SB" w:hAnsi="Times New Roman"/>
          <w:noProof/>
          <w:sz w:val="28"/>
          <w:szCs w:val="28"/>
          <w:lang w:eastAsia="vi-VN"/>
        </w:rPr>
        <w:lastRenderedPageBreak/>
        <w:t xml:space="preserve">mơ mà có thể đỡ khát? Trong thế gian này, không pháp tắc nào chẳng do nhân duyên xuất sanh. Khổ hay lạc không gì chẳng phải do ngoại duyên giúp thành. Loài phàm phu hữu tình chắc chắn là như thế! Chúng ta gặp gỡ giáo ngôn của kinh Ban Châu có công đức rất sâu chẳng thể nghĩ bàn như thế này, đúng là do phước đức hồi thí, khiến cho chúng ta có được phương tiện vận dụng thuần thục để thấy quê nhà thế giới Cực Lạc sẵn có. Vì vậy, đức Thế Tôn khổ tâm ban bố, hướng dẫn đi, hướng dẫn lại, dùng đủ mọi ngôn thuyết khuyến hóa chúng ta chánh tư duy, chánh quan sát, như lý tư duy, như lý quan sát, đừng nên dùng vọng tưởng của chính mình để quan sát. Nếu [quan sát bằng vọng tưởng của chính mình] như thế, sẽ chẳng ngừng mê mất tự tâm, lãng phí tinh lực của chúng ta! </w:t>
      </w:r>
    </w:p>
    <w:p w14:paraId="2209F5EE"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732C7CE8" w14:textId="77777777" w:rsidR="001E2EED" w:rsidRDefault="001E2EED" w:rsidP="004269BE">
      <w:pPr>
        <w:autoSpaceDE w:val="0"/>
        <w:autoSpaceDN w:val="0"/>
        <w:adjustRightInd w:val="0"/>
        <w:spacing w:line="240" w:lineRule="auto"/>
        <w:jc w:val="both"/>
        <w:rPr>
          <w:rFonts w:ascii="Times New Roman" w:eastAsia="DFKai-SB" w:hAnsi="Times New Roman"/>
          <w:noProof/>
          <w:color w:val="000000"/>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Đương chánh niệm thời, ư bỉ sở hữu Phật </w:t>
      </w:r>
      <w:r w:rsidRPr="00C91434">
        <w:rPr>
          <w:rFonts w:ascii="Times New Roman" w:eastAsia="DFKai-SB" w:hAnsi="Times New Roman"/>
          <w:b/>
          <w:bCs/>
          <w:i/>
          <w:iCs/>
          <w:noProof/>
          <w:color w:val="000000"/>
          <w:sz w:val="28"/>
          <w:szCs w:val="28"/>
          <w:lang w:eastAsia="vi-VN"/>
        </w:rPr>
        <w:t>sát trung gian, phàm thị nhất thiết Tu Di sơn vương, cập Thiết Vi sơn, Đại Thiết Vi sơn, nãi chí tự dư chư hắc sơn đẳng, bất năng dữ thử nhãn căn vi chướng, nhi diệc bất năng phú tế thử tâm. Nhiên thị nhân giả, kỳ thật vị đắc Thiên Nhãn, năng kiến bỉ Phật, diệc vô Thiên Nhĩ, văn bỉ pháp âm. Phục phi thần thông, vãng bỉ thế giới. Hựu diệc bất ư thử thế giới một, sanh bỉ Phật tiền, nhi thật đản tại thử thế giới trung.</w:t>
      </w:r>
      <w:r w:rsidRPr="00C91434">
        <w:rPr>
          <w:rFonts w:ascii="Times New Roman" w:eastAsia="DFKai-SB" w:hAnsi="Times New Roman"/>
          <w:b/>
          <w:bCs/>
          <w:i/>
          <w:iCs/>
          <w:noProof/>
          <w:color w:val="000000"/>
          <w:sz w:val="24"/>
          <w:szCs w:val="24"/>
          <w:lang w:eastAsia="vi-VN"/>
        </w:rPr>
        <w:t xml:space="preserve"> </w:t>
      </w:r>
      <w:r w:rsidRPr="00C91434">
        <w:rPr>
          <w:rFonts w:ascii="Times New Roman" w:eastAsia="DFKai-SB" w:hAnsi="Times New Roman"/>
          <w:noProof/>
          <w:color w:val="000000"/>
          <w:sz w:val="28"/>
          <w:szCs w:val="28"/>
          <w:lang w:eastAsia="vi-VN"/>
        </w:rPr>
        <w:tab/>
      </w:r>
    </w:p>
    <w:p w14:paraId="0CC0BB22" w14:textId="77777777" w:rsidR="001E2EED" w:rsidRPr="00C91434" w:rsidRDefault="001E2EED" w:rsidP="007816D1">
      <w:pPr>
        <w:autoSpaceDE w:val="0"/>
        <w:autoSpaceDN w:val="0"/>
        <w:adjustRightInd w:val="0"/>
        <w:spacing w:line="240" w:lineRule="auto"/>
        <w:ind w:firstLine="720"/>
        <w:jc w:val="both"/>
        <w:rPr>
          <w:rFonts w:ascii="Times New Roman" w:eastAsia="DFKai-SB" w:hAnsi="Times New Roman"/>
          <w:b/>
          <w:bCs/>
          <w:noProof/>
          <w:sz w:val="32"/>
          <w:szCs w:val="32"/>
          <w:lang w:eastAsia="vi-VN"/>
        </w:rPr>
      </w:pPr>
      <w:r w:rsidRPr="00C91434">
        <w:rPr>
          <w:rFonts w:ascii="Times New Roman" w:eastAsia="DFKai-SB" w:hAnsi="Times New Roman"/>
          <w:b/>
          <w:bCs/>
          <w:noProof/>
          <w:color w:val="000000"/>
          <w:sz w:val="32"/>
          <w:szCs w:val="32"/>
          <w:lang w:eastAsia="vi-VN"/>
        </w:rPr>
        <w:t>(</w:t>
      </w:r>
      <w:r w:rsidRPr="00C91434">
        <w:rPr>
          <w:rFonts w:ascii="Times New Roman" w:eastAsia="DFKai-SB" w:hAnsi="Times New Roman"/>
          <w:b/>
          <w:bCs/>
          <w:noProof/>
          <w:color w:val="000000"/>
          <w:sz w:val="32"/>
          <w:szCs w:val="32"/>
          <w:lang w:eastAsia="vi-VN"/>
        </w:rPr>
        <w:t>經</w:t>
      </w:r>
      <w:r w:rsidRPr="00C91434">
        <w:rPr>
          <w:rFonts w:ascii="Times New Roman" w:eastAsia="DFKai-SB" w:hAnsi="Times New Roman"/>
          <w:b/>
          <w:bCs/>
          <w:noProof/>
          <w:color w:val="000000"/>
          <w:sz w:val="32"/>
          <w:szCs w:val="32"/>
          <w:lang w:eastAsia="vi-VN"/>
        </w:rPr>
        <w:t>)</w:t>
      </w:r>
      <w:r w:rsidRPr="00C91434">
        <w:rPr>
          <w:rFonts w:ascii="Times New Roman" w:eastAsia="DFKai-SB" w:hAnsi="Times New Roman"/>
          <w:b/>
          <w:bCs/>
          <w:noProof/>
          <w:color w:val="000000"/>
          <w:sz w:val="32"/>
          <w:szCs w:val="32"/>
          <w:lang w:eastAsia="vi-VN"/>
        </w:rPr>
        <w:t>當正念時</w:t>
      </w:r>
      <w:r w:rsidRPr="00422823">
        <w:rPr>
          <w:rFonts w:eastAsia="DFKai-SB"/>
          <w:b/>
          <w:sz w:val="32"/>
          <w:szCs w:val="32"/>
        </w:rPr>
        <w:t>，</w:t>
      </w:r>
      <w:r w:rsidRPr="00C91434">
        <w:rPr>
          <w:rFonts w:ascii="Times New Roman" w:eastAsia="DFKai-SB" w:hAnsi="Times New Roman"/>
          <w:b/>
          <w:bCs/>
          <w:noProof/>
          <w:color w:val="000000"/>
          <w:sz w:val="32"/>
          <w:szCs w:val="32"/>
          <w:lang w:eastAsia="vi-VN"/>
        </w:rPr>
        <w:t>於彼所有佛剎中間</w:t>
      </w:r>
      <w:r w:rsidRPr="00422823">
        <w:rPr>
          <w:rFonts w:eastAsia="DFKai-SB"/>
          <w:b/>
          <w:sz w:val="32"/>
          <w:szCs w:val="32"/>
        </w:rPr>
        <w:t>，</w:t>
      </w:r>
      <w:r w:rsidRPr="00C91434">
        <w:rPr>
          <w:rFonts w:ascii="Times New Roman" w:eastAsia="DFKai-SB" w:hAnsi="Times New Roman"/>
          <w:b/>
          <w:bCs/>
          <w:noProof/>
          <w:color w:val="000000"/>
          <w:sz w:val="32"/>
          <w:szCs w:val="32"/>
          <w:lang w:eastAsia="vi-VN"/>
        </w:rPr>
        <w:t>凡是一切須彌山王</w:t>
      </w:r>
      <w:r w:rsidRPr="00422823">
        <w:rPr>
          <w:rFonts w:eastAsia="DFKai-SB"/>
          <w:b/>
          <w:sz w:val="32"/>
          <w:szCs w:val="32"/>
        </w:rPr>
        <w:t>，</w:t>
      </w:r>
      <w:r w:rsidRPr="00C91434">
        <w:rPr>
          <w:rFonts w:ascii="Times New Roman" w:eastAsia="DFKai-SB" w:hAnsi="Times New Roman"/>
          <w:b/>
          <w:bCs/>
          <w:noProof/>
          <w:color w:val="000000"/>
          <w:sz w:val="32"/>
          <w:szCs w:val="32"/>
          <w:lang w:eastAsia="vi-VN"/>
        </w:rPr>
        <w:t>及鐵圍山</w:t>
      </w:r>
      <w:r w:rsidRPr="00422823">
        <w:rPr>
          <w:rFonts w:eastAsia="DFKai-SB"/>
          <w:b/>
          <w:sz w:val="32"/>
          <w:szCs w:val="32"/>
        </w:rPr>
        <w:t>，</w:t>
      </w:r>
      <w:r w:rsidRPr="00C91434">
        <w:rPr>
          <w:rFonts w:ascii="Times New Roman" w:eastAsia="DFKai-SB" w:hAnsi="Times New Roman"/>
          <w:b/>
          <w:bCs/>
          <w:noProof/>
          <w:color w:val="000000"/>
          <w:sz w:val="32"/>
          <w:szCs w:val="32"/>
          <w:lang w:eastAsia="vi-VN"/>
        </w:rPr>
        <w:t>大鐵圍山</w:t>
      </w:r>
      <w:r w:rsidRPr="00422823">
        <w:rPr>
          <w:rFonts w:eastAsia="DFKai-SB"/>
          <w:b/>
          <w:sz w:val="32"/>
          <w:szCs w:val="32"/>
        </w:rPr>
        <w:t>，</w:t>
      </w:r>
      <w:r w:rsidRPr="00C91434">
        <w:rPr>
          <w:rFonts w:ascii="Times New Roman" w:eastAsia="DFKai-SB" w:hAnsi="Times New Roman"/>
          <w:b/>
          <w:bCs/>
          <w:noProof/>
          <w:color w:val="000000"/>
          <w:sz w:val="32"/>
          <w:szCs w:val="32"/>
          <w:lang w:eastAsia="vi-VN"/>
        </w:rPr>
        <w:t>乃至自餘諸黑山等</w:t>
      </w:r>
      <w:r w:rsidRPr="00422823">
        <w:rPr>
          <w:rFonts w:eastAsia="DFKai-SB"/>
          <w:b/>
          <w:sz w:val="32"/>
          <w:szCs w:val="32"/>
        </w:rPr>
        <w:t>，</w:t>
      </w:r>
      <w:r w:rsidRPr="00C91434">
        <w:rPr>
          <w:rFonts w:ascii="Times New Roman" w:eastAsia="DFKai-SB" w:hAnsi="Times New Roman"/>
          <w:b/>
          <w:bCs/>
          <w:noProof/>
          <w:color w:val="000000"/>
          <w:sz w:val="32"/>
          <w:szCs w:val="32"/>
          <w:lang w:eastAsia="vi-VN"/>
        </w:rPr>
        <w:t>不能與此眼根爲障</w:t>
      </w:r>
      <w:r w:rsidRPr="00422823">
        <w:rPr>
          <w:rFonts w:eastAsia="DFKai-SB"/>
          <w:b/>
          <w:sz w:val="32"/>
          <w:szCs w:val="32"/>
        </w:rPr>
        <w:t>，</w:t>
      </w:r>
      <w:r w:rsidRPr="00C91434">
        <w:rPr>
          <w:rFonts w:ascii="Times New Roman" w:eastAsia="DFKai-SB" w:hAnsi="Times New Roman"/>
          <w:b/>
          <w:bCs/>
          <w:noProof/>
          <w:color w:val="000000"/>
          <w:sz w:val="32"/>
          <w:szCs w:val="32"/>
          <w:lang w:eastAsia="vi-VN"/>
        </w:rPr>
        <w:t>而亦不能覆蔽此心。然是人者</w:t>
      </w:r>
      <w:r w:rsidRPr="00422823">
        <w:rPr>
          <w:rFonts w:eastAsia="DFKai-SB"/>
          <w:b/>
          <w:sz w:val="32"/>
          <w:szCs w:val="32"/>
        </w:rPr>
        <w:t>，</w:t>
      </w:r>
      <w:r w:rsidRPr="00C91434">
        <w:rPr>
          <w:rFonts w:ascii="Times New Roman" w:eastAsia="DFKai-SB" w:hAnsi="Times New Roman"/>
          <w:b/>
          <w:bCs/>
          <w:noProof/>
          <w:color w:val="000000"/>
          <w:sz w:val="32"/>
          <w:szCs w:val="32"/>
          <w:lang w:eastAsia="vi-VN"/>
        </w:rPr>
        <w:t>其實未得天眼</w:t>
      </w:r>
      <w:r w:rsidRPr="00422823">
        <w:rPr>
          <w:rFonts w:eastAsia="DFKai-SB"/>
          <w:b/>
          <w:sz w:val="32"/>
          <w:szCs w:val="32"/>
        </w:rPr>
        <w:t>，</w:t>
      </w:r>
      <w:r w:rsidRPr="00C91434">
        <w:rPr>
          <w:rFonts w:ascii="Times New Roman" w:eastAsia="DFKai-SB" w:hAnsi="Times New Roman"/>
          <w:b/>
          <w:bCs/>
          <w:noProof/>
          <w:color w:val="000000"/>
          <w:sz w:val="32"/>
          <w:szCs w:val="32"/>
          <w:lang w:eastAsia="vi-VN"/>
        </w:rPr>
        <w:t>能見彼佛</w:t>
      </w:r>
      <w:r w:rsidRPr="00422823">
        <w:rPr>
          <w:rFonts w:eastAsia="DFKai-SB"/>
          <w:b/>
          <w:sz w:val="32"/>
          <w:szCs w:val="32"/>
        </w:rPr>
        <w:t>，</w:t>
      </w:r>
      <w:r w:rsidRPr="00C91434">
        <w:rPr>
          <w:rFonts w:ascii="Times New Roman" w:eastAsia="DFKai-SB" w:hAnsi="Times New Roman"/>
          <w:b/>
          <w:bCs/>
          <w:noProof/>
          <w:color w:val="000000"/>
          <w:sz w:val="32"/>
          <w:szCs w:val="32"/>
          <w:lang w:eastAsia="vi-VN"/>
        </w:rPr>
        <w:t>亦無天耳</w:t>
      </w:r>
      <w:r w:rsidRPr="00422823">
        <w:rPr>
          <w:rFonts w:eastAsia="DFKai-SB"/>
          <w:b/>
          <w:sz w:val="32"/>
          <w:szCs w:val="32"/>
        </w:rPr>
        <w:t>，</w:t>
      </w:r>
      <w:r w:rsidRPr="00C91434">
        <w:rPr>
          <w:rFonts w:ascii="Times New Roman" w:eastAsia="DFKai-SB" w:hAnsi="Times New Roman"/>
          <w:b/>
          <w:bCs/>
          <w:noProof/>
          <w:color w:val="000000"/>
          <w:sz w:val="32"/>
          <w:szCs w:val="32"/>
          <w:lang w:eastAsia="vi-VN"/>
        </w:rPr>
        <w:t>聞彼法</w:t>
      </w:r>
      <w:r w:rsidRPr="00C91434">
        <w:rPr>
          <w:rFonts w:ascii="Times New Roman" w:eastAsia="DFKai-SB" w:hAnsi="Times New Roman"/>
          <w:b/>
          <w:bCs/>
          <w:noProof/>
          <w:sz w:val="32"/>
          <w:szCs w:val="32"/>
          <w:lang w:eastAsia="vi-VN"/>
        </w:rPr>
        <w:t>音。復非神通</w:t>
      </w:r>
      <w:r w:rsidRPr="00422823">
        <w:rPr>
          <w:rFonts w:eastAsia="DFKai-SB"/>
          <w:b/>
          <w:sz w:val="32"/>
          <w:szCs w:val="32"/>
        </w:rPr>
        <w:t>，</w:t>
      </w:r>
      <w:r w:rsidRPr="00C91434">
        <w:rPr>
          <w:rFonts w:ascii="Times New Roman" w:eastAsia="DFKai-SB" w:hAnsi="Times New Roman"/>
          <w:b/>
          <w:bCs/>
          <w:noProof/>
          <w:sz w:val="32"/>
          <w:szCs w:val="32"/>
          <w:lang w:eastAsia="vi-VN"/>
        </w:rPr>
        <w:t>往彼世界。又亦不於此世界沒</w:t>
      </w:r>
      <w:r w:rsidRPr="00422823">
        <w:rPr>
          <w:rFonts w:eastAsia="DFKai-SB"/>
          <w:b/>
          <w:sz w:val="32"/>
          <w:szCs w:val="32"/>
        </w:rPr>
        <w:t>，</w:t>
      </w:r>
      <w:r w:rsidRPr="00C91434">
        <w:rPr>
          <w:rFonts w:ascii="Times New Roman" w:eastAsia="DFKai-SB" w:hAnsi="Times New Roman"/>
          <w:b/>
          <w:bCs/>
          <w:noProof/>
          <w:sz w:val="32"/>
          <w:szCs w:val="32"/>
          <w:lang w:eastAsia="vi-VN"/>
        </w:rPr>
        <w:t>生彼佛前</w:t>
      </w:r>
      <w:r w:rsidRPr="00422823">
        <w:rPr>
          <w:rFonts w:eastAsia="DFKai-SB"/>
          <w:b/>
          <w:sz w:val="32"/>
          <w:szCs w:val="32"/>
        </w:rPr>
        <w:t>，</w:t>
      </w:r>
      <w:r w:rsidRPr="00C91434">
        <w:rPr>
          <w:rFonts w:ascii="Times New Roman" w:eastAsia="DFKai-SB" w:hAnsi="Times New Roman"/>
          <w:b/>
          <w:bCs/>
          <w:noProof/>
          <w:sz w:val="32"/>
          <w:szCs w:val="32"/>
          <w:lang w:eastAsia="vi-VN"/>
        </w:rPr>
        <w:t>而實但在此世界中。</w:t>
      </w:r>
    </w:p>
    <w:p w14:paraId="58D7BBBA"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Ngay trong lúc chánh niệm, trong tất cả các cõi Phật ấy, phàm là hết thảy núi chúa Tu Di, và núi Thiết Vi, núi Đại Thiết Vi, cho đến các hắc sơn khác v.v… chẳng thể chướng ngại nhãn căn ấy, mà cũng chẳng thể che lấp tâm này. Nhưng người ấy thật sự chưa đắc Thiên Nhãn </w:t>
      </w:r>
      <w:r w:rsidRPr="00C91434">
        <w:rPr>
          <w:rFonts w:ascii="Times New Roman" w:eastAsia="DFKai-SB" w:hAnsi="Times New Roman"/>
          <w:i/>
          <w:iCs/>
          <w:noProof/>
          <w:sz w:val="28"/>
          <w:szCs w:val="28"/>
          <w:lang w:eastAsia="vi-VN"/>
        </w:rPr>
        <w:lastRenderedPageBreak/>
        <w:t xml:space="preserve">mà có thể thấy đức Phật ấy. Cũng chẳng có Thiên Nhĩ mà nghe pháp âm của Ngài. Lại chẳng có thần thông để tới thế giới ấy, lại cũng chẳng mất đi nơi thế giới này, sanh về trước đức Phật ấy, mà thật sự chỉ ở trong thế giới này). </w:t>
      </w:r>
    </w:p>
    <w:p w14:paraId="6749A722" w14:textId="77777777" w:rsidR="001E2EED" w:rsidRPr="005E6931"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p>
    <w:p w14:paraId="0F9DB805"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Đoạn văn tự này có thể nói thật sự là sư tử hống trong pháp môn Tịnh Độ, tiêu trừ hết thảy chướng ngại nơi tâm trí và cảm giác của chúng ta! Có cảm giác chướng ngại là do chẳng thuần thục, do tạp duyên quấy nhiễu. Chẳng thuần thục là do tự đặt ra chướng ngại, chẳng phải là thật sự có chướng ngại hay không chướng ngại. Chướng ngại và </w:t>
      </w:r>
      <w:r>
        <w:rPr>
          <w:rFonts w:ascii="Times New Roman" w:eastAsia="DFKai-SB" w:hAnsi="Times New Roman"/>
          <w:noProof/>
          <w:sz w:val="28"/>
          <w:szCs w:val="28"/>
          <w:lang w:eastAsia="vi-VN"/>
        </w:rPr>
        <w:t>không chướng</w:t>
      </w:r>
      <w:r w:rsidRPr="00C91434">
        <w:rPr>
          <w:rFonts w:ascii="Times New Roman" w:eastAsia="DFKai-SB" w:hAnsi="Times New Roman"/>
          <w:noProof/>
          <w:sz w:val="28"/>
          <w:szCs w:val="28"/>
          <w:lang w:eastAsia="vi-VN"/>
        </w:rPr>
        <w:t xml:space="preserve"> ngại là sự lựa chọn của chúng ta, do</w:t>
      </w:r>
      <w:r>
        <w:rPr>
          <w:rFonts w:ascii="Times New Roman" w:eastAsia="DFKai-SB" w:hAnsi="Times New Roman"/>
          <w:noProof/>
          <w:sz w:val="28"/>
          <w:szCs w:val="28"/>
          <w:lang w:eastAsia="vi-VN"/>
        </w:rPr>
        <w:t xml:space="preserve"> </w:t>
      </w:r>
      <w:r w:rsidRPr="00C91434">
        <w:rPr>
          <w:rFonts w:ascii="Times New Roman" w:eastAsia="DFKai-SB" w:hAnsi="Times New Roman"/>
          <w:noProof/>
          <w:sz w:val="28"/>
          <w:szCs w:val="28"/>
          <w:lang w:eastAsia="vi-VN"/>
        </w:rPr>
        <w:t xml:space="preserve">lựa chọn mà hiển hiện. Chư vị thiện tri thức ơi! Hãy khéo quan sát, khéo thể nghiệm, khéo biến thành thực tiễn! </w:t>
      </w:r>
    </w:p>
    <w:p w14:paraId="30A9442D"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Ở đây, đức Thế Tôn đã trực tiếp kéo phàm phu vào trong pháp tắc Thập Phương Chư Phật Tất Giai Hiện Tiền Lập tam-muội. Cũng có nghĩa là quý vị chẳng đắc Thiên Nhãn, mà cũng chẳng có Thiên Nhĩ, nhưng có thể thấy đức Phật ấy, [mà cũng có thể nghe đức Phật ấy]. Như chúng ta đã quá quen thuộc với căn nhà mình cư ngụ, hễ nhắm mắt lại, nghĩ đến nhà của chính mình. Hễ nhắm mắt lại, nghĩ tới hoàn cảnh sống quen thuộc nhất của chính mình, chướng ngại gì cũng chẳng thể chướng ngại được. Do quý vị chẳng có chướng ngại gì, do quý vị tiến thẳng đến mục đích quen thuộc. Do vậy, hết thảy chướng ngại vốn chẳng có chướng ngại, chẳng bận tâm vướng mắc, chẳng thành lập, chẳng xếp đặt! Vậy mà có lúc chúng ta tự xếp đặt chướng ngại. </w:t>
      </w:r>
    </w:p>
    <w:p w14:paraId="68A93A34"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“Diệc bất ư thử thế giới một, sanh bỉ Phật tiền, nhi thật đản tại thử thế giới trung”</w:t>
      </w:r>
      <w:r w:rsidRPr="00C9143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C91434">
        <w:rPr>
          <w:rFonts w:ascii="Times New Roman" w:eastAsia="DFKai-SB" w:hAnsi="Times New Roman"/>
          <w:noProof/>
          <w:sz w:val="28"/>
          <w:szCs w:val="28"/>
          <w:lang w:eastAsia="vi-VN"/>
        </w:rPr>
        <w:t xml:space="preserve">ũng chẳng mất trong thế giới này, sanh trước đức Phật kia, nhưng thật sự ở trong thế giới này): Chúng ta có thể thân chẳng rời bổn vị (vị trí sẵn có) mà thấy chư Phật, đúng là chẳng thể nghĩ bàn! Chẳng rời thế giới Sa Bà này mà thấy mười phương chư Phật. Chẳng tới mười phương cõi nước, mà trông thấy mười phương cõi nước. Đó chính là nội dung và lợi ích thù thắng nhất trong giáo ngôn bất cộng của pháp Niệm Phật [nói chung] và pháp Ban Châu [nói riêng]. </w:t>
      </w:r>
    </w:p>
    <w:p w14:paraId="3F2ABE26"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Kế đó, đức Thế Tôn còn hướng dẫn chúng ta về pháp tắc để tiến nhập. </w:t>
      </w:r>
    </w:p>
    <w:p w14:paraId="65CD88CD"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190607E0"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lastRenderedPageBreak/>
        <w:tab/>
      </w:r>
      <w:r w:rsidRPr="00C91434">
        <w:rPr>
          <w:rFonts w:ascii="Times New Roman" w:eastAsia="DFKai-SB" w:hAnsi="Times New Roman"/>
          <w:b/>
          <w:bCs/>
          <w:i/>
          <w:iCs/>
          <w:noProof/>
          <w:sz w:val="28"/>
          <w:szCs w:val="28"/>
          <w:lang w:eastAsia="vi-VN"/>
        </w:rPr>
        <w:t>(Kinh) Tích niệm huân tu, cửu quán minh lợi cố, chung đắc đổ bỉ A Di Đà Như Lai, Ứng Đẳng Chánh Giác, Tăng chúng vi nhiễu, Bồ Tát hội trung, hoặc kiến tự thân tại bỉ thính pháp, văn dĩ ức niệm, thọ trì, tu hành, hoặc thời phục đắc cung kính, lễ bái, tôn thừa, cúng dường bỉ A Di Đà Như Lai, Ứng Đẳng Chánh Giác dĩ</w:t>
      </w:r>
      <w:r>
        <w:rPr>
          <w:rFonts w:ascii="Times New Roman" w:eastAsia="DFKai-SB" w:hAnsi="Times New Roman"/>
          <w:b/>
          <w:bCs/>
          <w:i/>
          <w:iCs/>
          <w:noProof/>
          <w:sz w:val="28"/>
          <w:szCs w:val="28"/>
          <w:lang w:eastAsia="vi-VN"/>
        </w:rPr>
        <w:t>.</w:t>
      </w:r>
      <w:r w:rsidRPr="00C91434">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T</w:t>
      </w:r>
      <w:r w:rsidRPr="00C91434">
        <w:rPr>
          <w:rFonts w:ascii="Times New Roman" w:eastAsia="DFKai-SB" w:hAnsi="Times New Roman"/>
          <w:b/>
          <w:bCs/>
          <w:i/>
          <w:iCs/>
          <w:noProof/>
          <w:sz w:val="28"/>
          <w:szCs w:val="28"/>
          <w:lang w:eastAsia="vi-VN"/>
        </w:rPr>
        <w:t xml:space="preserve">hị nhân nhiên hậu khởi thử tam-muội, </w:t>
      </w:r>
    </w:p>
    <w:p w14:paraId="1768E954"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積念薰修</w:t>
      </w:r>
      <w:r w:rsidRPr="00422823">
        <w:rPr>
          <w:rFonts w:eastAsia="DFKai-SB"/>
          <w:b/>
          <w:sz w:val="32"/>
          <w:szCs w:val="32"/>
        </w:rPr>
        <w:t>，</w:t>
      </w:r>
      <w:r w:rsidRPr="00C91434">
        <w:rPr>
          <w:rFonts w:ascii="Times New Roman" w:eastAsia="DFKai-SB" w:hAnsi="Times New Roman"/>
          <w:b/>
          <w:bCs/>
          <w:noProof/>
          <w:sz w:val="32"/>
          <w:szCs w:val="32"/>
          <w:lang w:eastAsia="vi-VN"/>
        </w:rPr>
        <w:t>久觀明利故</w:t>
      </w:r>
      <w:r w:rsidRPr="00422823">
        <w:rPr>
          <w:rFonts w:eastAsia="DFKai-SB"/>
          <w:b/>
          <w:sz w:val="32"/>
          <w:szCs w:val="32"/>
        </w:rPr>
        <w:t>，</w:t>
      </w:r>
      <w:r w:rsidRPr="00C91434">
        <w:rPr>
          <w:rFonts w:ascii="Times New Roman" w:eastAsia="DFKai-SB" w:hAnsi="Times New Roman"/>
          <w:b/>
          <w:bCs/>
          <w:noProof/>
          <w:sz w:val="32"/>
          <w:szCs w:val="32"/>
          <w:lang w:eastAsia="vi-VN"/>
        </w:rPr>
        <w:t>終得睹彼阿彌陀如來</w:t>
      </w:r>
      <w:r w:rsidRPr="00EB3DE1">
        <w:rPr>
          <w:rFonts w:eastAsia="DFKai-SB"/>
          <w:b/>
          <w:sz w:val="32"/>
          <w:szCs w:val="32"/>
        </w:rPr>
        <w:t>、</w:t>
      </w:r>
      <w:r w:rsidRPr="00C91434">
        <w:rPr>
          <w:rFonts w:ascii="Times New Roman" w:eastAsia="DFKai-SB" w:hAnsi="Times New Roman"/>
          <w:b/>
          <w:bCs/>
          <w:noProof/>
          <w:sz w:val="32"/>
          <w:szCs w:val="32"/>
          <w:lang w:eastAsia="vi-VN"/>
        </w:rPr>
        <w:t>應等正覺</w:t>
      </w:r>
      <w:r w:rsidRPr="00422823">
        <w:rPr>
          <w:rFonts w:eastAsia="DFKai-SB"/>
          <w:b/>
          <w:sz w:val="32"/>
          <w:szCs w:val="32"/>
        </w:rPr>
        <w:t>，</w:t>
      </w:r>
      <w:r w:rsidRPr="00C91434">
        <w:rPr>
          <w:rFonts w:ascii="Times New Roman" w:eastAsia="DFKai-SB" w:hAnsi="Times New Roman"/>
          <w:b/>
          <w:bCs/>
          <w:noProof/>
          <w:sz w:val="32"/>
          <w:szCs w:val="32"/>
          <w:lang w:eastAsia="vi-VN"/>
        </w:rPr>
        <w:t>僧衆圍繞</w:t>
      </w:r>
      <w:r w:rsidRPr="00422823">
        <w:rPr>
          <w:rFonts w:eastAsia="DFKai-SB"/>
          <w:b/>
          <w:sz w:val="32"/>
          <w:szCs w:val="32"/>
        </w:rPr>
        <w:t>，</w:t>
      </w:r>
      <w:r w:rsidRPr="00C91434">
        <w:rPr>
          <w:rFonts w:ascii="Times New Roman" w:eastAsia="DFKai-SB" w:hAnsi="Times New Roman"/>
          <w:b/>
          <w:bCs/>
          <w:noProof/>
          <w:sz w:val="32"/>
          <w:szCs w:val="32"/>
          <w:lang w:eastAsia="vi-VN"/>
        </w:rPr>
        <w:t>菩薩會中</w:t>
      </w:r>
      <w:r w:rsidRPr="00422823">
        <w:rPr>
          <w:rFonts w:eastAsia="DFKai-SB"/>
          <w:b/>
          <w:sz w:val="32"/>
          <w:szCs w:val="32"/>
        </w:rPr>
        <w:t>，</w:t>
      </w:r>
      <w:r w:rsidRPr="00C91434">
        <w:rPr>
          <w:rFonts w:ascii="Times New Roman" w:eastAsia="DFKai-SB" w:hAnsi="Times New Roman"/>
          <w:b/>
          <w:bCs/>
          <w:noProof/>
          <w:sz w:val="32"/>
          <w:szCs w:val="32"/>
          <w:lang w:eastAsia="vi-VN"/>
        </w:rPr>
        <w:t>或見自身在彼聽法</w:t>
      </w:r>
      <w:r w:rsidRPr="00422823">
        <w:rPr>
          <w:rFonts w:eastAsia="DFKai-SB"/>
          <w:b/>
          <w:sz w:val="32"/>
          <w:szCs w:val="32"/>
        </w:rPr>
        <w:t>，</w:t>
      </w:r>
      <w:r w:rsidRPr="00C91434">
        <w:rPr>
          <w:rFonts w:ascii="Times New Roman" w:eastAsia="DFKai-SB" w:hAnsi="Times New Roman"/>
          <w:b/>
          <w:bCs/>
          <w:noProof/>
          <w:sz w:val="32"/>
          <w:szCs w:val="32"/>
          <w:lang w:eastAsia="vi-VN"/>
        </w:rPr>
        <w:t>聞已憶念</w:t>
      </w:r>
      <w:r w:rsidRPr="00422823">
        <w:rPr>
          <w:rFonts w:eastAsia="DFKai-SB"/>
          <w:b/>
          <w:sz w:val="32"/>
          <w:szCs w:val="32"/>
        </w:rPr>
        <w:t>，</w:t>
      </w:r>
      <w:r w:rsidRPr="00C91434">
        <w:rPr>
          <w:rFonts w:ascii="Times New Roman" w:eastAsia="DFKai-SB" w:hAnsi="Times New Roman"/>
          <w:b/>
          <w:bCs/>
          <w:noProof/>
          <w:sz w:val="32"/>
          <w:szCs w:val="32"/>
          <w:lang w:eastAsia="vi-VN"/>
        </w:rPr>
        <w:t>受持修行</w:t>
      </w:r>
      <w:r w:rsidRPr="00422823">
        <w:rPr>
          <w:rFonts w:eastAsia="DFKai-SB"/>
          <w:b/>
          <w:sz w:val="32"/>
          <w:szCs w:val="32"/>
        </w:rPr>
        <w:t>，</w:t>
      </w:r>
      <w:r w:rsidRPr="00C91434">
        <w:rPr>
          <w:rFonts w:ascii="Times New Roman" w:eastAsia="DFKai-SB" w:hAnsi="Times New Roman"/>
          <w:b/>
          <w:bCs/>
          <w:noProof/>
          <w:sz w:val="32"/>
          <w:szCs w:val="32"/>
          <w:lang w:eastAsia="vi-VN"/>
        </w:rPr>
        <w:t>或時復得恭敬</w:t>
      </w:r>
      <w:r w:rsidRPr="00422823">
        <w:rPr>
          <w:rFonts w:eastAsia="DFKai-SB"/>
          <w:b/>
          <w:sz w:val="32"/>
          <w:szCs w:val="32"/>
        </w:rPr>
        <w:t>，</w:t>
      </w:r>
      <w:r w:rsidRPr="00C91434">
        <w:rPr>
          <w:rFonts w:ascii="Times New Roman" w:eastAsia="DFKai-SB" w:hAnsi="Times New Roman"/>
          <w:b/>
          <w:bCs/>
          <w:noProof/>
          <w:sz w:val="32"/>
          <w:szCs w:val="32"/>
          <w:lang w:eastAsia="vi-VN"/>
        </w:rPr>
        <w:t>禮拜尊承</w:t>
      </w:r>
      <w:r w:rsidRPr="00422823">
        <w:rPr>
          <w:rFonts w:eastAsia="DFKai-SB"/>
          <w:b/>
          <w:sz w:val="32"/>
          <w:szCs w:val="32"/>
        </w:rPr>
        <w:t>，</w:t>
      </w:r>
      <w:r w:rsidRPr="00C91434">
        <w:rPr>
          <w:rFonts w:ascii="Times New Roman" w:eastAsia="DFKai-SB" w:hAnsi="Times New Roman"/>
          <w:b/>
          <w:bCs/>
          <w:noProof/>
          <w:sz w:val="32"/>
          <w:szCs w:val="32"/>
          <w:lang w:eastAsia="vi-VN"/>
        </w:rPr>
        <w:t>供養彼阿彌陀如來</w:t>
      </w:r>
      <w:r w:rsidRPr="00EB3DE1">
        <w:rPr>
          <w:rFonts w:eastAsia="DFKai-SB"/>
          <w:b/>
          <w:sz w:val="32"/>
          <w:szCs w:val="32"/>
        </w:rPr>
        <w:t>、</w:t>
      </w:r>
      <w:r w:rsidRPr="00C91434">
        <w:rPr>
          <w:rFonts w:ascii="Times New Roman" w:eastAsia="DFKai-SB" w:hAnsi="Times New Roman"/>
          <w:b/>
          <w:bCs/>
          <w:noProof/>
          <w:sz w:val="32"/>
          <w:szCs w:val="32"/>
          <w:lang w:eastAsia="vi-VN"/>
        </w:rPr>
        <w:t>應等正覺已。是人然後起此三昧。</w:t>
      </w:r>
    </w:p>
    <w:p w14:paraId="2ECC03E6"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Đã tích lũy ý niệm huân tu, đã quán sáng suốt, nhạy bén lâu ngày, </w:t>
      </w:r>
      <w:r w:rsidRPr="00C91434">
        <w:rPr>
          <w:rFonts w:ascii="Times New Roman" w:eastAsia="DFKai-SB" w:hAnsi="Times New Roman"/>
          <w:i/>
          <w:iCs/>
          <w:noProof/>
          <w:color w:val="000000"/>
          <w:sz w:val="28"/>
          <w:szCs w:val="28"/>
          <w:lang w:eastAsia="vi-VN"/>
        </w:rPr>
        <w:t>rốt cuộc được thấy A Di Đà Như Lai, Ứng Đẳng Chánh Giác, Tăng chúng vây quanh, ở trong hội của Bồ Tát, hoặc thấy thân mình ở đó nghe pháp. Nghe xong, nghĩ nhớ, thọ trì</w:t>
      </w:r>
      <w:r w:rsidRPr="00C91434">
        <w:rPr>
          <w:rFonts w:ascii="Times New Roman" w:eastAsia="DFKai-SB" w:hAnsi="Times New Roman"/>
          <w:i/>
          <w:iCs/>
          <w:noProof/>
          <w:sz w:val="28"/>
          <w:szCs w:val="28"/>
          <w:lang w:eastAsia="vi-VN"/>
        </w:rPr>
        <w:t xml:space="preserve">, tu hành, hoặc có lúc lại cung kính, lễ bái, tôn trọng, thừa sự, cúng dường đức A Di Đà Như Lai Ứng Đẳng Chánh Giác xong. Sau đấy người đó mới khởi tam-muội </w:t>
      </w:r>
      <w:r>
        <w:rPr>
          <w:rFonts w:ascii="Times New Roman" w:eastAsia="DFKai-SB" w:hAnsi="Times New Roman"/>
          <w:i/>
          <w:iCs/>
          <w:noProof/>
          <w:sz w:val="28"/>
          <w:szCs w:val="28"/>
          <w:lang w:eastAsia="vi-VN"/>
        </w:rPr>
        <w:t xml:space="preserve"> </w:t>
      </w:r>
      <w:r w:rsidRPr="00C91434">
        <w:rPr>
          <w:rFonts w:ascii="Times New Roman" w:eastAsia="DFKai-SB" w:hAnsi="Times New Roman"/>
          <w:i/>
          <w:iCs/>
          <w:noProof/>
          <w:sz w:val="28"/>
          <w:szCs w:val="28"/>
          <w:lang w:eastAsia="vi-VN"/>
        </w:rPr>
        <w:t xml:space="preserve">này). </w:t>
      </w:r>
    </w:p>
    <w:p w14:paraId="63BE53DD"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17A41FCD"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Trong đoạn văn tự này, thông qua phương thức chánh tư duy, từng bước hướng dẫn chúng ta thâm nhập cách quan sát thiện xảo như thế: Hoặc là lễ bái, hoặc cúng dường, hoặc thừa sự A Di Đà Thế Tôn. Nếu gặp Thanh Văn, Bồ Tát trước sau vây quanh A Di Đà Như Lai, thấy Phật, nghe pháp, thấy Phật, bèn cúng dường, thủ hộ, cũng đạt được lợi ích chẳng thể nghĩ bàn. Vì lẽ nào? Do đúng như lời dạy: </w:t>
      </w:r>
      <w:r w:rsidRPr="00C91434">
        <w:rPr>
          <w:rFonts w:ascii="Times New Roman" w:eastAsia="DFKai-SB" w:hAnsi="Times New Roman"/>
          <w:i/>
          <w:iCs/>
          <w:noProof/>
          <w:sz w:val="28"/>
          <w:szCs w:val="28"/>
          <w:lang w:eastAsia="vi-VN"/>
        </w:rPr>
        <w:t>“Tích niệm huân tu, cửu quán minh lợi cố, chung đắc đổ bỉ A Di Đà Như Lai, Ứng Đẳng Chánh Giác”</w:t>
      </w:r>
      <w:r w:rsidRPr="00C91434">
        <w:rPr>
          <w:rFonts w:ascii="Times New Roman" w:eastAsia="DFKai-SB" w:hAnsi="Times New Roman"/>
          <w:noProof/>
          <w:sz w:val="28"/>
          <w:szCs w:val="28"/>
          <w:lang w:eastAsia="vi-VN"/>
        </w:rPr>
        <w:t xml:space="preserve"> (Đã tích lũy ý niệm huân tu, đã quán sáng suốt, nhạy bén lâu ngày, rốt cuộc được thấy A Di Đà Như Lai, Ứng Đẳng Chánh Giác).</w:t>
      </w:r>
    </w:p>
    <w:p w14:paraId="0E64BF23"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Đoạn văn tự này nhằm khiến cho chúng ta thuần thục tư duy và quán sát. Chúng ta đều biết, Thiện Đạo đại sư là bậc đại thiện xảo thật sự lập tông, lập phái của pháp môn Tịnh Độ. Viễn công đại sư (sơ tổ Huệ Viễn) và một trăm hai mươi ba người nguyện vãng sanh cõi ấy, ảnh </w:t>
      </w:r>
      <w:r w:rsidRPr="00C91434">
        <w:rPr>
          <w:rFonts w:ascii="Times New Roman" w:eastAsia="DFKai-SB" w:hAnsi="Times New Roman"/>
          <w:noProof/>
          <w:color w:val="000000"/>
          <w:sz w:val="28"/>
          <w:szCs w:val="28"/>
          <w:lang w:eastAsia="vi-VN"/>
        </w:rPr>
        <w:t xml:space="preserve">hưởng rất rộng. Đàm Loan đại sư hoằng truyền Tịnh Độ ở phương Bắc; thậm chí cảm vời quốc chúa thuận theo. Do có chim loan thần diệu chầu về chỗ Ngài lễ kính, cho nên có nhiều người ngả theo giáo pháp ấy, tu tập pháp </w:t>
      </w:r>
      <w:r w:rsidRPr="00C91434">
        <w:rPr>
          <w:rFonts w:ascii="Times New Roman" w:eastAsia="DFKai-SB" w:hAnsi="Times New Roman"/>
          <w:noProof/>
          <w:color w:val="000000"/>
          <w:sz w:val="28"/>
          <w:szCs w:val="28"/>
          <w:lang w:eastAsia="vi-VN"/>
        </w:rPr>
        <w:lastRenderedPageBreak/>
        <w:t>môn Tịnh Độ. Tuy là như thế, giáo nghĩa chưa lập. Thiện Đạo đại sư xuất thế, đã thật sự triệt để hiển lộ cơ chế giáo ngôn của pháp môn Tịnh Độ. Xưa nay, chẳng ai không chọn lựa như thế, thừa nhận Thiện Đạo đại sư là vị thiện tri thức thật sự kiến lập tông nghĩa của pháp môn Tịnh Độ. Đương nhiên, Ngài chẳng lìa kinh giáo, chẳng lìa các giáo ngôn và giáo căn (căn bản để lập giáo) được chư tổ sư các đời dần dần hoàn thiện và kế tục các pháp tắc. Thiện Đạo đại sư mười phần coi trọng chuyện tư duy và quán</w:t>
      </w:r>
      <w:r w:rsidRPr="00C91434">
        <w:rPr>
          <w:rFonts w:ascii="Times New Roman" w:eastAsia="DFKai-SB" w:hAnsi="Times New Roman"/>
          <w:noProof/>
          <w:sz w:val="28"/>
          <w:szCs w:val="28"/>
          <w:lang w:eastAsia="vi-VN"/>
        </w:rPr>
        <w:t xml:space="preserve"> tưởng. Suốt đời, Ngài đã vẽ khá nhiều bức Cực Lạc Thế Giới Thần Biến Đồ (tranh vẽ về sự trang nghiêm, mô tả Phật và thánh chúng trong thế giới Cực Lạc). Chẳng thể nói là [những bức vẽ ấy đúng] như thật biểu hiện thế giới Cực Lạc được, nhưng chúng ta có thể cảm nhận thế giới Cực Lạc qua sự miêu tả [trong các bức họa ấy]. Ngài dùng nhân duyên như vậy để khích lệ mọi người thâm nhập tu tập, quan sát như lý, tức là </w:t>
      </w:r>
      <w:r w:rsidRPr="00C91434">
        <w:rPr>
          <w:rFonts w:ascii="Times New Roman" w:eastAsia="DFKai-SB" w:hAnsi="Times New Roman"/>
          <w:i/>
          <w:iCs/>
          <w:noProof/>
          <w:sz w:val="28"/>
          <w:szCs w:val="28"/>
          <w:lang w:eastAsia="vi-VN"/>
        </w:rPr>
        <w:t>“đổ quán thành thục”</w:t>
      </w:r>
      <w:r w:rsidRPr="00C91434">
        <w:rPr>
          <w:rFonts w:ascii="Times New Roman" w:eastAsia="DFKai-SB" w:hAnsi="Times New Roman"/>
          <w:noProof/>
          <w:sz w:val="28"/>
          <w:szCs w:val="28"/>
          <w:lang w:eastAsia="vi-VN"/>
        </w:rPr>
        <w:t xml:space="preserve"> (nhìn, quán thành thục), hoặc nói là </w:t>
      </w:r>
      <w:r w:rsidRPr="00C91434">
        <w:rPr>
          <w:rFonts w:ascii="Times New Roman" w:eastAsia="DFKai-SB" w:hAnsi="Times New Roman"/>
          <w:i/>
          <w:iCs/>
          <w:noProof/>
          <w:sz w:val="28"/>
          <w:szCs w:val="28"/>
          <w:lang w:eastAsia="vi-VN"/>
        </w:rPr>
        <w:t>“cửu quán minh lợi”</w:t>
      </w:r>
      <w:r w:rsidRPr="00C91434">
        <w:rPr>
          <w:rFonts w:ascii="Times New Roman" w:eastAsia="DFKai-SB" w:hAnsi="Times New Roman"/>
          <w:noProof/>
          <w:sz w:val="28"/>
          <w:szCs w:val="28"/>
          <w:lang w:eastAsia="vi-VN"/>
        </w:rPr>
        <w:t xml:space="preserve"> (quan sát sáng suốt, nhạy bén đã lâu), hoặc nói là </w:t>
      </w:r>
      <w:r w:rsidRPr="00C91434">
        <w:rPr>
          <w:rFonts w:ascii="Times New Roman" w:eastAsia="DFKai-SB" w:hAnsi="Times New Roman"/>
          <w:i/>
          <w:iCs/>
          <w:noProof/>
          <w:sz w:val="28"/>
          <w:szCs w:val="28"/>
          <w:lang w:eastAsia="vi-VN"/>
        </w:rPr>
        <w:t>“cửu huân tập”</w:t>
      </w:r>
      <w:r w:rsidRPr="00C91434">
        <w:rPr>
          <w:rFonts w:ascii="Times New Roman" w:eastAsia="DFKai-SB" w:hAnsi="Times New Roman"/>
          <w:noProof/>
          <w:sz w:val="28"/>
          <w:szCs w:val="28"/>
          <w:lang w:eastAsia="vi-VN"/>
        </w:rPr>
        <w:t xml:space="preserve"> (huân tập đã lâu), khiến cho chúng ta khế nhập pháp tắc này. Thiện Đạo đại sư cũng thường tự mình tạc tượng, vẽ tượng. Vì sao? Để thuần thục pháp tắc cho chính mình, chân thật duy trì pháp tắc này. Người nơi đất Hán phải nên chánh tư duy chỗ “tư duy, hệ niệm” ấy, thường phải nên đổ công dốc sức vào đó. Quý vị chẳng đổ công dốc sức nơi ấy, lại đổ công dốc sức nơi những chuyện rỗng tuếch, nhọc nhằn tạo vọng tưởng, hết sức đau khổ. Nếu chúng ta tư duy và quán sát Phật cho nhiều, thủ hộ Phật, ắt sẽ sanh lòng vui sướng, an lạc to lớn. Quý vị đừng nên chấp trước điều này, chỉ nên siêng gắng ở chỗ này. Quả thật là chẳng thể nghĩ bàn! </w:t>
      </w:r>
    </w:p>
    <w:p w14:paraId="4A055604"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Đoạn văn tự này bảo chúng ta: “Thấy Phật thì phải nên nghe pháp. Thấy Phật thì phải nên cúng dường, thừa sự”. Như thế thì thiện căn sẽ nhanh </w:t>
      </w:r>
      <w:r w:rsidRPr="00C91434">
        <w:rPr>
          <w:rFonts w:ascii="Times New Roman" w:eastAsia="DFKai-SB" w:hAnsi="Times New Roman"/>
          <w:noProof/>
          <w:color w:val="000000"/>
          <w:sz w:val="28"/>
          <w:szCs w:val="28"/>
          <w:lang w:eastAsia="vi-VN"/>
        </w:rPr>
        <w:t xml:space="preserve">chóng chín muồi! Do trong công án của Thiền Tông Trung Hoa thường có thuyết </w:t>
      </w:r>
      <w:r w:rsidRPr="00C91434">
        <w:rPr>
          <w:rFonts w:ascii="Times New Roman" w:eastAsia="DFKai-SB" w:hAnsi="Times New Roman"/>
          <w:i/>
          <w:iCs/>
          <w:noProof/>
          <w:color w:val="000000"/>
          <w:sz w:val="28"/>
          <w:szCs w:val="28"/>
          <w:lang w:eastAsia="vi-VN"/>
        </w:rPr>
        <w:t>“Phật đến bèn chém Phật. Ma đến bèn chém ma”</w:t>
      </w:r>
      <w:r w:rsidRPr="00C91434">
        <w:rPr>
          <w:rFonts w:ascii="Times New Roman" w:eastAsia="DFKai-SB" w:hAnsi="Times New Roman"/>
          <w:noProof/>
          <w:color w:val="000000"/>
          <w:sz w:val="28"/>
          <w:szCs w:val="28"/>
          <w:lang w:eastAsia="vi-VN"/>
        </w:rPr>
        <w:t>, cho nên người học Phật tại đất Hán cứ hở ra</w:t>
      </w:r>
      <w:r w:rsidRPr="00C91434">
        <w:rPr>
          <w:rFonts w:ascii="Times New Roman" w:eastAsia="DFKai-SB" w:hAnsi="Times New Roman"/>
          <w:noProof/>
          <w:sz w:val="28"/>
          <w:szCs w:val="28"/>
          <w:lang w:eastAsia="vi-VN"/>
        </w:rPr>
        <w:t xml:space="preserve"> là </w:t>
      </w:r>
      <w:r w:rsidRPr="00C91434">
        <w:rPr>
          <w:rFonts w:ascii="Times New Roman" w:eastAsia="DFKai-SB" w:hAnsi="Times New Roman"/>
          <w:i/>
          <w:iCs/>
          <w:noProof/>
          <w:sz w:val="28"/>
          <w:szCs w:val="28"/>
          <w:lang w:eastAsia="vi-VN"/>
        </w:rPr>
        <w:t>“Phật đến bèn chém Phật</w:t>
      </w:r>
      <w:r>
        <w:rPr>
          <w:rFonts w:ascii="Times New Roman" w:eastAsia="DFKai-SB" w:hAnsi="Times New Roman"/>
          <w:i/>
          <w:iCs/>
          <w:noProof/>
          <w:sz w:val="28"/>
          <w:szCs w:val="28"/>
          <w:lang w:eastAsia="vi-VN"/>
        </w:rPr>
        <w:t>.</w:t>
      </w:r>
      <w:r w:rsidRPr="00C91434">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M</w:t>
      </w:r>
      <w:r w:rsidRPr="00C91434">
        <w:rPr>
          <w:rFonts w:ascii="Times New Roman" w:eastAsia="DFKai-SB" w:hAnsi="Times New Roman"/>
          <w:i/>
          <w:iCs/>
          <w:noProof/>
          <w:sz w:val="28"/>
          <w:szCs w:val="28"/>
          <w:lang w:eastAsia="vi-VN"/>
        </w:rPr>
        <w:t>a đến bèn chém ma”</w:t>
      </w:r>
      <w:r w:rsidRPr="00C91434">
        <w:rPr>
          <w:rFonts w:ascii="Times New Roman" w:eastAsia="DFKai-SB" w:hAnsi="Times New Roman"/>
          <w:noProof/>
          <w:sz w:val="28"/>
          <w:szCs w:val="28"/>
          <w:lang w:eastAsia="vi-VN"/>
        </w:rPr>
        <w:t xml:space="preserve">. Ở đây, quý vị chẳng trảm Phật được, mà nhất định phải thấy Phật! Đó có phải là mâu thuẫn với giáo ngôn của đức Phật hay không? Chẳng phải. Trong giáo pháp của đức Thế Tôn, đích xác là có lời dạy dùng tướng hảo để hóa độ chúng sanh. Đức Phật dùng thân tướng kim sắc, thân tướng diệu sắc, thân tướng quang minh, thân tướng oai đức, thân tướng trọn đủ các đức, khiến cho chúng sanh trông thấy bèn đắc độ. Chẳng hạn như tôn giả A Nan vì sao xuất gia? Khi tôn giả A Nan thấy Thích Ca Mâu Ni Phật, đã hỏi: “Vị này do đâu mà được diệu tướng như thế? Vị này vì lẽ nào mà trọn đủ thân chẳng cấu uế? Ta phải nên theo Ngài, nên xuất </w:t>
      </w:r>
      <w:r w:rsidRPr="00C91434">
        <w:rPr>
          <w:rFonts w:ascii="Times New Roman" w:eastAsia="DFKai-SB" w:hAnsi="Times New Roman"/>
          <w:noProof/>
          <w:sz w:val="28"/>
          <w:szCs w:val="28"/>
          <w:lang w:eastAsia="vi-VN"/>
        </w:rPr>
        <w:lastRenderedPageBreak/>
        <w:t xml:space="preserve">gia, nên làm Sa-môn”. Tôn giả A Nan do thấy thân tướng diệu sắc của đức Thế Tôn mà xuất gia. Tôn giả La Hầu La cũng vì cảm xúc vi diệu từ cánh tay Đa La Miên của đức Thế Tôn mà xuất gia. Khi đó, La Hầu La được gặp đức Thế Tôn, đã thắc mắc vì sao cánh tay đức Thế Tôn thon dài, bèn dùng tay sờ. Vừa chạm vào, cảm thấy giống như nắm lấy một thứ tột bậc mềm mịn, chẳng nỡ buông! Đức Thế Tôn nói: “Sao không cho đứa bé này xuất gia?” Tăng thượng duyên như thế đó, chúng ta chẳng thể phủ nhận. Trước kia, đối với cách nói như thế, tôi nẩy sanh nhiều nỗi ngờ vực, nhưng mấy năm trước, tôi đã gặp hai vị lão nhân gia, chân tay mềm mại, khiến cho kẻ khác vĩnh viễn chẳng thể quên được! Chớ nên tham đắm những thứ ấy, nhưng nếu đã chạm vào, quý vị sẽ chẳng thể quên được! Nó sẽ tạo thành một phương cách kêu gọi tâm linh của quý vị yêu thích và ngưỡng vọng rất lâu. Vì sao vậy? Vì sao người ấy mềm mỏng đến thế? Vì sao khiến cho người khác vui sướng đến thế? Vì chạm vào một chút, quý vị sẽ cảm thấy mười phần hoan hỷ. Vì sao? Mềm mại như không xương! Thật đấy, chẳng phải là chuyện giả. Chúng ta đừng nên cố chấp vào chuyện này, nhưng chuyện này quả thật đã cảnh tỉnh tâm trí của chúng tôi về sức mạnh lôi cuốn chẳng thể nghĩ bàn [của thân tướng vi diệu]. </w:t>
      </w:r>
    </w:p>
    <w:p w14:paraId="49C1A90D"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Vì thế, đức Thế Tôn dùng sắc, thanh, hương, vị, xúc, pháp để rộng lợi ích hữu tình trong thế gian. Chúng sanh do sắc, thanh, hương, vị, xúc, pháp mà trầm luân trong ấy, chẳng thể tự thoát ra được! Đức Thế Tôn dùng diệu tướng để lợi ích rộng khắp thế gian. Đó là pháp </w:t>
      </w:r>
      <w:r w:rsidRPr="00C91434">
        <w:rPr>
          <w:rFonts w:ascii="Times New Roman" w:eastAsia="DFKai-SB" w:hAnsi="Times New Roman"/>
          <w:i/>
          <w:iCs/>
          <w:noProof/>
          <w:sz w:val="28"/>
          <w:szCs w:val="28"/>
          <w:lang w:eastAsia="vi-VN"/>
        </w:rPr>
        <w:t>“dùng thân tướng diệu sắc để rộng độ hữu tình”</w:t>
      </w:r>
      <w:r w:rsidRPr="00C91434">
        <w:rPr>
          <w:rFonts w:ascii="Times New Roman" w:eastAsia="DFKai-SB" w:hAnsi="Times New Roman"/>
          <w:noProof/>
          <w:sz w:val="28"/>
          <w:szCs w:val="28"/>
          <w:lang w:eastAsia="vi-VN"/>
        </w:rPr>
        <w:t xml:space="preserve"> trong bốn pháp độ chúng sanh, chớ nên mê mất. Vì đức Thế Tôn thuyết pháp, tám vạn bốn ngàn pháp, pháp nào cũng để độ chúng sanh, pháp nào cũng đều vô ngại. Chớ nên nương theo pháp mà chướng ngại pháp. Nương theo pháp mà báng pháp, nương theo pháp mà nghi pháp. Như thế thì quý vị sẽ phá pháp, phá hoại pháp, chẳng thể đạt được lợi ích nơi Phật pháp. Đối với chuyện này, trong phần sau, chúng ta sẽ thong thả xem kỹ. Đối với đoạn văn tự này, hy vọng mọi người thật sự có thể đọc nhiều lượt, tư duy cho nhiều! </w:t>
      </w:r>
    </w:p>
    <w:p w14:paraId="257F2A25"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1A809FCA"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(Kinh) Kỳ xuất quán dĩ, thứ đệ tư duy, như sở kiến văn, vị tha quảng thuyết. Phục thứ</w:t>
      </w:r>
      <w:r>
        <w:rPr>
          <w:rFonts w:ascii="Times New Roman" w:eastAsia="DFKai-SB" w:hAnsi="Times New Roman"/>
          <w:b/>
          <w:bCs/>
          <w:i/>
          <w:iCs/>
          <w:noProof/>
          <w:sz w:val="28"/>
          <w:szCs w:val="28"/>
          <w:lang w:eastAsia="vi-VN"/>
        </w:rPr>
        <w:t>,</w:t>
      </w:r>
      <w:r w:rsidRPr="00C91434">
        <w:rPr>
          <w:rFonts w:ascii="Times New Roman" w:eastAsia="DFKai-SB" w:hAnsi="Times New Roman"/>
          <w:b/>
          <w:bCs/>
          <w:i/>
          <w:iCs/>
          <w:noProof/>
          <w:sz w:val="28"/>
          <w:szCs w:val="28"/>
          <w:lang w:eastAsia="vi-VN"/>
        </w:rPr>
        <w:t xml:space="preserve"> Hiền Hộ! Như thử Ma Già Đà quốc, hữu tam trượng phu. Kỳ đệ nhất giả, văn Tỳ Da Ly thành, hữu nhất dâm nữ, danh Tu Ma Na. Bỉ đệ nhị nhân, văn hữu dâm nữ, danh Am La Ba Ly. Bỉ đệ tam nhân, văn hữu dâm nữ, danh Liên Hoa Sắc. Bỉ ký văn dĩ, các thiết phương tiện, hệ ý cần cầu, vô thời tạm phế. Nhiên bỉ tam nhân, </w:t>
      </w:r>
      <w:r w:rsidRPr="00C91434">
        <w:rPr>
          <w:rFonts w:ascii="Times New Roman" w:eastAsia="DFKai-SB" w:hAnsi="Times New Roman"/>
          <w:b/>
          <w:bCs/>
          <w:i/>
          <w:iCs/>
          <w:noProof/>
          <w:sz w:val="28"/>
          <w:szCs w:val="28"/>
          <w:lang w:eastAsia="vi-VN"/>
        </w:rPr>
        <w:lastRenderedPageBreak/>
        <w:t xml:space="preserve">thật vị tằng đổ như thị chư nữ. Trực dĩ dao văn, tức hưng dục tâm, chuyên niệm bất tức. Hậu nhân mộng dĩ tại Vương Xá thành, dữ bỉ nữ nhân, cộng hành dục sự. Dục sự ký thành, cầu tâm diệc tức, hy vọng ký mãn, toại tiện giác ngụ. Ngụ dĩ, truy niệm mộng trung sở hành, như sở văn kiến, như sở chứng tri, như thị ức niệm. </w:t>
      </w:r>
    </w:p>
    <w:p w14:paraId="537ED3C3"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其出觀已</w:t>
      </w:r>
      <w:r w:rsidRPr="00422823">
        <w:rPr>
          <w:rFonts w:eastAsia="DFKai-SB"/>
          <w:b/>
          <w:sz w:val="32"/>
          <w:szCs w:val="32"/>
        </w:rPr>
        <w:t>，</w:t>
      </w:r>
      <w:r w:rsidRPr="00C91434">
        <w:rPr>
          <w:rFonts w:ascii="Times New Roman" w:eastAsia="DFKai-SB" w:hAnsi="Times New Roman"/>
          <w:b/>
          <w:bCs/>
          <w:noProof/>
          <w:sz w:val="32"/>
          <w:szCs w:val="32"/>
          <w:lang w:eastAsia="vi-VN"/>
        </w:rPr>
        <w:t>次第思惟</w:t>
      </w:r>
      <w:r w:rsidRPr="00422823">
        <w:rPr>
          <w:rFonts w:eastAsia="DFKai-SB"/>
          <w:b/>
          <w:sz w:val="32"/>
          <w:szCs w:val="32"/>
        </w:rPr>
        <w:t>，</w:t>
      </w:r>
      <w:r w:rsidRPr="00C91434">
        <w:rPr>
          <w:rFonts w:ascii="Times New Roman" w:eastAsia="DFKai-SB" w:hAnsi="Times New Roman"/>
          <w:b/>
          <w:bCs/>
          <w:noProof/>
          <w:sz w:val="32"/>
          <w:szCs w:val="32"/>
          <w:lang w:eastAsia="vi-VN"/>
        </w:rPr>
        <w:t>如所見聞</w:t>
      </w:r>
      <w:r w:rsidRPr="00422823">
        <w:rPr>
          <w:rFonts w:eastAsia="DFKai-SB"/>
          <w:b/>
          <w:sz w:val="32"/>
          <w:szCs w:val="32"/>
        </w:rPr>
        <w:t>，</w:t>
      </w:r>
      <w:r w:rsidRPr="00C91434">
        <w:rPr>
          <w:rFonts w:ascii="Times New Roman" w:eastAsia="DFKai-SB" w:hAnsi="Times New Roman"/>
          <w:b/>
          <w:bCs/>
          <w:noProof/>
          <w:sz w:val="32"/>
          <w:szCs w:val="32"/>
          <w:lang w:eastAsia="vi-VN"/>
        </w:rPr>
        <w:t>爲他廣說。複次</w:t>
      </w:r>
      <w:r w:rsidRPr="00422823">
        <w:rPr>
          <w:rFonts w:eastAsia="DFKai-SB"/>
          <w:b/>
          <w:sz w:val="32"/>
          <w:szCs w:val="32"/>
        </w:rPr>
        <w:t>，</w:t>
      </w:r>
      <w:r w:rsidRPr="00C91434">
        <w:rPr>
          <w:rFonts w:ascii="Times New Roman" w:eastAsia="DFKai-SB" w:hAnsi="Times New Roman"/>
          <w:b/>
          <w:bCs/>
          <w:noProof/>
          <w:sz w:val="32"/>
          <w:szCs w:val="32"/>
          <w:lang w:eastAsia="vi-VN"/>
        </w:rPr>
        <w:t>賢護</w:t>
      </w:r>
      <w:r w:rsidRPr="00EF077D">
        <w:rPr>
          <w:rFonts w:eastAsia="DFKai-SB"/>
          <w:b/>
          <w:sz w:val="32"/>
          <w:szCs w:val="32"/>
        </w:rPr>
        <w:t>！</w:t>
      </w:r>
      <w:r w:rsidRPr="00C91434">
        <w:rPr>
          <w:rFonts w:ascii="Times New Roman" w:eastAsia="DFKai-SB" w:hAnsi="Times New Roman"/>
          <w:b/>
          <w:bCs/>
          <w:noProof/>
          <w:sz w:val="32"/>
          <w:szCs w:val="32"/>
          <w:lang w:eastAsia="vi-VN"/>
        </w:rPr>
        <w:t>如此摩伽陀國</w:t>
      </w:r>
      <w:r w:rsidRPr="00422823">
        <w:rPr>
          <w:rFonts w:eastAsia="DFKai-SB"/>
          <w:b/>
          <w:sz w:val="32"/>
          <w:szCs w:val="32"/>
        </w:rPr>
        <w:t>，</w:t>
      </w:r>
      <w:r w:rsidRPr="00C91434">
        <w:rPr>
          <w:rFonts w:ascii="Times New Roman" w:eastAsia="DFKai-SB" w:hAnsi="Times New Roman"/>
          <w:b/>
          <w:bCs/>
          <w:noProof/>
          <w:sz w:val="32"/>
          <w:szCs w:val="32"/>
          <w:lang w:eastAsia="vi-VN"/>
        </w:rPr>
        <w:t>有三丈夫。其第一者</w:t>
      </w:r>
      <w:r w:rsidRPr="00422823">
        <w:rPr>
          <w:rFonts w:eastAsia="DFKai-SB"/>
          <w:b/>
          <w:sz w:val="32"/>
          <w:szCs w:val="32"/>
        </w:rPr>
        <w:t>，</w:t>
      </w:r>
      <w:r w:rsidRPr="00C91434">
        <w:rPr>
          <w:rFonts w:ascii="Times New Roman" w:eastAsia="DFKai-SB" w:hAnsi="Times New Roman"/>
          <w:b/>
          <w:bCs/>
          <w:noProof/>
          <w:sz w:val="32"/>
          <w:szCs w:val="32"/>
          <w:lang w:eastAsia="vi-VN"/>
        </w:rPr>
        <w:t>聞毗耶離城</w:t>
      </w:r>
      <w:r w:rsidRPr="00422823">
        <w:rPr>
          <w:rFonts w:eastAsia="DFKai-SB"/>
          <w:b/>
          <w:sz w:val="32"/>
          <w:szCs w:val="32"/>
        </w:rPr>
        <w:t>，</w:t>
      </w:r>
      <w:r w:rsidRPr="00C91434">
        <w:rPr>
          <w:rFonts w:ascii="Times New Roman" w:eastAsia="DFKai-SB" w:hAnsi="Times New Roman"/>
          <w:b/>
          <w:bCs/>
          <w:noProof/>
          <w:sz w:val="32"/>
          <w:szCs w:val="32"/>
          <w:lang w:eastAsia="vi-VN"/>
        </w:rPr>
        <w:t>有一淫女</w:t>
      </w:r>
      <w:r w:rsidRPr="00422823">
        <w:rPr>
          <w:rFonts w:eastAsia="DFKai-SB"/>
          <w:b/>
          <w:sz w:val="32"/>
          <w:szCs w:val="32"/>
        </w:rPr>
        <w:t>，</w:t>
      </w:r>
      <w:r w:rsidRPr="00C91434">
        <w:rPr>
          <w:rFonts w:ascii="Times New Roman" w:eastAsia="DFKai-SB" w:hAnsi="Times New Roman"/>
          <w:b/>
          <w:bCs/>
          <w:noProof/>
          <w:sz w:val="32"/>
          <w:szCs w:val="32"/>
          <w:lang w:eastAsia="vi-VN"/>
        </w:rPr>
        <w:t>名須摩那。彼第二人</w:t>
      </w:r>
      <w:r w:rsidRPr="00422823">
        <w:rPr>
          <w:rFonts w:eastAsia="DFKai-SB"/>
          <w:b/>
          <w:sz w:val="32"/>
          <w:szCs w:val="32"/>
        </w:rPr>
        <w:t>，</w:t>
      </w:r>
      <w:r w:rsidRPr="00C91434">
        <w:rPr>
          <w:rFonts w:ascii="Times New Roman" w:eastAsia="DFKai-SB" w:hAnsi="Times New Roman"/>
          <w:b/>
          <w:bCs/>
          <w:noProof/>
          <w:sz w:val="32"/>
          <w:szCs w:val="32"/>
          <w:lang w:eastAsia="vi-VN"/>
        </w:rPr>
        <w:t>聞有淫女</w:t>
      </w:r>
      <w:r w:rsidRPr="00422823">
        <w:rPr>
          <w:rFonts w:eastAsia="DFKai-SB"/>
          <w:b/>
          <w:sz w:val="32"/>
          <w:szCs w:val="32"/>
        </w:rPr>
        <w:t>，</w:t>
      </w:r>
      <w:r w:rsidRPr="00C91434">
        <w:rPr>
          <w:rFonts w:ascii="Times New Roman" w:eastAsia="DFKai-SB" w:hAnsi="Times New Roman"/>
          <w:b/>
          <w:bCs/>
          <w:noProof/>
          <w:sz w:val="32"/>
          <w:szCs w:val="32"/>
          <w:lang w:eastAsia="vi-VN"/>
        </w:rPr>
        <w:t>名庵羅波離。彼第三人</w:t>
      </w:r>
      <w:r w:rsidRPr="00422823">
        <w:rPr>
          <w:rFonts w:eastAsia="DFKai-SB"/>
          <w:b/>
          <w:sz w:val="32"/>
          <w:szCs w:val="32"/>
        </w:rPr>
        <w:t>，</w:t>
      </w:r>
      <w:r w:rsidRPr="00C91434">
        <w:rPr>
          <w:rFonts w:ascii="Times New Roman" w:eastAsia="DFKai-SB" w:hAnsi="Times New Roman"/>
          <w:b/>
          <w:bCs/>
          <w:noProof/>
          <w:sz w:val="32"/>
          <w:szCs w:val="32"/>
          <w:lang w:eastAsia="vi-VN"/>
        </w:rPr>
        <w:t>聞有淫女</w:t>
      </w:r>
      <w:r w:rsidRPr="00422823">
        <w:rPr>
          <w:rFonts w:eastAsia="DFKai-SB"/>
          <w:b/>
          <w:sz w:val="32"/>
          <w:szCs w:val="32"/>
        </w:rPr>
        <w:t>，</w:t>
      </w:r>
      <w:r w:rsidRPr="00C91434">
        <w:rPr>
          <w:rFonts w:ascii="Times New Roman" w:eastAsia="DFKai-SB" w:hAnsi="Times New Roman"/>
          <w:b/>
          <w:bCs/>
          <w:noProof/>
          <w:sz w:val="32"/>
          <w:szCs w:val="32"/>
          <w:lang w:eastAsia="vi-VN"/>
        </w:rPr>
        <w:t>名蓮華色。彼既聞已</w:t>
      </w:r>
      <w:r w:rsidRPr="00422823">
        <w:rPr>
          <w:rFonts w:eastAsia="DFKai-SB"/>
          <w:b/>
          <w:sz w:val="32"/>
          <w:szCs w:val="32"/>
        </w:rPr>
        <w:t>，</w:t>
      </w:r>
      <w:r w:rsidRPr="00C91434">
        <w:rPr>
          <w:rFonts w:ascii="Times New Roman" w:eastAsia="DFKai-SB" w:hAnsi="Times New Roman"/>
          <w:b/>
          <w:bCs/>
          <w:noProof/>
          <w:sz w:val="32"/>
          <w:szCs w:val="32"/>
          <w:lang w:eastAsia="vi-VN"/>
        </w:rPr>
        <w:t>各設方便</w:t>
      </w:r>
      <w:r w:rsidRPr="00422823">
        <w:rPr>
          <w:rFonts w:eastAsia="DFKai-SB"/>
          <w:b/>
          <w:sz w:val="32"/>
          <w:szCs w:val="32"/>
        </w:rPr>
        <w:t>，</w:t>
      </w:r>
      <w:r w:rsidRPr="00C91434">
        <w:rPr>
          <w:rFonts w:ascii="Times New Roman" w:eastAsia="DFKai-SB" w:hAnsi="Times New Roman"/>
          <w:b/>
          <w:bCs/>
          <w:noProof/>
          <w:sz w:val="32"/>
          <w:szCs w:val="32"/>
          <w:lang w:eastAsia="vi-VN"/>
        </w:rPr>
        <w:t>系意勤求</w:t>
      </w:r>
      <w:r w:rsidRPr="00422823">
        <w:rPr>
          <w:rFonts w:eastAsia="DFKai-SB"/>
          <w:b/>
          <w:sz w:val="32"/>
          <w:szCs w:val="32"/>
        </w:rPr>
        <w:t>，</w:t>
      </w:r>
      <w:r w:rsidRPr="00C91434">
        <w:rPr>
          <w:rFonts w:ascii="Times New Roman" w:eastAsia="DFKai-SB" w:hAnsi="Times New Roman"/>
          <w:b/>
          <w:bCs/>
          <w:noProof/>
          <w:sz w:val="32"/>
          <w:szCs w:val="32"/>
          <w:lang w:eastAsia="vi-VN"/>
        </w:rPr>
        <w:t>無時暫廢。然彼三人</w:t>
      </w:r>
      <w:r w:rsidRPr="00422823">
        <w:rPr>
          <w:rFonts w:eastAsia="DFKai-SB"/>
          <w:b/>
          <w:sz w:val="32"/>
          <w:szCs w:val="32"/>
        </w:rPr>
        <w:t>，</w:t>
      </w:r>
      <w:r w:rsidRPr="00C91434">
        <w:rPr>
          <w:rFonts w:ascii="Times New Roman" w:eastAsia="DFKai-SB" w:hAnsi="Times New Roman"/>
          <w:b/>
          <w:bCs/>
          <w:noProof/>
          <w:sz w:val="32"/>
          <w:szCs w:val="32"/>
          <w:lang w:eastAsia="vi-VN"/>
        </w:rPr>
        <w:t>實未曾睹如是諸女。直以遙聞</w:t>
      </w:r>
      <w:r w:rsidRPr="00422823">
        <w:rPr>
          <w:rFonts w:eastAsia="DFKai-SB"/>
          <w:b/>
          <w:sz w:val="32"/>
          <w:szCs w:val="32"/>
        </w:rPr>
        <w:t>，</w:t>
      </w:r>
      <w:r w:rsidRPr="00C91434">
        <w:rPr>
          <w:rFonts w:ascii="Times New Roman" w:eastAsia="DFKai-SB" w:hAnsi="Times New Roman"/>
          <w:b/>
          <w:bCs/>
          <w:noProof/>
          <w:sz w:val="32"/>
          <w:szCs w:val="32"/>
          <w:lang w:eastAsia="vi-VN"/>
        </w:rPr>
        <w:t>即興欲心</w:t>
      </w:r>
      <w:r w:rsidRPr="00422823">
        <w:rPr>
          <w:rFonts w:eastAsia="DFKai-SB"/>
          <w:b/>
          <w:sz w:val="32"/>
          <w:szCs w:val="32"/>
        </w:rPr>
        <w:t>，</w:t>
      </w:r>
      <w:r w:rsidRPr="00C91434">
        <w:rPr>
          <w:rFonts w:ascii="Times New Roman" w:eastAsia="DFKai-SB" w:hAnsi="Times New Roman"/>
          <w:b/>
          <w:bCs/>
          <w:noProof/>
          <w:sz w:val="32"/>
          <w:szCs w:val="32"/>
          <w:lang w:eastAsia="vi-VN"/>
        </w:rPr>
        <w:t>專念不息。後因夢已在王舍城</w:t>
      </w:r>
      <w:r w:rsidRPr="00422823">
        <w:rPr>
          <w:rFonts w:eastAsia="DFKai-SB"/>
          <w:b/>
          <w:sz w:val="32"/>
          <w:szCs w:val="32"/>
        </w:rPr>
        <w:t>，</w:t>
      </w:r>
      <w:r w:rsidRPr="00C91434">
        <w:rPr>
          <w:rFonts w:ascii="Times New Roman" w:eastAsia="DFKai-SB" w:hAnsi="Times New Roman"/>
          <w:b/>
          <w:bCs/>
          <w:noProof/>
          <w:sz w:val="32"/>
          <w:szCs w:val="32"/>
          <w:lang w:eastAsia="vi-VN"/>
        </w:rPr>
        <w:t>與彼女人</w:t>
      </w:r>
      <w:r w:rsidRPr="00422823">
        <w:rPr>
          <w:rFonts w:eastAsia="DFKai-SB"/>
          <w:b/>
          <w:sz w:val="32"/>
          <w:szCs w:val="32"/>
        </w:rPr>
        <w:t>，</w:t>
      </w:r>
      <w:r w:rsidRPr="00C91434">
        <w:rPr>
          <w:rFonts w:ascii="Times New Roman" w:eastAsia="DFKai-SB" w:hAnsi="Times New Roman"/>
          <w:b/>
          <w:bCs/>
          <w:noProof/>
          <w:sz w:val="32"/>
          <w:szCs w:val="32"/>
          <w:lang w:eastAsia="vi-VN"/>
        </w:rPr>
        <w:t>共行欲事。欲事既成</w:t>
      </w:r>
      <w:r w:rsidRPr="00422823">
        <w:rPr>
          <w:rFonts w:eastAsia="DFKai-SB"/>
          <w:b/>
          <w:sz w:val="32"/>
          <w:szCs w:val="32"/>
        </w:rPr>
        <w:t>，</w:t>
      </w:r>
      <w:r w:rsidRPr="00C91434">
        <w:rPr>
          <w:rFonts w:ascii="Times New Roman" w:eastAsia="DFKai-SB" w:hAnsi="Times New Roman"/>
          <w:b/>
          <w:bCs/>
          <w:noProof/>
          <w:sz w:val="32"/>
          <w:szCs w:val="32"/>
          <w:lang w:eastAsia="vi-VN"/>
        </w:rPr>
        <w:t>求心亦息</w:t>
      </w:r>
      <w:r w:rsidRPr="00422823">
        <w:rPr>
          <w:rFonts w:eastAsia="DFKai-SB"/>
          <w:b/>
          <w:sz w:val="32"/>
          <w:szCs w:val="32"/>
        </w:rPr>
        <w:t>，</w:t>
      </w:r>
      <w:r w:rsidRPr="00C91434">
        <w:rPr>
          <w:rFonts w:ascii="Times New Roman" w:eastAsia="DFKai-SB" w:hAnsi="Times New Roman"/>
          <w:b/>
          <w:bCs/>
          <w:noProof/>
          <w:sz w:val="32"/>
          <w:szCs w:val="32"/>
          <w:lang w:eastAsia="vi-VN"/>
        </w:rPr>
        <w:t>希望既滿</w:t>
      </w:r>
      <w:r w:rsidRPr="00422823">
        <w:rPr>
          <w:rFonts w:eastAsia="DFKai-SB"/>
          <w:b/>
          <w:sz w:val="32"/>
          <w:szCs w:val="32"/>
        </w:rPr>
        <w:t>，</w:t>
      </w:r>
      <w:r w:rsidRPr="00C91434">
        <w:rPr>
          <w:rFonts w:ascii="Times New Roman" w:eastAsia="DFKai-SB" w:hAnsi="Times New Roman"/>
          <w:b/>
          <w:bCs/>
          <w:noProof/>
          <w:sz w:val="32"/>
          <w:szCs w:val="32"/>
          <w:lang w:eastAsia="vi-VN"/>
        </w:rPr>
        <w:t>遂便覺寤。寤已</w:t>
      </w:r>
      <w:r w:rsidRPr="00422823">
        <w:rPr>
          <w:rFonts w:eastAsia="DFKai-SB"/>
          <w:b/>
          <w:sz w:val="32"/>
          <w:szCs w:val="32"/>
        </w:rPr>
        <w:t>，</w:t>
      </w:r>
      <w:r w:rsidRPr="00C91434">
        <w:rPr>
          <w:rFonts w:ascii="Times New Roman" w:eastAsia="DFKai-SB" w:hAnsi="Times New Roman"/>
          <w:b/>
          <w:bCs/>
          <w:noProof/>
          <w:sz w:val="32"/>
          <w:szCs w:val="32"/>
          <w:lang w:eastAsia="vi-VN"/>
        </w:rPr>
        <w:t>追念夢中所行</w:t>
      </w:r>
      <w:r w:rsidRPr="00422823">
        <w:rPr>
          <w:rFonts w:eastAsia="DFKai-SB"/>
          <w:b/>
          <w:sz w:val="32"/>
          <w:szCs w:val="32"/>
        </w:rPr>
        <w:t>，</w:t>
      </w:r>
      <w:r w:rsidRPr="00C91434">
        <w:rPr>
          <w:rFonts w:ascii="Times New Roman" w:eastAsia="DFKai-SB" w:hAnsi="Times New Roman"/>
          <w:b/>
          <w:bCs/>
          <w:noProof/>
          <w:sz w:val="32"/>
          <w:szCs w:val="32"/>
          <w:lang w:eastAsia="vi-VN"/>
        </w:rPr>
        <w:t>如所聞見</w:t>
      </w:r>
      <w:r w:rsidRPr="00422823">
        <w:rPr>
          <w:rFonts w:eastAsia="DFKai-SB"/>
          <w:b/>
          <w:sz w:val="32"/>
          <w:szCs w:val="32"/>
        </w:rPr>
        <w:t>，</w:t>
      </w:r>
      <w:r w:rsidRPr="00C91434">
        <w:rPr>
          <w:rFonts w:ascii="Times New Roman" w:eastAsia="DFKai-SB" w:hAnsi="Times New Roman"/>
          <w:b/>
          <w:bCs/>
          <w:noProof/>
          <w:sz w:val="32"/>
          <w:szCs w:val="32"/>
          <w:lang w:eastAsia="vi-VN"/>
        </w:rPr>
        <w:t>如所證知</w:t>
      </w:r>
      <w:r w:rsidRPr="00422823">
        <w:rPr>
          <w:rFonts w:eastAsia="DFKai-SB"/>
          <w:b/>
          <w:sz w:val="32"/>
          <w:szCs w:val="32"/>
        </w:rPr>
        <w:t>，</w:t>
      </w:r>
      <w:r w:rsidRPr="00C91434">
        <w:rPr>
          <w:rFonts w:ascii="Times New Roman" w:eastAsia="DFKai-SB" w:hAnsi="Times New Roman"/>
          <w:b/>
          <w:bCs/>
          <w:noProof/>
          <w:sz w:val="32"/>
          <w:szCs w:val="32"/>
          <w:lang w:eastAsia="vi-VN"/>
        </w:rPr>
        <w:t>如是憶念。</w:t>
      </w:r>
    </w:p>
    <w:p w14:paraId="438EAF57"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Đã xuất quán (ra khỏi phép quán), bèn theo thứ tự tư duy, đúng như những gì thấy nghe mà kể rộng khắp với người khác. Lại này</w:t>
      </w:r>
      <w:r>
        <w:rPr>
          <w:rFonts w:ascii="Times New Roman" w:eastAsia="DFKai-SB" w:hAnsi="Times New Roman"/>
          <w:i/>
          <w:iCs/>
          <w:noProof/>
          <w:sz w:val="28"/>
          <w:szCs w:val="28"/>
          <w:lang w:eastAsia="vi-VN"/>
        </w:rPr>
        <w:t>,</w:t>
      </w:r>
      <w:r w:rsidRPr="00C91434">
        <w:rPr>
          <w:rFonts w:ascii="Times New Roman" w:eastAsia="DFKai-SB" w:hAnsi="Times New Roman"/>
          <w:i/>
          <w:iCs/>
          <w:noProof/>
          <w:sz w:val="28"/>
          <w:szCs w:val="28"/>
          <w:lang w:eastAsia="vi-VN"/>
        </w:rPr>
        <w:t xml:space="preserve"> Hiền Hộ! Như trong nước Ma Già Đà này có ba trượng phu. Người thứ nhất nghe thành Tỳ Da Ly có dâm nữ (gái làng chơi) tên là Tu Ma Na. Người thứ hai nghe có dâm nữ tên là Am La Ba Ly. Người thứ ba nghe có dâm nữ tên là Liên Hoa Sắc. Họ đã nghe xong, mỗi người lập phương tiện, chú tâm siêng cầu, không lúc nào tạm bỏ. Nhưng ba người ấy thật sự chưa từng gặp các cô gái như thế. Chỉ là nghe đồn, bèn dấy lòng dục, chuyên nghĩ đến chẳng ngơi. Về sau, do họ mộng thấy đã ở thành Vương Xá cùng với các nữ nhân đó cùng làm chuyện dâm dục. Dục sự đã thành, cái tâm mong cầu cũng dứt, niềm mong mỏi đã được thỏa, bèn tỉnh giấc. Tỉnh giấc, bèn nhớ lại chuyện đã làm trong mộng, đúng như thấy nghe, đúng như chứng biết, đúng như nghĩ nhớ). </w:t>
      </w:r>
    </w:p>
    <w:p w14:paraId="53E96BBB"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3CD6B794"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lastRenderedPageBreak/>
        <w:tab/>
        <w:t xml:space="preserve">Trong đoạn văn tự này, đức Thế Tôn đã nêu một thí dụ. Vì hữu tình trong Dục Giới, dục nhiễm nam nữ là một điểm đặc sắc nổi bật, chúng ta khá dễ cảm nhận được! </w:t>
      </w:r>
    </w:p>
    <w:p w14:paraId="144D9005"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Lai nghệ nhữ sở, cụ vị nhữ thuyết giả. </w:t>
      </w:r>
    </w:p>
    <w:p w14:paraId="7E9ACED4"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來詣汝所</w:t>
      </w:r>
      <w:r w:rsidRPr="00422823">
        <w:rPr>
          <w:rFonts w:eastAsia="DFKai-SB"/>
          <w:b/>
          <w:sz w:val="32"/>
          <w:szCs w:val="32"/>
        </w:rPr>
        <w:t>，</w:t>
      </w:r>
      <w:r w:rsidRPr="00C91434">
        <w:rPr>
          <w:rFonts w:ascii="Times New Roman" w:eastAsia="DFKai-SB" w:hAnsi="Times New Roman"/>
          <w:b/>
          <w:bCs/>
          <w:noProof/>
          <w:sz w:val="32"/>
          <w:szCs w:val="32"/>
          <w:lang w:eastAsia="vi-VN"/>
        </w:rPr>
        <w:t>具爲汝說者。</w:t>
      </w:r>
    </w:p>
    <w:p w14:paraId="13FD9201"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Tới chỗ ông, kể cặn kẽ với ông). </w:t>
      </w:r>
    </w:p>
    <w:p w14:paraId="01D6F4ED"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2E7EE34B"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“Lai nghệ nhữ sở”</w:t>
      </w:r>
      <w:r w:rsidRPr="00C91434">
        <w:rPr>
          <w:rFonts w:ascii="Times New Roman" w:eastAsia="DFKai-SB" w:hAnsi="Times New Roman"/>
          <w:noProof/>
          <w:sz w:val="28"/>
          <w:szCs w:val="28"/>
          <w:lang w:eastAsia="vi-VN"/>
        </w:rPr>
        <w:t xml:space="preserve"> (Tới chỗ ông): </w:t>
      </w:r>
      <w:r w:rsidRPr="00C91434">
        <w:rPr>
          <w:rFonts w:ascii="Times New Roman" w:eastAsia="DFKai-SB" w:hAnsi="Times New Roman"/>
          <w:i/>
          <w:iCs/>
          <w:noProof/>
          <w:sz w:val="28"/>
          <w:szCs w:val="28"/>
          <w:lang w:eastAsia="vi-VN"/>
        </w:rPr>
        <w:t>“Nhữ sở”</w:t>
      </w:r>
      <w:r w:rsidRPr="00C9143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C91434">
        <w:rPr>
          <w:rFonts w:ascii="Times New Roman" w:eastAsia="DFKai-SB" w:hAnsi="Times New Roman"/>
          <w:noProof/>
          <w:sz w:val="28"/>
          <w:szCs w:val="28"/>
          <w:lang w:eastAsia="vi-VN"/>
        </w:rPr>
        <w:t xml:space="preserve">hỗ của ông) là tới chỗ của Hiền Hộ Bồ Tát để nêu bày. Ba người bọn họ tìm đến Hiền Hộ Bồ Tát, đến hỏi phương tiện như vậy, hỏi rốt cuộc là chuyện gì mà có nhân duyên như thế? Trên thực tế, [thí dụ này] nhằm hướng dẫn phàm phu hữu tình trong Dục Giới, dùng phương cách nói về chuyện rõ thấy nhất là dục tình nam nữ, khiến cho tâm trí chúng ta sẽ thuận theo kinh văn mà nhập quán. </w:t>
      </w:r>
    </w:p>
    <w:p w14:paraId="54E27AC1" w14:textId="77777777" w:rsidR="001E2EED" w:rsidRPr="00A37BC3" w:rsidRDefault="001E2EED" w:rsidP="004269BE">
      <w:pPr>
        <w:autoSpaceDE w:val="0"/>
        <w:autoSpaceDN w:val="0"/>
        <w:adjustRightInd w:val="0"/>
        <w:spacing w:line="240" w:lineRule="auto"/>
        <w:jc w:val="both"/>
        <w:rPr>
          <w:rFonts w:ascii="Times New Roman" w:eastAsia="DFKai-SB" w:hAnsi="Times New Roman"/>
          <w:noProof/>
          <w:sz w:val="26"/>
          <w:szCs w:val="26"/>
          <w:lang w:eastAsia="vi-VN"/>
        </w:rPr>
      </w:pPr>
    </w:p>
    <w:p w14:paraId="0F8C2C09"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Nhữ ưng vị bỉ phương tiện thuyết pháp, tùy thuận giáo hóa, linh kỳ trụ bất thoái chuyển địa, cứu cánh thành tựu A Nậu Đa La Tam Miệu Tam Bồ Đề. Bỉ ư đương lai, </w:t>
      </w:r>
      <w:r w:rsidRPr="00C91434">
        <w:rPr>
          <w:rFonts w:ascii="Times New Roman" w:eastAsia="DFKai-SB" w:hAnsi="Times New Roman"/>
          <w:b/>
          <w:bCs/>
          <w:i/>
          <w:iCs/>
          <w:noProof/>
          <w:color w:val="000000"/>
          <w:sz w:val="28"/>
          <w:szCs w:val="28"/>
          <w:lang w:eastAsia="vi-VN"/>
        </w:rPr>
        <w:t>tất đắc thành Phật, hiệu viết Thiện Giác Như Lai, Ứng Cúng, Đẳng Chánh Giác, Minh Hạnh Túc, Thiện Thệ, Thế Gian Giải, Vô Thượng Sĩ, Điều Ngự Trượng Phu, Thiên Nhân Sư</w:t>
      </w:r>
      <w:r w:rsidRPr="00C91434">
        <w:rPr>
          <w:rFonts w:ascii="Times New Roman" w:eastAsia="DFKai-SB" w:hAnsi="Times New Roman"/>
          <w:b/>
          <w:bCs/>
          <w:i/>
          <w:iCs/>
          <w:noProof/>
          <w:sz w:val="28"/>
          <w:szCs w:val="28"/>
          <w:lang w:eastAsia="vi-VN"/>
        </w:rPr>
        <w:t xml:space="preserve">, Phật, Thế Tôn. </w:t>
      </w:r>
    </w:p>
    <w:p w14:paraId="0F821AA8"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汝應爲彼方便說法</w:t>
      </w:r>
      <w:r w:rsidRPr="00422823">
        <w:rPr>
          <w:rFonts w:eastAsia="DFKai-SB"/>
          <w:b/>
          <w:sz w:val="32"/>
          <w:szCs w:val="32"/>
        </w:rPr>
        <w:t>，</w:t>
      </w:r>
      <w:r w:rsidRPr="00C91434">
        <w:rPr>
          <w:rFonts w:ascii="Times New Roman" w:eastAsia="DFKai-SB" w:hAnsi="Times New Roman"/>
          <w:b/>
          <w:bCs/>
          <w:noProof/>
          <w:sz w:val="32"/>
          <w:szCs w:val="32"/>
          <w:lang w:eastAsia="vi-VN"/>
        </w:rPr>
        <w:t>隨順教化</w:t>
      </w:r>
      <w:r w:rsidRPr="00422823">
        <w:rPr>
          <w:rFonts w:eastAsia="DFKai-SB"/>
          <w:b/>
          <w:sz w:val="32"/>
          <w:szCs w:val="32"/>
        </w:rPr>
        <w:t>，</w:t>
      </w:r>
      <w:r w:rsidRPr="00C91434">
        <w:rPr>
          <w:rFonts w:ascii="Times New Roman" w:eastAsia="DFKai-SB" w:hAnsi="Times New Roman"/>
          <w:b/>
          <w:bCs/>
          <w:noProof/>
          <w:sz w:val="32"/>
          <w:szCs w:val="32"/>
          <w:lang w:eastAsia="vi-VN"/>
        </w:rPr>
        <w:t>令其住不退轉地</w:t>
      </w:r>
      <w:r w:rsidRPr="00422823">
        <w:rPr>
          <w:rFonts w:eastAsia="DFKai-SB"/>
          <w:b/>
          <w:sz w:val="32"/>
          <w:szCs w:val="32"/>
        </w:rPr>
        <w:t>，</w:t>
      </w:r>
      <w:r w:rsidRPr="00C91434">
        <w:rPr>
          <w:rFonts w:ascii="Times New Roman" w:eastAsia="DFKai-SB" w:hAnsi="Times New Roman"/>
          <w:b/>
          <w:bCs/>
          <w:noProof/>
          <w:sz w:val="32"/>
          <w:szCs w:val="32"/>
          <w:lang w:eastAsia="vi-VN"/>
        </w:rPr>
        <w:t>究竟成就阿耨多羅三藐三菩提。彼於當來</w:t>
      </w:r>
      <w:r w:rsidRPr="00422823">
        <w:rPr>
          <w:rFonts w:eastAsia="DFKai-SB"/>
          <w:b/>
          <w:sz w:val="32"/>
          <w:szCs w:val="32"/>
        </w:rPr>
        <w:t>，</w:t>
      </w:r>
      <w:r w:rsidRPr="00C91434">
        <w:rPr>
          <w:rFonts w:ascii="Times New Roman" w:eastAsia="DFKai-SB" w:hAnsi="Times New Roman"/>
          <w:b/>
          <w:bCs/>
          <w:noProof/>
          <w:sz w:val="32"/>
          <w:szCs w:val="32"/>
          <w:lang w:eastAsia="vi-VN"/>
        </w:rPr>
        <w:t>必得成佛</w:t>
      </w:r>
      <w:r w:rsidRPr="00422823">
        <w:rPr>
          <w:rFonts w:eastAsia="DFKai-SB"/>
          <w:b/>
          <w:sz w:val="32"/>
          <w:szCs w:val="32"/>
        </w:rPr>
        <w:t>，</w:t>
      </w:r>
      <w:r w:rsidRPr="00C91434">
        <w:rPr>
          <w:rFonts w:ascii="Times New Roman" w:eastAsia="DFKai-SB" w:hAnsi="Times New Roman"/>
          <w:b/>
          <w:bCs/>
          <w:noProof/>
          <w:sz w:val="32"/>
          <w:szCs w:val="32"/>
          <w:lang w:eastAsia="vi-VN"/>
        </w:rPr>
        <w:t>號曰善覺如來</w:t>
      </w:r>
      <w:r w:rsidRPr="00EB3DE1">
        <w:rPr>
          <w:rFonts w:eastAsia="DFKai-SB"/>
          <w:b/>
          <w:sz w:val="32"/>
          <w:szCs w:val="32"/>
        </w:rPr>
        <w:t>、</w:t>
      </w:r>
      <w:r w:rsidRPr="00C91434">
        <w:rPr>
          <w:rFonts w:ascii="Times New Roman" w:eastAsia="DFKai-SB" w:hAnsi="Times New Roman"/>
          <w:b/>
          <w:bCs/>
          <w:noProof/>
          <w:sz w:val="32"/>
          <w:szCs w:val="32"/>
          <w:lang w:eastAsia="vi-VN"/>
        </w:rPr>
        <w:t>應供</w:t>
      </w:r>
      <w:r w:rsidRPr="00EB3DE1">
        <w:rPr>
          <w:rFonts w:eastAsia="DFKai-SB"/>
          <w:b/>
          <w:sz w:val="32"/>
          <w:szCs w:val="32"/>
        </w:rPr>
        <w:t>、</w:t>
      </w:r>
      <w:r w:rsidRPr="00C91434">
        <w:rPr>
          <w:rFonts w:ascii="Times New Roman" w:eastAsia="DFKai-SB" w:hAnsi="Times New Roman"/>
          <w:b/>
          <w:bCs/>
          <w:noProof/>
          <w:sz w:val="32"/>
          <w:szCs w:val="32"/>
          <w:lang w:eastAsia="vi-VN"/>
        </w:rPr>
        <w:t>等正覺</w:t>
      </w:r>
      <w:r w:rsidRPr="00EB3DE1">
        <w:rPr>
          <w:rFonts w:eastAsia="DFKai-SB"/>
          <w:b/>
          <w:sz w:val="32"/>
          <w:szCs w:val="32"/>
        </w:rPr>
        <w:t>、</w:t>
      </w:r>
      <w:r w:rsidRPr="00C91434">
        <w:rPr>
          <w:rFonts w:ascii="Times New Roman" w:eastAsia="DFKai-SB" w:hAnsi="Times New Roman"/>
          <w:b/>
          <w:bCs/>
          <w:noProof/>
          <w:sz w:val="32"/>
          <w:szCs w:val="32"/>
          <w:lang w:eastAsia="vi-VN"/>
        </w:rPr>
        <w:t>明行足</w:t>
      </w:r>
      <w:r w:rsidRPr="00EB3DE1">
        <w:rPr>
          <w:rFonts w:eastAsia="DFKai-SB"/>
          <w:b/>
          <w:sz w:val="32"/>
          <w:szCs w:val="32"/>
        </w:rPr>
        <w:t>、</w:t>
      </w:r>
      <w:r w:rsidRPr="00C91434">
        <w:rPr>
          <w:rFonts w:ascii="Times New Roman" w:eastAsia="DFKai-SB" w:hAnsi="Times New Roman"/>
          <w:b/>
          <w:bCs/>
          <w:noProof/>
          <w:sz w:val="32"/>
          <w:szCs w:val="32"/>
          <w:lang w:eastAsia="vi-VN"/>
        </w:rPr>
        <w:t>善逝</w:t>
      </w:r>
      <w:r w:rsidRPr="00EB3DE1">
        <w:rPr>
          <w:rFonts w:eastAsia="DFKai-SB"/>
          <w:b/>
          <w:sz w:val="32"/>
          <w:szCs w:val="32"/>
        </w:rPr>
        <w:t>、</w:t>
      </w:r>
      <w:r w:rsidRPr="00C91434">
        <w:rPr>
          <w:rFonts w:ascii="Times New Roman" w:eastAsia="DFKai-SB" w:hAnsi="Times New Roman"/>
          <w:b/>
          <w:bCs/>
          <w:noProof/>
          <w:sz w:val="32"/>
          <w:szCs w:val="32"/>
          <w:lang w:eastAsia="vi-VN"/>
        </w:rPr>
        <w:t>世間解</w:t>
      </w:r>
      <w:r w:rsidRPr="00EB3DE1">
        <w:rPr>
          <w:rFonts w:eastAsia="DFKai-SB"/>
          <w:b/>
          <w:sz w:val="32"/>
          <w:szCs w:val="32"/>
        </w:rPr>
        <w:t>、</w:t>
      </w:r>
      <w:r w:rsidRPr="00C91434">
        <w:rPr>
          <w:rFonts w:ascii="Times New Roman" w:eastAsia="DFKai-SB" w:hAnsi="Times New Roman"/>
          <w:b/>
          <w:bCs/>
          <w:noProof/>
          <w:sz w:val="32"/>
          <w:szCs w:val="32"/>
          <w:lang w:eastAsia="vi-VN"/>
        </w:rPr>
        <w:t>無上士</w:t>
      </w:r>
      <w:r w:rsidRPr="00EB3DE1">
        <w:rPr>
          <w:rFonts w:eastAsia="DFKai-SB"/>
          <w:b/>
          <w:sz w:val="32"/>
          <w:szCs w:val="32"/>
        </w:rPr>
        <w:t>、</w:t>
      </w:r>
      <w:r w:rsidRPr="00C91434">
        <w:rPr>
          <w:rFonts w:ascii="Times New Roman" w:eastAsia="DFKai-SB" w:hAnsi="Times New Roman"/>
          <w:b/>
          <w:bCs/>
          <w:noProof/>
          <w:sz w:val="32"/>
          <w:szCs w:val="32"/>
          <w:lang w:eastAsia="vi-VN"/>
        </w:rPr>
        <w:t>調御丈夫</w:t>
      </w:r>
      <w:r w:rsidRPr="00EB3DE1">
        <w:rPr>
          <w:rFonts w:eastAsia="DFKai-SB"/>
          <w:b/>
          <w:sz w:val="32"/>
          <w:szCs w:val="32"/>
        </w:rPr>
        <w:t>、</w:t>
      </w:r>
      <w:r w:rsidRPr="00C91434">
        <w:rPr>
          <w:rFonts w:ascii="Times New Roman" w:eastAsia="DFKai-SB" w:hAnsi="Times New Roman"/>
          <w:b/>
          <w:bCs/>
          <w:noProof/>
          <w:sz w:val="32"/>
          <w:szCs w:val="32"/>
          <w:lang w:eastAsia="vi-VN"/>
        </w:rPr>
        <w:t>天人師</w:t>
      </w:r>
      <w:r w:rsidRPr="00EB3DE1">
        <w:rPr>
          <w:rFonts w:eastAsia="DFKai-SB"/>
          <w:b/>
          <w:sz w:val="32"/>
          <w:szCs w:val="32"/>
        </w:rPr>
        <w:t>、</w:t>
      </w:r>
      <w:r w:rsidRPr="00C91434">
        <w:rPr>
          <w:rFonts w:ascii="Times New Roman" w:eastAsia="DFKai-SB" w:hAnsi="Times New Roman"/>
          <w:b/>
          <w:bCs/>
          <w:noProof/>
          <w:sz w:val="32"/>
          <w:szCs w:val="32"/>
          <w:lang w:eastAsia="vi-VN"/>
        </w:rPr>
        <w:t>佛</w:t>
      </w:r>
      <w:r w:rsidRPr="00EB3DE1">
        <w:rPr>
          <w:rFonts w:eastAsia="DFKai-SB"/>
          <w:b/>
          <w:sz w:val="32"/>
          <w:szCs w:val="32"/>
        </w:rPr>
        <w:t>、</w:t>
      </w:r>
      <w:r w:rsidRPr="00C91434">
        <w:rPr>
          <w:rFonts w:ascii="Times New Roman" w:eastAsia="DFKai-SB" w:hAnsi="Times New Roman"/>
          <w:b/>
          <w:bCs/>
          <w:noProof/>
          <w:sz w:val="32"/>
          <w:szCs w:val="32"/>
          <w:lang w:eastAsia="vi-VN"/>
        </w:rPr>
        <w:t>世尊。</w:t>
      </w:r>
    </w:p>
    <w:p w14:paraId="0D455A27"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Ông hãy nên vì họ phương tiện thuyết pháp, tùy thuận giáo hóa, khiến cho họ trụ nơi địa vị bất thoái chuyển, rốt ráo thành tựu A Nậu Đa La Tam Miệu Tam Bồ Đề. Họ trong tương lai, ắt được thành Phật, hiệu là Thiện Giác Như Lai, Ứng Cúng, Đẳng Chánh Giác, Minh Hạnh </w:t>
      </w:r>
      <w:r w:rsidRPr="00C91434">
        <w:rPr>
          <w:rFonts w:ascii="Times New Roman" w:eastAsia="DFKai-SB" w:hAnsi="Times New Roman"/>
          <w:i/>
          <w:iCs/>
          <w:noProof/>
          <w:sz w:val="28"/>
          <w:szCs w:val="28"/>
          <w:lang w:eastAsia="vi-VN"/>
        </w:rPr>
        <w:lastRenderedPageBreak/>
        <w:t xml:space="preserve">Túc, Thiện Thệ, Thế Gian Giải, Vô Thượng Sĩ, Điều Ngự </w:t>
      </w:r>
      <w:r w:rsidRPr="00C91434">
        <w:rPr>
          <w:rFonts w:ascii="Times New Roman" w:eastAsia="DFKai-SB" w:hAnsi="Times New Roman"/>
          <w:i/>
          <w:iCs/>
          <w:noProof/>
          <w:color w:val="000000"/>
          <w:sz w:val="28"/>
          <w:szCs w:val="28"/>
          <w:lang w:eastAsia="vi-VN"/>
        </w:rPr>
        <w:t>Trượng Phu, Thiên</w:t>
      </w:r>
      <w:r w:rsidRPr="00C91434">
        <w:rPr>
          <w:rFonts w:ascii="Times New Roman" w:eastAsia="DFKai-SB" w:hAnsi="Times New Roman"/>
          <w:i/>
          <w:iCs/>
          <w:noProof/>
          <w:sz w:val="28"/>
          <w:szCs w:val="28"/>
          <w:lang w:eastAsia="vi-VN"/>
        </w:rPr>
        <w:t xml:space="preserve"> Nhân Sư, Phật, Thế Tôn). </w:t>
      </w:r>
    </w:p>
    <w:p w14:paraId="38A049B5" w14:textId="77777777" w:rsidR="001E2EED" w:rsidRPr="00A37BC3" w:rsidRDefault="001E2EED" w:rsidP="004269BE">
      <w:pPr>
        <w:autoSpaceDE w:val="0"/>
        <w:autoSpaceDN w:val="0"/>
        <w:adjustRightInd w:val="0"/>
        <w:spacing w:line="240" w:lineRule="auto"/>
        <w:jc w:val="both"/>
        <w:rPr>
          <w:rFonts w:ascii="Times New Roman" w:eastAsia="DFKai-SB" w:hAnsi="Times New Roman"/>
          <w:noProof/>
          <w:sz w:val="24"/>
          <w:szCs w:val="24"/>
          <w:lang w:eastAsia="vi-VN"/>
        </w:rPr>
      </w:pPr>
    </w:p>
    <w:p w14:paraId="78387FCA"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Ba người như thế, do hệ niệm, cho nên thành tựu điều ham muốn của chính mình. Còn người niệm Phật chúng ta thì sao? Do hệ niệm A Di Đà Phật, cũng có thể thành tựu A Nậu Đa La Tam Miệu Tam Bồ Đề! Cùng là thủ hộ ý niệm mong muốn và hướng tới. Dục niệm trong nhân gian mà còn có thể thành tựu, do niệm niệm tiếp nối. Vậy thì chúng ta vì liễu sanh tử, vì độ thoát các thứ nghiệp duyên và nghiệp chướng phiền não từ vô thỉ tới nay mà ức niệm Phật, chắc chắn có thể thành tựu. Tỷ dụ như thế, thiện xảo như thế đó! </w:t>
      </w:r>
    </w:p>
    <w:p w14:paraId="2A8B5CD3"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Ký đắc nhẫn dĩ, hoàn phục ức niệm vãng tích chư sự, liễu liễu phân minh dã. </w:t>
      </w:r>
    </w:p>
    <w:p w14:paraId="3F74C89E"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既得忍已</w:t>
      </w:r>
      <w:r w:rsidRPr="00422823">
        <w:rPr>
          <w:rFonts w:eastAsia="DFKai-SB"/>
          <w:b/>
          <w:sz w:val="32"/>
          <w:szCs w:val="32"/>
        </w:rPr>
        <w:t>，</w:t>
      </w:r>
      <w:r w:rsidRPr="00C91434">
        <w:rPr>
          <w:rFonts w:ascii="Times New Roman" w:eastAsia="DFKai-SB" w:hAnsi="Times New Roman"/>
          <w:b/>
          <w:bCs/>
          <w:noProof/>
          <w:sz w:val="32"/>
          <w:szCs w:val="32"/>
          <w:lang w:eastAsia="vi-VN"/>
        </w:rPr>
        <w:t>還復憶念往昔諸事</w:t>
      </w:r>
      <w:r w:rsidRPr="00422823">
        <w:rPr>
          <w:rFonts w:eastAsia="DFKai-SB"/>
          <w:b/>
          <w:sz w:val="32"/>
          <w:szCs w:val="32"/>
        </w:rPr>
        <w:t>，</w:t>
      </w:r>
      <w:r w:rsidRPr="00C91434">
        <w:rPr>
          <w:rFonts w:ascii="Times New Roman" w:eastAsia="DFKai-SB" w:hAnsi="Times New Roman"/>
          <w:b/>
          <w:bCs/>
          <w:noProof/>
          <w:sz w:val="32"/>
          <w:szCs w:val="32"/>
          <w:lang w:eastAsia="vi-VN"/>
        </w:rPr>
        <w:t>了了分明也。</w:t>
      </w:r>
    </w:p>
    <w:p w14:paraId="7E41378D"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Đã đạt được môn Nhẫn ấy, lại nghĩ nhớ các chuyện xưa kia, rành rẽ, phân minh). </w:t>
      </w:r>
    </w:p>
    <w:p w14:paraId="26FD1A7B"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p>
    <w:p w14:paraId="56ED96B5"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Nói cách khác, dẫu thành Phật, người ấy nghĩ nhớ chuyện cũ cũng sẽ rành rẽ, phân minh. Do vậy, chỗ vô nhiễm này chỉ do túc duyên hiển hiện, do tướng cảnh giới kiến lập, chẳng phải là thật sự có. Chẳng có một pháp để có thể thật sự đạt được, chẳng có một thực chất để có thể kiến lập, nhưng có chuyện cảnh tướng ấy! Chúng ta thấy Phật cũng như thế. Vì vậy, tu hành chân chánh, siêng năng thấy Phật, siêng năng tu pháp mười phần trọng yếu, mười phần có ý nghĩa!</w:t>
      </w:r>
    </w:p>
    <w:p w14:paraId="73BB762B"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79B13658"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Hiền Hộ! Bỉ thiện nam tử, thiện nữ nhân đẳng, nhược dục thành tựu Bồ Tát Ma Ha Tát Tư Duy Nhất Thiết Chư Phật Hiện Tiền tam-muội, diệc phục như thị. </w:t>
      </w:r>
    </w:p>
    <w:p w14:paraId="1E7ECF5F"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賢護</w:t>
      </w:r>
      <w:r w:rsidRPr="00EF077D">
        <w:rPr>
          <w:rFonts w:eastAsia="DFKai-SB"/>
          <w:b/>
          <w:sz w:val="32"/>
          <w:szCs w:val="32"/>
        </w:rPr>
        <w:t>！</w:t>
      </w:r>
      <w:r w:rsidRPr="00C91434">
        <w:rPr>
          <w:rFonts w:ascii="Times New Roman" w:eastAsia="DFKai-SB" w:hAnsi="Times New Roman"/>
          <w:b/>
          <w:bCs/>
          <w:noProof/>
          <w:sz w:val="32"/>
          <w:szCs w:val="32"/>
          <w:lang w:eastAsia="vi-VN"/>
        </w:rPr>
        <w:t>彼善男子善女人等</w:t>
      </w:r>
      <w:r w:rsidRPr="00422823">
        <w:rPr>
          <w:rFonts w:eastAsia="DFKai-SB"/>
          <w:b/>
          <w:sz w:val="32"/>
          <w:szCs w:val="32"/>
        </w:rPr>
        <w:t>，</w:t>
      </w:r>
      <w:r w:rsidRPr="00C91434">
        <w:rPr>
          <w:rFonts w:ascii="Times New Roman" w:eastAsia="DFKai-SB" w:hAnsi="Times New Roman"/>
          <w:b/>
          <w:bCs/>
          <w:noProof/>
          <w:sz w:val="32"/>
          <w:szCs w:val="32"/>
          <w:lang w:eastAsia="vi-VN"/>
        </w:rPr>
        <w:t>若欲成就菩薩摩訶薩思惟一切諸佛現前三昧</w:t>
      </w:r>
      <w:r w:rsidRPr="00422823">
        <w:rPr>
          <w:rFonts w:eastAsia="DFKai-SB"/>
          <w:b/>
          <w:sz w:val="32"/>
          <w:szCs w:val="32"/>
        </w:rPr>
        <w:t>，</w:t>
      </w:r>
      <w:r w:rsidRPr="00C91434">
        <w:rPr>
          <w:rFonts w:ascii="Times New Roman" w:eastAsia="DFKai-SB" w:hAnsi="Times New Roman"/>
          <w:b/>
          <w:bCs/>
          <w:noProof/>
          <w:sz w:val="32"/>
          <w:szCs w:val="32"/>
          <w:lang w:eastAsia="vi-VN"/>
        </w:rPr>
        <w:t>亦復如是。</w:t>
      </w:r>
    </w:p>
    <w:p w14:paraId="01E63DAB"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lastRenderedPageBreak/>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Này Hiền Hộ! Thiện nam tử, thiện nữ nhân ấy nếu muốn thành tựu Bồ Tát Ma Ha Tát Tư Duy Nhất Thiết Chư Phật Hiện Tiền tam-muội thì cũng lại như thế). </w:t>
      </w:r>
    </w:p>
    <w:p w14:paraId="78D8678A"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21090F99"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Trong phần trước là thí dụ, phần sau là dẫn dắt, phát khởi hết thảy thiện nam tử, thiện nữ nhân hãy tư duy đúng như lý, tư duy như trong thí dụ, tức là cổ vũ, khích lệ sự tư duy ý nhạo của chính mình, đừng bỏ phí sức lạc dục mà chúng ta sẵn có ấy, tức là sức hướng tới [mong cầu đạt được mục đích]. Nếu dùng sức ấy vào sự nhiễm dục của thế tục, sẽ có thể đạt được mục đích. Còn nếu dùng [sức mạnh ấy] để thấy Phật, nghe pháp, cũng có thể đạt được mục đích giống hệt. Trong hai pháp [thế gian và xuất thế gian], quý vị chọn lựa pháp gì? Trong phần trước, đức Thế Tôn đã nêu một thí dụ; sau đó, Ngài hướng dẫn chúng ta thấy Thập Phương Chư Phật Tất Giai Hiện Tiền tam-muội. </w:t>
      </w:r>
      <w:r w:rsidRPr="00C91434">
        <w:rPr>
          <w:rFonts w:ascii="Times New Roman" w:eastAsia="DFKai-SB" w:hAnsi="Times New Roman"/>
          <w:i/>
          <w:iCs/>
          <w:noProof/>
          <w:sz w:val="28"/>
          <w:szCs w:val="28"/>
          <w:lang w:eastAsia="vi-VN"/>
        </w:rPr>
        <w:t>“Dục”</w:t>
      </w:r>
      <w:r w:rsidRPr="00C91434">
        <w:rPr>
          <w:rFonts w:ascii="Times New Roman" w:eastAsia="DFKai-SB" w:hAnsi="Times New Roman"/>
          <w:noProof/>
          <w:sz w:val="28"/>
          <w:szCs w:val="28"/>
          <w:lang w:eastAsia="vi-VN"/>
        </w:rPr>
        <w:t xml:space="preserve"> như vậy mười phần quan trọng. Trong phần trước là </w:t>
      </w:r>
      <w:r w:rsidRPr="00C91434">
        <w:rPr>
          <w:rFonts w:ascii="Times New Roman" w:eastAsia="DFKai-SB" w:hAnsi="Times New Roman"/>
          <w:i/>
          <w:iCs/>
          <w:noProof/>
          <w:sz w:val="28"/>
          <w:szCs w:val="28"/>
          <w:lang w:eastAsia="vi-VN"/>
        </w:rPr>
        <w:t>“ham muốn gặp dâm nữ như thế”</w:t>
      </w:r>
      <w:r w:rsidRPr="00C91434">
        <w:rPr>
          <w:rFonts w:ascii="Times New Roman" w:eastAsia="DFKai-SB" w:hAnsi="Times New Roman"/>
          <w:noProof/>
          <w:sz w:val="28"/>
          <w:szCs w:val="28"/>
          <w:lang w:eastAsia="vi-VN"/>
        </w:rPr>
        <w:t xml:space="preserve"> chính là [ham muốn] của kẻ thế tục, vận dụng cái tâm thế tục, dùng phương pháp thế tục. Chúng ta là người học Phật, muốn thấy chư Phật, muốn chứng Thập Phương Chư Phật Tất Giai Hiện Tiền tam-muội thì cũng như thế. Vì lẽ nào? Vận dụng pháp tắc Dục, giữ ý niệm tiếp nối, tư duy chẳng ngừng, thuần thục, ắt có thể trông thấy, mà cũng chẳng có chướng ngại!</w:t>
      </w:r>
    </w:p>
    <w:p w14:paraId="73A831BA" w14:textId="77777777" w:rsidR="001E2EED" w:rsidRPr="00C258AC"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258AC">
        <w:rPr>
          <w:rFonts w:ascii="Times New Roman" w:eastAsia="DFKai-SB" w:hAnsi="Times New Roman"/>
          <w:noProof/>
          <w:sz w:val="28"/>
          <w:szCs w:val="28"/>
          <w:lang w:eastAsia="vi-VN"/>
        </w:rPr>
        <w:tab/>
      </w:r>
    </w:p>
    <w:p w14:paraId="1688A1E9"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Kỳ thân thường trụ thử thế giới trung, tạm đắc văn bỉ A Di Đà Như Lai, Ứng Cúng, Đẳng Chánh Giác danh hiệu, nhi năng hệ tâm. </w:t>
      </w:r>
    </w:p>
    <w:p w14:paraId="12B82C82"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其身常住此世界中</w:t>
      </w:r>
      <w:r w:rsidRPr="00422823">
        <w:rPr>
          <w:rFonts w:eastAsia="DFKai-SB"/>
          <w:b/>
          <w:sz w:val="32"/>
          <w:szCs w:val="32"/>
        </w:rPr>
        <w:t>，</w:t>
      </w:r>
      <w:r w:rsidRPr="00C91434">
        <w:rPr>
          <w:rFonts w:ascii="Times New Roman" w:eastAsia="DFKai-SB" w:hAnsi="Times New Roman"/>
          <w:b/>
          <w:bCs/>
          <w:noProof/>
          <w:sz w:val="32"/>
          <w:szCs w:val="32"/>
          <w:lang w:eastAsia="vi-VN"/>
        </w:rPr>
        <w:t>暫得聞彼阿彌陀如來</w:t>
      </w:r>
      <w:r w:rsidRPr="00EB3DE1">
        <w:rPr>
          <w:rFonts w:eastAsia="DFKai-SB"/>
          <w:b/>
          <w:sz w:val="32"/>
          <w:szCs w:val="32"/>
        </w:rPr>
        <w:t>、</w:t>
      </w:r>
      <w:r w:rsidRPr="00C91434">
        <w:rPr>
          <w:rFonts w:ascii="Times New Roman" w:eastAsia="DFKai-SB" w:hAnsi="Times New Roman"/>
          <w:b/>
          <w:bCs/>
          <w:noProof/>
          <w:sz w:val="32"/>
          <w:szCs w:val="32"/>
          <w:lang w:eastAsia="vi-VN"/>
        </w:rPr>
        <w:t>應供</w:t>
      </w:r>
      <w:r w:rsidRPr="00EB3DE1">
        <w:rPr>
          <w:rFonts w:eastAsia="DFKai-SB"/>
          <w:b/>
          <w:sz w:val="32"/>
          <w:szCs w:val="32"/>
        </w:rPr>
        <w:t>、</w:t>
      </w:r>
      <w:r w:rsidRPr="00C91434">
        <w:rPr>
          <w:rFonts w:ascii="Times New Roman" w:eastAsia="DFKai-SB" w:hAnsi="Times New Roman"/>
          <w:b/>
          <w:bCs/>
          <w:noProof/>
          <w:sz w:val="32"/>
          <w:szCs w:val="32"/>
          <w:lang w:eastAsia="vi-VN"/>
        </w:rPr>
        <w:t>等正覺名號</w:t>
      </w:r>
      <w:r w:rsidRPr="00422823">
        <w:rPr>
          <w:rFonts w:eastAsia="DFKai-SB"/>
          <w:b/>
          <w:sz w:val="32"/>
          <w:szCs w:val="32"/>
        </w:rPr>
        <w:t>，</w:t>
      </w:r>
      <w:r w:rsidRPr="00C91434">
        <w:rPr>
          <w:rFonts w:ascii="Times New Roman" w:eastAsia="DFKai-SB" w:hAnsi="Times New Roman"/>
          <w:b/>
          <w:bCs/>
          <w:noProof/>
          <w:sz w:val="32"/>
          <w:szCs w:val="32"/>
          <w:lang w:eastAsia="vi-VN"/>
        </w:rPr>
        <w:t>而能繫心。</w:t>
      </w:r>
    </w:p>
    <w:p w14:paraId="3E9027EE"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Thân ấy thường trụ trong thế giới này, tạm được nghe danh hiệu của A Di Đà Như Lai, Ứng Cúng, Đẳng Chánh Giác mà có thể chú tâm). </w:t>
      </w:r>
    </w:p>
    <w:p w14:paraId="3B58B1D9" w14:textId="77777777" w:rsidR="001E2EED" w:rsidRPr="00C258AC"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54ABAA3F" w14:textId="77777777" w:rsidR="001E2EED"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Tâm buộc chặt vào danh hiệu (chuyên chú nghĩ tưởng danh hiệu), do A Di Đà Phật dùng danh hiệu để nhiếp hóa mười phương chúng sanh, tức là như Quán Kinh đã nói: </w:t>
      </w:r>
      <w:r w:rsidRPr="00C91434">
        <w:rPr>
          <w:rFonts w:ascii="Times New Roman" w:eastAsia="DFKai-SB" w:hAnsi="Times New Roman"/>
          <w:i/>
          <w:iCs/>
          <w:noProof/>
          <w:sz w:val="28"/>
          <w:szCs w:val="28"/>
          <w:lang w:eastAsia="vi-VN"/>
        </w:rPr>
        <w:t xml:space="preserve">“A Di Đà Phật dùng quang minh vô ngại </w:t>
      </w:r>
      <w:r w:rsidRPr="00C91434">
        <w:rPr>
          <w:rFonts w:ascii="Times New Roman" w:eastAsia="DFKai-SB" w:hAnsi="Times New Roman"/>
          <w:i/>
          <w:iCs/>
          <w:noProof/>
          <w:sz w:val="28"/>
          <w:szCs w:val="28"/>
          <w:lang w:eastAsia="vi-VN"/>
        </w:rPr>
        <w:lastRenderedPageBreak/>
        <w:t>chiếu sáng mười phương cõi nước, nhiếp thọ chúng sanh niệm Phật chẳng bỏ”</w:t>
      </w:r>
      <w:r w:rsidRPr="00C91434">
        <w:rPr>
          <w:rFonts w:ascii="Times New Roman" w:eastAsia="DFKai-SB" w:hAnsi="Times New Roman"/>
          <w:noProof/>
          <w:sz w:val="28"/>
          <w:szCs w:val="28"/>
          <w:lang w:eastAsia="vi-VN"/>
        </w:rPr>
        <w:t xml:space="preserve">. Chúng sanh niệm Phật tức là người xưng danh hiệu, nhớ tưởng quang minh thanh tịnh trang nghiêm của đức Phật. Pháp tắc niệm Phật trong Quán Kinh là quan sát, trước hết là tư duy quán thuần thục. Nếu dùng một chỗ, một điểm [để tu tập quán tưởng niệm Phật], như quán tướng bạch hào: Chỉ quán tướng bạch hào uyển chuyển như năm quả núi Tu Di. Nương theo pháp Bạch Hào Quán mà khế nhập hết thảy các pháp tắc, trọn đủ hết thảy </w:t>
      </w:r>
      <w:r>
        <w:rPr>
          <w:rFonts w:ascii="Times New Roman" w:eastAsia="DFKai-SB" w:hAnsi="Times New Roman"/>
          <w:noProof/>
          <w:sz w:val="28"/>
          <w:szCs w:val="28"/>
          <w:lang w:eastAsia="vi-VN"/>
        </w:rPr>
        <w:t>Đ</w:t>
      </w:r>
      <w:r w:rsidRPr="00C91434">
        <w:rPr>
          <w:rFonts w:ascii="Times New Roman" w:eastAsia="DFKai-SB" w:hAnsi="Times New Roman"/>
          <w:noProof/>
          <w:sz w:val="28"/>
          <w:szCs w:val="28"/>
          <w:lang w:eastAsia="vi-VN"/>
        </w:rPr>
        <w:t xml:space="preserve">à-la-ni, hết thảy thiện xảo, hết thảy công đức, hết thảy thần biến, hết thảy trí huệ chẳng thể nghĩ bàn. Dùng một pháp khế nhập, chỉ cần buộc tâm thuần thục, ai nấy đều đạt được phương tiện. </w:t>
      </w:r>
    </w:p>
    <w:p w14:paraId="58AF199D" w14:textId="77777777" w:rsidR="001E2EED" w:rsidRPr="00C91434" w:rsidRDefault="001E2EED" w:rsidP="003118D4">
      <w:pPr>
        <w:autoSpaceDE w:val="0"/>
        <w:autoSpaceDN w:val="0"/>
        <w:adjustRightInd w:val="0"/>
        <w:spacing w:line="240" w:lineRule="auto"/>
        <w:ind w:firstLine="720"/>
        <w:jc w:val="both"/>
        <w:rPr>
          <w:rFonts w:ascii="Times New Roman" w:eastAsia="DFKai-SB" w:hAnsi="Times New Roman"/>
          <w:i/>
          <w:iCs/>
          <w:noProof/>
          <w:color w:val="000000"/>
          <w:sz w:val="28"/>
          <w:szCs w:val="28"/>
          <w:lang w:eastAsia="vi-VN"/>
        </w:rPr>
      </w:pPr>
      <w:r w:rsidRPr="00C91434">
        <w:rPr>
          <w:rFonts w:ascii="Times New Roman" w:eastAsia="DFKai-SB" w:hAnsi="Times New Roman"/>
          <w:noProof/>
          <w:sz w:val="28"/>
          <w:szCs w:val="28"/>
          <w:lang w:eastAsia="vi-VN"/>
        </w:rPr>
        <w:t xml:space="preserve">Ở đây, buộc chặt cái tâm vào danh hiệu của A Di Đà Phật Như Lai, liên tục tư duy, tức là lúc tư duy do không ngừng niệm danh hiệu. Khi kinh hành Ban Châu, đi tới, đi lui, </w:t>
      </w:r>
      <w:r>
        <w:rPr>
          <w:rFonts w:ascii="Times New Roman" w:eastAsia="DFKai-SB" w:hAnsi="Times New Roman"/>
          <w:noProof/>
          <w:sz w:val="28"/>
          <w:szCs w:val="28"/>
          <w:lang w:eastAsia="vi-VN"/>
        </w:rPr>
        <w:t xml:space="preserve">đi lui, </w:t>
      </w:r>
      <w:r w:rsidRPr="00C91434">
        <w:rPr>
          <w:rFonts w:ascii="Times New Roman" w:eastAsia="DFKai-SB" w:hAnsi="Times New Roman"/>
          <w:noProof/>
          <w:sz w:val="28"/>
          <w:szCs w:val="28"/>
          <w:lang w:eastAsia="vi-VN"/>
        </w:rPr>
        <w:t>đi tới, để làm gì? Lập một niệm, đoạn các tưởng, niệm một phương, tư duy quốc độ ấy</w:t>
      </w:r>
      <w:r w:rsidRPr="00C91434">
        <w:rPr>
          <w:rFonts w:ascii="Times New Roman" w:eastAsia="DFKai-SB" w:hAnsi="Times New Roman"/>
          <w:noProof/>
          <w:color w:val="000000"/>
          <w:sz w:val="28"/>
          <w:szCs w:val="28"/>
          <w:lang w:eastAsia="vi-VN"/>
        </w:rPr>
        <w:t xml:space="preserve">, khiến cho các tư duy tạp loạn bị đoạn trừ. Đó gọi là </w:t>
      </w:r>
      <w:r w:rsidRPr="00C91434">
        <w:rPr>
          <w:rFonts w:ascii="Times New Roman" w:eastAsia="DFKai-SB" w:hAnsi="Times New Roman"/>
          <w:i/>
          <w:iCs/>
          <w:noProof/>
          <w:color w:val="000000"/>
          <w:sz w:val="28"/>
          <w:szCs w:val="28"/>
          <w:lang w:eastAsia="vi-VN"/>
        </w:rPr>
        <w:t>“tinh thuần nhất niệm, chuyên tâm chú trọng một niệm, ắt thấy đức Phật đó”</w:t>
      </w:r>
      <w:r w:rsidRPr="00C91434">
        <w:rPr>
          <w:rFonts w:ascii="Times New Roman" w:eastAsia="DFKai-SB" w:hAnsi="Times New Roman"/>
          <w:noProof/>
          <w:color w:val="000000"/>
          <w:sz w:val="28"/>
          <w:szCs w:val="28"/>
          <w:lang w:eastAsia="vi-VN"/>
        </w:rPr>
        <w:t xml:space="preserve">. </w:t>
      </w:r>
    </w:p>
    <w:p w14:paraId="507676FF"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Trước kia, trong tự viện, do đại chúng niệm Phật từ năm này sang năm khác chẳng gián đoạn, cho nên niệm Phật trong đại điện đặc biệt thuận tiện. Kẻ bình phàm tiến vào đó ba ngày, bèn thấy quốc độ của Phật trang nghiêm, những thứ như đất báu lưu ly, hoa sen nở rộ, hình tướng Bồ Tát, Phật chi đó, đều là chuyện rất đơn giản. Nhưng trong xã hội hiện thời, mọi người cảm thấy đó là chuyện rất khó khăn, cách biệt quá lớn! Nếu được gặp gỡ, được sử dụng một ngôi chùa chuyên môn tu trì thì rất dễ dàng, chứ gặp một nơi tu trì tản mạn, sẽ mười phần khó khăn. Đích xác là như thế đó! Tôi có cảm xúc đối với chuyện này càng ngày càng lớn. Nhất là khi hoàn cảnh chung quanh rã rời, tâm trí của mọi người chẳng thể chuyên nhất. Do vậy, trong đường đi kinh hành Ban Châu mà đặt các thứ [biểu thị sự] trang nghiêm và các thứ công đức hy hữu của Cực Lạc, hoặc các tranh vẽ, đàn tràng, sẽ có thể là một phương pháp rất tốt. Hoàn cảnh như thế sẽ rất đơn thuần! </w:t>
      </w:r>
    </w:p>
    <w:p w14:paraId="6BC0021B" w14:textId="77777777" w:rsidR="001E2EED"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“Diệu tướng độ chúng sanh”</w:t>
      </w:r>
      <w:r w:rsidRPr="00C91434">
        <w:rPr>
          <w:rFonts w:ascii="Times New Roman" w:eastAsia="DFKai-SB" w:hAnsi="Times New Roman"/>
          <w:noProof/>
          <w:sz w:val="28"/>
          <w:szCs w:val="28"/>
          <w:lang w:eastAsia="vi-VN"/>
        </w:rPr>
        <w:t xml:space="preserve">, tức là dùng tướng để hướng dẫn mọi người, rất thuận tiện. Điều chủ yếu là đừng đắm nhiễm vào đó, nhất định phải tùy thuận nhân duyên như thế. Thấy Phật, nghe pháp, chớ nên cố chấp vào đó, cũng có nghĩa là quý vị chớ nên cưỡng chế tự tâm. Nếu làm như vậy (cưỡng chế tự tâm), sẽ rất đau khổ. Hãy nên tùy niệm phân tích, tỉ mỉ tư duy, tùy niệm quán sát. Đó là điều có thể làm được. Cưỡng chế quan sát sẽ rất khổ! Chúng ta đã tư duy thành thục, sẽ chẳng cưỡng chế tự </w:t>
      </w:r>
      <w:r w:rsidRPr="00C91434">
        <w:rPr>
          <w:rFonts w:ascii="Times New Roman" w:eastAsia="DFKai-SB" w:hAnsi="Times New Roman"/>
          <w:noProof/>
          <w:sz w:val="28"/>
          <w:szCs w:val="28"/>
          <w:lang w:eastAsia="vi-VN"/>
        </w:rPr>
        <w:lastRenderedPageBreak/>
        <w:t xml:space="preserve">tâm, giống như trong gia đình của quý vị có mấy người, cha mẹ quý vị có bộ dáng như thế nào? Con cái của quý vị có hình dạng ra sao? [Khi suy tưởng những điều đó], </w:t>
      </w:r>
      <w:r>
        <w:rPr>
          <w:rFonts w:ascii="Times New Roman" w:eastAsia="DFKai-SB" w:hAnsi="Times New Roman"/>
          <w:noProof/>
          <w:sz w:val="28"/>
          <w:szCs w:val="28"/>
          <w:lang w:eastAsia="vi-VN"/>
        </w:rPr>
        <w:t xml:space="preserve">quý vị </w:t>
      </w:r>
      <w:r w:rsidRPr="00C91434">
        <w:rPr>
          <w:rFonts w:ascii="Times New Roman" w:eastAsia="DFKai-SB" w:hAnsi="Times New Roman"/>
          <w:noProof/>
          <w:sz w:val="28"/>
          <w:szCs w:val="28"/>
          <w:lang w:eastAsia="vi-VN"/>
        </w:rPr>
        <w:t>sẽ chẳng tốn tâm lực, rất thuần thục; nhưng nếu suy nghĩ nhà người khác, chuyện của người khác, gia đình của người khác, sẽ rất nhọc lòng, do chẳng liên quan cho mấy, rất khổ!</w:t>
      </w:r>
    </w:p>
    <w:p w14:paraId="401DAE1C" w14:textId="77777777" w:rsidR="001E2EED" w:rsidRPr="00C91434" w:rsidRDefault="001E2EED" w:rsidP="003118D4">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 xml:space="preserve">Nếu chúng ta coi chuyện “thấy Phật”, thấy thế giới Cực Lạc trang nghiêm [thân thiết] giống như thấy gia quyến của chính mình, chính là như chúng ta thường nói </w:t>
      </w:r>
      <w:r w:rsidRPr="00C91434">
        <w:rPr>
          <w:rFonts w:ascii="Times New Roman" w:eastAsia="DFKai-SB" w:hAnsi="Times New Roman"/>
          <w:i/>
          <w:iCs/>
          <w:noProof/>
          <w:sz w:val="28"/>
          <w:szCs w:val="28"/>
          <w:lang w:eastAsia="vi-VN"/>
        </w:rPr>
        <w:t>“vãng sanh quê nhà thế giới Cực Lạc”</w:t>
      </w:r>
      <w:r w:rsidRPr="00C91434">
        <w:rPr>
          <w:rFonts w:ascii="Times New Roman" w:eastAsia="DFKai-SB" w:hAnsi="Times New Roman"/>
          <w:noProof/>
          <w:sz w:val="28"/>
          <w:szCs w:val="28"/>
          <w:lang w:eastAsia="vi-VN"/>
        </w:rPr>
        <w:t xml:space="preserve">, tất nhiên là sẽ chẳng có chướng ngại! Vì sao vậy? Là quê nhà của chính mình. Thế giới Cực Lạc trang nghiêm được tạo lập ở ngay quê nhà! A Di Đà Phật, Quán Âm, Thế Chí, Thanh Tịnh Hải Chúng, các vị Bồ Tát hải hội vây quanh, là sự trang nghiêm nơi nước mình, là anh em, đồng bạn! Như thế thì tâm trí của quý vị rất hoan hỷ. Đó là một pháp tắc rất trực tiếp, nhưng nếu quý vị coi đó là vật trong nhà kẻ khác, khởi tư duy sẽ rất mệt mỏi, quá khó khăn! </w:t>
      </w:r>
    </w:p>
    <w:p w14:paraId="4DAD3C04" w14:textId="77777777" w:rsidR="001E2EED" w:rsidRPr="003118D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09E4491D"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color w:val="000000"/>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w:t>
      </w:r>
      <w:r w:rsidRPr="00C91434">
        <w:rPr>
          <w:rFonts w:ascii="Times New Roman" w:eastAsia="DFKai-SB" w:hAnsi="Times New Roman"/>
          <w:b/>
          <w:bCs/>
          <w:i/>
          <w:iCs/>
          <w:noProof/>
          <w:color w:val="000000"/>
          <w:sz w:val="28"/>
          <w:szCs w:val="28"/>
          <w:lang w:eastAsia="vi-VN"/>
        </w:rPr>
        <w:t xml:space="preserve">Kinh) Tương tục tư duy, thứ đệ bất loạn, phân minh đổ bỉ A Di Đà Phật, thị vi Bồ Tát tư duy cụ túc, thành tựu Chư Phật Hiện Tiền tam-muội. Nhân thử tam-muội, đắc kiến Phật cố, toại thỉnh vấn bỉ A Di Đà Phật ngôn. </w:t>
      </w:r>
    </w:p>
    <w:p w14:paraId="15D580FB"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91434">
        <w:rPr>
          <w:rFonts w:ascii="Times New Roman" w:eastAsia="DFKai-SB" w:hAnsi="Times New Roman"/>
          <w:noProof/>
          <w:color w:val="000000"/>
          <w:sz w:val="28"/>
          <w:szCs w:val="28"/>
          <w:lang w:eastAsia="vi-VN"/>
        </w:rPr>
        <w:tab/>
      </w:r>
      <w:r w:rsidRPr="00C91434">
        <w:rPr>
          <w:rFonts w:ascii="Times New Roman" w:eastAsia="DFKai-SB" w:hAnsi="Times New Roman"/>
          <w:b/>
          <w:bCs/>
          <w:noProof/>
          <w:color w:val="000000"/>
          <w:sz w:val="32"/>
          <w:szCs w:val="32"/>
          <w:lang w:eastAsia="vi-VN"/>
        </w:rPr>
        <w:t>(</w:t>
      </w:r>
      <w:r w:rsidRPr="00C91434">
        <w:rPr>
          <w:rFonts w:ascii="Times New Roman" w:eastAsia="DFKai-SB" w:hAnsi="Times New Roman"/>
          <w:b/>
          <w:bCs/>
          <w:noProof/>
          <w:color w:val="000000"/>
          <w:sz w:val="32"/>
          <w:szCs w:val="32"/>
          <w:lang w:eastAsia="vi-VN"/>
        </w:rPr>
        <w:t>經</w:t>
      </w:r>
      <w:r w:rsidRPr="00C91434">
        <w:rPr>
          <w:rFonts w:ascii="Times New Roman" w:eastAsia="DFKai-SB" w:hAnsi="Times New Roman"/>
          <w:b/>
          <w:bCs/>
          <w:noProof/>
          <w:color w:val="000000"/>
          <w:sz w:val="32"/>
          <w:szCs w:val="32"/>
          <w:lang w:eastAsia="vi-VN"/>
        </w:rPr>
        <w:t>)</w:t>
      </w:r>
      <w:r w:rsidRPr="00C91434">
        <w:rPr>
          <w:rFonts w:ascii="Times New Roman" w:eastAsia="DFKai-SB" w:hAnsi="Times New Roman"/>
          <w:b/>
          <w:bCs/>
          <w:noProof/>
          <w:color w:val="000000"/>
          <w:sz w:val="32"/>
          <w:szCs w:val="32"/>
          <w:lang w:eastAsia="vi-VN"/>
        </w:rPr>
        <w:t>相續思惟</w:t>
      </w:r>
      <w:r w:rsidRPr="00422823">
        <w:rPr>
          <w:rFonts w:eastAsia="DFKai-SB"/>
          <w:b/>
          <w:sz w:val="32"/>
          <w:szCs w:val="32"/>
        </w:rPr>
        <w:t>，</w:t>
      </w:r>
      <w:r w:rsidRPr="00C91434">
        <w:rPr>
          <w:rFonts w:ascii="Times New Roman" w:eastAsia="DFKai-SB" w:hAnsi="Times New Roman"/>
          <w:b/>
          <w:bCs/>
          <w:noProof/>
          <w:color w:val="000000"/>
          <w:sz w:val="32"/>
          <w:szCs w:val="32"/>
          <w:lang w:eastAsia="vi-VN"/>
        </w:rPr>
        <w:t>次第不亂</w:t>
      </w:r>
      <w:r w:rsidRPr="00422823">
        <w:rPr>
          <w:rFonts w:eastAsia="DFKai-SB"/>
          <w:b/>
          <w:sz w:val="32"/>
          <w:szCs w:val="32"/>
        </w:rPr>
        <w:t>，</w:t>
      </w:r>
      <w:r w:rsidRPr="00C91434">
        <w:rPr>
          <w:rFonts w:ascii="Times New Roman" w:eastAsia="DFKai-SB" w:hAnsi="Times New Roman"/>
          <w:b/>
          <w:bCs/>
          <w:noProof/>
          <w:color w:val="000000"/>
          <w:sz w:val="32"/>
          <w:szCs w:val="32"/>
          <w:lang w:eastAsia="vi-VN"/>
        </w:rPr>
        <w:t>分明睹彼阿彌陀佛</w:t>
      </w:r>
      <w:r w:rsidRPr="00422823">
        <w:rPr>
          <w:rFonts w:eastAsia="DFKai-SB"/>
          <w:b/>
          <w:sz w:val="32"/>
          <w:szCs w:val="32"/>
        </w:rPr>
        <w:t>，</w:t>
      </w:r>
      <w:r w:rsidRPr="00C91434">
        <w:rPr>
          <w:rFonts w:ascii="Times New Roman" w:eastAsia="DFKai-SB" w:hAnsi="Times New Roman"/>
          <w:b/>
          <w:bCs/>
          <w:noProof/>
          <w:color w:val="000000"/>
          <w:sz w:val="32"/>
          <w:szCs w:val="32"/>
          <w:lang w:eastAsia="vi-VN"/>
        </w:rPr>
        <w:t>是爲菩薩思惟具足</w:t>
      </w:r>
      <w:r w:rsidRPr="00422823">
        <w:rPr>
          <w:rFonts w:eastAsia="DFKai-SB"/>
          <w:b/>
          <w:sz w:val="32"/>
          <w:szCs w:val="32"/>
        </w:rPr>
        <w:t>，</w:t>
      </w:r>
      <w:r w:rsidRPr="00C91434">
        <w:rPr>
          <w:rFonts w:ascii="Times New Roman" w:eastAsia="DFKai-SB" w:hAnsi="Times New Roman"/>
          <w:b/>
          <w:bCs/>
          <w:noProof/>
          <w:color w:val="000000"/>
          <w:sz w:val="32"/>
          <w:szCs w:val="32"/>
          <w:lang w:eastAsia="vi-VN"/>
        </w:rPr>
        <w:t>成就諸佛現前三昧。因此三昧</w:t>
      </w:r>
      <w:r w:rsidRPr="00422823">
        <w:rPr>
          <w:rFonts w:eastAsia="DFKai-SB"/>
          <w:b/>
          <w:sz w:val="32"/>
          <w:szCs w:val="32"/>
        </w:rPr>
        <w:t>，</w:t>
      </w:r>
      <w:r w:rsidRPr="00C91434">
        <w:rPr>
          <w:rFonts w:ascii="Times New Roman" w:eastAsia="DFKai-SB" w:hAnsi="Times New Roman"/>
          <w:b/>
          <w:bCs/>
          <w:noProof/>
          <w:color w:val="000000"/>
          <w:sz w:val="32"/>
          <w:szCs w:val="32"/>
          <w:lang w:eastAsia="vi-VN"/>
        </w:rPr>
        <w:t>得見佛故</w:t>
      </w:r>
      <w:r w:rsidRPr="00422823">
        <w:rPr>
          <w:rFonts w:eastAsia="DFKai-SB"/>
          <w:b/>
          <w:sz w:val="32"/>
          <w:szCs w:val="32"/>
        </w:rPr>
        <w:t>，</w:t>
      </w:r>
      <w:r w:rsidRPr="00C91434">
        <w:rPr>
          <w:rFonts w:ascii="Times New Roman" w:eastAsia="DFKai-SB" w:hAnsi="Times New Roman"/>
          <w:b/>
          <w:bCs/>
          <w:noProof/>
          <w:color w:val="000000"/>
          <w:sz w:val="32"/>
          <w:szCs w:val="32"/>
          <w:lang w:eastAsia="vi-VN"/>
        </w:rPr>
        <w:t>遂請問彼阿彌陀佛言。</w:t>
      </w:r>
    </w:p>
    <w:p w14:paraId="3AC1CD70"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C91434">
        <w:rPr>
          <w:rFonts w:ascii="Times New Roman" w:eastAsia="DFKai-SB" w:hAnsi="Times New Roman"/>
          <w:b/>
          <w:bCs/>
          <w:noProof/>
          <w:color w:val="000000"/>
          <w:sz w:val="28"/>
          <w:szCs w:val="28"/>
          <w:lang w:eastAsia="vi-VN"/>
        </w:rPr>
        <w:tab/>
      </w:r>
      <w:r w:rsidRPr="00C91434">
        <w:rPr>
          <w:rFonts w:ascii="Times New Roman" w:eastAsia="DFKai-SB" w:hAnsi="Times New Roman"/>
          <w:i/>
          <w:iCs/>
          <w:noProof/>
          <w:color w:val="000000"/>
          <w:sz w:val="28"/>
          <w:szCs w:val="28"/>
          <w:lang w:eastAsia="vi-VN"/>
        </w:rPr>
        <w:t>(</w:t>
      </w:r>
      <w:r w:rsidRPr="00C91434">
        <w:rPr>
          <w:rFonts w:ascii="Times New Roman" w:eastAsia="DFKai-SB" w:hAnsi="Times New Roman"/>
          <w:b/>
          <w:bCs/>
          <w:i/>
          <w:iCs/>
          <w:noProof/>
          <w:color w:val="000000"/>
          <w:sz w:val="28"/>
          <w:szCs w:val="28"/>
          <w:lang w:eastAsia="vi-VN"/>
        </w:rPr>
        <w:t>Kinh</w:t>
      </w:r>
      <w:r w:rsidRPr="00C91434">
        <w:rPr>
          <w:rFonts w:ascii="Times New Roman" w:eastAsia="DFKai-SB" w:hAnsi="Times New Roman"/>
          <w:i/>
          <w:iCs/>
          <w:noProof/>
          <w:color w:val="000000"/>
          <w:sz w:val="28"/>
          <w:szCs w:val="28"/>
          <w:lang w:eastAsia="vi-VN"/>
        </w:rPr>
        <w:t xml:space="preserve">: Tư duy liên tục theo thứ tự chẳng loạn, trông thấy A Di Đà Phật phân minh. Đó là Bồ Tát tư duy trọn đủ, thành tựu Chư Phật Hiện Tiền tam-muội. Do tam-muội ấy, được thấy Phật, bèn thưa hỏi A Di Đà Phật rằng). </w:t>
      </w:r>
    </w:p>
    <w:p w14:paraId="37F31AA1"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color w:val="000000"/>
          <w:sz w:val="28"/>
          <w:szCs w:val="28"/>
          <w:lang w:eastAsia="vi-VN"/>
        </w:rPr>
      </w:pPr>
    </w:p>
    <w:p w14:paraId="04515D45"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color w:val="000000"/>
          <w:sz w:val="28"/>
          <w:szCs w:val="28"/>
          <w:lang w:eastAsia="vi-VN"/>
        </w:rPr>
        <w:tab/>
        <w:t xml:space="preserve">Ở đây thiết lập cho chúng ta chuyện </w:t>
      </w:r>
      <w:r w:rsidRPr="00C91434">
        <w:rPr>
          <w:rFonts w:ascii="Times New Roman" w:eastAsia="DFKai-SB" w:hAnsi="Times New Roman"/>
          <w:i/>
          <w:iCs/>
          <w:noProof/>
          <w:color w:val="000000"/>
          <w:sz w:val="28"/>
          <w:szCs w:val="28"/>
          <w:lang w:eastAsia="vi-VN"/>
        </w:rPr>
        <w:t>“thấy Phật, hỏi pháp”</w:t>
      </w:r>
      <w:r w:rsidRPr="00C91434">
        <w:rPr>
          <w:rFonts w:ascii="Times New Roman" w:eastAsia="DFKai-SB" w:hAnsi="Times New Roman"/>
          <w:noProof/>
          <w:color w:val="000000"/>
          <w:sz w:val="28"/>
          <w:szCs w:val="28"/>
          <w:lang w:eastAsia="vi-VN"/>
        </w:rPr>
        <w:t xml:space="preserve">. Nếu chẳng dạy chúng ta thì ngay cả phương tiện </w:t>
      </w:r>
      <w:r w:rsidRPr="00C91434">
        <w:rPr>
          <w:rFonts w:ascii="Times New Roman" w:eastAsia="DFKai-SB" w:hAnsi="Times New Roman"/>
          <w:i/>
          <w:iCs/>
          <w:noProof/>
          <w:color w:val="000000"/>
          <w:sz w:val="28"/>
          <w:szCs w:val="28"/>
          <w:lang w:eastAsia="vi-VN"/>
        </w:rPr>
        <w:t>“hỏi pháp”</w:t>
      </w:r>
      <w:r w:rsidRPr="00E00E61">
        <w:rPr>
          <w:rFonts w:ascii="Times New Roman" w:eastAsia="DFKai-SB" w:hAnsi="Times New Roman"/>
          <w:noProof/>
          <w:color w:val="000000"/>
          <w:sz w:val="28"/>
          <w:szCs w:val="28"/>
          <w:lang w:eastAsia="vi-VN"/>
        </w:rPr>
        <w:t>,</w:t>
      </w:r>
      <w:r w:rsidRPr="00C91434">
        <w:rPr>
          <w:rFonts w:ascii="Times New Roman" w:eastAsia="DFKai-SB" w:hAnsi="Times New Roman"/>
          <w:noProof/>
          <w:color w:val="000000"/>
          <w:sz w:val="28"/>
          <w:szCs w:val="28"/>
          <w:lang w:eastAsia="vi-VN"/>
        </w:rPr>
        <w:t xml:space="preserve"> chúng ta cũng chẳng đạt được. Ở đây, trước hết khiến cho chúng ta thuần thục: Tới khi thấy Phật, sẽ làm như thế nào? Phải thưa hỏi Thế Tôn! </w:t>
      </w:r>
    </w:p>
    <w:p w14:paraId="4073DE2F" w14:textId="77777777" w:rsidR="001E2EED" w:rsidRPr="00E00E61"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381F7ACE"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(Kinh) Thế Tôn! Chư Bồ Tát đẳng</w:t>
      </w:r>
      <w:r>
        <w:rPr>
          <w:rFonts w:ascii="Times New Roman" w:eastAsia="DFKai-SB" w:hAnsi="Times New Roman"/>
          <w:b/>
          <w:bCs/>
          <w:i/>
          <w:iCs/>
          <w:noProof/>
          <w:sz w:val="28"/>
          <w:szCs w:val="28"/>
          <w:lang w:eastAsia="vi-VN"/>
        </w:rPr>
        <w:t>,</w:t>
      </w:r>
      <w:r w:rsidRPr="00C91434">
        <w:rPr>
          <w:rFonts w:ascii="Times New Roman" w:eastAsia="DFKai-SB" w:hAnsi="Times New Roman"/>
          <w:b/>
          <w:bCs/>
          <w:i/>
          <w:iCs/>
          <w:noProof/>
          <w:sz w:val="28"/>
          <w:szCs w:val="28"/>
          <w:lang w:eastAsia="vi-VN"/>
        </w:rPr>
        <w:t xml:space="preserve"> thành tựu hà pháp, nhi đắc sanh thử Phật sát trung da? </w:t>
      </w:r>
    </w:p>
    <w:p w14:paraId="2AB7007D"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E00E61">
        <w:rPr>
          <w:rFonts w:eastAsia="DFKai-SB"/>
          <w:b/>
          <w:sz w:val="32"/>
          <w:szCs w:val="32"/>
          <w:vertAlign w:val="superscript"/>
          <w:lang w:eastAsia="zh-TW"/>
        </w:rPr>
        <w:t>「</w:t>
      </w:r>
      <w:r w:rsidRPr="00C91434">
        <w:rPr>
          <w:rFonts w:ascii="Times New Roman" w:eastAsia="DFKai-SB" w:hAnsi="Times New Roman"/>
          <w:b/>
          <w:bCs/>
          <w:noProof/>
          <w:sz w:val="32"/>
          <w:szCs w:val="32"/>
          <w:lang w:eastAsia="vi-VN"/>
        </w:rPr>
        <w:t>世尊</w:t>
      </w:r>
      <w:r w:rsidRPr="00EF077D">
        <w:rPr>
          <w:rFonts w:eastAsia="DFKai-SB"/>
          <w:b/>
          <w:sz w:val="32"/>
          <w:szCs w:val="32"/>
        </w:rPr>
        <w:t>！</w:t>
      </w:r>
      <w:r w:rsidRPr="00C91434">
        <w:rPr>
          <w:rFonts w:ascii="Times New Roman" w:eastAsia="DFKai-SB" w:hAnsi="Times New Roman"/>
          <w:b/>
          <w:bCs/>
          <w:noProof/>
          <w:sz w:val="32"/>
          <w:szCs w:val="32"/>
          <w:lang w:eastAsia="vi-VN"/>
        </w:rPr>
        <w:t>諸菩薩等</w:t>
      </w:r>
      <w:r w:rsidRPr="00422823">
        <w:rPr>
          <w:rFonts w:eastAsia="DFKai-SB"/>
          <w:b/>
          <w:sz w:val="32"/>
          <w:szCs w:val="32"/>
        </w:rPr>
        <w:t>，</w:t>
      </w:r>
      <w:r w:rsidRPr="00C91434">
        <w:rPr>
          <w:rFonts w:ascii="Times New Roman" w:eastAsia="DFKai-SB" w:hAnsi="Times New Roman"/>
          <w:b/>
          <w:bCs/>
          <w:noProof/>
          <w:sz w:val="32"/>
          <w:szCs w:val="32"/>
          <w:lang w:eastAsia="vi-VN"/>
        </w:rPr>
        <w:t>成就何法</w:t>
      </w:r>
      <w:r w:rsidRPr="00422823">
        <w:rPr>
          <w:rFonts w:eastAsia="DFKai-SB"/>
          <w:b/>
          <w:sz w:val="32"/>
          <w:szCs w:val="32"/>
        </w:rPr>
        <w:t>，</w:t>
      </w:r>
      <w:r w:rsidRPr="00C91434">
        <w:rPr>
          <w:rFonts w:ascii="Times New Roman" w:eastAsia="DFKai-SB" w:hAnsi="Times New Roman"/>
          <w:b/>
          <w:bCs/>
          <w:noProof/>
          <w:sz w:val="32"/>
          <w:szCs w:val="32"/>
          <w:lang w:eastAsia="vi-VN"/>
        </w:rPr>
        <w:t>而得生此佛剎中耶</w:t>
      </w:r>
      <w:r w:rsidRPr="005A1226">
        <w:rPr>
          <w:rFonts w:eastAsia="DFKai-SB"/>
          <w:b/>
          <w:sz w:val="32"/>
          <w:szCs w:val="32"/>
          <w:lang w:eastAsia="zh-TW"/>
        </w:rPr>
        <w:t>？</w:t>
      </w:r>
      <w:r w:rsidRPr="00E00E61">
        <w:rPr>
          <w:rFonts w:eastAsia="DFKai-SB"/>
          <w:b/>
          <w:sz w:val="32"/>
          <w:szCs w:val="32"/>
          <w:vertAlign w:val="subscript"/>
          <w:lang w:eastAsia="zh-TW"/>
        </w:rPr>
        <w:t>」</w:t>
      </w:r>
    </w:p>
    <w:p w14:paraId="499A721C"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Bạch Thế Tôn! Các vị Bồ Tát thành tựu pháp gì mà được sanh trong cõi Phật này?) </w:t>
      </w:r>
    </w:p>
    <w:p w14:paraId="45186693" w14:textId="77777777" w:rsidR="001E2EED" w:rsidRPr="00E00E61" w:rsidRDefault="001E2EED" w:rsidP="004269BE">
      <w:pPr>
        <w:autoSpaceDE w:val="0"/>
        <w:autoSpaceDN w:val="0"/>
        <w:adjustRightInd w:val="0"/>
        <w:spacing w:line="240" w:lineRule="auto"/>
        <w:jc w:val="both"/>
        <w:rPr>
          <w:rFonts w:ascii="Times New Roman" w:eastAsia="DFKai-SB" w:hAnsi="Times New Roman"/>
          <w:noProof/>
          <w:sz w:val="26"/>
          <w:szCs w:val="26"/>
          <w:lang w:eastAsia="vi-VN"/>
        </w:rPr>
      </w:pPr>
    </w:p>
    <w:p w14:paraId="5423FD67"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Khi gặp Phật, chẳng nhất định phải hỏi như thế. Ở đây chỉ là tạo thuận tiện cho quý vị. </w:t>
      </w:r>
    </w:p>
    <w:p w14:paraId="03BD36C2" w14:textId="77777777" w:rsidR="001E2EED" w:rsidRPr="00E00E61" w:rsidRDefault="001E2EED" w:rsidP="004269BE">
      <w:pPr>
        <w:autoSpaceDE w:val="0"/>
        <w:autoSpaceDN w:val="0"/>
        <w:adjustRightInd w:val="0"/>
        <w:spacing w:line="240" w:lineRule="auto"/>
        <w:jc w:val="both"/>
        <w:rPr>
          <w:rFonts w:ascii="Times New Roman" w:eastAsia="DFKai-SB" w:hAnsi="Times New Roman"/>
          <w:noProof/>
          <w:sz w:val="26"/>
          <w:szCs w:val="26"/>
          <w:lang w:eastAsia="vi-VN"/>
        </w:rPr>
      </w:pPr>
    </w:p>
    <w:p w14:paraId="0CEA57E4"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(Kinh) Nhĩ thời, A Di Đà Phật ngữ thị Bồ Tát ngôn: - Nhược nhân phát tâm cầu sanh thử giả, thường đương hệ tâm, chánh niệm tương tục A Di Đà Phật, tiện đắc sanh dã. Ký đắc sanh dĩ, Thế Tôn ư thị tri bỉ tâm cố, diệc tức niệm bỉ. Bỉ phương đắc kiến Phật Thế Tôn nhĩ.</w:t>
      </w:r>
    </w:p>
    <w:p w14:paraId="153A8E23"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爾時</w:t>
      </w:r>
      <w:r w:rsidRPr="00422823">
        <w:rPr>
          <w:rFonts w:eastAsia="DFKai-SB"/>
          <w:b/>
          <w:sz w:val="32"/>
          <w:szCs w:val="32"/>
        </w:rPr>
        <w:t>，</w:t>
      </w:r>
      <w:r w:rsidRPr="00C91434">
        <w:rPr>
          <w:rFonts w:ascii="Times New Roman" w:eastAsia="DFKai-SB" w:hAnsi="Times New Roman"/>
          <w:b/>
          <w:bCs/>
          <w:noProof/>
          <w:sz w:val="32"/>
          <w:szCs w:val="32"/>
          <w:lang w:eastAsia="vi-VN"/>
        </w:rPr>
        <w:t>阿彌陀佛語是菩薩言</w:t>
      </w:r>
      <w:r w:rsidRPr="00422823">
        <w:rPr>
          <w:rFonts w:eastAsia="DFKai-SB"/>
          <w:b/>
          <w:sz w:val="32"/>
          <w:szCs w:val="32"/>
        </w:rPr>
        <w:t>：</w:t>
      </w:r>
      <w:r w:rsidRPr="00E00E61">
        <w:rPr>
          <w:rFonts w:eastAsia="DFKai-SB"/>
          <w:b/>
          <w:sz w:val="32"/>
          <w:szCs w:val="32"/>
          <w:vertAlign w:val="superscript"/>
          <w:lang w:eastAsia="zh-TW"/>
        </w:rPr>
        <w:t>「</w:t>
      </w:r>
      <w:r w:rsidRPr="00C91434">
        <w:rPr>
          <w:rFonts w:ascii="Times New Roman" w:eastAsia="DFKai-SB" w:hAnsi="Times New Roman"/>
          <w:b/>
          <w:bCs/>
          <w:noProof/>
          <w:sz w:val="32"/>
          <w:szCs w:val="32"/>
          <w:lang w:eastAsia="vi-VN"/>
        </w:rPr>
        <w:t>若人發心求生此者</w:t>
      </w:r>
      <w:r w:rsidRPr="00422823">
        <w:rPr>
          <w:rFonts w:eastAsia="DFKai-SB"/>
          <w:b/>
          <w:sz w:val="32"/>
          <w:szCs w:val="32"/>
        </w:rPr>
        <w:t>，</w:t>
      </w:r>
      <w:r w:rsidRPr="00C91434">
        <w:rPr>
          <w:rFonts w:ascii="Times New Roman" w:eastAsia="DFKai-SB" w:hAnsi="Times New Roman"/>
          <w:b/>
          <w:bCs/>
          <w:noProof/>
          <w:sz w:val="32"/>
          <w:szCs w:val="32"/>
          <w:lang w:eastAsia="vi-VN"/>
        </w:rPr>
        <w:t>常當繫心</w:t>
      </w:r>
      <w:r w:rsidRPr="00422823">
        <w:rPr>
          <w:rFonts w:eastAsia="DFKai-SB"/>
          <w:b/>
          <w:sz w:val="32"/>
          <w:szCs w:val="32"/>
        </w:rPr>
        <w:t>，</w:t>
      </w:r>
      <w:r w:rsidRPr="00C91434">
        <w:rPr>
          <w:rFonts w:ascii="Times New Roman" w:eastAsia="DFKai-SB" w:hAnsi="Times New Roman"/>
          <w:b/>
          <w:bCs/>
          <w:noProof/>
          <w:sz w:val="32"/>
          <w:szCs w:val="32"/>
          <w:lang w:eastAsia="vi-VN"/>
        </w:rPr>
        <w:t>正念相續阿彌陀佛</w:t>
      </w:r>
      <w:r w:rsidRPr="00422823">
        <w:rPr>
          <w:rFonts w:eastAsia="DFKai-SB"/>
          <w:b/>
          <w:sz w:val="32"/>
          <w:szCs w:val="32"/>
        </w:rPr>
        <w:t>，</w:t>
      </w:r>
      <w:r w:rsidRPr="00C91434">
        <w:rPr>
          <w:rFonts w:ascii="Times New Roman" w:eastAsia="DFKai-SB" w:hAnsi="Times New Roman"/>
          <w:b/>
          <w:bCs/>
          <w:noProof/>
          <w:sz w:val="32"/>
          <w:szCs w:val="32"/>
          <w:lang w:eastAsia="vi-VN"/>
        </w:rPr>
        <w:t>便得生也。既得生已</w:t>
      </w:r>
      <w:r w:rsidRPr="00422823">
        <w:rPr>
          <w:rFonts w:eastAsia="DFKai-SB"/>
          <w:b/>
          <w:sz w:val="32"/>
          <w:szCs w:val="32"/>
        </w:rPr>
        <w:t>，</w:t>
      </w:r>
      <w:r w:rsidRPr="00C91434">
        <w:rPr>
          <w:rFonts w:ascii="Times New Roman" w:eastAsia="DFKai-SB" w:hAnsi="Times New Roman"/>
          <w:b/>
          <w:bCs/>
          <w:noProof/>
          <w:sz w:val="32"/>
          <w:szCs w:val="32"/>
          <w:lang w:eastAsia="vi-VN"/>
        </w:rPr>
        <w:t>世尊於是知彼心故</w:t>
      </w:r>
      <w:r w:rsidRPr="00422823">
        <w:rPr>
          <w:rFonts w:eastAsia="DFKai-SB"/>
          <w:b/>
          <w:sz w:val="32"/>
          <w:szCs w:val="32"/>
        </w:rPr>
        <w:t>，</w:t>
      </w:r>
      <w:r w:rsidRPr="00C91434">
        <w:rPr>
          <w:rFonts w:ascii="Times New Roman" w:eastAsia="DFKai-SB" w:hAnsi="Times New Roman"/>
          <w:b/>
          <w:bCs/>
          <w:noProof/>
          <w:sz w:val="32"/>
          <w:szCs w:val="32"/>
          <w:lang w:eastAsia="vi-VN"/>
        </w:rPr>
        <w:t>亦即念彼。彼方得見佛世尊耳</w:t>
      </w:r>
      <w:r w:rsidRPr="00E00E61">
        <w:rPr>
          <w:rFonts w:eastAsia="DFKai-SB"/>
          <w:b/>
          <w:sz w:val="32"/>
          <w:szCs w:val="32"/>
          <w:vertAlign w:val="subscript"/>
          <w:lang w:eastAsia="zh-TW"/>
        </w:rPr>
        <w:t>」</w:t>
      </w:r>
      <w:r w:rsidRPr="00C91434">
        <w:rPr>
          <w:rFonts w:ascii="Times New Roman" w:eastAsia="DFKai-SB" w:hAnsi="Times New Roman"/>
          <w:b/>
          <w:bCs/>
          <w:noProof/>
          <w:sz w:val="32"/>
          <w:szCs w:val="32"/>
          <w:lang w:eastAsia="vi-VN"/>
        </w:rPr>
        <w:t>。</w:t>
      </w:r>
    </w:p>
    <w:p w14:paraId="026B930F"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Lúc bấy giờ, A Di Đà Phật bảo vị Bồ Tát ấy: - Nếu có ai phát tâm cầu sanh trong cõi này, hãy thường nên buộc tâm chánh niệm A Di Đà Phật liên tục, sẽ được sanh về. Đã được sanh rồi, khi ấy, do đức Thế Tôn biết tâm người đó, cũng nghĩ đến người đó. Người đó mới được thấy Phật Thế Tôn). </w:t>
      </w:r>
    </w:p>
    <w:p w14:paraId="73F55EB8"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 xml:space="preserve">“Thế Tôn ư thị tri bỉ tâm cố” </w:t>
      </w:r>
      <w:r w:rsidRPr="00C91434">
        <w:rPr>
          <w:rFonts w:ascii="Times New Roman" w:eastAsia="DFKai-SB" w:hAnsi="Times New Roman"/>
          <w:noProof/>
          <w:sz w:val="28"/>
          <w:szCs w:val="28"/>
          <w:lang w:eastAsia="vi-VN"/>
        </w:rPr>
        <w:t>(</w:t>
      </w:r>
      <w:r>
        <w:rPr>
          <w:rFonts w:ascii="Times New Roman" w:eastAsia="DFKai-SB" w:hAnsi="Times New Roman"/>
          <w:noProof/>
          <w:sz w:val="28"/>
          <w:szCs w:val="28"/>
          <w:lang w:eastAsia="vi-VN"/>
        </w:rPr>
        <w:t>N</w:t>
      </w:r>
      <w:r w:rsidRPr="00C91434">
        <w:rPr>
          <w:rFonts w:ascii="Times New Roman" w:eastAsia="DFKai-SB" w:hAnsi="Times New Roman"/>
          <w:noProof/>
          <w:sz w:val="28"/>
          <w:szCs w:val="28"/>
          <w:lang w:eastAsia="vi-VN"/>
        </w:rPr>
        <w:t xml:space="preserve">gay khi ấy, do đức Thế Tôn biết tâm người đó): Quý vị thường niệm Phật, Phật ắt biết! Phật có Tha Tâm vô ngại, Thiên Nhãn vô ngại, sức thần thông vô ngại, thấy thấu suốt những vật vi tế. Hết thảy chúng sanh trong mười phương cõi nước cùng lúc dấy động ý niệm, chư Phật đều biết rõ, chẳng sót kẻ nào! Quý vị chớ nên nghĩ: “Ta niệm A Di Đà Phật, A Di Đà Phật có thể chẳng thấy ta hay không? Chẳng nghĩ đến ta hay không? Chẳng nhận biết ta hay không?” Chắc chắn </w:t>
      </w:r>
      <w:r w:rsidRPr="00C91434">
        <w:rPr>
          <w:rFonts w:ascii="Times New Roman" w:eastAsia="DFKai-SB" w:hAnsi="Times New Roman"/>
          <w:noProof/>
          <w:sz w:val="28"/>
          <w:szCs w:val="28"/>
          <w:lang w:eastAsia="vi-VN"/>
        </w:rPr>
        <w:lastRenderedPageBreak/>
        <w:t xml:space="preserve">là chẳng có chuyện như thế. Nếu hết thảy chúng sanh khởi tâm động niệm, chư Phật đều đích thân thấy biết. Đấy là quyết định như thật. Vậy thì quý vị nói: “Mười phương chư Phật biết tâm chúng ta, vì sao chúng ta niệm Phật chẳng tương ứng?” Quý vị hãy cẩn thận quan sát cái tâm của chính mình là đang niệm Phật, hay niệm chuyện khác? Chẳng tin, quý vị hãy xem xét cái tâm niệm Phật bình thường của chính mình, xem xét cẩn thận, chớ nên tự dối mình: Quý vị có thật sự niệm Phật hay không? Niệm Phật tương ứng ư? Niệm Phật liên tục ư? Niệm Phật thâm nhập ư? Niệm Phật chẳng gián đoạn ư? Thật sự như nhìn vào thứ chính mình sẵn có, nhìn vào nhà ở của chính mình, để xét xem chính mình có niệm vị Phật ấy hay không? Đối với đức Phật Thế Tôn mà niệm Phật trang nghiêm, thân thiết, như thật dường ấy, nếu quý vị niệm Phật thật sự như thế mà chẳng thấy Phật, vậy thì Phật toàn nói lời quái lạ, thốt lời hư vọng, mà tôi cũng là kẻ nói lời quái lạ, hư dối vậy! </w:t>
      </w:r>
    </w:p>
    <w:p w14:paraId="273FA27F"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“Diệc tức niệm bỉ, bỉ phương đắc kiến Phật Thế Tôn nhĩ”</w:t>
      </w:r>
      <w:r w:rsidRPr="00C91434">
        <w:rPr>
          <w:rFonts w:ascii="Times New Roman" w:eastAsia="DFKai-SB" w:hAnsi="Times New Roman"/>
          <w:noProof/>
          <w:sz w:val="28"/>
          <w:szCs w:val="28"/>
          <w:lang w:eastAsia="vi-VN"/>
        </w:rPr>
        <w:t xml:space="preserve"> (Cũng liền nghĩ tới người đó, người đó mới được thấy Phật Thế Tôn): Vì lẽ nào vậy? Chúng ta niệm Phật, Phật biết chúng ta, phóng quang chiếu rọi chúng ta. Chúng ta do thấy quang minh mà có thể biết đến Phật. Nay chúng ta chẳng biết Phật Thế Tôn. Chúng ta ở trong thế giới Sa Bà, biết gì vậy? Tham, sân, si, mạn, nghi, tri kiến chẳng chánh đáng! Biết gì vậy? Tài, sắc, danh vọng, ăn uống, ngủ nghỉ. Biết gì vậy? Sở Tri Chướng và Phiền Não Chướng phủ lấp. Nếu nay chúng ta đã thật sự biết Phật</w:t>
      </w:r>
      <w:r>
        <w:rPr>
          <w:rFonts w:ascii="Times New Roman" w:eastAsia="DFKai-SB" w:hAnsi="Times New Roman"/>
          <w:noProof/>
          <w:sz w:val="28"/>
          <w:szCs w:val="28"/>
          <w:lang w:eastAsia="vi-VN"/>
        </w:rPr>
        <w:t xml:space="preserve"> Thế Tôn</w:t>
      </w:r>
      <w:r w:rsidRPr="00C91434">
        <w:rPr>
          <w:rFonts w:ascii="Times New Roman" w:eastAsia="DFKai-SB" w:hAnsi="Times New Roman"/>
          <w:noProof/>
          <w:sz w:val="28"/>
          <w:szCs w:val="28"/>
          <w:lang w:eastAsia="vi-VN"/>
        </w:rPr>
        <w:t xml:space="preserve">, cũng chẳng nhờ vào các phương tiện khác. Vì thế, Phật biết hết thảy chúng sanh, chúng sanh chẳng biết Phật. Chúng ta niệm Phật, Phật biết chúng ta, phóng quang chiếu rọi chúng ta. Đối với quang minh ấy, khi tri kiến của quý vị thuần thục, trông thấy và sử dụng thiện căn thuần thục thì quý vị mới có thể biết Phật. Nếu thiện căn biết Phật đã thuần thục, sẽ có thể lợi ích thế gian rộng khắp. Sự thuần thục ấy chính là khi đã tương ứng. </w:t>
      </w:r>
    </w:p>
    <w:p w14:paraId="4F49B109"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Hiện thời, lúc chúng ta trông thấy bức tượng A Di Đà Phật này, thân tâm quý vị có mềm dịu hay không? Tam cấu (tham, sân, si) có tiêu trừ hay không? Nếu đối trước bức tượng này, mà quý vị có thể tiêu trừ tam cấu, tâm chẳng vướng mắc, như thế thì đức Thế Tôn cũng là chẳng thể nghĩ bàn. Nếu khởi lên tác dụng ấy, đức Thế Tôn này và A Di Đà Phật Thế Tôn trong thế giới Cực Lạc trọn chẳng sai khác! Do vậy, trong kinh Vô Lượng Thọ, đức Thế Tôn bảo: </w:t>
      </w:r>
      <w:r w:rsidRPr="00C91434">
        <w:rPr>
          <w:rFonts w:ascii="Times New Roman" w:eastAsia="DFKai-SB" w:hAnsi="Times New Roman"/>
          <w:i/>
          <w:iCs/>
          <w:noProof/>
          <w:sz w:val="28"/>
          <w:szCs w:val="28"/>
          <w:lang w:eastAsia="vi-VN"/>
        </w:rPr>
        <w:t xml:space="preserve">“Này A Nan! A Di Đà Phật quang minh vô lượng, vô biên. Quang minh ấy chiếu khắp mười phương. Nếu các chúng sanh thấy quang minh ấy, thân tâm nhu nhuyễn, tự nhiên hướng thiện, tam cấu </w:t>
      </w:r>
      <w:r w:rsidRPr="00C91434">
        <w:rPr>
          <w:rFonts w:ascii="Times New Roman" w:eastAsia="DFKai-SB" w:hAnsi="Times New Roman"/>
          <w:i/>
          <w:iCs/>
          <w:noProof/>
          <w:sz w:val="28"/>
          <w:szCs w:val="28"/>
          <w:lang w:eastAsia="vi-VN"/>
        </w:rPr>
        <w:lastRenderedPageBreak/>
        <w:t>tiêu trừ”</w:t>
      </w:r>
      <w:r w:rsidRPr="00C91434">
        <w:rPr>
          <w:rFonts w:ascii="Times New Roman" w:eastAsia="DFKai-SB" w:hAnsi="Times New Roman"/>
          <w:noProof/>
          <w:sz w:val="28"/>
          <w:szCs w:val="28"/>
          <w:lang w:eastAsia="vi-VN"/>
        </w:rPr>
        <w:t xml:space="preserve">. Nhưng chúng ta thấy tượng A Di Đà Phật Thế Tôn, thân tâm có nhu nhuyễn hay không? Có tự nhiên hướng thiện hay không? Tam cấu có tiêu trừ hay không? Nếu tiêu trừ, đức Thế Tôn ấy chẳng thể nghĩ bàn, quý vị sẽ có thể quay về nhà! </w:t>
      </w:r>
    </w:p>
    <w:p w14:paraId="59198A5F" w14:textId="77777777" w:rsidR="001E2EED" w:rsidRPr="007A3406"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43DE5220" w14:textId="77777777" w:rsidR="001E2EED" w:rsidRPr="00E02346"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E02346">
        <w:rPr>
          <w:rFonts w:ascii="Times New Roman" w:eastAsia="DFKai-SB" w:hAnsi="Times New Roman"/>
          <w:b/>
          <w:bCs/>
          <w:i/>
          <w:iCs/>
          <w:noProof/>
          <w:sz w:val="28"/>
          <w:szCs w:val="28"/>
          <w:lang w:eastAsia="vi-VN"/>
        </w:rPr>
        <w:t xml:space="preserve">(Kinh) Hiền Hộ! Thời bỉ, A Di Đà Như Lai, Ứng Đẳng Chánh Giác, cáo bỉ nhân ngôn: “Chư thiện nam tử! Nhữ đương chánh niệm, tinh cần tu tập, phát quảng đại tâm, tất sanh thử dã”. </w:t>
      </w:r>
    </w:p>
    <w:p w14:paraId="430179E1" w14:textId="77777777" w:rsidR="001E2EED" w:rsidRPr="00E02346"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E02346">
        <w:rPr>
          <w:rFonts w:ascii="Times New Roman" w:eastAsia="DFKai-SB" w:hAnsi="Times New Roman"/>
          <w:noProof/>
          <w:sz w:val="28"/>
          <w:szCs w:val="28"/>
          <w:lang w:eastAsia="vi-VN"/>
        </w:rPr>
        <w:tab/>
      </w:r>
      <w:r w:rsidRPr="00E02346">
        <w:rPr>
          <w:rFonts w:ascii="Times New Roman" w:eastAsia="DFKai-SB" w:hAnsi="Times New Roman"/>
          <w:b/>
          <w:bCs/>
          <w:noProof/>
          <w:sz w:val="32"/>
          <w:szCs w:val="32"/>
          <w:lang w:eastAsia="vi-VN"/>
        </w:rPr>
        <w:t>(</w:t>
      </w:r>
      <w:r w:rsidRPr="00E02346">
        <w:rPr>
          <w:rFonts w:ascii="Times New Roman" w:eastAsia="DFKai-SB" w:hAnsi="Times New Roman"/>
          <w:b/>
          <w:bCs/>
          <w:noProof/>
          <w:sz w:val="32"/>
          <w:szCs w:val="32"/>
          <w:lang w:eastAsia="vi-VN"/>
        </w:rPr>
        <w:t>經</w:t>
      </w:r>
      <w:r w:rsidRPr="00E02346">
        <w:rPr>
          <w:rFonts w:ascii="Times New Roman" w:eastAsia="DFKai-SB" w:hAnsi="Times New Roman"/>
          <w:b/>
          <w:bCs/>
          <w:noProof/>
          <w:sz w:val="32"/>
          <w:szCs w:val="32"/>
          <w:lang w:eastAsia="vi-VN"/>
        </w:rPr>
        <w:t>)</w:t>
      </w:r>
      <w:r w:rsidRPr="00E02346">
        <w:rPr>
          <w:rFonts w:ascii="Times New Roman" w:eastAsia="DFKai-SB" w:hAnsi="Times New Roman"/>
          <w:b/>
          <w:bCs/>
          <w:noProof/>
          <w:sz w:val="32"/>
          <w:szCs w:val="32"/>
          <w:lang w:eastAsia="vi-VN"/>
        </w:rPr>
        <w:t>賢護</w:t>
      </w:r>
      <w:r w:rsidRPr="00E02346">
        <w:rPr>
          <w:rFonts w:eastAsia="DFKai-SB"/>
          <w:b/>
          <w:sz w:val="32"/>
          <w:szCs w:val="32"/>
        </w:rPr>
        <w:t>！</w:t>
      </w:r>
      <w:r w:rsidRPr="00E02346">
        <w:rPr>
          <w:rFonts w:ascii="Times New Roman" w:eastAsia="DFKai-SB" w:hAnsi="Times New Roman"/>
          <w:b/>
          <w:bCs/>
          <w:noProof/>
          <w:sz w:val="32"/>
          <w:szCs w:val="32"/>
          <w:lang w:eastAsia="vi-VN"/>
        </w:rPr>
        <w:t>時彼</w:t>
      </w:r>
      <w:r w:rsidRPr="00E02346">
        <w:rPr>
          <w:rFonts w:eastAsia="DFKai-SB"/>
          <w:b/>
          <w:sz w:val="32"/>
          <w:szCs w:val="32"/>
        </w:rPr>
        <w:t>，</w:t>
      </w:r>
      <w:r w:rsidRPr="00E02346">
        <w:rPr>
          <w:rFonts w:ascii="Times New Roman" w:eastAsia="DFKai-SB" w:hAnsi="Times New Roman"/>
          <w:b/>
          <w:bCs/>
          <w:noProof/>
          <w:sz w:val="32"/>
          <w:szCs w:val="32"/>
          <w:lang w:eastAsia="vi-VN"/>
        </w:rPr>
        <w:t>阿彌陀如來</w:t>
      </w:r>
      <w:r w:rsidRPr="00E02346">
        <w:rPr>
          <w:rFonts w:eastAsia="DFKai-SB"/>
          <w:b/>
          <w:sz w:val="32"/>
          <w:szCs w:val="32"/>
        </w:rPr>
        <w:t>、</w:t>
      </w:r>
      <w:r w:rsidRPr="00E02346">
        <w:rPr>
          <w:rFonts w:ascii="Times New Roman" w:eastAsia="DFKai-SB" w:hAnsi="Times New Roman"/>
          <w:b/>
          <w:bCs/>
          <w:noProof/>
          <w:sz w:val="32"/>
          <w:szCs w:val="32"/>
          <w:lang w:eastAsia="vi-VN"/>
        </w:rPr>
        <w:t>應等正覺</w:t>
      </w:r>
      <w:r w:rsidRPr="00E02346">
        <w:rPr>
          <w:rFonts w:eastAsia="DFKai-SB"/>
          <w:b/>
          <w:sz w:val="32"/>
          <w:szCs w:val="32"/>
        </w:rPr>
        <w:t>，</w:t>
      </w:r>
      <w:r w:rsidRPr="00E02346">
        <w:rPr>
          <w:rFonts w:ascii="Times New Roman" w:eastAsia="DFKai-SB" w:hAnsi="Times New Roman"/>
          <w:b/>
          <w:bCs/>
          <w:noProof/>
          <w:sz w:val="32"/>
          <w:szCs w:val="32"/>
          <w:lang w:eastAsia="vi-VN"/>
        </w:rPr>
        <w:t>告彼人言</w:t>
      </w:r>
      <w:r w:rsidRPr="00E02346">
        <w:rPr>
          <w:rFonts w:eastAsia="DFKai-SB"/>
          <w:b/>
          <w:sz w:val="32"/>
          <w:szCs w:val="32"/>
        </w:rPr>
        <w:t>：</w:t>
      </w:r>
      <w:r w:rsidRPr="00E02346">
        <w:rPr>
          <w:rFonts w:eastAsia="DFKai-SB"/>
          <w:b/>
          <w:sz w:val="32"/>
          <w:szCs w:val="32"/>
          <w:vertAlign w:val="superscript"/>
          <w:lang w:eastAsia="zh-TW"/>
        </w:rPr>
        <w:t>「</w:t>
      </w:r>
      <w:r w:rsidRPr="00E02346">
        <w:rPr>
          <w:rFonts w:ascii="Times New Roman" w:eastAsia="DFKai-SB" w:hAnsi="Times New Roman"/>
          <w:b/>
          <w:bCs/>
          <w:noProof/>
          <w:sz w:val="32"/>
          <w:szCs w:val="32"/>
          <w:lang w:eastAsia="vi-VN"/>
        </w:rPr>
        <w:t>諸善男子</w:t>
      </w:r>
      <w:r w:rsidRPr="00E02346">
        <w:rPr>
          <w:rFonts w:eastAsia="DFKai-SB"/>
          <w:b/>
          <w:sz w:val="32"/>
          <w:szCs w:val="32"/>
        </w:rPr>
        <w:t>！</w:t>
      </w:r>
      <w:r w:rsidRPr="00E02346">
        <w:rPr>
          <w:rFonts w:ascii="Times New Roman" w:eastAsia="DFKai-SB" w:hAnsi="Times New Roman"/>
          <w:b/>
          <w:bCs/>
          <w:noProof/>
          <w:sz w:val="32"/>
          <w:szCs w:val="32"/>
          <w:lang w:eastAsia="vi-VN"/>
        </w:rPr>
        <w:t>汝當正念</w:t>
      </w:r>
      <w:r w:rsidRPr="00E02346">
        <w:rPr>
          <w:rFonts w:eastAsia="DFKai-SB"/>
          <w:b/>
          <w:sz w:val="32"/>
          <w:szCs w:val="32"/>
        </w:rPr>
        <w:t>，</w:t>
      </w:r>
      <w:r w:rsidRPr="00E02346">
        <w:rPr>
          <w:rFonts w:ascii="Times New Roman" w:eastAsia="DFKai-SB" w:hAnsi="Times New Roman"/>
          <w:b/>
          <w:bCs/>
          <w:noProof/>
          <w:sz w:val="32"/>
          <w:szCs w:val="32"/>
          <w:lang w:eastAsia="vi-VN"/>
        </w:rPr>
        <w:t>精勤修習</w:t>
      </w:r>
      <w:r w:rsidRPr="00E02346">
        <w:rPr>
          <w:rFonts w:eastAsia="DFKai-SB"/>
          <w:b/>
          <w:sz w:val="32"/>
          <w:szCs w:val="32"/>
        </w:rPr>
        <w:t>，</w:t>
      </w:r>
      <w:r w:rsidRPr="00E02346">
        <w:rPr>
          <w:rFonts w:ascii="Times New Roman" w:eastAsia="DFKai-SB" w:hAnsi="Times New Roman"/>
          <w:b/>
          <w:bCs/>
          <w:noProof/>
          <w:sz w:val="32"/>
          <w:szCs w:val="32"/>
          <w:lang w:eastAsia="vi-VN"/>
        </w:rPr>
        <w:t>發廣大心</w:t>
      </w:r>
      <w:r w:rsidRPr="00E02346">
        <w:rPr>
          <w:rFonts w:eastAsia="DFKai-SB"/>
          <w:b/>
          <w:sz w:val="32"/>
          <w:szCs w:val="32"/>
        </w:rPr>
        <w:t>，</w:t>
      </w:r>
      <w:r w:rsidRPr="00E02346">
        <w:rPr>
          <w:rFonts w:ascii="Times New Roman" w:eastAsia="DFKai-SB" w:hAnsi="Times New Roman"/>
          <w:b/>
          <w:bCs/>
          <w:noProof/>
          <w:sz w:val="32"/>
          <w:szCs w:val="32"/>
          <w:lang w:eastAsia="vi-VN"/>
        </w:rPr>
        <w:t>必生此也</w:t>
      </w:r>
      <w:r w:rsidRPr="00E02346">
        <w:rPr>
          <w:rFonts w:eastAsia="DFKai-SB"/>
          <w:b/>
          <w:sz w:val="32"/>
          <w:szCs w:val="32"/>
          <w:vertAlign w:val="subscript"/>
          <w:lang w:eastAsia="zh-TW"/>
        </w:rPr>
        <w:t>」</w:t>
      </w:r>
      <w:r w:rsidRPr="00E02346">
        <w:rPr>
          <w:rFonts w:ascii="Times New Roman" w:eastAsia="DFKai-SB" w:hAnsi="Times New Roman"/>
          <w:b/>
          <w:bCs/>
          <w:noProof/>
          <w:sz w:val="32"/>
          <w:szCs w:val="32"/>
          <w:lang w:eastAsia="vi-VN"/>
        </w:rPr>
        <w:t>。</w:t>
      </w:r>
    </w:p>
    <w:p w14:paraId="2AAD87ED" w14:textId="77777777" w:rsidR="001E2EED" w:rsidRPr="00E02346"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E02346">
        <w:rPr>
          <w:rFonts w:ascii="Times New Roman" w:eastAsia="DFKai-SB" w:hAnsi="Times New Roman"/>
          <w:noProof/>
          <w:sz w:val="28"/>
          <w:szCs w:val="28"/>
          <w:lang w:eastAsia="vi-VN"/>
        </w:rPr>
        <w:tab/>
      </w:r>
      <w:r w:rsidRPr="00E02346">
        <w:rPr>
          <w:rFonts w:ascii="Times New Roman" w:eastAsia="DFKai-SB" w:hAnsi="Times New Roman"/>
          <w:i/>
          <w:iCs/>
          <w:noProof/>
          <w:sz w:val="28"/>
          <w:szCs w:val="28"/>
          <w:lang w:eastAsia="vi-VN"/>
        </w:rPr>
        <w:t>(</w:t>
      </w:r>
      <w:r w:rsidRPr="00E02346">
        <w:rPr>
          <w:rFonts w:ascii="Times New Roman" w:eastAsia="DFKai-SB" w:hAnsi="Times New Roman"/>
          <w:b/>
          <w:bCs/>
          <w:i/>
          <w:iCs/>
          <w:noProof/>
          <w:sz w:val="28"/>
          <w:szCs w:val="28"/>
          <w:lang w:eastAsia="vi-VN"/>
        </w:rPr>
        <w:t>Kinh</w:t>
      </w:r>
      <w:r w:rsidRPr="00E02346">
        <w:rPr>
          <w:rFonts w:ascii="Times New Roman" w:eastAsia="DFKai-SB" w:hAnsi="Times New Roman"/>
          <w:i/>
          <w:iCs/>
          <w:noProof/>
          <w:sz w:val="28"/>
          <w:szCs w:val="28"/>
          <w:lang w:eastAsia="vi-VN"/>
        </w:rPr>
        <w:t xml:space="preserve">: Này Hiền Hộ! Khi đó, A Di Đà Như Lai, Ứng Đẳng Chánh Giác, bảo người ấy rằng: “Các thiện nam tử! Các ông hãy nên chánh niệm, siêng ròng tu tập, phát tâm rộng lớn, ắt sanh về cõi này”). </w:t>
      </w:r>
    </w:p>
    <w:p w14:paraId="5E446B1C" w14:textId="77777777" w:rsidR="001E2EED" w:rsidRPr="007A3406"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7A3406">
        <w:rPr>
          <w:rFonts w:ascii="Times New Roman" w:eastAsia="DFKai-SB" w:hAnsi="Times New Roman"/>
          <w:i/>
          <w:iCs/>
          <w:noProof/>
          <w:sz w:val="28"/>
          <w:szCs w:val="28"/>
          <w:lang w:eastAsia="vi-VN"/>
        </w:rPr>
        <w:t xml:space="preserve"> </w:t>
      </w:r>
    </w:p>
    <w:p w14:paraId="01CDED1D"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Vì sao trong các kinh điển, có chỗ nói </w:t>
      </w:r>
      <w:r w:rsidRPr="00C91434">
        <w:rPr>
          <w:rFonts w:ascii="Times New Roman" w:eastAsia="DFKai-SB" w:hAnsi="Times New Roman"/>
          <w:i/>
          <w:iCs/>
          <w:noProof/>
          <w:sz w:val="28"/>
          <w:szCs w:val="28"/>
          <w:lang w:eastAsia="vi-VN"/>
        </w:rPr>
        <w:t>“thiện nam tử, thiện nữ nhân”</w:t>
      </w:r>
      <w:r w:rsidRPr="00C91434">
        <w:rPr>
          <w:rFonts w:ascii="Times New Roman" w:eastAsia="DFKai-SB" w:hAnsi="Times New Roman"/>
          <w:noProof/>
          <w:sz w:val="28"/>
          <w:szCs w:val="28"/>
          <w:lang w:eastAsia="vi-VN"/>
        </w:rPr>
        <w:t xml:space="preserve">, có chỗ chỉ nói một mình </w:t>
      </w:r>
      <w:r w:rsidRPr="00C91434">
        <w:rPr>
          <w:rFonts w:ascii="Times New Roman" w:eastAsia="DFKai-SB" w:hAnsi="Times New Roman"/>
          <w:i/>
          <w:iCs/>
          <w:noProof/>
          <w:sz w:val="28"/>
          <w:szCs w:val="28"/>
          <w:lang w:eastAsia="vi-VN"/>
        </w:rPr>
        <w:t>“thiện nam tử”</w:t>
      </w:r>
      <w:r w:rsidRPr="00C91434">
        <w:rPr>
          <w:rFonts w:ascii="Times New Roman" w:eastAsia="DFKai-SB" w:hAnsi="Times New Roman"/>
          <w:noProof/>
          <w:sz w:val="28"/>
          <w:szCs w:val="28"/>
          <w:lang w:eastAsia="vi-VN"/>
        </w:rPr>
        <w:t xml:space="preserve">? Điều này thật sự là một khích lệ, bảo cho chúng ta biết Tây Phương Cực Lạc thế giới chẳng có nữ nhân. Thật sự chẳng phải là sắc thân như trong Dục Giới, làm sao có nữ nhân cho được? Nữ nhân chính là một thân trong hai loại thân phân biệt được hiển hiện bởi chúng sanh trong Dục Giới, tức là nam thân và nữ thân. Hữu tình trong Dục Giới cho rằng: “Ái chà! Nếu thế giới ấy không có nữ nhân, tuyệt quá!” [Thân của chúng sanh trong] thế giới ấy (thế giới Cực Lạc) là thân tướng báu, đầy đủ hết thảy công đức thiện xảo, chẳng cần hai loại thân phân biệt, tức là chẳng cần thân nam hay nữ. Quý vị chớ nên tiếc nuối, vì thân hiện tại của chúng ta là cái thân tàn khuyết, thân chẳng trọn vẹn! </w:t>
      </w:r>
    </w:p>
    <w:p w14:paraId="540E2024"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Thông thường, thân của chư thiên được gọi là “thân tướng báu”. Đối với thân tướng báu, có một câu chuyện xưa cho biết: Hám Sơn đại sư từ trong cảnh giới [Thiền Định], gặp Văn Thù Sư Lợi Bồ Tát. Văn Thù Bồ Tát muốn gột rửa tâm cấu cho Sư, liền dẫn Sư đến một chỗ ao tắm. Sư nhìn Văn Thù Bồ Tát, nghĩ: “Người này là nữ nhân, chẳng nên cùng tắm chung với người này”. Vì thế, tính bỏ đi. Lúc đó, Văn Thù Sư Lợi Bồ Tát </w:t>
      </w:r>
      <w:r w:rsidRPr="00C91434">
        <w:rPr>
          <w:rFonts w:ascii="Times New Roman" w:eastAsia="DFKai-SB" w:hAnsi="Times New Roman"/>
          <w:noProof/>
          <w:sz w:val="28"/>
          <w:szCs w:val="28"/>
          <w:lang w:eastAsia="vi-VN"/>
        </w:rPr>
        <w:lastRenderedPageBreak/>
        <w:t xml:space="preserve">chợt hiện toàn thân, dung nhập hư không. Hám Sơn đại sư trông thấy sắc thân quý báu. Sau đó, Văn Thù Sư Lợi Bồ Tát chụp lấy Sư, đem Sư tẩy gột. Vì chúng ta có cái tâm phàm phu, do đối đãi mà sanh ra tướng nam nữ, cho nên phần nhiều sanh các dục. Nhưng các vị đại trí viên thành, thật sự chẳng phân biệt, thân tự trọn đủ. Thân trọn đủ mà tâm cũng trọn đủ, trọn đủ oai đức thiện xảo, chẳng sợ hãi. Nhưng chúng ta hiện thời nói đến thân nam sẽ có điều sợ hãi, mà nói tới thân nữ cũng có chỗ sợ hãi. Do thân tâm chẳng trọn đủ, có nhiều thiếu sót, cho nên sanh vào Dục Giới. Các vị thiện tri thức đừng sanh sợ hãi! Đã là người học Phật, chẳng cần phải sợ hãi những điều ấy! </w:t>
      </w:r>
    </w:p>
    <w:p w14:paraId="3CF3DE2C" w14:textId="77777777" w:rsidR="001E2EED" w:rsidRPr="00A57A82" w:rsidRDefault="001E2EED" w:rsidP="004269BE">
      <w:pPr>
        <w:autoSpaceDE w:val="0"/>
        <w:autoSpaceDN w:val="0"/>
        <w:adjustRightInd w:val="0"/>
        <w:spacing w:line="240" w:lineRule="auto"/>
        <w:jc w:val="both"/>
        <w:rPr>
          <w:rFonts w:ascii="Times New Roman" w:eastAsia="DFKai-SB" w:hAnsi="Times New Roman"/>
          <w:noProof/>
          <w:sz w:val="24"/>
          <w:szCs w:val="24"/>
          <w:lang w:eastAsia="vi-VN"/>
        </w:rPr>
      </w:pPr>
    </w:p>
    <w:p w14:paraId="729F0756"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(Kinh) Hiền Hộ! Thời bỉ Bồ Tát phục bạch A Di Đà Phật ngôn: “Thế Tôn! Thị trung vân hà niệm Phật Thế Tôn, tinh cần tu tập, phát quảng đại tâm, đắc sanh thử sát da?” Hiền Hộ! Thời bỉ</w:t>
      </w:r>
      <w:r>
        <w:rPr>
          <w:rFonts w:ascii="Times New Roman" w:eastAsia="DFKai-SB" w:hAnsi="Times New Roman"/>
          <w:b/>
          <w:bCs/>
          <w:i/>
          <w:iCs/>
          <w:noProof/>
          <w:sz w:val="28"/>
          <w:szCs w:val="28"/>
          <w:lang w:eastAsia="vi-VN"/>
        </w:rPr>
        <w:t>,</w:t>
      </w:r>
      <w:r w:rsidRPr="00C91434">
        <w:rPr>
          <w:rFonts w:ascii="Times New Roman" w:eastAsia="DFKai-SB" w:hAnsi="Times New Roman"/>
          <w:b/>
          <w:bCs/>
          <w:i/>
          <w:iCs/>
          <w:noProof/>
          <w:sz w:val="28"/>
          <w:szCs w:val="28"/>
          <w:lang w:eastAsia="vi-VN"/>
        </w:rPr>
        <w:t xml:space="preserve"> A Di Đà Phật phục cáo bỉ ngôn: “Chư thiện nam tử! Nhược nhữ kim dục chánh niệm Phật giả, đương như thị niệm</w:t>
      </w:r>
      <w:r>
        <w:rPr>
          <w:rFonts w:ascii="Times New Roman" w:eastAsia="DFKai-SB" w:hAnsi="Times New Roman"/>
          <w:b/>
          <w:bCs/>
          <w:i/>
          <w:iCs/>
          <w:noProof/>
          <w:sz w:val="28"/>
          <w:szCs w:val="28"/>
          <w:lang w:eastAsia="vi-VN"/>
        </w:rPr>
        <w:t>:</w:t>
      </w:r>
      <w:r w:rsidRPr="00C91434">
        <w:rPr>
          <w:rFonts w:ascii="Times New Roman" w:eastAsia="DFKai-SB" w:hAnsi="Times New Roman"/>
          <w:b/>
          <w:bCs/>
          <w:i/>
          <w:iCs/>
          <w:noProof/>
          <w:sz w:val="28"/>
          <w:szCs w:val="28"/>
          <w:lang w:eastAsia="vi-VN"/>
        </w:rPr>
        <w:t xml:space="preserve"> Kim giả A Di Đà Như Lai, Ứng Đẳng Chánh Giác, Minh Hạnh Túc, Thiện Thệ, Thế Gian Giải, Vô Thượng Sĩ, Điều Ngự Trượng Phu, Thiên Nhân Sư, Phật</w:t>
      </w:r>
      <w:r>
        <w:rPr>
          <w:rFonts w:ascii="Times New Roman" w:eastAsia="DFKai-SB" w:hAnsi="Times New Roman"/>
          <w:b/>
          <w:bCs/>
          <w:i/>
          <w:iCs/>
          <w:noProof/>
          <w:sz w:val="28"/>
          <w:szCs w:val="28"/>
          <w:lang w:eastAsia="vi-VN"/>
        </w:rPr>
        <w:t>,</w:t>
      </w:r>
      <w:r w:rsidRPr="00C91434">
        <w:rPr>
          <w:rFonts w:ascii="Times New Roman" w:eastAsia="DFKai-SB" w:hAnsi="Times New Roman"/>
          <w:b/>
          <w:bCs/>
          <w:i/>
          <w:iCs/>
          <w:noProof/>
          <w:sz w:val="28"/>
          <w:szCs w:val="28"/>
          <w:lang w:eastAsia="vi-VN"/>
        </w:rPr>
        <w:t xml:space="preserve"> Thế Tôn, </w:t>
      </w:r>
      <w:r>
        <w:rPr>
          <w:rFonts w:ascii="Times New Roman" w:eastAsia="DFKai-SB" w:hAnsi="Times New Roman"/>
          <w:b/>
          <w:bCs/>
          <w:i/>
          <w:iCs/>
          <w:noProof/>
          <w:sz w:val="28"/>
          <w:szCs w:val="28"/>
          <w:lang w:eastAsia="vi-VN"/>
        </w:rPr>
        <w:t>cụ hữu</w:t>
      </w:r>
      <w:r w:rsidRPr="00C91434">
        <w:rPr>
          <w:rFonts w:ascii="Times New Roman" w:eastAsia="DFKai-SB" w:hAnsi="Times New Roman"/>
          <w:b/>
          <w:bCs/>
          <w:i/>
          <w:iCs/>
          <w:noProof/>
          <w:sz w:val="28"/>
          <w:szCs w:val="28"/>
          <w:lang w:eastAsia="vi-VN"/>
        </w:rPr>
        <w:t xml:space="preserve"> như thị tam thập nhị tướng, bát thập tùy hình hảo, thân sắc quang minh như dung kim tụ, cụ túc thành tựu chúng bảo liễn dư, phóng đại quang minh, tọa sư tử tòa, sa-môn chúng trung, thuyết như tư pháp</w:t>
      </w:r>
      <w:r>
        <w:rPr>
          <w:rFonts w:ascii="Times New Roman" w:eastAsia="DFKai-SB" w:hAnsi="Times New Roman"/>
          <w:b/>
          <w:bCs/>
          <w:i/>
          <w:iCs/>
          <w:noProof/>
          <w:sz w:val="28"/>
          <w:szCs w:val="28"/>
          <w:lang w:eastAsia="vi-VN"/>
        </w:rPr>
        <w:t>.</w:t>
      </w:r>
      <w:r w:rsidRPr="00C91434">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K</w:t>
      </w:r>
      <w:r w:rsidRPr="00C91434">
        <w:rPr>
          <w:rFonts w:ascii="Times New Roman" w:eastAsia="DFKai-SB" w:hAnsi="Times New Roman"/>
          <w:b/>
          <w:bCs/>
          <w:i/>
          <w:iCs/>
          <w:noProof/>
          <w:sz w:val="28"/>
          <w:szCs w:val="28"/>
          <w:lang w:eastAsia="vi-VN"/>
        </w:rPr>
        <w:t xml:space="preserve">ỳ sở thuyết giả, vị nhất thiết pháp bổn lai bất hoại”. </w:t>
      </w:r>
    </w:p>
    <w:p w14:paraId="59E967C6"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賢護</w:t>
      </w:r>
      <w:r w:rsidRPr="00EF077D">
        <w:rPr>
          <w:rFonts w:eastAsia="DFKai-SB"/>
          <w:b/>
          <w:sz w:val="32"/>
          <w:szCs w:val="32"/>
        </w:rPr>
        <w:t>！</w:t>
      </w:r>
      <w:r w:rsidRPr="00C91434">
        <w:rPr>
          <w:rFonts w:ascii="Times New Roman" w:eastAsia="DFKai-SB" w:hAnsi="Times New Roman"/>
          <w:b/>
          <w:bCs/>
          <w:noProof/>
          <w:sz w:val="32"/>
          <w:szCs w:val="32"/>
          <w:lang w:eastAsia="vi-VN"/>
        </w:rPr>
        <w:t>時彼菩薩復白阿彌陀佛言</w:t>
      </w:r>
      <w:r w:rsidRPr="00422823">
        <w:rPr>
          <w:rFonts w:eastAsia="DFKai-SB"/>
          <w:b/>
          <w:sz w:val="32"/>
          <w:szCs w:val="32"/>
        </w:rPr>
        <w:t>：</w:t>
      </w:r>
      <w:r w:rsidRPr="00436339">
        <w:rPr>
          <w:rFonts w:eastAsia="DFKai-SB"/>
          <w:b/>
          <w:sz w:val="32"/>
          <w:szCs w:val="32"/>
          <w:vertAlign w:val="superscript"/>
          <w:lang w:eastAsia="zh-TW"/>
        </w:rPr>
        <w:t>「</w:t>
      </w:r>
      <w:r w:rsidRPr="00C91434">
        <w:rPr>
          <w:rFonts w:ascii="Times New Roman" w:eastAsia="DFKai-SB" w:hAnsi="Times New Roman"/>
          <w:b/>
          <w:bCs/>
          <w:noProof/>
          <w:sz w:val="32"/>
          <w:szCs w:val="32"/>
          <w:lang w:eastAsia="vi-VN"/>
        </w:rPr>
        <w:t>世尊</w:t>
      </w:r>
      <w:r w:rsidRPr="00EF077D">
        <w:rPr>
          <w:rFonts w:eastAsia="DFKai-SB"/>
          <w:b/>
          <w:sz w:val="32"/>
          <w:szCs w:val="32"/>
        </w:rPr>
        <w:t>！</w:t>
      </w:r>
      <w:r w:rsidRPr="00C91434">
        <w:rPr>
          <w:rFonts w:ascii="Times New Roman" w:eastAsia="DFKai-SB" w:hAnsi="Times New Roman"/>
          <w:b/>
          <w:bCs/>
          <w:noProof/>
          <w:sz w:val="32"/>
          <w:szCs w:val="32"/>
          <w:lang w:eastAsia="vi-VN"/>
        </w:rPr>
        <w:t>是中雲何唸佛世尊</w:t>
      </w:r>
      <w:r w:rsidRPr="00422823">
        <w:rPr>
          <w:rFonts w:eastAsia="DFKai-SB"/>
          <w:b/>
          <w:sz w:val="32"/>
          <w:szCs w:val="32"/>
        </w:rPr>
        <w:t>，</w:t>
      </w:r>
      <w:r w:rsidRPr="00C91434">
        <w:rPr>
          <w:rFonts w:ascii="Times New Roman" w:eastAsia="DFKai-SB" w:hAnsi="Times New Roman"/>
          <w:b/>
          <w:bCs/>
          <w:noProof/>
          <w:sz w:val="32"/>
          <w:szCs w:val="32"/>
          <w:lang w:eastAsia="vi-VN"/>
        </w:rPr>
        <w:t>精勤修習</w:t>
      </w:r>
      <w:r w:rsidRPr="00422823">
        <w:rPr>
          <w:rFonts w:eastAsia="DFKai-SB"/>
          <w:b/>
          <w:sz w:val="32"/>
          <w:szCs w:val="32"/>
        </w:rPr>
        <w:t>，</w:t>
      </w:r>
      <w:r w:rsidRPr="00C91434">
        <w:rPr>
          <w:rFonts w:ascii="Times New Roman" w:eastAsia="DFKai-SB" w:hAnsi="Times New Roman"/>
          <w:b/>
          <w:bCs/>
          <w:noProof/>
          <w:sz w:val="32"/>
          <w:szCs w:val="32"/>
          <w:lang w:eastAsia="vi-VN"/>
        </w:rPr>
        <w:t>發廣大心</w:t>
      </w:r>
      <w:r w:rsidRPr="00422823">
        <w:rPr>
          <w:rFonts w:eastAsia="DFKai-SB"/>
          <w:b/>
          <w:sz w:val="32"/>
          <w:szCs w:val="32"/>
        </w:rPr>
        <w:t>，</w:t>
      </w:r>
      <w:r w:rsidRPr="00C91434">
        <w:rPr>
          <w:rFonts w:ascii="Times New Roman" w:eastAsia="DFKai-SB" w:hAnsi="Times New Roman"/>
          <w:b/>
          <w:bCs/>
          <w:noProof/>
          <w:sz w:val="32"/>
          <w:szCs w:val="32"/>
          <w:lang w:eastAsia="vi-VN"/>
        </w:rPr>
        <w:t>得生此剎耶</w:t>
      </w:r>
      <w:r w:rsidRPr="005A1226">
        <w:rPr>
          <w:rFonts w:eastAsia="DFKai-SB"/>
          <w:b/>
          <w:sz w:val="32"/>
          <w:szCs w:val="32"/>
          <w:lang w:eastAsia="zh-TW"/>
        </w:rPr>
        <w:t>？</w:t>
      </w:r>
      <w:r w:rsidRPr="00436339">
        <w:rPr>
          <w:rFonts w:eastAsia="DFKai-SB"/>
          <w:b/>
          <w:sz w:val="32"/>
          <w:szCs w:val="32"/>
          <w:vertAlign w:val="subscript"/>
          <w:lang w:eastAsia="zh-TW"/>
        </w:rPr>
        <w:t>」</w:t>
      </w:r>
      <w:r w:rsidRPr="00C91434">
        <w:rPr>
          <w:rFonts w:ascii="Times New Roman" w:eastAsia="DFKai-SB" w:hAnsi="Times New Roman"/>
          <w:b/>
          <w:bCs/>
          <w:noProof/>
          <w:sz w:val="32"/>
          <w:szCs w:val="32"/>
          <w:lang w:eastAsia="vi-VN"/>
        </w:rPr>
        <w:t>賢護</w:t>
      </w:r>
      <w:r w:rsidRPr="00EF077D">
        <w:rPr>
          <w:rFonts w:eastAsia="DFKai-SB"/>
          <w:b/>
          <w:sz w:val="32"/>
          <w:szCs w:val="32"/>
        </w:rPr>
        <w:t>！</w:t>
      </w:r>
      <w:r w:rsidRPr="00C91434">
        <w:rPr>
          <w:rFonts w:ascii="Times New Roman" w:eastAsia="DFKai-SB" w:hAnsi="Times New Roman"/>
          <w:b/>
          <w:bCs/>
          <w:noProof/>
          <w:sz w:val="32"/>
          <w:szCs w:val="32"/>
          <w:lang w:eastAsia="vi-VN"/>
        </w:rPr>
        <w:t>時彼</w:t>
      </w:r>
      <w:r w:rsidRPr="00422823">
        <w:rPr>
          <w:rFonts w:eastAsia="DFKai-SB"/>
          <w:b/>
          <w:sz w:val="32"/>
          <w:szCs w:val="32"/>
        </w:rPr>
        <w:t>，</w:t>
      </w:r>
      <w:r w:rsidRPr="00C91434">
        <w:rPr>
          <w:rFonts w:ascii="Times New Roman" w:eastAsia="DFKai-SB" w:hAnsi="Times New Roman"/>
          <w:b/>
          <w:bCs/>
          <w:noProof/>
          <w:sz w:val="32"/>
          <w:szCs w:val="32"/>
          <w:lang w:eastAsia="vi-VN"/>
        </w:rPr>
        <w:t>阿彌陀佛復告彼言</w:t>
      </w:r>
      <w:r w:rsidRPr="00422823">
        <w:rPr>
          <w:rFonts w:eastAsia="DFKai-SB"/>
          <w:b/>
          <w:sz w:val="32"/>
          <w:szCs w:val="32"/>
        </w:rPr>
        <w:t>：</w:t>
      </w:r>
      <w:r w:rsidRPr="00436339">
        <w:rPr>
          <w:rFonts w:eastAsia="DFKai-SB"/>
          <w:b/>
          <w:sz w:val="32"/>
          <w:szCs w:val="32"/>
          <w:vertAlign w:val="superscript"/>
          <w:lang w:eastAsia="zh-TW"/>
        </w:rPr>
        <w:t>「</w:t>
      </w:r>
      <w:r w:rsidRPr="00C91434">
        <w:rPr>
          <w:rFonts w:ascii="Times New Roman" w:eastAsia="DFKai-SB" w:hAnsi="Times New Roman"/>
          <w:b/>
          <w:bCs/>
          <w:noProof/>
          <w:sz w:val="32"/>
          <w:szCs w:val="32"/>
          <w:lang w:eastAsia="vi-VN"/>
        </w:rPr>
        <w:t>諸善男子</w:t>
      </w:r>
      <w:r w:rsidRPr="00EF077D">
        <w:rPr>
          <w:rFonts w:eastAsia="DFKai-SB"/>
          <w:b/>
          <w:sz w:val="32"/>
          <w:szCs w:val="32"/>
        </w:rPr>
        <w:t>！</w:t>
      </w:r>
      <w:r w:rsidRPr="00C91434">
        <w:rPr>
          <w:rFonts w:ascii="Times New Roman" w:eastAsia="DFKai-SB" w:hAnsi="Times New Roman"/>
          <w:b/>
          <w:bCs/>
          <w:noProof/>
          <w:sz w:val="32"/>
          <w:szCs w:val="32"/>
          <w:lang w:eastAsia="vi-VN"/>
        </w:rPr>
        <w:t>若汝今欲正念佛者</w:t>
      </w:r>
      <w:r w:rsidRPr="00422823">
        <w:rPr>
          <w:rFonts w:eastAsia="DFKai-SB"/>
          <w:b/>
          <w:sz w:val="32"/>
          <w:szCs w:val="32"/>
        </w:rPr>
        <w:t>，</w:t>
      </w:r>
      <w:r w:rsidRPr="00C91434">
        <w:rPr>
          <w:rFonts w:ascii="Times New Roman" w:eastAsia="DFKai-SB" w:hAnsi="Times New Roman"/>
          <w:b/>
          <w:bCs/>
          <w:noProof/>
          <w:sz w:val="32"/>
          <w:szCs w:val="32"/>
          <w:lang w:eastAsia="vi-VN"/>
        </w:rPr>
        <w:t>當如是念</w:t>
      </w:r>
      <w:r w:rsidRPr="00422823">
        <w:rPr>
          <w:rFonts w:eastAsia="DFKai-SB"/>
          <w:b/>
          <w:sz w:val="32"/>
          <w:szCs w:val="32"/>
        </w:rPr>
        <w:t>：</w:t>
      </w:r>
      <w:r w:rsidRPr="00C91434">
        <w:rPr>
          <w:rFonts w:ascii="Times New Roman" w:eastAsia="DFKai-SB" w:hAnsi="Times New Roman"/>
          <w:b/>
          <w:bCs/>
          <w:noProof/>
          <w:sz w:val="32"/>
          <w:szCs w:val="32"/>
          <w:lang w:eastAsia="vi-VN"/>
        </w:rPr>
        <w:t>今者阿彌陀如來</w:t>
      </w:r>
      <w:r w:rsidRPr="00EB3DE1">
        <w:rPr>
          <w:rFonts w:eastAsia="DFKai-SB"/>
          <w:b/>
          <w:sz w:val="32"/>
          <w:szCs w:val="32"/>
        </w:rPr>
        <w:t>、</w:t>
      </w:r>
      <w:r w:rsidRPr="00C91434">
        <w:rPr>
          <w:rFonts w:ascii="Times New Roman" w:eastAsia="DFKai-SB" w:hAnsi="Times New Roman"/>
          <w:b/>
          <w:bCs/>
          <w:noProof/>
          <w:sz w:val="32"/>
          <w:szCs w:val="32"/>
          <w:lang w:eastAsia="vi-VN"/>
        </w:rPr>
        <w:t>應等正覺</w:t>
      </w:r>
      <w:r w:rsidRPr="00EB3DE1">
        <w:rPr>
          <w:rFonts w:eastAsia="DFKai-SB"/>
          <w:b/>
          <w:sz w:val="32"/>
          <w:szCs w:val="32"/>
        </w:rPr>
        <w:t>、</w:t>
      </w:r>
      <w:r w:rsidRPr="00C91434">
        <w:rPr>
          <w:rFonts w:ascii="Times New Roman" w:eastAsia="DFKai-SB" w:hAnsi="Times New Roman"/>
          <w:b/>
          <w:bCs/>
          <w:noProof/>
          <w:sz w:val="32"/>
          <w:szCs w:val="32"/>
          <w:lang w:eastAsia="vi-VN"/>
        </w:rPr>
        <w:t>明行足</w:t>
      </w:r>
      <w:r w:rsidRPr="00EB3DE1">
        <w:rPr>
          <w:rFonts w:eastAsia="DFKai-SB"/>
          <w:b/>
          <w:sz w:val="32"/>
          <w:szCs w:val="32"/>
        </w:rPr>
        <w:t>、</w:t>
      </w:r>
      <w:r w:rsidRPr="00C91434">
        <w:rPr>
          <w:rFonts w:ascii="Times New Roman" w:eastAsia="DFKai-SB" w:hAnsi="Times New Roman"/>
          <w:b/>
          <w:bCs/>
          <w:noProof/>
          <w:sz w:val="32"/>
          <w:szCs w:val="32"/>
          <w:lang w:eastAsia="vi-VN"/>
        </w:rPr>
        <w:t>善逝</w:t>
      </w:r>
      <w:r w:rsidRPr="00EB3DE1">
        <w:rPr>
          <w:rFonts w:eastAsia="DFKai-SB"/>
          <w:b/>
          <w:sz w:val="32"/>
          <w:szCs w:val="32"/>
        </w:rPr>
        <w:t>、</w:t>
      </w:r>
      <w:r w:rsidRPr="00C91434">
        <w:rPr>
          <w:rFonts w:ascii="Times New Roman" w:eastAsia="DFKai-SB" w:hAnsi="Times New Roman"/>
          <w:b/>
          <w:bCs/>
          <w:noProof/>
          <w:sz w:val="32"/>
          <w:szCs w:val="32"/>
          <w:lang w:eastAsia="vi-VN"/>
        </w:rPr>
        <w:t>世間解</w:t>
      </w:r>
      <w:r w:rsidRPr="00EB3DE1">
        <w:rPr>
          <w:rFonts w:eastAsia="DFKai-SB"/>
          <w:b/>
          <w:sz w:val="32"/>
          <w:szCs w:val="32"/>
        </w:rPr>
        <w:t>、</w:t>
      </w:r>
      <w:r w:rsidRPr="00C91434">
        <w:rPr>
          <w:rFonts w:ascii="Times New Roman" w:eastAsia="DFKai-SB" w:hAnsi="Times New Roman"/>
          <w:b/>
          <w:bCs/>
          <w:noProof/>
          <w:sz w:val="32"/>
          <w:szCs w:val="32"/>
          <w:lang w:eastAsia="vi-VN"/>
        </w:rPr>
        <w:t>無上士</w:t>
      </w:r>
      <w:r w:rsidRPr="00EB3DE1">
        <w:rPr>
          <w:rFonts w:eastAsia="DFKai-SB"/>
          <w:b/>
          <w:sz w:val="32"/>
          <w:szCs w:val="32"/>
        </w:rPr>
        <w:t>、</w:t>
      </w:r>
      <w:r w:rsidRPr="00C91434">
        <w:rPr>
          <w:rFonts w:ascii="Times New Roman" w:eastAsia="DFKai-SB" w:hAnsi="Times New Roman"/>
          <w:b/>
          <w:bCs/>
          <w:noProof/>
          <w:sz w:val="32"/>
          <w:szCs w:val="32"/>
          <w:lang w:eastAsia="vi-VN"/>
        </w:rPr>
        <w:t>調御丈夫</w:t>
      </w:r>
      <w:r w:rsidRPr="00EB3DE1">
        <w:rPr>
          <w:rFonts w:eastAsia="DFKai-SB"/>
          <w:b/>
          <w:sz w:val="32"/>
          <w:szCs w:val="32"/>
        </w:rPr>
        <w:t>、</w:t>
      </w:r>
      <w:r w:rsidRPr="00C91434">
        <w:rPr>
          <w:rFonts w:ascii="Times New Roman" w:eastAsia="DFKai-SB" w:hAnsi="Times New Roman"/>
          <w:b/>
          <w:bCs/>
          <w:noProof/>
          <w:sz w:val="32"/>
          <w:szCs w:val="32"/>
          <w:lang w:eastAsia="vi-VN"/>
        </w:rPr>
        <w:t>天人師</w:t>
      </w:r>
      <w:r w:rsidRPr="00EB3DE1">
        <w:rPr>
          <w:rFonts w:eastAsia="DFKai-SB"/>
          <w:b/>
          <w:sz w:val="32"/>
          <w:szCs w:val="32"/>
        </w:rPr>
        <w:t>、</w:t>
      </w:r>
      <w:r w:rsidRPr="00C91434">
        <w:rPr>
          <w:rFonts w:ascii="Times New Roman" w:eastAsia="DFKai-SB" w:hAnsi="Times New Roman"/>
          <w:b/>
          <w:bCs/>
          <w:noProof/>
          <w:sz w:val="32"/>
          <w:szCs w:val="32"/>
          <w:lang w:eastAsia="vi-VN"/>
        </w:rPr>
        <w:t>佛</w:t>
      </w:r>
      <w:r w:rsidRPr="00EB3DE1">
        <w:rPr>
          <w:rFonts w:eastAsia="DFKai-SB"/>
          <w:b/>
          <w:sz w:val="32"/>
          <w:szCs w:val="32"/>
        </w:rPr>
        <w:t>、</w:t>
      </w:r>
      <w:r w:rsidRPr="00C91434">
        <w:rPr>
          <w:rFonts w:ascii="Times New Roman" w:eastAsia="DFKai-SB" w:hAnsi="Times New Roman"/>
          <w:b/>
          <w:bCs/>
          <w:noProof/>
          <w:sz w:val="32"/>
          <w:szCs w:val="32"/>
          <w:lang w:eastAsia="vi-VN"/>
        </w:rPr>
        <w:t>世尊</w:t>
      </w:r>
      <w:r w:rsidRPr="00422823">
        <w:rPr>
          <w:rFonts w:eastAsia="DFKai-SB"/>
          <w:b/>
          <w:sz w:val="32"/>
          <w:szCs w:val="32"/>
        </w:rPr>
        <w:t>，</w:t>
      </w:r>
      <w:r w:rsidRPr="00C91434">
        <w:rPr>
          <w:rFonts w:ascii="Times New Roman" w:eastAsia="DFKai-SB" w:hAnsi="Times New Roman"/>
          <w:b/>
          <w:bCs/>
          <w:noProof/>
          <w:sz w:val="32"/>
          <w:szCs w:val="32"/>
          <w:lang w:eastAsia="vi-VN"/>
        </w:rPr>
        <w:t>具有如是三十二相</w:t>
      </w:r>
      <w:r w:rsidRPr="00422823">
        <w:rPr>
          <w:rFonts w:eastAsia="DFKai-SB"/>
          <w:b/>
          <w:sz w:val="32"/>
          <w:szCs w:val="32"/>
        </w:rPr>
        <w:t>，</w:t>
      </w:r>
      <w:r w:rsidRPr="00C91434">
        <w:rPr>
          <w:rFonts w:ascii="Times New Roman" w:eastAsia="DFKai-SB" w:hAnsi="Times New Roman"/>
          <w:b/>
          <w:bCs/>
          <w:noProof/>
          <w:sz w:val="32"/>
          <w:szCs w:val="32"/>
          <w:lang w:eastAsia="vi-VN"/>
        </w:rPr>
        <w:t>八十隨形好</w:t>
      </w:r>
      <w:r w:rsidRPr="00422823">
        <w:rPr>
          <w:rFonts w:eastAsia="DFKai-SB"/>
          <w:b/>
          <w:sz w:val="32"/>
          <w:szCs w:val="32"/>
        </w:rPr>
        <w:t>，</w:t>
      </w:r>
      <w:r w:rsidRPr="00C91434">
        <w:rPr>
          <w:rFonts w:ascii="Times New Roman" w:eastAsia="DFKai-SB" w:hAnsi="Times New Roman"/>
          <w:b/>
          <w:bCs/>
          <w:noProof/>
          <w:sz w:val="32"/>
          <w:szCs w:val="32"/>
          <w:lang w:eastAsia="vi-VN"/>
        </w:rPr>
        <w:t>身色光明如融金聚</w:t>
      </w:r>
      <w:r w:rsidRPr="00422823">
        <w:rPr>
          <w:rFonts w:eastAsia="DFKai-SB"/>
          <w:b/>
          <w:sz w:val="32"/>
          <w:szCs w:val="32"/>
        </w:rPr>
        <w:t>，</w:t>
      </w:r>
      <w:r w:rsidRPr="00C91434">
        <w:rPr>
          <w:rFonts w:ascii="Times New Roman" w:eastAsia="DFKai-SB" w:hAnsi="Times New Roman"/>
          <w:b/>
          <w:bCs/>
          <w:noProof/>
          <w:sz w:val="32"/>
          <w:szCs w:val="32"/>
          <w:lang w:eastAsia="vi-VN"/>
        </w:rPr>
        <w:t>具足成就衆寶輦轝</w:t>
      </w:r>
      <w:r w:rsidRPr="00422823">
        <w:rPr>
          <w:rFonts w:eastAsia="DFKai-SB"/>
          <w:b/>
          <w:sz w:val="32"/>
          <w:szCs w:val="32"/>
        </w:rPr>
        <w:t>，</w:t>
      </w:r>
      <w:r w:rsidRPr="00C91434">
        <w:rPr>
          <w:rFonts w:ascii="Times New Roman" w:eastAsia="DFKai-SB" w:hAnsi="Times New Roman"/>
          <w:b/>
          <w:bCs/>
          <w:noProof/>
          <w:sz w:val="32"/>
          <w:szCs w:val="32"/>
          <w:lang w:eastAsia="vi-VN"/>
        </w:rPr>
        <w:t>放大光明</w:t>
      </w:r>
      <w:r w:rsidRPr="00422823">
        <w:rPr>
          <w:rFonts w:eastAsia="DFKai-SB"/>
          <w:b/>
          <w:sz w:val="32"/>
          <w:szCs w:val="32"/>
        </w:rPr>
        <w:t>，</w:t>
      </w:r>
      <w:r w:rsidRPr="00C91434">
        <w:rPr>
          <w:rFonts w:ascii="Times New Roman" w:eastAsia="DFKai-SB" w:hAnsi="Times New Roman"/>
          <w:b/>
          <w:bCs/>
          <w:noProof/>
          <w:sz w:val="32"/>
          <w:szCs w:val="32"/>
          <w:lang w:eastAsia="vi-VN"/>
        </w:rPr>
        <w:t>坐師子座</w:t>
      </w:r>
      <w:r w:rsidRPr="00422823">
        <w:rPr>
          <w:rFonts w:eastAsia="DFKai-SB"/>
          <w:b/>
          <w:sz w:val="32"/>
          <w:szCs w:val="32"/>
        </w:rPr>
        <w:t>，</w:t>
      </w:r>
      <w:r w:rsidRPr="00C91434">
        <w:rPr>
          <w:rFonts w:ascii="Times New Roman" w:eastAsia="DFKai-SB" w:hAnsi="Times New Roman"/>
          <w:b/>
          <w:bCs/>
          <w:noProof/>
          <w:sz w:val="32"/>
          <w:szCs w:val="32"/>
          <w:lang w:eastAsia="vi-VN"/>
        </w:rPr>
        <w:t>沙門衆中</w:t>
      </w:r>
      <w:r w:rsidRPr="00422823">
        <w:rPr>
          <w:rFonts w:eastAsia="DFKai-SB"/>
          <w:b/>
          <w:sz w:val="32"/>
          <w:szCs w:val="32"/>
        </w:rPr>
        <w:t>，</w:t>
      </w:r>
      <w:r w:rsidRPr="00C91434">
        <w:rPr>
          <w:rFonts w:ascii="Times New Roman" w:eastAsia="DFKai-SB" w:hAnsi="Times New Roman"/>
          <w:b/>
          <w:bCs/>
          <w:noProof/>
          <w:sz w:val="32"/>
          <w:szCs w:val="32"/>
          <w:lang w:eastAsia="vi-VN"/>
        </w:rPr>
        <w:t>說如斯法。其所說者</w:t>
      </w:r>
      <w:r w:rsidRPr="00422823">
        <w:rPr>
          <w:rFonts w:eastAsia="DFKai-SB"/>
          <w:b/>
          <w:sz w:val="32"/>
          <w:szCs w:val="32"/>
        </w:rPr>
        <w:t>，</w:t>
      </w:r>
      <w:r w:rsidRPr="00C91434">
        <w:rPr>
          <w:rFonts w:ascii="Times New Roman" w:eastAsia="DFKai-SB" w:hAnsi="Times New Roman"/>
          <w:b/>
          <w:bCs/>
          <w:noProof/>
          <w:sz w:val="32"/>
          <w:szCs w:val="32"/>
          <w:lang w:eastAsia="vi-VN"/>
        </w:rPr>
        <w:t>謂一切法本來不壞。</w:t>
      </w:r>
    </w:p>
    <w:p w14:paraId="6A3F08BE"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noProof/>
          <w:sz w:val="28"/>
          <w:szCs w:val="28"/>
          <w:lang w:eastAsia="vi-VN"/>
        </w:rPr>
        <w:lastRenderedPageBreak/>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Này Hiền Hộ! Khi đó, vị Bồ Tát ấy lại bạch cùng A Di Đà Phật rằng: “Bạch Thế Tôn! Trong ấy thì niệm Phật Thế Tôn, siêng ròng tu tập, phát tâm rộng lớn như thế nào để được sanh về cõi ấy?” Này Hiền Hộ! Lúc bấy giờ, A Di Đà Phật lại bảo người ấy rằng: “Chư thiện nam tử! Nếu nay các ông muốn niệm Phật chánh đáng, hãy niệm như thế này: Nay A Di Đà Như Lai, Ứng Đẳng Chánh Giác, Minh Hạnh Túc, Thiện Thệ, Thế Gian Giải, Vô Thượng Sĩ, Điều Ngự Trượng Phu, Thiên Nhân Sư, Phật</w:t>
      </w:r>
      <w:r>
        <w:rPr>
          <w:rFonts w:ascii="Times New Roman" w:eastAsia="DFKai-SB" w:hAnsi="Times New Roman"/>
          <w:i/>
          <w:iCs/>
          <w:noProof/>
          <w:sz w:val="28"/>
          <w:szCs w:val="28"/>
          <w:lang w:eastAsia="vi-VN"/>
        </w:rPr>
        <w:t>,</w:t>
      </w:r>
      <w:r w:rsidRPr="00C91434">
        <w:rPr>
          <w:rFonts w:ascii="Times New Roman" w:eastAsia="DFKai-SB" w:hAnsi="Times New Roman"/>
          <w:i/>
          <w:iCs/>
          <w:noProof/>
          <w:sz w:val="28"/>
          <w:szCs w:val="28"/>
          <w:lang w:eastAsia="vi-VN"/>
        </w:rPr>
        <w:t xml:space="preserve"> Thế Tôn có đủ ba mươi hai tướng, tám mươi tùy hình hảo như thế, thân sắc quang minh như khối vàng nung chảy, thành tựu trọn đủ các xe cộ báu, tỏa quang minh lớn, ngồi trên tòa sư tử, trong các sa-môn, thuyết pháp như thế. Những điều Ngài nói đều là hết thảy các pháp vốn chẳng hoại”). </w:t>
      </w:r>
    </w:p>
    <w:p w14:paraId="0F3F5DDB"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r>
    </w:p>
    <w:p w14:paraId="0D006591"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Chỉ nói đến căn bản của pháp tánh. </w:t>
      </w:r>
    </w:p>
    <w:p w14:paraId="63451855"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6CC3589B"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(Kinh) Diệc vô hoại giả, như bất hoại Sắc, nãi chí bất hoại Thức đẳng chư Ấm cố</w:t>
      </w:r>
      <w:r>
        <w:rPr>
          <w:rFonts w:ascii="Times New Roman" w:eastAsia="DFKai-SB" w:hAnsi="Times New Roman"/>
          <w:b/>
          <w:bCs/>
          <w:i/>
          <w:iCs/>
          <w:noProof/>
          <w:sz w:val="28"/>
          <w:szCs w:val="28"/>
          <w:lang w:eastAsia="vi-VN"/>
        </w:rPr>
        <w:t>.</w:t>
      </w:r>
      <w:r w:rsidRPr="00C91434">
        <w:rPr>
          <w:rFonts w:ascii="Times New Roman" w:eastAsia="DFKai-SB" w:hAnsi="Times New Roman"/>
          <w:b/>
          <w:bCs/>
          <w:i/>
          <w:iCs/>
          <w:noProof/>
          <w:sz w:val="28"/>
          <w:szCs w:val="28"/>
          <w:lang w:eastAsia="vi-VN"/>
        </w:rPr>
        <w:t xml:space="preserve"> </w:t>
      </w:r>
    </w:p>
    <w:p w14:paraId="1D2B2972"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亦無壞者</w:t>
      </w:r>
      <w:r w:rsidRPr="00422823">
        <w:rPr>
          <w:rFonts w:eastAsia="DFKai-SB"/>
          <w:b/>
          <w:sz w:val="32"/>
          <w:szCs w:val="32"/>
        </w:rPr>
        <w:t>，</w:t>
      </w:r>
      <w:r w:rsidRPr="00C91434">
        <w:rPr>
          <w:rFonts w:ascii="Times New Roman" w:eastAsia="DFKai-SB" w:hAnsi="Times New Roman"/>
          <w:b/>
          <w:bCs/>
          <w:noProof/>
          <w:sz w:val="32"/>
          <w:szCs w:val="32"/>
          <w:lang w:eastAsia="vi-VN"/>
        </w:rPr>
        <w:t>如不壞色</w:t>
      </w:r>
      <w:r w:rsidRPr="00422823">
        <w:rPr>
          <w:rFonts w:eastAsia="DFKai-SB"/>
          <w:b/>
          <w:sz w:val="32"/>
          <w:szCs w:val="32"/>
        </w:rPr>
        <w:t>，</w:t>
      </w:r>
      <w:r w:rsidRPr="00C91434">
        <w:rPr>
          <w:rFonts w:ascii="Times New Roman" w:eastAsia="DFKai-SB" w:hAnsi="Times New Roman"/>
          <w:b/>
          <w:bCs/>
          <w:noProof/>
          <w:sz w:val="32"/>
          <w:szCs w:val="32"/>
          <w:lang w:eastAsia="vi-VN"/>
        </w:rPr>
        <w:t>乃至不壞識等諸陰故。</w:t>
      </w:r>
    </w:p>
    <w:p w14:paraId="1BE1CD10"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“Cũng bất hoại” là như chẳng hoại các Ấm từ chẳng hoại Sắc cho đến chẳng hoại Thức v.v…) </w:t>
      </w:r>
    </w:p>
    <w:p w14:paraId="40849FB3"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3AEF7B68"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Vì lẽ nào? Bản chất của chúng là </w:t>
      </w:r>
      <w:r w:rsidRPr="00C91434">
        <w:rPr>
          <w:rFonts w:ascii="Times New Roman" w:eastAsia="DFKai-SB" w:hAnsi="Times New Roman"/>
          <w:i/>
          <w:iCs/>
          <w:noProof/>
          <w:sz w:val="28"/>
          <w:szCs w:val="28"/>
          <w:lang w:eastAsia="vi-VN"/>
        </w:rPr>
        <w:t>“các pháp bất hoại”</w:t>
      </w:r>
      <w:r w:rsidRPr="00A57A82">
        <w:rPr>
          <w:rFonts w:ascii="Times New Roman" w:eastAsia="DFKai-SB" w:hAnsi="Times New Roman"/>
          <w:noProof/>
          <w:sz w:val="28"/>
          <w:szCs w:val="28"/>
          <w:lang w:eastAsia="vi-VN"/>
        </w:rPr>
        <w:t xml:space="preserve">. </w:t>
      </w:r>
      <w:r w:rsidRPr="00C91434">
        <w:rPr>
          <w:rFonts w:ascii="Times New Roman" w:eastAsia="DFKai-SB" w:hAnsi="Times New Roman"/>
          <w:noProof/>
          <w:sz w:val="28"/>
          <w:szCs w:val="28"/>
          <w:lang w:eastAsia="vi-VN"/>
        </w:rPr>
        <w:t xml:space="preserve">Chư pháp trụ pháp vị, tướng thế gian thường trụ! Thấu suốt thẳng vào cội nguồn, chẳng cần phải phá hoại các pháp. Vì hết thảy các pháp vốn bất hoại, nay chúng ta thấy chúng nó sanh sanh diệt diệt, huyễn hóa, đều là trong cái tâm sanh diệt của chính mình, tức là trong thế giới nhị nguyên thuộc vào cái tâm “lấy, bỏ, đối đãi” của chính mình. Người trọn đủ thiện xảo quán hết thảy các pháp an trụ chẳng nghi, chẳng tăng, chẳng giảm, thủ hộ pháp giới thanh tịnh, an trụ trong hiện duyên. </w:t>
      </w:r>
    </w:p>
    <w:p w14:paraId="105E1568" w14:textId="77777777" w:rsidR="001E2EED" w:rsidRPr="00A57A82"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0467FB58"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Hựu như bất hoại Địa, nãi chí bất hoại Phong đẳng chư Đại cố. </w:t>
      </w:r>
    </w:p>
    <w:p w14:paraId="24221A2A"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lastRenderedPageBreak/>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又如不壞地</w:t>
      </w:r>
      <w:r w:rsidRPr="00422823">
        <w:rPr>
          <w:rFonts w:eastAsia="DFKai-SB"/>
          <w:b/>
          <w:sz w:val="32"/>
          <w:szCs w:val="32"/>
        </w:rPr>
        <w:t>，</w:t>
      </w:r>
      <w:r w:rsidRPr="00C91434">
        <w:rPr>
          <w:rFonts w:ascii="Times New Roman" w:eastAsia="DFKai-SB" w:hAnsi="Times New Roman"/>
          <w:b/>
          <w:bCs/>
          <w:noProof/>
          <w:sz w:val="32"/>
          <w:szCs w:val="32"/>
          <w:lang w:eastAsia="vi-VN"/>
        </w:rPr>
        <w:t>乃至不壞風等諸大故。</w:t>
      </w:r>
    </w:p>
    <w:p w14:paraId="4B5283C4"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Lại như chẳng hoại các Đại, từ chẳng hoại Địa cho đến chẳng hoại Phong v.v…) </w:t>
      </w:r>
    </w:p>
    <w:p w14:paraId="3795CD1F" w14:textId="77777777" w:rsidR="001E2EED" w:rsidRPr="00A57A82"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08EAECB7"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Nói về Tứ Đại: Địa, Thủy, Hỏa, Phong. </w:t>
      </w:r>
    </w:p>
    <w:p w14:paraId="3787E2C7" w14:textId="77777777" w:rsidR="001E2EED" w:rsidRPr="00A57A82"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7313ABE8"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Hựu bất hoại Sắc, nãi chí bất hoại Xúc đẳng chư Nhập cố. </w:t>
      </w:r>
    </w:p>
    <w:p w14:paraId="54B6C549"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i/>
          <w:iCs/>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又不壞色</w:t>
      </w:r>
      <w:r w:rsidRPr="00422823">
        <w:rPr>
          <w:rFonts w:eastAsia="DFKai-SB"/>
          <w:b/>
          <w:sz w:val="32"/>
          <w:szCs w:val="32"/>
        </w:rPr>
        <w:t>，</w:t>
      </w:r>
      <w:r w:rsidRPr="00C91434">
        <w:rPr>
          <w:rFonts w:ascii="Times New Roman" w:eastAsia="DFKai-SB" w:hAnsi="Times New Roman"/>
          <w:b/>
          <w:bCs/>
          <w:noProof/>
          <w:sz w:val="32"/>
          <w:szCs w:val="32"/>
          <w:lang w:eastAsia="vi-VN"/>
        </w:rPr>
        <w:t>乃至不壞觸等諸入故。</w:t>
      </w:r>
    </w:p>
    <w:p w14:paraId="02BB71D7"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Lại chẳng hoại các Nhập, từ chẳng hoại Sắc cho đến chẳng hoại Xúc v.v…)</w:t>
      </w:r>
    </w:p>
    <w:p w14:paraId="6C0B034B" w14:textId="77777777" w:rsidR="001E2EED" w:rsidRPr="009E76D6"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7D8A4B4E"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Chỉ Sắc, Thanh, Hương, Vị, Xúc, Pháp lục nhập! </w:t>
      </w:r>
    </w:p>
    <w:p w14:paraId="3D77F83B" w14:textId="77777777" w:rsidR="001E2EED" w:rsidRPr="009E76D6"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3E7AC3E1"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Hựu bất hoại Phạm, nãi chí bất hoại nhất thiết thế chủ đẳng. </w:t>
      </w:r>
    </w:p>
    <w:p w14:paraId="06B95D6B"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又不壞梵</w:t>
      </w:r>
      <w:r w:rsidRPr="00422823">
        <w:rPr>
          <w:rFonts w:eastAsia="DFKai-SB"/>
          <w:b/>
          <w:sz w:val="32"/>
          <w:szCs w:val="32"/>
        </w:rPr>
        <w:t>，</w:t>
      </w:r>
      <w:r w:rsidRPr="00C91434">
        <w:rPr>
          <w:rFonts w:ascii="Times New Roman" w:eastAsia="DFKai-SB" w:hAnsi="Times New Roman"/>
          <w:b/>
          <w:bCs/>
          <w:noProof/>
          <w:sz w:val="32"/>
          <w:szCs w:val="32"/>
          <w:lang w:eastAsia="vi-VN"/>
        </w:rPr>
        <w:t>乃至不壞一切世主等。</w:t>
      </w:r>
    </w:p>
    <w:p w14:paraId="10417AB6"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Lại chẳng hoại Phạm Thiên cho đến chẳng hoại hết thảy các vị chủ của thế gian). </w:t>
      </w:r>
    </w:p>
    <w:p w14:paraId="3B0D4B5E" w14:textId="77777777" w:rsidR="001E2EED" w:rsidRPr="009E76D6"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08113848"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Tức là chẳng hoại hết thảy chư thiên. </w:t>
      </w:r>
    </w:p>
    <w:p w14:paraId="17A8E18C" w14:textId="77777777" w:rsidR="001E2EED" w:rsidRPr="009E76D6"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44E184F6"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Như thị nãi chí bất niệm bỉ Như Lai, diệc bất đắc bỉ Như Lai. Bỉ tác như thị niệm Như Lai dĩ, như thị thứ đệ đắc Không tam-muội. </w:t>
      </w:r>
    </w:p>
    <w:p w14:paraId="1AB6A7B0"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lastRenderedPageBreak/>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如是乃至不念彼如來</w:t>
      </w:r>
      <w:r w:rsidRPr="00422823">
        <w:rPr>
          <w:rFonts w:eastAsia="DFKai-SB"/>
          <w:b/>
          <w:sz w:val="32"/>
          <w:szCs w:val="32"/>
        </w:rPr>
        <w:t>，</w:t>
      </w:r>
      <w:r w:rsidRPr="00C91434">
        <w:rPr>
          <w:rFonts w:ascii="Times New Roman" w:eastAsia="DFKai-SB" w:hAnsi="Times New Roman"/>
          <w:b/>
          <w:bCs/>
          <w:noProof/>
          <w:sz w:val="32"/>
          <w:szCs w:val="32"/>
          <w:lang w:eastAsia="vi-VN"/>
        </w:rPr>
        <w:t>亦不得彼如來。彼作如是念如來已</w:t>
      </w:r>
      <w:r w:rsidRPr="00422823">
        <w:rPr>
          <w:rFonts w:eastAsia="DFKai-SB"/>
          <w:b/>
          <w:sz w:val="32"/>
          <w:szCs w:val="32"/>
        </w:rPr>
        <w:t>，</w:t>
      </w:r>
      <w:r w:rsidRPr="00C91434">
        <w:rPr>
          <w:rFonts w:ascii="Times New Roman" w:eastAsia="DFKai-SB" w:hAnsi="Times New Roman"/>
          <w:b/>
          <w:bCs/>
          <w:noProof/>
          <w:sz w:val="32"/>
          <w:szCs w:val="32"/>
          <w:lang w:eastAsia="vi-VN"/>
        </w:rPr>
        <w:t>如是次第得空三昧。</w:t>
      </w:r>
    </w:p>
    <w:p w14:paraId="6C4BC800"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Như thế cho đến chẳng niệm đức Như Lai ấy, cũng chẳng thấy có đức Như Lai đó. Người ấy niệm Như Lai như thế xong, theo thứ tự như thế mà đắc Không tam-muội).</w:t>
      </w:r>
    </w:p>
    <w:p w14:paraId="3244A9A1" w14:textId="77777777" w:rsidR="001E2EED" w:rsidRPr="009E76D6"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9E76D6">
        <w:rPr>
          <w:rFonts w:ascii="Times New Roman" w:eastAsia="DFKai-SB" w:hAnsi="Times New Roman"/>
          <w:i/>
          <w:iCs/>
          <w:noProof/>
          <w:sz w:val="28"/>
          <w:szCs w:val="28"/>
          <w:lang w:eastAsia="vi-VN"/>
        </w:rPr>
        <w:tab/>
      </w:r>
    </w:p>
    <w:p w14:paraId="0F2C4242"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i/>
          <w:iCs/>
          <w:noProof/>
          <w:sz w:val="28"/>
          <w:szCs w:val="28"/>
          <w:lang w:eastAsia="vi-VN"/>
        </w:rPr>
        <w:tab/>
      </w:r>
      <w:r w:rsidRPr="00C91434">
        <w:rPr>
          <w:rFonts w:ascii="Times New Roman" w:eastAsia="DFKai-SB" w:hAnsi="Times New Roman"/>
          <w:noProof/>
          <w:sz w:val="28"/>
          <w:szCs w:val="28"/>
          <w:lang w:eastAsia="vi-VN"/>
        </w:rPr>
        <w:t>Tướng pháp giới là nhất như, chẳng động, chẳng lay, chẳng tăng, chẳng giảm, pháp giới vốn tịnh, đều cùng sáng suốt. Không tam-muội có thể chiếu tỏ, nhận biết, trông thấy chư Phật. Vì cớ sao? Tâm trí tự tại nơi Không tam-muội; khi đó, chỉ do thức sanh, tâm sanh thấy Phật liền thấy Phật. Tâm sanh thấy pháp liền thấy pháp. Chẳng có Không tam-muội, chẳng thấy quang minh tạng, chẳng thấy cảnh giới quang minh, mà trực tiếp thấy Phật thì rất hiếm hoi, có nhiều điều chướng ngại! Chúng ta đặt ra rất nhiều chướng ngại cho tâm trí, muốn vãng sanh cõi đó mà chẳng vãng sanh cõi ấy. Vì sao có thể vãng sanh? Vì sao chẳng</w:t>
      </w:r>
      <w:r>
        <w:rPr>
          <w:rFonts w:ascii="Times New Roman" w:eastAsia="DFKai-SB" w:hAnsi="Times New Roman"/>
          <w:noProof/>
          <w:sz w:val="28"/>
          <w:szCs w:val="28"/>
          <w:lang w:eastAsia="vi-VN"/>
        </w:rPr>
        <w:t xml:space="preserve"> thể</w:t>
      </w:r>
      <w:r w:rsidRPr="00C91434">
        <w:rPr>
          <w:rFonts w:ascii="Times New Roman" w:eastAsia="DFKai-SB" w:hAnsi="Times New Roman"/>
          <w:noProof/>
          <w:sz w:val="28"/>
          <w:szCs w:val="28"/>
          <w:lang w:eastAsia="vi-VN"/>
        </w:rPr>
        <w:t xml:space="preserve"> vãng sanh? Rất nhiều tạp niệm chất chứa nghẹt cứng trong tâm của chính mình, cho nên chẳng thể thấy các diệu tướng, chẳng thể thấy cảnh giới Không quang minh rộng lớn, muốn thấy Phật rất khó! </w:t>
      </w:r>
    </w:p>
    <w:p w14:paraId="2FF69D5E" w14:textId="77777777" w:rsidR="001E2EED" w:rsidRPr="009E76D6"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22FFEC40" w14:textId="77777777" w:rsidR="001E2EED"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(Kinh) Thiện</w:t>
      </w:r>
      <w:r>
        <w:rPr>
          <w:rFonts w:ascii="Times New Roman" w:eastAsia="DFKai-SB" w:hAnsi="Times New Roman"/>
          <w:b/>
          <w:bCs/>
          <w:i/>
          <w:iCs/>
          <w:noProof/>
          <w:sz w:val="28"/>
          <w:szCs w:val="28"/>
          <w:lang w:eastAsia="vi-VN"/>
        </w:rPr>
        <w:t xml:space="preserve"> </w:t>
      </w:r>
      <w:r w:rsidRPr="00C91434">
        <w:rPr>
          <w:rFonts w:ascii="Times New Roman" w:eastAsia="DFKai-SB" w:hAnsi="Times New Roman"/>
          <w:b/>
          <w:bCs/>
          <w:i/>
          <w:iCs/>
          <w:noProof/>
          <w:sz w:val="28"/>
          <w:szCs w:val="28"/>
          <w:lang w:eastAsia="vi-VN"/>
        </w:rPr>
        <w:t>nam</w:t>
      </w:r>
      <w:r>
        <w:rPr>
          <w:rFonts w:ascii="Times New Roman" w:eastAsia="DFKai-SB" w:hAnsi="Times New Roman"/>
          <w:b/>
          <w:bCs/>
          <w:i/>
          <w:iCs/>
          <w:noProof/>
          <w:sz w:val="28"/>
          <w:szCs w:val="28"/>
          <w:lang w:eastAsia="vi-VN"/>
        </w:rPr>
        <w:t xml:space="preserve"> </w:t>
      </w:r>
      <w:r w:rsidRPr="00C91434">
        <w:rPr>
          <w:rFonts w:ascii="Times New Roman" w:eastAsia="DFKai-SB" w:hAnsi="Times New Roman"/>
          <w:b/>
          <w:bCs/>
          <w:i/>
          <w:iCs/>
          <w:noProof/>
          <w:sz w:val="28"/>
          <w:szCs w:val="28"/>
          <w:lang w:eastAsia="vi-VN"/>
        </w:rPr>
        <w:t xml:space="preserve"> tử! Thị</w:t>
      </w:r>
      <w:r>
        <w:rPr>
          <w:rFonts w:ascii="Times New Roman" w:eastAsia="DFKai-SB" w:hAnsi="Times New Roman"/>
          <w:b/>
          <w:bCs/>
          <w:i/>
          <w:iCs/>
          <w:noProof/>
          <w:sz w:val="28"/>
          <w:szCs w:val="28"/>
          <w:lang w:eastAsia="vi-VN"/>
        </w:rPr>
        <w:t xml:space="preserve"> </w:t>
      </w:r>
      <w:r w:rsidRPr="00C91434">
        <w:rPr>
          <w:rFonts w:ascii="Times New Roman" w:eastAsia="DFKai-SB" w:hAnsi="Times New Roman"/>
          <w:b/>
          <w:bCs/>
          <w:i/>
          <w:iCs/>
          <w:noProof/>
          <w:sz w:val="28"/>
          <w:szCs w:val="28"/>
          <w:lang w:eastAsia="vi-VN"/>
        </w:rPr>
        <w:t xml:space="preserve"> danh </w:t>
      </w:r>
      <w:r>
        <w:rPr>
          <w:rFonts w:ascii="Times New Roman" w:eastAsia="DFKai-SB" w:hAnsi="Times New Roman"/>
          <w:b/>
          <w:bCs/>
          <w:i/>
          <w:iCs/>
          <w:noProof/>
          <w:sz w:val="28"/>
          <w:szCs w:val="28"/>
          <w:lang w:eastAsia="vi-VN"/>
        </w:rPr>
        <w:t xml:space="preserve"> </w:t>
      </w:r>
      <w:r w:rsidRPr="00C91434">
        <w:rPr>
          <w:rFonts w:ascii="Times New Roman" w:eastAsia="DFKai-SB" w:hAnsi="Times New Roman"/>
          <w:b/>
          <w:bCs/>
          <w:i/>
          <w:iCs/>
          <w:noProof/>
          <w:sz w:val="28"/>
          <w:szCs w:val="28"/>
          <w:lang w:eastAsia="vi-VN"/>
        </w:rPr>
        <w:t>chánh</w:t>
      </w:r>
      <w:r>
        <w:rPr>
          <w:rFonts w:ascii="Times New Roman" w:eastAsia="DFKai-SB" w:hAnsi="Times New Roman"/>
          <w:b/>
          <w:bCs/>
          <w:i/>
          <w:iCs/>
          <w:noProof/>
          <w:sz w:val="28"/>
          <w:szCs w:val="28"/>
          <w:lang w:eastAsia="vi-VN"/>
        </w:rPr>
        <w:t xml:space="preserve"> </w:t>
      </w:r>
      <w:r w:rsidRPr="00C91434">
        <w:rPr>
          <w:rFonts w:ascii="Times New Roman" w:eastAsia="DFKai-SB" w:hAnsi="Times New Roman"/>
          <w:b/>
          <w:bCs/>
          <w:i/>
          <w:iCs/>
          <w:noProof/>
          <w:sz w:val="28"/>
          <w:szCs w:val="28"/>
          <w:lang w:eastAsia="vi-VN"/>
        </w:rPr>
        <w:t xml:space="preserve"> niệm</w:t>
      </w:r>
      <w:r>
        <w:rPr>
          <w:rFonts w:ascii="Times New Roman" w:eastAsia="DFKai-SB" w:hAnsi="Times New Roman"/>
          <w:b/>
          <w:bCs/>
          <w:i/>
          <w:iCs/>
          <w:noProof/>
          <w:sz w:val="28"/>
          <w:szCs w:val="28"/>
          <w:lang w:eastAsia="vi-VN"/>
        </w:rPr>
        <w:t xml:space="preserve"> </w:t>
      </w:r>
      <w:r w:rsidRPr="00C91434">
        <w:rPr>
          <w:rFonts w:ascii="Times New Roman" w:eastAsia="DFKai-SB" w:hAnsi="Times New Roman"/>
          <w:b/>
          <w:bCs/>
          <w:i/>
          <w:iCs/>
          <w:noProof/>
          <w:sz w:val="28"/>
          <w:szCs w:val="28"/>
          <w:lang w:eastAsia="vi-VN"/>
        </w:rPr>
        <w:t xml:space="preserve"> Chư</w:t>
      </w:r>
      <w:r>
        <w:rPr>
          <w:rFonts w:ascii="Times New Roman" w:eastAsia="DFKai-SB" w:hAnsi="Times New Roman"/>
          <w:b/>
          <w:bCs/>
          <w:i/>
          <w:iCs/>
          <w:noProof/>
          <w:sz w:val="28"/>
          <w:szCs w:val="28"/>
          <w:lang w:eastAsia="vi-VN"/>
        </w:rPr>
        <w:t xml:space="preserve"> </w:t>
      </w:r>
      <w:r w:rsidRPr="00C91434">
        <w:rPr>
          <w:rFonts w:ascii="Times New Roman" w:eastAsia="DFKai-SB" w:hAnsi="Times New Roman"/>
          <w:b/>
          <w:bCs/>
          <w:i/>
          <w:iCs/>
          <w:noProof/>
          <w:sz w:val="28"/>
          <w:szCs w:val="28"/>
          <w:lang w:eastAsia="vi-VN"/>
        </w:rPr>
        <w:t xml:space="preserve"> Phật</w:t>
      </w:r>
      <w:r>
        <w:rPr>
          <w:rFonts w:ascii="Times New Roman" w:eastAsia="DFKai-SB" w:hAnsi="Times New Roman"/>
          <w:b/>
          <w:bCs/>
          <w:i/>
          <w:iCs/>
          <w:noProof/>
          <w:sz w:val="28"/>
          <w:szCs w:val="28"/>
          <w:lang w:eastAsia="vi-VN"/>
        </w:rPr>
        <w:t xml:space="preserve"> </w:t>
      </w:r>
      <w:r w:rsidRPr="00C91434">
        <w:rPr>
          <w:rFonts w:ascii="Times New Roman" w:eastAsia="DFKai-SB" w:hAnsi="Times New Roman"/>
          <w:b/>
          <w:bCs/>
          <w:i/>
          <w:iCs/>
          <w:noProof/>
          <w:sz w:val="28"/>
          <w:szCs w:val="28"/>
          <w:lang w:eastAsia="vi-VN"/>
        </w:rPr>
        <w:t xml:space="preserve"> Hiện </w:t>
      </w:r>
    </w:p>
    <w:p w14:paraId="4F172991"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C91434">
        <w:rPr>
          <w:rFonts w:ascii="Times New Roman" w:eastAsia="DFKai-SB" w:hAnsi="Times New Roman"/>
          <w:b/>
          <w:bCs/>
          <w:i/>
          <w:iCs/>
          <w:noProof/>
          <w:sz w:val="28"/>
          <w:szCs w:val="28"/>
          <w:lang w:eastAsia="vi-VN"/>
        </w:rPr>
        <w:t>Tiền tam-</w:t>
      </w:r>
      <w:r w:rsidRPr="00C91434">
        <w:rPr>
          <w:rFonts w:ascii="Times New Roman" w:eastAsia="DFKai-SB" w:hAnsi="Times New Roman"/>
          <w:b/>
          <w:bCs/>
          <w:i/>
          <w:iCs/>
          <w:noProof/>
          <w:color w:val="000000"/>
          <w:sz w:val="28"/>
          <w:szCs w:val="28"/>
          <w:lang w:eastAsia="vi-VN"/>
        </w:rPr>
        <w:t>muội dã.</w:t>
      </w:r>
    </w:p>
    <w:p w14:paraId="46A2831B"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91434">
        <w:rPr>
          <w:rFonts w:ascii="Times New Roman" w:eastAsia="DFKai-SB" w:hAnsi="Times New Roman"/>
          <w:noProof/>
          <w:color w:val="000000"/>
          <w:sz w:val="28"/>
          <w:szCs w:val="28"/>
          <w:lang w:eastAsia="vi-VN"/>
        </w:rPr>
        <w:tab/>
      </w:r>
      <w:r w:rsidRPr="00C91434">
        <w:rPr>
          <w:rFonts w:ascii="Times New Roman" w:eastAsia="DFKai-SB" w:hAnsi="Times New Roman"/>
          <w:b/>
          <w:bCs/>
          <w:noProof/>
          <w:color w:val="000000"/>
          <w:sz w:val="32"/>
          <w:szCs w:val="32"/>
          <w:lang w:eastAsia="vi-VN"/>
        </w:rPr>
        <w:t>(</w:t>
      </w:r>
      <w:r w:rsidRPr="00C91434">
        <w:rPr>
          <w:rFonts w:ascii="Times New Roman" w:eastAsia="DFKai-SB" w:hAnsi="Times New Roman"/>
          <w:b/>
          <w:bCs/>
          <w:noProof/>
          <w:color w:val="000000"/>
          <w:sz w:val="32"/>
          <w:szCs w:val="32"/>
          <w:lang w:eastAsia="vi-VN"/>
        </w:rPr>
        <w:t>經</w:t>
      </w:r>
      <w:r w:rsidRPr="00C91434">
        <w:rPr>
          <w:rFonts w:ascii="Times New Roman" w:eastAsia="DFKai-SB" w:hAnsi="Times New Roman"/>
          <w:b/>
          <w:bCs/>
          <w:noProof/>
          <w:color w:val="000000"/>
          <w:sz w:val="32"/>
          <w:szCs w:val="32"/>
          <w:lang w:eastAsia="vi-VN"/>
        </w:rPr>
        <w:t>)</w:t>
      </w:r>
      <w:r w:rsidRPr="00C91434">
        <w:rPr>
          <w:rFonts w:ascii="Times New Roman" w:eastAsia="DFKai-SB" w:hAnsi="Times New Roman"/>
          <w:b/>
          <w:bCs/>
          <w:noProof/>
          <w:color w:val="000000"/>
          <w:sz w:val="32"/>
          <w:szCs w:val="32"/>
          <w:lang w:eastAsia="vi-VN"/>
        </w:rPr>
        <w:t>善男子</w:t>
      </w:r>
      <w:r w:rsidRPr="00EF077D">
        <w:rPr>
          <w:rFonts w:eastAsia="DFKai-SB"/>
          <w:b/>
          <w:sz w:val="32"/>
          <w:szCs w:val="32"/>
        </w:rPr>
        <w:t>！</w:t>
      </w:r>
      <w:r w:rsidRPr="00C91434">
        <w:rPr>
          <w:rFonts w:ascii="Times New Roman" w:eastAsia="DFKai-SB" w:hAnsi="Times New Roman"/>
          <w:b/>
          <w:bCs/>
          <w:noProof/>
          <w:color w:val="000000"/>
          <w:sz w:val="32"/>
          <w:szCs w:val="32"/>
          <w:lang w:eastAsia="vi-VN"/>
        </w:rPr>
        <w:t>是名正念諸佛現前三昧也</w:t>
      </w:r>
      <w:r w:rsidRPr="009E76D6">
        <w:rPr>
          <w:rFonts w:eastAsia="DFKai-SB"/>
          <w:b/>
          <w:sz w:val="32"/>
          <w:szCs w:val="32"/>
          <w:vertAlign w:val="subscript"/>
          <w:lang w:eastAsia="zh-TW"/>
        </w:rPr>
        <w:t>」</w:t>
      </w:r>
      <w:r w:rsidRPr="00C91434">
        <w:rPr>
          <w:rFonts w:ascii="Times New Roman" w:eastAsia="DFKai-SB" w:hAnsi="Times New Roman"/>
          <w:b/>
          <w:bCs/>
          <w:noProof/>
          <w:color w:val="000000"/>
          <w:sz w:val="32"/>
          <w:szCs w:val="32"/>
          <w:lang w:eastAsia="vi-VN"/>
        </w:rPr>
        <w:t>。</w:t>
      </w:r>
    </w:p>
    <w:p w14:paraId="638C7E12"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Này thiện nam tử! Đó gọi là chánh niệm Chư Phật Hiện Tiền tam-muội). </w:t>
      </w:r>
    </w:p>
    <w:p w14:paraId="1FCD5B86"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243CD522"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Do đó, Không tam-muội là thiện xảo bậc nhất. Đó gọi là </w:t>
      </w:r>
      <w:r w:rsidRPr="00C91434">
        <w:rPr>
          <w:rFonts w:ascii="Times New Roman" w:eastAsia="DFKai-SB" w:hAnsi="Times New Roman"/>
          <w:i/>
          <w:iCs/>
          <w:noProof/>
          <w:sz w:val="28"/>
          <w:szCs w:val="28"/>
          <w:lang w:eastAsia="vi-VN"/>
        </w:rPr>
        <w:t>“thanh tịnh niệm Phật chẳng đắm nhiễm”</w:t>
      </w:r>
      <w:r w:rsidRPr="00C91434">
        <w:rPr>
          <w:rFonts w:ascii="Times New Roman" w:eastAsia="DFKai-SB" w:hAnsi="Times New Roman"/>
          <w:noProof/>
          <w:sz w:val="28"/>
          <w:szCs w:val="28"/>
          <w:lang w:eastAsia="vi-VN"/>
        </w:rPr>
        <w:t xml:space="preserve">, rành rẽ, phân minh, trọn chẳng có gì để có thể đạt được, trực tiếp tiến nhập Phật địa, thấy chư Phật công đức rất sâu, chẳng thể nghĩ bàn, và cũng thấy Phật, nghe pháp. </w:t>
      </w:r>
    </w:p>
    <w:p w14:paraId="4CC94EB2"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61DCD83B"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lastRenderedPageBreak/>
        <w:tab/>
      </w:r>
      <w:r w:rsidRPr="00C91434">
        <w:rPr>
          <w:rFonts w:ascii="Times New Roman" w:eastAsia="DFKai-SB" w:hAnsi="Times New Roman"/>
          <w:b/>
          <w:bCs/>
          <w:i/>
          <w:iCs/>
          <w:noProof/>
          <w:sz w:val="28"/>
          <w:szCs w:val="28"/>
          <w:lang w:eastAsia="vi-VN"/>
        </w:rPr>
        <w:t xml:space="preserve">(Kinh) Hiền Hộ! Nhĩ thời, bỉ Bồ Tát tùng tam-muội khởi dĩ, lai nghệ nhữ sở, thuyết thử tam-muội tướng giả. </w:t>
      </w:r>
    </w:p>
    <w:p w14:paraId="706039E7"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賢護</w:t>
      </w:r>
      <w:r w:rsidRPr="00EF077D">
        <w:rPr>
          <w:rFonts w:eastAsia="DFKai-SB"/>
          <w:b/>
          <w:sz w:val="32"/>
          <w:szCs w:val="32"/>
        </w:rPr>
        <w:t>！</w:t>
      </w:r>
      <w:r w:rsidRPr="00C91434">
        <w:rPr>
          <w:rFonts w:ascii="Times New Roman" w:eastAsia="DFKai-SB" w:hAnsi="Times New Roman"/>
          <w:b/>
          <w:bCs/>
          <w:noProof/>
          <w:sz w:val="32"/>
          <w:szCs w:val="32"/>
          <w:lang w:eastAsia="vi-VN"/>
        </w:rPr>
        <w:t>爾時</w:t>
      </w:r>
      <w:r w:rsidRPr="00422823">
        <w:rPr>
          <w:rFonts w:eastAsia="DFKai-SB"/>
          <w:b/>
          <w:sz w:val="32"/>
          <w:szCs w:val="32"/>
        </w:rPr>
        <w:t>，</w:t>
      </w:r>
      <w:r w:rsidRPr="00C91434">
        <w:rPr>
          <w:rFonts w:ascii="Times New Roman" w:eastAsia="DFKai-SB" w:hAnsi="Times New Roman"/>
          <w:b/>
          <w:bCs/>
          <w:noProof/>
          <w:sz w:val="32"/>
          <w:szCs w:val="32"/>
          <w:lang w:eastAsia="vi-VN"/>
        </w:rPr>
        <w:t>彼菩薩從三昧起已</w:t>
      </w:r>
      <w:r w:rsidRPr="00422823">
        <w:rPr>
          <w:rFonts w:eastAsia="DFKai-SB"/>
          <w:b/>
          <w:sz w:val="32"/>
          <w:szCs w:val="32"/>
        </w:rPr>
        <w:t>，</w:t>
      </w:r>
      <w:r w:rsidRPr="00C91434">
        <w:rPr>
          <w:rFonts w:ascii="Times New Roman" w:eastAsia="DFKai-SB" w:hAnsi="Times New Roman"/>
          <w:b/>
          <w:bCs/>
          <w:noProof/>
          <w:sz w:val="32"/>
          <w:szCs w:val="32"/>
          <w:lang w:eastAsia="vi-VN"/>
        </w:rPr>
        <w:t>來詣汝所</w:t>
      </w:r>
      <w:r w:rsidRPr="00422823">
        <w:rPr>
          <w:rFonts w:eastAsia="DFKai-SB"/>
          <w:b/>
          <w:sz w:val="32"/>
          <w:szCs w:val="32"/>
        </w:rPr>
        <w:t>，</w:t>
      </w:r>
      <w:r w:rsidRPr="00C91434">
        <w:rPr>
          <w:rFonts w:ascii="Times New Roman" w:eastAsia="DFKai-SB" w:hAnsi="Times New Roman"/>
          <w:b/>
          <w:bCs/>
          <w:noProof/>
          <w:sz w:val="32"/>
          <w:szCs w:val="32"/>
          <w:lang w:eastAsia="vi-VN"/>
        </w:rPr>
        <w:t>說此三昧相者。</w:t>
      </w:r>
    </w:p>
    <w:p w14:paraId="369A5764"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Này Hiền Hộ! Lúc bấy giờ, vị Bồ Tát ấy từ tam-muội khởi rồi, đến chỗ của ông, nói tướng tam-muội ấy). </w:t>
      </w:r>
    </w:p>
    <w:p w14:paraId="5A177690"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512C46FB"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Vì sao từ tam-muội khởi? Trước đó là tư duy như thế, đã đắc tam-muội; sau đấy, tới hỏi tam-muội, chứng thực tam-muội. </w:t>
      </w:r>
    </w:p>
    <w:p w14:paraId="2AABEEC4" w14:textId="77777777" w:rsidR="001E2EED" w:rsidRPr="009222BE" w:rsidRDefault="001E2EED" w:rsidP="004269BE">
      <w:pPr>
        <w:autoSpaceDE w:val="0"/>
        <w:autoSpaceDN w:val="0"/>
        <w:adjustRightInd w:val="0"/>
        <w:spacing w:line="240" w:lineRule="auto"/>
        <w:jc w:val="both"/>
        <w:rPr>
          <w:rFonts w:ascii="Times New Roman" w:eastAsia="DFKai-SB" w:hAnsi="Times New Roman"/>
          <w:noProof/>
          <w:sz w:val="26"/>
          <w:szCs w:val="26"/>
          <w:lang w:eastAsia="vi-VN"/>
        </w:rPr>
      </w:pPr>
    </w:p>
    <w:p w14:paraId="20F3980B"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(Kinh) Nhữ thời tức ưng vị bỉ thuyết pháp, tùy thuận giáo hóa, linh ư A Nậu Đa La Tam Miệu Tam Bồ Đề, đắc bất thoái chuyển</w:t>
      </w:r>
      <w:r w:rsidRPr="00C91434">
        <w:rPr>
          <w:rFonts w:ascii="Times New Roman" w:eastAsia="DFKai-SB" w:hAnsi="Times New Roman"/>
          <w:i/>
          <w:iCs/>
          <w:noProof/>
          <w:sz w:val="28"/>
          <w:szCs w:val="28"/>
          <w:lang w:eastAsia="vi-VN"/>
        </w:rPr>
        <w:t>.</w:t>
      </w:r>
    </w:p>
    <w:p w14:paraId="3C1C925F"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汝時即應爲彼說法</w:t>
      </w:r>
      <w:r w:rsidRPr="00422823">
        <w:rPr>
          <w:rFonts w:eastAsia="DFKai-SB"/>
          <w:b/>
          <w:sz w:val="32"/>
          <w:szCs w:val="32"/>
        </w:rPr>
        <w:t>，</w:t>
      </w:r>
      <w:r w:rsidRPr="00C91434">
        <w:rPr>
          <w:rFonts w:ascii="Times New Roman" w:eastAsia="DFKai-SB" w:hAnsi="Times New Roman"/>
          <w:b/>
          <w:bCs/>
          <w:noProof/>
          <w:sz w:val="32"/>
          <w:szCs w:val="32"/>
          <w:lang w:eastAsia="vi-VN"/>
        </w:rPr>
        <w:t>隨順教化</w:t>
      </w:r>
      <w:r w:rsidRPr="00422823">
        <w:rPr>
          <w:rFonts w:eastAsia="DFKai-SB"/>
          <w:b/>
          <w:sz w:val="32"/>
          <w:szCs w:val="32"/>
        </w:rPr>
        <w:t>，</w:t>
      </w:r>
      <w:r w:rsidRPr="00C91434">
        <w:rPr>
          <w:rFonts w:ascii="Times New Roman" w:eastAsia="DFKai-SB" w:hAnsi="Times New Roman"/>
          <w:b/>
          <w:bCs/>
          <w:noProof/>
          <w:sz w:val="32"/>
          <w:szCs w:val="32"/>
          <w:lang w:eastAsia="vi-VN"/>
        </w:rPr>
        <w:t>令於阿耨多羅三藐三菩提</w:t>
      </w:r>
      <w:r w:rsidRPr="00422823">
        <w:rPr>
          <w:rFonts w:eastAsia="DFKai-SB"/>
          <w:b/>
          <w:sz w:val="32"/>
          <w:szCs w:val="32"/>
        </w:rPr>
        <w:t>，</w:t>
      </w:r>
      <w:r w:rsidRPr="00C91434">
        <w:rPr>
          <w:rFonts w:ascii="Times New Roman" w:eastAsia="DFKai-SB" w:hAnsi="Times New Roman"/>
          <w:b/>
          <w:bCs/>
          <w:noProof/>
          <w:sz w:val="32"/>
          <w:szCs w:val="32"/>
          <w:lang w:eastAsia="vi-VN"/>
        </w:rPr>
        <w:t>得不退轉。</w:t>
      </w:r>
    </w:p>
    <w:p w14:paraId="2F281F14"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color w:val="000000"/>
          <w:sz w:val="28"/>
          <w:szCs w:val="28"/>
          <w:lang w:eastAsia="vi-VN"/>
        </w:rPr>
        <w:t>(</w:t>
      </w:r>
      <w:r w:rsidRPr="00C91434">
        <w:rPr>
          <w:rFonts w:ascii="Times New Roman" w:eastAsia="DFKai-SB" w:hAnsi="Times New Roman"/>
          <w:b/>
          <w:bCs/>
          <w:i/>
          <w:iCs/>
          <w:noProof/>
          <w:color w:val="000000"/>
          <w:sz w:val="28"/>
          <w:szCs w:val="28"/>
          <w:lang w:eastAsia="vi-VN"/>
        </w:rPr>
        <w:t>Kinh</w:t>
      </w:r>
      <w:r w:rsidRPr="00C91434">
        <w:rPr>
          <w:rFonts w:ascii="Times New Roman" w:eastAsia="DFKai-SB" w:hAnsi="Times New Roman"/>
          <w:i/>
          <w:iCs/>
          <w:noProof/>
          <w:color w:val="000000"/>
          <w:sz w:val="28"/>
          <w:szCs w:val="28"/>
          <w:lang w:eastAsia="vi-VN"/>
        </w:rPr>
        <w:t xml:space="preserve">: Lúc ấy ông hãy nên vì người ấy thuyết pháp, tùy thuận giáo hóa, khiến cho người ấy đắc bất thoái chuyển nơi A Nậu Đa La Tam Miệu Tam Bồ Đề). </w:t>
      </w:r>
    </w:p>
    <w:p w14:paraId="313D1091" w14:textId="77777777" w:rsidR="001E2EED" w:rsidRDefault="001E2EED" w:rsidP="004269BE">
      <w:pPr>
        <w:autoSpaceDE w:val="0"/>
        <w:autoSpaceDN w:val="0"/>
        <w:adjustRightInd w:val="0"/>
        <w:spacing w:line="240" w:lineRule="auto"/>
        <w:jc w:val="both"/>
        <w:rPr>
          <w:rFonts w:ascii="Times New Roman" w:eastAsia="DFKai-SB" w:hAnsi="Times New Roman"/>
          <w:noProof/>
          <w:color w:val="000000"/>
          <w:sz w:val="28"/>
          <w:szCs w:val="28"/>
          <w:lang w:eastAsia="vi-VN"/>
        </w:rPr>
      </w:pPr>
      <w:r w:rsidRPr="009222BE">
        <w:rPr>
          <w:rFonts w:ascii="Times New Roman" w:eastAsia="DFKai-SB" w:hAnsi="Times New Roman"/>
          <w:i/>
          <w:iCs/>
          <w:noProof/>
          <w:color w:val="000000"/>
          <w:sz w:val="24"/>
          <w:szCs w:val="24"/>
          <w:lang w:eastAsia="vi-VN"/>
        </w:rPr>
        <w:br/>
      </w:r>
      <w:r w:rsidRPr="00C91434">
        <w:rPr>
          <w:rFonts w:ascii="Times New Roman" w:eastAsia="DFKai-SB" w:hAnsi="Times New Roman"/>
          <w:noProof/>
          <w:color w:val="000000"/>
          <w:sz w:val="28"/>
          <w:szCs w:val="28"/>
          <w:lang w:eastAsia="vi-VN"/>
        </w:rPr>
        <w:tab/>
        <w:t xml:space="preserve">Chúng ta biết: Sau khi thấy Phật, nhất định có một sự liên tục. Đối với sự liên tục theo thứ tự ấy, người ấy nên tư duy như thế này: “Phật chẳng đến, mà ta cũng chẳng đi, dùng gì để thấy Phật?” Người ấy chẳng thể nào không thắc mắc như vậy. Khi thắc mắc, sẽ từ trong tự tánh mà thấy, bèn nói: </w:t>
      </w:r>
      <w:r w:rsidRPr="00C91434">
        <w:rPr>
          <w:rFonts w:ascii="Times New Roman" w:eastAsia="DFKai-SB" w:hAnsi="Times New Roman"/>
          <w:i/>
          <w:iCs/>
          <w:noProof/>
          <w:color w:val="000000"/>
          <w:sz w:val="28"/>
          <w:szCs w:val="28"/>
          <w:lang w:eastAsia="vi-VN"/>
        </w:rPr>
        <w:t>“Tâm tịnh thì sẽ thấy Phật. Niệm Phật sẽ thấy Phật. Duyên Phật sẽ thấy Phật. Pháp thật sự chẳng đến đi, chẳng sanh diệt”</w:t>
      </w:r>
      <w:r w:rsidRPr="00C91434">
        <w:rPr>
          <w:rFonts w:ascii="Times New Roman" w:eastAsia="DFKai-SB" w:hAnsi="Times New Roman"/>
          <w:noProof/>
          <w:color w:val="000000"/>
          <w:sz w:val="28"/>
          <w:szCs w:val="28"/>
          <w:lang w:eastAsia="vi-VN"/>
        </w:rPr>
        <w:t xml:space="preserve">. Tuy là Vô, nhưng do tâm tạo tác, do tâm ý thuần tịnh, cho nên trông thấy chư Phật, liễu đạt tự tánh, cùng lúc rốt ráo an trụ, cùng lúc chọn lựa chẳng nghi. Cho nên sẽ thật sự đạt được lợi ích do an trụ trong sự lựa chọn rốt ráo nơi Phật pháp, tức là vĩnh viễn chẳng bị mê loạn bởi hai pháp Kiến Hoặc và Tư Hoặc. Sau đó, đối với các thứ khống chế, lôi kéo do tập khí vi tế trong Trần Sa Hoặc và Vô Minh Hoặc sẽ đặc biệt dễ thay đổi, dễ </w:t>
      </w:r>
      <w:r w:rsidRPr="00C91434">
        <w:rPr>
          <w:rFonts w:ascii="Times New Roman" w:eastAsia="DFKai-SB" w:hAnsi="Times New Roman"/>
          <w:noProof/>
          <w:color w:val="000000"/>
          <w:sz w:val="28"/>
          <w:szCs w:val="28"/>
          <w:lang w:eastAsia="vi-VN"/>
        </w:rPr>
        <w:lastRenderedPageBreak/>
        <w:t xml:space="preserve">chuyển hóa, dễ nhận thức! Kiến Hoặc và Tư Hoặc thô nặng khiến cho hữu tình mê muội. </w:t>
      </w:r>
    </w:p>
    <w:p w14:paraId="0EB15D66" w14:textId="77777777" w:rsidR="001E2EED" w:rsidRPr="00C91434" w:rsidRDefault="001E2EED" w:rsidP="00C743DC">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C91434">
        <w:rPr>
          <w:rFonts w:ascii="Times New Roman" w:eastAsia="DFKai-SB" w:hAnsi="Times New Roman"/>
          <w:noProof/>
          <w:color w:val="000000"/>
          <w:sz w:val="28"/>
          <w:szCs w:val="28"/>
          <w:lang w:eastAsia="vi-VN"/>
        </w:rPr>
        <w:t>Trong giáo pháp của đức Phật thì Bồ Tát thuộc địa</w:t>
      </w:r>
      <w:r w:rsidRPr="00C91434">
        <w:rPr>
          <w:rFonts w:ascii="Times New Roman" w:eastAsia="DFKai-SB" w:hAnsi="Times New Roman"/>
          <w:noProof/>
          <w:sz w:val="28"/>
          <w:szCs w:val="28"/>
          <w:lang w:eastAsia="vi-VN"/>
        </w:rPr>
        <w:t xml:space="preserve"> vị Tam Hiền (Thập Trụ, Thập Hạnh, Thập Hồi Hướng) có thể chế phục phiền não. Nếu đạt được sức tự tại trong địa vị Bồ Tát, dự vào Hoan Hỷ Địa, sẽ đoạn trừ hết thảy phiền não Kiến Tư Hoặc, tâm sanh hoan hỷ. Lúc nào, chỗ nào, cũng đều đạt được hoan hỷ đối với hai pháp Kiến và Tư, trừ khử hết thảy gánh nặng và băn khoăn. Trong cái tâm ấy, hết thảy đối đãi đều tiêu mất. Vì thế nói là </w:t>
      </w:r>
      <w:r w:rsidRPr="00C91434">
        <w:rPr>
          <w:rFonts w:ascii="Times New Roman" w:eastAsia="DFKai-SB" w:hAnsi="Times New Roman"/>
          <w:i/>
          <w:iCs/>
          <w:noProof/>
          <w:sz w:val="28"/>
          <w:szCs w:val="28"/>
          <w:lang w:eastAsia="vi-VN"/>
        </w:rPr>
        <w:t>“nhập Hoan Hỷ Địa”</w:t>
      </w:r>
      <w:r w:rsidRPr="00C91434">
        <w:rPr>
          <w:rFonts w:ascii="Times New Roman" w:eastAsia="DFKai-SB" w:hAnsi="Times New Roman"/>
          <w:noProof/>
          <w:sz w:val="28"/>
          <w:szCs w:val="28"/>
          <w:lang w:eastAsia="vi-VN"/>
        </w:rPr>
        <w:t xml:space="preserve">. Do đoạn trừ hết thảy phiền não thuộc Kiến Hoặc và Tư Hoặc, cho nên tâm hoan hỷ. Quý vị nói chính mình tu pháp đạt được lợi ích, vậy thì có thể đoạn trừ Hoặc hay chăng? Trong thực tế, môn tam-muội Thập Phương Chư Phật Tất Giai Hiện Tiền Lập này có thể khiến cho chúng ta trực tiếp nhận biết chỗ tồn tại của Kiến Hoặc và Tư Hoặc, có thể trực tiếp thấy tự tánh chẳng đến đi, chẳng sanh diệt. </w:t>
      </w:r>
      <w:r w:rsidRPr="00C91434">
        <w:rPr>
          <w:rFonts w:ascii="Times New Roman" w:eastAsia="DFKai-SB" w:hAnsi="Times New Roman"/>
          <w:noProof/>
          <w:sz w:val="28"/>
          <w:szCs w:val="28"/>
          <w:lang w:eastAsia="vi-VN"/>
        </w:rPr>
        <w:tab/>
      </w:r>
    </w:p>
    <w:p w14:paraId="4558D9E9"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Hành pháp Ban Châu rất sâu chẳng thể nghĩ bàn, nhiếp thâu các chuyện thuộc Bát Địa, trong một đời liền đắc bất thoái chuyển! Chẳng phải là khoa trương pháp môn này đâu nhé! Pháp môn này thật sự chẳng thể nghĩ bàn! Vì thế, trong Hán </w:t>
      </w:r>
      <w:r>
        <w:rPr>
          <w:rFonts w:ascii="Times New Roman" w:eastAsia="DFKai-SB" w:hAnsi="Times New Roman"/>
          <w:noProof/>
          <w:sz w:val="28"/>
          <w:szCs w:val="28"/>
          <w:lang w:eastAsia="vi-VN"/>
        </w:rPr>
        <w:t>t</w:t>
      </w:r>
      <w:r w:rsidRPr="00C91434">
        <w:rPr>
          <w:rFonts w:ascii="Times New Roman" w:eastAsia="DFKai-SB" w:hAnsi="Times New Roman"/>
          <w:noProof/>
          <w:sz w:val="28"/>
          <w:szCs w:val="28"/>
          <w:lang w:eastAsia="vi-VN"/>
        </w:rPr>
        <w:t xml:space="preserve">ruyền Phật giáo, các vị thiện tri thức trải khắp các đời sau khi đã có thành tựu công đức tam-muội nhất định, đều siêng năng hành trì pháp này, như Trí Giả đại sư, Viễn công đại sư (sơ tổ Huệ Viễn), Thiện Đạo đại sư, Thừa Viễn đại sư, pháp sư Đàm Loan, Đạo Tuyên luật sư v.v… Có thể tùy ý mà nêu ra [rất nhiều trường hợp như thế]. Trong một số tự viện khá lớn, chung quanh trượng thất (thất của vị Phương Trượng), phần nhiều có Ban Châu Đường. Như ngôi chùa mọi người khá quen thuộc là chùa Đại Linh Nham tỉnh Sơn Đông, sau Thiên Phật Điện, trong khoảng giữa bên phải của Phương Trượng Viện và Bích Chi Phật Tháp, ở chỗ lõm vào trong, có lập Ban Châu Đường, giống như bộ vị của trái tim. Từ đời Đường đến nay, trải qua các triều đại, đều dựng Ban Châu Điện tại đó. Hành pháp như thế quả thật đáng nên tu tập, đáng nên quan sát, vì nó thâu nhiếp cả phàm lẫn thánh! </w:t>
      </w:r>
    </w:p>
    <w:p w14:paraId="7CACA0E6"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color w:val="000000"/>
          <w:sz w:val="28"/>
          <w:szCs w:val="28"/>
          <w:lang w:eastAsia="vi-VN"/>
        </w:rPr>
      </w:pPr>
      <w:r w:rsidRPr="00C91434">
        <w:rPr>
          <w:rFonts w:ascii="Times New Roman" w:eastAsia="DFKai-SB" w:hAnsi="Times New Roman"/>
          <w:noProof/>
          <w:sz w:val="28"/>
          <w:szCs w:val="28"/>
          <w:lang w:eastAsia="vi-VN"/>
        </w:rPr>
        <w:tab/>
        <w:t xml:space="preserve">Qua một thời gian học tập, chúng ta có thể quan sát thấy bộ kinh này chủ </w:t>
      </w:r>
      <w:r w:rsidRPr="00C91434">
        <w:rPr>
          <w:rFonts w:ascii="Times New Roman" w:eastAsia="DFKai-SB" w:hAnsi="Times New Roman"/>
          <w:noProof/>
          <w:color w:val="000000"/>
          <w:sz w:val="28"/>
          <w:szCs w:val="28"/>
          <w:lang w:eastAsia="vi-VN"/>
        </w:rPr>
        <w:t xml:space="preserve">yếu lấy Quán và Niệm làm chánh, tư duy công đức thù thắng của A Di Đà Phật để ngưng lặng cái tâm một chỗ, khiến cho tâm trí thông thuận, sáng suốt, thấy Phật, nghe pháp, hòng chứng Vô Sanh. </w:t>
      </w:r>
    </w:p>
    <w:p w14:paraId="05A58EEB"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C91434">
        <w:rPr>
          <w:rFonts w:ascii="Times New Roman" w:eastAsia="DFKai-SB" w:hAnsi="Times New Roman"/>
          <w:noProof/>
          <w:color w:val="000000"/>
          <w:sz w:val="28"/>
          <w:szCs w:val="28"/>
          <w:lang w:eastAsia="vi-VN"/>
        </w:rPr>
        <w:tab/>
      </w:r>
      <w:r w:rsidRPr="00C91434">
        <w:rPr>
          <w:rFonts w:ascii="Times New Roman" w:eastAsia="DFKai-SB" w:hAnsi="Times New Roman"/>
          <w:b/>
          <w:bCs/>
          <w:i/>
          <w:iCs/>
          <w:noProof/>
          <w:color w:val="000000"/>
          <w:sz w:val="28"/>
          <w:szCs w:val="28"/>
          <w:lang w:eastAsia="vi-VN"/>
        </w:rPr>
        <w:t xml:space="preserve">(Kinh) Đại Phương Đẳng Đại Tập Hiền Hộ Kinh, quyển đệ nhị. </w:t>
      </w:r>
    </w:p>
    <w:p w14:paraId="3B688E7C"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C91434">
        <w:rPr>
          <w:rFonts w:ascii="Times New Roman" w:eastAsia="DFKai-SB" w:hAnsi="Times New Roman"/>
          <w:b/>
          <w:bCs/>
          <w:i/>
          <w:iCs/>
          <w:noProof/>
          <w:color w:val="000000"/>
          <w:sz w:val="28"/>
          <w:szCs w:val="28"/>
          <w:lang w:eastAsia="vi-VN"/>
        </w:rPr>
        <w:tab/>
        <w:t xml:space="preserve">Hiền Hộ Phần Tư Duy Phẩm chi dư. </w:t>
      </w:r>
    </w:p>
    <w:p w14:paraId="352EFEF8"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91434">
        <w:rPr>
          <w:rFonts w:ascii="Times New Roman" w:eastAsia="DFKai-SB" w:hAnsi="Times New Roman"/>
          <w:noProof/>
          <w:color w:val="000000"/>
          <w:sz w:val="28"/>
          <w:szCs w:val="28"/>
          <w:lang w:eastAsia="vi-VN"/>
        </w:rPr>
        <w:lastRenderedPageBreak/>
        <w:tab/>
      </w:r>
      <w:r w:rsidRPr="00C91434">
        <w:rPr>
          <w:rFonts w:ascii="Times New Roman" w:eastAsia="DFKai-SB" w:hAnsi="Times New Roman"/>
          <w:b/>
          <w:bCs/>
          <w:noProof/>
          <w:color w:val="000000"/>
          <w:sz w:val="32"/>
          <w:szCs w:val="32"/>
          <w:lang w:eastAsia="vi-VN"/>
        </w:rPr>
        <w:t>(</w:t>
      </w:r>
      <w:r w:rsidRPr="00C91434">
        <w:rPr>
          <w:rFonts w:ascii="Times New Roman" w:eastAsia="DFKai-SB" w:hAnsi="Times New Roman"/>
          <w:b/>
          <w:bCs/>
          <w:noProof/>
          <w:color w:val="000000"/>
          <w:sz w:val="32"/>
          <w:szCs w:val="32"/>
          <w:lang w:eastAsia="vi-VN"/>
        </w:rPr>
        <w:t>經</w:t>
      </w:r>
      <w:r w:rsidRPr="00C91434">
        <w:rPr>
          <w:rFonts w:ascii="Times New Roman" w:eastAsia="DFKai-SB" w:hAnsi="Times New Roman"/>
          <w:b/>
          <w:bCs/>
          <w:noProof/>
          <w:color w:val="000000"/>
          <w:sz w:val="32"/>
          <w:szCs w:val="32"/>
          <w:lang w:eastAsia="vi-VN"/>
        </w:rPr>
        <w:t>)</w:t>
      </w:r>
      <w:r w:rsidRPr="00C91434">
        <w:rPr>
          <w:rFonts w:ascii="Times New Roman" w:eastAsia="DFKai-SB" w:hAnsi="Times New Roman"/>
          <w:b/>
          <w:bCs/>
          <w:noProof/>
          <w:color w:val="000000"/>
          <w:sz w:val="32"/>
          <w:szCs w:val="32"/>
          <w:lang w:eastAsia="vi-VN"/>
        </w:rPr>
        <w:t>大方等大集賢護經卷第二。</w:t>
      </w:r>
    </w:p>
    <w:p w14:paraId="66F8345A"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28"/>
          <w:szCs w:val="28"/>
          <w:lang w:eastAsia="vi-VN"/>
        </w:rPr>
      </w:pPr>
      <w:r w:rsidRPr="00C91434">
        <w:rPr>
          <w:rFonts w:ascii="Times New Roman" w:eastAsia="DFKai-SB" w:hAnsi="Times New Roman"/>
          <w:b/>
          <w:bCs/>
          <w:noProof/>
          <w:sz w:val="32"/>
          <w:szCs w:val="32"/>
          <w:lang w:eastAsia="vi-VN"/>
        </w:rPr>
        <w:t xml:space="preserve">　　</w:t>
      </w:r>
      <w:r w:rsidRPr="00C91434">
        <w:rPr>
          <w:rFonts w:ascii="Times New Roman" w:eastAsia="DFKai-SB" w:hAnsi="Times New Roman"/>
          <w:b/>
          <w:bCs/>
          <w:noProof/>
          <w:sz w:val="32"/>
          <w:szCs w:val="32"/>
          <w:lang w:eastAsia="vi-VN"/>
        </w:rPr>
        <w:tab/>
      </w:r>
      <w:r w:rsidRPr="00C91434">
        <w:rPr>
          <w:rFonts w:ascii="Times New Roman" w:eastAsia="DFKai-SB" w:hAnsi="Times New Roman"/>
          <w:b/>
          <w:bCs/>
          <w:noProof/>
          <w:sz w:val="32"/>
          <w:szCs w:val="32"/>
          <w:lang w:eastAsia="vi-VN"/>
        </w:rPr>
        <w:t>賢護分思惟品之餘。</w:t>
      </w:r>
    </w:p>
    <w:p w14:paraId="5AFD4CBE"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color w:val="000000"/>
          <w:sz w:val="28"/>
          <w:szCs w:val="28"/>
          <w:lang w:eastAsia="vi-VN"/>
        </w:rPr>
        <w:t>(</w:t>
      </w:r>
      <w:r w:rsidRPr="00C91434">
        <w:rPr>
          <w:rFonts w:ascii="Times New Roman" w:eastAsia="DFKai-SB" w:hAnsi="Times New Roman"/>
          <w:b/>
          <w:bCs/>
          <w:i/>
          <w:iCs/>
          <w:noProof/>
          <w:color w:val="000000"/>
          <w:sz w:val="28"/>
          <w:szCs w:val="28"/>
          <w:lang w:eastAsia="vi-VN"/>
        </w:rPr>
        <w:t>Kinh</w:t>
      </w:r>
      <w:r w:rsidRPr="00C91434">
        <w:rPr>
          <w:rFonts w:ascii="Times New Roman" w:eastAsia="DFKai-SB" w:hAnsi="Times New Roman"/>
          <w:i/>
          <w:iCs/>
          <w:noProof/>
          <w:color w:val="000000"/>
          <w:sz w:val="28"/>
          <w:szCs w:val="28"/>
          <w:lang w:eastAsia="vi-VN"/>
        </w:rPr>
        <w:t xml:space="preserve">: Đại Phương Đẳng Đại Tập Hiền Hộ Kinh, quyển thứ hai. </w:t>
      </w:r>
    </w:p>
    <w:p w14:paraId="4275EC04"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C91434">
        <w:rPr>
          <w:rFonts w:ascii="Times New Roman" w:eastAsia="DFKai-SB" w:hAnsi="Times New Roman"/>
          <w:i/>
          <w:iCs/>
          <w:noProof/>
          <w:color w:val="000000"/>
          <w:sz w:val="28"/>
          <w:szCs w:val="28"/>
          <w:lang w:eastAsia="vi-VN"/>
        </w:rPr>
        <w:tab/>
        <w:t xml:space="preserve">Hiền Hộ Phần, phẩm Tư Duy tiếp theo). </w:t>
      </w:r>
    </w:p>
    <w:p w14:paraId="40EC2ADF"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3F35898C"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Quán Tưởng Niệm Phật là một loại trong pháp môn Niệm Phật. Còn có Thật Tướng Niệm Phật, Xưng Danh Niệm Phật v.v… Đối với Quán Tưởng Niệm Phật, bộ kinh này lại càng nói cặn kẽ. Còn như Quán Tướng Niệm Phật (</w:t>
      </w:r>
      <w:r w:rsidRPr="00C743DC">
        <w:rPr>
          <w:rFonts w:ascii="Times New Roman" w:eastAsia="DFKai-SB" w:hAnsi="Times New Roman"/>
          <w:noProof/>
          <w:sz w:val="24"/>
          <w:szCs w:val="24"/>
          <w:lang w:eastAsia="vi-VN"/>
        </w:rPr>
        <w:t>觀相念佛</w:t>
      </w:r>
      <w:r w:rsidRPr="00C91434">
        <w:rPr>
          <w:rFonts w:ascii="Times New Roman" w:eastAsia="DFKai-SB" w:hAnsi="Times New Roman"/>
          <w:noProof/>
          <w:sz w:val="28"/>
          <w:szCs w:val="28"/>
          <w:lang w:eastAsia="vi-VN"/>
        </w:rPr>
        <w:t xml:space="preserve">, niệm Phật bằng cách quán các tướng nơi y báo và chánh báo) thì kinh Quán Vô Lượng Thọ miêu tả đặc biệt tường tận. Kinh A Di Đà đề xướng Trì Danh Niệm Phật. Kinh Vô Lượng Thọ đề xướng thuận theo nguyện lực của Phật để niệm Phật. Tuy có các loại niệm Phật, đều chẳng lìa niệm danh hiệu của Phật. Kinh Đại Phương Đẳng Đại Tập Hiền Hộ đề xướng Quán Tưởng Niệm Phật cũng là vì để giữ mãi danh hiệu trong tâm. Do đó, trong một pháp Tịnh Độ, Trì Danh Niệm Phật là phương tiện chính để thực hiện. Dù là Quán Tướng, Quán Tưởng, Thật Tướng, hay Trì Danh Niệm Phật thì cũng đều là phương tiện, cho đến thuận theo nguyện lực của Phật để nhập Niệm Phật tam-muội. Các cách thức tu trì đều dùng niệm Phật để hướng dẫn hòng đạt đến thanh tịnh. </w:t>
      </w:r>
    </w:p>
    <w:p w14:paraId="03EAA637"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5BF7441A"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Hiền Hộ! Ngã thời tắc diệc thọ bỉ Phật ký: “Thị nhân đương lai tất đắc thành Phật, hiệu viết Đức Quang Minh Như Lai, Ứng Cúng, Đẳng Chánh Giác, nãi chí Phật Thế Tôn”. </w:t>
      </w:r>
    </w:p>
    <w:p w14:paraId="37FC7529"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賢護</w:t>
      </w:r>
      <w:r w:rsidRPr="00EF077D">
        <w:rPr>
          <w:rFonts w:eastAsia="DFKai-SB"/>
          <w:b/>
          <w:sz w:val="32"/>
          <w:szCs w:val="32"/>
        </w:rPr>
        <w:t>！</w:t>
      </w:r>
      <w:r w:rsidRPr="00C91434">
        <w:rPr>
          <w:rFonts w:ascii="Times New Roman" w:eastAsia="DFKai-SB" w:hAnsi="Times New Roman"/>
          <w:b/>
          <w:bCs/>
          <w:noProof/>
          <w:sz w:val="32"/>
          <w:szCs w:val="32"/>
          <w:lang w:eastAsia="vi-VN"/>
        </w:rPr>
        <w:t>我時則亦授彼佛記</w:t>
      </w:r>
      <w:r w:rsidRPr="00422823">
        <w:rPr>
          <w:rFonts w:eastAsia="DFKai-SB"/>
          <w:b/>
          <w:sz w:val="32"/>
          <w:szCs w:val="32"/>
        </w:rPr>
        <w:t>：</w:t>
      </w:r>
      <w:r w:rsidRPr="000F0B9B">
        <w:rPr>
          <w:rFonts w:eastAsia="DFKai-SB"/>
          <w:b/>
          <w:sz w:val="32"/>
          <w:szCs w:val="32"/>
          <w:vertAlign w:val="superscript"/>
          <w:lang w:eastAsia="zh-TW"/>
        </w:rPr>
        <w:t>「</w:t>
      </w:r>
      <w:r w:rsidRPr="00C91434">
        <w:rPr>
          <w:rFonts w:ascii="Times New Roman" w:eastAsia="DFKai-SB" w:hAnsi="Times New Roman"/>
          <w:b/>
          <w:bCs/>
          <w:noProof/>
          <w:sz w:val="32"/>
          <w:szCs w:val="32"/>
          <w:lang w:eastAsia="vi-VN"/>
        </w:rPr>
        <w:t>是人當來必得成佛</w:t>
      </w:r>
      <w:r w:rsidRPr="00422823">
        <w:rPr>
          <w:rFonts w:eastAsia="DFKai-SB"/>
          <w:b/>
          <w:sz w:val="32"/>
          <w:szCs w:val="32"/>
        </w:rPr>
        <w:t>，</w:t>
      </w:r>
      <w:r w:rsidRPr="00C91434">
        <w:rPr>
          <w:rFonts w:ascii="Times New Roman" w:eastAsia="DFKai-SB" w:hAnsi="Times New Roman"/>
          <w:b/>
          <w:bCs/>
          <w:noProof/>
          <w:sz w:val="32"/>
          <w:szCs w:val="32"/>
          <w:lang w:eastAsia="vi-VN"/>
        </w:rPr>
        <w:t>號曰德光明如來</w:t>
      </w:r>
      <w:r w:rsidRPr="00EB3DE1">
        <w:rPr>
          <w:rFonts w:eastAsia="DFKai-SB"/>
          <w:b/>
          <w:sz w:val="32"/>
          <w:szCs w:val="32"/>
        </w:rPr>
        <w:t>、</w:t>
      </w:r>
      <w:r w:rsidRPr="00C91434">
        <w:rPr>
          <w:rFonts w:ascii="Times New Roman" w:eastAsia="DFKai-SB" w:hAnsi="Times New Roman"/>
          <w:b/>
          <w:bCs/>
          <w:noProof/>
          <w:sz w:val="32"/>
          <w:szCs w:val="32"/>
          <w:lang w:eastAsia="vi-VN"/>
        </w:rPr>
        <w:t>應供</w:t>
      </w:r>
      <w:r w:rsidRPr="00EB3DE1">
        <w:rPr>
          <w:rFonts w:eastAsia="DFKai-SB"/>
          <w:b/>
          <w:sz w:val="32"/>
          <w:szCs w:val="32"/>
        </w:rPr>
        <w:t>、</w:t>
      </w:r>
      <w:r w:rsidRPr="00C91434">
        <w:rPr>
          <w:rFonts w:ascii="Times New Roman" w:eastAsia="DFKai-SB" w:hAnsi="Times New Roman"/>
          <w:b/>
          <w:bCs/>
          <w:noProof/>
          <w:sz w:val="32"/>
          <w:szCs w:val="32"/>
          <w:lang w:eastAsia="vi-VN"/>
        </w:rPr>
        <w:t>等正覺</w:t>
      </w:r>
      <w:r w:rsidRPr="00422823">
        <w:rPr>
          <w:rFonts w:eastAsia="DFKai-SB"/>
          <w:b/>
          <w:sz w:val="32"/>
          <w:szCs w:val="32"/>
        </w:rPr>
        <w:t>，</w:t>
      </w:r>
      <w:r w:rsidRPr="00C91434">
        <w:rPr>
          <w:rFonts w:ascii="Times New Roman" w:eastAsia="DFKai-SB" w:hAnsi="Times New Roman"/>
          <w:b/>
          <w:bCs/>
          <w:noProof/>
          <w:sz w:val="32"/>
          <w:szCs w:val="32"/>
          <w:lang w:eastAsia="vi-VN"/>
        </w:rPr>
        <w:t>乃至佛世尊</w:t>
      </w:r>
      <w:r w:rsidRPr="000F0B9B">
        <w:rPr>
          <w:rFonts w:eastAsia="DFKai-SB"/>
          <w:b/>
          <w:sz w:val="32"/>
          <w:szCs w:val="32"/>
          <w:vertAlign w:val="subscript"/>
          <w:lang w:eastAsia="zh-TW"/>
        </w:rPr>
        <w:t>」</w:t>
      </w:r>
      <w:r w:rsidRPr="00C91434">
        <w:rPr>
          <w:rFonts w:ascii="Times New Roman" w:eastAsia="DFKai-SB" w:hAnsi="Times New Roman"/>
          <w:b/>
          <w:bCs/>
          <w:noProof/>
          <w:sz w:val="32"/>
          <w:szCs w:val="32"/>
          <w:lang w:eastAsia="vi-VN"/>
        </w:rPr>
        <w:t>。</w:t>
      </w:r>
    </w:p>
    <w:p w14:paraId="6B2765F5"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Này Hiền Hộ! Lúc đó, ta cũng thọ ký Phật quả cho người ấy: “Người này trong tương lai, ắt được thành Phật, hiệu là Đức Quang Minh Như Lai, Ứng Cúng, Đẳng Chánh Giác, cho đến Phật Thế Tôn”). </w:t>
      </w:r>
    </w:p>
    <w:p w14:paraId="617F4D75" w14:textId="77777777" w:rsidR="001E2EED" w:rsidRPr="00C743DC" w:rsidRDefault="001E2EED" w:rsidP="004269BE">
      <w:pPr>
        <w:autoSpaceDE w:val="0"/>
        <w:autoSpaceDN w:val="0"/>
        <w:adjustRightInd w:val="0"/>
        <w:spacing w:line="240" w:lineRule="auto"/>
        <w:jc w:val="both"/>
        <w:rPr>
          <w:rFonts w:ascii="Times New Roman" w:eastAsia="DFKai-SB" w:hAnsi="Times New Roman"/>
          <w:noProof/>
          <w:sz w:val="26"/>
          <w:szCs w:val="26"/>
          <w:lang w:eastAsia="vi-VN"/>
        </w:rPr>
      </w:pPr>
    </w:p>
    <w:p w14:paraId="6BCB593E"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lastRenderedPageBreak/>
        <w:tab/>
      </w:r>
      <w:r w:rsidRPr="00C91434">
        <w:rPr>
          <w:rFonts w:ascii="Times New Roman" w:eastAsia="DFKai-SB" w:hAnsi="Times New Roman"/>
          <w:noProof/>
          <w:color w:val="000000"/>
          <w:sz w:val="28"/>
          <w:szCs w:val="28"/>
          <w:lang w:eastAsia="vi-VN"/>
        </w:rPr>
        <w:t>Thọ ký (</w:t>
      </w:r>
      <w:r w:rsidRPr="00C91434">
        <w:rPr>
          <w:rFonts w:ascii="Times New Roman" w:hAnsi="Times New Roman"/>
          <w:noProof/>
          <w:color w:val="000000"/>
          <w:sz w:val="28"/>
          <w:szCs w:val="28"/>
          <w:shd w:val="clear" w:color="auto" w:fill="FFFFFF"/>
          <w:lang w:eastAsia="vi-VN"/>
        </w:rPr>
        <w:t xml:space="preserve">Vyākaraṇa, </w:t>
      </w:r>
      <w:r w:rsidRPr="00C743DC">
        <w:rPr>
          <w:rFonts w:ascii="DFKai-SB" w:eastAsia="DFKai-SB" w:hAnsi="DFKai-SB"/>
          <w:noProof/>
          <w:color w:val="000000"/>
          <w:sz w:val="24"/>
          <w:szCs w:val="24"/>
          <w:shd w:val="clear" w:color="auto" w:fill="FFFFFF"/>
          <w:lang w:eastAsia="vi-VN"/>
        </w:rPr>
        <w:t>授記</w:t>
      </w:r>
      <w:r w:rsidRPr="00C91434">
        <w:rPr>
          <w:rFonts w:ascii="Times New Roman" w:eastAsia="DFKai-SB" w:hAnsi="Times New Roman"/>
          <w:noProof/>
          <w:color w:val="000000"/>
          <w:sz w:val="28"/>
          <w:szCs w:val="28"/>
          <w:lang w:eastAsia="vi-VN"/>
        </w:rPr>
        <w:t>) chính là một chỉ dạy an ổn mười phần trọng yếu trong giáo ngôn của đức Thế Tôn, đích xác là một lời dạy như thật: “Có cái nhân như thế, sẽ có cái quả như thế”. Chỉ nhằm hiển</w:t>
      </w:r>
      <w:r w:rsidRPr="00C91434">
        <w:rPr>
          <w:rFonts w:ascii="Times New Roman" w:eastAsia="DFKai-SB" w:hAnsi="Times New Roman"/>
          <w:noProof/>
          <w:sz w:val="28"/>
          <w:szCs w:val="28"/>
          <w:lang w:eastAsia="vi-VN"/>
        </w:rPr>
        <w:t xml:space="preserve"> hiện pháp tắc nhân quả, hiển hiện Tu Đức. Chúng ta </w:t>
      </w:r>
      <w:r w:rsidRPr="000F0B9B">
        <w:rPr>
          <w:rFonts w:ascii="Times New Roman" w:eastAsia="DFKai-SB" w:hAnsi="Times New Roman"/>
          <w:i/>
          <w:iCs/>
          <w:noProof/>
          <w:sz w:val="28"/>
          <w:szCs w:val="28"/>
          <w:lang w:eastAsia="vi-VN"/>
        </w:rPr>
        <w:t>“</w:t>
      </w:r>
      <w:r w:rsidRPr="00C91434">
        <w:rPr>
          <w:rFonts w:ascii="Times New Roman" w:eastAsia="DFKai-SB" w:hAnsi="Times New Roman"/>
          <w:i/>
          <w:iCs/>
          <w:noProof/>
          <w:sz w:val="28"/>
          <w:szCs w:val="28"/>
          <w:lang w:eastAsia="vi-VN"/>
        </w:rPr>
        <w:t>niệm Phật thành Phật”</w:t>
      </w:r>
      <w:r w:rsidRPr="00C91434">
        <w:rPr>
          <w:rFonts w:ascii="Times New Roman" w:eastAsia="DFKai-SB" w:hAnsi="Times New Roman"/>
          <w:noProof/>
          <w:sz w:val="28"/>
          <w:szCs w:val="28"/>
          <w:lang w:eastAsia="vi-VN"/>
        </w:rPr>
        <w:t xml:space="preserve">, cũng tất nhiên là như vậy. Đó là hàm nghĩa trong lời thọ ký. </w:t>
      </w:r>
    </w:p>
    <w:p w14:paraId="732B9442"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(Kinh) Hiền Hộ! Thị trung tam-muội thùy đương chứng tri</w:t>
      </w:r>
      <w:r>
        <w:rPr>
          <w:rFonts w:ascii="Times New Roman" w:eastAsia="DFKai-SB" w:hAnsi="Times New Roman"/>
          <w:b/>
          <w:bCs/>
          <w:i/>
          <w:iCs/>
          <w:noProof/>
          <w:sz w:val="28"/>
          <w:szCs w:val="28"/>
          <w:lang w:eastAsia="vi-VN"/>
        </w:rPr>
        <w:t>?</w:t>
      </w:r>
      <w:r w:rsidRPr="00C91434">
        <w:rPr>
          <w:rFonts w:ascii="Times New Roman" w:eastAsia="DFKai-SB" w:hAnsi="Times New Roman"/>
          <w:b/>
          <w:bCs/>
          <w:i/>
          <w:iCs/>
          <w:noProof/>
          <w:sz w:val="28"/>
          <w:szCs w:val="28"/>
          <w:lang w:eastAsia="vi-VN"/>
        </w:rPr>
        <w:t xml:space="preserve"> </w:t>
      </w:r>
    </w:p>
    <w:p w14:paraId="69E3A82D"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賢護</w:t>
      </w:r>
      <w:r w:rsidRPr="00EF077D">
        <w:rPr>
          <w:rFonts w:eastAsia="DFKai-SB"/>
          <w:b/>
          <w:sz w:val="32"/>
          <w:szCs w:val="32"/>
        </w:rPr>
        <w:t>！</w:t>
      </w:r>
      <w:r w:rsidRPr="00C91434">
        <w:rPr>
          <w:rFonts w:ascii="Times New Roman" w:eastAsia="DFKai-SB" w:hAnsi="Times New Roman"/>
          <w:b/>
          <w:bCs/>
          <w:noProof/>
          <w:sz w:val="32"/>
          <w:szCs w:val="32"/>
          <w:lang w:eastAsia="vi-VN"/>
        </w:rPr>
        <w:t>是中三昧誰當證知</w:t>
      </w:r>
      <w:r w:rsidRPr="005A1226">
        <w:rPr>
          <w:rFonts w:eastAsia="DFKai-SB"/>
          <w:b/>
          <w:sz w:val="32"/>
          <w:szCs w:val="32"/>
          <w:lang w:eastAsia="zh-TW"/>
        </w:rPr>
        <w:t>？</w:t>
      </w:r>
    </w:p>
    <w:p w14:paraId="5DB7BE75"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Này Hiền Hộ! Trong đây, ai sẽ chứng biết môn tam-muội ấy?) </w:t>
      </w:r>
    </w:p>
    <w:p w14:paraId="6D126EDC" w14:textId="77777777" w:rsidR="001E2EED" w:rsidRPr="000F0B9B"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0F0B9B">
        <w:rPr>
          <w:rFonts w:ascii="Times New Roman" w:eastAsia="DFKai-SB" w:hAnsi="Times New Roman"/>
          <w:noProof/>
          <w:sz w:val="28"/>
          <w:szCs w:val="28"/>
          <w:lang w:eastAsia="vi-VN"/>
        </w:rPr>
        <w:tab/>
      </w:r>
    </w:p>
    <w:p w14:paraId="7733DE63"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Trong hàng đệ tử của đức Phật, có ai chứng biết môn Thập Phương Chư Phật Tất Giai Hiện Tiền tam-muội hay không? </w:t>
      </w:r>
    </w:p>
    <w:p w14:paraId="1BE76E88" w14:textId="77777777" w:rsidR="001E2EED" w:rsidRPr="000F0B9B"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188826E8"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(Kinh) Kim ngã đệ tử Ma Ha Ca Diếp, Đế Thích Đức Bồ Tát, Thiện Đức thiên tử, cập dư vô lượng chư Bồ Tát bối, hàm dĩ tu đắc thử tam-muội giả, thị vi chứng</w:t>
      </w:r>
      <w:r>
        <w:rPr>
          <w:rFonts w:ascii="Times New Roman" w:eastAsia="DFKai-SB" w:hAnsi="Times New Roman"/>
          <w:b/>
          <w:bCs/>
          <w:i/>
          <w:iCs/>
          <w:noProof/>
          <w:sz w:val="28"/>
          <w:szCs w:val="28"/>
          <w:lang w:eastAsia="vi-VN"/>
        </w:rPr>
        <w:t>.</w:t>
      </w:r>
      <w:r w:rsidRPr="00C91434">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V</w:t>
      </w:r>
      <w:r w:rsidRPr="00C91434">
        <w:rPr>
          <w:rFonts w:ascii="Times New Roman" w:eastAsia="DFKai-SB" w:hAnsi="Times New Roman"/>
          <w:b/>
          <w:bCs/>
          <w:i/>
          <w:iCs/>
          <w:noProof/>
          <w:sz w:val="28"/>
          <w:szCs w:val="28"/>
          <w:lang w:eastAsia="vi-VN"/>
        </w:rPr>
        <w:t xml:space="preserve">ân hà chứng? Sở vị Không tam-muội dã! </w:t>
      </w:r>
    </w:p>
    <w:p w14:paraId="3A496168"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今我弟子摩訶迦葉</w:t>
      </w:r>
      <w:r w:rsidRPr="00422823">
        <w:rPr>
          <w:rFonts w:eastAsia="DFKai-SB"/>
          <w:b/>
          <w:sz w:val="32"/>
          <w:szCs w:val="32"/>
        </w:rPr>
        <w:t>，</w:t>
      </w:r>
      <w:r w:rsidRPr="00C91434">
        <w:rPr>
          <w:rFonts w:ascii="Times New Roman" w:eastAsia="DFKai-SB" w:hAnsi="Times New Roman"/>
          <w:b/>
          <w:bCs/>
          <w:noProof/>
          <w:sz w:val="32"/>
          <w:szCs w:val="32"/>
          <w:lang w:eastAsia="vi-VN"/>
        </w:rPr>
        <w:t>帝釋德菩薩</w:t>
      </w:r>
      <w:r w:rsidRPr="00422823">
        <w:rPr>
          <w:rFonts w:eastAsia="DFKai-SB"/>
          <w:b/>
          <w:sz w:val="32"/>
          <w:szCs w:val="32"/>
        </w:rPr>
        <w:t>，</w:t>
      </w:r>
      <w:r w:rsidRPr="00C91434">
        <w:rPr>
          <w:rFonts w:ascii="Times New Roman" w:eastAsia="DFKai-SB" w:hAnsi="Times New Roman"/>
          <w:b/>
          <w:bCs/>
          <w:noProof/>
          <w:sz w:val="32"/>
          <w:szCs w:val="32"/>
          <w:lang w:eastAsia="vi-VN"/>
        </w:rPr>
        <w:t>善德天子</w:t>
      </w:r>
      <w:r w:rsidRPr="00422823">
        <w:rPr>
          <w:rFonts w:eastAsia="DFKai-SB"/>
          <w:b/>
          <w:sz w:val="32"/>
          <w:szCs w:val="32"/>
        </w:rPr>
        <w:t>，</w:t>
      </w:r>
      <w:r w:rsidRPr="00C91434">
        <w:rPr>
          <w:rFonts w:ascii="Times New Roman" w:eastAsia="DFKai-SB" w:hAnsi="Times New Roman"/>
          <w:b/>
          <w:bCs/>
          <w:noProof/>
          <w:sz w:val="32"/>
          <w:szCs w:val="32"/>
          <w:lang w:eastAsia="vi-VN"/>
        </w:rPr>
        <w:t>及餘無量諸菩薩輩</w:t>
      </w:r>
      <w:r w:rsidRPr="00422823">
        <w:rPr>
          <w:rFonts w:eastAsia="DFKai-SB"/>
          <w:b/>
          <w:sz w:val="32"/>
          <w:szCs w:val="32"/>
        </w:rPr>
        <w:t>，</w:t>
      </w:r>
      <w:r w:rsidRPr="00C91434">
        <w:rPr>
          <w:rFonts w:ascii="Times New Roman" w:eastAsia="DFKai-SB" w:hAnsi="Times New Roman"/>
          <w:b/>
          <w:bCs/>
          <w:noProof/>
          <w:sz w:val="32"/>
          <w:szCs w:val="32"/>
          <w:lang w:eastAsia="vi-VN"/>
        </w:rPr>
        <w:t>鹹已修得此三昧者</w:t>
      </w:r>
      <w:r w:rsidRPr="00422823">
        <w:rPr>
          <w:rFonts w:eastAsia="DFKai-SB"/>
          <w:b/>
          <w:sz w:val="32"/>
          <w:szCs w:val="32"/>
        </w:rPr>
        <w:t>，</w:t>
      </w:r>
      <w:r w:rsidRPr="00C91434">
        <w:rPr>
          <w:rFonts w:ascii="Times New Roman" w:eastAsia="DFKai-SB" w:hAnsi="Times New Roman"/>
          <w:b/>
          <w:bCs/>
          <w:noProof/>
          <w:sz w:val="32"/>
          <w:szCs w:val="32"/>
          <w:lang w:eastAsia="vi-VN"/>
        </w:rPr>
        <w:t>是爲證。云何證</w:t>
      </w:r>
      <w:r w:rsidRPr="005A1226">
        <w:rPr>
          <w:rFonts w:eastAsia="DFKai-SB"/>
          <w:b/>
          <w:sz w:val="32"/>
          <w:szCs w:val="32"/>
          <w:lang w:eastAsia="zh-TW"/>
        </w:rPr>
        <w:t>？</w:t>
      </w:r>
      <w:r w:rsidRPr="00C91434">
        <w:rPr>
          <w:rFonts w:ascii="Times New Roman" w:eastAsia="DFKai-SB" w:hAnsi="Times New Roman"/>
          <w:b/>
          <w:bCs/>
          <w:noProof/>
          <w:sz w:val="32"/>
          <w:szCs w:val="32"/>
          <w:lang w:eastAsia="vi-VN"/>
        </w:rPr>
        <w:t>所謂空三昧也</w:t>
      </w:r>
      <w:r w:rsidRPr="00EF077D">
        <w:rPr>
          <w:rFonts w:eastAsia="DFKai-SB"/>
          <w:b/>
          <w:sz w:val="32"/>
          <w:szCs w:val="32"/>
        </w:rPr>
        <w:t>！</w:t>
      </w:r>
    </w:p>
    <w:p w14:paraId="2C2AA56E" w14:textId="77777777" w:rsidR="001E2EED" w:rsidRPr="000F0B9B"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Nay đệ tử ta là Ma Ha Ca Diếp, Đế Thích Đức Bồ Tát, Thiện Đức thiên tử, và vô lượng các vị Bồ Tát khác, đều đã tu được môn tam-muội này, đều đã chứng. Chứng gì vậy? Chính là Không tam-muội</w:t>
      </w:r>
      <w:r>
        <w:rPr>
          <w:rFonts w:ascii="Times New Roman" w:eastAsia="DFKai-SB" w:hAnsi="Times New Roman"/>
          <w:i/>
          <w:iCs/>
          <w:noProof/>
          <w:sz w:val="28"/>
          <w:szCs w:val="28"/>
          <w:lang w:eastAsia="vi-VN"/>
        </w:rPr>
        <w:t>!</w:t>
      </w:r>
      <w:r w:rsidRPr="00C91434">
        <w:rPr>
          <w:rFonts w:ascii="Times New Roman" w:eastAsia="DFKai-SB" w:hAnsi="Times New Roman"/>
          <w:i/>
          <w:iCs/>
          <w:noProof/>
          <w:sz w:val="28"/>
          <w:szCs w:val="28"/>
          <w:lang w:eastAsia="vi-VN"/>
        </w:rPr>
        <w:t xml:space="preserve">) </w:t>
      </w:r>
      <w:r w:rsidRPr="000F0B9B">
        <w:rPr>
          <w:rFonts w:ascii="Times New Roman" w:eastAsia="DFKai-SB" w:hAnsi="Times New Roman"/>
          <w:noProof/>
          <w:sz w:val="28"/>
          <w:szCs w:val="28"/>
          <w:lang w:eastAsia="vi-VN"/>
        </w:rPr>
        <w:tab/>
      </w:r>
    </w:p>
    <w:p w14:paraId="7B192DD8"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“Kim ngã đệ tử Ma Ha Ca Diếp”</w:t>
      </w:r>
      <w:r w:rsidRPr="00C9143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C91434">
        <w:rPr>
          <w:rFonts w:ascii="Times New Roman" w:eastAsia="DFKai-SB" w:hAnsi="Times New Roman"/>
          <w:noProof/>
          <w:sz w:val="28"/>
          <w:szCs w:val="28"/>
          <w:lang w:eastAsia="vi-VN"/>
        </w:rPr>
        <w:t xml:space="preserve">ay đệ tử của ta là Ma Ha Ca Diếp), chúng ta hằng ngày bầu bạn với ngài Ma Ha Ca Diếp tại đây. Vì sao có nhân duyên học tập, tu tập Ban Châu tam-muội, tức Thập Phương Chư Phật Hiện Tiền tam-muội tại đây? Không gì chẳng do Tam Bảo gia trì, mà cũng là do tôn giả đã đích thân chứng đắc. </w:t>
      </w:r>
      <w:r w:rsidRPr="00C91434">
        <w:rPr>
          <w:rFonts w:ascii="Times New Roman" w:eastAsia="DFKai-SB" w:hAnsi="Times New Roman"/>
          <w:i/>
          <w:iCs/>
          <w:noProof/>
          <w:sz w:val="28"/>
          <w:szCs w:val="28"/>
          <w:lang w:eastAsia="vi-VN"/>
        </w:rPr>
        <w:t>“Thị vi chứng”</w:t>
      </w:r>
      <w:r w:rsidRPr="00C9143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L</w:t>
      </w:r>
      <w:r w:rsidRPr="00C91434">
        <w:rPr>
          <w:rFonts w:ascii="Times New Roman" w:eastAsia="DFKai-SB" w:hAnsi="Times New Roman"/>
          <w:noProof/>
          <w:sz w:val="28"/>
          <w:szCs w:val="28"/>
          <w:lang w:eastAsia="vi-VN"/>
        </w:rPr>
        <w:t xml:space="preserve">à người đã chứng): Nói Chứng tức là nói pháp tam-muội này chẳng lập ra hư dối trong thế gian, do được Bồ Tát, Thanh Văn thủ hộ, mà cũng là do được bậc thiện xảo trong đời sau yêu thích, hướng tới. Nếu không có bậc </w:t>
      </w:r>
      <w:r w:rsidRPr="00C91434">
        <w:rPr>
          <w:rFonts w:ascii="Times New Roman" w:eastAsia="DFKai-SB" w:hAnsi="Times New Roman"/>
          <w:noProof/>
          <w:sz w:val="28"/>
          <w:szCs w:val="28"/>
          <w:lang w:eastAsia="vi-VN"/>
        </w:rPr>
        <w:lastRenderedPageBreak/>
        <w:t xml:space="preserve">tiên hiền chứng nhập, không được hàng Bồ Tát tại gia lẫn xuất gia thủ hộ, chúng ta sẽ không có cách nào để chứng! </w:t>
      </w:r>
    </w:p>
    <w:p w14:paraId="1000C337" w14:textId="77777777" w:rsidR="001E2EED" w:rsidRPr="000F0B9B"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084DBF52"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(Kinh) Hiền Hộ! Ngã niệm vãng tích hữu Phật Thế Tôn, hiệu Tu Ba Nhật. Thời hữu nhất nhân, hành trị khoáng dã, cơ khát nhân khổ, toại tức thụy miên</w:t>
      </w:r>
      <w:r>
        <w:rPr>
          <w:rFonts w:ascii="Times New Roman" w:eastAsia="DFKai-SB" w:hAnsi="Times New Roman"/>
          <w:b/>
          <w:bCs/>
          <w:i/>
          <w:iCs/>
          <w:noProof/>
          <w:sz w:val="28"/>
          <w:szCs w:val="28"/>
          <w:lang w:eastAsia="vi-VN"/>
        </w:rPr>
        <w:t>.</w:t>
      </w:r>
      <w:r w:rsidRPr="00C91434">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M</w:t>
      </w:r>
      <w:r w:rsidRPr="00C91434">
        <w:rPr>
          <w:rFonts w:ascii="Times New Roman" w:eastAsia="DFKai-SB" w:hAnsi="Times New Roman"/>
          <w:b/>
          <w:bCs/>
          <w:i/>
          <w:iCs/>
          <w:noProof/>
          <w:sz w:val="28"/>
          <w:szCs w:val="28"/>
          <w:lang w:eastAsia="vi-VN"/>
        </w:rPr>
        <w:t xml:space="preserve">ộng trung cụ đắc chư chủng thượng diệu mỹ thực. Thực chi ký bão, vô phục cơ hư. </w:t>
      </w:r>
    </w:p>
    <w:p w14:paraId="29B151F5" w14:textId="77777777" w:rsidR="001E2EED"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賢護</w:t>
      </w:r>
      <w:r w:rsidRPr="00EF077D">
        <w:rPr>
          <w:rFonts w:eastAsia="DFKai-SB"/>
          <w:b/>
          <w:sz w:val="32"/>
          <w:szCs w:val="32"/>
        </w:rPr>
        <w:t>！</w:t>
      </w:r>
      <w:r w:rsidRPr="00C91434">
        <w:rPr>
          <w:rFonts w:ascii="Times New Roman" w:eastAsia="DFKai-SB" w:hAnsi="Times New Roman"/>
          <w:b/>
          <w:bCs/>
          <w:noProof/>
          <w:sz w:val="32"/>
          <w:szCs w:val="32"/>
          <w:lang w:eastAsia="vi-VN"/>
        </w:rPr>
        <w:t>我念往昔有佛世尊</w:t>
      </w:r>
      <w:r w:rsidRPr="00422823">
        <w:rPr>
          <w:rFonts w:eastAsia="DFKai-SB"/>
          <w:b/>
          <w:sz w:val="32"/>
          <w:szCs w:val="32"/>
        </w:rPr>
        <w:t>，</w:t>
      </w:r>
      <w:r w:rsidRPr="00C91434">
        <w:rPr>
          <w:rFonts w:ascii="Times New Roman" w:eastAsia="DFKai-SB" w:hAnsi="Times New Roman"/>
          <w:b/>
          <w:bCs/>
          <w:noProof/>
          <w:sz w:val="32"/>
          <w:szCs w:val="32"/>
          <w:lang w:eastAsia="vi-VN"/>
        </w:rPr>
        <w:t>號須波日。時有一人</w:t>
      </w:r>
      <w:r w:rsidRPr="00422823">
        <w:rPr>
          <w:rFonts w:eastAsia="DFKai-SB"/>
          <w:b/>
          <w:sz w:val="32"/>
          <w:szCs w:val="32"/>
        </w:rPr>
        <w:t>，</w:t>
      </w:r>
      <w:r w:rsidRPr="00C91434">
        <w:rPr>
          <w:rFonts w:ascii="Times New Roman" w:eastAsia="DFKai-SB" w:hAnsi="Times New Roman"/>
          <w:b/>
          <w:bCs/>
          <w:noProof/>
          <w:sz w:val="32"/>
          <w:szCs w:val="32"/>
          <w:lang w:eastAsia="vi-VN"/>
        </w:rPr>
        <w:t>行值曠野</w:t>
      </w:r>
      <w:r w:rsidRPr="00422823">
        <w:rPr>
          <w:rFonts w:eastAsia="DFKai-SB"/>
          <w:b/>
          <w:sz w:val="32"/>
          <w:szCs w:val="32"/>
        </w:rPr>
        <w:t>，</w:t>
      </w:r>
      <w:r w:rsidRPr="00C91434">
        <w:rPr>
          <w:rFonts w:ascii="Times New Roman" w:eastAsia="DFKai-SB" w:hAnsi="Times New Roman"/>
          <w:b/>
          <w:bCs/>
          <w:noProof/>
          <w:sz w:val="32"/>
          <w:szCs w:val="32"/>
          <w:lang w:eastAsia="vi-VN"/>
        </w:rPr>
        <w:t>飢渴因苦</w:t>
      </w:r>
      <w:r>
        <w:rPr>
          <w:rFonts w:ascii="Times New Roman" w:eastAsia="DFKai-SB" w:hAnsi="Times New Roman" w:hint="eastAsia"/>
          <w:b/>
          <w:bCs/>
          <w:noProof/>
          <w:sz w:val="32"/>
          <w:szCs w:val="32"/>
          <w:lang w:eastAsia="vi-VN"/>
        </w:rPr>
        <w:t xml:space="preserve"> </w:t>
      </w:r>
      <w:r w:rsidRPr="00422823">
        <w:rPr>
          <w:rFonts w:eastAsia="DFKai-SB"/>
          <w:b/>
          <w:sz w:val="32"/>
          <w:szCs w:val="32"/>
        </w:rPr>
        <w:t>，</w:t>
      </w:r>
      <w:r w:rsidRPr="00C91434">
        <w:rPr>
          <w:rFonts w:ascii="Times New Roman" w:eastAsia="DFKai-SB" w:hAnsi="Times New Roman"/>
          <w:b/>
          <w:bCs/>
          <w:noProof/>
          <w:sz w:val="32"/>
          <w:szCs w:val="32"/>
          <w:lang w:eastAsia="vi-VN"/>
        </w:rPr>
        <w:t>遂即睡眠</w:t>
      </w:r>
      <w:r>
        <w:rPr>
          <w:rFonts w:ascii="Times New Roman" w:eastAsia="DFKai-SB" w:hAnsi="Times New Roman" w:hint="eastAsia"/>
          <w:b/>
          <w:bCs/>
          <w:noProof/>
          <w:sz w:val="32"/>
          <w:szCs w:val="32"/>
          <w:lang w:eastAsia="vi-VN"/>
        </w:rPr>
        <w:t xml:space="preserve"> </w:t>
      </w:r>
      <w:r w:rsidRPr="00C91434">
        <w:rPr>
          <w:rFonts w:ascii="Times New Roman" w:eastAsia="DFKai-SB" w:hAnsi="Times New Roman"/>
          <w:b/>
          <w:bCs/>
          <w:noProof/>
          <w:sz w:val="32"/>
          <w:szCs w:val="32"/>
          <w:lang w:eastAsia="vi-VN"/>
        </w:rPr>
        <w:t>。夢中具得諸種上妙美</w:t>
      </w:r>
    </w:p>
    <w:p w14:paraId="12A1DB14"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32"/>
          <w:szCs w:val="32"/>
          <w:lang w:eastAsia="vi-VN"/>
        </w:rPr>
      </w:pPr>
      <w:r w:rsidRPr="00C91434">
        <w:rPr>
          <w:rFonts w:ascii="Times New Roman" w:eastAsia="DFKai-SB" w:hAnsi="Times New Roman"/>
          <w:b/>
          <w:bCs/>
          <w:noProof/>
          <w:sz w:val="32"/>
          <w:szCs w:val="32"/>
          <w:lang w:eastAsia="vi-VN"/>
        </w:rPr>
        <w:t>食。食之既飽</w:t>
      </w:r>
      <w:r w:rsidRPr="00422823">
        <w:rPr>
          <w:rFonts w:eastAsia="DFKai-SB"/>
          <w:b/>
          <w:sz w:val="32"/>
          <w:szCs w:val="32"/>
        </w:rPr>
        <w:t>，</w:t>
      </w:r>
      <w:r w:rsidRPr="00C91434">
        <w:rPr>
          <w:rFonts w:ascii="Times New Roman" w:eastAsia="DFKai-SB" w:hAnsi="Times New Roman"/>
          <w:b/>
          <w:bCs/>
          <w:noProof/>
          <w:sz w:val="32"/>
          <w:szCs w:val="32"/>
          <w:lang w:eastAsia="vi-VN"/>
        </w:rPr>
        <w:t>無復飢虛。</w:t>
      </w:r>
    </w:p>
    <w:p w14:paraId="665E5525"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Này Hiền Hộ! Ta nhớ xưa kia có Phật Thế Tôn, hiệu là Tu Ba Nhật. Lúc đó, có một người, đi đường gặp phải đồng hoang, khổ sở vì đói khát, liền ngủ thiếp đi. Trong mộng thấy có đầy đủ các thức ăn ngon lành nhất. Đã ăn no rồi, chẳng còn đói lòng nữa). </w:t>
      </w:r>
    </w:p>
    <w:p w14:paraId="4BF56633"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p>
    <w:p w14:paraId="205E92BD"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i/>
          <w:iCs/>
          <w:noProof/>
          <w:sz w:val="28"/>
          <w:szCs w:val="28"/>
          <w:lang w:eastAsia="vi-VN"/>
        </w:rPr>
        <w:tab/>
      </w:r>
      <w:r w:rsidRPr="00C91434">
        <w:rPr>
          <w:rFonts w:ascii="Times New Roman" w:eastAsia="DFKai-SB" w:hAnsi="Times New Roman"/>
          <w:noProof/>
          <w:sz w:val="28"/>
          <w:szCs w:val="28"/>
          <w:lang w:eastAsia="vi-VN"/>
        </w:rPr>
        <w:t xml:space="preserve">Trong cuộc sống hằng ngày của chúng ta, tất cả các nghiệp tạo tác trong từng sát-na liền qua đi, cũng đều như trong mộng. Hãy xem kinh văn ở nơi đây là [nói về] giấc mộng gì vậy? </w:t>
      </w:r>
      <w:r w:rsidRPr="00C91434">
        <w:rPr>
          <w:rFonts w:ascii="Times New Roman" w:eastAsia="DFKai-SB" w:hAnsi="Times New Roman"/>
          <w:i/>
          <w:iCs/>
          <w:noProof/>
          <w:sz w:val="28"/>
          <w:szCs w:val="28"/>
          <w:lang w:eastAsia="vi-VN"/>
        </w:rPr>
        <w:t>“Mộng trung cụ đắc chư chủng thượng diệu mỹ thực. Thực chi ký bão, vô phục cơ hư”</w:t>
      </w:r>
      <w:r w:rsidRPr="00C91434">
        <w:rPr>
          <w:rFonts w:ascii="Times New Roman" w:eastAsia="DFKai-SB" w:hAnsi="Times New Roman"/>
          <w:noProof/>
          <w:sz w:val="28"/>
          <w:szCs w:val="28"/>
          <w:lang w:eastAsia="vi-VN"/>
        </w:rPr>
        <w:t xml:space="preserve"> (Trong mộng, thấy có được đầy đủ các thức ăn ngon lành nhất. Đã ăn no rồi, chẳng còn đói lòng nữa). </w:t>
      </w:r>
    </w:p>
    <w:p w14:paraId="673018D3"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3B355163"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b/>
          <w:bCs/>
          <w:i/>
          <w:iCs/>
          <w:noProof/>
          <w:sz w:val="28"/>
          <w:szCs w:val="28"/>
          <w:lang w:eastAsia="vi-VN"/>
        </w:rPr>
        <w:t>(Kinh) Tùng thị ngụ dĩ, hoàn phục cơ khát. Thị nhân nhân thử, tức tự tư duy.</w:t>
      </w:r>
    </w:p>
    <w:p w14:paraId="07800AAD"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從是寤已</w:t>
      </w:r>
      <w:r w:rsidRPr="00422823">
        <w:rPr>
          <w:rFonts w:eastAsia="DFKai-SB"/>
          <w:b/>
          <w:sz w:val="32"/>
          <w:szCs w:val="32"/>
        </w:rPr>
        <w:t>，</w:t>
      </w:r>
      <w:r w:rsidRPr="00C91434">
        <w:rPr>
          <w:rFonts w:ascii="Times New Roman" w:eastAsia="DFKai-SB" w:hAnsi="Times New Roman"/>
          <w:b/>
          <w:bCs/>
          <w:noProof/>
          <w:sz w:val="32"/>
          <w:szCs w:val="32"/>
          <w:lang w:eastAsia="vi-VN"/>
        </w:rPr>
        <w:t>還復飢渴。是人因此</w:t>
      </w:r>
      <w:r w:rsidRPr="00422823">
        <w:rPr>
          <w:rFonts w:eastAsia="DFKai-SB"/>
          <w:b/>
          <w:sz w:val="32"/>
          <w:szCs w:val="32"/>
        </w:rPr>
        <w:t>，</w:t>
      </w:r>
      <w:r w:rsidRPr="00C91434">
        <w:rPr>
          <w:rFonts w:ascii="Times New Roman" w:eastAsia="DFKai-SB" w:hAnsi="Times New Roman"/>
          <w:b/>
          <w:bCs/>
          <w:noProof/>
          <w:sz w:val="32"/>
          <w:szCs w:val="32"/>
          <w:lang w:eastAsia="vi-VN"/>
        </w:rPr>
        <w:t>即自思惟。</w:t>
      </w:r>
    </w:p>
    <w:p w14:paraId="56263BCE"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Tới khi tỉnh giấc, lại đói khát như cũ. Người ấy do đó liền tự tư duy). </w:t>
      </w:r>
    </w:p>
    <w:p w14:paraId="13D12714"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59D4EA8E"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lastRenderedPageBreak/>
        <w:tab/>
        <w:t xml:space="preserve">Các vị thiện tri thức! Trong hai phẩm này, đức Thế Tôn không ngừng chỉ dạy chúng ta thông qua tư duy, quán niệm, quan sát để thực tập pháp tắc này. </w:t>
      </w:r>
    </w:p>
    <w:p w14:paraId="58371D94"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5576A85B"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Như thị chư pháp, giai không, vô thật, do mộng sở kiến, bổn tự phi chân. </w:t>
      </w:r>
    </w:p>
    <w:p w14:paraId="442592FC"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如是諸法</w:t>
      </w:r>
      <w:r w:rsidRPr="00422823">
        <w:rPr>
          <w:rFonts w:eastAsia="DFKai-SB"/>
          <w:b/>
          <w:sz w:val="32"/>
          <w:szCs w:val="32"/>
        </w:rPr>
        <w:t>，</w:t>
      </w:r>
      <w:r w:rsidRPr="00C91434">
        <w:rPr>
          <w:rFonts w:ascii="Times New Roman" w:eastAsia="DFKai-SB" w:hAnsi="Times New Roman"/>
          <w:b/>
          <w:bCs/>
          <w:noProof/>
          <w:sz w:val="32"/>
          <w:szCs w:val="32"/>
          <w:lang w:eastAsia="vi-VN"/>
        </w:rPr>
        <w:t>皆空無實</w:t>
      </w:r>
      <w:r w:rsidRPr="00422823">
        <w:rPr>
          <w:rFonts w:eastAsia="DFKai-SB"/>
          <w:b/>
          <w:sz w:val="32"/>
          <w:szCs w:val="32"/>
        </w:rPr>
        <w:t>，</w:t>
      </w:r>
      <w:r w:rsidRPr="00C91434">
        <w:rPr>
          <w:rFonts w:ascii="Times New Roman" w:eastAsia="DFKai-SB" w:hAnsi="Times New Roman"/>
          <w:b/>
          <w:bCs/>
          <w:noProof/>
          <w:sz w:val="32"/>
          <w:szCs w:val="32"/>
          <w:lang w:eastAsia="vi-VN"/>
        </w:rPr>
        <w:t>猶夢所見</w:t>
      </w:r>
      <w:r w:rsidRPr="00422823">
        <w:rPr>
          <w:rFonts w:eastAsia="DFKai-SB"/>
          <w:b/>
          <w:sz w:val="32"/>
          <w:szCs w:val="32"/>
        </w:rPr>
        <w:t>，</w:t>
      </w:r>
      <w:r w:rsidRPr="00C91434">
        <w:rPr>
          <w:rFonts w:ascii="Times New Roman" w:eastAsia="DFKai-SB" w:hAnsi="Times New Roman"/>
          <w:b/>
          <w:bCs/>
          <w:noProof/>
          <w:sz w:val="32"/>
          <w:szCs w:val="32"/>
          <w:lang w:eastAsia="vi-VN"/>
        </w:rPr>
        <w:t>本自非真。</w:t>
      </w:r>
    </w:p>
    <w:p w14:paraId="7084A4E9"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Các pháp như thế đều là không, chẳng thật, ví như thấy trong mộng, vốn tự chẳng chân thật). </w:t>
      </w:r>
    </w:p>
    <w:p w14:paraId="2BB776E8" w14:textId="77777777" w:rsidR="001E2EED" w:rsidRPr="000F0B9B" w:rsidRDefault="001E2EED" w:rsidP="004269BE">
      <w:pPr>
        <w:autoSpaceDE w:val="0"/>
        <w:autoSpaceDN w:val="0"/>
        <w:adjustRightInd w:val="0"/>
        <w:spacing w:line="240" w:lineRule="auto"/>
        <w:jc w:val="both"/>
        <w:rPr>
          <w:rFonts w:ascii="Times New Roman" w:eastAsia="DFKai-SB" w:hAnsi="Times New Roman"/>
          <w:noProof/>
          <w:sz w:val="26"/>
          <w:szCs w:val="26"/>
          <w:lang w:eastAsia="vi-VN"/>
        </w:rPr>
      </w:pPr>
      <w:r w:rsidRPr="000F0B9B">
        <w:rPr>
          <w:rFonts w:ascii="Times New Roman" w:eastAsia="DFKai-SB" w:hAnsi="Times New Roman"/>
          <w:i/>
          <w:iCs/>
          <w:noProof/>
          <w:sz w:val="26"/>
          <w:szCs w:val="26"/>
          <w:lang w:eastAsia="vi-VN"/>
        </w:rPr>
        <w:t xml:space="preserve"> </w:t>
      </w:r>
    </w:p>
    <w:p w14:paraId="38596A4A"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Hết thảy các pháp cũng giống như thế.</w:t>
      </w:r>
    </w:p>
    <w:p w14:paraId="594F61B6" w14:textId="77777777" w:rsidR="001E2EED" w:rsidRPr="000F0B9B" w:rsidRDefault="001E2EED" w:rsidP="004269BE">
      <w:pPr>
        <w:autoSpaceDE w:val="0"/>
        <w:autoSpaceDN w:val="0"/>
        <w:adjustRightInd w:val="0"/>
        <w:spacing w:line="240" w:lineRule="auto"/>
        <w:jc w:val="both"/>
        <w:rPr>
          <w:rFonts w:ascii="Times New Roman" w:eastAsia="DFKai-SB" w:hAnsi="Times New Roman"/>
          <w:noProof/>
          <w:sz w:val="24"/>
          <w:szCs w:val="24"/>
          <w:lang w:eastAsia="vi-VN"/>
        </w:rPr>
      </w:pPr>
    </w:p>
    <w:p w14:paraId="5564723C"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(Kinh) Như thị quán thời, ngộ Vô Sanh Nhẫn, đắc bất thoái chuyển ư A Mậu Đa La Tam Miệu Tam Bồ Đề.</w:t>
      </w:r>
    </w:p>
    <w:p w14:paraId="097F4FF3"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如是觀時</w:t>
      </w:r>
      <w:r w:rsidRPr="00422823">
        <w:rPr>
          <w:rFonts w:eastAsia="DFKai-SB"/>
          <w:b/>
          <w:sz w:val="32"/>
          <w:szCs w:val="32"/>
        </w:rPr>
        <w:t>，</w:t>
      </w:r>
      <w:r w:rsidRPr="00C91434">
        <w:rPr>
          <w:rFonts w:ascii="Times New Roman" w:eastAsia="DFKai-SB" w:hAnsi="Times New Roman"/>
          <w:b/>
          <w:bCs/>
          <w:noProof/>
          <w:sz w:val="32"/>
          <w:szCs w:val="32"/>
          <w:lang w:eastAsia="vi-VN"/>
        </w:rPr>
        <w:t>悟無生忍</w:t>
      </w:r>
      <w:r w:rsidRPr="00422823">
        <w:rPr>
          <w:rFonts w:eastAsia="DFKai-SB"/>
          <w:b/>
          <w:sz w:val="32"/>
          <w:szCs w:val="32"/>
        </w:rPr>
        <w:t>，</w:t>
      </w:r>
      <w:r w:rsidRPr="00C91434">
        <w:rPr>
          <w:rFonts w:ascii="Times New Roman" w:eastAsia="DFKai-SB" w:hAnsi="Times New Roman"/>
          <w:b/>
          <w:bCs/>
          <w:noProof/>
          <w:sz w:val="32"/>
          <w:szCs w:val="32"/>
          <w:lang w:eastAsia="vi-VN"/>
        </w:rPr>
        <w:t>得不退轉於阿耨多羅三藐三菩提。</w:t>
      </w:r>
    </w:p>
    <w:p w14:paraId="742AE32F"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Khi quán như thế, ngộ Vô Sanh Nhẫn, đắc bất thoái chuyển nơi A Mậu Đa La Tam Miệu Tam Bồ Đề).</w:t>
      </w:r>
    </w:p>
    <w:p w14:paraId="2C5A6DF9"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“Như thị quán thời, ngộ Vô Sanh Nhẫn”</w:t>
      </w:r>
      <w:r w:rsidRPr="00C9143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K</w:t>
      </w:r>
      <w:r w:rsidRPr="00C91434">
        <w:rPr>
          <w:rFonts w:ascii="Times New Roman" w:eastAsia="DFKai-SB" w:hAnsi="Times New Roman"/>
          <w:noProof/>
          <w:sz w:val="28"/>
          <w:szCs w:val="28"/>
          <w:lang w:eastAsia="vi-VN"/>
        </w:rPr>
        <w:t xml:space="preserve">hi quán như thế, ngộ Vô Sanh Nhẫn): Trong Tín Nhẫn, Thuận Nhẫn, và Vô Sanh Pháp Nhẫn, tức trong </w:t>
      </w:r>
      <w:r w:rsidRPr="00C91434">
        <w:rPr>
          <w:rFonts w:ascii="Times New Roman" w:eastAsia="DFKai-SB" w:hAnsi="Times New Roman"/>
          <w:i/>
          <w:iCs/>
          <w:noProof/>
          <w:sz w:val="28"/>
          <w:szCs w:val="28"/>
          <w:lang w:eastAsia="vi-VN"/>
        </w:rPr>
        <w:t>“Như Lai tam nghiệp”</w:t>
      </w:r>
      <w:r w:rsidRPr="00C91434">
        <w:rPr>
          <w:rFonts w:ascii="Times New Roman" w:eastAsia="DFKai-SB" w:hAnsi="Times New Roman"/>
          <w:noProof/>
          <w:sz w:val="28"/>
          <w:szCs w:val="28"/>
          <w:lang w:eastAsia="vi-VN"/>
        </w:rPr>
        <w:t>, nếu chứng Vô Sanh Pháp Nhẫn, sẽ liễu thoát hết thảy sanh tử, trừ hết thảy phiền não, tiêu hết thảy chướng ngại, sẽ đạt được phương tiện tự tại, trọn đủ hết thảy các pháp thiện xảo.</w:t>
      </w:r>
    </w:p>
    <w:p w14:paraId="2439B284"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54822940"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Như thị Hiền Hộ! Hữu chư Bồ Tát, nhược tại gia, nhược xuất gia, văn hữu chư Phật, tùy hà phương sở, tức hướng bỉ phương, chí tâm đảnh lễ. </w:t>
      </w:r>
    </w:p>
    <w:p w14:paraId="2075580A"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lastRenderedPageBreak/>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如是賢護</w:t>
      </w:r>
      <w:r w:rsidRPr="00EF077D">
        <w:rPr>
          <w:rFonts w:eastAsia="DFKai-SB"/>
          <w:b/>
          <w:sz w:val="32"/>
          <w:szCs w:val="32"/>
        </w:rPr>
        <w:t>！</w:t>
      </w:r>
      <w:r w:rsidRPr="00C91434">
        <w:rPr>
          <w:rFonts w:ascii="Times New Roman" w:eastAsia="DFKai-SB" w:hAnsi="Times New Roman"/>
          <w:b/>
          <w:bCs/>
          <w:noProof/>
          <w:sz w:val="32"/>
          <w:szCs w:val="32"/>
          <w:lang w:eastAsia="vi-VN"/>
        </w:rPr>
        <w:t>有諸菩薩</w:t>
      </w:r>
      <w:r w:rsidRPr="00422823">
        <w:rPr>
          <w:rFonts w:eastAsia="DFKai-SB"/>
          <w:b/>
          <w:sz w:val="32"/>
          <w:szCs w:val="32"/>
        </w:rPr>
        <w:t>，</w:t>
      </w:r>
      <w:r w:rsidRPr="00C91434">
        <w:rPr>
          <w:rFonts w:ascii="Times New Roman" w:eastAsia="DFKai-SB" w:hAnsi="Times New Roman"/>
          <w:b/>
          <w:bCs/>
          <w:noProof/>
          <w:sz w:val="32"/>
          <w:szCs w:val="32"/>
          <w:lang w:eastAsia="vi-VN"/>
        </w:rPr>
        <w:t>若在家</w:t>
      </w:r>
      <w:r w:rsidRPr="00422823">
        <w:rPr>
          <w:rFonts w:eastAsia="DFKai-SB"/>
          <w:b/>
          <w:sz w:val="32"/>
          <w:szCs w:val="32"/>
        </w:rPr>
        <w:t>，</w:t>
      </w:r>
      <w:r w:rsidRPr="00C91434">
        <w:rPr>
          <w:rFonts w:ascii="Times New Roman" w:eastAsia="DFKai-SB" w:hAnsi="Times New Roman"/>
          <w:b/>
          <w:bCs/>
          <w:noProof/>
          <w:sz w:val="32"/>
          <w:szCs w:val="32"/>
          <w:lang w:eastAsia="vi-VN"/>
        </w:rPr>
        <w:t>若出家</w:t>
      </w:r>
      <w:r w:rsidRPr="00422823">
        <w:rPr>
          <w:rFonts w:eastAsia="DFKai-SB"/>
          <w:b/>
          <w:sz w:val="32"/>
          <w:szCs w:val="32"/>
        </w:rPr>
        <w:t>，</w:t>
      </w:r>
      <w:r w:rsidRPr="00C91434">
        <w:rPr>
          <w:rFonts w:ascii="Times New Roman" w:eastAsia="DFKai-SB" w:hAnsi="Times New Roman"/>
          <w:b/>
          <w:bCs/>
          <w:noProof/>
          <w:sz w:val="32"/>
          <w:szCs w:val="32"/>
          <w:lang w:eastAsia="vi-VN"/>
        </w:rPr>
        <w:t>聞有諸佛</w:t>
      </w:r>
      <w:r w:rsidRPr="00422823">
        <w:rPr>
          <w:rFonts w:eastAsia="DFKai-SB"/>
          <w:b/>
          <w:sz w:val="32"/>
          <w:szCs w:val="32"/>
        </w:rPr>
        <w:t>，</w:t>
      </w:r>
      <w:r w:rsidRPr="00C91434">
        <w:rPr>
          <w:rFonts w:ascii="Times New Roman" w:eastAsia="DFKai-SB" w:hAnsi="Times New Roman"/>
          <w:b/>
          <w:bCs/>
          <w:noProof/>
          <w:sz w:val="32"/>
          <w:szCs w:val="32"/>
          <w:lang w:eastAsia="vi-VN"/>
        </w:rPr>
        <w:t>隨何方所</w:t>
      </w:r>
      <w:r w:rsidRPr="00422823">
        <w:rPr>
          <w:rFonts w:eastAsia="DFKai-SB"/>
          <w:b/>
          <w:sz w:val="32"/>
          <w:szCs w:val="32"/>
        </w:rPr>
        <w:t>，</w:t>
      </w:r>
      <w:r w:rsidRPr="00C91434">
        <w:rPr>
          <w:rFonts w:ascii="Times New Roman" w:eastAsia="DFKai-SB" w:hAnsi="Times New Roman"/>
          <w:b/>
          <w:bCs/>
          <w:noProof/>
          <w:sz w:val="32"/>
          <w:szCs w:val="32"/>
          <w:lang w:eastAsia="vi-VN"/>
        </w:rPr>
        <w:t>即向彼方</w:t>
      </w:r>
      <w:r w:rsidRPr="00422823">
        <w:rPr>
          <w:rFonts w:eastAsia="DFKai-SB"/>
          <w:b/>
          <w:sz w:val="32"/>
          <w:szCs w:val="32"/>
        </w:rPr>
        <w:t>，</w:t>
      </w:r>
      <w:r w:rsidRPr="00C91434">
        <w:rPr>
          <w:rFonts w:ascii="Times New Roman" w:eastAsia="DFKai-SB" w:hAnsi="Times New Roman"/>
          <w:b/>
          <w:bCs/>
          <w:noProof/>
          <w:sz w:val="32"/>
          <w:szCs w:val="32"/>
          <w:lang w:eastAsia="vi-VN"/>
        </w:rPr>
        <w:t>至心頂禮。</w:t>
      </w:r>
    </w:p>
    <w:p w14:paraId="50BF3EAA"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Như thế đó Hiền Hộ! Có các Bồ Tát tại gia hay xuất gia, nghe có chư Phật, sẽ tùy theo phương vị, nơi chốn của vị ấy, bèn hướng về phương đó, chí tâm đảnh lễ). </w:t>
      </w:r>
    </w:p>
    <w:p w14:paraId="53D3E117"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p>
    <w:p w14:paraId="026F0753"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Pháp tu cung kính là duyên khởi của hết thảy các pháp tắc, là chỗ tồn tại công đức chân thật của hết thảy các pháp. Nếu lìa khỏi cái tâm chí thành và tâm cung kính, hết thảy các pháp đều trở thành chẳng có cơ sở, vì hết thảy các pháp nhờ vào Tu Đức hiển lộ, nhờ vào hiển dụng mà hiển hiện, nhờ vào Sự mà hiển hiện, thuận lý thành chương!</w:t>
      </w:r>
    </w:p>
    <w:p w14:paraId="7878B811"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4A3A57DE"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(Kinh) Tâm trung khát ngưỡng, dục kiến bỉ Phật.</w:t>
      </w:r>
    </w:p>
    <w:p w14:paraId="3B49BB96"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32"/>
          <w:szCs w:val="32"/>
          <w:lang w:eastAsia="vi-VN"/>
        </w:rPr>
      </w:pPr>
      <w:r w:rsidRPr="00C91434">
        <w:rPr>
          <w:rFonts w:ascii="Times New Roman" w:eastAsia="DFKai-SB" w:hAnsi="Times New Roman"/>
          <w:b/>
          <w:bCs/>
          <w:i/>
          <w:iCs/>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心中渴仰</w:t>
      </w:r>
      <w:r w:rsidRPr="00422823">
        <w:rPr>
          <w:rFonts w:eastAsia="DFKai-SB"/>
          <w:b/>
          <w:sz w:val="32"/>
          <w:szCs w:val="32"/>
        </w:rPr>
        <w:t>，</w:t>
      </w:r>
      <w:r w:rsidRPr="00C91434">
        <w:rPr>
          <w:rFonts w:ascii="Times New Roman" w:eastAsia="DFKai-SB" w:hAnsi="Times New Roman"/>
          <w:b/>
          <w:bCs/>
          <w:noProof/>
          <w:sz w:val="32"/>
          <w:szCs w:val="32"/>
          <w:lang w:eastAsia="vi-VN"/>
        </w:rPr>
        <w:t>欲見彼佛。</w:t>
      </w:r>
    </w:p>
    <w:p w14:paraId="16AE3E77"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Trong tâm khát ngưỡng, muốn thấy đức Phật ấy). </w:t>
      </w:r>
    </w:p>
    <w:p w14:paraId="359F0DF5"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31E748B8" w14:textId="77777777" w:rsidR="001E2EED"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Chúng ta niệm Nam-mô A Di Đà Phật cũng giống như thế. Một phần kiền thành, đạt được một phần lợi ích. Một phần kiền thành, đạt được một phần công đức hiện tiền. Phần ấy do ai vận dụng? Chính là pháp tắc thực tiễn trong hiện tiền, do kiền thành mà được hiện tiền. Chúng ta là người thuộc thời Mạt Pháp, chẳng đủ kiền thành, tự phụ có thừa. </w:t>
      </w:r>
    </w:p>
    <w:p w14:paraId="10DD9715" w14:textId="77777777" w:rsidR="001E2EED" w:rsidRPr="00C91434" w:rsidRDefault="001E2EED" w:rsidP="007F16F9">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 xml:space="preserve">Trong sanh mạng của chúng ta, điều đáng nên quan sát là phải nên làm như thế nào? Hãy siêng tu cái tâm chí thành, cung kính ấy! </w:t>
      </w:r>
    </w:p>
    <w:p w14:paraId="1FF9CB1C"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4CF1B9C7"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Cố tác như thị chuyên tinh tư duy. </w:t>
      </w:r>
    </w:p>
    <w:p w14:paraId="7070E181"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32"/>
          <w:szCs w:val="32"/>
          <w:lang w:eastAsia="vi-VN"/>
        </w:rPr>
      </w:pPr>
      <w:r w:rsidRPr="00C91434">
        <w:rPr>
          <w:rFonts w:ascii="Times New Roman" w:eastAsia="DFKai-SB" w:hAnsi="Times New Roman"/>
          <w:b/>
          <w:bCs/>
          <w:i/>
          <w:iCs/>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故作如是專精思惟。</w:t>
      </w:r>
    </w:p>
    <w:p w14:paraId="35880661"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i/>
          <w:iCs/>
          <w:noProof/>
          <w:sz w:val="28"/>
          <w:szCs w:val="28"/>
          <w:lang w:eastAsia="vi-VN"/>
        </w:rPr>
        <w:tab/>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Cho nên chuyên ròng tư duy như thế). </w:t>
      </w:r>
    </w:p>
    <w:p w14:paraId="3E697C19" w14:textId="77777777" w:rsidR="001E2EED" w:rsidRDefault="001E2EED" w:rsidP="00C14922">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lastRenderedPageBreak/>
        <w:tab/>
        <w:t>Như đã nói trong phần trước, hoặc một ngày, hai ngày, ba ngày, bốn ngày, năm ngày, sáu ngày, bảy ngày, nhất tâm tư duy, siêng ròng tư duy, chuyên ròng tư duy. Các thứ tư duy như thế chẳng lìa Phật, chẳng lìa quốc độ ấy, chẳng lìa thanh tịnh hải chúng ấy. Tư duy như thế, ắt sẽ được chư Phật thanh tịnh gia trì. Chúng ta chẳng ngại trong pháp tu bình thường, hoặc trong khi tu pháp Ban Châu, có thể biến đổi một chút, khiến cho nó trang nghiêm, giống như Biến Tướng Đồ</w:t>
      </w:r>
      <w:r w:rsidRPr="008C32B7">
        <w:rPr>
          <w:rStyle w:val="FootnoteReference"/>
          <w:rFonts w:ascii="Times New Roman" w:eastAsia="DFKai-SB" w:hAnsi="Times New Roman"/>
          <w:b/>
          <w:bCs/>
          <w:noProof/>
          <w:sz w:val="28"/>
          <w:szCs w:val="28"/>
          <w:lang w:eastAsia="vi-VN"/>
        </w:rPr>
        <w:footnoteReference w:id="65"/>
      </w:r>
      <w:r w:rsidRPr="00C91434">
        <w:rPr>
          <w:rFonts w:ascii="Times New Roman" w:eastAsia="DFKai-SB" w:hAnsi="Times New Roman"/>
          <w:noProof/>
          <w:sz w:val="28"/>
          <w:szCs w:val="28"/>
          <w:lang w:eastAsia="vi-VN"/>
        </w:rPr>
        <w:t xml:space="preserve"> của thế giới Cực Lạc: Hãy xếp đặt các hình tượng, đồ họa trang nghiêm, khiến cho kẻ khác yêu thích, vui sướng. Như thế thì sẽ có sức gia trì bất cộng đối với sự cảm ứng và sức chuyên chú của chúng ta trong khi tu trì niệm Phật. </w:t>
      </w:r>
    </w:p>
    <w:p w14:paraId="6FCAA225" w14:textId="77777777" w:rsidR="001E2EED" w:rsidRPr="00C91434" w:rsidRDefault="001E2EED" w:rsidP="00C14922">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C91434">
        <w:rPr>
          <w:rFonts w:ascii="Times New Roman" w:eastAsia="DFKai-SB" w:hAnsi="Times New Roman"/>
          <w:i/>
          <w:iCs/>
          <w:noProof/>
          <w:sz w:val="28"/>
          <w:szCs w:val="28"/>
          <w:lang w:eastAsia="vi-VN"/>
        </w:rPr>
        <w:t>“Thủ tướng tư duy”</w:t>
      </w:r>
      <w:r w:rsidRPr="00C91434">
        <w:rPr>
          <w:rFonts w:ascii="Times New Roman" w:eastAsia="DFKai-SB" w:hAnsi="Times New Roman"/>
          <w:noProof/>
          <w:sz w:val="28"/>
          <w:szCs w:val="28"/>
          <w:lang w:eastAsia="vi-VN"/>
        </w:rPr>
        <w:t xml:space="preserve"> (</w:t>
      </w:r>
      <w:r w:rsidRPr="008C32B7">
        <w:rPr>
          <w:rFonts w:ascii="Times New Roman" w:eastAsia="DFKai-SB" w:hAnsi="Times New Roman"/>
          <w:noProof/>
          <w:sz w:val="24"/>
          <w:szCs w:val="24"/>
          <w:lang w:eastAsia="vi-VN"/>
        </w:rPr>
        <w:t>取相思維</w:t>
      </w:r>
      <w:r w:rsidRPr="00C91434">
        <w:rPr>
          <w:rFonts w:ascii="Times New Roman" w:eastAsia="DFKai-SB" w:hAnsi="Times New Roman"/>
          <w:noProof/>
          <w:sz w:val="28"/>
          <w:szCs w:val="28"/>
          <w:lang w:eastAsia="vi-VN"/>
        </w:rPr>
        <w:t xml:space="preserve">, dùng hình tướng để tư duy) là phương tiện để tư duy và khế nhập. Chớ nên có suy nghĩ [hình tướng và các vật trang nghiêm là] rỗng tuếch [chẳng cần phải dùng đến chúng], như thế thì sẽ dễ dàng tiến nhập lợi ích chẳng thể nghĩ bàn! </w:t>
      </w:r>
    </w:p>
    <w:p w14:paraId="4BBB6831"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6F98F84A"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Phục ưng đương quán như thị sắc tướng, diệc tức tác bỉ hư không chi tưởng. </w:t>
      </w:r>
    </w:p>
    <w:p w14:paraId="5A7A1C94"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復應當觀如是色相</w:t>
      </w:r>
      <w:r w:rsidRPr="00422823">
        <w:rPr>
          <w:rFonts w:eastAsia="DFKai-SB"/>
          <w:b/>
          <w:sz w:val="32"/>
          <w:szCs w:val="32"/>
        </w:rPr>
        <w:t>，</w:t>
      </w:r>
      <w:r w:rsidRPr="00C91434">
        <w:rPr>
          <w:rFonts w:ascii="Times New Roman" w:eastAsia="DFKai-SB" w:hAnsi="Times New Roman"/>
          <w:b/>
          <w:bCs/>
          <w:noProof/>
          <w:sz w:val="32"/>
          <w:szCs w:val="32"/>
          <w:lang w:eastAsia="vi-VN"/>
        </w:rPr>
        <w:t>亦即作彼虛空之想。</w:t>
      </w:r>
    </w:p>
    <w:p w14:paraId="19A7309C"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Lại hãy nên quán sắc tướng như thế, cũng tưởng nó như hư không). </w:t>
      </w:r>
    </w:p>
    <w:p w14:paraId="3E009827"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37D9F4F3" w14:textId="77777777" w:rsidR="001E2EED" w:rsidRPr="00A6711A"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“Như thị sắc tướng”</w:t>
      </w:r>
      <w:r w:rsidRPr="00C9143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S</w:t>
      </w:r>
      <w:r w:rsidRPr="00C91434">
        <w:rPr>
          <w:rFonts w:ascii="Times New Roman" w:eastAsia="DFKai-SB" w:hAnsi="Times New Roman"/>
          <w:noProof/>
          <w:sz w:val="28"/>
          <w:szCs w:val="28"/>
          <w:lang w:eastAsia="vi-VN"/>
        </w:rPr>
        <w:t xml:space="preserve">ắc tướng như thế) tức là sắc tướng của đức Phật ấy. </w:t>
      </w:r>
      <w:r w:rsidRPr="00C91434">
        <w:rPr>
          <w:rFonts w:ascii="Times New Roman" w:eastAsia="DFKai-SB" w:hAnsi="Times New Roman"/>
          <w:i/>
          <w:iCs/>
          <w:noProof/>
          <w:sz w:val="28"/>
          <w:szCs w:val="28"/>
          <w:lang w:eastAsia="vi-VN"/>
        </w:rPr>
        <w:t>“Hư không chi tưởng”</w:t>
      </w:r>
      <w:r w:rsidRPr="00C9143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C91434">
        <w:rPr>
          <w:rFonts w:ascii="Times New Roman" w:eastAsia="DFKai-SB" w:hAnsi="Times New Roman"/>
          <w:noProof/>
          <w:sz w:val="28"/>
          <w:szCs w:val="28"/>
          <w:lang w:eastAsia="vi-VN"/>
        </w:rPr>
        <w:t xml:space="preserve">ưởng như hư không): Tuy có đủ loại diệu tướng, bản chất của diệu tướng ấy cũng là hư giả, rốt cuộc chẳng thật. Tuy chẳng thật, các thứ diệu tướng an lập thế gian, lợi ích chúng sanh, an </w:t>
      </w:r>
      <w:r w:rsidRPr="00C91434">
        <w:rPr>
          <w:rFonts w:ascii="Times New Roman" w:eastAsia="DFKai-SB" w:hAnsi="Times New Roman"/>
          <w:noProof/>
          <w:sz w:val="28"/>
          <w:szCs w:val="28"/>
          <w:lang w:eastAsia="vi-VN"/>
        </w:rPr>
        <w:lastRenderedPageBreak/>
        <w:t>ủi chúng sanh, khiến cho chúng sanh xa lìa sự rỗng tuếch, là lợi ích chân thật! Giống như thức ăn của chúng ta vốn là Không, nhưng quý vị ăn một bữa, sẽ có tinh thần và thể lực. Tuy nó chẳng thật, nhưng do các duyên hòa hợp, do phước đức tụ tập, cho tới sức của một bữa cơm cũng giống như thế. Trong khi chúng ta tu Ban Châu tam-muội, hay còn gọi là Thập Phương Chư Phật Tất Giai Hiện Tiền, tuy chẳng có pháp thật sự để có thể đạt được, nhưng ắt có báo đức của đức Phật ấy thành tựu, nhiếp hóa mười phương, khiến cho kẻ cung kính tiến nhập sẽ được thọ dụng. Đó là phương tiện thiện xảo chẳng thể nghĩ bàn</w:t>
      </w:r>
      <w:r>
        <w:rPr>
          <w:rFonts w:ascii="Times New Roman" w:eastAsia="DFKai-SB" w:hAnsi="Times New Roman"/>
          <w:noProof/>
          <w:sz w:val="28"/>
          <w:szCs w:val="28"/>
          <w:lang w:eastAsia="vi-VN"/>
        </w:rPr>
        <w:t>.</w:t>
      </w:r>
    </w:p>
    <w:p w14:paraId="3F96CD84"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1757267C"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Nhi bỉ thành tựu hư không tưởng dĩ, đắc trụ như thị chánh tư duy trung. Trụ tư duy dĩ, đắc kiến bỉ Phật, quang minh thanh triệt, như tịnh lưu ly. Kỳ hình đoan chánh, như chân kim trụ. Như thị niệm giả, bỉ kiến Như Lai, diệc phục như thị. </w:t>
      </w:r>
    </w:p>
    <w:p w14:paraId="056C1B3F"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而彼成就虛空想已</w:t>
      </w:r>
      <w:r w:rsidRPr="00422823">
        <w:rPr>
          <w:rFonts w:eastAsia="DFKai-SB"/>
          <w:b/>
          <w:sz w:val="32"/>
          <w:szCs w:val="32"/>
        </w:rPr>
        <w:t>，</w:t>
      </w:r>
      <w:r w:rsidRPr="00C91434">
        <w:rPr>
          <w:rFonts w:ascii="Times New Roman" w:eastAsia="DFKai-SB" w:hAnsi="Times New Roman"/>
          <w:b/>
          <w:bCs/>
          <w:noProof/>
          <w:sz w:val="32"/>
          <w:szCs w:val="32"/>
          <w:lang w:eastAsia="vi-VN"/>
        </w:rPr>
        <w:t>得住如是正思惟中。住思惟已</w:t>
      </w:r>
      <w:r w:rsidRPr="00422823">
        <w:rPr>
          <w:rFonts w:eastAsia="DFKai-SB"/>
          <w:b/>
          <w:sz w:val="32"/>
          <w:szCs w:val="32"/>
        </w:rPr>
        <w:t>，</w:t>
      </w:r>
      <w:r w:rsidRPr="00C91434">
        <w:rPr>
          <w:rFonts w:ascii="Times New Roman" w:eastAsia="DFKai-SB" w:hAnsi="Times New Roman"/>
          <w:b/>
          <w:bCs/>
          <w:noProof/>
          <w:sz w:val="32"/>
          <w:szCs w:val="32"/>
          <w:lang w:eastAsia="vi-VN"/>
        </w:rPr>
        <w:t>得見彼佛</w:t>
      </w:r>
      <w:r w:rsidRPr="00422823">
        <w:rPr>
          <w:rFonts w:eastAsia="DFKai-SB"/>
          <w:b/>
          <w:sz w:val="32"/>
          <w:szCs w:val="32"/>
        </w:rPr>
        <w:t>，</w:t>
      </w:r>
      <w:r w:rsidRPr="00C91434">
        <w:rPr>
          <w:rFonts w:ascii="Times New Roman" w:eastAsia="DFKai-SB" w:hAnsi="Times New Roman"/>
          <w:b/>
          <w:bCs/>
          <w:noProof/>
          <w:sz w:val="32"/>
          <w:szCs w:val="32"/>
          <w:lang w:eastAsia="vi-VN"/>
        </w:rPr>
        <w:t>光明清徹</w:t>
      </w:r>
      <w:r w:rsidRPr="00422823">
        <w:rPr>
          <w:rFonts w:eastAsia="DFKai-SB"/>
          <w:b/>
          <w:sz w:val="32"/>
          <w:szCs w:val="32"/>
        </w:rPr>
        <w:t>，</w:t>
      </w:r>
      <w:r w:rsidRPr="00C91434">
        <w:rPr>
          <w:rFonts w:ascii="Times New Roman" w:eastAsia="DFKai-SB" w:hAnsi="Times New Roman"/>
          <w:b/>
          <w:bCs/>
          <w:noProof/>
          <w:sz w:val="32"/>
          <w:szCs w:val="32"/>
          <w:lang w:eastAsia="vi-VN"/>
        </w:rPr>
        <w:t>如淨琉璃。其形端正</w:t>
      </w:r>
      <w:r w:rsidRPr="00422823">
        <w:rPr>
          <w:rFonts w:eastAsia="DFKai-SB"/>
          <w:b/>
          <w:sz w:val="32"/>
          <w:szCs w:val="32"/>
        </w:rPr>
        <w:t>，</w:t>
      </w:r>
      <w:r w:rsidRPr="00C91434">
        <w:rPr>
          <w:rFonts w:ascii="Times New Roman" w:eastAsia="DFKai-SB" w:hAnsi="Times New Roman"/>
          <w:b/>
          <w:bCs/>
          <w:noProof/>
          <w:sz w:val="32"/>
          <w:szCs w:val="32"/>
          <w:lang w:eastAsia="vi-VN"/>
        </w:rPr>
        <w:t>如真金柱。如是念者</w:t>
      </w:r>
      <w:r w:rsidRPr="00422823">
        <w:rPr>
          <w:rFonts w:eastAsia="DFKai-SB"/>
          <w:b/>
          <w:sz w:val="32"/>
          <w:szCs w:val="32"/>
        </w:rPr>
        <w:t>，</w:t>
      </w:r>
      <w:r w:rsidRPr="00C91434">
        <w:rPr>
          <w:rFonts w:ascii="Times New Roman" w:eastAsia="DFKai-SB" w:hAnsi="Times New Roman"/>
          <w:b/>
          <w:bCs/>
          <w:noProof/>
          <w:sz w:val="32"/>
          <w:szCs w:val="32"/>
          <w:lang w:eastAsia="vi-VN"/>
        </w:rPr>
        <w:t>彼見如來</w:t>
      </w:r>
      <w:r w:rsidRPr="00422823">
        <w:rPr>
          <w:rFonts w:eastAsia="DFKai-SB"/>
          <w:b/>
          <w:sz w:val="32"/>
          <w:szCs w:val="32"/>
        </w:rPr>
        <w:t>，</w:t>
      </w:r>
      <w:r w:rsidRPr="00C91434">
        <w:rPr>
          <w:rFonts w:ascii="Times New Roman" w:eastAsia="DFKai-SB" w:hAnsi="Times New Roman"/>
          <w:b/>
          <w:bCs/>
          <w:noProof/>
          <w:sz w:val="32"/>
          <w:szCs w:val="32"/>
          <w:lang w:eastAsia="vi-VN"/>
        </w:rPr>
        <w:t>亦復如是。</w:t>
      </w:r>
    </w:p>
    <w:p w14:paraId="1F5DFC35"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Người đã thành tựu hư không tưởng, sẽ trụ trong chánh tư duy như thế. Đã trụ trong chánh tư duy, sẽ được thấy đức Phật ấy, quang minh trong sáng, thấu suốt, như lưu ly thanh tịnh. Thân hình Ngài đoan chánh như trụ bằng vàng ròng. Người niệm như thế, sẽ thấy Như Lai cũng giống như thế). </w:t>
      </w:r>
    </w:p>
    <w:p w14:paraId="73A13932"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0B1C18FF"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“Nhi bỉ thành tựu hư không tưởng dĩ, đắc trụ như thị chánh tư duy trung”</w:t>
      </w:r>
      <w:r w:rsidRPr="00C91434">
        <w:rPr>
          <w:rFonts w:ascii="Times New Roman" w:eastAsia="DFKai-SB" w:hAnsi="Times New Roman"/>
          <w:noProof/>
          <w:sz w:val="28"/>
          <w:szCs w:val="28"/>
          <w:lang w:eastAsia="vi-VN"/>
        </w:rPr>
        <w:t xml:space="preserve"> (Người đã thành tựu hư không tưởng, sẽ trụ trong chánh tư duy như thế): Nếu chấp là thật, người ấy sẽ dễ nẩy sanh mê hoặc và ma nạn. Nếu chấp vào ngoan không, người ấy sẽ đọa trong nghiệp hư giả. Trong tạo tác nghiệp, giống như </w:t>
      </w:r>
      <w:r w:rsidRPr="00C91434">
        <w:rPr>
          <w:rFonts w:ascii="Times New Roman" w:eastAsia="DFKai-SB" w:hAnsi="Times New Roman"/>
          <w:i/>
          <w:iCs/>
          <w:noProof/>
          <w:sz w:val="28"/>
          <w:szCs w:val="28"/>
          <w:lang w:eastAsia="vi-VN"/>
        </w:rPr>
        <w:t>“cục đá ngâm trong nước lạnh”</w:t>
      </w:r>
      <w:r w:rsidRPr="00C91434">
        <w:rPr>
          <w:rFonts w:ascii="Times New Roman" w:eastAsia="DFKai-SB" w:hAnsi="Times New Roman"/>
          <w:noProof/>
          <w:sz w:val="28"/>
          <w:szCs w:val="28"/>
          <w:lang w:eastAsia="vi-VN"/>
        </w:rPr>
        <w:t>, chẳng thể tăng trưởng các thiện công đức, tâm chẳng sanh khởi, phần nhiều trụ trong tâm trí u ám, đối với mình thì chẳng thể sanh lòng vui mừng đối với pháp, đối với người khác thì chẳng thể sanh hai pháp Bi và Trí, chẳng đắc lực trong thế gian</w:t>
      </w:r>
      <w:r>
        <w:rPr>
          <w:rFonts w:ascii="Times New Roman" w:eastAsia="DFKai-SB" w:hAnsi="Times New Roman"/>
          <w:noProof/>
          <w:sz w:val="28"/>
          <w:szCs w:val="28"/>
          <w:lang w:eastAsia="vi-VN"/>
        </w:rPr>
        <w:t xml:space="preserve"> thì</w:t>
      </w:r>
      <w:r w:rsidRPr="00C91434">
        <w:rPr>
          <w:rFonts w:ascii="Times New Roman" w:eastAsia="DFKai-SB" w:hAnsi="Times New Roman"/>
          <w:noProof/>
          <w:sz w:val="28"/>
          <w:szCs w:val="28"/>
          <w:lang w:eastAsia="vi-VN"/>
        </w:rPr>
        <w:t xml:space="preserve"> chẳng thể tạo lợi ích rộng rãi cho hữu tình.</w:t>
      </w:r>
    </w:p>
    <w:p w14:paraId="4FF79C6B"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69388E09"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28"/>
          <w:szCs w:val="28"/>
          <w:lang w:eastAsia="vi-VN"/>
        </w:rPr>
      </w:pPr>
      <w:r w:rsidRPr="00C91434">
        <w:rPr>
          <w:rFonts w:ascii="Times New Roman" w:eastAsia="DFKai-SB" w:hAnsi="Times New Roman"/>
          <w:noProof/>
          <w:sz w:val="28"/>
          <w:szCs w:val="28"/>
          <w:lang w:eastAsia="vi-VN"/>
        </w:rPr>
        <w:lastRenderedPageBreak/>
        <w:tab/>
      </w:r>
      <w:r w:rsidRPr="00C91434">
        <w:rPr>
          <w:rFonts w:ascii="Times New Roman" w:eastAsia="DFKai-SB" w:hAnsi="Times New Roman"/>
          <w:b/>
          <w:bCs/>
          <w:i/>
          <w:iCs/>
          <w:noProof/>
          <w:sz w:val="28"/>
          <w:szCs w:val="28"/>
          <w:lang w:eastAsia="vi-VN"/>
        </w:rPr>
        <w:t xml:space="preserve">(Kinh) Phục thứ, Hiền Hộ! Thí như hữu nhân, hốt tùng bổn quốc, chí ư tha phương. Tuy tại tha phương, nhi thường truy ức bổn sở sanh xứ, tằng như thị kiến, diệc như thị văn, như thị ức niệm, như thị liễu tri. Cửu truy ức cố, ư thụy mộng trung, minh kiến tự thân, tại bổn sanh xứ, du tùng kiến văn, như tiền sở cánh. Thị nhân hậu thời, hướng chư quyến thuộc, cụ luận mộng trung sở kiến chi sự: “Ngã như thị kiến, ngã như thị văn, ngã như thị doanh vi, như thị hoạch đắc”. Như thị Hiền Hộ! Hữu chư Bồ Tát, nhược tại gia, nhược xuất gia, nhược tùng tha văn, hữu Phật Thế Tôn tùy hà phương sở, tức hướng bỉ phương, chí tâm đảnh lễ, dục kiến bỉ Phật, chánh niệm bất loạn. Ứng niệm tức kiến bỉ Phật hình tượng, hoặc như lưu ly, hoặc thuần kim sắc, diệc phục như thị. </w:t>
      </w:r>
    </w:p>
    <w:p w14:paraId="39ADCEF4"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復次</w:t>
      </w:r>
      <w:r w:rsidRPr="00422823">
        <w:rPr>
          <w:rFonts w:eastAsia="DFKai-SB"/>
          <w:b/>
          <w:sz w:val="32"/>
          <w:szCs w:val="32"/>
        </w:rPr>
        <w:t>，</w:t>
      </w:r>
      <w:r w:rsidRPr="00C91434">
        <w:rPr>
          <w:rFonts w:ascii="Times New Roman" w:eastAsia="DFKai-SB" w:hAnsi="Times New Roman"/>
          <w:b/>
          <w:bCs/>
          <w:noProof/>
          <w:sz w:val="32"/>
          <w:szCs w:val="32"/>
          <w:lang w:eastAsia="vi-VN"/>
        </w:rPr>
        <w:t>賢護</w:t>
      </w:r>
      <w:r w:rsidRPr="00EF077D">
        <w:rPr>
          <w:rFonts w:eastAsia="DFKai-SB"/>
          <w:b/>
          <w:sz w:val="32"/>
          <w:szCs w:val="32"/>
        </w:rPr>
        <w:t>！</w:t>
      </w:r>
      <w:r w:rsidRPr="00C91434">
        <w:rPr>
          <w:rFonts w:ascii="Times New Roman" w:eastAsia="DFKai-SB" w:hAnsi="Times New Roman"/>
          <w:b/>
          <w:bCs/>
          <w:noProof/>
          <w:sz w:val="32"/>
          <w:szCs w:val="32"/>
          <w:lang w:eastAsia="vi-VN"/>
        </w:rPr>
        <w:t>譬如有人</w:t>
      </w:r>
      <w:r w:rsidRPr="00422823">
        <w:rPr>
          <w:rFonts w:eastAsia="DFKai-SB"/>
          <w:b/>
          <w:sz w:val="32"/>
          <w:szCs w:val="32"/>
        </w:rPr>
        <w:t>，</w:t>
      </w:r>
      <w:r w:rsidRPr="00C91434">
        <w:rPr>
          <w:rFonts w:ascii="Times New Roman" w:eastAsia="DFKai-SB" w:hAnsi="Times New Roman"/>
          <w:b/>
          <w:bCs/>
          <w:noProof/>
          <w:sz w:val="32"/>
          <w:szCs w:val="32"/>
          <w:lang w:eastAsia="vi-VN"/>
        </w:rPr>
        <w:t>忽從本國</w:t>
      </w:r>
      <w:r w:rsidRPr="00422823">
        <w:rPr>
          <w:rFonts w:eastAsia="DFKai-SB"/>
          <w:b/>
          <w:sz w:val="32"/>
          <w:szCs w:val="32"/>
        </w:rPr>
        <w:t>，</w:t>
      </w:r>
      <w:r w:rsidRPr="00C91434">
        <w:rPr>
          <w:rFonts w:ascii="Times New Roman" w:eastAsia="DFKai-SB" w:hAnsi="Times New Roman"/>
          <w:b/>
          <w:bCs/>
          <w:noProof/>
          <w:sz w:val="32"/>
          <w:szCs w:val="32"/>
          <w:lang w:eastAsia="vi-VN"/>
        </w:rPr>
        <w:t>至於他方。雖在他方</w:t>
      </w:r>
      <w:r w:rsidRPr="00422823">
        <w:rPr>
          <w:rFonts w:eastAsia="DFKai-SB"/>
          <w:b/>
          <w:sz w:val="32"/>
          <w:szCs w:val="32"/>
        </w:rPr>
        <w:t>，</w:t>
      </w:r>
      <w:r w:rsidRPr="00C91434">
        <w:rPr>
          <w:rFonts w:ascii="Times New Roman" w:eastAsia="DFKai-SB" w:hAnsi="Times New Roman"/>
          <w:b/>
          <w:bCs/>
          <w:noProof/>
          <w:sz w:val="32"/>
          <w:szCs w:val="32"/>
          <w:lang w:eastAsia="vi-VN"/>
        </w:rPr>
        <w:t>而常追憶本所生處</w:t>
      </w:r>
      <w:r w:rsidRPr="00422823">
        <w:rPr>
          <w:rFonts w:eastAsia="DFKai-SB"/>
          <w:b/>
          <w:sz w:val="32"/>
          <w:szCs w:val="32"/>
        </w:rPr>
        <w:t>，</w:t>
      </w:r>
      <w:r w:rsidRPr="00C91434">
        <w:rPr>
          <w:rFonts w:ascii="Times New Roman" w:eastAsia="DFKai-SB" w:hAnsi="Times New Roman"/>
          <w:b/>
          <w:bCs/>
          <w:noProof/>
          <w:sz w:val="32"/>
          <w:szCs w:val="32"/>
          <w:lang w:eastAsia="vi-VN"/>
        </w:rPr>
        <w:t>曾如是見</w:t>
      </w:r>
      <w:r w:rsidRPr="00422823">
        <w:rPr>
          <w:rFonts w:eastAsia="DFKai-SB"/>
          <w:b/>
          <w:sz w:val="32"/>
          <w:szCs w:val="32"/>
        </w:rPr>
        <w:t>，</w:t>
      </w:r>
      <w:r w:rsidRPr="00C91434">
        <w:rPr>
          <w:rFonts w:ascii="Times New Roman" w:eastAsia="DFKai-SB" w:hAnsi="Times New Roman"/>
          <w:b/>
          <w:bCs/>
          <w:noProof/>
          <w:sz w:val="32"/>
          <w:szCs w:val="32"/>
          <w:lang w:eastAsia="vi-VN"/>
        </w:rPr>
        <w:t>亦如是聞</w:t>
      </w:r>
      <w:r w:rsidRPr="00422823">
        <w:rPr>
          <w:rFonts w:eastAsia="DFKai-SB"/>
          <w:b/>
          <w:sz w:val="32"/>
          <w:szCs w:val="32"/>
        </w:rPr>
        <w:t>，</w:t>
      </w:r>
      <w:r w:rsidRPr="00C91434">
        <w:rPr>
          <w:rFonts w:ascii="Times New Roman" w:eastAsia="DFKai-SB" w:hAnsi="Times New Roman"/>
          <w:b/>
          <w:bCs/>
          <w:noProof/>
          <w:sz w:val="32"/>
          <w:szCs w:val="32"/>
          <w:lang w:eastAsia="vi-VN"/>
        </w:rPr>
        <w:t>如是憶念</w:t>
      </w:r>
      <w:r w:rsidRPr="00422823">
        <w:rPr>
          <w:rFonts w:eastAsia="DFKai-SB"/>
          <w:b/>
          <w:sz w:val="32"/>
          <w:szCs w:val="32"/>
        </w:rPr>
        <w:t>，</w:t>
      </w:r>
      <w:r w:rsidRPr="00C91434">
        <w:rPr>
          <w:rFonts w:ascii="Times New Roman" w:eastAsia="DFKai-SB" w:hAnsi="Times New Roman"/>
          <w:b/>
          <w:bCs/>
          <w:noProof/>
          <w:sz w:val="32"/>
          <w:szCs w:val="32"/>
          <w:lang w:eastAsia="vi-VN"/>
        </w:rPr>
        <w:t>如是了知。久追憶故</w:t>
      </w:r>
      <w:r w:rsidRPr="00422823">
        <w:rPr>
          <w:rFonts w:eastAsia="DFKai-SB"/>
          <w:b/>
          <w:sz w:val="32"/>
          <w:szCs w:val="32"/>
        </w:rPr>
        <w:t>，</w:t>
      </w:r>
      <w:r w:rsidRPr="00C91434">
        <w:rPr>
          <w:rFonts w:ascii="Times New Roman" w:eastAsia="DFKai-SB" w:hAnsi="Times New Roman"/>
          <w:b/>
          <w:bCs/>
          <w:noProof/>
          <w:sz w:val="32"/>
          <w:szCs w:val="32"/>
          <w:lang w:eastAsia="vi-VN"/>
        </w:rPr>
        <w:t>於睡夢中</w:t>
      </w:r>
      <w:r w:rsidRPr="00422823">
        <w:rPr>
          <w:rFonts w:eastAsia="DFKai-SB"/>
          <w:b/>
          <w:sz w:val="32"/>
          <w:szCs w:val="32"/>
        </w:rPr>
        <w:t>，</w:t>
      </w:r>
      <w:r w:rsidRPr="00C91434">
        <w:rPr>
          <w:rFonts w:ascii="Times New Roman" w:eastAsia="DFKai-SB" w:hAnsi="Times New Roman"/>
          <w:b/>
          <w:bCs/>
          <w:noProof/>
          <w:sz w:val="32"/>
          <w:szCs w:val="32"/>
          <w:lang w:eastAsia="vi-VN"/>
        </w:rPr>
        <w:t>明見自身</w:t>
      </w:r>
      <w:r w:rsidRPr="00422823">
        <w:rPr>
          <w:rFonts w:eastAsia="DFKai-SB"/>
          <w:b/>
          <w:sz w:val="32"/>
          <w:szCs w:val="32"/>
        </w:rPr>
        <w:t>，</w:t>
      </w:r>
      <w:r w:rsidRPr="00C91434">
        <w:rPr>
          <w:rFonts w:ascii="Times New Roman" w:eastAsia="DFKai-SB" w:hAnsi="Times New Roman"/>
          <w:b/>
          <w:bCs/>
          <w:noProof/>
          <w:sz w:val="32"/>
          <w:szCs w:val="32"/>
          <w:lang w:eastAsia="vi-VN"/>
        </w:rPr>
        <w:t>在本生處</w:t>
      </w:r>
      <w:r w:rsidRPr="00422823">
        <w:rPr>
          <w:rFonts w:eastAsia="DFKai-SB"/>
          <w:b/>
          <w:sz w:val="32"/>
          <w:szCs w:val="32"/>
        </w:rPr>
        <w:t>，</w:t>
      </w:r>
      <w:r w:rsidRPr="00C91434">
        <w:rPr>
          <w:rFonts w:ascii="Times New Roman" w:eastAsia="DFKai-SB" w:hAnsi="Times New Roman"/>
          <w:b/>
          <w:bCs/>
          <w:noProof/>
          <w:sz w:val="32"/>
          <w:szCs w:val="32"/>
          <w:lang w:eastAsia="vi-VN"/>
        </w:rPr>
        <w:t>遊從見聞</w:t>
      </w:r>
      <w:r w:rsidRPr="00422823">
        <w:rPr>
          <w:rFonts w:eastAsia="DFKai-SB"/>
          <w:b/>
          <w:sz w:val="32"/>
          <w:szCs w:val="32"/>
        </w:rPr>
        <w:t>，</w:t>
      </w:r>
      <w:r w:rsidRPr="00C91434">
        <w:rPr>
          <w:rFonts w:ascii="Times New Roman" w:eastAsia="DFKai-SB" w:hAnsi="Times New Roman"/>
          <w:b/>
          <w:bCs/>
          <w:noProof/>
          <w:sz w:val="32"/>
          <w:szCs w:val="32"/>
          <w:lang w:eastAsia="vi-VN"/>
        </w:rPr>
        <w:t>如前所更。是人後時</w:t>
      </w:r>
      <w:r w:rsidRPr="00422823">
        <w:rPr>
          <w:rFonts w:eastAsia="DFKai-SB"/>
          <w:b/>
          <w:sz w:val="32"/>
          <w:szCs w:val="32"/>
        </w:rPr>
        <w:t>，</w:t>
      </w:r>
      <w:r w:rsidRPr="00C91434">
        <w:rPr>
          <w:rFonts w:ascii="Times New Roman" w:eastAsia="DFKai-SB" w:hAnsi="Times New Roman"/>
          <w:b/>
          <w:bCs/>
          <w:noProof/>
          <w:sz w:val="32"/>
          <w:szCs w:val="32"/>
          <w:lang w:eastAsia="vi-VN"/>
        </w:rPr>
        <w:t>向諸眷屬</w:t>
      </w:r>
      <w:r w:rsidRPr="00422823">
        <w:rPr>
          <w:rFonts w:eastAsia="DFKai-SB"/>
          <w:b/>
          <w:sz w:val="32"/>
          <w:szCs w:val="32"/>
        </w:rPr>
        <w:t>，</w:t>
      </w:r>
      <w:r w:rsidRPr="00C91434">
        <w:rPr>
          <w:rFonts w:ascii="Times New Roman" w:eastAsia="DFKai-SB" w:hAnsi="Times New Roman"/>
          <w:b/>
          <w:bCs/>
          <w:noProof/>
          <w:sz w:val="32"/>
          <w:szCs w:val="32"/>
          <w:lang w:eastAsia="vi-VN"/>
        </w:rPr>
        <w:t>具論夢中所見之事</w:t>
      </w:r>
      <w:r w:rsidRPr="00422823">
        <w:rPr>
          <w:rFonts w:eastAsia="DFKai-SB"/>
          <w:b/>
          <w:sz w:val="32"/>
          <w:szCs w:val="32"/>
        </w:rPr>
        <w:t>：</w:t>
      </w:r>
      <w:r w:rsidRPr="0039552F">
        <w:rPr>
          <w:rFonts w:eastAsia="DFKai-SB"/>
          <w:b/>
          <w:sz w:val="32"/>
          <w:szCs w:val="32"/>
          <w:vertAlign w:val="superscript"/>
          <w:lang w:eastAsia="zh-TW"/>
        </w:rPr>
        <w:t>「</w:t>
      </w:r>
      <w:r w:rsidRPr="00C91434">
        <w:rPr>
          <w:rFonts w:ascii="Times New Roman" w:eastAsia="DFKai-SB" w:hAnsi="Times New Roman"/>
          <w:b/>
          <w:bCs/>
          <w:noProof/>
          <w:sz w:val="32"/>
          <w:szCs w:val="32"/>
          <w:lang w:eastAsia="vi-VN"/>
        </w:rPr>
        <w:t>我如是見</w:t>
      </w:r>
      <w:r w:rsidRPr="00422823">
        <w:rPr>
          <w:rFonts w:eastAsia="DFKai-SB"/>
          <w:b/>
          <w:sz w:val="32"/>
          <w:szCs w:val="32"/>
        </w:rPr>
        <w:t>，</w:t>
      </w:r>
      <w:r w:rsidRPr="00C91434">
        <w:rPr>
          <w:rFonts w:ascii="Times New Roman" w:eastAsia="DFKai-SB" w:hAnsi="Times New Roman"/>
          <w:b/>
          <w:bCs/>
          <w:noProof/>
          <w:sz w:val="32"/>
          <w:szCs w:val="32"/>
          <w:lang w:eastAsia="vi-VN"/>
        </w:rPr>
        <w:t>我如是聞</w:t>
      </w:r>
      <w:r w:rsidRPr="00422823">
        <w:rPr>
          <w:rFonts w:eastAsia="DFKai-SB"/>
          <w:b/>
          <w:sz w:val="32"/>
          <w:szCs w:val="32"/>
        </w:rPr>
        <w:t>，</w:t>
      </w:r>
      <w:r w:rsidRPr="00C91434">
        <w:rPr>
          <w:rFonts w:ascii="Times New Roman" w:eastAsia="DFKai-SB" w:hAnsi="Times New Roman"/>
          <w:b/>
          <w:bCs/>
          <w:noProof/>
          <w:sz w:val="32"/>
          <w:szCs w:val="32"/>
          <w:lang w:eastAsia="vi-VN"/>
        </w:rPr>
        <w:t>我如是營爲</w:t>
      </w:r>
      <w:r w:rsidRPr="00422823">
        <w:rPr>
          <w:rFonts w:eastAsia="DFKai-SB"/>
          <w:b/>
          <w:sz w:val="32"/>
          <w:szCs w:val="32"/>
        </w:rPr>
        <w:t>，</w:t>
      </w:r>
      <w:r w:rsidRPr="00C91434">
        <w:rPr>
          <w:rFonts w:ascii="Times New Roman" w:eastAsia="DFKai-SB" w:hAnsi="Times New Roman"/>
          <w:b/>
          <w:bCs/>
          <w:noProof/>
          <w:sz w:val="32"/>
          <w:szCs w:val="32"/>
          <w:lang w:eastAsia="vi-VN"/>
        </w:rPr>
        <w:t>如是獲得</w:t>
      </w:r>
      <w:r w:rsidRPr="0039552F">
        <w:rPr>
          <w:rFonts w:eastAsia="DFKai-SB"/>
          <w:b/>
          <w:sz w:val="32"/>
          <w:szCs w:val="32"/>
          <w:vertAlign w:val="subscript"/>
          <w:lang w:eastAsia="zh-TW"/>
        </w:rPr>
        <w:t>」</w:t>
      </w:r>
      <w:r w:rsidRPr="00C91434">
        <w:rPr>
          <w:rFonts w:ascii="Times New Roman" w:eastAsia="DFKai-SB" w:hAnsi="Times New Roman"/>
          <w:b/>
          <w:bCs/>
          <w:noProof/>
          <w:sz w:val="32"/>
          <w:szCs w:val="32"/>
          <w:lang w:eastAsia="vi-VN"/>
        </w:rPr>
        <w:t>。如是賢護</w:t>
      </w:r>
      <w:r w:rsidRPr="00EF077D">
        <w:rPr>
          <w:rFonts w:eastAsia="DFKai-SB"/>
          <w:b/>
          <w:sz w:val="32"/>
          <w:szCs w:val="32"/>
        </w:rPr>
        <w:t>！</w:t>
      </w:r>
      <w:r w:rsidRPr="00C91434">
        <w:rPr>
          <w:rFonts w:ascii="Times New Roman" w:eastAsia="DFKai-SB" w:hAnsi="Times New Roman"/>
          <w:b/>
          <w:bCs/>
          <w:noProof/>
          <w:sz w:val="32"/>
          <w:szCs w:val="32"/>
          <w:lang w:eastAsia="vi-VN"/>
        </w:rPr>
        <w:t>有諸菩薩</w:t>
      </w:r>
      <w:r w:rsidRPr="00422823">
        <w:rPr>
          <w:rFonts w:eastAsia="DFKai-SB"/>
          <w:b/>
          <w:sz w:val="32"/>
          <w:szCs w:val="32"/>
        </w:rPr>
        <w:t>，</w:t>
      </w:r>
      <w:r w:rsidRPr="00C91434">
        <w:rPr>
          <w:rFonts w:ascii="Times New Roman" w:eastAsia="DFKai-SB" w:hAnsi="Times New Roman"/>
          <w:b/>
          <w:bCs/>
          <w:noProof/>
          <w:sz w:val="32"/>
          <w:szCs w:val="32"/>
          <w:lang w:eastAsia="vi-VN"/>
        </w:rPr>
        <w:t>若在家</w:t>
      </w:r>
      <w:r w:rsidRPr="00422823">
        <w:rPr>
          <w:rFonts w:eastAsia="DFKai-SB"/>
          <w:b/>
          <w:sz w:val="32"/>
          <w:szCs w:val="32"/>
        </w:rPr>
        <w:t>，</w:t>
      </w:r>
      <w:r w:rsidRPr="00C91434">
        <w:rPr>
          <w:rFonts w:ascii="Times New Roman" w:eastAsia="DFKai-SB" w:hAnsi="Times New Roman"/>
          <w:b/>
          <w:bCs/>
          <w:noProof/>
          <w:sz w:val="32"/>
          <w:szCs w:val="32"/>
          <w:lang w:eastAsia="vi-VN"/>
        </w:rPr>
        <w:t>若出家</w:t>
      </w:r>
      <w:r w:rsidRPr="00422823">
        <w:rPr>
          <w:rFonts w:eastAsia="DFKai-SB"/>
          <w:b/>
          <w:sz w:val="32"/>
          <w:szCs w:val="32"/>
        </w:rPr>
        <w:t>，</w:t>
      </w:r>
      <w:r w:rsidRPr="00C91434">
        <w:rPr>
          <w:rFonts w:ascii="Times New Roman" w:eastAsia="DFKai-SB" w:hAnsi="Times New Roman"/>
          <w:b/>
          <w:bCs/>
          <w:noProof/>
          <w:sz w:val="32"/>
          <w:szCs w:val="32"/>
          <w:lang w:eastAsia="vi-VN"/>
        </w:rPr>
        <w:t>若從他聞</w:t>
      </w:r>
      <w:r w:rsidRPr="00422823">
        <w:rPr>
          <w:rFonts w:eastAsia="DFKai-SB"/>
          <w:b/>
          <w:sz w:val="32"/>
          <w:szCs w:val="32"/>
        </w:rPr>
        <w:t>，</w:t>
      </w:r>
      <w:r w:rsidRPr="00C91434">
        <w:rPr>
          <w:rFonts w:ascii="Times New Roman" w:eastAsia="DFKai-SB" w:hAnsi="Times New Roman"/>
          <w:b/>
          <w:bCs/>
          <w:noProof/>
          <w:sz w:val="32"/>
          <w:szCs w:val="32"/>
          <w:lang w:eastAsia="vi-VN"/>
        </w:rPr>
        <w:t>有佛世尊隨何方所</w:t>
      </w:r>
      <w:r w:rsidRPr="00422823">
        <w:rPr>
          <w:rFonts w:eastAsia="DFKai-SB"/>
          <w:b/>
          <w:sz w:val="32"/>
          <w:szCs w:val="32"/>
        </w:rPr>
        <w:t>，</w:t>
      </w:r>
      <w:r w:rsidRPr="00C91434">
        <w:rPr>
          <w:rFonts w:ascii="Times New Roman" w:eastAsia="DFKai-SB" w:hAnsi="Times New Roman"/>
          <w:b/>
          <w:bCs/>
          <w:noProof/>
          <w:sz w:val="32"/>
          <w:szCs w:val="32"/>
          <w:lang w:eastAsia="vi-VN"/>
        </w:rPr>
        <w:t>即向彼方</w:t>
      </w:r>
      <w:r w:rsidRPr="00422823">
        <w:rPr>
          <w:rFonts w:eastAsia="DFKai-SB"/>
          <w:b/>
          <w:sz w:val="32"/>
          <w:szCs w:val="32"/>
        </w:rPr>
        <w:t>，</w:t>
      </w:r>
      <w:r w:rsidRPr="00C91434">
        <w:rPr>
          <w:rFonts w:ascii="Times New Roman" w:eastAsia="DFKai-SB" w:hAnsi="Times New Roman"/>
          <w:b/>
          <w:bCs/>
          <w:noProof/>
          <w:sz w:val="32"/>
          <w:szCs w:val="32"/>
          <w:lang w:eastAsia="vi-VN"/>
        </w:rPr>
        <w:t>至心頂禮</w:t>
      </w:r>
      <w:r w:rsidRPr="00422823">
        <w:rPr>
          <w:rFonts w:eastAsia="DFKai-SB"/>
          <w:b/>
          <w:sz w:val="32"/>
          <w:szCs w:val="32"/>
        </w:rPr>
        <w:t>，</w:t>
      </w:r>
      <w:r w:rsidRPr="00C91434">
        <w:rPr>
          <w:rFonts w:ascii="Times New Roman" w:eastAsia="DFKai-SB" w:hAnsi="Times New Roman"/>
          <w:b/>
          <w:bCs/>
          <w:noProof/>
          <w:sz w:val="32"/>
          <w:szCs w:val="32"/>
          <w:lang w:eastAsia="vi-VN"/>
        </w:rPr>
        <w:t>欲見彼佛</w:t>
      </w:r>
      <w:r w:rsidRPr="00422823">
        <w:rPr>
          <w:rFonts w:eastAsia="DFKai-SB"/>
          <w:b/>
          <w:sz w:val="32"/>
          <w:szCs w:val="32"/>
        </w:rPr>
        <w:t>，</w:t>
      </w:r>
      <w:r w:rsidRPr="00C91434">
        <w:rPr>
          <w:rFonts w:ascii="Times New Roman" w:eastAsia="DFKai-SB" w:hAnsi="Times New Roman"/>
          <w:b/>
          <w:bCs/>
          <w:noProof/>
          <w:sz w:val="32"/>
          <w:szCs w:val="32"/>
          <w:lang w:eastAsia="vi-VN"/>
        </w:rPr>
        <w:t>正念不亂。應念即見彼佛形像</w:t>
      </w:r>
      <w:r w:rsidRPr="00422823">
        <w:rPr>
          <w:rFonts w:eastAsia="DFKai-SB"/>
          <w:b/>
          <w:sz w:val="32"/>
          <w:szCs w:val="32"/>
        </w:rPr>
        <w:t>，</w:t>
      </w:r>
      <w:r w:rsidRPr="00C91434">
        <w:rPr>
          <w:rFonts w:ascii="Times New Roman" w:eastAsia="DFKai-SB" w:hAnsi="Times New Roman"/>
          <w:b/>
          <w:bCs/>
          <w:noProof/>
          <w:sz w:val="32"/>
          <w:szCs w:val="32"/>
          <w:lang w:eastAsia="vi-VN"/>
        </w:rPr>
        <w:t>或如琉璃</w:t>
      </w:r>
      <w:r w:rsidRPr="00422823">
        <w:rPr>
          <w:rFonts w:eastAsia="DFKai-SB"/>
          <w:b/>
          <w:sz w:val="32"/>
          <w:szCs w:val="32"/>
        </w:rPr>
        <w:t>，</w:t>
      </w:r>
      <w:r w:rsidRPr="00C91434">
        <w:rPr>
          <w:rFonts w:ascii="Times New Roman" w:eastAsia="DFKai-SB" w:hAnsi="Times New Roman"/>
          <w:b/>
          <w:bCs/>
          <w:noProof/>
          <w:sz w:val="32"/>
          <w:szCs w:val="32"/>
          <w:lang w:eastAsia="vi-VN"/>
        </w:rPr>
        <w:t>或純金色</w:t>
      </w:r>
      <w:r w:rsidRPr="00422823">
        <w:rPr>
          <w:rFonts w:eastAsia="DFKai-SB"/>
          <w:b/>
          <w:sz w:val="32"/>
          <w:szCs w:val="32"/>
        </w:rPr>
        <w:t>，</w:t>
      </w:r>
      <w:r w:rsidRPr="00C91434">
        <w:rPr>
          <w:rFonts w:ascii="Times New Roman" w:eastAsia="DFKai-SB" w:hAnsi="Times New Roman"/>
          <w:b/>
          <w:bCs/>
          <w:noProof/>
          <w:sz w:val="32"/>
          <w:szCs w:val="32"/>
          <w:lang w:eastAsia="vi-VN"/>
        </w:rPr>
        <w:t>亦復如是。</w:t>
      </w:r>
    </w:p>
    <w:p w14:paraId="5BE93EC1" w14:textId="77777777" w:rsidR="001E2EED" w:rsidRPr="00C14922"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14922">
        <w:rPr>
          <w:rFonts w:ascii="Times New Roman" w:eastAsia="DFKai-SB" w:hAnsi="Times New Roman"/>
          <w:i/>
          <w:iCs/>
          <w:noProof/>
          <w:sz w:val="28"/>
          <w:szCs w:val="28"/>
          <w:lang w:eastAsia="vi-VN"/>
        </w:rPr>
        <w:t>(</w:t>
      </w:r>
      <w:r w:rsidRPr="00C14922">
        <w:rPr>
          <w:rFonts w:ascii="Times New Roman" w:eastAsia="DFKai-SB" w:hAnsi="Times New Roman"/>
          <w:b/>
          <w:bCs/>
          <w:i/>
          <w:iCs/>
          <w:noProof/>
          <w:sz w:val="28"/>
          <w:szCs w:val="28"/>
          <w:lang w:eastAsia="vi-VN"/>
        </w:rPr>
        <w:t>Kinh</w:t>
      </w:r>
      <w:r w:rsidRPr="00C14922">
        <w:rPr>
          <w:rFonts w:ascii="Times New Roman" w:eastAsia="DFKai-SB" w:hAnsi="Times New Roman"/>
          <w:i/>
          <w:iCs/>
          <w:noProof/>
          <w:sz w:val="28"/>
          <w:szCs w:val="28"/>
          <w:lang w:eastAsia="vi-VN"/>
        </w:rPr>
        <w:t xml:space="preserve">: Lại này, Hiền Hộ! Ví như có người bỗng từ nước mình đến phương khác. Tuy ở phương khác, nhưng thường nhớ lại nơi chỗ mình vốn sống, từng thấy như thế, cũng từng nghe như thế, nghĩ nhớ như thế, biết rõ như thế. Do hồi tưởng lâu ngày, trong giấc mộng, thấy rõ tự thân ở nơi mình vốn sống, dạo qua những chỗ từng thấy nghe, hệt như trước kia. Người ấy sau đó, hướng về các quyến thuộc, bàn luận cặn kẽ chuyện được thấy trong mộng: “Ta thấy như thế, ta nghe như thế, ta lo liệu, thực hiện như thế, đạt được như thế”. Như thế đó Hiền Hộ! Có các Bồ Tát dù tại gia, hay xuất gia, nếu từ người khác nghe nói có đức Phật Thế Tôn ở phương vị, nơi chốn nào đó, liền hướng về phương ấy, chí tâm đảnh lễ, </w:t>
      </w:r>
      <w:r w:rsidRPr="00C14922">
        <w:rPr>
          <w:rFonts w:ascii="Times New Roman" w:eastAsia="DFKai-SB" w:hAnsi="Times New Roman"/>
          <w:i/>
          <w:iCs/>
          <w:noProof/>
          <w:sz w:val="28"/>
          <w:szCs w:val="28"/>
          <w:lang w:eastAsia="vi-VN"/>
        </w:rPr>
        <w:lastRenderedPageBreak/>
        <w:t xml:space="preserve">muốn thấy đức Phật ấy, chánh niệm chẳng loạn. Ứng theo tâm niệm, liền thấy hình tượng đức Phật ấy hoặc như lưu ly, hoặc màu vàng ròng, cũng giống như thế). </w:t>
      </w:r>
    </w:p>
    <w:p w14:paraId="1E196355" w14:textId="77777777" w:rsidR="001E2EED" w:rsidRPr="00F678FA"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4F0478F6"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Đức Thế Tôn nêu ra nhiều tỷ dụ, khiến cho chúng ta là những kẻ hữu duyên trong hiện tiền sẽ nương theo các hiện tượng mà chính mình có thể suy nghĩ, có thể quán trong hiện tiền, để thấy thấu suốt lợi ích chẳng thể nghĩ bàn trong Phật pháp. Chẳng hạn như chúng ta tới núi Kê Túc, giả sử trước nay quý vị chưa từng đến, người khác bèn dựa trên các nhân duyên quý vị đã biết để lập ra đủ loại tỷ dụ, khiến cho quý vị liễu giải núi Kê Túc. Đấy là phương pháp bị động, mục đích thật sự là hướng dẫn quý vị tới núi Kê Túc, đúng là vừa nhìn bèn hiểu ngay, biết rốt ráo. Lời lẽ thí dụ rốt cuộc chẳng thật. Nếu chúng ta chẳng đích thân chứng Thập Phương Chư Phật Tất Giai Hiện Tiền tam-muội thì các thứ ngôn thuyết và tỷ dụ của Như Lai đều là một loại hướng dẫn khéo léo, khéo gia trì, khéo dìu dắt, như thế mà thôi!</w:t>
      </w:r>
    </w:p>
    <w:p w14:paraId="79A16156"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“Dục kiến bỉ Phật, chánh niệm bất loạn, ứng niệm tức kiến bỉ Phật hình tượng, hoặc như lưu ly, hoặc thuần kim sắc, diệc phục như thị”</w:t>
      </w:r>
      <w:r w:rsidRPr="00C91434">
        <w:rPr>
          <w:rFonts w:ascii="Times New Roman" w:eastAsia="DFKai-SB" w:hAnsi="Times New Roman"/>
          <w:noProof/>
          <w:sz w:val="28"/>
          <w:szCs w:val="28"/>
          <w:lang w:eastAsia="vi-VN"/>
        </w:rPr>
        <w:t xml:space="preserve"> (Muốn thấy đức Phật ấy, chánh niệm bất loạn, ứng theo ý niệm liền thấy hình tượng của đức Phật ấy, hoặc như lưu ly, hoặc màu vàng ròng, cũng giống như thế): Nay chúng ta nương theo các giáo ngôn được ghi chép bằng văn tự trong kinh điển, nghe đức Thế Tôn tường thuật cặn kẽ Tây Phương Cực Lạc thế giới, cho đến tướng công đức thù thắng nhiệm mầu của mười phương chư Phật, khiến cho chúng ta hoan hỷ, hướng về, dùng tịnh tâm tiến hướng, được thấy, được nghe chân thật tương ứng các loại tướng khác biệt. Nếu chuyên niệm một đức Phật, sẽ được thấy đức Phật ấy. Vì thế, chuyên niệm Phật, sẽ được thấy chư Phật. Thấy hết thảy Phật, không gì hơn phương tiện nghe pháp, khiến cho tâm trí khai giải, chứng Vô Sanh Nhẫn, thật sự liễu đạt tự tánh. Đó là mục đích thấy Phật, là công đức pháp ích thuần chánh vậy! </w:t>
      </w:r>
    </w:p>
    <w:p w14:paraId="3F2016A1"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noProof/>
          <w:sz w:val="28"/>
          <w:szCs w:val="28"/>
          <w:lang w:eastAsia="vi-VN"/>
        </w:rPr>
        <w:br/>
      </w: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(Kinh) Phục thứ</w:t>
      </w:r>
      <w:r>
        <w:rPr>
          <w:rFonts w:ascii="Times New Roman" w:eastAsia="DFKai-SB" w:hAnsi="Times New Roman"/>
          <w:b/>
          <w:bCs/>
          <w:i/>
          <w:iCs/>
          <w:noProof/>
          <w:sz w:val="28"/>
          <w:szCs w:val="28"/>
          <w:lang w:eastAsia="vi-VN"/>
        </w:rPr>
        <w:t>,</w:t>
      </w:r>
      <w:r w:rsidRPr="00C91434">
        <w:rPr>
          <w:rFonts w:ascii="Times New Roman" w:eastAsia="DFKai-SB" w:hAnsi="Times New Roman"/>
          <w:b/>
          <w:bCs/>
          <w:i/>
          <w:iCs/>
          <w:noProof/>
          <w:sz w:val="28"/>
          <w:szCs w:val="28"/>
          <w:lang w:eastAsia="vi-VN"/>
        </w:rPr>
        <w:t xml:space="preserve"> Hiền Hộ! Thí như tỳ-kheo tu Bất Tịnh Quán, kiến tân tử thi, hình sắc thỉ biến, hoặc thanh, hoặc hoàng, hoặc hắc, hoặc xích, hoặc thời bàng trướng, hoặc dĩ lạn hoại, nùng huyết câu lưu, trùng thú thực đạm, nhục tận cốt bạch, kỳ sắc như kha. Như thị nãi chí </w:t>
      </w:r>
      <w:r w:rsidRPr="00C91434">
        <w:rPr>
          <w:rFonts w:ascii="Times New Roman" w:eastAsia="DFKai-SB" w:hAnsi="Times New Roman"/>
          <w:b/>
          <w:bCs/>
          <w:i/>
          <w:iCs/>
          <w:noProof/>
          <w:sz w:val="28"/>
          <w:szCs w:val="28"/>
          <w:lang w:eastAsia="vi-VN"/>
        </w:rPr>
        <w:lastRenderedPageBreak/>
        <w:t>quán cốt ly tán, nhi bỉ cốt tán vô sở tùng lai, diệc vô sở khứ, duy tâm sở tác, hoàn kiến tự tâm.</w:t>
      </w:r>
    </w:p>
    <w:p w14:paraId="4D10F807"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復次</w:t>
      </w:r>
      <w:r w:rsidRPr="00422823">
        <w:rPr>
          <w:rFonts w:eastAsia="DFKai-SB"/>
          <w:b/>
          <w:sz w:val="32"/>
          <w:szCs w:val="32"/>
        </w:rPr>
        <w:t>，</w:t>
      </w:r>
      <w:r w:rsidRPr="00C91434">
        <w:rPr>
          <w:rFonts w:ascii="Times New Roman" w:eastAsia="DFKai-SB" w:hAnsi="Times New Roman"/>
          <w:b/>
          <w:bCs/>
          <w:noProof/>
          <w:sz w:val="32"/>
          <w:szCs w:val="32"/>
          <w:lang w:eastAsia="vi-VN"/>
        </w:rPr>
        <w:t>賢護</w:t>
      </w:r>
      <w:r w:rsidRPr="00EF077D">
        <w:rPr>
          <w:rFonts w:eastAsia="DFKai-SB"/>
          <w:b/>
          <w:sz w:val="32"/>
          <w:szCs w:val="32"/>
        </w:rPr>
        <w:t>！</w:t>
      </w:r>
      <w:r w:rsidRPr="00C91434">
        <w:rPr>
          <w:rFonts w:ascii="Times New Roman" w:eastAsia="DFKai-SB" w:hAnsi="Times New Roman"/>
          <w:b/>
          <w:bCs/>
          <w:noProof/>
          <w:sz w:val="32"/>
          <w:szCs w:val="32"/>
          <w:lang w:eastAsia="vi-VN"/>
        </w:rPr>
        <w:t>譬如比丘修不淨觀</w:t>
      </w:r>
      <w:r w:rsidRPr="00422823">
        <w:rPr>
          <w:rFonts w:eastAsia="DFKai-SB"/>
          <w:b/>
          <w:sz w:val="32"/>
          <w:szCs w:val="32"/>
        </w:rPr>
        <w:t>，</w:t>
      </w:r>
      <w:r w:rsidRPr="00C91434">
        <w:rPr>
          <w:rFonts w:ascii="Times New Roman" w:eastAsia="DFKai-SB" w:hAnsi="Times New Roman"/>
          <w:b/>
          <w:bCs/>
          <w:noProof/>
          <w:sz w:val="32"/>
          <w:szCs w:val="32"/>
          <w:lang w:eastAsia="vi-VN"/>
        </w:rPr>
        <w:t>見新死屍</w:t>
      </w:r>
      <w:r w:rsidRPr="00422823">
        <w:rPr>
          <w:rFonts w:eastAsia="DFKai-SB"/>
          <w:b/>
          <w:sz w:val="32"/>
          <w:szCs w:val="32"/>
        </w:rPr>
        <w:t>，</w:t>
      </w:r>
      <w:r w:rsidRPr="00C91434">
        <w:rPr>
          <w:rFonts w:ascii="Times New Roman" w:eastAsia="DFKai-SB" w:hAnsi="Times New Roman"/>
          <w:b/>
          <w:bCs/>
          <w:noProof/>
          <w:sz w:val="32"/>
          <w:szCs w:val="32"/>
          <w:lang w:eastAsia="vi-VN"/>
        </w:rPr>
        <w:t>形色始變</w:t>
      </w:r>
      <w:r w:rsidRPr="00422823">
        <w:rPr>
          <w:rFonts w:eastAsia="DFKai-SB"/>
          <w:b/>
          <w:sz w:val="32"/>
          <w:szCs w:val="32"/>
        </w:rPr>
        <w:t>，</w:t>
      </w:r>
      <w:r w:rsidRPr="00C91434">
        <w:rPr>
          <w:rFonts w:ascii="Times New Roman" w:eastAsia="DFKai-SB" w:hAnsi="Times New Roman"/>
          <w:b/>
          <w:bCs/>
          <w:noProof/>
          <w:sz w:val="32"/>
          <w:szCs w:val="32"/>
          <w:lang w:eastAsia="vi-VN"/>
        </w:rPr>
        <w:t>或青或黃</w:t>
      </w:r>
      <w:r w:rsidRPr="00422823">
        <w:rPr>
          <w:rFonts w:eastAsia="DFKai-SB"/>
          <w:b/>
          <w:sz w:val="32"/>
          <w:szCs w:val="32"/>
        </w:rPr>
        <w:t>，</w:t>
      </w:r>
      <w:r w:rsidRPr="00C91434">
        <w:rPr>
          <w:rFonts w:ascii="Times New Roman" w:eastAsia="DFKai-SB" w:hAnsi="Times New Roman"/>
          <w:b/>
          <w:bCs/>
          <w:noProof/>
          <w:sz w:val="32"/>
          <w:szCs w:val="32"/>
          <w:lang w:eastAsia="vi-VN"/>
        </w:rPr>
        <w:t>或黑或赤</w:t>
      </w:r>
      <w:r w:rsidRPr="00422823">
        <w:rPr>
          <w:rFonts w:eastAsia="DFKai-SB"/>
          <w:b/>
          <w:sz w:val="32"/>
          <w:szCs w:val="32"/>
        </w:rPr>
        <w:t>，</w:t>
      </w:r>
      <w:r w:rsidRPr="00C91434">
        <w:rPr>
          <w:rFonts w:ascii="Times New Roman" w:eastAsia="DFKai-SB" w:hAnsi="Times New Roman"/>
          <w:b/>
          <w:bCs/>
          <w:noProof/>
          <w:sz w:val="32"/>
          <w:szCs w:val="32"/>
          <w:lang w:eastAsia="vi-VN"/>
        </w:rPr>
        <w:t>或時膖脹</w:t>
      </w:r>
      <w:r w:rsidRPr="00422823">
        <w:rPr>
          <w:rFonts w:eastAsia="DFKai-SB"/>
          <w:b/>
          <w:sz w:val="32"/>
          <w:szCs w:val="32"/>
        </w:rPr>
        <w:t>，</w:t>
      </w:r>
      <w:r w:rsidRPr="00C91434">
        <w:rPr>
          <w:rFonts w:ascii="Times New Roman" w:eastAsia="DFKai-SB" w:hAnsi="Times New Roman"/>
          <w:b/>
          <w:bCs/>
          <w:noProof/>
          <w:sz w:val="32"/>
          <w:szCs w:val="32"/>
          <w:lang w:eastAsia="vi-VN"/>
        </w:rPr>
        <w:t>或已爛壞</w:t>
      </w:r>
      <w:r w:rsidRPr="00422823">
        <w:rPr>
          <w:rFonts w:eastAsia="DFKai-SB"/>
          <w:b/>
          <w:sz w:val="32"/>
          <w:szCs w:val="32"/>
        </w:rPr>
        <w:t>，</w:t>
      </w:r>
      <w:r w:rsidRPr="00C91434">
        <w:rPr>
          <w:rFonts w:ascii="Times New Roman" w:eastAsia="DFKai-SB" w:hAnsi="Times New Roman"/>
          <w:b/>
          <w:bCs/>
          <w:noProof/>
          <w:sz w:val="32"/>
          <w:szCs w:val="32"/>
          <w:lang w:eastAsia="vi-VN"/>
        </w:rPr>
        <w:t>膿血俱流</w:t>
      </w:r>
      <w:r w:rsidRPr="00422823">
        <w:rPr>
          <w:rFonts w:eastAsia="DFKai-SB"/>
          <w:b/>
          <w:sz w:val="32"/>
          <w:szCs w:val="32"/>
        </w:rPr>
        <w:t>，</w:t>
      </w:r>
      <w:r w:rsidRPr="00C91434">
        <w:rPr>
          <w:rFonts w:ascii="Times New Roman" w:eastAsia="DFKai-SB" w:hAnsi="Times New Roman"/>
          <w:b/>
          <w:bCs/>
          <w:noProof/>
          <w:sz w:val="32"/>
          <w:szCs w:val="32"/>
          <w:lang w:eastAsia="vi-VN"/>
        </w:rPr>
        <w:t>蟲獸食啖</w:t>
      </w:r>
      <w:r w:rsidRPr="00422823">
        <w:rPr>
          <w:rFonts w:eastAsia="DFKai-SB"/>
          <w:b/>
          <w:sz w:val="32"/>
          <w:szCs w:val="32"/>
        </w:rPr>
        <w:t>，</w:t>
      </w:r>
      <w:r w:rsidRPr="00C91434">
        <w:rPr>
          <w:rFonts w:ascii="Times New Roman" w:eastAsia="DFKai-SB" w:hAnsi="Times New Roman"/>
          <w:b/>
          <w:bCs/>
          <w:noProof/>
          <w:sz w:val="32"/>
          <w:szCs w:val="32"/>
          <w:lang w:eastAsia="vi-VN"/>
        </w:rPr>
        <w:t>肉盡骨白</w:t>
      </w:r>
      <w:r w:rsidRPr="00422823">
        <w:rPr>
          <w:rFonts w:eastAsia="DFKai-SB"/>
          <w:b/>
          <w:sz w:val="32"/>
          <w:szCs w:val="32"/>
        </w:rPr>
        <w:t>，</w:t>
      </w:r>
      <w:r w:rsidRPr="00C91434">
        <w:rPr>
          <w:rFonts w:ascii="Times New Roman" w:eastAsia="DFKai-SB" w:hAnsi="Times New Roman"/>
          <w:b/>
          <w:bCs/>
          <w:noProof/>
          <w:sz w:val="32"/>
          <w:szCs w:val="32"/>
          <w:lang w:eastAsia="vi-VN"/>
        </w:rPr>
        <w:t>其色如珂。如是乃至觀骨離散</w:t>
      </w:r>
      <w:r w:rsidRPr="00422823">
        <w:rPr>
          <w:rFonts w:eastAsia="DFKai-SB"/>
          <w:b/>
          <w:sz w:val="32"/>
          <w:szCs w:val="32"/>
        </w:rPr>
        <w:t>，</w:t>
      </w:r>
      <w:r w:rsidRPr="00C91434">
        <w:rPr>
          <w:rFonts w:ascii="Times New Roman" w:eastAsia="DFKai-SB" w:hAnsi="Times New Roman"/>
          <w:b/>
          <w:bCs/>
          <w:noProof/>
          <w:sz w:val="32"/>
          <w:szCs w:val="32"/>
          <w:lang w:eastAsia="vi-VN"/>
        </w:rPr>
        <w:t>而彼骨散無所從來亦無所去</w:t>
      </w:r>
      <w:r w:rsidRPr="00422823">
        <w:rPr>
          <w:rFonts w:eastAsia="DFKai-SB"/>
          <w:b/>
          <w:sz w:val="32"/>
          <w:szCs w:val="32"/>
        </w:rPr>
        <w:t>，</w:t>
      </w:r>
      <w:r w:rsidRPr="00C91434">
        <w:rPr>
          <w:rFonts w:ascii="Times New Roman" w:eastAsia="DFKai-SB" w:hAnsi="Times New Roman"/>
          <w:b/>
          <w:bCs/>
          <w:noProof/>
          <w:sz w:val="32"/>
          <w:szCs w:val="32"/>
          <w:lang w:eastAsia="vi-VN"/>
        </w:rPr>
        <w:t>唯心所作還見自心。</w:t>
      </w:r>
    </w:p>
    <w:p w14:paraId="1F0800B5"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Lại này Hiền Hộ! Ví như tỳ-kheo tu Bất Tịnh Quán, thấy tử thi mới chết, hình sắc bắt đầu biến đổi, hoặc xanh, hoặc vàng, hoặc đen, hoặc đỏ, hoặc có lúc trương phềnh, hoặc là hư nát, máu mủ cùng tuôn chảy, trùng, thú ăn nuốt, hết thịt, lộ xương trắng, màu như ngọc trắng. Như thế cho tới quán xương ly tán, nhưng xương ấy ly tán chẳng từ đâu đến, chẳng đi về đâu, chỉ do tâm tạo, lại thấy tự tâm). </w:t>
      </w:r>
    </w:p>
    <w:p w14:paraId="110FE344"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Bất Tịnh Quán là pháp tắc thực tế mà mọi người chúng ta có thể tiếp xúc. Trong Hán </w:t>
      </w:r>
      <w:r>
        <w:rPr>
          <w:rFonts w:ascii="Times New Roman" w:eastAsia="DFKai-SB" w:hAnsi="Times New Roman"/>
          <w:noProof/>
          <w:sz w:val="28"/>
          <w:szCs w:val="28"/>
          <w:lang w:eastAsia="vi-VN"/>
        </w:rPr>
        <w:t>t</w:t>
      </w:r>
      <w:r w:rsidRPr="00C91434">
        <w:rPr>
          <w:rFonts w:ascii="Times New Roman" w:eastAsia="DFKai-SB" w:hAnsi="Times New Roman"/>
          <w:noProof/>
          <w:sz w:val="28"/>
          <w:szCs w:val="28"/>
          <w:lang w:eastAsia="vi-VN"/>
        </w:rPr>
        <w:t xml:space="preserve">ruyền Phật giáo, người tu Bất Tịnh Quán rất ít ỏi. Trước kia, chúng tôi ở trong núi, giáo dục tối sơ là phải tu Bất Tịnh Quán, cho đến hai pháp xả thân và xả Thức. Bất Tịnh Quán là một pháp thiện xảo để xả thân và xả Thức. Nếu chẳng khởi Bất Tịnh Quán, sẽ chẳng thể xả thân được! Nếu chẳng biết Thức là vô thường, Thức là đổi khác, sẽ chẳng thể xả Thức được! Do nó đổi khác, vô thường, vô ngã, cho nên sẽ xả thân được, sẽ xả Thức được! Một người ở nơi hung hiểm, như khe nước trong núi, rừng sâu, </w:t>
      </w:r>
      <w:r w:rsidRPr="00C91434">
        <w:rPr>
          <w:rFonts w:ascii="Times New Roman" w:eastAsia="DFKai-SB" w:hAnsi="Times New Roman"/>
          <w:noProof/>
          <w:color w:val="000000"/>
          <w:sz w:val="28"/>
          <w:szCs w:val="28"/>
          <w:lang w:eastAsia="vi-VN"/>
        </w:rPr>
        <w:t>hoặc nhằm chỗ cư trụ của La Sát quỷ mẫu, hành các pháp tắc ấy, muốn cho chính mình vượt thoát các vướng mắc nơi thân tâm, thấy sự chân thật của tự tánh, tùy thuận Vô Sanh. Sự tu trì ấy chẳng</w:t>
      </w:r>
      <w:r w:rsidRPr="00C91434">
        <w:rPr>
          <w:rFonts w:ascii="Times New Roman" w:eastAsia="DFKai-SB" w:hAnsi="Times New Roman"/>
          <w:noProof/>
          <w:sz w:val="28"/>
          <w:szCs w:val="28"/>
          <w:lang w:eastAsia="vi-VN"/>
        </w:rPr>
        <w:t xml:space="preserve"> thể dùng lý luận hay ngôn từ để hình dung, các ngôn từ chẳng ngoài phương tiện nhằm hướng dẫn, khích lệ quý vị thành thục tâm trí Bồ Đề tâm đó thôi! Thật sự hành pháp rất trọng yếu! </w:t>
      </w:r>
    </w:p>
    <w:p w14:paraId="298E746E"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Bất Tịnh Quán là một pháp tắc thao tác rất thực tế, tương ứng với chín loại biến hóa [của tử thi] cho tới khi tan rữa, cho đến khi xương xẩu chia lìa, hư nát. Các thứ nghiệp đã tạo tác chỉ do tâm quán, chỉ do tâm tạo, thật sự chẳng biến đổi, mà cũng chẳng đến đi. Thông qua quán tưởng như thế, chúng ta có thể lựa chọn vô thường, vô ngã, bất tịnh, cho đến tâm trí tịch tĩnh, ngay lập tức trụ trong an lạc, thật sự đạt được niềm vui Thắng Nghĩa trong Phật pháp, tức là niềm vui chẳng tạo tác, xa lìa ngoại đạo tự </w:t>
      </w:r>
      <w:r w:rsidRPr="00C91434">
        <w:rPr>
          <w:rFonts w:ascii="Times New Roman" w:eastAsia="DFKai-SB" w:hAnsi="Times New Roman"/>
          <w:noProof/>
          <w:sz w:val="28"/>
          <w:szCs w:val="28"/>
          <w:lang w:eastAsia="vi-VN"/>
        </w:rPr>
        <w:lastRenderedPageBreak/>
        <w:t xml:space="preserve">nhiên, thủ hộ thanh tịnh. Cách tu ấy xa lìa sự tiến nhập chủ động của ngoại đạo. Chúng ta biết tự tánh là Không, thường dùng tự tánh Không để quan sát hết thảy các pháp tắc và hết thảy sự tướng trong thế gian, chẳng xả, chẳng lìa, chẳng lấy, chẳng dùng, chỉ chân thật nhìn thấu suốt bản chất, tự nhiên vô ngại. Nếu chẳng phải là như thế, phần nhiều sẽ mê mờ trong sự tướng, Lý và Sự chẳng trở ngại lẫn nhau. Đó là phương tiện. </w:t>
      </w:r>
    </w:p>
    <w:p w14:paraId="591579CC"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27EE7F25"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(Kinh) Như thị Hiền Hộ! Nhược chư Bồ Tát dục đắc thành tựu bỉ Niệm Chư Phật Hiện Tiền tam-muội, tùy hà phương sở, tiên niệm dục kiến bỉ Phật Thế Tôn. Tùy sở niệm xứ, tức kiến Như Lai. Hà dĩ cố? Nhân duyên tam-muội, đắc kiến Như Lai.</w:t>
      </w:r>
    </w:p>
    <w:p w14:paraId="039087D6"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如是賢護</w:t>
      </w:r>
      <w:r w:rsidRPr="00EF077D">
        <w:rPr>
          <w:rFonts w:eastAsia="DFKai-SB"/>
          <w:b/>
          <w:sz w:val="32"/>
          <w:szCs w:val="32"/>
        </w:rPr>
        <w:t>！</w:t>
      </w:r>
      <w:r w:rsidRPr="00C91434">
        <w:rPr>
          <w:rFonts w:ascii="Times New Roman" w:eastAsia="DFKai-SB" w:hAnsi="Times New Roman"/>
          <w:b/>
          <w:bCs/>
          <w:noProof/>
          <w:sz w:val="32"/>
          <w:szCs w:val="32"/>
          <w:lang w:eastAsia="vi-VN"/>
        </w:rPr>
        <w:t>若諸菩薩欲得成就彼念諸佛現前三昧</w:t>
      </w:r>
      <w:r w:rsidRPr="00422823">
        <w:rPr>
          <w:rFonts w:eastAsia="DFKai-SB"/>
          <w:b/>
          <w:sz w:val="32"/>
          <w:szCs w:val="32"/>
        </w:rPr>
        <w:t>，</w:t>
      </w:r>
      <w:r w:rsidRPr="00C91434">
        <w:rPr>
          <w:rFonts w:ascii="Times New Roman" w:eastAsia="DFKai-SB" w:hAnsi="Times New Roman"/>
          <w:b/>
          <w:bCs/>
          <w:noProof/>
          <w:sz w:val="32"/>
          <w:szCs w:val="32"/>
          <w:lang w:eastAsia="vi-VN"/>
        </w:rPr>
        <w:t>隨何方所</w:t>
      </w:r>
      <w:r w:rsidRPr="00422823">
        <w:rPr>
          <w:rFonts w:eastAsia="DFKai-SB"/>
          <w:b/>
          <w:sz w:val="32"/>
          <w:szCs w:val="32"/>
        </w:rPr>
        <w:t>，</w:t>
      </w:r>
      <w:r w:rsidRPr="00C91434">
        <w:rPr>
          <w:rFonts w:ascii="Times New Roman" w:eastAsia="DFKai-SB" w:hAnsi="Times New Roman"/>
          <w:b/>
          <w:bCs/>
          <w:noProof/>
          <w:sz w:val="32"/>
          <w:szCs w:val="32"/>
          <w:lang w:eastAsia="vi-VN"/>
        </w:rPr>
        <w:t>先念欲見彼佛世尊。隨所念處</w:t>
      </w:r>
      <w:r w:rsidRPr="00422823">
        <w:rPr>
          <w:rFonts w:eastAsia="DFKai-SB"/>
          <w:b/>
          <w:sz w:val="32"/>
          <w:szCs w:val="32"/>
        </w:rPr>
        <w:t>，</w:t>
      </w:r>
      <w:r w:rsidRPr="00C91434">
        <w:rPr>
          <w:rFonts w:ascii="Times New Roman" w:eastAsia="DFKai-SB" w:hAnsi="Times New Roman"/>
          <w:b/>
          <w:bCs/>
          <w:noProof/>
          <w:sz w:val="32"/>
          <w:szCs w:val="32"/>
          <w:lang w:eastAsia="vi-VN"/>
        </w:rPr>
        <w:t>即見如來。何以故</w:t>
      </w:r>
      <w:r w:rsidRPr="005A1226">
        <w:rPr>
          <w:rFonts w:eastAsia="DFKai-SB"/>
          <w:b/>
          <w:sz w:val="32"/>
          <w:szCs w:val="32"/>
          <w:lang w:eastAsia="zh-TW"/>
        </w:rPr>
        <w:t>？</w:t>
      </w:r>
      <w:r w:rsidRPr="00C91434">
        <w:rPr>
          <w:rFonts w:ascii="Times New Roman" w:eastAsia="DFKai-SB" w:hAnsi="Times New Roman"/>
          <w:b/>
          <w:bCs/>
          <w:noProof/>
          <w:sz w:val="32"/>
          <w:szCs w:val="32"/>
          <w:lang w:eastAsia="vi-VN"/>
        </w:rPr>
        <w:t>因緣三昧</w:t>
      </w:r>
      <w:r w:rsidRPr="00422823">
        <w:rPr>
          <w:rFonts w:eastAsia="DFKai-SB"/>
          <w:b/>
          <w:sz w:val="32"/>
          <w:szCs w:val="32"/>
        </w:rPr>
        <w:t>，</w:t>
      </w:r>
      <w:r w:rsidRPr="00C91434">
        <w:rPr>
          <w:rFonts w:ascii="Times New Roman" w:eastAsia="DFKai-SB" w:hAnsi="Times New Roman"/>
          <w:b/>
          <w:bCs/>
          <w:noProof/>
          <w:sz w:val="32"/>
          <w:szCs w:val="32"/>
          <w:lang w:eastAsia="vi-VN"/>
        </w:rPr>
        <w:t>得見如來。</w:t>
      </w:r>
    </w:p>
    <w:p w14:paraId="5AB7C49A" w14:textId="77777777" w:rsidR="001E2EED"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Như thế đó Hiền Hộ! Nếu các Bồ Tát muốn được thành</w:t>
      </w:r>
      <w:r>
        <w:rPr>
          <w:rFonts w:ascii="Times New Roman" w:eastAsia="DFKai-SB" w:hAnsi="Times New Roman"/>
          <w:i/>
          <w:iCs/>
          <w:noProof/>
          <w:sz w:val="28"/>
          <w:szCs w:val="28"/>
          <w:lang w:eastAsia="vi-VN"/>
        </w:rPr>
        <w:t xml:space="preserve"> </w:t>
      </w:r>
      <w:r w:rsidRPr="00C91434">
        <w:rPr>
          <w:rFonts w:ascii="Times New Roman" w:eastAsia="DFKai-SB" w:hAnsi="Times New Roman"/>
          <w:i/>
          <w:iCs/>
          <w:noProof/>
          <w:sz w:val="28"/>
          <w:szCs w:val="28"/>
          <w:lang w:eastAsia="vi-VN"/>
        </w:rPr>
        <w:t xml:space="preserve">tựu </w:t>
      </w:r>
    </w:p>
    <w:p w14:paraId="56FE3A0F"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i/>
          <w:iCs/>
          <w:noProof/>
          <w:sz w:val="28"/>
          <w:szCs w:val="28"/>
          <w:lang w:eastAsia="vi-VN"/>
        </w:rPr>
        <w:t xml:space="preserve">Niệm Chư Phật Hiện Tiền tam-muội, sẽ tùy theo phương vị, nơi chốn để trước hết niệm đức Phật Thế Tôn mà người ấy muốn thấy. Tùy theo chỗ niệm, liền thấy Như Lai. Vì cớ sao? Do duyên theo tam-muội mà được thấy Như Lai). </w:t>
      </w:r>
    </w:p>
    <w:p w14:paraId="720643C9"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75637D43"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 xml:space="preserve">“Hà dĩ cố? Nhân duyên tam-muội, đắc kiến Như Lai” </w:t>
      </w:r>
      <w:r w:rsidRPr="00C91434">
        <w:rPr>
          <w:rFonts w:ascii="Times New Roman" w:eastAsia="DFKai-SB" w:hAnsi="Times New Roman"/>
          <w:noProof/>
          <w:sz w:val="28"/>
          <w:szCs w:val="28"/>
          <w:lang w:eastAsia="vi-VN"/>
        </w:rPr>
        <w:t xml:space="preserve">(Vì sao vậy? Do </w:t>
      </w:r>
      <w:r w:rsidRPr="00C91434">
        <w:rPr>
          <w:rFonts w:ascii="Times New Roman" w:eastAsia="DFKai-SB" w:hAnsi="Times New Roman"/>
          <w:noProof/>
          <w:color w:val="000000"/>
          <w:sz w:val="28"/>
          <w:szCs w:val="28"/>
          <w:lang w:eastAsia="vi-VN"/>
        </w:rPr>
        <w:t xml:space="preserve">duyên theo tam-muội, được thấy Như Lai): Do duyên theo sức tam-muội. Những điều được nói trên đây đều là Quán Tưởng Niệm Phật, là tam-muội nơi nhân địa. Quán tưởng là cơ sở của tam-muội nơi nhân địa. Có cái nhân thì mới có cái quả. Chúng ta muốn đạt được cái quả ấy, ắt phải hành cái nhân; đó là phương tiện. Dù thấy hay chẳng thấy, đều được oai đức gia trì, nhân quả dần dần chín muồi, tam-muội tự nhiên có thể an lập. Thường là chúng ta coi nhẹ cái nhân, phần nhiều chú trọng nơi cái quả. Nói như thế, cao thì quý vị chẳng làm được, mà thấp thì quý vị lại chẳng màng! Như thế thì sẽ rơi vào cái đáng gọi là “rỗng tuếch!” Hiện thời, rất nhiều vị Bồ Tát đang tu tập hành pháp Ban Châu, có người đạt </w:t>
      </w:r>
      <w:r w:rsidRPr="00C91434">
        <w:rPr>
          <w:rFonts w:ascii="Times New Roman" w:eastAsia="DFKai-SB" w:hAnsi="Times New Roman"/>
          <w:noProof/>
          <w:color w:val="000000"/>
          <w:sz w:val="28"/>
          <w:szCs w:val="28"/>
          <w:lang w:eastAsia="vi-VN"/>
        </w:rPr>
        <w:lastRenderedPageBreak/>
        <w:t>được các lợi ích tương tự, chỉ được đôi chút, tức là tánh chất liên tục</w:t>
      </w:r>
      <w:r w:rsidRPr="001330E7">
        <w:rPr>
          <w:rStyle w:val="FootnoteReference"/>
          <w:rFonts w:ascii="Times New Roman" w:eastAsia="DFKai-SB" w:hAnsi="Times New Roman"/>
          <w:b/>
          <w:bCs/>
          <w:noProof/>
          <w:color w:val="000000"/>
          <w:sz w:val="28"/>
          <w:szCs w:val="28"/>
          <w:lang w:eastAsia="vi-VN"/>
        </w:rPr>
        <w:footnoteReference w:id="66"/>
      </w:r>
      <w:r w:rsidRPr="00C91434">
        <w:rPr>
          <w:rFonts w:ascii="Times New Roman" w:eastAsia="DFKai-SB" w:hAnsi="Times New Roman"/>
          <w:noProof/>
          <w:color w:val="000000"/>
          <w:sz w:val="28"/>
          <w:szCs w:val="28"/>
          <w:lang w:eastAsia="vi-VN"/>
        </w:rPr>
        <w:t xml:space="preserve"> chẳng phải là mười phần đơn giản và rõ ràng. Nếu tánh chất liên tục là tốt đẹp, chẳng lo ngại các tạp duyên. Chẳng hạn như trong ăn uống, tuy chúng ta ăn trăm vị, nhưng chẳng biết trăm vị (chẳng chấp trước</w:t>
      </w:r>
      <w:r w:rsidRPr="00C91434">
        <w:rPr>
          <w:rFonts w:ascii="Times New Roman" w:eastAsia="DFKai-SB" w:hAnsi="Times New Roman"/>
          <w:b/>
          <w:bCs/>
          <w:noProof/>
          <w:color w:val="000000"/>
          <w:sz w:val="28"/>
          <w:szCs w:val="28"/>
          <w:lang w:eastAsia="vi-VN"/>
        </w:rPr>
        <w:t xml:space="preserve"> </w:t>
      </w:r>
      <w:r w:rsidRPr="00C91434">
        <w:rPr>
          <w:rFonts w:ascii="Times New Roman" w:eastAsia="DFKai-SB" w:hAnsi="Times New Roman"/>
          <w:noProof/>
          <w:color w:val="000000"/>
          <w:sz w:val="28"/>
          <w:szCs w:val="28"/>
          <w:lang w:eastAsia="vi-VN"/>
        </w:rPr>
        <w:t>các vị ngon); mặc y phục, tuy biết nó</w:t>
      </w:r>
      <w:r w:rsidRPr="00C91434">
        <w:rPr>
          <w:rFonts w:ascii="Times New Roman" w:eastAsia="DFKai-SB" w:hAnsi="Times New Roman"/>
          <w:noProof/>
          <w:sz w:val="28"/>
          <w:szCs w:val="28"/>
          <w:lang w:eastAsia="vi-VN"/>
        </w:rPr>
        <w:t xml:space="preserve">ng lạnh, nhưng chẳng trụ trong ấy. Tuy biết kẻ khác là đúng, hay là sai, nhưng biết rõ chẳng có “đúng, sai”, hay “có thể huân tập, có thể nhiễm, có thể biết”, chuyên chú nhất tâm. Đó gọi là </w:t>
      </w:r>
      <w:r w:rsidRPr="00C91434">
        <w:rPr>
          <w:rFonts w:ascii="Times New Roman" w:eastAsia="DFKai-SB" w:hAnsi="Times New Roman"/>
          <w:i/>
          <w:iCs/>
          <w:noProof/>
          <w:sz w:val="28"/>
          <w:szCs w:val="28"/>
          <w:lang w:eastAsia="vi-VN"/>
        </w:rPr>
        <w:t xml:space="preserve">“trệ tâm nhất xứ, vô sự bất biện” </w:t>
      </w:r>
      <w:r w:rsidRPr="00C91434">
        <w:rPr>
          <w:rFonts w:ascii="Times New Roman" w:eastAsia="DFKai-SB" w:hAnsi="Times New Roman"/>
          <w:noProof/>
          <w:sz w:val="28"/>
          <w:szCs w:val="28"/>
          <w:lang w:eastAsia="vi-VN"/>
        </w:rPr>
        <w:t>(chú tâm vào một chỗ, không gì chẳng thực hiện được), muốn đạt được tam-muội chẳng khó! Nhưng chúng ta sử dụng tâm trí tạp loạn, sử dụng sự tiến hướng tạp loạn, do mê mờ nơi sự việc, đối với mọi chuyện, tâm đều mê mờ, đối với mọi chuyện đều đánh mất cái tâm, chuyện gì cũng đắm nhiễm, [cho nên] chẳng đạt được tam-muội!</w:t>
      </w:r>
    </w:p>
    <w:p w14:paraId="04C96E4D"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Trong cuộc sống hằng ngày, hoàn toàn có thể lìa sự tướng mà vận dụng sự tướng, nhất tâm gắn bó với Phật, gắn bó với pháp tắc thiện xảo, như vậy là có thể chứng tam-muội. Do đó, thật sự hành Ban Châu tam-muội, thật sự là trong cuộc sống hằng ngày đối với “đúng, sai” bèn chẳng nhiễm, chẳng đắm. Như thế thì dẫu chẳng phải là tam-muội, quý vị vẫn có công phu tam-muội; dẫu chẳng đắc tam-muội, nhưng đã có sức tam-muội. Nếu chúng ta tuy thường hành pháp Ban Châu, nhưng thường đắm nhiễm “đúng, sai” và đảo kiến (tri kiến điên đảo), tâm cũng mê muội, cũng bị mất chánh niệm, bị các khổ nạn vùi dập. Như thế thì đạo nghiệp của quý vị sẽ bị phá hoại, oan uổng hứng chịu thị phi xâm hại. Vì thế nói: </w:t>
      </w:r>
      <w:r w:rsidRPr="00C91434">
        <w:rPr>
          <w:rFonts w:ascii="Times New Roman" w:eastAsia="DFKai-SB" w:hAnsi="Times New Roman"/>
          <w:i/>
          <w:iCs/>
          <w:noProof/>
          <w:sz w:val="28"/>
          <w:szCs w:val="28"/>
          <w:lang w:eastAsia="vi-VN"/>
        </w:rPr>
        <w:t>“Thiên hạ ô nha nhất ban hắc”</w:t>
      </w:r>
      <w:r w:rsidRPr="00C9143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Q</w:t>
      </w:r>
      <w:r w:rsidRPr="00C91434">
        <w:rPr>
          <w:rFonts w:ascii="Times New Roman" w:eastAsia="DFKai-SB" w:hAnsi="Times New Roman"/>
          <w:noProof/>
          <w:sz w:val="28"/>
          <w:szCs w:val="28"/>
          <w:lang w:eastAsia="vi-VN"/>
        </w:rPr>
        <w:t xml:space="preserve">uạ trong thiên hạ thường đen thui). </w:t>
      </w:r>
      <w:r w:rsidRPr="00C91434">
        <w:rPr>
          <w:rFonts w:ascii="Times New Roman" w:eastAsia="DFKai-SB" w:hAnsi="Times New Roman"/>
          <w:i/>
          <w:iCs/>
          <w:noProof/>
          <w:sz w:val="28"/>
          <w:szCs w:val="28"/>
          <w:lang w:eastAsia="vi-VN"/>
        </w:rPr>
        <w:t>“Đen”</w:t>
      </w:r>
      <w:r w:rsidRPr="00C91434">
        <w:rPr>
          <w:rFonts w:ascii="Times New Roman" w:eastAsia="DFKai-SB" w:hAnsi="Times New Roman"/>
          <w:noProof/>
          <w:sz w:val="28"/>
          <w:szCs w:val="28"/>
          <w:lang w:eastAsia="vi-VN"/>
        </w:rPr>
        <w:t xml:space="preserve"> là đen ở chỗ nào? Trong thế giới Sa Bà này, không có chỗ nào chẳng phải là chỗ thị phi. Chỉ cần trong tâm quý vị có chủng tử và tướng trạng thị phi, chắc chắn là thị phi sẽ thành thục! Nếu chẳng có chủng tử và hình tướng thị phi, sẽ chẳng có gì để đạt được thị phi, trọn chẳng liên can. Cho nên chẳng thấy [thị phi, thị phi đối với ta] vô dụng, nhất tâm chuyên chú nơi pháp tắc tu trì của chính mình, mà chẳng chứng tam-muội; đó mới thật sự là </w:t>
      </w:r>
      <w:r w:rsidRPr="00C91434">
        <w:rPr>
          <w:rFonts w:ascii="Times New Roman" w:eastAsia="DFKai-SB" w:hAnsi="Times New Roman"/>
          <w:i/>
          <w:iCs/>
          <w:noProof/>
          <w:sz w:val="28"/>
          <w:szCs w:val="28"/>
          <w:lang w:eastAsia="vi-VN"/>
        </w:rPr>
        <w:t>“kỳ đàm quái luận”</w:t>
      </w:r>
      <w:r w:rsidRPr="00C91434">
        <w:rPr>
          <w:rFonts w:ascii="Times New Roman" w:eastAsia="DFKai-SB" w:hAnsi="Times New Roman"/>
          <w:noProof/>
          <w:sz w:val="28"/>
          <w:szCs w:val="28"/>
          <w:lang w:eastAsia="vi-VN"/>
        </w:rPr>
        <w:t xml:space="preserve"> (</w:t>
      </w:r>
      <w:r w:rsidRPr="001330E7">
        <w:rPr>
          <w:rFonts w:ascii="Times New Roman" w:eastAsia="DFKai-SB" w:hAnsi="Times New Roman"/>
          <w:noProof/>
          <w:sz w:val="24"/>
          <w:szCs w:val="24"/>
          <w:lang w:eastAsia="vi-VN"/>
        </w:rPr>
        <w:t>奇談怪論</w:t>
      </w:r>
      <w:r w:rsidRPr="00C91434">
        <w:rPr>
          <w:rFonts w:ascii="Times New Roman" w:eastAsia="DFKai-SB" w:hAnsi="Times New Roman"/>
          <w:noProof/>
          <w:sz w:val="28"/>
          <w:szCs w:val="28"/>
          <w:lang w:eastAsia="vi-VN"/>
        </w:rPr>
        <w:t>, lời lẽ bàn luận kỳ quái)</w:t>
      </w:r>
      <w:r w:rsidRPr="00C91434">
        <w:rPr>
          <w:rFonts w:ascii="Times New Roman" w:eastAsia="DFKai-SB" w:hAnsi="Times New Roman"/>
          <w:i/>
          <w:iCs/>
          <w:noProof/>
          <w:sz w:val="28"/>
          <w:szCs w:val="28"/>
          <w:lang w:eastAsia="vi-VN"/>
        </w:rPr>
        <w:t>.</w:t>
      </w:r>
      <w:r w:rsidRPr="00C91434">
        <w:rPr>
          <w:rFonts w:ascii="Times New Roman" w:eastAsia="DFKai-SB" w:hAnsi="Times New Roman"/>
          <w:noProof/>
          <w:sz w:val="28"/>
          <w:szCs w:val="28"/>
          <w:lang w:eastAsia="vi-VN"/>
        </w:rPr>
        <w:t xml:space="preserve"> Nếu tâm trí của chúng ta tán loạn, tạp nhiễm, đắm nhiễm sự tướng, mà mong đắc tam-muội; đấy mới thật sự là vọng tưởng!</w:t>
      </w:r>
    </w:p>
    <w:p w14:paraId="3E99364C"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Nhìn vào trạng thái của những người hành Ban Châu từ đầu năm nay tới giờ, người dụng tâm tạp loạn thì nhiều, người có tâm đắm nhiễm </w:t>
      </w:r>
      <w:r w:rsidRPr="00C91434">
        <w:rPr>
          <w:rFonts w:ascii="Times New Roman" w:eastAsia="DFKai-SB" w:hAnsi="Times New Roman"/>
          <w:noProof/>
          <w:sz w:val="28"/>
          <w:szCs w:val="28"/>
          <w:lang w:eastAsia="vi-VN"/>
        </w:rPr>
        <w:lastRenderedPageBreak/>
        <w:t xml:space="preserve">thì nhiều, người đánh mất đi bổn vị (vị thế vốn có) của pháp tắc thì nhiều, tức là đánh mất sự phát tâm của chính mình! Quý vị tới đây để làm gì? Quý vị muốn làm gì? Người xuất gia, người tại gia, chúng ta bỏ nhà, lìa dục, rời lìa thân nhân, rời lìa hoàn cảnh quen thuộc của chính mình, rời lìa sự hưởng thụ ngũ dục đáng có trong cuộc đời của chính mình, tới đây để làm gì? Đến để thành thục thiện căn Thập Phương Chư Phật Tất Giai Hiện Tiền Lập chẳng thể nghĩ bàn như thế, đến để thấy Phật, nghe pháp, để trừ bỏ sanh tử luân hồi, để lợi ích rộng khắp hữu tình trong thế gian, thật sự khiến cho hữu tình trong thế gian đạt được sự vui sướng chân chánh. Đó gọi là “niềm vui Thắng Nghĩa, niềm vui thần thông, các thứ vui sướng khinh an phát xuất từ nội tâm, niềm vui do từ bi giáo hóa rộng lớn”, cho đến vô tận lạc thú đều chân thật, chẳng dối. Niềm vui thế tục rốt cuộc là vô thường, có thể tan hoại bất cứ lúc nào, phần nhiều dựa theo những điều khác mà sanh khởi, chẳng được tự tại. Niềm vui Phật pháp chỉ nương theo Như Lai tạng tánh trong tự tâm mà lưu xuất, từ chỗ trang nghiêm trong tự tâm mà lưu xuất, từ chẳng đắm nhiễm mà lưu xuất. Do đó, thật sự là </w:t>
      </w:r>
      <w:r w:rsidRPr="00C91434">
        <w:rPr>
          <w:rFonts w:ascii="Times New Roman" w:eastAsia="DFKai-SB" w:hAnsi="Times New Roman"/>
          <w:i/>
          <w:iCs/>
          <w:noProof/>
          <w:sz w:val="28"/>
          <w:szCs w:val="28"/>
          <w:lang w:eastAsia="vi-VN"/>
        </w:rPr>
        <w:t>“lấy chẳng hết, dùng chẳng cạn”</w:t>
      </w:r>
      <w:r w:rsidRPr="00C91434">
        <w:rPr>
          <w:rFonts w:ascii="Times New Roman" w:eastAsia="DFKai-SB" w:hAnsi="Times New Roman"/>
          <w:noProof/>
          <w:sz w:val="28"/>
          <w:szCs w:val="28"/>
          <w:lang w:eastAsia="vi-VN"/>
        </w:rPr>
        <w:t xml:space="preserve">, lợi ích thế gian rộng khắp, bố thí rộng lớn chẳng sợ hãi! Trong thế tục, chúng ta hứng chịu nhọc nhằn, vất vả, tuy đạt được những thứ tương tự như vui sướng, nhưng chúng sẽ tan hoại bất cứ lúc nào, Vô Thường, Khổ, Không luôn theo kè kè. Quý vị có chấp nhận hay không, nó vẫn luôn là như thế! Do vậy, các vị thiện tri thức ơi! Nếu chúng ta tiến vào đạo tràng này, hãy lấy đạo nghiệp làm trọng! Thường tu tập pháp tắc, tu tập thâm nhập, đó là phước đức và nhân duyên của tự thân, mà cũng là thành thục thiện căn của chính mình. </w:t>
      </w:r>
    </w:p>
    <w:p w14:paraId="16C4CF8A"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175A9104"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(Kinh) Đắc kiến bỉ Phật, hữu tam nhân duyên. Hà giả vi tam? Nhất giả, duyên thử tam-muội. Nhị giả, bỉ Phật gia trì. Tam giả, tự thiện căn thục. Cụ túc như thị tam nhân duyên cố, tức đắc minh kiến bỉ chư Như Lai, Ứng Cúng, Đẳng Chánh Giác</w:t>
      </w:r>
      <w:r>
        <w:rPr>
          <w:rFonts w:ascii="Times New Roman" w:eastAsia="DFKai-SB" w:hAnsi="Times New Roman"/>
          <w:b/>
          <w:bCs/>
          <w:i/>
          <w:iCs/>
          <w:noProof/>
          <w:sz w:val="28"/>
          <w:szCs w:val="28"/>
          <w:lang w:eastAsia="vi-VN"/>
        </w:rPr>
        <w:t>,</w:t>
      </w:r>
      <w:r w:rsidRPr="00C91434">
        <w:rPr>
          <w:rFonts w:ascii="Times New Roman" w:eastAsia="DFKai-SB" w:hAnsi="Times New Roman"/>
          <w:b/>
          <w:bCs/>
          <w:i/>
          <w:iCs/>
          <w:noProof/>
          <w:sz w:val="28"/>
          <w:szCs w:val="28"/>
          <w:lang w:eastAsia="vi-VN"/>
        </w:rPr>
        <w:t xml:space="preserve"> diệc phục như thị. </w:t>
      </w:r>
    </w:p>
    <w:p w14:paraId="0879FC8E"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得見彼佛</w:t>
      </w:r>
      <w:r w:rsidRPr="00422823">
        <w:rPr>
          <w:rFonts w:eastAsia="DFKai-SB"/>
          <w:b/>
          <w:sz w:val="32"/>
          <w:szCs w:val="32"/>
        </w:rPr>
        <w:t>，</w:t>
      </w:r>
      <w:r w:rsidRPr="00C91434">
        <w:rPr>
          <w:rFonts w:ascii="Times New Roman" w:eastAsia="DFKai-SB" w:hAnsi="Times New Roman"/>
          <w:b/>
          <w:bCs/>
          <w:noProof/>
          <w:sz w:val="32"/>
          <w:szCs w:val="32"/>
          <w:lang w:eastAsia="vi-VN"/>
        </w:rPr>
        <w:t>有三因緣。何者爲三</w:t>
      </w:r>
      <w:r w:rsidRPr="005A1226">
        <w:rPr>
          <w:rFonts w:eastAsia="DFKai-SB"/>
          <w:b/>
          <w:sz w:val="32"/>
          <w:szCs w:val="32"/>
          <w:lang w:eastAsia="zh-TW"/>
        </w:rPr>
        <w:t>？</w:t>
      </w:r>
      <w:r w:rsidRPr="00C91434">
        <w:rPr>
          <w:rFonts w:ascii="Times New Roman" w:eastAsia="DFKai-SB" w:hAnsi="Times New Roman"/>
          <w:b/>
          <w:bCs/>
          <w:noProof/>
          <w:sz w:val="32"/>
          <w:szCs w:val="32"/>
          <w:lang w:eastAsia="vi-VN"/>
        </w:rPr>
        <w:t>一者</w:t>
      </w:r>
      <w:r w:rsidRPr="00EB3DE1">
        <w:rPr>
          <w:rFonts w:eastAsia="DFKai-SB"/>
          <w:b/>
          <w:sz w:val="32"/>
          <w:szCs w:val="32"/>
        </w:rPr>
        <w:t>、</w:t>
      </w:r>
      <w:r w:rsidRPr="00C91434">
        <w:rPr>
          <w:rFonts w:ascii="Times New Roman" w:eastAsia="DFKai-SB" w:hAnsi="Times New Roman"/>
          <w:b/>
          <w:bCs/>
          <w:noProof/>
          <w:sz w:val="32"/>
          <w:szCs w:val="32"/>
          <w:lang w:eastAsia="vi-VN"/>
        </w:rPr>
        <w:t>緣此三昧。二者</w:t>
      </w:r>
      <w:r w:rsidRPr="00EB3DE1">
        <w:rPr>
          <w:rFonts w:eastAsia="DFKai-SB"/>
          <w:b/>
          <w:sz w:val="32"/>
          <w:szCs w:val="32"/>
        </w:rPr>
        <w:t>、</w:t>
      </w:r>
      <w:r w:rsidRPr="00C91434">
        <w:rPr>
          <w:rFonts w:ascii="Times New Roman" w:eastAsia="DFKai-SB" w:hAnsi="Times New Roman"/>
          <w:b/>
          <w:bCs/>
          <w:noProof/>
          <w:sz w:val="32"/>
          <w:szCs w:val="32"/>
          <w:lang w:eastAsia="vi-VN"/>
        </w:rPr>
        <w:t>彼佛加持。三者</w:t>
      </w:r>
      <w:r w:rsidRPr="00EB3DE1">
        <w:rPr>
          <w:rFonts w:eastAsia="DFKai-SB"/>
          <w:b/>
          <w:sz w:val="32"/>
          <w:szCs w:val="32"/>
        </w:rPr>
        <w:t>、</w:t>
      </w:r>
      <w:r w:rsidRPr="00C91434">
        <w:rPr>
          <w:rFonts w:ascii="Times New Roman" w:eastAsia="DFKai-SB" w:hAnsi="Times New Roman"/>
          <w:b/>
          <w:bCs/>
          <w:noProof/>
          <w:sz w:val="32"/>
          <w:szCs w:val="32"/>
          <w:lang w:eastAsia="vi-VN"/>
        </w:rPr>
        <w:t>自善根熟。具足如是三因緣故</w:t>
      </w:r>
      <w:r w:rsidRPr="00422823">
        <w:rPr>
          <w:rFonts w:eastAsia="DFKai-SB"/>
          <w:b/>
          <w:sz w:val="32"/>
          <w:szCs w:val="32"/>
        </w:rPr>
        <w:t>，</w:t>
      </w:r>
      <w:r w:rsidRPr="00C91434">
        <w:rPr>
          <w:rFonts w:ascii="Times New Roman" w:eastAsia="DFKai-SB" w:hAnsi="Times New Roman"/>
          <w:b/>
          <w:bCs/>
          <w:noProof/>
          <w:sz w:val="32"/>
          <w:szCs w:val="32"/>
          <w:lang w:eastAsia="vi-VN"/>
        </w:rPr>
        <w:t>即得明見彼諸如來</w:t>
      </w:r>
      <w:r w:rsidRPr="00EB3DE1">
        <w:rPr>
          <w:rFonts w:eastAsia="DFKai-SB"/>
          <w:b/>
          <w:sz w:val="32"/>
          <w:szCs w:val="32"/>
        </w:rPr>
        <w:t>、</w:t>
      </w:r>
      <w:r w:rsidRPr="00C91434">
        <w:rPr>
          <w:rFonts w:ascii="Times New Roman" w:eastAsia="DFKai-SB" w:hAnsi="Times New Roman"/>
          <w:b/>
          <w:bCs/>
          <w:noProof/>
          <w:sz w:val="32"/>
          <w:szCs w:val="32"/>
          <w:lang w:eastAsia="vi-VN"/>
        </w:rPr>
        <w:t>應供</w:t>
      </w:r>
      <w:r w:rsidRPr="00EB3DE1">
        <w:rPr>
          <w:rFonts w:eastAsia="DFKai-SB"/>
          <w:b/>
          <w:sz w:val="32"/>
          <w:szCs w:val="32"/>
        </w:rPr>
        <w:t>、</w:t>
      </w:r>
      <w:r w:rsidRPr="00C91434">
        <w:rPr>
          <w:rFonts w:ascii="Times New Roman" w:eastAsia="DFKai-SB" w:hAnsi="Times New Roman"/>
          <w:b/>
          <w:bCs/>
          <w:noProof/>
          <w:sz w:val="32"/>
          <w:szCs w:val="32"/>
          <w:lang w:eastAsia="vi-VN"/>
        </w:rPr>
        <w:t>等正覺</w:t>
      </w:r>
      <w:r w:rsidRPr="00422823">
        <w:rPr>
          <w:rFonts w:eastAsia="DFKai-SB"/>
          <w:b/>
          <w:sz w:val="32"/>
          <w:szCs w:val="32"/>
        </w:rPr>
        <w:t>，</w:t>
      </w:r>
      <w:r w:rsidRPr="00C91434">
        <w:rPr>
          <w:rFonts w:ascii="Times New Roman" w:eastAsia="DFKai-SB" w:hAnsi="Times New Roman"/>
          <w:b/>
          <w:bCs/>
          <w:noProof/>
          <w:sz w:val="32"/>
          <w:szCs w:val="32"/>
          <w:lang w:eastAsia="vi-VN"/>
        </w:rPr>
        <w:t>亦復如是。</w:t>
      </w:r>
    </w:p>
    <w:p w14:paraId="4ADA8C9B"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Có ba nhân duyên để được thấy đức Phật ấy. Những gì là ba? Một là nhờ vào tam-muội này. Hai là được đức Phật ấy gia trì. Ba là </w:t>
      </w:r>
      <w:r w:rsidRPr="00C91434">
        <w:rPr>
          <w:rFonts w:ascii="Times New Roman" w:eastAsia="DFKai-SB" w:hAnsi="Times New Roman"/>
          <w:i/>
          <w:iCs/>
          <w:noProof/>
          <w:sz w:val="28"/>
          <w:szCs w:val="28"/>
          <w:lang w:eastAsia="vi-VN"/>
        </w:rPr>
        <w:lastRenderedPageBreak/>
        <w:t xml:space="preserve">thiện căn của chính mình chín </w:t>
      </w:r>
      <w:r w:rsidRPr="00C91434">
        <w:rPr>
          <w:rFonts w:ascii="Times New Roman" w:eastAsia="DFKai-SB" w:hAnsi="Times New Roman"/>
          <w:i/>
          <w:iCs/>
          <w:noProof/>
          <w:color w:val="000000"/>
          <w:sz w:val="28"/>
          <w:szCs w:val="28"/>
          <w:lang w:eastAsia="vi-VN"/>
        </w:rPr>
        <w:t>muồi</w:t>
      </w:r>
      <w:r w:rsidRPr="00C91434">
        <w:rPr>
          <w:rFonts w:ascii="Times New Roman" w:eastAsia="DFKai-SB" w:hAnsi="Times New Roman"/>
          <w:i/>
          <w:iCs/>
          <w:noProof/>
          <w:sz w:val="28"/>
          <w:szCs w:val="28"/>
          <w:lang w:eastAsia="vi-VN"/>
        </w:rPr>
        <w:t xml:space="preserve">. Đầy đủ ba nhân duyên như thế, sẽ được thấy rõ rệt các đức Như Lai, Ứng Cúng, Đẳng Chánh Giác cũng giống như thế). </w:t>
      </w:r>
    </w:p>
    <w:p w14:paraId="3D50F8EA"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p>
    <w:p w14:paraId="666A0458"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i/>
          <w:iCs/>
          <w:noProof/>
          <w:sz w:val="28"/>
          <w:szCs w:val="28"/>
          <w:lang w:eastAsia="vi-VN"/>
        </w:rPr>
        <w:tab/>
        <w:t>“Nhất giả, duyên thử tam-muội”</w:t>
      </w:r>
      <w:r w:rsidRPr="00C9143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M</w:t>
      </w:r>
      <w:r w:rsidRPr="00C91434">
        <w:rPr>
          <w:rFonts w:ascii="Times New Roman" w:eastAsia="DFKai-SB" w:hAnsi="Times New Roman"/>
          <w:noProof/>
          <w:sz w:val="28"/>
          <w:szCs w:val="28"/>
          <w:lang w:eastAsia="vi-VN"/>
        </w:rPr>
        <w:t xml:space="preserve">ột là nhờ vào tam-muội này), duyên theo tam-muội này như thế nào? Tư duy đúng như lý, đúng như pháp. Xưng niệm đúng như lý, đúng như pháp. Cung kính, tu trì, lễ kính, tán thán, cúng dường, thủ hộ đúng lý, đúng pháp. </w:t>
      </w:r>
      <w:r w:rsidRPr="00C91434">
        <w:rPr>
          <w:rFonts w:ascii="Times New Roman" w:eastAsia="DFKai-SB" w:hAnsi="Times New Roman"/>
          <w:i/>
          <w:iCs/>
          <w:noProof/>
          <w:sz w:val="28"/>
          <w:szCs w:val="28"/>
          <w:lang w:eastAsia="vi-VN"/>
        </w:rPr>
        <w:t>“Nhị giả, bỉ Phật gia trì”</w:t>
      </w:r>
      <w:r w:rsidRPr="00C9143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H</w:t>
      </w:r>
      <w:r w:rsidRPr="00C91434">
        <w:rPr>
          <w:rFonts w:ascii="Times New Roman" w:eastAsia="DFKai-SB" w:hAnsi="Times New Roman"/>
          <w:noProof/>
          <w:sz w:val="28"/>
          <w:szCs w:val="28"/>
          <w:lang w:eastAsia="vi-VN"/>
        </w:rPr>
        <w:t xml:space="preserve">ai là do đức Phật ấy gia trì): A Di Đà Phật có thệ nguyện rộng lớn, nhiếp hóa hết thảy chúng sanh niệm Phật, nhiếp thủ chẳng bỏ, vì sức thệ nguyện chẳng thể nghĩ bàn, chẳng bị chướng ngại. </w:t>
      </w:r>
      <w:r w:rsidRPr="00C91434">
        <w:rPr>
          <w:rFonts w:ascii="Times New Roman" w:eastAsia="DFKai-SB" w:hAnsi="Times New Roman"/>
          <w:i/>
          <w:iCs/>
          <w:noProof/>
          <w:sz w:val="28"/>
          <w:szCs w:val="28"/>
          <w:lang w:eastAsia="vi-VN"/>
        </w:rPr>
        <w:t>“Tam giả, tự thiện căn thục”</w:t>
      </w:r>
      <w:r w:rsidRPr="00C9143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B</w:t>
      </w:r>
      <w:r w:rsidRPr="00C91434">
        <w:rPr>
          <w:rFonts w:ascii="Times New Roman" w:eastAsia="DFKai-SB" w:hAnsi="Times New Roman"/>
          <w:noProof/>
          <w:sz w:val="28"/>
          <w:szCs w:val="28"/>
          <w:lang w:eastAsia="vi-VN"/>
        </w:rPr>
        <w:t>a là do thiện căn của chính mình chín muồi): Thiện căn của chính mình chín muồi là điều trọng yếu nhất trong ba loại thiện căn. Phật lực gia trì là căn bản, nhưng điều quan trọng nhất là thao tác, tức là tu tập pháp tắc, tức là chính chúng ta thực hiện, chẳng ỷ lại Phật. Chúng ta có thể thường học theo Phật, nhưng chớ ỷ lại Phật, chớ đùn đẩy cho Phật. Nếu ỷ lại, đùn đẩy cho Phật, quý vị sẽ chẳng</w:t>
      </w:r>
      <w:r>
        <w:rPr>
          <w:rFonts w:ascii="Times New Roman" w:eastAsia="DFKai-SB" w:hAnsi="Times New Roman"/>
          <w:noProof/>
          <w:sz w:val="28"/>
          <w:szCs w:val="28"/>
          <w:lang w:eastAsia="vi-VN"/>
        </w:rPr>
        <w:t xml:space="preserve"> thể</w:t>
      </w:r>
      <w:r w:rsidRPr="00C91434">
        <w:rPr>
          <w:rFonts w:ascii="Times New Roman" w:eastAsia="DFKai-SB" w:hAnsi="Times New Roman"/>
          <w:noProof/>
          <w:sz w:val="28"/>
          <w:szCs w:val="28"/>
          <w:lang w:eastAsia="vi-VN"/>
        </w:rPr>
        <w:t xml:space="preserve"> đạt được lợi ích! </w:t>
      </w:r>
    </w:p>
    <w:p w14:paraId="0C358DEC"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7D924410"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(Kinh) “Phục thứ</w:t>
      </w:r>
      <w:r>
        <w:rPr>
          <w:rFonts w:ascii="Times New Roman" w:eastAsia="DFKai-SB" w:hAnsi="Times New Roman"/>
          <w:b/>
          <w:bCs/>
          <w:i/>
          <w:iCs/>
          <w:noProof/>
          <w:sz w:val="28"/>
          <w:szCs w:val="28"/>
          <w:lang w:eastAsia="vi-VN"/>
        </w:rPr>
        <w:t>,</w:t>
      </w:r>
      <w:r w:rsidRPr="00C91434">
        <w:rPr>
          <w:rFonts w:ascii="Times New Roman" w:eastAsia="DFKai-SB" w:hAnsi="Times New Roman"/>
          <w:b/>
          <w:bCs/>
          <w:i/>
          <w:iCs/>
          <w:noProof/>
          <w:sz w:val="28"/>
          <w:szCs w:val="28"/>
          <w:lang w:eastAsia="vi-VN"/>
        </w:rPr>
        <w:t xml:space="preserve"> Hiền Hộ! Như nhân thịnh tráng, dung mạo đoan nghiêm, dục quán kỷ hình, mỹ, ác, hảo, xú, tức tiện thủ khí, thịnh bỉ thanh du, hoặc trì tịnh thủy, hoặc thủ thủy tinh, hoặc chấp minh kính, dụng thị tứ vật, quán kỷ diện tượng, thiện, ác, hảo, xú, hiển hiện phân minh. Hiền Hộ! Ư ý vân hà? Bỉ sở kiến tượng, ư thử du, thủy, thủy tinh, minh kính, tứ xứ hiện thời, thị vi tiên hữu da?” Hiền Hộ đáp ngôn: “Bất dã!” Viết: “Thị khởi bổn vô da?” Đáp ngôn: “Bất dã</w:t>
      </w:r>
      <w:r>
        <w:rPr>
          <w:rFonts w:ascii="Times New Roman" w:eastAsia="DFKai-SB" w:hAnsi="Times New Roman"/>
          <w:b/>
          <w:bCs/>
          <w:i/>
          <w:iCs/>
          <w:noProof/>
          <w:sz w:val="28"/>
          <w:szCs w:val="28"/>
          <w:lang w:eastAsia="vi-VN"/>
        </w:rPr>
        <w:t>!</w:t>
      </w:r>
      <w:r w:rsidRPr="00C91434">
        <w:rPr>
          <w:rFonts w:ascii="Times New Roman" w:eastAsia="DFKai-SB" w:hAnsi="Times New Roman"/>
          <w:b/>
          <w:bCs/>
          <w:i/>
          <w:iCs/>
          <w:noProof/>
          <w:sz w:val="28"/>
          <w:szCs w:val="28"/>
          <w:lang w:eastAsia="vi-VN"/>
        </w:rPr>
        <w:t>” Viết: “Thị vi tại nội da?” Đáp ngôn: “Bất dã</w:t>
      </w:r>
      <w:r>
        <w:rPr>
          <w:rFonts w:ascii="Times New Roman" w:eastAsia="DFKai-SB" w:hAnsi="Times New Roman"/>
          <w:b/>
          <w:bCs/>
          <w:i/>
          <w:iCs/>
          <w:noProof/>
          <w:sz w:val="28"/>
          <w:szCs w:val="28"/>
          <w:lang w:eastAsia="vi-VN"/>
        </w:rPr>
        <w:t>!</w:t>
      </w:r>
      <w:r w:rsidRPr="00C91434">
        <w:rPr>
          <w:rFonts w:ascii="Times New Roman" w:eastAsia="DFKai-SB" w:hAnsi="Times New Roman"/>
          <w:b/>
          <w:bCs/>
          <w:i/>
          <w:iCs/>
          <w:noProof/>
          <w:sz w:val="28"/>
          <w:szCs w:val="28"/>
          <w:lang w:eastAsia="vi-VN"/>
        </w:rPr>
        <w:t>” Viết: “Thị khởi tại ngoại da?” Đáp ngôn: “Bất dã</w:t>
      </w:r>
      <w:r>
        <w:rPr>
          <w:rFonts w:ascii="Times New Roman" w:eastAsia="DFKai-SB" w:hAnsi="Times New Roman"/>
          <w:b/>
          <w:bCs/>
          <w:i/>
          <w:iCs/>
          <w:noProof/>
          <w:sz w:val="28"/>
          <w:szCs w:val="28"/>
          <w:lang w:eastAsia="vi-VN"/>
        </w:rPr>
        <w:t>!</w:t>
      </w:r>
      <w:r w:rsidRPr="00C91434">
        <w:rPr>
          <w:rFonts w:ascii="Times New Roman" w:eastAsia="DFKai-SB" w:hAnsi="Times New Roman"/>
          <w:b/>
          <w:bCs/>
          <w:i/>
          <w:iCs/>
          <w:noProof/>
          <w:sz w:val="28"/>
          <w:szCs w:val="28"/>
          <w:lang w:eastAsia="vi-VN"/>
        </w:rPr>
        <w:t>”</w:t>
      </w:r>
      <w:r w:rsidRPr="00C91434">
        <w:rPr>
          <w:rFonts w:ascii="Times New Roman" w:eastAsia="DFKai-SB" w:hAnsi="Times New Roman"/>
          <w:i/>
          <w:iCs/>
          <w:noProof/>
          <w:sz w:val="28"/>
          <w:szCs w:val="28"/>
          <w:lang w:eastAsia="vi-VN"/>
        </w:rPr>
        <w:t xml:space="preserve"> </w:t>
      </w:r>
    </w:p>
    <w:p w14:paraId="6F4A15E4"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復次</w:t>
      </w:r>
      <w:r w:rsidRPr="00422823">
        <w:rPr>
          <w:rFonts w:eastAsia="DFKai-SB"/>
          <w:b/>
          <w:sz w:val="32"/>
          <w:szCs w:val="32"/>
        </w:rPr>
        <w:t>，</w:t>
      </w:r>
      <w:r w:rsidRPr="00C91434">
        <w:rPr>
          <w:rFonts w:ascii="Times New Roman" w:eastAsia="DFKai-SB" w:hAnsi="Times New Roman"/>
          <w:b/>
          <w:bCs/>
          <w:noProof/>
          <w:sz w:val="32"/>
          <w:szCs w:val="32"/>
          <w:lang w:eastAsia="vi-VN"/>
        </w:rPr>
        <w:t>賢護</w:t>
      </w:r>
      <w:r w:rsidRPr="00EF077D">
        <w:rPr>
          <w:rFonts w:eastAsia="DFKai-SB"/>
          <w:b/>
          <w:sz w:val="32"/>
          <w:szCs w:val="32"/>
        </w:rPr>
        <w:t>！</w:t>
      </w:r>
      <w:r w:rsidRPr="00C91434">
        <w:rPr>
          <w:rFonts w:ascii="Times New Roman" w:eastAsia="DFKai-SB" w:hAnsi="Times New Roman"/>
          <w:b/>
          <w:bCs/>
          <w:noProof/>
          <w:sz w:val="32"/>
          <w:szCs w:val="32"/>
          <w:lang w:eastAsia="vi-VN"/>
        </w:rPr>
        <w:t>如人盛壯</w:t>
      </w:r>
      <w:r w:rsidRPr="00422823">
        <w:rPr>
          <w:rFonts w:eastAsia="DFKai-SB"/>
          <w:b/>
          <w:sz w:val="32"/>
          <w:szCs w:val="32"/>
        </w:rPr>
        <w:t>，</w:t>
      </w:r>
      <w:r w:rsidRPr="00C91434">
        <w:rPr>
          <w:rFonts w:ascii="Times New Roman" w:eastAsia="DFKai-SB" w:hAnsi="Times New Roman"/>
          <w:b/>
          <w:bCs/>
          <w:noProof/>
          <w:sz w:val="32"/>
          <w:szCs w:val="32"/>
          <w:lang w:eastAsia="vi-VN"/>
        </w:rPr>
        <w:t>容貌端嚴</w:t>
      </w:r>
      <w:r w:rsidRPr="00422823">
        <w:rPr>
          <w:rFonts w:eastAsia="DFKai-SB"/>
          <w:b/>
          <w:sz w:val="32"/>
          <w:szCs w:val="32"/>
        </w:rPr>
        <w:t>，</w:t>
      </w:r>
      <w:r w:rsidRPr="00C91434">
        <w:rPr>
          <w:rFonts w:ascii="Times New Roman" w:eastAsia="DFKai-SB" w:hAnsi="Times New Roman"/>
          <w:b/>
          <w:bCs/>
          <w:noProof/>
          <w:sz w:val="32"/>
          <w:szCs w:val="32"/>
          <w:lang w:eastAsia="vi-VN"/>
        </w:rPr>
        <w:t>欲觀己形</w:t>
      </w:r>
      <w:r w:rsidRPr="00422823">
        <w:rPr>
          <w:rFonts w:eastAsia="DFKai-SB"/>
          <w:b/>
          <w:sz w:val="32"/>
          <w:szCs w:val="32"/>
        </w:rPr>
        <w:t>，</w:t>
      </w:r>
      <w:r w:rsidRPr="00C91434">
        <w:rPr>
          <w:rFonts w:ascii="Times New Roman" w:eastAsia="DFKai-SB" w:hAnsi="Times New Roman"/>
          <w:b/>
          <w:bCs/>
          <w:noProof/>
          <w:sz w:val="32"/>
          <w:szCs w:val="32"/>
          <w:lang w:eastAsia="vi-VN"/>
        </w:rPr>
        <w:t>美惡好醜</w:t>
      </w:r>
      <w:r w:rsidRPr="00422823">
        <w:rPr>
          <w:rFonts w:eastAsia="DFKai-SB"/>
          <w:b/>
          <w:sz w:val="32"/>
          <w:szCs w:val="32"/>
        </w:rPr>
        <w:t>，</w:t>
      </w:r>
      <w:r w:rsidRPr="00C91434">
        <w:rPr>
          <w:rFonts w:ascii="Times New Roman" w:eastAsia="DFKai-SB" w:hAnsi="Times New Roman"/>
          <w:b/>
          <w:bCs/>
          <w:noProof/>
          <w:sz w:val="32"/>
          <w:szCs w:val="32"/>
          <w:lang w:eastAsia="vi-VN"/>
        </w:rPr>
        <w:t>即便取器</w:t>
      </w:r>
      <w:r w:rsidRPr="00422823">
        <w:rPr>
          <w:rFonts w:eastAsia="DFKai-SB"/>
          <w:b/>
          <w:sz w:val="32"/>
          <w:szCs w:val="32"/>
        </w:rPr>
        <w:t>，</w:t>
      </w:r>
      <w:r w:rsidRPr="00C91434">
        <w:rPr>
          <w:rFonts w:ascii="Times New Roman" w:eastAsia="DFKai-SB" w:hAnsi="Times New Roman"/>
          <w:b/>
          <w:bCs/>
          <w:noProof/>
          <w:sz w:val="32"/>
          <w:szCs w:val="32"/>
          <w:lang w:eastAsia="vi-VN"/>
        </w:rPr>
        <w:t>盛彼清油</w:t>
      </w:r>
      <w:r w:rsidRPr="00422823">
        <w:rPr>
          <w:rFonts w:eastAsia="DFKai-SB"/>
          <w:b/>
          <w:sz w:val="32"/>
          <w:szCs w:val="32"/>
        </w:rPr>
        <w:t>，</w:t>
      </w:r>
      <w:r w:rsidRPr="00C91434">
        <w:rPr>
          <w:rFonts w:ascii="Times New Roman" w:eastAsia="DFKai-SB" w:hAnsi="Times New Roman"/>
          <w:b/>
          <w:bCs/>
          <w:noProof/>
          <w:sz w:val="32"/>
          <w:szCs w:val="32"/>
          <w:lang w:eastAsia="vi-VN"/>
        </w:rPr>
        <w:t>或持淨水</w:t>
      </w:r>
      <w:r w:rsidRPr="00422823">
        <w:rPr>
          <w:rFonts w:eastAsia="DFKai-SB"/>
          <w:b/>
          <w:sz w:val="32"/>
          <w:szCs w:val="32"/>
        </w:rPr>
        <w:t>，</w:t>
      </w:r>
      <w:r w:rsidRPr="00C91434">
        <w:rPr>
          <w:rFonts w:ascii="Times New Roman" w:eastAsia="DFKai-SB" w:hAnsi="Times New Roman"/>
          <w:b/>
          <w:bCs/>
          <w:noProof/>
          <w:sz w:val="32"/>
          <w:szCs w:val="32"/>
          <w:lang w:eastAsia="vi-VN"/>
        </w:rPr>
        <w:t>或取水精</w:t>
      </w:r>
      <w:r w:rsidRPr="00422823">
        <w:rPr>
          <w:rFonts w:eastAsia="DFKai-SB"/>
          <w:b/>
          <w:sz w:val="32"/>
          <w:szCs w:val="32"/>
        </w:rPr>
        <w:t>，</w:t>
      </w:r>
      <w:r w:rsidRPr="00C91434">
        <w:rPr>
          <w:rFonts w:ascii="Times New Roman" w:eastAsia="DFKai-SB" w:hAnsi="Times New Roman"/>
          <w:b/>
          <w:bCs/>
          <w:noProof/>
          <w:sz w:val="32"/>
          <w:szCs w:val="32"/>
          <w:lang w:eastAsia="vi-VN"/>
        </w:rPr>
        <w:t>或執明鏡</w:t>
      </w:r>
      <w:r w:rsidRPr="00422823">
        <w:rPr>
          <w:rFonts w:eastAsia="DFKai-SB"/>
          <w:b/>
          <w:sz w:val="32"/>
          <w:szCs w:val="32"/>
        </w:rPr>
        <w:t>，</w:t>
      </w:r>
      <w:r w:rsidRPr="00C91434">
        <w:rPr>
          <w:rFonts w:ascii="Times New Roman" w:eastAsia="DFKai-SB" w:hAnsi="Times New Roman"/>
          <w:b/>
          <w:bCs/>
          <w:noProof/>
          <w:sz w:val="32"/>
          <w:szCs w:val="32"/>
          <w:lang w:eastAsia="vi-VN"/>
        </w:rPr>
        <w:t>用是四物</w:t>
      </w:r>
      <w:r w:rsidRPr="00422823">
        <w:rPr>
          <w:rFonts w:eastAsia="DFKai-SB"/>
          <w:b/>
          <w:sz w:val="32"/>
          <w:szCs w:val="32"/>
        </w:rPr>
        <w:t>，</w:t>
      </w:r>
      <w:r w:rsidRPr="00C91434">
        <w:rPr>
          <w:rFonts w:ascii="Times New Roman" w:eastAsia="DFKai-SB" w:hAnsi="Times New Roman"/>
          <w:b/>
          <w:bCs/>
          <w:noProof/>
          <w:sz w:val="32"/>
          <w:szCs w:val="32"/>
          <w:lang w:eastAsia="vi-VN"/>
        </w:rPr>
        <w:t>觀己面像</w:t>
      </w:r>
      <w:r w:rsidRPr="00422823">
        <w:rPr>
          <w:rFonts w:eastAsia="DFKai-SB"/>
          <w:b/>
          <w:sz w:val="32"/>
          <w:szCs w:val="32"/>
        </w:rPr>
        <w:t>，</w:t>
      </w:r>
      <w:r w:rsidRPr="00C91434">
        <w:rPr>
          <w:rFonts w:ascii="Times New Roman" w:eastAsia="DFKai-SB" w:hAnsi="Times New Roman"/>
          <w:b/>
          <w:bCs/>
          <w:noProof/>
          <w:sz w:val="32"/>
          <w:szCs w:val="32"/>
          <w:lang w:eastAsia="vi-VN"/>
        </w:rPr>
        <w:t>善惡好醜</w:t>
      </w:r>
      <w:r w:rsidRPr="00422823">
        <w:rPr>
          <w:rFonts w:eastAsia="DFKai-SB"/>
          <w:b/>
          <w:sz w:val="32"/>
          <w:szCs w:val="32"/>
        </w:rPr>
        <w:t>，</w:t>
      </w:r>
      <w:r w:rsidRPr="00C91434">
        <w:rPr>
          <w:rFonts w:ascii="Times New Roman" w:eastAsia="DFKai-SB" w:hAnsi="Times New Roman"/>
          <w:b/>
          <w:bCs/>
          <w:noProof/>
          <w:sz w:val="32"/>
          <w:szCs w:val="32"/>
          <w:lang w:eastAsia="vi-VN"/>
        </w:rPr>
        <w:t>顯現分明。賢護</w:t>
      </w:r>
      <w:r w:rsidRPr="00EF077D">
        <w:rPr>
          <w:rFonts w:eastAsia="DFKai-SB"/>
          <w:b/>
          <w:sz w:val="32"/>
          <w:szCs w:val="32"/>
        </w:rPr>
        <w:t>！</w:t>
      </w:r>
      <w:r w:rsidRPr="00C91434">
        <w:rPr>
          <w:rFonts w:ascii="Times New Roman" w:eastAsia="DFKai-SB" w:hAnsi="Times New Roman"/>
          <w:b/>
          <w:bCs/>
          <w:noProof/>
          <w:sz w:val="32"/>
          <w:szCs w:val="32"/>
          <w:lang w:eastAsia="vi-VN"/>
        </w:rPr>
        <w:t>於意云何</w:t>
      </w:r>
      <w:r w:rsidRPr="005A1226">
        <w:rPr>
          <w:rFonts w:eastAsia="DFKai-SB"/>
          <w:b/>
          <w:sz w:val="32"/>
          <w:szCs w:val="32"/>
          <w:lang w:eastAsia="zh-TW"/>
        </w:rPr>
        <w:t>？</w:t>
      </w:r>
      <w:r w:rsidRPr="00C91434">
        <w:rPr>
          <w:rFonts w:ascii="Times New Roman" w:eastAsia="DFKai-SB" w:hAnsi="Times New Roman"/>
          <w:b/>
          <w:bCs/>
          <w:noProof/>
          <w:sz w:val="32"/>
          <w:szCs w:val="32"/>
          <w:lang w:eastAsia="vi-VN"/>
        </w:rPr>
        <w:t>彼所見像</w:t>
      </w:r>
      <w:r w:rsidRPr="00422823">
        <w:rPr>
          <w:rFonts w:eastAsia="DFKai-SB"/>
          <w:b/>
          <w:sz w:val="32"/>
          <w:szCs w:val="32"/>
        </w:rPr>
        <w:t>，</w:t>
      </w:r>
      <w:r w:rsidRPr="00C91434">
        <w:rPr>
          <w:rFonts w:ascii="Times New Roman" w:eastAsia="DFKai-SB" w:hAnsi="Times New Roman"/>
          <w:b/>
          <w:bCs/>
          <w:noProof/>
          <w:sz w:val="32"/>
          <w:szCs w:val="32"/>
          <w:lang w:eastAsia="vi-VN"/>
        </w:rPr>
        <w:t>於此油水</w:t>
      </w:r>
      <w:r w:rsidRPr="00422823">
        <w:rPr>
          <w:rFonts w:eastAsia="DFKai-SB"/>
          <w:b/>
          <w:sz w:val="32"/>
          <w:szCs w:val="32"/>
        </w:rPr>
        <w:t>，</w:t>
      </w:r>
      <w:r w:rsidRPr="00C91434">
        <w:rPr>
          <w:rFonts w:ascii="Times New Roman" w:eastAsia="DFKai-SB" w:hAnsi="Times New Roman"/>
          <w:b/>
          <w:bCs/>
          <w:noProof/>
          <w:sz w:val="32"/>
          <w:szCs w:val="32"/>
          <w:lang w:eastAsia="vi-VN"/>
        </w:rPr>
        <w:t>水精明鏡</w:t>
      </w:r>
      <w:r w:rsidRPr="00422823">
        <w:rPr>
          <w:rFonts w:eastAsia="DFKai-SB"/>
          <w:b/>
          <w:sz w:val="32"/>
          <w:szCs w:val="32"/>
        </w:rPr>
        <w:t>，</w:t>
      </w:r>
      <w:r w:rsidRPr="00C91434">
        <w:rPr>
          <w:rFonts w:ascii="Times New Roman" w:eastAsia="DFKai-SB" w:hAnsi="Times New Roman"/>
          <w:b/>
          <w:bCs/>
          <w:noProof/>
          <w:sz w:val="32"/>
          <w:szCs w:val="32"/>
          <w:lang w:eastAsia="vi-VN"/>
        </w:rPr>
        <w:t>四處現時</w:t>
      </w:r>
      <w:r w:rsidRPr="00422823">
        <w:rPr>
          <w:rFonts w:eastAsia="DFKai-SB"/>
          <w:b/>
          <w:sz w:val="32"/>
          <w:szCs w:val="32"/>
        </w:rPr>
        <w:t>，</w:t>
      </w:r>
      <w:r w:rsidRPr="00C91434">
        <w:rPr>
          <w:rFonts w:ascii="Times New Roman" w:eastAsia="DFKai-SB" w:hAnsi="Times New Roman"/>
          <w:b/>
          <w:bCs/>
          <w:noProof/>
          <w:sz w:val="32"/>
          <w:szCs w:val="32"/>
          <w:lang w:eastAsia="vi-VN"/>
        </w:rPr>
        <w:t>是爲先有耶</w:t>
      </w:r>
      <w:r w:rsidRPr="005A1226">
        <w:rPr>
          <w:rFonts w:eastAsia="DFKai-SB"/>
          <w:b/>
          <w:sz w:val="32"/>
          <w:szCs w:val="32"/>
          <w:lang w:eastAsia="zh-TW"/>
        </w:rPr>
        <w:t>？</w:t>
      </w:r>
      <w:r w:rsidRPr="00422823">
        <w:rPr>
          <w:rFonts w:eastAsia="DFKai-SB"/>
          <w:b/>
          <w:sz w:val="32"/>
          <w:szCs w:val="32"/>
          <w:lang w:eastAsia="zh-TW"/>
        </w:rPr>
        <w:t>」</w:t>
      </w:r>
      <w:r w:rsidRPr="00C91434">
        <w:rPr>
          <w:rFonts w:ascii="Times New Roman" w:eastAsia="DFKai-SB" w:hAnsi="Times New Roman"/>
          <w:b/>
          <w:bCs/>
          <w:noProof/>
          <w:sz w:val="32"/>
          <w:szCs w:val="32"/>
          <w:lang w:eastAsia="vi-VN"/>
        </w:rPr>
        <w:t>賢護答言</w:t>
      </w:r>
      <w:r w:rsidRPr="00422823">
        <w:rPr>
          <w:rFonts w:eastAsia="DFKai-SB"/>
          <w:b/>
          <w:sz w:val="32"/>
          <w:szCs w:val="32"/>
        </w:rPr>
        <w:t>：</w:t>
      </w:r>
      <w:r w:rsidRPr="00422823">
        <w:rPr>
          <w:rFonts w:eastAsia="DFKai-SB"/>
          <w:b/>
          <w:sz w:val="32"/>
          <w:szCs w:val="32"/>
          <w:lang w:eastAsia="zh-TW"/>
        </w:rPr>
        <w:t>「</w:t>
      </w:r>
      <w:r w:rsidRPr="00C91434">
        <w:rPr>
          <w:rFonts w:ascii="Times New Roman" w:eastAsia="DFKai-SB" w:hAnsi="Times New Roman"/>
          <w:b/>
          <w:bCs/>
          <w:noProof/>
          <w:sz w:val="32"/>
          <w:szCs w:val="32"/>
          <w:lang w:eastAsia="vi-VN"/>
        </w:rPr>
        <w:t>不也</w:t>
      </w:r>
      <w:r w:rsidRPr="00EF077D">
        <w:rPr>
          <w:rFonts w:eastAsia="DFKai-SB"/>
          <w:b/>
          <w:sz w:val="32"/>
          <w:szCs w:val="32"/>
        </w:rPr>
        <w:t>！</w:t>
      </w:r>
      <w:r w:rsidRPr="00422823">
        <w:rPr>
          <w:rFonts w:eastAsia="DFKai-SB"/>
          <w:b/>
          <w:sz w:val="32"/>
          <w:szCs w:val="32"/>
          <w:lang w:eastAsia="zh-TW"/>
        </w:rPr>
        <w:t>」</w:t>
      </w:r>
      <w:r w:rsidRPr="00C91434">
        <w:rPr>
          <w:rFonts w:ascii="Times New Roman" w:eastAsia="DFKai-SB" w:hAnsi="Times New Roman"/>
          <w:b/>
          <w:bCs/>
          <w:noProof/>
          <w:sz w:val="32"/>
          <w:szCs w:val="32"/>
          <w:lang w:eastAsia="vi-VN"/>
        </w:rPr>
        <w:t>曰</w:t>
      </w:r>
      <w:r w:rsidRPr="00422823">
        <w:rPr>
          <w:rFonts w:eastAsia="DFKai-SB"/>
          <w:b/>
          <w:sz w:val="32"/>
          <w:szCs w:val="32"/>
        </w:rPr>
        <w:t>：</w:t>
      </w:r>
      <w:r w:rsidRPr="00422823">
        <w:rPr>
          <w:rFonts w:eastAsia="DFKai-SB"/>
          <w:b/>
          <w:sz w:val="32"/>
          <w:szCs w:val="32"/>
          <w:lang w:eastAsia="zh-TW"/>
        </w:rPr>
        <w:t>「</w:t>
      </w:r>
      <w:r w:rsidRPr="00C91434">
        <w:rPr>
          <w:rFonts w:ascii="Times New Roman" w:eastAsia="DFKai-SB" w:hAnsi="Times New Roman"/>
          <w:b/>
          <w:bCs/>
          <w:noProof/>
          <w:sz w:val="32"/>
          <w:szCs w:val="32"/>
          <w:lang w:eastAsia="vi-VN"/>
        </w:rPr>
        <w:t>是豈</w:t>
      </w:r>
      <w:r w:rsidRPr="00C91434">
        <w:rPr>
          <w:rFonts w:ascii="Times New Roman" w:eastAsia="DFKai-SB" w:hAnsi="Times New Roman"/>
          <w:b/>
          <w:bCs/>
          <w:noProof/>
          <w:sz w:val="32"/>
          <w:szCs w:val="32"/>
          <w:lang w:eastAsia="vi-VN"/>
        </w:rPr>
        <w:lastRenderedPageBreak/>
        <w:t>本無耶</w:t>
      </w:r>
      <w:r w:rsidRPr="005A1226">
        <w:rPr>
          <w:rFonts w:eastAsia="DFKai-SB"/>
          <w:b/>
          <w:sz w:val="32"/>
          <w:szCs w:val="32"/>
          <w:lang w:eastAsia="zh-TW"/>
        </w:rPr>
        <w:t>？</w:t>
      </w:r>
      <w:r w:rsidRPr="00422823">
        <w:rPr>
          <w:rFonts w:eastAsia="DFKai-SB"/>
          <w:b/>
          <w:sz w:val="32"/>
          <w:szCs w:val="32"/>
          <w:lang w:eastAsia="zh-TW"/>
        </w:rPr>
        <w:t>」</w:t>
      </w:r>
      <w:r w:rsidRPr="00C91434">
        <w:rPr>
          <w:rFonts w:ascii="Times New Roman" w:eastAsia="DFKai-SB" w:hAnsi="Times New Roman"/>
          <w:b/>
          <w:bCs/>
          <w:noProof/>
          <w:sz w:val="32"/>
          <w:szCs w:val="32"/>
          <w:lang w:eastAsia="vi-VN"/>
        </w:rPr>
        <w:t>答言</w:t>
      </w:r>
      <w:r w:rsidRPr="00422823">
        <w:rPr>
          <w:rFonts w:eastAsia="DFKai-SB"/>
          <w:b/>
          <w:sz w:val="32"/>
          <w:szCs w:val="32"/>
        </w:rPr>
        <w:t>：</w:t>
      </w:r>
      <w:r w:rsidRPr="00422823">
        <w:rPr>
          <w:rFonts w:eastAsia="DFKai-SB"/>
          <w:b/>
          <w:sz w:val="32"/>
          <w:szCs w:val="32"/>
          <w:lang w:eastAsia="zh-TW"/>
        </w:rPr>
        <w:t>「</w:t>
      </w:r>
      <w:r w:rsidRPr="00C91434">
        <w:rPr>
          <w:rFonts w:ascii="Times New Roman" w:eastAsia="DFKai-SB" w:hAnsi="Times New Roman"/>
          <w:b/>
          <w:bCs/>
          <w:noProof/>
          <w:sz w:val="32"/>
          <w:szCs w:val="32"/>
          <w:lang w:eastAsia="vi-VN"/>
        </w:rPr>
        <w:t>不也</w:t>
      </w:r>
      <w:r w:rsidRPr="00EF077D">
        <w:rPr>
          <w:rFonts w:eastAsia="DFKai-SB"/>
          <w:b/>
          <w:sz w:val="32"/>
          <w:szCs w:val="32"/>
        </w:rPr>
        <w:t>！</w:t>
      </w:r>
      <w:r w:rsidRPr="00422823">
        <w:rPr>
          <w:rFonts w:eastAsia="DFKai-SB"/>
          <w:b/>
          <w:sz w:val="32"/>
          <w:szCs w:val="32"/>
          <w:lang w:eastAsia="zh-TW"/>
        </w:rPr>
        <w:t>」</w:t>
      </w:r>
      <w:r w:rsidRPr="00C91434">
        <w:rPr>
          <w:rFonts w:ascii="Times New Roman" w:eastAsia="DFKai-SB" w:hAnsi="Times New Roman"/>
          <w:b/>
          <w:bCs/>
          <w:noProof/>
          <w:sz w:val="32"/>
          <w:szCs w:val="32"/>
          <w:lang w:eastAsia="vi-VN"/>
        </w:rPr>
        <w:t>曰</w:t>
      </w:r>
      <w:r w:rsidRPr="00422823">
        <w:rPr>
          <w:rFonts w:eastAsia="DFKai-SB"/>
          <w:b/>
          <w:sz w:val="32"/>
          <w:szCs w:val="32"/>
        </w:rPr>
        <w:t>：</w:t>
      </w:r>
      <w:r w:rsidRPr="00422823">
        <w:rPr>
          <w:rFonts w:eastAsia="DFKai-SB"/>
          <w:b/>
          <w:sz w:val="32"/>
          <w:szCs w:val="32"/>
          <w:lang w:eastAsia="zh-TW"/>
        </w:rPr>
        <w:t>「</w:t>
      </w:r>
      <w:r w:rsidRPr="00C91434">
        <w:rPr>
          <w:rFonts w:ascii="Times New Roman" w:eastAsia="DFKai-SB" w:hAnsi="Times New Roman"/>
          <w:b/>
          <w:bCs/>
          <w:noProof/>
          <w:sz w:val="32"/>
          <w:szCs w:val="32"/>
          <w:lang w:eastAsia="vi-VN"/>
        </w:rPr>
        <w:t>是爲在內耶</w:t>
      </w:r>
      <w:r w:rsidRPr="005A1226">
        <w:rPr>
          <w:rFonts w:eastAsia="DFKai-SB"/>
          <w:b/>
          <w:sz w:val="32"/>
          <w:szCs w:val="32"/>
          <w:lang w:eastAsia="zh-TW"/>
        </w:rPr>
        <w:t>？</w:t>
      </w:r>
      <w:r w:rsidRPr="00422823">
        <w:rPr>
          <w:rFonts w:eastAsia="DFKai-SB"/>
          <w:b/>
          <w:sz w:val="32"/>
          <w:szCs w:val="32"/>
          <w:lang w:eastAsia="zh-TW"/>
        </w:rPr>
        <w:t>」</w:t>
      </w:r>
      <w:r w:rsidRPr="00C91434">
        <w:rPr>
          <w:rFonts w:ascii="Times New Roman" w:eastAsia="DFKai-SB" w:hAnsi="Times New Roman"/>
          <w:b/>
          <w:bCs/>
          <w:noProof/>
          <w:sz w:val="32"/>
          <w:szCs w:val="32"/>
          <w:lang w:eastAsia="vi-VN"/>
        </w:rPr>
        <w:t>答言</w:t>
      </w:r>
      <w:r w:rsidRPr="00422823">
        <w:rPr>
          <w:rFonts w:eastAsia="DFKai-SB"/>
          <w:b/>
          <w:sz w:val="32"/>
          <w:szCs w:val="32"/>
        </w:rPr>
        <w:t>：</w:t>
      </w:r>
      <w:r w:rsidRPr="00422823">
        <w:rPr>
          <w:rFonts w:eastAsia="DFKai-SB"/>
          <w:b/>
          <w:sz w:val="32"/>
          <w:szCs w:val="32"/>
          <w:lang w:eastAsia="zh-TW"/>
        </w:rPr>
        <w:t>「</w:t>
      </w:r>
      <w:r w:rsidRPr="00C91434">
        <w:rPr>
          <w:rFonts w:ascii="Times New Roman" w:eastAsia="DFKai-SB" w:hAnsi="Times New Roman"/>
          <w:b/>
          <w:bCs/>
          <w:noProof/>
          <w:sz w:val="32"/>
          <w:szCs w:val="32"/>
          <w:lang w:eastAsia="vi-VN"/>
        </w:rPr>
        <w:t>不也</w:t>
      </w:r>
      <w:r w:rsidRPr="00EF077D">
        <w:rPr>
          <w:rFonts w:eastAsia="DFKai-SB"/>
          <w:b/>
          <w:sz w:val="32"/>
          <w:szCs w:val="32"/>
        </w:rPr>
        <w:t>！</w:t>
      </w:r>
      <w:r w:rsidRPr="00422823">
        <w:rPr>
          <w:rFonts w:eastAsia="DFKai-SB"/>
          <w:b/>
          <w:sz w:val="32"/>
          <w:szCs w:val="32"/>
          <w:lang w:eastAsia="zh-TW"/>
        </w:rPr>
        <w:t>」</w:t>
      </w:r>
      <w:r w:rsidRPr="00C91434">
        <w:rPr>
          <w:rFonts w:ascii="Times New Roman" w:eastAsia="DFKai-SB" w:hAnsi="Times New Roman"/>
          <w:b/>
          <w:bCs/>
          <w:noProof/>
          <w:sz w:val="32"/>
          <w:szCs w:val="32"/>
          <w:lang w:eastAsia="vi-VN"/>
        </w:rPr>
        <w:t>曰</w:t>
      </w:r>
      <w:r w:rsidRPr="00422823">
        <w:rPr>
          <w:rFonts w:eastAsia="DFKai-SB"/>
          <w:b/>
          <w:sz w:val="32"/>
          <w:szCs w:val="32"/>
        </w:rPr>
        <w:t>：</w:t>
      </w:r>
      <w:r w:rsidRPr="00422823">
        <w:rPr>
          <w:rFonts w:eastAsia="DFKai-SB"/>
          <w:b/>
          <w:sz w:val="32"/>
          <w:szCs w:val="32"/>
          <w:lang w:eastAsia="zh-TW"/>
        </w:rPr>
        <w:t>「</w:t>
      </w:r>
      <w:r w:rsidRPr="00C91434">
        <w:rPr>
          <w:rFonts w:ascii="Times New Roman" w:eastAsia="DFKai-SB" w:hAnsi="Times New Roman"/>
          <w:b/>
          <w:bCs/>
          <w:noProof/>
          <w:sz w:val="32"/>
          <w:szCs w:val="32"/>
          <w:lang w:eastAsia="vi-VN"/>
        </w:rPr>
        <w:t>是豈在外耶</w:t>
      </w:r>
      <w:r w:rsidRPr="005A1226">
        <w:rPr>
          <w:rFonts w:eastAsia="DFKai-SB"/>
          <w:b/>
          <w:sz w:val="32"/>
          <w:szCs w:val="32"/>
          <w:lang w:eastAsia="zh-TW"/>
        </w:rPr>
        <w:t>？</w:t>
      </w:r>
      <w:r w:rsidRPr="00422823">
        <w:rPr>
          <w:rFonts w:eastAsia="DFKai-SB"/>
          <w:b/>
          <w:sz w:val="32"/>
          <w:szCs w:val="32"/>
          <w:lang w:eastAsia="zh-TW"/>
        </w:rPr>
        <w:t>」</w:t>
      </w:r>
      <w:r w:rsidRPr="00C91434">
        <w:rPr>
          <w:rFonts w:ascii="Times New Roman" w:eastAsia="DFKai-SB" w:hAnsi="Times New Roman"/>
          <w:b/>
          <w:bCs/>
          <w:noProof/>
          <w:sz w:val="32"/>
          <w:szCs w:val="32"/>
          <w:lang w:eastAsia="vi-VN"/>
        </w:rPr>
        <w:t>答言</w:t>
      </w:r>
      <w:r w:rsidRPr="00422823">
        <w:rPr>
          <w:rFonts w:eastAsia="DFKai-SB"/>
          <w:b/>
          <w:sz w:val="32"/>
          <w:szCs w:val="32"/>
        </w:rPr>
        <w:t>：</w:t>
      </w:r>
      <w:r w:rsidRPr="00422823">
        <w:rPr>
          <w:rFonts w:eastAsia="DFKai-SB"/>
          <w:b/>
          <w:sz w:val="32"/>
          <w:szCs w:val="32"/>
          <w:lang w:eastAsia="zh-TW"/>
        </w:rPr>
        <w:t>「</w:t>
      </w:r>
      <w:r w:rsidRPr="00C91434">
        <w:rPr>
          <w:rFonts w:ascii="Times New Roman" w:eastAsia="DFKai-SB" w:hAnsi="Times New Roman"/>
          <w:b/>
          <w:bCs/>
          <w:noProof/>
          <w:sz w:val="32"/>
          <w:szCs w:val="32"/>
          <w:lang w:eastAsia="vi-VN"/>
        </w:rPr>
        <w:t>不也</w:t>
      </w:r>
      <w:r w:rsidRPr="00EF077D">
        <w:rPr>
          <w:rFonts w:eastAsia="DFKai-SB"/>
          <w:b/>
          <w:sz w:val="32"/>
          <w:szCs w:val="32"/>
        </w:rPr>
        <w:t>！</w:t>
      </w:r>
      <w:r w:rsidRPr="00422823">
        <w:rPr>
          <w:rFonts w:eastAsia="DFKai-SB"/>
          <w:b/>
          <w:sz w:val="32"/>
          <w:szCs w:val="32"/>
          <w:lang w:eastAsia="zh-TW"/>
        </w:rPr>
        <w:t>」</w:t>
      </w:r>
    </w:p>
    <w:p w14:paraId="0836C43E"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“Lại này Hiền Hộ! Như người tuổi trẻ, khỏe mạnh, dung mạo đoan nghiêm, muốn thấy hình dạng của mình đẹp đẽ hay xấu xí, liền lấy đồ đựng chứa đầy dầu trong, hoặc đựng nước sạch, hoặc lấy thủy tinh, hoặc cầm gương sáng, dùng bốn vật ấy để xem vẻ mặt của chính mình, thiện, ác, đẹp, xấu hiển hiện phân minh. Này Hiền Hộ! Ý ông nghĩ sao? Khi thấy hình tượng hiện ra trong bốn chỗ là dầu, nước, thủy tinh, gương sáng, có phải là đã có từ trước hay chăng?” Hiền Hộ thưa: “Chẳng phải vậy”. Hỏi: “Có phải vốn là không hay chăng?” Thưa: “Chẳng phải”. Hỏi: “Là bên trong ư?” Thưa: “Chẳng phải!” Hỏi: “Há ở bên ngoài ư?” Thưa: “Chẳng phải”). </w:t>
      </w:r>
    </w:p>
    <w:p w14:paraId="38132E1B"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52DC8265" w14:textId="77777777" w:rsidR="001E2EED"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Hỏi </w:t>
      </w:r>
      <w:r w:rsidRPr="00C91434">
        <w:rPr>
          <w:rFonts w:ascii="Times New Roman" w:eastAsia="DFKai-SB" w:hAnsi="Times New Roman"/>
          <w:i/>
          <w:iCs/>
          <w:noProof/>
          <w:sz w:val="28"/>
          <w:szCs w:val="28"/>
          <w:lang w:eastAsia="vi-VN"/>
        </w:rPr>
        <w:t>“trong, ngoài”</w:t>
      </w:r>
      <w:r w:rsidRPr="00C91434">
        <w:rPr>
          <w:rFonts w:ascii="Times New Roman" w:eastAsia="DFKai-SB" w:hAnsi="Times New Roman"/>
          <w:noProof/>
          <w:sz w:val="28"/>
          <w:szCs w:val="28"/>
          <w:lang w:eastAsia="vi-VN"/>
        </w:rPr>
        <w:t xml:space="preserve"> như thế, hay nói </w:t>
      </w:r>
      <w:r w:rsidRPr="00C91434">
        <w:rPr>
          <w:rFonts w:ascii="Times New Roman" w:eastAsia="DFKai-SB" w:hAnsi="Times New Roman"/>
          <w:i/>
          <w:iCs/>
          <w:noProof/>
          <w:sz w:val="28"/>
          <w:szCs w:val="28"/>
          <w:lang w:eastAsia="vi-VN"/>
        </w:rPr>
        <w:t>“vốn có, vốn không”</w:t>
      </w:r>
      <w:r w:rsidRPr="00732A42">
        <w:rPr>
          <w:rFonts w:ascii="Times New Roman" w:eastAsia="DFKai-SB" w:hAnsi="Times New Roman"/>
          <w:noProof/>
          <w:sz w:val="28"/>
          <w:szCs w:val="28"/>
          <w:lang w:eastAsia="vi-VN"/>
        </w:rPr>
        <w:t xml:space="preserve">, </w:t>
      </w:r>
      <w:r w:rsidRPr="00C91434">
        <w:rPr>
          <w:rFonts w:ascii="Times New Roman" w:eastAsia="DFKai-SB" w:hAnsi="Times New Roman"/>
          <w:noProof/>
          <w:sz w:val="28"/>
          <w:szCs w:val="28"/>
          <w:lang w:eastAsia="vi-VN"/>
        </w:rPr>
        <w:t xml:space="preserve">thật sự là hý luận! Nhưng nếu chẳng đặt câu hỏi như thế, tâm trí của chúng ta chẳng có nơi nương tựa, sẽ chẳng thể thật sự quy kết về sự chọn lựa </w:t>
      </w:r>
      <w:r w:rsidRPr="00C91434">
        <w:rPr>
          <w:rFonts w:ascii="Times New Roman" w:eastAsia="DFKai-SB" w:hAnsi="Times New Roman"/>
          <w:i/>
          <w:iCs/>
          <w:noProof/>
          <w:sz w:val="28"/>
          <w:szCs w:val="28"/>
          <w:lang w:eastAsia="vi-VN"/>
        </w:rPr>
        <w:t>“vạn pháp duy tâm”</w:t>
      </w:r>
      <w:r w:rsidRPr="00C91434">
        <w:rPr>
          <w:rFonts w:ascii="Times New Roman" w:eastAsia="DFKai-SB" w:hAnsi="Times New Roman"/>
          <w:noProof/>
          <w:sz w:val="28"/>
          <w:szCs w:val="28"/>
          <w:lang w:eastAsia="vi-VN"/>
        </w:rPr>
        <w:t xml:space="preserve">. </w:t>
      </w:r>
    </w:p>
    <w:p w14:paraId="70834C8F" w14:textId="77777777" w:rsidR="001E2EED" w:rsidRPr="00C91434" w:rsidRDefault="001E2EED" w:rsidP="0030365D">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 xml:space="preserve">Nếu là vốn có, sẽ chẳng thể là duy tâm. Nếu là vốn không, cũng chẳng thể là duy tâm. Nếu ở trong hay ngoài, thì cũng chẳng phải là pháp duy tâm, vẫn là các duyên hòa hợp, thành thục hiển hiện. Lìa pháp nhân duyên, sẽ chẳng thể thông suốt rạng ngời được! </w:t>
      </w:r>
    </w:p>
    <w:p w14:paraId="781CEB0E"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08726184"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(Kinh) Thế Tôn! Duy bỉ du, thủy, tinh, kính, chư vật thanh minh, vô trược, vô chỉ, kỳ hình tại tiền, bỉ tượng tùy hiện.</w:t>
      </w:r>
    </w:p>
    <w:p w14:paraId="2713A7F2"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422823">
        <w:rPr>
          <w:rFonts w:eastAsia="DFKai-SB"/>
          <w:b/>
          <w:sz w:val="32"/>
          <w:szCs w:val="32"/>
          <w:lang w:eastAsia="zh-TW"/>
        </w:rPr>
        <w:t>「</w:t>
      </w:r>
      <w:r w:rsidRPr="00C91434">
        <w:rPr>
          <w:rFonts w:ascii="Times New Roman" w:eastAsia="DFKai-SB" w:hAnsi="Times New Roman"/>
          <w:b/>
          <w:bCs/>
          <w:noProof/>
          <w:sz w:val="32"/>
          <w:szCs w:val="32"/>
          <w:lang w:eastAsia="vi-VN"/>
        </w:rPr>
        <w:t>世尊</w:t>
      </w:r>
      <w:r w:rsidRPr="00EF077D">
        <w:rPr>
          <w:rFonts w:eastAsia="DFKai-SB"/>
          <w:b/>
          <w:sz w:val="32"/>
          <w:szCs w:val="32"/>
        </w:rPr>
        <w:t>！</w:t>
      </w:r>
      <w:r w:rsidRPr="00C91434">
        <w:rPr>
          <w:rFonts w:ascii="Times New Roman" w:eastAsia="DFKai-SB" w:hAnsi="Times New Roman"/>
          <w:b/>
          <w:bCs/>
          <w:noProof/>
          <w:sz w:val="32"/>
          <w:szCs w:val="32"/>
          <w:lang w:eastAsia="vi-VN"/>
        </w:rPr>
        <w:t>惟彼油水精鏡</w:t>
      </w:r>
      <w:r w:rsidRPr="00422823">
        <w:rPr>
          <w:rFonts w:eastAsia="DFKai-SB"/>
          <w:b/>
          <w:sz w:val="32"/>
          <w:szCs w:val="32"/>
        </w:rPr>
        <w:t>，</w:t>
      </w:r>
      <w:r w:rsidRPr="00C91434">
        <w:rPr>
          <w:rFonts w:ascii="Times New Roman" w:eastAsia="DFKai-SB" w:hAnsi="Times New Roman"/>
          <w:b/>
          <w:bCs/>
          <w:noProof/>
          <w:sz w:val="32"/>
          <w:szCs w:val="32"/>
          <w:lang w:eastAsia="vi-VN"/>
        </w:rPr>
        <w:t>諸物清明</w:t>
      </w:r>
      <w:r w:rsidRPr="00422823">
        <w:rPr>
          <w:rFonts w:eastAsia="DFKai-SB"/>
          <w:b/>
          <w:sz w:val="32"/>
          <w:szCs w:val="32"/>
        </w:rPr>
        <w:t>，</w:t>
      </w:r>
      <w:r w:rsidRPr="00C91434">
        <w:rPr>
          <w:rFonts w:ascii="Times New Roman" w:eastAsia="DFKai-SB" w:hAnsi="Times New Roman"/>
          <w:b/>
          <w:bCs/>
          <w:noProof/>
          <w:sz w:val="32"/>
          <w:szCs w:val="32"/>
          <w:lang w:eastAsia="vi-VN"/>
        </w:rPr>
        <w:t>無濁無滓</w:t>
      </w:r>
      <w:r w:rsidRPr="00422823">
        <w:rPr>
          <w:rFonts w:eastAsia="DFKai-SB"/>
          <w:b/>
          <w:sz w:val="32"/>
          <w:szCs w:val="32"/>
        </w:rPr>
        <w:t>，</w:t>
      </w:r>
      <w:r w:rsidRPr="00C91434">
        <w:rPr>
          <w:rFonts w:ascii="Times New Roman" w:eastAsia="DFKai-SB" w:hAnsi="Times New Roman"/>
          <w:b/>
          <w:bCs/>
          <w:noProof/>
          <w:sz w:val="32"/>
          <w:szCs w:val="32"/>
          <w:lang w:eastAsia="vi-VN"/>
        </w:rPr>
        <w:t>其形在前</w:t>
      </w:r>
      <w:r w:rsidRPr="00422823">
        <w:rPr>
          <w:rFonts w:eastAsia="DFKai-SB"/>
          <w:b/>
          <w:sz w:val="32"/>
          <w:szCs w:val="32"/>
        </w:rPr>
        <w:t>，</w:t>
      </w:r>
      <w:r w:rsidRPr="00C91434">
        <w:rPr>
          <w:rFonts w:ascii="Times New Roman" w:eastAsia="DFKai-SB" w:hAnsi="Times New Roman"/>
          <w:b/>
          <w:bCs/>
          <w:noProof/>
          <w:sz w:val="32"/>
          <w:szCs w:val="32"/>
          <w:lang w:eastAsia="vi-VN"/>
        </w:rPr>
        <w:t>彼像隨現。</w:t>
      </w:r>
    </w:p>
    <w:p w14:paraId="381EC216"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Bạch Thế Tôn! Chỉ là trong các vật trong sáng như dầu, nước, thủy tinh, gương, chẳng nhơ bẩn, chẳng cáu cặn, hễ vật đối trước chúng, sẽ liền hiện bóng). </w:t>
      </w:r>
    </w:p>
    <w:p w14:paraId="0F08914C"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56BAD924"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lastRenderedPageBreak/>
        <w:tab/>
      </w:r>
      <w:r w:rsidRPr="00C91434">
        <w:rPr>
          <w:rFonts w:ascii="Times New Roman" w:eastAsia="DFKai-SB" w:hAnsi="Times New Roman"/>
          <w:i/>
          <w:iCs/>
          <w:noProof/>
          <w:sz w:val="28"/>
          <w:szCs w:val="28"/>
          <w:lang w:eastAsia="vi-VN"/>
        </w:rPr>
        <w:t>“Kỳ hình tại tiền”</w:t>
      </w:r>
      <w:r w:rsidRPr="00C9143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V</w:t>
      </w:r>
      <w:r w:rsidRPr="00C91434">
        <w:rPr>
          <w:rFonts w:ascii="Times New Roman" w:eastAsia="DFKai-SB" w:hAnsi="Times New Roman"/>
          <w:noProof/>
          <w:sz w:val="28"/>
          <w:szCs w:val="28"/>
          <w:lang w:eastAsia="vi-VN"/>
        </w:rPr>
        <w:t xml:space="preserve">ật đối diện trước chúng): Chính là pháp tắc sanh bởi nhân duyên. [Thấu hiểu] </w:t>
      </w:r>
      <w:r w:rsidRPr="00C91434">
        <w:rPr>
          <w:rFonts w:ascii="Times New Roman" w:eastAsia="DFKai-SB" w:hAnsi="Times New Roman"/>
          <w:i/>
          <w:iCs/>
          <w:noProof/>
          <w:sz w:val="28"/>
          <w:szCs w:val="28"/>
          <w:lang w:eastAsia="vi-VN"/>
        </w:rPr>
        <w:t>“các pháp sanh bởi nhân duyên”</w:t>
      </w:r>
      <w:r w:rsidRPr="00E72BD6">
        <w:rPr>
          <w:rFonts w:ascii="Times New Roman" w:eastAsia="DFKai-SB" w:hAnsi="Times New Roman"/>
          <w:noProof/>
          <w:sz w:val="28"/>
          <w:szCs w:val="28"/>
          <w:lang w:eastAsia="vi-VN"/>
        </w:rPr>
        <w:t>,</w:t>
      </w:r>
      <w:r w:rsidRPr="00C91434">
        <w:rPr>
          <w:rFonts w:ascii="Times New Roman" w:eastAsia="DFKai-SB" w:hAnsi="Times New Roman"/>
          <w:noProof/>
          <w:sz w:val="28"/>
          <w:szCs w:val="28"/>
          <w:lang w:eastAsia="vi-VN"/>
        </w:rPr>
        <w:t xml:space="preserve"> sẽ phá trừ các biên kiến như hữu biên, vô biên, đoạn kiến, thường kiến cho chúng sanh. Chẳng phá các kiến chấp ấy, sẽ khó thể thoát lìa cái tâm phàm phu, khó thể an lập chánh kiến. Nhưng tâm trí của hết thảy phàm phu hữu tình đều quẩn quanh trong Biên Kiến đối đãi nhị nguyên ấy, tức là nói có, nói không, nói vốn có, nói vốn không, nói đến, nói đi, nói trong, nói ngoài, như thế đều là cái tâm chấp “thật sự có, hoặc là thật sự không”, tâm [chấp trước là] trong hay ngoài, oan uổng bị tà kiến bức bách. Chúng ta quan sát lời ăn tiếng nói của chính mình, và các sự vật được tiếp xúc, [sẽ thấy rõ]: Cơ bản đều là vận dụng lối tư duy này, vẫn là hoặc trong, hoặc ngoài. Chẳng hạn như [do chấp trước đối đãi, bèn thấy có] chuyện của chính mình, chuyện của kẻ khác, hoặc là có, hoặc là không. Nếu có, bèn chấp thứ đó thật sự có. Nếu là không, sẽ là tướng đoạn diệt. Do vậy, Thường Kiến, Hữu Kiến, Đoạn Kiến luôn bầu bạn với chúng ta. Đó gọi là </w:t>
      </w:r>
      <w:r w:rsidRPr="00C91434">
        <w:rPr>
          <w:rFonts w:ascii="Times New Roman" w:eastAsia="DFKai-SB" w:hAnsi="Times New Roman"/>
          <w:i/>
          <w:iCs/>
          <w:noProof/>
          <w:sz w:val="28"/>
          <w:szCs w:val="28"/>
          <w:lang w:eastAsia="vi-VN"/>
        </w:rPr>
        <w:t>“biên kiến bạn tùy”</w:t>
      </w:r>
      <w:r w:rsidRPr="00C91434">
        <w:rPr>
          <w:rFonts w:ascii="Times New Roman" w:eastAsia="DFKai-SB" w:hAnsi="Times New Roman"/>
          <w:noProof/>
          <w:sz w:val="28"/>
          <w:szCs w:val="28"/>
          <w:lang w:eastAsia="vi-VN"/>
        </w:rPr>
        <w:t xml:space="preserve"> (biên kiến luôn theo sát), như thế thì chánh kiến sẽ chẳng thể kiến lập! Chúng ta đều biết cảnh giới Nhất Thật và cảnh giới Duy Thức trong giáo ngôn Phật pháp, ai nấy đều nói như thế; nhưng trong cuộc sống hằng ngày, có thể vận dụng tri kiến ấy hay không? Nếu vận dụng được, sẽ vô ngại đối với hết thảy sự tướng hiện tiền, vì đối với hết thảy sự tướng, quý vị trọn chẳng đắm nhiễm. Vì sao? Chỉ có tâm sanh, chỉ có tâm là Phật, chẳng phải sanh bên trong, chẳng sanh bên ngoài, chẳng phải tự sanh, chẳng phải tha sanh! </w:t>
      </w:r>
    </w:p>
    <w:p w14:paraId="59290D52"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16F0FB6D"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Nhi bỉ hiện tượng, bất tùng tứ vật xuất, diệc phi dư xứ lai. </w:t>
      </w:r>
    </w:p>
    <w:p w14:paraId="35EA4902"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而彼現像</w:t>
      </w:r>
      <w:r w:rsidRPr="00422823">
        <w:rPr>
          <w:rFonts w:eastAsia="DFKai-SB"/>
          <w:b/>
          <w:sz w:val="32"/>
          <w:szCs w:val="32"/>
        </w:rPr>
        <w:t>，</w:t>
      </w:r>
      <w:r w:rsidRPr="00C91434">
        <w:rPr>
          <w:rFonts w:ascii="Times New Roman" w:eastAsia="DFKai-SB" w:hAnsi="Times New Roman"/>
          <w:b/>
          <w:bCs/>
          <w:noProof/>
          <w:sz w:val="32"/>
          <w:szCs w:val="32"/>
          <w:lang w:eastAsia="vi-VN"/>
        </w:rPr>
        <w:t>不從四物出</w:t>
      </w:r>
      <w:r w:rsidRPr="00422823">
        <w:rPr>
          <w:rFonts w:eastAsia="DFKai-SB"/>
          <w:b/>
          <w:sz w:val="32"/>
          <w:szCs w:val="32"/>
        </w:rPr>
        <w:t>，</w:t>
      </w:r>
      <w:r w:rsidRPr="00C91434">
        <w:rPr>
          <w:rFonts w:ascii="Times New Roman" w:eastAsia="DFKai-SB" w:hAnsi="Times New Roman"/>
          <w:b/>
          <w:bCs/>
          <w:noProof/>
          <w:sz w:val="32"/>
          <w:szCs w:val="32"/>
          <w:lang w:eastAsia="vi-VN"/>
        </w:rPr>
        <w:t>亦非餘處來。</w:t>
      </w:r>
    </w:p>
    <w:p w14:paraId="77FFA558"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Nhưng các hình tượng được hiện ấy, chẳng từ bốn vật mà ra, cũng chẳng phải từ nơi khác đến). </w:t>
      </w:r>
    </w:p>
    <w:p w14:paraId="25771615" w14:textId="77777777" w:rsidR="001E2EED" w:rsidRPr="00E72BD6" w:rsidRDefault="001E2EED" w:rsidP="004269BE">
      <w:pPr>
        <w:autoSpaceDE w:val="0"/>
        <w:autoSpaceDN w:val="0"/>
        <w:adjustRightInd w:val="0"/>
        <w:spacing w:line="240" w:lineRule="auto"/>
        <w:jc w:val="both"/>
        <w:rPr>
          <w:rFonts w:ascii="Times New Roman" w:eastAsia="DFKai-SB" w:hAnsi="Times New Roman"/>
          <w:noProof/>
          <w:sz w:val="26"/>
          <w:szCs w:val="26"/>
          <w:lang w:eastAsia="vi-VN"/>
        </w:rPr>
      </w:pPr>
    </w:p>
    <w:p w14:paraId="6496F9DF"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Chúng ta phải quan sát tinh tế. Nếu chẳng quan sát như thế, sẽ khó trừ Biên Kiến. Tôi thường nghe mọi người bàn luận về người nào đó, chuyện nào đó, đạo tràng nào đó, nhân duyên nào đó. Nói tới, nói lui, trôi tuột theo sự tướng luôn, sẽ ngỡ [những điều bàn tán ấy] là có thật, chẳng thể tự thoát ra được! Nếu có thể tự kiềm chế, sẽ có thể giải quyết ngay lập tức, chẳng bị vướng mắc; đối với mình lẫn người, chắc chắn có lợi! Vì </w:t>
      </w:r>
      <w:r w:rsidRPr="00C91434">
        <w:rPr>
          <w:rFonts w:ascii="Times New Roman" w:eastAsia="DFKai-SB" w:hAnsi="Times New Roman"/>
          <w:noProof/>
          <w:sz w:val="28"/>
          <w:szCs w:val="28"/>
          <w:lang w:eastAsia="vi-VN"/>
        </w:rPr>
        <w:lastRenderedPageBreak/>
        <w:t xml:space="preserve">quý vị đã giải quyết sự tướng ngay trong hiện tại, chẳng phải là nhờ duyên khác để giải quyết. Vì sao? Chỉ do tâm hiển hiện. Chỉ do tự duyên hiển hiện, chẳng phải do duyên nào khác. Bọn chúng ta phần nhiều chìm đắm trong chấp trước. Hiện thời, người hành pháp nhiều, tu pháp đông đảo, người có chánh kiến hiếm hoi. Người hành pháp nhiều, người chấp Sự nhiều, người thật sự truyền bá chánh kiến càng hiếm hoi hơn! Người chọn lựa chánh kiến tột bậc khó có, do [những người như vậy sẽ] làm con mắt cho thế gian. Chúng ta đều biết tu trì Lục Độ: Bố thí, trì giới, nhẫn nhục, tinh tấn, Thiền Định, các thứ pháp tắc, ai nấy đều đang hành, nhưng người có con mắt trí huệ hiếm hoi! Nếu có mắt, tuy chẳng có tay chân, vẫn có thể hướng dẫn chúng sanh đạt được thiện xảo. Nhưng nếu tự tu hành tăng tấn mà chẳng có mắt [trí huệ], người ấy sẽ hành theo pháp ngu si, phần nhiều là tạo phước đức, do thiếu mắt trí huệ, khiến cho người ấy đọa lạc, chìm đắm trong thế gian. Các vị thiện tri thức ơi! Đoạn văn tự này lột bỏ hai thứ Biên Kiến, mười phần trọng </w:t>
      </w:r>
      <w:r>
        <w:rPr>
          <w:rFonts w:ascii="Times New Roman" w:eastAsia="DFKai-SB" w:hAnsi="Times New Roman"/>
          <w:noProof/>
          <w:sz w:val="28"/>
          <w:szCs w:val="28"/>
          <w:lang w:eastAsia="vi-VN"/>
        </w:rPr>
        <w:t xml:space="preserve"> </w:t>
      </w:r>
      <w:r w:rsidRPr="00C91434">
        <w:rPr>
          <w:rFonts w:ascii="Times New Roman" w:eastAsia="DFKai-SB" w:hAnsi="Times New Roman"/>
          <w:noProof/>
          <w:sz w:val="28"/>
          <w:szCs w:val="28"/>
          <w:lang w:eastAsia="vi-VN"/>
        </w:rPr>
        <w:t>yếu!</w:t>
      </w:r>
    </w:p>
    <w:p w14:paraId="0EFCBC7A"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10D74D58"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(Kinh) “Phi tự nhiên hữu, phi nhân tạo tác, đương tri bỉ tượng, vô sở tùng lai, diệc vô sở khứ, vô sanh, vô diệt, vô hữu trụ sở”. Thời bỉ Hiền Hộ, như thị đáp dĩ. Phật ngôn: “Hiền Hộ! Như thị, như thị</w:t>
      </w:r>
      <w:r>
        <w:rPr>
          <w:rFonts w:ascii="Times New Roman" w:eastAsia="DFKai-SB" w:hAnsi="Times New Roman"/>
          <w:b/>
          <w:bCs/>
          <w:i/>
          <w:iCs/>
          <w:noProof/>
          <w:sz w:val="28"/>
          <w:szCs w:val="28"/>
          <w:lang w:eastAsia="vi-VN"/>
        </w:rPr>
        <w:t>!</w:t>
      </w:r>
      <w:r w:rsidRPr="00C91434">
        <w:rPr>
          <w:rFonts w:ascii="Times New Roman" w:eastAsia="DFKai-SB" w:hAnsi="Times New Roman"/>
          <w:b/>
          <w:bCs/>
          <w:i/>
          <w:iCs/>
          <w:noProof/>
          <w:sz w:val="28"/>
          <w:szCs w:val="28"/>
          <w:lang w:eastAsia="vi-VN"/>
        </w:rPr>
        <w:t xml:space="preserve"> Như nhữ sở thuyết, chư vật thanh tịnh, bỉ sắc minh lãng, ảnh tượng tự hiện”. </w:t>
      </w:r>
    </w:p>
    <w:p w14:paraId="2EBEE536"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非自然有</w:t>
      </w:r>
      <w:r w:rsidRPr="00422823">
        <w:rPr>
          <w:rFonts w:eastAsia="DFKai-SB"/>
          <w:b/>
          <w:sz w:val="32"/>
          <w:szCs w:val="32"/>
        </w:rPr>
        <w:t>，</w:t>
      </w:r>
      <w:r w:rsidRPr="00C91434">
        <w:rPr>
          <w:rFonts w:ascii="Times New Roman" w:eastAsia="DFKai-SB" w:hAnsi="Times New Roman"/>
          <w:b/>
          <w:bCs/>
          <w:noProof/>
          <w:sz w:val="32"/>
          <w:szCs w:val="32"/>
          <w:lang w:eastAsia="vi-VN"/>
        </w:rPr>
        <w:t>非人造作</w:t>
      </w:r>
      <w:r w:rsidRPr="00422823">
        <w:rPr>
          <w:rFonts w:eastAsia="DFKai-SB"/>
          <w:b/>
          <w:sz w:val="32"/>
          <w:szCs w:val="32"/>
        </w:rPr>
        <w:t>，</w:t>
      </w:r>
      <w:r w:rsidRPr="00C91434">
        <w:rPr>
          <w:rFonts w:ascii="Times New Roman" w:eastAsia="DFKai-SB" w:hAnsi="Times New Roman"/>
          <w:b/>
          <w:bCs/>
          <w:noProof/>
          <w:sz w:val="32"/>
          <w:szCs w:val="32"/>
          <w:lang w:eastAsia="vi-VN"/>
        </w:rPr>
        <w:t>當知彼像</w:t>
      </w:r>
      <w:r w:rsidRPr="00422823">
        <w:rPr>
          <w:rFonts w:eastAsia="DFKai-SB"/>
          <w:b/>
          <w:sz w:val="32"/>
          <w:szCs w:val="32"/>
        </w:rPr>
        <w:t>，</w:t>
      </w:r>
      <w:r w:rsidRPr="00C91434">
        <w:rPr>
          <w:rFonts w:ascii="Times New Roman" w:eastAsia="DFKai-SB" w:hAnsi="Times New Roman"/>
          <w:b/>
          <w:bCs/>
          <w:noProof/>
          <w:sz w:val="32"/>
          <w:szCs w:val="32"/>
          <w:lang w:eastAsia="vi-VN"/>
        </w:rPr>
        <w:t>無所從來</w:t>
      </w:r>
      <w:r w:rsidRPr="00422823">
        <w:rPr>
          <w:rFonts w:eastAsia="DFKai-SB"/>
          <w:b/>
          <w:sz w:val="32"/>
          <w:szCs w:val="32"/>
        </w:rPr>
        <w:t>，</w:t>
      </w:r>
      <w:r w:rsidRPr="00C91434">
        <w:rPr>
          <w:rFonts w:ascii="Times New Roman" w:eastAsia="DFKai-SB" w:hAnsi="Times New Roman"/>
          <w:b/>
          <w:bCs/>
          <w:noProof/>
          <w:sz w:val="32"/>
          <w:szCs w:val="32"/>
          <w:lang w:eastAsia="vi-VN"/>
        </w:rPr>
        <w:t>亦無所去。無生無滅</w:t>
      </w:r>
      <w:r w:rsidRPr="00422823">
        <w:rPr>
          <w:rFonts w:eastAsia="DFKai-SB"/>
          <w:b/>
          <w:sz w:val="32"/>
          <w:szCs w:val="32"/>
        </w:rPr>
        <w:t>，</w:t>
      </w:r>
      <w:r w:rsidRPr="00C91434">
        <w:rPr>
          <w:rFonts w:ascii="Times New Roman" w:eastAsia="DFKai-SB" w:hAnsi="Times New Roman"/>
          <w:b/>
          <w:bCs/>
          <w:noProof/>
          <w:sz w:val="32"/>
          <w:szCs w:val="32"/>
          <w:lang w:eastAsia="vi-VN"/>
        </w:rPr>
        <w:t>無有住所</w:t>
      </w:r>
      <w:r w:rsidRPr="00422823">
        <w:rPr>
          <w:rFonts w:eastAsia="DFKai-SB"/>
          <w:b/>
          <w:sz w:val="32"/>
          <w:szCs w:val="32"/>
          <w:lang w:eastAsia="zh-TW"/>
        </w:rPr>
        <w:t>」</w:t>
      </w:r>
      <w:r w:rsidRPr="00C91434">
        <w:rPr>
          <w:rFonts w:ascii="Times New Roman" w:eastAsia="DFKai-SB" w:hAnsi="Times New Roman"/>
          <w:b/>
          <w:bCs/>
          <w:noProof/>
          <w:sz w:val="32"/>
          <w:szCs w:val="32"/>
          <w:lang w:eastAsia="vi-VN"/>
        </w:rPr>
        <w:t>。時彼賢護</w:t>
      </w:r>
      <w:r w:rsidRPr="00422823">
        <w:rPr>
          <w:rFonts w:eastAsia="DFKai-SB"/>
          <w:b/>
          <w:sz w:val="32"/>
          <w:szCs w:val="32"/>
        </w:rPr>
        <w:t>，</w:t>
      </w:r>
      <w:r w:rsidRPr="00C91434">
        <w:rPr>
          <w:rFonts w:ascii="Times New Roman" w:eastAsia="DFKai-SB" w:hAnsi="Times New Roman"/>
          <w:b/>
          <w:bCs/>
          <w:noProof/>
          <w:sz w:val="32"/>
          <w:szCs w:val="32"/>
          <w:lang w:eastAsia="vi-VN"/>
        </w:rPr>
        <w:t>如是答已。佛言</w:t>
      </w:r>
      <w:r w:rsidRPr="00422823">
        <w:rPr>
          <w:rFonts w:eastAsia="DFKai-SB"/>
          <w:b/>
          <w:sz w:val="32"/>
          <w:szCs w:val="32"/>
        </w:rPr>
        <w:t>：</w:t>
      </w:r>
      <w:r w:rsidRPr="00422823">
        <w:rPr>
          <w:rFonts w:eastAsia="DFKai-SB"/>
          <w:b/>
          <w:sz w:val="32"/>
          <w:szCs w:val="32"/>
          <w:lang w:eastAsia="zh-TW"/>
        </w:rPr>
        <w:t>「</w:t>
      </w:r>
      <w:r w:rsidRPr="00C91434">
        <w:rPr>
          <w:rFonts w:ascii="Times New Roman" w:eastAsia="DFKai-SB" w:hAnsi="Times New Roman"/>
          <w:b/>
          <w:bCs/>
          <w:noProof/>
          <w:sz w:val="32"/>
          <w:szCs w:val="32"/>
          <w:lang w:eastAsia="vi-VN"/>
        </w:rPr>
        <w:t>賢護</w:t>
      </w:r>
      <w:r w:rsidRPr="00EF077D">
        <w:rPr>
          <w:rFonts w:eastAsia="DFKai-SB"/>
          <w:b/>
          <w:sz w:val="32"/>
          <w:szCs w:val="32"/>
        </w:rPr>
        <w:t>！</w:t>
      </w:r>
      <w:r w:rsidRPr="00C91434">
        <w:rPr>
          <w:rFonts w:ascii="Times New Roman" w:eastAsia="DFKai-SB" w:hAnsi="Times New Roman"/>
          <w:b/>
          <w:bCs/>
          <w:noProof/>
          <w:sz w:val="32"/>
          <w:szCs w:val="32"/>
          <w:lang w:eastAsia="vi-VN"/>
        </w:rPr>
        <w:t>如是</w:t>
      </w:r>
      <w:r w:rsidRPr="00422823">
        <w:rPr>
          <w:rFonts w:eastAsia="DFKai-SB"/>
          <w:b/>
          <w:sz w:val="32"/>
          <w:szCs w:val="32"/>
        </w:rPr>
        <w:t>，</w:t>
      </w:r>
      <w:r w:rsidRPr="00C91434">
        <w:rPr>
          <w:rFonts w:ascii="Times New Roman" w:eastAsia="DFKai-SB" w:hAnsi="Times New Roman"/>
          <w:b/>
          <w:bCs/>
          <w:noProof/>
          <w:sz w:val="32"/>
          <w:szCs w:val="32"/>
          <w:lang w:eastAsia="vi-VN"/>
        </w:rPr>
        <w:t>如是</w:t>
      </w:r>
      <w:r w:rsidRPr="00EF077D">
        <w:rPr>
          <w:rFonts w:eastAsia="DFKai-SB"/>
          <w:b/>
          <w:sz w:val="32"/>
          <w:szCs w:val="32"/>
        </w:rPr>
        <w:t>！</w:t>
      </w:r>
      <w:r w:rsidRPr="00C91434">
        <w:rPr>
          <w:rFonts w:ascii="Times New Roman" w:eastAsia="DFKai-SB" w:hAnsi="Times New Roman"/>
          <w:b/>
          <w:bCs/>
          <w:noProof/>
          <w:sz w:val="32"/>
          <w:szCs w:val="32"/>
          <w:lang w:eastAsia="vi-VN"/>
        </w:rPr>
        <w:t>如汝所說</w:t>
      </w:r>
      <w:r w:rsidRPr="00422823">
        <w:rPr>
          <w:rFonts w:eastAsia="DFKai-SB"/>
          <w:b/>
          <w:sz w:val="32"/>
          <w:szCs w:val="32"/>
        </w:rPr>
        <w:t>，</w:t>
      </w:r>
      <w:r w:rsidRPr="00C91434">
        <w:rPr>
          <w:rFonts w:ascii="Times New Roman" w:eastAsia="DFKai-SB" w:hAnsi="Times New Roman"/>
          <w:b/>
          <w:bCs/>
          <w:noProof/>
          <w:sz w:val="32"/>
          <w:szCs w:val="32"/>
          <w:lang w:eastAsia="vi-VN"/>
        </w:rPr>
        <w:t>諸物清淨</w:t>
      </w:r>
      <w:r w:rsidRPr="00422823">
        <w:rPr>
          <w:rFonts w:eastAsia="DFKai-SB"/>
          <w:b/>
          <w:sz w:val="32"/>
          <w:szCs w:val="32"/>
        </w:rPr>
        <w:t>，</w:t>
      </w:r>
      <w:r w:rsidRPr="00C91434">
        <w:rPr>
          <w:rFonts w:ascii="Times New Roman" w:eastAsia="DFKai-SB" w:hAnsi="Times New Roman"/>
          <w:b/>
          <w:bCs/>
          <w:noProof/>
          <w:sz w:val="32"/>
          <w:szCs w:val="32"/>
          <w:lang w:eastAsia="vi-VN"/>
        </w:rPr>
        <w:t>彼色明朗</w:t>
      </w:r>
      <w:r w:rsidRPr="00422823">
        <w:rPr>
          <w:rFonts w:eastAsia="DFKai-SB"/>
          <w:b/>
          <w:sz w:val="32"/>
          <w:szCs w:val="32"/>
        </w:rPr>
        <w:t>，</w:t>
      </w:r>
      <w:r w:rsidRPr="00C91434">
        <w:rPr>
          <w:rFonts w:ascii="Times New Roman" w:eastAsia="DFKai-SB" w:hAnsi="Times New Roman"/>
          <w:b/>
          <w:bCs/>
          <w:noProof/>
          <w:sz w:val="32"/>
          <w:szCs w:val="32"/>
          <w:lang w:eastAsia="vi-VN"/>
        </w:rPr>
        <w:t>影像自現。</w:t>
      </w:r>
    </w:p>
    <w:p w14:paraId="6C6C23F4"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“Chẳng phải là tự nhiên có, chẳng do người nào tạo tác. Hãy nên biết các hình tượng ấy chẳng từ đâu đến, mà cũng chẳng đi về đâu, chẳng sanh, chẳng diệt, chẳng có chỗ trụ”. Lúc đó, Hiền Hộ đáp như thế rồi, đức Phật nói: “Này Hiền Hộ! Đúng như thế, đúng như vậy. Đúng như lời ông nói, các vật thanh tịnh, sắc nó trong sáng, hình ảnh tự hiện”). </w:t>
      </w:r>
    </w:p>
    <w:p w14:paraId="0BAC3198"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67F741B3" w14:textId="77777777" w:rsidR="001E2EED"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Do vậy, nay tất cả các vật, các nghiệp, các duyên thuộc y báo trong hiện tại, không gì chẳng hiện bóng trong tự tâm. Ai nấy đều chẳng tránh </w:t>
      </w:r>
      <w:r w:rsidRPr="00C91434">
        <w:rPr>
          <w:rFonts w:ascii="Times New Roman" w:eastAsia="DFKai-SB" w:hAnsi="Times New Roman"/>
          <w:noProof/>
          <w:sz w:val="28"/>
          <w:szCs w:val="28"/>
          <w:lang w:eastAsia="vi-VN"/>
        </w:rPr>
        <w:lastRenderedPageBreak/>
        <w:t xml:space="preserve">khỏi hành động như thế! Có lúc chúng ta sỉ nhục kẻ khác, coi ác nghiệp duyên và ác nghiệp của kẻ khác là sự sỉ nhục của chính mình. Từ chỗ đó, hãy nên tự mình sám hối để chuyển hóa, chớ nên đùn đẩy nhân duyên ấy cho người khác. Vì sao? Bản chất của Thức chính là giải quyết nạn duyên này, trừ bỏ các đau khổ ấy. Nếu chẳng phải vậy, chúng ta sẽ ở chỗ này nói có, nói không, nói dài, nói ngắn, thân tâm đau khổ, đắm nhiễm không ngừng. </w:t>
      </w:r>
    </w:p>
    <w:p w14:paraId="13A053AF" w14:textId="77777777" w:rsidR="001E2EED" w:rsidRPr="00C91434" w:rsidRDefault="001E2EED" w:rsidP="004D0BAE">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Hôm nay, có một vị cư sĩ từ bên ngoài đến, nói trong nhà người ấy có duyên gây tai nạn ngang trái, tâm trí bị ngăn chướng, đau khổ không chịu nổi, hỏi tôi có một phương pháp nào để có thể chuyển đổi hay không? Tôi nói: Thật sự không</w:t>
      </w:r>
      <w:r>
        <w:rPr>
          <w:rFonts w:ascii="Times New Roman" w:eastAsia="DFKai-SB" w:hAnsi="Times New Roman"/>
          <w:noProof/>
          <w:sz w:val="28"/>
          <w:szCs w:val="28"/>
          <w:lang w:eastAsia="vi-VN"/>
        </w:rPr>
        <w:t xml:space="preserve"> có</w:t>
      </w:r>
      <w:r w:rsidRPr="00C91434">
        <w:rPr>
          <w:rFonts w:ascii="Times New Roman" w:eastAsia="DFKai-SB" w:hAnsi="Times New Roman"/>
          <w:noProof/>
          <w:sz w:val="28"/>
          <w:szCs w:val="28"/>
          <w:lang w:eastAsia="vi-VN"/>
        </w:rPr>
        <w:t xml:space="preserve"> chuyện này, nhưng do trong tâm bị vướng mắc, vướng mắc vào chuyện ấy, nó sẽ tiếp tục kéo dài, càng duyên theo, càng lâu, chẳng thể tự thoát ra được. Cũng có nghĩa là: Nếu quý vị cho rằng thật sự có chuyện ấy, sẽ chẳng thể tự thoát ra được! Chúng ta học tập Phật pháp, quyết định phải nhận biết nên xử trí hiện duyên như thế nào? </w:t>
      </w:r>
    </w:p>
    <w:p w14:paraId="08B72A62"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75E1A1DA"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Bất dụng đa công, Bồ Tát diệc nhĩ, nhất tâm thiện tư, kiến chư Như Lai. Kiến dĩ tức trụ, trụ dĩ vấn nghĩa. </w:t>
      </w:r>
    </w:p>
    <w:p w14:paraId="6C0B277F"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不用多功</w:t>
      </w:r>
      <w:r w:rsidRPr="00422823">
        <w:rPr>
          <w:rFonts w:eastAsia="DFKai-SB"/>
          <w:b/>
          <w:sz w:val="32"/>
          <w:szCs w:val="32"/>
        </w:rPr>
        <w:t>，</w:t>
      </w:r>
      <w:r w:rsidRPr="00C91434">
        <w:rPr>
          <w:rFonts w:ascii="Times New Roman" w:eastAsia="DFKai-SB" w:hAnsi="Times New Roman"/>
          <w:b/>
          <w:bCs/>
          <w:noProof/>
          <w:sz w:val="32"/>
          <w:szCs w:val="32"/>
          <w:lang w:eastAsia="vi-VN"/>
        </w:rPr>
        <w:t>菩薩亦爾</w:t>
      </w:r>
      <w:r w:rsidRPr="00422823">
        <w:rPr>
          <w:rFonts w:eastAsia="DFKai-SB"/>
          <w:b/>
          <w:sz w:val="32"/>
          <w:szCs w:val="32"/>
        </w:rPr>
        <w:t>，</w:t>
      </w:r>
      <w:r w:rsidRPr="00C91434">
        <w:rPr>
          <w:rFonts w:ascii="Times New Roman" w:eastAsia="DFKai-SB" w:hAnsi="Times New Roman"/>
          <w:b/>
          <w:bCs/>
          <w:noProof/>
          <w:sz w:val="32"/>
          <w:szCs w:val="32"/>
          <w:lang w:eastAsia="vi-VN"/>
        </w:rPr>
        <w:t>一心善思</w:t>
      </w:r>
      <w:r w:rsidRPr="00422823">
        <w:rPr>
          <w:rFonts w:eastAsia="DFKai-SB"/>
          <w:b/>
          <w:sz w:val="32"/>
          <w:szCs w:val="32"/>
        </w:rPr>
        <w:t>，</w:t>
      </w:r>
      <w:r w:rsidRPr="00C91434">
        <w:rPr>
          <w:rFonts w:ascii="Times New Roman" w:eastAsia="DFKai-SB" w:hAnsi="Times New Roman"/>
          <w:b/>
          <w:bCs/>
          <w:noProof/>
          <w:sz w:val="32"/>
          <w:szCs w:val="32"/>
          <w:lang w:eastAsia="vi-VN"/>
        </w:rPr>
        <w:t>見諸如來。見已即住</w:t>
      </w:r>
      <w:r w:rsidRPr="00422823">
        <w:rPr>
          <w:rFonts w:eastAsia="DFKai-SB"/>
          <w:b/>
          <w:sz w:val="32"/>
          <w:szCs w:val="32"/>
        </w:rPr>
        <w:t>，</w:t>
      </w:r>
      <w:r w:rsidRPr="00C91434">
        <w:rPr>
          <w:rFonts w:ascii="Times New Roman" w:eastAsia="DFKai-SB" w:hAnsi="Times New Roman"/>
          <w:b/>
          <w:bCs/>
          <w:noProof/>
          <w:sz w:val="32"/>
          <w:szCs w:val="32"/>
          <w:lang w:eastAsia="vi-VN"/>
        </w:rPr>
        <w:t>住已問義。</w:t>
      </w:r>
    </w:p>
    <w:p w14:paraId="02F7245C"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Chẳng dùng nhiều công sức, Bồ Tát cũng thế. Nhất tâm khéo tư duy, thấy chư Như Lai. Đã thấy bèn trụ, trụ rồi hỏi nghĩa). </w:t>
      </w:r>
    </w:p>
    <w:p w14:paraId="5E3A7C37"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i/>
          <w:iCs/>
          <w:noProof/>
          <w:sz w:val="28"/>
          <w:szCs w:val="28"/>
          <w:lang w:eastAsia="vi-VN"/>
        </w:rPr>
        <w:t xml:space="preserve"> </w:t>
      </w:r>
    </w:p>
    <w:p w14:paraId="04BC3CED"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Đây là tu công phu định lực, và cũng là sự thành tựu do tâm trí chuyên chú. </w:t>
      </w:r>
    </w:p>
    <w:p w14:paraId="447A0CA4"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1943C06E"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(Kinh) Giải thích hoan hỷ, tức phục tư duy.</w:t>
      </w:r>
      <w:r w:rsidRPr="00C91434">
        <w:rPr>
          <w:rFonts w:ascii="Times New Roman" w:eastAsia="DFKai-SB" w:hAnsi="Times New Roman"/>
          <w:i/>
          <w:iCs/>
          <w:noProof/>
          <w:sz w:val="28"/>
          <w:szCs w:val="28"/>
          <w:lang w:eastAsia="vi-VN"/>
        </w:rPr>
        <w:t xml:space="preserve"> </w:t>
      </w:r>
    </w:p>
    <w:p w14:paraId="5739EF10"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解釋歡喜</w:t>
      </w:r>
      <w:r w:rsidRPr="00422823">
        <w:rPr>
          <w:rFonts w:eastAsia="DFKai-SB"/>
          <w:b/>
          <w:sz w:val="32"/>
          <w:szCs w:val="32"/>
        </w:rPr>
        <w:t>，</w:t>
      </w:r>
      <w:r w:rsidRPr="00C91434">
        <w:rPr>
          <w:rFonts w:ascii="Times New Roman" w:eastAsia="DFKai-SB" w:hAnsi="Times New Roman"/>
          <w:b/>
          <w:bCs/>
          <w:noProof/>
          <w:sz w:val="32"/>
          <w:szCs w:val="32"/>
          <w:lang w:eastAsia="vi-VN"/>
        </w:rPr>
        <w:t>即復思惟。</w:t>
      </w:r>
    </w:p>
    <w:p w14:paraId="64950E01"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Đã được giải thích hoan hỷ, bèn lại tư duy). </w:t>
      </w:r>
    </w:p>
    <w:p w14:paraId="45472A5C"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5630D7C6"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lastRenderedPageBreak/>
        <w:tab/>
        <w:t xml:space="preserve">Nếu có thể gặp Phật, tất nhiên là tư duy, vì chuyện này có ảnh hưởng và có sức lôi cuốn to lớn đối với quý vị. Chúng ta thường niệm Phật, thường niệm chúng sanh, như chúng ta thấy tranh vẽ, thấy các nhân vật chung quanh qua lại, nhưng chúng ta không biết, chẳng có cảm nhận và sức nhìn thấu suốt, sẽ [có cảm giác] như Phật ở phương khác, phương này làm sao thấy được? </w:t>
      </w:r>
    </w:p>
    <w:p w14:paraId="2AD2A44B"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Kim thử Phật giả, tùng hà sở lai, nhi ngã thị thân, phục tùng hà xuất? Quán bỉ Như Lai, cánh vô lai xứ, cập dĩ khứ xứ, ngã thân diệc nhĩ! </w:t>
      </w:r>
    </w:p>
    <w:p w14:paraId="6DF59128"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今此佛者</w:t>
      </w:r>
      <w:r w:rsidRPr="00422823">
        <w:rPr>
          <w:rFonts w:eastAsia="DFKai-SB"/>
          <w:b/>
          <w:sz w:val="32"/>
          <w:szCs w:val="32"/>
        </w:rPr>
        <w:t>，</w:t>
      </w:r>
      <w:r w:rsidRPr="00C91434">
        <w:rPr>
          <w:rFonts w:ascii="Times New Roman" w:eastAsia="DFKai-SB" w:hAnsi="Times New Roman"/>
          <w:b/>
          <w:bCs/>
          <w:noProof/>
          <w:sz w:val="32"/>
          <w:szCs w:val="32"/>
          <w:lang w:eastAsia="vi-VN"/>
        </w:rPr>
        <w:t>從何所來</w:t>
      </w:r>
      <w:r w:rsidRPr="00422823">
        <w:rPr>
          <w:rFonts w:eastAsia="DFKai-SB"/>
          <w:b/>
          <w:sz w:val="32"/>
          <w:szCs w:val="32"/>
        </w:rPr>
        <w:t>，</w:t>
      </w:r>
      <w:r w:rsidRPr="00C91434">
        <w:rPr>
          <w:rFonts w:ascii="Times New Roman" w:eastAsia="DFKai-SB" w:hAnsi="Times New Roman"/>
          <w:b/>
          <w:bCs/>
          <w:noProof/>
          <w:sz w:val="32"/>
          <w:szCs w:val="32"/>
          <w:lang w:eastAsia="vi-VN"/>
        </w:rPr>
        <w:t>而我是身</w:t>
      </w:r>
      <w:r w:rsidRPr="00422823">
        <w:rPr>
          <w:rFonts w:eastAsia="DFKai-SB"/>
          <w:b/>
          <w:sz w:val="32"/>
          <w:szCs w:val="32"/>
        </w:rPr>
        <w:t>，</w:t>
      </w:r>
      <w:r w:rsidRPr="00C91434">
        <w:rPr>
          <w:rFonts w:ascii="Times New Roman" w:eastAsia="DFKai-SB" w:hAnsi="Times New Roman"/>
          <w:b/>
          <w:bCs/>
          <w:noProof/>
          <w:sz w:val="32"/>
          <w:szCs w:val="32"/>
          <w:lang w:eastAsia="vi-VN"/>
        </w:rPr>
        <w:t>復從何出</w:t>
      </w:r>
      <w:r w:rsidRPr="005A1226">
        <w:rPr>
          <w:rFonts w:eastAsia="DFKai-SB"/>
          <w:b/>
          <w:sz w:val="32"/>
          <w:szCs w:val="32"/>
          <w:lang w:eastAsia="zh-TW"/>
        </w:rPr>
        <w:t>？</w:t>
      </w:r>
      <w:r w:rsidRPr="00C91434">
        <w:rPr>
          <w:rFonts w:ascii="Times New Roman" w:eastAsia="DFKai-SB" w:hAnsi="Times New Roman"/>
          <w:b/>
          <w:bCs/>
          <w:noProof/>
          <w:sz w:val="32"/>
          <w:szCs w:val="32"/>
          <w:lang w:eastAsia="vi-VN"/>
        </w:rPr>
        <w:t>觀彼如來</w:t>
      </w:r>
      <w:r w:rsidRPr="00422823">
        <w:rPr>
          <w:rFonts w:eastAsia="DFKai-SB"/>
          <w:b/>
          <w:sz w:val="32"/>
          <w:szCs w:val="32"/>
        </w:rPr>
        <w:t>，</w:t>
      </w:r>
      <w:r w:rsidRPr="00C91434">
        <w:rPr>
          <w:rFonts w:ascii="Times New Roman" w:eastAsia="DFKai-SB" w:hAnsi="Times New Roman"/>
          <w:b/>
          <w:bCs/>
          <w:noProof/>
          <w:sz w:val="32"/>
          <w:szCs w:val="32"/>
          <w:lang w:eastAsia="vi-VN"/>
        </w:rPr>
        <w:t>竟無來處</w:t>
      </w:r>
      <w:r w:rsidRPr="00422823">
        <w:rPr>
          <w:rFonts w:eastAsia="DFKai-SB"/>
          <w:b/>
          <w:sz w:val="32"/>
          <w:szCs w:val="32"/>
        </w:rPr>
        <w:t>，</w:t>
      </w:r>
      <w:r w:rsidRPr="00C91434">
        <w:rPr>
          <w:rFonts w:ascii="Times New Roman" w:eastAsia="DFKai-SB" w:hAnsi="Times New Roman"/>
          <w:b/>
          <w:bCs/>
          <w:noProof/>
          <w:sz w:val="32"/>
          <w:szCs w:val="32"/>
          <w:lang w:eastAsia="vi-VN"/>
        </w:rPr>
        <w:t>及以去處</w:t>
      </w:r>
      <w:r w:rsidRPr="00422823">
        <w:rPr>
          <w:rFonts w:eastAsia="DFKai-SB"/>
          <w:b/>
          <w:sz w:val="32"/>
          <w:szCs w:val="32"/>
        </w:rPr>
        <w:t>，</w:t>
      </w:r>
      <w:r w:rsidRPr="00C91434">
        <w:rPr>
          <w:rFonts w:ascii="Times New Roman" w:eastAsia="DFKai-SB" w:hAnsi="Times New Roman"/>
          <w:b/>
          <w:bCs/>
          <w:noProof/>
          <w:sz w:val="32"/>
          <w:szCs w:val="32"/>
          <w:lang w:eastAsia="vi-VN"/>
        </w:rPr>
        <w:t>我身亦爾</w:t>
      </w:r>
      <w:r w:rsidRPr="00EF077D">
        <w:rPr>
          <w:rFonts w:eastAsia="DFKai-SB"/>
          <w:b/>
          <w:sz w:val="32"/>
          <w:szCs w:val="32"/>
        </w:rPr>
        <w:t>！</w:t>
      </w:r>
    </w:p>
    <w:p w14:paraId="00CEA96A"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Nay đức Phật ấy từ đâu mà đến, còn thân ta đây lại từ đâu mà ra? Quán đức Như Lai ấy trọn chẳng từ đâu đến, và cũng chẳng đi về đâu, thân ta cũng thế</w:t>
      </w:r>
      <w:r>
        <w:rPr>
          <w:rFonts w:ascii="Times New Roman" w:eastAsia="DFKai-SB" w:hAnsi="Times New Roman"/>
          <w:i/>
          <w:iCs/>
          <w:noProof/>
          <w:sz w:val="28"/>
          <w:szCs w:val="28"/>
          <w:lang w:eastAsia="vi-VN"/>
        </w:rPr>
        <w:t>!</w:t>
      </w:r>
      <w:r w:rsidRPr="00C91434">
        <w:rPr>
          <w:rFonts w:ascii="Times New Roman" w:eastAsia="DFKai-SB" w:hAnsi="Times New Roman"/>
          <w:i/>
          <w:iCs/>
          <w:noProof/>
          <w:sz w:val="28"/>
          <w:szCs w:val="28"/>
          <w:lang w:eastAsia="vi-VN"/>
        </w:rPr>
        <w:t xml:space="preserve">) </w:t>
      </w:r>
    </w:p>
    <w:p w14:paraId="134600FB"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7FA05CDF"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“Ngã thân diệc nhĩ”</w:t>
      </w:r>
      <w:r w:rsidRPr="00C91434">
        <w:rPr>
          <w:rFonts w:ascii="Times New Roman" w:eastAsia="DFKai-SB" w:hAnsi="Times New Roman"/>
          <w:noProof/>
          <w:sz w:val="28"/>
          <w:szCs w:val="28"/>
          <w:lang w:eastAsia="vi-VN"/>
        </w:rPr>
        <w:t xml:space="preserve"> (Thân ta cũng thế), vì một pháp tắc, sự sự vô ngại. Một pháp tắc có thể dùng ở mọi nơi, nhưng chẳng phải là nói: Một pháp tắc thật sự có thể vận dụng vào chỗ này, nếu dùng ở chỗ khác thì nó sẽ đổi khác. Trọn chẳng phải là như vậy! </w:t>
      </w:r>
    </w:p>
    <w:p w14:paraId="4617CB7D"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19E64F02"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(Kinh) Bổn vô xuất thú, khởi hữu chuyển hoàn</w:t>
      </w:r>
      <w:r>
        <w:rPr>
          <w:rFonts w:ascii="Times New Roman" w:eastAsia="DFKai-SB" w:hAnsi="Times New Roman"/>
          <w:b/>
          <w:bCs/>
          <w:i/>
          <w:iCs/>
          <w:noProof/>
          <w:sz w:val="28"/>
          <w:szCs w:val="28"/>
          <w:lang w:eastAsia="vi-VN"/>
        </w:rPr>
        <w:t>?</w:t>
      </w:r>
      <w:r w:rsidRPr="00C91434">
        <w:rPr>
          <w:rFonts w:ascii="Times New Roman" w:eastAsia="DFKai-SB" w:hAnsi="Times New Roman"/>
          <w:b/>
          <w:bCs/>
          <w:i/>
          <w:iCs/>
          <w:noProof/>
          <w:sz w:val="28"/>
          <w:szCs w:val="28"/>
          <w:lang w:eastAsia="vi-VN"/>
        </w:rPr>
        <w:t xml:space="preserve"> Bỉ phục ưng tác như thị tư duy. Kim thử tam giới, duy thị tâm hữu. </w:t>
      </w:r>
    </w:p>
    <w:p w14:paraId="3371B5FA"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本無出趣</w:t>
      </w:r>
      <w:r w:rsidRPr="00422823">
        <w:rPr>
          <w:rFonts w:eastAsia="DFKai-SB"/>
          <w:b/>
          <w:sz w:val="32"/>
          <w:szCs w:val="32"/>
        </w:rPr>
        <w:t>，</w:t>
      </w:r>
      <w:r w:rsidRPr="00C91434">
        <w:rPr>
          <w:rFonts w:ascii="Times New Roman" w:eastAsia="DFKai-SB" w:hAnsi="Times New Roman"/>
          <w:b/>
          <w:bCs/>
          <w:noProof/>
          <w:sz w:val="32"/>
          <w:szCs w:val="32"/>
          <w:lang w:eastAsia="vi-VN"/>
        </w:rPr>
        <w:t>豈有轉還</w:t>
      </w:r>
      <w:r w:rsidRPr="005A1226">
        <w:rPr>
          <w:rFonts w:eastAsia="DFKai-SB"/>
          <w:b/>
          <w:sz w:val="32"/>
          <w:szCs w:val="32"/>
          <w:lang w:eastAsia="zh-TW"/>
        </w:rPr>
        <w:t>？</w:t>
      </w:r>
      <w:r w:rsidRPr="00C91434">
        <w:rPr>
          <w:rFonts w:ascii="Times New Roman" w:eastAsia="DFKai-SB" w:hAnsi="Times New Roman"/>
          <w:b/>
          <w:bCs/>
          <w:noProof/>
          <w:sz w:val="32"/>
          <w:szCs w:val="32"/>
          <w:lang w:eastAsia="vi-VN"/>
        </w:rPr>
        <w:t>彼復應作</w:t>
      </w:r>
      <w:r w:rsidRPr="00422823">
        <w:rPr>
          <w:rFonts w:eastAsia="DFKai-SB"/>
          <w:b/>
          <w:sz w:val="32"/>
          <w:szCs w:val="32"/>
        </w:rPr>
        <w:t>，</w:t>
      </w:r>
      <w:r w:rsidRPr="00C91434">
        <w:rPr>
          <w:rFonts w:ascii="Times New Roman" w:eastAsia="DFKai-SB" w:hAnsi="Times New Roman"/>
          <w:b/>
          <w:bCs/>
          <w:noProof/>
          <w:sz w:val="32"/>
          <w:szCs w:val="32"/>
          <w:lang w:eastAsia="vi-VN"/>
        </w:rPr>
        <w:t>如是思惟。今此三界</w:t>
      </w:r>
      <w:r w:rsidRPr="00422823">
        <w:rPr>
          <w:rFonts w:eastAsia="DFKai-SB"/>
          <w:b/>
          <w:sz w:val="32"/>
          <w:szCs w:val="32"/>
        </w:rPr>
        <w:t>，</w:t>
      </w:r>
      <w:r w:rsidRPr="00C91434">
        <w:rPr>
          <w:rFonts w:ascii="Times New Roman" w:eastAsia="DFKai-SB" w:hAnsi="Times New Roman"/>
          <w:b/>
          <w:bCs/>
          <w:noProof/>
          <w:sz w:val="32"/>
          <w:szCs w:val="32"/>
          <w:lang w:eastAsia="vi-VN"/>
        </w:rPr>
        <w:t>唯是心有。</w:t>
      </w:r>
    </w:p>
    <w:p w14:paraId="2C5EFEC7"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Vốn chẳng có thoát ra hay tiến nhập, há có trở lại? Lại nên tư duy như thế. Nay tam giới này chỉ do tâm mà có). </w:t>
      </w:r>
    </w:p>
    <w:p w14:paraId="5360F2A8"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4949F31E"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Các vị thiện tri thức ơi! Có thể nói đoạn văn tự này là phẩm Tâm Kinh, đã như thật dạy cho chúng ta biết tự tâm, biết công dụng của cái tâm. Hết thảy các chuyện hiện tiền, dùng gì để dụng tâm? Văn tự trong </w:t>
      </w:r>
      <w:r w:rsidRPr="00C91434">
        <w:rPr>
          <w:rFonts w:ascii="Times New Roman" w:eastAsia="DFKai-SB" w:hAnsi="Times New Roman"/>
          <w:noProof/>
          <w:sz w:val="28"/>
          <w:szCs w:val="28"/>
          <w:lang w:eastAsia="vi-VN"/>
        </w:rPr>
        <w:lastRenderedPageBreak/>
        <w:t xml:space="preserve">đoạn này mười phần trọng yếu, tổng kết các giáo pháp trong tất cả các phần văn tự trước đó. Câu nào cũng đều có thể dùng làm khẩu quyết để hướng dẫn tự tâm. Chúng ta có thể đọc thuộc đoạn văn tự này, coi giống như Tâm Kinh. Lúc có chuyện hiện tiền, một tư duy hiện tiền, một tri kiến hiện tiền, dùng ngay mấy câu nói ấy để xét kỹ nó, gột rửa nó, quán chiếu nó, chánh tri kiến của chúng ta sẽ an lập. </w:t>
      </w:r>
    </w:p>
    <w:p w14:paraId="3500A8CE" w14:textId="77777777" w:rsidR="001E2EED" w:rsidRPr="007423E9" w:rsidRDefault="001E2EED" w:rsidP="004269BE">
      <w:pPr>
        <w:autoSpaceDE w:val="0"/>
        <w:autoSpaceDN w:val="0"/>
        <w:adjustRightInd w:val="0"/>
        <w:spacing w:line="240" w:lineRule="auto"/>
        <w:jc w:val="both"/>
        <w:rPr>
          <w:rFonts w:ascii="Times New Roman" w:eastAsia="DFKai-SB" w:hAnsi="Times New Roman"/>
          <w:noProof/>
          <w:sz w:val="26"/>
          <w:szCs w:val="26"/>
          <w:lang w:eastAsia="vi-VN"/>
        </w:rPr>
      </w:pPr>
    </w:p>
    <w:p w14:paraId="7558B7AE"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Hà dĩ cố? Tùy bỉ tâm niệm, hoàn tự kiến tâm. </w:t>
      </w:r>
    </w:p>
    <w:p w14:paraId="678B8E09"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何以故</w:t>
      </w:r>
      <w:r w:rsidRPr="005A1226">
        <w:rPr>
          <w:rFonts w:eastAsia="DFKai-SB"/>
          <w:b/>
          <w:sz w:val="32"/>
          <w:szCs w:val="32"/>
          <w:lang w:eastAsia="zh-TW"/>
        </w:rPr>
        <w:t>？</w:t>
      </w:r>
      <w:bookmarkStart w:id="9" w:name="_Hlk97069807"/>
      <w:r w:rsidRPr="00C91434">
        <w:rPr>
          <w:rFonts w:ascii="Times New Roman" w:eastAsia="DFKai-SB" w:hAnsi="Times New Roman"/>
          <w:b/>
          <w:bCs/>
          <w:noProof/>
          <w:sz w:val="32"/>
          <w:szCs w:val="32"/>
          <w:lang w:eastAsia="vi-VN"/>
        </w:rPr>
        <w:t>隨彼心念</w:t>
      </w:r>
      <w:bookmarkEnd w:id="9"/>
      <w:r w:rsidRPr="00422823">
        <w:rPr>
          <w:rFonts w:eastAsia="DFKai-SB"/>
          <w:b/>
          <w:sz w:val="32"/>
          <w:szCs w:val="32"/>
        </w:rPr>
        <w:t>，</w:t>
      </w:r>
      <w:r w:rsidRPr="00C91434">
        <w:rPr>
          <w:rFonts w:ascii="Times New Roman" w:eastAsia="DFKai-SB" w:hAnsi="Times New Roman"/>
          <w:b/>
          <w:bCs/>
          <w:noProof/>
          <w:sz w:val="32"/>
          <w:szCs w:val="32"/>
          <w:lang w:eastAsia="vi-VN"/>
        </w:rPr>
        <w:t>還自見心。</w:t>
      </w:r>
    </w:p>
    <w:p w14:paraId="6FD4EAF9"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Vì cớ sao? Thuận theo tâm niệm ấy, vẫn tự thấy tâm). </w:t>
      </w:r>
    </w:p>
    <w:p w14:paraId="56474E63" w14:textId="77777777" w:rsidR="001E2EED" w:rsidRPr="007423E9" w:rsidRDefault="001E2EED" w:rsidP="004269BE">
      <w:pPr>
        <w:autoSpaceDE w:val="0"/>
        <w:autoSpaceDN w:val="0"/>
        <w:adjustRightInd w:val="0"/>
        <w:spacing w:line="240" w:lineRule="auto"/>
        <w:jc w:val="both"/>
        <w:rPr>
          <w:rFonts w:ascii="Times New Roman" w:eastAsia="DFKai-SB" w:hAnsi="Times New Roman"/>
          <w:noProof/>
          <w:sz w:val="24"/>
          <w:szCs w:val="24"/>
          <w:lang w:eastAsia="vi-VN"/>
        </w:rPr>
      </w:pPr>
      <w:r w:rsidRPr="007423E9">
        <w:rPr>
          <w:rFonts w:ascii="Times New Roman" w:eastAsia="DFKai-SB" w:hAnsi="Times New Roman"/>
          <w:i/>
          <w:iCs/>
          <w:noProof/>
          <w:sz w:val="24"/>
          <w:szCs w:val="24"/>
          <w:lang w:eastAsia="vi-VN"/>
        </w:rPr>
        <w:t xml:space="preserve"> </w:t>
      </w:r>
    </w:p>
    <w:p w14:paraId="08971697" w14:textId="77777777" w:rsidR="001E2EED"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Chúng ta nghĩ một người là tốt đẹp, liền thấy thân thiết, cảm thấy mười phần hoan hỷ. Đối với những kẻ mà ta chẳng muốn thấy, trong tâm trí đã có chủng tử như vậy, hễ trông thấy người ấy, sẽ mười phần đau khổ. Đó chỉ là tự tâm chiêu cảm, chẳng phải là người khác khiến cho quý vị chán lìa, chẳng phải là kẻ khác làm cho quý vị đau khổ. Kẻ đó sao có thể khiến cho quý vị đau khổ cho nổi? Thật ra là trong tâm có chủng tử đó thôi! Giống như trong một câu chuyện cổ: Một gã tiều phu bị mất búa, hoài nghi đứa nhỏ nhà hàng xóm lấy trộm. Hắn thấy đứa nhỏ ấy kiểu nào cũng đều giống như thằng ăn cắp búa. Đi lại cũng giống, âm thanh nói năng cũng giống, hành vi xử sự cũng giống, làm cách nào cũng đều chẳng lìa khỏi [ấn tượng] “thằng ăn cắp búa”. Sau đó, chính gã dùng hết đống củi, cái búa tự nhiên ló ra. Khi đó, nhìn lại đứa nhỏ hàng xóm, bộ dạng đi đứng chẳng giống đứa trộm búa, âm thanh nói chuyện chẳng giống thằng trộm búa, hết thảy hành vi cũng đều chẳng giống đứa trộm búa! Vì thế nói “tâm niệm hễ an lập, hành vi của đối phương sẽ tương ứng”. Tâm niệm vừa chuyển hóa, cũng sẽ tương ứng. </w:t>
      </w:r>
    </w:p>
    <w:p w14:paraId="274A648A" w14:textId="77777777" w:rsidR="001E2EED" w:rsidRPr="00C91434" w:rsidRDefault="001E2EED" w:rsidP="00442AE9">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 xml:space="preserve">Các vị thiện tri thức ơi! Hãy khéo tư duy, khéo quan sát! Nhất định đừng dùng sai cái tâm. Đối với tự duyên, đối với tha duyên, đối với Phật duyên, thông thường khi chúng ta có ý kiến đối với người khác, cũng tức là một khi chủng tử ấy đã sanh khởi, nhìn kiểu nào cũng đều ngứa mắt. Dẫu cho âm thanh niệm Phật của người ấy rất hay đẹp, chúng ta sẽ nghe thấy kẻ đó màu mè, kiểu cọ, tô son trát phấn, âm điệu quái dị. Nhưng nếu </w:t>
      </w:r>
      <w:r w:rsidRPr="00C91434">
        <w:rPr>
          <w:rFonts w:ascii="Times New Roman" w:eastAsia="DFKai-SB" w:hAnsi="Times New Roman"/>
          <w:noProof/>
          <w:sz w:val="28"/>
          <w:szCs w:val="28"/>
          <w:lang w:eastAsia="vi-VN"/>
        </w:rPr>
        <w:lastRenderedPageBreak/>
        <w:t xml:space="preserve">sanh tâm hoan hỷ, dẫu đối phương làm chuyện sai lầm, chúng ta vẫn cảm thấy kẻ đó mười phần đáng yêu, vụng về, chất phác đáng mến! </w:t>
      </w:r>
    </w:p>
    <w:p w14:paraId="6BFFD91F"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Các vị thiện tri thức ơi! Hãy khéo biết tự tâm. Đừng đánh mất cái tâm để quán sự. Đừng vì sự mà mê muội cái tâm. [Khéo biết tự tâm] như thế, chúng ta là kẻ thật sự phát tâm, biết tâm, hiểu rõ cái tâm, biết dụng tâm. Quý vị có thể liễu giải tự tâm, đó gọi là </w:t>
      </w:r>
      <w:r w:rsidRPr="00C91434">
        <w:rPr>
          <w:rFonts w:ascii="Times New Roman" w:eastAsia="DFKai-SB" w:hAnsi="Times New Roman"/>
          <w:i/>
          <w:iCs/>
          <w:noProof/>
          <w:sz w:val="28"/>
          <w:szCs w:val="28"/>
          <w:lang w:eastAsia="vi-VN"/>
        </w:rPr>
        <w:t>“như thật tri tự tâm, hành pháp vô ngại”</w:t>
      </w:r>
      <w:r w:rsidRPr="00C91434">
        <w:rPr>
          <w:rFonts w:ascii="Times New Roman" w:eastAsia="DFKai-SB" w:hAnsi="Times New Roman"/>
          <w:noProof/>
          <w:sz w:val="28"/>
          <w:szCs w:val="28"/>
          <w:lang w:eastAsia="vi-VN"/>
        </w:rPr>
        <w:t xml:space="preserve"> (biết tự tâm đúng như thật, hành pháp vô ngại), đạt được sức tự tại. Tâm ấy chỉ có tự dụng, chỉ có tự hiển hiện. Như thế thì chính quý vị sẽ đạt được phương tiện trong Phật pháp. Nếu không, giả như chúng ta cậy vào ngoại duyên, mê muội tâm trí, phần nhiều sẽ chẳng tự tại! Hiện thời, chúng ta đến tu tập Phật pháp, tới tu tập trong đạo tràng, dù là xuất gia hay tại gia, quả thật là do nhân duyên chẳng thể nghĩ bàn trong đời trước và nhân duyên trong đời này thành thục, thôi thúc chúng ta đến chỗ này, chúng ta sẽ vận dụng như thế nào? Tôi đề nghị các thiện tri thức sao chép đoạn văn tự này, cung phụng nó, in sâu vào tâm mình, đối đãi như thật, thủ hộ như thật, giữ tiếp nối như thật trong cuộc sống, quý vị sẽ có thể đạt được sự gia trì bất cộng! </w:t>
      </w:r>
    </w:p>
    <w:p w14:paraId="5139760B"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Kim ngã tùng tâm kiến Phật, ngã tâm tác Phật, ngã tâm thị Phật. </w:t>
      </w:r>
    </w:p>
    <w:p w14:paraId="24726089"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今我從心見佛</w:t>
      </w:r>
      <w:r w:rsidRPr="00422823">
        <w:rPr>
          <w:rFonts w:eastAsia="DFKai-SB"/>
          <w:b/>
          <w:sz w:val="32"/>
          <w:szCs w:val="32"/>
        </w:rPr>
        <w:t>，</w:t>
      </w:r>
      <w:r w:rsidRPr="00C91434">
        <w:rPr>
          <w:rFonts w:ascii="Times New Roman" w:eastAsia="DFKai-SB" w:hAnsi="Times New Roman"/>
          <w:b/>
          <w:bCs/>
          <w:noProof/>
          <w:sz w:val="32"/>
          <w:szCs w:val="32"/>
          <w:lang w:eastAsia="vi-VN"/>
        </w:rPr>
        <w:t>我心作佛</w:t>
      </w:r>
      <w:r w:rsidRPr="00422823">
        <w:rPr>
          <w:rFonts w:eastAsia="DFKai-SB"/>
          <w:b/>
          <w:sz w:val="32"/>
          <w:szCs w:val="32"/>
        </w:rPr>
        <w:t>，</w:t>
      </w:r>
      <w:r w:rsidRPr="00C91434">
        <w:rPr>
          <w:rFonts w:ascii="Times New Roman" w:eastAsia="DFKai-SB" w:hAnsi="Times New Roman"/>
          <w:b/>
          <w:bCs/>
          <w:noProof/>
          <w:sz w:val="32"/>
          <w:szCs w:val="32"/>
          <w:lang w:eastAsia="vi-VN"/>
        </w:rPr>
        <w:t>我心是佛。</w:t>
      </w:r>
    </w:p>
    <w:p w14:paraId="52EE27C2"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Nay </w:t>
      </w:r>
      <w:r>
        <w:rPr>
          <w:rFonts w:ascii="Times New Roman" w:eastAsia="DFKai-SB" w:hAnsi="Times New Roman"/>
          <w:i/>
          <w:iCs/>
          <w:noProof/>
          <w:sz w:val="28"/>
          <w:szCs w:val="28"/>
          <w:lang w:eastAsia="vi-VN"/>
        </w:rPr>
        <w:t>ta t</w:t>
      </w:r>
      <w:r w:rsidRPr="00F32F00">
        <w:rPr>
          <w:rFonts w:ascii="Times New Roman" w:eastAsia="DFKai-SB" w:hAnsi="Times New Roman"/>
          <w:i/>
          <w:iCs/>
          <w:noProof/>
          <w:sz w:val="28"/>
          <w:szCs w:val="28"/>
          <w:lang w:eastAsia="vi-VN"/>
        </w:rPr>
        <w:t>ừ</w:t>
      </w:r>
      <w:r>
        <w:rPr>
          <w:rFonts w:ascii="Times New Roman" w:eastAsia="DFKai-SB" w:hAnsi="Times New Roman"/>
          <w:i/>
          <w:iCs/>
          <w:noProof/>
          <w:sz w:val="28"/>
          <w:szCs w:val="28"/>
          <w:lang w:eastAsia="vi-VN"/>
        </w:rPr>
        <w:t xml:space="preserve"> c</w:t>
      </w:r>
      <w:r w:rsidRPr="00F32F00">
        <w:rPr>
          <w:rFonts w:ascii="Times New Roman" w:eastAsia="DFKai-SB" w:hAnsi="Times New Roman"/>
          <w:i/>
          <w:iCs/>
          <w:noProof/>
          <w:sz w:val="28"/>
          <w:szCs w:val="28"/>
          <w:lang w:eastAsia="vi-VN"/>
        </w:rPr>
        <w:t>á</w:t>
      </w:r>
      <w:r>
        <w:rPr>
          <w:rFonts w:ascii="Times New Roman" w:eastAsia="DFKai-SB" w:hAnsi="Times New Roman"/>
          <w:i/>
          <w:iCs/>
          <w:noProof/>
          <w:sz w:val="28"/>
          <w:szCs w:val="28"/>
          <w:lang w:eastAsia="vi-VN"/>
        </w:rPr>
        <w:t>i t</w:t>
      </w:r>
      <w:r w:rsidRPr="00F32F00">
        <w:rPr>
          <w:rFonts w:ascii="Times New Roman" w:eastAsia="DFKai-SB" w:hAnsi="Times New Roman"/>
          <w:i/>
          <w:iCs/>
          <w:noProof/>
          <w:sz w:val="28"/>
          <w:szCs w:val="28"/>
          <w:lang w:eastAsia="vi-VN"/>
        </w:rPr>
        <w:t>â</w:t>
      </w:r>
      <w:r>
        <w:rPr>
          <w:rFonts w:ascii="Times New Roman" w:eastAsia="DFKai-SB" w:hAnsi="Times New Roman"/>
          <w:i/>
          <w:iCs/>
          <w:noProof/>
          <w:sz w:val="28"/>
          <w:szCs w:val="28"/>
          <w:lang w:eastAsia="vi-VN"/>
        </w:rPr>
        <w:t>m m</w:t>
      </w:r>
      <w:r w:rsidRPr="00F32F00">
        <w:rPr>
          <w:rFonts w:ascii="Times New Roman" w:eastAsia="DFKai-SB" w:hAnsi="Times New Roman"/>
          <w:i/>
          <w:iCs/>
          <w:noProof/>
          <w:sz w:val="28"/>
          <w:szCs w:val="28"/>
          <w:lang w:eastAsia="vi-VN"/>
        </w:rPr>
        <w:t>à</w:t>
      </w:r>
      <w:r>
        <w:rPr>
          <w:rFonts w:ascii="Times New Roman" w:eastAsia="DFKai-SB" w:hAnsi="Times New Roman"/>
          <w:i/>
          <w:iCs/>
          <w:noProof/>
          <w:sz w:val="28"/>
          <w:szCs w:val="28"/>
          <w:lang w:eastAsia="vi-VN"/>
        </w:rPr>
        <w:t xml:space="preserve"> th</w:t>
      </w:r>
      <w:r w:rsidRPr="00F32F00">
        <w:rPr>
          <w:rFonts w:ascii="Times New Roman" w:eastAsia="DFKai-SB" w:hAnsi="Times New Roman"/>
          <w:i/>
          <w:iCs/>
          <w:noProof/>
          <w:sz w:val="28"/>
          <w:szCs w:val="28"/>
          <w:lang w:eastAsia="vi-VN"/>
        </w:rPr>
        <w:t>ấ</w:t>
      </w:r>
      <w:r>
        <w:rPr>
          <w:rFonts w:ascii="Times New Roman" w:eastAsia="DFKai-SB" w:hAnsi="Times New Roman"/>
          <w:i/>
          <w:iCs/>
          <w:noProof/>
          <w:sz w:val="28"/>
          <w:szCs w:val="28"/>
          <w:lang w:eastAsia="vi-VN"/>
        </w:rPr>
        <w:t>y</w:t>
      </w:r>
      <w:r w:rsidRPr="00C91434">
        <w:rPr>
          <w:rFonts w:ascii="Times New Roman" w:eastAsia="DFKai-SB" w:hAnsi="Times New Roman"/>
          <w:i/>
          <w:iCs/>
          <w:noProof/>
          <w:sz w:val="28"/>
          <w:szCs w:val="28"/>
          <w:lang w:eastAsia="vi-VN"/>
        </w:rPr>
        <w:t xml:space="preserve"> Phật, tâm ta làm Phật, tâm ta là Phật). </w:t>
      </w:r>
    </w:p>
    <w:p w14:paraId="15781BF7" w14:textId="77777777" w:rsidR="001E2EED" w:rsidRPr="00FF022B"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3BD58814"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Lành thay! Các vị thiện tri thức ơi! Đức Thế</w:t>
      </w:r>
      <w:r>
        <w:rPr>
          <w:rFonts w:ascii="Times New Roman" w:eastAsia="DFKai-SB" w:hAnsi="Times New Roman"/>
          <w:noProof/>
          <w:sz w:val="28"/>
          <w:szCs w:val="28"/>
          <w:lang w:eastAsia="vi-VN"/>
        </w:rPr>
        <w:t xml:space="preserve"> Tôn</w:t>
      </w:r>
      <w:r w:rsidRPr="00C91434">
        <w:rPr>
          <w:rFonts w:ascii="Times New Roman" w:eastAsia="DFKai-SB" w:hAnsi="Times New Roman"/>
          <w:noProof/>
          <w:sz w:val="28"/>
          <w:szCs w:val="28"/>
          <w:lang w:eastAsia="vi-VN"/>
        </w:rPr>
        <w:t xml:space="preserve"> nói lời như thật, lời thành thật, lời liễu nghĩa, lời lựa chọn, lời </w:t>
      </w:r>
      <w:r>
        <w:rPr>
          <w:rFonts w:ascii="Times New Roman" w:eastAsia="DFKai-SB" w:hAnsi="Times New Roman"/>
          <w:noProof/>
          <w:sz w:val="28"/>
          <w:szCs w:val="28"/>
          <w:lang w:eastAsia="vi-VN"/>
        </w:rPr>
        <w:t>Đ</w:t>
      </w:r>
      <w:r w:rsidRPr="00C91434">
        <w:rPr>
          <w:rFonts w:ascii="Times New Roman" w:eastAsia="DFKai-SB" w:hAnsi="Times New Roman"/>
          <w:noProof/>
          <w:sz w:val="28"/>
          <w:szCs w:val="28"/>
          <w:lang w:eastAsia="vi-VN"/>
        </w:rPr>
        <w:t xml:space="preserve">à-la-ni, lời khẩu quyết thiện xảo. Nếu quý vị sử dụng được, sẽ rất thuận tiện! Đừng bỏ qua sự gia trì của kinh điển rất sâu như thế! </w:t>
      </w:r>
    </w:p>
    <w:p w14:paraId="09D24DB2" w14:textId="77777777" w:rsidR="001E2EED" w:rsidRPr="00FF022B"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63FB64C0"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Ngã tâm thị Như Lai, ngã tâm thị ngã thân, ngã tâm kiến Phật, tâm bất tri tâm, tâm bất kiến tâm. </w:t>
      </w:r>
    </w:p>
    <w:p w14:paraId="3E5517B4"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我心是如來</w:t>
      </w:r>
      <w:r w:rsidRPr="00422823">
        <w:rPr>
          <w:rFonts w:eastAsia="DFKai-SB"/>
          <w:b/>
          <w:sz w:val="32"/>
          <w:szCs w:val="32"/>
        </w:rPr>
        <w:t>，</w:t>
      </w:r>
      <w:r w:rsidRPr="00C91434">
        <w:rPr>
          <w:rFonts w:ascii="Times New Roman" w:eastAsia="DFKai-SB" w:hAnsi="Times New Roman"/>
          <w:b/>
          <w:bCs/>
          <w:noProof/>
          <w:sz w:val="32"/>
          <w:szCs w:val="32"/>
          <w:lang w:eastAsia="vi-VN"/>
        </w:rPr>
        <w:t>我心是我身</w:t>
      </w:r>
      <w:r w:rsidRPr="00422823">
        <w:rPr>
          <w:rFonts w:eastAsia="DFKai-SB"/>
          <w:b/>
          <w:sz w:val="32"/>
          <w:szCs w:val="32"/>
        </w:rPr>
        <w:t>，</w:t>
      </w:r>
      <w:r w:rsidRPr="00C91434">
        <w:rPr>
          <w:rFonts w:ascii="Times New Roman" w:eastAsia="DFKai-SB" w:hAnsi="Times New Roman"/>
          <w:b/>
          <w:bCs/>
          <w:noProof/>
          <w:sz w:val="32"/>
          <w:szCs w:val="32"/>
          <w:lang w:eastAsia="vi-VN"/>
        </w:rPr>
        <w:t>我心見佛</w:t>
      </w:r>
      <w:r w:rsidRPr="00422823">
        <w:rPr>
          <w:rFonts w:eastAsia="DFKai-SB"/>
          <w:b/>
          <w:sz w:val="32"/>
          <w:szCs w:val="32"/>
        </w:rPr>
        <w:t>，</w:t>
      </w:r>
      <w:r w:rsidRPr="00C91434">
        <w:rPr>
          <w:rFonts w:ascii="Times New Roman" w:eastAsia="DFKai-SB" w:hAnsi="Times New Roman"/>
          <w:b/>
          <w:bCs/>
          <w:noProof/>
          <w:sz w:val="32"/>
          <w:szCs w:val="32"/>
          <w:lang w:eastAsia="vi-VN"/>
        </w:rPr>
        <w:t>心不知心</w:t>
      </w:r>
      <w:r w:rsidRPr="00422823">
        <w:rPr>
          <w:rFonts w:eastAsia="DFKai-SB"/>
          <w:b/>
          <w:sz w:val="32"/>
          <w:szCs w:val="32"/>
        </w:rPr>
        <w:t>，</w:t>
      </w:r>
      <w:r w:rsidRPr="00C91434">
        <w:rPr>
          <w:rFonts w:ascii="Times New Roman" w:eastAsia="DFKai-SB" w:hAnsi="Times New Roman"/>
          <w:b/>
          <w:bCs/>
          <w:noProof/>
          <w:sz w:val="32"/>
          <w:szCs w:val="32"/>
          <w:lang w:eastAsia="vi-VN"/>
        </w:rPr>
        <w:t>心不見心。</w:t>
      </w:r>
    </w:p>
    <w:p w14:paraId="617B3B31"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lastRenderedPageBreak/>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Tâm ta là Như Lai, tâm ta là thân ta, tâm ta thấy Phật, tâm chẳng biết tâm, tâm chẳng thấy tâm). </w:t>
      </w:r>
    </w:p>
    <w:p w14:paraId="4F9AA8BB" w14:textId="77777777" w:rsidR="001E2EED" w:rsidRPr="00FF022B"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7B47F748"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“Tâm bất tri tâm, tâm bất kiến tâm”</w:t>
      </w:r>
      <w:r w:rsidRPr="00C9143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C91434">
        <w:rPr>
          <w:rFonts w:ascii="Times New Roman" w:eastAsia="DFKai-SB" w:hAnsi="Times New Roman"/>
          <w:noProof/>
          <w:sz w:val="28"/>
          <w:szCs w:val="28"/>
          <w:lang w:eastAsia="vi-VN"/>
        </w:rPr>
        <w:t xml:space="preserve">âm chẳng biết tâm, tâm chẳng thấy tâm): Nếu tâm có thể thấy tâm, dùng gì để thấy? Đó gọi là do đắm nhiễm đối đãi mà có xuất sanh. Nếu chẳng đắm nhiễm đối đãi thì ở ngay trong tâm trí đối đãi, vẫn an lập trong biển đại tịch diệt quang, dùng gì để thấy? Vì thế, tâm chẳng thấy tâm, nhưng cái tâm tạo tác thì chỗ nào cũng thấy. Do đối đãi, nên có cái được thấy! </w:t>
      </w:r>
    </w:p>
    <w:p w14:paraId="12E66DD6" w14:textId="77777777" w:rsidR="001E2EED" w:rsidRPr="00FF022B"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2D1054C7"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Tâm hữu tưởng niệm, tắc thành sanh tử. </w:t>
      </w:r>
    </w:p>
    <w:p w14:paraId="66912C4F"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心有想念</w:t>
      </w:r>
      <w:r w:rsidRPr="00422823">
        <w:rPr>
          <w:rFonts w:eastAsia="DFKai-SB"/>
          <w:b/>
          <w:sz w:val="32"/>
          <w:szCs w:val="32"/>
        </w:rPr>
        <w:t>，</w:t>
      </w:r>
      <w:r w:rsidRPr="00C91434">
        <w:rPr>
          <w:rFonts w:ascii="Times New Roman" w:eastAsia="DFKai-SB" w:hAnsi="Times New Roman"/>
          <w:b/>
          <w:bCs/>
          <w:noProof/>
          <w:sz w:val="32"/>
          <w:szCs w:val="32"/>
          <w:lang w:eastAsia="vi-VN"/>
        </w:rPr>
        <w:t>則成生死。</w:t>
      </w:r>
    </w:p>
    <w:p w14:paraId="6A5DC09E"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Tâm có ý niệm suy tưởng, sẽ thành sanh tử). </w:t>
      </w:r>
    </w:p>
    <w:p w14:paraId="29B35926" w14:textId="77777777" w:rsidR="001E2EED" w:rsidRPr="00FF022B"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606FC1EC"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Kiến giải của chúng ta đã lập, suy tưởng đã lập, nhưng Thật Tế </w:t>
      </w:r>
      <w:r>
        <w:rPr>
          <w:rFonts w:ascii="Times New Roman" w:eastAsia="DFKai-SB" w:hAnsi="Times New Roman"/>
          <w:noProof/>
          <w:sz w:val="28"/>
          <w:szCs w:val="28"/>
          <w:lang w:eastAsia="vi-VN"/>
        </w:rPr>
        <w:t>L</w:t>
      </w:r>
      <w:r w:rsidRPr="00C91434">
        <w:rPr>
          <w:rFonts w:ascii="Times New Roman" w:eastAsia="DFKai-SB" w:hAnsi="Times New Roman"/>
          <w:noProof/>
          <w:sz w:val="28"/>
          <w:szCs w:val="28"/>
          <w:lang w:eastAsia="vi-VN"/>
        </w:rPr>
        <w:t xml:space="preserve">ý </w:t>
      </w:r>
      <w:r>
        <w:rPr>
          <w:rFonts w:ascii="Times New Roman" w:eastAsia="DFKai-SB" w:hAnsi="Times New Roman"/>
          <w:noProof/>
          <w:sz w:val="28"/>
          <w:szCs w:val="28"/>
          <w:lang w:eastAsia="vi-VN"/>
        </w:rPr>
        <w:t>Đ</w:t>
      </w:r>
      <w:r w:rsidRPr="00C91434">
        <w:rPr>
          <w:rFonts w:ascii="Times New Roman" w:eastAsia="DFKai-SB" w:hAnsi="Times New Roman"/>
          <w:noProof/>
          <w:sz w:val="28"/>
          <w:szCs w:val="28"/>
          <w:lang w:eastAsia="vi-VN"/>
        </w:rPr>
        <w:t xml:space="preserve">ịa chẳng nhiễm mảy trần. Thật Tế </w:t>
      </w:r>
      <w:r>
        <w:rPr>
          <w:rFonts w:ascii="Times New Roman" w:eastAsia="DFKai-SB" w:hAnsi="Times New Roman"/>
          <w:noProof/>
          <w:sz w:val="28"/>
          <w:szCs w:val="28"/>
          <w:lang w:eastAsia="vi-VN"/>
        </w:rPr>
        <w:t>L</w:t>
      </w:r>
      <w:r w:rsidRPr="00C91434">
        <w:rPr>
          <w:rFonts w:ascii="Times New Roman" w:eastAsia="DFKai-SB" w:hAnsi="Times New Roman"/>
          <w:noProof/>
          <w:sz w:val="28"/>
          <w:szCs w:val="28"/>
          <w:lang w:eastAsia="vi-VN"/>
        </w:rPr>
        <w:t xml:space="preserve">ý </w:t>
      </w:r>
      <w:r>
        <w:rPr>
          <w:rFonts w:ascii="Times New Roman" w:eastAsia="DFKai-SB" w:hAnsi="Times New Roman"/>
          <w:noProof/>
          <w:sz w:val="28"/>
          <w:szCs w:val="28"/>
          <w:lang w:eastAsia="vi-VN"/>
        </w:rPr>
        <w:t>Đ</w:t>
      </w:r>
      <w:r w:rsidRPr="00C91434">
        <w:rPr>
          <w:rFonts w:ascii="Times New Roman" w:eastAsia="DFKai-SB" w:hAnsi="Times New Roman"/>
          <w:noProof/>
          <w:sz w:val="28"/>
          <w:szCs w:val="28"/>
          <w:lang w:eastAsia="vi-VN"/>
        </w:rPr>
        <w:t xml:space="preserve">ịa chính là cái tâm. Tâm trí vừa động, đại thiên sẽ bị chấn động, sẽ thôi thúc sanh ra vạn pháp. Quý vị chớ nên coi thường tự tâm, đừng coi trọng sự tướng. [Hễ coi trọng sự tướng], vậy thì quý vị đã thật sự đánh mất cái gốc. Từ trong tâm trí ấy, chúng ta hãy nên quan sát </w:t>
      </w:r>
      <w:r>
        <w:rPr>
          <w:rFonts w:ascii="Times New Roman" w:eastAsia="DFKai-SB" w:hAnsi="Times New Roman"/>
          <w:noProof/>
          <w:sz w:val="28"/>
          <w:szCs w:val="28"/>
          <w:lang w:eastAsia="vi-VN"/>
        </w:rPr>
        <w:t xml:space="preserve">vi tế, </w:t>
      </w:r>
      <w:r w:rsidRPr="00C91434">
        <w:rPr>
          <w:rFonts w:ascii="Times New Roman" w:eastAsia="DFKai-SB" w:hAnsi="Times New Roman"/>
          <w:noProof/>
          <w:sz w:val="28"/>
          <w:szCs w:val="28"/>
          <w:lang w:eastAsia="vi-VN"/>
        </w:rPr>
        <w:t>sâu sắc, khăng khăng chẳng mệt, đừng nên buông lung. Từ trong sự tướng, có thể buông x</w:t>
      </w:r>
      <w:r>
        <w:rPr>
          <w:rFonts w:ascii="Times New Roman" w:eastAsia="DFKai-SB" w:hAnsi="Times New Roman"/>
          <w:noProof/>
          <w:sz w:val="28"/>
          <w:szCs w:val="28"/>
          <w:lang w:eastAsia="vi-VN"/>
        </w:rPr>
        <w:t>uống</w:t>
      </w:r>
      <w:r w:rsidRPr="00C91434">
        <w:rPr>
          <w:rFonts w:ascii="Times New Roman" w:eastAsia="DFKai-SB" w:hAnsi="Times New Roman"/>
          <w:noProof/>
          <w:sz w:val="28"/>
          <w:szCs w:val="28"/>
          <w:lang w:eastAsia="vi-VN"/>
        </w:rPr>
        <w:t xml:space="preserve"> rất lớn. Đối với </w:t>
      </w:r>
      <w:r>
        <w:rPr>
          <w:rFonts w:ascii="Times New Roman" w:eastAsia="DFKai-SB" w:hAnsi="Times New Roman"/>
          <w:noProof/>
          <w:sz w:val="28"/>
          <w:szCs w:val="28"/>
          <w:lang w:eastAsia="vi-VN"/>
        </w:rPr>
        <w:t xml:space="preserve">chuyện </w:t>
      </w:r>
      <w:r w:rsidRPr="00C91434">
        <w:rPr>
          <w:rFonts w:ascii="Times New Roman" w:eastAsia="DFKai-SB" w:hAnsi="Times New Roman"/>
          <w:noProof/>
          <w:sz w:val="28"/>
          <w:szCs w:val="28"/>
          <w:lang w:eastAsia="vi-VN"/>
        </w:rPr>
        <w:t xml:space="preserve">gì đều có thể thong dong, </w:t>
      </w:r>
      <w:r>
        <w:rPr>
          <w:rFonts w:ascii="Times New Roman" w:eastAsia="DFKai-SB" w:hAnsi="Times New Roman"/>
          <w:noProof/>
          <w:sz w:val="28"/>
          <w:szCs w:val="28"/>
          <w:lang w:eastAsia="vi-VN"/>
        </w:rPr>
        <w:t>nhưng</w:t>
      </w:r>
      <w:r w:rsidRPr="00C91434">
        <w:rPr>
          <w:rFonts w:ascii="Times New Roman" w:eastAsia="DFKai-SB" w:hAnsi="Times New Roman"/>
          <w:noProof/>
          <w:sz w:val="28"/>
          <w:szCs w:val="28"/>
          <w:lang w:eastAsia="vi-VN"/>
        </w:rPr>
        <w:t xml:space="preserve"> đối với tâm trí, chớ</w:t>
      </w:r>
      <w:r>
        <w:rPr>
          <w:rFonts w:ascii="Times New Roman" w:eastAsia="DFKai-SB" w:hAnsi="Times New Roman"/>
          <w:noProof/>
          <w:sz w:val="28"/>
          <w:szCs w:val="28"/>
          <w:lang w:eastAsia="vi-VN"/>
        </w:rPr>
        <w:t xml:space="preserve"> nên </w:t>
      </w:r>
      <w:r w:rsidRPr="00C91434">
        <w:rPr>
          <w:rFonts w:ascii="Times New Roman" w:eastAsia="DFKai-SB" w:hAnsi="Times New Roman"/>
          <w:noProof/>
          <w:sz w:val="28"/>
          <w:szCs w:val="28"/>
          <w:lang w:eastAsia="vi-VN"/>
        </w:rPr>
        <w:t xml:space="preserve">lơ là! </w:t>
      </w:r>
    </w:p>
    <w:p w14:paraId="3A6F60A3"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Tâm vô tưởng niệm, tức thị Niết Bàn. Chư pháp bất chân, tư tưởng duyên khởi. </w:t>
      </w:r>
    </w:p>
    <w:p w14:paraId="5DDB2840"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心無想念</w:t>
      </w:r>
      <w:r w:rsidRPr="00422823">
        <w:rPr>
          <w:rFonts w:eastAsia="DFKai-SB"/>
          <w:b/>
          <w:sz w:val="32"/>
          <w:szCs w:val="32"/>
        </w:rPr>
        <w:t>，</w:t>
      </w:r>
      <w:r w:rsidRPr="00C91434">
        <w:rPr>
          <w:rFonts w:ascii="Times New Roman" w:eastAsia="DFKai-SB" w:hAnsi="Times New Roman"/>
          <w:b/>
          <w:bCs/>
          <w:noProof/>
          <w:sz w:val="32"/>
          <w:szCs w:val="32"/>
          <w:lang w:eastAsia="vi-VN"/>
        </w:rPr>
        <w:t>即是涅槃。諸法不真</w:t>
      </w:r>
      <w:r w:rsidRPr="00422823">
        <w:rPr>
          <w:rFonts w:eastAsia="DFKai-SB"/>
          <w:b/>
          <w:sz w:val="32"/>
          <w:szCs w:val="32"/>
        </w:rPr>
        <w:t>，</w:t>
      </w:r>
      <w:r w:rsidRPr="00C91434">
        <w:rPr>
          <w:rFonts w:ascii="Times New Roman" w:eastAsia="DFKai-SB" w:hAnsi="Times New Roman"/>
          <w:b/>
          <w:bCs/>
          <w:noProof/>
          <w:sz w:val="32"/>
          <w:szCs w:val="32"/>
          <w:lang w:eastAsia="vi-VN"/>
        </w:rPr>
        <w:t>思想緣起。</w:t>
      </w:r>
    </w:p>
    <w:p w14:paraId="3BA413B0"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Tâm chẳng suy nghĩ hay khởi niệm, thì chính là Niết Bàn. Các pháp chẳng thật, tư tưởng duyên khởi). </w:t>
      </w:r>
    </w:p>
    <w:p w14:paraId="20942B1E"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6F46F21E"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Chư vị thiện tri thức ơi! Khi chúng ta cưỡng chấp các thứ đã thấy, khổ lắm! Sử dụng tri kiến đoạn diệt, khổ lắm! Hãy nên biết các pháp sanh </w:t>
      </w:r>
      <w:r w:rsidRPr="00C91434">
        <w:rPr>
          <w:rFonts w:ascii="Times New Roman" w:eastAsia="DFKai-SB" w:hAnsi="Times New Roman"/>
          <w:noProof/>
          <w:sz w:val="28"/>
          <w:szCs w:val="28"/>
          <w:lang w:eastAsia="vi-VN"/>
        </w:rPr>
        <w:lastRenderedPageBreak/>
        <w:t xml:space="preserve">khởi chính là phương tiện vận dụng từ bi và trí huệ hiện tiền, quả thật đã ban cho chúng ta cơ hội. Người có trí sẽ chẳng nhiễm, người có lòng bi sẽ tạo lợi ích cho hiện duyên, há có đắm nhiễm? Há có chuyện bị nỗi khổ của chính mình và người khác bức bách? Nếu chúng ta là người thật sự học Phật, bất cứ chuyện gì hiện tiền, cũng sẽ đều là chỗ cho quý vị vận dụng ân đức bi trí, là cơ hội cho quý vị. Cơ hội gì vậy? Cơ hội thành tựu của quý vị. </w:t>
      </w:r>
    </w:p>
    <w:p w14:paraId="0FC34909"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51D5938B"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(Kinh) Sở tư ký diệt, năng tưởng diệc không. Hiền Hộ đương tri</w:t>
      </w:r>
      <w:r>
        <w:rPr>
          <w:rFonts w:ascii="Times New Roman" w:eastAsia="DFKai-SB" w:hAnsi="Times New Roman"/>
          <w:b/>
          <w:bCs/>
          <w:i/>
          <w:iCs/>
          <w:noProof/>
          <w:sz w:val="28"/>
          <w:szCs w:val="28"/>
          <w:lang w:eastAsia="vi-VN"/>
        </w:rPr>
        <w:t>!</w:t>
      </w:r>
      <w:r w:rsidRPr="00C91434">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C</w:t>
      </w:r>
      <w:r w:rsidRPr="00C91434">
        <w:rPr>
          <w:rFonts w:ascii="Times New Roman" w:eastAsia="DFKai-SB" w:hAnsi="Times New Roman"/>
          <w:b/>
          <w:bCs/>
          <w:i/>
          <w:iCs/>
          <w:noProof/>
          <w:sz w:val="28"/>
          <w:szCs w:val="28"/>
          <w:lang w:eastAsia="vi-VN"/>
        </w:rPr>
        <w:t>hư Bồ Tát đẳng nhân thử tam-muội, chứng đại Bồ Đề.</w:t>
      </w:r>
    </w:p>
    <w:p w14:paraId="098A1AF5"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所思既滅</w:t>
      </w:r>
      <w:r w:rsidRPr="00422823">
        <w:rPr>
          <w:rFonts w:eastAsia="DFKai-SB"/>
          <w:b/>
          <w:sz w:val="32"/>
          <w:szCs w:val="32"/>
        </w:rPr>
        <w:t>，</w:t>
      </w:r>
      <w:r w:rsidRPr="00C91434">
        <w:rPr>
          <w:rFonts w:ascii="Times New Roman" w:eastAsia="DFKai-SB" w:hAnsi="Times New Roman"/>
          <w:b/>
          <w:bCs/>
          <w:noProof/>
          <w:sz w:val="32"/>
          <w:szCs w:val="32"/>
          <w:lang w:eastAsia="vi-VN"/>
        </w:rPr>
        <w:t>能想亦空。賢護當知</w:t>
      </w:r>
      <w:r w:rsidRPr="00EF077D">
        <w:rPr>
          <w:rFonts w:eastAsia="DFKai-SB"/>
          <w:b/>
          <w:sz w:val="32"/>
          <w:szCs w:val="32"/>
        </w:rPr>
        <w:t>！</w:t>
      </w:r>
      <w:r w:rsidRPr="00C91434">
        <w:rPr>
          <w:rFonts w:ascii="Times New Roman" w:eastAsia="DFKai-SB" w:hAnsi="Times New Roman"/>
          <w:b/>
          <w:bCs/>
          <w:noProof/>
          <w:sz w:val="32"/>
          <w:szCs w:val="32"/>
          <w:lang w:eastAsia="vi-VN"/>
        </w:rPr>
        <w:t>諸菩薩等因此三昧</w:t>
      </w:r>
      <w:r w:rsidRPr="00422823">
        <w:rPr>
          <w:rFonts w:eastAsia="DFKai-SB"/>
          <w:b/>
          <w:sz w:val="32"/>
          <w:szCs w:val="32"/>
        </w:rPr>
        <w:t>，</w:t>
      </w:r>
      <w:r w:rsidRPr="00C91434">
        <w:rPr>
          <w:rFonts w:ascii="Times New Roman" w:eastAsia="DFKai-SB" w:hAnsi="Times New Roman"/>
          <w:b/>
          <w:bCs/>
          <w:noProof/>
          <w:sz w:val="32"/>
          <w:szCs w:val="32"/>
          <w:lang w:eastAsia="vi-VN"/>
        </w:rPr>
        <w:t>證大菩提</w:t>
      </w:r>
      <w:r w:rsidRPr="00422823">
        <w:rPr>
          <w:rFonts w:eastAsia="DFKai-SB"/>
          <w:b/>
          <w:sz w:val="32"/>
          <w:szCs w:val="32"/>
          <w:lang w:eastAsia="zh-TW"/>
        </w:rPr>
        <w:t>」</w:t>
      </w:r>
      <w:r w:rsidRPr="00C91434">
        <w:rPr>
          <w:rFonts w:ascii="Times New Roman" w:eastAsia="DFKai-SB" w:hAnsi="Times New Roman"/>
          <w:b/>
          <w:bCs/>
          <w:noProof/>
          <w:sz w:val="32"/>
          <w:szCs w:val="32"/>
          <w:lang w:eastAsia="vi-VN"/>
        </w:rPr>
        <w:t>。</w:t>
      </w:r>
    </w:p>
    <w:p w14:paraId="1238EC38"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Những điều được suy nghĩ đã diệt, cái tâm suy tưởng cũng là không. Hiền Hộ hãy nên biết</w:t>
      </w:r>
      <w:r>
        <w:rPr>
          <w:rFonts w:ascii="Times New Roman" w:eastAsia="DFKai-SB" w:hAnsi="Times New Roman"/>
          <w:i/>
          <w:iCs/>
          <w:noProof/>
          <w:sz w:val="28"/>
          <w:szCs w:val="28"/>
          <w:lang w:eastAsia="vi-VN"/>
        </w:rPr>
        <w:t>!</w:t>
      </w:r>
      <w:r w:rsidRPr="00C91434">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C</w:t>
      </w:r>
      <w:r w:rsidRPr="00C91434">
        <w:rPr>
          <w:rFonts w:ascii="Times New Roman" w:eastAsia="DFKai-SB" w:hAnsi="Times New Roman"/>
          <w:i/>
          <w:iCs/>
          <w:noProof/>
          <w:sz w:val="28"/>
          <w:szCs w:val="28"/>
          <w:lang w:eastAsia="vi-VN"/>
        </w:rPr>
        <w:t>ác vị Bồ Tát ấy do tam-muội này mà chứng đại Bồ Đề).</w:t>
      </w:r>
    </w:p>
    <w:p w14:paraId="2CCAD133"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7BC8557C"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Đây là lựa chọn cho chúng ta, khiến cho chúng ta triệt để quy hoàn cái tâm, chẳng tạo, chẳng tác, tất nhiên là không tịch, an lập trong thế gian, rộng lợi ích thế gian. Trong thế giới </w:t>
      </w:r>
      <w:r w:rsidRPr="00C91434">
        <w:rPr>
          <w:rFonts w:ascii="Times New Roman" w:eastAsia="DFKai-SB" w:hAnsi="Times New Roman"/>
          <w:i/>
          <w:iCs/>
          <w:noProof/>
          <w:sz w:val="28"/>
          <w:szCs w:val="28"/>
          <w:lang w:eastAsia="vi-VN"/>
        </w:rPr>
        <w:t>“Không, tịnh, vô nhiễm”</w:t>
      </w:r>
      <w:r w:rsidRPr="009532BC">
        <w:rPr>
          <w:rFonts w:ascii="Times New Roman" w:eastAsia="DFKai-SB" w:hAnsi="Times New Roman"/>
          <w:noProof/>
          <w:sz w:val="28"/>
          <w:szCs w:val="28"/>
          <w:lang w:eastAsia="vi-VN"/>
        </w:rPr>
        <w:t xml:space="preserve">, </w:t>
      </w:r>
      <w:r w:rsidRPr="00C91434">
        <w:rPr>
          <w:rFonts w:ascii="Times New Roman" w:eastAsia="DFKai-SB" w:hAnsi="Times New Roman"/>
          <w:noProof/>
          <w:sz w:val="28"/>
          <w:szCs w:val="28"/>
          <w:lang w:eastAsia="vi-VN"/>
        </w:rPr>
        <w:t xml:space="preserve">bi và trí của quý vị đều đạt được phương tiện. Khi đó, Phật pháp có thiện xảo để trụ thế, có cơ sở để trụ thế. </w:t>
      </w:r>
    </w:p>
    <w:p w14:paraId="4F846C95"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Các vị thiện tri thức ơi! Đoạn văn tự này rất trọng yếu, đã điểm nhãn cho chúng ta, khai trí huệ cho chúng ta, đừng nghĩ là kinh nói, mà thật ra là tâm nói. Đừng cho là lời người khác, đây thật sự là lời lẽ ấn tâm. Ngạn ngữ Trung Hoa có câu: </w:t>
      </w:r>
      <w:r w:rsidRPr="00C91434">
        <w:rPr>
          <w:rFonts w:ascii="Times New Roman" w:eastAsia="DFKai-SB" w:hAnsi="Times New Roman"/>
          <w:i/>
          <w:iCs/>
          <w:noProof/>
          <w:sz w:val="28"/>
          <w:szCs w:val="28"/>
          <w:lang w:eastAsia="vi-VN"/>
        </w:rPr>
        <w:t>“Nếu có thể nghe thiện tri thức nói một câu, khiến cho người khác tâm khai ý giải, sẽ cảm thấy hoan hỷ”</w:t>
      </w:r>
      <w:r w:rsidRPr="00C91434">
        <w:rPr>
          <w:rFonts w:ascii="Times New Roman" w:eastAsia="DFKai-SB" w:hAnsi="Times New Roman"/>
          <w:noProof/>
          <w:sz w:val="28"/>
          <w:szCs w:val="28"/>
          <w:lang w:eastAsia="vi-VN"/>
        </w:rPr>
        <w:t>. Ở đây, chẳng phải là Phật đã sớm nói trọn hết thảy lời lẽ ấn khế tâm trí trong kinh điển ư? Đúng là chỗ nào cũng tuyên nói. Đừng coi thường, chớ báng pháp. Trong những người tu trì ở Trung Hoa</w:t>
      </w:r>
      <w:r w:rsidRPr="00C91434">
        <w:rPr>
          <w:rFonts w:ascii="Times New Roman" w:eastAsia="DFKai-SB" w:hAnsi="Times New Roman"/>
          <w:noProof/>
          <w:color w:val="000000"/>
          <w:sz w:val="28"/>
          <w:szCs w:val="28"/>
          <w:lang w:eastAsia="vi-VN"/>
        </w:rPr>
        <w:t>, người coi trọng túc duyên thì nhiều, mà kẻ coi rẻ pháp cũng lắm. Đấy quả thật là điều đáng tiếc, quá sức đáng tiếc. Do vậy, đối trước giáo ngôn rất sâu, hãy nên sanh tâm cung kính lãnh thọ,</w:t>
      </w:r>
      <w:r w:rsidRPr="00C91434">
        <w:rPr>
          <w:rFonts w:ascii="Times New Roman" w:eastAsia="DFKai-SB" w:hAnsi="Times New Roman"/>
          <w:noProof/>
          <w:sz w:val="28"/>
          <w:szCs w:val="28"/>
          <w:lang w:eastAsia="vi-VN"/>
        </w:rPr>
        <w:t xml:space="preserve"> sanh tâm thủ hộ. Vun bồi Pháp Thân huệ mạng cũng do đây mà có, cũng do đây thúc đẩy mà xuất sanh. </w:t>
      </w:r>
    </w:p>
    <w:p w14:paraId="264677C2" w14:textId="77777777" w:rsidR="001E2EED" w:rsidRPr="001A7351" w:rsidRDefault="001E2EED" w:rsidP="00DA22EE">
      <w:pPr>
        <w:autoSpaceDE w:val="0"/>
        <w:autoSpaceDN w:val="0"/>
        <w:adjustRightInd w:val="0"/>
        <w:spacing w:line="240" w:lineRule="auto"/>
        <w:jc w:val="center"/>
        <w:rPr>
          <w:rFonts w:ascii="Times New Roman" w:eastAsia="DFKai-SB" w:hAnsi="Times New Roman"/>
          <w:noProof/>
          <w:color w:val="000000"/>
          <w:sz w:val="28"/>
          <w:szCs w:val="28"/>
          <w:lang w:eastAsia="vi-VN"/>
        </w:rPr>
      </w:pPr>
    </w:p>
    <w:p w14:paraId="786D08F7"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b/>
          <w:bCs/>
          <w:i/>
          <w:iCs/>
          <w:noProof/>
          <w:sz w:val="28"/>
          <w:szCs w:val="28"/>
          <w:lang w:eastAsia="vi-VN"/>
        </w:rPr>
        <w:t>5. Phẩm thứ hai: Tam Muội Hạnh</w:t>
      </w:r>
    </w:p>
    <w:p w14:paraId="09FDF47A"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6E98B2D3"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Đại Phương Đẳng Đại Tập Hiền Hộ Phần Tam Muội Hạnh </w:t>
      </w:r>
      <w:r>
        <w:rPr>
          <w:rFonts w:ascii="Times New Roman" w:eastAsia="DFKai-SB" w:hAnsi="Times New Roman"/>
          <w:b/>
          <w:bCs/>
          <w:i/>
          <w:iCs/>
          <w:noProof/>
          <w:sz w:val="28"/>
          <w:szCs w:val="28"/>
          <w:lang w:eastAsia="vi-VN"/>
        </w:rPr>
        <w:t>p</w:t>
      </w:r>
      <w:r w:rsidRPr="001A7351">
        <w:rPr>
          <w:rFonts w:ascii="Times New Roman" w:eastAsia="DFKai-SB" w:hAnsi="Times New Roman"/>
          <w:b/>
          <w:bCs/>
          <w:i/>
          <w:iCs/>
          <w:noProof/>
          <w:sz w:val="28"/>
          <w:szCs w:val="28"/>
          <w:lang w:eastAsia="vi-VN"/>
        </w:rPr>
        <w:t xml:space="preserve">hẩm đệ nhị. </w:t>
      </w:r>
    </w:p>
    <w:p w14:paraId="731145EE"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大方等大集賢護分三昧行品第二</w:t>
      </w:r>
      <w:r w:rsidRPr="001A7351">
        <w:rPr>
          <w:rFonts w:ascii="Times New Roman" w:eastAsia="DFKai-SB" w:hAnsi="Times New Roman"/>
          <w:b/>
          <w:bCs/>
          <w:noProof/>
          <w:sz w:val="28"/>
          <w:szCs w:val="28"/>
          <w:lang w:eastAsia="vi-VN"/>
        </w:rPr>
        <w:t>。</w:t>
      </w:r>
    </w:p>
    <w:p w14:paraId="78B4B045"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Kinh Đại Phương Đẳng Đại Tập Hiền Hộ Phần</w:t>
      </w:r>
      <w:r>
        <w:rPr>
          <w:rFonts w:ascii="Times New Roman" w:eastAsia="DFKai-SB" w:hAnsi="Times New Roman"/>
          <w:i/>
          <w:iCs/>
          <w:noProof/>
          <w:sz w:val="28"/>
          <w:szCs w:val="28"/>
          <w:lang w:eastAsia="vi-VN"/>
        </w:rPr>
        <w:t>.</w:t>
      </w:r>
      <w:r w:rsidRPr="001A7351">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P</w:t>
      </w:r>
      <w:r w:rsidRPr="001A7351">
        <w:rPr>
          <w:rFonts w:ascii="Times New Roman" w:eastAsia="DFKai-SB" w:hAnsi="Times New Roman"/>
          <w:i/>
          <w:iCs/>
          <w:noProof/>
          <w:sz w:val="28"/>
          <w:szCs w:val="28"/>
          <w:lang w:eastAsia="vi-VN"/>
        </w:rPr>
        <w:t xml:space="preserve">hẩm thứ hai: Tam Muội Hạnh). </w:t>
      </w:r>
    </w:p>
    <w:p w14:paraId="46DB4E29"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665267EA"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Phẩm này thuyết minh cơ sở của hành pháp tam-muội. </w:t>
      </w:r>
    </w:p>
    <w:p w14:paraId="026960DE"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1FB5C47F" w14:textId="77777777" w:rsidR="001E2EED" w:rsidRPr="00271680"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271680">
        <w:rPr>
          <w:rFonts w:ascii="Times New Roman" w:eastAsia="DFKai-SB" w:hAnsi="Times New Roman"/>
          <w:b/>
          <w:bCs/>
          <w:i/>
          <w:iCs/>
          <w:noProof/>
          <w:sz w:val="28"/>
          <w:szCs w:val="28"/>
          <w:lang w:eastAsia="vi-VN"/>
        </w:rPr>
        <w:t>(Kinh) Nhĩ thời, Thế Tôn phục cáo Hiền Hộ Bồ Tát Ma Ha Tát ngôn.</w:t>
      </w:r>
    </w:p>
    <w:p w14:paraId="1B3FF72F" w14:textId="77777777" w:rsidR="001E2EED" w:rsidRPr="00271680"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271680">
        <w:rPr>
          <w:rFonts w:ascii="Times New Roman" w:eastAsia="DFKai-SB" w:hAnsi="Times New Roman"/>
          <w:noProof/>
          <w:sz w:val="28"/>
          <w:szCs w:val="28"/>
          <w:lang w:eastAsia="vi-VN"/>
        </w:rPr>
        <w:tab/>
      </w:r>
      <w:r w:rsidRPr="00271680">
        <w:rPr>
          <w:rFonts w:ascii="Times New Roman" w:eastAsia="DFKai-SB" w:hAnsi="Times New Roman"/>
          <w:b/>
          <w:bCs/>
          <w:noProof/>
          <w:sz w:val="32"/>
          <w:szCs w:val="32"/>
          <w:lang w:eastAsia="vi-VN"/>
        </w:rPr>
        <w:t>(</w:t>
      </w:r>
      <w:r w:rsidRPr="00271680">
        <w:rPr>
          <w:rFonts w:ascii="Times New Roman" w:eastAsia="DFKai-SB" w:hAnsi="Times New Roman"/>
          <w:b/>
          <w:bCs/>
          <w:noProof/>
          <w:sz w:val="32"/>
          <w:szCs w:val="32"/>
          <w:lang w:eastAsia="vi-VN"/>
        </w:rPr>
        <w:t>經</w:t>
      </w:r>
      <w:r w:rsidRPr="00271680">
        <w:rPr>
          <w:rFonts w:ascii="Times New Roman" w:eastAsia="DFKai-SB" w:hAnsi="Times New Roman"/>
          <w:b/>
          <w:bCs/>
          <w:noProof/>
          <w:sz w:val="32"/>
          <w:szCs w:val="32"/>
          <w:lang w:eastAsia="vi-VN"/>
        </w:rPr>
        <w:t>)</w:t>
      </w:r>
      <w:r w:rsidRPr="00271680">
        <w:rPr>
          <w:rFonts w:ascii="Times New Roman" w:eastAsia="DFKai-SB" w:hAnsi="Times New Roman"/>
          <w:b/>
          <w:bCs/>
          <w:noProof/>
          <w:sz w:val="32"/>
          <w:szCs w:val="32"/>
          <w:lang w:eastAsia="vi-VN"/>
        </w:rPr>
        <w:t>爾時</w:t>
      </w:r>
      <w:r w:rsidRPr="00271680">
        <w:rPr>
          <w:rFonts w:eastAsia="DFKai-SB"/>
          <w:b/>
          <w:sz w:val="32"/>
          <w:szCs w:val="32"/>
        </w:rPr>
        <w:t>，</w:t>
      </w:r>
      <w:r w:rsidRPr="00271680">
        <w:rPr>
          <w:rFonts w:ascii="Times New Roman" w:eastAsia="DFKai-SB" w:hAnsi="Times New Roman"/>
          <w:b/>
          <w:bCs/>
          <w:noProof/>
          <w:sz w:val="32"/>
          <w:szCs w:val="32"/>
          <w:lang w:eastAsia="vi-VN"/>
        </w:rPr>
        <w:t>世尊復告賢護菩薩摩訶薩言。</w:t>
      </w:r>
    </w:p>
    <w:p w14:paraId="7FFA95A5" w14:textId="77777777" w:rsidR="001E2EED" w:rsidRPr="00271680"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271680">
        <w:rPr>
          <w:rFonts w:ascii="Times New Roman" w:eastAsia="DFKai-SB" w:hAnsi="Times New Roman"/>
          <w:b/>
          <w:bCs/>
          <w:noProof/>
          <w:sz w:val="28"/>
          <w:szCs w:val="28"/>
          <w:lang w:eastAsia="vi-VN"/>
        </w:rPr>
        <w:tab/>
      </w:r>
      <w:r w:rsidRPr="00271680">
        <w:rPr>
          <w:rFonts w:ascii="Times New Roman" w:eastAsia="DFKai-SB" w:hAnsi="Times New Roman"/>
          <w:i/>
          <w:iCs/>
          <w:noProof/>
          <w:sz w:val="28"/>
          <w:szCs w:val="28"/>
          <w:lang w:eastAsia="vi-VN"/>
        </w:rPr>
        <w:t>(</w:t>
      </w:r>
      <w:r w:rsidRPr="00271680">
        <w:rPr>
          <w:rFonts w:ascii="Times New Roman" w:eastAsia="DFKai-SB" w:hAnsi="Times New Roman"/>
          <w:b/>
          <w:bCs/>
          <w:i/>
          <w:iCs/>
          <w:noProof/>
          <w:sz w:val="28"/>
          <w:szCs w:val="28"/>
          <w:lang w:eastAsia="vi-VN"/>
        </w:rPr>
        <w:t>Kinh</w:t>
      </w:r>
      <w:r w:rsidRPr="00271680">
        <w:rPr>
          <w:rFonts w:ascii="Times New Roman" w:eastAsia="DFKai-SB" w:hAnsi="Times New Roman"/>
          <w:i/>
          <w:iCs/>
          <w:noProof/>
          <w:sz w:val="28"/>
          <w:szCs w:val="28"/>
          <w:lang w:eastAsia="vi-VN"/>
        </w:rPr>
        <w:t xml:space="preserve">: Lúc bấy giờ, đức Thế Tôn lại bảo Hiền Hộ Bồ Tát Ma Ha Tát rằng). </w:t>
      </w:r>
    </w:p>
    <w:p w14:paraId="4B4BD766" w14:textId="77777777" w:rsidR="001E2EED" w:rsidRPr="00271680"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379332A8" w14:textId="77777777" w:rsidR="001E2EED" w:rsidRPr="00271680"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271680">
        <w:rPr>
          <w:rFonts w:ascii="Times New Roman" w:eastAsia="DFKai-SB" w:hAnsi="Times New Roman"/>
          <w:noProof/>
          <w:sz w:val="28"/>
          <w:szCs w:val="28"/>
          <w:lang w:eastAsia="vi-VN"/>
        </w:rPr>
        <w:tab/>
        <w:t xml:space="preserve">Sau danh tự Bồ Tát, thêm từ ngữ Ma Ha Tát vì để phát khởi lợi ích rộng lớn, giác ngộ rộng lớn kẻ hữu duyên. </w:t>
      </w:r>
    </w:p>
    <w:p w14:paraId="250B1F44" w14:textId="77777777" w:rsidR="001E2EED" w:rsidRPr="00DA22EE" w:rsidRDefault="001E2EED" w:rsidP="00DA22EE">
      <w:pPr>
        <w:autoSpaceDE w:val="0"/>
        <w:autoSpaceDN w:val="0"/>
        <w:adjustRightInd w:val="0"/>
        <w:spacing w:line="240" w:lineRule="auto"/>
        <w:jc w:val="both"/>
        <w:rPr>
          <w:rFonts w:ascii="Times New Roman" w:eastAsia="DFKai-SB" w:hAnsi="Times New Roman"/>
          <w:noProof/>
          <w:sz w:val="26"/>
          <w:szCs w:val="26"/>
          <w:lang w:eastAsia="vi-VN"/>
        </w:rPr>
      </w:pPr>
    </w:p>
    <w:p w14:paraId="36BB2B13"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w:t>
      </w:r>
      <w:r w:rsidRPr="001A7351">
        <w:rPr>
          <w:rFonts w:ascii="Times New Roman" w:eastAsia="DFKai-SB" w:hAnsi="Times New Roman"/>
          <w:b/>
          <w:bCs/>
          <w:i/>
          <w:iCs/>
          <w:noProof/>
          <w:color w:val="000000"/>
          <w:sz w:val="28"/>
          <w:szCs w:val="28"/>
          <w:lang w:eastAsia="vi-VN"/>
        </w:rPr>
        <w:t xml:space="preserve">Kinh) Hiền Hộ! Nhược chư Bồ Tát Ma Ha Tát, cụ hành tứ pháp, tắc năng đắc thị hiện tiền tam-muội. </w:t>
      </w:r>
    </w:p>
    <w:p w14:paraId="45705AA8"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32"/>
          <w:szCs w:val="32"/>
          <w:lang w:eastAsia="vi-VN"/>
        </w:rPr>
      </w:pPr>
      <w:r w:rsidRPr="001A7351">
        <w:rPr>
          <w:rFonts w:ascii="Times New Roman" w:eastAsia="DFKai-SB" w:hAnsi="Times New Roman"/>
          <w:noProof/>
          <w:color w:val="000000"/>
          <w:sz w:val="28"/>
          <w:szCs w:val="28"/>
          <w:lang w:eastAsia="vi-VN"/>
        </w:rPr>
        <w:tab/>
      </w:r>
      <w:r w:rsidRPr="001A7351">
        <w:rPr>
          <w:rFonts w:ascii="Times New Roman" w:eastAsia="DFKai-SB" w:hAnsi="Times New Roman"/>
          <w:b/>
          <w:bCs/>
          <w:noProof/>
          <w:color w:val="000000"/>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color w:val="000000"/>
          <w:sz w:val="32"/>
          <w:szCs w:val="32"/>
          <w:lang w:eastAsia="vi-VN"/>
        </w:rPr>
        <w:t>)</w:t>
      </w:r>
      <w:r w:rsidRPr="00422823">
        <w:rPr>
          <w:rFonts w:eastAsia="DFKai-SB"/>
          <w:b/>
          <w:sz w:val="32"/>
          <w:szCs w:val="32"/>
          <w:lang w:eastAsia="zh-TW"/>
        </w:rPr>
        <w:t>「</w:t>
      </w:r>
      <w:r w:rsidRPr="001A7351">
        <w:rPr>
          <w:rFonts w:ascii="Times New Roman" w:eastAsia="DFKai-SB" w:hAnsi="Times New Roman"/>
          <w:b/>
          <w:bCs/>
          <w:noProof/>
          <w:color w:val="000000"/>
          <w:sz w:val="32"/>
          <w:szCs w:val="32"/>
          <w:lang w:eastAsia="vi-VN"/>
        </w:rPr>
        <w:t>賢護</w:t>
      </w:r>
      <w:r w:rsidRPr="00EF077D">
        <w:rPr>
          <w:rFonts w:eastAsia="DFKai-SB"/>
          <w:b/>
          <w:sz w:val="32"/>
          <w:szCs w:val="32"/>
        </w:rPr>
        <w:t>！</w:t>
      </w:r>
      <w:r w:rsidRPr="001A7351">
        <w:rPr>
          <w:rFonts w:ascii="Times New Roman" w:eastAsia="DFKai-SB" w:hAnsi="Times New Roman"/>
          <w:b/>
          <w:bCs/>
          <w:noProof/>
          <w:color w:val="000000"/>
          <w:sz w:val="32"/>
          <w:szCs w:val="32"/>
          <w:lang w:eastAsia="vi-VN"/>
        </w:rPr>
        <w:t>若諸菩薩摩訶薩</w:t>
      </w:r>
      <w:r w:rsidRPr="00422823">
        <w:rPr>
          <w:rFonts w:eastAsia="DFKai-SB"/>
          <w:b/>
          <w:sz w:val="32"/>
          <w:szCs w:val="32"/>
        </w:rPr>
        <w:t>，</w:t>
      </w:r>
      <w:r w:rsidRPr="001A7351">
        <w:rPr>
          <w:rFonts w:ascii="Times New Roman" w:eastAsia="DFKai-SB" w:hAnsi="Times New Roman"/>
          <w:b/>
          <w:bCs/>
          <w:noProof/>
          <w:color w:val="000000"/>
          <w:sz w:val="32"/>
          <w:szCs w:val="32"/>
          <w:lang w:eastAsia="vi-VN"/>
        </w:rPr>
        <w:t>具行四法</w:t>
      </w:r>
      <w:r w:rsidRPr="00422823">
        <w:rPr>
          <w:rFonts w:eastAsia="DFKai-SB"/>
          <w:b/>
          <w:sz w:val="32"/>
          <w:szCs w:val="32"/>
        </w:rPr>
        <w:t>，</w:t>
      </w:r>
      <w:r w:rsidRPr="001A7351">
        <w:rPr>
          <w:rFonts w:ascii="Times New Roman" w:eastAsia="DFKai-SB" w:hAnsi="Times New Roman"/>
          <w:b/>
          <w:bCs/>
          <w:noProof/>
          <w:color w:val="000000"/>
          <w:sz w:val="32"/>
          <w:szCs w:val="32"/>
          <w:lang w:eastAsia="vi-VN"/>
        </w:rPr>
        <w:t>則能得是現前三昧。</w:t>
      </w:r>
    </w:p>
    <w:p w14:paraId="0252C84F"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color w:val="000000"/>
          <w:sz w:val="28"/>
          <w:szCs w:val="28"/>
          <w:lang w:eastAsia="vi-VN"/>
        </w:rPr>
        <w:t>Kinh</w:t>
      </w:r>
      <w:r w:rsidRPr="001A7351">
        <w:rPr>
          <w:rFonts w:ascii="Times New Roman" w:eastAsia="DFKai-SB" w:hAnsi="Times New Roman"/>
          <w:i/>
          <w:iCs/>
          <w:noProof/>
          <w:color w:val="000000"/>
          <w:sz w:val="28"/>
          <w:szCs w:val="28"/>
          <w:lang w:eastAsia="vi-VN"/>
        </w:rPr>
        <w:t xml:space="preserve">: Này Hiền Hộ! Nếu các Bồ Tát Ma Ha Tát hành trọn bốn pháp, sẽ có thể đắc hiện tiền tam-muội này). </w:t>
      </w:r>
    </w:p>
    <w:p w14:paraId="3CDB3A0B" w14:textId="77777777" w:rsidR="001E2EED" w:rsidRPr="00DA22EE" w:rsidRDefault="001E2EED" w:rsidP="00DA22EE">
      <w:pPr>
        <w:autoSpaceDE w:val="0"/>
        <w:autoSpaceDN w:val="0"/>
        <w:adjustRightInd w:val="0"/>
        <w:spacing w:line="240" w:lineRule="auto"/>
        <w:jc w:val="both"/>
        <w:rPr>
          <w:rFonts w:ascii="Times New Roman" w:eastAsia="DFKai-SB" w:hAnsi="Times New Roman"/>
          <w:noProof/>
          <w:sz w:val="26"/>
          <w:szCs w:val="26"/>
          <w:lang w:eastAsia="vi-VN"/>
        </w:rPr>
      </w:pPr>
    </w:p>
    <w:p w14:paraId="414E8C71"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lastRenderedPageBreak/>
        <w:tab/>
        <w:t xml:space="preserve">Tức là hành trọn đủ bốn pháp, sẽ có thể đắc môn hiện tiền tam-muội này. </w:t>
      </w:r>
    </w:p>
    <w:p w14:paraId="7D6EB0BA" w14:textId="77777777" w:rsidR="001E2EED" w:rsidRPr="00DA22EE" w:rsidRDefault="001E2EED" w:rsidP="00DA22EE">
      <w:pPr>
        <w:autoSpaceDE w:val="0"/>
        <w:autoSpaceDN w:val="0"/>
        <w:adjustRightInd w:val="0"/>
        <w:spacing w:line="240" w:lineRule="auto"/>
        <w:jc w:val="both"/>
        <w:rPr>
          <w:rFonts w:ascii="Times New Roman" w:eastAsia="DFKai-SB" w:hAnsi="Times New Roman"/>
          <w:noProof/>
          <w:sz w:val="26"/>
          <w:szCs w:val="26"/>
          <w:lang w:eastAsia="vi-VN"/>
        </w:rPr>
      </w:pPr>
    </w:p>
    <w:p w14:paraId="1A7EBC12"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Hà đẳng vi tứ? Nhất giả, bất hoại tín tâm. </w:t>
      </w:r>
    </w:p>
    <w:p w14:paraId="0B01B29E"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何等爲四</w:t>
      </w:r>
      <w:r w:rsidRPr="005A1226">
        <w:rPr>
          <w:rFonts w:eastAsia="DFKai-SB"/>
          <w:b/>
          <w:sz w:val="32"/>
          <w:szCs w:val="32"/>
          <w:lang w:eastAsia="zh-TW"/>
        </w:rPr>
        <w:t>？</w:t>
      </w:r>
      <w:r w:rsidRPr="001A7351">
        <w:rPr>
          <w:rFonts w:ascii="Times New Roman" w:eastAsia="DFKai-SB" w:hAnsi="Times New Roman"/>
          <w:b/>
          <w:bCs/>
          <w:noProof/>
          <w:sz w:val="32"/>
          <w:szCs w:val="32"/>
          <w:lang w:eastAsia="vi-VN"/>
        </w:rPr>
        <w:t>一者</w:t>
      </w:r>
      <w:r w:rsidRPr="00EB3DE1">
        <w:rPr>
          <w:rFonts w:eastAsia="DFKai-SB"/>
          <w:b/>
          <w:sz w:val="32"/>
          <w:szCs w:val="32"/>
        </w:rPr>
        <w:t>、</w:t>
      </w:r>
      <w:r w:rsidRPr="001A7351">
        <w:rPr>
          <w:rFonts w:ascii="Times New Roman" w:eastAsia="DFKai-SB" w:hAnsi="Times New Roman"/>
          <w:b/>
          <w:bCs/>
          <w:noProof/>
          <w:sz w:val="32"/>
          <w:szCs w:val="32"/>
          <w:lang w:eastAsia="vi-VN"/>
        </w:rPr>
        <w:t>不壞信心。</w:t>
      </w:r>
    </w:p>
    <w:p w14:paraId="5B2E1417"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i/>
          <w:iCs/>
          <w:noProof/>
          <w:sz w:val="28"/>
          <w:szCs w:val="28"/>
          <w:lang w:eastAsia="vi-VN"/>
        </w:rPr>
        <w:tab/>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Những gì là bốn? Một là chẳng hoại tín tâm).</w:t>
      </w:r>
    </w:p>
    <w:p w14:paraId="11C59525"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Tín tâm quyết định bất hoại, đó gọi là Tín Nhẫn thành tựu, đối với pháp chẳng nghi ngờ, lựa chọn thuận theo. Điều này quả thật là chuyện chẳng thể nghĩ bàn! Bất hoại tín tâm dẫn đường cho hết thảy các pháp. Bởi lẽ, </w:t>
      </w:r>
      <w:r w:rsidRPr="001A7351">
        <w:rPr>
          <w:rFonts w:ascii="Times New Roman" w:eastAsia="DFKai-SB" w:hAnsi="Times New Roman"/>
          <w:i/>
          <w:iCs/>
          <w:noProof/>
          <w:sz w:val="28"/>
          <w:szCs w:val="28"/>
          <w:lang w:eastAsia="vi-VN"/>
        </w:rPr>
        <w:t>“Tín vi công đức mẫu”</w:t>
      </w:r>
      <w:r w:rsidRPr="001A7351">
        <w:rPr>
          <w:rFonts w:ascii="Times New Roman" w:eastAsia="DFKai-SB" w:hAnsi="Times New Roman"/>
          <w:noProof/>
          <w:sz w:val="28"/>
          <w:szCs w:val="28"/>
          <w:lang w:eastAsia="vi-VN"/>
        </w:rPr>
        <w:t xml:space="preserve"> (Tín là mẹ công đức). Trong giáo ngôn của Thanh Văn Thừa, người đạt quyết định tín là quả Tu Đà Hoàn; vì lẽ nào? Đạt được tấm gương pháp nhãn, soi rõ, nhận biết tướng chân thật trong thế gian, cho nên sanh lòng tin chân thật. Ở đây, chúng ta tùy thuận tín tâm bất hoại, lập thệ chọn lựa, ắt thấy chư Phật, chẳng lùi sụt, chẳng đọa! </w:t>
      </w:r>
    </w:p>
    <w:p w14:paraId="63F7574C"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22DCFAEB"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(Kinh) Nhị giả, bất phá tinh tấn.</w:t>
      </w:r>
    </w:p>
    <w:p w14:paraId="1292C9F6"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二者</w:t>
      </w:r>
      <w:r w:rsidRPr="00EB3DE1">
        <w:rPr>
          <w:rFonts w:eastAsia="DFKai-SB"/>
          <w:b/>
          <w:sz w:val="32"/>
          <w:szCs w:val="32"/>
        </w:rPr>
        <w:t>、</w:t>
      </w:r>
      <w:r w:rsidRPr="001A7351">
        <w:rPr>
          <w:rFonts w:ascii="Times New Roman" w:eastAsia="DFKai-SB" w:hAnsi="Times New Roman"/>
          <w:b/>
          <w:bCs/>
          <w:noProof/>
          <w:sz w:val="32"/>
          <w:szCs w:val="32"/>
          <w:lang w:eastAsia="vi-VN"/>
        </w:rPr>
        <w:t>不破精進。</w:t>
      </w:r>
    </w:p>
    <w:p w14:paraId="245AABE0"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Hai là chẳng phá tinh tấn). </w:t>
      </w:r>
    </w:p>
    <w:p w14:paraId="45806B1E"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6A9A4752"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Đối với pháp tắc, siêng khổ gìn giữ, đạt tới địa vị rốt ráo, xa lìa giải đãi và buông lung. Trong những người hành pháp hiện thời, người giải đãi thì nhiều, kẻ buông lung đông đảo, cơ hội phá hoại tinh tấn quá nhiều! Chúng ta có thật sự vận dụng sao cho mỗi thời, mỗi khắc đều siêng khổ, thâm nhập tu tập pháp tắc hay chăng? Cái được gọi là </w:t>
      </w:r>
      <w:r w:rsidRPr="001A7351">
        <w:rPr>
          <w:rFonts w:ascii="Times New Roman" w:eastAsia="DFKai-SB" w:hAnsi="Times New Roman"/>
          <w:i/>
          <w:iCs/>
          <w:noProof/>
          <w:sz w:val="28"/>
          <w:szCs w:val="28"/>
          <w:lang w:eastAsia="vi-VN"/>
        </w:rPr>
        <w:t>“buông lung”</w:t>
      </w:r>
      <w:r w:rsidRPr="001A7351">
        <w:rPr>
          <w:rFonts w:ascii="Times New Roman" w:eastAsia="DFKai-SB" w:hAnsi="Times New Roman"/>
          <w:noProof/>
          <w:sz w:val="28"/>
          <w:szCs w:val="28"/>
          <w:lang w:eastAsia="vi-VN"/>
        </w:rPr>
        <w:t xml:space="preserve"> chính là cái khiến cho tâm trí bị tán hoại trong tạp duyên, chẳng có sức thâm nhập pháp tắc. Vì đối với mỗi hữu tình, hai loại tạp duyên nơi chính mình và người khác đều rất lừng lẫy. Nếu chưa lắng đọng cái tâm, trong tu pháp mà hơi buông lung, sẽ phá hoại tinh tấn. Nếu chẳng hổ, chẳng thẹn, tất nhiên sẽ buông lung! </w:t>
      </w:r>
    </w:p>
    <w:p w14:paraId="3BAF046F"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4449E287"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lastRenderedPageBreak/>
        <w:tab/>
      </w:r>
      <w:r w:rsidRPr="001A7351">
        <w:rPr>
          <w:rFonts w:ascii="Times New Roman" w:eastAsia="DFKai-SB" w:hAnsi="Times New Roman"/>
          <w:b/>
          <w:bCs/>
          <w:i/>
          <w:iCs/>
          <w:noProof/>
          <w:sz w:val="28"/>
          <w:szCs w:val="28"/>
          <w:lang w:eastAsia="vi-VN"/>
        </w:rPr>
        <w:t>(Kinh) Tam giả, trí huệ thù thắng.</w:t>
      </w:r>
    </w:p>
    <w:p w14:paraId="61842477"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三者</w:t>
      </w:r>
      <w:r w:rsidRPr="00EB3DE1">
        <w:rPr>
          <w:rFonts w:eastAsia="DFKai-SB"/>
          <w:b/>
          <w:sz w:val="32"/>
          <w:szCs w:val="32"/>
        </w:rPr>
        <w:t>、</w:t>
      </w:r>
      <w:r w:rsidRPr="001A7351">
        <w:rPr>
          <w:rFonts w:ascii="Times New Roman" w:eastAsia="DFKai-SB" w:hAnsi="Times New Roman"/>
          <w:b/>
          <w:bCs/>
          <w:noProof/>
          <w:sz w:val="32"/>
          <w:szCs w:val="32"/>
          <w:lang w:eastAsia="vi-VN"/>
        </w:rPr>
        <w:t>智慧殊勝。</w:t>
      </w:r>
    </w:p>
    <w:p w14:paraId="2577D7C0"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Ba là trí huệ thù thắng).</w:t>
      </w:r>
    </w:p>
    <w:p w14:paraId="019CB785"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743929D4"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Chẳng nương cậy, chẳng đắm nhiễm, chẳng tạo tác. Dùng cái tâm như thế để hành các pháp.</w:t>
      </w:r>
    </w:p>
    <w:p w14:paraId="500692EA"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273F0BC7"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Tứ giả, cận thiện tri thức. Hiền Hộ! Thị vi Bồ Tát cụ túc tứ pháp, tắc đắc thành tựu hiện tiền tam-muội dã. </w:t>
      </w:r>
    </w:p>
    <w:p w14:paraId="38B392EE"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四者</w:t>
      </w:r>
      <w:r w:rsidRPr="00EB3DE1">
        <w:rPr>
          <w:rFonts w:eastAsia="DFKai-SB"/>
          <w:b/>
          <w:sz w:val="32"/>
          <w:szCs w:val="32"/>
        </w:rPr>
        <w:t>、</w:t>
      </w:r>
      <w:r w:rsidRPr="001A7351">
        <w:rPr>
          <w:rFonts w:ascii="Times New Roman" w:eastAsia="DFKai-SB" w:hAnsi="Times New Roman"/>
          <w:b/>
          <w:bCs/>
          <w:noProof/>
          <w:sz w:val="32"/>
          <w:szCs w:val="32"/>
          <w:lang w:eastAsia="vi-VN"/>
        </w:rPr>
        <w:t>近善知識。賢護</w:t>
      </w:r>
      <w:r w:rsidRPr="00EF077D">
        <w:rPr>
          <w:rFonts w:eastAsia="DFKai-SB"/>
          <w:b/>
          <w:sz w:val="32"/>
          <w:szCs w:val="32"/>
        </w:rPr>
        <w:t>！</w:t>
      </w:r>
      <w:r w:rsidRPr="001A7351">
        <w:rPr>
          <w:rFonts w:ascii="Times New Roman" w:eastAsia="DFKai-SB" w:hAnsi="Times New Roman"/>
          <w:b/>
          <w:bCs/>
          <w:noProof/>
          <w:sz w:val="32"/>
          <w:szCs w:val="32"/>
          <w:lang w:eastAsia="vi-VN"/>
        </w:rPr>
        <w:t>是爲菩薩具足四法</w:t>
      </w:r>
      <w:r w:rsidRPr="00422823">
        <w:rPr>
          <w:rFonts w:eastAsia="DFKai-SB"/>
          <w:b/>
          <w:sz w:val="32"/>
          <w:szCs w:val="32"/>
        </w:rPr>
        <w:t>，</w:t>
      </w:r>
      <w:r w:rsidRPr="001A7351">
        <w:rPr>
          <w:rFonts w:ascii="Times New Roman" w:eastAsia="DFKai-SB" w:hAnsi="Times New Roman"/>
          <w:b/>
          <w:bCs/>
          <w:noProof/>
          <w:sz w:val="32"/>
          <w:szCs w:val="32"/>
          <w:lang w:eastAsia="vi-VN"/>
        </w:rPr>
        <w:t>則得成就現前三昧也。</w:t>
      </w:r>
    </w:p>
    <w:p w14:paraId="5C1892CB" w14:textId="77777777" w:rsidR="001E2EED"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Bốn là thân cận thiện tri thức. Này Hiền Hộ! Đó là</w:t>
      </w:r>
      <w:r>
        <w:rPr>
          <w:rFonts w:ascii="Times New Roman" w:eastAsia="DFKai-SB" w:hAnsi="Times New Roman"/>
          <w:i/>
          <w:iCs/>
          <w:noProof/>
          <w:sz w:val="28"/>
          <w:szCs w:val="28"/>
          <w:lang w:eastAsia="vi-VN"/>
        </w:rPr>
        <w:t xml:space="preserve"> </w:t>
      </w:r>
      <w:r w:rsidRPr="001A7351">
        <w:rPr>
          <w:rFonts w:ascii="Times New Roman" w:eastAsia="DFKai-SB" w:hAnsi="Times New Roman"/>
          <w:i/>
          <w:iCs/>
          <w:noProof/>
          <w:sz w:val="28"/>
          <w:szCs w:val="28"/>
          <w:lang w:eastAsia="vi-VN"/>
        </w:rPr>
        <w:t>Bồ</w:t>
      </w:r>
      <w:r>
        <w:rPr>
          <w:rFonts w:ascii="Times New Roman" w:eastAsia="DFKai-SB" w:hAnsi="Times New Roman"/>
          <w:i/>
          <w:iCs/>
          <w:noProof/>
          <w:sz w:val="28"/>
          <w:szCs w:val="28"/>
          <w:lang w:eastAsia="vi-VN"/>
        </w:rPr>
        <w:t xml:space="preserve"> </w:t>
      </w:r>
      <w:r w:rsidRPr="001A7351">
        <w:rPr>
          <w:rFonts w:ascii="Times New Roman" w:eastAsia="DFKai-SB" w:hAnsi="Times New Roman"/>
          <w:i/>
          <w:iCs/>
          <w:noProof/>
          <w:sz w:val="28"/>
          <w:szCs w:val="28"/>
          <w:lang w:eastAsia="vi-VN"/>
        </w:rPr>
        <w:t xml:space="preserve"> Tát </w:t>
      </w:r>
    </w:p>
    <w:p w14:paraId="35C469E3"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i/>
          <w:iCs/>
          <w:noProof/>
          <w:sz w:val="28"/>
          <w:szCs w:val="28"/>
          <w:lang w:eastAsia="vi-VN"/>
        </w:rPr>
        <w:t xml:space="preserve">trọn đủ bốn pháp, sẽ được thành tựu hiện tiền tam-muội). </w:t>
      </w:r>
    </w:p>
    <w:p w14:paraId="4B1EF1C5"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p>
    <w:p w14:paraId="7D2DF744"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“Thân cận thiện tri thức”</w:t>
      </w:r>
      <w:r w:rsidRPr="001A7351">
        <w:rPr>
          <w:rFonts w:ascii="Times New Roman" w:eastAsia="DFKai-SB" w:hAnsi="Times New Roman"/>
          <w:noProof/>
          <w:sz w:val="28"/>
          <w:szCs w:val="28"/>
          <w:lang w:eastAsia="vi-VN"/>
        </w:rPr>
        <w:t xml:space="preserve"> để trừ nghi hoặc cho mình lẫn người, là pháp tắc để trừ nghi hoặc! </w:t>
      </w:r>
    </w:p>
    <w:p w14:paraId="6773F0B3"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65E5ECC0"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(Kinh) Hiền Hộ! Bồ Tát Ma Ha Tát</w:t>
      </w:r>
      <w:r>
        <w:rPr>
          <w:rFonts w:ascii="Times New Roman" w:eastAsia="DFKai-SB" w:hAnsi="Times New Roman"/>
          <w:b/>
          <w:bCs/>
          <w:i/>
          <w:iCs/>
          <w:noProof/>
          <w:sz w:val="28"/>
          <w:szCs w:val="28"/>
          <w:lang w:eastAsia="vi-VN"/>
        </w:rPr>
        <w:t>,</w:t>
      </w:r>
      <w:r w:rsidRPr="001A7351">
        <w:rPr>
          <w:rFonts w:ascii="Times New Roman" w:eastAsia="DFKai-SB" w:hAnsi="Times New Roman"/>
          <w:b/>
          <w:bCs/>
          <w:i/>
          <w:iCs/>
          <w:noProof/>
          <w:sz w:val="28"/>
          <w:szCs w:val="28"/>
          <w:lang w:eastAsia="vi-VN"/>
        </w:rPr>
        <w:t xml:space="preserve"> phục hữu tứ pháp, năng cụ túc hành, tắc năng thành tựu hiện tiền tam-muội. Hà đẳng vi tứ? Nhất giả, nãi chí ư sát-na thời, vô chúng sanh tưởng. </w:t>
      </w:r>
    </w:p>
    <w:p w14:paraId="40B866E7"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賢護</w:t>
      </w:r>
      <w:r w:rsidRPr="00EF077D">
        <w:rPr>
          <w:rFonts w:eastAsia="DFKai-SB"/>
          <w:b/>
          <w:sz w:val="32"/>
          <w:szCs w:val="32"/>
        </w:rPr>
        <w:t>！</w:t>
      </w:r>
      <w:r w:rsidRPr="001A7351">
        <w:rPr>
          <w:rFonts w:ascii="Times New Roman" w:eastAsia="DFKai-SB" w:hAnsi="Times New Roman"/>
          <w:b/>
          <w:bCs/>
          <w:noProof/>
          <w:sz w:val="32"/>
          <w:szCs w:val="32"/>
          <w:lang w:eastAsia="vi-VN"/>
        </w:rPr>
        <w:t>菩薩摩訶薩</w:t>
      </w:r>
      <w:r w:rsidRPr="00422823">
        <w:rPr>
          <w:rFonts w:eastAsia="DFKai-SB"/>
          <w:b/>
          <w:sz w:val="32"/>
          <w:szCs w:val="32"/>
        </w:rPr>
        <w:t>，</w:t>
      </w:r>
      <w:r w:rsidRPr="001A7351">
        <w:rPr>
          <w:rFonts w:ascii="Times New Roman" w:eastAsia="DFKai-SB" w:hAnsi="Times New Roman"/>
          <w:b/>
          <w:bCs/>
          <w:noProof/>
          <w:sz w:val="32"/>
          <w:szCs w:val="32"/>
          <w:lang w:eastAsia="vi-VN"/>
        </w:rPr>
        <w:t>復有四法</w:t>
      </w:r>
      <w:r w:rsidRPr="00422823">
        <w:rPr>
          <w:rFonts w:eastAsia="DFKai-SB"/>
          <w:b/>
          <w:sz w:val="32"/>
          <w:szCs w:val="32"/>
        </w:rPr>
        <w:t>，</w:t>
      </w:r>
      <w:r w:rsidRPr="001A7351">
        <w:rPr>
          <w:rFonts w:ascii="Times New Roman" w:eastAsia="DFKai-SB" w:hAnsi="Times New Roman"/>
          <w:b/>
          <w:bCs/>
          <w:noProof/>
          <w:sz w:val="32"/>
          <w:szCs w:val="32"/>
          <w:lang w:eastAsia="vi-VN"/>
        </w:rPr>
        <w:t>能具足行</w:t>
      </w:r>
      <w:r w:rsidRPr="00422823">
        <w:rPr>
          <w:rFonts w:eastAsia="DFKai-SB"/>
          <w:b/>
          <w:sz w:val="32"/>
          <w:szCs w:val="32"/>
        </w:rPr>
        <w:t>，</w:t>
      </w:r>
      <w:r w:rsidRPr="001A7351">
        <w:rPr>
          <w:rFonts w:ascii="Times New Roman" w:eastAsia="DFKai-SB" w:hAnsi="Times New Roman"/>
          <w:b/>
          <w:bCs/>
          <w:noProof/>
          <w:sz w:val="32"/>
          <w:szCs w:val="32"/>
          <w:lang w:eastAsia="vi-VN"/>
        </w:rPr>
        <w:t>則能成就現前三昧。何等爲四</w:t>
      </w:r>
      <w:r w:rsidRPr="005A1226">
        <w:rPr>
          <w:rFonts w:eastAsia="DFKai-SB"/>
          <w:b/>
          <w:sz w:val="32"/>
          <w:szCs w:val="32"/>
          <w:lang w:eastAsia="zh-TW"/>
        </w:rPr>
        <w:t>？</w:t>
      </w:r>
      <w:r w:rsidRPr="001A7351">
        <w:rPr>
          <w:rFonts w:ascii="Times New Roman" w:eastAsia="DFKai-SB" w:hAnsi="Times New Roman"/>
          <w:b/>
          <w:bCs/>
          <w:noProof/>
          <w:sz w:val="32"/>
          <w:szCs w:val="32"/>
          <w:lang w:eastAsia="vi-VN"/>
        </w:rPr>
        <w:t>一者</w:t>
      </w:r>
      <w:r w:rsidRPr="00EB3DE1">
        <w:rPr>
          <w:rFonts w:eastAsia="DFKai-SB"/>
          <w:b/>
          <w:sz w:val="32"/>
          <w:szCs w:val="32"/>
        </w:rPr>
        <w:t>、</w:t>
      </w:r>
      <w:r w:rsidRPr="001A7351">
        <w:rPr>
          <w:rFonts w:ascii="Times New Roman" w:eastAsia="DFKai-SB" w:hAnsi="Times New Roman"/>
          <w:b/>
          <w:bCs/>
          <w:noProof/>
          <w:sz w:val="32"/>
          <w:szCs w:val="32"/>
          <w:lang w:eastAsia="vi-VN"/>
        </w:rPr>
        <w:t>乃至於剎那時</w:t>
      </w:r>
      <w:r w:rsidRPr="00422823">
        <w:rPr>
          <w:rFonts w:eastAsia="DFKai-SB"/>
          <w:b/>
          <w:sz w:val="32"/>
          <w:szCs w:val="32"/>
        </w:rPr>
        <w:t>，</w:t>
      </w:r>
      <w:r w:rsidRPr="001A7351">
        <w:rPr>
          <w:rFonts w:ascii="Times New Roman" w:eastAsia="DFKai-SB" w:hAnsi="Times New Roman"/>
          <w:b/>
          <w:bCs/>
          <w:noProof/>
          <w:sz w:val="32"/>
          <w:szCs w:val="32"/>
          <w:lang w:eastAsia="vi-VN"/>
        </w:rPr>
        <w:t>無衆生想。</w:t>
      </w:r>
      <w:r>
        <w:rPr>
          <w:rFonts w:ascii="Times New Roman" w:eastAsia="DFKai-SB" w:hAnsi="Times New Roman" w:hint="eastAsia"/>
          <w:b/>
          <w:bCs/>
          <w:noProof/>
          <w:sz w:val="32"/>
          <w:szCs w:val="32"/>
          <w:lang w:eastAsia="vi-VN"/>
        </w:rPr>
        <w:t xml:space="preserve"> </w:t>
      </w:r>
    </w:p>
    <w:p w14:paraId="7D508DFF"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Này Hiền Hộ! Bồ Tát Ma Ha Tát lại có bốn pháp, có thể hành trọn đủ, thì sẽ có thể thành tựu hiện tiền tam-muội. Những gì là bốn? Một là thậm chí trong một sát-na, chẳng có chúng sanh tưởng). </w:t>
      </w:r>
    </w:p>
    <w:p w14:paraId="166466ED"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24CD4C2B"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Chẳng hạn như chúng ta đi vào đạo tràng, hoặc xuất gia, trợn mắt nhìn, ôi chao! [Thấy các chuyện] đúng nhiều ngần ấy, sai nhiều ngần ấy! Đó là chúng sanh tưởng! Đó gọi là </w:t>
      </w:r>
      <w:r w:rsidRPr="001A7351">
        <w:rPr>
          <w:rFonts w:ascii="Times New Roman" w:eastAsia="DFKai-SB" w:hAnsi="Times New Roman"/>
          <w:i/>
          <w:iCs/>
          <w:noProof/>
          <w:sz w:val="28"/>
          <w:szCs w:val="28"/>
          <w:lang w:eastAsia="vi-VN"/>
        </w:rPr>
        <w:t>“tạp nhiễm chúng sanh”</w:t>
      </w:r>
      <w:r w:rsidRPr="001A7351">
        <w:rPr>
          <w:rFonts w:ascii="Times New Roman" w:eastAsia="DFKai-SB" w:hAnsi="Times New Roman"/>
          <w:noProof/>
          <w:sz w:val="28"/>
          <w:szCs w:val="28"/>
          <w:lang w:eastAsia="vi-VN"/>
        </w:rPr>
        <w:t xml:space="preserve">, khi dùng sắc, thanh, hương, vị, xúc, pháp để tiếp xúc, sẽ đều là chúng sanh huyễn hiện. Vì thế, chúng sanh là do tâm đắm nhiễm, chuyện gì cũng đắm nhiễm, chỗ nào cũng đắm nhiễm. Do vậy, tướng chúng sanh sanh khởi, tâm trí phiền não, lắm nỗi chán chường, mệt mỏi, vì bị các phiền não tạp duyên che lấp, người ta sẽ sanh khởi tướng trần lao. Nếu có chúng sanh tưởng, hãy nên tu trì như thế nào? Nam-mô A Di Đà Phật [có công năng] hồi thí rộng khắp, [khiến cho mỗi chúng sanh] đều nhập bổn vị, tức là đều được vãng sanh. Quang minh thanh tịnh viên mãn của A Di Đà Phật chiếu trọn khắp, không đâu chẳng chiếu thấu. Do vậy, hết thảy sự sai biệt của chúng sanh đã bị ngăn che. Nói </w:t>
      </w:r>
      <w:r w:rsidRPr="001A7351">
        <w:rPr>
          <w:rFonts w:ascii="Times New Roman" w:eastAsia="DFKai-SB" w:hAnsi="Times New Roman"/>
          <w:i/>
          <w:iCs/>
          <w:noProof/>
          <w:sz w:val="28"/>
          <w:szCs w:val="28"/>
          <w:lang w:eastAsia="vi-VN"/>
        </w:rPr>
        <w:t>“ngăn che”</w:t>
      </w:r>
      <w:r w:rsidRPr="001A7351">
        <w:rPr>
          <w:rFonts w:ascii="Times New Roman" w:eastAsia="DFKai-SB" w:hAnsi="Times New Roman"/>
          <w:noProof/>
          <w:sz w:val="28"/>
          <w:szCs w:val="28"/>
          <w:lang w:eastAsia="vi-VN"/>
        </w:rPr>
        <w:t xml:space="preserve"> tức là chẳng thấy chúng sanh tướng, chỉ có sức niệm Phật vô ngại! </w:t>
      </w:r>
    </w:p>
    <w:p w14:paraId="72EFDEB1"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773F1AAB"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Nhị giả, ư tam nguyệt nội, bất tạm thụy miên. </w:t>
      </w:r>
    </w:p>
    <w:p w14:paraId="4AEF0164"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二者</w:t>
      </w:r>
      <w:r w:rsidRPr="00EB3DE1">
        <w:rPr>
          <w:rFonts w:eastAsia="DFKai-SB"/>
          <w:b/>
          <w:sz w:val="32"/>
          <w:szCs w:val="32"/>
        </w:rPr>
        <w:t>、</w:t>
      </w:r>
      <w:r w:rsidRPr="001A7351">
        <w:rPr>
          <w:rFonts w:ascii="Times New Roman" w:eastAsia="DFKai-SB" w:hAnsi="Times New Roman"/>
          <w:b/>
          <w:bCs/>
          <w:noProof/>
          <w:sz w:val="32"/>
          <w:szCs w:val="32"/>
          <w:lang w:eastAsia="vi-VN"/>
        </w:rPr>
        <w:t>於三月內</w:t>
      </w:r>
      <w:r w:rsidRPr="00422823">
        <w:rPr>
          <w:rFonts w:eastAsia="DFKai-SB"/>
          <w:b/>
          <w:sz w:val="32"/>
          <w:szCs w:val="32"/>
        </w:rPr>
        <w:t>，</w:t>
      </w:r>
      <w:r w:rsidRPr="001A7351">
        <w:rPr>
          <w:rFonts w:ascii="Times New Roman" w:eastAsia="DFKai-SB" w:hAnsi="Times New Roman"/>
          <w:b/>
          <w:bCs/>
          <w:noProof/>
          <w:sz w:val="32"/>
          <w:szCs w:val="32"/>
          <w:lang w:eastAsia="vi-VN"/>
        </w:rPr>
        <w:t>不暫睡眠。</w:t>
      </w:r>
    </w:p>
    <w:p w14:paraId="4E152920"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Hai là trong ba tháng, chẳng tạm ngủ nghê). </w:t>
      </w:r>
    </w:p>
    <w:p w14:paraId="1CD79BA0"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167A0B4A"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Hiện thời, rất nhiều vị Bồ Tát trong một ngày một đêm, một ngày hai đêm, hoặc bảy ngày bảy đêm hành pháp. Tri kiến và tâm trí </w:t>
      </w:r>
      <w:r w:rsidRPr="001A7351">
        <w:rPr>
          <w:rFonts w:ascii="Times New Roman" w:eastAsia="DFKai-SB" w:hAnsi="Times New Roman"/>
          <w:i/>
          <w:iCs/>
          <w:noProof/>
          <w:sz w:val="28"/>
          <w:szCs w:val="28"/>
          <w:lang w:eastAsia="vi-VN"/>
        </w:rPr>
        <w:t>“bất tạm thụy miên”</w:t>
      </w:r>
      <w:r w:rsidRPr="001A7351">
        <w:rPr>
          <w:rFonts w:ascii="Times New Roman" w:eastAsia="DFKai-SB" w:hAnsi="Times New Roman"/>
          <w:noProof/>
          <w:sz w:val="28"/>
          <w:szCs w:val="28"/>
          <w:lang w:eastAsia="vi-VN"/>
        </w:rPr>
        <w:t xml:space="preserve"> (chẳng tạm ngủ nghê) biến thành mười phần trọng yếu. Hoàn toàn chẳng phải là nói quý vị ngủ hay không ngủ, mà là quý vị chớ nên tạo tác tâm niệm như thế. Nhân duyên ngủ nghê trong quá khứ đã thành thục, quý vị chẳng thể không ngủ, không thể chẳng mệt, nhưng hiện tại thì sao? Đừng nên tiếp tục tạo tác nghiệp và nghiệp tướng như thế nữa! Ở đây là sự tu trì chẳng thể nghĩ bàn, là tu tập Phật pháp chẳng thể nghĩ bàn. Vì quý vị chẳng thể thay thế nghiệp quá khứ, chẳng thể ngăn trở nó. Như hoàn cảnh y báo, sắc thân trong hiện tại của chúng ta, cho đến phước đức và nhân duyên sai biệt, đều là do Dị Thục Quả chín muồi. Hãy ở trong nhân duyên ấy, đừng nên tạo tác ngủ và mê ngủ, chớ nên tăng mạnh nhân duyên ngủ nghê. Phải thấy thấu suốt bản chất của nó. Trước kia, thầy Đại Hùng đã nói trong khi hành Ban Châu như sau: </w:t>
      </w:r>
      <w:r w:rsidRPr="001A7351">
        <w:rPr>
          <w:rFonts w:ascii="Times New Roman" w:eastAsia="DFKai-SB" w:hAnsi="Times New Roman"/>
          <w:i/>
          <w:iCs/>
          <w:noProof/>
          <w:sz w:val="28"/>
          <w:szCs w:val="28"/>
          <w:lang w:eastAsia="vi-VN"/>
        </w:rPr>
        <w:t xml:space="preserve">“Hôn trầm ở trong chỗ </w:t>
      </w:r>
      <w:r w:rsidRPr="001A7351">
        <w:rPr>
          <w:rFonts w:ascii="Times New Roman" w:eastAsia="DFKai-SB" w:hAnsi="Times New Roman"/>
          <w:i/>
          <w:iCs/>
          <w:noProof/>
          <w:sz w:val="28"/>
          <w:szCs w:val="28"/>
          <w:lang w:eastAsia="vi-VN"/>
        </w:rPr>
        <w:lastRenderedPageBreak/>
        <w:t>tối”</w:t>
      </w:r>
      <w:r w:rsidRPr="001A7351">
        <w:rPr>
          <w:rFonts w:ascii="Times New Roman" w:eastAsia="DFKai-SB" w:hAnsi="Times New Roman"/>
          <w:noProof/>
          <w:sz w:val="28"/>
          <w:szCs w:val="28"/>
          <w:lang w:eastAsia="vi-VN"/>
        </w:rPr>
        <w:t>, thật sự cũng là một sự quan sát thuận duyên, ai nấy đều trở về bổn vị (vị trí, địa vị vốn có của chính mình)</w:t>
      </w:r>
      <w:r w:rsidRPr="006B25EF">
        <w:rPr>
          <w:rStyle w:val="FootnoteReference"/>
          <w:rFonts w:ascii="Times New Roman" w:eastAsia="DFKai-SB" w:hAnsi="Times New Roman"/>
          <w:b/>
          <w:bCs/>
          <w:noProof/>
          <w:sz w:val="28"/>
          <w:szCs w:val="28"/>
          <w:lang w:eastAsia="vi-VN"/>
        </w:rPr>
        <w:footnoteReference w:id="67"/>
      </w:r>
      <w:r w:rsidRPr="001A7351">
        <w:rPr>
          <w:rFonts w:ascii="Times New Roman" w:eastAsia="DFKai-SB" w:hAnsi="Times New Roman"/>
          <w:noProof/>
          <w:sz w:val="28"/>
          <w:szCs w:val="28"/>
          <w:lang w:eastAsia="vi-VN"/>
        </w:rPr>
        <w:t xml:space="preserve">, chẳng còn tạo tác nữa! Hễ hôn trầm xảy đến thì vẫn là hôn trầm, nhưng người ấy chẳng còn chấp trước mạnh mẽ nữa, cũng chẳng còn bài xích nó, nhưng cũng chẳng còn thuận theo nó. Quan sát kỹ càng đúng lý như thế, lâu dần, người ấy sẽ có thể thật sự vượt thoát hôn trầm. Nhưng nếu quý vị nói “ta vun bồi hôn trầm”, đó chẳng phải là điều tốt đẹp! </w:t>
      </w:r>
      <w:r w:rsidRPr="001A7351">
        <w:rPr>
          <w:rFonts w:ascii="Times New Roman" w:eastAsia="DFKai-SB" w:hAnsi="Times New Roman"/>
          <w:i/>
          <w:iCs/>
          <w:noProof/>
          <w:sz w:val="28"/>
          <w:szCs w:val="28"/>
          <w:lang w:eastAsia="vi-VN"/>
        </w:rPr>
        <w:t>“Vun bồi”</w:t>
      </w:r>
      <w:r w:rsidRPr="001A7351">
        <w:rPr>
          <w:rFonts w:ascii="Times New Roman" w:eastAsia="DFKai-SB" w:hAnsi="Times New Roman"/>
          <w:noProof/>
          <w:sz w:val="28"/>
          <w:szCs w:val="28"/>
          <w:lang w:eastAsia="vi-VN"/>
        </w:rPr>
        <w:t xml:space="preserve"> là gì? Tức là hễ hôn trầm xảy đến, bèn dung túng nó. Nếu hôn trầm thật sự xảy đến, chẳng dùng sức, chẳng thuận theo sức ấy, chẳng ra sức tác động, tức là chẳng cự tuyệt, chẳng nghênh tiếp. Đó là chỗ dụng công vừa khéo! </w:t>
      </w:r>
    </w:p>
    <w:p w14:paraId="630FD844"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71E8A65B"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Tam giả, tam nguyệt kinh hành, duy trừ tiện lợi. </w:t>
      </w:r>
    </w:p>
    <w:p w14:paraId="0542E25B"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三者</w:t>
      </w:r>
      <w:r w:rsidRPr="00EB3DE1">
        <w:rPr>
          <w:rFonts w:eastAsia="DFKai-SB"/>
          <w:b/>
          <w:sz w:val="32"/>
          <w:szCs w:val="32"/>
        </w:rPr>
        <w:t>、</w:t>
      </w:r>
      <w:r w:rsidRPr="001A7351">
        <w:rPr>
          <w:rFonts w:ascii="Times New Roman" w:eastAsia="DFKai-SB" w:hAnsi="Times New Roman"/>
          <w:b/>
          <w:bCs/>
          <w:noProof/>
          <w:sz w:val="32"/>
          <w:szCs w:val="32"/>
          <w:lang w:eastAsia="vi-VN"/>
        </w:rPr>
        <w:t>三月經行</w:t>
      </w:r>
      <w:r w:rsidRPr="00422823">
        <w:rPr>
          <w:rFonts w:eastAsia="DFKai-SB"/>
          <w:b/>
          <w:sz w:val="32"/>
          <w:szCs w:val="32"/>
        </w:rPr>
        <w:t>，</w:t>
      </w:r>
      <w:r w:rsidRPr="001A7351">
        <w:rPr>
          <w:rFonts w:ascii="Times New Roman" w:eastAsia="DFKai-SB" w:hAnsi="Times New Roman"/>
          <w:b/>
          <w:bCs/>
          <w:noProof/>
          <w:sz w:val="32"/>
          <w:szCs w:val="32"/>
          <w:lang w:eastAsia="vi-VN"/>
        </w:rPr>
        <w:t>唯除便利。</w:t>
      </w:r>
    </w:p>
    <w:p w14:paraId="71F262BF"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Ba là suốt ba tháng kinh hành, chỉ trừ lúc bài tiết). </w:t>
      </w:r>
    </w:p>
    <w:p w14:paraId="7AC3213C"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2ADEF1B6"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Hành pháp Ban Châu yêu cầu thời gian khá dài là ba tháng. Trong ba tháng, chỉ đi kinh hành, bỏ sạch các pháp khác, chỉ trừ lúc bài tiết là làm chuyện khác. </w:t>
      </w:r>
    </w:p>
    <w:p w14:paraId="45EB90C8"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791E354D"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Tứ giả, nhược ư thực thời, bố thí dĩ pháp, bất cầu danh lợi, vô vọng báo tâm. Hiền Hộ! Thị vi Bồ Tát cụ túc tứ pháp, tắc đắc thành tựu hiện tiền tam-muội dã. </w:t>
      </w:r>
    </w:p>
    <w:p w14:paraId="16EFB35A"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四者</w:t>
      </w:r>
      <w:r w:rsidRPr="00EB3DE1">
        <w:rPr>
          <w:rFonts w:eastAsia="DFKai-SB"/>
          <w:b/>
          <w:sz w:val="32"/>
          <w:szCs w:val="32"/>
        </w:rPr>
        <w:t>、</w:t>
      </w:r>
      <w:r w:rsidRPr="001A7351">
        <w:rPr>
          <w:rFonts w:ascii="Times New Roman" w:eastAsia="DFKai-SB" w:hAnsi="Times New Roman"/>
          <w:b/>
          <w:bCs/>
          <w:noProof/>
          <w:sz w:val="32"/>
          <w:szCs w:val="32"/>
          <w:lang w:eastAsia="vi-VN"/>
        </w:rPr>
        <w:t>若於食時</w:t>
      </w:r>
      <w:r w:rsidRPr="00422823">
        <w:rPr>
          <w:rFonts w:eastAsia="DFKai-SB"/>
          <w:b/>
          <w:sz w:val="32"/>
          <w:szCs w:val="32"/>
        </w:rPr>
        <w:t>，</w:t>
      </w:r>
      <w:r w:rsidRPr="001A7351">
        <w:rPr>
          <w:rFonts w:ascii="Times New Roman" w:eastAsia="DFKai-SB" w:hAnsi="Times New Roman"/>
          <w:b/>
          <w:bCs/>
          <w:noProof/>
          <w:sz w:val="32"/>
          <w:szCs w:val="32"/>
          <w:lang w:eastAsia="vi-VN"/>
        </w:rPr>
        <w:t>佈施以法</w:t>
      </w:r>
      <w:r w:rsidRPr="00422823">
        <w:rPr>
          <w:rFonts w:eastAsia="DFKai-SB"/>
          <w:b/>
          <w:sz w:val="32"/>
          <w:szCs w:val="32"/>
        </w:rPr>
        <w:t>，</w:t>
      </w:r>
      <w:r w:rsidRPr="001A7351">
        <w:rPr>
          <w:rFonts w:ascii="Times New Roman" w:eastAsia="DFKai-SB" w:hAnsi="Times New Roman"/>
          <w:b/>
          <w:bCs/>
          <w:noProof/>
          <w:sz w:val="32"/>
          <w:szCs w:val="32"/>
          <w:lang w:eastAsia="vi-VN"/>
        </w:rPr>
        <w:t>不求名利</w:t>
      </w:r>
      <w:r w:rsidRPr="00422823">
        <w:rPr>
          <w:rFonts w:eastAsia="DFKai-SB"/>
          <w:b/>
          <w:sz w:val="32"/>
          <w:szCs w:val="32"/>
        </w:rPr>
        <w:t>，</w:t>
      </w:r>
      <w:r w:rsidRPr="001A7351">
        <w:rPr>
          <w:rFonts w:ascii="Times New Roman" w:eastAsia="DFKai-SB" w:hAnsi="Times New Roman"/>
          <w:b/>
          <w:bCs/>
          <w:noProof/>
          <w:sz w:val="32"/>
          <w:szCs w:val="32"/>
          <w:lang w:eastAsia="vi-VN"/>
        </w:rPr>
        <w:t>無望報心。賢護</w:t>
      </w:r>
      <w:r w:rsidRPr="00EF077D">
        <w:rPr>
          <w:rFonts w:eastAsia="DFKai-SB"/>
          <w:b/>
          <w:sz w:val="32"/>
          <w:szCs w:val="32"/>
        </w:rPr>
        <w:t>！</w:t>
      </w:r>
      <w:r w:rsidRPr="001A7351">
        <w:rPr>
          <w:rFonts w:ascii="Times New Roman" w:eastAsia="DFKai-SB" w:hAnsi="Times New Roman"/>
          <w:b/>
          <w:bCs/>
          <w:noProof/>
          <w:sz w:val="32"/>
          <w:szCs w:val="32"/>
          <w:lang w:eastAsia="vi-VN"/>
        </w:rPr>
        <w:t>是爲菩薩具足四法</w:t>
      </w:r>
      <w:r w:rsidRPr="00422823">
        <w:rPr>
          <w:rFonts w:eastAsia="DFKai-SB"/>
          <w:b/>
          <w:sz w:val="32"/>
          <w:szCs w:val="32"/>
        </w:rPr>
        <w:t>，</w:t>
      </w:r>
      <w:r w:rsidRPr="001A7351">
        <w:rPr>
          <w:rFonts w:ascii="Times New Roman" w:eastAsia="DFKai-SB" w:hAnsi="Times New Roman"/>
          <w:b/>
          <w:bCs/>
          <w:noProof/>
          <w:sz w:val="32"/>
          <w:szCs w:val="32"/>
          <w:lang w:eastAsia="vi-VN"/>
        </w:rPr>
        <w:t>則得成就現前三昧也。</w:t>
      </w:r>
    </w:p>
    <w:p w14:paraId="04C03839"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noProof/>
          <w:sz w:val="28"/>
          <w:szCs w:val="28"/>
          <w:lang w:eastAsia="vi-VN"/>
        </w:rPr>
        <w:lastRenderedPageBreak/>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Bốn là nếu lúc ăn, bèn bố thí đúng pháp. Chẳng cầu danh lợi, chẳng có tâm mong được báo đáp. Này Hiền Hộ! Đó gọi là Bồ Tát trọn đủ bốn pháp, sẽ được thành tựu hiện tiền tam-muội). </w:t>
      </w:r>
    </w:p>
    <w:p w14:paraId="5D39A2D8"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072924E5"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Nếu có thức ăn, nếu tạo tác nghiệp, đều tương ứng với pháp tắc, cho nên đừng tham đắm các mùi vị. Tôi thường nghe người kinh hành Ban Châu nói: “Ối trời! Còn đói quá đi! Lần sau ăn một bữa thật no”. Tu hành theo kiểu đó, sẽ có chướng ngại ngay trong hiện đời, tự mình xếp đặt chướng ngại. </w:t>
      </w:r>
    </w:p>
    <w:p w14:paraId="5079124C"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“Bất cầu danh lợi, vô vọng báo tâm”</w:t>
      </w:r>
      <w:r w:rsidRPr="001A7351">
        <w:rPr>
          <w:rFonts w:ascii="Times New Roman" w:eastAsia="DFKai-SB" w:hAnsi="Times New Roman"/>
          <w:noProof/>
          <w:sz w:val="28"/>
          <w:szCs w:val="28"/>
          <w:lang w:eastAsia="vi-VN"/>
        </w:rPr>
        <w:t xml:space="preserve"> (Chẳng cầu danh lợi, chẳng có tâm mong được báo đáp): Có người kinh hành Ban Châu vì để đạt được tướng mạo tốt đẹp, hay khí sắc tốt đẹp. Trong hành pháp này, mỗi bữa cơm bèn ăn nhiều hơn, ăn các thứ có chất dinh dưỡng, thứ này bổ, thứ kia bổ. Bổ tới, bổ lui để làm gì cơ chứ? [Có kẻ] kinh hành Ban Châu để người khác thấy mình dễ coi, có tinh thần, trang nghiêm, [đó là tu hành vì] ham cầu danh lợi hư giả, đánh mất sự thanh tịnh nơi tự tâm, chẳng thể tương ứng với pháp. Hiện thời, kẻ như thế này nhiều lắm: Trước khi đi kinh hành Ban Châu, chuẩn bị rất nhiều thứ bổ dưỡng, mong trong khi hành Ban Châu sẽ phấn chấn, tỏa sáng một phen. Đấy là chẳng tương ứng!</w:t>
      </w:r>
    </w:p>
    <w:p w14:paraId="4FBFD4C9"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0D53016F"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(Kinh) Hiền Hộ! Bồ Tát Ma Ha Tát</w:t>
      </w:r>
      <w:r>
        <w:rPr>
          <w:rFonts w:ascii="Times New Roman" w:eastAsia="DFKai-SB" w:hAnsi="Times New Roman"/>
          <w:b/>
          <w:bCs/>
          <w:i/>
          <w:iCs/>
          <w:noProof/>
          <w:sz w:val="28"/>
          <w:szCs w:val="28"/>
          <w:lang w:eastAsia="vi-VN"/>
        </w:rPr>
        <w:t>,</w:t>
      </w:r>
      <w:r w:rsidRPr="001A7351">
        <w:rPr>
          <w:rFonts w:ascii="Times New Roman" w:eastAsia="DFKai-SB" w:hAnsi="Times New Roman"/>
          <w:b/>
          <w:bCs/>
          <w:i/>
          <w:iCs/>
          <w:noProof/>
          <w:sz w:val="28"/>
          <w:szCs w:val="28"/>
          <w:lang w:eastAsia="vi-VN"/>
        </w:rPr>
        <w:t xml:space="preserve"> phục hữu tứ pháp, năng cụ túc hành, tắc đắc thành tựu hiện tiền tam-muội. Hà đẳng vi tứ? Nhất giả, khuyến tha kiến Phật. </w:t>
      </w:r>
    </w:p>
    <w:p w14:paraId="446AADB4"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賢護</w:t>
      </w:r>
      <w:r w:rsidRPr="00EF077D">
        <w:rPr>
          <w:rFonts w:eastAsia="DFKai-SB"/>
          <w:b/>
          <w:sz w:val="32"/>
          <w:szCs w:val="32"/>
        </w:rPr>
        <w:t>！</w:t>
      </w:r>
      <w:r w:rsidRPr="001A7351">
        <w:rPr>
          <w:rFonts w:ascii="Times New Roman" w:eastAsia="DFKai-SB" w:hAnsi="Times New Roman"/>
          <w:b/>
          <w:bCs/>
          <w:noProof/>
          <w:sz w:val="32"/>
          <w:szCs w:val="32"/>
          <w:lang w:eastAsia="vi-VN"/>
        </w:rPr>
        <w:t>菩薩摩訶薩</w:t>
      </w:r>
      <w:r w:rsidRPr="00422823">
        <w:rPr>
          <w:rFonts w:eastAsia="DFKai-SB"/>
          <w:b/>
          <w:sz w:val="32"/>
          <w:szCs w:val="32"/>
        </w:rPr>
        <w:t>，</w:t>
      </w:r>
      <w:r w:rsidRPr="001A7351">
        <w:rPr>
          <w:rFonts w:ascii="Times New Roman" w:eastAsia="DFKai-SB" w:hAnsi="Times New Roman"/>
          <w:b/>
          <w:bCs/>
          <w:noProof/>
          <w:sz w:val="32"/>
          <w:szCs w:val="32"/>
          <w:lang w:eastAsia="vi-VN"/>
        </w:rPr>
        <w:t>復有四法</w:t>
      </w:r>
      <w:r w:rsidRPr="00422823">
        <w:rPr>
          <w:rFonts w:eastAsia="DFKai-SB"/>
          <w:b/>
          <w:sz w:val="32"/>
          <w:szCs w:val="32"/>
        </w:rPr>
        <w:t>，</w:t>
      </w:r>
      <w:r w:rsidRPr="001A7351">
        <w:rPr>
          <w:rFonts w:ascii="Times New Roman" w:eastAsia="DFKai-SB" w:hAnsi="Times New Roman"/>
          <w:b/>
          <w:bCs/>
          <w:noProof/>
          <w:sz w:val="32"/>
          <w:szCs w:val="32"/>
          <w:lang w:eastAsia="vi-VN"/>
        </w:rPr>
        <w:t>能具足行</w:t>
      </w:r>
      <w:r w:rsidRPr="00422823">
        <w:rPr>
          <w:rFonts w:eastAsia="DFKai-SB"/>
          <w:b/>
          <w:sz w:val="32"/>
          <w:szCs w:val="32"/>
        </w:rPr>
        <w:t>，</w:t>
      </w:r>
      <w:r w:rsidRPr="001A7351">
        <w:rPr>
          <w:rFonts w:ascii="Times New Roman" w:eastAsia="DFKai-SB" w:hAnsi="Times New Roman"/>
          <w:b/>
          <w:bCs/>
          <w:noProof/>
          <w:sz w:val="32"/>
          <w:szCs w:val="32"/>
          <w:lang w:eastAsia="vi-VN"/>
        </w:rPr>
        <w:t>則得成就現前三昧。何等爲四</w:t>
      </w:r>
      <w:r w:rsidRPr="005A1226">
        <w:rPr>
          <w:rFonts w:eastAsia="DFKai-SB"/>
          <w:b/>
          <w:sz w:val="32"/>
          <w:szCs w:val="32"/>
          <w:lang w:eastAsia="zh-TW"/>
        </w:rPr>
        <w:t>？</w:t>
      </w:r>
      <w:r w:rsidRPr="001A7351">
        <w:rPr>
          <w:rFonts w:ascii="Times New Roman" w:eastAsia="DFKai-SB" w:hAnsi="Times New Roman"/>
          <w:b/>
          <w:bCs/>
          <w:noProof/>
          <w:sz w:val="32"/>
          <w:szCs w:val="32"/>
          <w:lang w:eastAsia="vi-VN"/>
        </w:rPr>
        <w:t>一者</w:t>
      </w:r>
      <w:r w:rsidRPr="00EB3DE1">
        <w:rPr>
          <w:rFonts w:eastAsia="DFKai-SB"/>
          <w:b/>
          <w:sz w:val="32"/>
          <w:szCs w:val="32"/>
        </w:rPr>
        <w:t>、</w:t>
      </w:r>
      <w:r w:rsidRPr="001A7351">
        <w:rPr>
          <w:rFonts w:ascii="Times New Roman" w:eastAsia="DFKai-SB" w:hAnsi="Times New Roman"/>
          <w:b/>
          <w:bCs/>
          <w:noProof/>
          <w:sz w:val="32"/>
          <w:szCs w:val="32"/>
          <w:lang w:eastAsia="vi-VN"/>
        </w:rPr>
        <w:t>勸他見佛。</w:t>
      </w:r>
    </w:p>
    <w:p w14:paraId="4B96BCF0"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Này Hiền Hộ! Bồ Tát Ma Ha Tát lại có bốn pháp, nếu có thể hành trọn đủ, liền được thành tựu hiện tiền tam-muội. Những gì là bốn? Một là khuyên người khác thấy Phật).</w:t>
      </w:r>
    </w:p>
    <w:p w14:paraId="70DB2843"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22A493D1"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Đừng xem nhẹ điều này! Khuyên người khác, sẽ chuốc lấy phiền não. Thường sẽ có nghĩa là: Quý vị thấy người này là đúng, kẻ kia là sai; đó là do khuyên người khác mà chuốc lấy phiền não. [Khuyên người khác </w:t>
      </w:r>
      <w:r w:rsidRPr="001A7351">
        <w:rPr>
          <w:rFonts w:ascii="Times New Roman" w:eastAsia="DFKai-SB" w:hAnsi="Times New Roman"/>
          <w:noProof/>
          <w:sz w:val="28"/>
          <w:szCs w:val="28"/>
          <w:lang w:eastAsia="vi-VN"/>
        </w:rPr>
        <w:lastRenderedPageBreak/>
        <w:t xml:space="preserve">trong pháp môn Tịnh Độ] là khiến cho người khác biết hết thảy các pháp rốt ráo chẳng có gì để đạt được, do nhân duyên mà sanh, chẳng có thực chất. Khiến cho kẻ khác thấy Phật, dù là trí huệ Pháp Thân Phật, hay Báo Thân Phật, đều có phương tiện. Đừng ô nhiễm tâm kẻ khác, đừng hủy diệt tự tâm, đối với chuyện kẻ khác thấy Phật, chẳng đắm nhiễm! </w:t>
      </w:r>
    </w:p>
    <w:p w14:paraId="1EC78DF9" w14:textId="77777777" w:rsidR="001E2EED" w:rsidRPr="002C4727" w:rsidRDefault="001E2EED" w:rsidP="00DA22EE">
      <w:pPr>
        <w:autoSpaceDE w:val="0"/>
        <w:autoSpaceDN w:val="0"/>
        <w:adjustRightInd w:val="0"/>
        <w:spacing w:line="240" w:lineRule="auto"/>
        <w:jc w:val="both"/>
        <w:rPr>
          <w:rFonts w:ascii="Times New Roman" w:eastAsia="DFKai-SB" w:hAnsi="Times New Roman"/>
          <w:noProof/>
          <w:sz w:val="26"/>
          <w:szCs w:val="26"/>
          <w:lang w:eastAsia="vi-VN"/>
        </w:rPr>
      </w:pPr>
    </w:p>
    <w:p w14:paraId="689E4326"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(Kinh) Nhị giả, giáo nhân thính pháp.</w:t>
      </w:r>
    </w:p>
    <w:p w14:paraId="1A8303C4"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二</w:t>
      </w:r>
      <w:r w:rsidRPr="001A7351">
        <w:rPr>
          <w:rFonts w:ascii="Times New Roman" w:eastAsia="DFKai-SB" w:hAnsi="Times New Roman"/>
          <w:b/>
          <w:bCs/>
          <w:noProof/>
          <w:color w:val="000000"/>
          <w:sz w:val="32"/>
          <w:szCs w:val="32"/>
          <w:lang w:eastAsia="vi-VN"/>
        </w:rPr>
        <w:t>者</w:t>
      </w:r>
      <w:r w:rsidRPr="00EB3DE1">
        <w:rPr>
          <w:rFonts w:eastAsia="DFKai-SB"/>
          <w:b/>
          <w:sz w:val="32"/>
          <w:szCs w:val="32"/>
        </w:rPr>
        <w:t>、</w:t>
      </w:r>
      <w:r w:rsidRPr="001A7351">
        <w:rPr>
          <w:rFonts w:ascii="Times New Roman" w:eastAsia="DFKai-SB" w:hAnsi="Times New Roman"/>
          <w:b/>
          <w:bCs/>
          <w:noProof/>
          <w:color w:val="000000"/>
          <w:sz w:val="32"/>
          <w:szCs w:val="32"/>
          <w:lang w:eastAsia="vi-VN"/>
        </w:rPr>
        <w:t>教人聽法。</w:t>
      </w:r>
    </w:p>
    <w:p w14:paraId="2F342C74"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1A7351">
        <w:rPr>
          <w:rFonts w:ascii="Times New Roman" w:eastAsia="DFKai-SB" w:hAnsi="Times New Roman"/>
          <w:b/>
          <w:bCs/>
          <w:noProof/>
          <w:color w:val="000000"/>
          <w:sz w:val="28"/>
          <w:szCs w:val="28"/>
          <w:lang w:eastAsia="vi-VN"/>
        </w:rPr>
        <w:tab/>
      </w:r>
      <w:r w:rsidRPr="001A7351">
        <w:rPr>
          <w:rFonts w:ascii="Times New Roman" w:eastAsia="DFKai-SB" w:hAnsi="Times New Roman"/>
          <w:i/>
          <w:iCs/>
          <w:noProof/>
          <w:color w:val="000000"/>
          <w:sz w:val="28"/>
          <w:szCs w:val="28"/>
          <w:lang w:eastAsia="vi-VN"/>
        </w:rPr>
        <w:t>(</w:t>
      </w:r>
      <w:r w:rsidRPr="001A7351">
        <w:rPr>
          <w:rFonts w:ascii="Times New Roman" w:eastAsia="DFKai-SB" w:hAnsi="Times New Roman"/>
          <w:b/>
          <w:bCs/>
          <w:i/>
          <w:iCs/>
          <w:noProof/>
          <w:color w:val="000000"/>
          <w:sz w:val="28"/>
          <w:szCs w:val="28"/>
          <w:lang w:eastAsia="vi-VN"/>
        </w:rPr>
        <w:t>Kinh</w:t>
      </w:r>
      <w:r w:rsidRPr="001A7351">
        <w:rPr>
          <w:rFonts w:ascii="Times New Roman" w:eastAsia="DFKai-SB" w:hAnsi="Times New Roman"/>
          <w:i/>
          <w:iCs/>
          <w:noProof/>
          <w:color w:val="000000"/>
          <w:sz w:val="28"/>
          <w:szCs w:val="28"/>
          <w:lang w:eastAsia="vi-VN"/>
        </w:rPr>
        <w:t>: Hai là dạy người khác nghe pháp).</w:t>
      </w:r>
    </w:p>
    <w:p w14:paraId="7F9A2518" w14:textId="77777777" w:rsidR="001E2EED" w:rsidRPr="002C4727" w:rsidRDefault="001E2EED" w:rsidP="00DA22EE">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578E0A72"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color w:val="000000"/>
          <w:sz w:val="28"/>
          <w:szCs w:val="28"/>
          <w:lang w:eastAsia="vi-VN"/>
        </w:rPr>
      </w:pPr>
      <w:r w:rsidRPr="001A7351">
        <w:rPr>
          <w:rFonts w:ascii="Times New Roman" w:eastAsia="DFKai-SB" w:hAnsi="Times New Roman"/>
          <w:noProof/>
          <w:color w:val="000000"/>
          <w:sz w:val="28"/>
          <w:szCs w:val="28"/>
          <w:lang w:eastAsia="vi-VN"/>
        </w:rPr>
        <w:tab/>
        <w:t xml:space="preserve">Khuyên người khác nghe pháp, quả thật là công đức chẳng thể nghĩ bàn và quả báo thiện xảo chẳng thể nghĩ bàn. Phá hoại pháp duyên của người khác, diệt pháp nhãn của kẻ khác, chướng ngại cơ hội xuất ly của người khác, thật sự là đáng thương! Có lúc, chúng tôi khá đau lòng vì chuyện này: Đối với cơ hội học Phật của người tại gia hay xuất gia, người khi chưa thành thục vẫn khát vọng, mà kẻ gặp lúc cơ hội thành thục lại thường khinh mạn. Khinh mạn như thế chính là khinh mạn nhân duyên trong hiện tiền của chính mình! Hiện tiền trân quý nhất! Muốn cầu pháp thù thắng nơi khác, muốn cầu duyên thù thắng nơi khác, đúng là tâm trí thiếu sót, kém cỏi, chẳng biết phát tâm. Các vị thiện tri thức ơi! Hãy nên khéo quan sát! </w:t>
      </w:r>
    </w:p>
    <w:p w14:paraId="7F3393A6" w14:textId="77777777" w:rsidR="001E2EED" w:rsidRPr="002C4727" w:rsidRDefault="001E2EED" w:rsidP="00DA22EE">
      <w:pPr>
        <w:autoSpaceDE w:val="0"/>
        <w:autoSpaceDN w:val="0"/>
        <w:adjustRightInd w:val="0"/>
        <w:spacing w:line="240" w:lineRule="auto"/>
        <w:jc w:val="both"/>
        <w:rPr>
          <w:rFonts w:ascii="Times New Roman" w:eastAsia="DFKai-SB" w:hAnsi="Times New Roman"/>
          <w:noProof/>
          <w:sz w:val="26"/>
          <w:szCs w:val="26"/>
          <w:lang w:eastAsia="vi-VN"/>
        </w:rPr>
      </w:pPr>
    </w:p>
    <w:p w14:paraId="78B43825"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Tam giả, tâm vô tật đố. </w:t>
      </w:r>
    </w:p>
    <w:p w14:paraId="34DAD290"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三者</w:t>
      </w:r>
      <w:r w:rsidRPr="00EB3DE1">
        <w:rPr>
          <w:rFonts w:eastAsia="DFKai-SB"/>
          <w:b/>
          <w:sz w:val="32"/>
          <w:szCs w:val="32"/>
        </w:rPr>
        <w:t>、</w:t>
      </w:r>
      <w:r w:rsidRPr="001A7351">
        <w:rPr>
          <w:rFonts w:ascii="Times New Roman" w:eastAsia="DFKai-SB" w:hAnsi="Times New Roman"/>
          <w:b/>
          <w:bCs/>
          <w:noProof/>
          <w:sz w:val="32"/>
          <w:szCs w:val="32"/>
          <w:lang w:eastAsia="vi-VN"/>
        </w:rPr>
        <w:t>心無嫉妒。</w:t>
      </w:r>
    </w:p>
    <w:p w14:paraId="49CCA02D"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Ba là tâm chẳng ghen tỵ). </w:t>
      </w:r>
    </w:p>
    <w:p w14:paraId="4A29AB39" w14:textId="77777777" w:rsidR="001E2EED" w:rsidRPr="002C4727" w:rsidRDefault="001E2EED" w:rsidP="00DA22EE">
      <w:pPr>
        <w:autoSpaceDE w:val="0"/>
        <w:autoSpaceDN w:val="0"/>
        <w:adjustRightInd w:val="0"/>
        <w:spacing w:line="240" w:lineRule="auto"/>
        <w:jc w:val="both"/>
        <w:rPr>
          <w:rFonts w:ascii="Times New Roman" w:eastAsia="DFKai-SB" w:hAnsi="Times New Roman"/>
          <w:noProof/>
          <w:sz w:val="24"/>
          <w:szCs w:val="24"/>
          <w:lang w:eastAsia="vi-VN"/>
        </w:rPr>
      </w:pPr>
    </w:p>
    <w:p w14:paraId="3B9A917C"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Ghen tỵ là gì? Đối với chuyện này, mọi người đều liễu giải khá dễ dàng! Tức là chẳng thích thấy người khác nổi bật, chẳng thích người khác tôn quý, chẳng thích người khác được vui sướng hơn mình, chẳng thích người khác có công đức. Đấy là tội ác trong thời Mạt Pháp. Tội ác phổ biến nhất của chúng ta trong thời đại này là thường chẳng có tâm tùy hỷ, </w:t>
      </w:r>
      <w:r w:rsidRPr="001A7351">
        <w:rPr>
          <w:rFonts w:ascii="Times New Roman" w:eastAsia="DFKai-SB" w:hAnsi="Times New Roman"/>
          <w:noProof/>
          <w:sz w:val="28"/>
          <w:szCs w:val="28"/>
          <w:lang w:eastAsia="vi-VN"/>
        </w:rPr>
        <w:lastRenderedPageBreak/>
        <w:t xml:space="preserve">thường bầu bạn với cái tâm đố kỵ. Tâm trí hẹp hòi, kém cỏi, chẳng có tâm vui mừng khi người khác được lợi. Do vậy, người như thế phải nên thường tu tâm tùy hỷ, tâm tán thán, tâm cúng dường, tâm cung kính, hòng có thể miễn trừ cái tâm ghen tỵ ấy. Ghen tỵ thì không gì chẳng ngoài hẹp hòi, không muốn người khác hơn mình, không gì chẳng ngoài xa lìa cung kính, tâm trí chẳng có lễ kính, tâm sanh kiêu mạn, chẳng ngoài [lý do] ít có lòng tùy hỷ, thường hay thấy lỗi của kẻ khác! Hễ kẻ nào dấy lòng ghen tỵ, sẽ nói chuyện rất khó nghe, rất dấm dẳng, rất hẹp hòi, giống như mây đen che phủ mặt trời, che phủ quang minh của cái tâm! </w:t>
      </w:r>
    </w:p>
    <w:p w14:paraId="33CC0B7A"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35E12176"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Tứ giả, khuyến tha phát Bồ Đề tâm. Hiền Hộ! Thị vi Bồ Tát cụ túc tứ pháp, tắc đắc thành tựu hiện tiền tam-muội dã. </w:t>
      </w:r>
    </w:p>
    <w:p w14:paraId="18CD730D"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四者</w:t>
      </w:r>
      <w:r w:rsidRPr="00EB3DE1">
        <w:rPr>
          <w:rFonts w:eastAsia="DFKai-SB"/>
          <w:b/>
          <w:sz w:val="32"/>
          <w:szCs w:val="32"/>
        </w:rPr>
        <w:t>、</w:t>
      </w:r>
      <w:r w:rsidRPr="001A7351">
        <w:rPr>
          <w:rFonts w:ascii="Times New Roman" w:eastAsia="DFKai-SB" w:hAnsi="Times New Roman"/>
          <w:b/>
          <w:bCs/>
          <w:noProof/>
          <w:sz w:val="32"/>
          <w:szCs w:val="32"/>
          <w:lang w:eastAsia="vi-VN"/>
        </w:rPr>
        <w:t>勸他發菩提心。賢護</w:t>
      </w:r>
      <w:r w:rsidRPr="00EF077D">
        <w:rPr>
          <w:rFonts w:eastAsia="DFKai-SB"/>
          <w:b/>
          <w:sz w:val="32"/>
          <w:szCs w:val="32"/>
        </w:rPr>
        <w:t>！</w:t>
      </w:r>
      <w:r w:rsidRPr="001A7351">
        <w:rPr>
          <w:rFonts w:ascii="Times New Roman" w:eastAsia="DFKai-SB" w:hAnsi="Times New Roman"/>
          <w:b/>
          <w:bCs/>
          <w:noProof/>
          <w:sz w:val="32"/>
          <w:szCs w:val="32"/>
          <w:lang w:eastAsia="vi-VN"/>
        </w:rPr>
        <w:t>是爲菩薩具足四法</w:t>
      </w:r>
      <w:r w:rsidRPr="00422823">
        <w:rPr>
          <w:rFonts w:eastAsia="DFKai-SB"/>
          <w:b/>
          <w:sz w:val="32"/>
          <w:szCs w:val="32"/>
        </w:rPr>
        <w:t>，</w:t>
      </w:r>
      <w:r w:rsidRPr="001A7351">
        <w:rPr>
          <w:rFonts w:ascii="Times New Roman" w:eastAsia="DFKai-SB" w:hAnsi="Times New Roman"/>
          <w:b/>
          <w:bCs/>
          <w:noProof/>
          <w:sz w:val="32"/>
          <w:szCs w:val="32"/>
          <w:lang w:eastAsia="vi-VN"/>
        </w:rPr>
        <w:t>則得成就現前三昧也。</w:t>
      </w:r>
    </w:p>
    <w:p w14:paraId="1CC382A1"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Bốn là khuyên người khác phát Bồ Đề tâm. Này Hiền Hộ! Đấy là bốn pháp nếu Bồ Tát trọn đủ, sẽ được thành tựu hiện tiền tam-muội). </w:t>
      </w:r>
    </w:p>
    <w:p w14:paraId="13772A37"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5D9B3DA5"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Càng trọng yếu hơn nữa! Nếu chính mình chẳng yêu thích Bồ Đề tâm, khi khuyên người khác phát Bồ Đề tâm, cũng sẽ được Bồ Đề tâm huân nhiễm, huân tập, bèn hướng tới và thủ hộ Bồ Đề tâm, thậm chí thành tựu [Bồ Đề tâm]. Do vậy, khuyên phát Bồ Đề tâm trọng yếu nhất. Dù khuyên chính mình phát, hay khuyên người khác phát, chuyện khuyên phát Bồ Đề tâm rất quan trọng! </w:t>
      </w:r>
    </w:p>
    <w:p w14:paraId="2798CF97"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2C6095DE"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(Kinh) Hiền Hộ! Bồ Tát Ma Ha Tát</w:t>
      </w:r>
      <w:r>
        <w:rPr>
          <w:rFonts w:ascii="Times New Roman" w:eastAsia="DFKai-SB" w:hAnsi="Times New Roman"/>
          <w:b/>
          <w:bCs/>
          <w:i/>
          <w:iCs/>
          <w:noProof/>
          <w:sz w:val="28"/>
          <w:szCs w:val="28"/>
          <w:lang w:eastAsia="vi-VN"/>
        </w:rPr>
        <w:t>,</w:t>
      </w:r>
      <w:r w:rsidRPr="001A7351">
        <w:rPr>
          <w:rFonts w:ascii="Times New Roman" w:eastAsia="DFKai-SB" w:hAnsi="Times New Roman"/>
          <w:b/>
          <w:bCs/>
          <w:i/>
          <w:iCs/>
          <w:noProof/>
          <w:sz w:val="28"/>
          <w:szCs w:val="28"/>
          <w:lang w:eastAsia="vi-VN"/>
        </w:rPr>
        <w:t xml:space="preserve"> phục hữu tứ pháp thành tựu tam-muội. Hà đẳng vi tứ? Nhất giả, tạo Phật hình tượng, khuyến hành cúng dường. </w:t>
      </w:r>
    </w:p>
    <w:p w14:paraId="10624077"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賢護</w:t>
      </w:r>
      <w:r w:rsidRPr="00EF077D">
        <w:rPr>
          <w:rFonts w:eastAsia="DFKai-SB"/>
          <w:b/>
          <w:sz w:val="32"/>
          <w:szCs w:val="32"/>
        </w:rPr>
        <w:t>！</w:t>
      </w:r>
      <w:r w:rsidRPr="001A7351">
        <w:rPr>
          <w:rFonts w:ascii="Times New Roman" w:eastAsia="DFKai-SB" w:hAnsi="Times New Roman"/>
          <w:b/>
          <w:bCs/>
          <w:noProof/>
          <w:sz w:val="32"/>
          <w:szCs w:val="32"/>
          <w:lang w:eastAsia="vi-VN"/>
        </w:rPr>
        <w:t>菩薩摩訶薩</w:t>
      </w:r>
      <w:r w:rsidRPr="00422823">
        <w:rPr>
          <w:rFonts w:eastAsia="DFKai-SB"/>
          <w:b/>
          <w:sz w:val="32"/>
          <w:szCs w:val="32"/>
        </w:rPr>
        <w:t>，</w:t>
      </w:r>
      <w:r w:rsidRPr="001A7351">
        <w:rPr>
          <w:rFonts w:ascii="Times New Roman" w:eastAsia="DFKai-SB" w:hAnsi="Times New Roman"/>
          <w:b/>
          <w:bCs/>
          <w:noProof/>
          <w:sz w:val="32"/>
          <w:szCs w:val="32"/>
          <w:lang w:eastAsia="vi-VN"/>
        </w:rPr>
        <w:t>復有四法成就三昧。何等爲四</w:t>
      </w:r>
      <w:r w:rsidRPr="005A1226">
        <w:rPr>
          <w:rFonts w:eastAsia="DFKai-SB"/>
          <w:b/>
          <w:sz w:val="32"/>
          <w:szCs w:val="32"/>
          <w:lang w:eastAsia="zh-TW"/>
        </w:rPr>
        <w:t>？</w:t>
      </w:r>
      <w:r w:rsidRPr="001A7351">
        <w:rPr>
          <w:rFonts w:ascii="Times New Roman" w:eastAsia="DFKai-SB" w:hAnsi="Times New Roman"/>
          <w:b/>
          <w:bCs/>
          <w:noProof/>
          <w:sz w:val="32"/>
          <w:szCs w:val="32"/>
          <w:lang w:eastAsia="vi-VN"/>
        </w:rPr>
        <w:t>一者</w:t>
      </w:r>
      <w:r w:rsidRPr="00EB3DE1">
        <w:rPr>
          <w:rFonts w:eastAsia="DFKai-SB"/>
          <w:b/>
          <w:sz w:val="32"/>
          <w:szCs w:val="32"/>
        </w:rPr>
        <w:t>、</w:t>
      </w:r>
      <w:r w:rsidRPr="001A7351">
        <w:rPr>
          <w:rFonts w:ascii="Times New Roman" w:eastAsia="DFKai-SB" w:hAnsi="Times New Roman"/>
          <w:b/>
          <w:bCs/>
          <w:noProof/>
          <w:sz w:val="32"/>
          <w:szCs w:val="32"/>
          <w:lang w:eastAsia="vi-VN"/>
        </w:rPr>
        <w:t>造佛形像</w:t>
      </w:r>
      <w:r w:rsidRPr="00422823">
        <w:rPr>
          <w:rFonts w:eastAsia="DFKai-SB"/>
          <w:b/>
          <w:sz w:val="32"/>
          <w:szCs w:val="32"/>
        </w:rPr>
        <w:t>，</w:t>
      </w:r>
      <w:r w:rsidRPr="001A7351">
        <w:rPr>
          <w:rFonts w:ascii="Times New Roman" w:eastAsia="DFKai-SB" w:hAnsi="Times New Roman"/>
          <w:b/>
          <w:bCs/>
          <w:noProof/>
          <w:sz w:val="32"/>
          <w:szCs w:val="32"/>
          <w:lang w:eastAsia="vi-VN"/>
        </w:rPr>
        <w:t>勸行供養。</w:t>
      </w:r>
    </w:p>
    <w:p w14:paraId="244FCE67"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noProof/>
          <w:sz w:val="28"/>
          <w:szCs w:val="28"/>
          <w:lang w:eastAsia="vi-VN"/>
        </w:rPr>
        <w:lastRenderedPageBreak/>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Này Hiền Hộ! Bồ Tát Ma Ha Tát lại có bốn pháp thành tựu tam-muội. Những gì là bốn? Một là tạo Phật hình tượng, khuyên hành cúng dường).</w:t>
      </w:r>
    </w:p>
    <w:p w14:paraId="24AE0F99"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449933AD"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Chẳng hạn như chúng ta trong mấy ngày ngắn ngủi học tập kinh Hiền Hộ này, mọi người đã không ngừng chăm bẵm trang nghiêm tượng Phật. Tuy chẳng phải là chuyện to lớn gì, nhưng nó thật sự có tác dụng. Quý vị chẳng tin, có thể vẽ một bức tượng vẽ, hoặc tưởng nhớ một bức tượng Phật, tạo nhân duyên nơi tượng Phật ấy, hãy có tâm tùy hỷ, cúng dường, tán thán cho nhiều, đương nhiên tốt nhất là dùng bức tượng nào khiến cho quý vị ưa thích nhất. Tượng nào có thể khiến cho người ta vui thích? Có người thì tượng vẽ trên vải thô đã có thể khiến cho người ấy hoan hỷ. Có người tượng rất tinh xảo mới có thể khiến cho người ấy hoan hỷ. Có người thì tượng phải rất oai đức trang nghiêm</w:t>
      </w:r>
      <w:r>
        <w:rPr>
          <w:rFonts w:ascii="Times New Roman" w:eastAsia="DFKai-SB" w:hAnsi="Times New Roman"/>
          <w:noProof/>
          <w:sz w:val="28"/>
          <w:szCs w:val="28"/>
          <w:lang w:eastAsia="vi-VN"/>
        </w:rPr>
        <w:t>.</w:t>
      </w:r>
      <w:r w:rsidRPr="001A7351">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1A7351">
        <w:rPr>
          <w:rFonts w:ascii="Times New Roman" w:eastAsia="DFKai-SB" w:hAnsi="Times New Roman"/>
          <w:noProof/>
          <w:sz w:val="28"/>
          <w:szCs w:val="28"/>
          <w:lang w:eastAsia="vi-VN"/>
        </w:rPr>
        <w:t xml:space="preserve">ó người tượng rất trân quý mới có thể khiến cho người ấy hoan hỷ. Bất luận loại tượng nào, không gì chẳng nhằm đánh thức niềm hoan hỷ và trí huệ trong tâm linh của chúng ta. Vì thế, công đức tạo tượng chẳng thể nghĩ bàn, như trong kinh Địa Tạng đã nói tạo tượng Địa Tạng Vương có công đức như thế nào, có thể diệt tội Ngũ Vô Gián v.v… Tạo hết thảy các tượng Phật khác cũng giống như thế. Vì tạo tượng, ắt phải dụng tâm, từ cái tâm mà tạo tượng. Đó gọi là </w:t>
      </w:r>
      <w:r w:rsidRPr="001A7351">
        <w:rPr>
          <w:rFonts w:ascii="Times New Roman" w:eastAsia="DFKai-SB" w:hAnsi="Times New Roman"/>
          <w:i/>
          <w:iCs/>
          <w:noProof/>
          <w:sz w:val="28"/>
          <w:szCs w:val="28"/>
          <w:lang w:eastAsia="vi-VN"/>
        </w:rPr>
        <w:t>“duyên Phật thành Phật”</w:t>
      </w:r>
      <w:r w:rsidRPr="001A7351">
        <w:rPr>
          <w:rFonts w:ascii="Times New Roman" w:eastAsia="DFKai-SB" w:hAnsi="Times New Roman"/>
          <w:noProof/>
          <w:sz w:val="28"/>
          <w:szCs w:val="28"/>
          <w:lang w:eastAsia="vi-VN"/>
        </w:rPr>
        <w:t xml:space="preserve">, chúng ta tạo tượng Phật thì trong tâm có Phật. Chẳng có Phật thì tạo tượng để làm gì? Do vậy, công đức tạo tượng chẳng thể nghĩ bàn! </w:t>
      </w:r>
    </w:p>
    <w:p w14:paraId="44605E8C"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“Khuyến hành cúng dường”</w:t>
      </w:r>
      <w:r w:rsidRPr="001A7351">
        <w:rPr>
          <w:rFonts w:ascii="Times New Roman" w:eastAsia="DFKai-SB" w:hAnsi="Times New Roman"/>
          <w:noProof/>
          <w:sz w:val="28"/>
          <w:szCs w:val="28"/>
          <w:lang w:eastAsia="vi-VN"/>
        </w:rPr>
        <w:t xml:space="preserve">, tạo tượng để làm gì? Khiến cho hữu tình trong thế gian cúng dường các pho tượng, khiến cho chúng sanh vun trồng phước đức, hoặc sẽ như thật biết tự tâm, thành tựu lợi ích trong Phật pháp. </w:t>
      </w:r>
    </w:p>
    <w:p w14:paraId="4017ED83" w14:textId="77777777" w:rsidR="001E2EED" w:rsidRPr="00226003" w:rsidRDefault="001E2EED" w:rsidP="00DA22EE">
      <w:pPr>
        <w:autoSpaceDE w:val="0"/>
        <w:autoSpaceDN w:val="0"/>
        <w:adjustRightInd w:val="0"/>
        <w:spacing w:line="240" w:lineRule="auto"/>
        <w:jc w:val="both"/>
        <w:rPr>
          <w:rFonts w:ascii="Times New Roman" w:eastAsia="DFKai-SB" w:hAnsi="Times New Roman"/>
          <w:noProof/>
          <w:sz w:val="26"/>
          <w:szCs w:val="26"/>
          <w:lang w:eastAsia="vi-VN"/>
        </w:rPr>
      </w:pPr>
    </w:p>
    <w:p w14:paraId="70FF8D75"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(Kinh) Nhị giả, thư tả thị kinh, linh tha độc tụng.</w:t>
      </w:r>
      <w:r w:rsidRPr="001A7351">
        <w:rPr>
          <w:rFonts w:ascii="Times New Roman" w:eastAsia="DFKai-SB" w:hAnsi="Times New Roman"/>
          <w:i/>
          <w:iCs/>
          <w:noProof/>
          <w:sz w:val="28"/>
          <w:szCs w:val="28"/>
          <w:lang w:eastAsia="vi-VN"/>
        </w:rPr>
        <w:t xml:space="preserve"> </w:t>
      </w:r>
    </w:p>
    <w:p w14:paraId="16E2BDAA"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二者</w:t>
      </w:r>
      <w:r w:rsidRPr="00EB3DE1">
        <w:rPr>
          <w:rFonts w:eastAsia="DFKai-SB"/>
          <w:b/>
          <w:sz w:val="32"/>
          <w:szCs w:val="32"/>
        </w:rPr>
        <w:t>、</w:t>
      </w:r>
      <w:r w:rsidRPr="001A7351">
        <w:rPr>
          <w:rFonts w:ascii="Times New Roman" w:eastAsia="DFKai-SB" w:hAnsi="Times New Roman"/>
          <w:b/>
          <w:bCs/>
          <w:noProof/>
          <w:sz w:val="32"/>
          <w:szCs w:val="32"/>
          <w:lang w:eastAsia="vi-VN"/>
        </w:rPr>
        <w:t>書寫是經</w:t>
      </w:r>
      <w:r w:rsidRPr="00422823">
        <w:rPr>
          <w:rFonts w:eastAsia="DFKai-SB"/>
          <w:b/>
          <w:sz w:val="32"/>
          <w:szCs w:val="32"/>
        </w:rPr>
        <w:t>，</w:t>
      </w:r>
      <w:r w:rsidRPr="001A7351">
        <w:rPr>
          <w:rFonts w:ascii="Times New Roman" w:eastAsia="DFKai-SB" w:hAnsi="Times New Roman"/>
          <w:b/>
          <w:bCs/>
          <w:noProof/>
          <w:sz w:val="32"/>
          <w:szCs w:val="32"/>
          <w:lang w:eastAsia="vi-VN"/>
        </w:rPr>
        <w:t>令他讀誦。</w:t>
      </w:r>
    </w:p>
    <w:p w14:paraId="1392D57D"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Hai là biên chép kinh này, khiến cho người khác đọc tụng). </w:t>
      </w:r>
    </w:p>
    <w:p w14:paraId="0314CEC4" w14:textId="77777777" w:rsidR="001E2EED" w:rsidRPr="00226003" w:rsidRDefault="001E2EED" w:rsidP="00DA22EE">
      <w:pPr>
        <w:autoSpaceDE w:val="0"/>
        <w:autoSpaceDN w:val="0"/>
        <w:adjustRightInd w:val="0"/>
        <w:spacing w:line="240" w:lineRule="auto"/>
        <w:jc w:val="both"/>
        <w:rPr>
          <w:rFonts w:ascii="Times New Roman" w:eastAsia="DFKai-SB" w:hAnsi="Times New Roman"/>
          <w:noProof/>
          <w:sz w:val="26"/>
          <w:szCs w:val="26"/>
          <w:lang w:eastAsia="vi-VN"/>
        </w:rPr>
      </w:pPr>
    </w:p>
    <w:p w14:paraId="504CEB13"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lastRenderedPageBreak/>
        <w:tab/>
        <w:t>Nay chúng ta in bản kinh này ra, lúc vừa mới từ Trầm Dương đưa tới chùa Bảo An, sau đó, đem hai ba bản đến đây, mọi người trông thấy rất hoan hỷ. Nhưng hiện thời đã có nhiều, tôi thấy kinh sách đặt khắp nơi, nhưng cũng chẳng có ai xem! Hễ có nhiều, tuy kinh sách là pháp bảo vô thượng, cũng chẳng cho là quý báu nữa! Vì trong quá trình chúng ta học tập lần này, đều là tùy ý mà ngồi, một là khá tự nhiên, hai là cũng khá thoải mái, nhưng khi mọi người bước ra, tốt nhất là đừng nên bước qua kinh điển, hãy đi nhiễu quanh sẽ tốt hơn! Đó là chuyện có ý nghĩa, nhất định phải chú ý một chút. Nếu không, bản thân chúng ta sẽ phạm lỗi khinh pháp!</w:t>
      </w:r>
    </w:p>
    <w:p w14:paraId="31E328BF" w14:textId="77777777" w:rsidR="001E2EED" w:rsidRPr="00226003" w:rsidRDefault="001E2EED" w:rsidP="00DA22EE">
      <w:pPr>
        <w:autoSpaceDE w:val="0"/>
        <w:autoSpaceDN w:val="0"/>
        <w:adjustRightInd w:val="0"/>
        <w:spacing w:line="240" w:lineRule="auto"/>
        <w:jc w:val="both"/>
        <w:rPr>
          <w:rFonts w:ascii="Times New Roman" w:eastAsia="DFKai-SB" w:hAnsi="Times New Roman"/>
          <w:noProof/>
          <w:sz w:val="26"/>
          <w:szCs w:val="26"/>
          <w:lang w:eastAsia="vi-VN"/>
        </w:rPr>
      </w:pPr>
    </w:p>
    <w:p w14:paraId="729F06FE"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(Kinh) Tam giả, mạn pháp chúng sanh, giáo linh phát tâm.</w:t>
      </w:r>
    </w:p>
    <w:p w14:paraId="59DC35C8"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三者</w:t>
      </w:r>
      <w:r w:rsidRPr="00EB3DE1">
        <w:rPr>
          <w:rFonts w:eastAsia="DFKai-SB"/>
          <w:b/>
          <w:sz w:val="32"/>
          <w:szCs w:val="32"/>
        </w:rPr>
        <w:t>、</w:t>
      </w:r>
      <w:r w:rsidRPr="001A7351">
        <w:rPr>
          <w:rFonts w:ascii="Times New Roman" w:eastAsia="DFKai-SB" w:hAnsi="Times New Roman"/>
          <w:b/>
          <w:bCs/>
          <w:noProof/>
          <w:sz w:val="32"/>
          <w:szCs w:val="32"/>
          <w:lang w:eastAsia="vi-VN"/>
        </w:rPr>
        <w:t>慢法衆生</w:t>
      </w:r>
      <w:r w:rsidRPr="00422823">
        <w:rPr>
          <w:rFonts w:eastAsia="DFKai-SB"/>
          <w:b/>
          <w:sz w:val="32"/>
          <w:szCs w:val="32"/>
        </w:rPr>
        <w:t>，</w:t>
      </w:r>
      <w:r w:rsidRPr="001A7351">
        <w:rPr>
          <w:rFonts w:ascii="Times New Roman" w:eastAsia="DFKai-SB" w:hAnsi="Times New Roman"/>
          <w:b/>
          <w:bCs/>
          <w:noProof/>
          <w:sz w:val="32"/>
          <w:szCs w:val="32"/>
          <w:lang w:eastAsia="vi-VN"/>
        </w:rPr>
        <w:t>教令發心。</w:t>
      </w:r>
    </w:p>
    <w:p w14:paraId="70082F11"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Ba là dạy kẻ khinh mạn pháp hãy phát tâm). </w:t>
      </w:r>
    </w:p>
    <w:p w14:paraId="05029138" w14:textId="77777777" w:rsidR="001E2EED" w:rsidRPr="00226003" w:rsidRDefault="001E2EED" w:rsidP="00DA22EE">
      <w:pPr>
        <w:autoSpaceDE w:val="0"/>
        <w:autoSpaceDN w:val="0"/>
        <w:adjustRightInd w:val="0"/>
        <w:spacing w:line="240" w:lineRule="auto"/>
        <w:jc w:val="both"/>
        <w:rPr>
          <w:rFonts w:ascii="Times New Roman" w:eastAsia="DFKai-SB" w:hAnsi="Times New Roman"/>
          <w:noProof/>
          <w:sz w:val="24"/>
          <w:szCs w:val="24"/>
          <w:lang w:eastAsia="vi-VN"/>
        </w:rPr>
      </w:pPr>
    </w:p>
    <w:p w14:paraId="4E89D681"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“Mạn pháp”</w:t>
      </w:r>
      <w:r w:rsidRPr="001A7351">
        <w:rPr>
          <w:rFonts w:ascii="Times New Roman" w:eastAsia="DFKai-SB" w:hAnsi="Times New Roman"/>
          <w:noProof/>
          <w:sz w:val="28"/>
          <w:szCs w:val="28"/>
          <w:lang w:eastAsia="vi-VN"/>
        </w:rPr>
        <w:t xml:space="preserve"> là đối với pháp, chẳng sanh hoan hỷ. Ngày hôm qua, có mấy người công nhân quy y, tôi bảo họ: “Các vị kiếm được món tiền này có thể tiêu hết, nhưng nếu có thể đến quy y, học Phật, kết nhân duyên với Phật pháp, đúng là có ý nghĩa hơn kiếm tiền nhiều lắm. Lao động dựng nhà cửa cho đạo tràng, làm chút chuyện cho Tam Bảo, quý vị có phước đức và nhân duyên, nhưng trọng yếu nhất vẫn là Tam Quy Y. Vì có nhân duyên Tam Quy Y, sẽ có thể thật sự vào nhà Như Lai, thật sự có thể học Phật”. Chẳng biết bản thân nữ chúng trong Hằng Dương Am có sức chiêu cảm to cỡ nào mà ảnh hưởng khá nhiều công nhân đến học Phật. Chúng ta chẳng cần biết công nhân tốt hay xấu, tánh cách như thế nào, ăn gì, dùng gì, chẳng cần bận tâm, nhưng họ có thể đến quy y, điều ấy thật sự chẳng thể nghĩ bàn, đúng là chẳng thể nghĩ bàn! Cảm động rất nhiều công nhân như thế đến học Phật, chuyện này có lợi ích chẳng thể nghĩ bàn. Lợi ích chẳng thể nghĩ bàn gì vậy? Khuyên kẻ chưa tin sanh lòng tin, chẳng thể nghĩ bàn! Khiến cho kẻ mạn pháp, kẻ chẳng biết pháp sanh lòng tin. Các vị thiện tri thức ơi! Chuyện này còn hơn dựng đạo tràng. Nếu một đạo tràng mà chẳng có ai đến tu tập pháp, đạo tràng ấy có ý nghĩa gì hay không? Dựng một vạn gian nhà mà chẳng có pháp tắc, chẳng có Phật pháp, chẳng tu tập Phật pháp, há có ý nghĩa gì chăng? Chúng ta chẳng tu tập, lại có ý nghĩa gì hay không? Nhưng có một người tới quy y, tùy thuận đạo </w:t>
      </w:r>
      <w:r w:rsidRPr="001A7351">
        <w:rPr>
          <w:rFonts w:ascii="Times New Roman" w:eastAsia="DFKai-SB" w:hAnsi="Times New Roman"/>
          <w:noProof/>
          <w:sz w:val="28"/>
          <w:szCs w:val="28"/>
          <w:lang w:eastAsia="vi-VN"/>
        </w:rPr>
        <w:lastRenderedPageBreak/>
        <w:t xml:space="preserve">tràng của ta, đó là cơ chế tu pháp thành thục. Vì thế, </w:t>
      </w:r>
      <w:r w:rsidRPr="001A7351">
        <w:rPr>
          <w:rFonts w:ascii="Times New Roman" w:eastAsia="DFKai-SB" w:hAnsi="Times New Roman"/>
          <w:i/>
          <w:iCs/>
          <w:noProof/>
          <w:sz w:val="28"/>
          <w:szCs w:val="28"/>
          <w:lang w:eastAsia="vi-VN"/>
        </w:rPr>
        <w:t>“mạn pháp chúng sanh, giáo linh phát tâm”</w:t>
      </w:r>
      <w:r w:rsidRPr="001A7351">
        <w:rPr>
          <w:rFonts w:ascii="Times New Roman" w:eastAsia="DFKai-SB" w:hAnsi="Times New Roman"/>
          <w:noProof/>
          <w:sz w:val="28"/>
          <w:szCs w:val="28"/>
          <w:lang w:eastAsia="vi-VN"/>
        </w:rPr>
        <w:t xml:space="preserve"> (dạy cho chúng sanh khinh mạn pháp phát tâm) chính là pháp tắc huân tu cụ thể phải nên tu tập đối với chúng ta là những kẻ đang mong tu tập Thập Phương Chư Phật Tất Giai Hiện Tiền tam-muội trong lúc bình thời. Bốn pháp trong phần sau này khá dễ thực hiện, tạo tượng, cúng dường, biên chép, đọc tụng, khuyên người khinh mạn pháp phát Bồ Đề tâm, cho đến điều thứ tư kế tiếp là </w:t>
      </w:r>
      <w:r w:rsidRPr="001A7351">
        <w:rPr>
          <w:rFonts w:ascii="Times New Roman" w:eastAsia="DFKai-SB" w:hAnsi="Times New Roman"/>
          <w:i/>
          <w:iCs/>
          <w:noProof/>
          <w:sz w:val="28"/>
          <w:szCs w:val="28"/>
          <w:lang w:eastAsia="vi-VN"/>
        </w:rPr>
        <w:t xml:space="preserve">“hộ trì chánh pháp, linh đắc cửu trụ” </w:t>
      </w:r>
      <w:r w:rsidRPr="001A7351">
        <w:rPr>
          <w:rFonts w:ascii="Times New Roman" w:eastAsia="DFKai-SB" w:hAnsi="Times New Roman"/>
          <w:noProof/>
          <w:sz w:val="28"/>
          <w:szCs w:val="28"/>
          <w:lang w:eastAsia="vi-VN"/>
        </w:rPr>
        <w:t xml:space="preserve">(hộ trì chánh pháp, khiến cho chánh pháp tồn tại lâu dài). </w:t>
      </w:r>
    </w:p>
    <w:p w14:paraId="18F6DF71"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51E6BDF4"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Tứ giả, hộ trì chánh pháp, linh đắc cửu trụ. </w:t>
      </w:r>
    </w:p>
    <w:p w14:paraId="1C12138F"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四者</w:t>
      </w:r>
      <w:r w:rsidRPr="00EB3DE1">
        <w:rPr>
          <w:rFonts w:eastAsia="DFKai-SB"/>
          <w:b/>
          <w:sz w:val="32"/>
          <w:szCs w:val="32"/>
        </w:rPr>
        <w:t>、</w:t>
      </w:r>
      <w:r w:rsidRPr="001A7351">
        <w:rPr>
          <w:rFonts w:ascii="Times New Roman" w:eastAsia="DFKai-SB" w:hAnsi="Times New Roman"/>
          <w:b/>
          <w:bCs/>
          <w:noProof/>
          <w:sz w:val="32"/>
          <w:szCs w:val="32"/>
          <w:lang w:eastAsia="vi-VN"/>
        </w:rPr>
        <w:t>護持正法</w:t>
      </w:r>
      <w:r w:rsidRPr="00422823">
        <w:rPr>
          <w:rFonts w:eastAsia="DFKai-SB"/>
          <w:b/>
          <w:sz w:val="32"/>
          <w:szCs w:val="32"/>
        </w:rPr>
        <w:t>，</w:t>
      </w:r>
      <w:r w:rsidRPr="001A7351">
        <w:rPr>
          <w:rFonts w:ascii="Times New Roman" w:eastAsia="DFKai-SB" w:hAnsi="Times New Roman"/>
          <w:b/>
          <w:bCs/>
          <w:noProof/>
          <w:sz w:val="32"/>
          <w:szCs w:val="32"/>
          <w:lang w:eastAsia="vi-VN"/>
        </w:rPr>
        <w:t>令得久住。</w:t>
      </w:r>
    </w:p>
    <w:p w14:paraId="7C850739"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i/>
          <w:iCs/>
          <w:noProof/>
          <w:sz w:val="28"/>
          <w:szCs w:val="28"/>
          <w:lang w:eastAsia="vi-VN"/>
        </w:rPr>
        <w:tab/>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Bốn là hộ trì chánh pháp khiến cho tồn tại lâu dài). </w:t>
      </w:r>
    </w:p>
    <w:p w14:paraId="16731157" w14:textId="77777777" w:rsidR="001E2EED" w:rsidRPr="0096192F" w:rsidRDefault="001E2EED" w:rsidP="00DA22EE">
      <w:pPr>
        <w:autoSpaceDE w:val="0"/>
        <w:autoSpaceDN w:val="0"/>
        <w:adjustRightInd w:val="0"/>
        <w:spacing w:line="240" w:lineRule="auto"/>
        <w:jc w:val="both"/>
        <w:rPr>
          <w:rFonts w:ascii="Times New Roman" w:eastAsia="DFKai-SB" w:hAnsi="Times New Roman"/>
          <w:noProof/>
          <w:sz w:val="26"/>
          <w:szCs w:val="26"/>
          <w:lang w:eastAsia="vi-VN"/>
        </w:rPr>
      </w:pPr>
    </w:p>
    <w:p w14:paraId="576D055B"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Ai tới hộ trì? Chỗ nào có chánh pháp? Do một niệm thủ hộ tâm trí Bồ Đề của quý vị, duy trì đạo tràng, đạo tràng ấy sẽ có chánh pháp, quý vị đang thủ hộ chánh pháp. Chúng ta mê mất Bồ Đề tâm, lo gìn giữ mấy căn nhà, chăm bẵm mấy câu [xã giao] </w:t>
      </w:r>
      <w:r w:rsidRPr="001A7351">
        <w:rPr>
          <w:rFonts w:ascii="Times New Roman" w:eastAsia="DFKai-SB" w:hAnsi="Times New Roman"/>
          <w:i/>
          <w:iCs/>
          <w:noProof/>
          <w:sz w:val="28"/>
          <w:szCs w:val="28"/>
          <w:lang w:eastAsia="vi-VN"/>
        </w:rPr>
        <w:t>“chào ông, chào bà!”</w:t>
      </w:r>
      <w:r w:rsidRPr="001A7351">
        <w:rPr>
          <w:rFonts w:ascii="Times New Roman" w:eastAsia="DFKai-SB" w:hAnsi="Times New Roman"/>
          <w:noProof/>
          <w:sz w:val="28"/>
          <w:szCs w:val="28"/>
          <w:lang w:eastAsia="vi-VN"/>
        </w:rPr>
        <w:t xml:space="preserve"> Đó là chẳng có chánh pháp, chẳng có chánh pháp để có thể đạt được! Chúng ta có thể thật sự thủ hộ tâm trí Bồ Đề của chính mình, duy trì đạo tràng, duy trì các hữu tình bên cạnh mình hay không? Có như thế thì quý vị mới thật sự là người thủ hộ chánh pháp, khiến cho chánh pháp tồn tại lâu dài [trong thế gian]. Ai đến trụ lâu dài? Vì sao Phật pháp có thể trụ lâu dài? Trụ ở nơi đâu? Dùng vào nơi đâu? Một niệm trong hiện tiền chọn lựa Bồ Đề tâm, chẳng sợ, chẳng hãi! </w:t>
      </w:r>
    </w:p>
    <w:p w14:paraId="0C734A3B" w14:textId="77777777" w:rsidR="001E2EED" w:rsidRPr="00EB0E99" w:rsidRDefault="001E2EED" w:rsidP="00DA22EE">
      <w:pPr>
        <w:autoSpaceDE w:val="0"/>
        <w:autoSpaceDN w:val="0"/>
        <w:adjustRightInd w:val="0"/>
        <w:spacing w:line="240" w:lineRule="auto"/>
        <w:jc w:val="both"/>
        <w:rPr>
          <w:rFonts w:ascii="Times New Roman" w:eastAsia="DFKai-SB" w:hAnsi="Times New Roman"/>
          <w:noProof/>
          <w:sz w:val="26"/>
          <w:szCs w:val="26"/>
          <w:lang w:eastAsia="vi-VN"/>
        </w:rPr>
      </w:pPr>
    </w:p>
    <w:p w14:paraId="3DF36890"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(Kinh) Hiền Hộ! Thị vi Bồ Tát cụ túc tứ pháp tắc, đắc thành tựu hiện tiền tam-muội dã.</w:t>
      </w:r>
    </w:p>
    <w:p w14:paraId="3DFF3FD1"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賢護</w:t>
      </w:r>
      <w:r w:rsidRPr="00EF077D">
        <w:rPr>
          <w:rFonts w:eastAsia="DFKai-SB"/>
          <w:b/>
          <w:sz w:val="32"/>
          <w:szCs w:val="32"/>
        </w:rPr>
        <w:t>！</w:t>
      </w:r>
      <w:r w:rsidRPr="001A7351">
        <w:rPr>
          <w:rFonts w:ascii="Times New Roman" w:eastAsia="DFKai-SB" w:hAnsi="Times New Roman"/>
          <w:b/>
          <w:bCs/>
          <w:noProof/>
          <w:sz w:val="32"/>
          <w:szCs w:val="32"/>
          <w:lang w:eastAsia="vi-VN"/>
        </w:rPr>
        <w:t>是爲菩薩具足四法則</w:t>
      </w:r>
      <w:r w:rsidRPr="00422823">
        <w:rPr>
          <w:rFonts w:eastAsia="DFKai-SB"/>
          <w:b/>
          <w:sz w:val="32"/>
          <w:szCs w:val="32"/>
        </w:rPr>
        <w:t>，</w:t>
      </w:r>
      <w:r w:rsidRPr="001A7351">
        <w:rPr>
          <w:rFonts w:ascii="Times New Roman" w:eastAsia="DFKai-SB" w:hAnsi="Times New Roman"/>
          <w:b/>
          <w:bCs/>
          <w:noProof/>
          <w:sz w:val="32"/>
          <w:szCs w:val="32"/>
          <w:lang w:eastAsia="vi-VN"/>
        </w:rPr>
        <w:t>得成就現前三昧也</w:t>
      </w:r>
      <w:r w:rsidRPr="00422823">
        <w:rPr>
          <w:rFonts w:eastAsia="DFKai-SB"/>
          <w:b/>
          <w:sz w:val="32"/>
          <w:szCs w:val="32"/>
          <w:lang w:eastAsia="zh-TW"/>
        </w:rPr>
        <w:t>」</w:t>
      </w:r>
      <w:r w:rsidRPr="001A7351">
        <w:rPr>
          <w:rFonts w:ascii="Times New Roman" w:eastAsia="DFKai-SB" w:hAnsi="Times New Roman"/>
          <w:b/>
          <w:bCs/>
          <w:noProof/>
          <w:sz w:val="32"/>
          <w:szCs w:val="32"/>
          <w:lang w:eastAsia="vi-VN"/>
        </w:rPr>
        <w:t>。</w:t>
      </w:r>
    </w:p>
    <w:p w14:paraId="04401729"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Này Hiền Hộ! Đó là Bồ Tát trọn đủ bốn pháp tắc, sẽ được thành tựu hiện tiền tam-muội). </w:t>
      </w:r>
    </w:p>
    <w:p w14:paraId="29C53864" w14:textId="77777777" w:rsidR="001E2EED" w:rsidRPr="00EB0E99" w:rsidRDefault="001E2EED" w:rsidP="00DA22EE">
      <w:pPr>
        <w:autoSpaceDE w:val="0"/>
        <w:autoSpaceDN w:val="0"/>
        <w:adjustRightInd w:val="0"/>
        <w:spacing w:line="240" w:lineRule="auto"/>
        <w:jc w:val="both"/>
        <w:rPr>
          <w:rFonts w:ascii="Times New Roman" w:eastAsia="DFKai-SB" w:hAnsi="Times New Roman"/>
          <w:i/>
          <w:iCs/>
          <w:noProof/>
          <w:sz w:val="24"/>
          <w:szCs w:val="24"/>
          <w:lang w:eastAsia="vi-VN"/>
        </w:rPr>
      </w:pPr>
    </w:p>
    <w:p w14:paraId="0E112C86"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Đấy là các thứ pháp tắc bổ trợ Ban Châu tam-muội hiện tiền. Từ bốn pháp ấy, đức Thế Tôn tuyên nói các điều kiện trọn đủ. Các điều kiện ấy [thật ra] chẳng phải là điều kiện, chỉ là thọ dụng ở chỗ nào! Rất nhiều người nói: “Vì sao niệm Phật chẳng chứng tam-muội?” Đầu óc quý vị đầy ắp vọng tưởng, hành vi hư giả, làm sao có thể chứng tam-muội cho được? Tâm trí đắm nhiễm, hễ gặp chuyện liền nhiễm vào đúng, nhiễm vào sai, nhiễm vào thiện, nhiễm vào ác, làm sao có thể thấy chư Phật cho được? Chư Phật là đức tướng nơi tự tâm thanh tịnh, làm sao quý vị có thể thấy được? Do đó, tâm chẳng tự thấy Phật Lập Hiện Tiền. Hễ hiểu rõ tự tâm, do biết tự tâm thanh tịnh, sẽ được thấy chư Phật. </w:t>
      </w:r>
    </w:p>
    <w:p w14:paraId="43E5BC23" w14:textId="77777777" w:rsidR="001E2EED" w:rsidRPr="00EB0E99" w:rsidRDefault="001E2EED" w:rsidP="00DA22EE">
      <w:pPr>
        <w:autoSpaceDE w:val="0"/>
        <w:autoSpaceDN w:val="0"/>
        <w:adjustRightInd w:val="0"/>
        <w:spacing w:line="240" w:lineRule="auto"/>
        <w:jc w:val="both"/>
        <w:rPr>
          <w:rFonts w:ascii="Times New Roman" w:eastAsia="DFKai-SB" w:hAnsi="Times New Roman"/>
          <w:noProof/>
          <w:sz w:val="24"/>
          <w:szCs w:val="24"/>
          <w:lang w:eastAsia="vi-VN"/>
        </w:rPr>
      </w:pPr>
    </w:p>
    <w:p w14:paraId="5F6F720A"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Nhĩ thời, Thế Tôn vị trùng minh thử nghĩa, nhi thuyết kệ viết: </w:t>
      </w:r>
    </w:p>
    <w:p w14:paraId="5176D5FA"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爾時</w:t>
      </w:r>
      <w:r w:rsidRPr="00422823">
        <w:rPr>
          <w:rFonts w:eastAsia="DFKai-SB"/>
          <w:b/>
          <w:sz w:val="32"/>
          <w:szCs w:val="32"/>
        </w:rPr>
        <w:t>，</w:t>
      </w:r>
      <w:r w:rsidRPr="001A7351">
        <w:rPr>
          <w:rFonts w:ascii="Times New Roman" w:eastAsia="DFKai-SB" w:hAnsi="Times New Roman"/>
          <w:b/>
          <w:bCs/>
          <w:noProof/>
          <w:sz w:val="32"/>
          <w:szCs w:val="32"/>
          <w:lang w:eastAsia="vi-VN"/>
        </w:rPr>
        <w:t>世尊爲重明此義</w:t>
      </w:r>
      <w:r w:rsidRPr="00422823">
        <w:rPr>
          <w:rFonts w:eastAsia="DFKai-SB"/>
          <w:b/>
          <w:sz w:val="32"/>
          <w:szCs w:val="32"/>
        </w:rPr>
        <w:t>，</w:t>
      </w:r>
      <w:r w:rsidRPr="001A7351">
        <w:rPr>
          <w:rFonts w:ascii="Times New Roman" w:eastAsia="DFKai-SB" w:hAnsi="Times New Roman"/>
          <w:b/>
          <w:bCs/>
          <w:noProof/>
          <w:sz w:val="32"/>
          <w:szCs w:val="32"/>
          <w:lang w:eastAsia="vi-VN"/>
        </w:rPr>
        <w:t>而說偈曰</w:t>
      </w:r>
      <w:r w:rsidRPr="00422823">
        <w:rPr>
          <w:rFonts w:eastAsia="DFKai-SB"/>
          <w:b/>
          <w:sz w:val="32"/>
          <w:szCs w:val="32"/>
        </w:rPr>
        <w:t>：</w:t>
      </w:r>
    </w:p>
    <w:p w14:paraId="56FBCAAF"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Lúc bấy giờ, đức Thế Tôn vì nêu tỏ nghĩa này lần nữa, bèn nói kệ rằng). </w:t>
      </w:r>
    </w:p>
    <w:p w14:paraId="149B86E0" w14:textId="77777777" w:rsidR="001E2EED" w:rsidRPr="00EB0E99" w:rsidRDefault="001E2EED" w:rsidP="00DA22EE">
      <w:pPr>
        <w:autoSpaceDE w:val="0"/>
        <w:autoSpaceDN w:val="0"/>
        <w:adjustRightInd w:val="0"/>
        <w:spacing w:line="240" w:lineRule="auto"/>
        <w:jc w:val="both"/>
        <w:rPr>
          <w:rFonts w:ascii="Times New Roman" w:eastAsia="DFKai-SB" w:hAnsi="Times New Roman"/>
          <w:noProof/>
          <w:sz w:val="24"/>
          <w:szCs w:val="24"/>
          <w:lang w:eastAsia="vi-VN"/>
        </w:rPr>
      </w:pPr>
    </w:p>
    <w:p w14:paraId="2D91F70C"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Sau phần Trường Hàng là Kệ Tụng; đây là cách thức thông thường trong kinh điển, nhất là kinh điển Đại Thừa. Kệ Tụng dùng các lời lẽ đơn giản, rõ ràng hơn để nhắc lại nghĩa ấy, khiến cho tâm trí của chúng ta sáng suốt. </w:t>
      </w:r>
    </w:p>
    <w:p w14:paraId="53BF5FA0" w14:textId="77777777" w:rsidR="001E2EED" w:rsidRPr="00EB0E99" w:rsidRDefault="001E2EED" w:rsidP="00DA22EE">
      <w:pPr>
        <w:autoSpaceDE w:val="0"/>
        <w:autoSpaceDN w:val="0"/>
        <w:adjustRightInd w:val="0"/>
        <w:spacing w:line="240" w:lineRule="auto"/>
        <w:jc w:val="both"/>
        <w:rPr>
          <w:rFonts w:ascii="Times New Roman" w:eastAsia="DFKai-SB" w:hAnsi="Times New Roman"/>
          <w:noProof/>
          <w:sz w:val="24"/>
          <w:szCs w:val="24"/>
          <w:lang w:eastAsia="vi-VN"/>
        </w:rPr>
      </w:pPr>
    </w:p>
    <w:p w14:paraId="6FC455EA"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Nhữ đẳng đương trụ Phật pháp trung, vật tàng chánh ngôn cập ngã pháp. Niệm cần, tinh tấn, trừ thụy cái, tam nguyệt bất tọa, duy kinh hành. </w:t>
      </w:r>
    </w:p>
    <w:p w14:paraId="5A20D536"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i/>
          <w:iCs/>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422823">
        <w:rPr>
          <w:rFonts w:eastAsia="DFKai-SB"/>
          <w:b/>
          <w:sz w:val="32"/>
          <w:szCs w:val="32"/>
          <w:lang w:eastAsia="zh-TW"/>
        </w:rPr>
        <w:t>「</w:t>
      </w:r>
      <w:r w:rsidRPr="001A7351">
        <w:rPr>
          <w:rFonts w:ascii="Times New Roman" w:eastAsia="DFKai-SB" w:hAnsi="Times New Roman"/>
          <w:b/>
          <w:bCs/>
          <w:noProof/>
          <w:sz w:val="32"/>
          <w:szCs w:val="32"/>
          <w:lang w:eastAsia="vi-VN"/>
        </w:rPr>
        <w:t>汝等當住佛法中</w:t>
      </w:r>
      <w:r w:rsidRPr="00422823">
        <w:rPr>
          <w:rFonts w:eastAsia="DFKai-SB"/>
          <w:b/>
          <w:sz w:val="32"/>
          <w:szCs w:val="32"/>
        </w:rPr>
        <w:t>，</w:t>
      </w:r>
      <w:r w:rsidRPr="001A7351">
        <w:rPr>
          <w:rFonts w:ascii="Times New Roman" w:eastAsia="DFKai-SB" w:hAnsi="Times New Roman"/>
          <w:b/>
          <w:bCs/>
          <w:noProof/>
          <w:sz w:val="32"/>
          <w:szCs w:val="32"/>
          <w:lang w:eastAsia="vi-VN"/>
        </w:rPr>
        <w:t>勿藏正言及我法。念勤精進除睡蓋</w:t>
      </w:r>
      <w:r w:rsidRPr="00422823">
        <w:rPr>
          <w:rFonts w:eastAsia="DFKai-SB"/>
          <w:b/>
          <w:sz w:val="32"/>
          <w:szCs w:val="32"/>
        </w:rPr>
        <w:t>，</w:t>
      </w:r>
      <w:r w:rsidRPr="001A7351">
        <w:rPr>
          <w:rFonts w:ascii="Times New Roman" w:eastAsia="DFKai-SB" w:hAnsi="Times New Roman"/>
          <w:b/>
          <w:bCs/>
          <w:noProof/>
          <w:sz w:val="32"/>
          <w:szCs w:val="32"/>
          <w:lang w:eastAsia="vi-VN"/>
        </w:rPr>
        <w:t>三月不坐唯經行。</w:t>
      </w:r>
    </w:p>
    <w:p w14:paraId="38A06557"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Các ông nên trụ trong Phật pháp, đừng giấu chánh ngôn và Phật pháp</w:t>
      </w:r>
      <w:r>
        <w:rPr>
          <w:rFonts w:ascii="Times New Roman" w:eastAsia="DFKai-SB" w:hAnsi="Times New Roman"/>
          <w:i/>
          <w:iCs/>
          <w:noProof/>
          <w:sz w:val="28"/>
          <w:szCs w:val="28"/>
          <w:lang w:eastAsia="vi-VN"/>
        </w:rPr>
        <w:t>.</w:t>
      </w:r>
      <w:r w:rsidRPr="001A7351">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N</w:t>
      </w:r>
      <w:r w:rsidRPr="001A7351">
        <w:rPr>
          <w:rFonts w:ascii="Times New Roman" w:eastAsia="DFKai-SB" w:hAnsi="Times New Roman"/>
          <w:i/>
          <w:iCs/>
          <w:noProof/>
          <w:sz w:val="28"/>
          <w:szCs w:val="28"/>
          <w:lang w:eastAsia="vi-VN"/>
        </w:rPr>
        <w:t xml:space="preserve">iệm siêng, tinh tấn, trừ ngủ nghỉ, ba tháng chẳng ngồi, chỉ kinh hành). </w:t>
      </w:r>
    </w:p>
    <w:p w14:paraId="7C5C8395" w14:textId="77777777" w:rsidR="001E2EED" w:rsidRPr="00CA4973"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0430E830"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Hiện thời, trong nước có rất nhiều người hành pháp Ban Châu, nhưng có khi là có lạy, có ngồi, tuy mang tên là Ban Châu, nhưng là một thứ biến tướng của hành pháp Ban Châu. Nếu dựa theo kinh giáo để nói, phải nên là Thường Lập tam-muội (tam-muội thường đứng), tức là kinh hành chẳng lười nhác, chẳng ngồi, chẳng nằm. Đó chính là một yêu cầu cụ thể trong hành pháp Ban Châu tam-muội.</w:t>
      </w:r>
    </w:p>
    <w:p w14:paraId="6348330E"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Có người nói “không cho ngồi xuống” thì quá tàn khốc, có thể cho người ấy nghỉ ngơi! Trong quá khứ, người hành pháp Ban Châu có đai treo, có thể treo mình vào đó để nghỉ ngơi dăm ba phút, đó gọi là “nghỉ ngơi mà chẳng nghỉ ngơi”, vì chẳng thể ám thị chính mình nghỉ ngơi, có thể tạm dừng [kinh hành] một lát. Có khi, hễ cái tâm được ám thị, sẽ nẩy sanh kết quả nghỉ ngơi, sẽ kéo dài thời gian hôn trầm và mê mất. Do vậy, khi thân thể đã đạt đến cực hạn, có thể chuyển mình đến chỗ treo thân thể một chốc, thư giãn một chút cho thân thể khỏi hư nhược, nhưng chớ nên ám thị chính mình nghỉ ngơi! </w:t>
      </w:r>
    </w:p>
    <w:p w14:paraId="63DB9413"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Hành pháp này lấy </w:t>
      </w:r>
      <w:r w:rsidRPr="001A7351">
        <w:rPr>
          <w:rFonts w:ascii="Times New Roman" w:eastAsia="DFKai-SB" w:hAnsi="Times New Roman"/>
          <w:i/>
          <w:iCs/>
          <w:noProof/>
          <w:sz w:val="28"/>
          <w:szCs w:val="28"/>
          <w:lang w:eastAsia="vi-VN"/>
        </w:rPr>
        <w:t>“không nghỉ ngơi”</w:t>
      </w:r>
      <w:r w:rsidRPr="001A7351">
        <w:rPr>
          <w:rFonts w:ascii="Times New Roman" w:eastAsia="DFKai-SB" w:hAnsi="Times New Roman"/>
          <w:noProof/>
          <w:sz w:val="28"/>
          <w:szCs w:val="28"/>
          <w:lang w:eastAsia="vi-VN"/>
        </w:rPr>
        <w:t xml:space="preserve"> làm chuẩn tắc, vừa khéo là nhân loại chúng ta vẫn chưa dám vượt qua vấn đề nghỉ ngơi này. Nghỉ ngơi là sự điều chỉnh nẩy sanh trong tâm trí đối đãi, có thể nghĩ bàn của chúng ta đối với sự mệt nhọc, mà cũng là quá trình điều chỉnh đối đãi. Chẳng nghỉ ngơi chính là trạng thái chẳng tạo tác, an phận, thuộc về bổn phận. Do vậy, trong khi trao đổi về hành pháp Ban Châu, chuyện được bàn luận nhiều nhất là những thứ được tạo thành bởi nghỉ ngơi và phiền não. Cái được gọi là </w:t>
      </w:r>
      <w:r w:rsidRPr="001A7351">
        <w:rPr>
          <w:rFonts w:ascii="Times New Roman" w:eastAsia="DFKai-SB" w:hAnsi="Times New Roman"/>
          <w:i/>
          <w:iCs/>
          <w:noProof/>
          <w:sz w:val="28"/>
          <w:szCs w:val="28"/>
          <w:lang w:eastAsia="vi-VN"/>
        </w:rPr>
        <w:t>“phiền não”</w:t>
      </w:r>
      <w:r w:rsidRPr="001A7351">
        <w:rPr>
          <w:rFonts w:ascii="Times New Roman" w:eastAsia="DFKai-SB" w:hAnsi="Times New Roman"/>
          <w:noProof/>
          <w:sz w:val="28"/>
          <w:szCs w:val="28"/>
          <w:lang w:eastAsia="vi-VN"/>
        </w:rPr>
        <w:t xml:space="preserve"> tức là vì đói bụng, mệt nhọc, nhọc nhằn chẳng thể khống chế được mà tạo thành khổ não. Một điều khác là </w:t>
      </w:r>
      <w:r w:rsidRPr="001A7351">
        <w:rPr>
          <w:rFonts w:ascii="Times New Roman" w:eastAsia="DFKai-SB" w:hAnsi="Times New Roman"/>
          <w:i/>
          <w:iCs/>
          <w:noProof/>
          <w:sz w:val="28"/>
          <w:szCs w:val="28"/>
          <w:lang w:eastAsia="vi-VN"/>
        </w:rPr>
        <w:t>“ám thị nghỉ ngơi”</w:t>
      </w:r>
      <w:r w:rsidRPr="00416F38">
        <w:rPr>
          <w:rFonts w:ascii="Times New Roman" w:eastAsia="DFKai-SB" w:hAnsi="Times New Roman"/>
          <w:noProof/>
          <w:sz w:val="28"/>
          <w:szCs w:val="28"/>
          <w:lang w:eastAsia="vi-VN"/>
        </w:rPr>
        <w:t xml:space="preserve">, </w:t>
      </w:r>
      <w:r w:rsidRPr="001A7351">
        <w:rPr>
          <w:rFonts w:ascii="Times New Roman" w:eastAsia="DFKai-SB" w:hAnsi="Times New Roman"/>
          <w:noProof/>
          <w:sz w:val="28"/>
          <w:szCs w:val="28"/>
          <w:lang w:eastAsia="vi-VN"/>
        </w:rPr>
        <w:t xml:space="preserve">chẳng hạn như tự nhủ: “Ôi trời ơi! Người khác chẳng ở đây, ta nghỉ một chút thôi!” Thật sự là lừa mình, dối người. </w:t>
      </w:r>
      <w:r w:rsidRPr="001A7351">
        <w:rPr>
          <w:rFonts w:ascii="Times New Roman" w:eastAsia="DFKai-SB" w:hAnsi="Times New Roman"/>
          <w:i/>
          <w:iCs/>
          <w:noProof/>
          <w:sz w:val="28"/>
          <w:szCs w:val="28"/>
          <w:lang w:eastAsia="vi-VN"/>
        </w:rPr>
        <w:t>“Dối”</w:t>
      </w:r>
      <w:r w:rsidRPr="001A7351">
        <w:rPr>
          <w:rFonts w:ascii="Times New Roman" w:eastAsia="DFKai-SB" w:hAnsi="Times New Roman"/>
          <w:noProof/>
          <w:sz w:val="28"/>
          <w:szCs w:val="28"/>
          <w:lang w:eastAsia="vi-VN"/>
        </w:rPr>
        <w:t xml:space="preserve"> tức là ảnh hưởng tới lợi ích chân thật nơi hành pháp Ban Châu của chính mình, tức lợi ích của Thập Phương Chư Phật Tất Giai Hiện Tiền Lập [tam-muội]. Quý vị lãng phí thời gian của chính mình. Nhưng trong tâm trí của bọn phàm phu chúng ta, thường là khó thể lựa chọn. Hễ nhắc đến vấn đề “không nghỉ ngơi”, sẽ sanh tâm sợ hãi, vì từ lâu đã có sự so sánh đối đãi giữa siêng khổ tạo tác và nghỉ ngơi, cho nên muốn cho một người không nghỉ ngơi rất khó! Thật ra, thường là khi chúng ta thật sự lựa chọn một chuyện, rất có thể là chẳng có ý niệm “không nghỉ ngơi”. “Nghỉ ngơi” là một loại tri kiến, tức là một loại tri kiến đối đãi khiến cho chính mình mù quáng, mà cũng là phương pháp cân bằng tâm lý của chính mình nẩy sanh </w:t>
      </w:r>
      <w:r w:rsidRPr="001A7351">
        <w:rPr>
          <w:rFonts w:ascii="Times New Roman" w:eastAsia="DFKai-SB" w:hAnsi="Times New Roman"/>
          <w:noProof/>
          <w:sz w:val="28"/>
          <w:szCs w:val="28"/>
          <w:lang w:eastAsia="vi-VN"/>
        </w:rPr>
        <w:lastRenderedPageBreak/>
        <w:t xml:space="preserve">trong tâm trí tư duy của thường nhân đó thôi. Nó chẳng thật, vì hết thảy các pháp chẳng có tự tánh. Trong pháp nghỉ ngơi ấy, há có gì là tự tánh? </w:t>
      </w:r>
    </w:p>
    <w:p w14:paraId="79CC7DA2"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34FC9CCC"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Thực thời quảng thuyết nhi thí tha, tuyên dương chư Phật vô tỷ pháp. </w:t>
      </w:r>
    </w:p>
    <w:p w14:paraId="5A181C25" w14:textId="77777777" w:rsidR="001E2EED" w:rsidRPr="001A7351" w:rsidRDefault="001E2EED" w:rsidP="00DA22EE">
      <w:pPr>
        <w:autoSpaceDE w:val="0"/>
        <w:autoSpaceDN w:val="0"/>
        <w:adjustRightInd w:val="0"/>
        <w:spacing w:line="240" w:lineRule="auto"/>
        <w:ind w:firstLine="720"/>
        <w:jc w:val="both"/>
        <w:rPr>
          <w:rFonts w:ascii="Times New Roman" w:eastAsia="DFKai-SB" w:hAnsi="Times New Roman"/>
          <w:b/>
          <w:bCs/>
          <w:noProof/>
          <w:color w:val="000000"/>
          <w:sz w:val="28"/>
          <w:szCs w:val="28"/>
          <w:lang w:eastAsia="vi-VN"/>
        </w:rPr>
      </w:pP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食時廣說而施他</w:t>
      </w:r>
      <w:r w:rsidRPr="00422823">
        <w:rPr>
          <w:rFonts w:eastAsia="DFKai-SB"/>
          <w:b/>
          <w:sz w:val="32"/>
          <w:szCs w:val="32"/>
        </w:rPr>
        <w:t>，</w:t>
      </w:r>
      <w:r w:rsidRPr="001A7351">
        <w:rPr>
          <w:rFonts w:ascii="Times New Roman" w:eastAsia="DFKai-SB" w:hAnsi="Times New Roman"/>
          <w:b/>
          <w:bCs/>
          <w:noProof/>
          <w:color w:val="000000"/>
          <w:sz w:val="32"/>
          <w:szCs w:val="32"/>
          <w:lang w:eastAsia="vi-VN"/>
        </w:rPr>
        <w:t>宣揚諸佛無比法。</w:t>
      </w:r>
    </w:p>
    <w:p w14:paraId="69FC8FB4"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Khi ăn, rộng nói thí kẻ khác</w:t>
      </w:r>
      <w:r>
        <w:rPr>
          <w:rFonts w:ascii="Times New Roman" w:eastAsia="DFKai-SB" w:hAnsi="Times New Roman"/>
          <w:i/>
          <w:iCs/>
          <w:noProof/>
          <w:sz w:val="28"/>
          <w:szCs w:val="28"/>
          <w:lang w:eastAsia="vi-VN"/>
        </w:rPr>
        <w:t>,</w:t>
      </w:r>
      <w:r w:rsidRPr="001A7351">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t</w:t>
      </w:r>
      <w:r w:rsidRPr="001A7351">
        <w:rPr>
          <w:rFonts w:ascii="Times New Roman" w:eastAsia="DFKai-SB" w:hAnsi="Times New Roman"/>
          <w:i/>
          <w:iCs/>
          <w:noProof/>
          <w:sz w:val="28"/>
          <w:szCs w:val="28"/>
          <w:lang w:eastAsia="vi-VN"/>
        </w:rPr>
        <w:t xml:space="preserve">uyên dương pháp chư Phật khôn sánh). </w:t>
      </w:r>
    </w:p>
    <w:p w14:paraId="1921EB8C"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 xml:space="preserve"> </w:t>
      </w:r>
    </w:p>
    <w:p w14:paraId="455616B3"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Khi chúng ta hành trì như pháp, nói </w:t>
      </w:r>
      <w:r w:rsidRPr="001A7351">
        <w:rPr>
          <w:rFonts w:ascii="Times New Roman" w:eastAsia="DFKai-SB" w:hAnsi="Times New Roman"/>
          <w:i/>
          <w:iCs/>
          <w:noProof/>
          <w:sz w:val="28"/>
          <w:szCs w:val="28"/>
          <w:lang w:eastAsia="vi-VN"/>
        </w:rPr>
        <w:t>“như pháp”</w:t>
      </w:r>
      <w:r w:rsidRPr="001A7351">
        <w:rPr>
          <w:rFonts w:ascii="Times New Roman" w:eastAsia="DFKai-SB" w:hAnsi="Times New Roman"/>
          <w:noProof/>
          <w:sz w:val="28"/>
          <w:szCs w:val="28"/>
          <w:lang w:eastAsia="vi-VN"/>
        </w:rPr>
        <w:t xml:space="preserve"> chính là khởi tâm động niệm của chính mình trong mỗi thời khắc, ngay cả trong lúc ăn uống, cũng đều chẳng lãng quên pháp tắc. Hiện thời, trong thời khóa, dẫu chỉ cho nghỉ mười phút, rất nhiều người sẽ đều buông lung trong chốc lát. </w:t>
      </w:r>
      <w:r w:rsidRPr="001A7351">
        <w:rPr>
          <w:rFonts w:ascii="Times New Roman" w:eastAsia="DFKai-SB" w:hAnsi="Times New Roman"/>
          <w:i/>
          <w:iCs/>
          <w:noProof/>
          <w:sz w:val="28"/>
          <w:szCs w:val="28"/>
          <w:lang w:eastAsia="vi-VN"/>
        </w:rPr>
        <w:t>“Buông lung”</w:t>
      </w:r>
      <w:r w:rsidRPr="001A7351">
        <w:rPr>
          <w:rFonts w:ascii="Times New Roman" w:eastAsia="DFKai-SB" w:hAnsi="Times New Roman"/>
          <w:noProof/>
          <w:sz w:val="28"/>
          <w:szCs w:val="28"/>
          <w:lang w:eastAsia="vi-VN"/>
        </w:rPr>
        <w:t xml:space="preserve"> là như thế nào? Tán hoại sự duy trì học Phật và học pháp của chính mình, ngay lập tức tán gẫu, nói những chuyện chẳng liên can. Thứ này hay, thứ kia dở ngay lập tức xuất hiện! Trong thời gian mười phút, luôn tận lực lợi dụng mọi cơ hội để gieo mình vào thế tục, dấn thân vào tạp duyên, huống hồ còn sa đà vào đó! Trước kia, tôi gặp một số vị sư phụ xuất gia, hoặc cư sĩ, trong lúc tu tập, hễ có thời gian liền ngủ. Tôi hỏi vì sao phải ngủ như thế? Họ nói chẳng được nghỉ ngơi! Dùng toàn bộ thời gian rảnh rỗi để ngủ, nhưng có thể nghỉ ngơi hay không? Bất quá là một thứ ám thị và cân bằng tâm lý đó thôi! Nếu như vậy mà có thể nghỉ ngơi thật sự, chúng ta sẽ ngủ cả vạn năm! Như thế thì thật sự có ý nghĩa hay không? Các vị thiện tri thức ơi! Chớ nên tự dối gạt mình! </w:t>
      </w:r>
    </w:p>
    <w:p w14:paraId="12B1BDC0"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47C937BB"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Bất cầu danh văn cập lợi dưỡng, vô sở trước cố đắc thử Thiền. </w:t>
      </w:r>
    </w:p>
    <w:p w14:paraId="0D6BD7A1"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不求名聞及利養</w:t>
      </w:r>
      <w:r w:rsidRPr="00422823">
        <w:rPr>
          <w:rFonts w:eastAsia="DFKai-SB"/>
          <w:b/>
          <w:sz w:val="32"/>
          <w:szCs w:val="32"/>
        </w:rPr>
        <w:t>，</w:t>
      </w:r>
      <w:r w:rsidRPr="001A7351">
        <w:rPr>
          <w:rFonts w:ascii="Times New Roman" w:eastAsia="DFKai-SB" w:hAnsi="Times New Roman"/>
          <w:b/>
          <w:bCs/>
          <w:noProof/>
          <w:sz w:val="32"/>
          <w:szCs w:val="32"/>
          <w:lang w:eastAsia="vi-VN"/>
        </w:rPr>
        <w:t>無所著故得此禪。</w:t>
      </w:r>
    </w:p>
    <w:p w14:paraId="7D3BF508"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Chẳng cầu tiếng tăm và lợi dưỡng, do chẳng chấp trước đắc Thiền này). </w:t>
      </w:r>
    </w:p>
    <w:p w14:paraId="003420EE"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lastRenderedPageBreak/>
        <w:tab/>
      </w:r>
      <w:r w:rsidRPr="001A7351">
        <w:rPr>
          <w:rFonts w:ascii="Times New Roman" w:eastAsia="DFKai-SB" w:hAnsi="Times New Roman"/>
          <w:i/>
          <w:iCs/>
          <w:noProof/>
          <w:sz w:val="28"/>
          <w:szCs w:val="28"/>
          <w:lang w:eastAsia="vi-VN"/>
        </w:rPr>
        <w:t>“Bất cầu danh văn cập lợi dưỡng”</w:t>
      </w:r>
      <w:r w:rsidRPr="001A7351">
        <w:rPr>
          <w:rFonts w:ascii="Times New Roman" w:eastAsia="DFKai-SB" w:hAnsi="Times New Roman"/>
          <w:noProof/>
          <w:sz w:val="28"/>
          <w:szCs w:val="28"/>
          <w:lang w:eastAsia="vi-VN"/>
        </w:rPr>
        <w:t xml:space="preserve"> (Chẳng cầu tiếng tăm và lợi dưỡng): Trong hành pháp Ban Châu, tiếng tăm và lợi dưỡng là mối nguy hại to lớn tột bậc cho cái tâm. Đọa lạc trong ấy, bị tổn hại trong tình huống ấy, khá dễ nẩy sanh. Vì sao vậy? Pháp ấy mạnh mẽ, có sức nối kết mạnh mẽ! Hễ chẳng chú ý đôi chút, tâm mạn, tâm kiêu sẽ sanh khởi, gây </w:t>
      </w:r>
      <w:r>
        <w:rPr>
          <w:rFonts w:ascii="Times New Roman" w:eastAsia="DFKai-SB" w:hAnsi="Times New Roman"/>
          <w:noProof/>
          <w:sz w:val="28"/>
          <w:szCs w:val="28"/>
          <w:lang w:eastAsia="vi-VN"/>
        </w:rPr>
        <w:t>chướng</w:t>
      </w:r>
      <w:r w:rsidRPr="001A7351">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ng</w:t>
      </w:r>
      <w:r w:rsidRPr="001A7351">
        <w:rPr>
          <w:rFonts w:ascii="Times New Roman" w:eastAsia="DFKai-SB" w:hAnsi="Times New Roman"/>
          <w:noProof/>
          <w:sz w:val="28"/>
          <w:szCs w:val="28"/>
          <w:lang w:eastAsia="vi-VN"/>
        </w:rPr>
        <w:t xml:space="preserve">ại cho mình lẫn người. Nhưng nếu là cái tâm lợi tha, tâm chẳng vì lợi dưỡng, ắt sẽ được thân tâm điều phục, mềm mỏng, trọn đủ bi và trí. </w:t>
      </w:r>
    </w:p>
    <w:p w14:paraId="6AE00906"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“Vô sở trước cố, đắc thử Thiền”</w:t>
      </w:r>
      <w:r w:rsidRPr="001A7351">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D</w:t>
      </w:r>
      <w:r w:rsidRPr="001A7351">
        <w:rPr>
          <w:rFonts w:ascii="Times New Roman" w:eastAsia="DFKai-SB" w:hAnsi="Times New Roman"/>
          <w:noProof/>
          <w:sz w:val="28"/>
          <w:szCs w:val="28"/>
          <w:lang w:eastAsia="vi-VN"/>
        </w:rPr>
        <w:t>o chẳng chấp trước nên đạt được môn Thiền này): Lợi ích thật sự của pháp này chính là lưu xuất quang minh và thiện xảo từ tâm trí tịch diệt.</w:t>
      </w:r>
    </w:p>
    <w:p w14:paraId="2FC71EB9"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04F26485"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(Kinh) Mạc sanh tật đố cập sân khuể, đương tư giải thoát chư dục tâm</w:t>
      </w:r>
      <w:r>
        <w:rPr>
          <w:rFonts w:ascii="Times New Roman" w:eastAsia="DFKai-SB" w:hAnsi="Times New Roman"/>
          <w:b/>
          <w:bCs/>
          <w:i/>
          <w:iCs/>
          <w:noProof/>
          <w:sz w:val="28"/>
          <w:szCs w:val="28"/>
          <w:lang w:eastAsia="vi-VN"/>
        </w:rPr>
        <w:t>.</w:t>
      </w:r>
      <w:r w:rsidRPr="001A7351">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N</w:t>
      </w:r>
      <w:r w:rsidRPr="001A7351">
        <w:rPr>
          <w:rFonts w:ascii="Times New Roman" w:eastAsia="DFKai-SB" w:hAnsi="Times New Roman"/>
          <w:b/>
          <w:bCs/>
          <w:i/>
          <w:iCs/>
          <w:noProof/>
          <w:sz w:val="28"/>
          <w:szCs w:val="28"/>
          <w:lang w:eastAsia="vi-VN"/>
        </w:rPr>
        <w:t>hạo thử tam-muội cầu trụ giả, cần niệm vô giải nhĩ nãi đắc</w:t>
      </w:r>
      <w:r>
        <w:rPr>
          <w:rFonts w:ascii="Times New Roman" w:eastAsia="DFKai-SB" w:hAnsi="Times New Roman"/>
          <w:b/>
          <w:bCs/>
          <w:i/>
          <w:iCs/>
          <w:noProof/>
          <w:sz w:val="28"/>
          <w:szCs w:val="28"/>
          <w:lang w:eastAsia="vi-VN"/>
        </w:rPr>
        <w:t>.</w:t>
      </w:r>
      <w:r w:rsidRPr="001A7351">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K</w:t>
      </w:r>
      <w:r w:rsidRPr="001A7351">
        <w:rPr>
          <w:rFonts w:ascii="Times New Roman" w:eastAsia="DFKai-SB" w:hAnsi="Times New Roman"/>
          <w:b/>
          <w:bCs/>
          <w:i/>
          <w:iCs/>
          <w:noProof/>
          <w:sz w:val="28"/>
          <w:szCs w:val="28"/>
          <w:lang w:eastAsia="vi-VN"/>
        </w:rPr>
        <w:t>im sắc bách phước trang nghiêm tướng, đoan chánh viên mãn nhược hoa vinh</w:t>
      </w:r>
      <w:r w:rsidRPr="001A7351">
        <w:rPr>
          <w:rFonts w:ascii="Times New Roman" w:eastAsia="DFKai-SB" w:hAnsi="Times New Roman"/>
          <w:b/>
          <w:bCs/>
          <w:noProof/>
          <w:sz w:val="28"/>
          <w:szCs w:val="28"/>
          <w:lang w:eastAsia="vi-VN"/>
        </w:rPr>
        <w:t xml:space="preserve">. </w:t>
      </w:r>
    </w:p>
    <w:p w14:paraId="6206F677"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莫生嫉妒及瞋恚</w:t>
      </w:r>
      <w:r w:rsidRPr="00422823">
        <w:rPr>
          <w:rFonts w:eastAsia="DFKai-SB"/>
          <w:b/>
          <w:sz w:val="32"/>
          <w:szCs w:val="32"/>
        </w:rPr>
        <w:t>，</w:t>
      </w:r>
      <w:r w:rsidRPr="001A7351">
        <w:rPr>
          <w:rFonts w:ascii="Times New Roman" w:eastAsia="DFKai-SB" w:hAnsi="Times New Roman"/>
          <w:b/>
          <w:bCs/>
          <w:noProof/>
          <w:sz w:val="32"/>
          <w:szCs w:val="32"/>
          <w:lang w:eastAsia="vi-VN"/>
        </w:rPr>
        <w:t>當思解脫諸欲心。樂此三昧求住者</w:t>
      </w:r>
      <w:r w:rsidRPr="00422823">
        <w:rPr>
          <w:rFonts w:eastAsia="DFKai-SB"/>
          <w:b/>
          <w:sz w:val="32"/>
          <w:szCs w:val="32"/>
        </w:rPr>
        <w:t>，</w:t>
      </w:r>
      <w:r w:rsidRPr="001A7351">
        <w:rPr>
          <w:rFonts w:ascii="Times New Roman" w:eastAsia="DFKai-SB" w:hAnsi="Times New Roman"/>
          <w:b/>
          <w:bCs/>
          <w:noProof/>
          <w:sz w:val="32"/>
          <w:szCs w:val="32"/>
          <w:lang w:eastAsia="vi-VN"/>
        </w:rPr>
        <w:t>勤念無懈爾乃得。金色百福莊嚴相</w:t>
      </w:r>
      <w:r w:rsidRPr="00422823">
        <w:rPr>
          <w:rFonts w:eastAsia="DFKai-SB"/>
          <w:b/>
          <w:sz w:val="32"/>
          <w:szCs w:val="32"/>
        </w:rPr>
        <w:t>，</w:t>
      </w:r>
      <w:r w:rsidRPr="001A7351">
        <w:rPr>
          <w:rFonts w:ascii="Times New Roman" w:eastAsia="DFKai-SB" w:hAnsi="Times New Roman"/>
          <w:b/>
          <w:bCs/>
          <w:noProof/>
          <w:sz w:val="32"/>
          <w:szCs w:val="32"/>
          <w:lang w:eastAsia="vi-VN"/>
        </w:rPr>
        <w:t>端正圓滿若華榮。</w:t>
      </w:r>
    </w:p>
    <w:p w14:paraId="402A1D41"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Đừng sanh ghen tỵ và nóng giận, hãy nghĩ giải thoát các dục tâm. Ưa thích, cầu trụ tam-muội này, siêng niệm, chẳng lười, bèn đạt được. Tướng sắc vàng trăm phước trang nghiêm, đoan chánh, viên mãn, đẹp rạng rỡ). </w:t>
      </w:r>
    </w:p>
    <w:p w14:paraId="2AB12147"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68567263"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Đấy là tỷ dụ tướng của đức Thế Tôn.</w:t>
      </w:r>
    </w:p>
    <w:p w14:paraId="576F38C0"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60E0F018"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(Kinh) Thế gian nhạo kiến quang minh thể, thường đổ chư Phật tại hiện tiền</w:t>
      </w:r>
      <w:r w:rsidRPr="00EE30D9">
        <w:rPr>
          <w:rFonts w:ascii="Times New Roman" w:eastAsia="DFKai-SB" w:hAnsi="Times New Roman"/>
          <w:b/>
          <w:bCs/>
          <w:i/>
          <w:iCs/>
          <w:noProof/>
          <w:sz w:val="28"/>
          <w:szCs w:val="28"/>
          <w:lang w:eastAsia="vi-VN"/>
        </w:rPr>
        <w:t>.</w:t>
      </w:r>
      <w:r w:rsidRPr="001A7351">
        <w:rPr>
          <w:rFonts w:ascii="Times New Roman" w:eastAsia="DFKai-SB" w:hAnsi="Times New Roman"/>
          <w:i/>
          <w:iCs/>
          <w:noProof/>
          <w:sz w:val="28"/>
          <w:szCs w:val="28"/>
          <w:lang w:eastAsia="vi-VN"/>
        </w:rPr>
        <w:t xml:space="preserve"> </w:t>
      </w:r>
    </w:p>
    <w:p w14:paraId="3067BA76"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世間樂見光明體</w:t>
      </w:r>
      <w:r w:rsidRPr="00422823">
        <w:rPr>
          <w:rFonts w:eastAsia="DFKai-SB"/>
          <w:b/>
          <w:sz w:val="32"/>
          <w:szCs w:val="32"/>
        </w:rPr>
        <w:t>，</w:t>
      </w:r>
      <w:r w:rsidRPr="001A7351">
        <w:rPr>
          <w:rFonts w:ascii="Times New Roman" w:eastAsia="DFKai-SB" w:hAnsi="Times New Roman"/>
          <w:b/>
          <w:bCs/>
          <w:noProof/>
          <w:sz w:val="32"/>
          <w:szCs w:val="32"/>
          <w:lang w:eastAsia="vi-VN"/>
        </w:rPr>
        <w:t>常睹諸佛在現前。</w:t>
      </w:r>
    </w:p>
    <w:p w14:paraId="1669105E"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Thế gian ưa thấy thể quang minh, thường thấy chư Phật đang hiện tiền). </w:t>
      </w:r>
    </w:p>
    <w:p w14:paraId="57A5B546"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0B281114"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noProof/>
          <w:sz w:val="28"/>
          <w:szCs w:val="28"/>
          <w:lang w:eastAsia="vi-VN"/>
        </w:rPr>
        <w:tab/>
        <w:t xml:space="preserve">Niệm tướng hảo của Phật chính là phương tiện tu trì để quán sắc tướng. Trước kia, tôi đã theo một vài vị thiện tri thức học phương pháp như vậy, rất dễ thấy Phật tướng, rất dễ dàng, tột bậc dễ dàng! Nhưng rất nhiều người tu theo pháp ấy lại cho là rất khó, chẳng biết vì sao? Do vấn đề trong khái niệm, hay là có vấn đề về tri kiến? Hay là vấn đề về nhân duyên? Chẳng hạn như muốn quán tướng của Như Lai, quý vị đảnh lễ một trăm lẻ tám lần, tướng ấy sẽ hiện tiền. Chỉ cần quý vị cung kính, từ đầu đến cuối đều như nhau, liên tục lễ bái. Không tin thì chúng ta có thể thí nghiệm. Đối trước một bức tượng khá đúng pháp, trang nghiêm, quý vị hãy như thật lễ bái, ca ngợi. Cũng có nghĩa là trong khi lễ bái, trong tâm thốt lên lời ca ngợi, cho đến nói ra miệng cũng được. Khi lễ A Di Đà Phật, niệm Nam-mô A Di Đà Phật cũng được, hoặc lạy Dược Sư Phật, niệm Dược Sư Phật. Lạy vị Phật nào, niệm vị Phật đó, chỉ cần quý vị nhất quán từ đầu đến cuối, hoặc bốn mươi chín lần, hoặc hai mươi mốt lần, thậm chí bảy lần. Nếu là người siêng ròng, người thủ hộ thì cũng được thấy. </w:t>
      </w:r>
      <w:r w:rsidRPr="001A7351">
        <w:rPr>
          <w:rFonts w:ascii="Times New Roman" w:eastAsia="DFKai-SB" w:hAnsi="Times New Roman"/>
          <w:i/>
          <w:iCs/>
          <w:noProof/>
          <w:sz w:val="28"/>
          <w:szCs w:val="28"/>
          <w:lang w:eastAsia="vi-VN"/>
        </w:rPr>
        <w:t>“Được thấy”</w:t>
      </w:r>
      <w:r w:rsidRPr="001A7351">
        <w:rPr>
          <w:rFonts w:ascii="Times New Roman" w:eastAsia="DFKai-SB" w:hAnsi="Times New Roman"/>
          <w:noProof/>
          <w:sz w:val="28"/>
          <w:szCs w:val="28"/>
          <w:lang w:eastAsia="vi-VN"/>
        </w:rPr>
        <w:t xml:space="preserve"> chính là thấy mà như chẳng thấy; đó chính là </w:t>
      </w:r>
      <w:r w:rsidRPr="001A7351">
        <w:rPr>
          <w:rFonts w:ascii="Times New Roman" w:eastAsia="DFKai-SB" w:hAnsi="Times New Roman"/>
          <w:i/>
          <w:iCs/>
          <w:noProof/>
          <w:sz w:val="28"/>
          <w:szCs w:val="28"/>
          <w:lang w:eastAsia="vi-VN"/>
        </w:rPr>
        <w:t>“được thấy”</w:t>
      </w:r>
      <w:r w:rsidRPr="001A7351">
        <w:rPr>
          <w:rFonts w:ascii="Times New Roman" w:eastAsia="DFKai-SB" w:hAnsi="Times New Roman"/>
          <w:noProof/>
          <w:sz w:val="28"/>
          <w:szCs w:val="28"/>
          <w:lang w:eastAsia="vi-VN"/>
        </w:rPr>
        <w:t>.</w:t>
      </w:r>
      <w:r w:rsidRPr="001A7351">
        <w:rPr>
          <w:rFonts w:ascii="Times New Roman" w:eastAsia="DFKai-SB" w:hAnsi="Times New Roman"/>
          <w:i/>
          <w:iCs/>
          <w:noProof/>
          <w:sz w:val="28"/>
          <w:szCs w:val="28"/>
          <w:lang w:eastAsia="vi-VN"/>
        </w:rPr>
        <w:t xml:space="preserve"> </w:t>
      </w:r>
    </w:p>
    <w:p w14:paraId="1B23ED28"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Thấy Phật chẳng khó, giống như chúng ta thấy các vật khác. Sự vật đều do tâm mà hiện. Các thứ khác dễ thấy, vì sao chẳng dễ thấy Phật? Trong tâm chúng ta có sợ hãi, trong tâm có khoảng cách, trong tâm chẳng có sự liên tục. Mọi người có thể thí nghiệm nhé! Hãy tìm một bức tượng Phật mà quý vị ưa thích nhất. Trong hoàn cảnh đơn</w:t>
      </w:r>
      <w:r>
        <w:rPr>
          <w:rFonts w:ascii="Times New Roman" w:eastAsia="DFKai-SB" w:hAnsi="Times New Roman"/>
          <w:noProof/>
          <w:sz w:val="28"/>
          <w:szCs w:val="28"/>
          <w:lang w:eastAsia="vi-VN"/>
        </w:rPr>
        <w:t xml:space="preserve"> giản</w:t>
      </w:r>
      <w:r w:rsidRPr="001A7351">
        <w:rPr>
          <w:rFonts w:ascii="Times New Roman" w:eastAsia="DFKai-SB" w:hAnsi="Times New Roman"/>
          <w:noProof/>
          <w:sz w:val="28"/>
          <w:szCs w:val="28"/>
          <w:lang w:eastAsia="vi-VN"/>
        </w:rPr>
        <w:t xml:space="preserve"> nhất (tức là chỉ xếp đặt một nơi chỉ thờ bức tượng ấy), liên tục lễ một trăm lẻ tám lạy. Quý vị nghiêm túc lễ bái, ca ngợi, cúng dường vị Phật ấy, có thể làm như thế đó. Tôi đã gặp rất nhiều người nói: “Ôi chao! Tôi niệm Phật đã nhiều năm ngần ấy, chẳng thấy Phật lần nào cả!” Quý vị chẳng có tí xíu tâm cổ vũ nào, một tí tâm tiếp nối (tâm liên tục nghĩ tưởng Phật) cũng chẳng có, một tí tâm ca ngợi cũng chẳng có luôn! Như thế thì làm sao có thể hữu dụng cho được? Nêu một thí dụ đơn giản nhất, tôi chẳng khen ngợi mình, mà cũng chẳng phỉ báng mình. Nếu tôi thấy diệu tướng của Phật, chỗ gia trì trong công đức do thấy Phật là tuyệt đối chẳng tiếc nuối bất cứ vật gì để cúng dường. Lúc tôi nghèo túng nhất, thật sự là áo đang mặc cũng cởi ra để cúng dường Phật. Ở đây chẳng phải là nói hư giả, tuyệt đối chẳng có bất cứ do dự nào! Đó chẳng phải là vấn đề có thiện căn hay không, mà là quý vị có tâm trí vui thích, ngưỡng mộ, thủ hộ, cúng dường như thế hay không? Nếu chẳng có tâm trí ấy, làm sao quý vị thấy Phật cho được? Nếu quý vị gặp Phật mà còn suy nghĩ tính trù trừ: “Con cúng dường Ngài có </w:t>
      </w:r>
      <w:r w:rsidRPr="001A7351">
        <w:rPr>
          <w:rFonts w:ascii="Times New Roman" w:eastAsia="DFKai-SB" w:hAnsi="Times New Roman"/>
          <w:noProof/>
          <w:sz w:val="28"/>
          <w:szCs w:val="28"/>
          <w:lang w:eastAsia="vi-VN"/>
        </w:rPr>
        <w:lastRenderedPageBreak/>
        <w:t xml:space="preserve">thích đáng hay không? Con lễ Ngài có hợp lẽ hay không?” [Nếu cứ băn khoăn, so đo như thế], làm sao có thể thấy Phật cho nổi? </w:t>
      </w:r>
    </w:p>
    <w:p w14:paraId="4C4DD68C"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Thấy Phật chẳng khó, chỉ do tâm hiện. Cái tâm thành kính, liên tục, nhất định sẽ trông thấy. Đó chẳng phải là nói cao minh đâu nhé! Như trong phần văn tự thuộc phần trước đã nói, tâm chẳng thể tự thấy, cho nên Như Lai chính là tâm ta! Vì cớ sao vậy? Tâm làm Phật, tâm là Phật. Vì sao chúng ta có thể thấy chúng sanh tướng, mà chẳng thể thấy Phật tướng? Trên thực tế, có bất cứ chúng sanh tướng nào chẳng phải là Phật tướng ư? Tất cả các tướng mà ta được thấy và Phật tướng lại có gì khác biệt? Chỉ do tâm hiện, chẳng có chút nào khác biệt! Nhưng chúng ta có thể thấy chúng sanh tướng, vì sao chẳng thể thấy Phật tướng? Có thể thấy các thứ tướng tạp uế, tướng đắm nhiễm, tướng điên đảo, vì sao chẳng thể thấy Phật tướng? Chư vị thiện tri thức ơi! Nhất định phải cổ vũ, khích lệ chính mình, hãy tu tập pháp tắc ở đây! Nếu quý vị chẳng tu tập, cứ lo nghe kẻ khác nói cho lắm vào, nói chung là chẳng</w:t>
      </w:r>
      <w:r>
        <w:rPr>
          <w:rFonts w:ascii="Times New Roman" w:eastAsia="DFKai-SB" w:hAnsi="Times New Roman"/>
          <w:noProof/>
          <w:sz w:val="28"/>
          <w:szCs w:val="28"/>
          <w:lang w:eastAsia="vi-VN"/>
        </w:rPr>
        <w:t xml:space="preserve"> thể</w:t>
      </w:r>
      <w:r w:rsidRPr="001A7351">
        <w:rPr>
          <w:rFonts w:ascii="Times New Roman" w:eastAsia="DFKai-SB" w:hAnsi="Times New Roman"/>
          <w:noProof/>
          <w:sz w:val="28"/>
          <w:szCs w:val="28"/>
          <w:lang w:eastAsia="vi-VN"/>
        </w:rPr>
        <w:t xml:space="preserve"> tương ứng!</w:t>
      </w:r>
    </w:p>
    <w:p w14:paraId="612C897B" w14:textId="77777777" w:rsidR="001E2EED"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Trước kia, có một lần tôi nói: “Tối hôm nay tôi niệm Quán Thế Âm Bồ Tát. Nếu chẳng được trông thấy, tôi sẽ nhảy lầu”. Bức bách chính mình một phen! Vì sao? Nay ác báo của tôi đã chín muồi. Chẳng thấy Quán Thế Âm Bồ Tát, sẽ chẳng thể tiêu trừ nghiệp duyên ấy, hoặc là chết phứt đi, hoặc thấy Quán Âm. Niệm Quán Thế Âm Bồ Tát một hơi hai tiếng đồng hồ như thế, Quán Thế Âm liền thuận theo cơ nghi mà hiện tướng. Chẳng phải là nói tôi hay ho gì, mà là cách vận dụng mạnh mẽ! Nếu tâm trí của quý vị chẳng có khát vọng như thế, làm sao có thể thấy cho được? Tôi nêu ra thí dụ này, chẳng nhằm nêu ra pháp tắc ấy [để xúi giục quý vị làm theo cách cực đoan ấy], mà có ý nói: Quý vị nhất định phải khích lệ chính mình, [đặt mình vào hoàn cảnh] chẳng còn có đường lui! Nếu quý vị còn có đường lui, làm sao có thể thấy Phật cho được? Quý vị có đường lui, sẽ thấy tạp duyên và tạp nghiệp trong hiện tiền của chính mình. </w:t>
      </w:r>
    </w:p>
    <w:p w14:paraId="04A31E9C" w14:textId="77777777" w:rsidR="001E2EED" w:rsidRPr="001A7351" w:rsidRDefault="001E2EED" w:rsidP="00B87E9E">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Người học Phật hiện thời có quá nhiều đường lui, không chỉ là một con đường lui, mà chắc là có cả tám trăm con đường lui! Vậy thì sẽ chẳng thể thấy Phật được! Chẳng sanh quyết định đối với pháp mà! Tôi kể với mọi người chuyện này, chẳng phải là cổ vũ mọi người làm giống như tôi, mà là nêu một thí dụ cho quý vị. Thật ra, chuyện tôi làm chẳng có ý nghĩa thực chất, cũng chẳng phải là tôi khoe khoang nguyện vọng của chính mình. Chuyện đó cũng chẳng có ý nghĩa ch</w:t>
      </w:r>
      <w:r>
        <w:rPr>
          <w:rFonts w:ascii="Times New Roman" w:eastAsia="DFKai-SB" w:hAnsi="Times New Roman"/>
          <w:noProof/>
          <w:sz w:val="28"/>
          <w:szCs w:val="28"/>
          <w:lang w:eastAsia="vi-VN"/>
        </w:rPr>
        <w:t>i</w:t>
      </w:r>
      <w:r w:rsidRPr="001A7351">
        <w:rPr>
          <w:rFonts w:ascii="Times New Roman" w:eastAsia="DFKai-SB" w:hAnsi="Times New Roman"/>
          <w:noProof/>
          <w:sz w:val="28"/>
          <w:szCs w:val="28"/>
          <w:lang w:eastAsia="vi-VN"/>
        </w:rPr>
        <w:t xml:space="preserve"> hết, bởi lẽ ai cũng đều có thể làm được! Ai nấy đều làm như vậy, pháp tắc bình đẳng, chân thật mà! </w:t>
      </w:r>
    </w:p>
    <w:p w14:paraId="00DA01DF" w14:textId="77777777" w:rsidR="001E2EED" w:rsidRPr="00F61DA3" w:rsidRDefault="001E2EED" w:rsidP="00DA22EE">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6866828" w14:textId="77777777" w:rsidR="001E2EED" w:rsidRDefault="001E2EED" w:rsidP="00DA22EE">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1A7351">
        <w:rPr>
          <w:rFonts w:ascii="Times New Roman" w:eastAsia="DFKai-SB" w:hAnsi="Times New Roman"/>
          <w:noProof/>
          <w:color w:val="000000"/>
          <w:sz w:val="28"/>
          <w:szCs w:val="28"/>
          <w:lang w:eastAsia="vi-VN"/>
        </w:rPr>
        <w:tab/>
      </w:r>
      <w:r w:rsidRPr="001A7351">
        <w:rPr>
          <w:rFonts w:ascii="Times New Roman" w:eastAsia="DFKai-SB" w:hAnsi="Times New Roman"/>
          <w:b/>
          <w:bCs/>
          <w:i/>
          <w:iCs/>
          <w:noProof/>
          <w:color w:val="000000"/>
          <w:sz w:val="28"/>
          <w:szCs w:val="28"/>
          <w:lang w:eastAsia="vi-VN"/>
        </w:rPr>
        <w:t>(Kinh) Vãng cổ chư Phật cập tương lai, hiện tại nhất thiết nhân trung thắng</w:t>
      </w:r>
      <w:r>
        <w:rPr>
          <w:rFonts w:ascii="Times New Roman" w:eastAsia="DFKai-SB" w:hAnsi="Times New Roman"/>
          <w:b/>
          <w:bCs/>
          <w:i/>
          <w:iCs/>
          <w:noProof/>
          <w:color w:val="000000"/>
          <w:sz w:val="28"/>
          <w:szCs w:val="28"/>
          <w:lang w:eastAsia="vi-VN"/>
        </w:rPr>
        <w:t>.</w:t>
      </w:r>
      <w:r w:rsidRPr="001A7351">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N</w:t>
      </w:r>
      <w:r w:rsidRPr="001A7351">
        <w:rPr>
          <w:rFonts w:ascii="Times New Roman" w:eastAsia="DFKai-SB" w:hAnsi="Times New Roman"/>
          <w:b/>
          <w:bCs/>
          <w:i/>
          <w:iCs/>
          <w:noProof/>
          <w:color w:val="000000"/>
          <w:sz w:val="28"/>
          <w:szCs w:val="28"/>
          <w:lang w:eastAsia="vi-VN"/>
        </w:rPr>
        <w:t xml:space="preserve">hữ đẳng nhất tâm cung kính lễ, diệc thường chuyên niệm, tu cúng dường. </w:t>
      </w:r>
    </w:p>
    <w:p w14:paraId="2D569D73" w14:textId="77777777" w:rsidR="001E2EED" w:rsidRPr="00585FFE"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color w:val="000000"/>
          <w:sz w:val="28"/>
          <w:szCs w:val="28"/>
          <w:lang w:eastAsia="vi-VN"/>
        </w:rPr>
        <w:tab/>
      </w:r>
      <w:r w:rsidRPr="00585FFE">
        <w:rPr>
          <w:rFonts w:ascii="Times New Roman" w:eastAsia="DFKai-SB" w:hAnsi="Times New Roman"/>
          <w:b/>
          <w:bCs/>
          <w:noProof/>
          <w:sz w:val="32"/>
          <w:szCs w:val="32"/>
          <w:lang w:eastAsia="vi-VN"/>
        </w:rPr>
        <w:t>(</w:t>
      </w:r>
      <w:r w:rsidRPr="00585FFE">
        <w:rPr>
          <w:rFonts w:ascii="Times New Roman" w:eastAsia="DFKai-SB" w:hAnsi="Times New Roman"/>
          <w:b/>
          <w:bCs/>
          <w:noProof/>
          <w:sz w:val="32"/>
          <w:szCs w:val="32"/>
          <w:lang w:eastAsia="vi-VN"/>
        </w:rPr>
        <w:t>經</w:t>
      </w:r>
      <w:r w:rsidRPr="00585FFE">
        <w:rPr>
          <w:rFonts w:ascii="Times New Roman" w:eastAsia="DFKai-SB" w:hAnsi="Times New Roman"/>
          <w:b/>
          <w:bCs/>
          <w:noProof/>
          <w:sz w:val="32"/>
          <w:szCs w:val="32"/>
          <w:lang w:eastAsia="vi-VN"/>
        </w:rPr>
        <w:t>)</w:t>
      </w:r>
      <w:r w:rsidRPr="00585FFE">
        <w:rPr>
          <w:rFonts w:ascii="Times New Roman" w:eastAsia="DFKai-SB" w:hAnsi="Times New Roman"/>
          <w:b/>
          <w:bCs/>
          <w:noProof/>
          <w:sz w:val="32"/>
          <w:szCs w:val="32"/>
          <w:lang w:eastAsia="vi-VN"/>
        </w:rPr>
        <w:t>往古諸佛及將來</w:t>
      </w:r>
      <w:r w:rsidRPr="00585FFE">
        <w:rPr>
          <w:rFonts w:eastAsia="DFKai-SB"/>
          <w:b/>
          <w:sz w:val="32"/>
          <w:szCs w:val="32"/>
        </w:rPr>
        <w:t>，</w:t>
      </w:r>
      <w:r w:rsidRPr="00585FFE">
        <w:rPr>
          <w:rFonts w:ascii="Times New Roman" w:eastAsia="DFKai-SB" w:hAnsi="Times New Roman"/>
          <w:b/>
          <w:bCs/>
          <w:noProof/>
          <w:sz w:val="32"/>
          <w:szCs w:val="32"/>
          <w:lang w:eastAsia="vi-VN"/>
        </w:rPr>
        <w:t>現在一切人中勝。汝等一心恭敬禮</w:t>
      </w:r>
      <w:r w:rsidRPr="00585FFE">
        <w:rPr>
          <w:rFonts w:eastAsia="DFKai-SB"/>
          <w:b/>
          <w:sz w:val="32"/>
          <w:szCs w:val="32"/>
        </w:rPr>
        <w:t>，</w:t>
      </w:r>
      <w:r w:rsidRPr="00585FFE">
        <w:rPr>
          <w:rFonts w:ascii="Times New Roman" w:eastAsia="DFKai-SB" w:hAnsi="Times New Roman"/>
          <w:b/>
          <w:bCs/>
          <w:noProof/>
          <w:sz w:val="32"/>
          <w:szCs w:val="32"/>
          <w:lang w:eastAsia="vi-VN"/>
        </w:rPr>
        <w:t>亦常專念修供養。</w:t>
      </w:r>
    </w:p>
    <w:p w14:paraId="6EE31EB0" w14:textId="77777777" w:rsidR="001E2EED" w:rsidRPr="00585FFE"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585FFE">
        <w:rPr>
          <w:rFonts w:ascii="Times New Roman" w:eastAsia="DFKai-SB" w:hAnsi="Times New Roman"/>
          <w:b/>
          <w:bCs/>
          <w:noProof/>
          <w:sz w:val="28"/>
          <w:szCs w:val="28"/>
          <w:lang w:eastAsia="vi-VN"/>
        </w:rPr>
        <w:tab/>
      </w:r>
      <w:r w:rsidRPr="00585FFE">
        <w:rPr>
          <w:rFonts w:ascii="Times New Roman" w:eastAsia="DFKai-SB" w:hAnsi="Times New Roman"/>
          <w:i/>
          <w:iCs/>
          <w:noProof/>
          <w:sz w:val="28"/>
          <w:szCs w:val="28"/>
          <w:lang w:eastAsia="vi-VN"/>
        </w:rPr>
        <w:t>(</w:t>
      </w:r>
      <w:r w:rsidRPr="00585FFE">
        <w:rPr>
          <w:rFonts w:ascii="Times New Roman" w:eastAsia="DFKai-SB" w:hAnsi="Times New Roman"/>
          <w:b/>
          <w:bCs/>
          <w:i/>
          <w:iCs/>
          <w:noProof/>
          <w:sz w:val="28"/>
          <w:szCs w:val="28"/>
          <w:lang w:eastAsia="vi-VN"/>
        </w:rPr>
        <w:t>Kinh</w:t>
      </w:r>
      <w:r w:rsidRPr="00585FFE">
        <w:rPr>
          <w:rFonts w:ascii="Times New Roman" w:eastAsia="DFKai-SB" w:hAnsi="Times New Roman"/>
          <w:i/>
          <w:iCs/>
          <w:noProof/>
          <w:sz w:val="28"/>
          <w:szCs w:val="28"/>
          <w:lang w:eastAsia="vi-VN"/>
        </w:rPr>
        <w:t xml:space="preserve">: Chư Phật xưa, nay, và tương lai, trong hết thảy người thù thắng nhất. Các ông nhất tâm cung kính lễ, cũng thường chuyên niệm, tu cúng dường). </w:t>
      </w:r>
    </w:p>
    <w:p w14:paraId="1A1D44F2"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6FEAA6E4"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Lễ bái và cúng dường, rất là trọng yếu! Sự cúng dường ấy không chỉ là nói suông, mà là từ tâm địa sanh khởi sự ngưỡng vọng và yêu thích. Có người nói: “Con người tôi tham tiền, keo kiệt, muốn thấy Phật, được hay không?” Nhất định là không được! Quý vị còn có cái giữ lại, tức là còn giữ chặt nghiệp tướng, quý vị sẽ thường trông thấy nghiệp tướng của chính mình, chẳng thấy thân tướng diệu sắc thanh tịnh của chư Phật. Tôi thường nghe một số Bồ Tát nói: “Ôi chao! Người khác nói họ thấy Phật, thấy Bồ Tát này nọ. Tôi hằng ngày lạy Phật, niệm Phật, cớ sao chẳng thấy?” Trước hết là do chẳng có cái tâm cung kính. Bản thân những câu nói đó chính là chẳng có tâm cung kính. Vì sao? Nếu quý vị thật sự dốc lòng cung kính, căn bản là sẽ chẳng ăn nói kiểu đó! Quý vị sẽ tôn trọng cái tâm của chính mình, dù thấy hay chẳng thấy, cái tâm cung kính đã là chân thật. Tâm cung kính sẽ chẳng có chuyện đối đãi [thấy mình đã] dốc lòng, làm sao có chuyện quý vị suy xét chính mình có được hồi báo hay là không! Do vậy, đánh mất cái tâm cung kính, thì đa số là lợi ích và hiệu quả sẽ bị khuất lấp! </w:t>
      </w:r>
    </w:p>
    <w:p w14:paraId="181174C3"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70B92119"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(Kinh) Nhữ nhược cúng dường bỉ chư Phật, ưng dĩ hoa, hương, cập đồ hương</w:t>
      </w:r>
      <w:r>
        <w:rPr>
          <w:rFonts w:ascii="Times New Roman" w:eastAsia="DFKai-SB" w:hAnsi="Times New Roman"/>
          <w:b/>
          <w:bCs/>
          <w:i/>
          <w:iCs/>
          <w:noProof/>
          <w:sz w:val="28"/>
          <w:szCs w:val="28"/>
          <w:lang w:eastAsia="vi-VN"/>
        </w:rPr>
        <w:t>.</w:t>
      </w:r>
      <w:r w:rsidRPr="001A7351">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H</w:t>
      </w:r>
      <w:r w:rsidRPr="001A7351">
        <w:rPr>
          <w:rFonts w:ascii="Times New Roman" w:eastAsia="DFKai-SB" w:hAnsi="Times New Roman"/>
          <w:b/>
          <w:bCs/>
          <w:i/>
          <w:iCs/>
          <w:noProof/>
          <w:sz w:val="28"/>
          <w:szCs w:val="28"/>
          <w:lang w:eastAsia="vi-VN"/>
        </w:rPr>
        <w:t xml:space="preserve">uệ thí mỹ thực khởi tịnh tâm, chứng thử tam-muội thù phi nan! </w:t>
      </w:r>
    </w:p>
    <w:p w14:paraId="0937A822"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lastRenderedPageBreak/>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汝若供養彼諸佛</w:t>
      </w:r>
      <w:r w:rsidRPr="00422823">
        <w:rPr>
          <w:rFonts w:eastAsia="DFKai-SB"/>
          <w:b/>
          <w:sz w:val="32"/>
          <w:szCs w:val="32"/>
        </w:rPr>
        <w:t>，</w:t>
      </w:r>
      <w:r w:rsidRPr="001A7351">
        <w:rPr>
          <w:rFonts w:ascii="Times New Roman" w:eastAsia="DFKai-SB" w:hAnsi="Times New Roman"/>
          <w:b/>
          <w:bCs/>
          <w:noProof/>
          <w:sz w:val="32"/>
          <w:szCs w:val="32"/>
          <w:lang w:eastAsia="vi-VN"/>
        </w:rPr>
        <w:t>應以華香及塗香。慧施美食起淨心</w:t>
      </w:r>
      <w:r w:rsidRPr="00422823">
        <w:rPr>
          <w:rFonts w:eastAsia="DFKai-SB"/>
          <w:b/>
          <w:sz w:val="32"/>
          <w:szCs w:val="32"/>
        </w:rPr>
        <w:t>，</w:t>
      </w:r>
      <w:r w:rsidRPr="001A7351">
        <w:rPr>
          <w:rFonts w:ascii="Times New Roman" w:eastAsia="DFKai-SB" w:hAnsi="Times New Roman"/>
          <w:b/>
          <w:bCs/>
          <w:noProof/>
          <w:sz w:val="32"/>
          <w:szCs w:val="32"/>
          <w:lang w:eastAsia="vi-VN"/>
        </w:rPr>
        <w:t>證此三昧殊非難。</w:t>
      </w:r>
    </w:p>
    <w:p w14:paraId="3739D121"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Nếu ông cúng dường chư Phật ấy, nên dùng hoa, hương và hương bôi</w:t>
      </w:r>
      <w:r>
        <w:rPr>
          <w:rFonts w:ascii="Times New Roman" w:eastAsia="DFKai-SB" w:hAnsi="Times New Roman"/>
          <w:i/>
          <w:iCs/>
          <w:noProof/>
          <w:sz w:val="28"/>
          <w:szCs w:val="28"/>
          <w:lang w:eastAsia="vi-VN"/>
        </w:rPr>
        <w:t>.</w:t>
      </w:r>
      <w:r w:rsidRPr="001A7351">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K</w:t>
      </w:r>
      <w:r w:rsidRPr="001A7351">
        <w:rPr>
          <w:rFonts w:ascii="Times New Roman" w:eastAsia="DFKai-SB" w:hAnsi="Times New Roman"/>
          <w:i/>
          <w:iCs/>
          <w:noProof/>
          <w:sz w:val="28"/>
          <w:szCs w:val="28"/>
          <w:lang w:eastAsia="vi-VN"/>
        </w:rPr>
        <w:t xml:space="preserve">héo thí món ngon, khởi tâm tịnh, chứng tam-muội ấy thật chẳng khó). </w:t>
      </w:r>
    </w:p>
    <w:p w14:paraId="4018C258"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i/>
          <w:iCs/>
          <w:noProof/>
          <w:sz w:val="28"/>
          <w:szCs w:val="28"/>
          <w:lang w:eastAsia="vi-VN"/>
        </w:rPr>
        <w:t xml:space="preserve"> </w:t>
      </w:r>
    </w:p>
    <w:p w14:paraId="10E47E44"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Ở đây, đức Thế Tôn bảo chúng ta: Chẳng phải là chuyện khó! Vì quý vị kiền thành, điều phục, nhu hòa, liên tục ca ngợi, cúng dường, quan sát, tùy thuận, trong lúc ấy, tuy không thấy chư Phật, Phật đã hay biết. Vì lẽ nào? Do tâm trí điều hòa, nhu thuận, cung kính cúng dường, tâm trí tự đạt được điều phục, nhu thuận. Dẫu chưa thấy Phật mà lợi ích do thấy Phật đã hiện tiền! Nếu quý vị chẳng cầu được báo đền thì được rồi! Có người nói: “Tôi ở đây ngoài lễ bái, tán thán, ca ngợi, còn có cái tâm cầu thấy Phật, có được hay không?” Hễ dấy lên cái tâm ấy, hãy buông xuống, sẽ là như thật cúng dường, tán thán, tùy thuận. Đó là có ý nghĩa. Nếu quý vị lạy Phật hai lạy, đã nói: “Phật ơi! Sao Ngài chẳng hiện tiền?” Đó là quý vị nói với ai vậy? Nói điều kiện gì vậy? Dẫu rải các cánh</w:t>
      </w:r>
      <w:r w:rsidRPr="001A7351">
        <w:rPr>
          <w:rFonts w:ascii="Times New Roman" w:eastAsia="DFKai-SB" w:hAnsi="Times New Roman"/>
          <w:b/>
          <w:bCs/>
          <w:noProof/>
          <w:color w:val="FF0000"/>
          <w:sz w:val="28"/>
          <w:szCs w:val="28"/>
          <w:lang w:eastAsia="vi-VN"/>
        </w:rPr>
        <w:t xml:space="preserve"> </w:t>
      </w:r>
      <w:r w:rsidRPr="001A7351">
        <w:rPr>
          <w:rFonts w:ascii="Times New Roman" w:eastAsia="DFKai-SB" w:hAnsi="Times New Roman"/>
          <w:noProof/>
          <w:sz w:val="28"/>
          <w:szCs w:val="28"/>
          <w:lang w:eastAsia="vi-VN"/>
        </w:rPr>
        <w:t xml:space="preserve">hoa ở đó, vẫn là người khác mua cho quý vị, quý vị ngỡ chính mình có thể thấy Phật ư? Quý vị có một phần tâm chân thành thật sự hay chăng? Chân thành là gì? Nó sanh khởi từ tâm trí chẳng đối đãi! Trong trước tác của Ngài, Thiện Đạo đại sư đã nói: </w:t>
      </w:r>
      <w:r w:rsidRPr="001A7351">
        <w:rPr>
          <w:rFonts w:ascii="Times New Roman" w:eastAsia="DFKai-SB" w:hAnsi="Times New Roman"/>
          <w:i/>
          <w:iCs/>
          <w:noProof/>
          <w:sz w:val="28"/>
          <w:szCs w:val="28"/>
          <w:lang w:eastAsia="vi-VN"/>
        </w:rPr>
        <w:t>“Nếu là người niệm Phật, dù thấy, hay không thấy [Phật hiện thân], đều biết ân Phật”</w:t>
      </w:r>
      <w:r w:rsidRPr="001A7351">
        <w:rPr>
          <w:rFonts w:ascii="Times New Roman" w:eastAsia="DFKai-SB" w:hAnsi="Times New Roman"/>
          <w:noProof/>
          <w:sz w:val="28"/>
          <w:szCs w:val="28"/>
          <w:lang w:eastAsia="vi-VN"/>
        </w:rPr>
        <w:t xml:space="preserve">. Chẳng thấy Phật cũng là Phật ân; thấy Phật cũng là Phật ân. Ở đây là tâm cung kính, tâm chân thật, tâm liên tục! Nếu quý vị chẳng có các tâm như thế, sẽ giống hệt như buôn bán, thời thời khắc khắc tính toán được mất, làm sao có thể thấy Phật cho được? Cái tâm ô nhiễm đã che lấp chính mình mất rồi! </w:t>
      </w:r>
    </w:p>
    <w:p w14:paraId="28CCB771"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50A6417E"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(Kinh) Chư Phật tháp tiền tác chúng nhạc, loa, cổ, chinh, đạc, chư diệu âm</w:t>
      </w:r>
      <w:r>
        <w:rPr>
          <w:rFonts w:ascii="Times New Roman" w:eastAsia="DFKai-SB" w:hAnsi="Times New Roman"/>
          <w:b/>
          <w:bCs/>
          <w:i/>
          <w:iCs/>
          <w:noProof/>
          <w:sz w:val="28"/>
          <w:szCs w:val="28"/>
          <w:lang w:eastAsia="vi-VN"/>
        </w:rPr>
        <w:t>.</w:t>
      </w:r>
      <w:r w:rsidRPr="001A7351">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H</w:t>
      </w:r>
      <w:r w:rsidRPr="001A7351">
        <w:rPr>
          <w:rFonts w:ascii="Times New Roman" w:eastAsia="DFKai-SB" w:hAnsi="Times New Roman"/>
          <w:b/>
          <w:bCs/>
          <w:i/>
          <w:iCs/>
          <w:noProof/>
          <w:sz w:val="28"/>
          <w:szCs w:val="28"/>
          <w:lang w:eastAsia="vi-VN"/>
        </w:rPr>
        <w:t>oan hỷ dũng dược nan xưng lượng, tất đương thành tựu thử tam-muội.</w:t>
      </w:r>
    </w:p>
    <w:p w14:paraId="152B57A4" w14:textId="77777777" w:rsidR="001E2EED"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諸佛塔前作衆樂螺</w:t>
      </w:r>
      <w:r w:rsidRPr="00422823">
        <w:rPr>
          <w:rFonts w:eastAsia="DFKai-SB"/>
          <w:b/>
          <w:sz w:val="32"/>
          <w:szCs w:val="32"/>
        </w:rPr>
        <w:t>，</w:t>
      </w:r>
      <w:r w:rsidRPr="001A7351">
        <w:rPr>
          <w:rFonts w:ascii="Times New Roman" w:eastAsia="DFKai-SB" w:hAnsi="Times New Roman"/>
          <w:b/>
          <w:bCs/>
          <w:noProof/>
          <w:sz w:val="32"/>
          <w:szCs w:val="32"/>
          <w:lang w:eastAsia="vi-VN"/>
        </w:rPr>
        <w:t>鼓鉦鐸諸妙音。歡喜踊躍難稱量</w:t>
      </w:r>
      <w:r w:rsidRPr="00422823">
        <w:rPr>
          <w:rFonts w:eastAsia="DFKai-SB"/>
          <w:b/>
          <w:sz w:val="32"/>
          <w:szCs w:val="32"/>
        </w:rPr>
        <w:t>，</w:t>
      </w:r>
      <w:r w:rsidRPr="001A7351">
        <w:rPr>
          <w:rFonts w:ascii="Times New Roman" w:eastAsia="DFKai-SB" w:hAnsi="Times New Roman"/>
          <w:b/>
          <w:bCs/>
          <w:noProof/>
          <w:sz w:val="32"/>
          <w:szCs w:val="32"/>
          <w:lang w:eastAsia="vi-VN"/>
        </w:rPr>
        <w:t>必當成就此三昧。</w:t>
      </w:r>
    </w:p>
    <w:p w14:paraId="3ACDF264"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28"/>
          <w:szCs w:val="28"/>
          <w:lang w:eastAsia="vi-VN"/>
        </w:rPr>
      </w:pPr>
      <w:r w:rsidRPr="001A7351">
        <w:rPr>
          <w:rFonts w:ascii="Times New Roman" w:eastAsia="DFKai-SB" w:hAnsi="Times New Roman"/>
          <w:b/>
          <w:bCs/>
          <w:noProof/>
          <w:sz w:val="28"/>
          <w:szCs w:val="28"/>
          <w:lang w:eastAsia="vi-VN"/>
        </w:rPr>
        <w:lastRenderedPageBreak/>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Trước tháp chư Phật, tấu các nhạc</w:t>
      </w:r>
      <w:r>
        <w:rPr>
          <w:rFonts w:ascii="Times New Roman" w:eastAsia="DFKai-SB" w:hAnsi="Times New Roman"/>
          <w:i/>
          <w:iCs/>
          <w:noProof/>
          <w:sz w:val="28"/>
          <w:szCs w:val="28"/>
          <w:lang w:eastAsia="vi-VN"/>
        </w:rPr>
        <w:t>,</w:t>
      </w:r>
      <w:r w:rsidRPr="001A7351">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ố</w:t>
      </w:r>
      <w:r w:rsidRPr="001A7351">
        <w:rPr>
          <w:rFonts w:ascii="Times New Roman" w:eastAsia="DFKai-SB" w:hAnsi="Times New Roman"/>
          <w:i/>
          <w:iCs/>
          <w:noProof/>
          <w:sz w:val="28"/>
          <w:szCs w:val="28"/>
          <w:lang w:eastAsia="vi-VN"/>
        </w:rPr>
        <w:t>c</w:t>
      </w:r>
      <w:r w:rsidRPr="00C33C06">
        <w:rPr>
          <w:rStyle w:val="FootnoteReference"/>
          <w:rFonts w:ascii="Times New Roman" w:eastAsia="DFKai-SB" w:hAnsi="Times New Roman"/>
          <w:b/>
          <w:bCs/>
          <w:i/>
          <w:iCs/>
          <w:noProof/>
          <w:sz w:val="28"/>
          <w:szCs w:val="28"/>
          <w:lang w:eastAsia="vi-VN"/>
        </w:rPr>
        <w:footnoteReference w:id="68"/>
      </w:r>
      <w:r w:rsidRPr="001A7351">
        <w:rPr>
          <w:rFonts w:ascii="Times New Roman" w:eastAsia="DFKai-SB" w:hAnsi="Times New Roman"/>
          <w:i/>
          <w:iCs/>
          <w:noProof/>
          <w:sz w:val="28"/>
          <w:szCs w:val="28"/>
          <w:lang w:eastAsia="vi-VN"/>
        </w:rPr>
        <w:t xml:space="preserve">, trống, chiêng, linh, các diệu âm. Hoan hỷ, hớn hở, khó tính kể, ắt sẽ thành tựu tam-muội này). </w:t>
      </w:r>
    </w:p>
    <w:p w14:paraId="09D8A892"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57C78C08"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Đối trước Phật, Bồ Tát, chúng ta có thật sự vui thích cúng dường hay không? Công khóa đều chẳng muốn tham dự. Niệm vài câu Nam-mô A Di Đà Phật đã nói: “Niệm nhanh lên cho xong!” Tán Phật, lễ mấy lạy liền cảm thấy mệt mỏi, nhọc nhằn, chẳng muốn lạy nữa. Vậy thì làm sao có thể thấy Phật cho nổi? Quý vị tán Phật để thân tâm của chính mình an lạc đấy chăng? Quý vị tán Phật ư? Chẳng phải là quý vị bồi đắp cảm nhận của chính mình ư? Quý vị mong muốn thấy Phật à? Quý vị thật sự chẳng màng sanh mạng để được thấy Phật à? Chẳng màng nghiệp duyên của chính mình để thấy Phật à? </w:t>
      </w:r>
    </w:p>
    <w:p w14:paraId="1D53E214"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Tôi gặp một số thiện tri thức tu hành Phật pháp, thật sự là bậc dũng mãnh. Thấy Phật đối với họ chẳng có gì là khó! Chớ nên giải đãi và buông lung, lại càng chớ nên chẳng [tu tập, ức niệm] liên tục. Người tu hành nơi đất Hán mắc cái tật lớn là không liên tục! Chẳng hạn như đến chánh điện bèn tu pháp, ra khỏi chánh điện, khỏi tu luôn! Chẳng tu pháp trong lúc ngoài công khóa thì lên chánh điện [dẫu có ra vẻ tu hành] cũng chẳng tu. Buổi tối [tu hành] rất sốt sắng, sáng ra lên chánh điện ngủ gục! Rời khỏi chánh điện thì “A Di Đà Phật, A Di Đà Phật”, lên tụng niệm công khóa chẳng có ai hết. Như vậy mà có thể thấy Phật được sao? Đó là</w:t>
      </w:r>
      <w:r w:rsidRPr="001A7351">
        <w:rPr>
          <w:rFonts w:ascii="Times New Roman" w:eastAsia="DFKai-SB" w:hAnsi="Times New Roman"/>
          <w:noProof/>
          <w:color w:val="FF0000"/>
          <w:sz w:val="28"/>
          <w:szCs w:val="28"/>
          <w:lang w:eastAsia="vi-VN"/>
        </w:rPr>
        <w:t xml:space="preserve"> </w:t>
      </w:r>
      <w:r w:rsidRPr="001A7351">
        <w:rPr>
          <w:rFonts w:ascii="Times New Roman" w:eastAsia="DFKai-SB" w:hAnsi="Times New Roman"/>
          <w:noProof/>
          <w:sz w:val="28"/>
          <w:szCs w:val="28"/>
          <w:lang w:eastAsia="vi-VN"/>
        </w:rPr>
        <w:t xml:space="preserve">tu tự ngã, tự đại mà thôi, làm sao có thể thấy Phật cho nổi? Phật ở nơi đâu? Dùng gì để duy trì liên tục? Do vậy, trong tu pháp, chúng ta nhất định phải khéo nhận biết, khéo quan sát. </w:t>
      </w:r>
    </w:p>
    <w:p w14:paraId="3614E492"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Hiện thời, trong hành pháp Ban Châu, xuất hiện cái duyên trái nghịch ở chỗ này. Trong tâm suy tưởng “ta phải tu pháp! Kệ xác đạo tràng!” Đạo tràng là để làm gì? Đối với đạo tràng, quý vị có chút yêu quý; tu pháp ở đó, sẽ có ý nghĩa. Nếu chẳng mến tiếc đạo tràng này mà muốn tu pháp ở đó, quý vị tu pháp bằng cách nào? Do cái tâm ấy, quý vị sẽ chẳng có cách nào tu pháp! Tâm ấy là tâm gì vậy? Màu xanh ư? Màu xanh ở chỗ nào? Do vậy, chúng ta học Phật, nhất định phải lôi ra cái tâm kiền thành, tâm cung kính. Sau đó, dù làm chuyện gì cho người khác, làm chuyện của đạo tràng, hay làm chuyện của chính mình, đều là đang tu hành! Nếu chẳng có cái tâm cung kính, tâm kiền thành, chính mình sẽ dưới là tu hành nhằm vun bồi ngã mạn, trên là tu buông lung, giải đãi, như </w:t>
      </w:r>
      <w:r w:rsidRPr="001A7351">
        <w:rPr>
          <w:rFonts w:ascii="Times New Roman" w:eastAsia="DFKai-SB" w:hAnsi="Times New Roman"/>
          <w:noProof/>
          <w:sz w:val="28"/>
          <w:szCs w:val="28"/>
          <w:lang w:eastAsia="vi-VN"/>
        </w:rPr>
        <w:lastRenderedPageBreak/>
        <w:t>thế thì làm sao có thể thành tựu cho được? Thừa sự giả dối, làm sao có thể thành tựu cho nổi? Các vị thiện tri thức ơi! Phải nhận</w:t>
      </w:r>
      <w:r>
        <w:rPr>
          <w:rFonts w:ascii="Times New Roman" w:eastAsia="DFKai-SB" w:hAnsi="Times New Roman"/>
          <w:noProof/>
          <w:sz w:val="28"/>
          <w:szCs w:val="28"/>
          <w:lang w:eastAsia="vi-VN"/>
        </w:rPr>
        <w:t xml:space="preserve"> thức</w:t>
      </w:r>
      <w:r w:rsidRPr="001A7351">
        <w:rPr>
          <w:rFonts w:ascii="Times New Roman" w:eastAsia="DFKai-SB" w:hAnsi="Times New Roman"/>
          <w:noProof/>
          <w:sz w:val="28"/>
          <w:szCs w:val="28"/>
          <w:lang w:eastAsia="vi-VN"/>
        </w:rPr>
        <w:t xml:space="preserve"> cho đúng chỗ này! Hãy nhận thức cho đúng, vận dụng cho đúng nhé! </w:t>
      </w:r>
    </w:p>
    <w:p w14:paraId="5A917D91"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1A8B1D49"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(Kinh) Khuyến tạo tôn tượng vô tỷ thân, thái họa trang nghiêm, cụ túc tướng. Kim sắc quang đại, vô hà cấu, chứng thử tam-muội lương phi nan. Các các thường niệm tu pháp thí, thanh trì cấm giới cập đa văn</w:t>
      </w:r>
      <w:r>
        <w:rPr>
          <w:rFonts w:ascii="Times New Roman" w:eastAsia="DFKai-SB" w:hAnsi="Times New Roman"/>
          <w:b/>
          <w:bCs/>
          <w:i/>
          <w:iCs/>
          <w:noProof/>
          <w:sz w:val="28"/>
          <w:szCs w:val="28"/>
          <w:lang w:eastAsia="vi-VN"/>
        </w:rPr>
        <w:t>.</w:t>
      </w:r>
      <w:r w:rsidRPr="001A7351">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T</w:t>
      </w:r>
      <w:r w:rsidRPr="001A7351">
        <w:rPr>
          <w:rFonts w:ascii="Times New Roman" w:eastAsia="DFKai-SB" w:hAnsi="Times New Roman"/>
          <w:b/>
          <w:bCs/>
          <w:i/>
          <w:iCs/>
          <w:noProof/>
          <w:sz w:val="28"/>
          <w:szCs w:val="28"/>
          <w:lang w:eastAsia="vi-VN"/>
        </w:rPr>
        <w:t xml:space="preserve">inh cần, dũng mãnh, trừ giải đãi, đắc thử tam-muội chung bất cửu. </w:t>
      </w:r>
    </w:p>
    <w:p w14:paraId="65EF4BCA"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32"/>
          <w:szCs w:val="32"/>
          <w:lang w:eastAsia="vi-VN"/>
        </w:rPr>
      </w:pPr>
      <w:r w:rsidRPr="001A7351">
        <w:rPr>
          <w:rFonts w:ascii="Times New Roman" w:eastAsia="DFKai-SB" w:hAnsi="Times New Roman"/>
          <w:b/>
          <w:bCs/>
          <w:i/>
          <w:iCs/>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勸造尊像無比身</w:t>
      </w:r>
      <w:r w:rsidRPr="00422823">
        <w:rPr>
          <w:rFonts w:eastAsia="DFKai-SB"/>
          <w:b/>
          <w:sz w:val="32"/>
          <w:szCs w:val="32"/>
        </w:rPr>
        <w:t>，</w:t>
      </w:r>
      <w:r w:rsidRPr="001A7351">
        <w:rPr>
          <w:rFonts w:ascii="Times New Roman" w:eastAsia="DFKai-SB" w:hAnsi="Times New Roman"/>
          <w:b/>
          <w:bCs/>
          <w:noProof/>
          <w:sz w:val="32"/>
          <w:szCs w:val="32"/>
          <w:lang w:eastAsia="vi-VN"/>
        </w:rPr>
        <w:t>彩畫莊嚴具足相。金色光大無瑕垢</w:t>
      </w:r>
      <w:r w:rsidRPr="00422823">
        <w:rPr>
          <w:rFonts w:eastAsia="DFKai-SB"/>
          <w:b/>
          <w:sz w:val="32"/>
          <w:szCs w:val="32"/>
        </w:rPr>
        <w:t>，</w:t>
      </w:r>
      <w:r w:rsidRPr="001A7351">
        <w:rPr>
          <w:rFonts w:ascii="Times New Roman" w:eastAsia="DFKai-SB" w:hAnsi="Times New Roman"/>
          <w:b/>
          <w:bCs/>
          <w:noProof/>
          <w:sz w:val="32"/>
          <w:szCs w:val="32"/>
          <w:lang w:eastAsia="vi-VN"/>
        </w:rPr>
        <w:t>證此三昧良非難。各各常念修法施</w:t>
      </w:r>
      <w:r w:rsidRPr="00422823">
        <w:rPr>
          <w:rFonts w:eastAsia="DFKai-SB"/>
          <w:b/>
          <w:sz w:val="32"/>
          <w:szCs w:val="32"/>
        </w:rPr>
        <w:t>，</w:t>
      </w:r>
      <w:r w:rsidRPr="001A7351">
        <w:rPr>
          <w:rFonts w:ascii="Times New Roman" w:eastAsia="DFKai-SB" w:hAnsi="Times New Roman"/>
          <w:b/>
          <w:bCs/>
          <w:noProof/>
          <w:sz w:val="32"/>
          <w:szCs w:val="32"/>
          <w:lang w:eastAsia="vi-VN"/>
        </w:rPr>
        <w:t>清持禁戒及多聞。精勤勇猛除懈怠</w:t>
      </w:r>
      <w:r w:rsidRPr="00422823">
        <w:rPr>
          <w:rFonts w:eastAsia="DFKai-SB"/>
          <w:b/>
          <w:sz w:val="32"/>
          <w:szCs w:val="32"/>
        </w:rPr>
        <w:t>，</w:t>
      </w:r>
      <w:r w:rsidRPr="001A7351">
        <w:rPr>
          <w:rFonts w:ascii="Times New Roman" w:eastAsia="DFKai-SB" w:hAnsi="Times New Roman"/>
          <w:b/>
          <w:bCs/>
          <w:noProof/>
          <w:sz w:val="32"/>
          <w:szCs w:val="32"/>
          <w:lang w:eastAsia="vi-VN"/>
        </w:rPr>
        <w:t>得此三昧終不久。</w:t>
      </w:r>
    </w:p>
    <w:p w14:paraId="283B6F28"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Khuyên tạo tôn tượng thân khôn sánh, vẽ vời trang nghiêm, tướng trọn đủ. Kim sắc sáng ngời, không tỳ vết</w:t>
      </w:r>
      <w:r>
        <w:rPr>
          <w:rFonts w:ascii="Times New Roman" w:eastAsia="DFKai-SB" w:hAnsi="Times New Roman"/>
          <w:i/>
          <w:iCs/>
          <w:noProof/>
          <w:sz w:val="28"/>
          <w:szCs w:val="28"/>
          <w:lang w:eastAsia="vi-VN"/>
        </w:rPr>
        <w:t>,</w:t>
      </w:r>
      <w:r w:rsidRPr="001A7351">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c</w:t>
      </w:r>
      <w:r w:rsidRPr="001A7351">
        <w:rPr>
          <w:rFonts w:ascii="Times New Roman" w:eastAsia="DFKai-SB" w:hAnsi="Times New Roman"/>
          <w:i/>
          <w:iCs/>
          <w:noProof/>
          <w:sz w:val="28"/>
          <w:szCs w:val="28"/>
          <w:lang w:eastAsia="vi-VN"/>
        </w:rPr>
        <w:t>hứng tam-muội này thật chẳng khó. Ai nấy thường nghĩ tu pháp thí, trì giới thanh tịnh và đa văn</w:t>
      </w:r>
      <w:r>
        <w:rPr>
          <w:rFonts w:ascii="Times New Roman" w:eastAsia="DFKai-SB" w:hAnsi="Times New Roman"/>
          <w:i/>
          <w:iCs/>
          <w:noProof/>
          <w:sz w:val="28"/>
          <w:szCs w:val="28"/>
          <w:lang w:eastAsia="vi-VN"/>
        </w:rPr>
        <w:t>.</w:t>
      </w:r>
      <w:r w:rsidRPr="001A7351">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S</w:t>
      </w:r>
      <w:r w:rsidRPr="001A7351">
        <w:rPr>
          <w:rFonts w:ascii="Times New Roman" w:eastAsia="DFKai-SB" w:hAnsi="Times New Roman"/>
          <w:i/>
          <w:iCs/>
          <w:noProof/>
          <w:sz w:val="28"/>
          <w:szCs w:val="28"/>
          <w:lang w:eastAsia="vi-VN"/>
        </w:rPr>
        <w:t xml:space="preserve">iêng ròng, dũng mãnh, trừ giải đãi, đắc tam-muội này trọn chẳng lâu!) </w:t>
      </w:r>
    </w:p>
    <w:p w14:paraId="0B242528"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04B217EC"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Nay chúng ta ở đất Hán, tu pháp liên tục và dũng mãnh đúng là rất khó khăn. Thường là nói chính mình mong đạt được lợi ích ấy, vẫn là chẳng nỡ xả “thân, tâm, thế giới và cảm nhận” của chính mình. Rất nhiều người vì an nhàn mà tu pháp, vì danh dự mà tu pháp, vậy thì làm sao có thể thấy thiện xảo và công đức rộng lớn chẳng thể nghĩ bàn của chư Phật cho được? Tức là thiện xảo và công đức vô ngã, thiện xảo và công đức bi trí. Bất luận tu pháp hay học tập, làm gì cũng chỉ vì một chữ Ngã! </w:t>
      </w:r>
      <w:r w:rsidRPr="001A7351">
        <w:rPr>
          <w:rFonts w:ascii="Times New Roman" w:eastAsia="DFKai-SB" w:hAnsi="Times New Roman"/>
          <w:i/>
          <w:iCs/>
          <w:noProof/>
          <w:sz w:val="28"/>
          <w:szCs w:val="28"/>
          <w:lang w:eastAsia="vi-VN"/>
        </w:rPr>
        <w:t>“Đổi đầu, thay mặt”</w:t>
      </w:r>
      <w:r w:rsidRPr="001A7351">
        <w:rPr>
          <w:rFonts w:ascii="Times New Roman" w:eastAsia="DFKai-SB" w:hAnsi="Times New Roman"/>
          <w:noProof/>
          <w:sz w:val="28"/>
          <w:szCs w:val="28"/>
          <w:lang w:eastAsia="vi-VN"/>
        </w:rPr>
        <w:t xml:space="preserve"> chẳng lìa khỏi Ngã! Vậy thì quý vị làm sao có thể thấy Phật cho nổi cơ chứ! </w:t>
      </w:r>
    </w:p>
    <w:p w14:paraId="3F4C688A"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71534BA0"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(Kinh) Bất ưng tha sở hoài độc tâm, diệc xả thế gian chư dục sự. Thường dĩ từ bi niệm nhất thiết</w:t>
      </w:r>
      <w:r>
        <w:rPr>
          <w:rFonts w:ascii="Times New Roman" w:eastAsia="DFKai-SB" w:hAnsi="Times New Roman"/>
          <w:b/>
          <w:bCs/>
          <w:i/>
          <w:iCs/>
          <w:noProof/>
          <w:sz w:val="28"/>
          <w:szCs w:val="28"/>
          <w:lang w:eastAsia="vi-VN"/>
        </w:rPr>
        <w:t>,</w:t>
      </w:r>
      <w:r w:rsidRPr="001A7351">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t</w:t>
      </w:r>
      <w:r w:rsidRPr="001A7351">
        <w:rPr>
          <w:rFonts w:ascii="Times New Roman" w:eastAsia="DFKai-SB" w:hAnsi="Times New Roman"/>
          <w:b/>
          <w:bCs/>
          <w:i/>
          <w:iCs/>
          <w:noProof/>
          <w:sz w:val="28"/>
          <w:szCs w:val="28"/>
          <w:lang w:eastAsia="vi-VN"/>
        </w:rPr>
        <w:t>am-muội khởi viễn tại hiện tiền</w:t>
      </w:r>
      <w:r>
        <w:rPr>
          <w:rFonts w:ascii="Times New Roman" w:eastAsia="DFKai-SB" w:hAnsi="Times New Roman"/>
          <w:b/>
          <w:bCs/>
          <w:i/>
          <w:iCs/>
          <w:noProof/>
          <w:sz w:val="28"/>
          <w:szCs w:val="28"/>
          <w:lang w:eastAsia="vi-VN"/>
        </w:rPr>
        <w:t>?</w:t>
      </w:r>
      <w:r w:rsidRPr="001A7351">
        <w:rPr>
          <w:rFonts w:ascii="Times New Roman" w:eastAsia="DFKai-SB" w:hAnsi="Times New Roman"/>
          <w:b/>
          <w:bCs/>
          <w:i/>
          <w:iCs/>
          <w:noProof/>
          <w:sz w:val="28"/>
          <w:szCs w:val="28"/>
          <w:lang w:eastAsia="vi-VN"/>
        </w:rPr>
        <w:t xml:space="preserve"> Ư pháp sư sở thường tùy hỷ</w:t>
      </w:r>
      <w:r>
        <w:rPr>
          <w:rFonts w:ascii="Times New Roman" w:eastAsia="DFKai-SB" w:hAnsi="Times New Roman"/>
          <w:b/>
          <w:bCs/>
          <w:i/>
          <w:iCs/>
          <w:noProof/>
          <w:sz w:val="28"/>
          <w:szCs w:val="28"/>
          <w:lang w:eastAsia="vi-VN"/>
        </w:rPr>
        <w:t>,</w:t>
      </w:r>
      <w:r w:rsidRPr="001A7351">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t</w:t>
      </w:r>
      <w:r w:rsidRPr="001A7351">
        <w:rPr>
          <w:rFonts w:ascii="Times New Roman" w:eastAsia="DFKai-SB" w:hAnsi="Times New Roman"/>
          <w:b/>
          <w:bCs/>
          <w:i/>
          <w:iCs/>
          <w:noProof/>
          <w:sz w:val="28"/>
          <w:szCs w:val="28"/>
          <w:lang w:eastAsia="vi-VN"/>
        </w:rPr>
        <w:t>ôn trọng cung kính đẳng Như Lai</w:t>
      </w:r>
      <w:r>
        <w:rPr>
          <w:rFonts w:ascii="Times New Roman" w:eastAsia="DFKai-SB" w:hAnsi="Times New Roman"/>
          <w:b/>
          <w:bCs/>
          <w:i/>
          <w:iCs/>
          <w:noProof/>
          <w:sz w:val="28"/>
          <w:szCs w:val="28"/>
          <w:lang w:eastAsia="vi-VN"/>
        </w:rPr>
        <w:t>.</w:t>
      </w:r>
      <w:r w:rsidRPr="001A7351">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M</w:t>
      </w:r>
      <w:r w:rsidRPr="001A7351">
        <w:rPr>
          <w:rFonts w:ascii="Times New Roman" w:eastAsia="DFKai-SB" w:hAnsi="Times New Roman"/>
          <w:b/>
          <w:bCs/>
          <w:i/>
          <w:iCs/>
          <w:noProof/>
          <w:sz w:val="28"/>
          <w:szCs w:val="28"/>
          <w:lang w:eastAsia="vi-VN"/>
        </w:rPr>
        <w:t>ạc sanh khinh mạn dữ xan tham, hỷ tâm cúng dường trừ tật đố. Vô lượng chư Phật cộng xưng dương, nhữ đản cần cầu tự đương đắc.</w:t>
      </w:r>
    </w:p>
    <w:p w14:paraId="23891CA2"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lastRenderedPageBreak/>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不應他所懷毒心</w:t>
      </w:r>
      <w:r w:rsidRPr="00422823">
        <w:rPr>
          <w:rFonts w:eastAsia="DFKai-SB"/>
          <w:b/>
          <w:sz w:val="32"/>
          <w:szCs w:val="32"/>
        </w:rPr>
        <w:t>，</w:t>
      </w:r>
      <w:r w:rsidRPr="001A7351">
        <w:rPr>
          <w:rFonts w:ascii="Times New Roman" w:eastAsia="DFKai-SB" w:hAnsi="Times New Roman"/>
          <w:b/>
          <w:bCs/>
          <w:noProof/>
          <w:sz w:val="32"/>
          <w:szCs w:val="32"/>
          <w:lang w:eastAsia="vi-VN"/>
        </w:rPr>
        <w:t>亦舍世間諸欲事。常以慈悲念一切</w:t>
      </w:r>
      <w:r w:rsidRPr="00422823">
        <w:rPr>
          <w:rFonts w:eastAsia="DFKai-SB"/>
          <w:b/>
          <w:sz w:val="32"/>
          <w:szCs w:val="32"/>
        </w:rPr>
        <w:t>，</w:t>
      </w:r>
      <w:r w:rsidRPr="001A7351">
        <w:rPr>
          <w:rFonts w:ascii="Times New Roman" w:eastAsia="DFKai-SB" w:hAnsi="Times New Roman"/>
          <w:b/>
          <w:bCs/>
          <w:noProof/>
          <w:sz w:val="32"/>
          <w:szCs w:val="32"/>
          <w:lang w:eastAsia="vi-VN"/>
        </w:rPr>
        <w:t>三昧豈遠在現前</w:t>
      </w:r>
      <w:r w:rsidRPr="005A1226">
        <w:rPr>
          <w:rFonts w:eastAsia="DFKai-SB"/>
          <w:b/>
          <w:sz w:val="32"/>
          <w:szCs w:val="32"/>
          <w:lang w:eastAsia="zh-TW"/>
        </w:rPr>
        <w:t>？</w:t>
      </w:r>
      <w:r w:rsidRPr="001A7351">
        <w:rPr>
          <w:rFonts w:ascii="Times New Roman" w:eastAsia="DFKai-SB" w:hAnsi="Times New Roman"/>
          <w:b/>
          <w:bCs/>
          <w:noProof/>
          <w:sz w:val="32"/>
          <w:szCs w:val="32"/>
          <w:lang w:eastAsia="vi-VN"/>
        </w:rPr>
        <w:t>於法師所常隨喜</w:t>
      </w:r>
      <w:r w:rsidRPr="00422823">
        <w:rPr>
          <w:rFonts w:eastAsia="DFKai-SB"/>
          <w:b/>
          <w:sz w:val="32"/>
          <w:szCs w:val="32"/>
        </w:rPr>
        <w:t>，</w:t>
      </w:r>
      <w:r w:rsidRPr="001A7351">
        <w:rPr>
          <w:rFonts w:ascii="Times New Roman" w:eastAsia="DFKai-SB" w:hAnsi="Times New Roman"/>
          <w:b/>
          <w:bCs/>
          <w:noProof/>
          <w:sz w:val="32"/>
          <w:szCs w:val="32"/>
          <w:lang w:eastAsia="vi-VN"/>
        </w:rPr>
        <w:t>尊重恭敬等如來。莫生輕慢與慳貪</w:t>
      </w:r>
      <w:r w:rsidRPr="00422823">
        <w:rPr>
          <w:rFonts w:eastAsia="DFKai-SB"/>
          <w:b/>
          <w:sz w:val="32"/>
          <w:szCs w:val="32"/>
        </w:rPr>
        <w:t>，</w:t>
      </w:r>
      <w:r w:rsidRPr="001A7351">
        <w:rPr>
          <w:rFonts w:ascii="Times New Roman" w:eastAsia="DFKai-SB" w:hAnsi="Times New Roman"/>
          <w:b/>
          <w:bCs/>
          <w:noProof/>
          <w:sz w:val="32"/>
          <w:szCs w:val="32"/>
          <w:lang w:eastAsia="vi-VN"/>
        </w:rPr>
        <w:t>喜心供養除嫉妒。無量諸佛共稱揚</w:t>
      </w:r>
      <w:r w:rsidRPr="00422823">
        <w:rPr>
          <w:rFonts w:eastAsia="DFKai-SB"/>
          <w:b/>
          <w:sz w:val="32"/>
          <w:szCs w:val="32"/>
        </w:rPr>
        <w:t>，</w:t>
      </w:r>
      <w:r w:rsidRPr="001A7351">
        <w:rPr>
          <w:rFonts w:ascii="Times New Roman" w:eastAsia="DFKai-SB" w:hAnsi="Times New Roman"/>
          <w:b/>
          <w:bCs/>
          <w:noProof/>
          <w:sz w:val="32"/>
          <w:szCs w:val="32"/>
          <w:lang w:eastAsia="vi-VN"/>
        </w:rPr>
        <w:t>汝但勤求自當得。</w:t>
      </w:r>
    </w:p>
    <w:p w14:paraId="5E1C2EB8"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Đừng ôm lòng ác với người khác, cũng xả thế gian các dục sự</w:t>
      </w:r>
      <w:r>
        <w:rPr>
          <w:rFonts w:ascii="Times New Roman" w:eastAsia="DFKai-SB" w:hAnsi="Times New Roman"/>
          <w:i/>
          <w:iCs/>
          <w:noProof/>
          <w:sz w:val="28"/>
          <w:szCs w:val="28"/>
          <w:lang w:eastAsia="vi-VN"/>
        </w:rPr>
        <w:t>.</w:t>
      </w:r>
      <w:r w:rsidRPr="001A7351">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T</w:t>
      </w:r>
      <w:r w:rsidRPr="001A7351">
        <w:rPr>
          <w:rFonts w:ascii="Times New Roman" w:eastAsia="DFKai-SB" w:hAnsi="Times New Roman"/>
          <w:i/>
          <w:iCs/>
          <w:noProof/>
          <w:sz w:val="28"/>
          <w:szCs w:val="28"/>
          <w:lang w:eastAsia="vi-VN"/>
        </w:rPr>
        <w:t>hường nghĩ từ bi với hết thảy, tam-muội hiện tiền há có xa? Đối với pháp sư luôn tùy hỷ</w:t>
      </w:r>
      <w:r>
        <w:rPr>
          <w:rFonts w:ascii="Times New Roman" w:eastAsia="DFKai-SB" w:hAnsi="Times New Roman"/>
          <w:i/>
          <w:iCs/>
          <w:noProof/>
          <w:sz w:val="28"/>
          <w:szCs w:val="28"/>
          <w:lang w:eastAsia="vi-VN"/>
        </w:rPr>
        <w:t>,</w:t>
      </w:r>
      <w:r w:rsidRPr="001A7351">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t</w:t>
      </w:r>
      <w:r w:rsidRPr="001A7351">
        <w:rPr>
          <w:rFonts w:ascii="Times New Roman" w:eastAsia="DFKai-SB" w:hAnsi="Times New Roman"/>
          <w:i/>
          <w:iCs/>
          <w:noProof/>
          <w:sz w:val="28"/>
          <w:szCs w:val="28"/>
          <w:lang w:eastAsia="vi-VN"/>
        </w:rPr>
        <w:t>ôn trọng cung kính hệt Như Lai. Đừng sanh khinh mạn và keo tham, hoan hỷ cúng dường trừ ghen tỵ</w:t>
      </w:r>
      <w:r>
        <w:rPr>
          <w:rFonts w:ascii="Times New Roman" w:eastAsia="DFKai-SB" w:hAnsi="Times New Roman"/>
          <w:i/>
          <w:iCs/>
          <w:noProof/>
          <w:sz w:val="28"/>
          <w:szCs w:val="28"/>
          <w:lang w:eastAsia="vi-VN"/>
        </w:rPr>
        <w:t>.</w:t>
      </w:r>
      <w:r w:rsidRPr="001A7351">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V</w:t>
      </w:r>
      <w:r w:rsidRPr="001A7351">
        <w:rPr>
          <w:rFonts w:ascii="Times New Roman" w:eastAsia="DFKai-SB" w:hAnsi="Times New Roman"/>
          <w:i/>
          <w:iCs/>
          <w:noProof/>
          <w:sz w:val="28"/>
          <w:szCs w:val="28"/>
          <w:lang w:eastAsia="vi-VN"/>
        </w:rPr>
        <w:t xml:space="preserve">ô lượng chư Phật cùng xưng tán, ông chỉ siêng cầu, tự đạt được). </w:t>
      </w:r>
    </w:p>
    <w:p w14:paraId="7A3927B3"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p>
    <w:p w14:paraId="7DB4FC94" w14:textId="77777777" w:rsidR="001E2EED"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Đây chẳng phải là chuyện của người khác! Chúng ta đếm trân bảo mà mình sẵn có, tức là siêng năng tu pháp. Nếu vì pháp mà hy sinh thân mạng thì sắc thân này của chúng ta có ý nghĩa. Nếu không, thân này là thân đang tạo nghiệp. </w:t>
      </w:r>
    </w:p>
    <w:p w14:paraId="234AB207" w14:textId="77777777" w:rsidR="001E2EED" w:rsidRPr="001A7351" w:rsidRDefault="001E2EED" w:rsidP="00F03714">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 xml:space="preserve">Từ vô thỉ đến nay, </w:t>
      </w:r>
      <w:r>
        <w:rPr>
          <w:rFonts w:ascii="Times New Roman" w:eastAsia="DFKai-SB" w:hAnsi="Times New Roman"/>
          <w:noProof/>
          <w:sz w:val="28"/>
          <w:szCs w:val="28"/>
          <w:lang w:eastAsia="vi-VN"/>
        </w:rPr>
        <w:t xml:space="preserve">chúng </w:t>
      </w:r>
      <w:r w:rsidRPr="001A7351">
        <w:rPr>
          <w:rFonts w:ascii="Times New Roman" w:eastAsia="DFKai-SB" w:hAnsi="Times New Roman"/>
          <w:noProof/>
          <w:sz w:val="28"/>
          <w:szCs w:val="28"/>
          <w:lang w:eastAsia="vi-VN"/>
        </w:rPr>
        <w:t xml:space="preserve">ta tạo ác nghiệp, như trong phẩm Phổ Hiền Hạnh Nguyện đã nói: “Nếu [các ác nghiệp ấy] có hình sắc, pháp giới khó thể chứa đựng”. Thế gian khó thể chứa nổi, chẳng lẽ còn chưa đủ nhiều ư? </w:t>
      </w:r>
    </w:p>
    <w:p w14:paraId="039C7E8E"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(Kinh) Thế Tôn trịnh trọng diễn thuyết tư, vị tu như thị diệu pháp cố.</w:t>
      </w:r>
    </w:p>
    <w:p w14:paraId="25AFB00E"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世尊鄭重演說斯</w:t>
      </w:r>
      <w:r w:rsidRPr="00422823">
        <w:rPr>
          <w:rFonts w:eastAsia="DFKai-SB"/>
          <w:b/>
          <w:sz w:val="32"/>
          <w:szCs w:val="32"/>
        </w:rPr>
        <w:t>，</w:t>
      </w:r>
      <w:r w:rsidRPr="001A7351">
        <w:rPr>
          <w:rFonts w:ascii="Times New Roman" w:eastAsia="DFKai-SB" w:hAnsi="Times New Roman"/>
          <w:b/>
          <w:bCs/>
          <w:noProof/>
          <w:sz w:val="32"/>
          <w:szCs w:val="32"/>
          <w:lang w:eastAsia="vi-VN"/>
        </w:rPr>
        <w:t>爲修如是妙法故。</w:t>
      </w:r>
    </w:p>
    <w:p w14:paraId="6001D1D7"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Thế Tôn trịnh trọng nói điều đó, vì tu diệu pháp như thế ấy). </w:t>
      </w:r>
    </w:p>
    <w:p w14:paraId="40DC0D42"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54F562E2"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Do vậy, đức Thế Tôn trịnh trọng tuyên nói pháp tắc khó được, khó nghe như vậy, khiến cho chúng ta đạt được Thập Phương Chư Phật Tất Giai Hiện Tiền</w:t>
      </w:r>
      <w:r>
        <w:rPr>
          <w:rFonts w:ascii="Times New Roman" w:eastAsia="DFKai-SB" w:hAnsi="Times New Roman"/>
          <w:noProof/>
          <w:sz w:val="28"/>
          <w:szCs w:val="28"/>
          <w:lang w:eastAsia="vi-VN"/>
        </w:rPr>
        <w:t xml:space="preserve"> Lập</w:t>
      </w:r>
      <w:r w:rsidRPr="001A7351">
        <w:rPr>
          <w:rFonts w:ascii="Times New Roman" w:eastAsia="DFKai-SB" w:hAnsi="Times New Roman"/>
          <w:noProof/>
          <w:sz w:val="28"/>
          <w:szCs w:val="28"/>
          <w:lang w:eastAsia="vi-VN"/>
        </w:rPr>
        <w:t xml:space="preserve"> dễ dàng! Nói giáo pháp như thật, khiến cho chúng sanh có thể vận dụng. Do vậy, được nghe pháp khó nghe, dễ đạt được hiệu quả và lợi ích nơi tam-muội, quả thật là bổn hoài xuất thế của chư Phật. </w:t>
      </w:r>
    </w:p>
    <w:p w14:paraId="64DF63FF" w14:textId="77777777" w:rsidR="001E2EED" w:rsidRPr="00811357"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r>
      <w:r w:rsidRPr="00811357">
        <w:rPr>
          <w:rFonts w:ascii="Times New Roman" w:eastAsia="DFKai-SB" w:hAnsi="Times New Roman"/>
          <w:i/>
          <w:iCs/>
          <w:noProof/>
          <w:sz w:val="28"/>
          <w:szCs w:val="28"/>
          <w:lang w:eastAsia="vi-VN"/>
        </w:rPr>
        <w:t>“Vị tu như thị diệu pháp cố”</w:t>
      </w:r>
      <w:r w:rsidRPr="00811357">
        <w:rPr>
          <w:rFonts w:ascii="Times New Roman" w:eastAsia="DFKai-SB" w:hAnsi="Times New Roman"/>
          <w:noProof/>
          <w:sz w:val="28"/>
          <w:szCs w:val="28"/>
          <w:lang w:eastAsia="vi-VN"/>
        </w:rPr>
        <w:t xml:space="preserve"> (Vì tu diệu pháp như thế): Đức Thế Tôn trịnh trọng tuyên nói giáo pháp này, xét ra, mục đích vẫn là khuyên </w:t>
      </w:r>
      <w:r w:rsidRPr="00811357">
        <w:rPr>
          <w:rFonts w:ascii="Times New Roman" w:eastAsia="DFKai-SB" w:hAnsi="Times New Roman"/>
          <w:noProof/>
          <w:sz w:val="28"/>
          <w:szCs w:val="28"/>
          <w:lang w:eastAsia="vi-VN"/>
        </w:rPr>
        <w:lastRenderedPageBreak/>
        <w:t xml:space="preserve">hữu tình tu nơi hiện duyên. Vậy thì chúng ta học tập cũng giống như thế, chẳng có ý gì khác. Nếu chẳng vậy, chúng ta học tập siêng khổ nhọc nhằn, nhưng mọi người lãng phí thời gian, đúng là chẳng có ích gì cho cả mình lẫn người. Vậy thì hãy nên sám hối! </w:t>
      </w:r>
      <w:r w:rsidRPr="00811357">
        <w:rPr>
          <w:rFonts w:ascii="Times New Roman" w:eastAsia="DFKai-SB" w:hAnsi="Times New Roman"/>
          <w:noProof/>
          <w:sz w:val="28"/>
          <w:szCs w:val="28"/>
          <w:lang w:eastAsia="vi-VN"/>
        </w:rPr>
        <w:tab/>
      </w:r>
    </w:p>
    <w:p w14:paraId="690C1D0E"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10C37FC0"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b/>
          <w:bCs/>
          <w:i/>
          <w:iCs/>
          <w:noProof/>
          <w:sz w:val="28"/>
          <w:szCs w:val="28"/>
          <w:lang w:eastAsia="vi-VN"/>
        </w:rPr>
        <w:t xml:space="preserve">6. Phẩm thứ ba: Kiến Phật </w:t>
      </w:r>
    </w:p>
    <w:p w14:paraId="37089E2D" w14:textId="77777777" w:rsidR="001E2EED" w:rsidRPr="001D75C8" w:rsidRDefault="001E2EED" w:rsidP="00DA22EE">
      <w:pPr>
        <w:autoSpaceDE w:val="0"/>
        <w:autoSpaceDN w:val="0"/>
        <w:adjustRightInd w:val="0"/>
        <w:spacing w:line="240" w:lineRule="auto"/>
        <w:jc w:val="both"/>
        <w:rPr>
          <w:rFonts w:ascii="Times New Roman" w:eastAsia="DFKai-SB" w:hAnsi="Times New Roman"/>
          <w:noProof/>
          <w:sz w:val="26"/>
          <w:szCs w:val="26"/>
          <w:lang w:eastAsia="vi-VN"/>
        </w:rPr>
      </w:pPr>
    </w:p>
    <w:p w14:paraId="60A8EB61"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Chúng ta tiếp tục dùng văn tự để ấn khế tâm địa, đừng dùng chi khác! Kinh điển đích xác là quang minh tạng để gột rửa tối tăm trong tâm chúng ta, là cam lộ để gột rửa chất độc trong tâm ta, cũng đích xác là pháp tắc để ấn khế tâm địa tốt nhất, trực tiếp nhất, là pháp tắc thỏa đáng nhất, đắc lực nhất để chỉ đạo cuộc sống khỏe mạnh và hoàn thiện, tiến nhập hoàn thiện, thành tựu hoàn thiện, an trụ hoàn thiện. Kinh điển là một thứ ngôn thuyết trí huệ nhất, từ bi nhất, thiện xảo nhất phun trào từ tâm địa của chúng ta, là âm thanh đẹp đẽ nhất lưu xuất từ tâm trí thiện xảo nhất, từ bi nhất, nghiêm cẩn nhất của mỗi chúng sanh, chẳng phải do kẻ khác nói. Bất quá là Phật tuyên nói, các vị đại Bồ Tát, thiện tri thức kết tập [các ngôn thuyết ấy (các lời dạy của Phật)], chúng ta lại dùng nó để dẫn đường, ấn khế tự tâm. Tâm tương ứng với tâm như thế, đèn này truyền sang đèn khác như thế, tuyệt đối chẳng có tơ hào tăng giảm. Nó là chân thật, chân thật chẳng thể nghĩ bàn, đích xác là có thể lợi ích rộng rãi hữu tình trong thế gian. Nếu như thật gột rửa tâm cấu, thắp đèn trí huệ, vận dụng phương tiện từ bi, chiếu sáng thế gian, vậy thì người học tập kinh điển chúng ta cũng giống như Phật, Bồ Tát, hoặc bậc trí an trụ trong thế gian này. Nếu không, chúng ta dùng tri kiến ngu si, nghiệp ngu si, nghiệp lưu liên tục mà trầm luân trong biển sanh tử vô cùng, chẳng thể tự thoát ra được. </w:t>
      </w:r>
    </w:p>
    <w:p w14:paraId="4B5AC992"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Mục đích học tập của chúng ta cũng là ấn khế tự tâm, trực tiếp thoát khỏi sanh tử, chẳng nhờ vào phương tiện! Sanh tử vốn chẳng thể được, chúng sanh hư vọng tự tạo tác, kiến lập nghiệp sanh tử hư vọng và nghiệp tương tục (sự liên tục của nghiệp), khiến cho chúng ta trầm luân, chẳng thể xuất ly. Nay chúng ta dùng pháp tắc, kinh điển, và giáo ngôn này để ấn khế và nhận thức tự tâm chân thật, chẳng tăng giảm. Đó cũng là trực tiếp thoát khỏi sanh tử. Ở đây, chẳng có sợ hãi. Thường là sợ hãi vì tâm phân biệt che lấp, hoặc do chấp trước che lấp, như bị che lấp bởi [các chấp trước đối đãi] cao, thấp, lớn, nhỏ, thiện, ác, đúng, sai, phàm, thánh, cũng như nghiệp tạo tác bởi tất cả các hành vi của cái Ngã trước kia. Do đó, </w:t>
      </w:r>
      <w:r w:rsidRPr="001A7351">
        <w:rPr>
          <w:rFonts w:ascii="Times New Roman" w:eastAsia="DFKai-SB" w:hAnsi="Times New Roman"/>
          <w:noProof/>
          <w:sz w:val="28"/>
          <w:szCs w:val="28"/>
          <w:lang w:eastAsia="vi-VN"/>
        </w:rPr>
        <w:lastRenderedPageBreak/>
        <w:t xml:space="preserve">cõng nặng trĩu gánh nặng lịch sử, bị che lấp bởi tập nhiễm sâu dầy từ vô thỉ tới nay, chính mình khó thể thoát khỏi được, giống như bị hãm trong đầm lầy vậy! Chúng ta làm thế nào để thoát ra? Cần phải nhờ vào kinh giáo, nhất là trong lúc trước hoặc sau khi Phật trụ thế, đức Thế Tôn kế tiếp chưa giáng sanh trong cõi đời, mà đức Thế Tôn trước đó đã nhập diệt, nhưng di giáo của Ngài vẫn còn ảnh hưởng chúng ta. Chúng ta tôn trọng di giáo ấy như thế nào? Di giáo do các vị thầy đời đời truyền thừa, di giáo chẳng tăng giảm. Như vậy thì [di giáo] sẽ có thể chỉ đạo tâm trí của chúng ta, xa lìa các thứ tri kiến độc hại của ngoại đạo, hoặc là tri kiến bất chánh độc hại. Như thật biết tự tâm chẳng phải là pháp nào khác, chẳng từ nơi nào khác đến, mà cũng chẳng đi nơi khác. Thiện và ác chẳng có đến hay đi, pháp tắc phàm thánh cũng chẳng đến hay đi. Vì hết thảy các pháp vốn chẳng có tự tánh, chọn lựa ngay trong hiện tiền. Tâm làm Phật, tâm chính là Phật. Ở ngay chỗ này, chớ duyên theo nơi khác. Pháp tắc đích xác đơn giản, rõ ràng như thế đó! Phật pháp vốn chẳng có nhiều ý chỉ! Cố ý biến Phật pháp thành rất thâm áo, rất huyền diệu, rất xa xôi, sẽ là chuyện chẳng tương ứng. Nhưng nếu coi Phật pháp là rất thấp thỏi, hèn kém, thì cũng chẳng tương ứng! Vì thế, chúng ta dùng hình thức trang trọng và nghiêm túc để khích lệ tự tâm tôn trọng, và thủ hộ một cách tôn trọng. Đó cũng là pháp tắc này và pháp tắc kia ấn khế lẫn nhau! </w:t>
      </w:r>
    </w:p>
    <w:p w14:paraId="74F3BE01" w14:textId="77777777" w:rsidR="001E2EED" w:rsidRPr="00114B05" w:rsidRDefault="001E2EED" w:rsidP="00DA22EE">
      <w:pPr>
        <w:autoSpaceDE w:val="0"/>
        <w:autoSpaceDN w:val="0"/>
        <w:adjustRightInd w:val="0"/>
        <w:spacing w:line="240" w:lineRule="auto"/>
        <w:jc w:val="both"/>
        <w:rPr>
          <w:rFonts w:ascii="Times New Roman" w:eastAsia="DFKai-SB" w:hAnsi="Times New Roman"/>
          <w:noProof/>
          <w:sz w:val="26"/>
          <w:szCs w:val="26"/>
          <w:lang w:eastAsia="vi-VN"/>
        </w:rPr>
      </w:pPr>
    </w:p>
    <w:p w14:paraId="45CD0FA5"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Đại Phương Đẳng Đại Tập Hiền Hộ Phần Kiến Phật phẩm đệ tam. </w:t>
      </w:r>
    </w:p>
    <w:p w14:paraId="66DDFA57" w14:textId="77777777" w:rsidR="001E2EED" w:rsidRPr="001A7351" w:rsidRDefault="001E2EED" w:rsidP="00DA22EE">
      <w:pPr>
        <w:autoSpaceDE w:val="0"/>
        <w:autoSpaceDN w:val="0"/>
        <w:adjustRightInd w:val="0"/>
        <w:spacing w:line="240" w:lineRule="auto"/>
        <w:jc w:val="both"/>
        <w:rPr>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大方等大集賢護分見佛品第三。</w:t>
      </w:r>
    </w:p>
    <w:p w14:paraId="6CD9CDCB"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Kinh Đại Phương Đẳng Đại Tập Hiền Hộ</w:t>
      </w:r>
      <w:r>
        <w:rPr>
          <w:rFonts w:ascii="Times New Roman" w:eastAsia="DFKai-SB" w:hAnsi="Times New Roman"/>
          <w:i/>
          <w:iCs/>
          <w:noProof/>
          <w:sz w:val="28"/>
          <w:szCs w:val="28"/>
          <w:lang w:eastAsia="vi-VN"/>
        </w:rPr>
        <w:t xml:space="preserve"> Phần.</w:t>
      </w:r>
      <w:r w:rsidRPr="001A7351">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P</w:t>
      </w:r>
      <w:r w:rsidRPr="001A7351">
        <w:rPr>
          <w:rFonts w:ascii="Times New Roman" w:eastAsia="DFKai-SB" w:hAnsi="Times New Roman"/>
          <w:i/>
          <w:iCs/>
          <w:noProof/>
          <w:sz w:val="28"/>
          <w:szCs w:val="28"/>
          <w:lang w:eastAsia="vi-VN"/>
        </w:rPr>
        <w:t xml:space="preserve">hẩm thứ ba: Thấy Phật). </w:t>
      </w:r>
    </w:p>
    <w:p w14:paraId="7AB8DE0D"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212B9BED"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Khoa phán là để mọi người nhận thức chỗ trọng yếu trong đoạn văn tự này. Đó gọi là </w:t>
      </w:r>
      <w:r w:rsidRPr="001A7351">
        <w:rPr>
          <w:rFonts w:ascii="Times New Roman" w:eastAsia="DFKai-SB" w:hAnsi="Times New Roman"/>
          <w:i/>
          <w:iCs/>
          <w:noProof/>
          <w:sz w:val="28"/>
          <w:szCs w:val="28"/>
          <w:lang w:eastAsia="vi-VN"/>
        </w:rPr>
        <w:t>“cương cử mục trương”</w:t>
      </w:r>
      <w:r w:rsidRPr="001A7351">
        <w:rPr>
          <w:rFonts w:ascii="Times New Roman" w:eastAsia="DFKai-SB" w:hAnsi="Times New Roman"/>
          <w:noProof/>
          <w:sz w:val="28"/>
          <w:szCs w:val="28"/>
          <w:lang w:eastAsia="vi-VN"/>
        </w:rPr>
        <w:t xml:space="preserve"> (nắm lấy dây chài chính của cái lưới giơ lên, các mắt lưới sẽ căng ra). Cái </w:t>
      </w:r>
      <w:r w:rsidRPr="001A7351">
        <w:rPr>
          <w:rFonts w:ascii="Times New Roman" w:eastAsia="DFKai-SB" w:hAnsi="Times New Roman"/>
          <w:i/>
          <w:iCs/>
          <w:noProof/>
          <w:sz w:val="28"/>
          <w:szCs w:val="28"/>
          <w:lang w:eastAsia="vi-VN"/>
        </w:rPr>
        <w:t>“mục”</w:t>
      </w:r>
      <w:r w:rsidRPr="001A7351">
        <w:rPr>
          <w:rFonts w:ascii="Times New Roman" w:eastAsia="DFKai-SB" w:hAnsi="Times New Roman"/>
          <w:noProof/>
          <w:sz w:val="28"/>
          <w:szCs w:val="28"/>
          <w:lang w:eastAsia="vi-VN"/>
        </w:rPr>
        <w:t xml:space="preserve"> (mắt lưới, điểm trọng yếu) sẽ có thể khiến cho chúng ta thấy rõ ràng nội dung thực tế của văn tự. </w:t>
      </w:r>
    </w:p>
    <w:p w14:paraId="210988AC"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05CD0375"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lastRenderedPageBreak/>
        <w:tab/>
      </w:r>
      <w:r w:rsidRPr="001A7351">
        <w:rPr>
          <w:rFonts w:ascii="Times New Roman" w:eastAsia="DFKai-SB" w:hAnsi="Times New Roman"/>
          <w:b/>
          <w:bCs/>
          <w:i/>
          <w:iCs/>
          <w:noProof/>
          <w:sz w:val="28"/>
          <w:szCs w:val="28"/>
          <w:lang w:eastAsia="vi-VN"/>
        </w:rPr>
        <w:t>(Kinh) Nhĩ thời, Thế Tôn phục cáo Hiền Hộ Bồ Tát ngôn: - Hiền Hộ! Nhược chư Bồ Tát Ma Ha Tát</w:t>
      </w:r>
      <w:r>
        <w:rPr>
          <w:rFonts w:ascii="Times New Roman" w:eastAsia="DFKai-SB" w:hAnsi="Times New Roman"/>
          <w:b/>
          <w:bCs/>
          <w:i/>
          <w:iCs/>
          <w:noProof/>
          <w:sz w:val="28"/>
          <w:szCs w:val="28"/>
          <w:lang w:eastAsia="vi-VN"/>
        </w:rPr>
        <w:t>,</w:t>
      </w:r>
      <w:r w:rsidRPr="001A7351">
        <w:rPr>
          <w:rFonts w:ascii="Times New Roman" w:eastAsia="DFKai-SB" w:hAnsi="Times New Roman"/>
          <w:b/>
          <w:bCs/>
          <w:i/>
          <w:iCs/>
          <w:noProof/>
          <w:sz w:val="28"/>
          <w:szCs w:val="28"/>
          <w:lang w:eastAsia="vi-VN"/>
        </w:rPr>
        <w:t xml:space="preserve"> dục đắc thành tựu thử tam-muội giả, đương ưng ư bỉ thuyết pháp sư sở, sanh chư Phật tưởng. </w:t>
      </w:r>
    </w:p>
    <w:p w14:paraId="250A523B"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爾時</w:t>
      </w:r>
      <w:r w:rsidRPr="00422823">
        <w:rPr>
          <w:rFonts w:eastAsia="DFKai-SB"/>
          <w:b/>
          <w:sz w:val="32"/>
          <w:szCs w:val="32"/>
        </w:rPr>
        <w:t>，</w:t>
      </w:r>
      <w:r w:rsidRPr="001A7351">
        <w:rPr>
          <w:rFonts w:ascii="Times New Roman" w:eastAsia="DFKai-SB" w:hAnsi="Times New Roman"/>
          <w:b/>
          <w:bCs/>
          <w:noProof/>
          <w:sz w:val="32"/>
          <w:szCs w:val="32"/>
          <w:lang w:eastAsia="vi-VN"/>
        </w:rPr>
        <w:t>世尊復告賢護菩薩言</w:t>
      </w:r>
      <w:r w:rsidRPr="00422823">
        <w:rPr>
          <w:rFonts w:eastAsia="DFKai-SB"/>
          <w:b/>
          <w:sz w:val="32"/>
          <w:szCs w:val="32"/>
        </w:rPr>
        <w:t>：</w:t>
      </w:r>
      <w:r w:rsidRPr="00422823">
        <w:rPr>
          <w:rFonts w:eastAsia="DFKai-SB"/>
          <w:b/>
          <w:sz w:val="32"/>
          <w:szCs w:val="32"/>
          <w:lang w:eastAsia="zh-TW"/>
        </w:rPr>
        <w:t>「</w:t>
      </w:r>
      <w:r w:rsidRPr="001A7351">
        <w:rPr>
          <w:rFonts w:ascii="Times New Roman" w:eastAsia="DFKai-SB" w:hAnsi="Times New Roman"/>
          <w:b/>
          <w:bCs/>
          <w:noProof/>
          <w:sz w:val="32"/>
          <w:szCs w:val="32"/>
          <w:lang w:eastAsia="vi-VN"/>
        </w:rPr>
        <w:t>賢護</w:t>
      </w:r>
      <w:r w:rsidRPr="00EF077D">
        <w:rPr>
          <w:rFonts w:eastAsia="DFKai-SB"/>
          <w:b/>
          <w:sz w:val="32"/>
          <w:szCs w:val="32"/>
        </w:rPr>
        <w:t>！</w:t>
      </w:r>
      <w:r w:rsidRPr="001A7351">
        <w:rPr>
          <w:rFonts w:ascii="Times New Roman" w:eastAsia="DFKai-SB" w:hAnsi="Times New Roman"/>
          <w:b/>
          <w:bCs/>
          <w:noProof/>
          <w:sz w:val="32"/>
          <w:szCs w:val="32"/>
          <w:lang w:eastAsia="vi-VN"/>
        </w:rPr>
        <w:t>若諸菩薩摩訶薩</w:t>
      </w:r>
      <w:r w:rsidRPr="00422823">
        <w:rPr>
          <w:rFonts w:eastAsia="DFKai-SB"/>
          <w:b/>
          <w:sz w:val="32"/>
          <w:szCs w:val="32"/>
        </w:rPr>
        <w:t>，</w:t>
      </w:r>
      <w:r w:rsidRPr="001A7351">
        <w:rPr>
          <w:rFonts w:ascii="Times New Roman" w:eastAsia="DFKai-SB" w:hAnsi="Times New Roman"/>
          <w:b/>
          <w:bCs/>
          <w:noProof/>
          <w:sz w:val="32"/>
          <w:szCs w:val="32"/>
          <w:lang w:eastAsia="vi-VN"/>
        </w:rPr>
        <w:t>欲得成就此三昧者</w:t>
      </w:r>
      <w:r w:rsidRPr="00422823">
        <w:rPr>
          <w:rFonts w:eastAsia="DFKai-SB"/>
          <w:b/>
          <w:sz w:val="32"/>
          <w:szCs w:val="32"/>
        </w:rPr>
        <w:t>，</w:t>
      </w:r>
      <w:r w:rsidRPr="001A7351">
        <w:rPr>
          <w:rFonts w:ascii="Times New Roman" w:eastAsia="DFKai-SB" w:hAnsi="Times New Roman"/>
          <w:b/>
          <w:bCs/>
          <w:noProof/>
          <w:sz w:val="32"/>
          <w:szCs w:val="32"/>
          <w:lang w:eastAsia="vi-VN"/>
        </w:rPr>
        <w:t>當應於彼說法師所</w:t>
      </w:r>
      <w:r w:rsidRPr="00422823">
        <w:rPr>
          <w:rFonts w:eastAsia="DFKai-SB"/>
          <w:b/>
          <w:sz w:val="32"/>
          <w:szCs w:val="32"/>
        </w:rPr>
        <w:t>，</w:t>
      </w:r>
      <w:r w:rsidRPr="001A7351">
        <w:rPr>
          <w:rFonts w:ascii="Times New Roman" w:eastAsia="DFKai-SB" w:hAnsi="Times New Roman"/>
          <w:b/>
          <w:bCs/>
          <w:noProof/>
          <w:sz w:val="32"/>
          <w:szCs w:val="32"/>
          <w:lang w:eastAsia="vi-VN"/>
        </w:rPr>
        <w:t>生諸佛想。</w:t>
      </w:r>
    </w:p>
    <w:p w14:paraId="18017A27"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Lúc bấy giờ, đức Thế Tôn lại bảo Hiền Hộ Bồ Tát rằng: - Này Hiền Hộ! Nếu các Bồ Tát Ma Ha Tát muốn được thành tựu tam-muội này, hãy nên đối với vị thầy thuyết pháp, sanh tâm tưởng như chư Phật). </w:t>
      </w:r>
    </w:p>
    <w:p w14:paraId="0BB7E00C"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281AD07A"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Công đức của chư Phật được thí trọn vẹn cho một người, quả thật là thiện xảo quan sát, cũng là thông qua hoặc nhờ cậy nhân duyên trợ giúp của thầy để trở về căn bản giáo hóa thanh tịnh viên mãn của chư Phật. Đây thật sự là một sự khải phát và giáo dục chẳng thể nghĩ bàn, mà cũng là một sự hướng dẫn chẳng thể nghĩ bàn. Sự hướng dẫn ấy chính là </w:t>
      </w:r>
      <w:r w:rsidRPr="001A7351">
        <w:rPr>
          <w:rFonts w:ascii="Times New Roman" w:eastAsia="DFKai-SB" w:hAnsi="Times New Roman"/>
          <w:i/>
          <w:iCs/>
          <w:noProof/>
          <w:sz w:val="28"/>
          <w:szCs w:val="28"/>
          <w:lang w:eastAsia="vi-VN"/>
        </w:rPr>
        <w:t>“y pháp, bất y nhân”</w:t>
      </w:r>
      <w:r w:rsidRPr="001A7351">
        <w:rPr>
          <w:rFonts w:ascii="Times New Roman" w:eastAsia="DFKai-SB" w:hAnsi="Times New Roman"/>
          <w:noProof/>
          <w:sz w:val="28"/>
          <w:szCs w:val="28"/>
          <w:lang w:eastAsia="vi-VN"/>
        </w:rPr>
        <w:t xml:space="preserve"> (nương theo pháp, chẳng dựa dẫm theo người khác). Vì sao vậy? Ở đây, đức Thế Tôn đã nói mười phần rõ ràng, </w:t>
      </w:r>
      <w:r w:rsidRPr="001A7351">
        <w:rPr>
          <w:rFonts w:ascii="Times New Roman" w:eastAsia="DFKai-SB" w:hAnsi="Times New Roman"/>
          <w:i/>
          <w:iCs/>
          <w:noProof/>
          <w:sz w:val="28"/>
          <w:szCs w:val="28"/>
          <w:lang w:eastAsia="vi-VN"/>
        </w:rPr>
        <w:t>“Ưng ư bỉ thuyết pháp sư sở, sanh chư Phật tưởng”</w:t>
      </w:r>
      <w:r w:rsidRPr="001A7351">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Đ</w:t>
      </w:r>
      <w:r w:rsidRPr="001A7351">
        <w:rPr>
          <w:rFonts w:ascii="Times New Roman" w:eastAsia="DFKai-SB" w:hAnsi="Times New Roman"/>
          <w:noProof/>
          <w:sz w:val="28"/>
          <w:szCs w:val="28"/>
          <w:lang w:eastAsia="vi-VN"/>
        </w:rPr>
        <w:t xml:space="preserve">ối với vị thầy thuyết pháp ấy, hãy sanh tâm tưởng như chư Phật). Chư Phật trọn đủ bi trí, trọn đủ phương tiện, khiến cho hết thảy chúng sanh nhập tri kiến của Phật, thành tựu A Nậu Đa La Tam Miệu Tam Bồ Đề. Đó là chánh nhân duy nhất của chư Phật. </w:t>
      </w:r>
    </w:p>
    <w:p w14:paraId="27BCA0ED"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Chúng ta đều biết, trong giáo ngôn được thủ hộ bởi hết thảy ngoại đạo, đều có một Thượng Đế, hay một vị Chúa chi đó, tức là có một đấng sáng tạo nhân loại có sức mạnh to lớn. Phật giáo chẳng tuyên nói như thế. Phật giáo nói: </w:t>
      </w:r>
      <w:r w:rsidRPr="001A7351">
        <w:rPr>
          <w:rFonts w:ascii="Times New Roman" w:eastAsia="DFKai-SB" w:hAnsi="Times New Roman"/>
          <w:i/>
          <w:iCs/>
          <w:noProof/>
          <w:sz w:val="28"/>
          <w:szCs w:val="28"/>
          <w:lang w:eastAsia="vi-VN"/>
        </w:rPr>
        <w:t>“Hết thảy chúng sanh đều có thể thành Phật”</w:t>
      </w:r>
      <w:r w:rsidRPr="001A7351">
        <w:rPr>
          <w:rFonts w:ascii="Times New Roman" w:eastAsia="DFKai-SB" w:hAnsi="Times New Roman"/>
          <w:noProof/>
          <w:sz w:val="28"/>
          <w:szCs w:val="28"/>
          <w:lang w:eastAsia="vi-VN"/>
        </w:rPr>
        <w:t xml:space="preserve">, hoặc: </w:t>
      </w:r>
      <w:r w:rsidRPr="001A7351">
        <w:rPr>
          <w:rFonts w:ascii="Times New Roman" w:eastAsia="DFKai-SB" w:hAnsi="Times New Roman"/>
          <w:i/>
          <w:iCs/>
          <w:noProof/>
          <w:sz w:val="28"/>
          <w:szCs w:val="28"/>
          <w:lang w:eastAsia="vi-VN"/>
        </w:rPr>
        <w:t>“Hết thảy chúng sanh vốn là Phật”</w:t>
      </w:r>
      <w:r w:rsidRPr="001A7351">
        <w:rPr>
          <w:rFonts w:ascii="Times New Roman" w:eastAsia="DFKai-SB" w:hAnsi="Times New Roman"/>
          <w:noProof/>
          <w:sz w:val="28"/>
          <w:szCs w:val="28"/>
          <w:lang w:eastAsia="vi-VN"/>
        </w:rPr>
        <w:t xml:space="preserve">. Nói </w:t>
      </w:r>
      <w:r w:rsidRPr="001A7351">
        <w:rPr>
          <w:rFonts w:ascii="Times New Roman" w:eastAsia="DFKai-SB" w:hAnsi="Times New Roman"/>
          <w:i/>
          <w:iCs/>
          <w:noProof/>
          <w:sz w:val="28"/>
          <w:szCs w:val="28"/>
          <w:lang w:eastAsia="vi-VN"/>
        </w:rPr>
        <w:t>“chúng sanh vốn là Phật”</w:t>
      </w:r>
      <w:r w:rsidRPr="001A7351">
        <w:rPr>
          <w:rFonts w:ascii="Times New Roman" w:eastAsia="DFKai-SB" w:hAnsi="Times New Roman"/>
          <w:noProof/>
          <w:sz w:val="28"/>
          <w:szCs w:val="28"/>
          <w:lang w:eastAsia="vi-VN"/>
        </w:rPr>
        <w:t xml:space="preserve">, nhưng do chúng sanh mê mờ, cho nên [chư Phật] tạo lập đủ thứ pháp tắc hòng hướng dẫn chúng ta thật sự lựa chọn chánh tri kiến. Kinh Viên Giác nói </w:t>
      </w:r>
      <w:r w:rsidRPr="001A7351">
        <w:rPr>
          <w:rFonts w:ascii="Times New Roman" w:eastAsia="DFKai-SB" w:hAnsi="Times New Roman"/>
          <w:i/>
          <w:iCs/>
          <w:noProof/>
          <w:sz w:val="28"/>
          <w:szCs w:val="28"/>
          <w:lang w:eastAsia="vi-VN"/>
        </w:rPr>
        <w:t>“hết thảy chúng sanh vốn là Phật”</w:t>
      </w:r>
      <w:r w:rsidRPr="001A7351">
        <w:rPr>
          <w:rFonts w:ascii="Times New Roman" w:eastAsia="DFKai-SB" w:hAnsi="Times New Roman"/>
          <w:noProof/>
          <w:sz w:val="28"/>
          <w:szCs w:val="28"/>
          <w:lang w:eastAsia="vi-VN"/>
        </w:rPr>
        <w:t xml:space="preserve">; do vậy, có Bồ Tát bèn hỏi: “Hết thảy chúng sanh vốn là Phật, vậy thì chư Phật Như Lai cớ gì lại sanh kiến giải điên đảo, trở thành chúng sanh đọa lạc vậy?” Đấy là chỗ khiến cho hết thảy chúng sanh ngờ vực, là chỗ đích thân chứng đắc của chư Phật. Tất cả các công đức nơi chư Phật chẳng tăng, tại phàm phu chẳng giảm. Điều như </w:t>
      </w:r>
      <w:r w:rsidRPr="001A7351">
        <w:rPr>
          <w:rFonts w:ascii="Times New Roman" w:eastAsia="DFKai-SB" w:hAnsi="Times New Roman"/>
          <w:noProof/>
          <w:sz w:val="28"/>
          <w:szCs w:val="28"/>
          <w:lang w:eastAsia="vi-VN"/>
        </w:rPr>
        <w:lastRenderedPageBreak/>
        <w:t xml:space="preserve">thế được gọi là Phật Tánh. Chắc là đối với pháp tắc như vậy, chúng ta nẩy sanh nhiều nỗi nghi hoặc. </w:t>
      </w:r>
      <w:r w:rsidRPr="001A7351">
        <w:rPr>
          <w:rFonts w:ascii="Times New Roman" w:eastAsia="DFKai-SB" w:hAnsi="Times New Roman"/>
          <w:i/>
          <w:iCs/>
          <w:noProof/>
          <w:sz w:val="28"/>
          <w:szCs w:val="28"/>
          <w:lang w:eastAsia="vi-VN"/>
        </w:rPr>
        <w:t>“Nghi hoặc”</w:t>
      </w:r>
      <w:r w:rsidRPr="001A7351">
        <w:rPr>
          <w:rFonts w:ascii="Times New Roman" w:eastAsia="DFKai-SB" w:hAnsi="Times New Roman"/>
          <w:noProof/>
          <w:sz w:val="28"/>
          <w:szCs w:val="28"/>
          <w:lang w:eastAsia="vi-VN"/>
        </w:rPr>
        <w:t xml:space="preserve"> như vừa nói đó là do cái tâm phân biệt, chấp trước, vọng tưởng từ vô thỉ tới nay tạo ra. Tức là cảm giác khác biệt và nghiệp báo sai biệt do các pháp tắc thiện hay ác được tạo thành bởi phân biệt và chấp trước từ vô thỉ tới nay, nẩy sanh cái gọi là </w:t>
      </w:r>
      <w:r w:rsidRPr="001A7351">
        <w:rPr>
          <w:rFonts w:ascii="Times New Roman" w:eastAsia="DFKai-SB" w:hAnsi="Times New Roman"/>
          <w:i/>
          <w:iCs/>
          <w:noProof/>
          <w:sz w:val="28"/>
          <w:szCs w:val="28"/>
          <w:lang w:eastAsia="vi-VN"/>
        </w:rPr>
        <w:t>“sự thật nghiệp tướng”</w:t>
      </w:r>
      <w:r w:rsidRPr="001A7351">
        <w:rPr>
          <w:rFonts w:ascii="Times New Roman" w:eastAsia="DFKai-SB" w:hAnsi="Times New Roman"/>
          <w:noProof/>
          <w:sz w:val="28"/>
          <w:szCs w:val="28"/>
          <w:lang w:eastAsia="vi-VN"/>
        </w:rPr>
        <w:t xml:space="preserve">, tức là cái nghiệp tướng mà mọi người hiện thời có thể trông thấy hay cảm nhận. Kết quả là khiến cho hữu tình trầm luân, đeo gánh nặng trong tự tâm! </w:t>
      </w:r>
    </w:p>
    <w:p w14:paraId="0A767E51"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Đối với thầy, hãy nên sanh tâm tưởng như chư Phật. Đối với chuyện này, chúng ta phải nhận biết vì sao chư Phật xuất thế, vì sao thí giáo, vì sao lợi lạc chúng sanh? Vì lẽ ấy, trong kinh Pháp Hoa, đức Thế Tôn đã nói về một đại sự nhân duyên duy nhất khiến cho chư Phật Như Lai xuất hiện trong cõi đời. Đó là phán quyết tối hậu, xác định mục đích xuất thế chân thật của chư Phật là để lợi lạc thế gian, vì tạo lợi ích rộng rãi cho hữu tình, vì khiến cho chúng sanh quay về, nhập vào bổn vị của hết thảy chư Phật. Ở đây, sẽ khiến cho chúng sanh có ba loại nghi hoặc: Nói </w:t>
      </w:r>
      <w:r w:rsidRPr="001A7351">
        <w:rPr>
          <w:rFonts w:ascii="Times New Roman" w:eastAsia="DFKai-SB" w:hAnsi="Times New Roman"/>
          <w:i/>
          <w:iCs/>
          <w:noProof/>
          <w:sz w:val="28"/>
          <w:szCs w:val="28"/>
          <w:lang w:eastAsia="vi-VN"/>
        </w:rPr>
        <w:t>“hết thảy chúng sanh vốn là Phật”</w:t>
      </w:r>
      <w:r w:rsidRPr="001A7351">
        <w:rPr>
          <w:rFonts w:ascii="Times New Roman" w:eastAsia="DFKai-SB" w:hAnsi="Times New Roman"/>
          <w:noProof/>
          <w:sz w:val="28"/>
          <w:szCs w:val="28"/>
          <w:lang w:eastAsia="vi-VN"/>
        </w:rPr>
        <w:t xml:space="preserve">, sẽ khiến cho chúng sanh nẩy sanh nghi hoặc, nói </w:t>
      </w:r>
      <w:r w:rsidRPr="001A7351">
        <w:rPr>
          <w:rFonts w:ascii="Times New Roman" w:eastAsia="DFKai-SB" w:hAnsi="Times New Roman"/>
          <w:i/>
          <w:iCs/>
          <w:noProof/>
          <w:sz w:val="28"/>
          <w:szCs w:val="28"/>
          <w:lang w:eastAsia="vi-VN"/>
        </w:rPr>
        <w:t>“đại sự nhân duyên duy nhất khiến chư Phật Như Lai xuất hiện trong cõi đời”</w:t>
      </w:r>
      <w:r w:rsidRPr="001A7351">
        <w:rPr>
          <w:rFonts w:ascii="Times New Roman" w:eastAsia="DFKai-SB" w:hAnsi="Times New Roman"/>
          <w:noProof/>
          <w:sz w:val="28"/>
          <w:szCs w:val="28"/>
          <w:lang w:eastAsia="vi-VN"/>
        </w:rPr>
        <w:t>,</w:t>
      </w:r>
      <w:r w:rsidRPr="001A7351">
        <w:rPr>
          <w:rFonts w:ascii="Times New Roman" w:eastAsia="DFKai-SB" w:hAnsi="Times New Roman"/>
          <w:i/>
          <w:iCs/>
          <w:noProof/>
          <w:sz w:val="28"/>
          <w:szCs w:val="28"/>
          <w:lang w:eastAsia="vi-VN"/>
        </w:rPr>
        <w:t xml:space="preserve"> </w:t>
      </w:r>
      <w:r w:rsidRPr="001A7351">
        <w:rPr>
          <w:rFonts w:ascii="Times New Roman" w:eastAsia="DFKai-SB" w:hAnsi="Times New Roman"/>
          <w:noProof/>
          <w:sz w:val="28"/>
          <w:szCs w:val="28"/>
          <w:lang w:eastAsia="vi-VN"/>
        </w:rPr>
        <w:t xml:space="preserve">có thể là mọi người còn nghi hoặc. Khi sanh nghi hoặc thì là lúc vừa khéo học Phật pháp. </w:t>
      </w:r>
    </w:p>
    <w:p w14:paraId="7ED89136"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5547AFC4"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(Kinh) Khởi tôn trọng tâm, vật sanh kiêu mạn</w:t>
      </w:r>
      <w:r w:rsidRPr="006E68EA">
        <w:rPr>
          <w:rFonts w:ascii="Times New Roman" w:eastAsia="DFKai-SB" w:hAnsi="Times New Roman"/>
          <w:b/>
          <w:bCs/>
          <w:i/>
          <w:iCs/>
          <w:noProof/>
          <w:sz w:val="28"/>
          <w:szCs w:val="28"/>
          <w:lang w:eastAsia="vi-VN"/>
        </w:rPr>
        <w:t>.</w:t>
      </w:r>
      <w:r w:rsidRPr="001A7351">
        <w:rPr>
          <w:rFonts w:ascii="Times New Roman" w:eastAsia="DFKai-SB" w:hAnsi="Times New Roman"/>
          <w:i/>
          <w:iCs/>
          <w:noProof/>
          <w:sz w:val="28"/>
          <w:szCs w:val="28"/>
          <w:lang w:eastAsia="vi-VN"/>
        </w:rPr>
        <w:t xml:space="preserve"> </w:t>
      </w:r>
    </w:p>
    <w:p w14:paraId="3A2EC274"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起尊重心</w:t>
      </w:r>
      <w:r w:rsidRPr="00422823">
        <w:rPr>
          <w:rFonts w:eastAsia="DFKai-SB"/>
          <w:b/>
          <w:sz w:val="32"/>
          <w:szCs w:val="32"/>
        </w:rPr>
        <w:t>，</w:t>
      </w:r>
      <w:r w:rsidRPr="001A7351">
        <w:rPr>
          <w:rFonts w:ascii="Times New Roman" w:eastAsia="DFKai-SB" w:hAnsi="Times New Roman"/>
          <w:b/>
          <w:bCs/>
          <w:noProof/>
          <w:sz w:val="32"/>
          <w:szCs w:val="32"/>
          <w:lang w:eastAsia="vi-VN"/>
        </w:rPr>
        <w:t>勿生憍慢。</w:t>
      </w:r>
    </w:p>
    <w:p w14:paraId="2EE6A439"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Dấy lòng tôn trọng, đừng sanh kiêu căng, ngạo mạn). </w:t>
      </w:r>
    </w:p>
    <w:p w14:paraId="6136EE81" w14:textId="77777777" w:rsidR="001E2EED" w:rsidRPr="006E68EA" w:rsidRDefault="001E2EED" w:rsidP="00DA22EE">
      <w:pPr>
        <w:autoSpaceDE w:val="0"/>
        <w:autoSpaceDN w:val="0"/>
        <w:adjustRightInd w:val="0"/>
        <w:spacing w:line="240" w:lineRule="auto"/>
        <w:jc w:val="both"/>
        <w:rPr>
          <w:rFonts w:ascii="Times New Roman" w:eastAsia="DFKai-SB" w:hAnsi="Times New Roman"/>
          <w:noProof/>
          <w:sz w:val="26"/>
          <w:szCs w:val="26"/>
          <w:lang w:eastAsia="vi-VN"/>
        </w:rPr>
      </w:pPr>
    </w:p>
    <w:p w14:paraId="1368B5DD"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Tâm hết thảy phàm phu đều cho rằng các nghiệp do chính mình đã tạo tác đều là như thật, những gì chính mình thấy là như thật, chính mình cảm nhận đúng như thật, tức là [chấp trước] tri kiến của chính mình là chánh xác, nghiệp do chính mình đã tạo là chánh xác, tư tưởng của chính mình là chánh xác. Đó gọi là </w:t>
      </w:r>
      <w:r w:rsidRPr="001A7351">
        <w:rPr>
          <w:rFonts w:ascii="Times New Roman" w:eastAsia="DFKai-SB" w:hAnsi="Times New Roman"/>
          <w:i/>
          <w:iCs/>
          <w:noProof/>
          <w:sz w:val="28"/>
          <w:szCs w:val="28"/>
          <w:lang w:eastAsia="vi-VN"/>
        </w:rPr>
        <w:t>“phàm phu tâm”</w:t>
      </w:r>
      <w:r w:rsidRPr="001A7351">
        <w:rPr>
          <w:rFonts w:ascii="Times New Roman" w:eastAsia="DFKai-SB" w:hAnsi="Times New Roman"/>
          <w:noProof/>
          <w:sz w:val="28"/>
          <w:szCs w:val="28"/>
          <w:lang w:eastAsia="vi-VN"/>
        </w:rPr>
        <w:t xml:space="preserve">. Trong tâm của chư Phật, Bồ Tát, chẳng có một pháp nào để có thể thành, chẳng có một pháp nào để có thể lập, tuy lợi ích thế gian mà vô vi, vô nhiễm, chẳng đắm chấp! Như nguyện vọng đại bi của Quán Thế Âm Bồ Tát, đáng nên dùng thân gì để độ, vị Bồ Tát ấy liền ứng hiện thân đó. Trong đó, chẳng có đúng, sai, </w:t>
      </w:r>
      <w:r w:rsidRPr="001A7351">
        <w:rPr>
          <w:rFonts w:ascii="Times New Roman" w:eastAsia="DFKai-SB" w:hAnsi="Times New Roman"/>
          <w:noProof/>
          <w:sz w:val="28"/>
          <w:szCs w:val="28"/>
          <w:lang w:eastAsia="vi-VN"/>
        </w:rPr>
        <w:lastRenderedPageBreak/>
        <w:t xml:space="preserve">thiện, ác để tuyên nói, nhưng vì có thể khiến cho chúng </w:t>
      </w:r>
      <w:r w:rsidRPr="001A7351">
        <w:rPr>
          <w:rFonts w:ascii="Times New Roman" w:eastAsia="DFKai-SB" w:hAnsi="Times New Roman"/>
          <w:noProof/>
          <w:color w:val="000000"/>
          <w:sz w:val="28"/>
          <w:szCs w:val="28"/>
          <w:lang w:eastAsia="vi-VN"/>
        </w:rPr>
        <w:t>sanh</w:t>
      </w:r>
      <w:r w:rsidRPr="001A7351">
        <w:rPr>
          <w:rFonts w:ascii="Times New Roman" w:eastAsia="DFKai-SB" w:hAnsi="Times New Roman"/>
          <w:noProof/>
          <w:color w:val="FF0000"/>
          <w:sz w:val="28"/>
          <w:szCs w:val="28"/>
          <w:lang w:eastAsia="vi-VN"/>
        </w:rPr>
        <w:t xml:space="preserve"> </w:t>
      </w:r>
      <w:r w:rsidRPr="001A7351">
        <w:rPr>
          <w:rFonts w:ascii="Times New Roman" w:eastAsia="DFKai-SB" w:hAnsi="Times New Roman"/>
          <w:noProof/>
          <w:sz w:val="28"/>
          <w:szCs w:val="28"/>
          <w:lang w:eastAsia="vi-VN"/>
        </w:rPr>
        <w:t xml:space="preserve">độ thoát, thành tựu Bồ Đề [mà hiện thân tương ứng]. Rất nhiều kẻ tại gia, xuất gia học Phật bình phàm chúng ta, khởi tâm động niệm là gì vậy? Cảm giác đầu tiên là “ta luôn chánh xác”. Cảm giác thứ hai là “kẻ khác sai be bét”. Cảm giác thứ ba là phải “thuyết phục kẻ khác [suy nghĩ cùng một kiểu như ta]”, đem “tri kiến chánh xác” của ta nói cho người khác. Chuyện này chẳng ăn nhập gì với Phật pháp! Chúng ta có thể quan sát đôi chút, sẽ thấy nỗ lực chinh phục người khác đúng là vô nghĩa! Chư Phật, Bồ Tát xuất thế đều nhằm hướng dẫn chúng sanh </w:t>
      </w:r>
      <w:r w:rsidRPr="001A7351">
        <w:rPr>
          <w:rFonts w:ascii="Times New Roman" w:eastAsia="DFKai-SB" w:hAnsi="Times New Roman"/>
          <w:i/>
          <w:iCs/>
          <w:noProof/>
          <w:sz w:val="28"/>
          <w:szCs w:val="28"/>
          <w:lang w:eastAsia="vi-VN"/>
        </w:rPr>
        <w:t>“lìa khổ, được vui, thành tựu Bồ Đề”</w:t>
      </w:r>
      <w:r w:rsidRPr="001A7351">
        <w:rPr>
          <w:rFonts w:ascii="Times New Roman" w:eastAsia="DFKai-SB" w:hAnsi="Times New Roman"/>
          <w:noProof/>
          <w:sz w:val="28"/>
          <w:szCs w:val="28"/>
          <w:lang w:eastAsia="vi-VN"/>
        </w:rPr>
        <w:t xml:space="preserve">. Các vị thiện tri thức ơi! Chúng ta phải khéo so sánh giữa sự sai biệt của chính mình và sự không sai biệt của chư Phật, Bồ Tát! Cái “sai biệt mà chẳng sai biệt ấy” có phải là do bản thân chúng ta cưỡng chấp tạo tác mà xuất hiện hay chăng? </w:t>
      </w:r>
    </w:p>
    <w:p w14:paraId="3315A173"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Vì thế, </w:t>
      </w:r>
      <w:r w:rsidRPr="001A7351">
        <w:rPr>
          <w:rFonts w:ascii="Times New Roman" w:eastAsia="DFKai-SB" w:hAnsi="Times New Roman"/>
          <w:i/>
          <w:iCs/>
          <w:noProof/>
          <w:sz w:val="28"/>
          <w:szCs w:val="28"/>
          <w:lang w:eastAsia="vi-VN"/>
        </w:rPr>
        <w:t>“khởi tôn trọng tâm, vật sanh kiêu mạn”</w:t>
      </w:r>
      <w:r w:rsidRPr="001A7351">
        <w:rPr>
          <w:rFonts w:ascii="Times New Roman" w:eastAsia="DFKai-SB" w:hAnsi="Times New Roman"/>
          <w:noProof/>
          <w:sz w:val="28"/>
          <w:szCs w:val="28"/>
          <w:lang w:eastAsia="vi-VN"/>
        </w:rPr>
        <w:t xml:space="preserve"> (dấy lòng tôn trọng, đừng </w:t>
      </w:r>
      <w:r w:rsidRPr="001A7351">
        <w:rPr>
          <w:rFonts w:ascii="Times New Roman" w:eastAsia="DFKai-SB" w:hAnsi="Times New Roman"/>
          <w:noProof/>
          <w:color w:val="000000"/>
          <w:sz w:val="28"/>
          <w:szCs w:val="28"/>
          <w:lang w:eastAsia="vi-VN"/>
        </w:rPr>
        <w:t>sanh tâm kiêu căng, ngạo mạn): Sự kiêu mạn ấy chính là do quý vị chấp trước</w:t>
      </w:r>
      <w:r w:rsidRPr="001A7351">
        <w:rPr>
          <w:rFonts w:ascii="Times New Roman" w:eastAsia="DFKai-SB" w:hAnsi="Times New Roman"/>
          <w:noProof/>
          <w:sz w:val="28"/>
          <w:szCs w:val="28"/>
          <w:lang w:eastAsia="vi-VN"/>
        </w:rPr>
        <w:t xml:space="preserve"> “chính mình là chánh xác” nên mới xuất hiện. Quý vị ngỡ chính mình mười phần chánh xác, cho nên mới mười phần kiêu mạn! Ngỡ chính mình mười phần phước đức, quý vị mới mười phần kiêu mạn! Rất nhiều người tại gia học Phật than với tôi: “Người học Phật hiện thời coi bộ không được! Quá kiêu mạn!” Đích xác là làm cho kẻ khác cảm thấy [người học Phật] quá kiêu mạn, cũng có nghĩa là [người học Phật có thói quen] dùng sở học của chính mình để chỉ trích kẻ khác, cho rằng kẻ khác chẳng tu tập, cứ ngỡ người khác chẳng có thiện căn, ngỡ người khác mê mất! Kết quả là ăn nói kiêu mạn, chẳng phải là lời lẽ lợi lạc người khác. Đức Phật dạy pháp Tứ Nhiếp để nhiếp thọ chúng sanh, tức đồng sự, ái ngữ, bố thí, lợi ích rộng rãi (còn gọi là lợi hành). Đồng sự là chẳng nói kẻ khác tốt hay xấu. Ái ngữ là quan tâm, tạo lợi ích cho đối phương. Bố thí: Người khác cần “chẳng sợ hãi” bèn bố thí vô úy cho họ. Cần tiền bạc, tài vật, bèn tài bố thí. Cần pháp tắc, bèn ban cho pháp tắc (pháp bố thí), khiến cho họ an lạc, tiến nhập đạo nghiệp Bồ Đề. Sau đấy mới là công đức thật sự tạo lợi ích rộng rãi. Do vậy, sự khác biệt là dùng cái tâm thế tục để học Phật, vẫn phải dùng chuyện lợi ích người khác để học Phật. Tứ Nhiếp Pháp là một tấm gương trao đổi khá tốt đẹp. </w:t>
      </w:r>
    </w:p>
    <w:p w14:paraId="5FDF7B2A"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Mọi người khi bàn luận chuyện gì đó, kẻ tâm đã điều phục, mềm mỏng, bèn cười vui vẻ, chẳng nói chuyện thị phi. Nhưng kẻ mà bản thân có chút “tu chứng”, có chút “pháp tắc”, [do kiêu mạn, chấp trước], vừa mở đầu liền phán những điều chính mình nói rất chánh xác, như thế thì </w:t>
      </w:r>
      <w:r w:rsidRPr="001A7351">
        <w:rPr>
          <w:rFonts w:ascii="Times New Roman" w:eastAsia="DFKai-SB" w:hAnsi="Times New Roman"/>
          <w:noProof/>
          <w:sz w:val="28"/>
          <w:szCs w:val="28"/>
          <w:lang w:eastAsia="vi-VN"/>
        </w:rPr>
        <w:lastRenderedPageBreak/>
        <w:t xml:space="preserve">phải có nhiều công đức. Kết quả là [cho rằng] kẻ khác dẫu siêng gắng vẫn chẳng làm tốt, mạn tâm sanh khởi, [cứ ngỡ bản thân cao siêu lắm, kẻ khác] chẳng thể rớ tới được, chẳng tiếp xúc được, chẳng thấy được, chẳng thể diễn tả được! Quý vị đối với </w:t>
      </w:r>
      <w:r w:rsidRPr="001A7351">
        <w:rPr>
          <w:rFonts w:ascii="Times New Roman" w:eastAsia="DFKai-SB" w:hAnsi="Times New Roman"/>
          <w:noProof/>
          <w:color w:val="000000"/>
          <w:sz w:val="28"/>
          <w:szCs w:val="28"/>
          <w:lang w:eastAsia="vi-VN"/>
        </w:rPr>
        <w:t>người khác chẳng cung kính, chẳng cúng dường, chẳng lễ bái, người ta sẽ chẳng tiếp nhận quý vị. Vì sao xuất hiện cái tâm kiêu mạn như thế? Đó là vì chẳng có duyên khởi điều phục nhu hòa được truyền thừa từ vị thầy này sang vị thầy khác. Duyên khởi ấy ở ngay trong cái tâm hiện tại, chúng ta phải bỏ gánh nặng “thiện, ác, nghèo hèn, cao, thấp, phàm, thánh,</w:t>
      </w:r>
      <w:r w:rsidRPr="001A7351">
        <w:rPr>
          <w:rFonts w:ascii="Times New Roman" w:eastAsia="DFKai-SB" w:hAnsi="Times New Roman"/>
          <w:noProof/>
          <w:sz w:val="28"/>
          <w:szCs w:val="28"/>
          <w:lang w:eastAsia="vi-VN"/>
        </w:rPr>
        <w:t xml:space="preserve"> như pháp, chẳng như pháp” từ vô thỉ tới nay của chính mình. Các thứ ấy đều là các thứ nặng nề do Sở Tri Chướng của quý vị đem lại! Nó sẽ bức bách quý vị, và cũng sẽ bức bách các hữu duyên hữu tình khác, quý vị hãy khéo quan sát. </w:t>
      </w:r>
    </w:p>
    <w:p w14:paraId="1B84D18D"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Các vị thiện tri thức ơi! Chúng ta học Phật là để vận dụng pháp tắc, đích xác là để giải trừ sự đau khổ nơi tâm linh của chính mình, giải trừ chướng ngại nơi tâm linh của chính mình, khiến cho thân tâm của chính mình thật sự mạnh khỏe, chẳng phải là để phô trương “ta chánh xác”. Lập nhãn hiệu, in nhãn hiệu cầu chứng, bộ quý vị tính làm “đồ hiệu nổi tiếng” (brand name) ư? [Làm như thế] có ý nghĩa gì chăng? Điều này thật sự chẳng có ý nghĩa cho mấy, thường là chẳng thể mang lại an lạc cho chính mình, mà cũng khiến cho kẻ khác hoang mang, đau khổ. Điều này tương phản với Phật pháp, chắc là vấn đề thuộc về nhân duyên. Tôi thường nghe hai ba người tranh luận, rất ít khi nghe người ta nói: “Tôi xử lý vấn đề này chẳng thỏa đáng, tôi sám hối. Chỉ cần mọi người có thể học Phật, tôi nhất định sám hối”. Rất ít khi nghe lời lẽ sám hối như thế, cơ bản đều là: “Tôi đúng”. Đối với một, hai, ba, bốn, năm, sáu, bảy… hoặc nhiều hơn, có thể nói là mười mấy điều “tôi chánh xác”, “người khác sai”. Sai sót ở điều thứ nhất, hai, ba, bốn, năm, sáu, bảy… Nếu lại nêu ra tiếp, thì có thể nêu ra mười mấy điều [để chứng tỏ] kẻ khác sai lầm. Trao đổi Phật pháp kiểu ấy là đã đi ngược đường. Điều này giống như hai bên lập trận công kích nhau, kiến lập sự đối chọi, chẳng có mảy may tương ứng với Phật pháp. Như thế thì sẽ giống như luyện nắm đấm trong Phật pháp, coi thử ai có nắm đấm cứng hơn. Coi ai có thể chiến thắng đối phương! Duyên khởi ấy chẳng tương ứng. Hễ kẻ nào chiến thắng đối phương, sẽ vạch ra rất nhiều “quá khứ” của đối phương. “Quá khứ” là nói đến lầm lỗi, “quá khứ” là vạch ra lầm lỗi. [Đồng thời], nêu ra rất nhiều quá khứ của chính mình. Quá khứ [của chính mình] là nhân duyên thiện pháp, chánh tri kiến, hành vi, cho đến phước đức và nhân duyên [của chính mình]. Vì sao sanh ra trạng thái học tập Phật pháp mà lại nghịch đạo như thế? Đối với điều này, các vị </w:t>
      </w:r>
      <w:r w:rsidRPr="001A7351">
        <w:rPr>
          <w:rFonts w:ascii="Times New Roman" w:eastAsia="DFKai-SB" w:hAnsi="Times New Roman"/>
          <w:noProof/>
          <w:sz w:val="28"/>
          <w:szCs w:val="28"/>
          <w:lang w:eastAsia="vi-VN"/>
        </w:rPr>
        <w:lastRenderedPageBreak/>
        <w:t xml:space="preserve">thiện tri thức tại gia và xuất gia, hãy đều nên nghiêm túc điều phục nhu hòa các </w:t>
      </w:r>
      <w:r w:rsidRPr="001A7351">
        <w:rPr>
          <w:rFonts w:ascii="Times New Roman" w:eastAsia="DFKai-SB" w:hAnsi="Times New Roman"/>
          <w:noProof/>
          <w:color w:val="000000"/>
          <w:sz w:val="28"/>
          <w:szCs w:val="28"/>
          <w:lang w:eastAsia="vi-VN"/>
        </w:rPr>
        <w:t xml:space="preserve">hiện </w:t>
      </w:r>
      <w:r w:rsidRPr="001A7351">
        <w:rPr>
          <w:rFonts w:ascii="Times New Roman" w:eastAsia="DFKai-SB" w:hAnsi="Times New Roman"/>
          <w:noProof/>
          <w:sz w:val="28"/>
          <w:szCs w:val="28"/>
          <w:lang w:eastAsia="vi-VN"/>
        </w:rPr>
        <w:t xml:space="preserve">duyên nơi tâm trí của chính mình. Cũng có nghĩa là [hãy tự xét] một niệm hiện tiền của quý vị rốt cuộc là duyên theo điều gì? Đối với khởi tâm của quý vị trong hiện thời, bản thân quý vị duyên theo điều gì? Đừng nên quan sát người khác trước! Điều thiết yếu là hãy như thật biết chính mình trong hiện tiền, biết một niệm hiện tiền, như thế thì quý vị sẽ có thể đạt được duyên khởi thanh tịnh để giải trừ những cái nặng nề trong quá khứ, tức là tạo duyên khởi ngay trong hiện tiền, như thế thì sẽ có cơ hội tiến nhập thấu triệt, học tập Phật pháp. </w:t>
      </w:r>
    </w:p>
    <w:p w14:paraId="5167D926"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Ở đây, </w:t>
      </w:r>
      <w:r w:rsidRPr="001A7351">
        <w:rPr>
          <w:rFonts w:ascii="Times New Roman" w:eastAsia="DFKai-SB" w:hAnsi="Times New Roman"/>
          <w:i/>
          <w:iCs/>
          <w:noProof/>
          <w:sz w:val="28"/>
          <w:szCs w:val="28"/>
          <w:lang w:eastAsia="vi-VN"/>
        </w:rPr>
        <w:t>“dục đắc thành tựu thử tam-muội giả, ư bỉ thuyết pháp sư sở, sanh chư Phật tưởng, khởi tôn trọng tâm”</w:t>
      </w:r>
      <w:r w:rsidRPr="001A7351">
        <w:rPr>
          <w:rFonts w:ascii="Times New Roman" w:eastAsia="DFKai-SB" w:hAnsi="Times New Roman"/>
          <w:noProof/>
          <w:sz w:val="28"/>
          <w:szCs w:val="28"/>
          <w:lang w:eastAsia="vi-VN"/>
        </w:rPr>
        <w:t xml:space="preserve"> (người muốn được thành tựu tam-muội này thì đối với vị thầy thuyết pháp, hãy sanh tâm tưởng như chư Phật, dấy lòng tôn trọng), chẳng phải là có nghĩa khởi đầu thì có tâm tôn trọng; sau đó, chẳng còn tôn trọng nữa! Có nhiều vị Bồ Tát tu theo kiểu này: Lần đầu tiên gặp gỡ quý vị thì tâm bèn tôn trọng, lần thứ hai đã quen thuộc rồi, chẳng cần tôn trọng nữa. Lần thứ ba thì sao? Cảm thấy chẳng khác biệt lắm! Lần thứ tư là lên mặt dạy bảo người ta liền! Đấy là đã đánh mất cái tâm thanh tịnh và tâm điều nhu của chính mình trong hiện thời! Tôn trọng bèn nhất định lễ bái, cúng dường. Hoàn toàn chẳng phải là hình thức! Thật sự [tôn trọng] là tâm địa như thật quang minh và yêu thích, đích xác là khiến cho đối phương, khiến cho hiện duyên hữu tình đạt được tâm từ bi an lạc, tâm trí huệ. Đó là bổn tâm chẳng đắm nhiễm và vô cấu, chiếu rạng ngời hữu tình trong cõi đời hiện tại, khiến cho họ nhận biết bổn tâm, chẳng đánh mất tự tâm. Có thể làm như vậy thì mới là thật sự cung kính. Đương nhiên, các hình thức lễ bái, hình thức trao đổi, thứ tự chỗ ngồi thật sự chẳng vì người ấy mà xếp đặt, mà là do nghiệp tướng tụ tập. Trước kia, đã có Bồ Tát hỏi tôi như thế này: “Vì sao mọi người phải cúng dường, lễ kính người này, mà chẳng cúng dường, lễ kính người khác? Hoặc là chẳng tùy thuận người kia?” Tôi nói: Chỉ là do nghiệp lực khiến thành như thế, do hiện duyên khiến thành như thế. Hoàn toàn chẳng do con người cưỡng chế, an bài. Nếu cưỡng chế an bài, sẽ rất mệt mỏi. Nó chỉ là một thứ biểu đạt hiện duyên thuận lý thành chương của mọi người. Thật ra chẳng trọng yếu cho lắm! Nếu hiện thời, chúng ta đối với chỗ này, bất luận hàng Bồ Tát xuất gia hay tại gia, thật sự cho rằng tri kiến của chính mình có thể lợi ích rộng rãi hữu tình trong thế gian, quang minh thật sự sẽ khó thể ngăn che! Bậc thiện tri thức như vậy, nếu chư Phật, Bồ Tát chẳng đề cao, long thiên hộ pháp cũng sẽ đề cao quý vị. Nếu long thiên hộ pháp chẳng đề cao quý vị, thì hiện tiền đại chúng cũng sẽ nâng quý vị </w:t>
      </w:r>
      <w:r w:rsidRPr="001A7351">
        <w:rPr>
          <w:rFonts w:ascii="Times New Roman" w:eastAsia="DFKai-SB" w:hAnsi="Times New Roman"/>
          <w:noProof/>
          <w:sz w:val="28"/>
          <w:szCs w:val="28"/>
          <w:lang w:eastAsia="vi-VN"/>
        </w:rPr>
        <w:lastRenderedPageBreak/>
        <w:t xml:space="preserve">lên! Vì sao? Do nhu cầu của thế gian. Chúng ta có thể trông thấy điều cần thiết trong thế gian này: Người trong thế gian này mê muội, tâm trí chẳng có chỗ an lạc, chẳng có pháp tắc rõ ràng để nương cậy, chẳng có phương tiện lợi tha, chẳng chọn lựa phương tiện tự lợi, mọi người đều cần đến pháp tắc! </w:t>
      </w:r>
    </w:p>
    <w:p w14:paraId="18027939"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Vì thế, </w:t>
      </w:r>
      <w:r w:rsidRPr="001A7351">
        <w:rPr>
          <w:rFonts w:ascii="Times New Roman" w:eastAsia="DFKai-SB" w:hAnsi="Times New Roman"/>
          <w:i/>
          <w:iCs/>
          <w:noProof/>
          <w:sz w:val="28"/>
          <w:szCs w:val="28"/>
          <w:lang w:eastAsia="vi-VN"/>
        </w:rPr>
        <w:t>“vật sanh kiêu mạn, khởi tôn trọng tâm”</w:t>
      </w:r>
      <w:r w:rsidRPr="001A7351">
        <w:rPr>
          <w:rFonts w:ascii="Times New Roman" w:eastAsia="DFKai-SB" w:hAnsi="Times New Roman"/>
          <w:noProof/>
          <w:sz w:val="28"/>
          <w:szCs w:val="28"/>
          <w:lang w:eastAsia="vi-VN"/>
        </w:rPr>
        <w:t xml:space="preserve"> (đừng sanh kiêu căng, ngạo mạn, hãy dấy lòng tôn trọng) ở đây quả thật là cái tâm đáng nên dấy khởi trong hiện duyên hiện tại. Tức là chúng ta hằng ngày đều phải thực hiện nghi quỹ lễ thỉnh để làm gì? Hằng ngày xướng bài kệ tán chi đó, niệm chư Phật, hải hội Phật, Bồ Tát chi đó để làm chi vậy? Mỗi lần chúng ta đều phải </w:t>
      </w:r>
      <w:r>
        <w:rPr>
          <w:rFonts w:ascii="Times New Roman" w:eastAsia="DFKai-SB" w:hAnsi="Times New Roman"/>
          <w:noProof/>
          <w:sz w:val="28"/>
          <w:szCs w:val="28"/>
          <w:lang w:eastAsia="vi-VN"/>
        </w:rPr>
        <w:t>l</w:t>
      </w:r>
      <w:r w:rsidRPr="0088041E">
        <w:rPr>
          <w:rFonts w:ascii="Times New Roman" w:eastAsia="DFKai-SB" w:hAnsi="Times New Roman"/>
          <w:noProof/>
          <w:sz w:val="28"/>
          <w:szCs w:val="28"/>
          <w:lang w:eastAsia="vi-VN"/>
        </w:rPr>
        <w:t>à</w:t>
      </w:r>
      <w:r>
        <w:rPr>
          <w:rFonts w:ascii="Times New Roman" w:eastAsia="DFKai-SB" w:hAnsi="Times New Roman"/>
          <w:noProof/>
          <w:sz w:val="28"/>
          <w:szCs w:val="28"/>
          <w:lang w:eastAsia="vi-VN"/>
        </w:rPr>
        <w:t>m</w:t>
      </w:r>
      <w:r w:rsidRPr="001A7351">
        <w:rPr>
          <w:rFonts w:ascii="Times New Roman" w:eastAsia="DFKai-SB" w:hAnsi="Times New Roman"/>
          <w:noProof/>
          <w:sz w:val="28"/>
          <w:szCs w:val="28"/>
          <w:lang w:eastAsia="vi-VN"/>
        </w:rPr>
        <w:t xml:space="preserve"> giống hệt như lần đầu tiên, cung kính đảnh lễ hiện duyên của chính mình, nhận biết tự tâm! </w:t>
      </w:r>
    </w:p>
    <w:p w14:paraId="31F14132"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0F5EEB91"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Nãi chí vô hữu tránh cạnh, vi nghịch, bất thuận tâm cố. </w:t>
      </w:r>
    </w:p>
    <w:p w14:paraId="477FC954"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乃至無有諍競</w:t>
      </w:r>
      <w:r w:rsidRPr="00422823">
        <w:rPr>
          <w:rFonts w:eastAsia="DFKai-SB"/>
          <w:b/>
          <w:sz w:val="32"/>
          <w:szCs w:val="32"/>
        </w:rPr>
        <w:t>，</w:t>
      </w:r>
      <w:r w:rsidRPr="001A7351">
        <w:rPr>
          <w:rFonts w:ascii="Times New Roman" w:eastAsia="DFKai-SB" w:hAnsi="Times New Roman"/>
          <w:b/>
          <w:bCs/>
          <w:noProof/>
          <w:color w:val="000000"/>
          <w:sz w:val="32"/>
          <w:szCs w:val="32"/>
          <w:lang w:eastAsia="vi-VN"/>
        </w:rPr>
        <w:t>違逆不順心故。</w:t>
      </w:r>
    </w:p>
    <w:p w14:paraId="0C5B8970"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1A7351">
        <w:rPr>
          <w:rFonts w:ascii="Times New Roman" w:eastAsia="DFKai-SB" w:hAnsi="Times New Roman"/>
          <w:noProof/>
          <w:color w:val="000000"/>
          <w:sz w:val="28"/>
          <w:szCs w:val="28"/>
          <w:lang w:eastAsia="vi-VN"/>
        </w:rPr>
        <w:tab/>
      </w:r>
      <w:r w:rsidRPr="001A7351">
        <w:rPr>
          <w:rFonts w:ascii="Times New Roman" w:eastAsia="DFKai-SB" w:hAnsi="Times New Roman"/>
          <w:i/>
          <w:iCs/>
          <w:noProof/>
          <w:color w:val="000000"/>
          <w:sz w:val="28"/>
          <w:szCs w:val="28"/>
          <w:lang w:eastAsia="vi-VN"/>
        </w:rPr>
        <w:t>(</w:t>
      </w:r>
      <w:r w:rsidRPr="001A7351">
        <w:rPr>
          <w:rFonts w:ascii="Times New Roman" w:eastAsia="DFKai-SB" w:hAnsi="Times New Roman"/>
          <w:b/>
          <w:bCs/>
          <w:i/>
          <w:iCs/>
          <w:noProof/>
          <w:color w:val="000000"/>
          <w:sz w:val="28"/>
          <w:szCs w:val="28"/>
          <w:lang w:eastAsia="vi-VN"/>
        </w:rPr>
        <w:t>Kinh</w:t>
      </w:r>
      <w:r w:rsidRPr="001A7351">
        <w:rPr>
          <w:rFonts w:ascii="Times New Roman" w:eastAsia="DFKai-SB" w:hAnsi="Times New Roman"/>
          <w:i/>
          <w:iCs/>
          <w:noProof/>
          <w:color w:val="000000"/>
          <w:sz w:val="28"/>
          <w:szCs w:val="28"/>
          <w:lang w:eastAsia="vi-VN"/>
        </w:rPr>
        <w:t xml:space="preserve">: Cho đến chẳng có tâm tranh đua, kèn cựa, trái nghịch, chẳng thuận tùng). </w:t>
      </w:r>
    </w:p>
    <w:p w14:paraId="2EB45313"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56E3BB05" w14:textId="77777777" w:rsidR="001E2EED"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color w:val="000000"/>
          <w:sz w:val="28"/>
          <w:szCs w:val="28"/>
          <w:lang w:eastAsia="vi-VN"/>
        </w:rPr>
        <w:tab/>
      </w:r>
      <w:r w:rsidRPr="001A7351">
        <w:rPr>
          <w:rFonts w:ascii="Times New Roman" w:eastAsia="DFKai-SB" w:hAnsi="Times New Roman"/>
          <w:i/>
          <w:iCs/>
          <w:noProof/>
          <w:color w:val="000000"/>
          <w:sz w:val="28"/>
          <w:szCs w:val="28"/>
          <w:lang w:eastAsia="vi-VN"/>
        </w:rPr>
        <w:t>“Thừa sự sư trưởng”</w:t>
      </w:r>
      <w:r w:rsidRPr="001A7351">
        <w:rPr>
          <w:rFonts w:ascii="Times New Roman" w:eastAsia="DFKai-SB" w:hAnsi="Times New Roman"/>
          <w:noProof/>
          <w:color w:val="000000"/>
          <w:sz w:val="28"/>
          <w:szCs w:val="28"/>
          <w:lang w:eastAsia="vi-VN"/>
        </w:rPr>
        <w:t xml:space="preserve"> trong giáo ngôn của cả ba thừa đều rất trọng yếu. [Phải hiểu] </w:t>
      </w:r>
      <w:r w:rsidRPr="001A7351">
        <w:rPr>
          <w:rFonts w:ascii="Times New Roman" w:eastAsia="DFKai-SB" w:hAnsi="Times New Roman"/>
          <w:i/>
          <w:iCs/>
          <w:noProof/>
          <w:color w:val="000000"/>
          <w:sz w:val="28"/>
          <w:szCs w:val="28"/>
          <w:lang w:eastAsia="vi-VN"/>
        </w:rPr>
        <w:t>“sư trưởng”</w:t>
      </w:r>
      <w:r w:rsidRPr="001A7351">
        <w:rPr>
          <w:rFonts w:ascii="Times New Roman" w:eastAsia="DFKai-SB" w:hAnsi="Times New Roman"/>
          <w:noProof/>
          <w:color w:val="000000"/>
          <w:sz w:val="28"/>
          <w:szCs w:val="28"/>
          <w:lang w:eastAsia="vi-VN"/>
        </w:rPr>
        <w:t xml:space="preserve"> chẳng phải là một người hay một vật chi đó, đó là một sự biểu trưng. Chẳng hạn như có người nói, tôi đối với bức tượng Phật này sanh khởi tâm tưởng cung kính và thừa sự, vậy thì hiện thời quý vị có thể dâng nước, dâng hoa và thức ăn, cho đến dùng âm thanh đẹp đẽ niệm tụng. Thật ra, đấy chẳng phải là hình thức. Rất nhiều chân ngôn đều là các bài kệ tán tụng rất hay đẹp, nội dung mười phần nồng hậu, hàm súc, nhưng đều là những lời lẽ rất xác đáng, hoặc là ca ngợi chư Phật Thế Tôn, là các ngôn từ cúng dường chư Phật Thế Tôn sâu xa nhất, toàn vẹn nhất, hoặc là các thệ nguyện, hoặc là các lời ca ngợi thệ nguyện, ca ngợi công đức hồi thí bởi các thệ nguyện. Nếu phiên dịch ra, đúng là mười phần tuyệt diệu, nội dung mười phần lạ lùng đặc biệt! Nhưng c</w:t>
      </w:r>
      <w:r w:rsidRPr="001A7351">
        <w:rPr>
          <w:rFonts w:ascii="Times New Roman" w:eastAsia="DFKai-SB" w:hAnsi="Times New Roman"/>
          <w:noProof/>
          <w:sz w:val="28"/>
          <w:szCs w:val="28"/>
          <w:lang w:eastAsia="vi-VN"/>
        </w:rPr>
        <w:t>hân ngôn thuộc loại Ngũ Bất Phiên (</w:t>
      </w:r>
      <w:r w:rsidRPr="00DC41C6">
        <w:rPr>
          <w:rFonts w:ascii="Times New Roman" w:eastAsia="DFKai-SB" w:hAnsi="Times New Roman"/>
          <w:noProof/>
          <w:sz w:val="24"/>
          <w:szCs w:val="24"/>
          <w:lang w:eastAsia="vi-VN"/>
        </w:rPr>
        <w:t>五不翻</w:t>
      </w:r>
      <w:r w:rsidRPr="001A7351">
        <w:rPr>
          <w:rFonts w:ascii="Times New Roman" w:eastAsia="DFKai-SB" w:hAnsi="Times New Roman"/>
          <w:noProof/>
          <w:sz w:val="28"/>
          <w:szCs w:val="28"/>
          <w:lang w:eastAsia="vi-VN"/>
        </w:rPr>
        <w:t>, năm thứ không phiên dịch)</w:t>
      </w:r>
      <w:r w:rsidRPr="00DC41C6">
        <w:rPr>
          <w:rStyle w:val="FootnoteReference"/>
          <w:rFonts w:ascii="Times New Roman" w:eastAsia="DFKai-SB" w:hAnsi="Times New Roman"/>
          <w:b/>
          <w:bCs/>
          <w:noProof/>
          <w:sz w:val="28"/>
          <w:szCs w:val="28"/>
          <w:lang w:eastAsia="vi-VN"/>
        </w:rPr>
        <w:footnoteReference w:id="69"/>
      </w:r>
      <w:r w:rsidRPr="001A7351">
        <w:rPr>
          <w:rFonts w:ascii="Times New Roman" w:eastAsia="DFKai-SB" w:hAnsi="Times New Roman"/>
          <w:noProof/>
          <w:sz w:val="28"/>
          <w:szCs w:val="28"/>
          <w:lang w:eastAsia="vi-VN"/>
        </w:rPr>
        <w:t xml:space="preserve">. </w:t>
      </w:r>
    </w:p>
    <w:p w14:paraId="798A94B7" w14:textId="77777777" w:rsidR="001E2EED" w:rsidRPr="001A7351" w:rsidRDefault="001E2EED" w:rsidP="00DC41C6">
      <w:pPr>
        <w:autoSpaceDE w:val="0"/>
        <w:autoSpaceDN w:val="0"/>
        <w:adjustRightInd w:val="0"/>
        <w:spacing w:line="240" w:lineRule="auto"/>
        <w:ind w:firstLine="720"/>
        <w:jc w:val="both"/>
        <w:rPr>
          <w:rFonts w:ascii="Microsoft YaHei" w:eastAsia="Microsoft YaHei" w:hAnsi="Microsoft YaHei"/>
          <w:noProof/>
          <w:color w:val="444444"/>
          <w:sz w:val="27"/>
          <w:szCs w:val="27"/>
          <w:shd w:val="clear" w:color="auto" w:fill="F9F0DA"/>
        </w:rPr>
      </w:pPr>
      <w:r w:rsidRPr="001A7351">
        <w:rPr>
          <w:rFonts w:ascii="Times New Roman" w:eastAsia="DFKai-SB" w:hAnsi="Times New Roman"/>
          <w:noProof/>
          <w:sz w:val="28"/>
          <w:szCs w:val="28"/>
          <w:lang w:eastAsia="vi-VN"/>
        </w:rPr>
        <w:lastRenderedPageBreak/>
        <w:t>Do [mỗi chữ trong chân ngôn] có nhiều nghĩa, nếu dịch ra, sẽ khiến cho chúng sanh nghi ngờ. Vì thế, chẳng dám phiên dịch. Nếu quý vị đối với một bức tượng, sanh khởi lòng tôn trọng, thừa sự, tưởng như thấy chư Phật, bức tượng ấy cũng sẽ mở miệng nói năng! Nếu lúc một người thật sự đạt đến trạng thái cực hạn, thứ gì cũng đều có thể nói năng. Người có lòng thành, đá còn gật đầu, huống hồ chúng ta đối trước tượng Phật, huống hồ chúng ta đối trước hình dung giả để cầu hình dung thật ư?</w:t>
      </w:r>
    </w:p>
    <w:p w14:paraId="547831E1"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Do vậy, ở đây, tôn kính người khác, trong đó </w:t>
      </w:r>
      <w:r w:rsidRPr="001A7351">
        <w:rPr>
          <w:rFonts w:ascii="Times New Roman" w:eastAsia="DFKai-SB" w:hAnsi="Times New Roman"/>
          <w:i/>
          <w:iCs/>
          <w:noProof/>
          <w:sz w:val="28"/>
          <w:szCs w:val="28"/>
          <w:lang w:eastAsia="vi-VN"/>
        </w:rPr>
        <w:t>“người”</w:t>
      </w:r>
      <w:r w:rsidRPr="001A7351">
        <w:rPr>
          <w:rFonts w:ascii="Times New Roman" w:eastAsia="DFKai-SB" w:hAnsi="Times New Roman"/>
          <w:noProof/>
          <w:sz w:val="28"/>
          <w:szCs w:val="28"/>
          <w:lang w:eastAsia="vi-VN"/>
        </w:rPr>
        <w:t xml:space="preserve"> bất quá là một thứ biểu đạt mà thôi. Bất quá, dùng </w:t>
      </w:r>
      <w:r w:rsidRPr="001A7351">
        <w:rPr>
          <w:rFonts w:ascii="Times New Roman" w:eastAsia="DFKai-SB" w:hAnsi="Times New Roman"/>
          <w:i/>
          <w:iCs/>
          <w:noProof/>
          <w:sz w:val="28"/>
          <w:szCs w:val="28"/>
          <w:lang w:eastAsia="vi-VN"/>
        </w:rPr>
        <w:t>“người”</w:t>
      </w:r>
      <w:r w:rsidRPr="001A7351">
        <w:rPr>
          <w:rFonts w:ascii="Times New Roman" w:eastAsia="DFKai-SB" w:hAnsi="Times New Roman"/>
          <w:noProof/>
          <w:sz w:val="28"/>
          <w:szCs w:val="28"/>
          <w:lang w:eastAsia="vi-VN"/>
        </w:rPr>
        <w:t xml:space="preserve"> để biểu đạt thì có vài thứ phương tiện. Chẳng hạn như </w:t>
      </w:r>
      <w:r w:rsidRPr="001A7351">
        <w:rPr>
          <w:rFonts w:ascii="Times New Roman" w:eastAsia="DFKai-SB" w:hAnsi="Times New Roman"/>
          <w:i/>
          <w:iCs/>
          <w:noProof/>
          <w:sz w:val="28"/>
          <w:szCs w:val="28"/>
          <w:lang w:eastAsia="vi-VN"/>
        </w:rPr>
        <w:t>“đồng khí”</w:t>
      </w:r>
      <w:r w:rsidRPr="001A7351">
        <w:rPr>
          <w:rFonts w:ascii="Times New Roman" w:eastAsia="DFKai-SB" w:hAnsi="Times New Roman"/>
          <w:noProof/>
          <w:sz w:val="28"/>
          <w:szCs w:val="28"/>
          <w:lang w:eastAsia="vi-VN"/>
        </w:rPr>
        <w:t xml:space="preserve"> (</w:t>
      </w:r>
      <w:r w:rsidRPr="00A34574">
        <w:rPr>
          <w:rFonts w:ascii="Times New Roman" w:eastAsia="DFKai-SB" w:hAnsi="Times New Roman"/>
          <w:noProof/>
          <w:sz w:val="24"/>
          <w:szCs w:val="24"/>
          <w:lang w:eastAsia="vi-VN"/>
        </w:rPr>
        <w:t>同氣</w:t>
      </w:r>
      <w:r w:rsidRPr="001A7351">
        <w:rPr>
          <w:rFonts w:ascii="Times New Roman" w:eastAsia="DFKai-SB" w:hAnsi="Times New Roman"/>
          <w:noProof/>
          <w:sz w:val="28"/>
          <w:szCs w:val="28"/>
          <w:lang w:eastAsia="vi-VN"/>
        </w:rPr>
        <w:t xml:space="preserve">), tức là mọi người hô hấp giống nhau, đều là loài người mà! Lại như cảm nhận tương đồng, trong sáu pháp tức mắt, tai, mũi, lưỡi, thân, và ý, mọi người có tốc độ tiến nhập giống nhau. Do đó, dễ cùng lúc thấu hiểu, dễ cảm giác tương ứng. Vì thế, nếu có nhận biết, sẽ có thể xa lìa yêu ghét, đúng pháp thủ hộ, chẳng tăng giảm đối với Phật pháp, chẳng tổn giảm lời dạy của đức Thế Tôn, có thể nương theo sức truyền thừa của pháp và kinh để hồi thí cho hữu tình trong hiện duyên, đáng nên tôn trọng, bất luận là ai, chẳng do danh tự như thế nào! Đất Hán khá khuyết thiếu một cơ chế giáo dục của sư trưởng. Trước kia, khi thầy tôi còn sống, tôi nương theo thầy học giới luật, rất cẩn trọng. Thầy thường xuyên quở trách quý vị, dù quý vị làm đúng hay sai, đều bị quở mắng như nhau, khiến cho trong tâm của kẻ khác [đều cảm thấy] vị sư trưởng ấy đối với ai cũng như thế, chỉ nên cúng dường, chỉ cung kính, chỉ bình đẳng một mực thủ hộ. Quý vị chẳng có cơ hội đánh giá đúng hay sai, chẳng có cơ hội biện bạch. Nếu có cơ hội biện bạch, tức là người ấy chẳng cung kính. Như vậy thì quý vị làm sao có thể cung kính cho được? </w:t>
      </w:r>
      <w:r w:rsidRPr="001A7351">
        <w:rPr>
          <w:rFonts w:ascii="Times New Roman" w:eastAsia="DFKai-SB" w:hAnsi="Times New Roman"/>
          <w:noProof/>
          <w:sz w:val="28"/>
          <w:szCs w:val="28"/>
          <w:lang w:eastAsia="vi-VN"/>
        </w:rPr>
        <w:lastRenderedPageBreak/>
        <w:t xml:space="preserve">Hiếu thuận từ đâu mà dấy lên? Hiếu thuận là gì? Chính là “sư trưởng nói như thế nào cũng đều đúng”, như thế thì sẽ có thể diệt trừ cái tâm đối đãi đúng sai của quý vị, ban cho quý vị ý nghĩa hoàn chỉnh của việc sư phụ trụ thế lâu dài. Quý vị nói: “Đấy chẳng phải là xâm đoạt tâm trí của người khác ư? Như thế thì sẽ khiến cho người khác chẳng khéo biện bạch”. Chẳng phải vậy! Nếu chúng ta thật sự sanh khởi cái tâm cung kính, tâm bình đẳng, tâm hiếu thuận, chính quý vị sẽ thể nghiệm, sẽ thấu hiểu, hay nói cách khác là thâm nhập, khế nhập một bầu trời đất rất rộng lớn, như thật, thanh tịnh. Quý vị sẽ khế nhập một thế giới trí huệ, mười phần mênh mông, mới mẻ! Chẳng cần tới thế giới ở phương khác, tâm linh của quý vị đã thật sự khế nhập, cảm nhận, hoặc nhận thức một thế giới khác. Có phải là như thế hay không? Các thiện tri thức cần phải phân định. </w:t>
      </w:r>
    </w:p>
    <w:p w14:paraId="221E7941"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061E7767"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Nhiên hậu, ư thử thắng tam-muội trung, tinh cần tu học, phương năng khắc chứng. </w:t>
      </w:r>
    </w:p>
    <w:p w14:paraId="59D75427"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1A7351">
        <w:rPr>
          <w:rFonts w:ascii="Times New Roman" w:eastAsia="DFKai-SB" w:hAnsi="Times New Roman"/>
          <w:i/>
          <w:iCs/>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然後</w:t>
      </w:r>
      <w:r w:rsidRPr="00422823">
        <w:rPr>
          <w:rFonts w:eastAsia="DFKai-SB"/>
          <w:b/>
          <w:sz w:val="32"/>
          <w:szCs w:val="32"/>
        </w:rPr>
        <w:t>，</w:t>
      </w:r>
      <w:r w:rsidRPr="001A7351">
        <w:rPr>
          <w:rFonts w:ascii="Times New Roman" w:eastAsia="DFKai-SB" w:hAnsi="Times New Roman"/>
          <w:b/>
          <w:bCs/>
          <w:noProof/>
          <w:color w:val="000000"/>
          <w:sz w:val="32"/>
          <w:szCs w:val="32"/>
          <w:lang w:eastAsia="vi-VN"/>
        </w:rPr>
        <w:t>於此勝三昧中</w:t>
      </w:r>
      <w:r w:rsidRPr="00422823">
        <w:rPr>
          <w:rFonts w:eastAsia="DFKai-SB"/>
          <w:b/>
          <w:sz w:val="32"/>
          <w:szCs w:val="32"/>
        </w:rPr>
        <w:t>，</w:t>
      </w:r>
      <w:r w:rsidRPr="001A7351">
        <w:rPr>
          <w:rFonts w:ascii="Times New Roman" w:eastAsia="DFKai-SB" w:hAnsi="Times New Roman"/>
          <w:b/>
          <w:bCs/>
          <w:noProof/>
          <w:color w:val="000000"/>
          <w:sz w:val="32"/>
          <w:szCs w:val="32"/>
          <w:lang w:eastAsia="vi-VN"/>
        </w:rPr>
        <w:t>精勤修學</w:t>
      </w:r>
      <w:r w:rsidRPr="00422823">
        <w:rPr>
          <w:rFonts w:eastAsia="DFKai-SB"/>
          <w:b/>
          <w:sz w:val="32"/>
          <w:szCs w:val="32"/>
        </w:rPr>
        <w:t>，</w:t>
      </w:r>
      <w:r w:rsidRPr="001A7351">
        <w:rPr>
          <w:rFonts w:ascii="Times New Roman" w:eastAsia="DFKai-SB" w:hAnsi="Times New Roman"/>
          <w:b/>
          <w:bCs/>
          <w:noProof/>
          <w:color w:val="000000"/>
          <w:sz w:val="32"/>
          <w:szCs w:val="32"/>
          <w:lang w:eastAsia="vi-VN"/>
        </w:rPr>
        <w:t>方能克證。</w:t>
      </w:r>
    </w:p>
    <w:p w14:paraId="34C43CAD"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1A7351">
        <w:rPr>
          <w:rFonts w:ascii="Times New Roman" w:eastAsia="DFKai-SB" w:hAnsi="Times New Roman"/>
          <w:b/>
          <w:bCs/>
          <w:noProof/>
          <w:color w:val="000000"/>
          <w:sz w:val="28"/>
          <w:szCs w:val="28"/>
          <w:lang w:eastAsia="vi-VN"/>
        </w:rPr>
        <w:tab/>
      </w:r>
      <w:r w:rsidRPr="001A7351">
        <w:rPr>
          <w:rFonts w:ascii="Times New Roman" w:eastAsia="DFKai-SB" w:hAnsi="Times New Roman"/>
          <w:i/>
          <w:iCs/>
          <w:noProof/>
          <w:color w:val="000000"/>
          <w:sz w:val="28"/>
          <w:szCs w:val="28"/>
          <w:lang w:eastAsia="vi-VN"/>
        </w:rPr>
        <w:t>(</w:t>
      </w:r>
      <w:r w:rsidRPr="001A7351">
        <w:rPr>
          <w:rFonts w:ascii="Times New Roman" w:eastAsia="DFKai-SB" w:hAnsi="Times New Roman"/>
          <w:b/>
          <w:bCs/>
          <w:i/>
          <w:iCs/>
          <w:noProof/>
          <w:color w:val="000000"/>
          <w:sz w:val="28"/>
          <w:szCs w:val="28"/>
          <w:lang w:eastAsia="vi-VN"/>
        </w:rPr>
        <w:t>Kinh</w:t>
      </w:r>
      <w:r w:rsidRPr="001A7351">
        <w:rPr>
          <w:rFonts w:ascii="Times New Roman" w:eastAsia="DFKai-SB" w:hAnsi="Times New Roman"/>
          <w:i/>
          <w:iCs/>
          <w:noProof/>
          <w:color w:val="000000"/>
          <w:sz w:val="28"/>
          <w:szCs w:val="28"/>
          <w:lang w:eastAsia="vi-VN"/>
        </w:rPr>
        <w:t xml:space="preserve">: Sau đó, đối với tam-muội thù thắng này, siêng ròng tu học thì mới có thể quyết định chứng đắc). </w:t>
      </w:r>
    </w:p>
    <w:p w14:paraId="675890E3"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4BBB3EB6" w14:textId="77777777" w:rsidR="001E2EED" w:rsidRPr="0091595F"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Hiện thời người tu pháp quả thật đông đảo, vì người hướng về Phật pháp cũng đông, nhưng dường như chẳng có một ai tu chứng! Đối với người xuất gia chỉ có hình thức, lợi ích và thiện căn nơi Phật pháp đều chẳng chín muồi. Tới rất nhiều nơi, mọi người luôn thắc mắc vấn đề này, tuy chỉ có thể </w:t>
      </w:r>
      <w:r w:rsidRPr="001A7351">
        <w:rPr>
          <w:rFonts w:ascii="Times New Roman" w:eastAsia="DFKai-SB" w:hAnsi="Times New Roman"/>
          <w:i/>
          <w:iCs/>
          <w:noProof/>
          <w:sz w:val="28"/>
          <w:szCs w:val="28"/>
          <w:lang w:eastAsia="vi-VN"/>
        </w:rPr>
        <w:t>“tương tự”</w:t>
      </w:r>
      <w:r w:rsidRPr="001A7351">
        <w:rPr>
          <w:rFonts w:ascii="Times New Roman" w:eastAsia="DFKai-SB" w:hAnsi="Times New Roman"/>
          <w:noProof/>
          <w:sz w:val="28"/>
          <w:szCs w:val="28"/>
          <w:lang w:eastAsia="vi-VN"/>
        </w:rPr>
        <w:t xml:space="preserve"> giải quyết một số vấn đề, nhưng mọi người rất cần thiết [giải trừ thắc mắc ấy], nhưng điều càng cần thiết hơn nữa là thật sự tu chứng! </w:t>
      </w:r>
      <w:r w:rsidRPr="0091595F">
        <w:rPr>
          <w:rFonts w:ascii="Times New Roman" w:eastAsia="DFKai-SB" w:hAnsi="Times New Roman"/>
          <w:noProof/>
          <w:sz w:val="28"/>
          <w:szCs w:val="28"/>
          <w:lang w:eastAsia="vi-VN"/>
        </w:rPr>
        <w:t xml:space="preserve">Đại bộ phận những người đang hiện diện, nhìn từ công đức và phước đức hiện thực để nói, so ra đều mạnh mẽ hơn tôi ngàn vạn lần! Chỉ là mọi người chẳng thật sự dẫn phát [công đức và phước đức ấy tỏ lộ], chẳng vận dụng thỏa đáng, chẳng thành thục [công đức và phước đức] thỏa đáng, cũng tức là vẫn mai một trong những cái gọi là “tâm trí đúng, sai, phàm, thánh, thiện, ác, được, mất” của chính mình. Một khi quý vị chẳng bị mai một, tôi cảm thấy rất nhiều vị thiện tri thức có thiện căn, </w:t>
      </w:r>
      <w:r w:rsidRPr="0091595F">
        <w:rPr>
          <w:rFonts w:ascii="Times New Roman" w:eastAsia="DFKai-SB" w:hAnsi="Times New Roman"/>
          <w:noProof/>
          <w:sz w:val="28"/>
          <w:szCs w:val="28"/>
          <w:lang w:eastAsia="vi-VN"/>
        </w:rPr>
        <w:lastRenderedPageBreak/>
        <w:t>phước đức và nhân duyên mạnh hơn tôi ngàn vạn lần. Vì sao chúng ta ở sai vị trí</w:t>
      </w:r>
      <w:r w:rsidRPr="0091595F">
        <w:rPr>
          <w:rStyle w:val="FootnoteReference"/>
          <w:rFonts w:ascii="Times New Roman" w:eastAsia="DFKai-SB" w:hAnsi="Times New Roman"/>
          <w:b/>
          <w:bCs/>
          <w:noProof/>
          <w:sz w:val="28"/>
          <w:szCs w:val="28"/>
          <w:lang w:eastAsia="vi-VN"/>
        </w:rPr>
        <w:footnoteReference w:id="70"/>
      </w:r>
      <w:r w:rsidRPr="0091595F">
        <w:rPr>
          <w:rFonts w:ascii="Times New Roman" w:eastAsia="DFKai-SB" w:hAnsi="Times New Roman"/>
          <w:noProof/>
          <w:sz w:val="28"/>
          <w:szCs w:val="28"/>
          <w:lang w:eastAsia="vi-VN"/>
        </w:rPr>
        <w:t xml:space="preserve">? Chỉ là do nhân duyên! </w:t>
      </w:r>
    </w:p>
    <w:p w14:paraId="6961BBAF"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Khi quý vị chẳng để cho “thiện, ác, đúng, sai” che lấp tự tâm, tâm trí quang minh của quý vị nhất định sẽ sanh ra, mà nó cũng hiện rõ trong thế gian, chói ngời thế gian, lợi ích hữu tình, chẳng bị sợ hãi! Ở đây, chẳng phải là do kiêu mạn và tà kiến mà có thể làm được đâu nhé! Vì kiêu mạn và tà kiến sẽ rất nhanh chóng làm khổ chính mình, sẽ làm cho chính mình mệt mỏi và thương tổn rất nhanh chóng. Đại khái trong vòng mười năm trước, chúng tôi cùng theo sư phụ xuất gia, đương nhiên là chẳng thể nói tốt hay xấu. Từng người một hoặc giảng pháp, hoặc chẳng giảng pháp, trụ trì tự viện hay chẳng trụ trì tự viện, học giới, chẳng học giới, niệm Phật, chẳng niệm Phật… Đủ loại nhân duyên! Nhìn lại, quả thật là mắt thấy tâm kinh hoảng, hễ pháp tắc và tri kiến sai kém một chút, khái niệm và hành vi sai sót một tí, rất nhiều vị thiện tri thức đã thật sự bị mông muội, rất nhiều người thành thục thiện xảo và pháp tắc bị chìm đắm. Đích xác là trong số đó, có khá nhiều người rất thiện xảo, kết quả là do đeo nặng trĩu chấp trước của chính mình, do cõng gánh nặng thiện ác thị phi của chính mình mà chẳng thành tựu!</w:t>
      </w:r>
    </w:p>
    <w:p w14:paraId="656A142B"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Rất nhiều Bồ Tát học Phật, đích xác là mỗi ngày nhặt nhạnh một chút rác rưởi. Có rác rưởi của chính mình, có rác rưởi của kẻ khác. [Họ thấy] rác rưởi của chính mình là thứ tốt đẹp, bèn cất chứa; rác rưởi của người khác là những thứ xấu xa. Đeo một cái bao rác chứa “những thứ xấu xa của người khác”, lại đeo nặng bao rác chứa “các thứ tốt đẹp của chính mình”, tức là vừa thâu thập những thứ tốt đẹp của chính mình, vừa gom góp cái xấu của người khác. Hai cái bao rác khoác trên hai vai, bước đi mười phần lặc lè! Đó là một bức tranh biếm họa! Có kẻ đã bị đè đổ sụp, có kẻ về cơ bản đã bị đè sụp, có kẻ sắp bị đè sụp, có kẻ thâu thập “vốn liếng” để bị đè ép. Vì sao người ta lại chẳng tương ứng, ngu si như thế cơ chứ? Đó là vì “các thứ tốt đẹp của ta” càng chất chứa càng nhiều, coi đó là một cái đãy đựng trân bảo, [hay nói cách khác là] nhà tù bằng trân bảo, còn đeo theo cái ba lô đựng tội ác và lỗi lầm của người khác. Hằng ngày đều gom góp, cất chứa, ngày này qua ngày khác, năm này qua năm khác, đúng là hết sức cẩn trọng! Vì lẽ nào vậy? Do chẳng có hai pháp Bi và Trí. Nếu có trí huệ, chẳng đắm nhiễm cái gọi là đãy chứa đựng “đồ tốt của </w:t>
      </w:r>
      <w:r w:rsidRPr="001A7351">
        <w:rPr>
          <w:rFonts w:ascii="Times New Roman" w:eastAsia="DFKai-SB" w:hAnsi="Times New Roman"/>
          <w:noProof/>
          <w:sz w:val="28"/>
          <w:szCs w:val="28"/>
          <w:lang w:eastAsia="vi-VN"/>
        </w:rPr>
        <w:lastRenderedPageBreak/>
        <w:t>mình”, vì rốt ráo không có một pháp để có thể đạt được! Do vậy, siêng năng tu tập hết thảy các pháp chẳng đắm nhiễm, chỉ hồi thí cho chúng sanh. Tức là do muốn độ chúng sanh, muốn lợi ích hữu tình trong thế gian, cho nên tu tập hết thảy các pháp tắc. Như thế thì sẽ chẳng có gánh nặng nào phải mang vác, vì chẳng so đo với chúng sanh, đối với hết thảy hiện duyên và tội ác, lỗi lầm của chúng sanh, thảy đều chẳng bận lòng. Vì sao vậy? Chỉ sanh tâm thương xót, tâm tạo lợi ích, còn có gì để so đo nữa? Do vậy, gánh nặng rác rưởi trên vai bèn dỡ xuống. Nếu đã có thể trút bỏ hai gánh nặng ấy, thân thể quý vị bèn nhẹ nhàng, trọn đủ phương tiện. Vì thế, từ bi và trí huệ ắt đạt được phương tiện. Kẻ biết trút bỏ gánh nặng sẽ biết vận dụng phương tiện ấy, còn kẻ mang vác gánh nặng sẽ đánh mất phương tiện, sẽ lìa khỏi đại chúng ngày càng xa, ngày càng cô độc, ngày càng khó khăn! Nhất định phải khéo quan sát, chọn lựa hợp lý!</w:t>
      </w:r>
    </w:p>
    <w:p w14:paraId="3194AF88"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Do đó, </w:t>
      </w:r>
      <w:r w:rsidRPr="001A7351">
        <w:rPr>
          <w:rFonts w:ascii="Times New Roman" w:eastAsia="DFKai-SB" w:hAnsi="Times New Roman"/>
          <w:i/>
          <w:iCs/>
          <w:noProof/>
          <w:sz w:val="28"/>
          <w:szCs w:val="28"/>
          <w:lang w:eastAsia="vi-VN"/>
        </w:rPr>
        <w:t>“tinh cần tu học”</w:t>
      </w:r>
      <w:r w:rsidRPr="001A7351">
        <w:rPr>
          <w:rFonts w:ascii="Times New Roman" w:eastAsia="DFKai-SB" w:hAnsi="Times New Roman"/>
          <w:noProof/>
          <w:sz w:val="28"/>
          <w:szCs w:val="28"/>
          <w:lang w:eastAsia="vi-VN"/>
        </w:rPr>
        <w:t xml:space="preserve"> (siêng ròng tu học) là để thấy Phật, nghe pháp, lợi ích thế gian, nhất định phải khéo quan sát điều này. Đối với các động tác được miêu tả trong bức tranh châm biếm vừa nói trên đây, đích xác là có rất nhiều Bồ Tát đang siêng khổ, chẳng tiếc sanh mạng để thực hiện </w:t>
      </w:r>
      <w:r w:rsidRPr="001A7351">
        <w:rPr>
          <w:rFonts w:ascii="Times New Roman" w:eastAsia="DFKai-SB" w:hAnsi="Times New Roman"/>
          <w:i/>
          <w:iCs/>
          <w:noProof/>
          <w:sz w:val="28"/>
          <w:szCs w:val="28"/>
          <w:lang w:eastAsia="vi-VN"/>
        </w:rPr>
        <w:t>“pháp tắc”</w:t>
      </w:r>
      <w:r w:rsidRPr="001A7351">
        <w:rPr>
          <w:rFonts w:ascii="Times New Roman" w:eastAsia="DFKai-SB" w:hAnsi="Times New Roman"/>
          <w:noProof/>
          <w:sz w:val="28"/>
          <w:szCs w:val="28"/>
          <w:lang w:eastAsia="vi-VN"/>
        </w:rPr>
        <w:t xml:space="preserve"> ấy. Sanh mạng của chúng ta hằng ngày bị hao tổn, hằng ngày bị phủ lấp không chống đỡ được trong hao tổn. Quý vị đang làm gì? Quý vị có thật sự đặt sanh mạng của chính mình nơi trọng điểm trí huệ </w:t>
      </w:r>
      <w:r w:rsidRPr="001A7351">
        <w:rPr>
          <w:rFonts w:ascii="Times New Roman" w:eastAsia="DFKai-SB" w:hAnsi="Times New Roman"/>
          <w:i/>
          <w:iCs/>
          <w:noProof/>
          <w:sz w:val="28"/>
          <w:szCs w:val="28"/>
          <w:lang w:eastAsia="vi-VN"/>
        </w:rPr>
        <w:t>“chiếu rạng thế gian”</w:t>
      </w:r>
      <w:r w:rsidRPr="001A7351">
        <w:rPr>
          <w:rFonts w:ascii="Times New Roman" w:eastAsia="DFKai-SB" w:hAnsi="Times New Roman"/>
          <w:noProof/>
          <w:sz w:val="28"/>
          <w:szCs w:val="28"/>
          <w:lang w:eastAsia="vi-VN"/>
        </w:rPr>
        <w:t xml:space="preserve"> hay không? Quý vị có đặt sanh mạng của chính mình nơi trọng điểm </w:t>
      </w:r>
      <w:r w:rsidRPr="001A7351">
        <w:rPr>
          <w:rFonts w:ascii="Times New Roman" w:eastAsia="DFKai-SB" w:hAnsi="Times New Roman"/>
          <w:i/>
          <w:iCs/>
          <w:noProof/>
          <w:sz w:val="28"/>
          <w:szCs w:val="28"/>
          <w:lang w:eastAsia="vi-VN"/>
        </w:rPr>
        <w:t>“thương xót chúng sanh, cứu vớt chúng sanh”</w:t>
      </w:r>
      <w:r w:rsidRPr="001A7351">
        <w:rPr>
          <w:rFonts w:ascii="Times New Roman" w:eastAsia="DFKai-SB" w:hAnsi="Times New Roman"/>
          <w:noProof/>
          <w:sz w:val="28"/>
          <w:szCs w:val="28"/>
          <w:lang w:eastAsia="vi-VN"/>
        </w:rPr>
        <w:t xml:space="preserve"> hay không? Quý vị có thật sự vận dụng sanh mạng của chính mình vào phương tiện </w:t>
      </w:r>
      <w:r w:rsidRPr="001A7351">
        <w:rPr>
          <w:rFonts w:ascii="Times New Roman" w:eastAsia="DFKai-SB" w:hAnsi="Times New Roman"/>
          <w:i/>
          <w:iCs/>
          <w:noProof/>
          <w:sz w:val="28"/>
          <w:szCs w:val="28"/>
          <w:lang w:eastAsia="vi-VN"/>
        </w:rPr>
        <w:t>“chẳng bỏ lỡ thời cơ an ủi thế gian này”</w:t>
      </w:r>
      <w:r w:rsidRPr="001A7351">
        <w:rPr>
          <w:rFonts w:ascii="Times New Roman" w:eastAsia="DFKai-SB" w:hAnsi="Times New Roman"/>
          <w:noProof/>
          <w:sz w:val="28"/>
          <w:szCs w:val="28"/>
          <w:lang w:eastAsia="vi-VN"/>
        </w:rPr>
        <w:t xml:space="preserve"> hay không? Nếu chẳng có, đúng là chúng ta vẫn phải nương theo chánh kiến để học tập Phật pháp. Đó gọi là </w:t>
      </w:r>
      <w:r w:rsidRPr="001A7351">
        <w:rPr>
          <w:rFonts w:ascii="Times New Roman" w:eastAsia="DFKai-SB" w:hAnsi="Times New Roman"/>
          <w:i/>
          <w:iCs/>
          <w:noProof/>
          <w:sz w:val="28"/>
          <w:szCs w:val="28"/>
          <w:lang w:eastAsia="vi-VN"/>
        </w:rPr>
        <w:t>“tinh cần tu học, phương năng khắc chứng”</w:t>
      </w:r>
      <w:r w:rsidRPr="001A7351">
        <w:rPr>
          <w:rFonts w:ascii="Times New Roman" w:eastAsia="DFKai-SB" w:hAnsi="Times New Roman"/>
          <w:noProof/>
          <w:sz w:val="28"/>
          <w:szCs w:val="28"/>
          <w:lang w:eastAsia="vi-VN"/>
        </w:rPr>
        <w:t xml:space="preserve"> (siêng ròng tu học thì mới có thể quyết định chứng đắc). </w:t>
      </w:r>
    </w:p>
    <w:p w14:paraId="301EBC30"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262657BA"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color w:val="000000"/>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Hiền Hộ! Nhược nhân ư bỉ thuyết pháp pháp sư sở, hoặc tỳ-kheo sở, khởi bất thiện tâm, cẩu vi dị tâm, tránh cạnh chi tâm, cố lăng nhục tâm, chư bất tịnh tâm, nãi chí bất sanh như chư Phật tưởng. Như thị Bồ Tát, giả linh tu hành, chung bất </w:t>
      </w:r>
      <w:r w:rsidRPr="001A7351">
        <w:rPr>
          <w:rFonts w:ascii="Times New Roman" w:eastAsia="DFKai-SB" w:hAnsi="Times New Roman"/>
          <w:b/>
          <w:bCs/>
          <w:i/>
          <w:iCs/>
          <w:noProof/>
          <w:color w:val="000000"/>
          <w:sz w:val="28"/>
          <w:szCs w:val="28"/>
          <w:lang w:eastAsia="vi-VN"/>
        </w:rPr>
        <w:t xml:space="preserve">năng chứng như thị diệu định. </w:t>
      </w:r>
    </w:p>
    <w:p w14:paraId="28004FB1"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1A7351">
        <w:rPr>
          <w:rFonts w:ascii="Times New Roman" w:eastAsia="DFKai-SB" w:hAnsi="Times New Roman"/>
          <w:noProof/>
          <w:color w:val="000000"/>
          <w:sz w:val="28"/>
          <w:szCs w:val="28"/>
          <w:lang w:eastAsia="vi-VN"/>
        </w:rPr>
        <w:lastRenderedPageBreak/>
        <w:tab/>
      </w:r>
      <w:r w:rsidRPr="001A7351">
        <w:rPr>
          <w:rFonts w:ascii="Times New Roman" w:eastAsia="DFKai-SB" w:hAnsi="Times New Roman"/>
          <w:b/>
          <w:bCs/>
          <w:noProof/>
          <w:color w:val="000000"/>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color w:val="000000"/>
          <w:sz w:val="32"/>
          <w:szCs w:val="32"/>
          <w:lang w:eastAsia="vi-VN"/>
        </w:rPr>
        <w:t>)</w:t>
      </w:r>
      <w:r w:rsidRPr="001A7351">
        <w:rPr>
          <w:rFonts w:ascii="Times New Roman" w:eastAsia="DFKai-SB" w:hAnsi="Times New Roman"/>
          <w:b/>
          <w:bCs/>
          <w:noProof/>
          <w:color w:val="000000"/>
          <w:sz w:val="32"/>
          <w:szCs w:val="32"/>
          <w:lang w:eastAsia="vi-VN"/>
        </w:rPr>
        <w:t>賢護</w:t>
      </w:r>
      <w:r w:rsidRPr="00EF077D">
        <w:rPr>
          <w:rFonts w:eastAsia="DFKai-SB"/>
          <w:b/>
          <w:sz w:val="32"/>
          <w:szCs w:val="32"/>
        </w:rPr>
        <w:t>！</w:t>
      </w:r>
      <w:r w:rsidRPr="001A7351">
        <w:rPr>
          <w:rFonts w:ascii="Times New Roman" w:eastAsia="DFKai-SB" w:hAnsi="Times New Roman"/>
          <w:b/>
          <w:bCs/>
          <w:noProof/>
          <w:color w:val="000000"/>
          <w:sz w:val="32"/>
          <w:szCs w:val="32"/>
          <w:lang w:eastAsia="vi-VN"/>
        </w:rPr>
        <w:t>若人於彼說法法師所</w:t>
      </w:r>
      <w:r w:rsidRPr="00422823">
        <w:rPr>
          <w:rFonts w:eastAsia="DFKai-SB"/>
          <w:b/>
          <w:sz w:val="32"/>
          <w:szCs w:val="32"/>
        </w:rPr>
        <w:t>，</w:t>
      </w:r>
      <w:r w:rsidRPr="001A7351">
        <w:rPr>
          <w:rFonts w:ascii="Times New Roman" w:eastAsia="DFKai-SB" w:hAnsi="Times New Roman"/>
          <w:b/>
          <w:bCs/>
          <w:noProof/>
          <w:color w:val="000000"/>
          <w:sz w:val="32"/>
          <w:szCs w:val="32"/>
          <w:lang w:eastAsia="vi-VN"/>
        </w:rPr>
        <w:t>或比丘所</w:t>
      </w:r>
      <w:r w:rsidRPr="00422823">
        <w:rPr>
          <w:rFonts w:eastAsia="DFKai-SB"/>
          <w:b/>
          <w:sz w:val="32"/>
          <w:szCs w:val="32"/>
        </w:rPr>
        <w:t>，</w:t>
      </w:r>
      <w:r w:rsidRPr="001A7351">
        <w:rPr>
          <w:rFonts w:ascii="Times New Roman" w:eastAsia="DFKai-SB" w:hAnsi="Times New Roman"/>
          <w:b/>
          <w:bCs/>
          <w:noProof/>
          <w:color w:val="000000"/>
          <w:sz w:val="32"/>
          <w:szCs w:val="32"/>
          <w:lang w:eastAsia="vi-VN"/>
        </w:rPr>
        <w:t>起不善心</w:t>
      </w:r>
      <w:r w:rsidRPr="00422823">
        <w:rPr>
          <w:rFonts w:eastAsia="DFKai-SB"/>
          <w:b/>
          <w:sz w:val="32"/>
          <w:szCs w:val="32"/>
        </w:rPr>
        <w:t>，</w:t>
      </w:r>
      <w:r w:rsidRPr="001A7351">
        <w:rPr>
          <w:rFonts w:ascii="Times New Roman" w:eastAsia="DFKai-SB" w:hAnsi="Times New Roman"/>
          <w:b/>
          <w:bCs/>
          <w:noProof/>
          <w:color w:val="000000"/>
          <w:sz w:val="32"/>
          <w:szCs w:val="32"/>
          <w:lang w:eastAsia="vi-VN"/>
        </w:rPr>
        <w:t>苟違異心</w:t>
      </w:r>
      <w:r w:rsidRPr="00422823">
        <w:rPr>
          <w:rFonts w:eastAsia="DFKai-SB"/>
          <w:b/>
          <w:sz w:val="32"/>
          <w:szCs w:val="32"/>
        </w:rPr>
        <w:t>，</w:t>
      </w:r>
      <w:r w:rsidRPr="001A7351">
        <w:rPr>
          <w:rFonts w:ascii="Times New Roman" w:eastAsia="DFKai-SB" w:hAnsi="Times New Roman"/>
          <w:b/>
          <w:bCs/>
          <w:noProof/>
          <w:color w:val="000000"/>
          <w:sz w:val="32"/>
          <w:szCs w:val="32"/>
          <w:lang w:eastAsia="vi-VN"/>
        </w:rPr>
        <w:t>諍競之心</w:t>
      </w:r>
      <w:r w:rsidRPr="00422823">
        <w:rPr>
          <w:rFonts w:eastAsia="DFKai-SB"/>
          <w:b/>
          <w:sz w:val="32"/>
          <w:szCs w:val="32"/>
        </w:rPr>
        <w:t>，</w:t>
      </w:r>
      <w:r w:rsidRPr="001A7351">
        <w:rPr>
          <w:rFonts w:ascii="Times New Roman" w:eastAsia="DFKai-SB" w:hAnsi="Times New Roman"/>
          <w:b/>
          <w:bCs/>
          <w:noProof/>
          <w:color w:val="000000"/>
          <w:sz w:val="32"/>
          <w:szCs w:val="32"/>
          <w:lang w:eastAsia="vi-VN"/>
        </w:rPr>
        <w:t>故陵辱心</w:t>
      </w:r>
      <w:r w:rsidRPr="00422823">
        <w:rPr>
          <w:rFonts w:eastAsia="DFKai-SB"/>
          <w:b/>
          <w:sz w:val="32"/>
          <w:szCs w:val="32"/>
        </w:rPr>
        <w:t>，</w:t>
      </w:r>
      <w:r w:rsidRPr="001A7351">
        <w:rPr>
          <w:rFonts w:ascii="Times New Roman" w:eastAsia="DFKai-SB" w:hAnsi="Times New Roman"/>
          <w:b/>
          <w:bCs/>
          <w:noProof/>
          <w:color w:val="000000"/>
          <w:sz w:val="32"/>
          <w:szCs w:val="32"/>
          <w:lang w:eastAsia="vi-VN"/>
        </w:rPr>
        <w:t>諸不淨心</w:t>
      </w:r>
      <w:r w:rsidRPr="00422823">
        <w:rPr>
          <w:rFonts w:eastAsia="DFKai-SB"/>
          <w:b/>
          <w:sz w:val="32"/>
          <w:szCs w:val="32"/>
        </w:rPr>
        <w:t>，</w:t>
      </w:r>
      <w:r w:rsidRPr="001A7351">
        <w:rPr>
          <w:rFonts w:ascii="Times New Roman" w:eastAsia="DFKai-SB" w:hAnsi="Times New Roman"/>
          <w:b/>
          <w:bCs/>
          <w:noProof/>
          <w:color w:val="000000"/>
          <w:sz w:val="32"/>
          <w:szCs w:val="32"/>
          <w:lang w:eastAsia="vi-VN"/>
        </w:rPr>
        <w:t>乃至不生如諸佛想。如是菩薩</w:t>
      </w:r>
      <w:r w:rsidRPr="00422823">
        <w:rPr>
          <w:rFonts w:eastAsia="DFKai-SB"/>
          <w:b/>
          <w:sz w:val="32"/>
          <w:szCs w:val="32"/>
        </w:rPr>
        <w:t>，</w:t>
      </w:r>
      <w:r w:rsidRPr="001A7351">
        <w:rPr>
          <w:rFonts w:ascii="Times New Roman" w:eastAsia="DFKai-SB" w:hAnsi="Times New Roman"/>
          <w:b/>
          <w:bCs/>
          <w:noProof/>
          <w:color w:val="000000"/>
          <w:sz w:val="32"/>
          <w:szCs w:val="32"/>
          <w:lang w:eastAsia="vi-VN"/>
        </w:rPr>
        <w:t>假令修行</w:t>
      </w:r>
      <w:r w:rsidRPr="00422823">
        <w:rPr>
          <w:rFonts w:eastAsia="DFKai-SB"/>
          <w:b/>
          <w:sz w:val="32"/>
          <w:szCs w:val="32"/>
        </w:rPr>
        <w:t>，</w:t>
      </w:r>
      <w:r w:rsidRPr="001A7351">
        <w:rPr>
          <w:rFonts w:ascii="Times New Roman" w:eastAsia="DFKai-SB" w:hAnsi="Times New Roman"/>
          <w:b/>
          <w:bCs/>
          <w:noProof/>
          <w:color w:val="000000"/>
          <w:sz w:val="32"/>
          <w:szCs w:val="32"/>
          <w:lang w:eastAsia="vi-VN"/>
        </w:rPr>
        <w:t>終不能證如是妙定。</w:t>
      </w:r>
    </w:p>
    <w:p w14:paraId="2EFDF9F7"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990839">
        <w:rPr>
          <w:rFonts w:ascii="Times New Roman" w:eastAsia="DFKai-SB" w:hAnsi="Times New Roman"/>
          <w:i/>
          <w:iCs/>
          <w:noProof/>
          <w:sz w:val="28"/>
          <w:szCs w:val="28"/>
          <w:lang w:eastAsia="vi-VN"/>
        </w:rPr>
        <w:t xml:space="preserve">: </w:t>
      </w:r>
      <w:r w:rsidRPr="001A7351">
        <w:rPr>
          <w:rFonts w:ascii="Times New Roman" w:eastAsia="DFKai-SB" w:hAnsi="Times New Roman"/>
          <w:i/>
          <w:iCs/>
          <w:noProof/>
          <w:sz w:val="28"/>
          <w:szCs w:val="28"/>
          <w:lang w:eastAsia="vi-VN"/>
        </w:rPr>
        <w:t xml:space="preserve">Này Hiền Hộ! Nếu có ai đối với vị pháp sư thuyết pháp, hoặc đối với tỳ-kheo mà dấy lòng chẳng lành, nếu có tâm trái nghịch, khác lạ, tâm ganh đua, tâm cố ý lăng nhục, có các thứ tâm bất tịnh, cho đến chẳng sanh lòng tưởng như chư Phật. Hàng Bồ Tát như thế, dẫu có tu hành, sẽ trọn chẳng thể chứng đắc diệu định như thế). </w:t>
      </w:r>
    </w:p>
    <w:p w14:paraId="606B4934"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i/>
          <w:iCs/>
          <w:noProof/>
          <w:sz w:val="28"/>
          <w:szCs w:val="28"/>
          <w:lang w:eastAsia="vi-VN"/>
        </w:rPr>
        <w:t xml:space="preserve"> </w:t>
      </w:r>
    </w:p>
    <w:p w14:paraId="0EE42CE1"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Ở đây, [kinh văn] nói rất rõ ràng, nói hạng Bồ Tát như thế chẳng thể chứng Thập Phương Chư Phật Tất Giai Hiện Tiền tam-muội. Các vị thiện tri thức ơi! Chúng ta học Phật thì nhất định phải hiểu rõ mục đích, xử sự thì tâm địa duyên khởi nhất định phải trong sạch, nhất định phải chân thật, nhất định phải như thật tự biết!</w:t>
      </w:r>
    </w:p>
    <w:p w14:paraId="629A772C"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5ADABF1B"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Nhược đắc chứng giả, vô hữu thị xứ. </w:t>
      </w:r>
    </w:p>
    <w:p w14:paraId="14E24CC6"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若得證者</w:t>
      </w:r>
      <w:r w:rsidRPr="00422823">
        <w:rPr>
          <w:rFonts w:eastAsia="DFKai-SB"/>
          <w:b/>
          <w:sz w:val="32"/>
          <w:szCs w:val="32"/>
        </w:rPr>
        <w:t>，</w:t>
      </w:r>
      <w:r w:rsidRPr="001A7351">
        <w:rPr>
          <w:rFonts w:ascii="Times New Roman" w:eastAsia="DFKai-SB" w:hAnsi="Times New Roman"/>
          <w:b/>
          <w:bCs/>
          <w:noProof/>
          <w:sz w:val="32"/>
          <w:szCs w:val="32"/>
          <w:lang w:eastAsia="vi-VN"/>
        </w:rPr>
        <w:t>無有是處</w:t>
      </w:r>
      <w:r w:rsidRPr="001A7351">
        <w:rPr>
          <w:rFonts w:ascii="Times New Roman" w:eastAsia="DFKai-SB" w:hAnsi="Times New Roman"/>
          <w:b/>
          <w:bCs/>
          <w:noProof/>
          <w:sz w:val="28"/>
          <w:szCs w:val="28"/>
          <w:lang w:eastAsia="vi-VN"/>
        </w:rPr>
        <w:t>。</w:t>
      </w:r>
    </w:p>
    <w:p w14:paraId="48A7F2DD"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Nếu chứng đắc thì chẳng có lẽ ấy). </w:t>
      </w:r>
    </w:p>
    <w:p w14:paraId="6E1CE532"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659191FE"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Đức Thế Tôn đã bít chặt đường lui của chúng ta, ngăn chặn toàn bộ mấy trăm ngõ rẽ, mở cho quý vị một xa lộ cao tốc, khiến cho quý vị đi theo con đường ấy. Nay chúng ta có quá nhiều đường, kết quả là lẩn quẩn nơi các pháp, chẳng thể quyết định. Đối với pháp bèn nửa tin, nửa ngờ, đối với pháp có trạng thái dường như đúng, dường như sai, [cứ phân vân] có thể hành hay chẳng nên hành! </w:t>
      </w:r>
    </w:p>
    <w:p w14:paraId="1C9AAD98"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75025E68"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Hiền Hộ! Thí như thanh tịnh hư không, vô chư vân ế, hữu minh mục nhân, ư tĩnh dạ thời, ngưỡng quán không trung, vô lượng tinh tú, khu biệt phương sở, hình sắc các dị, liễu liễu phân minh. </w:t>
      </w:r>
    </w:p>
    <w:p w14:paraId="76ECB2D7"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b/>
          <w:bCs/>
          <w:noProof/>
          <w:sz w:val="28"/>
          <w:szCs w:val="28"/>
          <w:lang w:eastAsia="vi-VN"/>
        </w:rPr>
        <w:lastRenderedPageBreak/>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賢護</w:t>
      </w:r>
      <w:r w:rsidRPr="00EF077D">
        <w:rPr>
          <w:rFonts w:eastAsia="DFKai-SB"/>
          <w:b/>
          <w:sz w:val="32"/>
          <w:szCs w:val="32"/>
        </w:rPr>
        <w:t>！</w:t>
      </w:r>
      <w:r w:rsidRPr="001A7351">
        <w:rPr>
          <w:rFonts w:ascii="Times New Roman" w:eastAsia="DFKai-SB" w:hAnsi="Times New Roman"/>
          <w:b/>
          <w:bCs/>
          <w:noProof/>
          <w:sz w:val="32"/>
          <w:szCs w:val="32"/>
          <w:lang w:eastAsia="vi-VN"/>
        </w:rPr>
        <w:t>譬如清淨虛空</w:t>
      </w:r>
      <w:r w:rsidRPr="00422823">
        <w:rPr>
          <w:rFonts w:eastAsia="DFKai-SB"/>
          <w:b/>
          <w:sz w:val="32"/>
          <w:szCs w:val="32"/>
        </w:rPr>
        <w:t>，</w:t>
      </w:r>
      <w:r w:rsidRPr="001A7351">
        <w:rPr>
          <w:rFonts w:ascii="Times New Roman" w:eastAsia="DFKai-SB" w:hAnsi="Times New Roman"/>
          <w:b/>
          <w:bCs/>
          <w:noProof/>
          <w:sz w:val="32"/>
          <w:szCs w:val="32"/>
          <w:lang w:eastAsia="vi-VN"/>
        </w:rPr>
        <w:t>無諸雲翳</w:t>
      </w:r>
      <w:r w:rsidRPr="00422823">
        <w:rPr>
          <w:rFonts w:eastAsia="DFKai-SB"/>
          <w:b/>
          <w:sz w:val="32"/>
          <w:szCs w:val="32"/>
        </w:rPr>
        <w:t>，</w:t>
      </w:r>
      <w:r w:rsidRPr="001A7351">
        <w:rPr>
          <w:rFonts w:ascii="Times New Roman" w:eastAsia="DFKai-SB" w:hAnsi="Times New Roman"/>
          <w:b/>
          <w:bCs/>
          <w:noProof/>
          <w:sz w:val="32"/>
          <w:szCs w:val="32"/>
          <w:lang w:eastAsia="vi-VN"/>
        </w:rPr>
        <w:t>有明目人</w:t>
      </w:r>
      <w:r w:rsidRPr="00422823">
        <w:rPr>
          <w:rFonts w:eastAsia="DFKai-SB"/>
          <w:b/>
          <w:sz w:val="32"/>
          <w:szCs w:val="32"/>
        </w:rPr>
        <w:t>，</w:t>
      </w:r>
      <w:r w:rsidRPr="001A7351">
        <w:rPr>
          <w:rFonts w:ascii="Times New Roman" w:eastAsia="DFKai-SB" w:hAnsi="Times New Roman"/>
          <w:b/>
          <w:bCs/>
          <w:noProof/>
          <w:sz w:val="32"/>
          <w:szCs w:val="32"/>
          <w:lang w:eastAsia="vi-VN"/>
        </w:rPr>
        <w:t>於靜夜時</w:t>
      </w:r>
      <w:r w:rsidRPr="00422823">
        <w:rPr>
          <w:rFonts w:eastAsia="DFKai-SB"/>
          <w:b/>
          <w:sz w:val="32"/>
          <w:szCs w:val="32"/>
        </w:rPr>
        <w:t>，</w:t>
      </w:r>
      <w:r w:rsidRPr="001A7351">
        <w:rPr>
          <w:rFonts w:ascii="Times New Roman" w:eastAsia="DFKai-SB" w:hAnsi="Times New Roman"/>
          <w:b/>
          <w:bCs/>
          <w:noProof/>
          <w:sz w:val="32"/>
          <w:szCs w:val="32"/>
          <w:lang w:eastAsia="vi-VN"/>
        </w:rPr>
        <w:t>仰觀空中</w:t>
      </w:r>
      <w:r w:rsidRPr="00422823">
        <w:rPr>
          <w:rFonts w:eastAsia="DFKai-SB"/>
          <w:b/>
          <w:sz w:val="32"/>
          <w:szCs w:val="32"/>
        </w:rPr>
        <w:t>，</w:t>
      </w:r>
      <w:r w:rsidRPr="001A7351">
        <w:rPr>
          <w:rFonts w:ascii="Times New Roman" w:eastAsia="DFKai-SB" w:hAnsi="Times New Roman"/>
          <w:b/>
          <w:bCs/>
          <w:noProof/>
          <w:sz w:val="32"/>
          <w:szCs w:val="32"/>
          <w:lang w:eastAsia="vi-VN"/>
        </w:rPr>
        <w:t>無量星宿</w:t>
      </w:r>
      <w:r w:rsidRPr="00422823">
        <w:rPr>
          <w:rFonts w:eastAsia="DFKai-SB"/>
          <w:b/>
          <w:sz w:val="32"/>
          <w:szCs w:val="32"/>
        </w:rPr>
        <w:t>，</w:t>
      </w:r>
      <w:r w:rsidRPr="001A7351">
        <w:rPr>
          <w:rFonts w:ascii="Times New Roman" w:eastAsia="DFKai-SB" w:hAnsi="Times New Roman"/>
          <w:b/>
          <w:bCs/>
          <w:noProof/>
          <w:sz w:val="32"/>
          <w:szCs w:val="32"/>
          <w:lang w:eastAsia="vi-VN"/>
        </w:rPr>
        <w:t>區別方所</w:t>
      </w:r>
      <w:r w:rsidRPr="00422823">
        <w:rPr>
          <w:rFonts w:eastAsia="DFKai-SB"/>
          <w:b/>
          <w:sz w:val="32"/>
          <w:szCs w:val="32"/>
        </w:rPr>
        <w:t>，</w:t>
      </w:r>
      <w:r w:rsidRPr="001A7351">
        <w:rPr>
          <w:rFonts w:ascii="Times New Roman" w:eastAsia="DFKai-SB" w:hAnsi="Times New Roman"/>
          <w:b/>
          <w:bCs/>
          <w:noProof/>
          <w:sz w:val="32"/>
          <w:szCs w:val="32"/>
          <w:lang w:eastAsia="vi-VN"/>
        </w:rPr>
        <w:t>形色各異</w:t>
      </w:r>
      <w:r w:rsidRPr="00422823">
        <w:rPr>
          <w:rFonts w:eastAsia="DFKai-SB"/>
          <w:b/>
          <w:sz w:val="32"/>
          <w:szCs w:val="32"/>
        </w:rPr>
        <w:t>，</w:t>
      </w:r>
      <w:r w:rsidRPr="001A7351">
        <w:rPr>
          <w:rFonts w:ascii="Times New Roman" w:eastAsia="DFKai-SB" w:hAnsi="Times New Roman"/>
          <w:b/>
          <w:bCs/>
          <w:noProof/>
          <w:sz w:val="32"/>
          <w:szCs w:val="32"/>
          <w:lang w:eastAsia="vi-VN"/>
        </w:rPr>
        <w:t>了了分明。</w:t>
      </w:r>
    </w:p>
    <w:p w14:paraId="7195D412"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Này Hiền Hộ! Ví như hư không thanh tịnh, chẳng bị mây che phủ, có người mắt sáng, trong đêm thanh tĩnh, ngửa mặt nhìn không trung, vô lượng tinh tú có phương vị khác biệt, hình sắc mỗi ngôi mỗi khác, [người ấy đều thấy] rành rẽ phân minh). </w:t>
      </w:r>
    </w:p>
    <w:p w14:paraId="1BF59B05"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3848D89F"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Đây là nêu một thí dụ, đối trước hư không thanh tịnh, tức là trên hư không chẳng có mây đen [che phủ], người có mắt rất thanh tịnh, trong đêm tối, một mình ngắm tinh tú, tất nhiên là rành rẽ phân minh. </w:t>
      </w:r>
    </w:p>
    <w:p w14:paraId="5DAB2261"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0952BC2F" w14:textId="77777777" w:rsidR="001E2EED" w:rsidRDefault="001E2EED" w:rsidP="00DA22EE">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w:t>
      </w:r>
      <w:r w:rsidRPr="001A7351">
        <w:rPr>
          <w:rFonts w:ascii="Times New Roman" w:eastAsia="DFKai-SB" w:hAnsi="Times New Roman"/>
          <w:b/>
          <w:bCs/>
          <w:i/>
          <w:iCs/>
          <w:noProof/>
          <w:color w:val="000000"/>
          <w:sz w:val="28"/>
          <w:szCs w:val="28"/>
          <w:lang w:eastAsia="vi-VN"/>
        </w:rPr>
        <w:t>Kinh) Như thị Hiền</w:t>
      </w:r>
      <w:r>
        <w:rPr>
          <w:rFonts w:ascii="Times New Roman" w:eastAsia="DFKai-SB" w:hAnsi="Times New Roman"/>
          <w:b/>
          <w:bCs/>
          <w:i/>
          <w:iCs/>
          <w:noProof/>
          <w:color w:val="000000"/>
          <w:sz w:val="28"/>
          <w:szCs w:val="28"/>
          <w:lang w:eastAsia="vi-VN"/>
        </w:rPr>
        <w:t xml:space="preserve"> </w:t>
      </w:r>
      <w:r w:rsidRPr="001A7351">
        <w:rPr>
          <w:rFonts w:ascii="Times New Roman" w:eastAsia="DFKai-SB" w:hAnsi="Times New Roman"/>
          <w:b/>
          <w:bCs/>
          <w:i/>
          <w:iCs/>
          <w:noProof/>
          <w:color w:val="000000"/>
          <w:sz w:val="28"/>
          <w:szCs w:val="28"/>
          <w:lang w:eastAsia="vi-VN"/>
        </w:rPr>
        <w:t>Hộ! Bồ</w:t>
      </w:r>
      <w:r>
        <w:rPr>
          <w:rFonts w:ascii="Times New Roman" w:eastAsia="DFKai-SB" w:hAnsi="Times New Roman"/>
          <w:b/>
          <w:bCs/>
          <w:i/>
          <w:iCs/>
          <w:noProof/>
          <w:color w:val="000000"/>
          <w:sz w:val="28"/>
          <w:szCs w:val="28"/>
          <w:lang w:eastAsia="vi-VN"/>
        </w:rPr>
        <w:t xml:space="preserve"> </w:t>
      </w:r>
      <w:r w:rsidRPr="001A7351">
        <w:rPr>
          <w:rFonts w:ascii="Times New Roman" w:eastAsia="DFKai-SB" w:hAnsi="Times New Roman"/>
          <w:b/>
          <w:bCs/>
          <w:i/>
          <w:iCs/>
          <w:noProof/>
          <w:color w:val="000000"/>
          <w:sz w:val="28"/>
          <w:szCs w:val="28"/>
          <w:lang w:eastAsia="vi-VN"/>
        </w:rPr>
        <w:t>Tát</w:t>
      </w:r>
      <w:r>
        <w:rPr>
          <w:rFonts w:ascii="Times New Roman" w:eastAsia="DFKai-SB" w:hAnsi="Times New Roman"/>
          <w:b/>
          <w:bCs/>
          <w:i/>
          <w:iCs/>
          <w:noProof/>
          <w:color w:val="000000"/>
          <w:sz w:val="28"/>
          <w:szCs w:val="28"/>
          <w:lang w:eastAsia="vi-VN"/>
        </w:rPr>
        <w:t xml:space="preserve"> </w:t>
      </w:r>
      <w:r w:rsidRPr="001A7351">
        <w:rPr>
          <w:rFonts w:ascii="Times New Roman" w:eastAsia="DFKai-SB" w:hAnsi="Times New Roman"/>
          <w:b/>
          <w:bCs/>
          <w:i/>
          <w:iCs/>
          <w:noProof/>
          <w:color w:val="000000"/>
          <w:sz w:val="28"/>
          <w:szCs w:val="28"/>
          <w:lang w:eastAsia="vi-VN"/>
        </w:rPr>
        <w:t xml:space="preserve"> Ma</w:t>
      </w:r>
      <w:r>
        <w:rPr>
          <w:rFonts w:ascii="Times New Roman" w:eastAsia="DFKai-SB" w:hAnsi="Times New Roman"/>
          <w:b/>
          <w:bCs/>
          <w:i/>
          <w:iCs/>
          <w:noProof/>
          <w:color w:val="000000"/>
          <w:sz w:val="28"/>
          <w:szCs w:val="28"/>
          <w:lang w:eastAsia="vi-VN"/>
        </w:rPr>
        <w:t xml:space="preserve"> </w:t>
      </w:r>
      <w:r w:rsidRPr="001A7351">
        <w:rPr>
          <w:rFonts w:ascii="Times New Roman" w:eastAsia="DFKai-SB" w:hAnsi="Times New Roman"/>
          <w:b/>
          <w:bCs/>
          <w:i/>
          <w:iCs/>
          <w:noProof/>
          <w:color w:val="000000"/>
          <w:sz w:val="28"/>
          <w:szCs w:val="28"/>
          <w:lang w:eastAsia="vi-VN"/>
        </w:rPr>
        <w:t xml:space="preserve"> Ha</w:t>
      </w:r>
      <w:r>
        <w:rPr>
          <w:rFonts w:ascii="Times New Roman" w:eastAsia="DFKai-SB" w:hAnsi="Times New Roman"/>
          <w:b/>
          <w:bCs/>
          <w:i/>
          <w:iCs/>
          <w:noProof/>
          <w:color w:val="000000"/>
          <w:sz w:val="28"/>
          <w:szCs w:val="28"/>
          <w:lang w:eastAsia="vi-VN"/>
        </w:rPr>
        <w:t xml:space="preserve"> </w:t>
      </w:r>
      <w:r w:rsidRPr="001A7351">
        <w:rPr>
          <w:rFonts w:ascii="Times New Roman" w:eastAsia="DFKai-SB" w:hAnsi="Times New Roman"/>
          <w:b/>
          <w:bCs/>
          <w:i/>
          <w:iCs/>
          <w:noProof/>
          <w:color w:val="000000"/>
          <w:sz w:val="28"/>
          <w:szCs w:val="28"/>
          <w:lang w:eastAsia="vi-VN"/>
        </w:rPr>
        <w:t xml:space="preserve"> Tát</w:t>
      </w:r>
      <w:r>
        <w:rPr>
          <w:rFonts w:ascii="Times New Roman" w:eastAsia="DFKai-SB" w:hAnsi="Times New Roman"/>
          <w:b/>
          <w:bCs/>
          <w:i/>
          <w:iCs/>
          <w:noProof/>
          <w:color w:val="000000"/>
          <w:sz w:val="28"/>
          <w:szCs w:val="28"/>
          <w:lang w:eastAsia="vi-VN"/>
        </w:rPr>
        <w:t xml:space="preserve">, </w:t>
      </w:r>
      <w:r w:rsidRPr="001A7351">
        <w:rPr>
          <w:rFonts w:ascii="Times New Roman" w:eastAsia="DFKai-SB" w:hAnsi="Times New Roman"/>
          <w:b/>
          <w:bCs/>
          <w:i/>
          <w:iCs/>
          <w:noProof/>
          <w:color w:val="000000"/>
          <w:sz w:val="28"/>
          <w:szCs w:val="28"/>
          <w:lang w:eastAsia="vi-VN"/>
        </w:rPr>
        <w:t xml:space="preserve"> tư</w:t>
      </w:r>
      <w:r>
        <w:rPr>
          <w:rFonts w:ascii="Times New Roman" w:eastAsia="DFKai-SB" w:hAnsi="Times New Roman"/>
          <w:b/>
          <w:bCs/>
          <w:i/>
          <w:iCs/>
          <w:noProof/>
          <w:color w:val="000000"/>
          <w:sz w:val="28"/>
          <w:szCs w:val="28"/>
          <w:lang w:eastAsia="vi-VN"/>
        </w:rPr>
        <w:t xml:space="preserve"> </w:t>
      </w:r>
      <w:r w:rsidRPr="001A7351">
        <w:rPr>
          <w:rFonts w:ascii="Times New Roman" w:eastAsia="DFKai-SB" w:hAnsi="Times New Roman"/>
          <w:b/>
          <w:bCs/>
          <w:i/>
          <w:iCs/>
          <w:noProof/>
          <w:color w:val="000000"/>
          <w:sz w:val="28"/>
          <w:szCs w:val="28"/>
          <w:lang w:eastAsia="vi-VN"/>
        </w:rPr>
        <w:t xml:space="preserve"> duy</w:t>
      </w:r>
      <w:r>
        <w:rPr>
          <w:rFonts w:ascii="Times New Roman" w:eastAsia="DFKai-SB" w:hAnsi="Times New Roman"/>
          <w:b/>
          <w:bCs/>
          <w:i/>
          <w:iCs/>
          <w:noProof/>
          <w:color w:val="000000"/>
          <w:sz w:val="28"/>
          <w:szCs w:val="28"/>
          <w:lang w:eastAsia="vi-VN"/>
        </w:rPr>
        <w:t xml:space="preserve"> </w:t>
      </w:r>
      <w:r w:rsidRPr="001A7351">
        <w:rPr>
          <w:rFonts w:ascii="Times New Roman" w:eastAsia="DFKai-SB" w:hAnsi="Times New Roman"/>
          <w:b/>
          <w:bCs/>
          <w:i/>
          <w:iCs/>
          <w:noProof/>
          <w:color w:val="000000"/>
          <w:sz w:val="28"/>
          <w:szCs w:val="28"/>
          <w:lang w:eastAsia="vi-VN"/>
        </w:rPr>
        <w:t xml:space="preserve"> quán</w:t>
      </w:r>
      <w:r>
        <w:rPr>
          <w:rFonts w:ascii="Times New Roman" w:eastAsia="DFKai-SB" w:hAnsi="Times New Roman"/>
          <w:b/>
          <w:bCs/>
          <w:i/>
          <w:iCs/>
          <w:noProof/>
          <w:color w:val="000000"/>
          <w:sz w:val="28"/>
          <w:szCs w:val="28"/>
          <w:lang w:eastAsia="vi-VN"/>
        </w:rPr>
        <w:t xml:space="preserve"> </w:t>
      </w:r>
      <w:r w:rsidRPr="001A7351">
        <w:rPr>
          <w:rFonts w:ascii="Times New Roman" w:eastAsia="DFKai-SB" w:hAnsi="Times New Roman"/>
          <w:b/>
          <w:bCs/>
          <w:i/>
          <w:iCs/>
          <w:noProof/>
          <w:color w:val="000000"/>
          <w:sz w:val="28"/>
          <w:szCs w:val="28"/>
          <w:lang w:eastAsia="vi-VN"/>
        </w:rPr>
        <w:t xml:space="preserve"> bỉ</w:t>
      </w:r>
      <w:r>
        <w:rPr>
          <w:rFonts w:ascii="Times New Roman" w:eastAsia="DFKai-SB" w:hAnsi="Times New Roman"/>
          <w:b/>
          <w:bCs/>
          <w:i/>
          <w:iCs/>
          <w:noProof/>
          <w:color w:val="000000"/>
          <w:sz w:val="28"/>
          <w:szCs w:val="28"/>
          <w:lang w:eastAsia="vi-VN"/>
        </w:rPr>
        <w:t xml:space="preserve">  </w:t>
      </w:r>
      <w:r w:rsidRPr="001A7351">
        <w:rPr>
          <w:rFonts w:ascii="Times New Roman" w:eastAsia="DFKai-SB" w:hAnsi="Times New Roman"/>
          <w:b/>
          <w:bCs/>
          <w:i/>
          <w:iCs/>
          <w:noProof/>
          <w:color w:val="000000"/>
          <w:sz w:val="28"/>
          <w:szCs w:val="28"/>
          <w:lang w:eastAsia="vi-VN"/>
        </w:rPr>
        <w:t xml:space="preserve"> </w:t>
      </w:r>
    </w:p>
    <w:p w14:paraId="4609FB7D"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1A7351">
        <w:rPr>
          <w:rFonts w:ascii="Times New Roman" w:eastAsia="DFKai-SB" w:hAnsi="Times New Roman"/>
          <w:b/>
          <w:bCs/>
          <w:i/>
          <w:iCs/>
          <w:noProof/>
          <w:color w:val="000000"/>
          <w:sz w:val="28"/>
          <w:szCs w:val="28"/>
          <w:lang w:eastAsia="vi-VN"/>
        </w:rPr>
        <w:t>pháp tánh hư không</w:t>
      </w:r>
      <w:r>
        <w:rPr>
          <w:rFonts w:ascii="Times New Roman" w:eastAsia="DFKai-SB" w:hAnsi="Times New Roman"/>
          <w:b/>
          <w:bCs/>
          <w:i/>
          <w:iCs/>
          <w:noProof/>
          <w:color w:val="000000"/>
          <w:sz w:val="28"/>
          <w:szCs w:val="28"/>
          <w:lang w:eastAsia="vi-VN"/>
        </w:rPr>
        <w:t>.</w:t>
      </w:r>
      <w:r w:rsidRPr="001A7351">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D</w:t>
      </w:r>
      <w:r w:rsidRPr="001A7351">
        <w:rPr>
          <w:rFonts w:ascii="Times New Roman" w:eastAsia="DFKai-SB" w:hAnsi="Times New Roman"/>
          <w:b/>
          <w:bCs/>
          <w:i/>
          <w:iCs/>
          <w:noProof/>
          <w:color w:val="000000"/>
          <w:sz w:val="28"/>
          <w:szCs w:val="28"/>
          <w:lang w:eastAsia="vi-VN"/>
        </w:rPr>
        <w:t xml:space="preserve">ĩ tưởng thành cố, kiến chư Như Lai, kỳ sự nhược thử. </w:t>
      </w:r>
    </w:p>
    <w:p w14:paraId="0801CEE5"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1A7351">
        <w:rPr>
          <w:rFonts w:ascii="Times New Roman" w:eastAsia="DFKai-SB" w:hAnsi="Times New Roman"/>
          <w:noProof/>
          <w:color w:val="000000"/>
          <w:sz w:val="28"/>
          <w:szCs w:val="28"/>
          <w:lang w:eastAsia="vi-VN"/>
        </w:rPr>
        <w:tab/>
      </w:r>
      <w:r w:rsidRPr="001A7351">
        <w:rPr>
          <w:rFonts w:ascii="Times New Roman" w:eastAsia="DFKai-SB" w:hAnsi="Times New Roman"/>
          <w:b/>
          <w:bCs/>
          <w:noProof/>
          <w:color w:val="000000"/>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color w:val="000000"/>
          <w:sz w:val="32"/>
          <w:szCs w:val="32"/>
          <w:lang w:eastAsia="vi-VN"/>
        </w:rPr>
        <w:t>)</w:t>
      </w:r>
      <w:r w:rsidRPr="001A7351">
        <w:rPr>
          <w:rFonts w:ascii="Times New Roman" w:eastAsia="DFKai-SB" w:hAnsi="Times New Roman"/>
          <w:b/>
          <w:bCs/>
          <w:noProof/>
          <w:color w:val="000000"/>
          <w:sz w:val="32"/>
          <w:szCs w:val="32"/>
          <w:lang w:eastAsia="vi-VN"/>
        </w:rPr>
        <w:t>如是賢護</w:t>
      </w:r>
      <w:r w:rsidRPr="00EF077D">
        <w:rPr>
          <w:rFonts w:eastAsia="DFKai-SB"/>
          <w:b/>
          <w:sz w:val="32"/>
          <w:szCs w:val="32"/>
        </w:rPr>
        <w:t>！</w:t>
      </w:r>
      <w:r w:rsidRPr="001A7351">
        <w:rPr>
          <w:rFonts w:ascii="Times New Roman" w:eastAsia="DFKai-SB" w:hAnsi="Times New Roman"/>
          <w:b/>
          <w:bCs/>
          <w:noProof/>
          <w:color w:val="000000"/>
          <w:sz w:val="32"/>
          <w:szCs w:val="32"/>
          <w:lang w:eastAsia="vi-VN"/>
        </w:rPr>
        <w:t>菩薩摩訶薩</w:t>
      </w:r>
      <w:r w:rsidRPr="00422823">
        <w:rPr>
          <w:rFonts w:eastAsia="DFKai-SB"/>
          <w:b/>
          <w:sz w:val="32"/>
          <w:szCs w:val="32"/>
        </w:rPr>
        <w:t>，</w:t>
      </w:r>
      <w:r w:rsidRPr="001A7351">
        <w:rPr>
          <w:rFonts w:ascii="Times New Roman" w:eastAsia="DFKai-SB" w:hAnsi="Times New Roman"/>
          <w:b/>
          <w:bCs/>
          <w:noProof/>
          <w:color w:val="000000"/>
          <w:sz w:val="32"/>
          <w:szCs w:val="32"/>
          <w:lang w:eastAsia="vi-VN"/>
        </w:rPr>
        <w:t>思惟觀彼法性虛空。以想成故</w:t>
      </w:r>
      <w:r w:rsidRPr="00422823">
        <w:rPr>
          <w:rFonts w:eastAsia="DFKai-SB"/>
          <w:b/>
          <w:sz w:val="32"/>
          <w:szCs w:val="32"/>
        </w:rPr>
        <w:t>，</w:t>
      </w:r>
      <w:r w:rsidRPr="001A7351">
        <w:rPr>
          <w:rFonts w:ascii="Times New Roman" w:eastAsia="DFKai-SB" w:hAnsi="Times New Roman"/>
          <w:b/>
          <w:bCs/>
          <w:noProof/>
          <w:color w:val="000000"/>
          <w:sz w:val="32"/>
          <w:szCs w:val="32"/>
          <w:lang w:eastAsia="vi-VN"/>
        </w:rPr>
        <w:t>見諸如來</w:t>
      </w:r>
      <w:r w:rsidRPr="00422823">
        <w:rPr>
          <w:rFonts w:eastAsia="DFKai-SB"/>
          <w:b/>
          <w:sz w:val="32"/>
          <w:szCs w:val="32"/>
        </w:rPr>
        <w:t>，</w:t>
      </w:r>
      <w:r w:rsidRPr="001A7351">
        <w:rPr>
          <w:rFonts w:ascii="Times New Roman" w:eastAsia="DFKai-SB" w:hAnsi="Times New Roman"/>
          <w:b/>
          <w:bCs/>
          <w:noProof/>
          <w:color w:val="000000"/>
          <w:sz w:val="32"/>
          <w:szCs w:val="32"/>
          <w:lang w:eastAsia="vi-VN"/>
        </w:rPr>
        <w:t>其事若此。</w:t>
      </w:r>
    </w:p>
    <w:p w14:paraId="486ACA8F"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Như thế đó Hiền Hộ! Bồ Tát Ma Ha Tát tư duy, quán pháp tánh hư không. Do tưởng đã </w:t>
      </w:r>
      <w:r w:rsidRPr="001A7351">
        <w:rPr>
          <w:rFonts w:ascii="Times New Roman" w:eastAsia="DFKai-SB" w:hAnsi="Times New Roman"/>
          <w:i/>
          <w:iCs/>
          <w:noProof/>
          <w:color w:val="000000"/>
          <w:sz w:val="28"/>
          <w:szCs w:val="28"/>
          <w:lang w:eastAsia="vi-VN"/>
        </w:rPr>
        <w:t>thành, thấy các</w:t>
      </w:r>
      <w:r w:rsidRPr="001A7351">
        <w:rPr>
          <w:rFonts w:ascii="Times New Roman" w:eastAsia="DFKai-SB" w:hAnsi="Times New Roman"/>
          <w:i/>
          <w:iCs/>
          <w:noProof/>
          <w:sz w:val="28"/>
          <w:szCs w:val="28"/>
          <w:lang w:eastAsia="vi-VN"/>
        </w:rPr>
        <w:t xml:space="preserve"> Như Lai</w:t>
      </w:r>
      <w:r>
        <w:rPr>
          <w:rFonts w:ascii="Times New Roman" w:eastAsia="DFKai-SB" w:hAnsi="Times New Roman"/>
          <w:i/>
          <w:iCs/>
          <w:noProof/>
          <w:sz w:val="28"/>
          <w:szCs w:val="28"/>
          <w:lang w:eastAsia="vi-VN"/>
        </w:rPr>
        <w:t xml:space="preserve"> </w:t>
      </w:r>
      <w:r w:rsidRPr="001A7351">
        <w:rPr>
          <w:rFonts w:ascii="Times New Roman" w:eastAsia="DFKai-SB" w:hAnsi="Times New Roman"/>
          <w:i/>
          <w:iCs/>
          <w:noProof/>
          <w:sz w:val="28"/>
          <w:szCs w:val="28"/>
          <w:lang w:eastAsia="vi-VN"/>
        </w:rPr>
        <w:t xml:space="preserve">cũng giống như thế). </w:t>
      </w:r>
    </w:p>
    <w:p w14:paraId="43E99F99" w14:textId="77777777" w:rsidR="001E2EED" w:rsidRPr="00BA4728" w:rsidRDefault="001E2EED" w:rsidP="00DA22EE">
      <w:pPr>
        <w:autoSpaceDE w:val="0"/>
        <w:autoSpaceDN w:val="0"/>
        <w:adjustRightInd w:val="0"/>
        <w:spacing w:line="240" w:lineRule="auto"/>
        <w:jc w:val="both"/>
        <w:rPr>
          <w:rFonts w:ascii="Times New Roman" w:eastAsia="DFKai-SB" w:hAnsi="Times New Roman"/>
          <w:i/>
          <w:iCs/>
          <w:noProof/>
          <w:sz w:val="26"/>
          <w:szCs w:val="26"/>
          <w:lang w:eastAsia="vi-VN"/>
        </w:rPr>
      </w:pPr>
    </w:p>
    <w:p w14:paraId="749C8DA4"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Đây là một phương pháp quan sát tương tự. Có bầu trời thanh tịnh, cùng với mắt sáng, lúc ấy, xem xét các hiện tượng thiên văn, các loại tinh tòa (các chòm sao), các thứ tinh tướng, quý vị đều thấy rành rẽ, phân minh. Bồ Tát Ma Ha Tát cũng giống như thế. </w:t>
      </w:r>
      <w:r w:rsidRPr="001A7351">
        <w:rPr>
          <w:rFonts w:ascii="Times New Roman" w:eastAsia="DFKai-SB" w:hAnsi="Times New Roman"/>
          <w:i/>
          <w:iCs/>
          <w:noProof/>
          <w:sz w:val="28"/>
          <w:szCs w:val="28"/>
          <w:lang w:eastAsia="vi-VN"/>
        </w:rPr>
        <w:t>“Tư duy quán bỉ pháp tánh hư không”</w:t>
      </w:r>
      <w:r w:rsidRPr="001A7351">
        <w:rPr>
          <w:rFonts w:ascii="Times New Roman" w:eastAsia="DFKai-SB" w:hAnsi="Times New Roman"/>
          <w:noProof/>
          <w:sz w:val="28"/>
          <w:szCs w:val="28"/>
          <w:lang w:eastAsia="vi-VN"/>
        </w:rPr>
        <w:t xml:space="preserve"> (tư duy, quán pháp tánh hư không): Tâm địa của chúng ta chính là pháp tánh hư không. Tâm địa sạch làu, chẳng có một vật, đó là hư không thanh tịnh. </w:t>
      </w:r>
      <w:r>
        <w:rPr>
          <w:rFonts w:ascii="Times New Roman" w:eastAsia="DFKai-SB" w:hAnsi="Times New Roman"/>
          <w:noProof/>
          <w:sz w:val="28"/>
          <w:szCs w:val="28"/>
          <w:lang w:eastAsia="vi-VN"/>
        </w:rPr>
        <w:t>L</w:t>
      </w:r>
      <w:r w:rsidRPr="0088041E">
        <w:rPr>
          <w:rFonts w:ascii="Times New Roman" w:eastAsia="DFKai-SB" w:hAnsi="Times New Roman"/>
          <w:noProof/>
          <w:sz w:val="28"/>
          <w:szCs w:val="28"/>
          <w:lang w:eastAsia="vi-VN"/>
        </w:rPr>
        <w:t>ú</w:t>
      </w:r>
      <w:r>
        <w:rPr>
          <w:rFonts w:ascii="Times New Roman" w:eastAsia="DFKai-SB" w:hAnsi="Times New Roman"/>
          <w:noProof/>
          <w:sz w:val="28"/>
          <w:szCs w:val="28"/>
          <w:lang w:eastAsia="vi-VN"/>
        </w:rPr>
        <w:t xml:space="preserve">c </w:t>
      </w:r>
      <w:r w:rsidRPr="0088041E">
        <w:rPr>
          <w:rFonts w:ascii="Times New Roman" w:eastAsia="DFKai-SB" w:hAnsi="Times New Roman"/>
          <w:noProof/>
          <w:sz w:val="28"/>
          <w:szCs w:val="28"/>
          <w:lang w:eastAsia="vi-VN"/>
        </w:rPr>
        <w:t>đó</w:t>
      </w:r>
      <w:r>
        <w:rPr>
          <w:rFonts w:ascii="Times New Roman" w:eastAsia="DFKai-SB" w:hAnsi="Times New Roman"/>
          <w:noProof/>
          <w:sz w:val="28"/>
          <w:szCs w:val="28"/>
          <w:lang w:eastAsia="vi-VN"/>
        </w:rPr>
        <w:t xml:space="preserve">, </w:t>
      </w:r>
      <w:r w:rsidRPr="001A7351">
        <w:rPr>
          <w:rFonts w:ascii="Times New Roman" w:eastAsia="DFKai-SB" w:hAnsi="Times New Roman"/>
          <w:noProof/>
          <w:sz w:val="28"/>
          <w:szCs w:val="28"/>
          <w:lang w:eastAsia="vi-VN"/>
        </w:rPr>
        <w:t xml:space="preserve"> quý vị</w:t>
      </w:r>
      <w:r>
        <w:rPr>
          <w:rFonts w:ascii="Times New Roman" w:eastAsia="DFKai-SB" w:hAnsi="Times New Roman"/>
          <w:noProof/>
          <w:sz w:val="28"/>
          <w:szCs w:val="28"/>
          <w:lang w:eastAsia="vi-VN"/>
        </w:rPr>
        <w:t xml:space="preserve"> quan s</w:t>
      </w:r>
      <w:r w:rsidRPr="0088041E">
        <w:rPr>
          <w:rFonts w:ascii="Times New Roman" w:eastAsia="DFKai-SB" w:hAnsi="Times New Roman"/>
          <w:noProof/>
          <w:sz w:val="28"/>
          <w:szCs w:val="28"/>
          <w:lang w:eastAsia="vi-VN"/>
        </w:rPr>
        <w:t>á</w:t>
      </w:r>
      <w:r>
        <w:rPr>
          <w:rFonts w:ascii="Times New Roman" w:eastAsia="DFKai-SB" w:hAnsi="Times New Roman"/>
          <w:noProof/>
          <w:sz w:val="28"/>
          <w:szCs w:val="28"/>
          <w:lang w:eastAsia="vi-VN"/>
        </w:rPr>
        <w:t>t c</w:t>
      </w:r>
      <w:r w:rsidRPr="0088041E">
        <w:rPr>
          <w:rFonts w:ascii="Times New Roman" w:eastAsia="DFKai-SB" w:hAnsi="Times New Roman"/>
          <w:noProof/>
          <w:sz w:val="28"/>
          <w:szCs w:val="28"/>
          <w:lang w:eastAsia="vi-VN"/>
        </w:rPr>
        <w:t>ặ</w:t>
      </w:r>
      <w:r>
        <w:rPr>
          <w:rFonts w:ascii="Times New Roman" w:eastAsia="DFKai-SB" w:hAnsi="Times New Roman"/>
          <w:noProof/>
          <w:sz w:val="28"/>
          <w:szCs w:val="28"/>
          <w:lang w:eastAsia="vi-VN"/>
        </w:rPr>
        <w:t>n k</w:t>
      </w:r>
      <w:r w:rsidRPr="0088041E">
        <w:rPr>
          <w:rFonts w:ascii="Times New Roman" w:eastAsia="DFKai-SB" w:hAnsi="Times New Roman"/>
          <w:noProof/>
          <w:sz w:val="28"/>
          <w:szCs w:val="28"/>
          <w:lang w:eastAsia="vi-VN"/>
        </w:rPr>
        <w:t>ẽ</w:t>
      </w:r>
      <w:r w:rsidRPr="001A7351">
        <w:rPr>
          <w:rFonts w:ascii="Times New Roman" w:eastAsia="DFKai-SB" w:hAnsi="Times New Roman"/>
          <w:noProof/>
          <w:sz w:val="28"/>
          <w:szCs w:val="28"/>
          <w:lang w:eastAsia="vi-VN"/>
        </w:rPr>
        <w:t xml:space="preserve">, các ngôi sao nhiều ngần </w:t>
      </w:r>
      <w:r w:rsidRPr="0088041E">
        <w:rPr>
          <w:rFonts w:ascii="Times New Roman" w:eastAsia="DFKai-SB" w:hAnsi="Times New Roman"/>
          <w:noProof/>
          <w:sz w:val="28"/>
          <w:szCs w:val="28"/>
          <w:lang w:eastAsia="vi-VN"/>
        </w:rPr>
        <w:t>ấ</w:t>
      </w:r>
      <w:r w:rsidRPr="001A7351">
        <w:rPr>
          <w:rFonts w:ascii="Times New Roman" w:eastAsia="DFKai-SB" w:hAnsi="Times New Roman"/>
          <w:noProof/>
          <w:sz w:val="28"/>
          <w:szCs w:val="28"/>
          <w:lang w:eastAsia="vi-VN"/>
        </w:rPr>
        <w:t xml:space="preserve">y, các đốm sao chi chít đều sáng ngời, quý vị có thể nhận biết rõ ràng, tâm trí an lạc. Do vậy, </w:t>
      </w:r>
      <w:r w:rsidRPr="001A7351">
        <w:rPr>
          <w:rFonts w:ascii="Times New Roman" w:eastAsia="DFKai-SB" w:hAnsi="Times New Roman"/>
          <w:i/>
          <w:iCs/>
          <w:noProof/>
          <w:sz w:val="28"/>
          <w:szCs w:val="28"/>
          <w:lang w:eastAsia="vi-VN"/>
        </w:rPr>
        <w:t xml:space="preserve">“kiến chư Như Lai, kỳ sự nhược thử” </w:t>
      </w:r>
      <w:r w:rsidRPr="001A7351">
        <w:rPr>
          <w:rFonts w:ascii="Times New Roman" w:eastAsia="DFKai-SB" w:hAnsi="Times New Roman"/>
          <w:noProof/>
          <w:sz w:val="28"/>
          <w:szCs w:val="28"/>
          <w:lang w:eastAsia="vi-VN"/>
        </w:rPr>
        <w:t xml:space="preserve">(thấy các Như Lai, chuyện ấy cũng giống như thế). Đây là nói tương tự, trong tâm chúng </w:t>
      </w:r>
      <w:r w:rsidRPr="001A7351">
        <w:rPr>
          <w:rFonts w:ascii="Times New Roman" w:eastAsia="DFKai-SB" w:hAnsi="Times New Roman"/>
          <w:noProof/>
          <w:sz w:val="28"/>
          <w:szCs w:val="28"/>
          <w:lang w:eastAsia="vi-VN"/>
        </w:rPr>
        <w:lastRenderedPageBreak/>
        <w:t xml:space="preserve">ta có thật sự </w:t>
      </w:r>
      <w:r w:rsidRPr="001A7351">
        <w:rPr>
          <w:rFonts w:ascii="Times New Roman" w:eastAsia="DFKai-SB" w:hAnsi="Times New Roman"/>
          <w:i/>
          <w:iCs/>
          <w:noProof/>
          <w:sz w:val="28"/>
          <w:szCs w:val="28"/>
          <w:lang w:eastAsia="vi-VN"/>
        </w:rPr>
        <w:t>“chẳng nhiễm một vật”</w:t>
      </w:r>
      <w:r w:rsidRPr="001A7351">
        <w:rPr>
          <w:rFonts w:ascii="Times New Roman" w:eastAsia="DFKai-SB" w:hAnsi="Times New Roman"/>
          <w:noProof/>
          <w:sz w:val="28"/>
          <w:szCs w:val="28"/>
          <w:lang w:eastAsia="vi-VN"/>
        </w:rPr>
        <w:t xml:space="preserve"> hay không, chẳng vướng mắc vật nào hay không? Các vị thiện tri thức ơi! Hãy khéo quan sát! Trong tâm của quý vị có phải là rác rưởi trân bảo, mây đen trân bảo hay không? Có phải là có mây đen, bụi nhơ “lỗi lầm của kẻ khác” hay không? Có phải là bị màng mộng “nhìn thấy trân bảo của chính mình” che phủ con mắt của chính mình hay không? Có phải là bị màng mộng “thấy lỗi lầm của người khác” phủ lấp con mắt của chính mình hay không? Quả thật, chúng ta phải nên nghiêm túc quan sát! </w:t>
      </w:r>
    </w:p>
    <w:p w14:paraId="34F2BD59" w14:textId="77777777" w:rsidR="001E2EED" w:rsidRPr="00BA4728" w:rsidRDefault="001E2EED" w:rsidP="00DA22EE">
      <w:pPr>
        <w:autoSpaceDE w:val="0"/>
        <w:autoSpaceDN w:val="0"/>
        <w:adjustRightInd w:val="0"/>
        <w:spacing w:line="240" w:lineRule="auto"/>
        <w:jc w:val="both"/>
        <w:rPr>
          <w:rFonts w:ascii="Times New Roman" w:eastAsia="DFKai-SB" w:hAnsi="Times New Roman"/>
          <w:noProof/>
          <w:sz w:val="24"/>
          <w:szCs w:val="24"/>
          <w:lang w:eastAsia="vi-VN"/>
        </w:rPr>
      </w:pPr>
    </w:p>
    <w:p w14:paraId="5F56C10B"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Nhiên bỉ Bồ Tát quán Đông phương thời, đa kiến chư Phật, đa kiến bách Phật, đa kiến thiên Phật, đa kiến bách thiên Phật, đa kiến ức Phật, đa kiến ức bách thiên Phật, đa kiến ức bách thiên na-do-tha Phật, bất giả tác ý, tự nhiên hiện tiền. </w:t>
      </w:r>
    </w:p>
    <w:p w14:paraId="1E38A84D"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然彼菩薩觀東方時</w:t>
      </w:r>
      <w:r w:rsidRPr="00422823">
        <w:rPr>
          <w:rFonts w:eastAsia="DFKai-SB"/>
          <w:b/>
          <w:sz w:val="32"/>
          <w:szCs w:val="32"/>
        </w:rPr>
        <w:t>，</w:t>
      </w:r>
      <w:r w:rsidRPr="001A7351">
        <w:rPr>
          <w:rFonts w:ascii="Times New Roman" w:eastAsia="DFKai-SB" w:hAnsi="Times New Roman"/>
          <w:b/>
          <w:bCs/>
          <w:noProof/>
          <w:sz w:val="32"/>
          <w:szCs w:val="32"/>
          <w:lang w:eastAsia="vi-VN"/>
        </w:rPr>
        <w:t>多見諸佛</w:t>
      </w:r>
      <w:r w:rsidRPr="00422823">
        <w:rPr>
          <w:rFonts w:eastAsia="DFKai-SB"/>
          <w:b/>
          <w:sz w:val="32"/>
          <w:szCs w:val="32"/>
        </w:rPr>
        <w:t>，</w:t>
      </w:r>
      <w:r w:rsidRPr="001A7351">
        <w:rPr>
          <w:rFonts w:ascii="Times New Roman" w:eastAsia="DFKai-SB" w:hAnsi="Times New Roman"/>
          <w:b/>
          <w:bCs/>
          <w:noProof/>
          <w:sz w:val="32"/>
          <w:szCs w:val="32"/>
          <w:lang w:eastAsia="vi-VN"/>
        </w:rPr>
        <w:t>多見百佛</w:t>
      </w:r>
      <w:r w:rsidRPr="00422823">
        <w:rPr>
          <w:rFonts w:eastAsia="DFKai-SB"/>
          <w:b/>
          <w:sz w:val="32"/>
          <w:szCs w:val="32"/>
        </w:rPr>
        <w:t>，</w:t>
      </w:r>
      <w:r w:rsidRPr="001A7351">
        <w:rPr>
          <w:rFonts w:ascii="Times New Roman" w:eastAsia="DFKai-SB" w:hAnsi="Times New Roman"/>
          <w:b/>
          <w:bCs/>
          <w:noProof/>
          <w:sz w:val="32"/>
          <w:szCs w:val="32"/>
          <w:lang w:eastAsia="vi-VN"/>
        </w:rPr>
        <w:t>多見千佛</w:t>
      </w:r>
      <w:r w:rsidRPr="00422823">
        <w:rPr>
          <w:rFonts w:eastAsia="DFKai-SB"/>
          <w:b/>
          <w:sz w:val="32"/>
          <w:szCs w:val="32"/>
        </w:rPr>
        <w:t>，</w:t>
      </w:r>
      <w:r w:rsidRPr="001A7351">
        <w:rPr>
          <w:rFonts w:ascii="Times New Roman" w:eastAsia="DFKai-SB" w:hAnsi="Times New Roman"/>
          <w:b/>
          <w:bCs/>
          <w:noProof/>
          <w:sz w:val="32"/>
          <w:szCs w:val="32"/>
          <w:lang w:eastAsia="vi-VN"/>
        </w:rPr>
        <w:t>多見百千佛</w:t>
      </w:r>
      <w:r w:rsidRPr="00422823">
        <w:rPr>
          <w:rFonts w:eastAsia="DFKai-SB"/>
          <w:b/>
          <w:sz w:val="32"/>
          <w:szCs w:val="32"/>
        </w:rPr>
        <w:t>，</w:t>
      </w:r>
      <w:r w:rsidRPr="001A7351">
        <w:rPr>
          <w:rFonts w:ascii="Times New Roman" w:eastAsia="DFKai-SB" w:hAnsi="Times New Roman"/>
          <w:b/>
          <w:bCs/>
          <w:noProof/>
          <w:sz w:val="32"/>
          <w:szCs w:val="32"/>
          <w:lang w:eastAsia="vi-VN"/>
        </w:rPr>
        <w:t>多見億佛</w:t>
      </w:r>
      <w:r w:rsidRPr="00422823">
        <w:rPr>
          <w:rFonts w:eastAsia="DFKai-SB"/>
          <w:b/>
          <w:sz w:val="32"/>
          <w:szCs w:val="32"/>
        </w:rPr>
        <w:t>，</w:t>
      </w:r>
      <w:r w:rsidRPr="001A7351">
        <w:rPr>
          <w:rFonts w:ascii="Times New Roman" w:eastAsia="DFKai-SB" w:hAnsi="Times New Roman"/>
          <w:b/>
          <w:bCs/>
          <w:noProof/>
          <w:sz w:val="32"/>
          <w:szCs w:val="32"/>
          <w:lang w:eastAsia="vi-VN"/>
        </w:rPr>
        <w:t>多見億百千佛</w:t>
      </w:r>
      <w:r w:rsidRPr="00422823">
        <w:rPr>
          <w:rFonts w:eastAsia="DFKai-SB"/>
          <w:b/>
          <w:sz w:val="32"/>
          <w:szCs w:val="32"/>
        </w:rPr>
        <w:t>，</w:t>
      </w:r>
      <w:r w:rsidRPr="001A7351">
        <w:rPr>
          <w:rFonts w:ascii="Times New Roman" w:eastAsia="DFKai-SB" w:hAnsi="Times New Roman"/>
          <w:b/>
          <w:bCs/>
          <w:noProof/>
          <w:sz w:val="32"/>
          <w:szCs w:val="32"/>
          <w:lang w:eastAsia="vi-VN"/>
        </w:rPr>
        <w:t>多見億百千那由他佛</w:t>
      </w:r>
      <w:r w:rsidRPr="00422823">
        <w:rPr>
          <w:rFonts w:eastAsia="DFKai-SB"/>
          <w:b/>
          <w:sz w:val="32"/>
          <w:szCs w:val="32"/>
        </w:rPr>
        <w:t>，</w:t>
      </w:r>
      <w:r w:rsidRPr="001A7351">
        <w:rPr>
          <w:rFonts w:ascii="Times New Roman" w:eastAsia="DFKai-SB" w:hAnsi="Times New Roman"/>
          <w:b/>
          <w:bCs/>
          <w:noProof/>
          <w:sz w:val="32"/>
          <w:szCs w:val="32"/>
          <w:lang w:eastAsia="vi-VN"/>
        </w:rPr>
        <w:t>不假作意</w:t>
      </w:r>
      <w:r w:rsidRPr="00422823">
        <w:rPr>
          <w:rFonts w:eastAsia="DFKai-SB"/>
          <w:b/>
          <w:sz w:val="32"/>
          <w:szCs w:val="32"/>
        </w:rPr>
        <w:t>，</w:t>
      </w:r>
      <w:r w:rsidRPr="001A7351">
        <w:rPr>
          <w:rFonts w:ascii="Times New Roman" w:eastAsia="DFKai-SB" w:hAnsi="Times New Roman"/>
          <w:b/>
          <w:bCs/>
          <w:noProof/>
          <w:sz w:val="32"/>
          <w:szCs w:val="32"/>
          <w:lang w:eastAsia="vi-VN"/>
        </w:rPr>
        <w:t>自然現前。</w:t>
      </w:r>
    </w:p>
    <w:p w14:paraId="7E9D5BA0" w14:textId="77777777" w:rsidR="001E2EED"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Nhưng vị Bồ Tát ấy khi quán phương Đông, thấy nhiều vị Phật, thấy cả trăm vị Phật, thấy cả ngàn vị Phật, thấy cả trăm ngàn vị Phật, thấy cả ức vị Phật, thấy cả ức trăm ngàn vị Phật, thấy</w:t>
      </w:r>
      <w:r>
        <w:rPr>
          <w:rFonts w:ascii="Times New Roman" w:eastAsia="DFKai-SB" w:hAnsi="Times New Roman"/>
          <w:i/>
          <w:iCs/>
          <w:noProof/>
          <w:sz w:val="28"/>
          <w:szCs w:val="28"/>
          <w:lang w:eastAsia="vi-VN"/>
        </w:rPr>
        <w:t xml:space="preserve"> </w:t>
      </w:r>
      <w:r w:rsidRPr="001A7351">
        <w:rPr>
          <w:rFonts w:ascii="Times New Roman" w:eastAsia="DFKai-SB" w:hAnsi="Times New Roman"/>
          <w:i/>
          <w:iCs/>
          <w:noProof/>
          <w:sz w:val="28"/>
          <w:szCs w:val="28"/>
          <w:lang w:eastAsia="vi-VN"/>
        </w:rPr>
        <w:t>cả</w:t>
      </w:r>
      <w:r>
        <w:rPr>
          <w:rFonts w:ascii="Times New Roman" w:eastAsia="DFKai-SB" w:hAnsi="Times New Roman"/>
          <w:i/>
          <w:iCs/>
          <w:noProof/>
          <w:sz w:val="28"/>
          <w:szCs w:val="28"/>
          <w:lang w:eastAsia="vi-VN"/>
        </w:rPr>
        <w:t xml:space="preserve"> </w:t>
      </w:r>
      <w:r w:rsidRPr="001A7351">
        <w:rPr>
          <w:rFonts w:ascii="Times New Roman" w:eastAsia="DFKai-SB" w:hAnsi="Times New Roman"/>
          <w:i/>
          <w:iCs/>
          <w:noProof/>
          <w:sz w:val="28"/>
          <w:szCs w:val="28"/>
          <w:lang w:eastAsia="vi-VN"/>
        </w:rPr>
        <w:t xml:space="preserve"> ức</w:t>
      </w:r>
      <w:r>
        <w:rPr>
          <w:rFonts w:ascii="Times New Roman" w:eastAsia="DFKai-SB" w:hAnsi="Times New Roman"/>
          <w:i/>
          <w:iCs/>
          <w:noProof/>
          <w:sz w:val="28"/>
          <w:szCs w:val="28"/>
          <w:lang w:eastAsia="vi-VN"/>
        </w:rPr>
        <w:t xml:space="preserve"> </w:t>
      </w:r>
      <w:r w:rsidRPr="001A7351">
        <w:rPr>
          <w:rFonts w:ascii="Times New Roman" w:eastAsia="DFKai-SB" w:hAnsi="Times New Roman"/>
          <w:i/>
          <w:iCs/>
          <w:noProof/>
          <w:sz w:val="28"/>
          <w:szCs w:val="28"/>
          <w:lang w:eastAsia="vi-VN"/>
        </w:rPr>
        <w:t xml:space="preserve"> trăm </w:t>
      </w:r>
    </w:p>
    <w:p w14:paraId="75D0F82A"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i/>
          <w:iCs/>
          <w:noProof/>
          <w:sz w:val="28"/>
          <w:szCs w:val="28"/>
          <w:lang w:eastAsia="vi-VN"/>
        </w:rPr>
        <w:t xml:space="preserve">ngàn na-do-tha Phật, chẳng cần tác ý mà tự nhiên hiện tiền). </w:t>
      </w:r>
    </w:p>
    <w:p w14:paraId="6CCD6AF3"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1F8CEAAF" w14:textId="77777777" w:rsidR="001E2EED" w:rsidRPr="008D26ED"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r>
      <w:r w:rsidRPr="008D26ED">
        <w:rPr>
          <w:rFonts w:ascii="Times New Roman" w:eastAsia="DFKai-SB" w:hAnsi="Times New Roman"/>
          <w:i/>
          <w:iCs/>
          <w:noProof/>
          <w:sz w:val="28"/>
          <w:szCs w:val="28"/>
          <w:lang w:eastAsia="vi-VN"/>
        </w:rPr>
        <w:t>“Tự nhiên hiện tiền”</w:t>
      </w:r>
      <w:r w:rsidRPr="008D26ED">
        <w:rPr>
          <w:rFonts w:ascii="Times New Roman" w:eastAsia="DFKai-SB" w:hAnsi="Times New Roman"/>
          <w:noProof/>
          <w:sz w:val="28"/>
          <w:szCs w:val="28"/>
          <w:lang w:eastAsia="vi-VN"/>
        </w:rPr>
        <w:t xml:space="preserve"> ở đây giống như thí dụ do đức Thế Tôn đã nêu trong phần trên: Mắt sáng, hư không thanh tịnh, hai pháp tương ứng; khi đó, xem tinh tướng, quyết định là rành rẽ, phân minh. Cũng giống như thế, khi tâm trí pháp tánh của chúng ta chẳng vướng mắc vật gì, chẳng nhiễm đắm vật gì, lúc ấy, quý vị sẽ là </w:t>
      </w:r>
      <w:r w:rsidRPr="008D26ED">
        <w:rPr>
          <w:rFonts w:ascii="Times New Roman" w:eastAsia="DFKai-SB" w:hAnsi="Times New Roman"/>
          <w:i/>
          <w:iCs/>
          <w:noProof/>
          <w:sz w:val="28"/>
          <w:szCs w:val="28"/>
          <w:lang w:eastAsia="vi-VN"/>
        </w:rPr>
        <w:t>“tâm tưởng sự thành”</w:t>
      </w:r>
      <w:r w:rsidRPr="008D26ED">
        <w:rPr>
          <w:rFonts w:ascii="Times New Roman" w:eastAsia="DFKai-SB" w:hAnsi="Times New Roman"/>
          <w:noProof/>
          <w:sz w:val="28"/>
          <w:szCs w:val="28"/>
          <w:lang w:eastAsia="vi-VN"/>
        </w:rPr>
        <w:t xml:space="preserve">, muốn quán Như Lai, chắc chắn nhìn thấy! </w:t>
      </w:r>
    </w:p>
    <w:p w14:paraId="7C13FF88"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Pháp tương tự này quả thật rất có ý nghĩa. Vì nếu đức Thế Tôn chẳng dùng hiện tượng mà chúng ta có thể nhìn thấy, hoặc hiện tượng mà ta cảm nhận được để tỷ dụ, chúng ta sẽ rất khó tùy thuận pháp tắc này, dung nhập pháp tắc này, thành tựu thực tiễn pháp tắc này. Đối với chuyện </w:t>
      </w:r>
      <w:r w:rsidRPr="001A7351">
        <w:rPr>
          <w:rFonts w:ascii="Times New Roman" w:eastAsia="DFKai-SB" w:hAnsi="Times New Roman"/>
          <w:i/>
          <w:iCs/>
          <w:noProof/>
          <w:sz w:val="28"/>
          <w:szCs w:val="28"/>
          <w:lang w:eastAsia="vi-VN"/>
        </w:rPr>
        <w:t xml:space="preserve">“tư duy quán bỉ pháp tánh hư không. Dĩ tưởng thành cố, kiến chư Như </w:t>
      </w:r>
      <w:r w:rsidRPr="001A7351">
        <w:rPr>
          <w:rFonts w:ascii="Times New Roman" w:eastAsia="DFKai-SB" w:hAnsi="Times New Roman"/>
          <w:i/>
          <w:iCs/>
          <w:noProof/>
          <w:sz w:val="28"/>
          <w:szCs w:val="28"/>
          <w:lang w:eastAsia="vi-VN"/>
        </w:rPr>
        <w:lastRenderedPageBreak/>
        <w:t>Lai”</w:t>
      </w:r>
      <w:r w:rsidRPr="001A7351">
        <w:rPr>
          <w:rFonts w:ascii="Times New Roman" w:eastAsia="DFKai-SB" w:hAnsi="Times New Roman"/>
          <w:noProof/>
          <w:sz w:val="28"/>
          <w:szCs w:val="28"/>
          <w:lang w:eastAsia="vi-VN"/>
        </w:rPr>
        <w:t xml:space="preserve"> (tư duy quán pháp tánh hư không. Do tưởng đã thành, thấy các Như Lai), đức Thế Tôn dùng tỷ dụ để giải thích. Vậy thì thấy ngàn vị Phật, vạn vị Phật, ức vị Phật, cho đến trăm ngàn vạn ức vị Phật thì sao? Cũng giống như thế, [đều là] tự nhiên hiện tiền, chẳng cần nhờ vào tác ý (dấy lên ý niệm suy nghĩ). Như chúng ta từ trong hư không, thấy đủ loại tinh tòa, chẳng phải do chúng ta tưởng niệm mà có! Báo đức do chư Phật Như Lai đã tu là chân thật, chiếu rạng mười phương thế giới, cũng chẳng phải do sự tưởng tượng trong tâm chúng ta kiến lập. Do pháp tánh thanh tịnh, sự tưởng tượng ấy có thể kiến lập. Do pháp tánh tư duy bất tịnh, sự tưởng tượng ấy chẳng thể thành lập, giống như mây đen phủ kín không trung. Chúng ta ngửa mặt nhìn, bất luận mắt tốt đến mấy, muốn thấy các thứ tinh tòa, cũng chẳng thấy được. Chúng ta có thể tư duy quan sát như thế, cũng có thể thật sự quan sát thái dương. Vầng mặt trời sáng chói ngần ấy, khi bị mây đen che phủ, chúng ta cũng chẳng thấy ánh sáng mặt trời, huống hồ có thể thấy ánh sáng của từng ngôi sao chi chít hay ánh sáng mặt trăng ư? </w:t>
      </w:r>
    </w:p>
    <w:p w14:paraId="263EFAF2"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Do vậy, khi chúng ta tư duy </w:t>
      </w:r>
      <w:r w:rsidRPr="001A7351">
        <w:rPr>
          <w:rFonts w:ascii="Times New Roman" w:eastAsia="DFKai-SB" w:hAnsi="Times New Roman"/>
          <w:i/>
          <w:iCs/>
          <w:noProof/>
          <w:sz w:val="28"/>
          <w:szCs w:val="28"/>
          <w:lang w:eastAsia="vi-VN"/>
        </w:rPr>
        <w:t>“bỉ pháp tánh hư không”</w:t>
      </w:r>
      <w:r w:rsidRPr="001A7351">
        <w:rPr>
          <w:rFonts w:ascii="Times New Roman" w:eastAsia="DFKai-SB" w:hAnsi="Times New Roman"/>
          <w:noProof/>
          <w:sz w:val="28"/>
          <w:szCs w:val="28"/>
          <w:lang w:eastAsia="vi-VN"/>
        </w:rPr>
        <w:t xml:space="preserve">, trong quá trình tư duy, quan sát, một khi tâm trí chẳng vướng mắc vật gì, chẳng có yêu, ghét, chẳng có thiện, ác, chẳng có đúng, sai, như thế thì sẽ có thể </w:t>
      </w:r>
      <w:r w:rsidRPr="001A7351">
        <w:rPr>
          <w:rFonts w:ascii="Times New Roman" w:eastAsia="DFKai-SB" w:hAnsi="Times New Roman"/>
          <w:i/>
          <w:iCs/>
          <w:noProof/>
          <w:sz w:val="28"/>
          <w:szCs w:val="28"/>
          <w:lang w:eastAsia="vi-VN"/>
        </w:rPr>
        <w:t>“tâm tưởng sự thành”</w:t>
      </w:r>
      <w:r w:rsidRPr="001A7351">
        <w:rPr>
          <w:rFonts w:ascii="Times New Roman" w:eastAsia="DFKai-SB" w:hAnsi="Times New Roman"/>
          <w:noProof/>
          <w:sz w:val="28"/>
          <w:szCs w:val="28"/>
          <w:lang w:eastAsia="vi-VN"/>
        </w:rPr>
        <w:t xml:space="preserve">. Thành gì vậy? Thấy tâm nguyện của chư Phật. Đích xác là gột sạch hết thảy tâm cấu, tỏa rạng sáng sạch, giác liễu pháp tánh, khi ấy, sẽ có thể </w:t>
      </w:r>
      <w:r w:rsidRPr="001A7351">
        <w:rPr>
          <w:rFonts w:ascii="Times New Roman" w:eastAsia="DFKai-SB" w:hAnsi="Times New Roman"/>
          <w:i/>
          <w:iCs/>
          <w:noProof/>
          <w:sz w:val="28"/>
          <w:szCs w:val="28"/>
          <w:lang w:eastAsia="vi-VN"/>
        </w:rPr>
        <w:t>“tâm làm Phật, tâm là Phật”</w:t>
      </w:r>
      <w:r w:rsidRPr="001A7351">
        <w:rPr>
          <w:rFonts w:ascii="Times New Roman" w:eastAsia="DFKai-SB" w:hAnsi="Times New Roman"/>
          <w:noProof/>
          <w:sz w:val="28"/>
          <w:szCs w:val="28"/>
          <w:lang w:eastAsia="vi-VN"/>
        </w:rPr>
        <w:t xml:space="preserve">. Khi cái </w:t>
      </w:r>
      <w:r w:rsidRPr="001A7351">
        <w:rPr>
          <w:rFonts w:ascii="Times New Roman" w:eastAsia="DFKai-SB" w:hAnsi="Times New Roman"/>
          <w:i/>
          <w:iCs/>
          <w:noProof/>
          <w:sz w:val="28"/>
          <w:szCs w:val="28"/>
          <w:lang w:eastAsia="vi-VN"/>
        </w:rPr>
        <w:t>“tâm làm Phật”</w:t>
      </w:r>
      <w:r w:rsidRPr="001A7351">
        <w:rPr>
          <w:rFonts w:ascii="Times New Roman" w:eastAsia="DFKai-SB" w:hAnsi="Times New Roman"/>
          <w:noProof/>
          <w:sz w:val="28"/>
          <w:szCs w:val="28"/>
          <w:lang w:eastAsia="vi-VN"/>
        </w:rPr>
        <w:t xml:space="preserve"> thấy Phật, nhất định sẽ thấy Phật. Đó là sự an bài trong tâm địa của quý vị. </w:t>
      </w:r>
      <w:r w:rsidRPr="001A7351">
        <w:rPr>
          <w:rFonts w:ascii="Times New Roman" w:eastAsia="DFKai-SB" w:hAnsi="Times New Roman"/>
          <w:i/>
          <w:iCs/>
          <w:noProof/>
          <w:sz w:val="28"/>
          <w:szCs w:val="28"/>
          <w:lang w:eastAsia="vi-VN"/>
        </w:rPr>
        <w:t xml:space="preserve">“Tâm làm Phật” </w:t>
      </w:r>
      <w:r w:rsidRPr="001A7351">
        <w:rPr>
          <w:rFonts w:ascii="Times New Roman" w:eastAsia="DFKai-SB" w:hAnsi="Times New Roman"/>
          <w:noProof/>
          <w:sz w:val="28"/>
          <w:szCs w:val="28"/>
          <w:lang w:eastAsia="vi-VN"/>
        </w:rPr>
        <w:t>thấy chuyện gì, vật gì, nhất định sẽ sanh khởi. Vì sao hữu tình trong thế gian hiện thời chống trái lẫn nhau, khinh mạn lẫn nhau? Đều do trong tâm sanh khởi chủng tử “khinh mạn lẫn nhau, nghi hoặc lẫn nhau” đã chín muồi, do người khác [làm trợ duyên] mà tỏ lộ đó thôi! Chúng ta nhận biết hư không pháp tánh cũng giống như thế, cho nên thấy trăm vị Phật, ngàn vị Phật, trăm ngàn vạn vị Phật, cho tới ngàn vạn ức vị Phật, cũng giống như thế, chẳng nhờ vào tác ý, tức là quý vị chẳng cần tốn sức, tự nhiên hiện tiền.</w:t>
      </w:r>
    </w:p>
    <w:p w14:paraId="592DD72D"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4EA4BB34"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Nhi bỉ Bồ Tát ký tác như thị quán Đông phương dĩ, thứ quán Nam phương, cập Tây, Bắc phương, tứ duy thượng hạ, thập phương thế giới, các đa kiến Phật. Sở vị đa kiến bách Phật, đa kiến thiên Phật, đa kiến bách thiên Phật, đa kiến ức Phật, đa kiến ức bách </w:t>
      </w:r>
      <w:r w:rsidRPr="001A7351">
        <w:rPr>
          <w:rFonts w:ascii="Times New Roman" w:eastAsia="DFKai-SB" w:hAnsi="Times New Roman"/>
          <w:b/>
          <w:bCs/>
          <w:i/>
          <w:iCs/>
          <w:noProof/>
          <w:sz w:val="28"/>
          <w:szCs w:val="28"/>
          <w:lang w:eastAsia="vi-VN"/>
        </w:rPr>
        <w:lastRenderedPageBreak/>
        <w:t xml:space="preserve">thiên Phật, đa kiến ức bách thiên na-do-tha Phật, bất giả công dụng, giai hiện tại tiền. </w:t>
      </w:r>
    </w:p>
    <w:p w14:paraId="20AE9C46"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而彼菩薩既作如是觀東方已</w:t>
      </w:r>
      <w:r w:rsidRPr="00422823">
        <w:rPr>
          <w:rFonts w:eastAsia="DFKai-SB"/>
          <w:b/>
          <w:sz w:val="32"/>
          <w:szCs w:val="32"/>
        </w:rPr>
        <w:t>，</w:t>
      </w:r>
      <w:r w:rsidRPr="001A7351">
        <w:rPr>
          <w:rFonts w:ascii="Times New Roman" w:eastAsia="DFKai-SB" w:hAnsi="Times New Roman"/>
          <w:b/>
          <w:bCs/>
          <w:noProof/>
          <w:sz w:val="32"/>
          <w:szCs w:val="32"/>
          <w:lang w:eastAsia="vi-VN"/>
        </w:rPr>
        <w:t>次觀南方</w:t>
      </w:r>
      <w:r w:rsidRPr="00422823">
        <w:rPr>
          <w:rFonts w:eastAsia="DFKai-SB"/>
          <w:b/>
          <w:sz w:val="32"/>
          <w:szCs w:val="32"/>
        </w:rPr>
        <w:t>，</w:t>
      </w:r>
      <w:r w:rsidRPr="001A7351">
        <w:rPr>
          <w:rFonts w:ascii="Times New Roman" w:eastAsia="DFKai-SB" w:hAnsi="Times New Roman"/>
          <w:b/>
          <w:bCs/>
          <w:noProof/>
          <w:sz w:val="32"/>
          <w:szCs w:val="32"/>
          <w:lang w:eastAsia="vi-VN"/>
        </w:rPr>
        <w:t>及西北方</w:t>
      </w:r>
      <w:r w:rsidRPr="00422823">
        <w:rPr>
          <w:rFonts w:eastAsia="DFKai-SB"/>
          <w:b/>
          <w:sz w:val="32"/>
          <w:szCs w:val="32"/>
        </w:rPr>
        <w:t>，</w:t>
      </w:r>
      <w:r w:rsidRPr="001A7351">
        <w:rPr>
          <w:rFonts w:ascii="Times New Roman" w:eastAsia="DFKai-SB" w:hAnsi="Times New Roman"/>
          <w:b/>
          <w:bCs/>
          <w:noProof/>
          <w:sz w:val="32"/>
          <w:szCs w:val="32"/>
          <w:lang w:eastAsia="vi-VN"/>
        </w:rPr>
        <w:t>四維上下</w:t>
      </w:r>
      <w:r w:rsidRPr="00422823">
        <w:rPr>
          <w:rFonts w:eastAsia="DFKai-SB"/>
          <w:b/>
          <w:sz w:val="32"/>
          <w:szCs w:val="32"/>
        </w:rPr>
        <w:t>，</w:t>
      </w:r>
      <w:r w:rsidRPr="001A7351">
        <w:rPr>
          <w:rFonts w:ascii="Times New Roman" w:eastAsia="DFKai-SB" w:hAnsi="Times New Roman"/>
          <w:b/>
          <w:bCs/>
          <w:noProof/>
          <w:sz w:val="32"/>
          <w:szCs w:val="32"/>
          <w:lang w:eastAsia="vi-VN"/>
        </w:rPr>
        <w:t>十方世界</w:t>
      </w:r>
      <w:r w:rsidRPr="00422823">
        <w:rPr>
          <w:rFonts w:eastAsia="DFKai-SB"/>
          <w:b/>
          <w:sz w:val="32"/>
          <w:szCs w:val="32"/>
        </w:rPr>
        <w:t>，</w:t>
      </w:r>
      <w:r w:rsidRPr="001A7351">
        <w:rPr>
          <w:rFonts w:ascii="Times New Roman" w:eastAsia="DFKai-SB" w:hAnsi="Times New Roman"/>
          <w:b/>
          <w:bCs/>
          <w:noProof/>
          <w:sz w:val="32"/>
          <w:szCs w:val="32"/>
          <w:lang w:eastAsia="vi-VN"/>
        </w:rPr>
        <w:t>各多見佛。所謂多見百佛</w:t>
      </w:r>
      <w:r w:rsidRPr="00422823">
        <w:rPr>
          <w:rFonts w:eastAsia="DFKai-SB"/>
          <w:b/>
          <w:sz w:val="32"/>
          <w:szCs w:val="32"/>
        </w:rPr>
        <w:t>，</w:t>
      </w:r>
      <w:r w:rsidRPr="001A7351">
        <w:rPr>
          <w:rFonts w:ascii="Times New Roman" w:eastAsia="DFKai-SB" w:hAnsi="Times New Roman"/>
          <w:b/>
          <w:bCs/>
          <w:noProof/>
          <w:sz w:val="32"/>
          <w:szCs w:val="32"/>
          <w:lang w:eastAsia="vi-VN"/>
        </w:rPr>
        <w:t>多見千佛</w:t>
      </w:r>
      <w:r w:rsidRPr="00422823">
        <w:rPr>
          <w:rFonts w:eastAsia="DFKai-SB"/>
          <w:b/>
          <w:sz w:val="32"/>
          <w:szCs w:val="32"/>
        </w:rPr>
        <w:t>，</w:t>
      </w:r>
      <w:r w:rsidRPr="001A7351">
        <w:rPr>
          <w:rFonts w:ascii="Times New Roman" w:eastAsia="DFKai-SB" w:hAnsi="Times New Roman"/>
          <w:b/>
          <w:bCs/>
          <w:noProof/>
          <w:sz w:val="32"/>
          <w:szCs w:val="32"/>
          <w:lang w:eastAsia="vi-VN"/>
        </w:rPr>
        <w:t>多見百千佛</w:t>
      </w:r>
      <w:r w:rsidRPr="00422823">
        <w:rPr>
          <w:rFonts w:eastAsia="DFKai-SB"/>
          <w:b/>
          <w:sz w:val="32"/>
          <w:szCs w:val="32"/>
        </w:rPr>
        <w:t>，</w:t>
      </w:r>
      <w:r w:rsidRPr="001A7351">
        <w:rPr>
          <w:rFonts w:ascii="Times New Roman" w:eastAsia="DFKai-SB" w:hAnsi="Times New Roman"/>
          <w:b/>
          <w:bCs/>
          <w:noProof/>
          <w:sz w:val="32"/>
          <w:szCs w:val="32"/>
          <w:lang w:eastAsia="vi-VN"/>
        </w:rPr>
        <w:t>多見億佛</w:t>
      </w:r>
      <w:r w:rsidRPr="00422823">
        <w:rPr>
          <w:rFonts w:eastAsia="DFKai-SB"/>
          <w:b/>
          <w:sz w:val="32"/>
          <w:szCs w:val="32"/>
        </w:rPr>
        <w:t>，</w:t>
      </w:r>
      <w:r w:rsidRPr="001A7351">
        <w:rPr>
          <w:rFonts w:ascii="Times New Roman" w:eastAsia="DFKai-SB" w:hAnsi="Times New Roman"/>
          <w:b/>
          <w:bCs/>
          <w:noProof/>
          <w:sz w:val="32"/>
          <w:szCs w:val="32"/>
          <w:lang w:eastAsia="vi-VN"/>
        </w:rPr>
        <w:t>多見億百千佛</w:t>
      </w:r>
      <w:r w:rsidRPr="00422823">
        <w:rPr>
          <w:rFonts w:eastAsia="DFKai-SB"/>
          <w:b/>
          <w:sz w:val="32"/>
          <w:szCs w:val="32"/>
        </w:rPr>
        <w:t>，</w:t>
      </w:r>
      <w:r w:rsidRPr="001A7351">
        <w:rPr>
          <w:rFonts w:ascii="Times New Roman" w:eastAsia="DFKai-SB" w:hAnsi="Times New Roman"/>
          <w:b/>
          <w:bCs/>
          <w:noProof/>
          <w:sz w:val="32"/>
          <w:szCs w:val="32"/>
          <w:lang w:eastAsia="vi-VN"/>
        </w:rPr>
        <w:t>多見億百千那由他佛</w:t>
      </w:r>
      <w:r w:rsidRPr="00422823">
        <w:rPr>
          <w:rFonts w:eastAsia="DFKai-SB"/>
          <w:b/>
          <w:sz w:val="32"/>
          <w:szCs w:val="32"/>
        </w:rPr>
        <w:t>，</w:t>
      </w:r>
      <w:r w:rsidRPr="001A7351">
        <w:rPr>
          <w:rFonts w:ascii="Times New Roman" w:eastAsia="DFKai-SB" w:hAnsi="Times New Roman"/>
          <w:b/>
          <w:bCs/>
          <w:noProof/>
          <w:sz w:val="32"/>
          <w:szCs w:val="32"/>
          <w:lang w:eastAsia="vi-VN"/>
        </w:rPr>
        <w:t>不假功用</w:t>
      </w:r>
      <w:r w:rsidRPr="00422823">
        <w:rPr>
          <w:rFonts w:eastAsia="DFKai-SB"/>
          <w:b/>
          <w:sz w:val="32"/>
          <w:szCs w:val="32"/>
        </w:rPr>
        <w:t>，</w:t>
      </w:r>
      <w:r w:rsidRPr="001A7351">
        <w:rPr>
          <w:rFonts w:ascii="Times New Roman" w:eastAsia="DFKai-SB" w:hAnsi="Times New Roman"/>
          <w:b/>
          <w:bCs/>
          <w:noProof/>
          <w:sz w:val="32"/>
          <w:szCs w:val="32"/>
          <w:lang w:eastAsia="vi-VN"/>
        </w:rPr>
        <w:t>皆現在前。</w:t>
      </w:r>
    </w:p>
    <w:p w14:paraId="65ADEFDC"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Vị Bồ Tát ấy đã quán phương Đông như thế xong; kế đó, quán phương Nam, và phương Tây, Bắc, bốn phương trên dưới, mười phương thế giới, nơi mỗi phương đều thấy nhiều vị Phật, tức là thấy cả trăm vị Phật, cả ngàn vị Phật, cả trăm ngàn vị Phật, thấy cả ức Phật, thấy cả ức trăm ngàn vị Phật, thấy cả ức trăm ngàn na-do-tha vị Phật, chẳng nhờ vào công dụng, đều hiện ra trước). </w:t>
      </w:r>
    </w:p>
    <w:p w14:paraId="5CD7C13B" w14:textId="77777777" w:rsidR="001E2EED" w:rsidRPr="00AB3038" w:rsidRDefault="001E2EED" w:rsidP="00DA22EE">
      <w:pPr>
        <w:autoSpaceDE w:val="0"/>
        <w:autoSpaceDN w:val="0"/>
        <w:adjustRightInd w:val="0"/>
        <w:spacing w:line="240" w:lineRule="auto"/>
        <w:jc w:val="both"/>
        <w:rPr>
          <w:rFonts w:ascii="Times New Roman" w:eastAsia="DFKai-SB" w:hAnsi="Times New Roman"/>
          <w:noProof/>
          <w:sz w:val="26"/>
          <w:szCs w:val="26"/>
          <w:lang w:eastAsia="vi-VN"/>
        </w:rPr>
      </w:pPr>
    </w:p>
    <w:p w14:paraId="5C1CED5E"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Đây là đối với sự quan sát mà nêu lên một thí dụ, nhằm bảo chúng ta có thể tư duy, quan sát như thế đó! Có nhiều người nói: “Trong khi hành Ban Châu, tôi thấy này, thấy nọ”, thật ra, cơ bản đều là chủng tử trong tâm địa. Tôi có gặp một vị Bồ Tát sau khi kinh hành đến ngày thứ ba, liền “tới” đất Tây Tạng! Ông ta nói: “Ối trời ơi! Nay tôi đến được đại thảo nguyên!” Tôi bảo ông ta: “Không cần nói! Ông cứ tự mình lẳng lặng kinh hành là được rồi! Chuyện ấy liên quan tới huyễn giác của ông”. Ông ta nói: “Thật sự đang ở trên thảo nguyên, mao ngưu (</w:t>
      </w:r>
      <w:r w:rsidRPr="002F7D06">
        <w:rPr>
          <w:rFonts w:ascii="DFKai-SB" w:eastAsia="DFKai-SB" w:hAnsi="DFKai-SB" w:cs="Microsoft JhengHei"/>
          <w:noProof/>
          <w:color w:val="333333"/>
          <w:sz w:val="24"/>
          <w:szCs w:val="24"/>
          <w:shd w:val="clear" w:color="auto" w:fill="FFFFFF"/>
        </w:rPr>
        <w:t>牦</w:t>
      </w:r>
      <w:r w:rsidRPr="002F7D06">
        <w:rPr>
          <w:rFonts w:ascii="DFKai-SB" w:eastAsia="DFKai-SB" w:hAnsi="DFKai-SB"/>
          <w:noProof/>
          <w:sz w:val="24"/>
          <w:szCs w:val="24"/>
          <w:lang w:eastAsia="vi-VN"/>
        </w:rPr>
        <w:t>牛</w:t>
      </w:r>
      <w:r w:rsidRPr="001A7351">
        <w:rPr>
          <w:rFonts w:ascii="Times New Roman" w:eastAsia="DFKai-SB" w:hAnsi="Times New Roman"/>
          <w:noProof/>
          <w:sz w:val="28"/>
          <w:szCs w:val="28"/>
          <w:lang w:eastAsia="vi-VN"/>
        </w:rPr>
        <w:t xml:space="preserve">, bò yak) nhiều ngần ấy, có lều trại, còn có lạt-ma đắp y đỏ, quý vị xem họ đang mở pháp hội kìa!” Tôi nói: “Ông ngậm miệng là được rồi! Hãy cứ như thật mà giữ các thứ đó”. Còn có người nói chính mình trông thấy cải trắng, củ cải chi đó. Có người thấy bánh mì. Có người thấy việc làm ăn của chính mình càng ngày càng tốt đẹp. Có người thì thấy thứ chi đó thuộc về tâm linh của chính mình. Đủ mọi kiểu dáng đều có! Vì sao? Chủng tử trong tâm địa chín muồi, chẳng liên can gì đến người khác, giống như thí dụ đã nêu trong đoạn trước. </w:t>
      </w:r>
      <w:r w:rsidRPr="001A7351">
        <w:rPr>
          <w:rFonts w:ascii="Times New Roman" w:eastAsia="DFKai-SB" w:hAnsi="Times New Roman"/>
          <w:i/>
          <w:iCs/>
          <w:noProof/>
          <w:sz w:val="28"/>
          <w:szCs w:val="28"/>
          <w:lang w:eastAsia="vi-VN"/>
        </w:rPr>
        <w:t>“Tư duy quán bỉ pháp tánh hư không”</w:t>
      </w:r>
      <w:r w:rsidRPr="001A7351">
        <w:rPr>
          <w:rFonts w:ascii="Times New Roman" w:eastAsia="DFKai-SB" w:hAnsi="Times New Roman"/>
          <w:noProof/>
          <w:sz w:val="28"/>
          <w:szCs w:val="28"/>
          <w:lang w:eastAsia="vi-VN"/>
        </w:rPr>
        <w:t xml:space="preserve">. Quý vị đối với pháp tánh hư không chẳng nhập quán, vẫn chưa có thiện xảo; khi đó, chủng tử của chính mình bồng bột, chẳng thể chiếu kiến thế gian này rành rẽ, phân minh, chỉ có thể chiếu kiến các chủng tử trong tâm địa của chính mình. </w:t>
      </w:r>
    </w:p>
    <w:p w14:paraId="5CCB0F6E"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lastRenderedPageBreak/>
        <w:tab/>
        <w:t xml:space="preserve">Tôi thường gặp những kẻ thích thị phi, không có việc gì, bèn đến nói: “Trời ạ! Chẳng phải là nên đuổi cái gã Trương Tam đi hay sao? Cái thằng Lý Tứ phạm lỗi quá nhiều! Cái thằng Trần Nhị có vấn đề”. Vấn đề gì vậy? Rốt cuộc là gã ăn vụng vật chi đó. “Cái tên Vương Ngũ cũng có vấn đề. Thầy coi đó, nó đích xác là thứ không làm gì ra hồn, làm sao có thể xuất gia, làm sao có thể học Phật được chớ? Gã cư sĩ này sao có thể ở chỗ này cho được? Thầy thấy nó làm chuyện gì chưa? Nó làm chuyện chẳng ra người nữa…” Kẻ đó cứ đảo tới đảo lui các thứ đó, cũng là cõng gánh nặng khuyết điểm của kẻ khác, có nên hay chăng? Cứ việc cõng đi! Nhưng nếu quý vị dứt bỏ gánh nặng ấy, vác đến chỗ tôi, tôi thật sự mừng giùm quý vị. Chỉ sợ sau khi đã vác đến chỗ tôi, quý vị cảm thấy mất mát, lại cõng về! Cũng có nghĩa là cơ chế quán </w:t>
      </w:r>
      <w:r w:rsidRPr="001A7351">
        <w:rPr>
          <w:rFonts w:ascii="Times New Roman" w:eastAsia="DFKai-SB" w:hAnsi="Times New Roman"/>
          <w:i/>
          <w:iCs/>
          <w:noProof/>
          <w:sz w:val="28"/>
          <w:szCs w:val="28"/>
          <w:lang w:eastAsia="vi-VN"/>
        </w:rPr>
        <w:t>“pháp giới tánh Không”</w:t>
      </w:r>
      <w:r w:rsidRPr="001A7351">
        <w:rPr>
          <w:rFonts w:ascii="Times New Roman" w:eastAsia="DFKai-SB" w:hAnsi="Times New Roman"/>
          <w:noProof/>
          <w:sz w:val="28"/>
          <w:szCs w:val="28"/>
          <w:lang w:eastAsia="vi-VN"/>
        </w:rPr>
        <w:t xml:space="preserve"> của chúng ta chẳng thành thục. Một khi đã đạt tới chỗ thành thục, đem đến chỗ tôi “đổ rác” là tốt nhất! Trước kia có người đến tố khổ, tôi nói: “Được! Tôi là một cái thùng rác lớn vô hạn. Quý vị cứ đổ vào đó là được rồi, cứ tùy tiện đổ. Quý vị có bao nhiêu rác cứ tận tình đổ, nhưng đừng nên mang đi. Nhất định là đổ xong chẳng còn lưu lại một tí nào hết! Khi quý vị trở về, rác đã sạch sành sanh thì được!” Nhưng rất nhiều người một túi rác đổ mấy chục lần, đổ rồi lại nhặt lên đem đi! Tôi cảm thấy mệt quá, tôi nói: “Bồ Tát ơi! Quý vị đúng là [rảnh rang quá], vứt đi sẽ tốt hơn! Rác rưởi lại chẳng phải là thứ tốt đẹp gì, nó làm lụy quý vị, cứ gồng gánh nó làm chi?” </w:t>
      </w:r>
    </w:p>
    <w:p w14:paraId="751BD875"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color w:val="FF0000"/>
          <w:sz w:val="24"/>
          <w:szCs w:val="24"/>
          <w:lang w:eastAsia="vi-VN"/>
        </w:rPr>
      </w:pPr>
      <w:r w:rsidRPr="001A7351">
        <w:rPr>
          <w:rFonts w:ascii="Times New Roman" w:eastAsia="DFKai-SB" w:hAnsi="Times New Roman"/>
          <w:noProof/>
          <w:sz w:val="28"/>
          <w:szCs w:val="28"/>
          <w:lang w:eastAsia="vi-VN"/>
        </w:rPr>
        <w:tab/>
        <w:t>Vì sao nói điều này?</w:t>
      </w:r>
      <w:r w:rsidRPr="001A7351">
        <w:rPr>
          <w:rFonts w:ascii="Times New Roman" w:eastAsia="DFKai-SB" w:hAnsi="Times New Roman"/>
          <w:noProof/>
          <w:color w:val="FF0000"/>
          <w:sz w:val="28"/>
          <w:szCs w:val="28"/>
          <w:lang w:eastAsia="vi-VN"/>
        </w:rPr>
        <w:t xml:space="preserve"> </w:t>
      </w:r>
      <w:r w:rsidRPr="001A7351">
        <w:rPr>
          <w:rFonts w:ascii="Times New Roman" w:eastAsia="DFKai-SB" w:hAnsi="Times New Roman"/>
          <w:noProof/>
          <w:color w:val="000000"/>
          <w:sz w:val="28"/>
          <w:szCs w:val="28"/>
          <w:lang w:eastAsia="vi-VN"/>
        </w:rPr>
        <w:t xml:space="preserve">Là </w:t>
      </w:r>
      <w:r w:rsidRPr="001A7351">
        <w:rPr>
          <w:rFonts w:ascii="Times New Roman" w:eastAsia="DFKai-SB" w:hAnsi="Times New Roman"/>
          <w:noProof/>
          <w:sz w:val="28"/>
          <w:szCs w:val="28"/>
          <w:lang w:eastAsia="vi-VN"/>
        </w:rPr>
        <w:t>do hiện thời pháp tắc “khéo quán” của chúng ta chẳng đủ. Do vậy, các vị thiện tri thức học Phật, nhất định phải trút bỏ hai gánh nặng ấy. Sau khi tôi đọc bản dịch gốc</w:t>
      </w:r>
      <w:r w:rsidRPr="008C296F">
        <w:rPr>
          <w:rStyle w:val="FootnoteReference"/>
          <w:rFonts w:ascii="Times New Roman" w:eastAsia="DFKai-SB" w:hAnsi="Times New Roman"/>
          <w:b/>
          <w:bCs/>
          <w:noProof/>
          <w:sz w:val="28"/>
          <w:szCs w:val="28"/>
          <w:lang w:eastAsia="vi-VN"/>
        </w:rPr>
        <w:footnoteReference w:id="71"/>
      </w:r>
      <w:r w:rsidRPr="001A7351">
        <w:rPr>
          <w:rFonts w:ascii="Times New Roman" w:eastAsia="DFKai-SB" w:hAnsi="Times New Roman"/>
          <w:noProof/>
          <w:sz w:val="28"/>
          <w:szCs w:val="28"/>
          <w:lang w:eastAsia="vi-VN"/>
        </w:rPr>
        <w:t xml:space="preserve"> của kinh Vô Lượng Thọ, trong ấy, đã có một đoạn đức Thế Tôn nói với ngài A Dật Đa, tôi đã bị chấn động cực lớn! </w:t>
      </w:r>
      <w:r w:rsidRPr="001A7351">
        <w:rPr>
          <w:rFonts w:ascii="Times New Roman" w:eastAsia="DFKai-SB" w:hAnsi="Times New Roman"/>
          <w:i/>
          <w:iCs/>
          <w:noProof/>
          <w:sz w:val="28"/>
          <w:szCs w:val="28"/>
          <w:lang w:eastAsia="vi-VN"/>
        </w:rPr>
        <w:t>“Phật cáo A Dật Đa: - Như Lai sở tác, ưng tác, dĩ tác, nhữ đẳng an trụ vô nghi</w:t>
      </w:r>
      <w:r>
        <w:rPr>
          <w:rFonts w:ascii="Times New Roman" w:eastAsia="DFKai-SB" w:hAnsi="Times New Roman"/>
          <w:i/>
          <w:iCs/>
          <w:noProof/>
          <w:sz w:val="28"/>
          <w:szCs w:val="28"/>
          <w:lang w:eastAsia="vi-VN"/>
        </w:rPr>
        <w:t>.</w:t>
      </w:r>
      <w:r w:rsidRPr="001A7351">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M</w:t>
      </w:r>
      <w:r w:rsidRPr="001A7351">
        <w:rPr>
          <w:rFonts w:ascii="Times New Roman" w:eastAsia="DFKai-SB" w:hAnsi="Times New Roman"/>
          <w:i/>
          <w:iCs/>
          <w:noProof/>
          <w:sz w:val="28"/>
          <w:szCs w:val="28"/>
          <w:lang w:eastAsia="vi-VN"/>
        </w:rPr>
        <w:t>ạc trụ trân bảo thành tựu lao ngục”</w:t>
      </w:r>
      <w:r w:rsidRPr="001A7351">
        <w:rPr>
          <w:rFonts w:ascii="Times New Roman" w:eastAsia="DFKai-SB" w:hAnsi="Times New Roman"/>
          <w:noProof/>
          <w:sz w:val="28"/>
          <w:szCs w:val="28"/>
          <w:lang w:eastAsia="vi-VN"/>
        </w:rPr>
        <w:t xml:space="preserve"> (Đức Phật bảo ngài A Dật Đa: - Đối với chuyện Như Lai làm, nên làm, đã làm, các ông hãy an trụ chẳng nghi trong ấy. Đừng ở trong tù ngục do các thứ quý báu hợp thành). Đấy là đức Thế Tôn nói với ngài Di Lặc là một vị Nhất Sanh Bổ Xứ Bồ Tát, nói điều gì? Đừng ở trong lao ngục do các thứ quý báu hợp thành. Chuyện Như Lai thực hiện, nên làm, đã làm chính là “buông tâm địa Bồ Tát của ông xuống, trở vào trong pháp tắc an lạc rốt ráo của Như Lai Thế Tôn”. Ông chẳng cần tạo tác chi hết, cứ tùy thuận là </w:t>
      </w:r>
      <w:r w:rsidRPr="001A7351">
        <w:rPr>
          <w:rFonts w:ascii="Times New Roman" w:eastAsia="DFKai-SB" w:hAnsi="Times New Roman"/>
          <w:noProof/>
          <w:sz w:val="28"/>
          <w:szCs w:val="28"/>
          <w:lang w:eastAsia="vi-VN"/>
        </w:rPr>
        <w:lastRenderedPageBreak/>
        <w:t xml:space="preserve">được rồi! Tôi mười phần chấn động, khiếp sợ, vì đức Phật đã tuyên nói với A Dật Đa là vị Thế Tôn trong tương lai như thế! Chẳng biết chúng ta có rất nhiều rác rưởi “quý báu” hay không? Có rất nhiều thiết trí trân bảo đó chăng? Quá nhiều! Hôm nay ở nơi đây học một sở trường, ngày mai học ở chỗ kia một sở trường khác! Trong chốc lát này, học kỹ thuật ở đây; nhoáng một lúc sau, lại đến học ưu thế ở chỗ nọ! Tôi đã thấy các vị Bồ Tát trong thế gian, có kẻ tự đại nhưng chẳng làm cao được, vì chẳng có ai cho phép kẻ đó làm cao. Thấp thì tuyệt đối chẳng muốn làm, vì cảm thấy </w:t>
      </w:r>
      <w:r w:rsidRPr="001A7351">
        <w:rPr>
          <w:rFonts w:ascii="Times New Roman" w:eastAsia="DFKai-SB" w:hAnsi="Times New Roman"/>
          <w:i/>
          <w:iCs/>
          <w:noProof/>
          <w:sz w:val="28"/>
          <w:szCs w:val="28"/>
          <w:lang w:eastAsia="vi-VN"/>
        </w:rPr>
        <w:t xml:space="preserve">“đại tài tiểu dụng” </w:t>
      </w:r>
      <w:r w:rsidRPr="001A7351">
        <w:rPr>
          <w:rFonts w:ascii="Times New Roman" w:eastAsia="DFKai-SB" w:hAnsi="Times New Roman"/>
          <w:noProof/>
          <w:sz w:val="28"/>
          <w:szCs w:val="28"/>
          <w:lang w:eastAsia="vi-VN"/>
        </w:rPr>
        <w:t xml:space="preserve">(tài lớn dùng vào việc vặt vãnh), cho nên trở thành kẻ vô tích sự, lãng phí cả đời! Người kiểu đó quá nhiều! Trong </w:t>
      </w:r>
      <w:r>
        <w:rPr>
          <w:rFonts w:ascii="Times New Roman" w:eastAsia="DFKai-SB" w:hAnsi="Times New Roman"/>
          <w:noProof/>
          <w:sz w:val="28"/>
          <w:szCs w:val="28"/>
          <w:lang w:eastAsia="vi-VN"/>
        </w:rPr>
        <w:t>T</w:t>
      </w:r>
      <w:r w:rsidRPr="001A7351">
        <w:rPr>
          <w:rFonts w:ascii="Times New Roman" w:eastAsia="DFKai-SB" w:hAnsi="Times New Roman"/>
          <w:noProof/>
          <w:sz w:val="28"/>
          <w:szCs w:val="28"/>
          <w:lang w:eastAsia="vi-VN"/>
        </w:rPr>
        <w:t xml:space="preserve">ăng chúng, người người học đòi kiểu ăn nói “cao minh” càng nhiều hơn, càng chẳng thể làm nên trò trống gì. Gánh nước, làm chuyện nhỏ, sẽ cảm thấy chẳng thích hợp, vì cho rằng chính mình là “đại </w:t>
      </w:r>
      <w:r w:rsidRPr="001A7351">
        <w:rPr>
          <w:rFonts w:ascii="Times New Roman" w:eastAsia="DFKai-SB" w:hAnsi="Times New Roman"/>
          <w:noProof/>
          <w:color w:val="000000"/>
          <w:sz w:val="28"/>
          <w:szCs w:val="28"/>
          <w:lang w:eastAsia="vi-VN"/>
        </w:rPr>
        <w:t>nhân vật”. Vì sao làm việc</w:t>
      </w:r>
      <w:r w:rsidRPr="001A7351">
        <w:rPr>
          <w:rFonts w:ascii="Times New Roman" w:eastAsia="DFKai-SB" w:hAnsi="Times New Roman"/>
          <w:noProof/>
          <w:sz w:val="28"/>
          <w:szCs w:val="28"/>
          <w:lang w:eastAsia="vi-VN"/>
        </w:rPr>
        <w:t xml:space="preserve"> nhỏ liền cảm giác không thích hợp? Vì cho rằng chính mình là “đại nhân vật”. Vì sao như thế? Vì miệng toàn thốt lời đao to búa lớn, nhưng chẳng hề thật sự làm chuyện gì, chẳng thể như thật chất phác như hồi mới phát tâm, trầm tĩnh làm việc. </w:t>
      </w:r>
    </w:p>
    <w:p w14:paraId="484BF71D"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Tôi thường so sánh, trong quá khứ, tôi đã thưa với thầy tôi như thế, mà hiện thời vẫn nói như thế. Một khoảng thời gian trước khi sư phụ của tôi ngã bệnh, tuổi Ngài đã rất cao, thân thể rất yếu, nhưng đối với hai thời công khóa sáng tối, Ngài nhất quyết chẳng bỏ sót buổi nào. Tôi so sánh, thưa với thầy: “Sư phụ! Nghiệp chướng của con nặng nề như vậy. Hễ muốn lên tụng niệm công khóa cùng đại chúng, liền có vấn đề, có chuyện đưa tới [phải giải quyết] liền, làm như thế nào đây?” Đích xác là rất nhiều lần đều như vậy! Ngay tại chùa Phóng Quang, tôi đã thử rất nhiều lần. Tính lên chánh điện tụng kinh, liền có chuyện cần phải lo liệu, chẳng thể không làm. Sư phụ bảo: </w:t>
      </w:r>
      <w:r>
        <w:rPr>
          <w:rFonts w:ascii="Times New Roman" w:eastAsia="DFKai-SB" w:hAnsi="Times New Roman"/>
          <w:noProof/>
          <w:sz w:val="28"/>
          <w:szCs w:val="28"/>
          <w:lang w:eastAsia="vi-VN"/>
        </w:rPr>
        <w:t>“</w:t>
      </w:r>
      <w:r w:rsidRPr="001A7351">
        <w:rPr>
          <w:rFonts w:ascii="Times New Roman" w:eastAsia="DFKai-SB" w:hAnsi="Times New Roman"/>
          <w:noProof/>
          <w:sz w:val="28"/>
          <w:szCs w:val="28"/>
          <w:lang w:eastAsia="vi-VN"/>
        </w:rPr>
        <w:t>Nghiệp chướng đấy! Đó là nghiệp quả do nhiều đời nhiều kiếp chẳng tu phước báo mang lại”. Trước kia, tôi theo sư phụ xuất gia, đối với công khóa, sư phụ yêu cầu mười phần nghiêm ngặt. Tôi nghe người khác nói: Lúc đó, Hiệp Hội Phật giáo [Trung Quốc] cho người thỉnh Ngài trở về</w:t>
      </w:r>
      <w:r w:rsidRPr="0056513D">
        <w:rPr>
          <w:rStyle w:val="FootnoteReference"/>
          <w:rFonts w:ascii="Times New Roman" w:eastAsia="DFKai-SB" w:hAnsi="Times New Roman"/>
          <w:b/>
          <w:bCs/>
          <w:noProof/>
          <w:sz w:val="28"/>
          <w:szCs w:val="28"/>
          <w:lang w:eastAsia="vi-VN"/>
        </w:rPr>
        <w:footnoteReference w:id="72"/>
      </w:r>
      <w:r w:rsidRPr="001A7351">
        <w:rPr>
          <w:rFonts w:ascii="Times New Roman" w:eastAsia="DFKai-SB" w:hAnsi="Times New Roman"/>
          <w:noProof/>
          <w:sz w:val="28"/>
          <w:szCs w:val="28"/>
          <w:lang w:eastAsia="vi-VN"/>
        </w:rPr>
        <w:t xml:space="preserve">, cũng là vì để Ngài hướng dẫn tăng sĩ toàn quốc cách </w:t>
      </w:r>
      <w:r w:rsidRPr="001A7351">
        <w:rPr>
          <w:rFonts w:ascii="Times New Roman" w:eastAsia="DFKai-SB" w:hAnsi="Times New Roman"/>
          <w:noProof/>
          <w:sz w:val="28"/>
          <w:szCs w:val="28"/>
          <w:lang w:eastAsia="vi-VN"/>
        </w:rPr>
        <w:lastRenderedPageBreak/>
        <w:t xml:space="preserve">đánh pháp khí và tụng niệm công khóa. Thuở đó, trong nước các vị xuất gia sư phụ đặc biệt ít. Lão hòa thượng đặc biệt tinh thông quy củ. Vì thế, các vị thuộc Hiệp Hội Phật giáo thuở ấy như cụ Triệu Phác Sơ v.v… mời Ngài về nước. Ngài đối với công khóa mười phần nghiêm túc. Thường là những người khác học công khóa với Ngài đều mười phần nghiêm túc, nhưng tôi khá buông lung. Trước nay, chưa hề nghiêm túc học, mà cũng chẳng thể thông thuộc. Thuở ấy, [có quy định] trong ba tháng mà chẳng thể thông thuộc công khóa, [học </w:t>
      </w:r>
      <w:r>
        <w:rPr>
          <w:rFonts w:ascii="Times New Roman" w:eastAsia="DFKai-SB" w:hAnsi="Times New Roman"/>
          <w:noProof/>
          <w:sz w:val="28"/>
          <w:szCs w:val="28"/>
          <w:lang w:eastAsia="vi-VN"/>
        </w:rPr>
        <w:t>t</w:t>
      </w:r>
      <w:r w:rsidRPr="001A7351">
        <w:rPr>
          <w:rFonts w:ascii="Times New Roman" w:eastAsia="DFKai-SB" w:hAnsi="Times New Roman"/>
          <w:noProof/>
          <w:sz w:val="28"/>
          <w:szCs w:val="28"/>
          <w:lang w:eastAsia="vi-VN"/>
        </w:rPr>
        <w:t>ăng] phải ký đơn [xin trở về thế tục], tức là người xuất gia sau khi đã xuất gia phải như thế này: Trong ba tháng, ắt phải học thuộc ngũ đường công khóa</w:t>
      </w:r>
      <w:r w:rsidRPr="00D8785B">
        <w:rPr>
          <w:rStyle w:val="FootnoteReference"/>
          <w:rFonts w:ascii="Times New Roman" w:eastAsia="DFKai-SB" w:hAnsi="Times New Roman"/>
          <w:b/>
          <w:bCs/>
          <w:noProof/>
          <w:sz w:val="28"/>
          <w:szCs w:val="28"/>
          <w:lang w:eastAsia="vi-VN"/>
        </w:rPr>
        <w:footnoteReference w:id="73"/>
      </w:r>
      <w:r w:rsidRPr="001A7351">
        <w:rPr>
          <w:rFonts w:ascii="Times New Roman" w:eastAsia="DFKai-SB" w:hAnsi="Times New Roman"/>
          <w:noProof/>
          <w:sz w:val="28"/>
          <w:szCs w:val="28"/>
          <w:lang w:eastAsia="vi-VN"/>
        </w:rPr>
        <w:t xml:space="preserve">. Nếu không, quý vị phải trở về nhà. Nếu chẳng như vậy, quý vị đến đây để làm gì? Hiện thời, tôi đối với </w:t>
      </w:r>
      <w:r>
        <w:rPr>
          <w:rFonts w:ascii="Times New Roman" w:eastAsia="DFKai-SB" w:hAnsi="Times New Roman"/>
          <w:noProof/>
          <w:sz w:val="28"/>
          <w:szCs w:val="28"/>
          <w:lang w:eastAsia="vi-VN"/>
        </w:rPr>
        <w:t>T</w:t>
      </w:r>
      <w:r w:rsidRPr="001A7351">
        <w:rPr>
          <w:rFonts w:ascii="Times New Roman" w:eastAsia="DFKai-SB" w:hAnsi="Times New Roman"/>
          <w:noProof/>
          <w:sz w:val="28"/>
          <w:szCs w:val="28"/>
          <w:lang w:eastAsia="vi-VN"/>
        </w:rPr>
        <w:t xml:space="preserve">ăng chúng chẳng dám yêu cầu như thế, vì tôi cũng chẳng làm được! Trước kia, tôi cũng chẳng làm như thế! Nhưng chúng ta có cần đòi hỏi chính mình [phải làm được như thế] hay không? Vì nhân duyên ấy, trước kia, tôi lên tụng niệm công khóa vẫn được, ở trong các ngôi chùa nhỏ đơn giản hơn, hoặc làm chấp sự trong một ngôi tùng lâm đại chúng, vẫn rất đơn giản, nhưng hiện thời tạp duyên tíu tít, muốn lên chánh điện tụng kinh [đúng thời khóa] rất khó khăn. Tôi thường lẩn quẩn trong điện đường, vừa tính tham dự công khóa thì mới năm phút sau đã có điện thoại, chẳng thể tham dự được, cảm thấy rất đau khổ, trong tâm cũng có mâu thuẫn. Đó là nghiệp tướng, nghiệp báo sai khác vậy. </w:t>
      </w:r>
    </w:p>
    <w:p w14:paraId="2554020E"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Mặt khác, nhìn vào cảm nhận đối với công khóa của một số vị sư phụ xuất gia khác, tôi cũng so sánh. Nhân duyên phước báo là gì? Tôi cảm thấy </w:t>
      </w:r>
      <w:r>
        <w:rPr>
          <w:rFonts w:ascii="Times New Roman" w:eastAsia="DFKai-SB" w:hAnsi="Times New Roman"/>
          <w:noProof/>
          <w:sz w:val="28"/>
          <w:szCs w:val="28"/>
          <w:lang w:eastAsia="vi-VN"/>
        </w:rPr>
        <w:t>T</w:t>
      </w:r>
      <w:r w:rsidRPr="001A7351">
        <w:rPr>
          <w:rFonts w:ascii="Times New Roman" w:eastAsia="DFKai-SB" w:hAnsi="Times New Roman"/>
          <w:noProof/>
          <w:sz w:val="28"/>
          <w:szCs w:val="28"/>
          <w:lang w:eastAsia="vi-VN"/>
        </w:rPr>
        <w:t xml:space="preserve">ăng nhân làm chuyện của chính mình là phước báo lớn nhất. Tôi là </w:t>
      </w:r>
      <w:r w:rsidRPr="001A7351">
        <w:rPr>
          <w:rFonts w:ascii="Times New Roman" w:eastAsia="DFKai-SB" w:hAnsi="Times New Roman"/>
          <w:noProof/>
          <w:sz w:val="28"/>
          <w:szCs w:val="28"/>
          <w:lang w:eastAsia="vi-VN"/>
        </w:rPr>
        <w:lastRenderedPageBreak/>
        <w:t xml:space="preserve">một </w:t>
      </w:r>
      <w:r>
        <w:rPr>
          <w:rFonts w:ascii="Times New Roman" w:eastAsia="DFKai-SB" w:hAnsi="Times New Roman"/>
          <w:noProof/>
          <w:sz w:val="28"/>
          <w:szCs w:val="28"/>
          <w:lang w:eastAsia="vi-VN"/>
        </w:rPr>
        <w:t>T</w:t>
      </w:r>
      <w:r w:rsidRPr="001A7351">
        <w:rPr>
          <w:rFonts w:ascii="Times New Roman" w:eastAsia="DFKai-SB" w:hAnsi="Times New Roman"/>
          <w:noProof/>
          <w:sz w:val="28"/>
          <w:szCs w:val="28"/>
          <w:lang w:eastAsia="vi-VN"/>
        </w:rPr>
        <w:t xml:space="preserve">ăng nhân, tôi niệm tụng, học tập pháp tắc của chính mình. Đấy là phước báo lớn nhất. Nếu là cư sĩ, cung kính Tam Bảo, yêu mến đạo tràng, cũng là phước báo lớn nhất. Làm chuyện thuộc về bổn phận của chính mình là đủ dùng rồi, cần gì phải vô cớ tạo tác thêm các chuyện khác nữa? Ngài A Dật Đa (Di Lặc Bồ Tát) có lao ngục bằng trân bảo, bọn chúng ta hiện thời có [lao ngục giống như thế] hay không? Trong tâm trí có phải là thật sự tư duy, quan sát </w:t>
      </w:r>
      <w:r w:rsidRPr="001A7351">
        <w:rPr>
          <w:rFonts w:ascii="Times New Roman" w:eastAsia="DFKai-SB" w:hAnsi="Times New Roman"/>
          <w:i/>
          <w:iCs/>
          <w:noProof/>
          <w:sz w:val="28"/>
          <w:szCs w:val="28"/>
          <w:lang w:eastAsia="vi-VN"/>
        </w:rPr>
        <w:t>“bỉ pháp tánh hư không”</w:t>
      </w:r>
      <w:r w:rsidRPr="001A7351">
        <w:rPr>
          <w:rFonts w:ascii="Times New Roman" w:eastAsia="DFKai-SB" w:hAnsi="Times New Roman"/>
          <w:noProof/>
          <w:sz w:val="28"/>
          <w:szCs w:val="28"/>
          <w:lang w:eastAsia="vi-VN"/>
        </w:rPr>
        <w:t xml:space="preserve"> hay chăng? Hãy tư duy vấn đề này, so sánh vấn đề này. Vì thế, so sánh giữa thế hệ của chính mình và thế hệ của sư phụ tôi, chúng tôi thua kém mười vạn tám ngàn dặm! Xét theo đạo đức, tu trì, đều mười phần thua kém rất lớn. Tôi thường xuyên tư duy, quan sát chuyện này, có khi [tự cảm thấy chính mình] bị nghiệp báo bức bách, hổ thẹn vô dụng. Nói cách khác, rất hổ thẹn cũng vô dụng, làm thế nào đây? Chỉ có thể sám hối nghiệp báo của chính mình, tận lực thủ hộ các pháp tắc Phật giáo mà chính mình khá ưa thích, nhưng rất khó. Vì sao? Nghiệp báo đã chín muồi, nghiệp lực bức bách, thường là các tình huống tôi cảm thấy rất khó vượt qua. Vì sao? Vì nếu thật sự chứng đắc cái gọi là </w:t>
      </w:r>
      <w:r w:rsidRPr="001A7351">
        <w:rPr>
          <w:rFonts w:ascii="Times New Roman" w:eastAsia="DFKai-SB" w:hAnsi="Times New Roman"/>
          <w:i/>
          <w:iCs/>
          <w:noProof/>
          <w:sz w:val="28"/>
          <w:szCs w:val="28"/>
          <w:lang w:eastAsia="vi-VN"/>
        </w:rPr>
        <w:t>“tư duy bỉ pháp tánh hư không”</w:t>
      </w:r>
      <w:r w:rsidRPr="001A7351">
        <w:rPr>
          <w:rFonts w:ascii="Times New Roman" w:eastAsia="DFKai-SB" w:hAnsi="Times New Roman"/>
          <w:noProof/>
          <w:sz w:val="28"/>
          <w:szCs w:val="28"/>
          <w:lang w:eastAsia="vi-VN"/>
        </w:rPr>
        <w:t>, hiện duyên của chúng ta, duyên khởi ngay trong hiện tại sẽ chẳng khiếm khuyết, sẽ là chọn lựa thanh tịnh, chẳng có bất cứ tiếc nuối nào! Nói như vậy, tức là quý vị có thể chọn lựa trong hiện tại, chẳng cần bất cứ gánh nặng nào! Chẳng hạn như tôi vừa nhắc đến điện thoại, điện thoại gì nữa chẳng trả lời, thích lên chánh điện tụng kinh tôi liền lên chánh điện, chẳng có vấn đề gì, chẳng cần bận tâm, xa lìa hết thảy các chọn lựa đau khổ, đời người sẽ đơn giản hơn, đó là pháp tánh quang đãng! Chẳng lo được, lo mất, chẳng cõng Dị Thục Quả bởi nghiệp duyên của chính mình từ vô thỉ đến nay, chẳng đèo theo gánh nặng ấy, chẳng đèo theo lao ngục bằng trân bảo. Đó vẫn là sự cổ vũ, chống đỡ trong sanh mạng, quý vị có thể vượt qua nó, vượt qua như thế nào? Ngay trong một niệm hiện tiền này. Nếu chẳng thiếu sót, thanh tịnh trọn đủ, dùng duyên khởi ấy để làm việc, quan sát hiện duyên, đối với hành pháp quả địa sẽ là “tu ngay lập tức”, “hành ngay lập tức”, “lựa chọn</w:t>
      </w:r>
      <w:r>
        <w:rPr>
          <w:rFonts w:ascii="Times New Roman" w:eastAsia="DFKai-SB" w:hAnsi="Times New Roman"/>
          <w:noProof/>
          <w:sz w:val="28"/>
          <w:szCs w:val="28"/>
          <w:lang w:eastAsia="vi-VN"/>
        </w:rPr>
        <w:t xml:space="preserve"> ngay</w:t>
      </w:r>
      <w:r w:rsidRPr="001A7351">
        <w:rPr>
          <w:rFonts w:ascii="Times New Roman" w:eastAsia="DFKai-SB" w:hAnsi="Times New Roman"/>
          <w:noProof/>
          <w:sz w:val="28"/>
          <w:szCs w:val="28"/>
          <w:lang w:eastAsia="vi-VN"/>
        </w:rPr>
        <w:t xml:space="preserve"> lập tức”. </w:t>
      </w:r>
    </w:p>
    <w:p w14:paraId="22DFA9DB"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(Kinh) Phục thứ Hiền Hộ! Như bỉ A Di Đà Như Lai, Ứng Cúng, Đẳng Chánh Giác, kỳ thế giới trung, chư Bồ Tát đẳng, sanh bỉ quốc giả, ư sơ nhất nhật, quán sát Đông phương, đa kiến chư Phật, đa kiến bách Phật, nãi chí đa kiến bách thiên ức na-do-tha Phật dĩ. Nhiên hậu, ư đệ nhị nhật, quán sát Nam phương, như thị nãi chí thập phương, sự giai nhược thử. Như thị Hiền Hộ! Nhược Bồ Tát Ma Ha Tát thành tựu Bồ Tát Tư Duy Chư Phật Hiện Tiền tam-muội.</w:t>
      </w:r>
    </w:p>
    <w:p w14:paraId="7983F712"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lastRenderedPageBreak/>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復次賢護</w:t>
      </w:r>
      <w:r w:rsidRPr="00EF077D">
        <w:rPr>
          <w:rFonts w:eastAsia="DFKai-SB"/>
          <w:b/>
          <w:sz w:val="32"/>
          <w:szCs w:val="32"/>
        </w:rPr>
        <w:t>！</w:t>
      </w:r>
      <w:r w:rsidRPr="001A7351">
        <w:rPr>
          <w:rFonts w:ascii="Times New Roman" w:eastAsia="DFKai-SB" w:hAnsi="Times New Roman"/>
          <w:b/>
          <w:bCs/>
          <w:noProof/>
          <w:sz w:val="32"/>
          <w:szCs w:val="32"/>
          <w:lang w:eastAsia="vi-VN"/>
        </w:rPr>
        <w:t>如彼阿彌陀如來</w:t>
      </w:r>
      <w:r w:rsidRPr="00EB3DE1">
        <w:rPr>
          <w:rFonts w:eastAsia="DFKai-SB"/>
          <w:b/>
          <w:sz w:val="32"/>
          <w:szCs w:val="32"/>
        </w:rPr>
        <w:t>、</w:t>
      </w:r>
      <w:r w:rsidRPr="001A7351">
        <w:rPr>
          <w:rFonts w:ascii="Times New Roman" w:eastAsia="DFKai-SB" w:hAnsi="Times New Roman"/>
          <w:b/>
          <w:bCs/>
          <w:noProof/>
          <w:sz w:val="32"/>
          <w:szCs w:val="32"/>
          <w:lang w:eastAsia="vi-VN"/>
        </w:rPr>
        <w:t>應供</w:t>
      </w:r>
      <w:r w:rsidRPr="00EB3DE1">
        <w:rPr>
          <w:rFonts w:eastAsia="DFKai-SB"/>
          <w:b/>
          <w:sz w:val="32"/>
          <w:szCs w:val="32"/>
        </w:rPr>
        <w:t>、</w:t>
      </w:r>
      <w:r w:rsidRPr="001A7351">
        <w:rPr>
          <w:rFonts w:ascii="Times New Roman" w:eastAsia="DFKai-SB" w:hAnsi="Times New Roman"/>
          <w:b/>
          <w:bCs/>
          <w:noProof/>
          <w:sz w:val="32"/>
          <w:szCs w:val="32"/>
          <w:lang w:eastAsia="vi-VN"/>
        </w:rPr>
        <w:t>等正覺</w:t>
      </w:r>
      <w:r w:rsidRPr="00422823">
        <w:rPr>
          <w:rFonts w:eastAsia="DFKai-SB"/>
          <w:b/>
          <w:sz w:val="32"/>
          <w:szCs w:val="32"/>
        </w:rPr>
        <w:t>，</w:t>
      </w:r>
      <w:r w:rsidRPr="001A7351">
        <w:rPr>
          <w:rFonts w:ascii="Times New Roman" w:eastAsia="DFKai-SB" w:hAnsi="Times New Roman"/>
          <w:b/>
          <w:bCs/>
          <w:noProof/>
          <w:sz w:val="32"/>
          <w:szCs w:val="32"/>
          <w:lang w:eastAsia="vi-VN"/>
        </w:rPr>
        <w:t>其世界中</w:t>
      </w:r>
      <w:r w:rsidRPr="00422823">
        <w:rPr>
          <w:rFonts w:eastAsia="DFKai-SB"/>
          <w:b/>
          <w:sz w:val="32"/>
          <w:szCs w:val="32"/>
        </w:rPr>
        <w:t>，</w:t>
      </w:r>
      <w:r w:rsidRPr="001A7351">
        <w:rPr>
          <w:rFonts w:ascii="Times New Roman" w:eastAsia="DFKai-SB" w:hAnsi="Times New Roman"/>
          <w:b/>
          <w:bCs/>
          <w:noProof/>
          <w:sz w:val="32"/>
          <w:szCs w:val="32"/>
          <w:lang w:eastAsia="vi-VN"/>
        </w:rPr>
        <w:t>諸菩薩等</w:t>
      </w:r>
      <w:r w:rsidRPr="00422823">
        <w:rPr>
          <w:rFonts w:eastAsia="DFKai-SB"/>
          <w:b/>
          <w:sz w:val="32"/>
          <w:szCs w:val="32"/>
        </w:rPr>
        <w:t>，</w:t>
      </w:r>
      <w:r w:rsidRPr="001A7351">
        <w:rPr>
          <w:rFonts w:ascii="Times New Roman" w:eastAsia="DFKai-SB" w:hAnsi="Times New Roman"/>
          <w:b/>
          <w:bCs/>
          <w:noProof/>
          <w:sz w:val="32"/>
          <w:szCs w:val="32"/>
          <w:lang w:eastAsia="vi-VN"/>
        </w:rPr>
        <w:t>生彼國者</w:t>
      </w:r>
      <w:r w:rsidRPr="00422823">
        <w:rPr>
          <w:rFonts w:eastAsia="DFKai-SB"/>
          <w:b/>
          <w:sz w:val="32"/>
          <w:szCs w:val="32"/>
        </w:rPr>
        <w:t>，</w:t>
      </w:r>
      <w:r w:rsidRPr="001A7351">
        <w:rPr>
          <w:rFonts w:ascii="Times New Roman" w:eastAsia="DFKai-SB" w:hAnsi="Times New Roman"/>
          <w:b/>
          <w:bCs/>
          <w:noProof/>
          <w:sz w:val="32"/>
          <w:szCs w:val="32"/>
          <w:lang w:eastAsia="vi-VN"/>
        </w:rPr>
        <w:t>於初一日</w:t>
      </w:r>
      <w:r w:rsidRPr="00422823">
        <w:rPr>
          <w:rFonts w:eastAsia="DFKai-SB"/>
          <w:b/>
          <w:sz w:val="32"/>
          <w:szCs w:val="32"/>
        </w:rPr>
        <w:t>，</w:t>
      </w:r>
      <w:r w:rsidRPr="001A7351">
        <w:rPr>
          <w:rFonts w:ascii="Times New Roman" w:eastAsia="DFKai-SB" w:hAnsi="Times New Roman"/>
          <w:b/>
          <w:bCs/>
          <w:noProof/>
          <w:sz w:val="32"/>
          <w:szCs w:val="32"/>
          <w:lang w:eastAsia="vi-VN"/>
        </w:rPr>
        <w:t>觀察東方</w:t>
      </w:r>
      <w:r w:rsidRPr="00422823">
        <w:rPr>
          <w:rFonts w:eastAsia="DFKai-SB"/>
          <w:b/>
          <w:sz w:val="32"/>
          <w:szCs w:val="32"/>
        </w:rPr>
        <w:t>，</w:t>
      </w:r>
      <w:r w:rsidRPr="001A7351">
        <w:rPr>
          <w:rFonts w:ascii="Times New Roman" w:eastAsia="DFKai-SB" w:hAnsi="Times New Roman"/>
          <w:b/>
          <w:bCs/>
          <w:noProof/>
          <w:sz w:val="32"/>
          <w:szCs w:val="32"/>
          <w:lang w:eastAsia="vi-VN"/>
        </w:rPr>
        <w:t>多見諸佛</w:t>
      </w:r>
      <w:r w:rsidRPr="00422823">
        <w:rPr>
          <w:rFonts w:eastAsia="DFKai-SB"/>
          <w:b/>
          <w:sz w:val="32"/>
          <w:szCs w:val="32"/>
        </w:rPr>
        <w:t>，</w:t>
      </w:r>
      <w:r w:rsidRPr="001A7351">
        <w:rPr>
          <w:rFonts w:ascii="Times New Roman" w:eastAsia="DFKai-SB" w:hAnsi="Times New Roman"/>
          <w:b/>
          <w:bCs/>
          <w:noProof/>
          <w:sz w:val="32"/>
          <w:szCs w:val="32"/>
          <w:lang w:eastAsia="vi-VN"/>
        </w:rPr>
        <w:t>多見百佛</w:t>
      </w:r>
      <w:r w:rsidRPr="00422823">
        <w:rPr>
          <w:rFonts w:eastAsia="DFKai-SB"/>
          <w:b/>
          <w:sz w:val="32"/>
          <w:szCs w:val="32"/>
        </w:rPr>
        <w:t>，</w:t>
      </w:r>
      <w:r w:rsidRPr="001A7351">
        <w:rPr>
          <w:rFonts w:ascii="Times New Roman" w:eastAsia="DFKai-SB" w:hAnsi="Times New Roman"/>
          <w:b/>
          <w:bCs/>
          <w:noProof/>
          <w:sz w:val="32"/>
          <w:szCs w:val="32"/>
          <w:lang w:eastAsia="vi-VN"/>
        </w:rPr>
        <w:t>乃至多見百千億那由他佛已。然後</w:t>
      </w:r>
      <w:r w:rsidRPr="00422823">
        <w:rPr>
          <w:rFonts w:eastAsia="DFKai-SB"/>
          <w:b/>
          <w:sz w:val="32"/>
          <w:szCs w:val="32"/>
        </w:rPr>
        <w:t>，</w:t>
      </w:r>
      <w:r w:rsidRPr="001A7351">
        <w:rPr>
          <w:rFonts w:ascii="Times New Roman" w:eastAsia="DFKai-SB" w:hAnsi="Times New Roman"/>
          <w:b/>
          <w:bCs/>
          <w:noProof/>
          <w:sz w:val="32"/>
          <w:szCs w:val="32"/>
          <w:lang w:eastAsia="vi-VN"/>
        </w:rPr>
        <w:t>於第二日</w:t>
      </w:r>
      <w:r w:rsidRPr="00422823">
        <w:rPr>
          <w:rFonts w:eastAsia="DFKai-SB"/>
          <w:b/>
          <w:sz w:val="32"/>
          <w:szCs w:val="32"/>
        </w:rPr>
        <w:t>，</w:t>
      </w:r>
      <w:r w:rsidRPr="001A7351">
        <w:rPr>
          <w:rFonts w:ascii="Times New Roman" w:eastAsia="DFKai-SB" w:hAnsi="Times New Roman"/>
          <w:b/>
          <w:bCs/>
          <w:noProof/>
          <w:sz w:val="32"/>
          <w:szCs w:val="32"/>
          <w:lang w:eastAsia="vi-VN"/>
        </w:rPr>
        <w:t>觀察南方</w:t>
      </w:r>
      <w:r w:rsidRPr="00422823">
        <w:rPr>
          <w:rFonts w:eastAsia="DFKai-SB"/>
          <w:b/>
          <w:sz w:val="32"/>
          <w:szCs w:val="32"/>
        </w:rPr>
        <w:t>，</w:t>
      </w:r>
      <w:r w:rsidRPr="001A7351">
        <w:rPr>
          <w:rFonts w:ascii="Times New Roman" w:eastAsia="DFKai-SB" w:hAnsi="Times New Roman"/>
          <w:b/>
          <w:bCs/>
          <w:noProof/>
          <w:sz w:val="32"/>
          <w:szCs w:val="32"/>
          <w:lang w:eastAsia="vi-VN"/>
        </w:rPr>
        <w:t>如是乃至十方</w:t>
      </w:r>
      <w:r w:rsidRPr="00422823">
        <w:rPr>
          <w:rFonts w:eastAsia="DFKai-SB"/>
          <w:b/>
          <w:sz w:val="32"/>
          <w:szCs w:val="32"/>
        </w:rPr>
        <w:t>，</w:t>
      </w:r>
      <w:r w:rsidRPr="001A7351">
        <w:rPr>
          <w:rFonts w:ascii="Times New Roman" w:eastAsia="DFKai-SB" w:hAnsi="Times New Roman"/>
          <w:b/>
          <w:bCs/>
          <w:noProof/>
          <w:sz w:val="32"/>
          <w:szCs w:val="32"/>
          <w:lang w:eastAsia="vi-VN"/>
        </w:rPr>
        <w:t>事皆若此。如是賢護</w:t>
      </w:r>
      <w:r w:rsidRPr="00EF077D">
        <w:rPr>
          <w:rFonts w:eastAsia="DFKai-SB"/>
          <w:b/>
          <w:sz w:val="32"/>
          <w:szCs w:val="32"/>
        </w:rPr>
        <w:t>！</w:t>
      </w:r>
      <w:r w:rsidRPr="001A7351">
        <w:rPr>
          <w:rFonts w:ascii="Times New Roman" w:eastAsia="DFKai-SB" w:hAnsi="Times New Roman"/>
          <w:b/>
          <w:bCs/>
          <w:noProof/>
          <w:sz w:val="32"/>
          <w:szCs w:val="32"/>
          <w:lang w:eastAsia="vi-VN"/>
        </w:rPr>
        <w:t>若菩薩摩訶薩成就菩薩思惟諸佛現前三昧。</w:t>
      </w:r>
    </w:p>
    <w:p w14:paraId="56AA5670"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Lại này Hiền Hộ! Như đức A Di Đà Như Lai, Ứng Cúng, Đẳng Chánh Giác, các hàng Bồ Tát trong thế giới ấy, sanh vào cõi của Ngài, trong ngày đầu tiên, quan sát phương Đông thấy nhiều vị Phật, thấy cả trăm vị Phật, cho đến thấy cả trăm ngàn ức na-do-tha vị Phật. Sau đó, trong ngày thứ hai, quan sát phương Nam, như thế cho đến mười phương đều là như vậy. Như thế đó Hiền Hộ! Bồ Tát Ma Ha Tát thành tựu Bồ Tát Tư Duy Chư Phật Hiện Tiền tam-muội như thế ấy).</w:t>
      </w:r>
    </w:p>
    <w:p w14:paraId="5FC2EBEA" w14:textId="77777777" w:rsidR="001E2EED" w:rsidRPr="00B93741" w:rsidRDefault="001E2EED" w:rsidP="00DA22EE">
      <w:pPr>
        <w:autoSpaceDE w:val="0"/>
        <w:autoSpaceDN w:val="0"/>
        <w:adjustRightInd w:val="0"/>
        <w:spacing w:line="240" w:lineRule="auto"/>
        <w:jc w:val="both"/>
        <w:rPr>
          <w:rFonts w:ascii="Times New Roman" w:eastAsia="DFKai-SB" w:hAnsi="Times New Roman"/>
          <w:noProof/>
          <w:lang w:eastAsia="vi-VN"/>
        </w:rPr>
      </w:pPr>
    </w:p>
    <w:p w14:paraId="53E1590E"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noProof/>
          <w:sz w:val="28"/>
          <w:szCs w:val="28"/>
          <w:lang w:eastAsia="vi-VN"/>
        </w:rPr>
        <w:tab/>
        <w:t xml:space="preserve">Trọng điểm của phẩm này là thấy Phật và phương pháp thấy Phật. Tỷ dụ xem tinh tú trong phẩm này có thể hướng dẫn chúng ta cách tư duy </w:t>
      </w:r>
      <w:r w:rsidRPr="001A7351">
        <w:rPr>
          <w:rFonts w:ascii="Times New Roman" w:eastAsia="DFKai-SB" w:hAnsi="Times New Roman"/>
          <w:i/>
          <w:iCs/>
          <w:noProof/>
          <w:sz w:val="28"/>
          <w:szCs w:val="28"/>
          <w:lang w:eastAsia="vi-VN"/>
        </w:rPr>
        <w:t>“quán bỉ pháp tánh hư không, dĩ tưởng thành cố”</w:t>
      </w:r>
      <w:r w:rsidRPr="001A7351">
        <w:rPr>
          <w:rFonts w:ascii="Times New Roman" w:eastAsia="DFKai-SB" w:hAnsi="Times New Roman"/>
          <w:noProof/>
          <w:sz w:val="28"/>
          <w:szCs w:val="28"/>
          <w:lang w:eastAsia="vi-VN"/>
        </w:rPr>
        <w:t xml:space="preserve"> (quán pháp tánh hư không ấy, do tưởng đã thành). Đấy là duyên khởi thanh tịnh để thấy chư Phật Thế Tôn và pháp tắc </w:t>
      </w:r>
      <w:r w:rsidRPr="001A7351">
        <w:rPr>
          <w:rFonts w:ascii="Times New Roman" w:eastAsia="DFKai-SB" w:hAnsi="Times New Roman"/>
          <w:i/>
          <w:iCs/>
          <w:noProof/>
          <w:sz w:val="28"/>
          <w:szCs w:val="28"/>
          <w:lang w:eastAsia="vi-VN"/>
        </w:rPr>
        <w:t>“tâm làm Phật, tâm là Phật”</w:t>
      </w:r>
      <w:r w:rsidRPr="001A7351">
        <w:rPr>
          <w:rFonts w:ascii="Times New Roman" w:eastAsia="DFKai-SB" w:hAnsi="Times New Roman"/>
          <w:noProof/>
          <w:sz w:val="28"/>
          <w:szCs w:val="28"/>
          <w:lang w:eastAsia="vi-VN"/>
        </w:rPr>
        <w:t xml:space="preserve">. Vì sao người hiện thời nẩy sanh chướng ngại đối với chuyện thấy Phật? Hoặc nói hai loại rác rưởi, hoặc mây đen che lấp như thế nào? Đó gọi là mây đen “những điều tốt đẹp của bản thân” và mây đen “những điều xấu xa của kẻ khác”. Hai thứ mây đen ấy, một thứ là bạch chướng, thứ kia là hắc chướng. Ác nghiệp của kẻ khác là hắc chướng che lấp tự tâm. Thiện nghiệp và thiện duyên của chính mình, tức các thứ được gọi là “tốt đẹp”, chính là bạch chướng, cũng che lấp tự tâm, có thể khiến cho tâm trí con người ngu mê y hệt. Vì thế, do hai loại chướng duyên ấy mà chẳng thể thấy Phật. Nếu ai có công phu Thiền Định, sẽ thấy sự việc cặn kẽ hơn! Chẳng hạn như trong một số pháp tu Thiền Định, năm loại chướng tất nhiên sẽ hiện tiền, tức hắc chướng, hoàng chướng, bạch chướng… Đó là ngũ sắc chướng, theo thứ tự khởi lên, che lấp tâm trí, khiến cho chúng ta có mắt mà chẳng thể nhận biết, cũng chẳng thể quan sát cặn kẽ thế gian! Có người trong lúc Thiền Định trông thấy cảnh giới bỗng dưng xuất hiện hoàng chướng, bạch chướng, hắc chướng che lấp cảnh ấy. Trên thực tế, [các thứ chướng ấy] </w:t>
      </w:r>
      <w:r w:rsidRPr="001A7351">
        <w:rPr>
          <w:rFonts w:ascii="Times New Roman" w:eastAsia="DFKai-SB" w:hAnsi="Times New Roman"/>
          <w:noProof/>
          <w:sz w:val="28"/>
          <w:szCs w:val="28"/>
          <w:lang w:eastAsia="vi-VN"/>
        </w:rPr>
        <w:lastRenderedPageBreak/>
        <w:t>chính là nghiệp</w:t>
      </w:r>
      <w:r w:rsidRPr="001A7351">
        <w:rPr>
          <w:rFonts w:ascii="Times New Roman" w:eastAsia="DFKai-SB" w:hAnsi="Times New Roman"/>
          <w:noProof/>
          <w:color w:val="FF0000"/>
          <w:sz w:val="28"/>
          <w:szCs w:val="28"/>
          <w:lang w:eastAsia="vi-VN"/>
        </w:rPr>
        <w:t xml:space="preserve"> </w:t>
      </w:r>
      <w:r w:rsidRPr="001A7351">
        <w:rPr>
          <w:rFonts w:ascii="Times New Roman" w:eastAsia="DFKai-SB" w:hAnsi="Times New Roman"/>
          <w:noProof/>
          <w:sz w:val="28"/>
          <w:szCs w:val="28"/>
          <w:lang w:eastAsia="vi-VN"/>
        </w:rPr>
        <w:t xml:space="preserve">của chính mình từ vô thỉ đến nay, do chấp trước vào nghiệp mà tạo thành sự thật. Người thường hút thuốc nếu tu các môn Thiền Định, sẽ có chướng giống như một tấm vải đen rất dễ phủ xuống, giống như một bức màn rất dày! Nhưng nếu chúng ta quan sát pháp ích thanh tịnh, sẽ gọi là </w:t>
      </w:r>
      <w:r w:rsidRPr="001A7351">
        <w:rPr>
          <w:rFonts w:ascii="Times New Roman" w:eastAsia="DFKai-SB" w:hAnsi="Times New Roman"/>
          <w:i/>
          <w:iCs/>
          <w:noProof/>
          <w:sz w:val="28"/>
          <w:szCs w:val="28"/>
          <w:lang w:eastAsia="vi-VN"/>
        </w:rPr>
        <w:t>“thấy Phật mà chẳng cần phải dụng công, thảy đều hiện tiền”</w:t>
      </w:r>
      <w:r w:rsidRPr="001A7351">
        <w:rPr>
          <w:rFonts w:ascii="Times New Roman" w:eastAsia="DFKai-SB" w:hAnsi="Times New Roman"/>
          <w:noProof/>
          <w:sz w:val="28"/>
          <w:szCs w:val="28"/>
          <w:lang w:eastAsia="vi-VN"/>
        </w:rPr>
        <w:t>.</w:t>
      </w:r>
      <w:r w:rsidRPr="001A7351">
        <w:rPr>
          <w:rFonts w:ascii="Times New Roman" w:eastAsia="DFKai-SB" w:hAnsi="Times New Roman"/>
          <w:i/>
          <w:iCs/>
          <w:noProof/>
          <w:sz w:val="28"/>
          <w:szCs w:val="28"/>
          <w:lang w:eastAsia="vi-VN"/>
        </w:rPr>
        <w:t xml:space="preserve"> </w:t>
      </w:r>
    </w:p>
    <w:p w14:paraId="07226141"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Ở đây, kinh văn đã nói mười phần rõ ràng, chủ yếu là tư duy, quan sát, tức là tư duy Chư Phật Hiện Tiền tam-muội. Chúng ta học kinh Ban Châu đến chỗ này, thấy điều chủ yếu trong văn tự là hướng dẫn chúng ta tư duy, quan sát sức mạnh của môn tam-muội này. Chúng ta thấy Quán được nói trong Quán Kinh chính là quán tướng (</w:t>
      </w:r>
      <w:r w:rsidRPr="00B93741">
        <w:rPr>
          <w:rFonts w:ascii="Times New Roman" w:eastAsia="DFKai-SB" w:hAnsi="Times New Roman"/>
          <w:noProof/>
          <w:sz w:val="24"/>
          <w:szCs w:val="24"/>
          <w:lang w:eastAsia="vi-VN"/>
        </w:rPr>
        <w:t>觀相</w:t>
      </w:r>
      <w:r w:rsidRPr="001A7351">
        <w:rPr>
          <w:rFonts w:ascii="Times New Roman" w:eastAsia="DFKai-SB" w:hAnsi="Times New Roman"/>
          <w:noProof/>
          <w:sz w:val="28"/>
          <w:szCs w:val="28"/>
          <w:lang w:eastAsia="vi-VN"/>
        </w:rPr>
        <w:t xml:space="preserve">, quán các tướng), như tướng hảo của Phật là như thế này, như thế nọ, đất trong thế giới Cực Lạc như thế nào, tràng báu như thế nào, Quán Âm, Thế Chí, A Di Đà Phật như thế nào, quán các tướng như thế. Còn ở đây thuần túy là quán tưởng cõi ấy. Tư duy quán tưởng, tức là quý vị dùng ngay tâm tưởng của phàm phu trong hiện tiền, dùng tâm tưởng tạp loạn để tưởng thế giới Cực Lạc, để quan sát thế giới Cực Lạc. Như trong chương Đại Thế Chí Niệm Phật Viên Thông của kinh Lăng Nghiêm, đức Thế Tôn đã nói như thế này: </w:t>
      </w:r>
      <w:r w:rsidRPr="001A7351">
        <w:rPr>
          <w:rFonts w:ascii="Times New Roman" w:eastAsia="DFKai-SB" w:hAnsi="Times New Roman"/>
          <w:i/>
          <w:iCs/>
          <w:noProof/>
          <w:sz w:val="28"/>
          <w:szCs w:val="28"/>
          <w:lang w:eastAsia="vi-VN"/>
        </w:rPr>
        <w:t>“Nhược chúng sanh tâm, ức Phật, niệm Phật, hiện tiền, đương lai, tất định kiến Phật, khứ Phật bất viễn”</w:t>
      </w:r>
      <w:r w:rsidRPr="001A7351">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1A7351">
        <w:rPr>
          <w:rFonts w:ascii="Times New Roman" w:eastAsia="DFKai-SB" w:hAnsi="Times New Roman"/>
          <w:noProof/>
          <w:sz w:val="28"/>
          <w:szCs w:val="28"/>
          <w:lang w:eastAsia="vi-VN"/>
        </w:rPr>
        <w:t xml:space="preserve">ếu tâm chúng sanh nhớ Phật, niệm Phật, hiện tiền, tương lai, nhất định thấy Phật, cách Phật chẳng xa), hoàn toàn chẳng phải là bảo chúng ta đừng dùng cái tâm chúng sanh để niệm Phật, nhớ Phật, vẫn là dùng cái tâm hiện tiền của chúng ta. </w:t>
      </w:r>
      <w:r w:rsidRPr="001A7351">
        <w:rPr>
          <w:rFonts w:ascii="Times New Roman" w:eastAsia="DFKai-SB" w:hAnsi="Times New Roman"/>
          <w:i/>
          <w:iCs/>
          <w:noProof/>
          <w:sz w:val="28"/>
          <w:szCs w:val="28"/>
          <w:lang w:eastAsia="vi-VN"/>
        </w:rPr>
        <w:t>“Tưởng”</w:t>
      </w:r>
      <w:r w:rsidRPr="001A7351">
        <w:rPr>
          <w:rFonts w:ascii="Times New Roman" w:eastAsia="DFKai-SB" w:hAnsi="Times New Roman"/>
          <w:noProof/>
          <w:sz w:val="28"/>
          <w:szCs w:val="28"/>
          <w:lang w:eastAsia="vi-VN"/>
        </w:rPr>
        <w:t xml:space="preserve"> ở đây cũng giống như thế, dùng cái tâm chúng sanh để </w:t>
      </w:r>
      <w:r w:rsidRPr="001A7351">
        <w:rPr>
          <w:rFonts w:ascii="Times New Roman" w:eastAsia="DFKai-SB" w:hAnsi="Times New Roman"/>
          <w:i/>
          <w:iCs/>
          <w:noProof/>
          <w:sz w:val="28"/>
          <w:szCs w:val="28"/>
          <w:lang w:eastAsia="vi-VN"/>
        </w:rPr>
        <w:t>“tưởng”</w:t>
      </w:r>
      <w:r w:rsidRPr="001A7351">
        <w:rPr>
          <w:rFonts w:ascii="Times New Roman" w:eastAsia="DFKai-SB" w:hAnsi="Times New Roman"/>
          <w:noProof/>
          <w:sz w:val="28"/>
          <w:szCs w:val="28"/>
          <w:lang w:eastAsia="vi-VN"/>
        </w:rPr>
        <w:t xml:space="preserve"> thế giới Cực Lạc, tư duy cõi ấy, tư duy A Di Đà Phật, tư duy Thập Phương Chư Phật Tất Giai Hiện Tiền tam-muội. Chúng ta chẳng cần kiếm một tư tưởng nào khác, cứ từ tư tưởng hiện tiền của chúng ta mà có thể tư duy, có thể quan sát!</w:t>
      </w:r>
    </w:p>
    <w:p w14:paraId="4CF9B50F" w14:textId="77777777" w:rsidR="001E2EED" w:rsidRPr="006C5B4A"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22A3CE01"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Như thị Bồ Tát, ư tự độ trung, quán sát thập phương, đa kiến chư Phật, đa kiến bách Phật, nãi chí đa kiến bách thiên ức na-do-tha chư Phật dã. </w:t>
      </w:r>
    </w:p>
    <w:p w14:paraId="0122AFC5"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如是菩薩</w:t>
      </w:r>
      <w:r w:rsidRPr="00422823">
        <w:rPr>
          <w:rFonts w:eastAsia="DFKai-SB"/>
          <w:b/>
          <w:sz w:val="32"/>
          <w:szCs w:val="32"/>
        </w:rPr>
        <w:t>，</w:t>
      </w:r>
      <w:r w:rsidRPr="001A7351">
        <w:rPr>
          <w:rFonts w:ascii="Times New Roman" w:eastAsia="DFKai-SB" w:hAnsi="Times New Roman"/>
          <w:b/>
          <w:bCs/>
          <w:noProof/>
          <w:sz w:val="32"/>
          <w:szCs w:val="32"/>
          <w:lang w:eastAsia="vi-VN"/>
        </w:rPr>
        <w:t>於自土中</w:t>
      </w:r>
      <w:r w:rsidRPr="00422823">
        <w:rPr>
          <w:rFonts w:eastAsia="DFKai-SB"/>
          <w:b/>
          <w:sz w:val="32"/>
          <w:szCs w:val="32"/>
        </w:rPr>
        <w:t>，</w:t>
      </w:r>
      <w:r w:rsidRPr="001A7351">
        <w:rPr>
          <w:rFonts w:ascii="Times New Roman" w:eastAsia="DFKai-SB" w:hAnsi="Times New Roman"/>
          <w:b/>
          <w:bCs/>
          <w:noProof/>
          <w:sz w:val="32"/>
          <w:szCs w:val="32"/>
          <w:lang w:eastAsia="vi-VN"/>
        </w:rPr>
        <w:t>觀察十方</w:t>
      </w:r>
      <w:r w:rsidRPr="00422823">
        <w:rPr>
          <w:rFonts w:eastAsia="DFKai-SB"/>
          <w:b/>
          <w:sz w:val="32"/>
          <w:szCs w:val="32"/>
        </w:rPr>
        <w:t>，</w:t>
      </w:r>
      <w:r w:rsidRPr="001A7351">
        <w:rPr>
          <w:rFonts w:ascii="Times New Roman" w:eastAsia="DFKai-SB" w:hAnsi="Times New Roman"/>
          <w:b/>
          <w:bCs/>
          <w:noProof/>
          <w:sz w:val="32"/>
          <w:szCs w:val="32"/>
          <w:lang w:eastAsia="vi-VN"/>
        </w:rPr>
        <w:t>多見諸佛</w:t>
      </w:r>
      <w:r w:rsidRPr="00422823">
        <w:rPr>
          <w:rFonts w:eastAsia="DFKai-SB"/>
          <w:b/>
          <w:sz w:val="32"/>
          <w:szCs w:val="32"/>
        </w:rPr>
        <w:t>，</w:t>
      </w:r>
      <w:r w:rsidRPr="001A7351">
        <w:rPr>
          <w:rFonts w:ascii="Times New Roman" w:eastAsia="DFKai-SB" w:hAnsi="Times New Roman"/>
          <w:b/>
          <w:bCs/>
          <w:noProof/>
          <w:sz w:val="32"/>
          <w:szCs w:val="32"/>
          <w:lang w:eastAsia="vi-VN"/>
        </w:rPr>
        <w:t>多見百佛</w:t>
      </w:r>
      <w:r w:rsidRPr="00422823">
        <w:rPr>
          <w:rFonts w:eastAsia="DFKai-SB"/>
          <w:b/>
          <w:sz w:val="32"/>
          <w:szCs w:val="32"/>
        </w:rPr>
        <w:t>，</w:t>
      </w:r>
      <w:r w:rsidRPr="001A7351">
        <w:rPr>
          <w:rFonts w:ascii="Times New Roman" w:eastAsia="DFKai-SB" w:hAnsi="Times New Roman"/>
          <w:b/>
          <w:bCs/>
          <w:noProof/>
          <w:sz w:val="32"/>
          <w:szCs w:val="32"/>
          <w:lang w:eastAsia="vi-VN"/>
        </w:rPr>
        <w:t>乃至多見百千億那由他諸佛也。</w:t>
      </w:r>
    </w:p>
    <w:p w14:paraId="2ABDBCE9"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lastRenderedPageBreak/>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Bồ Tát như thế, ở trong cõi của chính mình, quan sát mười phương, thấy nhiều vị Phật, thấy cả trăm vị Phật, cho đến thấy cả trăm ngàn ức na-do-tha chư Phật). </w:t>
      </w:r>
    </w:p>
    <w:p w14:paraId="4C04EDCB" w14:textId="77777777" w:rsidR="001E2EED" w:rsidRPr="006C5B4A" w:rsidRDefault="001E2EED" w:rsidP="00DA22EE">
      <w:pPr>
        <w:autoSpaceDE w:val="0"/>
        <w:autoSpaceDN w:val="0"/>
        <w:adjustRightInd w:val="0"/>
        <w:spacing w:line="240" w:lineRule="auto"/>
        <w:jc w:val="both"/>
        <w:rPr>
          <w:rFonts w:ascii="Times New Roman" w:eastAsia="DFKai-SB" w:hAnsi="Times New Roman"/>
          <w:noProof/>
          <w:sz w:val="24"/>
          <w:szCs w:val="24"/>
          <w:lang w:eastAsia="vi-VN"/>
        </w:rPr>
      </w:pPr>
    </w:p>
    <w:p w14:paraId="74235E18"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“Tự độ”</w:t>
      </w:r>
      <w:r w:rsidRPr="001A7351">
        <w:rPr>
          <w:rFonts w:ascii="Times New Roman" w:eastAsia="DFKai-SB" w:hAnsi="Times New Roman"/>
          <w:noProof/>
          <w:sz w:val="28"/>
          <w:szCs w:val="28"/>
          <w:lang w:eastAsia="vi-VN"/>
        </w:rPr>
        <w:t xml:space="preserve"> của chúng ta trong hiện thời, nay chúng ta là hữu tình trong Diêm Phù Đề của thế giới Sa Bà, chẳng cần nhờ vào phương tiện, cũng chẳng đến cõi khác. Phật trong cõi khác cũng chẳng đến cõi này. Chỉ là mỗi vị Phật đều nương vào thần biến thiện xảo, tỏa quang minh lớn, khiến cho tâm trí [của hành nhân] thanh tịnh bèn thấy Phật, như thế mà thôi! Giống như gương soi vật, [hình ảnh hiện ra] trong gương chẳng đến, chẳng đi. Điều này rất dễ lý giải! Chúng ta lấy một tấm gương đem soi, thứ gì đến trước gương, gương bèn hiện bóng thứ ấy, nhưng trong cái gương ấy thật sự chẳng có gì đến đi, chỉ hiển hiện như thế mà thôi! Nếu chẳng có các thứ cảnh tướng (tướng cảnh giới), gương chỉ hiện hư không. Nếu đủ loại hình ảnh đối trước gương, đủ loại hình ảnh cùng hiện bóng. Gương ấy chẳng giảm, chẳng tăng, cũng chẳng tạo tác, mà dung nạp hết thảy. Tâm trí như gương, chiếu liễu, giác tri thế gian. Trong Phật giáo có nói Đại Viên Mãn Kính Trí, tức là một loại trí huệ như thế. Trí ấy hết thảy chúng sanh đều sẵn có, được gọi là Câu Sanh </w:t>
      </w:r>
      <w:r w:rsidRPr="001A7351">
        <w:rPr>
          <w:rFonts w:ascii="Times New Roman" w:hAnsi="Times New Roman"/>
          <w:noProof/>
          <w:sz w:val="28"/>
          <w:szCs w:val="28"/>
          <w:lang w:eastAsia="vi-VN"/>
        </w:rPr>
        <w:t>Trí (</w:t>
      </w:r>
      <w:r w:rsidRPr="006C5B4A">
        <w:rPr>
          <w:rFonts w:ascii="DFKai-SB" w:eastAsia="DFKai-SB" w:hAnsi="DFKai-SB"/>
          <w:noProof/>
          <w:lang w:eastAsia="vi-VN"/>
        </w:rPr>
        <w:t>俱生智</w:t>
      </w:r>
      <w:r w:rsidRPr="001A7351">
        <w:rPr>
          <w:rFonts w:ascii="Times New Roman" w:hAnsi="Times New Roman"/>
          <w:noProof/>
          <w:sz w:val="28"/>
          <w:szCs w:val="28"/>
          <w:lang w:eastAsia="vi-VN"/>
        </w:rPr>
        <w:t>, trí bẩm sanh, sanh</w:t>
      </w:r>
      <w:r w:rsidRPr="001A7351">
        <w:rPr>
          <w:rFonts w:ascii="Times New Roman" w:eastAsia="DFKai-SB" w:hAnsi="Times New Roman"/>
          <w:noProof/>
          <w:sz w:val="28"/>
          <w:szCs w:val="28"/>
          <w:lang w:eastAsia="vi-VN"/>
        </w:rPr>
        <w:t xml:space="preserve"> ra đã có), chẳng do tu thành, chẳng hủy hoại được, có người biết dùng, có kẻ chẳng biết dùng. </w:t>
      </w:r>
      <w:r w:rsidRPr="001A7351">
        <w:rPr>
          <w:rFonts w:ascii="Times New Roman" w:eastAsia="DFKai-SB" w:hAnsi="Times New Roman"/>
          <w:i/>
          <w:iCs/>
          <w:noProof/>
          <w:sz w:val="28"/>
          <w:szCs w:val="28"/>
          <w:lang w:eastAsia="vi-VN"/>
        </w:rPr>
        <w:t>“Biết dùng”</w:t>
      </w:r>
      <w:r w:rsidRPr="001A7351">
        <w:rPr>
          <w:rFonts w:ascii="Times New Roman" w:eastAsia="DFKai-SB" w:hAnsi="Times New Roman"/>
          <w:noProof/>
          <w:sz w:val="28"/>
          <w:szCs w:val="28"/>
          <w:lang w:eastAsia="vi-VN"/>
        </w:rPr>
        <w:t xml:space="preserve"> là kéo toang cái màn chướng ngại ra, Đại Viên Kính Trí sẽ hiển lộ, sẽ thật sự quan sát </w:t>
      </w:r>
      <w:r w:rsidRPr="001A7351">
        <w:rPr>
          <w:rFonts w:ascii="Times New Roman" w:eastAsia="DFKai-SB" w:hAnsi="Times New Roman"/>
          <w:i/>
          <w:iCs/>
          <w:noProof/>
          <w:sz w:val="28"/>
          <w:szCs w:val="28"/>
          <w:lang w:eastAsia="vi-VN"/>
        </w:rPr>
        <w:t>“pháp tánh hư không”</w:t>
      </w:r>
      <w:r w:rsidRPr="001A7351">
        <w:rPr>
          <w:rFonts w:ascii="Times New Roman" w:eastAsia="DFKai-SB" w:hAnsi="Times New Roman"/>
          <w:noProof/>
          <w:sz w:val="28"/>
          <w:szCs w:val="28"/>
          <w:lang w:eastAsia="vi-VN"/>
        </w:rPr>
        <w:t xml:space="preserve"> của pháp giới, sạch làu chẳng có tí mây đùn che đậy nào. Do vậy, chúng ta có thể quan sát thế gian. </w:t>
      </w:r>
    </w:p>
    <w:p w14:paraId="0BDDC30C" w14:textId="77777777" w:rsidR="001E2EED" w:rsidRPr="006C5B4A" w:rsidRDefault="001E2EED" w:rsidP="00DA22EE">
      <w:pPr>
        <w:autoSpaceDE w:val="0"/>
        <w:autoSpaceDN w:val="0"/>
        <w:adjustRightInd w:val="0"/>
        <w:spacing w:line="240" w:lineRule="auto"/>
        <w:jc w:val="both"/>
        <w:rPr>
          <w:rFonts w:ascii="Times New Roman" w:eastAsia="DFKai-SB" w:hAnsi="Times New Roman"/>
          <w:noProof/>
          <w:sz w:val="24"/>
          <w:szCs w:val="24"/>
          <w:lang w:eastAsia="vi-VN"/>
        </w:rPr>
      </w:pPr>
    </w:p>
    <w:p w14:paraId="55904E71"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(Kinh) Phục thứ Hiền Hộ! Như chư Như Lai thành tựu Phật nhãn, như thị kiến dĩ, ư nhất thiết xứ, tất như thị tri, tất như thị kiến. Như thị Hiền Hộ! Nhược Bồ Tát Ma Ha Tát diệc ký thành tựu Bồ Tát Tư Duy Nhất Thiết Chư Phật Hiện Tiền tam-muội dĩ, tự nhiên mãn bỉ Đàn Ba La Mật, Thi Ba La Mật, Sạn Đề Ba La Mật, Tỳ Lê Da Ba La Mật, Thiền Ba La Mật, Bát Nhã Ba La Mật, nãi chí mãn bỉ nhất thiết Bồ Tát chư công đức đẳng.</w:t>
      </w:r>
    </w:p>
    <w:p w14:paraId="1C1E2FE7"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復次賢護</w:t>
      </w:r>
      <w:r w:rsidRPr="00EF077D">
        <w:rPr>
          <w:rFonts w:eastAsia="DFKai-SB"/>
          <w:b/>
          <w:sz w:val="32"/>
          <w:szCs w:val="32"/>
        </w:rPr>
        <w:t>！</w:t>
      </w:r>
      <w:r w:rsidRPr="001A7351">
        <w:rPr>
          <w:rFonts w:ascii="Times New Roman" w:eastAsia="DFKai-SB" w:hAnsi="Times New Roman"/>
          <w:b/>
          <w:bCs/>
          <w:noProof/>
          <w:sz w:val="32"/>
          <w:szCs w:val="32"/>
          <w:lang w:eastAsia="vi-VN"/>
        </w:rPr>
        <w:t>如諸如來成就佛眼</w:t>
      </w:r>
      <w:r w:rsidRPr="00422823">
        <w:rPr>
          <w:rFonts w:eastAsia="DFKai-SB"/>
          <w:b/>
          <w:sz w:val="32"/>
          <w:szCs w:val="32"/>
        </w:rPr>
        <w:t>，</w:t>
      </w:r>
      <w:r w:rsidRPr="001A7351">
        <w:rPr>
          <w:rFonts w:ascii="Times New Roman" w:eastAsia="DFKai-SB" w:hAnsi="Times New Roman"/>
          <w:b/>
          <w:bCs/>
          <w:noProof/>
          <w:sz w:val="32"/>
          <w:szCs w:val="32"/>
          <w:lang w:eastAsia="vi-VN"/>
        </w:rPr>
        <w:t>如是見已</w:t>
      </w:r>
      <w:r w:rsidRPr="00422823">
        <w:rPr>
          <w:rFonts w:eastAsia="DFKai-SB"/>
          <w:b/>
          <w:sz w:val="32"/>
          <w:szCs w:val="32"/>
        </w:rPr>
        <w:t>，</w:t>
      </w:r>
      <w:r w:rsidRPr="001A7351">
        <w:rPr>
          <w:rFonts w:ascii="Times New Roman" w:eastAsia="DFKai-SB" w:hAnsi="Times New Roman"/>
          <w:b/>
          <w:bCs/>
          <w:noProof/>
          <w:sz w:val="32"/>
          <w:szCs w:val="32"/>
          <w:lang w:eastAsia="vi-VN"/>
        </w:rPr>
        <w:t>於一切處</w:t>
      </w:r>
      <w:r w:rsidRPr="00422823">
        <w:rPr>
          <w:rFonts w:eastAsia="DFKai-SB"/>
          <w:b/>
          <w:sz w:val="32"/>
          <w:szCs w:val="32"/>
        </w:rPr>
        <w:t>，</w:t>
      </w:r>
      <w:r w:rsidRPr="001A7351">
        <w:rPr>
          <w:rFonts w:ascii="Times New Roman" w:eastAsia="DFKai-SB" w:hAnsi="Times New Roman"/>
          <w:b/>
          <w:bCs/>
          <w:noProof/>
          <w:sz w:val="32"/>
          <w:szCs w:val="32"/>
          <w:lang w:eastAsia="vi-VN"/>
        </w:rPr>
        <w:t>悉如是知</w:t>
      </w:r>
      <w:r w:rsidRPr="00422823">
        <w:rPr>
          <w:rFonts w:eastAsia="DFKai-SB"/>
          <w:b/>
          <w:sz w:val="32"/>
          <w:szCs w:val="32"/>
        </w:rPr>
        <w:t>，</w:t>
      </w:r>
      <w:r w:rsidRPr="001A7351">
        <w:rPr>
          <w:rFonts w:ascii="Times New Roman" w:eastAsia="DFKai-SB" w:hAnsi="Times New Roman"/>
          <w:b/>
          <w:bCs/>
          <w:noProof/>
          <w:sz w:val="32"/>
          <w:szCs w:val="32"/>
          <w:lang w:eastAsia="vi-VN"/>
        </w:rPr>
        <w:t>悉如是見。如是賢護</w:t>
      </w:r>
      <w:r w:rsidRPr="00EF077D">
        <w:rPr>
          <w:rFonts w:eastAsia="DFKai-SB"/>
          <w:b/>
          <w:sz w:val="32"/>
          <w:szCs w:val="32"/>
        </w:rPr>
        <w:t>！</w:t>
      </w:r>
      <w:r w:rsidRPr="001A7351">
        <w:rPr>
          <w:rFonts w:ascii="Times New Roman" w:eastAsia="DFKai-SB" w:hAnsi="Times New Roman"/>
          <w:b/>
          <w:bCs/>
          <w:noProof/>
          <w:sz w:val="32"/>
          <w:szCs w:val="32"/>
          <w:lang w:eastAsia="vi-VN"/>
        </w:rPr>
        <w:t>若菩薩摩訶薩亦</w:t>
      </w:r>
      <w:r w:rsidRPr="001A7351">
        <w:rPr>
          <w:rFonts w:ascii="Times New Roman" w:eastAsia="DFKai-SB" w:hAnsi="Times New Roman"/>
          <w:b/>
          <w:bCs/>
          <w:noProof/>
          <w:sz w:val="32"/>
          <w:szCs w:val="32"/>
          <w:lang w:eastAsia="vi-VN"/>
        </w:rPr>
        <w:lastRenderedPageBreak/>
        <w:t>既成就菩薩思惟一切諸佛現前三昧已</w:t>
      </w:r>
      <w:r w:rsidRPr="00422823">
        <w:rPr>
          <w:rFonts w:eastAsia="DFKai-SB"/>
          <w:b/>
          <w:sz w:val="32"/>
          <w:szCs w:val="32"/>
        </w:rPr>
        <w:t>，</w:t>
      </w:r>
      <w:r w:rsidRPr="001A7351">
        <w:rPr>
          <w:rFonts w:ascii="Times New Roman" w:eastAsia="DFKai-SB" w:hAnsi="Times New Roman"/>
          <w:b/>
          <w:bCs/>
          <w:noProof/>
          <w:sz w:val="32"/>
          <w:szCs w:val="32"/>
          <w:lang w:eastAsia="vi-VN"/>
        </w:rPr>
        <w:t>自然滿彼檀波羅蜜</w:t>
      </w:r>
      <w:r w:rsidRPr="00EB3DE1">
        <w:rPr>
          <w:rFonts w:eastAsia="DFKai-SB"/>
          <w:b/>
          <w:sz w:val="32"/>
          <w:szCs w:val="32"/>
        </w:rPr>
        <w:t>、</w:t>
      </w:r>
      <w:r w:rsidRPr="001A7351">
        <w:rPr>
          <w:rFonts w:ascii="Times New Roman" w:eastAsia="DFKai-SB" w:hAnsi="Times New Roman"/>
          <w:b/>
          <w:bCs/>
          <w:noProof/>
          <w:sz w:val="32"/>
          <w:szCs w:val="32"/>
          <w:lang w:eastAsia="vi-VN"/>
        </w:rPr>
        <w:t>屍波羅蜜</w:t>
      </w:r>
      <w:r w:rsidRPr="00EB3DE1">
        <w:rPr>
          <w:rFonts w:eastAsia="DFKai-SB"/>
          <w:b/>
          <w:sz w:val="32"/>
          <w:szCs w:val="32"/>
        </w:rPr>
        <w:t>、</w:t>
      </w:r>
      <w:r w:rsidRPr="001A7351">
        <w:rPr>
          <w:rFonts w:ascii="Times New Roman" w:eastAsia="DFKai-SB" w:hAnsi="Times New Roman"/>
          <w:b/>
          <w:bCs/>
          <w:noProof/>
          <w:sz w:val="32"/>
          <w:szCs w:val="32"/>
          <w:lang w:eastAsia="vi-VN"/>
        </w:rPr>
        <w:t>羼提波羅蜜</w:t>
      </w:r>
      <w:r w:rsidRPr="00EB3DE1">
        <w:rPr>
          <w:rFonts w:eastAsia="DFKai-SB"/>
          <w:b/>
          <w:sz w:val="32"/>
          <w:szCs w:val="32"/>
        </w:rPr>
        <w:t>、</w:t>
      </w:r>
      <w:r w:rsidRPr="001A7351">
        <w:rPr>
          <w:rFonts w:ascii="Times New Roman" w:eastAsia="DFKai-SB" w:hAnsi="Times New Roman"/>
          <w:b/>
          <w:bCs/>
          <w:noProof/>
          <w:sz w:val="32"/>
          <w:szCs w:val="32"/>
          <w:lang w:eastAsia="vi-VN"/>
        </w:rPr>
        <w:t>毗梨耶波羅蜜</w:t>
      </w:r>
      <w:r w:rsidRPr="00EB3DE1">
        <w:rPr>
          <w:rFonts w:eastAsia="DFKai-SB"/>
          <w:b/>
          <w:sz w:val="32"/>
          <w:szCs w:val="32"/>
        </w:rPr>
        <w:t>、</w:t>
      </w:r>
      <w:r w:rsidRPr="001A7351">
        <w:rPr>
          <w:rFonts w:ascii="Times New Roman" w:eastAsia="DFKai-SB" w:hAnsi="Times New Roman"/>
          <w:b/>
          <w:bCs/>
          <w:noProof/>
          <w:sz w:val="32"/>
          <w:szCs w:val="32"/>
          <w:lang w:eastAsia="vi-VN"/>
        </w:rPr>
        <w:t>禪波羅蜜</w:t>
      </w:r>
      <w:r w:rsidRPr="00EB3DE1">
        <w:rPr>
          <w:rFonts w:eastAsia="DFKai-SB"/>
          <w:b/>
          <w:sz w:val="32"/>
          <w:szCs w:val="32"/>
        </w:rPr>
        <w:t>、</w:t>
      </w:r>
      <w:r w:rsidRPr="001A7351">
        <w:rPr>
          <w:rFonts w:ascii="Times New Roman" w:eastAsia="DFKai-SB" w:hAnsi="Times New Roman"/>
          <w:b/>
          <w:bCs/>
          <w:noProof/>
          <w:sz w:val="32"/>
          <w:szCs w:val="32"/>
          <w:lang w:eastAsia="vi-VN"/>
        </w:rPr>
        <w:t>般若波羅蜜</w:t>
      </w:r>
      <w:r w:rsidRPr="00422823">
        <w:rPr>
          <w:rFonts w:eastAsia="DFKai-SB"/>
          <w:b/>
          <w:sz w:val="32"/>
          <w:szCs w:val="32"/>
        </w:rPr>
        <w:t>，</w:t>
      </w:r>
      <w:r w:rsidRPr="001A7351">
        <w:rPr>
          <w:rFonts w:ascii="Times New Roman" w:eastAsia="DFKai-SB" w:hAnsi="Times New Roman"/>
          <w:b/>
          <w:bCs/>
          <w:noProof/>
          <w:sz w:val="32"/>
          <w:szCs w:val="32"/>
          <w:lang w:eastAsia="vi-VN"/>
        </w:rPr>
        <w:t>乃至滿彼一切菩薩諸功德等</w:t>
      </w:r>
      <w:r w:rsidRPr="00422823">
        <w:rPr>
          <w:rFonts w:eastAsia="DFKai-SB"/>
          <w:b/>
          <w:sz w:val="32"/>
          <w:szCs w:val="32"/>
          <w:lang w:eastAsia="zh-TW"/>
        </w:rPr>
        <w:t>」</w:t>
      </w:r>
      <w:r w:rsidRPr="001A7351">
        <w:rPr>
          <w:rFonts w:ascii="Times New Roman" w:eastAsia="DFKai-SB" w:hAnsi="Times New Roman"/>
          <w:b/>
          <w:bCs/>
          <w:noProof/>
          <w:sz w:val="32"/>
          <w:szCs w:val="32"/>
          <w:lang w:eastAsia="vi-VN"/>
        </w:rPr>
        <w:t>。</w:t>
      </w:r>
    </w:p>
    <w:p w14:paraId="4D206524"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Lại này Hiền Hộ! Như các Như Lai thành tựu Phật nhãn, đã thấy như thế, trong hết thảy mọi nơi, đều biết như thế, đều thấy như thế. Như thế đó Hiền Hộ! Nếu Bồ Tát Ma Ha Tát cũng đã thành tựu Bồ Tát Tư Duy Nhất Thiết Chư Phật Hiện Tiền tam-muội, tự nhiên viên mãn Đàn Ba La Mật, Thi Ba La Mật, Sạn Đề Ba La Mật, Tỳ Lê Da Ba La Mật, Thiền Ba La Mật, Bát Nhã Ba La Mật, cho đến hết thảy các công đức của hàng Bồ Tát). </w:t>
      </w:r>
    </w:p>
    <w:p w14:paraId="6ED50711"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7D7D1414"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Ở đây nhắc tới sáu loại Ba La Mật, phiên dịch thành những [danh từ] mọi người quen thuộc thì là Bố Thí Ba La Mật (D</w:t>
      </w:r>
      <w:r w:rsidRPr="001A7351">
        <w:rPr>
          <w:rFonts w:ascii="Times New Roman" w:hAnsi="Times New Roman"/>
          <w:noProof/>
          <w:color w:val="202122"/>
          <w:sz w:val="28"/>
          <w:szCs w:val="28"/>
          <w:shd w:val="clear" w:color="auto" w:fill="FFFFFF"/>
          <w:lang w:eastAsia="vi-VN"/>
        </w:rPr>
        <w:t>āna-Pāramitā, Đàn Na Ba La Mật</w:t>
      </w:r>
      <w:r w:rsidRPr="001A7351">
        <w:rPr>
          <w:rFonts w:ascii="Times New Roman" w:eastAsia="DFKai-SB" w:hAnsi="Times New Roman"/>
          <w:noProof/>
          <w:sz w:val="28"/>
          <w:szCs w:val="28"/>
          <w:lang w:eastAsia="vi-VN"/>
        </w:rPr>
        <w:t>), Trì Giới Ba La Mật (</w:t>
      </w:r>
      <w:r w:rsidRPr="001A7351">
        <w:rPr>
          <w:rFonts w:ascii="Times New Roman" w:hAnsi="Times New Roman"/>
          <w:noProof/>
          <w:color w:val="202122"/>
          <w:sz w:val="28"/>
          <w:szCs w:val="28"/>
          <w:shd w:val="clear" w:color="auto" w:fill="FFFFFF"/>
          <w:lang w:eastAsia="vi-VN"/>
        </w:rPr>
        <w:t>Śīla-Pāramitā, Thi La Ba La Mật)</w:t>
      </w:r>
      <w:r w:rsidRPr="001A7351">
        <w:rPr>
          <w:rFonts w:ascii="Times New Roman" w:eastAsia="DFKai-SB" w:hAnsi="Times New Roman"/>
          <w:noProof/>
          <w:sz w:val="28"/>
          <w:szCs w:val="28"/>
          <w:lang w:eastAsia="vi-VN"/>
        </w:rPr>
        <w:t>, Nhẫn Nhục Ba La Mật (</w:t>
      </w:r>
      <w:r w:rsidRPr="001A7351">
        <w:rPr>
          <w:rFonts w:ascii="Times New Roman" w:hAnsi="Times New Roman"/>
          <w:noProof/>
          <w:color w:val="202122"/>
          <w:sz w:val="28"/>
          <w:szCs w:val="28"/>
          <w:shd w:val="clear" w:color="auto" w:fill="FFFFFF"/>
          <w:lang w:eastAsia="vi-VN"/>
        </w:rPr>
        <w:t>Kṣānti-Pāramitā, Sạn Đề Ba La Mật)</w:t>
      </w:r>
      <w:r w:rsidRPr="001A7351">
        <w:rPr>
          <w:rFonts w:ascii="Times New Roman" w:eastAsia="DFKai-SB" w:hAnsi="Times New Roman"/>
          <w:noProof/>
          <w:sz w:val="28"/>
          <w:szCs w:val="28"/>
          <w:lang w:eastAsia="vi-VN"/>
        </w:rPr>
        <w:t>, Tinh Tấn Ba La Mật (</w:t>
      </w:r>
      <w:r w:rsidRPr="001A7351">
        <w:rPr>
          <w:rFonts w:ascii="Times New Roman" w:hAnsi="Times New Roman"/>
          <w:noProof/>
          <w:color w:val="202122"/>
          <w:sz w:val="28"/>
          <w:szCs w:val="28"/>
          <w:shd w:val="clear" w:color="auto" w:fill="FFFFFF"/>
          <w:lang w:eastAsia="vi-VN"/>
        </w:rPr>
        <w:t>Vīrya-Pāramitā, Tỳ Lê Da Ba La Mật)</w:t>
      </w:r>
      <w:r w:rsidRPr="001A7351">
        <w:rPr>
          <w:rFonts w:ascii="Times New Roman" w:eastAsia="DFKai-SB" w:hAnsi="Times New Roman"/>
          <w:noProof/>
          <w:sz w:val="28"/>
          <w:szCs w:val="28"/>
          <w:lang w:eastAsia="vi-VN"/>
        </w:rPr>
        <w:t>, Thiền Định Ba La Mật (D</w:t>
      </w:r>
      <w:r w:rsidRPr="001A7351">
        <w:rPr>
          <w:rFonts w:ascii="Times New Roman" w:hAnsi="Times New Roman"/>
          <w:noProof/>
          <w:color w:val="202122"/>
          <w:sz w:val="28"/>
          <w:szCs w:val="28"/>
          <w:shd w:val="clear" w:color="auto" w:fill="FFFFFF"/>
          <w:lang w:eastAsia="vi-VN"/>
        </w:rPr>
        <w:t>hyāna-Pāramitā, Thiền Na Ba La Mật),</w:t>
      </w:r>
      <w:r w:rsidRPr="001A7351">
        <w:rPr>
          <w:rFonts w:ascii="Times New Roman" w:eastAsia="DFKai-SB" w:hAnsi="Times New Roman"/>
          <w:noProof/>
          <w:sz w:val="28"/>
          <w:szCs w:val="28"/>
          <w:lang w:eastAsia="vi-VN"/>
        </w:rPr>
        <w:t xml:space="preserve"> và Trí Huệ Ba La Mật (</w:t>
      </w:r>
      <w:r w:rsidRPr="001A7351">
        <w:rPr>
          <w:rFonts w:ascii="Times New Roman" w:hAnsi="Times New Roman"/>
          <w:noProof/>
          <w:color w:val="202122"/>
          <w:sz w:val="28"/>
          <w:szCs w:val="28"/>
          <w:shd w:val="clear" w:color="auto" w:fill="FFFFFF"/>
          <w:lang w:eastAsia="vi-VN"/>
        </w:rPr>
        <w:t>Prajñā-Pāramitā, Bát Nhã Ba La Mật)</w:t>
      </w:r>
      <w:r w:rsidRPr="001A7351">
        <w:rPr>
          <w:rFonts w:ascii="Times New Roman" w:eastAsia="DFKai-SB" w:hAnsi="Times New Roman"/>
          <w:noProof/>
          <w:sz w:val="28"/>
          <w:szCs w:val="28"/>
          <w:lang w:eastAsia="vi-VN"/>
        </w:rPr>
        <w:t>. Ba La Mật (</w:t>
      </w:r>
      <w:r w:rsidRPr="001A7351">
        <w:rPr>
          <w:rFonts w:ascii="Times New Roman" w:hAnsi="Times New Roman"/>
          <w:noProof/>
          <w:color w:val="202122"/>
          <w:sz w:val="28"/>
          <w:szCs w:val="28"/>
          <w:shd w:val="clear" w:color="auto" w:fill="FFFFFF"/>
          <w:lang w:eastAsia="vi-VN"/>
        </w:rPr>
        <w:t xml:space="preserve">Pāramitā) </w:t>
      </w:r>
      <w:r w:rsidRPr="001A7351">
        <w:rPr>
          <w:rFonts w:ascii="Times New Roman" w:eastAsia="DFKai-SB" w:hAnsi="Times New Roman"/>
          <w:noProof/>
          <w:sz w:val="28"/>
          <w:szCs w:val="28"/>
          <w:lang w:eastAsia="vi-VN"/>
        </w:rPr>
        <w:t xml:space="preserve">dịch gượng là [Đáo] Bỉ Ngạn ([đến] bờ bên kia), đó là nơi an ổn, là chốn chân thật. Lục Ba La Mật có nghĩa là thông qua Thiền Định để đạt tới bờ bên kia, thông qua trí huệ để đạt tới bờ bên kia v.v… Có khi phiên dịch thật sự rất bất lực, vì từ ngữ chẳng thể thấu đạt ý ấy, chẳng thể biểu đạt viên mãn ý nghĩa ấy, thường là giới thiệu điều trước, đánh mất điều sau, giới thiệu điều sau, lại đánh mất điều trước, nói điều trên chẳng nhắc đến điều dưới, thường là luôn mất mát. </w:t>
      </w:r>
    </w:p>
    <w:p w14:paraId="42783BAD"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Sáu loại Ba La Mật, thật sự là một thứ tu trì hòng đạt tới chỗ an trụ, đạt tới chỗ phương tiện tự tại, là sự tu trì hòng thủ hộ </w:t>
      </w:r>
      <w:r w:rsidRPr="001A7351">
        <w:rPr>
          <w:rFonts w:ascii="Times New Roman" w:eastAsia="DFKai-SB" w:hAnsi="Times New Roman"/>
          <w:i/>
          <w:iCs/>
          <w:noProof/>
          <w:sz w:val="28"/>
          <w:szCs w:val="28"/>
          <w:lang w:eastAsia="vi-VN"/>
        </w:rPr>
        <w:t>“bờ bên kia”</w:t>
      </w:r>
      <w:r w:rsidRPr="001A7351">
        <w:rPr>
          <w:rFonts w:ascii="Times New Roman" w:eastAsia="DFKai-SB" w:hAnsi="Times New Roman"/>
          <w:noProof/>
          <w:sz w:val="28"/>
          <w:szCs w:val="28"/>
          <w:lang w:eastAsia="vi-VN"/>
        </w:rPr>
        <w:t xml:space="preserve"> (bỉ ngạn). Tu trì như thế nào? Đạt lợi ích ngay trong hiện tiền. Chẳng hạn như bố thí thì sẽ đạt được lợi ích do bố thí. Như trong kệ tụng của đức Phật có nói: </w:t>
      </w:r>
      <w:r w:rsidRPr="001A7351">
        <w:rPr>
          <w:rFonts w:ascii="Times New Roman" w:eastAsia="DFKai-SB" w:hAnsi="Times New Roman"/>
          <w:i/>
          <w:iCs/>
          <w:noProof/>
          <w:sz w:val="28"/>
          <w:szCs w:val="28"/>
          <w:lang w:eastAsia="vi-VN"/>
        </w:rPr>
        <w:t xml:space="preserve">“Sở vị bố thí giả, tất hoạch kỳ lợi ích, nhược vi nhạo bố thí, hậu tất đắc an lạc” </w:t>
      </w:r>
      <w:r w:rsidRPr="001A7351">
        <w:rPr>
          <w:rFonts w:ascii="Times New Roman" w:eastAsia="DFKai-SB" w:hAnsi="Times New Roman"/>
          <w:noProof/>
          <w:sz w:val="28"/>
          <w:szCs w:val="28"/>
          <w:lang w:eastAsia="vi-VN"/>
        </w:rPr>
        <w:t xml:space="preserve">(Như nói tới bố thí, ắt đạt được lợi ích, nếu vui thích bố thí, về sau ắt an lạc). Đấy là như thật ngữ, là lời dạy của đức Thế Tôn dành cho kẻ chẳng thông thạo cách diễn đạt bằng ngôn ngữ, là bốn câu nói dành cho kẻ chẳng thông thạo kệ tán, khiến cho họ khi được người khác bố thí, </w:t>
      </w:r>
      <w:r w:rsidRPr="001A7351">
        <w:rPr>
          <w:rFonts w:ascii="Times New Roman" w:eastAsia="DFKai-SB" w:hAnsi="Times New Roman"/>
          <w:noProof/>
          <w:sz w:val="28"/>
          <w:szCs w:val="28"/>
          <w:lang w:eastAsia="vi-VN"/>
        </w:rPr>
        <w:lastRenderedPageBreak/>
        <w:t xml:space="preserve">có thể nói bốn câu kệ tán này để tán thán chuyện bố thí. Trì giới thì sao? Tinh tấn thì sao? Nhẫn nhục thì sao? Cũng sẽ đạt được an lạc, giống như đối với bố thí bèn nói </w:t>
      </w:r>
      <w:r w:rsidRPr="001A7351">
        <w:rPr>
          <w:rFonts w:ascii="Times New Roman" w:eastAsia="DFKai-SB" w:hAnsi="Times New Roman"/>
          <w:i/>
          <w:iCs/>
          <w:noProof/>
          <w:sz w:val="28"/>
          <w:szCs w:val="28"/>
          <w:lang w:eastAsia="vi-VN"/>
        </w:rPr>
        <w:t>“hậu tất đắc an lạc”</w:t>
      </w:r>
      <w:r w:rsidRPr="001A7351">
        <w:rPr>
          <w:rFonts w:ascii="Times New Roman" w:eastAsia="DFKai-SB" w:hAnsi="Times New Roman"/>
          <w:noProof/>
          <w:sz w:val="28"/>
          <w:szCs w:val="28"/>
          <w:lang w:eastAsia="vi-VN"/>
        </w:rPr>
        <w:t xml:space="preserve"> (về sau ắt an lạc), trì giới cũng giống như thế, </w:t>
      </w:r>
      <w:r w:rsidRPr="001A7351">
        <w:rPr>
          <w:rFonts w:ascii="Times New Roman" w:eastAsia="DFKai-SB" w:hAnsi="Times New Roman"/>
          <w:i/>
          <w:iCs/>
          <w:noProof/>
          <w:sz w:val="28"/>
          <w:szCs w:val="28"/>
          <w:lang w:eastAsia="vi-VN"/>
        </w:rPr>
        <w:t>“hậu tất đắc an lạc”</w:t>
      </w:r>
      <w:r w:rsidRPr="001A7351">
        <w:rPr>
          <w:rFonts w:ascii="Times New Roman" w:eastAsia="DFKai-SB" w:hAnsi="Times New Roman"/>
          <w:noProof/>
          <w:sz w:val="28"/>
          <w:szCs w:val="28"/>
          <w:lang w:eastAsia="vi-VN"/>
        </w:rPr>
        <w:t xml:space="preserve">. Nhẫn nhục, tinh tấn cũng sẽ </w:t>
      </w:r>
      <w:r w:rsidRPr="001A7351">
        <w:rPr>
          <w:rFonts w:ascii="Times New Roman" w:eastAsia="DFKai-SB" w:hAnsi="Times New Roman"/>
          <w:i/>
          <w:iCs/>
          <w:noProof/>
          <w:sz w:val="28"/>
          <w:szCs w:val="28"/>
          <w:lang w:eastAsia="vi-VN"/>
        </w:rPr>
        <w:t>“hậu tất đắc an lạc”</w:t>
      </w:r>
      <w:r w:rsidRPr="001A7351">
        <w:rPr>
          <w:rFonts w:ascii="Times New Roman" w:eastAsia="DFKai-SB" w:hAnsi="Times New Roman"/>
          <w:noProof/>
          <w:sz w:val="28"/>
          <w:szCs w:val="28"/>
          <w:lang w:eastAsia="vi-VN"/>
        </w:rPr>
        <w:t xml:space="preserve"> y hệt. Hành trì Lục Ba La Mật, tất nhiên sẽ được an lạc. Sự an lạc ấy chân thật, chẳng dối. Đối với các loại lợi ích của Lục Ba La Mật, hãy nên như thật tuyên nói. Trong kinh điển nhà Phật đã chuyên tuyên nói, dùng rất nhiều ngôn từ hay đẹp, công đức chân thật, giáo ngôn như thật, khiến cho người tu trì sẽ thủ hộ Lục Ba La Mật. </w:t>
      </w:r>
    </w:p>
    <w:p w14:paraId="199631CB"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“Tự nhiên mãn bỉ”</w:t>
      </w:r>
      <w:r w:rsidRPr="001A7351">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1A7351">
        <w:rPr>
          <w:rFonts w:ascii="Times New Roman" w:eastAsia="DFKai-SB" w:hAnsi="Times New Roman"/>
          <w:noProof/>
          <w:sz w:val="28"/>
          <w:szCs w:val="28"/>
          <w:lang w:eastAsia="vi-VN"/>
        </w:rPr>
        <w:t xml:space="preserve">ự nhiên viên mãn) Lục Ba La Mật. Chúng ta có thể thấy chư Phật, tức là thiện căn [của chính mình đã] thành thục. Đối với công đức đạt được do chấp trì Lục Ba La Mật, chúng ta đều có thể thật sự ấn khế trong Thập Phương Chư Phật Tất Giai Hiện Tiền tam-muội, sẽ tương ứng đạt được. </w:t>
      </w:r>
      <w:r w:rsidRPr="001A7351">
        <w:rPr>
          <w:rFonts w:ascii="Times New Roman" w:eastAsia="DFKai-SB" w:hAnsi="Times New Roman"/>
          <w:i/>
          <w:iCs/>
          <w:noProof/>
          <w:sz w:val="28"/>
          <w:szCs w:val="28"/>
          <w:lang w:eastAsia="vi-VN"/>
        </w:rPr>
        <w:t>“Đạt được”</w:t>
      </w:r>
      <w:r w:rsidRPr="001A7351">
        <w:rPr>
          <w:rFonts w:ascii="Times New Roman" w:eastAsia="DFKai-SB" w:hAnsi="Times New Roman"/>
          <w:noProof/>
          <w:sz w:val="28"/>
          <w:szCs w:val="28"/>
          <w:lang w:eastAsia="vi-VN"/>
        </w:rPr>
        <w:t xml:space="preserve"> là không có gì để đạt, dùng vô sở đắc xứ (không thấy có gì để đạt được) mà thanh tịnh an trụ, cho nên đạt được. Cái </w:t>
      </w:r>
      <w:r w:rsidRPr="001A7351">
        <w:rPr>
          <w:rFonts w:ascii="Times New Roman" w:eastAsia="DFKai-SB" w:hAnsi="Times New Roman"/>
          <w:i/>
          <w:iCs/>
          <w:noProof/>
          <w:sz w:val="28"/>
          <w:szCs w:val="28"/>
          <w:lang w:eastAsia="vi-VN"/>
        </w:rPr>
        <w:t>“đắc”</w:t>
      </w:r>
      <w:r w:rsidRPr="001A7351">
        <w:rPr>
          <w:rFonts w:ascii="Times New Roman" w:eastAsia="DFKai-SB" w:hAnsi="Times New Roman"/>
          <w:noProof/>
          <w:sz w:val="28"/>
          <w:szCs w:val="28"/>
          <w:lang w:eastAsia="vi-VN"/>
        </w:rPr>
        <w:t xml:space="preserve"> ấy lợi ích chúng sanh, [chẳng hạn như] thân thể khinh an, chẳng vướng mắc, chẳng phải là cái Đắc theo kiểu “có điều gì để đạt được” của thế gian, tức là cho rằng [ta làm như thế nào đó], ta sẽ đạt được như thế nào đó. Kiểu đó là cõng vác gánh nặng, là hữu tình chấp trước. Hữu tình chấp trước phần nhiều đọa trong tà kiến. Chúng ta đã biết, mà cũng đã thấy, giống như gánh nặng trân bảo và rác rưởi trong thí dụ trên đây, còng lưng cõng gánh nặng “những thứ tốt đẹp của ta”, chẳng hạn như nói “ta trì giới, ta tinh tấn, ta Thiền Định” v.v… </w:t>
      </w:r>
    </w:p>
    <w:p w14:paraId="3200F956"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Trước kia, căn bệnh này của tôi đặc biệt nặng nề. Nếu tôi lên tham dự công khóa, mà thấy người khác không tham dự, không được rồi, sẽ tìm người đó cằn nhằn. Ngay như trong hiện thời, căn bệnh ấy vẫn còn rất lớn! Hễ thấy kẻ nào học Phật chẳng siêng gắng, [tôi liền bực bội, phiền trách] “vừa mới phát tâm giống như vừa mới nhập học, vì sao chẳng học tập?” [Kẻ sơ học mà chẳng siêng năng tu tập] là vì tỵ nạnh với thầy, nhưng thầy đã tốt nghiệp, đã dạy rất nhiều trò tốt nghiệp. [Thế mà] quý vị vẫn so đo: “Kẻ khác chẳng học, ta chẳng học”, vậy là đi sai đường mất rồi! Hiện thời, rất nhiều người vừa mới vào chùa, cạo tóc xong, đắp y xong, làm gì? Tỵ nạnh với sư phụ. Nay tôi lên chánh điện dòm thử, toàn là những người bắt chước tôi: “Ngươi không lên tụng niệm công khóa, ta cũng không lên tụng niệm công khóa!” Nhưng giống như chúng ta mới vào Tiểu Học, phải siêng năng học tập, phải làm bài tập cho lớp Một, lớp Hai, lớp Ba, lớp Bốn, lớp Năm. Quý vị chớ nên tỵ nạnh thầy giáo dạy Tiểu Học chẳng làm </w:t>
      </w:r>
      <w:r w:rsidRPr="001A7351">
        <w:rPr>
          <w:rFonts w:ascii="Times New Roman" w:eastAsia="DFKai-SB" w:hAnsi="Times New Roman"/>
          <w:noProof/>
          <w:sz w:val="28"/>
          <w:szCs w:val="28"/>
          <w:lang w:eastAsia="vi-VN"/>
        </w:rPr>
        <w:lastRenderedPageBreak/>
        <w:t>bài tập, có nên tỵ nạnh hay không? Nếu [tỵ nạnh rồi chẳng làm gì hết] như vậy, quý vị chẳng học được bất cứ môn văn hóa</w:t>
      </w:r>
      <w:r w:rsidRPr="004D572E">
        <w:rPr>
          <w:rFonts w:ascii="Times New Roman" w:eastAsia="DFKai-SB" w:hAnsi="Times New Roman"/>
          <w:noProof/>
          <w:sz w:val="28"/>
          <w:szCs w:val="28"/>
          <w:lang w:eastAsia="vi-VN"/>
        </w:rPr>
        <w:t xml:space="preserve"> </w:t>
      </w:r>
      <w:r w:rsidRPr="001A7351">
        <w:rPr>
          <w:rFonts w:ascii="Times New Roman" w:eastAsia="DFKai-SB" w:hAnsi="Times New Roman"/>
          <w:noProof/>
          <w:sz w:val="28"/>
          <w:szCs w:val="28"/>
          <w:lang w:eastAsia="vi-VN"/>
        </w:rPr>
        <w:t>nào hết, thật sự</w:t>
      </w:r>
      <w:r>
        <w:rPr>
          <w:rFonts w:ascii="Times New Roman" w:eastAsia="DFKai-SB" w:hAnsi="Times New Roman"/>
          <w:noProof/>
          <w:sz w:val="28"/>
          <w:szCs w:val="28"/>
          <w:lang w:eastAsia="vi-VN"/>
        </w:rPr>
        <w:t xml:space="preserve"> là</w:t>
      </w:r>
      <w:r w:rsidRPr="001A7351">
        <w:rPr>
          <w:rFonts w:ascii="Times New Roman" w:eastAsia="DFKai-SB" w:hAnsi="Times New Roman"/>
          <w:noProof/>
          <w:sz w:val="28"/>
          <w:szCs w:val="28"/>
          <w:lang w:eastAsia="vi-VN"/>
        </w:rPr>
        <w:t xml:space="preserve"> khiến cho chính mình lỡ làng!</w:t>
      </w:r>
      <w:r>
        <w:rPr>
          <w:rFonts w:ascii="Times New Roman" w:eastAsia="DFKai-SB" w:hAnsi="Times New Roman"/>
          <w:noProof/>
          <w:sz w:val="28"/>
          <w:szCs w:val="28"/>
          <w:lang w:eastAsia="vi-VN"/>
        </w:rPr>
        <w:t xml:space="preserve"> </w:t>
      </w:r>
      <w:r w:rsidRPr="001A7351">
        <w:rPr>
          <w:rFonts w:ascii="Times New Roman" w:eastAsia="DFKai-SB" w:hAnsi="Times New Roman"/>
          <w:noProof/>
          <w:sz w:val="28"/>
          <w:szCs w:val="28"/>
          <w:lang w:eastAsia="vi-VN"/>
        </w:rPr>
        <w:t xml:space="preserve">Các vị thiện tri thức ơi! Trong quá trình An Cư này, chúng ta thực hiện trọn hết bổn phận của chính mình như thế nào? Mỗi người chúng ta đều có chuyện thuộc về bổn phận của chính mình. Chẳng hạn như quý vị là người mới học, nhất định phải tuân theo nhân duyên sơ học của chính mình. Là một sa-di, hãy thật thà thực hiện công khóa của sa-di, thực hiện ngũ đường công khóa của chính mình, học tập giới luật của chính mình. Là tỳ-kheo thì hãy khéo học tập giới luật tỳ-kheo của chính mình, đấy là bổn phận! Nếu quý vị cứ muốn so đo, sẽ rất phiền não! Vừa mới xuất gia, chẳng học công khóa, chẳng học giới luật, chẳng học pháp khí, chẳng học quy củ trong tự viện. Theo lối xưa, toàn là người đã thành niên (trưởng thành) xuất gia. Trong Phật giáo Nam </w:t>
      </w:r>
      <w:r>
        <w:rPr>
          <w:rFonts w:ascii="Times New Roman" w:eastAsia="DFKai-SB" w:hAnsi="Times New Roman"/>
          <w:noProof/>
          <w:sz w:val="28"/>
          <w:szCs w:val="28"/>
          <w:lang w:eastAsia="vi-VN"/>
        </w:rPr>
        <w:t>t</w:t>
      </w:r>
      <w:r w:rsidRPr="001A7351">
        <w:rPr>
          <w:rFonts w:ascii="Times New Roman" w:eastAsia="DFKai-SB" w:hAnsi="Times New Roman"/>
          <w:noProof/>
          <w:sz w:val="28"/>
          <w:szCs w:val="28"/>
          <w:lang w:eastAsia="vi-VN"/>
        </w:rPr>
        <w:t>ruyền, thì toàn là trẻ nhỏ xuất gia. Trưởng thành xuất gia vốn có rất nhiều khuyết điểm: Tri kiến đã định, nghiệp tập đã định, thói quen đã định, bản thân sẽ rất khó vượt qua. Chẳng dùng đại lực cường duyên, căn bản là</w:t>
      </w:r>
      <w:r w:rsidRPr="001A7351">
        <w:rPr>
          <w:rFonts w:ascii="Times New Roman" w:eastAsia="DFKai-SB" w:hAnsi="Times New Roman"/>
          <w:noProof/>
          <w:color w:val="FF0000"/>
          <w:sz w:val="28"/>
          <w:szCs w:val="28"/>
          <w:lang w:eastAsia="vi-VN"/>
        </w:rPr>
        <w:t xml:space="preserve"> </w:t>
      </w:r>
      <w:r w:rsidRPr="001A7351">
        <w:rPr>
          <w:rFonts w:ascii="Times New Roman" w:eastAsia="DFKai-SB" w:hAnsi="Times New Roman"/>
          <w:noProof/>
          <w:sz w:val="28"/>
          <w:szCs w:val="28"/>
          <w:lang w:eastAsia="vi-VN"/>
        </w:rPr>
        <w:t xml:space="preserve">chúng ta chẳng thể thay đổi chính mình. Kết quả là xuất gia uổng công chịu khổ, mà chẳng tương ứng. Thật sự là như thế đó! Vì đây là công khóa An Cư, tôi thừa dịp này mà nói trọng điểm, mong mọi người rộng dung, nhưng quý vị phải cảnh giác đôi chút. </w:t>
      </w:r>
    </w:p>
    <w:p w14:paraId="6A6A21BF"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Tôi thường suy nghĩ chuyện này, vì sao sa-di chẳng lên chánh điện tụng niệm công khóa? Vì sao vị sư phụ vừa mới xuất gia không học tập công khóa? Trong các vị sư phụ xuất gia, có [các vị nắm các chức vụ] đại liêu, có duy na, có tri khách, cũng có vị làm đương gia, nếu mọi người cứ lo </w:t>
      </w:r>
      <w:r w:rsidRPr="001A7351">
        <w:rPr>
          <w:rFonts w:ascii="Times New Roman" w:eastAsia="DFKai-SB" w:hAnsi="Times New Roman"/>
          <w:noProof/>
          <w:color w:val="000000"/>
          <w:sz w:val="28"/>
          <w:szCs w:val="28"/>
          <w:lang w:eastAsia="vi-VN"/>
        </w:rPr>
        <w:t>so đo, toàn bộ sẽ đều rối loạn. Sa-di chẳng làm chuyện của sa-di, cứ tỵ nạnh với các tỳ-kheo: “Họ ngủ, ta cũng ngủ. Họ buông lung, ta cũng buông lung. Họ không học, ta cũng khỏi học”… Được rồi! Học tập Phật pháp kiểu đó tức là chúng ta chẳng giữ bổn phận, ai nấy đều cùng bại hoại! Cho nên nhìn vào những người xuất gia trong hiện thời, tôi thật</w:t>
      </w:r>
      <w:r w:rsidRPr="001A7351">
        <w:rPr>
          <w:rFonts w:ascii="Times New Roman" w:eastAsia="DFKai-SB" w:hAnsi="Times New Roman"/>
          <w:noProof/>
          <w:sz w:val="28"/>
          <w:szCs w:val="28"/>
          <w:lang w:eastAsia="vi-VN"/>
        </w:rPr>
        <w:t xml:space="preserve"> sự mười phần đau lòng! Cư sĩ thì sao? Đương nhiên là có chuyện thuộc bổn phận của cư sĩ, chẳng hạn như tôn trọng Tam Bảo, thủ hộ pháp tắc của chính mình, tu tập pháp tắc của chính mình, bỏ phiền não tri kiến của chính mình, cũng đều là có nhân duyên riêng biệt của chính mình. </w:t>
      </w:r>
    </w:p>
    <w:p w14:paraId="049D7D7F" w14:textId="77777777" w:rsidR="001E2EED" w:rsidRPr="008E562D"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Cho nên tôi cảm thấy, mọi người đều phải nên chú ý chuyện thuộc bổn phận của chính mình. Nếu ta làm chẳng được, ta phải nên sám hối! Mọi người chẳng làm nổi chuyện thuộc bổn phận của chính mình, cũng nên sám hối, đừng xâm đoạt lẫn nhau! Nếu không, chúng ta vào chùa miếu </w:t>
      </w:r>
      <w:r w:rsidRPr="001A7351">
        <w:rPr>
          <w:rFonts w:ascii="Times New Roman" w:eastAsia="DFKai-SB" w:hAnsi="Times New Roman"/>
          <w:noProof/>
          <w:sz w:val="28"/>
          <w:szCs w:val="28"/>
          <w:lang w:eastAsia="vi-VN"/>
        </w:rPr>
        <w:lastRenderedPageBreak/>
        <w:t>để làm gì? Ưu thế của tự viện là gì? Ưu thế của tại gia là gì? Ưu thế của xuất gia là gì? Ưu thế của sa-di là gì? Nếu quý vị chỉ vì đeo cái danh hiệu ấy mà đến đây, quả thật đáng tiếc quá, mà cũng là có lỗi với chính mình, chỉ là khoác thêm một lớp áo bên ngoài</w:t>
      </w:r>
      <w:r w:rsidRPr="004D572E">
        <w:rPr>
          <w:rStyle w:val="FootnoteReference"/>
          <w:rFonts w:ascii="Times New Roman" w:eastAsia="DFKai-SB" w:hAnsi="Times New Roman"/>
          <w:b/>
          <w:bCs/>
          <w:noProof/>
          <w:sz w:val="28"/>
          <w:szCs w:val="28"/>
          <w:lang w:eastAsia="vi-VN"/>
        </w:rPr>
        <w:footnoteReference w:id="74"/>
      </w:r>
      <w:r w:rsidRPr="001A7351">
        <w:rPr>
          <w:rFonts w:ascii="Times New Roman" w:eastAsia="DFKai-SB" w:hAnsi="Times New Roman"/>
          <w:noProof/>
          <w:sz w:val="28"/>
          <w:szCs w:val="28"/>
          <w:lang w:eastAsia="vi-VN"/>
        </w:rPr>
        <w:t xml:space="preserve"> vô ích! Chẳng có </w:t>
      </w:r>
      <w:r w:rsidRPr="008E562D">
        <w:rPr>
          <w:rFonts w:ascii="Times New Roman" w:eastAsia="DFKai-SB" w:hAnsi="Times New Roman"/>
          <w:noProof/>
          <w:sz w:val="28"/>
          <w:szCs w:val="28"/>
          <w:lang w:eastAsia="vi-VN"/>
        </w:rPr>
        <w:t>một tí ý nghĩa nào! Tối đa là thêm hai cân phân lượng đó thôi! Khi tôi đắp y lần đầu, đại khái là sau khi đã thọ giới bảy tháng, khi niệm bài kệ Đắp Y</w:t>
      </w:r>
      <w:r w:rsidRPr="008E562D">
        <w:rPr>
          <w:rStyle w:val="FootnoteReference"/>
          <w:rFonts w:ascii="Times New Roman" w:eastAsia="DFKai-SB" w:hAnsi="Times New Roman"/>
          <w:b/>
          <w:bCs/>
          <w:noProof/>
          <w:sz w:val="28"/>
          <w:szCs w:val="28"/>
          <w:lang w:eastAsia="vi-VN"/>
        </w:rPr>
        <w:footnoteReference w:id="75"/>
      </w:r>
      <w:r w:rsidRPr="008E562D">
        <w:rPr>
          <w:rFonts w:ascii="Times New Roman" w:eastAsia="DFKai-SB" w:hAnsi="Times New Roman"/>
          <w:noProof/>
          <w:sz w:val="28"/>
          <w:szCs w:val="28"/>
          <w:lang w:eastAsia="vi-VN"/>
        </w:rPr>
        <w:t>, đúng là cảm thấy chính mình lún sâu xuống ba thước đất, chìm lỉm, khó thể chống đỡ, chẳng thể nhận lãnh trách nhiệm, không thể gánh vác áp lực do đắp y. Nhưng hiện thời, mọi người đều vội vã tiến cao hơn, muốn có cái danh thôi! Chúng ta có thể mở cuộc thi để khảo hạch, quý vị có thật sự trúng cách làm hình đồng sa-di</w:t>
      </w:r>
      <w:r w:rsidRPr="008E562D">
        <w:rPr>
          <w:rStyle w:val="FootnoteReference"/>
          <w:rFonts w:ascii="Times New Roman" w:eastAsia="DFKai-SB" w:hAnsi="Times New Roman"/>
          <w:b/>
          <w:bCs/>
          <w:noProof/>
          <w:sz w:val="28"/>
          <w:szCs w:val="28"/>
          <w:lang w:eastAsia="vi-VN"/>
        </w:rPr>
        <w:footnoteReference w:id="76"/>
      </w:r>
      <w:r w:rsidRPr="008E562D">
        <w:rPr>
          <w:rFonts w:ascii="Times New Roman" w:eastAsia="DFKai-SB" w:hAnsi="Times New Roman"/>
          <w:noProof/>
          <w:sz w:val="28"/>
          <w:szCs w:val="28"/>
          <w:lang w:eastAsia="vi-VN"/>
        </w:rPr>
        <w:t xml:space="preserve">, sa-di, tỳ-kheo hay không? Quý vị có nội hàm gì? Lại như cư sĩ đến chùa, sẽ coi chùa ấy có ưu thế gì, cư sĩ chúng ta sẽ tán trợ ưu thế ấy để vận dụng pháp tắc gì? Thành thục thiện căn như thế nào? Tôi cảm thấy những điều ấy đều cần phải tư duy quan sát. Ở đây, </w:t>
      </w:r>
      <w:r w:rsidRPr="008E562D">
        <w:rPr>
          <w:rFonts w:ascii="Times New Roman" w:eastAsia="DFKai-SB" w:hAnsi="Times New Roman"/>
          <w:noProof/>
          <w:sz w:val="28"/>
          <w:szCs w:val="28"/>
          <w:lang w:eastAsia="vi-VN"/>
        </w:rPr>
        <w:lastRenderedPageBreak/>
        <w:t xml:space="preserve">chẳng có mảy may chỉ trích nào; đấy là chuyện thuộc bổn phận của chính mỗi người mà! </w:t>
      </w:r>
    </w:p>
    <w:p w14:paraId="28E43433"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Ngẫu Ích đại sư nói một câu khiến cho tôi một mực chấn động rất sâu. Trong Linh Phong Tông Luận, Ngẫu Ích đại sư nói: </w:t>
      </w:r>
      <w:r w:rsidRPr="001A7351">
        <w:rPr>
          <w:rFonts w:ascii="Times New Roman" w:eastAsia="DFKai-SB" w:hAnsi="Times New Roman"/>
          <w:i/>
          <w:iCs/>
          <w:noProof/>
          <w:sz w:val="28"/>
          <w:szCs w:val="28"/>
          <w:lang w:eastAsia="vi-VN"/>
        </w:rPr>
        <w:t>“Đa hữu nhân pháp tắc vị tập, mạn tràng tiên lập”</w:t>
      </w:r>
      <w:r w:rsidRPr="001A7351">
        <w:rPr>
          <w:rFonts w:ascii="Times New Roman" w:eastAsia="DFKai-SB" w:hAnsi="Times New Roman"/>
          <w:noProof/>
          <w:sz w:val="28"/>
          <w:szCs w:val="28"/>
          <w:lang w:eastAsia="vi-VN"/>
        </w:rPr>
        <w:t xml:space="preserve"> (Lắm kẻ pháp tắc chưa tu tập, đã dựng tràng kiêu mạn trước). </w:t>
      </w:r>
      <w:r w:rsidRPr="001A7351">
        <w:rPr>
          <w:rFonts w:ascii="Times New Roman" w:eastAsia="DFKai-SB" w:hAnsi="Times New Roman"/>
          <w:i/>
          <w:iCs/>
          <w:noProof/>
          <w:sz w:val="28"/>
          <w:szCs w:val="28"/>
          <w:lang w:eastAsia="vi-VN"/>
        </w:rPr>
        <w:t>“Tràng kiêu mạn”</w:t>
      </w:r>
      <w:r w:rsidRPr="001A7351">
        <w:rPr>
          <w:rFonts w:ascii="Times New Roman" w:eastAsia="DFKai-SB" w:hAnsi="Times New Roman"/>
          <w:noProof/>
          <w:sz w:val="28"/>
          <w:szCs w:val="28"/>
          <w:lang w:eastAsia="vi-VN"/>
        </w:rPr>
        <w:t xml:space="preserve"> là gì? Chẳng coi ai ra gì, chính mình muốn nổi bật lên, nói năng đã đổi giọng, vẻ mặt đã biến đổi. Quá khứ là kẻ thế tục, nay đã thành Phật rồi! Phật gì vậy? Do cái tâm kiêu mạn mà tự mình nhận định đó thôi! Đối với chuyện này, người xuất gia phải nên chú ý người xuất gia, cư sĩ nên chú ý cư sĩ, đấy là một hiện tượng đặc biệt phổ biến. Vì hiện thời là thời gian An Cư, mọi người hãy xét kỹ chuyện này. Nếu chẳng có chuyện như vậy, hãy nên tu trì nhẫn nhục, nhưng chúng ta có thể thật sự tư duy hay không? Làm một người xuất gia, quý vị là sa-di, hãy trọn hết nghĩa vụ sa-di, thật sự hành trì hạnh sa-di, lại tiến nhập tỳ-kheo. Quý vị đã là tỳ-kheo, thật sự làm tốt chuyện của tỳ-kheo, mọi người nhất định sẽ để cho quý vị làm chuyện khác, chẳng cần phải sốt ruột. Có một ngày, tôi đi trong chùa, đi một vòng trên lẫn dưới, tôi liền suy nghĩ: “Hiện thời, tạo lập ngôi chùa này có còn tất yếu hay không? Người khác nói dựng tòa nhà này, dựng tòa nhà kia, chiêu tập càng nhiều người thì sao? Nay chúng ta đang ở đây có đạt được pháp ích hay không? Nếu thật sự chẳng thể nắm được lợi ích thực chất, xây dựng chùa có ý nghĩa gì đâu?” Tôi tự vấn: “Chúng ta dựng tự viện này để làm gì?” Vì trước kia điều tôi không thể chịu đựng được nhất là chùa trống. Đến một ngôi chùa trống (chẳng có người tu hành), sẽ chẳng thể chịu được. Vì đó vốn là đạo tràng, nay dành cho quỷ ở, là nhà trống, người không ở thì quỷ ở! Nơi này của chúng ta có phải là đạo tràng hay không? Đạo nghiệp của mọi người ở chỗ nào vậy? Có phải là trong tâm trí mỗi người chúng ta đều thật sự sanh khởi lòng tôn trọng [đạo nghiệp] hay không? Hay là vẫn nóng lòng nơi hiệu quả và lợi ích của việc ngay lập tức thay đổi thân phận của chính mình hòng nhanh chóng thành tựu thứ gì vậy? Có phải là đúng thật thực hiện nơi thân tâm của chính mình hay không? Tôi cảm thấy mọi người đều cần phải như thật tự hỏi lòng mình, hỏi người khác vô ích! Tự viện hiện thời vẫn là rất nhiều. Nếu chúng ta thật sự chẳng học tập ở nơi đây, chỉ là biểu hiện hình thức, nhằm thay đổi thân phận tại đó. Điều ấy chẳng cần thiết, thân phận có thể thay đổi bất cứ lúc nào. Chúng ta phải rất nghiêm túc quan sát đạo nghiệp của chính mình như thế, đạo nghiệp thành thục, xét xem chính mình có chịu trách nhiệm đối với chính mình hay không? Trước hết, đừng quản người khác. Tín thí có đến cũng chẳng </w:t>
      </w:r>
      <w:r w:rsidRPr="001A7351">
        <w:rPr>
          <w:rFonts w:ascii="Times New Roman" w:eastAsia="DFKai-SB" w:hAnsi="Times New Roman"/>
          <w:noProof/>
          <w:sz w:val="28"/>
          <w:szCs w:val="28"/>
          <w:lang w:eastAsia="vi-VN"/>
        </w:rPr>
        <w:lastRenderedPageBreak/>
        <w:t xml:space="preserve">thay đổi, coi xem chúng ta có nghiêm túc sử dụng tòa điện đường này hay không? Đạo nghiệp của chúng ta có thật sự nghiêm túc hay không? Nay chúng ta ăn, dùng, còn có hoàn cảnh, đích xác đều chẳng thể nói là xấu xa, nhưng đạo nghiệp của chúng ta có tiến nhập như thật hay không? Đối với chuyện này, bất luận chúng ta quan sát theo phương diện nhẫn nhục, hay quan sát theo phương diện Bát Nhã cũng thế, quan sát theo giới luật cũng thế, chẳng quan sát là không được! </w:t>
      </w:r>
      <w:r w:rsidRPr="001A7351">
        <w:rPr>
          <w:rFonts w:ascii="Times New Roman" w:eastAsia="DFKai-SB" w:hAnsi="Times New Roman"/>
          <w:noProof/>
          <w:sz w:val="28"/>
          <w:szCs w:val="28"/>
          <w:lang w:eastAsia="vi-VN"/>
        </w:rPr>
        <w:tab/>
      </w:r>
    </w:p>
    <w:p w14:paraId="55B351CE"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Vì nói đến Lục Ba La Mật, ở đây, tôi nhắc nhở đại chúng thường trụ, hy vọng chúng ta quý tiếc nhân duyên của chính mình. Có một sa-di từ nơi khác đến, tôi hỏi ngôi chùa ông ta đang ở như thế nào, ông ta đáp: “Hiện thời là An Cư, chờ an cư xong, chắc chắn kẻ nên đi thì sẽ đi, kẻ nên đến thì sẽ đến”. Tôi nói: “Như thế đó, chùa miếu là như thế đó. Duyên nhóm họp thì tụ tập, duyên tán thì tan đàn xẻ nghé”. An cư là do được chư Phật, Bồ Tát gia bị, khiến cho mọi người có thể cùng nhau học tập, tu tập một pháp tắc, có thể trật tự, hệ thống, theo từng tầng cấp mà học tập. Một khi an cư đã kết thúc, ai nấy tất bật với chuyện của riêng mình, có khi tất bật vì nghiệp lực, có khi tất bật vì pháp tắc, lập tức sức ngưng tụ chẳng còn nữa. Hiện thời, do được Tam Bảo, chư Phật, chư Bồ Tát gia bị, chúng ta có sức ngưng tụ này. Nếu chẳng phải như vậy, chẳng biết mọi người đã dời đến nơi nào đó ở trời Nam biển Bắc từ khuya rồi, lại càng chẳng cần phải nhắc tới chuyện học tập hay không! Do vậy, trong thời gian an cư học tập, tôi mười phần quý tiếc cơ hội này! Thực tế là ngay trong hiện tiền, trong mỗi cơ hội, chúng ta đều phải nên trân quý, chỉ là biểu hiện không giống nhau đó thôi! </w:t>
      </w:r>
    </w:p>
    <w:p w14:paraId="5B563E66"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Nhắc tới Lục Ba La Mật, tuy tôi nói nặng nề một chút, thô tháp một chút, chỉ hy vọng mọi người hãy dùng mắt trí huệ để quan sát chuyện này, dùng giáo ngôn trí huệ của chư Phật để gột sạch sự trúc trắc ấy. Đừng nên nẩy sanh trúc trắc, vì trúc trắc có thể là do nghiệp lực hiển hiện, chúng ta thật sự phải vượt qua sự trói buộc của nghiệp lực và nhân quả, tôn trọng nhân quả, tạo lợi ích cho nghiệp lực hữu tình! Quả thật đáng phải nên như vậy!</w:t>
      </w:r>
    </w:p>
    <w:p w14:paraId="16A4C4D8" w14:textId="77777777" w:rsidR="001E2EED" w:rsidRPr="00BA6505" w:rsidRDefault="001E2EED" w:rsidP="00DA22EE">
      <w:pPr>
        <w:autoSpaceDE w:val="0"/>
        <w:autoSpaceDN w:val="0"/>
        <w:adjustRightInd w:val="0"/>
        <w:spacing w:line="240" w:lineRule="auto"/>
        <w:jc w:val="both"/>
        <w:rPr>
          <w:rFonts w:ascii="Times New Roman" w:eastAsia="DFKai-SB" w:hAnsi="Times New Roman"/>
          <w:noProof/>
          <w:sz w:val="24"/>
          <w:szCs w:val="24"/>
          <w:lang w:eastAsia="vi-VN"/>
        </w:rPr>
      </w:pPr>
    </w:p>
    <w:p w14:paraId="4A205AA0"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Nhĩ thời, Thế Tôn vị trùng minh thử nghĩa, dĩ kệ tụng viết: “Do như tĩnh dạ trừ vân vụ, hữu minh nhãn giả ngưỡng quán không”. </w:t>
      </w:r>
    </w:p>
    <w:p w14:paraId="564182E4"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lastRenderedPageBreak/>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爾時</w:t>
      </w:r>
      <w:r w:rsidRPr="00422823">
        <w:rPr>
          <w:rFonts w:eastAsia="DFKai-SB"/>
          <w:b/>
          <w:sz w:val="32"/>
          <w:szCs w:val="32"/>
        </w:rPr>
        <w:t>，</w:t>
      </w:r>
      <w:r w:rsidRPr="001A7351">
        <w:rPr>
          <w:rFonts w:ascii="Times New Roman" w:eastAsia="DFKai-SB" w:hAnsi="Times New Roman"/>
          <w:b/>
          <w:bCs/>
          <w:noProof/>
          <w:sz w:val="32"/>
          <w:szCs w:val="32"/>
          <w:lang w:eastAsia="vi-VN"/>
        </w:rPr>
        <w:t>世尊爲重明此義</w:t>
      </w:r>
      <w:r w:rsidRPr="00422823">
        <w:rPr>
          <w:rFonts w:eastAsia="DFKai-SB"/>
          <w:b/>
          <w:sz w:val="32"/>
          <w:szCs w:val="32"/>
        </w:rPr>
        <w:t>，</w:t>
      </w:r>
      <w:r w:rsidRPr="001A7351">
        <w:rPr>
          <w:rFonts w:ascii="Times New Roman" w:eastAsia="DFKai-SB" w:hAnsi="Times New Roman"/>
          <w:b/>
          <w:bCs/>
          <w:noProof/>
          <w:sz w:val="32"/>
          <w:szCs w:val="32"/>
          <w:lang w:eastAsia="vi-VN"/>
        </w:rPr>
        <w:t>以偈頌曰</w:t>
      </w:r>
      <w:r w:rsidRPr="00422823">
        <w:rPr>
          <w:rFonts w:eastAsia="DFKai-SB"/>
          <w:b/>
          <w:sz w:val="32"/>
          <w:szCs w:val="32"/>
        </w:rPr>
        <w:t>：</w:t>
      </w:r>
      <w:r w:rsidRPr="00422823">
        <w:rPr>
          <w:rFonts w:eastAsia="DFKai-SB"/>
          <w:b/>
          <w:sz w:val="32"/>
          <w:szCs w:val="32"/>
          <w:lang w:eastAsia="zh-TW"/>
        </w:rPr>
        <w:t>「</w:t>
      </w:r>
      <w:r w:rsidRPr="001A7351">
        <w:rPr>
          <w:rFonts w:ascii="Times New Roman" w:eastAsia="DFKai-SB" w:hAnsi="Times New Roman"/>
          <w:b/>
          <w:bCs/>
          <w:noProof/>
          <w:sz w:val="32"/>
          <w:szCs w:val="32"/>
          <w:lang w:eastAsia="vi-VN"/>
        </w:rPr>
        <w:t>猶如靜夜除雲霧</w:t>
      </w:r>
      <w:r w:rsidRPr="00422823">
        <w:rPr>
          <w:rFonts w:eastAsia="DFKai-SB"/>
          <w:b/>
          <w:sz w:val="32"/>
          <w:szCs w:val="32"/>
        </w:rPr>
        <w:t>，</w:t>
      </w:r>
      <w:r w:rsidRPr="001A7351">
        <w:rPr>
          <w:rFonts w:ascii="Times New Roman" w:eastAsia="DFKai-SB" w:hAnsi="Times New Roman"/>
          <w:b/>
          <w:bCs/>
          <w:noProof/>
          <w:sz w:val="32"/>
          <w:szCs w:val="32"/>
          <w:lang w:eastAsia="vi-VN"/>
        </w:rPr>
        <w:t>有明眼者仰觀空。</w:t>
      </w:r>
    </w:p>
    <w:p w14:paraId="2A474BB5"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DC6B1B">
        <w:rPr>
          <w:rFonts w:ascii="Times New Roman" w:eastAsia="DFKai-SB" w:hAnsi="Times New Roman"/>
          <w:i/>
          <w:iCs/>
          <w:noProof/>
          <w:sz w:val="28"/>
          <w:szCs w:val="28"/>
          <w:lang w:eastAsia="vi-VN"/>
        </w:rPr>
        <w:t>:</w:t>
      </w:r>
      <w:r w:rsidRPr="001A7351">
        <w:rPr>
          <w:rFonts w:ascii="Times New Roman" w:eastAsia="DFKai-SB" w:hAnsi="Times New Roman"/>
          <w:i/>
          <w:iCs/>
          <w:noProof/>
          <w:sz w:val="28"/>
          <w:szCs w:val="28"/>
          <w:lang w:eastAsia="vi-VN"/>
        </w:rPr>
        <w:t xml:space="preserve"> Lúc bấy giờ, đức Thế Tôn vì để nói rõ lại nghĩa này, bèn dùng kệ tụng để nói: - Ví như đêm thanh, sạch mây mù. Người mắt sáng ngẩng nhìn hư không).</w:t>
      </w:r>
    </w:p>
    <w:p w14:paraId="0C30214B" w14:textId="77777777" w:rsidR="001E2EED" w:rsidRPr="00BA6505" w:rsidRDefault="001E2EED" w:rsidP="00DA22EE">
      <w:pPr>
        <w:autoSpaceDE w:val="0"/>
        <w:autoSpaceDN w:val="0"/>
        <w:adjustRightInd w:val="0"/>
        <w:spacing w:line="240" w:lineRule="auto"/>
        <w:jc w:val="both"/>
        <w:rPr>
          <w:rFonts w:ascii="Times New Roman" w:eastAsia="DFKai-SB" w:hAnsi="Times New Roman"/>
          <w:noProof/>
          <w:lang w:eastAsia="vi-VN"/>
        </w:rPr>
      </w:pPr>
      <w:r w:rsidRPr="00BA6505">
        <w:rPr>
          <w:rFonts w:ascii="Times New Roman" w:eastAsia="DFKai-SB" w:hAnsi="Times New Roman"/>
          <w:noProof/>
          <w:lang w:eastAsia="vi-VN"/>
        </w:rPr>
        <w:t xml:space="preserve">　　</w:t>
      </w:r>
    </w:p>
    <w:p w14:paraId="2D79F91D"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Nhất định phải hiểu đây là lời dạy về quán Phật, là một pháp tắc để thấy Phật.</w:t>
      </w:r>
    </w:p>
    <w:p w14:paraId="3B569039"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Kiến bỉ chúng tinh quá bách thiên, trú niệm minh liễu diệc vô thất. </w:t>
      </w:r>
    </w:p>
    <w:p w14:paraId="02E7A783"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b/>
          <w:bCs/>
          <w:i/>
          <w:iCs/>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見彼衆星過百千</w:t>
      </w:r>
      <w:r w:rsidRPr="00422823">
        <w:rPr>
          <w:rFonts w:eastAsia="DFKai-SB"/>
          <w:b/>
          <w:sz w:val="32"/>
          <w:szCs w:val="32"/>
        </w:rPr>
        <w:t>，</w:t>
      </w:r>
      <w:r w:rsidRPr="001A7351">
        <w:rPr>
          <w:rFonts w:ascii="siddam" w:eastAsia="DFKai-SB" w:hAnsi="siddam"/>
          <w:b/>
          <w:bCs/>
          <w:noProof/>
          <w:sz w:val="32"/>
          <w:szCs w:val="32"/>
          <w:lang w:eastAsia="vi-VN"/>
        </w:rPr>
        <w:t>晝念明了亦無失</w:t>
      </w:r>
      <w:r w:rsidRPr="00B03E3C">
        <w:rPr>
          <w:rFonts w:ascii="Times New Roman" w:eastAsia="DFKai-SB" w:hAnsi="Times New Roman"/>
          <w:b/>
          <w:bCs/>
          <w:noProof/>
          <w:sz w:val="32"/>
          <w:szCs w:val="32"/>
          <w:lang w:eastAsia="vi-VN"/>
        </w:rPr>
        <w:t>。</w:t>
      </w:r>
    </w:p>
    <w:p w14:paraId="0C12070A"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i/>
          <w:iCs/>
          <w:noProof/>
          <w:sz w:val="28"/>
          <w:szCs w:val="28"/>
          <w:lang w:eastAsia="vi-VN"/>
        </w:rPr>
        <w:tab/>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Thấy hơn trăm ngàn các tinh tú, ban ngày nhớ rõ, chẳng quên mất). </w:t>
      </w:r>
    </w:p>
    <w:p w14:paraId="2AA4B1D3"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p>
    <w:p w14:paraId="0B46B60D"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Buổi tối, chúng ta thấy trời đầy sao. Ban ngày tất nhiên cũng có thể nhớ lại, quý vị sẽ nói: “Đêm qua sao rất sáng! Ngày hôm qua trời rất quang đãng!” Vì sao vậy? Sự ức niệm và tư duy của quý vị có tánh chất tiếp nối. </w:t>
      </w:r>
    </w:p>
    <w:p w14:paraId="32C2C31D"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74C3FC12"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Bồ Tát như thị đắc định dĩ, đa kiến vô lượng ức thiên Phật. </w:t>
      </w:r>
    </w:p>
    <w:p w14:paraId="1DAA4081"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32"/>
          <w:szCs w:val="32"/>
          <w:lang w:eastAsia="vi-VN"/>
        </w:rPr>
      </w:pPr>
      <w:r w:rsidRPr="001A7351">
        <w:rPr>
          <w:rFonts w:ascii="Times New Roman" w:eastAsia="DFKai-SB" w:hAnsi="Times New Roman"/>
          <w:b/>
          <w:bCs/>
          <w:i/>
          <w:iCs/>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菩薩如是得定已</w:t>
      </w:r>
      <w:r w:rsidRPr="00422823">
        <w:rPr>
          <w:rFonts w:eastAsia="DFKai-SB"/>
          <w:b/>
          <w:sz w:val="32"/>
          <w:szCs w:val="32"/>
        </w:rPr>
        <w:t>，</w:t>
      </w:r>
      <w:r w:rsidRPr="001A7351">
        <w:rPr>
          <w:rFonts w:ascii="Times New Roman" w:eastAsia="DFKai-SB" w:hAnsi="Times New Roman"/>
          <w:b/>
          <w:bCs/>
          <w:noProof/>
          <w:sz w:val="32"/>
          <w:szCs w:val="32"/>
          <w:lang w:eastAsia="vi-VN"/>
        </w:rPr>
        <w:t>多見無量億千佛。</w:t>
      </w:r>
    </w:p>
    <w:p w14:paraId="27795DC5"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Bồ Tát đắc định như thế rồi, thấy nhiều vô lượng ức ngàn Phật). </w:t>
      </w:r>
    </w:p>
    <w:p w14:paraId="760F1E4A"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i/>
          <w:iCs/>
          <w:noProof/>
          <w:sz w:val="28"/>
          <w:szCs w:val="28"/>
          <w:lang w:eastAsia="vi-VN"/>
        </w:rPr>
        <w:t xml:space="preserve"> </w:t>
      </w:r>
    </w:p>
    <w:p w14:paraId="3D09E0EA"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Bốn câu kệ trong phần trước là tỷ dụ về thấy Phật, ở đây nói: Nếu đã đắc định như thế, sẽ thấy chư Phật nhiều đến vô lượng ức ngàn vị. Nếu quý vị tương ứng, sẽ khởi lên tác dụng như thế. </w:t>
      </w:r>
    </w:p>
    <w:p w14:paraId="3F06375E"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6C86DA20"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lastRenderedPageBreak/>
        <w:tab/>
      </w:r>
      <w:r w:rsidRPr="001A7351">
        <w:rPr>
          <w:rFonts w:ascii="Times New Roman" w:eastAsia="DFKai-SB" w:hAnsi="Times New Roman"/>
          <w:b/>
          <w:bCs/>
          <w:i/>
          <w:iCs/>
          <w:noProof/>
          <w:sz w:val="28"/>
          <w:szCs w:val="28"/>
          <w:lang w:eastAsia="vi-VN"/>
        </w:rPr>
        <w:t>(Kinh) Phục ư khởi tư tam-muội hậu, hoàn vị đại chúng diễn tối tôn</w:t>
      </w:r>
      <w:r>
        <w:rPr>
          <w:rFonts w:ascii="Times New Roman" w:eastAsia="DFKai-SB" w:hAnsi="Times New Roman"/>
          <w:b/>
          <w:bCs/>
          <w:i/>
          <w:iCs/>
          <w:noProof/>
          <w:sz w:val="28"/>
          <w:szCs w:val="28"/>
          <w:lang w:eastAsia="vi-VN"/>
        </w:rPr>
        <w:t>.</w:t>
      </w:r>
      <w:r w:rsidRPr="001A7351">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N</w:t>
      </w:r>
      <w:r w:rsidRPr="001A7351">
        <w:rPr>
          <w:rFonts w:ascii="Times New Roman" w:eastAsia="DFKai-SB" w:hAnsi="Times New Roman"/>
          <w:b/>
          <w:bCs/>
          <w:i/>
          <w:iCs/>
          <w:noProof/>
          <w:sz w:val="28"/>
          <w:szCs w:val="28"/>
          <w:lang w:eastAsia="vi-VN"/>
        </w:rPr>
        <w:t xml:space="preserve">hư ngã Phật nhãn thanh tịnh cố, vô hữu chướng ngại kiến thế gian. </w:t>
      </w:r>
      <w:r w:rsidRPr="001A7351">
        <w:rPr>
          <w:rFonts w:ascii="Times New Roman" w:eastAsia="DFKai-SB" w:hAnsi="Times New Roman"/>
          <w:b/>
          <w:bCs/>
          <w:i/>
          <w:iCs/>
          <w:noProof/>
          <w:sz w:val="28"/>
          <w:szCs w:val="28"/>
          <w:lang w:eastAsia="vi-VN"/>
        </w:rPr>
        <w:tab/>
      </w:r>
    </w:p>
    <w:p w14:paraId="0C6AFAAF"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復於起斯三昧後</w:t>
      </w:r>
      <w:r w:rsidRPr="00422823">
        <w:rPr>
          <w:rFonts w:eastAsia="DFKai-SB"/>
          <w:b/>
          <w:sz w:val="32"/>
          <w:szCs w:val="32"/>
        </w:rPr>
        <w:t>，</w:t>
      </w:r>
      <w:r w:rsidRPr="001A7351">
        <w:rPr>
          <w:rFonts w:ascii="Times New Roman" w:eastAsia="DFKai-SB" w:hAnsi="Times New Roman"/>
          <w:b/>
          <w:bCs/>
          <w:noProof/>
          <w:sz w:val="32"/>
          <w:szCs w:val="32"/>
          <w:lang w:eastAsia="vi-VN"/>
        </w:rPr>
        <w:t>還爲大衆演最尊。如我佛眼清淨故</w:t>
      </w:r>
      <w:r w:rsidRPr="00422823">
        <w:rPr>
          <w:rFonts w:eastAsia="DFKai-SB"/>
          <w:b/>
          <w:sz w:val="32"/>
          <w:szCs w:val="32"/>
        </w:rPr>
        <w:t>，</w:t>
      </w:r>
      <w:r w:rsidRPr="001A7351">
        <w:rPr>
          <w:rFonts w:ascii="Times New Roman" w:eastAsia="DFKai-SB" w:hAnsi="Times New Roman"/>
          <w:b/>
          <w:bCs/>
          <w:noProof/>
          <w:sz w:val="32"/>
          <w:szCs w:val="32"/>
          <w:lang w:eastAsia="vi-VN"/>
        </w:rPr>
        <w:t>無有障礙見世間。</w:t>
      </w:r>
    </w:p>
    <w:p w14:paraId="7F1FC531"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Lại sau khi đã khởi tam-muội, còn vì đại chúng diễn tối tôn</w:t>
      </w:r>
      <w:r>
        <w:rPr>
          <w:rFonts w:ascii="Times New Roman" w:eastAsia="DFKai-SB" w:hAnsi="Times New Roman"/>
          <w:i/>
          <w:iCs/>
          <w:noProof/>
          <w:sz w:val="28"/>
          <w:szCs w:val="28"/>
          <w:lang w:eastAsia="vi-VN"/>
        </w:rPr>
        <w:t>.</w:t>
      </w:r>
      <w:r w:rsidRPr="001A7351">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N</w:t>
      </w:r>
      <w:r w:rsidRPr="001A7351">
        <w:rPr>
          <w:rFonts w:ascii="Times New Roman" w:eastAsia="DFKai-SB" w:hAnsi="Times New Roman"/>
          <w:i/>
          <w:iCs/>
          <w:noProof/>
          <w:sz w:val="28"/>
          <w:szCs w:val="28"/>
          <w:lang w:eastAsia="vi-VN"/>
        </w:rPr>
        <w:t xml:space="preserve">hư mắt của Phật luôn thanh tịnh, trông thấy thế gian chẳng chướng ngại). </w:t>
      </w:r>
    </w:p>
    <w:p w14:paraId="00DCDCCB"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340F121E"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“Như ngã Phật nhãn thanh tịnh cố, vô hữu chướng ngại kiến thế gian”</w:t>
      </w:r>
      <w:r w:rsidRPr="001A7351">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1A7351">
        <w:rPr>
          <w:rFonts w:ascii="Times New Roman" w:eastAsia="DFKai-SB" w:hAnsi="Times New Roman"/>
          <w:noProof/>
          <w:sz w:val="28"/>
          <w:szCs w:val="28"/>
          <w:lang w:eastAsia="vi-VN"/>
        </w:rPr>
        <w:t xml:space="preserve">hư do Phật nhãn của ta thanh tịnh, cho nên thấy thế gian chẳng có chướng ngại): Chúng ta đều biết công đức của hành pháp Ban Châu tam-muội, tức Thập Phương Chư Phật Tất Giai Hiện Tiền Lập khi đã thành tựu, người chưa đắc Thiên Nhãn mà trông thấy các thế gian. Chưa đắc Thần Túc, chẳng cần bay đến phương khác, chẳng lìa cõi này mà được thấy chư Phật, được thấy sự trang nghiêm trong cõi khác. </w:t>
      </w:r>
    </w:p>
    <w:p w14:paraId="4136CF7B"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(Kinh) Thị chư Phật tử Bồ Tát môn, xuất thử tam-muội tối thắng quán</w:t>
      </w:r>
      <w:r>
        <w:rPr>
          <w:rFonts w:ascii="Times New Roman" w:eastAsia="DFKai-SB" w:hAnsi="Times New Roman"/>
          <w:b/>
          <w:bCs/>
          <w:i/>
          <w:iCs/>
          <w:noProof/>
          <w:sz w:val="28"/>
          <w:szCs w:val="28"/>
          <w:lang w:eastAsia="vi-VN"/>
        </w:rPr>
        <w:t>.</w:t>
      </w:r>
      <w:r w:rsidRPr="001A7351">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D</w:t>
      </w:r>
      <w:r w:rsidRPr="001A7351">
        <w:rPr>
          <w:rFonts w:ascii="Times New Roman" w:eastAsia="DFKai-SB" w:hAnsi="Times New Roman"/>
          <w:b/>
          <w:bCs/>
          <w:i/>
          <w:iCs/>
          <w:noProof/>
          <w:sz w:val="28"/>
          <w:szCs w:val="28"/>
          <w:lang w:eastAsia="vi-VN"/>
        </w:rPr>
        <w:t>ĩ vô tướng tưởng tư Như Lai, nhi kiến thập phương chư Đẳng Giác.</w:t>
      </w:r>
      <w:r w:rsidRPr="001A7351">
        <w:rPr>
          <w:rFonts w:ascii="Times New Roman" w:eastAsia="DFKai-SB" w:hAnsi="Times New Roman"/>
          <w:i/>
          <w:iCs/>
          <w:noProof/>
          <w:sz w:val="28"/>
          <w:szCs w:val="28"/>
          <w:lang w:eastAsia="vi-VN"/>
        </w:rPr>
        <w:t xml:space="preserve"> </w:t>
      </w:r>
    </w:p>
    <w:p w14:paraId="6EC28B11"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siddam" w:eastAsia="DFKai-SB" w:hAnsi="siddam"/>
          <w:b/>
          <w:bCs/>
          <w:noProof/>
          <w:sz w:val="32"/>
          <w:szCs w:val="32"/>
          <w:lang w:eastAsia="vi-VN"/>
        </w:rPr>
        <w:t>是諸佛子菩薩們</w:t>
      </w:r>
      <w:r w:rsidRPr="00422823">
        <w:rPr>
          <w:rFonts w:eastAsia="DFKai-SB"/>
          <w:b/>
          <w:sz w:val="32"/>
          <w:szCs w:val="32"/>
        </w:rPr>
        <w:t>，</w:t>
      </w:r>
      <w:r w:rsidRPr="001A7351">
        <w:rPr>
          <w:rFonts w:ascii="Times New Roman" w:eastAsia="DFKai-SB" w:hAnsi="Times New Roman"/>
          <w:b/>
          <w:bCs/>
          <w:noProof/>
          <w:sz w:val="32"/>
          <w:szCs w:val="32"/>
          <w:lang w:eastAsia="vi-VN"/>
        </w:rPr>
        <w:t>出此三昧最勝觀。以無相想思如來</w:t>
      </w:r>
      <w:r w:rsidRPr="00422823">
        <w:rPr>
          <w:rFonts w:eastAsia="DFKai-SB"/>
          <w:b/>
          <w:sz w:val="32"/>
          <w:szCs w:val="32"/>
        </w:rPr>
        <w:t>，</w:t>
      </w:r>
      <w:r w:rsidRPr="001A7351">
        <w:rPr>
          <w:rFonts w:ascii="Times New Roman" w:eastAsia="DFKai-SB" w:hAnsi="Times New Roman"/>
          <w:b/>
          <w:bCs/>
          <w:noProof/>
          <w:sz w:val="32"/>
          <w:szCs w:val="32"/>
          <w:lang w:eastAsia="vi-VN"/>
        </w:rPr>
        <w:t>而見十方諸等覺。</w:t>
      </w:r>
    </w:p>
    <w:p w14:paraId="385E0A8E"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Các hàng Phật tử, Bồ Tát ấy; ra khỏi tam-muội tối thắng quá</w:t>
      </w:r>
      <w:r>
        <w:rPr>
          <w:rFonts w:ascii="Times New Roman" w:eastAsia="DFKai-SB" w:hAnsi="Times New Roman"/>
          <w:i/>
          <w:iCs/>
          <w:noProof/>
          <w:sz w:val="28"/>
          <w:szCs w:val="28"/>
          <w:lang w:eastAsia="vi-VN"/>
        </w:rPr>
        <w:t>.</w:t>
      </w:r>
      <w:r w:rsidRPr="001A7351">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D</w:t>
      </w:r>
      <w:r w:rsidRPr="001A7351">
        <w:rPr>
          <w:rFonts w:ascii="Times New Roman" w:eastAsia="DFKai-SB" w:hAnsi="Times New Roman"/>
          <w:i/>
          <w:iCs/>
          <w:noProof/>
          <w:sz w:val="28"/>
          <w:szCs w:val="28"/>
          <w:lang w:eastAsia="vi-VN"/>
        </w:rPr>
        <w:t xml:space="preserve">ùng vô tướng tưởng nghĩ Như Lai, mà thấy mười phương các Đẳng Giác). </w:t>
      </w:r>
    </w:p>
    <w:p w14:paraId="0AC7BB56"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2B6A8C3D"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“Dĩ vô tướng tưởng tư Như Lai, nhi kiến thập phương chư Đẳng Giác”</w:t>
      </w:r>
      <w:r w:rsidRPr="001A7351">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D</w:t>
      </w:r>
      <w:r w:rsidRPr="001A7351">
        <w:rPr>
          <w:rFonts w:ascii="Times New Roman" w:eastAsia="DFKai-SB" w:hAnsi="Times New Roman"/>
          <w:noProof/>
          <w:sz w:val="28"/>
          <w:szCs w:val="28"/>
          <w:lang w:eastAsia="vi-VN"/>
        </w:rPr>
        <w:t xml:space="preserve">ùng vô tướng tưởng nghĩ Như Lai, mà thấy mười phương các Đẳng Giác): Vô tướng tư và vô tướng tưởng ở đây mười phần trọng yếu. Đó gọi là </w:t>
      </w:r>
      <w:r w:rsidRPr="001A7351">
        <w:rPr>
          <w:rFonts w:ascii="Times New Roman" w:eastAsia="DFKai-SB" w:hAnsi="Times New Roman"/>
          <w:i/>
          <w:iCs/>
          <w:noProof/>
          <w:sz w:val="28"/>
          <w:szCs w:val="28"/>
          <w:lang w:eastAsia="vi-VN"/>
        </w:rPr>
        <w:t>“pháp giới tận hư không”</w:t>
      </w:r>
      <w:r w:rsidRPr="001A7351">
        <w:rPr>
          <w:rFonts w:ascii="Times New Roman" w:eastAsia="DFKai-SB" w:hAnsi="Times New Roman"/>
          <w:noProof/>
          <w:sz w:val="28"/>
          <w:szCs w:val="28"/>
          <w:lang w:eastAsia="vi-VN"/>
        </w:rPr>
        <w:t xml:space="preserve">, hoặc </w:t>
      </w:r>
      <w:r w:rsidRPr="001A7351">
        <w:rPr>
          <w:rFonts w:ascii="Times New Roman" w:eastAsia="DFKai-SB" w:hAnsi="Times New Roman"/>
          <w:i/>
          <w:iCs/>
          <w:noProof/>
          <w:sz w:val="28"/>
          <w:szCs w:val="28"/>
          <w:lang w:eastAsia="vi-VN"/>
        </w:rPr>
        <w:t>“pháp tánh tận hư không”</w:t>
      </w:r>
      <w:r w:rsidRPr="00DC6B1B">
        <w:rPr>
          <w:rFonts w:ascii="Times New Roman" w:eastAsia="DFKai-SB" w:hAnsi="Times New Roman"/>
          <w:noProof/>
          <w:sz w:val="28"/>
          <w:szCs w:val="28"/>
          <w:lang w:eastAsia="vi-VN"/>
        </w:rPr>
        <w:t xml:space="preserve">. </w:t>
      </w:r>
      <w:r w:rsidRPr="001A7351">
        <w:rPr>
          <w:rFonts w:ascii="Times New Roman" w:eastAsia="DFKai-SB" w:hAnsi="Times New Roman"/>
          <w:noProof/>
          <w:sz w:val="28"/>
          <w:szCs w:val="28"/>
          <w:lang w:eastAsia="vi-VN"/>
        </w:rPr>
        <w:t xml:space="preserve">Nếu chẳng tư duy như thế, cái tâm của quý vị sẽ chẳng phải là </w:t>
      </w:r>
      <w:r w:rsidRPr="001A7351">
        <w:rPr>
          <w:rFonts w:ascii="Times New Roman" w:eastAsia="DFKai-SB" w:hAnsi="Times New Roman"/>
          <w:i/>
          <w:iCs/>
          <w:noProof/>
          <w:sz w:val="28"/>
          <w:szCs w:val="28"/>
          <w:lang w:eastAsia="vi-VN"/>
        </w:rPr>
        <w:t>“tâm làm Phật, tâm là Phật”</w:t>
      </w:r>
      <w:r w:rsidRPr="001A7351">
        <w:rPr>
          <w:rFonts w:ascii="Times New Roman" w:eastAsia="DFKai-SB" w:hAnsi="Times New Roman"/>
          <w:noProof/>
          <w:sz w:val="28"/>
          <w:szCs w:val="28"/>
          <w:lang w:eastAsia="vi-VN"/>
        </w:rPr>
        <w:t xml:space="preserve">, chẳng thể thành lập </w:t>
      </w:r>
      <w:r w:rsidRPr="001A7351">
        <w:rPr>
          <w:rFonts w:ascii="Times New Roman" w:eastAsia="DFKai-SB" w:hAnsi="Times New Roman"/>
          <w:i/>
          <w:iCs/>
          <w:noProof/>
          <w:sz w:val="28"/>
          <w:szCs w:val="28"/>
          <w:lang w:eastAsia="vi-VN"/>
        </w:rPr>
        <w:t>“tâm làm Phật, tâm là Phật”</w:t>
      </w:r>
      <w:r w:rsidRPr="001A7351">
        <w:rPr>
          <w:rFonts w:ascii="Times New Roman" w:eastAsia="DFKai-SB" w:hAnsi="Times New Roman"/>
          <w:noProof/>
          <w:sz w:val="28"/>
          <w:szCs w:val="28"/>
          <w:lang w:eastAsia="vi-VN"/>
        </w:rPr>
        <w:t xml:space="preserve">. Do bị </w:t>
      </w:r>
      <w:r w:rsidRPr="001A7351">
        <w:rPr>
          <w:rFonts w:ascii="Times New Roman" w:eastAsia="DFKai-SB" w:hAnsi="Times New Roman"/>
          <w:noProof/>
          <w:sz w:val="28"/>
          <w:szCs w:val="28"/>
          <w:lang w:eastAsia="vi-VN"/>
        </w:rPr>
        <w:lastRenderedPageBreak/>
        <w:t xml:space="preserve">chấp trước hư vọng khuất lấp, những điều quý vị chấp trước lại che phủ quý vị. </w:t>
      </w:r>
    </w:p>
    <w:p w14:paraId="3192CA44"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67665ED4"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(Kinh) Phá trừ não độc cập chư tưởng, nhữ thính Bồ Tát diệu công đức</w:t>
      </w:r>
      <w:r>
        <w:rPr>
          <w:rFonts w:ascii="Times New Roman" w:eastAsia="DFKai-SB" w:hAnsi="Times New Roman"/>
          <w:b/>
          <w:bCs/>
          <w:i/>
          <w:iCs/>
          <w:noProof/>
          <w:sz w:val="28"/>
          <w:szCs w:val="28"/>
          <w:lang w:eastAsia="vi-VN"/>
        </w:rPr>
        <w:t>.</w:t>
      </w:r>
      <w:r w:rsidRPr="001A7351">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N</w:t>
      </w:r>
      <w:r w:rsidRPr="001A7351">
        <w:rPr>
          <w:rFonts w:ascii="Times New Roman" w:eastAsia="DFKai-SB" w:hAnsi="Times New Roman"/>
          <w:b/>
          <w:bCs/>
          <w:i/>
          <w:iCs/>
          <w:noProof/>
          <w:sz w:val="28"/>
          <w:szCs w:val="28"/>
          <w:lang w:eastAsia="vi-VN"/>
        </w:rPr>
        <w:t xml:space="preserve">hược thính bỉ pháp thanh lương tâm, năng nhập không tịch vô úy xứ. </w:t>
      </w:r>
    </w:p>
    <w:p w14:paraId="5D50D9D5"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破除惱毒及諸想</w:t>
      </w:r>
      <w:r w:rsidRPr="00422823">
        <w:rPr>
          <w:rFonts w:eastAsia="DFKai-SB"/>
          <w:b/>
          <w:sz w:val="32"/>
          <w:szCs w:val="32"/>
        </w:rPr>
        <w:t>，</w:t>
      </w:r>
      <w:r w:rsidRPr="001A7351">
        <w:rPr>
          <w:rFonts w:ascii="Times New Roman" w:eastAsia="DFKai-SB" w:hAnsi="Times New Roman"/>
          <w:b/>
          <w:bCs/>
          <w:noProof/>
          <w:sz w:val="32"/>
          <w:szCs w:val="32"/>
          <w:lang w:eastAsia="vi-VN"/>
        </w:rPr>
        <w:t>汝聽菩薩妙功德。若聽彼法清涼心</w:t>
      </w:r>
      <w:r w:rsidRPr="00422823">
        <w:rPr>
          <w:rFonts w:eastAsia="DFKai-SB"/>
          <w:b/>
          <w:sz w:val="32"/>
          <w:szCs w:val="32"/>
        </w:rPr>
        <w:t>，</w:t>
      </w:r>
      <w:r w:rsidRPr="001A7351">
        <w:rPr>
          <w:rFonts w:ascii="Times New Roman" w:eastAsia="DFKai-SB" w:hAnsi="Times New Roman"/>
          <w:b/>
          <w:bCs/>
          <w:noProof/>
          <w:sz w:val="32"/>
          <w:szCs w:val="32"/>
          <w:lang w:eastAsia="vi-VN"/>
        </w:rPr>
        <w:t>能入空寂無畏處。</w:t>
      </w:r>
    </w:p>
    <w:p w14:paraId="01C1B306"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Phá độc phiền não và các tưởng, ông nghe Bồ Tát diệu công đức</w:t>
      </w:r>
      <w:r>
        <w:rPr>
          <w:rFonts w:ascii="Times New Roman" w:eastAsia="DFKai-SB" w:hAnsi="Times New Roman"/>
          <w:i/>
          <w:iCs/>
          <w:noProof/>
          <w:sz w:val="28"/>
          <w:szCs w:val="28"/>
          <w:lang w:eastAsia="vi-VN"/>
        </w:rPr>
        <w:t>.</w:t>
      </w:r>
      <w:r w:rsidRPr="001A7351">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N</w:t>
      </w:r>
      <w:r w:rsidRPr="001A7351">
        <w:rPr>
          <w:rFonts w:ascii="Times New Roman" w:eastAsia="DFKai-SB" w:hAnsi="Times New Roman"/>
          <w:i/>
          <w:iCs/>
          <w:noProof/>
          <w:sz w:val="28"/>
          <w:szCs w:val="28"/>
          <w:lang w:eastAsia="vi-VN"/>
        </w:rPr>
        <w:t xml:space="preserve">ếu nghe pháp ấy, tâm thanh lương, bèn nhập chỗ không tịch, chẳng sợ). </w:t>
      </w:r>
    </w:p>
    <w:p w14:paraId="7EFD9D35"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6284E4A7"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“Nhược thính bỉ pháp thanh lương tâm. Năng nhập không tịch, vô úy xứ”</w:t>
      </w:r>
      <w:r w:rsidRPr="001A7351">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1A7351">
        <w:rPr>
          <w:rFonts w:ascii="Times New Roman" w:eastAsia="DFKai-SB" w:hAnsi="Times New Roman"/>
          <w:noProof/>
          <w:sz w:val="28"/>
          <w:szCs w:val="28"/>
          <w:lang w:eastAsia="vi-VN"/>
        </w:rPr>
        <w:t xml:space="preserve">ếu nghe pháp ấy, tâm thanh lương, bèn nhập chỗ không tịch, chẳng sợ): Hết thảy phàm phu ở nơi trống vắng, hoặc nơi không biết, sẽ sanh sợ hãi to lớn. Cho nên hết thảy chư Phật Như Lai mỗi vị đều kiến lập quốc độ thanh tịnh và mầu nhiệm để chúng sanh tiến nhập, xa lìa sợ hãi. Nếu chúng ta không có quốc độ trang nghiêm, thanh tịnh, vô tận diệu dụng ấy, tiến thẳng vào chỗ trống vắng, sẽ nẩy sanh sợ hãi. </w:t>
      </w:r>
    </w:p>
    <w:p w14:paraId="1F44C8E4"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 xml:space="preserve">“Không tịch” </w:t>
      </w:r>
      <w:r w:rsidRPr="001A7351">
        <w:rPr>
          <w:rFonts w:ascii="Times New Roman" w:eastAsia="DFKai-SB" w:hAnsi="Times New Roman"/>
          <w:noProof/>
          <w:sz w:val="28"/>
          <w:szCs w:val="28"/>
          <w:lang w:eastAsia="vi-VN"/>
        </w:rPr>
        <w:t xml:space="preserve">là tột cùng của cái tâm tự tại. Quý vị chẳng có cơ sở ấy, hễ đến chỗ không tịch, chỗ không biết, sẽ sanh lòng sợ hãi. Sợ hãi như thế nào? Sợ hãi đoạn diệt, sợ hãi vì vô tri, sợ hãi vì chẳng có gì để đạt được, sợ hãi vì chẳng có đối đãi, sợ hãi vì không có chỗ chụp nắm. Nhất thời, [các nỗi sợ hãi ấy] đều dâng lên. Vì thế, chư Phật Như Lai kiến lập công đức thù thắng, cho tới các loại thọ dụng, là vì muốn khiến cho chúng sanh an lạc tiến nhập loại thiện xảo </w:t>
      </w:r>
      <w:r w:rsidRPr="001A7351">
        <w:rPr>
          <w:rFonts w:ascii="Times New Roman" w:eastAsia="DFKai-SB" w:hAnsi="Times New Roman"/>
          <w:i/>
          <w:iCs/>
          <w:noProof/>
          <w:sz w:val="28"/>
          <w:szCs w:val="28"/>
          <w:lang w:eastAsia="vi-VN"/>
        </w:rPr>
        <w:t>“không tịch vô úy”</w:t>
      </w:r>
      <w:r w:rsidRPr="001A7351">
        <w:rPr>
          <w:rFonts w:ascii="Times New Roman" w:eastAsia="DFKai-SB" w:hAnsi="Times New Roman"/>
          <w:noProof/>
          <w:sz w:val="28"/>
          <w:szCs w:val="28"/>
          <w:lang w:eastAsia="vi-VN"/>
        </w:rPr>
        <w:t xml:space="preserve"> này. Hiện thời, chúng ta đừng nói là “chẳng sợ hãi chỗ không tịch”, mà ngay cả đối với cõi thật sự tồn tại, tức vãng sanh A Di Đà Phật Cực Lạc quốc là một quốc độ trang nghiêm, thù thắng, trọn đủ các thứ thọ dụng, rất nhiều người vẫn chưa hiển lộ rõ ràng nguyện vọng này. Đó là một pháp tắc chuyển biến </w:t>
      </w:r>
      <w:r w:rsidRPr="001A7351">
        <w:rPr>
          <w:rFonts w:ascii="Times New Roman" w:eastAsia="DFKai-SB" w:hAnsi="Times New Roman"/>
          <w:noProof/>
          <w:sz w:val="28"/>
          <w:szCs w:val="28"/>
          <w:lang w:eastAsia="vi-VN"/>
        </w:rPr>
        <w:lastRenderedPageBreak/>
        <w:t>liên tục</w:t>
      </w:r>
      <w:r w:rsidRPr="00B03E3C">
        <w:rPr>
          <w:rStyle w:val="FootnoteReference"/>
          <w:rFonts w:ascii="Times New Roman" w:eastAsia="DFKai-SB" w:hAnsi="Times New Roman"/>
          <w:b/>
          <w:bCs/>
          <w:noProof/>
          <w:sz w:val="28"/>
          <w:szCs w:val="28"/>
          <w:lang w:eastAsia="vi-VN"/>
        </w:rPr>
        <w:footnoteReference w:id="77"/>
      </w:r>
      <w:r w:rsidRPr="001A7351">
        <w:rPr>
          <w:rFonts w:ascii="Times New Roman" w:eastAsia="DFKai-SB" w:hAnsi="Times New Roman"/>
          <w:noProof/>
          <w:sz w:val="28"/>
          <w:szCs w:val="28"/>
          <w:lang w:eastAsia="vi-VN"/>
        </w:rPr>
        <w:t xml:space="preserve">. Quý vị có thể quán kỹ càng tâm lý của chính mình. Nếu chẳng phải nắm giữ đồ vật chi đó, tâm quý vị có thật sự an lạc, sáng suốt, không sợ hãi hay chăng? Nếu thật sự ở chỗ không tịch mà có thể an lạc, chẳng sợ hãi, người ấy đắc pháp nhãn thiện xảo. Nếu có thể thấy thấu suốt pháp tánh, sẽ đạt được tự tại ngay trong hiện tiền. Sức tự tại ấy chỉ có Phật đích thân chứng đắc, chỉ có Bồ Tát khéo nhận biết, khéo vận dụng! Đoạn văn tự này mười phần đáng chú ý! </w:t>
      </w:r>
    </w:p>
    <w:p w14:paraId="2CDB8DB9"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7DD8C333"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(Kinh) Như ngã đương kim thuyết tư pháp, vị linh chúng sanh chứng Bồ Đề</w:t>
      </w:r>
      <w:r>
        <w:rPr>
          <w:rFonts w:ascii="Times New Roman" w:eastAsia="DFKai-SB" w:hAnsi="Times New Roman"/>
          <w:b/>
          <w:bCs/>
          <w:i/>
          <w:iCs/>
          <w:noProof/>
          <w:sz w:val="28"/>
          <w:szCs w:val="28"/>
          <w:lang w:eastAsia="vi-VN"/>
        </w:rPr>
        <w:t>.</w:t>
      </w:r>
      <w:r w:rsidRPr="001A7351">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N</w:t>
      </w:r>
      <w:r w:rsidRPr="001A7351">
        <w:rPr>
          <w:rFonts w:ascii="Times New Roman" w:eastAsia="DFKai-SB" w:hAnsi="Times New Roman"/>
          <w:b/>
          <w:bCs/>
          <w:i/>
          <w:iCs/>
          <w:noProof/>
          <w:sz w:val="28"/>
          <w:szCs w:val="28"/>
          <w:lang w:eastAsia="vi-VN"/>
        </w:rPr>
        <w:t>hư bỉ an lạc chư Bồ Tát, đa kiến vô lượng Phật Thế Tôn</w:t>
      </w:r>
      <w:r>
        <w:rPr>
          <w:rFonts w:ascii="Times New Roman" w:eastAsia="DFKai-SB" w:hAnsi="Times New Roman"/>
          <w:b/>
          <w:bCs/>
          <w:i/>
          <w:iCs/>
          <w:noProof/>
          <w:sz w:val="28"/>
          <w:szCs w:val="28"/>
          <w:lang w:eastAsia="vi-VN"/>
        </w:rPr>
        <w:t>.</w:t>
      </w:r>
      <w:r w:rsidRPr="001A7351">
        <w:rPr>
          <w:rFonts w:ascii="Times New Roman" w:eastAsia="DFKai-SB" w:hAnsi="Times New Roman"/>
          <w:b/>
          <w:bCs/>
          <w:i/>
          <w:iCs/>
          <w:noProof/>
          <w:sz w:val="28"/>
          <w:szCs w:val="28"/>
          <w:lang w:eastAsia="vi-VN"/>
        </w:rPr>
        <w:t xml:space="preserve"> Bồ Tát như thị nhập tư duy, diệc kiến bách thiên đa Điều Ngự</w:t>
      </w:r>
      <w:r>
        <w:rPr>
          <w:rFonts w:ascii="Times New Roman" w:eastAsia="DFKai-SB" w:hAnsi="Times New Roman"/>
          <w:b/>
          <w:bCs/>
          <w:i/>
          <w:iCs/>
          <w:noProof/>
          <w:sz w:val="28"/>
          <w:szCs w:val="28"/>
          <w:lang w:eastAsia="vi-VN"/>
        </w:rPr>
        <w:t>.</w:t>
      </w:r>
      <w:r w:rsidRPr="001A7351">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N</w:t>
      </w:r>
      <w:r w:rsidRPr="001A7351">
        <w:rPr>
          <w:rFonts w:ascii="Times New Roman" w:eastAsia="DFKai-SB" w:hAnsi="Times New Roman"/>
          <w:b/>
          <w:bCs/>
          <w:i/>
          <w:iCs/>
          <w:noProof/>
          <w:sz w:val="28"/>
          <w:szCs w:val="28"/>
          <w:lang w:eastAsia="vi-VN"/>
        </w:rPr>
        <w:t>hư thử tỳ-kheo duy A Nan, nhất văn ngã thuyết tất năng thọ</w:t>
      </w:r>
      <w:r>
        <w:rPr>
          <w:rFonts w:ascii="Times New Roman" w:eastAsia="DFKai-SB" w:hAnsi="Times New Roman"/>
          <w:b/>
          <w:bCs/>
          <w:i/>
          <w:iCs/>
          <w:noProof/>
          <w:sz w:val="28"/>
          <w:szCs w:val="28"/>
          <w:lang w:eastAsia="vi-VN"/>
        </w:rPr>
        <w:t>.</w:t>
      </w:r>
      <w:r w:rsidRPr="001A7351">
        <w:rPr>
          <w:rFonts w:ascii="Times New Roman" w:eastAsia="DFKai-SB" w:hAnsi="Times New Roman"/>
          <w:b/>
          <w:bCs/>
          <w:i/>
          <w:iCs/>
          <w:noProof/>
          <w:sz w:val="28"/>
          <w:szCs w:val="28"/>
          <w:lang w:eastAsia="vi-VN"/>
        </w:rPr>
        <w:t xml:space="preserve"> Bồ Tát như thị đắc tam-muội, thính nhất thiết pháp năng tổng trì.</w:t>
      </w:r>
    </w:p>
    <w:p w14:paraId="7FC5894A"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如我當今說斯法</w:t>
      </w:r>
      <w:r w:rsidRPr="00422823">
        <w:rPr>
          <w:rFonts w:eastAsia="DFKai-SB"/>
          <w:b/>
          <w:sz w:val="32"/>
          <w:szCs w:val="32"/>
        </w:rPr>
        <w:t>，</w:t>
      </w:r>
      <w:r w:rsidRPr="001A7351">
        <w:rPr>
          <w:rFonts w:ascii="Times New Roman" w:eastAsia="DFKai-SB" w:hAnsi="Times New Roman"/>
          <w:b/>
          <w:bCs/>
          <w:noProof/>
          <w:sz w:val="32"/>
          <w:szCs w:val="32"/>
          <w:lang w:eastAsia="vi-VN"/>
        </w:rPr>
        <w:t>爲令衆生證菩提。如彼安樂諸菩薩</w:t>
      </w:r>
      <w:r w:rsidRPr="00422823">
        <w:rPr>
          <w:rFonts w:eastAsia="DFKai-SB"/>
          <w:b/>
          <w:sz w:val="32"/>
          <w:szCs w:val="32"/>
        </w:rPr>
        <w:t>，</w:t>
      </w:r>
      <w:r w:rsidRPr="001A7351">
        <w:rPr>
          <w:rFonts w:ascii="Times New Roman" w:eastAsia="DFKai-SB" w:hAnsi="Times New Roman"/>
          <w:b/>
          <w:bCs/>
          <w:noProof/>
          <w:sz w:val="32"/>
          <w:szCs w:val="32"/>
          <w:lang w:eastAsia="vi-VN"/>
        </w:rPr>
        <w:t>多見無量佛世尊。菩薩如是入思惟</w:t>
      </w:r>
      <w:r w:rsidRPr="00422823">
        <w:rPr>
          <w:rFonts w:eastAsia="DFKai-SB"/>
          <w:b/>
          <w:sz w:val="32"/>
          <w:szCs w:val="32"/>
        </w:rPr>
        <w:t>，</w:t>
      </w:r>
      <w:r w:rsidRPr="001A7351">
        <w:rPr>
          <w:rFonts w:ascii="Times New Roman" w:eastAsia="DFKai-SB" w:hAnsi="Times New Roman"/>
          <w:b/>
          <w:bCs/>
          <w:noProof/>
          <w:sz w:val="32"/>
          <w:szCs w:val="32"/>
          <w:lang w:eastAsia="vi-VN"/>
        </w:rPr>
        <w:t>亦見百千多調御。如此比丘唯阿難</w:t>
      </w:r>
      <w:r w:rsidRPr="00422823">
        <w:rPr>
          <w:rFonts w:eastAsia="DFKai-SB"/>
          <w:b/>
          <w:sz w:val="32"/>
          <w:szCs w:val="32"/>
        </w:rPr>
        <w:t>，</w:t>
      </w:r>
      <w:r w:rsidRPr="001A7351">
        <w:rPr>
          <w:rFonts w:ascii="Times New Roman" w:eastAsia="DFKai-SB" w:hAnsi="Times New Roman"/>
          <w:b/>
          <w:bCs/>
          <w:noProof/>
          <w:sz w:val="32"/>
          <w:szCs w:val="32"/>
          <w:lang w:eastAsia="vi-VN"/>
        </w:rPr>
        <w:t>一聞我說悉能受。菩薩如是得三昧</w:t>
      </w:r>
      <w:r w:rsidRPr="00422823">
        <w:rPr>
          <w:rFonts w:eastAsia="DFKai-SB"/>
          <w:b/>
          <w:sz w:val="32"/>
          <w:szCs w:val="32"/>
        </w:rPr>
        <w:t>，</w:t>
      </w:r>
      <w:r w:rsidRPr="001A7351">
        <w:rPr>
          <w:rFonts w:ascii="Times New Roman" w:eastAsia="DFKai-SB" w:hAnsi="Times New Roman"/>
          <w:b/>
          <w:bCs/>
          <w:noProof/>
          <w:sz w:val="32"/>
          <w:szCs w:val="32"/>
          <w:lang w:eastAsia="vi-VN"/>
        </w:rPr>
        <w:t>聽一切法能總持。</w:t>
      </w:r>
    </w:p>
    <w:p w14:paraId="5830CF32" w14:textId="77777777" w:rsidR="001E2EED" w:rsidRPr="001A7351" w:rsidRDefault="001E2EED" w:rsidP="00DA22EE">
      <w:pPr>
        <w:spacing w:line="240" w:lineRule="auto"/>
        <w:jc w:val="both"/>
        <w:rPr>
          <w:rFonts w:ascii="Times New Roman" w:hAnsi="Times New Roman"/>
          <w:i/>
          <w:iCs/>
          <w:noProof/>
          <w:sz w:val="28"/>
          <w:szCs w:val="28"/>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w:t>
      </w:r>
      <w:r w:rsidRPr="001A7351">
        <w:rPr>
          <w:rFonts w:ascii="Times New Roman" w:hAnsi="Times New Roman"/>
          <w:i/>
          <w:iCs/>
          <w:noProof/>
          <w:sz w:val="28"/>
          <w:szCs w:val="28"/>
        </w:rPr>
        <w:t>Như ta nay đang nói pháp này, vì khiến chúng sanh chứng Bồ Đề. Như các Bồ Tát an lạc ấy, thấy Phật Thế Tôn nhiều vô lượng. Bồ Tát nhập tư duy như thế, cũng thấy hơn trăm ngàn Điều Ngự</w:t>
      </w:r>
      <w:r>
        <w:rPr>
          <w:rFonts w:ascii="Times New Roman" w:hAnsi="Times New Roman"/>
          <w:i/>
          <w:iCs/>
          <w:noProof/>
          <w:sz w:val="28"/>
          <w:szCs w:val="28"/>
        </w:rPr>
        <w:t>.</w:t>
      </w:r>
      <w:r w:rsidRPr="001A7351">
        <w:rPr>
          <w:rFonts w:ascii="Times New Roman" w:hAnsi="Times New Roman"/>
          <w:i/>
          <w:iCs/>
          <w:noProof/>
          <w:sz w:val="28"/>
          <w:szCs w:val="28"/>
        </w:rPr>
        <w:t xml:space="preserve"> </w:t>
      </w:r>
      <w:r>
        <w:rPr>
          <w:rFonts w:ascii="Times New Roman" w:hAnsi="Times New Roman"/>
          <w:i/>
          <w:iCs/>
          <w:noProof/>
          <w:sz w:val="28"/>
          <w:szCs w:val="28"/>
        </w:rPr>
        <w:t>N</w:t>
      </w:r>
      <w:r w:rsidRPr="001A7351">
        <w:rPr>
          <w:rFonts w:ascii="Times New Roman" w:hAnsi="Times New Roman"/>
          <w:i/>
          <w:iCs/>
          <w:noProof/>
          <w:sz w:val="28"/>
          <w:szCs w:val="28"/>
        </w:rPr>
        <w:t>hư trong tỳ-kheo riêng A Nan, vừa nghe ta nói đều vâng nhận</w:t>
      </w:r>
      <w:r>
        <w:rPr>
          <w:rFonts w:ascii="Times New Roman" w:hAnsi="Times New Roman"/>
          <w:i/>
          <w:iCs/>
          <w:noProof/>
          <w:sz w:val="28"/>
          <w:szCs w:val="28"/>
        </w:rPr>
        <w:t>.</w:t>
      </w:r>
      <w:r w:rsidRPr="001A7351">
        <w:rPr>
          <w:rFonts w:ascii="Times New Roman" w:hAnsi="Times New Roman"/>
          <w:i/>
          <w:iCs/>
          <w:noProof/>
          <w:sz w:val="28"/>
          <w:szCs w:val="28"/>
        </w:rPr>
        <w:t xml:space="preserve"> Bồ Tát đắc tam-muội như thế, nghe hết thảy pháp đều tổng trì). </w:t>
      </w:r>
    </w:p>
    <w:p w14:paraId="63899FFB" w14:textId="77777777" w:rsidR="001E2EED" w:rsidRPr="001A7351" w:rsidRDefault="001E2EED" w:rsidP="00DA22EE">
      <w:pPr>
        <w:spacing w:line="240" w:lineRule="auto"/>
        <w:rPr>
          <w:noProof/>
        </w:rPr>
      </w:pPr>
    </w:p>
    <w:p w14:paraId="31CB52D3"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“Bồ Tát như thị đắc tam-muội</w:t>
      </w:r>
      <w:r>
        <w:rPr>
          <w:rFonts w:ascii="Times New Roman" w:eastAsia="DFKai-SB" w:hAnsi="Times New Roman"/>
          <w:i/>
          <w:iCs/>
          <w:noProof/>
          <w:sz w:val="28"/>
          <w:szCs w:val="28"/>
          <w:lang w:eastAsia="vi-VN"/>
        </w:rPr>
        <w:t>,</w:t>
      </w:r>
      <w:r w:rsidRPr="001A7351">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t</w:t>
      </w:r>
      <w:r w:rsidRPr="001A7351">
        <w:rPr>
          <w:rFonts w:ascii="Times New Roman" w:eastAsia="DFKai-SB" w:hAnsi="Times New Roman"/>
          <w:i/>
          <w:iCs/>
          <w:noProof/>
          <w:sz w:val="28"/>
          <w:szCs w:val="28"/>
          <w:lang w:eastAsia="vi-VN"/>
        </w:rPr>
        <w:t>hính nhất thiết pháp năng tổng trì”</w:t>
      </w:r>
      <w:r w:rsidRPr="001A7351">
        <w:rPr>
          <w:rFonts w:ascii="Times New Roman" w:eastAsia="DFKai-SB" w:hAnsi="Times New Roman"/>
          <w:noProof/>
          <w:sz w:val="28"/>
          <w:szCs w:val="28"/>
          <w:lang w:eastAsia="vi-VN"/>
        </w:rPr>
        <w:t xml:space="preserve"> (Bồ Tát đắc tam-muội như thế, nghe hết thảy pháp đều tổng trì): Tổng Trì là dịch nghĩa của Đà La Ni. Pháp môn tổng trì được phiên dịch thành hai chữ Tổng Trì, có phần nào quá sơ sài. Nói </w:t>
      </w:r>
      <w:r w:rsidRPr="001A7351">
        <w:rPr>
          <w:rFonts w:ascii="Times New Roman" w:eastAsia="DFKai-SB" w:hAnsi="Times New Roman"/>
          <w:i/>
          <w:iCs/>
          <w:noProof/>
          <w:sz w:val="28"/>
          <w:szCs w:val="28"/>
          <w:lang w:eastAsia="vi-VN"/>
        </w:rPr>
        <w:t>“Đà La Ni môn”</w:t>
      </w:r>
      <w:r w:rsidRPr="001A7351">
        <w:rPr>
          <w:rFonts w:ascii="Times New Roman" w:eastAsia="DFKai-SB" w:hAnsi="Times New Roman"/>
          <w:noProof/>
          <w:sz w:val="28"/>
          <w:szCs w:val="28"/>
          <w:lang w:eastAsia="vi-VN"/>
        </w:rPr>
        <w:t xml:space="preserve"> mọi người liền cảm thấy trọn đủ rất nhiều nội dung. Do vậy, thường là Đà La Ni </w:t>
      </w:r>
      <w:r w:rsidRPr="001A7351">
        <w:rPr>
          <w:rFonts w:ascii="Times New Roman" w:eastAsia="DFKai-SB" w:hAnsi="Times New Roman"/>
          <w:noProof/>
          <w:sz w:val="28"/>
          <w:szCs w:val="28"/>
          <w:lang w:eastAsia="vi-VN"/>
        </w:rPr>
        <w:lastRenderedPageBreak/>
        <w:t xml:space="preserve">chẳng phiên dịch. Ở đây, vì sự đối ứng trong từ ngữ, bèn dịch thành Tổng Trì. </w:t>
      </w:r>
    </w:p>
    <w:p w14:paraId="60353F0B"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75C07364"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(Kinh) Thành tựu tín tàm, cụ tam-muội, tất xả nhất thiết thế ngôn ngữ.</w:t>
      </w:r>
    </w:p>
    <w:p w14:paraId="7317C0D5"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 xml:space="preserve"> </w:t>
      </w: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成就信慚具三昧</w:t>
      </w:r>
      <w:r w:rsidRPr="00422823">
        <w:rPr>
          <w:rFonts w:eastAsia="DFKai-SB"/>
          <w:b/>
          <w:sz w:val="32"/>
          <w:szCs w:val="32"/>
        </w:rPr>
        <w:t>，</w:t>
      </w:r>
      <w:r w:rsidRPr="001A7351">
        <w:rPr>
          <w:rFonts w:ascii="Times New Roman" w:eastAsia="DFKai-SB" w:hAnsi="Times New Roman"/>
          <w:b/>
          <w:bCs/>
          <w:noProof/>
          <w:sz w:val="32"/>
          <w:szCs w:val="32"/>
          <w:lang w:eastAsia="vi-VN"/>
        </w:rPr>
        <w:t>悉舍一切世語言。</w:t>
      </w:r>
    </w:p>
    <w:p w14:paraId="714D8ECE"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Thành tựu tín, thẹn, đủ tam-muội, đều xả hết thảy tiếng thế gian). </w:t>
      </w:r>
    </w:p>
    <w:p w14:paraId="476C7689" w14:textId="77777777" w:rsidR="001E2EED" w:rsidRPr="006D242D" w:rsidRDefault="001E2EED" w:rsidP="00DA22EE">
      <w:pPr>
        <w:autoSpaceDE w:val="0"/>
        <w:autoSpaceDN w:val="0"/>
        <w:adjustRightInd w:val="0"/>
        <w:spacing w:line="240" w:lineRule="auto"/>
        <w:jc w:val="both"/>
        <w:rPr>
          <w:rFonts w:ascii="Times New Roman" w:eastAsia="DFKai-SB" w:hAnsi="Times New Roman"/>
          <w:i/>
          <w:iCs/>
          <w:noProof/>
          <w:sz w:val="26"/>
          <w:szCs w:val="26"/>
          <w:lang w:eastAsia="vi-VN"/>
        </w:rPr>
      </w:pPr>
    </w:p>
    <w:p w14:paraId="270C4FCB"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color w:val="000000"/>
          <w:sz w:val="28"/>
          <w:szCs w:val="28"/>
          <w:lang w:eastAsia="vi-VN"/>
        </w:rPr>
      </w:pPr>
      <w:r w:rsidRPr="001A7351">
        <w:rPr>
          <w:rFonts w:ascii="Times New Roman" w:eastAsia="DFKai-SB" w:hAnsi="Times New Roman"/>
          <w:i/>
          <w:iCs/>
          <w:noProof/>
          <w:sz w:val="28"/>
          <w:szCs w:val="28"/>
          <w:lang w:eastAsia="vi-VN"/>
        </w:rPr>
        <w:tab/>
        <w:t xml:space="preserve">“Thế gian ngữ” </w:t>
      </w:r>
      <w:r w:rsidRPr="001A7351">
        <w:rPr>
          <w:rFonts w:ascii="Times New Roman" w:eastAsia="DFKai-SB" w:hAnsi="Times New Roman"/>
          <w:noProof/>
          <w:sz w:val="28"/>
          <w:szCs w:val="28"/>
          <w:lang w:eastAsia="vi-VN"/>
        </w:rPr>
        <w:t xml:space="preserve">là ngôn ngữ gì vậy? Lời thị phi, lời thiện ác, lời phàm thánh v.v… Hết thảy các ngôn ngữ sanh từ chỗ đối đãi đều là </w:t>
      </w:r>
      <w:r w:rsidRPr="001A7351">
        <w:rPr>
          <w:rFonts w:ascii="Times New Roman" w:eastAsia="DFKai-SB" w:hAnsi="Times New Roman"/>
          <w:i/>
          <w:iCs/>
          <w:noProof/>
          <w:sz w:val="28"/>
          <w:szCs w:val="28"/>
          <w:lang w:eastAsia="vi-VN"/>
        </w:rPr>
        <w:t>“thế gian ngữ”</w:t>
      </w:r>
      <w:r w:rsidRPr="001A7351">
        <w:rPr>
          <w:rFonts w:ascii="Times New Roman" w:eastAsia="DFKai-SB" w:hAnsi="Times New Roman"/>
          <w:noProof/>
          <w:sz w:val="28"/>
          <w:szCs w:val="28"/>
          <w:lang w:eastAsia="vi-VN"/>
        </w:rPr>
        <w:t xml:space="preserve">. </w:t>
      </w:r>
      <w:r w:rsidRPr="001A7351">
        <w:rPr>
          <w:rFonts w:ascii="Times New Roman" w:eastAsia="DFKai-SB" w:hAnsi="Times New Roman"/>
          <w:i/>
          <w:iCs/>
          <w:noProof/>
          <w:sz w:val="28"/>
          <w:szCs w:val="28"/>
          <w:lang w:eastAsia="vi-VN"/>
        </w:rPr>
        <w:t>“Thế gian”</w:t>
      </w:r>
      <w:r w:rsidRPr="001A7351">
        <w:rPr>
          <w:rFonts w:ascii="Times New Roman" w:eastAsia="DFKai-SB" w:hAnsi="Times New Roman"/>
          <w:noProof/>
          <w:sz w:val="28"/>
          <w:szCs w:val="28"/>
          <w:lang w:eastAsia="vi-VN"/>
        </w:rPr>
        <w:t xml:space="preserve"> là do đối đãi mà an lập. Nếu ai thốt lời trong lặng, lời từ bi, lời lợi ích rộng rãi, lời điều nhu, phần nhiều sẽ tiêu trừ đối đãi, khiến cho chúng sanh lìa khổ, được vui. Cho nên khi chúng ta há mồm thốt lời thị phi, nhất định phải nghĩ chính mình có phải là người thế tục, có cái tâm thế tục hay không? Người học Phật thốt lời thế gian, tức là phi ngữ, thốt lời nhân ngã thị phi là mong làm gì vậy? Cái tâm như thế chẳng phải là tâm của người tu hành. Nhưng nếu nói: “Ta cần xử trí vấn đề, ta có thể nói ra hay </w:t>
      </w:r>
      <w:r w:rsidRPr="001A7351">
        <w:rPr>
          <w:rFonts w:ascii="Times New Roman" w:eastAsia="DFKai-SB" w:hAnsi="Times New Roman"/>
          <w:noProof/>
          <w:color w:val="000000"/>
          <w:sz w:val="28"/>
          <w:szCs w:val="28"/>
          <w:lang w:eastAsia="vi-VN"/>
        </w:rPr>
        <w:t xml:space="preserve">không?” Như vậy thì được, chẳng hạn như nói </w:t>
      </w:r>
      <w:r w:rsidRPr="001A7351">
        <w:rPr>
          <w:rFonts w:ascii="Times New Roman" w:eastAsia="DFKai-SB" w:hAnsi="Times New Roman"/>
          <w:i/>
          <w:iCs/>
          <w:noProof/>
          <w:color w:val="000000"/>
          <w:sz w:val="28"/>
          <w:szCs w:val="28"/>
          <w:lang w:eastAsia="vi-VN"/>
        </w:rPr>
        <w:t>“vấn nạn sở trệ”</w:t>
      </w:r>
      <w:r w:rsidRPr="001A7351">
        <w:rPr>
          <w:rFonts w:ascii="Times New Roman" w:eastAsia="DFKai-SB" w:hAnsi="Times New Roman"/>
          <w:noProof/>
          <w:color w:val="000000"/>
          <w:sz w:val="28"/>
          <w:szCs w:val="28"/>
          <w:lang w:eastAsia="vi-VN"/>
        </w:rPr>
        <w:t xml:space="preserve">, tức là có vấn đề vướng mắc tại chỗ đó thì phải nên nói. </w:t>
      </w:r>
      <w:r w:rsidRPr="001A7351">
        <w:rPr>
          <w:rFonts w:ascii="Times New Roman" w:eastAsia="DFKai-SB" w:hAnsi="Times New Roman"/>
          <w:i/>
          <w:iCs/>
          <w:noProof/>
          <w:color w:val="000000"/>
          <w:sz w:val="28"/>
          <w:szCs w:val="28"/>
          <w:lang w:eastAsia="vi-VN"/>
        </w:rPr>
        <w:t>“Nói”</w:t>
      </w:r>
      <w:r w:rsidRPr="001A7351">
        <w:rPr>
          <w:rFonts w:ascii="Times New Roman" w:eastAsia="DFKai-SB" w:hAnsi="Times New Roman"/>
          <w:noProof/>
          <w:color w:val="000000"/>
          <w:sz w:val="28"/>
          <w:szCs w:val="28"/>
          <w:lang w:eastAsia="vi-VN"/>
        </w:rPr>
        <w:t xml:space="preserve"> ở đây là phương tiện để tiêu trừ thị phi, chẳng phải là nói thị phi, sẽ chẳng phải là lời lẽ thế gian, mà là thiện xảo ngữ, điều nhu ngữ, là lời lẽ khiến cho chúng sanh tiêu trừ đối đãi nghi hoặc. </w:t>
      </w:r>
    </w:p>
    <w:p w14:paraId="1E5DF969"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color w:val="000000"/>
          <w:sz w:val="28"/>
          <w:szCs w:val="28"/>
          <w:lang w:eastAsia="vi-VN"/>
        </w:rPr>
        <w:tab/>
        <w:t>Người học Phật hiện thời, dù xuất gia hay tại gia, phần nhiều nói lời thế tục, lời thế gian, lời điên đảo, lời đối đãi, lời đấu tranh, lời lẽ nhấn mạnh cái Ta… Vì</w:t>
      </w:r>
      <w:r w:rsidRPr="001A7351">
        <w:rPr>
          <w:rFonts w:ascii="Times New Roman" w:eastAsia="DFKai-SB" w:hAnsi="Times New Roman"/>
          <w:noProof/>
          <w:sz w:val="28"/>
          <w:szCs w:val="28"/>
          <w:lang w:eastAsia="vi-VN"/>
        </w:rPr>
        <w:t xml:space="preserve"> sao? Vì chẳng tương ứng. Chúng ta đọc nguyện vọng của chư Phật Thế Tôn, như A Di Đà Phật phát ra bốn mươi tám nguyện, mỗi nguyện đều là điều nhu ngữ, chân thật ngữ, lợi ích ngữ, trí huệ ngữ, chẳng có lời lẽ thế tục! Chúng ta xem lời nguyện của Văn Thù Bồ Tát, xem lời nguyện của Quán Thế Âm Bồ Tát, xem năm trăm đại nguyện của Phật Thích Ca, lại đọc lời nguyện của Phật Dược Sư, như nguyện thứ nhất: </w:t>
      </w:r>
      <w:r w:rsidRPr="001A7351">
        <w:rPr>
          <w:rFonts w:ascii="Times New Roman" w:eastAsia="DFKai-SB" w:hAnsi="Times New Roman"/>
          <w:i/>
          <w:iCs/>
          <w:noProof/>
          <w:sz w:val="28"/>
          <w:szCs w:val="28"/>
          <w:lang w:eastAsia="vi-VN"/>
        </w:rPr>
        <w:t xml:space="preserve">“Nguyện ngã lai thế, đắc A Nậu Đa La Tam Miệu Tam Bồ Đề thời, tự thân quang minh xí nhiên, chiếu diệu vô lượng, vô tận, vô biên thế giới, dĩ tam thập nhị đại trượng phu tướng, bát thập tùy hình trang nghiêm kỳ thân, </w:t>
      </w:r>
      <w:r w:rsidRPr="001A7351">
        <w:rPr>
          <w:rFonts w:ascii="Times New Roman" w:eastAsia="DFKai-SB" w:hAnsi="Times New Roman"/>
          <w:i/>
          <w:iCs/>
          <w:noProof/>
          <w:sz w:val="28"/>
          <w:szCs w:val="28"/>
          <w:lang w:eastAsia="vi-VN"/>
        </w:rPr>
        <w:lastRenderedPageBreak/>
        <w:t>linh nhất thiết hữu tình như ngã vô dị”</w:t>
      </w:r>
      <w:r w:rsidRPr="001A7351">
        <w:rPr>
          <w:rFonts w:ascii="Times New Roman" w:eastAsia="DFKai-SB" w:hAnsi="Times New Roman"/>
          <w:noProof/>
          <w:sz w:val="28"/>
          <w:szCs w:val="28"/>
          <w:lang w:eastAsia="vi-VN"/>
        </w:rPr>
        <w:t xml:space="preserve"> (Nguyện ta trong đời sau, khi đắc A Nậu Đa La Tam Miệu Tam Bồ Đề, bản thân quang minh chói lọi, chiếu rọi vô lượng, vô tận, vô biên thế giới, dùng ba mươi hai tướng đại trượng, tám mươi tùy hình hảo để trang nghiêm thân ấy, khiến cho hết thảy hữu tình giống như ta chẳng khác). Khiến cho chúng sanh đạt được thân đại quang minh, đó là chỗ đạt tới của nguyện vọng. Thành tựu Bồ Đề chính là nguyện vọng duy nhất, những điều khác đều là bổ trợ. </w:t>
      </w:r>
    </w:p>
    <w:p w14:paraId="163602BF"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r>
    </w:p>
    <w:p w14:paraId="31140572"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Thường dĩ từ tâm huệ tha thuyết, yếu đương đáo tư tịch tĩnh xứ. </w:t>
      </w:r>
    </w:p>
    <w:p w14:paraId="6821B8C2"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常以慈心慧他說</w:t>
      </w:r>
      <w:bookmarkStart w:id="10" w:name="_Hlk91918790"/>
      <w:r w:rsidRPr="00422823">
        <w:rPr>
          <w:rFonts w:eastAsia="DFKai-SB"/>
          <w:b/>
          <w:sz w:val="32"/>
          <w:szCs w:val="32"/>
        </w:rPr>
        <w:t>，</w:t>
      </w:r>
      <w:bookmarkEnd w:id="10"/>
      <w:r w:rsidRPr="001A7351">
        <w:rPr>
          <w:rFonts w:ascii="Times New Roman" w:eastAsia="DFKai-SB" w:hAnsi="Times New Roman"/>
          <w:b/>
          <w:bCs/>
          <w:noProof/>
          <w:sz w:val="32"/>
          <w:szCs w:val="32"/>
          <w:lang w:eastAsia="vi-VN"/>
        </w:rPr>
        <w:t>要當到斯寂靜地。</w:t>
      </w:r>
    </w:p>
    <w:p w14:paraId="70B9DC37"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Thường dùng từ huệ bảo người khác, sẽ đạt đến chốn tịch tĩnh ấy). </w:t>
      </w:r>
    </w:p>
    <w:p w14:paraId="25421FD8"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74CC70AA" w14:textId="77777777" w:rsidR="001E2EED" w:rsidRDefault="001E2EED" w:rsidP="00594920">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Đối với chỗ được mất của bản thân, bèn tịch tĩnh, chẳng nhiễm, đối với người khác chỉ đạt được lợi ích hồi thí. Đó là chỗ khác biệt giữa Phật giáo và các pháp tắc khác. Chúng ta đều biết có rất nhiều lời dạy trong các tôn giáo khác cũng đều là lợi tha, cũng đều là bác ái, nhưng Phật giáo có gì? Tịch tĩnh nơi tự thân, không tịnh nơi tự thân, dùng làm phương tiện lợi ích người khác, chỉ có hồi thí. Đó là chỗ quy kết của oai đức rốt ráo, tự tại, giải thoát. Các vị thiện tri thức ơi! Nếu chúng ta tu tập pháp chẳng thuận theo kinh giáo, mà dựa theo thói quen tại gia của chính mình, vậy thì chỉ là tiếp nối tập quán đã tích lũy từ vô thỉ cho đến nay mà thôi! Bất luận mang cái danh tự Phật thế nào đi nữa, đeo danh xưng Phật, đeo danh hiệu Phật pháp, đeo khoác hình tượng xuất gia hay tại gia chi nữa, nội dung vẫn là thế tục, vẫn lấy cái Ta làm trung tâm, rơi vào Ngã Chấp và Pháp Chấp. Chúng ta chẳng thoát khỏi hai thứ chấp ấy, sẽ cách biệt Phật pháp rất xa, thật sự chẳng liên can. </w:t>
      </w:r>
    </w:p>
    <w:p w14:paraId="620B29BC" w14:textId="77777777" w:rsidR="001E2EED" w:rsidRPr="001A7351" w:rsidRDefault="001E2EED" w:rsidP="00243625">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 xml:space="preserve">Hiện thời, thế gian đánh giá người học Phật chúng ta, chẳng hạn như hiện thời cư sĩ đánh giá người xuất gia, người chẳng học Phật đánh giá người học Phật, tuy chẳng phải là mười phần công bằng, nhưng chúng ta cũng phải nên kiểm điểm tự thân. Nguồn gốc căn bản nhất để phát xuất </w:t>
      </w:r>
      <w:r w:rsidRPr="001A7351">
        <w:rPr>
          <w:rFonts w:ascii="Times New Roman" w:eastAsia="DFKai-SB" w:hAnsi="Times New Roman"/>
          <w:i/>
          <w:iCs/>
          <w:noProof/>
          <w:sz w:val="28"/>
          <w:szCs w:val="28"/>
          <w:lang w:eastAsia="vi-VN"/>
        </w:rPr>
        <w:t>“không công bằng”</w:t>
      </w:r>
      <w:r w:rsidRPr="001A7351">
        <w:rPr>
          <w:rFonts w:ascii="Times New Roman" w:eastAsia="DFKai-SB" w:hAnsi="Times New Roman"/>
          <w:noProof/>
          <w:sz w:val="28"/>
          <w:szCs w:val="28"/>
          <w:lang w:eastAsia="vi-VN"/>
        </w:rPr>
        <w:t xml:space="preserve"> là do người học Phật, người xuất gia chúng ta chẳng </w:t>
      </w:r>
      <w:r w:rsidRPr="001A7351">
        <w:rPr>
          <w:rFonts w:ascii="Times New Roman" w:eastAsia="DFKai-SB" w:hAnsi="Times New Roman"/>
          <w:noProof/>
          <w:sz w:val="28"/>
          <w:szCs w:val="28"/>
          <w:lang w:eastAsia="vi-VN"/>
        </w:rPr>
        <w:lastRenderedPageBreak/>
        <w:t xml:space="preserve">đủ tâm lợi tha! Do vậy, chư vị thiện tri thức ơi! Quả thật hãy nên phản tỉnh tự tâm! </w:t>
      </w:r>
    </w:p>
    <w:p w14:paraId="614CF46D" w14:textId="77777777" w:rsidR="001E2EED" w:rsidRPr="005B7F09" w:rsidRDefault="001E2EED" w:rsidP="00594920">
      <w:pPr>
        <w:autoSpaceDE w:val="0"/>
        <w:autoSpaceDN w:val="0"/>
        <w:adjustRightInd w:val="0"/>
        <w:spacing w:line="240" w:lineRule="auto"/>
        <w:jc w:val="center"/>
        <w:rPr>
          <w:rFonts w:ascii="Times New Roman" w:eastAsia="DFKai-SB" w:hAnsi="Times New Roman"/>
          <w:noProof/>
          <w:color w:val="000000"/>
          <w:sz w:val="28"/>
          <w:szCs w:val="28"/>
          <w:lang w:eastAsia="vi-VN"/>
        </w:rPr>
      </w:pPr>
    </w:p>
    <w:p w14:paraId="6049DF59" w14:textId="77777777" w:rsidR="001E2EED" w:rsidRDefault="001E2EED" w:rsidP="00594920">
      <w:pPr>
        <w:autoSpaceDE w:val="0"/>
        <w:autoSpaceDN w:val="0"/>
        <w:adjustRightInd w:val="0"/>
        <w:spacing w:line="240" w:lineRule="auto"/>
        <w:jc w:val="both"/>
        <w:rPr>
          <w:rFonts w:ascii="Times New Roman" w:hAnsi="Times New Roman"/>
          <w:b/>
          <w:bCs/>
          <w:i/>
          <w:iCs/>
          <w:noProof/>
          <w:sz w:val="28"/>
          <w:szCs w:val="28"/>
          <w:lang w:eastAsia="vi-VN"/>
        </w:rPr>
      </w:pPr>
      <w:r w:rsidRPr="005B7F09">
        <w:rPr>
          <w:rFonts w:ascii="Times New Roman" w:hAnsi="Times New Roman"/>
          <w:b/>
          <w:bCs/>
          <w:i/>
          <w:iCs/>
          <w:noProof/>
          <w:sz w:val="28"/>
          <w:szCs w:val="28"/>
          <w:lang w:eastAsia="vi-VN"/>
        </w:rPr>
        <w:t xml:space="preserve">8. Phẩm thứ tư: Chánh Tín </w:t>
      </w:r>
    </w:p>
    <w:p w14:paraId="0D0A4CCD" w14:textId="77777777" w:rsidR="001E2EED" w:rsidRPr="005B7F09" w:rsidRDefault="001E2EED" w:rsidP="00594920">
      <w:pPr>
        <w:autoSpaceDE w:val="0"/>
        <w:autoSpaceDN w:val="0"/>
        <w:adjustRightInd w:val="0"/>
        <w:spacing w:line="240" w:lineRule="auto"/>
        <w:jc w:val="both"/>
        <w:rPr>
          <w:rFonts w:ascii="Times New Roman" w:hAnsi="Times New Roman"/>
          <w:noProof/>
          <w:sz w:val="28"/>
          <w:szCs w:val="28"/>
          <w:lang w:eastAsia="vi-VN"/>
        </w:rPr>
      </w:pPr>
      <w:r w:rsidRPr="005B7F09">
        <w:rPr>
          <w:rFonts w:ascii="Times New Roman" w:hAnsi="Times New Roman"/>
          <w:noProof/>
          <w:sz w:val="28"/>
          <w:szCs w:val="28"/>
          <w:lang w:eastAsia="vi-VN"/>
        </w:rPr>
        <w:tab/>
      </w:r>
      <w:r w:rsidRPr="005B7F09">
        <w:rPr>
          <w:rFonts w:ascii="Times New Roman" w:hAnsi="Times New Roman"/>
          <w:b/>
          <w:bCs/>
          <w:i/>
          <w:iCs/>
          <w:noProof/>
          <w:sz w:val="28"/>
          <w:szCs w:val="28"/>
          <w:lang w:eastAsia="vi-VN"/>
        </w:rPr>
        <w:t xml:space="preserve">(Kinh) Đại Phương Đẳng Đại Tập Hiền Hộ Phần Chánh Tín phẩm đệ tứ. </w:t>
      </w:r>
      <w:r w:rsidRPr="005B7F09">
        <w:rPr>
          <w:rFonts w:ascii="Times New Roman" w:hAnsi="Times New Roman"/>
          <w:noProof/>
          <w:sz w:val="28"/>
          <w:szCs w:val="28"/>
          <w:lang w:eastAsia="vi-VN"/>
        </w:rPr>
        <w:tab/>
      </w:r>
    </w:p>
    <w:p w14:paraId="5F31046D"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hAnsi="Times New Roman"/>
          <w:noProof/>
          <w:sz w:val="28"/>
          <w:szCs w:val="28"/>
          <w:lang w:eastAsia="vi-VN"/>
        </w:rPr>
        <w:tab/>
      </w:r>
      <w:r w:rsidRPr="005B7F09">
        <w:rPr>
          <w:rFonts w:ascii="Times New Roman" w:eastAsia="DFKai-SB"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大方等大集賢護分正信品第四</w:t>
      </w:r>
      <w:r w:rsidRPr="005B7F09">
        <w:rPr>
          <w:rFonts w:ascii="Times New Roman" w:eastAsia="DFKai-SB" w:hAnsi="Times New Roman"/>
          <w:b/>
          <w:bCs/>
          <w:noProof/>
          <w:sz w:val="32"/>
          <w:szCs w:val="32"/>
          <w:lang w:eastAsia="vi-VN"/>
        </w:rPr>
        <w:t>。</w:t>
      </w:r>
    </w:p>
    <w:p w14:paraId="7683AD06" w14:textId="77777777" w:rsidR="001E2EED" w:rsidRPr="005B7F09" w:rsidRDefault="001E2EED" w:rsidP="00594920">
      <w:pPr>
        <w:autoSpaceDE w:val="0"/>
        <w:autoSpaceDN w:val="0"/>
        <w:adjustRightInd w:val="0"/>
        <w:spacing w:line="240" w:lineRule="auto"/>
        <w:jc w:val="both"/>
        <w:rPr>
          <w:rFonts w:ascii="Times New Roma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hAnsi="Times New Roman"/>
          <w:i/>
          <w:iCs/>
          <w:noProof/>
          <w:sz w:val="28"/>
          <w:szCs w:val="28"/>
          <w:lang w:eastAsia="vi-VN"/>
        </w:rPr>
        <w:t>(</w:t>
      </w:r>
      <w:r w:rsidRPr="005B7F09">
        <w:rPr>
          <w:rFonts w:ascii="Times New Roman" w:hAnsi="Times New Roman"/>
          <w:b/>
          <w:bCs/>
          <w:i/>
          <w:iCs/>
          <w:noProof/>
          <w:sz w:val="28"/>
          <w:szCs w:val="28"/>
          <w:lang w:eastAsia="vi-VN"/>
        </w:rPr>
        <w:t>Kinh</w:t>
      </w:r>
      <w:r w:rsidRPr="005B7F09">
        <w:rPr>
          <w:rFonts w:ascii="Times New Roman" w:hAnsi="Times New Roman"/>
          <w:i/>
          <w:iCs/>
          <w:noProof/>
          <w:sz w:val="28"/>
          <w:szCs w:val="28"/>
          <w:lang w:eastAsia="vi-VN"/>
        </w:rPr>
        <w:t>: Kinh Đại Phương Đẳng Đại Tập Hiền Hộ Phần</w:t>
      </w:r>
      <w:r>
        <w:rPr>
          <w:rFonts w:ascii="Times New Roman" w:hAnsi="Times New Roman"/>
          <w:i/>
          <w:iCs/>
          <w:noProof/>
          <w:sz w:val="28"/>
          <w:szCs w:val="28"/>
          <w:lang w:eastAsia="vi-VN"/>
        </w:rPr>
        <w:t>.</w:t>
      </w:r>
      <w:r w:rsidRPr="005B7F09">
        <w:rPr>
          <w:rFonts w:ascii="Times New Roman" w:hAnsi="Times New Roman"/>
          <w:i/>
          <w:iCs/>
          <w:noProof/>
          <w:sz w:val="28"/>
          <w:szCs w:val="28"/>
          <w:lang w:eastAsia="vi-VN"/>
        </w:rPr>
        <w:t xml:space="preserve"> </w:t>
      </w:r>
      <w:r>
        <w:rPr>
          <w:rFonts w:ascii="Times New Roman" w:hAnsi="Times New Roman"/>
          <w:i/>
          <w:iCs/>
          <w:noProof/>
          <w:sz w:val="28"/>
          <w:szCs w:val="28"/>
          <w:lang w:eastAsia="vi-VN"/>
        </w:rPr>
        <w:t>P</w:t>
      </w:r>
      <w:r w:rsidRPr="005B7F09">
        <w:rPr>
          <w:rFonts w:ascii="Times New Roman" w:hAnsi="Times New Roman"/>
          <w:i/>
          <w:iCs/>
          <w:noProof/>
          <w:sz w:val="28"/>
          <w:szCs w:val="28"/>
          <w:lang w:eastAsia="vi-VN"/>
        </w:rPr>
        <w:t xml:space="preserve">hẩm thứ tư: Chánh Tín). </w:t>
      </w:r>
    </w:p>
    <w:p w14:paraId="3491C0CF"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28"/>
          <w:szCs w:val="28"/>
          <w:lang w:eastAsia="vi-VN"/>
        </w:rPr>
      </w:pPr>
    </w:p>
    <w:p w14:paraId="569E81F7" w14:textId="77777777" w:rsidR="001E2EED" w:rsidRPr="005B7F09" w:rsidRDefault="001E2EED" w:rsidP="00594920">
      <w:pPr>
        <w:autoSpaceDE w:val="0"/>
        <w:autoSpaceDN w:val="0"/>
        <w:adjustRightInd w:val="0"/>
        <w:spacing w:line="240" w:lineRule="auto"/>
        <w:jc w:val="both"/>
        <w:rPr>
          <w:rFonts w:ascii="Times New Roman" w:hAnsi="Times New Roman"/>
          <w:noProof/>
          <w:sz w:val="28"/>
          <w:szCs w:val="28"/>
          <w:lang w:eastAsia="vi-VN"/>
        </w:rPr>
      </w:pPr>
      <w:r w:rsidRPr="005B7F09">
        <w:rPr>
          <w:rFonts w:ascii="Times New Roman" w:hAnsi="Times New Roman"/>
          <w:noProof/>
          <w:sz w:val="28"/>
          <w:szCs w:val="28"/>
          <w:lang w:eastAsia="vi-VN"/>
        </w:rPr>
        <w:tab/>
        <w:t xml:space="preserve">Văn tự trong phẩm này nhằm tuyên nói chánh tín. Để khích lệ chánh tín, đức Phật nói đủ loại tỷ dụ, như tỷ dụ về báu ma-ni, tỷ dụ hương Chiên Đàn, tỷ dụ chiếc thuyền báu, khiến cho chúng ta sanh khởi chánh tín, yêu thích, thủ hộ, tu tập, truyền bá pháp tắc này, muốn cho hữu duyên hữu tình đạt được công đức và lợi ích quý báu như thế đó. </w:t>
      </w:r>
    </w:p>
    <w:p w14:paraId="19ECC67C" w14:textId="77777777" w:rsidR="001E2EED" w:rsidRPr="005B7F09" w:rsidRDefault="001E2EED" w:rsidP="00594920">
      <w:pPr>
        <w:autoSpaceDE w:val="0"/>
        <w:autoSpaceDN w:val="0"/>
        <w:adjustRightInd w:val="0"/>
        <w:spacing w:line="240" w:lineRule="auto"/>
        <w:jc w:val="both"/>
        <w:rPr>
          <w:rFonts w:ascii="Times New Roman" w:hAnsi="Times New Roman"/>
          <w:noProof/>
          <w:sz w:val="28"/>
          <w:szCs w:val="28"/>
          <w:lang w:eastAsia="vi-VN"/>
        </w:rPr>
      </w:pPr>
    </w:p>
    <w:p w14:paraId="2B875026" w14:textId="77777777" w:rsidR="001E2EED" w:rsidRPr="005B7F09" w:rsidRDefault="001E2EED" w:rsidP="00594920">
      <w:pPr>
        <w:autoSpaceDE w:val="0"/>
        <w:autoSpaceDN w:val="0"/>
        <w:adjustRightInd w:val="0"/>
        <w:spacing w:line="240" w:lineRule="auto"/>
        <w:jc w:val="both"/>
        <w:rPr>
          <w:rFonts w:ascii="Times New Roman" w:hAnsi="Times New Roman"/>
          <w:b/>
          <w:bCs/>
          <w:i/>
          <w:iCs/>
          <w:noProof/>
          <w:sz w:val="28"/>
          <w:szCs w:val="28"/>
          <w:lang w:eastAsia="vi-VN"/>
        </w:rPr>
      </w:pPr>
      <w:r w:rsidRPr="005B7F09">
        <w:rPr>
          <w:rFonts w:ascii="Times New Roman" w:hAnsi="Times New Roman"/>
          <w:noProof/>
          <w:sz w:val="28"/>
          <w:szCs w:val="28"/>
          <w:lang w:eastAsia="vi-VN"/>
        </w:rPr>
        <w:tab/>
      </w:r>
      <w:r w:rsidRPr="005B7F09">
        <w:rPr>
          <w:rFonts w:ascii="Times New Roman" w:hAnsi="Times New Roman"/>
          <w:b/>
          <w:bCs/>
          <w:i/>
          <w:iCs/>
          <w:noProof/>
          <w:sz w:val="28"/>
          <w:szCs w:val="28"/>
          <w:lang w:eastAsia="vi-VN"/>
        </w:rPr>
        <w:t xml:space="preserve">(Kinh) Nhĩ thời, Thế Tôn phục cáo Hiền Hộ Bồ Tát ngôn: - Hiền Hộ! Nhược chư Bồ Tát Ma Ha Tát, vị cầu như thị tam-muội bảo cố, đương ưng dũng mãnh, phát cần tinh tấn, tự nhiên tốc năng nhập thử tam-muội dã. </w:t>
      </w:r>
    </w:p>
    <w:p w14:paraId="011A9820" w14:textId="77777777" w:rsidR="001E2EED" w:rsidRPr="005B7F09" w:rsidRDefault="001E2EED" w:rsidP="00594920">
      <w:pPr>
        <w:autoSpaceDE w:val="0"/>
        <w:autoSpaceDN w:val="0"/>
        <w:adjustRightInd w:val="0"/>
        <w:spacing w:line="240" w:lineRule="auto"/>
        <w:jc w:val="both"/>
        <w:rPr>
          <w:rFonts w:ascii="Times New Roman" w:hAnsi="Times New Roman"/>
          <w:b/>
          <w:bCs/>
          <w:i/>
          <w:iCs/>
          <w:noProof/>
          <w:sz w:val="32"/>
          <w:szCs w:val="32"/>
          <w:lang w:eastAsia="vi-VN"/>
        </w:rPr>
      </w:pPr>
      <w:r w:rsidRPr="005B7F09">
        <w:rPr>
          <w:rFonts w:ascii="Times New Roman" w:hAnsi="Times New Roman"/>
          <w:b/>
          <w:bCs/>
          <w:i/>
          <w:iCs/>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爾時</w:t>
      </w:r>
      <w:r w:rsidRPr="00422823">
        <w:rPr>
          <w:rFonts w:eastAsia="DFKai-SB"/>
          <w:b/>
          <w:sz w:val="32"/>
          <w:szCs w:val="32"/>
        </w:rPr>
        <w:t>，</w:t>
      </w:r>
      <w:r w:rsidRPr="005B7F09">
        <w:rPr>
          <w:rFonts w:ascii="Times New Roman" w:eastAsia="DFKai-SB" w:hAnsi="Times New Roman"/>
          <w:b/>
          <w:bCs/>
          <w:noProof/>
          <w:color w:val="000000"/>
          <w:sz w:val="32"/>
          <w:szCs w:val="32"/>
          <w:lang w:eastAsia="vi-VN"/>
        </w:rPr>
        <w:t>世尊復告賢護菩薩言</w:t>
      </w:r>
      <w:r w:rsidRPr="00422823">
        <w:rPr>
          <w:rFonts w:eastAsia="DFKai-SB"/>
          <w:b/>
          <w:sz w:val="32"/>
          <w:szCs w:val="32"/>
        </w:rPr>
        <w:t>：</w:t>
      </w:r>
      <w:r w:rsidRPr="00422823">
        <w:rPr>
          <w:rFonts w:eastAsia="DFKai-SB"/>
          <w:b/>
          <w:sz w:val="32"/>
          <w:szCs w:val="32"/>
          <w:lang w:eastAsia="zh-TW"/>
        </w:rPr>
        <w:t>「</w:t>
      </w:r>
      <w:r w:rsidRPr="005B7F09">
        <w:rPr>
          <w:rFonts w:ascii="Times New Roman" w:eastAsia="DFKai-SB" w:hAnsi="Times New Roman"/>
          <w:b/>
          <w:bCs/>
          <w:noProof/>
          <w:color w:val="000000"/>
          <w:sz w:val="32"/>
          <w:szCs w:val="32"/>
          <w:lang w:eastAsia="vi-VN"/>
        </w:rPr>
        <w:t>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若諸菩薩摩訶薩</w:t>
      </w:r>
      <w:r w:rsidRPr="00422823">
        <w:rPr>
          <w:rFonts w:eastAsia="DFKai-SB"/>
          <w:b/>
          <w:sz w:val="32"/>
          <w:szCs w:val="32"/>
        </w:rPr>
        <w:t>，</w:t>
      </w:r>
      <w:r w:rsidRPr="005B7F09">
        <w:rPr>
          <w:rFonts w:ascii="Times New Roman" w:eastAsia="DFKai-SB" w:hAnsi="Times New Roman"/>
          <w:b/>
          <w:bCs/>
          <w:noProof/>
          <w:color w:val="000000"/>
          <w:sz w:val="32"/>
          <w:szCs w:val="32"/>
          <w:lang w:eastAsia="vi-VN"/>
        </w:rPr>
        <w:t>爲求如是三昧寶故</w:t>
      </w:r>
      <w:r w:rsidRPr="00422823">
        <w:rPr>
          <w:rFonts w:eastAsia="DFKai-SB"/>
          <w:b/>
          <w:sz w:val="32"/>
          <w:szCs w:val="32"/>
        </w:rPr>
        <w:t>，</w:t>
      </w:r>
      <w:r w:rsidRPr="005B7F09">
        <w:rPr>
          <w:rFonts w:ascii="Times New Roman" w:eastAsia="DFKai-SB" w:hAnsi="Times New Roman"/>
          <w:b/>
          <w:bCs/>
          <w:noProof/>
          <w:color w:val="000000"/>
          <w:sz w:val="32"/>
          <w:szCs w:val="32"/>
          <w:lang w:eastAsia="vi-VN"/>
        </w:rPr>
        <w:t>當應勇猛</w:t>
      </w:r>
      <w:r w:rsidRPr="00422823">
        <w:rPr>
          <w:rFonts w:eastAsia="DFKai-SB"/>
          <w:b/>
          <w:sz w:val="32"/>
          <w:szCs w:val="32"/>
        </w:rPr>
        <w:t>，</w:t>
      </w:r>
      <w:r w:rsidRPr="005B7F09">
        <w:rPr>
          <w:rFonts w:ascii="Times New Roman" w:eastAsia="DFKai-SB" w:hAnsi="Times New Roman"/>
          <w:b/>
          <w:bCs/>
          <w:noProof/>
          <w:color w:val="000000"/>
          <w:sz w:val="32"/>
          <w:szCs w:val="32"/>
          <w:lang w:eastAsia="vi-VN"/>
        </w:rPr>
        <w:t>發勤精進</w:t>
      </w:r>
      <w:r w:rsidRPr="00422823">
        <w:rPr>
          <w:rFonts w:eastAsia="DFKai-SB"/>
          <w:b/>
          <w:sz w:val="32"/>
          <w:szCs w:val="32"/>
        </w:rPr>
        <w:t>，</w:t>
      </w:r>
      <w:r w:rsidRPr="005B7F09">
        <w:rPr>
          <w:rFonts w:ascii="Times New Roman" w:eastAsia="DFKai-SB" w:hAnsi="Times New Roman"/>
          <w:b/>
          <w:bCs/>
          <w:noProof/>
          <w:color w:val="000000"/>
          <w:sz w:val="32"/>
          <w:szCs w:val="32"/>
          <w:lang w:eastAsia="vi-VN"/>
        </w:rPr>
        <w:t>自然速能入此三昧也。</w:t>
      </w:r>
    </w:p>
    <w:p w14:paraId="744AC0B0" w14:textId="77777777" w:rsidR="001E2EED" w:rsidRPr="005B7F09" w:rsidRDefault="001E2EED" w:rsidP="00594920">
      <w:pPr>
        <w:autoSpaceDE w:val="0"/>
        <w:autoSpaceDN w:val="0"/>
        <w:adjustRightInd w:val="0"/>
        <w:spacing w:line="240" w:lineRule="auto"/>
        <w:jc w:val="both"/>
        <w:rPr>
          <w:rFonts w:ascii="Times New Roman" w:hAnsi="Times New Roman"/>
          <w:i/>
          <w:iCs/>
          <w:noProof/>
          <w:sz w:val="28"/>
          <w:szCs w:val="28"/>
          <w:lang w:eastAsia="vi-VN"/>
        </w:rPr>
      </w:pPr>
      <w:r w:rsidRPr="005B7F09">
        <w:rPr>
          <w:rFonts w:ascii="Times New Roman" w:hAnsi="Times New Roman"/>
          <w:i/>
          <w:iCs/>
          <w:noProof/>
          <w:sz w:val="28"/>
          <w:szCs w:val="28"/>
          <w:lang w:eastAsia="vi-VN"/>
        </w:rPr>
        <w:tab/>
        <w:t>(</w:t>
      </w:r>
      <w:r w:rsidRPr="005B7F09">
        <w:rPr>
          <w:rFonts w:ascii="Times New Roman" w:hAnsi="Times New Roman"/>
          <w:b/>
          <w:bCs/>
          <w:i/>
          <w:iCs/>
          <w:noProof/>
          <w:sz w:val="28"/>
          <w:szCs w:val="28"/>
          <w:lang w:eastAsia="vi-VN"/>
        </w:rPr>
        <w:t>Kinh</w:t>
      </w:r>
      <w:r w:rsidRPr="005B7F09">
        <w:rPr>
          <w:rFonts w:ascii="Times New Roman" w:hAnsi="Times New Roman"/>
          <w:i/>
          <w:iCs/>
          <w:noProof/>
          <w:sz w:val="28"/>
          <w:szCs w:val="28"/>
          <w:lang w:eastAsia="vi-VN"/>
        </w:rPr>
        <w:t xml:space="preserve">: Lúc bấy giờ, đức Thế Tôn lại bảo Hiền Hộ Bồ Tát rằng: - Này Hiền Hộ! Nếu các Bồ Tát Ma Ha Tát vì cầu báu tam-muội như thế, hãy nên dũng mãnh, phát khởi siêng năng tinh tấn, sẽ tự nhiên có thể nhanh chóng nhập tam-muội này). </w:t>
      </w:r>
    </w:p>
    <w:p w14:paraId="72CF2190" w14:textId="77777777" w:rsidR="001E2EED" w:rsidRPr="004867F0" w:rsidRDefault="001E2EED" w:rsidP="00594920">
      <w:pPr>
        <w:autoSpaceDE w:val="0"/>
        <w:autoSpaceDN w:val="0"/>
        <w:adjustRightInd w:val="0"/>
        <w:spacing w:line="240" w:lineRule="auto"/>
        <w:jc w:val="both"/>
        <w:rPr>
          <w:rFonts w:ascii="Times New Roman" w:hAnsi="Times New Roman"/>
          <w:i/>
          <w:iCs/>
          <w:noProof/>
          <w:sz w:val="26"/>
          <w:szCs w:val="26"/>
          <w:lang w:eastAsia="vi-VN"/>
        </w:rPr>
      </w:pPr>
    </w:p>
    <w:p w14:paraId="0F477FD6" w14:textId="77777777" w:rsidR="001E2EED" w:rsidRPr="005B7F09" w:rsidRDefault="001E2EED" w:rsidP="00594920">
      <w:pPr>
        <w:autoSpaceDE w:val="0"/>
        <w:autoSpaceDN w:val="0"/>
        <w:adjustRightInd w:val="0"/>
        <w:spacing w:line="240" w:lineRule="auto"/>
        <w:jc w:val="both"/>
        <w:rPr>
          <w:rFonts w:ascii="Times New Roman" w:hAnsi="Times New Roman"/>
          <w:noProof/>
          <w:sz w:val="28"/>
          <w:szCs w:val="28"/>
          <w:lang w:eastAsia="vi-VN"/>
        </w:rPr>
      </w:pPr>
      <w:r w:rsidRPr="005B7F09">
        <w:rPr>
          <w:rFonts w:ascii="Times New Roman" w:hAnsi="Times New Roman"/>
          <w:noProof/>
          <w:sz w:val="28"/>
          <w:szCs w:val="28"/>
          <w:lang w:eastAsia="vi-VN"/>
        </w:rPr>
        <w:tab/>
        <w:t>Đây là một câu nói về sự lựa chọn rất rõ ràng.</w:t>
      </w:r>
    </w:p>
    <w:p w14:paraId="44FFE539" w14:textId="77777777" w:rsidR="001E2EED" w:rsidRPr="004867F0" w:rsidRDefault="001E2EED" w:rsidP="00594920">
      <w:pPr>
        <w:autoSpaceDE w:val="0"/>
        <w:autoSpaceDN w:val="0"/>
        <w:adjustRightInd w:val="0"/>
        <w:spacing w:line="240" w:lineRule="auto"/>
        <w:jc w:val="both"/>
        <w:rPr>
          <w:rFonts w:ascii="Times New Roman" w:hAnsi="Times New Roman"/>
          <w:noProof/>
          <w:sz w:val="26"/>
          <w:szCs w:val="26"/>
          <w:lang w:eastAsia="vi-VN"/>
        </w:rPr>
      </w:pPr>
    </w:p>
    <w:p w14:paraId="28098331" w14:textId="77777777" w:rsidR="001E2EED" w:rsidRPr="005B7F09" w:rsidRDefault="001E2EED" w:rsidP="00594920">
      <w:pPr>
        <w:autoSpaceDE w:val="0"/>
        <w:autoSpaceDN w:val="0"/>
        <w:adjustRightInd w:val="0"/>
        <w:spacing w:line="240" w:lineRule="auto"/>
        <w:jc w:val="both"/>
        <w:rPr>
          <w:rFonts w:ascii="Times New Roman" w:hAnsi="Times New Roman"/>
          <w:b/>
          <w:bCs/>
          <w:i/>
          <w:iCs/>
          <w:noProof/>
          <w:sz w:val="28"/>
          <w:szCs w:val="28"/>
          <w:lang w:eastAsia="vi-VN"/>
        </w:rPr>
      </w:pPr>
      <w:r w:rsidRPr="005B7F09">
        <w:rPr>
          <w:rFonts w:ascii="Times New Roman" w:hAnsi="Times New Roman"/>
          <w:noProof/>
          <w:sz w:val="28"/>
          <w:szCs w:val="28"/>
          <w:lang w:eastAsia="vi-VN"/>
        </w:rPr>
        <w:tab/>
      </w:r>
      <w:r w:rsidRPr="005B7F09">
        <w:rPr>
          <w:rFonts w:ascii="Times New Roman" w:hAnsi="Times New Roman"/>
          <w:b/>
          <w:bCs/>
          <w:i/>
          <w:iCs/>
          <w:noProof/>
          <w:sz w:val="28"/>
          <w:szCs w:val="28"/>
          <w:lang w:eastAsia="vi-VN"/>
        </w:rPr>
        <w:t>(Kinh) Hiền Hộ! Thí như hữu nhân thừa ngự đại thuyền, nhập ư đại hải, tứ ý tải mãn chúng diệu trân bảo, dĩ quá nhất thiết chư đại nạn xứ, thùy chí thử ngạn</w:t>
      </w:r>
      <w:r>
        <w:rPr>
          <w:rFonts w:ascii="Times New Roman" w:hAnsi="Times New Roman"/>
          <w:b/>
          <w:bCs/>
          <w:i/>
          <w:iCs/>
          <w:noProof/>
          <w:sz w:val="28"/>
          <w:szCs w:val="28"/>
          <w:lang w:eastAsia="vi-VN"/>
        </w:rPr>
        <w:t>.</w:t>
      </w:r>
      <w:r w:rsidRPr="005B7F09">
        <w:rPr>
          <w:rFonts w:ascii="Times New Roman" w:hAnsi="Times New Roman"/>
          <w:b/>
          <w:bCs/>
          <w:i/>
          <w:iCs/>
          <w:noProof/>
          <w:sz w:val="28"/>
          <w:szCs w:val="28"/>
          <w:lang w:eastAsia="vi-VN"/>
        </w:rPr>
        <w:t xml:space="preserve"> </w:t>
      </w:r>
      <w:r>
        <w:rPr>
          <w:rFonts w:ascii="Times New Roman" w:hAnsi="Times New Roman"/>
          <w:b/>
          <w:bCs/>
          <w:i/>
          <w:iCs/>
          <w:noProof/>
          <w:sz w:val="28"/>
          <w:szCs w:val="28"/>
          <w:lang w:eastAsia="vi-VN"/>
        </w:rPr>
        <w:t>V</w:t>
      </w:r>
      <w:r w:rsidRPr="005B7F09">
        <w:rPr>
          <w:rFonts w:ascii="Times New Roman" w:hAnsi="Times New Roman"/>
          <w:b/>
          <w:bCs/>
          <w:i/>
          <w:iCs/>
          <w:noProof/>
          <w:sz w:val="28"/>
          <w:szCs w:val="28"/>
          <w:lang w:eastAsia="vi-VN"/>
        </w:rPr>
        <w:t>ị kỷ chi gian, thuyền hốt phá hoại, chúng bảo trầm một. Đương nhĩ chi thời, Diêm Phù Đề nhân</w:t>
      </w:r>
      <w:r>
        <w:rPr>
          <w:rFonts w:ascii="Times New Roman" w:hAnsi="Times New Roman"/>
          <w:b/>
          <w:bCs/>
          <w:i/>
          <w:iCs/>
          <w:noProof/>
          <w:sz w:val="28"/>
          <w:szCs w:val="28"/>
          <w:lang w:eastAsia="vi-VN"/>
        </w:rPr>
        <w:t>,</w:t>
      </w:r>
      <w:r w:rsidRPr="005B7F09">
        <w:rPr>
          <w:rFonts w:ascii="Times New Roman" w:hAnsi="Times New Roman"/>
          <w:b/>
          <w:bCs/>
          <w:i/>
          <w:iCs/>
          <w:noProof/>
          <w:sz w:val="28"/>
          <w:szCs w:val="28"/>
          <w:lang w:eastAsia="vi-VN"/>
        </w:rPr>
        <w:t xml:space="preserve"> phát đại khiếu thanh, sanh đại bi khổ, dĩ thất như thị vô giá bảo cố. </w:t>
      </w:r>
    </w:p>
    <w:p w14:paraId="0FFAAD38" w14:textId="77777777" w:rsidR="001E2EED" w:rsidRPr="005B7F09" w:rsidRDefault="001E2EED" w:rsidP="00594920">
      <w:pPr>
        <w:autoSpaceDE w:val="0"/>
        <w:autoSpaceDN w:val="0"/>
        <w:adjustRightInd w:val="0"/>
        <w:spacing w:line="240" w:lineRule="auto"/>
        <w:jc w:val="both"/>
        <w:rPr>
          <w:rFonts w:ascii="Times New Roman" w:hAnsi="Times New Roman"/>
          <w:b/>
          <w:bCs/>
          <w:i/>
          <w:iCs/>
          <w:noProof/>
          <w:sz w:val="32"/>
          <w:szCs w:val="32"/>
          <w:lang w:eastAsia="vi-VN"/>
        </w:rPr>
      </w:pPr>
      <w:r w:rsidRPr="005B7F09">
        <w:rPr>
          <w:rFonts w:ascii="Times New Roman" w:hAnsi="Times New Roman"/>
          <w:b/>
          <w:bCs/>
          <w:i/>
          <w:iCs/>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譬如有人乘御大船</w:t>
      </w:r>
      <w:r w:rsidRPr="00422823">
        <w:rPr>
          <w:rFonts w:eastAsia="DFKai-SB"/>
          <w:b/>
          <w:sz w:val="32"/>
          <w:szCs w:val="32"/>
        </w:rPr>
        <w:t>，</w:t>
      </w:r>
      <w:r w:rsidRPr="005B7F09">
        <w:rPr>
          <w:rFonts w:ascii="Times New Roman" w:eastAsia="DFKai-SB" w:hAnsi="Times New Roman"/>
          <w:b/>
          <w:bCs/>
          <w:noProof/>
          <w:color w:val="000000"/>
          <w:sz w:val="32"/>
          <w:szCs w:val="32"/>
          <w:lang w:eastAsia="vi-VN"/>
        </w:rPr>
        <w:t>入於大海</w:t>
      </w:r>
      <w:r w:rsidRPr="00422823">
        <w:rPr>
          <w:rFonts w:eastAsia="DFKai-SB"/>
          <w:b/>
          <w:sz w:val="32"/>
          <w:szCs w:val="32"/>
        </w:rPr>
        <w:t>，</w:t>
      </w:r>
      <w:r w:rsidRPr="005B7F09">
        <w:rPr>
          <w:rFonts w:ascii="Times New Roman" w:eastAsia="DFKai-SB" w:hAnsi="Times New Roman"/>
          <w:b/>
          <w:bCs/>
          <w:noProof/>
          <w:color w:val="000000"/>
          <w:sz w:val="32"/>
          <w:szCs w:val="32"/>
          <w:lang w:eastAsia="vi-VN"/>
        </w:rPr>
        <w:t>恣意載滿衆妙珍寶</w:t>
      </w:r>
      <w:r w:rsidRPr="00422823">
        <w:rPr>
          <w:rFonts w:eastAsia="DFKai-SB"/>
          <w:b/>
          <w:sz w:val="32"/>
          <w:szCs w:val="32"/>
        </w:rPr>
        <w:t>，</w:t>
      </w:r>
      <w:r w:rsidRPr="005B7F09">
        <w:rPr>
          <w:rFonts w:ascii="Times New Roman" w:eastAsia="DFKai-SB" w:hAnsi="Times New Roman"/>
          <w:b/>
          <w:bCs/>
          <w:noProof/>
          <w:color w:val="000000"/>
          <w:sz w:val="32"/>
          <w:szCs w:val="32"/>
          <w:lang w:eastAsia="vi-VN"/>
        </w:rPr>
        <w:t>已過一切諸大難處</w:t>
      </w:r>
      <w:r w:rsidRPr="00422823">
        <w:rPr>
          <w:rFonts w:eastAsia="DFKai-SB"/>
          <w:b/>
          <w:sz w:val="32"/>
          <w:szCs w:val="32"/>
        </w:rPr>
        <w:t>，</w:t>
      </w:r>
      <w:r w:rsidRPr="005B7F09">
        <w:rPr>
          <w:rFonts w:ascii="Times New Roman" w:eastAsia="DFKai-SB" w:hAnsi="Times New Roman"/>
          <w:b/>
          <w:bCs/>
          <w:noProof/>
          <w:color w:val="000000"/>
          <w:sz w:val="32"/>
          <w:szCs w:val="32"/>
          <w:lang w:eastAsia="vi-VN"/>
        </w:rPr>
        <w:t>垂至此岸。未幾之間</w:t>
      </w:r>
      <w:r w:rsidRPr="00422823">
        <w:rPr>
          <w:rFonts w:eastAsia="DFKai-SB"/>
          <w:b/>
          <w:sz w:val="32"/>
          <w:szCs w:val="32"/>
        </w:rPr>
        <w:t>，</w:t>
      </w:r>
      <w:r w:rsidRPr="005B7F09">
        <w:rPr>
          <w:rFonts w:ascii="Times New Roman" w:eastAsia="DFKai-SB" w:hAnsi="Times New Roman"/>
          <w:b/>
          <w:bCs/>
          <w:noProof/>
          <w:color w:val="000000"/>
          <w:sz w:val="32"/>
          <w:szCs w:val="32"/>
          <w:lang w:eastAsia="vi-VN"/>
        </w:rPr>
        <w:t>船忽破壞</w:t>
      </w:r>
      <w:r w:rsidRPr="00422823">
        <w:rPr>
          <w:rFonts w:eastAsia="DFKai-SB"/>
          <w:b/>
          <w:sz w:val="32"/>
          <w:szCs w:val="32"/>
        </w:rPr>
        <w:t>，</w:t>
      </w:r>
      <w:r w:rsidRPr="005B7F09">
        <w:rPr>
          <w:rFonts w:ascii="Times New Roman" w:eastAsia="DFKai-SB" w:hAnsi="Times New Roman"/>
          <w:b/>
          <w:bCs/>
          <w:noProof/>
          <w:color w:val="000000"/>
          <w:sz w:val="32"/>
          <w:szCs w:val="32"/>
          <w:lang w:eastAsia="vi-VN"/>
        </w:rPr>
        <w:t>衆寶沉沒。當爾之時</w:t>
      </w:r>
      <w:r w:rsidRPr="00422823">
        <w:rPr>
          <w:rFonts w:eastAsia="DFKai-SB"/>
          <w:b/>
          <w:sz w:val="32"/>
          <w:szCs w:val="32"/>
        </w:rPr>
        <w:t>，</w:t>
      </w:r>
      <w:r w:rsidRPr="005B7F09">
        <w:rPr>
          <w:rFonts w:ascii="Times New Roman" w:eastAsia="DFKai-SB" w:hAnsi="Times New Roman"/>
          <w:b/>
          <w:bCs/>
          <w:noProof/>
          <w:color w:val="000000"/>
          <w:sz w:val="32"/>
          <w:szCs w:val="32"/>
          <w:lang w:eastAsia="vi-VN"/>
        </w:rPr>
        <w:t>閻浮提人</w:t>
      </w:r>
      <w:r w:rsidRPr="00422823">
        <w:rPr>
          <w:rFonts w:eastAsia="DFKai-SB"/>
          <w:b/>
          <w:sz w:val="32"/>
          <w:szCs w:val="32"/>
        </w:rPr>
        <w:t>，</w:t>
      </w:r>
      <w:r w:rsidRPr="005B7F09">
        <w:rPr>
          <w:rFonts w:ascii="Times New Roman" w:eastAsia="DFKai-SB" w:hAnsi="Times New Roman"/>
          <w:b/>
          <w:bCs/>
          <w:noProof/>
          <w:color w:val="000000"/>
          <w:sz w:val="32"/>
          <w:szCs w:val="32"/>
          <w:lang w:eastAsia="vi-VN"/>
        </w:rPr>
        <w:t>發大叫聲</w:t>
      </w:r>
      <w:r w:rsidRPr="00422823">
        <w:rPr>
          <w:rFonts w:eastAsia="DFKai-SB"/>
          <w:b/>
          <w:sz w:val="32"/>
          <w:szCs w:val="32"/>
        </w:rPr>
        <w:t>，</w:t>
      </w:r>
      <w:r w:rsidRPr="005B7F09">
        <w:rPr>
          <w:rFonts w:ascii="Times New Roman" w:eastAsia="DFKai-SB" w:hAnsi="Times New Roman"/>
          <w:b/>
          <w:bCs/>
          <w:noProof/>
          <w:color w:val="000000"/>
          <w:sz w:val="32"/>
          <w:szCs w:val="32"/>
          <w:lang w:eastAsia="vi-VN"/>
        </w:rPr>
        <w:t>生大悲苦</w:t>
      </w:r>
      <w:r w:rsidRPr="00422823">
        <w:rPr>
          <w:rFonts w:eastAsia="DFKai-SB"/>
          <w:b/>
          <w:sz w:val="32"/>
          <w:szCs w:val="32"/>
        </w:rPr>
        <w:t>，</w:t>
      </w:r>
      <w:r w:rsidRPr="005B7F09">
        <w:rPr>
          <w:rFonts w:ascii="Times New Roman" w:eastAsia="DFKai-SB" w:hAnsi="Times New Roman"/>
          <w:b/>
          <w:bCs/>
          <w:noProof/>
          <w:color w:val="000000"/>
          <w:sz w:val="32"/>
          <w:szCs w:val="32"/>
          <w:lang w:eastAsia="vi-VN"/>
        </w:rPr>
        <w:t>以失如是無價寶故。</w:t>
      </w:r>
    </w:p>
    <w:p w14:paraId="1ED3FC96" w14:textId="77777777" w:rsidR="001E2EED" w:rsidRDefault="001E2EED" w:rsidP="00594920">
      <w:pPr>
        <w:autoSpaceDE w:val="0"/>
        <w:autoSpaceDN w:val="0"/>
        <w:adjustRightInd w:val="0"/>
        <w:spacing w:line="240" w:lineRule="auto"/>
        <w:jc w:val="both"/>
        <w:rPr>
          <w:rFonts w:ascii="Times New Roman" w:hAnsi="Times New Roman"/>
          <w:i/>
          <w:iCs/>
          <w:noProof/>
          <w:sz w:val="28"/>
          <w:szCs w:val="28"/>
          <w:lang w:eastAsia="vi-VN"/>
        </w:rPr>
      </w:pPr>
      <w:r w:rsidRPr="005B7F09">
        <w:rPr>
          <w:rFonts w:ascii="Times New Roman" w:hAnsi="Times New Roman"/>
          <w:i/>
          <w:iCs/>
          <w:noProof/>
          <w:sz w:val="28"/>
          <w:szCs w:val="28"/>
          <w:lang w:eastAsia="vi-VN"/>
        </w:rPr>
        <w:tab/>
        <w:t>(</w:t>
      </w:r>
      <w:r w:rsidRPr="005B7F09">
        <w:rPr>
          <w:rFonts w:ascii="Times New Roman" w:hAnsi="Times New Roman"/>
          <w:b/>
          <w:bCs/>
          <w:i/>
          <w:iCs/>
          <w:noProof/>
          <w:sz w:val="28"/>
          <w:szCs w:val="28"/>
          <w:lang w:eastAsia="vi-VN"/>
        </w:rPr>
        <w:t>Kinh</w:t>
      </w:r>
      <w:r w:rsidRPr="005B7F09">
        <w:rPr>
          <w:rFonts w:ascii="Times New Roman" w:hAnsi="Times New Roman"/>
          <w:i/>
          <w:iCs/>
          <w:noProof/>
          <w:sz w:val="28"/>
          <w:szCs w:val="28"/>
          <w:lang w:eastAsia="vi-VN"/>
        </w:rPr>
        <w:t>: Này Hiền Hộ! Ví như có người</w:t>
      </w:r>
      <w:r>
        <w:rPr>
          <w:rFonts w:ascii="Times New Roman" w:hAnsi="Times New Roman"/>
          <w:i/>
          <w:iCs/>
          <w:noProof/>
          <w:sz w:val="28"/>
          <w:szCs w:val="28"/>
          <w:lang w:eastAsia="vi-VN"/>
        </w:rPr>
        <w:t xml:space="preserve"> </w:t>
      </w:r>
      <w:r w:rsidRPr="005B7F09">
        <w:rPr>
          <w:rFonts w:ascii="Times New Roman" w:hAnsi="Times New Roman"/>
          <w:i/>
          <w:iCs/>
          <w:noProof/>
          <w:sz w:val="28"/>
          <w:szCs w:val="28"/>
          <w:lang w:eastAsia="vi-VN"/>
        </w:rPr>
        <w:t xml:space="preserve"> ngồi</w:t>
      </w:r>
      <w:r>
        <w:rPr>
          <w:rFonts w:ascii="Times New Roman" w:hAnsi="Times New Roman"/>
          <w:i/>
          <w:iCs/>
          <w:noProof/>
          <w:sz w:val="28"/>
          <w:szCs w:val="28"/>
          <w:lang w:eastAsia="vi-VN"/>
        </w:rPr>
        <w:t xml:space="preserve"> </w:t>
      </w:r>
      <w:r w:rsidRPr="005B7F09">
        <w:rPr>
          <w:rFonts w:ascii="Times New Roman" w:hAnsi="Times New Roman"/>
          <w:i/>
          <w:iCs/>
          <w:noProof/>
          <w:sz w:val="28"/>
          <w:szCs w:val="28"/>
          <w:lang w:eastAsia="vi-VN"/>
        </w:rPr>
        <w:t xml:space="preserve"> chiếc</w:t>
      </w:r>
      <w:r>
        <w:rPr>
          <w:rFonts w:ascii="Times New Roman" w:hAnsi="Times New Roman"/>
          <w:i/>
          <w:iCs/>
          <w:noProof/>
          <w:sz w:val="28"/>
          <w:szCs w:val="28"/>
          <w:lang w:eastAsia="vi-VN"/>
        </w:rPr>
        <w:t xml:space="preserve"> </w:t>
      </w:r>
      <w:r w:rsidRPr="005B7F09">
        <w:rPr>
          <w:rFonts w:ascii="Times New Roman" w:hAnsi="Times New Roman"/>
          <w:i/>
          <w:iCs/>
          <w:noProof/>
          <w:sz w:val="28"/>
          <w:szCs w:val="28"/>
          <w:lang w:eastAsia="vi-VN"/>
        </w:rPr>
        <w:t xml:space="preserve"> thuyền</w:t>
      </w:r>
      <w:r>
        <w:rPr>
          <w:rFonts w:ascii="Times New Roman" w:hAnsi="Times New Roman"/>
          <w:i/>
          <w:iCs/>
          <w:noProof/>
          <w:sz w:val="28"/>
          <w:szCs w:val="28"/>
          <w:lang w:eastAsia="vi-VN"/>
        </w:rPr>
        <w:t xml:space="preserve"> </w:t>
      </w:r>
      <w:r w:rsidRPr="005B7F09">
        <w:rPr>
          <w:rFonts w:ascii="Times New Roman" w:hAnsi="Times New Roman"/>
          <w:i/>
          <w:iCs/>
          <w:noProof/>
          <w:sz w:val="28"/>
          <w:szCs w:val="28"/>
          <w:lang w:eastAsia="vi-VN"/>
        </w:rPr>
        <w:t xml:space="preserve"> to, vào </w:t>
      </w:r>
    </w:p>
    <w:p w14:paraId="458DC5A8" w14:textId="77777777" w:rsidR="001E2EED" w:rsidRPr="005B7F09" w:rsidRDefault="001E2EED" w:rsidP="00594920">
      <w:pPr>
        <w:autoSpaceDE w:val="0"/>
        <w:autoSpaceDN w:val="0"/>
        <w:adjustRightInd w:val="0"/>
        <w:spacing w:line="240" w:lineRule="auto"/>
        <w:jc w:val="both"/>
        <w:rPr>
          <w:rFonts w:ascii="Times New Roman" w:hAnsi="Times New Roman"/>
          <w:i/>
          <w:iCs/>
          <w:noProof/>
          <w:sz w:val="28"/>
          <w:szCs w:val="28"/>
          <w:lang w:eastAsia="vi-VN"/>
        </w:rPr>
      </w:pPr>
      <w:r w:rsidRPr="005B7F09">
        <w:rPr>
          <w:rFonts w:ascii="Times New Roman" w:hAnsi="Times New Roman"/>
          <w:i/>
          <w:iCs/>
          <w:noProof/>
          <w:sz w:val="28"/>
          <w:szCs w:val="28"/>
          <w:lang w:eastAsia="vi-VN"/>
        </w:rPr>
        <w:t xml:space="preserve">trong biển cả, mặc sức chở đầy các thứ trân bảo mầu nhiệm, đã vượt qua hết thảy các chỗ nạn lớn, sắp đến bờ này. Trong phút chốc, thuyền bỗng hư hoại, các thứ báu chìm đắm. Ngay trong lúc đó, người trong Diêm Phù Đề kêu gào ầm ĩ, sanh lòng buồn khổ to lớn, do bị mất các thứ báu vô giá như thế). </w:t>
      </w:r>
    </w:p>
    <w:p w14:paraId="6AE49C97" w14:textId="77777777" w:rsidR="001E2EED" w:rsidRPr="005B7F09" w:rsidRDefault="001E2EED" w:rsidP="00594920">
      <w:pPr>
        <w:autoSpaceDE w:val="0"/>
        <w:autoSpaceDN w:val="0"/>
        <w:adjustRightInd w:val="0"/>
        <w:spacing w:line="240" w:lineRule="auto"/>
        <w:jc w:val="both"/>
        <w:rPr>
          <w:rFonts w:ascii="Times New Roman" w:hAnsi="Times New Roman"/>
          <w:noProof/>
          <w:color w:val="000000"/>
          <w:sz w:val="28"/>
          <w:szCs w:val="28"/>
          <w:lang w:eastAsia="vi-VN"/>
        </w:rPr>
      </w:pPr>
    </w:p>
    <w:p w14:paraId="5F582F89" w14:textId="77777777" w:rsidR="001E2EED" w:rsidRPr="005B7F09" w:rsidRDefault="001E2EED" w:rsidP="00594920">
      <w:pPr>
        <w:autoSpaceDE w:val="0"/>
        <w:autoSpaceDN w:val="0"/>
        <w:adjustRightInd w:val="0"/>
        <w:spacing w:line="240" w:lineRule="auto"/>
        <w:jc w:val="both"/>
        <w:rPr>
          <w:rFonts w:ascii="Times New Roman" w:hAnsi="Times New Roman"/>
          <w:noProof/>
          <w:color w:val="000000"/>
          <w:sz w:val="28"/>
          <w:szCs w:val="28"/>
          <w:lang w:eastAsia="vi-VN"/>
        </w:rPr>
      </w:pPr>
      <w:r w:rsidRPr="005B7F09">
        <w:rPr>
          <w:rFonts w:ascii="Times New Roman" w:hAnsi="Times New Roman"/>
          <w:noProof/>
          <w:color w:val="000000"/>
          <w:sz w:val="28"/>
          <w:szCs w:val="28"/>
          <w:lang w:eastAsia="vi-VN"/>
        </w:rPr>
        <w:tab/>
        <w:t xml:space="preserve">Thí dụ này nói thuyền chở các thứ trân bảo đã sắp đến bờ, lại bỗng dưng chìm lỉm, khiến cho mọi người sanh lòng đau khổ như thế. </w:t>
      </w:r>
    </w:p>
    <w:p w14:paraId="55247D26" w14:textId="77777777" w:rsidR="001E2EED" w:rsidRPr="005B7F09" w:rsidRDefault="001E2EED" w:rsidP="00594920">
      <w:pPr>
        <w:autoSpaceDE w:val="0"/>
        <w:autoSpaceDN w:val="0"/>
        <w:adjustRightInd w:val="0"/>
        <w:spacing w:line="240" w:lineRule="auto"/>
        <w:jc w:val="both"/>
        <w:rPr>
          <w:rFonts w:ascii="Times New Roman" w:hAnsi="Times New Roman"/>
          <w:noProof/>
          <w:color w:val="000000"/>
          <w:sz w:val="28"/>
          <w:szCs w:val="28"/>
          <w:lang w:eastAsia="vi-VN"/>
        </w:rPr>
      </w:pPr>
    </w:p>
    <w:p w14:paraId="73E20799" w14:textId="77777777" w:rsidR="001E2EED" w:rsidRPr="005B7F09" w:rsidRDefault="001E2EED" w:rsidP="00594920">
      <w:pPr>
        <w:autoSpaceDE w:val="0"/>
        <w:autoSpaceDN w:val="0"/>
        <w:adjustRightInd w:val="0"/>
        <w:spacing w:line="240" w:lineRule="auto"/>
        <w:jc w:val="both"/>
        <w:rPr>
          <w:rFonts w:ascii="Times New Roman" w:hAnsi="Times New Roman"/>
          <w:b/>
          <w:bCs/>
          <w:i/>
          <w:iCs/>
          <w:noProof/>
          <w:sz w:val="28"/>
          <w:szCs w:val="28"/>
          <w:lang w:eastAsia="vi-VN"/>
        </w:rPr>
      </w:pPr>
      <w:r w:rsidRPr="005B7F09">
        <w:rPr>
          <w:rFonts w:ascii="Times New Roman" w:hAnsi="Times New Roman"/>
          <w:noProof/>
          <w:color w:val="000000"/>
          <w:sz w:val="28"/>
          <w:szCs w:val="28"/>
          <w:lang w:eastAsia="vi-VN"/>
        </w:rPr>
        <w:tab/>
      </w:r>
      <w:r w:rsidRPr="005B7F09">
        <w:rPr>
          <w:rFonts w:ascii="Times New Roman" w:hAnsi="Times New Roman"/>
          <w:b/>
          <w:bCs/>
          <w:i/>
          <w:iCs/>
          <w:noProof/>
          <w:color w:val="000000"/>
          <w:sz w:val="28"/>
          <w:szCs w:val="28"/>
          <w:lang w:eastAsia="vi-VN"/>
        </w:rPr>
        <w:t>(Kinh) Hiền Hộ! Hữu thiện nam tử, thiện nữ nhân diệc phục như thị, nhĩ văn như tư thắng tam-muội bảo, bất năng thư tả,</w:t>
      </w:r>
      <w:r w:rsidRPr="005B7F09">
        <w:rPr>
          <w:rFonts w:ascii="Times New Roman" w:hAnsi="Times New Roman"/>
          <w:b/>
          <w:bCs/>
          <w:i/>
          <w:iCs/>
          <w:noProof/>
          <w:sz w:val="28"/>
          <w:szCs w:val="28"/>
          <w:lang w:eastAsia="vi-VN"/>
        </w:rPr>
        <w:t xml:space="preserve"> độc tụng, thọ trì. Phục bất năng tư duy như pháp nhi trụ. Hiền Hộ! Đương tri nhĩ thời, nhất thiết thế gian chư thiên thần đẳng, diệc ưng như thị phát đại khiếu hô, sanh đại bi não, tác như thị ngôn: “Thị chư chúng sanh thâm khả lân mẫn</w:t>
      </w:r>
      <w:r>
        <w:rPr>
          <w:rFonts w:ascii="Times New Roman" w:hAnsi="Times New Roman"/>
          <w:b/>
          <w:bCs/>
          <w:i/>
          <w:iCs/>
          <w:noProof/>
          <w:sz w:val="28"/>
          <w:szCs w:val="28"/>
          <w:lang w:eastAsia="vi-VN"/>
        </w:rPr>
        <w:t>!</w:t>
      </w:r>
      <w:r w:rsidRPr="005B7F09">
        <w:rPr>
          <w:rFonts w:ascii="Times New Roman" w:hAnsi="Times New Roman"/>
          <w:b/>
          <w:bCs/>
          <w:i/>
          <w:iCs/>
          <w:noProof/>
          <w:sz w:val="28"/>
          <w:szCs w:val="28"/>
          <w:lang w:eastAsia="vi-VN"/>
        </w:rPr>
        <w:t xml:space="preserve"> </w:t>
      </w:r>
      <w:r>
        <w:rPr>
          <w:rFonts w:ascii="Times New Roman" w:hAnsi="Times New Roman"/>
          <w:b/>
          <w:bCs/>
          <w:i/>
          <w:iCs/>
          <w:noProof/>
          <w:sz w:val="28"/>
          <w:szCs w:val="28"/>
          <w:lang w:eastAsia="vi-VN"/>
        </w:rPr>
        <w:t>V</w:t>
      </w:r>
      <w:r w:rsidRPr="005B7F09">
        <w:rPr>
          <w:rFonts w:ascii="Times New Roman" w:hAnsi="Times New Roman"/>
          <w:b/>
          <w:bCs/>
          <w:i/>
          <w:iCs/>
          <w:noProof/>
          <w:sz w:val="28"/>
          <w:szCs w:val="28"/>
          <w:lang w:eastAsia="vi-VN"/>
        </w:rPr>
        <w:t xml:space="preserve">ân hà ư thử chư Phật Thế Tôn thắng tam-muội bảo, nhất thiết chư Phật chi sở xưng dương, nhất thiết chư Phật chi sở ấn khả, nhất thiết chư Phật chi sở giáo giới, nhất thiết chư Phật tối thượng công đức, cụ túc thành tựu, viên mãn vô khuyết, Bồ Tát văn dĩ, đương ưng cần cầu, phản cánh viễn ly, bất khẳng thư tả, bất nhạo độc tụng, bất năng thọ trì, giải thích nghĩa lý, bất năng tư duy, như pháp nhi trụ. </w:t>
      </w:r>
      <w:r w:rsidRPr="005B7F09">
        <w:rPr>
          <w:rFonts w:ascii="Times New Roman" w:hAnsi="Times New Roman"/>
          <w:b/>
          <w:bCs/>
          <w:i/>
          <w:iCs/>
          <w:noProof/>
          <w:sz w:val="28"/>
          <w:szCs w:val="28"/>
          <w:lang w:eastAsia="vi-VN"/>
        </w:rPr>
        <w:lastRenderedPageBreak/>
        <w:t xml:space="preserve">Như thị phóng dật, giải đãi chúng sanh, vị lai tất đương thọ đại tổn giảm”. Hiền Hộ! Hà đẳng danh vi chúng sanh tổn giảm? Sở vị ư như thị tam-muội bảo trung, văn dĩ viễn ly, bất năng thư tả, độc tụng, thọ trì, bất năng giải thuyết, tư duy nghĩa lý, bất như pháp trụ, chuyên niệm tu hành, táng diệt công đức. Thị vi giảm tổn. </w:t>
      </w:r>
    </w:p>
    <w:p w14:paraId="414A6EE5" w14:textId="77777777" w:rsidR="001E2EED" w:rsidRPr="005B7F09" w:rsidRDefault="001E2EED" w:rsidP="00594920">
      <w:pPr>
        <w:autoSpaceDE w:val="0"/>
        <w:autoSpaceDN w:val="0"/>
        <w:adjustRightInd w:val="0"/>
        <w:spacing w:line="240" w:lineRule="auto"/>
        <w:jc w:val="both"/>
        <w:rPr>
          <w:rFonts w:ascii="Times New Roman" w:hAnsi="Times New Roman"/>
          <w:b/>
          <w:bCs/>
          <w:i/>
          <w:iCs/>
          <w:noProof/>
          <w:sz w:val="32"/>
          <w:szCs w:val="32"/>
          <w:lang w:eastAsia="vi-VN"/>
        </w:rPr>
      </w:pPr>
      <w:r w:rsidRPr="005B7F09">
        <w:rPr>
          <w:rFonts w:ascii="Times New Roman" w:hAnsi="Times New Roman"/>
          <w:b/>
          <w:bCs/>
          <w:i/>
          <w:iCs/>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有善男子善女人亦復如是</w:t>
      </w:r>
      <w:r w:rsidRPr="00422823">
        <w:rPr>
          <w:rFonts w:eastAsia="DFKai-SB"/>
          <w:b/>
          <w:sz w:val="32"/>
          <w:szCs w:val="32"/>
        </w:rPr>
        <w:t>，</w:t>
      </w:r>
      <w:r w:rsidRPr="005B7F09">
        <w:rPr>
          <w:rFonts w:ascii="Times New Roman" w:eastAsia="DFKai-SB" w:hAnsi="Times New Roman"/>
          <w:b/>
          <w:bCs/>
          <w:noProof/>
          <w:color w:val="000000"/>
          <w:sz w:val="32"/>
          <w:szCs w:val="32"/>
          <w:lang w:eastAsia="vi-VN"/>
        </w:rPr>
        <w:t>耳聞如斯勝三昧寶</w:t>
      </w:r>
      <w:r w:rsidRPr="00422823">
        <w:rPr>
          <w:rFonts w:eastAsia="DFKai-SB"/>
          <w:b/>
          <w:sz w:val="32"/>
          <w:szCs w:val="32"/>
        </w:rPr>
        <w:t>，</w:t>
      </w:r>
      <w:r w:rsidRPr="005B7F09">
        <w:rPr>
          <w:rFonts w:ascii="Times New Roman" w:eastAsia="DFKai-SB" w:hAnsi="Times New Roman"/>
          <w:b/>
          <w:bCs/>
          <w:noProof/>
          <w:color w:val="000000"/>
          <w:sz w:val="32"/>
          <w:szCs w:val="32"/>
          <w:lang w:eastAsia="vi-VN"/>
        </w:rPr>
        <w:t>不能書寫</w:t>
      </w:r>
      <w:r w:rsidRPr="00422823">
        <w:rPr>
          <w:rFonts w:eastAsia="DFKai-SB"/>
          <w:b/>
          <w:sz w:val="32"/>
          <w:szCs w:val="32"/>
        </w:rPr>
        <w:t>，</w:t>
      </w:r>
      <w:r w:rsidRPr="005B7F09">
        <w:rPr>
          <w:rFonts w:ascii="Times New Roman" w:eastAsia="DFKai-SB" w:hAnsi="Times New Roman"/>
          <w:b/>
          <w:bCs/>
          <w:noProof/>
          <w:color w:val="000000"/>
          <w:sz w:val="32"/>
          <w:szCs w:val="32"/>
          <w:lang w:eastAsia="vi-VN"/>
        </w:rPr>
        <w:t>讀誦受持。復不能思惟如法而住。賢護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當知爾時</w:t>
      </w:r>
      <w:r w:rsidRPr="00422823">
        <w:rPr>
          <w:rFonts w:eastAsia="DFKai-SB"/>
          <w:b/>
          <w:sz w:val="32"/>
          <w:szCs w:val="32"/>
        </w:rPr>
        <w:t>，</w:t>
      </w:r>
      <w:r w:rsidRPr="005B7F09">
        <w:rPr>
          <w:rFonts w:ascii="Times New Roman" w:eastAsia="DFKai-SB" w:hAnsi="Times New Roman"/>
          <w:b/>
          <w:bCs/>
          <w:noProof/>
          <w:color w:val="000000"/>
          <w:sz w:val="32"/>
          <w:szCs w:val="32"/>
          <w:lang w:eastAsia="vi-VN"/>
        </w:rPr>
        <w:t>一切世間諸天神等</w:t>
      </w:r>
      <w:r w:rsidRPr="00422823">
        <w:rPr>
          <w:rFonts w:eastAsia="DFKai-SB"/>
          <w:b/>
          <w:sz w:val="32"/>
          <w:szCs w:val="32"/>
        </w:rPr>
        <w:t>，</w:t>
      </w:r>
      <w:r w:rsidRPr="005B7F09">
        <w:rPr>
          <w:rFonts w:ascii="Times New Roman" w:eastAsia="DFKai-SB" w:hAnsi="Times New Roman"/>
          <w:b/>
          <w:bCs/>
          <w:noProof/>
          <w:color w:val="000000"/>
          <w:sz w:val="32"/>
          <w:szCs w:val="32"/>
          <w:lang w:eastAsia="vi-VN"/>
        </w:rPr>
        <w:t>亦應如是發大叫呼</w:t>
      </w:r>
      <w:r w:rsidRPr="00422823">
        <w:rPr>
          <w:rFonts w:eastAsia="DFKai-SB"/>
          <w:b/>
          <w:sz w:val="32"/>
          <w:szCs w:val="32"/>
        </w:rPr>
        <w:t>，</w:t>
      </w:r>
      <w:r w:rsidRPr="005B7F09">
        <w:rPr>
          <w:rFonts w:ascii="Times New Roman" w:eastAsia="DFKai-SB" w:hAnsi="Times New Roman"/>
          <w:b/>
          <w:bCs/>
          <w:noProof/>
          <w:color w:val="000000"/>
          <w:sz w:val="32"/>
          <w:szCs w:val="32"/>
          <w:lang w:eastAsia="vi-VN"/>
        </w:rPr>
        <w:t>生大悲惱</w:t>
      </w:r>
      <w:r w:rsidRPr="00422823">
        <w:rPr>
          <w:rFonts w:eastAsia="DFKai-SB"/>
          <w:b/>
          <w:sz w:val="32"/>
          <w:szCs w:val="32"/>
        </w:rPr>
        <w:t>，</w:t>
      </w:r>
      <w:r w:rsidRPr="005B7F09">
        <w:rPr>
          <w:rFonts w:ascii="Times New Roman" w:eastAsia="DFKai-SB" w:hAnsi="Times New Roman"/>
          <w:b/>
          <w:bCs/>
          <w:noProof/>
          <w:color w:val="000000"/>
          <w:sz w:val="32"/>
          <w:szCs w:val="32"/>
          <w:lang w:eastAsia="vi-VN"/>
        </w:rPr>
        <w:t>作如是言</w:t>
      </w:r>
      <w:r w:rsidRPr="00422823">
        <w:rPr>
          <w:rFonts w:eastAsia="DFKai-SB"/>
          <w:b/>
          <w:sz w:val="32"/>
          <w:szCs w:val="32"/>
        </w:rPr>
        <w:t>：</w:t>
      </w:r>
      <w:r w:rsidRPr="00E11878">
        <w:rPr>
          <w:rFonts w:eastAsia="DFKai-SB"/>
          <w:b/>
          <w:sz w:val="32"/>
          <w:szCs w:val="32"/>
          <w:vertAlign w:val="superscript"/>
          <w:lang w:eastAsia="zh-TW"/>
        </w:rPr>
        <w:t>「</w:t>
      </w:r>
      <w:r w:rsidRPr="005B7F09">
        <w:rPr>
          <w:rFonts w:ascii="Times New Roman" w:eastAsia="DFKai-SB" w:hAnsi="Times New Roman"/>
          <w:b/>
          <w:bCs/>
          <w:noProof/>
          <w:color w:val="000000"/>
          <w:sz w:val="32"/>
          <w:szCs w:val="32"/>
          <w:lang w:eastAsia="vi-VN"/>
        </w:rPr>
        <w:t>是諸衆生深可憐愍</w:t>
      </w:r>
      <w:r w:rsidRPr="00EF077D">
        <w:rPr>
          <w:rFonts w:eastAsia="DFKai-SB"/>
          <w:b/>
          <w:sz w:val="32"/>
          <w:szCs w:val="32"/>
        </w:rPr>
        <w:t>！</w:t>
      </w:r>
      <w:r w:rsidRPr="005B7F09">
        <w:rPr>
          <w:rFonts w:ascii="Times New Roman" w:eastAsia="DFKai-SB" w:hAnsi="Times New Roman"/>
          <w:b/>
          <w:bCs/>
          <w:noProof/>
          <w:color w:val="000000"/>
          <w:sz w:val="32"/>
          <w:szCs w:val="32"/>
          <w:lang w:eastAsia="vi-VN"/>
        </w:rPr>
        <w:t>云何於此諸佛世尊勝三昧寶</w:t>
      </w:r>
      <w:r w:rsidRPr="00422823">
        <w:rPr>
          <w:rFonts w:eastAsia="DFKai-SB"/>
          <w:b/>
          <w:sz w:val="32"/>
          <w:szCs w:val="32"/>
        </w:rPr>
        <w:t>，</w:t>
      </w:r>
      <w:r w:rsidRPr="005B7F09">
        <w:rPr>
          <w:rFonts w:ascii="Times New Roman" w:eastAsia="DFKai-SB" w:hAnsi="Times New Roman"/>
          <w:b/>
          <w:bCs/>
          <w:noProof/>
          <w:color w:val="000000"/>
          <w:sz w:val="32"/>
          <w:szCs w:val="32"/>
          <w:lang w:eastAsia="vi-VN"/>
        </w:rPr>
        <w:t>一切諸佛之所稱揚</w:t>
      </w:r>
      <w:r w:rsidRPr="00422823">
        <w:rPr>
          <w:rFonts w:eastAsia="DFKai-SB"/>
          <w:b/>
          <w:sz w:val="32"/>
          <w:szCs w:val="32"/>
        </w:rPr>
        <w:t>，</w:t>
      </w:r>
      <w:r w:rsidRPr="005B7F09">
        <w:rPr>
          <w:rFonts w:ascii="Times New Roman" w:eastAsia="DFKai-SB" w:hAnsi="Times New Roman"/>
          <w:b/>
          <w:bCs/>
          <w:noProof/>
          <w:color w:val="000000"/>
          <w:sz w:val="32"/>
          <w:szCs w:val="32"/>
          <w:lang w:eastAsia="vi-VN"/>
        </w:rPr>
        <w:t>一切諸佛之所印可</w:t>
      </w:r>
      <w:r w:rsidRPr="00422823">
        <w:rPr>
          <w:rFonts w:eastAsia="DFKai-SB"/>
          <w:b/>
          <w:sz w:val="32"/>
          <w:szCs w:val="32"/>
        </w:rPr>
        <w:t>，</w:t>
      </w:r>
      <w:r w:rsidRPr="005B7F09">
        <w:rPr>
          <w:rFonts w:ascii="Times New Roman" w:eastAsia="DFKai-SB" w:hAnsi="Times New Roman"/>
          <w:b/>
          <w:bCs/>
          <w:noProof/>
          <w:color w:val="000000"/>
          <w:sz w:val="32"/>
          <w:szCs w:val="32"/>
          <w:lang w:eastAsia="vi-VN"/>
        </w:rPr>
        <w:t>一切諸佛之所教誡</w:t>
      </w:r>
      <w:r w:rsidRPr="00422823">
        <w:rPr>
          <w:rFonts w:eastAsia="DFKai-SB"/>
          <w:b/>
          <w:sz w:val="32"/>
          <w:szCs w:val="32"/>
        </w:rPr>
        <w:t>，</w:t>
      </w:r>
      <w:r w:rsidRPr="005B7F09">
        <w:rPr>
          <w:rFonts w:ascii="Times New Roman" w:eastAsia="DFKai-SB" w:hAnsi="Times New Roman"/>
          <w:b/>
          <w:bCs/>
          <w:noProof/>
          <w:color w:val="000000"/>
          <w:sz w:val="32"/>
          <w:szCs w:val="32"/>
          <w:lang w:eastAsia="vi-VN"/>
        </w:rPr>
        <w:t>一切諸佛最上功德</w:t>
      </w:r>
      <w:r w:rsidRPr="00422823">
        <w:rPr>
          <w:rFonts w:eastAsia="DFKai-SB"/>
          <w:b/>
          <w:sz w:val="32"/>
          <w:szCs w:val="32"/>
        </w:rPr>
        <w:t>，</w:t>
      </w:r>
      <w:r w:rsidRPr="005B7F09">
        <w:rPr>
          <w:rFonts w:ascii="Times New Roman" w:eastAsia="DFKai-SB" w:hAnsi="Times New Roman"/>
          <w:b/>
          <w:bCs/>
          <w:noProof/>
          <w:color w:val="000000"/>
          <w:sz w:val="32"/>
          <w:szCs w:val="32"/>
          <w:lang w:eastAsia="vi-VN"/>
        </w:rPr>
        <w:t>具足成就</w:t>
      </w:r>
      <w:r w:rsidRPr="00422823">
        <w:rPr>
          <w:rFonts w:eastAsia="DFKai-SB"/>
          <w:b/>
          <w:sz w:val="32"/>
          <w:szCs w:val="32"/>
        </w:rPr>
        <w:t>，</w:t>
      </w:r>
      <w:r w:rsidRPr="005B7F09">
        <w:rPr>
          <w:rFonts w:ascii="Times New Roman" w:eastAsia="DFKai-SB" w:hAnsi="Times New Roman"/>
          <w:b/>
          <w:bCs/>
          <w:noProof/>
          <w:color w:val="000000"/>
          <w:sz w:val="32"/>
          <w:szCs w:val="32"/>
          <w:lang w:eastAsia="vi-VN"/>
        </w:rPr>
        <w:t>圓滿無缺</w:t>
      </w:r>
      <w:r w:rsidRPr="00422823">
        <w:rPr>
          <w:rFonts w:eastAsia="DFKai-SB"/>
          <w:b/>
          <w:sz w:val="32"/>
          <w:szCs w:val="32"/>
        </w:rPr>
        <w:t>，</w:t>
      </w:r>
      <w:r w:rsidRPr="005B7F09">
        <w:rPr>
          <w:rFonts w:ascii="Times New Roman" w:eastAsia="DFKai-SB" w:hAnsi="Times New Roman"/>
          <w:b/>
          <w:bCs/>
          <w:noProof/>
          <w:color w:val="000000"/>
          <w:sz w:val="32"/>
          <w:szCs w:val="32"/>
          <w:lang w:eastAsia="vi-VN"/>
        </w:rPr>
        <w:t>菩薩聞已</w:t>
      </w:r>
      <w:r w:rsidRPr="00422823">
        <w:rPr>
          <w:rFonts w:eastAsia="DFKai-SB"/>
          <w:b/>
          <w:sz w:val="32"/>
          <w:szCs w:val="32"/>
        </w:rPr>
        <w:t>，</w:t>
      </w:r>
      <w:r w:rsidRPr="005B7F09">
        <w:rPr>
          <w:rFonts w:ascii="Times New Roman" w:eastAsia="DFKai-SB" w:hAnsi="Times New Roman"/>
          <w:b/>
          <w:bCs/>
          <w:noProof/>
          <w:color w:val="000000"/>
          <w:sz w:val="32"/>
          <w:szCs w:val="32"/>
          <w:lang w:eastAsia="vi-VN"/>
        </w:rPr>
        <w:t>當應勤求</w:t>
      </w:r>
      <w:r w:rsidRPr="00422823">
        <w:rPr>
          <w:rFonts w:eastAsia="DFKai-SB"/>
          <w:b/>
          <w:sz w:val="32"/>
          <w:szCs w:val="32"/>
        </w:rPr>
        <w:t>，</w:t>
      </w:r>
      <w:r w:rsidRPr="005B7F09">
        <w:rPr>
          <w:rFonts w:ascii="Times New Roman" w:eastAsia="DFKai-SB" w:hAnsi="Times New Roman"/>
          <w:b/>
          <w:bCs/>
          <w:noProof/>
          <w:color w:val="000000"/>
          <w:sz w:val="32"/>
          <w:szCs w:val="32"/>
          <w:lang w:eastAsia="vi-VN"/>
        </w:rPr>
        <w:t>反更遠離</w:t>
      </w:r>
      <w:r w:rsidRPr="00422823">
        <w:rPr>
          <w:rFonts w:eastAsia="DFKai-SB"/>
          <w:b/>
          <w:sz w:val="32"/>
          <w:szCs w:val="32"/>
        </w:rPr>
        <w:t>，</w:t>
      </w:r>
      <w:r w:rsidRPr="005B7F09">
        <w:rPr>
          <w:rFonts w:ascii="Times New Roman" w:eastAsia="DFKai-SB" w:hAnsi="Times New Roman"/>
          <w:b/>
          <w:bCs/>
          <w:noProof/>
          <w:color w:val="000000"/>
          <w:sz w:val="32"/>
          <w:szCs w:val="32"/>
          <w:lang w:eastAsia="vi-VN"/>
        </w:rPr>
        <w:t>不肯書寫</w:t>
      </w:r>
      <w:r w:rsidRPr="00422823">
        <w:rPr>
          <w:rFonts w:eastAsia="DFKai-SB"/>
          <w:b/>
          <w:sz w:val="32"/>
          <w:szCs w:val="32"/>
        </w:rPr>
        <w:t>，</w:t>
      </w:r>
      <w:r w:rsidRPr="005B7F09">
        <w:rPr>
          <w:rFonts w:ascii="Times New Roman" w:eastAsia="DFKai-SB" w:hAnsi="Times New Roman"/>
          <w:b/>
          <w:bCs/>
          <w:noProof/>
          <w:color w:val="000000"/>
          <w:sz w:val="32"/>
          <w:szCs w:val="32"/>
          <w:lang w:eastAsia="vi-VN"/>
        </w:rPr>
        <w:t>不樂讀誦</w:t>
      </w:r>
      <w:r w:rsidRPr="00422823">
        <w:rPr>
          <w:rFonts w:eastAsia="DFKai-SB"/>
          <w:b/>
          <w:sz w:val="32"/>
          <w:szCs w:val="32"/>
        </w:rPr>
        <w:t>，</w:t>
      </w:r>
      <w:r w:rsidRPr="005B7F09">
        <w:rPr>
          <w:rFonts w:ascii="Times New Roman" w:eastAsia="DFKai-SB" w:hAnsi="Times New Roman"/>
          <w:b/>
          <w:bCs/>
          <w:noProof/>
          <w:color w:val="000000"/>
          <w:sz w:val="32"/>
          <w:szCs w:val="32"/>
          <w:lang w:eastAsia="vi-VN"/>
        </w:rPr>
        <w:t>不能受持</w:t>
      </w:r>
      <w:r w:rsidRPr="00422823">
        <w:rPr>
          <w:rFonts w:eastAsia="DFKai-SB"/>
          <w:b/>
          <w:sz w:val="32"/>
          <w:szCs w:val="32"/>
        </w:rPr>
        <w:t>，</w:t>
      </w:r>
      <w:r w:rsidRPr="005B7F09">
        <w:rPr>
          <w:rFonts w:ascii="Times New Roman" w:eastAsia="DFKai-SB" w:hAnsi="Times New Roman"/>
          <w:b/>
          <w:bCs/>
          <w:noProof/>
          <w:color w:val="000000"/>
          <w:sz w:val="32"/>
          <w:szCs w:val="32"/>
          <w:lang w:eastAsia="vi-VN"/>
        </w:rPr>
        <w:t>解釋義理</w:t>
      </w:r>
      <w:r w:rsidRPr="00422823">
        <w:rPr>
          <w:rFonts w:eastAsia="DFKai-SB"/>
          <w:b/>
          <w:sz w:val="32"/>
          <w:szCs w:val="32"/>
        </w:rPr>
        <w:t>，</w:t>
      </w:r>
      <w:r w:rsidRPr="005B7F09">
        <w:rPr>
          <w:rFonts w:ascii="Times New Roman" w:eastAsia="DFKai-SB" w:hAnsi="Times New Roman"/>
          <w:b/>
          <w:bCs/>
          <w:noProof/>
          <w:color w:val="000000"/>
          <w:sz w:val="32"/>
          <w:szCs w:val="32"/>
          <w:lang w:eastAsia="vi-VN"/>
        </w:rPr>
        <w:t>不能思惟</w:t>
      </w:r>
      <w:r w:rsidRPr="00422823">
        <w:rPr>
          <w:rFonts w:eastAsia="DFKai-SB"/>
          <w:b/>
          <w:sz w:val="32"/>
          <w:szCs w:val="32"/>
        </w:rPr>
        <w:t>，</w:t>
      </w:r>
      <w:r w:rsidRPr="005B7F09">
        <w:rPr>
          <w:rFonts w:ascii="Times New Roman" w:eastAsia="DFKai-SB" w:hAnsi="Times New Roman"/>
          <w:b/>
          <w:bCs/>
          <w:noProof/>
          <w:color w:val="000000"/>
          <w:sz w:val="32"/>
          <w:szCs w:val="32"/>
          <w:lang w:eastAsia="vi-VN"/>
        </w:rPr>
        <w:t>如法而住</w:t>
      </w:r>
      <w:r w:rsidRPr="005A1226">
        <w:rPr>
          <w:rFonts w:eastAsia="DFKai-SB"/>
          <w:b/>
          <w:sz w:val="32"/>
          <w:szCs w:val="32"/>
          <w:lang w:eastAsia="zh-TW"/>
        </w:rPr>
        <w:t>？</w:t>
      </w:r>
      <w:r w:rsidRPr="005B7F09">
        <w:rPr>
          <w:rFonts w:ascii="Times New Roman" w:eastAsia="DFKai-SB" w:hAnsi="Times New Roman"/>
          <w:b/>
          <w:bCs/>
          <w:noProof/>
          <w:color w:val="000000"/>
          <w:sz w:val="32"/>
          <w:szCs w:val="32"/>
          <w:lang w:eastAsia="vi-VN"/>
        </w:rPr>
        <w:t>如是放逸</w:t>
      </w:r>
      <w:r w:rsidRPr="00422823">
        <w:rPr>
          <w:rFonts w:eastAsia="DFKai-SB"/>
          <w:b/>
          <w:sz w:val="32"/>
          <w:szCs w:val="32"/>
        </w:rPr>
        <w:t>，</w:t>
      </w:r>
      <w:r w:rsidRPr="005B7F09">
        <w:rPr>
          <w:rFonts w:ascii="Times New Roman" w:eastAsia="DFKai-SB" w:hAnsi="Times New Roman"/>
          <w:b/>
          <w:bCs/>
          <w:noProof/>
          <w:color w:val="000000"/>
          <w:sz w:val="32"/>
          <w:szCs w:val="32"/>
          <w:lang w:eastAsia="vi-VN"/>
        </w:rPr>
        <w:t>懈怠衆生</w:t>
      </w:r>
      <w:r w:rsidRPr="00422823">
        <w:rPr>
          <w:rFonts w:eastAsia="DFKai-SB"/>
          <w:b/>
          <w:sz w:val="32"/>
          <w:szCs w:val="32"/>
        </w:rPr>
        <w:t>，</w:t>
      </w:r>
      <w:r w:rsidRPr="005B7F09">
        <w:rPr>
          <w:rFonts w:ascii="Times New Roman" w:eastAsia="DFKai-SB" w:hAnsi="Times New Roman"/>
          <w:b/>
          <w:bCs/>
          <w:noProof/>
          <w:color w:val="000000"/>
          <w:sz w:val="32"/>
          <w:szCs w:val="32"/>
          <w:lang w:eastAsia="vi-VN"/>
        </w:rPr>
        <w:t>未來必當受大損減</w:t>
      </w:r>
      <w:r w:rsidRPr="00DF1F93">
        <w:rPr>
          <w:rFonts w:eastAsia="DFKai-SB"/>
          <w:b/>
          <w:sz w:val="32"/>
          <w:szCs w:val="32"/>
          <w:vertAlign w:val="subscript"/>
          <w:lang w:eastAsia="zh-TW"/>
        </w:rPr>
        <w:t>」</w:t>
      </w:r>
      <w:r w:rsidRPr="005B7F09">
        <w:rPr>
          <w:rFonts w:ascii="Times New Roman" w:eastAsia="DFKai-SB" w:hAnsi="Times New Roman"/>
          <w:b/>
          <w:bCs/>
          <w:noProof/>
          <w:color w:val="000000"/>
          <w:sz w:val="32"/>
          <w:szCs w:val="32"/>
          <w:lang w:eastAsia="vi-VN"/>
        </w:rPr>
        <w:t>。賢護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何等名爲衆生損減</w:t>
      </w:r>
      <w:r w:rsidRPr="005A1226">
        <w:rPr>
          <w:rFonts w:eastAsia="DFKai-SB"/>
          <w:b/>
          <w:sz w:val="32"/>
          <w:szCs w:val="32"/>
          <w:lang w:eastAsia="zh-TW"/>
        </w:rPr>
        <w:t>？</w:t>
      </w:r>
      <w:r w:rsidRPr="005B7F09">
        <w:rPr>
          <w:rFonts w:ascii="Times New Roman" w:eastAsia="DFKai-SB" w:hAnsi="Times New Roman"/>
          <w:b/>
          <w:bCs/>
          <w:noProof/>
          <w:color w:val="000000"/>
          <w:sz w:val="32"/>
          <w:szCs w:val="32"/>
          <w:lang w:eastAsia="vi-VN"/>
        </w:rPr>
        <w:t>所謂於如是三昧寶中</w:t>
      </w:r>
      <w:r w:rsidRPr="00422823">
        <w:rPr>
          <w:rFonts w:eastAsia="DFKai-SB"/>
          <w:b/>
          <w:sz w:val="32"/>
          <w:szCs w:val="32"/>
        </w:rPr>
        <w:t>，</w:t>
      </w:r>
      <w:r w:rsidRPr="005B7F09">
        <w:rPr>
          <w:rFonts w:ascii="Times New Roman" w:eastAsia="DFKai-SB" w:hAnsi="Times New Roman"/>
          <w:b/>
          <w:bCs/>
          <w:noProof/>
          <w:color w:val="000000"/>
          <w:sz w:val="32"/>
          <w:szCs w:val="32"/>
          <w:lang w:eastAsia="vi-VN"/>
        </w:rPr>
        <w:t>聞已遠離</w:t>
      </w:r>
      <w:r w:rsidRPr="00422823">
        <w:rPr>
          <w:rFonts w:eastAsia="DFKai-SB"/>
          <w:b/>
          <w:sz w:val="32"/>
          <w:szCs w:val="32"/>
        </w:rPr>
        <w:t>，</w:t>
      </w:r>
      <w:r w:rsidRPr="005B7F09">
        <w:rPr>
          <w:rFonts w:ascii="Times New Roman" w:eastAsia="DFKai-SB" w:hAnsi="Times New Roman"/>
          <w:b/>
          <w:bCs/>
          <w:noProof/>
          <w:color w:val="000000"/>
          <w:sz w:val="32"/>
          <w:szCs w:val="32"/>
          <w:lang w:eastAsia="vi-VN"/>
        </w:rPr>
        <w:t>不能書寫</w:t>
      </w:r>
      <w:r w:rsidRPr="00422823">
        <w:rPr>
          <w:rFonts w:eastAsia="DFKai-SB"/>
          <w:b/>
          <w:sz w:val="32"/>
          <w:szCs w:val="32"/>
        </w:rPr>
        <w:t>，</w:t>
      </w:r>
      <w:r w:rsidRPr="005B7F09">
        <w:rPr>
          <w:rFonts w:ascii="Times New Roman" w:eastAsia="DFKai-SB" w:hAnsi="Times New Roman"/>
          <w:b/>
          <w:bCs/>
          <w:noProof/>
          <w:color w:val="000000"/>
          <w:sz w:val="32"/>
          <w:szCs w:val="32"/>
          <w:lang w:eastAsia="vi-VN"/>
        </w:rPr>
        <w:t>讀誦受持</w:t>
      </w:r>
      <w:r w:rsidRPr="00422823">
        <w:rPr>
          <w:rFonts w:eastAsia="DFKai-SB"/>
          <w:b/>
          <w:sz w:val="32"/>
          <w:szCs w:val="32"/>
        </w:rPr>
        <w:t>，</w:t>
      </w:r>
      <w:r w:rsidRPr="005B7F09">
        <w:rPr>
          <w:rFonts w:ascii="Times New Roman" w:eastAsia="DFKai-SB" w:hAnsi="Times New Roman"/>
          <w:b/>
          <w:bCs/>
          <w:noProof/>
          <w:color w:val="000000"/>
          <w:sz w:val="32"/>
          <w:szCs w:val="32"/>
          <w:lang w:eastAsia="vi-VN"/>
        </w:rPr>
        <w:t>不能解說</w:t>
      </w:r>
      <w:r w:rsidRPr="00422823">
        <w:rPr>
          <w:rFonts w:eastAsia="DFKai-SB"/>
          <w:b/>
          <w:sz w:val="32"/>
          <w:szCs w:val="32"/>
        </w:rPr>
        <w:t>，</w:t>
      </w:r>
      <w:r w:rsidRPr="005B7F09">
        <w:rPr>
          <w:rFonts w:ascii="Times New Roman" w:eastAsia="DFKai-SB" w:hAnsi="Times New Roman"/>
          <w:b/>
          <w:bCs/>
          <w:noProof/>
          <w:color w:val="000000"/>
          <w:sz w:val="32"/>
          <w:szCs w:val="32"/>
          <w:lang w:eastAsia="vi-VN"/>
        </w:rPr>
        <w:t>思惟義理</w:t>
      </w:r>
      <w:r w:rsidRPr="00422823">
        <w:rPr>
          <w:rFonts w:eastAsia="DFKai-SB"/>
          <w:b/>
          <w:sz w:val="32"/>
          <w:szCs w:val="32"/>
        </w:rPr>
        <w:t>，</w:t>
      </w:r>
      <w:r w:rsidRPr="005B7F09">
        <w:rPr>
          <w:rFonts w:ascii="Times New Roman" w:eastAsia="DFKai-SB" w:hAnsi="Times New Roman"/>
          <w:b/>
          <w:bCs/>
          <w:noProof/>
          <w:color w:val="000000"/>
          <w:sz w:val="32"/>
          <w:szCs w:val="32"/>
          <w:lang w:eastAsia="vi-VN"/>
        </w:rPr>
        <w:t>不如法住</w:t>
      </w:r>
      <w:r w:rsidRPr="00422823">
        <w:rPr>
          <w:rFonts w:eastAsia="DFKai-SB"/>
          <w:b/>
          <w:sz w:val="32"/>
          <w:szCs w:val="32"/>
        </w:rPr>
        <w:t>，</w:t>
      </w:r>
      <w:r w:rsidRPr="005B7F09">
        <w:rPr>
          <w:rFonts w:ascii="Times New Roman" w:eastAsia="DFKai-SB" w:hAnsi="Times New Roman"/>
          <w:b/>
          <w:bCs/>
          <w:noProof/>
          <w:color w:val="000000"/>
          <w:sz w:val="32"/>
          <w:szCs w:val="32"/>
          <w:lang w:eastAsia="vi-VN"/>
        </w:rPr>
        <w:t>專念修行</w:t>
      </w:r>
      <w:r w:rsidRPr="00422823">
        <w:rPr>
          <w:rFonts w:eastAsia="DFKai-SB"/>
          <w:b/>
          <w:sz w:val="32"/>
          <w:szCs w:val="32"/>
        </w:rPr>
        <w:t>，</w:t>
      </w:r>
      <w:r w:rsidRPr="005B7F09">
        <w:rPr>
          <w:rFonts w:ascii="Times New Roman" w:eastAsia="DFKai-SB" w:hAnsi="Times New Roman"/>
          <w:b/>
          <w:bCs/>
          <w:noProof/>
          <w:color w:val="000000"/>
          <w:sz w:val="32"/>
          <w:szCs w:val="32"/>
          <w:lang w:eastAsia="vi-VN"/>
        </w:rPr>
        <w:t>喪滅功德。是爲減損。</w:t>
      </w:r>
    </w:p>
    <w:p w14:paraId="5F8D19D6" w14:textId="77777777" w:rsidR="001E2EED" w:rsidRPr="005B7F09" w:rsidRDefault="001E2EED" w:rsidP="00594920">
      <w:pPr>
        <w:autoSpaceDE w:val="0"/>
        <w:autoSpaceDN w:val="0"/>
        <w:adjustRightInd w:val="0"/>
        <w:spacing w:line="240" w:lineRule="auto"/>
        <w:jc w:val="both"/>
        <w:rPr>
          <w:rFonts w:ascii="Times New Roman" w:hAnsi="Times New Roman"/>
          <w:noProof/>
          <w:sz w:val="28"/>
          <w:szCs w:val="28"/>
          <w:lang w:eastAsia="vi-VN"/>
        </w:rPr>
      </w:pPr>
      <w:r w:rsidRPr="005B7F09">
        <w:rPr>
          <w:rFonts w:ascii="Times New Roman" w:hAnsi="Times New Roman"/>
          <w:noProof/>
          <w:sz w:val="28"/>
          <w:szCs w:val="28"/>
          <w:lang w:eastAsia="vi-VN"/>
        </w:rPr>
        <w:tab/>
      </w:r>
      <w:r w:rsidRPr="005B7F09">
        <w:rPr>
          <w:rFonts w:ascii="Times New Roman" w:hAnsi="Times New Roman"/>
          <w:i/>
          <w:iCs/>
          <w:noProof/>
          <w:sz w:val="28"/>
          <w:szCs w:val="28"/>
          <w:lang w:eastAsia="vi-VN"/>
        </w:rPr>
        <w:t>(</w:t>
      </w:r>
      <w:r w:rsidRPr="005B7F09">
        <w:rPr>
          <w:rFonts w:ascii="Times New Roman" w:hAnsi="Times New Roman"/>
          <w:b/>
          <w:bCs/>
          <w:i/>
          <w:iCs/>
          <w:noProof/>
          <w:sz w:val="28"/>
          <w:szCs w:val="28"/>
          <w:lang w:eastAsia="vi-VN"/>
        </w:rPr>
        <w:t>Kinh</w:t>
      </w:r>
      <w:r w:rsidRPr="005B7F09">
        <w:rPr>
          <w:rFonts w:ascii="Times New Roman" w:hAnsi="Times New Roman"/>
          <w:i/>
          <w:iCs/>
          <w:noProof/>
          <w:sz w:val="28"/>
          <w:szCs w:val="28"/>
          <w:lang w:eastAsia="vi-VN"/>
        </w:rPr>
        <w:t xml:space="preserve">: Này Hiền Hộ! Có thiện nam tử, thiện nữ nhân cũng giống như thế, tai được nghe báu tam-muội thù thắng như thế mà chẳng thể biên chép, đọc tụng, thọ trì. Lại chẳng thể tư duy, đúng pháp mà trụ. Này Hiền Hộ! Hãy nên biết, lúc ấy hết thảy các hàng thiên thần trong thế gian cũng nên kêu gào to lớn như thế, sanh lòng buồn rầu, áo não to lớn, nói như thế này: “Các chúng sanh này đáng thương xót quá mức! Sao lại đối với báu tam-muội thù thắng như thế của chư Phật Thế Tôn, là pháp được hết thảy chư Phật ca ngợi, được hết thảy chư Phật ấn khả, được hết thảy chư Phật răn dạy, là công đức tối thượng của hết thảy chư Phật, thành tựu trọn đủ, viên mãn chẳng khuyết, Bồ Tát nghe xong, hãy nên siêng cầu, [thế mà các chúng sanh này] lại ngược ngạo xa lìa, chẳng chịu biên chép, chẳng thích đọc tụng, chẳng thể thọ trì, giải thích nghĩa lý, chẳng thể tư </w:t>
      </w:r>
      <w:r w:rsidRPr="005B7F09">
        <w:rPr>
          <w:rFonts w:ascii="Times New Roman" w:hAnsi="Times New Roman"/>
          <w:i/>
          <w:iCs/>
          <w:noProof/>
          <w:sz w:val="28"/>
          <w:szCs w:val="28"/>
          <w:lang w:eastAsia="vi-VN"/>
        </w:rPr>
        <w:lastRenderedPageBreak/>
        <w:t xml:space="preserve">duy đúng như pháp mà trụ? Chúng sanh buông lung, giải đãi như thế, trong tương lai, ắt sẽ bị tổn giảm to lớn”. Này Hiền Hộ! Những gì gọi là “tổn giảm” của chúng sanh? Chính là đã nghe báu tam-muội như thế xong bèn xa lìa, chẳng thể biên chép, đọc tụng, thọ trì, chẳng thể giải nói, tư duy nghĩa lý, chẳng đúng như pháp mà trụ, chuyên niệm tu hành, chôn vùi, diệt mất công đức. Đó là “tổn giảm”). </w:t>
      </w:r>
    </w:p>
    <w:p w14:paraId="43250DFE" w14:textId="77777777" w:rsidR="001E2EED" w:rsidRPr="003F001C" w:rsidRDefault="001E2EED" w:rsidP="00594920">
      <w:pPr>
        <w:autoSpaceDE w:val="0"/>
        <w:autoSpaceDN w:val="0"/>
        <w:adjustRightInd w:val="0"/>
        <w:spacing w:line="240" w:lineRule="auto"/>
        <w:jc w:val="both"/>
        <w:rPr>
          <w:rFonts w:ascii="Times New Roman" w:hAnsi="Times New Roman"/>
          <w:i/>
          <w:iCs/>
          <w:noProof/>
          <w:sz w:val="26"/>
          <w:szCs w:val="26"/>
          <w:lang w:eastAsia="vi-VN"/>
        </w:rPr>
      </w:pPr>
      <w:r w:rsidRPr="003F001C">
        <w:rPr>
          <w:rFonts w:ascii="Times New Roman" w:hAnsi="Times New Roman"/>
          <w:i/>
          <w:iCs/>
          <w:noProof/>
          <w:sz w:val="26"/>
          <w:szCs w:val="26"/>
          <w:lang w:eastAsia="vi-VN"/>
        </w:rPr>
        <w:tab/>
      </w:r>
    </w:p>
    <w:p w14:paraId="7F96AEA6" w14:textId="77777777" w:rsidR="001E2EED" w:rsidRPr="005B7F09" w:rsidRDefault="001E2EED" w:rsidP="00594920">
      <w:pPr>
        <w:autoSpaceDE w:val="0"/>
        <w:autoSpaceDN w:val="0"/>
        <w:adjustRightInd w:val="0"/>
        <w:spacing w:line="240" w:lineRule="auto"/>
        <w:jc w:val="both"/>
        <w:rPr>
          <w:rFonts w:ascii="Times New Roman" w:hAnsi="Times New Roman"/>
          <w:noProof/>
          <w:sz w:val="28"/>
          <w:szCs w:val="28"/>
          <w:lang w:eastAsia="vi-VN"/>
        </w:rPr>
      </w:pPr>
      <w:r w:rsidRPr="005B7F09">
        <w:rPr>
          <w:rFonts w:ascii="Times New Roman" w:hAnsi="Times New Roman"/>
          <w:i/>
          <w:iCs/>
          <w:noProof/>
          <w:sz w:val="28"/>
          <w:szCs w:val="28"/>
          <w:lang w:eastAsia="vi-VN"/>
        </w:rPr>
        <w:tab/>
      </w:r>
      <w:r w:rsidRPr="005B7F09">
        <w:rPr>
          <w:rFonts w:ascii="Times New Roman" w:hAnsi="Times New Roman"/>
          <w:noProof/>
          <w:sz w:val="28"/>
          <w:szCs w:val="28"/>
          <w:lang w:eastAsia="vi-VN"/>
        </w:rPr>
        <w:t xml:space="preserve">Sự </w:t>
      </w:r>
      <w:r w:rsidRPr="005B7F09">
        <w:rPr>
          <w:rFonts w:ascii="Times New Roman" w:hAnsi="Times New Roman"/>
          <w:i/>
          <w:iCs/>
          <w:noProof/>
          <w:sz w:val="28"/>
          <w:szCs w:val="28"/>
          <w:lang w:eastAsia="vi-VN"/>
        </w:rPr>
        <w:t>“tổn giảm”</w:t>
      </w:r>
      <w:r w:rsidRPr="005B7F09">
        <w:rPr>
          <w:rFonts w:ascii="Times New Roman" w:hAnsi="Times New Roman"/>
          <w:noProof/>
          <w:sz w:val="28"/>
          <w:szCs w:val="28"/>
          <w:lang w:eastAsia="vi-VN"/>
        </w:rPr>
        <w:t xml:space="preserve"> ấy được kinh văn diễn tả mười phần rõ ràng, nêu ra pháp tắc và tỷ dụ hết sức thẳng thừng, rõ rệt như thế đó. </w:t>
      </w:r>
    </w:p>
    <w:p w14:paraId="52B70D4A" w14:textId="77777777" w:rsidR="001E2EED" w:rsidRPr="003F001C" w:rsidRDefault="001E2EED" w:rsidP="00594920">
      <w:pPr>
        <w:autoSpaceDE w:val="0"/>
        <w:autoSpaceDN w:val="0"/>
        <w:adjustRightInd w:val="0"/>
        <w:spacing w:line="240" w:lineRule="auto"/>
        <w:jc w:val="both"/>
        <w:rPr>
          <w:rFonts w:ascii="Times New Roman" w:hAnsi="Times New Roman"/>
          <w:i/>
          <w:iCs/>
          <w:noProof/>
          <w:sz w:val="26"/>
          <w:szCs w:val="26"/>
          <w:lang w:eastAsia="vi-VN"/>
        </w:rPr>
      </w:pPr>
    </w:p>
    <w:p w14:paraId="5385BACE" w14:textId="77777777" w:rsidR="001E2EED" w:rsidRPr="005B7F09" w:rsidRDefault="001E2EED" w:rsidP="00594920">
      <w:pPr>
        <w:autoSpaceDE w:val="0"/>
        <w:autoSpaceDN w:val="0"/>
        <w:adjustRightInd w:val="0"/>
        <w:spacing w:line="240" w:lineRule="auto"/>
        <w:jc w:val="both"/>
        <w:rPr>
          <w:rFonts w:ascii="Times New Roman" w:hAnsi="Times New Roman"/>
          <w:b/>
          <w:bCs/>
          <w:i/>
          <w:iCs/>
          <w:noProof/>
          <w:sz w:val="28"/>
          <w:szCs w:val="28"/>
          <w:lang w:eastAsia="vi-VN"/>
        </w:rPr>
      </w:pPr>
      <w:r w:rsidRPr="005B7F09">
        <w:rPr>
          <w:rFonts w:ascii="Times New Roman" w:hAnsi="Times New Roman"/>
          <w:noProof/>
          <w:sz w:val="28"/>
          <w:szCs w:val="28"/>
          <w:lang w:eastAsia="vi-VN"/>
        </w:rPr>
        <w:tab/>
      </w:r>
      <w:r w:rsidRPr="005B7F09">
        <w:rPr>
          <w:rFonts w:ascii="Times New Roman" w:hAnsi="Times New Roman"/>
          <w:b/>
          <w:bCs/>
          <w:i/>
          <w:iCs/>
          <w:noProof/>
          <w:sz w:val="28"/>
          <w:szCs w:val="28"/>
          <w:lang w:eastAsia="vi-VN"/>
        </w:rPr>
        <w:t>(Kinh) Hiền Hộ! Thị giải đãi nhân, ác chúng sanh bối, ư tư pháp trung, đắc lợi ích giả, vô hữu thị xứ</w:t>
      </w:r>
      <w:r>
        <w:rPr>
          <w:rFonts w:ascii="Times New Roman" w:hAnsi="Times New Roman"/>
          <w:b/>
          <w:bCs/>
          <w:i/>
          <w:iCs/>
          <w:noProof/>
          <w:sz w:val="28"/>
          <w:szCs w:val="28"/>
          <w:lang w:eastAsia="vi-VN"/>
        </w:rPr>
        <w:t>.</w:t>
      </w:r>
      <w:r w:rsidRPr="005B7F09">
        <w:rPr>
          <w:rFonts w:ascii="Times New Roman" w:hAnsi="Times New Roman"/>
          <w:b/>
          <w:bCs/>
          <w:i/>
          <w:iCs/>
          <w:noProof/>
          <w:sz w:val="28"/>
          <w:szCs w:val="28"/>
          <w:lang w:eastAsia="vi-VN"/>
        </w:rPr>
        <w:t xml:space="preserve"> </w:t>
      </w:r>
    </w:p>
    <w:p w14:paraId="4C5C5264"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hAnsi="Times New Roman"/>
          <w:i/>
          <w:iCs/>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是懈怠人</w:t>
      </w:r>
      <w:r w:rsidRPr="00422823">
        <w:rPr>
          <w:rFonts w:eastAsia="DFKai-SB"/>
          <w:b/>
          <w:sz w:val="32"/>
          <w:szCs w:val="32"/>
        </w:rPr>
        <w:t>，</w:t>
      </w:r>
      <w:r w:rsidRPr="005B7F09">
        <w:rPr>
          <w:rFonts w:ascii="Times New Roman" w:eastAsia="DFKai-SB" w:hAnsi="Times New Roman"/>
          <w:b/>
          <w:bCs/>
          <w:noProof/>
          <w:color w:val="000000"/>
          <w:sz w:val="32"/>
          <w:szCs w:val="32"/>
          <w:lang w:eastAsia="vi-VN"/>
        </w:rPr>
        <w:t>惡衆生輩</w:t>
      </w:r>
      <w:r w:rsidRPr="00422823">
        <w:rPr>
          <w:rFonts w:eastAsia="DFKai-SB"/>
          <w:b/>
          <w:sz w:val="32"/>
          <w:szCs w:val="32"/>
        </w:rPr>
        <w:t>，</w:t>
      </w:r>
      <w:r w:rsidRPr="005B7F09">
        <w:rPr>
          <w:rFonts w:ascii="Times New Roman" w:eastAsia="DFKai-SB" w:hAnsi="Times New Roman"/>
          <w:b/>
          <w:bCs/>
          <w:noProof/>
          <w:color w:val="000000"/>
          <w:sz w:val="32"/>
          <w:szCs w:val="32"/>
          <w:lang w:eastAsia="vi-VN"/>
        </w:rPr>
        <w:t>於斯法中</w:t>
      </w:r>
      <w:r w:rsidRPr="00422823">
        <w:rPr>
          <w:rFonts w:eastAsia="DFKai-SB"/>
          <w:b/>
          <w:sz w:val="32"/>
          <w:szCs w:val="32"/>
        </w:rPr>
        <w:t>，</w:t>
      </w:r>
      <w:r w:rsidRPr="005B7F09">
        <w:rPr>
          <w:rFonts w:ascii="Times New Roman" w:eastAsia="DFKai-SB" w:hAnsi="Times New Roman"/>
          <w:b/>
          <w:bCs/>
          <w:noProof/>
          <w:color w:val="000000"/>
          <w:sz w:val="32"/>
          <w:szCs w:val="32"/>
          <w:lang w:eastAsia="vi-VN"/>
        </w:rPr>
        <w:t>得利益者</w:t>
      </w:r>
      <w:r w:rsidRPr="00422823">
        <w:rPr>
          <w:rFonts w:eastAsia="DFKai-SB"/>
          <w:b/>
          <w:sz w:val="32"/>
          <w:szCs w:val="32"/>
        </w:rPr>
        <w:t>，</w:t>
      </w:r>
      <w:r w:rsidRPr="005B7F09">
        <w:rPr>
          <w:rFonts w:ascii="Times New Roman" w:eastAsia="DFKai-SB" w:hAnsi="Times New Roman"/>
          <w:b/>
          <w:bCs/>
          <w:noProof/>
          <w:color w:val="000000"/>
          <w:sz w:val="32"/>
          <w:szCs w:val="32"/>
          <w:lang w:eastAsia="vi-VN"/>
        </w:rPr>
        <w:t>無有是處。</w:t>
      </w:r>
    </w:p>
    <w:p w14:paraId="0CD1B334" w14:textId="77777777" w:rsidR="001E2EED" w:rsidRPr="005B7F09" w:rsidRDefault="001E2EED" w:rsidP="00594920">
      <w:pPr>
        <w:autoSpaceDE w:val="0"/>
        <w:autoSpaceDN w:val="0"/>
        <w:adjustRightInd w:val="0"/>
        <w:spacing w:line="240" w:lineRule="auto"/>
        <w:jc w:val="both"/>
        <w:rPr>
          <w:rFonts w:ascii="Times New Roma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hAnsi="Times New Roman"/>
          <w:i/>
          <w:iCs/>
          <w:noProof/>
          <w:sz w:val="28"/>
          <w:szCs w:val="28"/>
          <w:lang w:eastAsia="vi-VN"/>
        </w:rPr>
        <w:t>(</w:t>
      </w:r>
      <w:r w:rsidRPr="005B7F09">
        <w:rPr>
          <w:rFonts w:ascii="Times New Roman" w:hAnsi="Times New Roman"/>
          <w:b/>
          <w:bCs/>
          <w:i/>
          <w:iCs/>
          <w:noProof/>
          <w:sz w:val="28"/>
          <w:szCs w:val="28"/>
          <w:lang w:eastAsia="vi-VN"/>
        </w:rPr>
        <w:t>Kinh</w:t>
      </w:r>
      <w:r w:rsidRPr="005B7F09">
        <w:rPr>
          <w:rFonts w:ascii="Times New Roman" w:hAnsi="Times New Roman"/>
          <w:i/>
          <w:iCs/>
          <w:noProof/>
          <w:sz w:val="28"/>
          <w:szCs w:val="28"/>
          <w:lang w:eastAsia="vi-VN"/>
        </w:rPr>
        <w:t xml:space="preserve">: Này Hiền Hộ! Bọn người giải đãi, chúng sanh ác ấy mà đạt được lợi ích trong pháp này thì chẳng có lẽ ấy). </w:t>
      </w:r>
    </w:p>
    <w:p w14:paraId="63D48271" w14:textId="77777777" w:rsidR="001E2EED" w:rsidRPr="003F001C" w:rsidRDefault="001E2EED" w:rsidP="00594920">
      <w:pPr>
        <w:autoSpaceDE w:val="0"/>
        <w:autoSpaceDN w:val="0"/>
        <w:adjustRightInd w:val="0"/>
        <w:spacing w:line="240" w:lineRule="auto"/>
        <w:jc w:val="both"/>
        <w:rPr>
          <w:rFonts w:ascii="Times New Roman" w:hAnsi="Times New Roman"/>
          <w:i/>
          <w:iCs/>
          <w:noProof/>
          <w:sz w:val="26"/>
          <w:szCs w:val="26"/>
          <w:lang w:eastAsia="vi-VN"/>
        </w:rPr>
      </w:pPr>
    </w:p>
    <w:p w14:paraId="6A9D1DDD" w14:textId="77777777" w:rsidR="001E2EED" w:rsidRPr="005B7F09" w:rsidRDefault="001E2EED" w:rsidP="00594920">
      <w:pPr>
        <w:autoSpaceDE w:val="0"/>
        <w:autoSpaceDN w:val="0"/>
        <w:adjustRightInd w:val="0"/>
        <w:spacing w:line="240" w:lineRule="auto"/>
        <w:jc w:val="both"/>
        <w:rPr>
          <w:rFonts w:ascii="Times New Roman" w:hAnsi="Times New Roman"/>
          <w:noProof/>
          <w:sz w:val="28"/>
          <w:szCs w:val="28"/>
          <w:lang w:eastAsia="vi-VN"/>
        </w:rPr>
      </w:pPr>
      <w:r w:rsidRPr="005B7F09">
        <w:rPr>
          <w:rFonts w:ascii="Times New Roman" w:hAnsi="Times New Roman"/>
          <w:noProof/>
          <w:sz w:val="28"/>
          <w:szCs w:val="28"/>
          <w:lang w:eastAsia="vi-VN"/>
        </w:rPr>
        <w:tab/>
        <w:t xml:space="preserve">Đây là lời quở trách! Đối với những kẻ buông lung, chửi bới pháp này, đức Thế Tôn bèn quở trách. Sau khi tôi đã được tiếp xúc pháp Ban Châu, trước kia tôi chẳng kể với ai khác, cũng chẳng dám nói với ai. Về sau, do có nhiều người hành trì, dần dần hình </w:t>
      </w:r>
      <w:r w:rsidRPr="005B7F09">
        <w:rPr>
          <w:rFonts w:ascii="Times New Roman" w:hAnsi="Times New Roman"/>
          <w:noProof/>
          <w:color w:val="000000"/>
          <w:sz w:val="28"/>
          <w:szCs w:val="28"/>
          <w:lang w:eastAsia="vi-VN"/>
        </w:rPr>
        <w:t>thành một số lượng [hành nhân] nhất định, tôi mới nói [về pháp Ban Châu] trong thế gian, nhưng vẫn gặp vẫn rất nhiều kẻ hoài nghi, nói kiểu gì cũng đều có. “Ngươi làm cái trò gì vậy? Phô trương bản thân hả? Chẳng có chuyện bới chuyện ra à?”… Nhưng phần nhiều là vì người ta chẳng hiểu, chẳng biết, chưa gặp pháp này. Do vậy, đúng như lý tuyên nói, truyền bá, khiến</w:t>
      </w:r>
      <w:r w:rsidRPr="005B7F09">
        <w:rPr>
          <w:rFonts w:ascii="Times New Roman" w:hAnsi="Times New Roman"/>
          <w:noProof/>
          <w:sz w:val="28"/>
          <w:szCs w:val="28"/>
          <w:lang w:eastAsia="vi-VN"/>
        </w:rPr>
        <w:t xml:space="preserve"> cho người khác biết rõ pháp này, cũng là chức trách của chúng ta, mà cũng là hành vi thủ hộ đối với pháp của một Phật giáo đồ. </w:t>
      </w:r>
    </w:p>
    <w:p w14:paraId="288F87F2" w14:textId="77777777" w:rsidR="001E2EED" w:rsidRPr="008444CD" w:rsidRDefault="001E2EED" w:rsidP="00594920">
      <w:pPr>
        <w:autoSpaceDE w:val="0"/>
        <w:autoSpaceDN w:val="0"/>
        <w:adjustRightInd w:val="0"/>
        <w:spacing w:line="240" w:lineRule="auto"/>
        <w:jc w:val="both"/>
        <w:rPr>
          <w:rFonts w:ascii="Times New Roman" w:hAnsi="Times New Roman"/>
          <w:noProof/>
          <w:sz w:val="26"/>
          <w:szCs w:val="26"/>
          <w:lang w:eastAsia="vi-VN"/>
        </w:rPr>
      </w:pPr>
    </w:p>
    <w:p w14:paraId="255F0E88" w14:textId="77777777" w:rsidR="001E2EED" w:rsidRPr="00DF68F2" w:rsidRDefault="001E2EED" w:rsidP="00594920">
      <w:pPr>
        <w:autoSpaceDE w:val="0"/>
        <w:autoSpaceDN w:val="0"/>
        <w:adjustRightInd w:val="0"/>
        <w:spacing w:line="240" w:lineRule="auto"/>
        <w:jc w:val="both"/>
        <w:rPr>
          <w:rFonts w:ascii="Times New Roman" w:hAnsi="Times New Roman"/>
          <w:b/>
          <w:bCs/>
          <w:i/>
          <w:iCs/>
          <w:noProof/>
          <w:sz w:val="28"/>
          <w:szCs w:val="28"/>
          <w:lang w:eastAsia="vi-VN"/>
        </w:rPr>
      </w:pPr>
      <w:r w:rsidRPr="005B7F09">
        <w:rPr>
          <w:rFonts w:ascii="Times New Roman" w:hAnsi="Times New Roman"/>
          <w:noProof/>
          <w:sz w:val="28"/>
          <w:szCs w:val="28"/>
          <w:lang w:eastAsia="vi-VN"/>
        </w:rPr>
        <w:tab/>
      </w:r>
      <w:r w:rsidRPr="00DF68F2">
        <w:rPr>
          <w:rFonts w:ascii="Times New Roman" w:hAnsi="Times New Roman"/>
          <w:b/>
          <w:bCs/>
          <w:i/>
          <w:iCs/>
          <w:noProof/>
          <w:sz w:val="28"/>
          <w:szCs w:val="28"/>
          <w:lang w:eastAsia="vi-VN"/>
        </w:rPr>
        <w:t>(Kinh) Phục thứ Hiền Hộ! Thí như hữu nhân, trì xích chiên đàn, thị ngu si nhân. Nhi bỉ si nhân, dĩ ngu si cố, ư xích đàn hương, khởi xú uế tưởng.</w:t>
      </w:r>
    </w:p>
    <w:p w14:paraId="4ABD330D" w14:textId="77777777" w:rsidR="001E2EED" w:rsidRPr="00DF68F2" w:rsidRDefault="001E2EED" w:rsidP="00594920">
      <w:pPr>
        <w:autoSpaceDE w:val="0"/>
        <w:autoSpaceDN w:val="0"/>
        <w:adjustRightInd w:val="0"/>
        <w:spacing w:line="240" w:lineRule="auto"/>
        <w:jc w:val="both"/>
        <w:rPr>
          <w:rFonts w:ascii="Times New Roman" w:eastAsia="DFKai-SB" w:hAnsi="Times New Roman"/>
          <w:b/>
          <w:bCs/>
          <w:noProof/>
          <w:sz w:val="32"/>
          <w:szCs w:val="32"/>
          <w:lang w:eastAsia="vi-VN"/>
        </w:rPr>
      </w:pPr>
      <w:r w:rsidRPr="00DF68F2">
        <w:rPr>
          <w:rFonts w:ascii="Times New Roman" w:hAnsi="Times New Roman"/>
          <w:noProof/>
          <w:sz w:val="28"/>
          <w:szCs w:val="28"/>
          <w:lang w:eastAsia="vi-VN"/>
        </w:rPr>
        <w:lastRenderedPageBreak/>
        <w:tab/>
      </w:r>
      <w:r w:rsidRPr="00DF68F2">
        <w:rPr>
          <w:rFonts w:ascii="Times New Roman" w:hAnsi="Times New Roman"/>
          <w:b/>
          <w:bCs/>
          <w:noProof/>
          <w:sz w:val="32"/>
          <w:szCs w:val="32"/>
          <w:lang w:eastAsia="vi-VN"/>
        </w:rPr>
        <w:t>(</w:t>
      </w:r>
      <w:r w:rsidRPr="00DF68F2">
        <w:rPr>
          <w:rFonts w:ascii="Times New Roman" w:eastAsia="DFKai-SB" w:hAnsi="Times New Roman"/>
          <w:b/>
          <w:bCs/>
          <w:noProof/>
          <w:sz w:val="32"/>
          <w:szCs w:val="32"/>
          <w:lang w:eastAsia="vi-VN"/>
        </w:rPr>
        <w:t>經</w:t>
      </w:r>
      <w:r w:rsidRPr="00DF68F2">
        <w:rPr>
          <w:rFonts w:ascii="Times New Roman" w:eastAsia="DFKai-SB" w:hAnsi="Times New Roman"/>
          <w:b/>
          <w:bCs/>
          <w:noProof/>
          <w:sz w:val="32"/>
          <w:szCs w:val="32"/>
          <w:lang w:eastAsia="vi-VN"/>
        </w:rPr>
        <w:t>)</w:t>
      </w:r>
      <w:r w:rsidRPr="00DF68F2">
        <w:rPr>
          <w:rFonts w:ascii="Times New Roman" w:eastAsia="DFKai-SB" w:hAnsi="Times New Roman"/>
          <w:b/>
          <w:bCs/>
          <w:noProof/>
          <w:sz w:val="32"/>
          <w:szCs w:val="32"/>
          <w:lang w:eastAsia="vi-VN"/>
        </w:rPr>
        <w:t>復次賢護</w:t>
      </w:r>
      <w:r w:rsidRPr="00DF68F2">
        <w:rPr>
          <w:rFonts w:eastAsia="DFKai-SB"/>
          <w:b/>
          <w:sz w:val="32"/>
          <w:szCs w:val="32"/>
        </w:rPr>
        <w:t>！</w:t>
      </w:r>
      <w:r w:rsidRPr="00DF68F2">
        <w:rPr>
          <w:rFonts w:ascii="Times New Roman" w:eastAsia="DFKai-SB" w:hAnsi="Times New Roman"/>
          <w:b/>
          <w:bCs/>
          <w:noProof/>
          <w:sz w:val="32"/>
          <w:szCs w:val="32"/>
          <w:lang w:eastAsia="vi-VN"/>
        </w:rPr>
        <w:t>譬如有人</w:t>
      </w:r>
      <w:r w:rsidRPr="00DF68F2">
        <w:rPr>
          <w:rFonts w:eastAsia="DFKai-SB"/>
          <w:b/>
          <w:sz w:val="32"/>
          <w:szCs w:val="32"/>
        </w:rPr>
        <w:t>，</w:t>
      </w:r>
      <w:r w:rsidRPr="00DF68F2">
        <w:rPr>
          <w:rFonts w:ascii="Times New Roman" w:eastAsia="DFKai-SB" w:hAnsi="Times New Roman"/>
          <w:b/>
          <w:bCs/>
          <w:noProof/>
          <w:sz w:val="32"/>
          <w:szCs w:val="32"/>
          <w:lang w:eastAsia="vi-VN"/>
        </w:rPr>
        <w:t>持赤栴檀</w:t>
      </w:r>
      <w:r w:rsidRPr="00DF68F2">
        <w:rPr>
          <w:rFonts w:eastAsia="DFKai-SB"/>
          <w:b/>
          <w:sz w:val="32"/>
          <w:szCs w:val="32"/>
        </w:rPr>
        <w:t>，</w:t>
      </w:r>
      <w:r w:rsidRPr="00DF68F2">
        <w:rPr>
          <w:rFonts w:ascii="Times New Roman" w:eastAsia="DFKai-SB" w:hAnsi="Times New Roman"/>
          <w:b/>
          <w:bCs/>
          <w:noProof/>
          <w:sz w:val="32"/>
          <w:szCs w:val="32"/>
          <w:lang w:eastAsia="vi-VN"/>
        </w:rPr>
        <w:t>示愚癡人。而彼癡人</w:t>
      </w:r>
      <w:r w:rsidRPr="00DF68F2">
        <w:rPr>
          <w:rFonts w:eastAsia="DFKai-SB"/>
          <w:b/>
          <w:sz w:val="32"/>
          <w:szCs w:val="32"/>
        </w:rPr>
        <w:t>，</w:t>
      </w:r>
      <w:r w:rsidRPr="00DF68F2">
        <w:rPr>
          <w:rFonts w:ascii="Times New Roman" w:eastAsia="DFKai-SB" w:hAnsi="Times New Roman"/>
          <w:b/>
          <w:bCs/>
          <w:noProof/>
          <w:sz w:val="32"/>
          <w:szCs w:val="32"/>
          <w:lang w:eastAsia="vi-VN"/>
        </w:rPr>
        <w:t>以愚癡故</w:t>
      </w:r>
      <w:r w:rsidRPr="00DF68F2">
        <w:rPr>
          <w:rFonts w:eastAsia="DFKai-SB"/>
          <w:b/>
          <w:sz w:val="32"/>
          <w:szCs w:val="32"/>
        </w:rPr>
        <w:t>，</w:t>
      </w:r>
      <w:r w:rsidRPr="00DF68F2">
        <w:rPr>
          <w:rFonts w:ascii="Times New Roman" w:eastAsia="DFKai-SB" w:hAnsi="Times New Roman"/>
          <w:b/>
          <w:bCs/>
          <w:noProof/>
          <w:sz w:val="32"/>
          <w:szCs w:val="32"/>
          <w:lang w:eastAsia="vi-VN"/>
        </w:rPr>
        <w:t>於赤檀香</w:t>
      </w:r>
      <w:r w:rsidRPr="00DF68F2">
        <w:rPr>
          <w:rFonts w:eastAsia="DFKai-SB"/>
          <w:b/>
          <w:sz w:val="32"/>
          <w:szCs w:val="32"/>
        </w:rPr>
        <w:t>，</w:t>
      </w:r>
      <w:r w:rsidRPr="00DF68F2">
        <w:rPr>
          <w:rFonts w:ascii="Times New Roman" w:eastAsia="DFKai-SB" w:hAnsi="Times New Roman"/>
          <w:b/>
          <w:bCs/>
          <w:noProof/>
          <w:sz w:val="32"/>
          <w:szCs w:val="32"/>
          <w:lang w:eastAsia="vi-VN"/>
        </w:rPr>
        <w:t>起臭穢想。</w:t>
      </w:r>
    </w:p>
    <w:p w14:paraId="575C43AD" w14:textId="77777777" w:rsidR="001E2EED" w:rsidRPr="00DF68F2" w:rsidRDefault="001E2EED" w:rsidP="00594920">
      <w:pPr>
        <w:autoSpaceDE w:val="0"/>
        <w:autoSpaceDN w:val="0"/>
        <w:adjustRightInd w:val="0"/>
        <w:spacing w:line="240" w:lineRule="auto"/>
        <w:jc w:val="both"/>
        <w:rPr>
          <w:rFonts w:ascii="Times New Roman" w:hAnsi="Times New Roman"/>
          <w:i/>
          <w:iCs/>
          <w:noProof/>
          <w:sz w:val="28"/>
          <w:szCs w:val="28"/>
          <w:lang w:eastAsia="vi-VN"/>
        </w:rPr>
      </w:pPr>
      <w:r w:rsidRPr="00DF68F2">
        <w:rPr>
          <w:rFonts w:ascii="Times New Roman" w:eastAsia="DFKai-SB" w:hAnsi="Times New Roman"/>
          <w:b/>
          <w:bCs/>
          <w:noProof/>
          <w:sz w:val="28"/>
          <w:szCs w:val="28"/>
          <w:lang w:eastAsia="vi-VN"/>
        </w:rPr>
        <w:tab/>
      </w:r>
      <w:r w:rsidRPr="00DF68F2">
        <w:rPr>
          <w:rFonts w:ascii="Times New Roman" w:hAnsi="Times New Roman"/>
          <w:i/>
          <w:iCs/>
          <w:noProof/>
          <w:sz w:val="28"/>
          <w:szCs w:val="28"/>
          <w:lang w:eastAsia="vi-VN"/>
        </w:rPr>
        <w:t>(</w:t>
      </w:r>
      <w:r w:rsidRPr="00DF68F2">
        <w:rPr>
          <w:rFonts w:ascii="Times New Roman" w:hAnsi="Times New Roman"/>
          <w:b/>
          <w:bCs/>
          <w:i/>
          <w:iCs/>
          <w:noProof/>
          <w:sz w:val="28"/>
          <w:szCs w:val="28"/>
          <w:lang w:eastAsia="vi-VN"/>
        </w:rPr>
        <w:t>Kinh</w:t>
      </w:r>
      <w:r w:rsidRPr="00DF68F2">
        <w:rPr>
          <w:rFonts w:ascii="Times New Roman" w:hAnsi="Times New Roman"/>
          <w:i/>
          <w:iCs/>
          <w:noProof/>
          <w:sz w:val="28"/>
          <w:szCs w:val="28"/>
          <w:lang w:eastAsia="vi-VN"/>
        </w:rPr>
        <w:t xml:space="preserve">: Lại này Hiền Hộ! Ví như có người cầm chiên đàn đỏ đưa cho kẻ ngu thấy. Kẻ ngu si đó do ngu si, đối với đàn hương đỏ, lại dấy lên ý tưởng cho là hôi thối). </w:t>
      </w:r>
    </w:p>
    <w:p w14:paraId="099D2868" w14:textId="77777777" w:rsidR="001E2EED" w:rsidRPr="008444CD" w:rsidRDefault="001E2EED" w:rsidP="00594920">
      <w:pPr>
        <w:autoSpaceDE w:val="0"/>
        <w:autoSpaceDN w:val="0"/>
        <w:adjustRightInd w:val="0"/>
        <w:spacing w:line="240" w:lineRule="auto"/>
        <w:jc w:val="both"/>
        <w:rPr>
          <w:rFonts w:ascii="Times New Roman" w:hAnsi="Times New Roman"/>
          <w:noProof/>
          <w:sz w:val="24"/>
          <w:szCs w:val="24"/>
          <w:lang w:eastAsia="vi-VN"/>
        </w:rPr>
      </w:pPr>
    </w:p>
    <w:p w14:paraId="6D23C81D" w14:textId="77777777" w:rsidR="001E2EED" w:rsidRPr="005B7F09" w:rsidRDefault="001E2EED" w:rsidP="00594920">
      <w:pPr>
        <w:autoSpaceDE w:val="0"/>
        <w:autoSpaceDN w:val="0"/>
        <w:adjustRightInd w:val="0"/>
        <w:spacing w:line="240" w:lineRule="auto"/>
        <w:jc w:val="both"/>
        <w:rPr>
          <w:rFonts w:ascii="Times New Roman" w:hAnsi="Times New Roman"/>
          <w:noProof/>
          <w:sz w:val="28"/>
          <w:szCs w:val="28"/>
          <w:lang w:eastAsia="vi-VN"/>
        </w:rPr>
      </w:pPr>
      <w:r w:rsidRPr="005B7F09">
        <w:rPr>
          <w:rFonts w:ascii="Times New Roman" w:hAnsi="Times New Roman"/>
          <w:noProof/>
          <w:sz w:val="28"/>
          <w:szCs w:val="28"/>
          <w:lang w:eastAsia="vi-VN"/>
        </w:rPr>
        <w:tab/>
        <w:t xml:space="preserve">Nay chúng ta học Phật, do có nhân duyên phước đức mà được gặp gỡ pháp tắc như thế này, nhưng người thật sự sanh tín tâm cực hiếm hoi! Ngay như đã tiến nhập, hành trì pháp tắc này, có phải là người có tín tâm hay không? Người nếm thử, nhìn ngó thì nhiều, kẻ thật sự sanh khởi tín tâm để lựa chọn quả thật rất hy hữu! </w:t>
      </w:r>
      <w:r w:rsidRPr="005B7F09">
        <w:rPr>
          <w:rFonts w:ascii="Times New Roman" w:hAnsi="Times New Roman"/>
          <w:i/>
          <w:iCs/>
          <w:noProof/>
          <w:sz w:val="28"/>
          <w:szCs w:val="28"/>
          <w:lang w:eastAsia="vi-VN"/>
        </w:rPr>
        <w:t>“Hy hữu”</w:t>
      </w:r>
      <w:r w:rsidRPr="005B7F09">
        <w:rPr>
          <w:rFonts w:ascii="Times New Roman" w:hAnsi="Times New Roman"/>
          <w:noProof/>
          <w:sz w:val="28"/>
          <w:szCs w:val="28"/>
          <w:lang w:eastAsia="vi-VN"/>
        </w:rPr>
        <w:t xml:space="preserve"> có nghĩa là: Một là ít ỏi, hai là rất khó phát khởi. Vì sao? Đối với pháp này, chúng ta vẫn phần nhiều sợ hãi. Nay mọi người do được cổ vũ, trong quá trình hành pháp một ngày một đêm, cái tâm sợ hãi sẽ dần dần, từ từ tiêu trừ. Khá nhiều người có thể dần dần tiếp nhận. Trước kia, hễ nói đến Ban Châu, phần đông chẳng thể tiếp nhận, đều nghi ngờ. Trải qua một khoảng thời gian học tập, nhận thức, trong xã hội hiện thời, rất nhiều nơi đang tu tập Ban Châu. Tuy trong hành trì, có đủ loại thời gian dài hay ngắn, có đủ loại trạng thái tương ứng hay không tương ứng, đúng pháp hay chẳng đúng pháp, nhưng đã tiếp xúc pháp tắc này, quả thật là phước đức nhân duyên chẳng thể nghĩ bàn! Chúng ta có thể thật sự dũng mãnh tu tập pháp tắc này, thành thục Thập Phương Chư Phật Tất Giai Hiện Tiền tam-muội hay không? Chuyện này vẫn thật sự đòi hỏi chúng ta phải lột bỏ từng tầng sợ hãi! </w:t>
      </w:r>
    </w:p>
    <w:p w14:paraId="10C0F26E" w14:textId="77777777" w:rsidR="001E2EED" w:rsidRPr="008444CD" w:rsidRDefault="001E2EED" w:rsidP="00594920">
      <w:pPr>
        <w:autoSpaceDE w:val="0"/>
        <w:autoSpaceDN w:val="0"/>
        <w:adjustRightInd w:val="0"/>
        <w:spacing w:line="240" w:lineRule="auto"/>
        <w:jc w:val="both"/>
        <w:rPr>
          <w:rFonts w:ascii="Times New Roman" w:hAnsi="Times New Roman"/>
          <w:noProof/>
          <w:sz w:val="24"/>
          <w:szCs w:val="24"/>
          <w:lang w:eastAsia="vi-VN"/>
        </w:rPr>
      </w:pPr>
    </w:p>
    <w:p w14:paraId="55211D08" w14:textId="77777777" w:rsidR="001E2EED" w:rsidRDefault="001E2EED" w:rsidP="00594920">
      <w:pPr>
        <w:autoSpaceDE w:val="0"/>
        <w:autoSpaceDN w:val="0"/>
        <w:adjustRightInd w:val="0"/>
        <w:spacing w:line="240" w:lineRule="auto"/>
        <w:jc w:val="both"/>
        <w:rPr>
          <w:rFonts w:ascii="Times New Roman" w:hAnsi="Times New Roman"/>
          <w:b/>
          <w:bCs/>
          <w:i/>
          <w:iCs/>
          <w:noProof/>
          <w:sz w:val="28"/>
          <w:szCs w:val="28"/>
          <w:lang w:eastAsia="vi-VN"/>
        </w:rPr>
      </w:pPr>
      <w:r w:rsidRPr="005B7F09">
        <w:rPr>
          <w:rFonts w:ascii="Times New Roman" w:hAnsi="Times New Roman"/>
          <w:noProof/>
          <w:sz w:val="28"/>
          <w:szCs w:val="28"/>
          <w:lang w:eastAsia="vi-VN"/>
        </w:rPr>
        <w:tab/>
      </w:r>
      <w:r w:rsidRPr="005B7F09">
        <w:rPr>
          <w:rFonts w:ascii="Times New Roman" w:hAnsi="Times New Roman"/>
          <w:b/>
          <w:bCs/>
          <w:i/>
          <w:iCs/>
          <w:noProof/>
          <w:sz w:val="28"/>
          <w:szCs w:val="28"/>
          <w:lang w:eastAsia="vi-VN"/>
        </w:rPr>
        <w:t>(Kinh) Thời</w:t>
      </w:r>
      <w:r>
        <w:rPr>
          <w:rFonts w:ascii="Times New Roman" w:hAnsi="Times New Roman"/>
          <w:b/>
          <w:bCs/>
          <w:i/>
          <w:iCs/>
          <w:noProof/>
          <w:sz w:val="28"/>
          <w:szCs w:val="28"/>
          <w:lang w:eastAsia="vi-VN"/>
        </w:rPr>
        <w:t>,</w:t>
      </w:r>
      <w:r w:rsidRPr="005B7F09">
        <w:rPr>
          <w:rFonts w:ascii="Times New Roman" w:hAnsi="Times New Roman"/>
          <w:b/>
          <w:bCs/>
          <w:i/>
          <w:iCs/>
          <w:noProof/>
          <w:sz w:val="28"/>
          <w:szCs w:val="28"/>
          <w:lang w:eastAsia="vi-VN"/>
        </w:rPr>
        <w:t xml:space="preserve"> chủ trí nhân mại đàn hương giả, cáo ngu nhân viết: - Nhữ kim bất ưng ư diệu chiên đàn, sanh xú ác tưởng. Hà dĩ cố? </w:t>
      </w:r>
    </w:p>
    <w:p w14:paraId="7263A926" w14:textId="77777777" w:rsidR="001E2EED" w:rsidRPr="005B7F09" w:rsidRDefault="001E2EED" w:rsidP="00594920">
      <w:pPr>
        <w:autoSpaceDE w:val="0"/>
        <w:autoSpaceDN w:val="0"/>
        <w:adjustRightInd w:val="0"/>
        <w:spacing w:line="240" w:lineRule="auto"/>
        <w:jc w:val="both"/>
        <w:rPr>
          <w:rFonts w:ascii="Times New Roman" w:hAnsi="Times New Roman"/>
          <w:b/>
          <w:bCs/>
          <w:i/>
          <w:iCs/>
          <w:noProof/>
          <w:sz w:val="28"/>
          <w:szCs w:val="28"/>
          <w:lang w:eastAsia="vi-VN"/>
        </w:rPr>
      </w:pPr>
      <w:r w:rsidRPr="005B7F09">
        <w:rPr>
          <w:rFonts w:ascii="Times New Roman" w:hAnsi="Times New Roman"/>
          <w:b/>
          <w:bCs/>
          <w:i/>
          <w:iCs/>
          <w:noProof/>
          <w:sz w:val="28"/>
          <w:szCs w:val="28"/>
          <w:lang w:eastAsia="vi-VN"/>
        </w:rPr>
        <w:t xml:space="preserve">Thị đàn tối tinh, hương khí đệ nhất. </w:t>
      </w:r>
    </w:p>
    <w:p w14:paraId="745D108F" w14:textId="77777777" w:rsidR="001E2EED" w:rsidRPr="005B7F09" w:rsidRDefault="001E2EED" w:rsidP="00594920">
      <w:pPr>
        <w:autoSpaceDE w:val="0"/>
        <w:autoSpaceDN w:val="0"/>
        <w:adjustRightInd w:val="0"/>
        <w:spacing w:line="240" w:lineRule="auto"/>
        <w:jc w:val="both"/>
        <w:rPr>
          <w:rFonts w:ascii="Times New Roman" w:hAnsi="Times New Roman"/>
          <w:b/>
          <w:bCs/>
          <w:i/>
          <w:iCs/>
          <w:noProof/>
          <w:sz w:val="32"/>
          <w:szCs w:val="32"/>
          <w:lang w:eastAsia="vi-VN"/>
        </w:rPr>
      </w:pPr>
      <w:r w:rsidRPr="005B7F09">
        <w:rPr>
          <w:rFonts w:ascii="Times New Roman" w:hAnsi="Times New Roman"/>
          <w:b/>
          <w:bCs/>
          <w:i/>
          <w:iCs/>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時</w:t>
      </w:r>
      <w:r w:rsidRPr="00422823">
        <w:rPr>
          <w:rFonts w:eastAsia="DFKai-SB"/>
          <w:b/>
          <w:sz w:val="32"/>
          <w:szCs w:val="32"/>
        </w:rPr>
        <w:t>，</w:t>
      </w:r>
      <w:r w:rsidRPr="005B7F09">
        <w:rPr>
          <w:rFonts w:ascii="Times New Roman" w:eastAsia="DFKai-SB" w:hAnsi="Times New Roman"/>
          <w:b/>
          <w:bCs/>
          <w:noProof/>
          <w:color w:val="000000"/>
          <w:sz w:val="32"/>
          <w:szCs w:val="32"/>
          <w:lang w:eastAsia="vi-VN"/>
        </w:rPr>
        <w:t>主智人賣檀香者</w:t>
      </w:r>
      <w:r w:rsidRPr="00422823">
        <w:rPr>
          <w:rFonts w:eastAsia="DFKai-SB"/>
          <w:b/>
          <w:sz w:val="32"/>
          <w:szCs w:val="32"/>
        </w:rPr>
        <w:t>，</w:t>
      </w:r>
      <w:r w:rsidRPr="005B7F09">
        <w:rPr>
          <w:rFonts w:ascii="Times New Roman" w:eastAsia="DFKai-SB" w:hAnsi="Times New Roman"/>
          <w:b/>
          <w:bCs/>
          <w:noProof/>
          <w:color w:val="000000"/>
          <w:sz w:val="32"/>
          <w:szCs w:val="32"/>
          <w:lang w:eastAsia="vi-VN"/>
        </w:rPr>
        <w:t>告愚人曰</w:t>
      </w:r>
      <w:r w:rsidRPr="00422823">
        <w:rPr>
          <w:rFonts w:eastAsia="DFKai-SB"/>
          <w:b/>
          <w:sz w:val="32"/>
          <w:szCs w:val="32"/>
        </w:rPr>
        <w:t>：</w:t>
      </w:r>
      <w:r w:rsidRPr="00DF68F2">
        <w:rPr>
          <w:rFonts w:eastAsia="DFKai-SB"/>
          <w:b/>
          <w:sz w:val="32"/>
          <w:szCs w:val="32"/>
          <w:vertAlign w:val="superscript"/>
          <w:lang w:eastAsia="zh-TW"/>
        </w:rPr>
        <w:t>「</w:t>
      </w:r>
      <w:r w:rsidRPr="005B7F09">
        <w:rPr>
          <w:rFonts w:ascii="Times New Roman" w:eastAsia="DFKai-SB" w:hAnsi="Times New Roman"/>
          <w:b/>
          <w:bCs/>
          <w:noProof/>
          <w:color w:val="000000"/>
          <w:sz w:val="32"/>
          <w:szCs w:val="32"/>
          <w:lang w:eastAsia="vi-VN"/>
        </w:rPr>
        <w:t>汝今不應於妙栴檀</w:t>
      </w:r>
      <w:r w:rsidRPr="00422823">
        <w:rPr>
          <w:rFonts w:eastAsia="DFKai-SB"/>
          <w:b/>
          <w:sz w:val="32"/>
          <w:szCs w:val="32"/>
        </w:rPr>
        <w:t>，</w:t>
      </w:r>
      <w:r w:rsidRPr="005B7F09">
        <w:rPr>
          <w:rFonts w:ascii="Times New Roman" w:eastAsia="DFKai-SB" w:hAnsi="Times New Roman"/>
          <w:b/>
          <w:bCs/>
          <w:noProof/>
          <w:color w:val="000000"/>
          <w:sz w:val="32"/>
          <w:szCs w:val="32"/>
          <w:lang w:eastAsia="vi-VN"/>
        </w:rPr>
        <w:t>生臭惡想。何以故</w:t>
      </w:r>
      <w:r w:rsidRPr="005A1226">
        <w:rPr>
          <w:rFonts w:eastAsia="DFKai-SB"/>
          <w:b/>
          <w:sz w:val="32"/>
          <w:szCs w:val="32"/>
          <w:lang w:eastAsia="zh-TW"/>
        </w:rPr>
        <w:t>？</w:t>
      </w:r>
      <w:r w:rsidRPr="005B7F09">
        <w:rPr>
          <w:rFonts w:ascii="Times New Roman" w:eastAsia="DFKai-SB" w:hAnsi="Times New Roman"/>
          <w:b/>
          <w:bCs/>
          <w:noProof/>
          <w:color w:val="000000"/>
          <w:sz w:val="32"/>
          <w:szCs w:val="32"/>
          <w:lang w:eastAsia="vi-VN"/>
        </w:rPr>
        <w:t>是檀最精</w:t>
      </w:r>
      <w:r w:rsidRPr="00422823">
        <w:rPr>
          <w:rFonts w:eastAsia="DFKai-SB"/>
          <w:b/>
          <w:sz w:val="32"/>
          <w:szCs w:val="32"/>
        </w:rPr>
        <w:t>，</w:t>
      </w:r>
      <w:r w:rsidRPr="005B7F09">
        <w:rPr>
          <w:rFonts w:ascii="Times New Roman" w:eastAsia="DFKai-SB" w:hAnsi="Times New Roman"/>
          <w:b/>
          <w:bCs/>
          <w:noProof/>
          <w:color w:val="000000"/>
          <w:sz w:val="32"/>
          <w:szCs w:val="32"/>
          <w:lang w:eastAsia="vi-VN"/>
        </w:rPr>
        <w:t>香氣第一。</w:t>
      </w:r>
    </w:p>
    <w:p w14:paraId="31514499" w14:textId="77777777" w:rsidR="001E2EED" w:rsidRPr="005B7F09" w:rsidRDefault="001E2EED" w:rsidP="00594920">
      <w:pPr>
        <w:autoSpaceDE w:val="0"/>
        <w:autoSpaceDN w:val="0"/>
        <w:adjustRightInd w:val="0"/>
        <w:spacing w:line="240" w:lineRule="auto"/>
        <w:jc w:val="both"/>
        <w:rPr>
          <w:rFonts w:ascii="Times New Roman" w:hAnsi="Times New Roman"/>
          <w:i/>
          <w:iCs/>
          <w:noProof/>
          <w:sz w:val="28"/>
          <w:szCs w:val="28"/>
          <w:lang w:eastAsia="vi-VN"/>
        </w:rPr>
      </w:pPr>
      <w:r w:rsidRPr="005B7F09">
        <w:rPr>
          <w:rFonts w:ascii="Times New Roman" w:hAnsi="Times New Roman"/>
          <w:noProof/>
          <w:sz w:val="28"/>
          <w:szCs w:val="28"/>
          <w:lang w:eastAsia="vi-VN"/>
        </w:rPr>
        <w:lastRenderedPageBreak/>
        <w:tab/>
      </w:r>
      <w:r w:rsidRPr="005B7F09">
        <w:rPr>
          <w:rFonts w:ascii="Times New Roman" w:hAnsi="Times New Roman"/>
          <w:i/>
          <w:iCs/>
          <w:noProof/>
          <w:sz w:val="28"/>
          <w:szCs w:val="28"/>
          <w:lang w:eastAsia="vi-VN"/>
        </w:rPr>
        <w:t>(</w:t>
      </w:r>
      <w:r w:rsidRPr="005B7F09">
        <w:rPr>
          <w:rFonts w:ascii="Times New Roman" w:hAnsi="Times New Roman"/>
          <w:b/>
          <w:bCs/>
          <w:i/>
          <w:iCs/>
          <w:noProof/>
          <w:sz w:val="28"/>
          <w:szCs w:val="28"/>
          <w:lang w:eastAsia="vi-VN"/>
        </w:rPr>
        <w:t>Kinh</w:t>
      </w:r>
      <w:r w:rsidRPr="005B7F09">
        <w:rPr>
          <w:rFonts w:ascii="Times New Roman" w:hAnsi="Times New Roman"/>
          <w:i/>
          <w:iCs/>
          <w:noProof/>
          <w:sz w:val="28"/>
          <w:szCs w:val="28"/>
          <w:lang w:eastAsia="vi-VN"/>
        </w:rPr>
        <w:t xml:space="preserve">: Khi ấy, người chủ có trí bán đàn hương bảo kẻ ngu rằng: - Nay ngươi chớ nên đối với chiên đàn mầu nhiệm mà sanh ý tưởng thối ác. Vì sao vậy? Đàn hương này tinh diệu nhất, mùi thơm bậc nhất). </w:t>
      </w:r>
    </w:p>
    <w:p w14:paraId="15C164CC" w14:textId="77777777" w:rsidR="001E2EED" w:rsidRPr="003063AE" w:rsidRDefault="001E2EED" w:rsidP="00594920">
      <w:pPr>
        <w:autoSpaceDE w:val="0"/>
        <w:autoSpaceDN w:val="0"/>
        <w:adjustRightInd w:val="0"/>
        <w:spacing w:line="240" w:lineRule="auto"/>
        <w:jc w:val="both"/>
        <w:rPr>
          <w:rFonts w:ascii="Times New Roman" w:hAnsi="Times New Roman"/>
          <w:noProof/>
          <w:sz w:val="28"/>
          <w:szCs w:val="28"/>
          <w:lang w:eastAsia="vi-VN"/>
        </w:rPr>
      </w:pPr>
    </w:p>
    <w:p w14:paraId="374496F7" w14:textId="77777777" w:rsidR="001E2EED" w:rsidRPr="005B7F09" w:rsidRDefault="001E2EED" w:rsidP="00594920">
      <w:pPr>
        <w:autoSpaceDE w:val="0"/>
        <w:autoSpaceDN w:val="0"/>
        <w:adjustRightInd w:val="0"/>
        <w:spacing w:line="240" w:lineRule="auto"/>
        <w:jc w:val="both"/>
        <w:rPr>
          <w:rFonts w:ascii="Times New Roman" w:hAnsi="Times New Roman"/>
          <w:noProof/>
          <w:sz w:val="28"/>
          <w:szCs w:val="28"/>
          <w:lang w:eastAsia="vi-VN"/>
        </w:rPr>
      </w:pPr>
      <w:r w:rsidRPr="005B7F09">
        <w:rPr>
          <w:rFonts w:ascii="Times New Roman" w:hAnsi="Times New Roman"/>
          <w:noProof/>
          <w:sz w:val="28"/>
          <w:szCs w:val="28"/>
          <w:lang w:eastAsia="vi-VN"/>
        </w:rPr>
        <w:tab/>
      </w:r>
      <w:r w:rsidRPr="005B7F09">
        <w:rPr>
          <w:rFonts w:ascii="Times New Roman" w:hAnsi="Times New Roman"/>
          <w:noProof/>
          <w:color w:val="000000"/>
          <w:sz w:val="28"/>
          <w:szCs w:val="28"/>
          <w:lang w:eastAsia="vi-VN"/>
        </w:rPr>
        <w:t>Nay chúng ta dùng hương, thường là bạch đàn (santalum album), hoặc hoàng đàn (d</w:t>
      </w:r>
      <w:r w:rsidRPr="005B7F09">
        <w:rPr>
          <w:rFonts w:ascii="Times New Roman" w:hAnsi="Times New Roman"/>
          <w:noProof/>
          <w:color w:val="000000"/>
          <w:sz w:val="28"/>
          <w:szCs w:val="28"/>
          <w:shd w:val="clear" w:color="auto" w:fill="FFFFFF"/>
        </w:rPr>
        <w:t>albergia hupeana)</w:t>
      </w:r>
      <w:r w:rsidRPr="005B7F09">
        <w:rPr>
          <w:rFonts w:ascii="Times New Roman" w:hAnsi="Times New Roman"/>
          <w:noProof/>
          <w:color w:val="000000"/>
          <w:sz w:val="28"/>
          <w:szCs w:val="28"/>
          <w:lang w:eastAsia="vi-VN"/>
        </w:rPr>
        <w:t xml:space="preserve">, rất ít dùng các loại gỗ đàn khác. Chiên Đàn hương (candana, </w:t>
      </w:r>
      <w:r w:rsidRPr="005B7F09">
        <w:rPr>
          <w:rFonts w:ascii="Times New Roman" w:hAnsi="Times New Roman"/>
          <w:noProof/>
          <w:color w:val="000000"/>
          <w:sz w:val="28"/>
          <w:szCs w:val="28"/>
          <w:shd w:val="clear" w:color="auto" w:fill="FFFFFF"/>
        </w:rPr>
        <w:t xml:space="preserve">sirium myrtifolium) </w:t>
      </w:r>
      <w:r w:rsidRPr="005B7F09">
        <w:rPr>
          <w:rFonts w:ascii="Times New Roman" w:hAnsi="Times New Roman"/>
          <w:noProof/>
          <w:color w:val="000000"/>
          <w:sz w:val="28"/>
          <w:szCs w:val="28"/>
          <w:lang w:eastAsia="vi-VN"/>
        </w:rPr>
        <w:t>có màu đỏ. Trước kia, khi tôi ở Phước Kiến, có người chở đến một loại hương từ Phi Châu, giống như</w:t>
      </w:r>
      <w:r w:rsidRPr="005B7F09">
        <w:rPr>
          <w:rFonts w:ascii="Times New Roman" w:hAnsi="Times New Roman"/>
          <w:noProof/>
          <w:sz w:val="28"/>
          <w:szCs w:val="28"/>
          <w:lang w:eastAsia="vi-VN"/>
        </w:rPr>
        <w:t xml:space="preserve"> những cái tai nhỏ của động vật. Từng khối, từng khối, do cắt từ các vết sẹo trên thân một loại cây. Mỗi năm chỉ có thể cắt được rất ít, mười phần quý giá. Nhưng loại hương ấy chỉ cần đốt một tí trong lư hương, ngay lập tức mùi mồ hôi rất nồng của mấy trăm người đang đả thất sẽ bay sạch chẳng còn! Nay trong chùa miếu của chúng ta, mùi lạ cũng ít, tạp duyên cũng ít, tương đối rất thanh tịnh, vì mọi người một mực đốt đàn hương, hoặc trầm hương (agarwood), sức tịnh hóa chẳng thể nghĩ bàn. Một là hộ pháp thiện thần thích mùi vị ấy, hai là bản thân chúng ta cũng tịnh hóa không khí ở nơi đây. Cho nên mùi lạ chẳng xâm nhiễu. Nếu không, hơi hướng nơi thân thể mỗi người chúng ta đều khác nhau, do nghiệp lực bất đồng, hơi hướng sẽ phiền nhiễu lẫn nhau, mọi người chẳng thể an trụ. Người đời có rất nhiều kẻ do nghiệp lực bức bách khổ sở, bèn dùng thuốc lá, rượu, thịt để cân bằng chính mình. Chúng ta là người học Phật, dùng gì để cân bằng chính mình? Dùng hai pháp Bi và Trí, sẽ thuận tiện. Đối với mùi hôi thối hay thơm tho, ai nấy cảm nhận khác biệt. Người đời phần nhiều cho mùi hôi thối là thơm tho. Mọi người có thể tư duy tỷ dụ trong đoạn này nhiều hơn! </w:t>
      </w:r>
    </w:p>
    <w:p w14:paraId="5D6045B0" w14:textId="77777777" w:rsidR="001E2EED" w:rsidRPr="005B7F09" w:rsidRDefault="001E2EED" w:rsidP="00594920">
      <w:pPr>
        <w:autoSpaceDE w:val="0"/>
        <w:autoSpaceDN w:val="0"/>
        <w:adjustRightInd w:val="0"/>
        <w:spacing w:line="240" w:lineRule="auto"/>
        <w:jc w:val="both"/>
        <w:rPr>
          <w:rFonts w:ascii="Times New Roman" w:hAnsi="Times New Roman"/>
          <w:noProof/>
          <w:sz w:val="28"/>
          <w:szCs w:val="28"/>
          <w:lang w:eastAsia="vi-VN"/>
        </w:rPr>
      </w:pPr>
      <w:r w:rsidRPr="005B7F09">
        <w:rPr>
          <w:rFonts w:ascii="Times New Roman" w:hAnsi="Times New Roman"/>
          <w:noProof/>
          <w:sz w:val="28"/>
          <w:szCs w:val="28"/>
          <w:lang w:eastAsia="vi-VN"/>
        </w:rPr>
        <w:tab/>
        <w:t xml:space="preserve">Hương trước kia, hễ chạm tay vào, mùi hương luôn nồng đậm, hiện thời rất khó nói. Đó là vì phước đức và nhân duyên của con người biến hóa, trăm vị đều thoái giảm. Ngay như trái cây trong hiện thời, dẫu thế nào đi nữa, cũng đều chẳng có hương vị như thuở [chúng ta] còn bé, dẫu ngọt cũng chẳng phải là hương vị như thuở đó. Thật ra, chẳng phải do hương vị, mà do tâm trí của con người giảm thấp, thiện duyên đang suy giảm! Có người nói phước báo của người hiện thời to lớn, người thuở trước chẳng có xe hơi, nay chúng ta có xe hơi. Người thuở trước sống trong những căn nhà bé tí tẹo, quý vị thấy nay chúng ta ở trong nhà như thế nào. Người thuở trước làm gì, nay chúng ta làm gì… Thật ra, đó là một kiểu ỷ lại vào vật chất ở bên ngoài. Khi tâm địa sâu nặng dần dần biến thành [coi trọng] vật chất, sự tự vui sướng, sự hàm dưỡng, và thọ dụng tự </w:t>
      </w:r>
      <w:r w:rsidRPr="005B7F09">
        <w:rPr>
          <w:rFonts w:ascii="Times New Roman" w:hAnsi="Times New Roman"/>
          <w:noProof/>
          <w:sz w:val="28"/>
          <w:szCs w:val="28"/>
          <w:lang w:eastAsia="vi-VN"/>
        </w:rPr>
        <w:lastRenderedPageBreak/>
        <w:t xml:space="preserve">tại trong tâm trí của chúng ta sẽ dần dần mất đi, vì vật chất mà mất đi. Nếu vật chất cũng có, nội tâm sâu nặng cũng có, quá tốt đẹp! Nhưng rất nhiều người trong hiện thời cứ mù quáng so đo vật chất, đã mất hẳn sự sâu nặng [trong tâm trí], mà cũng đánh mất giá trị của vật chất. Khi đó, vật chất quả thật chẳng có giá trị gì, chỉ là một thứ ước định để so đo mù quáng mà thôi. Thật sự chẳng có quá trình hưởng thụ, mà cũng chẳng có nội hàm! </w:t>
      </w:r>
    </w:p>
    <w:p w14:paraId="515E6779" w14:textId="77777777" w:rsidR="001E2EED" w:rsidRPr="00C66F58" w:rsidRDefault="001E2EED" w:rsidP="00594920">
      <w:pPr>
        <w:autoSpaceDE w:val="0"/>
        <w:autoSpaceDN w:val="0"/>
        <w:adjustRightInd w:val="0"/>
        <w:spacing w:line="240" w:lineRule="auto"/>
        <w:jc w:val="both"/>
        <w:rPr>
          <w:rFonts w:ascii="Times New Roman" w:hAnsi="Times New Roman"/>
          <w:noProof/>
          <w:sz w:val="26"/>
          <w:szCs w:val="26"/>
          <w:lang w:eastAsia="vi-VN"/>
        </w:rPr>
      </w:pPr>
    </w:p>
    <w:p w14:paraId="2DB4746F" w14:textId="77777777" w:rsidR="001E2EED" w:rsidRPr="005B7F09" w:rsidRDefault="001E2EED" w:rsidP="00594920">
      <w:pPr>
        <w:autoSpaceDE w:val="0"/>
        <w:autoSpaceDN w:val="0"/>
        <w:adjustRightInd w:val="0"/>
        <w:spacing w:line="240" w:lineRule="auto"/>
        <w:jc w:val="both"/>
        <w:rPr>
          <w:rFonts w:ascii="siddam" w:hAnsi="siddam"/>
          <w:b/>
          <w:bCs/>
          <w:i/>
          <w:iCs/>
          <w:noProof/>
          <w:sz w:val="28"/>
          <w:szCs w:val="28"/>
          <w:lang w:eastAsia="vi-VN"/>
        </w:rPr>
      </w:pPr>
      <w:r w:rsidRPr="005B7F09">
        <w:rPr>
          <w:rFonts w:ascii="Times New Roman" w:hAnsi="Times New Roman"/>
          <w:noProof/>
          <w:sz w:val="28"/>
          <w:szCs w:val="28"/>
          <w:lang w:eastAsia="vi-VN"/>
        </w:rPr>
        <w:tab/>
      </w:r>
      <w:r w:rsidRPr="005B7F09">
        <w:rPr>
          <w:rFonts w:ascii="Times New Roman" w:hAnsi="Times New Roman"/>
          <w:b/>
          <w:bCs/>
          <w:i/>
          <w:iCs/>
          <w:noProof/>
          <w:sz w:val="28"/>
          <w:szCs w:val="28"/>
          <w:lang w:eastAsia="vi-VN"/>
        </w:rPr>
        <w:t xml:space="preserve">(Kinh) Nhữ kim hà cố phản vi xú ác? Nhược bất tín giả, ưng tiên khứu thường, vi xú, vi hương? Hựu nhữ nhãn minh, diệc ưng dĩ mục quán sát, thị đàn quang sắc, văn thái, vi sấu, vi phì, vi thiện, vi ác? Nhiên bỉ ngu giả, tuy văn trí nhân như thị ngữ ngôn, chủng chủng xưng tán, dĩ ngu si cố, chuyển sanh tăng ố, dĩ thủ niệp tỵ, bất dụng khứu văn, yểm bế kỳ mục, bất khẳng quán thị. </w:t>
      </w:r>
    </w:p>
    <w:p w14:paraId="7EE39A3E"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hAnsi="Times New Roman"/>
          <w:noProof/>
          <w:sz w:val="28"/>
          <w:szCs w:val="28"/>
          <w:lang w:eastAsia="vi-VN"/>
        </w:rPr>
        <w:tab/>
      </w:r>
      <w:r w:rsidRPr="005B7F09">
        <w:rPr>
          <w:rFonts w:ascii="Times New Roman" w:eastAsia="DFKai-SB"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汝今何故反爲臭惡</w:t>
      </w:r>
      <w:r w:rsidRPr="005A1226">
        <w:rPr>
          <w:rFonts w:eastAsia="DFKai-SB"/>
          <w:b/>
          <w:sz w:val="32"/>
          <w:szCs w:val="32"/>
          <w:lang w:eastAsia="zh-TW"/>
        </w:rPr>
        <w:t>？</w:t>
      </w:r>
      <w:r w:rsidRPr="005B7F09">
        <w:rPr>
          <w:rFonts w:ascii="Times New Roman" w:eastAsia="DFKai-SB" w:hAnsi="Times New Roman"/>
          <w:b/>
          <w:bCs/>
          <w:noProof/>
          <w:color w:val="000000"/>
          <w:sz w:val="32"/>
          <w:szCs w:val="32"/>
          <w:lang w:eastAsia="vi-VN"/>
        </w:rPr>
        <w:t>若不信者</w:t>
      </w:r>
      <w:r w:rsidRPr="00422823">
        <w:rPr>
          <w:rFonts w:eastAsia="DFKai-SB"/>
          <w:b/>
          <w:sz w:val="32"/>
          <w:szCs w:val="32"/>
        </w:rPr>
        <w:t>，</w:t>
      </w:r>
      <w:r w:rsidRPr="005B7F09">
        <w:rPr>
          <w:rFonts w:ascii="Times New Roman" w:eastAsia="DFKai-SB" w:hAnsi="Times New Roman"/>
          <w:b/>
          <w:bCs/>
          <w:noProof/>
          <w:color w:val="000000"/>
          <w:sz w:val="32"/>
          <w:szCs w:val="32"/>
          <w:lang w:eastAsia="vi-VN"/>
        </w:rPr>
        <w:t>應先</w:t>
      </w:r>
      <w:r w:rsidRPr="005B7F09">
        <w:rPr>
          <w:rFonts w:ascii="Times New Roman" w:eastAsia="DFKai-SB" w:hAnsi="Times New Roman"/>
          <w:b/>
          <w:bCs/>
          <w:noProof/>
          <w:sz w:val="32"/>
          <w:szCs w:val="32"/>
          <w:lang w:eastAsia="vi-VN"/>
        </w:rPr>
        <w:t>齅</w:t>
      </w:r>
      <w:r w:rsidRPr="005B7F09">
        <w:rPr>
          <w:rFonts w:ascii="Times New Roman" w:eastAsia="DFKai-SB" w:hAnsi="Times New Roman"/>
          <w:b/>
          <w:bCs/>
          <w:noProof/>
          <w:color w:val="000000"/>
          <w:sz w:val="32"/>
          <w:szCs w:val="32"/>
          <w:lang w:eastAsia="vi-VN"/>
        </w:rPr>
        <w:t>嘗</w:t>
      </w:r>
      <w:r w:rsidRPr="00422823">
        <w:rPr>
          <w:rFonts w:eastAsia="DFKai-SB"/>
          <w:b/>
          <w:sz w:val="32"/>
          <w:szCs w:val="32"/>
        </w:rPr>
        <w:t>，</w:t>
      </w:r>
      <w:r w:rsidRPr="005B7F09">
        <w:rPr>
          <w:rFonts w:ascii="Times New Roman" w:eastAsia="DFKai-SB" w:hAnsi="Times New Roman"/>
          <w:b/>
          <w:bCs/>
          <w:noProof/>
          <w:color w:val="000000"/>
          <w:sz w:val="32"/>
          <w:szCs w:val="32"/>
          <w:lang w:eastAsia="vi-VN"/>
        </w:rPr>
        <w:t>爲臭爲香</w:t>
      </w:r>
      <w:r w:rsidRPr="005A1226">
        <w:rPr>
          <w:rFonts w:eastAsia="DFKai-SB"/>
          <w:b/>
          <w:sz w:val="32"/>
          <w:szCs w:val="32"/>
          <w:lang w:eastAsia="zh-TW"/>
        </w:rPr>
        <w:t>？</w:t>
      </w:r>
      <w:r w:rsidRPr="005B7F09">
        <w:rPr>
          <w:rFonts w:ascii="Times New Roman" w:eastAsia="DFKai-SB" w:hAnsi="Times New Roman"/>
          <w:b/>
          <w:bCs/>
          <w:noProof/>
          <w:color w:val="000000"/>
          <w:sz w:val="32"/>
          <w:szCs w:val="32"/>
          <w:lang w:eastAsia="vi-VN"/>
        </w:rPr>
        <w:t>又汝眼明</w:t>
      </w:r>
      <w:r w:rsidRPr="00422823">
        <w:rPr>
          <w:rFonts w:eastAsia="DFKai-SB"/>
          <w:b/>
          <w:sz w:val="32"/>
          <w:szCs w:val="32"/>
        </w:rPr>
        <w:t>，</w:t>
      </w:r>
      <w:r w:rsidRPr="005B7F09">
        <w:rPr>
          <w:rFonts w:ascii="Times New Roman" w:eastAsia="DFKai-SB" w:hAnsi="Times New Roman"/>
          <w:b/>
          <w:bCs/>
          <w:noProof/>
          <w:color w:val="000000"/>
          <w:sz w:val="32"/>
          <w:szCs w:val="32"/>
          <w:lang w:eastAsia="vi-VN"/>
        </w:rPr>
        <w:t>亦應以目觀察</w:t>
      </w:r>
      <w:r w:rsidRPr="00422823">
        <w:rPr>
          <w:rFonts w:eastAsia="DFKai-SB"/>
          <w:b/>
          <w:sz w:val="32"/>
          <w:szCs w:val="32"/>
        </w:rPr>
        <w:t>，</w:t>
      </w:r>
      <w:r w:rsidRPr="005B7F09">
        <w:rPr>
          <w:rFonts w:ascii="Times New Roman" w:eastAsia="DFKai-SB" w:hAnsi="Times New Roman"/>
          <w:b/>
          <w:bCs/>
          <w:noProof/>
          <w:color w:val="000000"/>
          <w:sz w:val="32"/>
          <w:szCs w:val="32"/>
          <w:lang w:eastAsia="vi-VN"/>
        </w:rPr>
        <w:t>是檀光色文彩</w:t>
      </w:r>
      <w:r w:rsidRPr="00422823">
        <w:rPr>
          <w:rFonts w:eastAsia="DFKai-SB"/>
          <w:b/>
          <w:sz w:val="32"/>
          <w:szCs w:val="32"/>
        </w:rPr>
        <w:t>，</w:t>
      </w:r>
      <w:r w:rsidRPr="005B7F09">
        <w:rPr>
          <w:rFonts w:ascii="Times New Roman" w:eastAsia="DFKai-SB" w:hAnsi="Times New Roman"/>
          <w:b/>
          <w:bCs/>
          <w:noProof/>
          <w:color w:val="000000"/>
          <w:sz w:val="32"/>
          <w:szCs w:val="32"/>
          <w:lang w:eastAsia="vi-VN"/>
        </w:rPr>
        <w:t>爲瘦爲肥</w:t>
      </w:r>
      <w:r w:rsidRPr="00422823">
        <w:rPr>
          <w:rFonts w:eastAsia="DFKai-SB"/>
          <w:b/>
          <w:sz w:val="32"/>
          <w:szCs w:val="32"/>
        </w:rPr>
        <w:t>，</w:t>
      </w:r>
      <w:r w:rsidRPr="005B7F09">
        <w:rPr>
          <w:rFonts w:ascii="Times New Roman" w:eastAsia="DFKai-SB" w:hAnsi="Times New Roman"/>
          <w:b/>
          <w:bCs/>
          <w:noProof/>
          <w:color w:val="000000"/>
          <w:sz w:val="32"/>
          <w:szCs w:val="32"/>
          <w:lang w:eastAsia="vi-VN"/>
        </w:rPr>
        <w:t>爲善爲惡</w:t>
      </w:r>
      <w:r w:rsidRPr="005A1226">
        <w:rPr>
          <w:rFonts w:eastAsia="DFKai-SB"/>
          <w:b/>
          <w:sz w:val="32"/>
          <w:szCs w:val="32"/>
          <w:lang w:eastAsia="zh-TW"/>
        </w:rPr>
        <w:t>？</w:t>
      </w:r>
      <w:r w:rsidRPr="003063AE">
        <w:rPr>
          <w:rFonts w:eastAsia="DFKai-SB"/>
          <w:b/>
          <w:sz w:val="32"/>
          <w:szCs w:val="32"/>
          <w:vertAlign w:val="subscript"/>
          <w:lang w:eastAsia="zh-TW"/>
        </w:rPr>
        <w:t>」</w:t>
      </w:r>
      <w:r w:rsidRPr="005B7F09">
        <w:rPr>
          <w:rFonts w:ascii="Times New Roman" w:eastAsia="DFKai-SB" w:hAnsi="Times New Roman"/>
          <w:b/>
          <w:bCs/>
          <w:noProof/>
          <w:color w:val="000000"/>
          <w:sz w:val="32"/>
          <w:szCs w:val="32"/>
          <w:lang w:eastAsia="vi-VN"/>
        </w:rPr>
        <w:t>然彼愚者</w:t>
      </w:r>
      <w:r w:rsidRPr="00422823">
        <w:rPr>
          <w:rFonts w:eastAsia="DFKai-SB"/>
          <w:b/>
          <w:sz w:val="32"/>
          <w:szCs w:val="32"/>
        </w:rPr>
        <w:t>，</w:t>
      </w:r>
      <w:r w:rsidRPr="005B7F09">
        <w:rPr>
          <w:rFonts w:ascii="Times New Roman" w:eastAsia="DFKai-SB" w:hAnsi="Times New Roman"/>
          <w:b/>
          <w:bCs/>
          <w:noProof/>
          <w:color w:val="000000"/>
          <w:sz w:val="32"/>
          <w:szCs w:val="32"/>
          <w:lang w:eastAsia="vi-VN"/>
        </w:rPr>
        <w:t>雖聞智人如是語言</w:t>
      </w:r>
      <w:r w:rsidRPr="00422823">
        <w:rPr>
          <w:rFonts w:eastAsia="DFKai-SB"/>
          <w:b/>
          <w:sz w:val="32"/>
          <w:szCs w:val="32"/>
        </w:rPr>
        <w:t>，</w:t>
      </w:r>
      <w:r w:rsidRPr="005B7F09">
        <w:rPr>
          <w:rFonts w:ascii="Times New Roman" w:eastAsia="DFKai-SB" w:hAnsi="Times New Roman"/>
          <w:b/>
          <w:bCs/>
          <w:noProof/>
          <w:color w:val="000000"/>
          <w:sz w:val="32"/>
          <w:szCs w:val="32"/>
          <w:lang w:eastAsia="vi-VN"/>
        </w:rPr>
        <w:t>種種稱讚</w:t>
      </w:r>
      <w:r w:rsidRPr="00422823">
        <w:rPr>
          <w:rFonts w:eastAsia="DFKai-SB"/>
          <w:b/>
          <w:sz w:val="32"/>
          <w:szCs w:val="32"/>
        </w:rPr>
        <w:t>，</w:t>
      </w:r>
      <w:r w:rsidRPr="005B7F09">
        <w:rPr>
          <w:rFonts w:ascii="Times New Roman" w:eastAsia="DFKai-SB" w:hAnsi="Times New Roman"/>
          <w:b/>
          <w:bCs/>
          <w:noProof/>
          <w:color w:val="000000"/>
          <w:sz w:val="32"/>
          <w:szCs w:val="32"/>
          <w:lang w:eastAsia="vi-VN"/>
        </w:rPr>
        <w:t>以愚癡故</w:t>
      </w:r>
      <w:r w:rsidRPr="00422823">
        <w:rPr>
          <w:rFonts w:eastAsia="DFKai-SB"/>
          <w:b/>
          <w:sz w:val="32"/>
          <w:szCs w:val="32"/>
        </w:rPr>
        <w:t>，</w:t>
      </w:r>
      <w:r w:rsidRPr="005B7F09">
        <w:rPr>
          <w:rFonts w:ascii="Times New Roman" w:eastAsia="DFKai-SB" w:hAnsi="Times New Roman"/>
          <w:b/>
          <w:bCs/>
          <w:noProof/>
          <w:color w:val="000000"/>
          <w:sz w:val="32"/>
          <w:szCs w:val="32"/>
          <w:lang w:eastAsia="vi-VN"/>
        </w:rPr>
        <w:t>轉生憎惡</w:t>
      </w:r>
      <w:r w:rsidRPr="00422823">
        <w:rPr>
          <w:rFonts w:eastAsia="DFKai-SB"/>
          <w:b/>
          <w:sz w:val="32"/>
          <w:szCs w:val="32"/>
        </w:rPr>
        <w:t>，</w:t>
      </w:r>
      <w:r w:rsidRPr="005B7F09">
        <w:rPr>
          <w:rFonts w:ascii="Times New Roman" w:eastAsia="DFKai-SB" w:hAnsi="Times New Roman"/>
          <w:b/>
          <w:bCs/>
          <w:noProof/>
          <w:color w:val="000000"/>
          <w:sz w:val="32"/>
          <w:szCs w:val="32"/>
          <w:lang w:eastAsia="vi-VN"/>
        </w:rPr>
        <w:t>以手捻鼻</w:t>
      </w:r>
      <w:r w:rsidRPr="00422823">
        <w:rPr>
          <w:rFonts w:eastAsia="DFKai-SB"/>
          <w:b/>
          <w:sz w:val="32"/>
          <w:szCs w:val="32"/>
        </w:rPr>
        <w:t>，</w:t>
      </w:r>
      <w:r w:rsidRPr="005B7F09">
        <w:rPr>
          <w:rFonts w:ascii="Times New Roman" w:eastAsia="DFKai-SB" w:hAnsi="Times New Roman"/>
          <w:b/>
          <w:bCs/>
          <w:noProof/>
          <w:color w:val="000000"/>
          <w:sz w:val="32"/>
          <w:szCs w:val="32"/>
          <w:lang w:eastAsia="vi-VN"/>
        </w:rPr>
        <w:t>不用</w:t>
      </w:r>
      <w:r w:rsidRPr="005B7F09">
        <w:rPr>
          <w:rFonts w:ascii="Times New Roman" w:eastAsia="DFKai-SB" w:hAnsi="Times New Roman"/>
          <w:b/>
          <w:bCs/>
          <w:noProof/>
          <w:sz w:val="32"/>
          <w:szCs w:val="32"/>
          <w:lang w:eastAsia="vi-VN"/>
        </w:rPr>
        <w:t>齅</w:t>
      </w:r>
      <w:r w:rsidRPr="005B7F09">
        <w:rPr>
          <w:rFonts w:ascii="Times New Roman" w:eastAsia="DFKai-SB" w:hAnsi="Times New Roman"/>
          <w:b/>
          <w:bCs/>
          <w:noProof/>
          <w:color w:val="000000"/>
          <w:sz w:val="32"/>
          <w:szCs w:val="32"/>
          <w:lang w:eastAsia="vi-VN"/>
        </w:rPr>
        <w:t>聞</w:t>
      </w:r>
      <w:r w:rsidRPr="00422823">
        <w:rPr>
          <w:rFonts w:eastAsia="DFKai-SB"/>
          <w:b/>
          <w:sz w:val="32"/>
          <w:szCs w:val="32"/>
        </w:rPr>
        <w:t>，</w:t>
      </w:r>
      <w:r w:rsidRPr="005B7F09">
        <w:rPr>
          <w:rFonts w:ascii="Times New Roman" w:eastAsia="DFKai-SB" w:hAnsi="Times New Roman"/>
          <w:b/>
          <w:bCs/>
          <w:noProof/>
          <w:color w:val="000000"/>
          <w:sz w:val="32"/>
          <w:szCs w:val="32"/>
          <w:lang w:eastAsia="vi-VN"/>
        </w:rPr>
        <w:t>掩閉其目</w:t>
      </w:r>
      <w:r w:rsidRPr="00422823">
        <w:rPr>
          <w:rFonts w:eastAsia="DFKai-SB"/>
          <w:b/>
          <w:sz w:val="32"/>
          <w:szCs w:val="32"/>
        </w:rPr>
        <w:t>，</w:t>
      </w:r>
      <w:r w:rsidRPr="005B7F09">
        <w:rPr>
          <w:rFonts w:ascii="Times New Roman" w:eastAsia="DFKai-SB" w:hAnsi="Times New Roman"/>
          <w:b/>
          <w:bCs/>
          <w:noProof/>
          <w:color w:val="000000"/>
          <w:sz w:val="32"/>
          <w:szCs w:val="32"/>
          <w:lang w:eastAsia="vi-VN"/>
        </w:rPr>
        <w:t>不肯觀視。</w:t>
      </w:r>
    </w:p>
    <w:p w14:paraId="7CA12725" w14:textId="77777777" w:rsidR="001E2EED" w:rsidRPr="005B7F09" w:rsidRDefault="001E2EED" w:rsidP="00594920">
      <w:pPr>
        <w:autoSpaceDE w:val="0"/>
        <w:autoSpaceDN w:val="0"/>
        <w:adjustRightInd w:val="0"/>
        <w:spacing w:line="240" w:lineRule="auto"/>
        <w:jc w:val="both"/>
        <w:rPr>
          <w:rFonts w:ascii="Times New Roma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hAnsi="Times New Roman"/>
          <w:i/>
          <w:iCs/>
          <w:noProof/>
          <w:sz w:val="28"/>
          <w:szCs w:val="28"/>
          <w:lang w:eastAsia="vi-VN"/>
        </w:rPr>
        <w:t>(</w:t>
      </w:r>
      <w:r w:rsidRPr="005B7F09">
        <w:rPr>
          <w:rFonts w:ascii="Times New Roman" w:hAnsi="Times New Roman"/>
          <w:b/>
          <w:bCs/>
          <w:i/>
          <w:iCs/>
          <w:noProof/>
          <w:sz w:val="28"/>
          <w:szCs w:val="28"/>
          <w:lang w:eastAsia="vi-VN"/>
        </w:rPr>
        <w:t>Kinh</w:t>
      </w:r>
      <w:r w:rsidRPr="005B7F09">
        <w:rPr>
          <w:rFonts w:ascii="Times New Roman" w:hAnsi="Times New Roman"/>
          <w:i/>
          <w:iCs/>
          <w:noProof/>
          <w:sz w:val="28"/>
          <w:szCs w:val="28"/>
          <w:lang w:eastAsia="vi-VN"/>
        </w:rPr>
        <w:t>: Ông nay vì sao lại ngược ngạo cho là hôi thối? Nếu chẳng tin, trước hết hãy nên ngửi nếm xem là thối hay thơm</w:t>
      </w:r>
      <w:r>
        <w:rPr>
          <w:rFonts w:ascii="Times New Roman" w:hAnsi="Times New Roman"/>
          <w:i/>
          <w:iCs/>
          <w:noProof/>
          <w:sz w:val="28"/>
          <w:szCs w:val="28"/>
          <w:lang w:eastAsia="vi-VN"/>
        </w:rPr>
        <w:t>?</w:t>
      </w:r>
      <w:r w:rsidRPr="005B7F09">
        <w:rPr>
          <w:rFonts w:ascii="Times New Roman" w:hAnsi="Times New Roman"/>
          <w:i/>
          <w:iCs/>
          <w:noProof/>
          <w:sz w:val="28"/>
          <w:szCs w:val="28"/>
          <w:lang w:eastAsia="vi-VN"/>
        </w:rPr>
        <w:t xml:space="preserve"> Lại do ông mắt sáng, cũng nên dùng mắt để xem xét màu sắc, vân gỗ của loại Chiên Đàn này là mỏng hay đậm, đẹp hay xấu? Nhưng kẻ ngu ấy, tuy nghe người trí dùng lời lẽ như thế để ca ngợi đủ mọi cách, nhưng do ngu si, đâm ra ghét bỏ, dùng tay bịt mũi, chẳng chịu ngửi thử, bịt chặt mắt chẳng chịu xem ngó). </w:t>
      </w:r>
    </w:p>
    <w:p w14:paraId="4D67A290" w14:textId="77777777" w:rsidR="001E2EED" w:rsidRPr="00C66F58" w:rsidRDefault="001E2EED" w:rsidP="00594920">
      <w:pPr>
        <w:autoSpaceDE w:val="0"/>
        <w:autoSpaceDN w:val="0"/>
        <w:adjustRightInd w:val="0"/>
        <w:spacing w:line="240" w:lineRule="auto"/>
        <w:jc w:val="both"/>
        <w:rPr>
          <w:rFonts w:ascii="Times New Roman" w:hAnsi="Times New Roman"/>
          <w:noProof/>
          <w:sz w:val="24"/>
          <w:szCs w:val="24"/>
          <w:lang w:eastAsia="vi-VN"/>
        </w:rPr>
      </w:pPr>
    </w:p>
    <w:p w14:paraId="1BD44C5A" w14:textId="77777777" w:rsidR="001E2EED" w:rsidRPr="005B7F09" w:rsidRDefault="001E2EED" w:rsidP="00594920">
      <w:pPr>
        <w:autoSpaceDE w:val="0"/>
        <w:autoSpaceDN w:val="0"/>
        <w:adjustRightInd w:val="0"/>
        <w:spacing w:line="240" w:lineRule="auto"/>
        <w:jc w:val="both"/>
        <w:rPr>
          <w:rFonts w:ascii="Times New Roman" w:hAnsi="Times New Roman"/>
          <w:noProof/>
          <w:sz w:val="28"/>
          <w:szCs w:val="28"/>
          <w:lang w:eastAsia="vi-VN"/>
        </w:rPr>
      </w:pPr>
      <w:r w:rsidRPr="005B7F09">
        <w:rPr>
          <w:rFonts w:ascii="Times New Roman" w:hAnsi="Times New Roman"/>
          <w:noProof/>
          <w:sz w:val="28"/>
          <w:szCs w:val="28"/>
          <w:lang w:eastAsia="vi-VN"/>
        </w:rPr>
        <w:tab/>
        <w:t xml:space="preserve">Người học Phật thường xuyên gặp phải tình huống này, nhất là khi mới phát tâm, cảm thấy gặp gỡ Phật pháp rất hoan hỷ, cảm thấy chính mình thật sự được lợi ích, mong nói cho người nhà, người chung quanh, và đồng nghiệp hay biết, kết quả là rất nhiều kẻ nói: “Cút xéo đi! Chẳng cần phải nói với tao như thế!” Đối với chuyện này, mọi người rất có cảm xúc. </w:t>
      </w:r>
      <w:r w:rsidRPr="005B7F09">
        <w:rPr>
          <w:rFonts w:ascii="Times New Roman" w:hAnsi="Times New Roman"/>
          <w:i/>
          <w:iCs/>
          <w:noProof/>
          <w:sz w:val="28"/>
          <w:szCs w:val="28"/>
          <w:lang w:eastAsia="vi-VN"/>
        </w:rPr>
        <w:t xml:space="preserve">“Dĩ thủ niệp tỵ, bất dụng khứu văn, yểm bế kỳ mục, bất khẳng quán </w:t>
      </w:r>
      <w:r w:rsidRPr="005B7F09">
        <w:rPr>
          <w:rFonts w:ascii="Times New Roman" w:hAnsi="Times New Roman"/>
          <w:i/>
          <w:iCs/>
          <w:noProof/>
          <w:sz w:val="28"/>
          <w:szCs w:val="28"/>
          <w:lang w:eastAsia="vi-VN"/>
        </w:rPr>
        <w:lastRenderedPageBreak/>
        <w:t>thị”</w:t>
      </w:r>
      <w:r w:rsidRPr="005B7F09">
        <w:rPr>
          <w:rFonts w:ascii="Times New Roman" w:hAnsi="Times New Roman"/>
          <w:noProof/>
          <w:sz w:val="28"/>
          <w:szCs w:val="28"/>
          <w:lang w:eastAsia="vi-VN"/>
        </w:rPr>
        <w:t xml:space="preserve"> (Dùng tay bịt mũi chẳng chịu ngửi thử; bịt chặt con mắt chẳng chịu nhìn ngó). Khi chúng ta chấp trước tri kiến của chính mình, chẳng tiếp nhận Phật pháp, đích xác là có nghiệp tướng như thế đó! </w:t>
      </w:r>
    </w:p>
    <w:p w14:paraId="3A81CA99" w14:textId="77777777" w:rsidR="001E2EED" w:rsidRPr="001D1CBE" w:rsidRDefault="001E2EED" w:rsidP="00594920">
      <w:pPr>
        <w:autoSpaceDE w:val="0"/>
        <w:autoSpaceDN w:val="0"/>
        <w:adjustRightInd w:val="0"/>
        <w:spacing w:line="240" w:lineRule="auto"/>
        <w:jc w:val="both"/>
        <w:rPr>
          <w:rFonts w:ascii="Times New Roman" w:hAnsi="Times New Roman"/>
          <w:noProof/>
          <w:sz w:val="28"/>
          <w:szCs w:val="28"/>
          <w:lang w:eastAsia="vi-VN"/>
        </w:rPr>
      </w:pPr>
    </w:p>
    <w:p w14:paraId="20462860" w14:textId="77777777" w:rsidR="001E2EED" w:rsidRPr="00AD1C20"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hAnsi="Times New Roman"/>
          <w:noProof/>
          <w:sz w:val="28"/>
          <w:szCs w:val="28"/>
          <w:lang w:eastAsia="vi-VN"/>
        </w:rPr>
        <w:tab/>
      </w:r>
      <w:r w:rsidRPr="005B7F09">
        <w:rPr>
          <w:rFonts w:ascii="Times New Roman" w:hAnsi="Times New Roman"/>
          <w:b/>
          <w:bCs/>
          <w:i/>
          <w:iCs/>
          <w:noProof/>
          <w:sz w:val="28"/>
          <w:szCs w:val="28"/>
          <w:lang w:eastAsia="vi-VN"/>
        </w:rPr>
        <w:t>(Kinh) Như thị Hiền Hộ! Đương lai chi thế, hữu ác tỳ-kheo, tăng ố thị kinh, kỳ sự diệc nhĩ</w:t>
      </w:r>
      <w:r>
        <w:rPr>
          <w:rFonts w:ascii="Times New Roman" w:hAnsi="Times New Roman"/>
          <w:b/>
          <w:bCs/>
          <w:i/>
          <w:iCs/>
          <w:noProof/>
          <w:sz w:val="28"/>
          <w:szCs w:val="28"/>
          <w:lang w:eastAsia="vi-VN"/>
        </w:rPr>
        <w:t>!</w:t>
      </w:r>
      <w:r w:rsidRPr="005B7F09">
        <w:rPr>
          <w:rFonts w:ascii="Times New Roman" w:hAnsi="Times New Roman"/>
          <w:b/>
          <w:bCs/>
          <w:i/>
          <w:iCs/>
          <w:noProof/>
          <w:sz w:val="28"/>
          <w:szCs w:val="28"/>
          <w:lang w:eastAsia="vi-VN"/>
        </w:rPr>
        <w:t xml:space="preserve"> Bỉ ác nhân bối, bất tri tu tập thân giới, tâm huệ, ngu si, vô trí, do như bạch dương, ngoan ngãi, ngận tệ. B</w:t>
      </w:r>
      <w:r w:rsidRPr="005B7F09">
        <w:rPr>
          <w:rFonts w:ascii="Times New Roman" w:eastAsia="SimSun" w:hAnsi="Times New Roman"/>
          <w:b/>
          <w:bCs/>
          <w:i/>
          <w:iCs/>
          <w:noProof/>
          <w:sz w:val="28"/>
          <w:szCs w:val="28"/>
          <w:lang w:eastAsia="vi-VN"/>
        </w:rPr>
        <w:t>ỉ chư ác nhân, hựu bạc phước cố, tuy phục đắc văn như thị diệu điển, chánh niệm Chư Phật Hiện Tiền tam-muội, bất dụng thư tả, bất năng độc tụng, bất năng thọ trì, bất năng tư duy, bất năng vị nhân tuyên dương, quảng thuyết. Hựu diệc bất năng quảng sanh tùy hỷ. Vân hà năng đắc như thuyết tu hành? Nhược bỉ ác nhân, năng thuyết hành giả, vô hữu thị xứ</w:t>
      </w:r>
      <w:r>
        <w:rPr>
          <w:rFonts w:ascii="Times New Roman" w:eastAsia="SimSun" w:hAnsi="Times New Roman"/>
          <w:b/>
          <w:bCs/>
          <w:i/>
          <w:iCs/>
          <w:noProof/>
          <w:sz w:val="28"/>
          <w:szCs w:val="28"/>
          <w:lang w:eastAsia="vi-VN"/>
        </w:rPr>
        <w:t>.</w:t>
      </w:r>
    </w:p>
    <w:p w14:paraId="3E87A7B8"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如是賢護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當來之世</w:t>
      </w:r>
      <w:r w:rsidRPr="00422823">
        <w:rPr>
          <w:rFonts w:eastAsia="DFKai-SB"/>
          <w:b/>
          <w:sz w:val="32"/>
          <w:szCs w:val="32"/>
        </w:rPr>
        <w:t>，</w:t>
      </w:r>
      <w:r w:rsidRPr="005B7F09">
        <w:rPr>
          <w:rFonts w:ascii="Times New Roman" w:eastAsia="DFKai-SB" w:hAnsi="Times New Roman"/>
          <w:b/>
          <w:bCs/>
          <w:noProof/>
          <w:color w:val="000000"/>
          <w:sz w:val="32"/>
          <w:szCs w:val="32"/>
          <w:lang w:eastAsia="vi-VN"/>
        </w:rPr>
        <w:t>有惡比丘</w:t>
      </w:r>
      <w:r w:rsidRPr="00422823">
        <w:rPr>
          <w:rFonts w:eastAsia="DFKai-SB"/>
          <w:b/>
          <w:sz w:val="32"/>
          <w:szCs w:val="32"/>
        </w:rPr>
        <w:t>，</w:t>
      </w:r>
      <w:r w:rsidRPr="005B7F09">
        <w:rPr>
          <w:rFonts w:ascii="Times New Roman" w:eastAsia="DFKai-SB" w:hAnsi="Times New Roman"/>
          <w:b/>
          <w:bCs/>
          <w:noProof/>
          <w:color w:val="000000"/>
          <w:sz w:val="32"/>
          <w:szCs w:val="32"/>
          <w:lang w:eastAsia="vi-VN"/>
        </w:rPr>
        <w:t>憎惡是經</w:t>
      </w:r>
      <w:r w:rsidRPr="00422823">
        <w:rPr>
          <w:rFonts w:eastAsia="DFKai-SB"/>
          <w:b/>
          <w:sz w:val="32"/>
          <w:szCs w:val="32"/>
        </w:rPr>
        <w:t>，</w:t>
      </w:r>
      <w:r w:rsidRPr="005B7F09">
        <w:rPr>
          <w:rFonts w:ascii="Times New Roman" w:eastAsia="DFKai-SB" w:hAnsi="Times New Roman"/>
          <w:b/>
          <w:bCs/>
          <w:noProof/>
          <w:color w:val="000000"/>
          <w:sz w:val="32"/>
          <w:szCs w:val="32"/>
          <w:lang w:eastAsia="vi-VN"/>
        </w:rPr>
        <w:t>其事亦爾</w:t>
      </w:r>
      <w:r w:rsidRPr="00EF077D">
        <w:rPr>
          <w:rFonts w:eastAsia="DFKai-SB"/>
          <w:b/>
          <w:sz w:val="32"/>
          <w:szCs w:val="32"/>
        </w:rPr>
        <w:t>！</w:t>
      </w:r>
      <w:r w:rsidRPr="005B7F09">
        <w:rPr>
          <w:rFonts w:ascii="Times New Roman" w:eastAsia="DFKai-SB" w:hAnsi="Times New Roman"/>
          <w:b/>
          <w:bCs/>
          <w:noProof/>
          <w:color w:val="000000"/>
          <w:sz w:val="32"/>
          <w:szCs w:val="32"/>
          <w:lang w:eastAsia="vi-VN"/>
        </w:rPr>
        <w:t>彼惡人輩</w:t>
      </w:r>
      <w:r w:rsidRPr="00422823">
        <w:rPr>
          <w:rFonts w:eastAsia="DFKai-SB"/>
          <w:b/>
          <w:sz w:val="32"/>
          <w:szCs w:val="32"/>
        </w:rPr>
        <w:t>，</w:t>
      </w:r>
      <w:r w:rsidRPr="005B7F09">
        <w:rPr>
          <w:rFonts w:ascii="Times New Roman" w:eastAsia="DFKai-SB" w:hAnsi="Times New Roman"/>
          <w:b/>
          <w:bCs/>
          <w:noProof/>
          <w:color w:val="000000"/>
          <w:sz w:val="32"/>
          <w:szCs w:val="32"/>
          <w:lang w:eastAsia="vi-VN"/>
        </w:rPr>
        <w:t>不知修習身戒心慧</w:t>
      </w:r>
      <w:r w:rsidRPr="00422823">
        <w:rPr>
          <w:rFonts w:eastAsia="DFKai-SB"/>
          <w:b/>
          <w:sz w:val="32"/>
          <w:szCs w:val="32"/>
        </w:rPr>
        <w:t>，</w:t>
      </w:r>
      <w:r w:rsidRPr="005B7F09">
        <w:rPr>
          <w:rFonts w:ascii="Times New Roman" w:eastAsia="DFKai-SB" w:hAnsi="Times New Roman"/>
          <w:b/>
          <w:bCs/>
          <w:noProof/>
          <w:color w:val="000000"/>
          <w:sz w:val="32"/>
          <w:szCs w:val="32"/>
          <w:lang w:eastAsia="vi-VN"/>
        </w:rPr>
        <w:t>愚癡無智</w:t>
      </w:r>
      <w:r w:rsidRPr="00422823">
        <w:rPr>
          <w:rFonts w:eastAsia="DFKai-SB"/>
          <w:b/>
          <w:sz w:val="32"/>
          <w:szCs w:val="32"/>
        </w:rPr>
        <w:t>，</w:t>
      </w:r>
      <w:r w:rsidRPr="005B7F09">
        <w:rPr>
          <w:rFonts w:ascii="Times New Roman" w:eastAsia="DFKai-SB" w:hAnsi="Times New Roman"/>
          <w:b/>
          <w:bCs/>
          <w:noProof/>
          <w:color w:val="000000"/>
          <w:sz w:val="32"/>
          <w:szCs w:val="32"/>
          <w:lang w:eastAsia="vi-VN"/>
        </w:rPr>
        <w:t>猶如白羊</w:t>
      </w:r>
      <w:r w:rsidRPr="00422823">
        <w:rPr>
          <w:rFonts w:eastAsia="DFKai-SB"/>
          <w:b/>
          <w:sz w:val="32"/>
          <w:szCs w:val="32"/>
        </w:rPr>
        <w:t>，</w:t>
      </w:r>
      <w:r w:rsidRPr="005B7F09">
        <w:rPr>
          <w:rFonts w:ascii="Times New Roman" w:eastAsia="DFKai-SB" w:hAnsi="Times New Roman"/>
          <w:b/>
          <w:bCs/>
          <w:noProof/>
          <w:color w:val="000000"/>
          <w:sz w:val="32"/>
          <w:szCs w:val="32"/>
          <w:lang w:eastAsia="vi-VN"/>
        </w:rPr>
        <w:t>頑騃佷弊。彼諸惡人</w:t>
      </w:r>
      <w:r w:rsidRPr="00422823">
        <w:rPr>
          <w:rFonts w:eastAsia="DFKai-SB"/>
          <w:b/>
          <w:sz w:val="32"/>
          <w:szCs w:val="32"/>
        </w:rPr>
        <w:t>，</w:t>
      </w:r>
      <w:r w:rsidRPr="005B7F09">
        <w:rPr>
          <w:rFonts w:ascii="Times New Roman" w:eastAsia="DFKai-SB" w:hAnsi="Times New Roman"/>
          <w:b/>
          <w:bCs/>
          <w:noProof/>
          <w:color w:val="000000"/>
          <w:sz w:val="32"/>
          <w:szCs w:val="32"/>
          <w:lang w:eastAsia="vi-VN"/>
        </w:rPr>
        <w:t>又薄福故</w:t>
      </w:r>
      <w:r w:rsidRPr="00422823">
        <w:rPr>
          <w:rFonts w:eastAsia="DFKai-SB"/>
          <w:b/>
          <w:sz w:val="32"/>
          <w:szCs w:val="32"/>
        </w:rPr>
        <w:t>，</w:t>
      </w:r>
      <w:r w:rsidRPr="005B7F09">
        <w:rPr>
          <w:rFonts w:ascii="Times New Roman" w:eastAsia="DFKai-SB" w:hAnsi="Times New Roman"/>
          <w:b/>
          <w:bCs/>
          <w:noProof/>
          <w:color w:val="000000"/>
          <w:sz w:val="32"/>
          <w:szCs w:val="32"/>
          <w:lang w:eastAsia="vi-VN"/>
        </w:rPr>
        <w:t>雖復得聞如是妙典</w:t>
      </w:r>
      <w:r w:rsidRPr="00422823">
        <w:rPr>
          <w:rFonts w:eastAsia="DFKai-SB"/>
          <w:b/>
          <w:sz w:val="32"/>
          <w:szCs w:val="32"/>
        </w:rPr>
        <w:t>，</w:t>
      </w:r>
      <w:r w:rsidRPr="005B7F09">
        <w:rPr>
          <w:rFonts w:ascii="Times New Roman" w:eastAsia="DFKai-SB" w:hAnsi="Times New Roman"/>
          <w:b/>
          <w:bCs/>
          <w:noProof/>
          <w:color w:val="000000"/>
          <w:sz w:val="32"/>
          <w:szCs w:val="32"/>
          <w:lang w:eastAsia="vi-VN"/>
        </w:rPr>
        <w:t>正念諸佛現前三昧</w:t>
      </w:r>
      <w:r w:rsidRPr="00422823">
        <w:rPr>
          <w:rFonts w:eastAsia="DFKai-SB"/>
          <w:b/>
          <w:sz w:val="32"/>
          <w:szCs w:val="32"/>
        </w:rPr>
        <w:t>，</w:t>
      </w:r>
      <w:r w:rsidRPr="005B7F09">
        <w:rPr>
          <w:rFonts w:ascii="Times New Roman" w:eastAsia="DFKai-SB" w:hAnsi="Times New Roman"/>
          <w:b/>
          <w:bCs/>
          <w:noProof/>
          <w:color w:val="000000"/>
          <w:sz w:val="32"/>
          <w:szCs w:val="32"/>
          <w:lang w:eastAsia="vi-VN"/>
        </w:rPr>
        <w:t>不用書寫</w:t>
      </w:r>
      <w:r w:rsidRPr="00422823">
        <w:rPr>
          <w:rFonts w:eastAsia="DFKai-SB"/>
          <w:b/>
          <w:sz w:val="32"/>
          <w:szCs w:val="32"/>
        </w:rPr>
        <w:t>，</w:t>
      </w:r>
      <w:r w:rsidRPr="005B7F09">
        <w:rPr>
          <w:rFonts w:ascii="Times New Roman" w:eastAsia="DFKai-SB" w:hAnsi="Times New Roman"/>
          <w:b/>
          <w:bCs/>
          <w:noProof/>
          <w:color w:val="000000"/>
          <w:sz w:val="32"/>
          <w:szCs w:val="32"/>
          <w:lang w:eastAsia="vi-VN"/>
        </w:rPr>
        <w:t>不能讀誦</w:t>
      </w:r>
      <w:r w:rsidRPr="00422823">
        <w:rPr>
          <w:rFonts w:eastAsia="DFKai-SB"/>
          <w:b/>
          <w:sz w:val="32"/>
          <w:szCs w:val="32"/>
        </w:rPr>
        <w:t>，</w:t>
      </w:r>
      <w:r w:rsidRPr="005B7F09">
        <w:rPr>
          <w:rFonts w:ascii="Times New Roman" w:eastAsia="DFKai-SB" w:hAnsi="Times New Roman"/>
          <w:b/>
          <w:bCs/>
          <w:noProof/>
          <w:color w:val="000000"/>
          <w:sz w:val="32"/>
          <w:szCs w:val="32"/>
          <w:lang w:eastAsia="vi-VN"/>
        </w:rPr>
        <w:t>不能受持</w:t>
      </w:r>
      <w:r w:rsidRPr="00422823">
        <w:rPr>
          <w:rFonts w:eastAsia="DFKai-SB"/>
          <w:b/>
          <w:sz w:val="32"/>
          <w:szCs w:val="32"/>
        </w:rPr>
        <w:t>，</w:t>
      </w:r>
      <w:r w:rsidRPr="005B7F09">
        <w:rPr>
          <w:rFonts w:ascii="Times New Roman" w:eastAsia="DFKai-SB" w:hAnsi="Times New Roman"/>
          <w:b/>
          <w:bCs/>
          <w:noProof/>
          <w:color w:val="000000"/>
          <w:sz w:val="32"/>
          <w:szCs w:val="32"/>
          <w:lang w:eastAsia="vi-VN"/>
        </w:rPr>
        <w:t>不能思惟</w:t>
      </w:r>
      <w:r w:rsidRPr="00422823">
        <w:rPr>
          <w:rFonts w:eastAsia="DFKai-SB"/>
          <w:b/>
          <w:sz w:val="32"/>
          <w:szCs w:val="32"/>
        </w:rPr>
        <w:t>，</w:t>
      </w:r>
      <w:r w:rsidRPr="005B7F09">
        <w:rPr>
          <w:rFonts w:ascii="Times New Roman" w:eastAsia="DFKai-SB" w:hAnsi="Times New Roman"/>
          <w:b/>
          <w:bCs/>
          <w:noProof/>
          <w:color w:val="000000"/>
          <w:sz w:val="32"/>
          <w:szCs w:val="32"/>
          <w:lang w:eastAsia="vi-VN"/>
        </w:rPr>
        <w:t>不能爲人宣揚廣說。又亦不能廣生隨喜。云何能得如說修行</w:t>
      </w:r>
      <w:r w:rsidRPr="005A1226">
        <w:rPr>
          <w:rFonts w:eastAsia="DFKai-SB"/>
          <w:b/>
          <w:sz w:val="32"/>
          <w:szCs w:val="32"/>
          <w:lang w:eastAsia="zh-TW"/>
        </w:rPr>
        <w:t>？</w:t>
      </w:r>
      <w:r w:rsidRPr="005B7F09">
        <w:rPr>
          <w:rFonts w:ascii="Times New Roman" w:eastAsia="DFKai-SB" w:hAnsi="Times New Roman"/>
          <w:b/>
          <w:bCs/>
          <w:noProof/>
          <w:color w:val="000000"/>
          <w:sz w:val="32"/>
          <w:szCs w:val="32"/>
          <w:lang w:eastAsia="vi-VN"/>
        </w:rPr>
        <w:t>若彼惡人</w:t>
      </w:r>
      <w:r w:rsidRPr="00422823">
        <w:rPr>
          <w:rFonts w:eastAsia="DFKai-SB"/>
          <w:b/>
          <w:sz w:val="32"/>
          <w:szCs w:val="32"/>
        </w:rPr>
        <w:t>，</w:t>
      </w:r>
      <w:r w:rsidRPr="005B7F09">
        <w:rPr>
          <w:rFonts w:ascii="Times New Roman" w:eastAsia="DFKai-SB" w:hAnsi="Times New Roman"/>
          <w:b/>
          <w:bCs/>
          <w:noProof/>
          <w:color w:val="000000"/>
          <w:sz w:val="32"/>
          <w:szCs w:val="32"/>
          <w:lang w:eastAsia="vi-VN"/>
        </w:rPr>
        <w:t>能說行者</w:t>
      </w:r>
      <w:r w:rsidRPr="00422823">
        <w:rPr>
          <w:rFonts w:eastAsia="DFKai-SB"/>
          <w:b/>
          <w:sz w:val="32"/>
          <w:szCs w:val="32"/>
        </w:rPr>
        <w:t>，</w:t>
      </w:r>
      <w:r w:rsidRPr="005B7F09">
        <w:rPr>
          <w:rFonts w:ascii="Times New Roman" w:eastAsia="DFKai-SB" w:hAnsi="Times New Roman"/>
          <w:b/>
          <w:bCs/>
          <w:noProof/>
          <w:color w:val="000000"/>
          <w:sz w:val="32"/>
          <w:szCs w:val="32"/>
          <w:lang w:eastAsia="vi-VN"/>
        </w:rPr>
        <w:t>無有是處。</w:t>
      </w:r>
    </w:p>
    <w:p w14:paraId="753A0433"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hAnsi="Times New Roman"/>
          <w:i/>
          <w:iCs/>
          <w:noProof/>
          <w:sz w:val="28"/>
          <w:szCs w:val="28"/>
          <w:lang w:eastAsia="vi-VN"/>
        </w:rPr>
        <w:t>(</w:t>
      </w:r>
      <w:r w:rsidRPr="005B7F09">
        <w:rPr>
          <w:rFonts w:ascii="Times New Roman" w:hAnsi="Times New Roman"/>
          <w:b/>
          <w:bCs/>
          <w:i/>
          <w:iCs/>
          <w:noProof/>
          <w:sz w:val="28"/>
          <w:szCs w:val="28"/>
          <w:lang w:eastAsia="vi-VN"/>
        </w:rPr>
        <w:t>Kinh</w:t>
      </w:r>
      <w:r w:rsidRPr="005B7F09">
        <w:rPr>
          <w:rFonts w:ascii="Times New Roman" w:hAnsi="Times New Roman"/>
          <w:i/>
          <w:iCs/>
          <w:noProof/>
          <w:sz w:val="28"/>
          <w:szCs w:val="28"/>
          <w:lang w:eastAsia="vi-VN"/>
        </w:rPr>
        <w:t xml:space="preserve">: Như thế đó Hiền Hộ! Trong đời tương lai, có ác tỳ-kheo ghét bỏ kinh này cũng giống như thế! Bọn người ác ấy chẳng biết tu tập giới nơi thân và trí huệ nơi tâm, ngu si, vô trí, giống như con dê trắng, ngu độn, hung tợn, tệ hại. Những kẻ ác đó lại do bạc phước, tuy lại được nghe kinh điển mầu nhiệm như thế, chánh niệm </w:t>
      </w:r>
      <w:r w:rsidRPr="005B7F09">
        <w:rPr>
          <w:rFonts w:ascii="Times New Roman" w:eastAsia="SimSun" w:hAnsi="Times New Roman"/>
          <w:i/>
          <w:iCs/>
          <w:noProof/>
          <w:sz w:val="28"/>
          <w:szCs w:val="28"/>
          <w:lang w:eastAsia="vi-VN"/>
        </w:rPr>
        <w:t>Chư Phật Hiện Tiền tam-muội, chẳng chịu biên chép, chẳng thể đọc tụng, chẳng thể thọ trì, chẳng thể tư duy, chẳng thể vì người khác tuyên dương, diễn nói rộng rãi. Lại cũng chẳng thể sanh lòng tùy hỷ to lớn</w:t>
      </w:r>
      <w:r>
        <w:rPr>
          <w:rFonts w:ascii="Times New Roman" w:eastAsia="SimSun" w:hAnsi="Times New Roman"/>
          <w:i/>
          <w:iCs/>
          <w:noProof/>
          <w:sz w:val="28"/>
          <w:szCs w:val="28"/>
          <w:lang w:eastAsia="vi-VN"/>
        </w:rPr>
        <w:t>.</w:t>
      </w:r>
      <w:r w:rsidRPr="005B7F09">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L</w:t>
      </w:r>
      <w:r w:rsidRPr="005B7F09">
        <w:rPr>
          <w:rFonts w:ascii="Times New Roman" w:eastAsia="SimSun" w:hAnsi="Times New Roman"/>
          <w:i/>
          <w:iCs/>
          <w:noProof/>
          <w:sz w:val="28"/>
          <w:szCs w:val="28"/>
          <w:lang w:eastAsia="vi-VN"/>
        </w:rPr>
        <w:t xml:space="preserve">àm sao có thể tu hành đúng như lời dạy cho được? Nếu kẻ ác ấy có thể nói và hành thì chẳng có lẽ ấy). </w:t>
      </w:r>
    </w:p>
    <w:p w14:paraId="4DC007DF" w14:textId="77777777" w:rsidR="001E2EED" w:rsidRPr="001D1CBE"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5AFACCDA" w14:textId="77777777" w:rsidR="001E2EED"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Chúng ta là Phật tử, phải nên đối đãi theo pháp tắc như thế nào? Mọi người phải nên xét kỹ chuyện này, nhất là đối với kinh điển, phải nên </w:t>
      </w:r>
      <w:r w:rsidRPr="005B7F09">
        <w:rPr>
          <w:rFonts w:ascii="Times New Roman" w:eastAsia="SimSun" w:hAnsi="Times New Roman"/>
          <w:noProof/>
          <w:sz w:val="28"/>
          <w:szCs w:val="28"/>
          <w:lang w:eastAsia="vi-VN"/>
        </w:rPr>
        <w:lastRenderedPageBreak/>
        <w:t>tôn trọng, yêu mến, bảo vệ như thế nào? Vì kinh Ban Châu này là kinh điển được lưu truyền rộng khắp, từ xưa đến nay đã sớm được các vị đại thiện tri thức tu tập. Như đức Thế Tôn đã nói: Trong các đệ tử của ta, Ma Ha Ca Diếp đã đích thân chứng đắc. Sau đó, nhất là các vị đại thiện tri thức nơi đất Hán và các vị</w:t>
      </w:r>
      <w:r>
        <w:rPr>
          <w:rFonts w:ascii="Times New Roman" w:eastAsia="SimSun" w:hAnsi="Times New Roman"/>
          <w:noProof/>
          <w:sz w:val="28"/>
          <w:szCs w:val="28"/>
          <w:lang w:eastAsia="vi-VN"/>
        </w:rPr>
        <w:t xml:space="preserve"> </w:t>
      </w:r>
      <w:r w:rsidRPr="005B7F09">
        <w:rPr>
          <w:rFonts w:ascii="Times New Roman" w:eastAsia="SimSun" w:hAnsi="Times New Roman"/>
          <w:noProof/>
          <w:sz w:val="28"/>
          <w:szCs w:val="28"/>
          <w:lang w:eastAsia="vi-VN"/>
        </w:rPr>
        <w:t>thành</w:t>
      </w:r>
      <w:r>
        <w:rPr>
          <w:rFonts w:ascii="Times New Roman" w:eastAsia="SimSun" w:hAnsi="Times New Roman"/>
          <w:noProof/>
          <w:sz w:val="28"/>
          <w:szCs w:val="28"/>
          <w:lang w:eastAsia="vi-VN"/>
        </w:rPr>
        <w:t xml:space="preserve"> </w:t>
      </w:r>
      <w:r w:rsidRPr="005B7F09">
        <w:rPr>
          <w:rFonts w:ascii="Times New Roman" w:eastAsia="SimSun" w:hAnsi="Times New Roman"/>
          <w:noProof/>
          <w:sz w:val="28"/>
          <w:szCs w:val="28"/>
          <w:lang w:eastAsia="vi-VN"/>
        </w:rPr>
        <w:t xml:space="preserve"> tựu</w:t>
      </w:r>
      <w:r>
        <w:rPr>
          <w:rFonts w:ascii="Times New Roman" w:eastAsia="SimSun" w:hAnsi="Times New Roman"/>
          <w:noProof/>
          <w:sz w:val="28"/>
          <w:szCs w:val="28"/>
          <w:lang w:eastAsia="vi-VN"/>
        </w:rPr>
        <w:t xml:space="preserve"> </w:t>
      </w:r>
      <w:r w:rsidRPr="005B7F09">
        <w:rPr>
          <w:rFonts w:ascii="Times New Roman" w:eastAsia="SimSun" w:hAnsi="Times New Roman"/>
          <w:noProof/>
          <w:sz w:val="28"/>
          <w:szCs w:val="28"/>
          <w:lang w:eastAsia="vi-VN"/>
        </w:rPr>
        <w:t xml:space="preserve"> từ</w:t>
      </w:r>
      <w:r>
        <w:rPr>
          <w:rFonts w:ascii="Times New Roman" w:eastAsia="SimSun" w:hAnsi="Times New Roman"/>
          <w:noProof/>
          <w:sz w:val="28"/>
          <w:szCs w:val="28"/>
          <w:lang w:eastAsia="vi-VN"/>
        </w:rPr>
        <w:t xml:space="preserve"> </w:t>
      </w:r>
      <w:r w:rsidRPr="005B7F09">
        <w:rPr>
          <w:rFonts w:ascii="Times New Roman" w:eastAsia="SimSun" w:hAnsi="Times New Roman"/>
          <w:noProof/>
          <w:sz w:val="28"/>
          <w:szCs w:val="28"/>
          <w:lang w:eastAsia="vi-VN"/>
        </w:rPr>
        <w:t xml:space="preserve"> xưa</w:t>
      </w:r>
      <w:r>
        <w:rPr>
          <w:rFonts w:ascii="Times New Roman" w:eastAsia="SimSun" w:hAnsi="Times New Roman"/>
          <w:noProof/>
          <w:sz w:val="28"/>
          <w:szCs w:val="28"/>
          <w:lang w:eastAsia="vi-VN"/>
        </w:rPr>
        <w:t xml:space="preserve"> </w:t>
      </w:r>
      <w:r w:rsidRPr="005B7F09">
        <w:rPr>
          <w:rFonts w:ascii="Times New Roman" w:eastAsia="SimSun" w:hAnsi="Times New Roman"/>
          <w:noProof/>
          <w:sz w:val="28"/>
          <w:szCs w:val="28"/>
          <w:lang w:eastAsia="vi-VN"/>
        </w:rPr>
        <w:t xml:space="preserve"> đến</w:t>
      </w:r>
      <w:r>
        <w:rPr>
          <w:rFonts w:ascii="Times New Roman" w:eastAsia="SimSun" w:hAnsi="Times New Roman"/>
          <w:noProof/>
          <w:sz w:val="28"/>
          <w:szCs w:val="28"/>
          <w:lang w:eastAsia="vi-VN"/>
        </w:rPr>
        <w:t xml:space="preserve"> </w:t>
      </w:r>
      <w:r w:rsidRPr="005B7F09">
        <w:rPr>
          <w:rFonts w:ascii="Times New Roman" w:eastAsia="SimSun" w:hAnsi="Times New Roman"/>
          <w:noProof/>
          <w:sz w:val="28"/>
          <w:szCs w:val="28"/>
          <w:lang w:eastAsia="vi-VN"/>
        </w:rPr>
        <w:t xml:space="preserve"> nay, đối</w:t>
      </w:r>
      <w:r>
        <w:rPr>
          <w:rFonts w:ascii="Times New Roman" w:eastAsia="SimSun" w:hAnsi="Times New Roman"/>
          <w:noProof/>
          <w:sz w:val="28"/>
          <w:szCs w:val="28"/>
          <w:lang w:eastAsia="vi-VN"/>
        </w:rPr>
        <w:t xml:space="preserve"> </w:t>
      </w:r>
      <w:r w:rsidRPr="005B7F09">
        <w:rPr>
          <w:rFonts w:ascii="Times New Roman" w:eastAsia="SimSun" w:hAnsi="Times New Roman"/>
          <w:noProof/>
          <w:sz w:val="28"/>
          <w:szCs w:val="28"/>
          <w:lang w:eastAsia="vi-VN"/>
        </w:rPr>
        <w:t xml:space="preserve"> với</w:t>
      </w:r>
      <w:r>
        <w:rPr>
          <w:rFonts w:ascii="Times New Roman" w:eastAsia="SimSun" w:hAnsi="Times New Roman"/>
          <w:noProof/>
          <w:sz w:val="28"/>
          <w:szCs w:val="28"/>
          <w:lang w:eastAsia="vi-VN"/>
        </w:rPr>
        <w:t xml:space="preserve"> </w:t>
      </w:r>
      <w:r w:rsidRPr="005B7F09">
        <w:rPr>
          <w:rFonts w:ascii="Times New Roman" w:eastAsia="SimSun" w:hAnsi="Times New Roman"/>
          <w:noProof/>
          <w:sz w:val="28"/>
          <w:szCs w:val="28"/>
          <w:lang w:eastAsia="vi-VN"/>
        </w:rPr>
        <w:t xml:space="preserve"> pháp </w:t>
      </w:r>
    </w:p>
    <w:p w14:paraId="6291B50A" w14:textId="77777777" w:rsidR="001E2EED"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 xml:space="preserve">này, về cơ bản cũng đều đã từng tu tập. </w:t>
      </w:r>
    </w:p>
    <w:p w14:paraId="0ADB256A"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143712C0"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Hựu phục văn dĩ, cánh hưng phỉ báng, đô vô tín tâm, vị vi chân thật</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T</w:t>
      </w:r>
      <w:r w:rsidRPr="005B7F09">
        <w:rPr>
          <w:rFonts w:ascii="Times New Roman" w:eastAsia="SimSun" w:hAnsi="Times New Roman"/>
          <w:b/>
          <w:bCs/>
          <w:i/>
          <w:iCs/>
          <w:noProof/>
          <w:sz w:val="28"/>
          <w:szCs w:val="28"/>
          <w:lang w:eastAsia="vi-VN"/>
        </w:rPr>
        <w:t xml:space="preserve">uy văn đa thuyết, chung vô khai giải. Phục tác thị ngôn: “Nhược tư pháp giả, đản vi hý luận cố, thần dị kỳ sự. Hựu vị xí thịnh ngôn giáo cố, quá sức kỳ từ, dụ cuống thế gian, tạo tư kinh điển. Khởi đắc phương tỷ thánh giả A Nan, chư tỳ-kheo bối, hiện tại thế thời tuyên thuyết như thị chư Tu Đa La dã”. </w:t>
      </w:r>
    </w:p>
    <w:p w14:paraId="1FD70EEB"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又復聞已</w:t>
      </w:r>
      <w:r w:rsidRPr="00422823">
        <w:rPr>
          <w:rFonts w:eastAsia="DFKai-SB"/>
          <w:b/>
          <w:sz w:val="32"/>
          <w:szCs w:val="32"/>
        </w:rPr>
        <w:t>，</w:t>
      </w:r>
      <w:r w:rsidRPr="005B7F09">
        <w:rPr>
          <w:rFonts w:ascii="Times New Roman" w:eastAsia="DFKai-SB" w:hAnsi="Times New Roman"/>
          <w:b/>
          <w:bCs/>
          <w:noProof/>
          <w:color w:val="000000"/>
          <w:sz w:val="32"/>
          <w:szCs w:val="32"/>
          <w:lang w:eastAsia="vi-VN"/>
        </w:rPr>
        <w:t>更興誹謗</w:t>
      </w:r>
      <w:r w:rsidRPr="00422823">
        <w:rPr>
          <w:rFonts w:eastAsia="DFKai-SB"/>
          <w:b/>
          <w:sz w:val="32"/>
          <w:szCs w:val="32"/>
        </w:rPr>
        <w:t>，</w:t>
      </w:r>
      <w:r w:rsidRPr="005B7F09">
        <w:rPr>
          <w:rFonts w:ascii="Times New Roman" w:eastAsia="DFKai-SB" w:hAnsi="Times New Roman"/>
          <w:b/>
          <w:bCs/>
          <w:noProof/>
          <w:color w:val="000000"/>
          <w:sz w:val="32"/>
          <w:szCs w:val="32"/>
          <w:lang w:eastAsia="vi-VN"/>
        </w:rPr>
        <w:t>都無信心</w:t>
      </w:r>
      <w:r w:rsidRPr="00422823">
        <w:rPr>
          <w:rFonts w:eastAsia="DFKai-SB"/>
          <w:b/>
          <w:sz w:val="32"/>
          <w:szCs w:val="32"/>
        </w:rPr>
        <w:t>，</w:t>
      </w:r>
      <w:r w:rsidRPr="005B7F09">
        <w:rPr>
          <w:rFonts w:ascii="Times New Roman" w:eastAsia="DFKai-SB" w:hAnsi="Times New Roman"/>
          <w:b/>
          <w:bCs/>
          <w:noProof/>
          <w:color w:val="000000"/>
          <w:sz w:val="32"/>
          <w:szCs w:val="32"/>
          <w:lang w:eastAsia="vi-VN"/>
        </w:rPr>
        <w:t>謂爲真實。雖聞多說</w:t>
      </w:r>
      <w:r w:rsidRPr="00422823">
        <w:rPr>
          <w:rFonts w:eastAsia="DFKai-SB"/>
          <w:b/>
          <w:sz w:val="32"/>
          <w:szCs w:val="32"/>
        </w:rPr>
        <w:t>，</w:t>
      </w:r>
      <w:r w:rsidRPr="005B7F09">
        <w:rPr>
          <w:rFonts w:ascii="Times New Roman" w:eastAsia="DFKai-SB" w:hAnsi="Times New Roman"/>
          <w:b/>
          <w:bCs/>
          <w:noProof/>
          <w:color w:val="000000"/>
          <w:sz w:val="32"/>
          <w:szCs w:val="32"/>
          <w:lang w:eastAsia="vi-VN"/>
        </w:rPr>
        <w:t>終無開解。復作是言</w:t>
      </w:r>
      <w:r w:rsidRPr="00422823">
        <w:rPr>
          <w:rFonts w:eastAsia="DFKai-SB"/>
          <w:b/>
          <w:sz w:val="32"/>
          <w:szCs w:val="32"/>
        </w:rPr>
        <w:t>：</w:t>
      </w:r>
      <w:r w:rsidRPr="001D1CBE">
        <w:rPr>
          <w:rFonts w:eastAsia="DFKai-SB"/>
          <w:b/>
          <w:sz w:val="32"/>
          <w:szCs w:val="32"/>
          <w:vertAlign w:val="superscript"/>
          <w:lang w:eastAsia="zh-TW"/>
        </w:rPr>
        <w:t>「</w:t>
      </w:r>
      <w:r w:rsidRPr="005B7F09">
        <w:rPr>
          <w:rFonts w:ascii="Times New Roman" w:eastAsia="DFKai-SB" w:hAnsi="Times New Roman"/>
          <w:b/>
          <w:bCs/>
          <w:noProof/>
          <w:color w:val="000000"/>
          <w:sz w:val="32"/>
          <w:szCs w:val="32"/>
          <w:lang w:eastAsia="vi-VN"/>
        </w:rPr>
        <w:t>若斯法者</w:t>
      </w:r>
      <w:r w:rsidRPr="00422823">
        <w:rPr>
          <w:rFonts w:eastAsia="DFKai-SB"/>
          <w:b/>
          <w:sz w:val="32"/>
          <w:szCs w:val="32"/>
        </w:rPr>
        <w:t>，</w:t>
      </w:r>
      <w:r w:rsidRPr="005B7F09">
        <w:rPr>
          <w:rFonts w:ascii="Times New Roman" w:eastAsia="DFKai-SB" w:hAnsi="Times New Roman"/>
          <w:b/>
          <w:bCs/>
          <w:noProof/>
          <w:color w:val="000000"/>
          <w:sz w:val="32"/>
          <w:szCs w:val="32"/>
          <w:lang w:eastAsia="vi-VN"/>
        </w:rPr>
        <w:t>但爲戲論故</w:t>
      </w:r>
      <w:r w:rsidRPr="00422823">
        <w:rPr>
          <w:rFonts w:eastAsia="DFKai-SB"/>
          <w:b/>
          <w:sz w:val="32"/>
          <w:szCs w:val="32"/>
        </w:rPr>
        <w:t>，</w:t>
      </w:r>
      <w:r w:rsidRPr="005B7F09">
        <w:rPr>
          <w:rFonts w:ascii="Times New Roman" w:eastAsia="DFKai-SB" w:hAnsi="Times New Roman"/>
          <w:b/>
          <w:bCs/>
          <w:noProof/>
          <w:color w:val="000000"/>
          <w:sz w:val="32"/>
          <w:szCs w:val="32"/>
          <w:lang w:eastAsia="vi-VN"/>
        </w:rPr>
        <w:t>神異其事。又爲熾盛言教故</w:t>
      </w:r>
      <w:r w:rsidRPr="00422823">
        <w:rPr>
          <w:rFonts w:eastAsia="DFKai-SB"/>
          <w:b/>
          <w:sz w:val="32"/>
          <w:szCs w:val="32"/>
        </w:rPr>
        <w:t>，</w:t>
      </w:r>
      <w:r w:rsidRPr="005B7F09">
        <w:rPr>
          <w:rFonts w:ascii="Times New Roman" w:eastAsia="DFKai-SB" w:hAnsi="Times New Roman"/>
          <w:b/>
          <w:bCs/>
          <w:noProof/>
          <w:color w:val="000000"/>
          <w:sz w:val="32"/>
          <w:szCs w:val="32"/>
          <w:lang w:eastAsia="vi-VN"/>
        </w:rPr>
        <w:t>過飾其詞</w:t>
      </w:r>
      <w:r w:rsidRPr="00422823">
        <w:rPr>
          <w:rFonts w:eastAsia="DFKai-SB"/>
          <w:b/>
          <w:sz w:val="32"/>
          <w:szCs w:val="32"/>
        </w:rPr>
        <w:t>，</w:t>
      </w:r>
      <w:r w:rsidRPr="005B7F09">
        <w:rPr>
          <w:rFonts w:ascii="Times New Roman" w:eastAsia="DFKai-SB" w:hAnsi="Times New Roman"/>
          <w:b/>
          <w:bCs/>
          <w:noProof/>
          <w:color w:val="000000"/>
          <w:sz w:val="32"/>
          <w:szCs w:val="32"/>
          <w:lang w:eastAsia="vi-VN"/>
        </w:rPr>
        <w:t>誘誑世間</w:t>
      </w:r>
      <w:r w:rsidRPr="00422823">
        <w:rPr>
          <w:rFonts w:eastAsia="DFKai-SB"/>
          <w:b/>
          <w:sz w:val="32"/>
          <w:szCs w:val="32"/>
        </w:rPr>
        <w:t>，</w:t>
      </w:r>
      <w:r w:rsidRPr="005B7F09">
        <w:rPr>
          <w:rFonts w:ascii="Times New Roman" w:eastAsia="DFKai-SB" w:hAnsi="Times New Roman"/>
          <w:b/>
          <w:bCs/>
          <w:noProof/>
          <w:color w:val="000000"/>
          <w:sz w:val="32"/>
          <w:szCs w:val="32"/>
          <w:lang w:eastAsia="vi-VN"/>
        </w:rPr>
        <w:t>造斯經典。豈得方比聖者阿難</w:t>
      </w:r>
      <w:r w:rsidRPr="00422823">
        <w:rPr>
          <w:rFonts w:eastAsia="DFKai-SB"/>
          <w:b/>
          <w:sz w:val="32"/>
          <w:szCs w:val="32"/>
        </w:rPr>
        <w:t>，</w:t>
      </w:r>
      <w:r w:rsidRPr="005B7F09">
        <w:rPr>
          <w:rFonts w:ascii="Times New Roman" w:eastAsia="DFKai-SB" w:hAnsi="Times New Roman"/>
          <w:b/>
          <w:bCs/>
          <w:noProof/>
          <w:color w:val="000000"/>
          <w:sz w:val="32"/>
          <w:szCs w:val="32"/>
          <w:lang w:eastAsia="vi-VN"/>
        </w:rPr>
        <w:t>諸比丘輩</w:t>
      </w:r>
      <w:r w:rsidRPr="00422823">
        <w:rPr>
          <w:rFonts w:eastAsia="DFKai-SB"/>
          <w:b/>
          <w:sz w:val="32"/>
          <w:szCs w:val="32"/>
        </w:rPr>
        <w:t>，</w:t>
      </w:r>
      <w:r w:rsidRPr="005B7F09">
        <w:rPr>
          <w:rFonts w:ascii="Times New Roman" w:eastAsia="DFKai-SB" w:hAnsi="Times New Roman"/>
          <w:b/>
          <w:bCs/>
          <w:noProof/>
          <w:color w:val="000000"/>
          <w:sz w:val="32"/>
          <w:szCs w:val="32"/>
          <w:lang w:eastAsia="vi-VN"/>
        </w:rPr>
        <w:t>現在世時宣說如是諸修多羅也</w:t>
      </w:r>
      <w:r w:rsidRPr="00D35152">
        <w:rPr>
          <w:rFonts w:eastAsia="DFKai-SB"/>
          <w:b/>
          <w:sz w:val="32"/>
          <w:szCs w:val="32"/>
          <w:vertAlign w:val="subscript"/>
          <w:lang w:eastAsia="zh-TW"/>
        </w:rPr>
        <w:t>」</w:t>
      </w:r>
      <w:r w:rsidRPr="005B7F09">
        <w:rPr>
          <w:rFonts w:ascii="Times New Roman" w:eastAsia="DFKai-SB" w:hAnsi="Times New Roman"/>
          <w:b/>
          <w:bCs/>
          <w:noProof/>
          <w:color w:val="000000"/>
          <w:sz w:val="32"/>
          <w:szCs w:val="32"/>
          <w:lang w:eastAsia="vi-VN"/>
        </w:rPr>
        <w:t>。</w:t>
      </w:r>
    </w:p>
    <w:p w14:paraId="18640592"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Lại còn nghe xong, càng thêm dấy lòng phỉ báng, đều chẳng có tín tâm, chẳng cho là chân thật. Tuy nghe nói nhiều lượt, trọn chẳng khai giải. Lại nói như thế này: “Pháp như thế ấy chỉ là do hý luận mà thần dị chuyện ấy. Lại vì để cho ngôn giáo rạng rỡ mà dùng từ ngữ tô vẽ quá mức, dụ dỗ, dối gạt thế gian, tạo ra kinh điển này. Há có lẽ nào sánh bằng các Tu Đa La được các vị như thánh giả A Nan và các vị tỳ-kheo lúc đang trụ thế đã tuyên nói như thế ư?”) </w:t>
      </w:r>
    </w:p>
    <w:p w14:paraId="50366E5B"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53347B5D"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Đấy là dựa theo kinh để báng kinh, dẫn dụng thánh giả A Nan [để báng bổ]. </w:t>
      </w:r>
    </w:p>
    <w:p w14:paraId="1F6D849D"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47854F1B"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lastRenderedPageBreak/>
        <w:tab/>
      </w:r>
      <w:r w:rsidRPr="005B7F09">
        <w:rPr>
          <w:rFonts w:ascii="Times New Roman" w:eastAsia="SimSun" w:hAnsi="Times New Roman"/>
          <w:b/>
          <w:bCs/>
          <w:i/>
          <w:iCs/>
          <w:noProof/>
          <w:sz w:val="28"/>
          <w:szCs w:val="28"/>
          <w:lang w:eastAsia="vi-VN"/>
        </w:rPr>
        <w:t xml:space="preserve">(Kinh) Hựu ư dị thời, phát như thị ngôn: “Thử Tu Đa La phi Phật sở thuyết, nãi thị ác nhân tự tạo văn chương, vọng ngôn kinh nhĩ”. </w:t>
      </w:r>
    </w:p>
    <w:p w14:paraId="60389101"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又於異時</w:t>
      </w:r>
      <w:r w:rsidRPr="00422823">
        <w:rPr>
          <w:rFonts w:eastAsia="DFKai-SB"/>
          <w:b/>
          <w:sz w:val="32"/>
          <w:szCs w:val="32"/>
        </w:rPr>
        <w:t>，</w:t>
      </w:r>
      <w:r w:rsidRPr="005B7F09">
        <w:rPr>
          <w:rFonts w:ascii="Times New Roman" w:eastAsia="DFKai-SB" w:hAnsi="Times New Roman"/>
          <w:b/>
          <w:bCs/>
          <w:noProof/>
          <w:color w:val="000000"/>
          <w:sz w:val="32"/>
          <w:szCs w:val="32"/>
          <w:lang w:eastAsia="vi-VN"/>
        </w:rPr>
        <w:t>發如是言</w:t>
      </w:r>
      <w:r w:rsidRPr="00422823">
        <w:rPr>
          <w:rFonts w:eastAsia="DFKai-SB"/>
          <w:b/>
          <w:sz w:val="32"/>
          <w:szCs w:val="32"/>
        </w:rPr>
        <w:t>：</w:t>
      </w:r>
      <w:r w:rsidRPr="00082772">
        <w:rPr>
          <w:rFonts w:eastAsia="DFKai-SB"/>
          <w:b/>
          <w:sz w:val="32"/>
          <w:szCs w:val="32"/>
          <w:vertAlign w:val="superscript"/>
          <w:lang w:eastAsia="zh-TW"/>
        </w:rPr>
        <w:t>「</w:t>
      </w:r>
      <w:r w:rsidRPr="005B7F09">
        <w:rPr>
          <w:rFonts w:ascii="Times New Roman" w:eastAsia="DFKai-SB" w:hAnsi="Times New Roman"/>
          <w:b/>
          <w:bCs/>
          <w:noProof/>
          <w:color w:val="000000"/>
          <w:sz w:val="32"/>
          <w:szCs w:val="32"/>
          <w:lang w:eastAsia="vi-VN"/>
        </w:rPr>
        <w:t>此修多羅非佛所說</w:t>
      </w:r>
      <w:r w:rsidRPr="00422823">
        <w:rPr>
          <w:rFonts w:eastAsia="DFKai-SB"/>
          <w:b/>
          <w:sz w:val="32"/>
          <w:szCs w:val="32"/>
        </w:rPr>
        <w:t>，</w:t>
      </w:r>
      <w:r w:rsidRPr="005B7F09">
        <w:rPr>
          <w:rFonts w:ascii="Times New Roman" w:eastAsia="DFKai-SB" w:hAnsi="Times New Roman"/>
          <w:b/>
          <w:bCs/>
          <w:noProof/>
          <w:color w:val="000000"/>
          <w:sz w:val="32"/>
          <w:szCs w:val="32"/>
          <w:lang w:eastAsia="vi-VN"/>
        </w:rPr>
        <w:t>乃是惡人自造文章</w:t>
      </w:r>
      <w:r w:rsidRPr="00422823">
        <w:rPr>
          <w:rFonts w:eastAsia="DFKai-SB"/>
          <w:b/>
          <w:sz w:val="32"/>
          <w:szCs w:val="32"/>
        </w:rPr>
        <w:t>，</w:t>
      </w:r>
      <w:r w:rsidRPr="005B7F09">
        <w:rPr>
          <w:rFonts w:ascii="Times New Roman" w:eastAsia="DFKai-SB" w:hAnsi="Times New Roman"/>
          <w:b/>
          <w:bCs/>
          <w:noProof/>
          <w:color w:val="000000"/>
          <w:sz w:val="32"/>
          <w:szCs w:val="32"/>
          <w:lang w:eastAsia="vi-VN"/>
        </w:rPr>
        <w:t>妄言經耳</w:t>
      </w:r>
      <w:r w:rsidRPr="00082772">
        <w:rPr>
          <w:rFonts w:eastAsia="DFKai-SB"/>
          <w:b/>
          <w:sz w:val="32"/>
          <w:szCs w:val="32"/>
          <w:vertAlign w:val="subscript"/>
          <w:lang w:eastAsia="zh-TW"/>
        </w:rPr>
        <w:t>」</w:t>
      </w:r>
      <w:r w:rsidRPr="005B7F09">
        <w:rPr>
          <w:rFonts w:ascii="Times New Roman" w:eastAsia="DFKai-SB" w:hAnsi="Times New Roman"/>
          <w:b/>
          <w:bCs/>
          <w:noProof/>
          <w:color w:val="000000"/>
          <w:sz w:val="32"/>
          <w:szCs w:val="32"/>
          <w:lang w:eastAsia="vi-VN"/>
        </w:rPr>
        <w:t>。</w:t>
      </w:r>
    </w:p>
    <w:p w14:paraId="751FB72A"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Lại trong lúc khác, thốt lời như thế này: “Tu Đa La (khế kinh) này chẳng do đức Phật nói, mà là do kẻ ác tự tạo văn chương, nói dối là Kinh”). </w:t>
      </w:r>
    </w:p>
    <w:p w14:paraId="5CC2C45C"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p>
    <w:p w14:paraId="36F3F23C" w14:textId="77777777" w:rsidR="001E2EED"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Ở đây, nhất định phải chú ý, vì nếu quý vị chẳng đủ tín tâm, lời lẽ ấy sẽ có thể khống chế quý vị, vì pháp Tịnh Độ thường bị kẻ khác công kích, bị nhiều người hoài nghi. Pháp Ban Châu càng biểu hiện rõ</w:t>
      </w:r>
      <w:r>
        <w:rPr>
          <w:rFonts w:ascii="Times New Roman" w:eastAsia="SimSun" w:hAnsi="Times New Roman"/>
          <w:noProof/>
          <w:sz w:val="28"/>
          <w:szCs w:val="28"/>
          <w:lang w:eastAsia="vi-VN"/>
        </w:rPr>
        <w:t xml:space="preserve"> </w:t>
      </w:r>
      <w:r w:rsidRPr="005B7F09">
        <w:rPr>
          <w:rFonts w:ascii="Times New Roman" w:eastAsia="SimSun" w:hAnsi="Times New Roman"/>
          <w:noProof/>
          <w:sz w:val="28"/>
          <w:szCs w:val="28"/>
          <w:lang w:eastAsia="vi-VN"/>
        </w:rPr>
        <w:t>rệt</w:t>
      </w:r>
      <w:r>
        <w:rPr>
          <w:rFonts w:ascii="Times New Roman" w:eastAsia="SimSun" w:hAnsi="Times New Roman"/>
          <w:noProof/>
          <w:sz w:val="28"/>
          <w:szCs w:val="28"/>
          <w:lang w:eastAsia="vi-VN"/>
        </w:rPr>
        <w:t xml:space="preserve"> </w:t>
      </w:r>
      <w:r w:rsidRPr="005B7F09">
        <w:rPr>
          <w:rFonts w:ascii="Times New Roman" w:eastAsia="SimSun" w:hAnsi="Times New Roman"/>
          <w:noProof/>
          <w:sz w:val="28"/>
          <w:szCs w:val="28"/>
          <w:lang w:eastAsia="vi-VN"/>
        </w:rPr>
        <w:t xml:space="preserve"> như </w:t>
      </w:r>
    </w:p>
    <w:p w14:paraId="47A0C874"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 xml:space="preserve">thế đó! </w:t>
      </w:r>
    </w:p>
    <w:p w14:paraId="7E36F01D" w14:textId="77777777" w:rsidR="001E2EED" w:rsidRPr="00082772" w:rsidRDefault="001E2EED" w:rsidP="00594920">
      <w:pPr>
        <w:autoSpaceDE w:val="0"/>
        <w:autoSpaceDN w:val="0"/>
        <w:adjustRightInd w:val="0"/>
        <w:spacing w:line="240" w:lineRule="auto"/>
        <w:jc w:val="both"/>
        <w:rPr>
          <w:rFonts w:ascii="Times New Roman" w:eastAsia="SimSun" w:hAnsi="Times New Roman"/>
          <w:noProof/>
          <w:sz w:val="24"/>
          <w:szCs w:val="24"/>
          <w:lang w:eastAsia="vi-VN"/>
        </w:rPr>
      </w:pPr>
    </w:p>
    <w:p w14:paraId="1CA690E8"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Hiền Hộ đương tri</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N</w:t>
      </w:r>
      <w:r w:rsidRPr="005B7F09">
        <w:rPr>
          <w:rFonts w:ascii="Times New Roman" w:eastAsia="SimSun" w:hAnsi="Times New Roman"/>
          <w:b/>
          <w:bCs/>
          <w:i/>
          <w:iCs/>
          <w:noProof/>
          <w:sz w:val="28"/>
          <w:szCs w:val="28"/>
          <w:lang w:eastAsia="vi-VN"/>
        </w:rPr>
        <w:t>hư tư ác nhân trường dạ viễn ly như thị vi diệu vô thượng đại bảo. Như bỉ si nhân, kiến diệu hương dĩ, yểm nhãn, tắc tỵ, bất dụng kiến văn. Như thị Hiền Hộ! Bỉ ngu ác bối, văn thử diệu kinh tam-muội bảo dĩ, bất dục thư tả, bất nhạo độc tụng, bất niệm thọ trì, bất năng tuyên thuyết</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S</w:t>
      </w:r>
      <w:r w:rsidRPr="005B7F09">
        <w:rPr>
          <w:rFonts w:ascii="Times New Roman" w:eastAsia="SimSun" w:hAnsi="Times New Roman"/>
          <w:b/>
          <w:bCs/>
          <w:i/>
          <w:iCs/>
          <w:noProof/>
          <w:sz w:val="28"/>
          <w:szCs w:val="28"/>
          <w:lang w:eastAsia="vi-VN"/>
        </w:rPr>
        <w:t>ở vị vô tâm thân cận, bất nguyện văn cố.</w:t>
      </w:r>
    </w:p>
    <w:p w14:paraId="3D11DE3C"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32"/>
          <w:szCs w:val="32"/>
          <w:lang w:eastAsia="vi-VN"/>
        </w:rPr>
      </w:pPr>
      <w:r w:rsidRPr="005B7F09">
        <w:rPr>
          <w:rFonts w:ascii="Times New Roman" w:eastAsia="SimSun" w:hAnsi="Times New Roman"/>
          <w:b/>
          <w:bCs/>
          <w:i/>
          <w:iCs/>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賢護當知</w:t>
      </w:r>
      <w:r w:rsidRPr="00EF077D">
        <w:rPr>
          <w:rFonts w:eastAsia="DFKai-SB"/>
          <w:b/>
          <w:sz w:val="32"/>
          <w:szCs w:val="32"/>
        </w:rPr>
        <w:t>！</w:t>
      </w:r>
      <w:r w:rsidRPr="005B7F09">
        <w:rPr>
          <w:rFonts w:ascii="Times New Roman" w:eastAsia="DFKai-SB" w:hAnsi="Times New Roman"/>
          <w:b/>
          <w:bCs/>
          <w:noProof/>
          <w:color w:val="000000"/>
          <w:sz w:val="32"/>
          <w:szCs w:val="32"/>
          <w:lang w:eastAsia="vi-VN"/>
        </w:rPr>
        <w:t>如斯惡人</w:t>
      </w:r>
      <w:r w:rsidRPr="00422823">
        <w:rPr>
          <w:rFonts w:eastAsia="DFKai-SB"/>
          <w:b/>
          <w:sz w:val="32"/>
          <w:szCs w:val="32"/>
        </w:rPr>
        <w:t>，</w:t>
      </w:r>
      <w:r w:rsidRPr="005B7F09">
        <w:rPr>
          <w:rFonts w:ascii="Times New Roman" w:eastAsia="DFKai-SB" w:hAnsi="Times New Roman"/>
          <w:b/>
          <w:bCs/>
          <w:noProof/>
          <w:color w:val="000000"/>
          <w:sz w:val="32"/>
          <w:szCs w:val="32"/>
          <w:lang w:eastAsia="vi-VN"/>
        </w:rPr>
        <w:t>長夜遠離如是微妙無上大寶。如彼癡人</w:t>
      </w:r>
      <w:r w:rsidRPr="00422823">
        <w:rPr>
          <w:rFonts w:eastAsia="DFKai-SB"/>
          <w:b/>
          <w:sz w:val="32"/>
          <w:szCs w:val="32"/>
        </w:rPr>
        <w:t>，</w:t>
      </w:r>
      <w:r w:rsidRPr="005B7F09">
        <w:rPr>
          <w:rFonts w:ascii="Times New Roman" w:eastAsia="DFKai-SB" w:hAnsi="Times New Roman"/>
          <w:b/>
          <w:bCs/>
          <w:noProof/>
          <w:color w:val="000000"/>
          <w:sz w:val="32"/>
          <w:szCs w:val="32"/>
          <w:lang w:eastAsia="vi-VN"/>
        </w:rPr>
        <w:t>見妙香已</w:t>
      </w:r>
      <w:r w:rsidRPr="00422823">
        <w:rPr>
          <w:rFonts w:eastAsia="DFKai-SB"/>
          <w:b/>
          <w:sz w:val="32"/>
          <w:szCs w:val="32"/>
        </w:rPr>
        <w:t>，</w:t>
      </w:r>
      <w:r w:rsidRPr="005B7F09">
        <w:rPr>
          <w:rFonts w:ascii="Times New Roman" w:eastAsia="DFKai-SB" w:hAnsi="Times New Roman"/>
          <w:b/>
          <w:bCs/>
          <w:noProof/>
          <w:color w:val="000000"/>
          <w:sz w:val="32"/>
          <w:szCs w:val="32"/>
          <w:lang w:eastAsia="vi-VN"/>
        </w:rPr>
        <w:t>掩眼塞鼻</w:t>
      </w:r>
      <w:r w:rsidRPr="00422823">
        <w:rPr>
          <w:rFonts w:eastAsia="DFKai-SB"/>
          <w:b/>
          <w:sz w:val="32"/>
          <w:szCs w:val="32"/>
        </w:rPr>
        <w:t>，</w:t>
      </w:r>
      <w:r w:rsidRPr="005B7F09">
        <w:rPr>
          <w:rFonts w:ascii="Times New Roman" w:eastAsia="DFKai-SB" w:hAnsi="Times New Roman"/>
          <w:b/>
          <w:bCs/>
          <w:noProof/>
          <w:color w:val="000000"/>
          <w:sz w:val="32"/>
          <w:szCs w:val="32"/>
          <w:lang w:eastAsia="vi-VN"/>
        </w:rPr>
        <w:t>不用見聞。如是賢護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彼愚惡輩</w:t>
      </w:r>
      <w:r w:rsidRPr="00422823">
        <w:rPr>
          <w:rFonts w:eastAsia="DFKai-SB"/>
          <w:b/>
          <w:sz w:val="32"/>
          <w:szCs w:val="32"/>
        </w:rPr>
        <w:t>，</w:t>
      </w:r>
      <w:r w:rsidRPr="005B7F09">
        <w:rPr>
          <w:rFonts w:ascii="Times New Roman" w:eastAsia="DFKai-SB" w:hAnsi="Times New Roman"/>
          <w:b/>
          <w:bCs/>
          <w:noProof/>
          <w:color w:val="000000"/>
          <w:sz w:val="32"/>
          <w:szCs w:val="32"/>
          <w:lang w:eastAsia="vi-VN"/>
        </w:rPr>
        <w:t>聞此妙經三昧寶已</w:t>
      </w:r>
      <w:r w:rsidRPr="00422823">
        <w:rPr>
          <w:rFonts w:eastAsia="DFKai-SB"/>
          <w:b/>
          <w:sz w:val="32"/>
          <w:szCs w:val="32"/>
        </w:rPr>
        <w:t>，</w:t>
      </w:r>
      <w:r w:rsidRPr="005B7F09">
        <w:rPr>
          <w:rFonts w:ascii="Times New Roman" w:eastAsia="DFKai-SB" w:hAnsi="Times New Roman"/>
          <w:b/>
          <w:bCs/>
          <w:noProof/>
          <w:color w:val="000000"/>
          <w:sz w:val="32"/>
          <w:szCs w:val="32"/>
          <w:lang w:eastAsia="vi-VN"/>
        </w:rPr>
        <w:t>不欲書寫</w:t>
      </w:r>
      <w:r w:rsidRPr="00422823">
        <w:rPr>
          <w:rFonts w:eastAsia="DFKai-SB"/>
          <w:b/>
          <w:sz w:val="32"/>
          <w:szCs w:val="32"/>
        </w:rPr>
        <w:t>，</w:t>
      </w:r>
      <w:r w:rsidRPr="005B7F09">
        <w:rPr>
          <w:rFonts w:ascii="Times New Roman" w:eastAsia="DFKai-SB" w:hAnsi="Times New Roman"/>
          <w:b/>
          <w:bCs/>
          <w:noProof/>
          <w:color w:val="000000"/>
          <w:sz w:val="32"/>
          <w:szCs w:val="32"/>
          <w:lang w:eastAsia="vi-VN"/>
        </w:rPr>
        <w:t>不樂讀誦</w:t>
      </w:r>
      <w:r w:rsidRPr="00422823">
        <w:rPr>
          <w:rFonts w:eastAsia="DFKai-SB"/>
          <w:b/>
          <w:sz w:val="32"/>
          <w:szCs w:val="32"/>
        </w:rPr>
        <w:t>，</w:t>
      </w:r>
      <w:r w:rsidRPr="005B7F09">
        <w:rPr>
          <w:rFonts w:ascii="Times New Roman" w:eastAsia="DFKai-SB" w:hAnsi="Times New Roman"/>
          <w:b/>
          <w:bCs/>
          <w:noProof/>
          <w:color w:val="000000"/>
          <w:sz w:val="32"/>
          <w:szCs w:val="32"/>
          <w:lang w:eastAsia="vi-VN"/>
        </w:rPr>
        <w:t>不念受持</w:t>
      </w:r>
      <w:r w:rsidRPr="00422823">
        <w:rPr>
          <w:rFonts w:eastAsia="DFKai-SB"/>
          <w:b/>
          <w:sz w:val="32"/>
          <w:szCs w:val="32"/>
        </w:rPr>
        <w:t>，</w:t>
      </w:r>
      <w:r w:rsidRPr="005B7F09">
        <w:rPr>
          <w:rFonts w:ascii="Times New Roman" w:eastAsia="DFKai-SB" w:hAnsi="Times New Roman"/>
          <w:b/>
          <w:bCs/>
          <w:noProof/>
          <w:color w:val="000000"/>
          <w:sz w:val="32"/>
          <w:szCs w:val="32"/>
          <w:lang w:eastAsia="vi-VN"/>
        </w:rPr>
        <w:t>不能宣說。所謂無心親近</w:t>
      </w:r>
      <w:r w:rsidRPr="00422823">
        <w:rPr>
          <w:rFonts w:eastAsia="DFKai-SB"/>
          <w:b/>
          <w:sz w:val="32"/>
          <w:szCs w:val="32"/>
        </w:rPr>
        <w:t>，</w:t>
      </w:r>
      <w:r w:rsidRPr="005B7F09">
        <w:rPr>
          <w:rFonts w:ascii="Times New Roman" w:eastAsia="DFKai-SB" w:hAnsi="Times New Roman"/>
          <w:b/>
          <w:bCs/>
          <w:noProof/>
          <w:color w:val="000000"/>
          <w:sz w:val="32"/>
          <w:szCs w:val="32"/>
          <w:lang w:eastAsia="vi-VN"/>
        </w:rPr>
        <w:t>不願聞故。</w:t>
      </w:r>
    </w:p>
    <w:p w14:paraId="71878859"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i/>
          <w:iCs/>
          <w:noProof/>
          <w:sz w:val="28"/>
          <w:szCs w:val="28"/>
          <w:lang w:eastAsia="vi-VN"/>
        </w:rPr>
        <w:tab/>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Hiền Hộ nên biết</w:t>
      </w:r>
      <w:r>
        <w:rPr>
          <w:rFonts w:ascii="Times New Roman" w:eastAsia="SimSun" w:hAnsi="Times New Roman"/>
          <w:i/>
          <w:iCs/>
          <w:noProof/>
          <w:sz w:val="28"/>
          <w:szCs w:val="28"/>
          <w:lang w:eastAsia="vi-VN"/>
        </w:rPr>
        <w:t>!</w:t>
      </w:r>
      <w:r w:rsidRPr="005B7F09">
        <w:rPr>
          <w:rFonts w:ascii="Times New Roman" w:eastAsia="SimSun" w:hAnsi="Times New Roman"/>
          <w:i/>
          <w:iCs/>
          <w:noProof/>
          <w:sz w:val="28"/>
          <w:szCs w:val="28"/>
          <w:lang w:eastAsia="vi-VN"/>
        </w:rPr>
        <w:t xml:space="preserve"> Kẻ ác như thế trong đêm dài xa lìa vô thượng đại bảo vi diệu như thế. Kẻ si như vậy đã thấy hương mầu nhiệm rồi, bịt mắt, bịt mũi, chẳng chịu nhìn, ngửi. Như thế đó, Hiền Hộ! Lũ ngu ác ấy đã nghe báu tam-muội trong bản kinh mầu nhiệm này, chẳng muốn biên chép, chẳng thích đọc tụng, chẳng nghĩ thọ trì, chẳng thể tuyên nói. Đó gọi là không có tâm thân cận vì chẳng muốn nghe). </w:t>
      </w:r>
    </w:p>
    <w:p w14:paraId="7786B564" w14:textId="77777777" w:rsidR="001E2EED" w:rsidRPr="00082772" w:rsidRDefault="001E2EED" w:rsidP="00594920">
      <w:pPr>
        <w:autoSpaceDE w:val="0"/>
        <w:autoSpaceDN w:val="0"/>
        <w:adjustRightInd w:val="0"/>
        <w:spacing w:line="240" w:lineRule="auto"/>
        <w:jc w:val="both"/>
        <w:rPr>
          <w:rFonts w:ascii="Times New Roman" w:eastAsia="SimSun" w:hAnsi="Times New Roman"/>
          <w:noProof/>
          <w:lang w:eastAsia="vi-VN"/>
        </w:rPr>
      </w:pPr>
    </w:p>
    <w:p w14:paraId="05E9AF4C"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Trong đoạn văn tự này, chúng ta thấy đức Thế Tôn quở trách loại hữu tình tạo tác ác nghiệp, hoặc tạo tác dị thuyết trong đời Mạt Pháp. Kẻ dùng tâm thức để hướng dẫn pháp tắc, phần nhiều sẽ phỉ báng như thế! Chư vị thiện tri thức ơi! Đối với chỗ này, chúng ta hãy khéo tư duy, khéo quan sát, yêu mến thủ hộ kinh này, đọc tụng kinh này, tu tập kinh này, tuyên nói kinh này. </w:t>
      </w:r>
    </w:p>
    <w:p w14:paraId="70F6B4B9" w14:textId="77777777" w:rsidR="001E2EED" w:rsidRPr="00082772" w:rsidRDefault="001E2EED" w:rsidP="00594920">
      <w:pPr>
        <w:autoSpaceDE w:val="0"/>
        <w:autoSpaceDN w:val="0"/>
        <w:adjustRightInd w:val="0"/>
        <w:spacing w:line="240" w:lineRule="auto"/>
        <w:jc w:val="both"/>
        <w:rPr>
          <w:rFonts w:ascii="Times New Roman" w:eastAsia="SimSun" w:hAnsi="Times New Roman"/>
          <w:noProof/>
          <w:lang w:eastAsia="vi-VN"/>
        </w:rPr>
      </w:pPr>
    </w:p>
    <w:p w14:paraId="43800D4D"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Phục thứ Hiền Hộ! Thí như hữu nhân mại ma-ni bảo. Hữu ngu si nhân, kiến bỉ bảo dĩ, tức tiện vấn ngôn: “Nhân giả tư bảo, kỳ giá vân hà?” Bảo chủ đáp ngôn: “Nhữ kim đương tri, thị bảo tinh thắng, thế gian sở vô</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P</w:t>
      </w:r>
      <w:r w:rsidRPr="005B7F09">
        <w:rPr>
          <w:rFonts w:ascii="Times New Roman" w:eastAsia="SimSun" w:hAnsi="Times New Roman"/>
          <w:b/>
          <w:bCs/>
          <w:i/>
          <w:iCs/>
          <w:noProof/>
          <w:sz w:val="28"/>
          <w:szCs w:val="28"/>
          <w:lang w:eastAsia="vi-VN"/>
        </w:rPr>
        <w:t>hi khả tạo thứ dĩ thế giá luận dã. Ngô kim thả thuyết thử bảo công năng, oai đức, lực dụng, thô vi ước nhĩ. Khanh nhược dục tri thử ma-ni bảo, quang minh sở chiếu, cận viễn nhược can. Khanh kim nhược tu, đương dĩ chân kim bố mãn tư địa, nhĩ nãi tương dữ”. Bỉ ngu si nhân, văn thị ngữ dĩ, tiện đại sủy tiếu, chủng chủng tử hủy</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“T</w:t>
      </w:r>
      <w:r w:rsidRPr="005B7F09">
        <w:rPr>
          <w:rFonts w:ascii="Times New Roman" w:eastAsia="SimSun" w:hAnsi="Times New Roman"/>
          <w:b/>
          <w:bCs/>
          <w:i/>
          <w:iCs/>
          <w:noProof/>
          <w:sz w:val="28"/>
          <w:szCs w:val="28"/>
          <w:lang w:eastAsia="vi-VN"/>
        </w:rPr>
        <w:t>hị ma-ni bảo, cánh bất thù giá</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p>
    <w:p w14:paraId="228B12A0"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譬如有人賣摩尼寶。有愚癡人</w:t>
      </w:r>
      <w:r w:rsidRPr="00422823">
        <w:rPr>
          <w:rFonts w:eastAsia="DFKai-SB"/>
          <w:b/>
          <w:sz w:val="32"/>
          <w:szCs w:val="32"/>
        </w:rPr>
        <w:t>，</w:t>
      </w:r>
      <w:r w:rsidRPr="005B7F09">
        <w:rPr>
          <w:rFonts w:ascii="Times New Roman" w:eastAsia="DFKai-SB" w:hAnsi="Times New Roman"/>
          <w:b/>
          <w:bCs/>
          <w:noProof/>
          <w:color w:val="000000"/>
          <w:sz w:val="32"/>
          <w:szCs w:val="32"/>
          <w:lang w:eastAsia="vi-VN"/>
        </w:rPr>
        <w:t>見彼寶已</w:t>
      </w:r>
      <w:r w:rsidRPr="00422823">
        <w:rPr>
          <w:rFonts w:eastAsia="DFKai-SB"/>
          <w:b/>
          <w:sz w:val="32"/>
          <w:szCs w:val="32"/>
        </w:rPr>
        <w:t>，</w:t>
      </w:r>
      <w:r w:rsidRPr="005B7F09">
        <w:rPr>
          <w:rFonts w:ascii="Times New Roman" w:eastAsia="DFKai-SB" w:hAnsi="Times New Roman"/>
          <w:b/>
          <w:bCs/>
          <w:noProof/>
          <w:color w:val="000000"/>
          <w:sz w:val="32"/>
          <w:szCs w:val="32"/>
          <w:lang w:eastAsia="vi-VN"/>
        </w:rPr>
        <w:t>即便問言</w:t>
      </w:r>
      <w:r w:rsidRPr="00422823">
        <w:rPr>
          <w:rFonts w:eastAsia="DFKai-SB"/>
          <w:b/>
          <w:sz w:val="32"/>
          <w:szCs w:val="32"/>
        </w:rPr>
        <w:t>：</w:t>
      </w:r>
      <w:r w:rsidRPr="00082772">
        <w:rPr>
          <w:rFonts w:eastAsia="DFKai-SB"/>
          <w:b/>
          <w:sz w:val="32"/>
          <w:szCs w:val="32"/>
          <w:vertAlign w:val="superscript"/>
          <w:lang w:eastAsia="zh-TW"/>
        </w:rPr>
        <w:t>「</w:t>
      </w:r>
      <w:r w:rsidRPr="005B7F09">
        <w:rPr>
          <w:rFonts w:ascii="Times New Roman" w:eastAsia="DFKai-SB" w:hAnsi="Times New Roman"/>
          <w:b/>
          <w:bCs/>
          <w:noProof/>
          <w:color w:val="000000"/>
          <w:sz w:val="32"/>
          <w:szCs w:val="32"/>
          <w:lang w:eastAsia="vi-VN"/>
        </w:rPr>
        <w:t>仁者斯寶</w:t>
      </w:r>
      <w:r w:rsidRPr="00422823">
        <w:rPr>
          <w:rFonts w:eastAsia="DFKai-SB"/>
          <w:b/>
          <w:sz w:val="32"/>
          <w:szCs w:val="32"/>
        </w:rPr>
        <w:t>，</w:t>
      </w:r>
      <w:r w:rsidRPr="005B7F09">
        <w:rPr>
          <w:rFonts w:ascii="Times New Roman" w:eastAsia="DFKai-SB" w:hAnsi="Times New Roman"/>
          <w:b/>
          <w:bCs/>
          <w:noProof/>
          <w:color w:val="000000"/>
          <w:sz w:val="32"/>
          <w:szCs w:val="32"/>
          <w:lang w:eastAsia="vi-VN"/>
        </w:rPr>
        <w:t>其價云何</w:t>
      </w:r>
      <w:r w:rsidRPr="005A1226">
        <w:rPr>
          <w:rFonts w:eastAsia="DFKai-SB"/>
          <w:b/>
          <w:sz w:val="32"/>
          <w:szCs w:val="32"/>
          <w:lang w:eastAsia="zh-TW"/>
        </w:rPr>
        <w:t>？</w:t>
      </w:r>
      <w:r w:rsidRPr="00082772">
        <w:rPr>
          <w:rFonts w:eastAsia="DFKai-SB"/>
          <w:b/>
          <w:sz w:val="32"/>
          <w:szCs w:val="32"/>
          <w:vertAlign w:val="subscript"/>
          <w:lang w:eastAsia="zh-TW"/>
        </w:rPr>
        <w:t>」</w:t>
      </w:r>
      <w:r w:rsidRPr="005B7F09">
        <w:rPr>
          <w:rFonts w:ascii="Times New Roman" w:eastAsia="DFKai-SB" w:hAnsi="Times New Roman"/>
          <w:b/>
          <w:bCs/>
          <w:noProof/>
          <w:color w:val="000000"/>
          <w:sz w:val="32"/>
          <w:szCs w:val="32"/>
          <w:lang w:eastAsia="vi-VN"/>
        </w:rPr>
        <w:t>寶主答言</w:t>
      </w:r>
      <w:r w:rsidRPr="00422823">
        <w:rPr>
          <w:rFonts w:eastAsia="DFKai-SB"/>
          <w:b/>
          <w:sz w:val="32"/>
          <w:szCs w:val="32"/>
        </w:rPr>
        <w:t>：</w:t>
      </w:r>
      <w:r w:rsidRPr="00082772">
        <w:rPr>
          <w:rFonts w:eastAsia="DFKai-SB"/>
          <w:b/>
          <w:sz w:val="32"/>
          <w:szCs w:val="32"/>
          <w:vertAlign w:val="superscript"/>
          <w:lang w:eastAsia="zh-TW"/>
        </w:rPr>
        <w:t>「</w:t>
      </w:r>
      <w:r w:rsidRPr="005B7F09">
        <w:rPr>
          <w:rFonts w:ascii="Times New Roman" w:eastAsia="DFKai-SB" w:hAnsi="Times New Roman"/>
          <w:b/>
          <w:bCs/>
          <w:noProof/>
          <w:color w:val="000000"/>
          <w:sz w:val="32"/>
          <w:szCs w:val="32"/>
          <w:lang w:eastAsia="vi-VN"/>
        </w:rPr>
        <w:t>汝今當知</w:t>
      </w:r>
      <w:r w:rsidRPr="00422823">
        <w:rPr>
          <w:rFonts w:eastAsia="DFKai-SB"/>
          <w:b/>
          <w:sz w:val="32"/>
          <w:szCs w:val="32"/>
        </w:rPr>
        <w:t>，</w:t>
      </w:r>
      <w:r w:rsidRPr="005B7F09">
        <w:rPr>
          <w:rFonts w:ascii="Times New Roman" w:eastAsia="DFKai-SB" w:hAnsi="Times New Roman"/>
          <w:b/>
          <w:bCs/>
          <w:noProof/>
          <w:color w:val="000000"/>
          <w:sz w:val="32"/>
          <w:szCs w:val="32"/>
          <w:lang w:eastAsia="vi-VN"/>
        </w:rPr>
        <w:t>是寶精勝</w:t>
      </w:r>
      <w:r w:rsidRPr="00422823">
        <w:rPr>
          <w:rFonts w:eastAsia="DFKai-SB"/>
          <w:b/>
          <w:sz w:val="32"/>
          <w:szCs w:val="32"/>
        </w:rPr>
        <w:t>，</w:t>
      </w:r>
      <w:r w:rsidRPr="005B7F09">
        <w:rPr>
          <w:rFonts w:ascii="Times New Roman" w:eastAsia="DFKai-SB" w:hAnsi="Times New Roman"/>
          <w:b/>
          <w:bCs/>
          <w:noProof/>
          <w:color w:val="000000"/>
          <w:sz w:val="32"/>
          <w:szCs w:val="32"/>
          <w:lang w:eastAsia="vi-VN"/>
        </w:rPr>
        <w:t>世間所無。非可造次以世價論也。吾今且說此寶功能</w:t>
      </w:r>
      <w:r w:rsidRPr="00422823">
        <w:rPr>
          <w:rFonts w:eastAsia="DFKai-SB"/>
          <w:b/>
          <w:sz w:val="32"/>
          <w:szCs w:val="32"/>
        </w:rPr>
        <w:t>，</w:t>
      </w:r>
      <w:r w:rsidRPr="005B7F09">
        <w:rPr>
          <w:rFonts w:ascii="Times New Roman" w:eastAsia="DFKai-SB" w:hAnsi="Times New Roman"/>
          <w:b/>
          <w:bCs/>
          <w:noProof/>
          <w:color w:val="000000"/>
          <w:sz w:val="32"/>
          <w:szCs w:val="32"/>
          <w:lang w:eastAsia="vi-VN"/>
        </w:rPr>
        <w:t>威德力用</w:t>
      </w:r>
      <w:r w:rsidRPr="00422823">
        <w:rPr>
          <w:rFonts w:eastAsia="DFKai-SB"/>
          <w:b/>
          <w:sz w:val="32"/>
          <w:szCs w:val="32"/>
        </w:rPr>
        <w:t>，</w:t>
      </w:r>
      <w:r w:rsidRPr="005B7F09">
        <w:rPr>
          <w:rFonts w:ascii="Times New Roman" w:eastAsia="DFKai-SB" w:hAnsi="Times New Roman"/>
          <w:b/>
          <w:bCs/>
          <w:noProof/>
          <w:color w:val="000000"/>
          <w:sz w:val="32"/>
          <w:szCs w:val="32"/>
          <w:lang w:eastAsia="vi-VN"/>
        </w:rPr>
        <w:t>粗爲約耳。卿若欲知此摩尼寶</w:t>
      </w:r>
      <w:r w:rsidRPr="00422823">
        <w:rPr>
          <w:rFonts w:eastAsia="DFKai-SB"/>
          <w:b/>
          <w:sz w:val="32"/>
          <w:szCs w:val="32"/>
        </w:rPr>
        <w:t>，</w:t>
      </w:r>
      <w:r w:rsidRPr="005B7F09">
        <w:rPr>
          <w:rFonts w:ascii="Times New Roman" w:eastAsia="DFKai-SB" w:hAnsi="Times New Roman"/>
          <w:b/>
          <w:bCs/>
          <w:noProof/>
          <w:color w:val="000000"/>
          <w:sz w:val="32"/>
          <w:szCs w:val="32"/>
          <w:lang w:eastAsia="vi-VN"/>
        </w:rPr>
        <w:t>光明所照</w:t>
      </w:r>
      <w:r w:rsidRPr="00422823">
        <w:rPr>
          <w:rFonts w:eastAsia="DFKai-SB"/>
          <w:b/>
          <w:sz w:val="32"/>
          <w:szCs w:val="32"/>
        </w:rPr>
        <w:t>，</w:t>
      </w:r>
      <w:r w:rsidRPr="005B7F09">
        <w:rPr>
          <w:rFonts w:ascii="Times New Roman" w:eastAsia="DFKai-SB" w:hAnsi="Times New Roman"/>
          <w:b/>
          <w:bCs/>
          <w:noProof/>
          <w:color w:val="000000"/>
          <w:sz w:val="32"/>
          <w:szCs w:val="32"/>
          <w:lang w:eastAsia="vi-VN"/>
        </w:rPr>
        <w:t>近遠若干。卿今若須</w:t>
      </w:r>
      <w:r w:rsidRPr="00422823">
        <w:rPr>
          <w:rFonts w:eastAsia="DFKai-SB"/>
          <w:b/>
          <w:sz w:val="32"/>
          <w:szCs w:val="32"/>
        </w:rPr>
        <w:t>，</w:t>
      </w:r>
      <w:r w:rsidRPr="005B7F09">
        <w:rPr>
          <w:rFonts w:ascii="Times New Roman" w:eastAsia="DFKai-SB" w:hAnsi="Times New Roman"/>
          <w:b/>
          <w:bCs/>
          <w:noProof/>
          <w:color w:val="000000"/>
          <w:sz w:val="32"/>
          <w:szCs w:val="32"/>
          <w:lang w:eastAsia="vi-VN"/>
        </w:rPr>
        <w:t>當以真金佈滿斯地</w:t>
      </w:r>
      <w:r w:rsidRPr="00422823">
        <w:rPr>
          <w:rFonts w:eastAsia="DFKai-SB"/>
          <w:b/>
          <w:sz w:val="32"/>
          <w:szCs w:val="32"/>
        </w:rPr>
        <w:t>，</w:t>
      </w:r>
      <w:r w:rsidRPr="005B7F09">
        <w:rPr>
          <w:rFonts w:ascii="Times New Roman" w:eastAsia="DFKai-SB" w:hAnsi="Times New Roman"/>
          <w:b/>
          <w:bCs/>
          <w:noProof/>
          <w:color w:val="000000"/>
          <w:sz w:val="32"/>
          <w:szCs w:val="32"/>
          <w:lang w:eastAsia="vi-VN"/>
        </w:rPr>
        <w:t>爾乃相與</w:t>
      </w:r>
      <w:r w:rsidRPr="00082772">
        <w:rPr>
          <w:rFonts w:eastAsia="DFKai-SB"/>
          <w:b/>
          <w:sz w:val="32"/>
          <w:szCs w:val="32"/>
          <w:vertAlign w:val="subscript"/>
          <w:lang w:eastAsia="zh-TW"/>
        </w:rPr>
        <w:t>」</w:t>
      </w:r>
      <w:r w:rsidRPr="005B7F09">
        <w:rPr>
          <w:rFonts w:ascii="Times New Roman" w:eastAsia="DFKai-SB" w:hAnsi="Times New Roman"/>
          <w:b/>
          <w:bCs/>
          <w:noProof/>
          <w:color w:val="000000"/>
          <w:sz w:val="32"/>
          <w:szCs w:val="32"/>
          <w:lang w:eastAsia="vi-VN"/>
        </w:rPr>
        <w:t>。彼愚癡人</w:t>
      </w:r>
      <w:r w:rsidRPr="00422823">
        <w:rPr>
          <w:rFonts w:eastAsia="DFKai-SB"/>
          <w:b/>
          <w:sz w:val="32"/>
          <w:szCs w:val="32"/>
        </w:rPr>
        <w:t>，</w:t>
      </w:r>
      <w:r w:rsidRPr="005B7F09">
        <w:rPr>
          <w:rFonts w:ascii="Times New Roman" w:eastAsia="DFKai-SB" w:hAnsi="Times New Roman"/>
          <w:b/>
          <w:bCs/>
          <w:noProof/>
          <w:color w:val="000000"/>
          <w:sz w:val="32"/>
          <w:szCs w:val="32"/>
          <w:lang w:eastAsia="vi-VN"/>
        </w:rPr>
        <w:t>聞是語已</w:t>
      </w:r>
      <w:r w:rsidRPr="00422823">
        <w:rPr>
          <w:rFonts w:eastAsia="DFKai-SB"/>
          <w:b/>
          <w:sz w:val="32"/>
          <w:szCs w:val="32"/>
        </w:rPr>
        <w:t>，</w:t>
      </w:r>
      <w:r w:rsidRPr="005B7F09">
        <w:rPr>
          <w:rFonts w:ascii="Times New Roman" w:eastAsia="DFKai-SB" w:hAnsi="Times New Roman"/>
          <w:b/>
          <w:bCs/>
          <w:noProof/>
          <w:color w:val="000000"/>
          <w:sz w:val="32"/>
          <w:szCs w:val="32"/>
          <w:lang w:eastAsia="vi-VN"/>
        </w:rPr>
        <w:t>便大嗤笑</w:t>
      </w:r>
      <w:r w:rsidRPr="00422823">
        <w:rPr>
          <w:rFonts w:eastAsia="DFKai-SB"/>
          <w:b/>
          <w:sz w:val="32"/>
          <w:szCs w:val="32"/>
        </w:rPr>
        <w:t>，</w:t>
      </w:r>
      <w:r w:rsidRPr="005B7F09">
        <w:rPr>
          <w:rFonts w:ascii="Times New Roman" w:eastAsia="DFKai-SB" w:hAnsi="Times New Roman"/>
          <w:b/>
          <w:bCs/>
          <w:noProof/>
          <w:color w:val="000000"/>
          <w:sz w:val="32"/>
          <w:szCs w:val="32"/>
          <w:lang w:eastAsia="vi-VN"/>
        </w:rPr>
        <w:t>種種呰毀</w:t>
      </w:r>
      <w:r w:rsidRPr="00422823">
        <w:rPr>
          <w:rFonts w:eastAsia="DFKai-SB"/>
          <w:b/>
          <w:sz w:val="32"/>
          <w:szCs w:val="32"/>
        </w:rPr>
        <w:t>：</w:t>
      </w:r>
      <w:r w:rsidRPr="00082772">
        <w:rPr>
          <w:rFonts w:eastAsia="DFKai-SB"/>
          <w:b/>
          <w:sz w:val="32"/>
          <w:szCs w:val="32"/>
          <w:vertAlign w:val="superscript"/>
          <w:lang w:eastAsia="zh-TW"/>
        </w:rPr>
        <w:t>「</w:t>
      </w:r>
      <w:r w:rsidRPr="005B7F09">
        <w:rPr>
          <w:rFonts w:ascii="Times New Roman" w:eastAsia="DFKai-SB" w:hAnsi="Times New Roman"/>
          <w:b/>
          <w:bCs/>
          <w:noProof/>
          <w:color w:val="000000"/>
          <w:sz w:val="32"/>
          <w:szCs w:val="32"/>
          <w:lang w:eastAsia="vi-VN"/>
        </w:rPr>
        <w:t>是摩尼寶</w:t>
      </w:r>
      <w:r w:rsidRPr="00422823">
        <w:rPr>
          <w:rFonts w:eastAsia="DFKai-SB"/>
          <w:b/>
          <w:sz w:val="32"/>
          <w:szCs w:val="32"/>
        </w:rPr>
        <w:t>，</w:t>
      </w:r>
      <w:r w:rsidRPr="005B7F09">
        <w:rPr>
          <w:rFonts w:ascii="Times New Roman" w:eastAsia="DFKai-SB" w:hAnsi="Times New Roman"/>
          <w:b/>
          <w:bCs/>
          <w:noProof/>
          <w:color w:val="000000"/>
          <w:sz w:val="32"/>
          <w:szCs w:val="32"/>
          <w:lang w:eastAsia="vi-VN"/>
        </w:rPr>
        <w:t>竟不酬價</w:t>
      </w:r>
      <w:r w:rsidRPr="00082772">
        <w:rPr>
          <w:rFonts w:eastAsia="DFKai-SB"/>
          <w:b/>
          <w:sz w:val="32"/>
          <w:szCs w:val="32"/>
          <w:vertAlign w:val="subscript"/>
          <w:lang w:eastAsia="zh-TW"/>
        </w:rPr>
        <w:t>」</w:t>
      </w:r>
      <w:r w:rsidRPr="005B7F09">
        <w:rPr>
          <w:rFonts w:ascii="Times New Roman" w:eastAsia="DFKai-SB" w:hAnsi="Times New Roman"/>
          <w:b/>
          <w:bCs/>
          <w:noProof/>
          <w:color w:val="000000"/>
          <w:sz w:val="32"/>
          <w:szCs w:val="32"/>
          <w:lang w:eastAsia="vi-VN"/>
        </w:rPr>
        <w:t>。</w:t>
      </w:r>
    </w:p>
    <w:p w14:paraId="4C563AD2"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Lại này Hiền Hộ! Ví như có người bán báu ma-ni. Có kẻ ngu si đã trông thấy báu ấy, liền hỏi rằng: “Vật báu này của nhân giả giá trị ra sao?” Chủ vật báu trả lời: “Ông nay nên biết, vật báu này tinh ròng, thù thắng, thế gian chẳng có. Chớ nên bộp chộp dùng giá trị trong thế gian để luận định. Nay tôi lại nói đại lược thô thiển về công năng, oai đức, và lực dụng của món báu này. Nếu ông muốn biết quang minh của báu ma-ni này chiếu xa hay gần cỡ nào, nếu nay ông cần đến, phải nên lấy </w:t>
      </w:r>
      <w:r w:rsidRPr="005B7F09">
        <w:rPr>
          <w:rFonts w:ascii="Times New Roman" w:eastAsia="SimSun" w:hAnsi="Times New Roman"/>
          <w:i/>
          <w:iCs/>
          <w:noProof/>
          <w:sz w:val="28"/>
          <w:szCs w:val="28"/>
          <w:lang w:eastAsia="vi-VN"/>
        </w:rPr>
        <w:lastRenderedPageBreak/>
        <w:t xml:space="preserve">vàng ròng trải khắp cuộc đất này thì tôi mới trao cho ông”. Kẻ ngu si đó nghe lời ấy rồi, liền hết sức cười nhạo, chê bai, hủy báng đủ mọi lẽ: “Báu ma-ni ấy trọn chẳng đáng giá”). </w:t>
      </w:r>
    </w:p>
    <w:p w14:paraId="231B7B0F" w14:textId="77777777" w:rsidR="001E2EED" w:rsidRPr="00693A59" w:rsidRDefault="001E2EED" w:rsidP="00594920">
      <w:pPr>
        <w:autoSpaceDE w:val="0"/>
        <w:autoSpaceDN w:val="0"/>
        <w:adjustRightInd w:val="0"/>
        <w:spacing w:line="240" w:lineRule="auto"/>
        <w:jc w:val="both"/>
        <w:rPr>
          <w:rFonts w:ascii="Times New Roman" w:eastAsia="SimSun" w:hAnsi="Times New Roman"/>
          <w:noProof/>
          <w:sz w:val="26"/>
          <w:szCs w:val="26"/>
          <w:lang w:eastAsia="vi-VN"/>
        </w:rPr>
      </w:pPr>
    </w:p>
    <w:p w14:paraId="704CB015"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Trong phẩm Chánh Tín, đức Thế Tôn nêu lên rất nhiều để tỷ dụ sự trân quý của pháp Ban Châu tam-muội, khó được, khó gặp. Nếu chẳng nhận biết, chúng ta sẽ bỏ lỡ sát-na [gặp gỡ] món báu to lớn. </w:t>
      </w:r>
    </w:p>
    <w:p w14:paraId="490C1A54" w14:textId="77777777" w:rsidR="001E2EED" w:rsidRPr="00693A59" w:rsidRDefault="001E2EED" w:rsidP="00594920">
      <w:pPr>
        <w:autoSpaceDE w:val="0"/>
        <w:autoSpaceDN w:val="0"/>
        <w:adjustRightInd w:val="0"/>
        <w:spacing w:line="240" w:lineRule="auto"/>
        <w:jc w:val="both"/>
        <w:rPr>
          <w:rFonts w:ascii="Times New Roman" w:eastAsia="SimSun" w:hAnsi="Times New Roman"/>
          <w:noProof/>
          <w:sz w:val="24"/>
          <w:szCs w:val="24"/>
          <w:lang w:eastAsia="vi-VN"/>
        </w:rPr>
      </w:pPr>
    </w:p>
    <w:p w14:paraId="705AD65D"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color w:val="FF0000"/>
          <w:sz w:val="24"/>
          <w:szCs w:val="24"/>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Như thị Hiền Hộ! Bỉ vị lai thế, chư ác tỳ-kheo, văn thử kinh trung thắng tam-muội bảo, vô hữu tín tâm, đa sanh sủy tiếu, cánh hưng phỉ báng. Kỳ sự diệc nhĩ. Hoặc hữu tỳ-kheo, tín căn thâm hậu, huệ căn minh lợi, dĩ ư quá khứ chư Như Lai sở, thân cận, thừa sự, thính văn chánh pháp, như giáo tu hành, chủng chư thiện căn. Bỉ đẳng văn thử Bồ Tát Niệm Phật Hiện Tiền tam-muội, tức năng độc tụng, tư duy nghĩa lý, vị nhân quảng thuyết, năng đa lợi ích nhất thiết thế gian. Sở vị quảng tuyên lưu bố, sanh đại tín tâm, phát đại trí huệ, thành tựu thuần trực, cụ túc oai nghi, thường hành tàm quý, bố úy chúng tội, tu trì cấm giới, bất thọ chư dục, tín thậm thâm pháp, năng đa thọ văn, đắc thâm trí nhẫn, thường hành từ bi. Nhiên nhi tư đẳng tín căn thâm cố, hành thị tam-muội. Đắc tam-muội dĩ, du chư phương quốc, vị tha quảng thuyết, giải thích nghĩa lý, thường tác thị nguyện</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‘L</w:t>
      </w:r>
      <w:r w:rsidRPr="005B7F09">
        <w:rPr>
          <w:rFonts w:ascii="Times New Roman" w:eastAsia="SimSun" w:hAnsi="Times New Roman"/>
          <w:b/>
          <w:bCs/>
          <w:i/>
          <w:iCs/>
          <w:noProof/>
          <w:sz w:val="28"/>
          <w:szCs w:val="28"/>
          <w:lang w:eastAsia="vi-VN"/>
        </w:rPr>
        <w:t>inh thử Bồ Tát Niệm Phật tam-muội, thậm thâm kinh điển, quảng hành lưu bố, thường trụ ư thế</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Hoặc hữu chúng sanh, thiện căn vi bạc, phước đức tiển thiểu, quá khứ vị tằng thân cận chư Phật, cúng dường, thừa sự, thính văn chánh pháp, đản vị ngã mạn sở hàng, tật đố sở đạo, lợi dưỡng sở phú, danh văn sở khiên, quảng hành phóng dật, bất trì giới thiện, thường nhạo loạn tâm, bất tu Thiền Định, viễn </w:t>
      </w:r>
      <w:r w:rsidRPr="005B7F09">
        <w:rPr>
          <w:rFonts w:ascii="Times New Roman" w:eastAsia="SimSun" w:hAnsi="Times New Roman"/>
          <w:b/>
          <w:bCs/>
          <w:i/>
          <w:iCs/>
          <w:noProof/>
          <w:color w:val="000000"/>
          <w:sz w:val="28"/>
          <w:szCs w:val="28"/>
          <w:lang w:eastAsia="vi-VN"/>
        </w:rPr>
        <w:t xml:space="preserve">ly kinh giáo, bất cầu đa văn, vị ngộ thiện sư, duy phùng ác hữu. Tư nhân như thị văn thử tam-muội, phỉ báng khinh hủy, vô nhất tín tâm, vị vi bất thật, chí tánh ngoan ngu, ý vô khai giải, phục tác thị ngôn: </w:t>
      </w:r>
      <w:r>
        <w:rPr>
          <w:rFonts w:ascii="Times New Roman" w:eastAsia="SimSun" w:hAnsi="Times New Roman"/>
          <w:b/>
          <w:bCs/>
          <w:i/>
          <w:iCs/>
          <w:noProof/>
          <w:color w:val="000000"/>
          <w:sz w:val="28"/>
          <w:szCs w:val="28"/>
          <w:lang w:eastAsia="vi-VN"/>
        </w:rPr>
        <w:t>‘</w:t>
      </w:r>
      <w:r w:rsidRPr="005B7F09">
        <w:rPr>
          <w:rFonts w:ascii="Times New Roman" w:eastAsia="SimSun" w:hAnsi="Times New Roman"/>
          <w:b/>
          <w:bCs/>
          <w:i/>
          <w:iCs/>
          <w:noProof/>
          <w:color w:val="000000"/>
          <w:sz w:val="28"/>
          <w:szCs w:val="28"/>
          <w:lang w:eastAsia="vi-VN"/>
        </w:rPr>
        <w:t>Như tư kinh điển, phi Phật sở thuyết, nãi thị thế gian độn căn tỳ-kheo, ngu si, tà kiến, tự tác văn chương, nghiêm sức từ cú</w:t>
      </w:r>
      <w:r>
        <w:rPr>
          <w:rFonts w:ascii="Times New Roman" w:eastAsia="SimSun" w:hAnsi="Times New Roman"/>
          <w:b/>
          <w:bCs/>
          <w:i/>
          <w:iCs/>
          <w:noProof/>
          <w:color w:val="000000"/>
          <w:sz w:val="28"/>
          <w:szCs w:val="28"/>
          <w:lang w:eastAsia="vi-VN"/>
        </w:rPr>
        <w:t>’</w:t>
      </w:r>
      <w:r w:rsidRPr="005B7F09">
        <w:rPr>
          <w:rFonts w:ascii="Times New Roman" w:eastAsia="SimSun" w:hAnsi="Times New Roman"/>
          <w:b/>
          <w:bCs/>
          <w:i/>
          <w:iCs/>
          <w:noProof/>
          <w:color w:val="000000"/>
          <w:sz w:val="28"/>
          <w:szCs w:val="28"/>
          <w:lang w:eastAsia="vi-VN"/>
        </w:rPr>
        <w:t xml:space="preserve">. Nhược xử chúng trung, ưng như thị thuyết, diệc như thị giáo: </w:t>
      </w:r>
      <w:r>
        <w:rPr>
          <w:rFonts w:ascii="Times New Roman" w:eastAsia="SimSun" w:hAnsi="Times New Roman"/>
          <w:b/>
          <w:bCs/>
          <w:i/>
          <w:iCs/>
          <w:noProof/>
          <w:color w:val="000000"/>
          <w:sz w:val="28"/>
          <w:szCs w:val="28"/>
          <w:lang w:eastAsia="vi-VN"/>
        </w:rPr>
        <w:t>‘</w:t>
      </w:r>
      <w:r w:rsidRPr="005B7F09">
        <w:rPr>
          <w:rFonts w:ascii="Times New Roman" w:eastAsia="SimSun" w:hAnsi="Times New Roman"/>
          <w:b/>
          <w:bCs/>
          <w:i/>
          <w:iCs/>
          <w:noProof/>
          <w:color w:val="000000"/>
          <w:sz w:val="28"/>
          <w:szCs w:val="28"/>
          <w:lang w:eastAsia="vi-VN"/>
        </w:rPr>
        <w:t>Nhữ chư chúng sanh đương tri kim thử Tu Đa La điển phi Phật sở thuyết</w:t>
      </w:r>
      <w:r>
        <w:rPr>
          <w:rFonts w:ascii="Times New Roman" w:eastAsia="SimSun" w:hAnsi="Times New Roman"/>
          <w:b/>
          <w:bCs/>
          <w:i/>
          <w:iCs/>
          <w:noProof/>
          <w:color w:val="000000"/>
          <w:sz w:val="28"/>
          <w:szCs w:val="28"/>
          <w:lang w:eastAsia="vi-VN"/>
        </w:rPr>
        <w:t>’</w:t>
      </w:r>
      <w:r w:rsidRPr="005B7F09">
        <w:rPr>
          <w:rFonts w:ascii="Times New Roman" w:eastAsia="SimSun" w:hAnsi="Times New Roman"/>
          <w:b/>
          <w:bCs/>
          <w:i/>
          <w:iCs/>
          <w:noProof/>
          <w:color w:val="000000"/>
          <w:sz w:val="28"/>
          <w:szCs w:val="28"/>
          <w:lang w:eastAsia="vi-VN"/>
        </w:rPr>
        <w:t>. Như thị si nhân</w:t>
      </w:r>
      <w:r>
        <w:rPr>
          <w:rFonts w:ascii="Times New Roman" w:eastAsia="SimSun" w:hAnsi="Times New Roman"/>
          <w:b/>
          <w:bCs/>
          <w:i/>
          <w:iCs/>
          <w:noProof/>
          <w:color w:val="000000"/>
          <w:sz w:val="28"/>
          <w:szCs w:val="28"/>
          <w:lang w:eastAsia="vi-VN"/>
        </w:rPr>
        <w:t>,</w:t>
      </w:r>
      <w:r w:rsidRPr="005B7F09">
        <w:rPr>
          <w:rFonts w:ascii="Times New Roman" w:eastAsia="SimSun" w:hAnsi="Times New Roman"/>
          <w:b/>
          <w:bCs/>
          <w:i/>
          <w:iCs/>
          <w:noProof/>
          <w:color w:val="000000"/>
          <w:sz w:val="28"/>
          <w:szCs w:val="28"/>
          <w:lang w:eastAsia="vi-VN"/>
        </w:rPr>
        <w:t xml:space="preserve"> bất tri thân cận chư Phật Thế Tôn, bất chủng thiện căn, bất tu cúng dường, tập cận ác hữu, đa tác chúng ác. Đương tri thị nhân</w:t>
      </w:r>
      <w:r>
        <w:rPr>
          <w:rFonts w:ascii="Times New Roman" w:eastAsia="SimSun" w:hAnsi="Times New Roman"/>
          <w:b/>
          <w:bCs/>
          <w:i/>
          <w:iCs/>
          <w:noProof/>
          <w:color w:val="000000"/>
          <w:sz w:val="28"/>
          <w:szCs w:val="28"/>
          <w:lang w:eastAsia="vi-VN"/>
        </w:rPr>
        <w:t>,</w:t>
      </w:r>
      <w:r w:rsidRPr="005B7F09">
        <w:rPr>
          <w:rFonts w:ascii="Times New Roman" w:eastAsia="SimSun" w:hAnsi="Times New Roman"/>
          <w:b/>
          <w:bCs/>
          <w:i/>
          <w:iCs/>
          <w:noProof/>
          <w:color w:val="000000"/>
          <w:sz w:val="28"/>
          <w:szCs w:val="28"/>
          <w:lang w:eastAsia="vi-VN"/>
        </w:rPr>
        <w:t xml:space="preserve"> viễn ly vô thượng thâm diệu pháp bảo,</w:t>
      </w:r>
      <w:r w:rsidRPr="005B7F09">
        <w:rPr>
          <w:rFonts w:ascii="Times New Roman" w:eastAsia="SimSun" w:hAnsi="Times New Roman"/>
          <w:b/>
          <w:bCs/>
          <w:i/>
          <w:iCs/>
          <w:noProof/>
          <w:sz w:val="28"/>
          <w:szCs w:val="28"/>
          <w:lang w:eastAsia="vi-VN"/>
        </w:rPr>
        <w:t xml:space="preserve"> vĩnh thất </w:t>
      </w:r>
      <w:r w:rsidRPr="005B7F09">
        <w:rPr>
          <w:rFonts w:ascii="Times New Roman" w:eastAsia="SimSun" w:hAnsi="Times New Roman"/>
          <w:b/>
          <w:bCs/>
          <w:i/>
          <w:iCs/>
          <w:noProof/>
          <w:sz w:val="28"/>
          <w:szCs w:val="28"/>
          <w:lang w:eastAsia="vi-VN"/>
        </w:rPr>
        <w:lastRenderedPageBreak/>
        <w:t>vô thượng tối thắng pháp lợi dã!” Phật cáo Hiền Hộ: - Ngô phục ngữ nhữ, ngã kim hiện tại nhất thiết thế gian Phạm, ma, sa-môn, Bà La Môn, cập chư thiên, nhân, A Tu La đẳng, chư đại chúng tiền, tuyên thuyết như thị diệu tam-muội thời, nhược bỉ thiện nam tử, thiện nữ nhân, văn dĩ tùy hỷ, độc tụng, thọ trì Niệm Phật tam-muội, tư duy, tín giải, tối dĩ vi chân, phát như thị ngôn: ‘Thị vi chân thật chư Phật thuyết giả’. Đương tri bỉ nhân sở hoạch phước tụ, bất khả tư nghị. Hiền Hộ! Nhược phục hữu chư thiện nam tử, thiện nữ nhân trì mãn tam thiên đại thiên thế giới chủng chủng trân bảo, dĩ dụng cúng dường nhất thiết chư Phật Như Lai Ứng Cúng Đẳng Chánh Giác</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sở đắc công đức, tuy vi quảng đại, nhiên vọng trì kinh sở hoạch phước tụ, bách thiên vạn phần, bất cập kỳ nhất, nãi chí cánh dĩ vô lượng vô biên A-tăng-kỳ chư phước đức tụ, diệc bất cập nhất dã.</w:t>
      </w:r>
      <w:r w:rsidRPr="005B7F09">
        <w:rPr>
          <w:rFonts w:ascii="Times New Roman" w:eastAsia="SimSun" w:hAnsi="Times New Roman"/>
          <w:b/>
          <w:bCs/>
          <w:i/>
          <w:iCs/>
          <w:noProof/>
          <w:color w:val="FF0000"/>
          <w:sz w:val="24"/>
          <w:szCs w:val="24"/>
          <w:lang w:eastAsia="vi-VN"/>
        </w:rPr>
        <w:t xml:space="preserve"> </w:t>
      </w:r>
    </w:p>
    <w:p w14:paraId="67DEA36C"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32"/>
          <w:szCs w:val="32"/>
          <w:lang w:eastAsia="vi-VN"/>
        </w:rPr>
      </w:pPr>
      <w:r w:rsidRPr="005B7F09">
        <w:rPr>
          <w:rFonts w:ascii="Times New Roman" w:eastAsia="SimSun" w:hAnsi="Times New Roman"/>
          <w:b/>
          <w:bCs/>
          <w:i/>
          <w:iCs/>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如是賢護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彼未來世</w:t>
      </w:r>
      <w:r w:rsidRPr="00422823">
        <w:rPr>
          <w:rFonts w:eastAsia="DFKai-SB"/>
          <w:b/>
          <w:sz w:val="32"/>
          <w:szCs w:val="32"/>
        </w:rPr>
        <w:t>，</w:t>
      </w:r>
      <w:r w:rsidRPr="005B7F09">
        <w:rPr>
          <w:rFonts w:ascii="Times New Roman" w:eastAsia="DFKai-SB" w:hAnsi="Times New Roman"/>
          <w:b/>
          <w:bCs/>
          <w:noProof/>
          <w:color w:val="000000"/>
          <w:sz w:val="32"/>
          <w:szCs w:val="32"/>
          <w:lang w:eastAsia="vi-VN"/>
        </w:rPr>
        <w:t>諸惡比丘</w:t>
      </w:r>
      <w:r w:rsidRPr="00422823">
        <w:rPr>
          <w:rFonts w:eastAsia="DFKai-SB"/>
          <w:b/>
          <w:sz w:val="32"/>
          <w:szCs w:val="32"/>
        </w:rPr>
        <w:t>，</w:t>
      </w:r>
      <w:r w:rsidRPr="005B7F09">
        <w:rPr>
          <w:rFonts w:ascii="Times New Roman" w:eastAsia="DFKai-SB" w:hAnsi="Times New Roman"/>
          <w:b/>
          <w:bCs/>
          <w:noProof/>
          <w:color w:val="000000"/>
          <w:sz w:val="32"/>
          <w:szCs w:val="32"/>
          <w:lang w:eastAsia="vi-VN"/>
        </w:rPr>
        <w:t>聞此經中勝三昧寶</w:t>
      </w:r>
      <w:r w:rsidRPr="00422823">
        <w:rPr>
          <w:rFonts w:eastAsia="DFKai-SB"/>
          <w:b/>
          <w:sz w:val="32"/>
          <w:szCs w:val="32"/>
        </w:rPr>
        <w:t>，</w:t>
      </w:r>
      <w:r w:rsidRPr="005B7F09">
        <w:rPr>
          <w:rFonts w:ascii="Times New Roman" w:eastAsia="DFKai-SB" w:hAnsi="Times New Roman"/>
          <w:b/>
          <w:bCs/>
          <w:noProof/>
          <w:color w:val="000000"/>
          <w:sz w:val="32"/>
          <w:szCs w:val="32"/>
          <w:lang w:eastAsia="vi-VN"/>
        </w:rPr>
        <w:t>無有信心</w:t>
      </w:r>
      <w:r w:rsidRPr="00422823">
        <w:rPr>
          <w:rFonts w:eastAsia="DFKai-SB"/>
          <w:b/>
          <w:sz w:val="32"/>
          <w:szCs w:val="32"/>
        </w:rPr>
        <w:t>，</w:t>
      </w:r>
      <w:r w:rsidRPr="005B7F09">
        <w:rPr>
          <w:rFonts w:ascii="Times New Roman" w:eastAsia="DFKai-SB" w:hAnsi="Times New Roman"/>
          <w:b/>
          <w:bCs/>
          <w:noProof/>
          <w:color w:val="000000"/>
          <w:sz w:val="32"/>
          <w:szCs w:val="32"/>
          <w:lang w:eastAsia="vi-VN"/>
        </w:rPr>
        <w:t>多生嗤笑</w:t>
      </w:r>
      <w:r w:rsidRPr="00422823">
        <w:rPr>
          <w:rFonts w:eastAsia="DFKai-SB"/>
          <w:b/>
          <w:sz w:val="32"/>
          <w:szCs w:val="32"/>
        </w:rPr>
        <w:t>，</w:t>
      </w:r>
      <w:r w:rsidRPr="005B7F09">
        <w:rPr>
          <w:rFonts w:ascii="Times New Roman" w:eastAsia="DFKai-SB" w:hAnsi="Times New Roman"/>
          <w:b/>
          <w:bCs/>
          <w:noProof/>
          <w:color w:val="000000"/>
          <w:sz w:val="32"/>
          <w:szCs w:val="32"/>
          <w:lang w:eastAsia="vi-VN"/>
        </w:rPr>
        <w:t>更興誹謗。其事亦爾。或有比丘</w:t>
      </w:r>
      <w:r w:rsidRPr="00422823">
        <w:rPr>
          <w:rFonts w:eastAsia="DFKai-SB"/>
          <w:b/>
          <w:sz w:val="32"/>
          <w:szCs w:val="32"/>
        </w:rPr>
        <w:t>，</w:t>
      </w:r>
      <w:r w:rsidRPr="005B7F09">
        <w:rPr>
          <w:rFonts w:ascii="Times New Roman" w:eastAsia="DFKai-SB" w:hAnsi="Times New Roman"/>
          <w:b/>
          <w:bCs/>
          <w:noProof/>
          <w:color w:val="000000"/>
          <w:sz w:val="32"/>
          <w:szCs w:val="32"/>
          <w:lang w:eastAsia="vi-VN"/>
        </w:rPr>
        <w:t>信根深厚</w:t>
      </w:r>
      <w:r w:rsidRPr="00422823">
        <w:rPr>
          <w:rFonts w:eastAsia="DFKai-SB"/>
          <w:b/>
          <w:sz w:val="32"/>
          <w:szCs w:val="32"/>
        </w:rPr>
        <w:t>，</w:t>
      </w:r>
      <w:r w:rsidRPr="005B7F09">
        <w:rPr>
          <w:rFonts w:ascii="Times New Roman" w:eastAsia="DFKai-SB" w:hAnsi="Times New Roman"/>
          <w:b/>
          <w:bCs/>
          <w:noProof/>
          <w:color w:val="000000"/>
          <w:sz w:val="32"/>
          <w:szCs w:val="32"/>
          <w:lang w:eastAsia="vi-VN"/>
        </w:rPr>
        <w:t>慧根明利</w:t>
      </w:r>
      <w:r w:rsidRPr="00422823">
        <w:rPr>
          <w:rFonts w:eastAsia="DFKai-SB"/>
          <w:b/>
          <w:sz w:val="32"/>
          <w:szCs w:val="32"/>
        </w:rPr>
        <w:t>，</w:t>
      </w:r>
      <w:r w:rsidRPr="005B7F09">
        <w:rPr>
          <w:rFonts w:ascii="Times New Roman" w:eastAsia="DFKai-SB" w:hAnsi="Times New Roman"/>
          <w:b/>
          <w:bCs/>
          <w:noProof/>
          <w:color w:val="000000"/>
          <w:sz w:val="32"/>
          <w:szCs w:val="32"/>
          <w:lang w:eastAsia="vi-VN"/>
        </w:rPr>
        <w:t>已於過去諸如來所</w:t>
      </w:r>
      <w:r w:rsidRPr="00422823">
        <w:rPr>
          <w:rFonts w:eastAsia="DFKai-SB"/>
          <w:b/>
          <w:sz w:val="32"/>
          <w:szCs w:val="32"/>
        </w:rPr>
        <w:t>，</w:t>
      </w:r>
      <w:r w:rsidRPr="005B7F09">
        <w:rPr>
          <w:rFonts w:ascii="Times New Roman" w:eastAsia="DFKai-SB" w:hAnsi="Times New Roman"/>
          <w:b/>
          <w:bCs/>
          <w:noProof/>
          <w:color w:val="000000"/>
          <w:sz w:val="32"/>
          <w:szCs w:val="32"/>
          <w:lang w:eastAsia="vi-VN"/>
        </w:rPr>
        <w:t>親近承事</w:t>
      </w:r>
      <w:r w:rsidRPr="00422823">
        <w:rPr>
          <w:rFonts w:eastAsia="DFKai-SB"/>
          <w:b/>
          <w:sz w:val="32"/>
          <w:szCs w:val="32"/>
        </w:rPr>
        <w:t>，</w:t>
      </w:r>
      <w:r w:rsidRPr="005B7F09">
        <w:rPr>
          <w:rFonts w:ascii="Times New Roman" w:eastAsia="DFKai-SB" w:hAnsi="Times New Roman"/>
          <w:b/>
          <w:bCs/>
          <w:noProof/>
          <w:color w:val="000000"/>
          <w:sz w:val="32"/>
          <w:szCs w:val="32"/>
          <w:lang w:eastAsia="vi-VN"/>
        </w:rPr>
        <w:t>聽聞正法</w:t>
      </w:r>
      <w:r w:rsidRPr="00422823">
        <w:rPr>
          <w:rFonts w:eastAsia="DFKai-SB"/>
          <w:b/>
          <w:sz w:val="32"/>
          <w:szCs w:val="32"/>
        </w:rPr>
        <w:t>，</w:t>
      </w:r>
      <w:r w:rsidRPr="005B7F09">
        <w:rPr>
          <w:rFonts w:ascii="Times New Roman" w:eastAsia="DFKai-SB" w:hAnsi="Times New Roman"/>
          <w:b/>
          <w:bCs/>
          <w:noProof/>
          <w:color w:val="000000"/>
          <w:sz w:val="32"/>
          <w:szCs w:val="32"/>
          <w:lang w:eastAsia="vi-VN"/>
        </w:rPr>
        <w:t>如教修行</w:t>
      </w:r>
      <w:r w:rsidRPr="00422823">
        <w:rPr>
          <w:rFonts w:eastAsia="DFKai-SB"/>
          <w:b/>
          <w:sz w:val="32"/>
          <w:szCs w:val="32"/>
        </w:rPr>
        <w:t>，</w:t>
      </w:r>
      <w:r w:rsidRPr="005B7F09">
        <w:rPr>
          <w:rFonts w:ascii="Times New Roman" w:eastAsia="DFKai-SB" w:hAnsi="Times New Roman"/>
          <w:b/>
          <w:bCs/>
          <w:noProof/>
          <w:color w:val="000000"/>
          <w:sz w:val="32"/>
          <w:szCs w:val="32"/>
          <w:lang w:eastAsia="vi-VN"/>
        </w:rPr>
        <w:t>種諸善根。彼等聞此菩薩唸佛現前三昧</w:t>
      </w:r>
      <w:r w:rsidRPr="00422823">
        <w:rPr>
          <w:rFonts w:eastAsia="DFKai-SB"/>
          <w:b/>
          <w:sz w:val="32"/>
          <w:szCs w:val="32"/>
        </w:rPr>
        <w:t>，</w:t>
      </w:r>
      <w:r w:rsidRPr="005B7F09">
        <w:rPr>
          <w:rFonts w:ascii="Times New Roman" w:eastAsia="DFKai-SB" w:hAnsi="Times New Roman"/>
          <w:b/>
          <w:bCs/>
          <w:noProof/>
          <w:color w:val="000000"/>
          <w:sz w:val="32"/>
          <w:szCs w:val="32"/>
          <w:lang w:eastAsia="vi-VN"/>
        </w:rPr>
        <w:t>即能讀誦</w:t>
      </w:r>
      <w:r w:rsidRPr="00422823">
        <w:rPr>
          <w:rFonts w:eastAsia="DFKai-SB"/>
          <w:b/>
          <w:sz w:val="32"/>
          <w:szCs w:val="32"/>
        </w:rPr>
        <w:t>，</w:t>
      </w:r>
      <w:r w:rsidRPr="005B7F09">
        <w:rPr>
          <w:rFonts w:ascii="Times New Roman" w:eastAsia="DFKai-SB" w:hAnsi="Times New Roman"/>
          <w:b/>
          <w:bCs/>
          <w:noProof/>
          <w:color w:val="000000"/>
          <w:sz w:val="32"/>
          <w:szCs w:val="32"/>
          <w:lang w:eastAsia="vi-VN"/>
        </w:rPr>
        <w:t>思惟義理</w:t>
      </w:r>
      <w:r w:rsidRPr="00422823">
        <w:rPr>
          <w:rFonts w:eastAsia="DFKai-SB"/>
          <w:b/>
          <w:sz w:val="32"/>
          <w:szCs w:val="32"/>
        </w:rPr>
        <w:t>，</w:t>
      </w:r>
      <w:r w:rsidRPr="005B7F09">
        <w:rPr>
          <w:rFonts w:ascii="Times New Roman" w:eastAsia="DFKai-SB" w:hAnsi="Times New Roman"/>
          <w:b/>
          <w:bCs/>
          <w:noProof/>
          <w:color w:val="000000"/>
          <w:sz w:val="32"/>
          <w:szCs w:val="32"/>
          <w:lang w:eastAsia="vi-VN"/>
        </w:rPr>
        <w:t>爲人廣說</w:t>
      </w:r>
      <w:r w:rsidRPr="00422823">
        <w:rPr>
          <w:rFonts w:eastAsia="DFKai-SB"/>
          <w:b/>
          <w:sz w:val="32"/>
          <w:szCs w:val="32"/>
        </w:rPr>
        <w:t>，</w:t>
      </w:r>
      <w:r w:rsidRPr="005B7F09">
        <w:rPr>
          <w:rFonts w:ascii="Times New Roman" w:eastAsia="DFKai-SB" w:hAnsi="Times New Roman"/>
          <w:b/>
          <w:bCs/>
          <w:noProof/>
          <w:color w:val="000000"/>
          <w:sz w:val="32"/>
          <w:szCs w:val="32"/>
          <w:lang w:eastAsia="vi-VN"/>
        </w:rPr>
        <w:t>能多利益一切世間。所謂廣宣流佈</w:t>
      </w:r>
      <w:r w:rsidRPr="00422823">
        <w:rPr>
          <w:rFonts w:eastAsia="DFKai-SB"/>
          <w:b/>
          <w:sz w:val="32"/>
          <w:szCs w:val="32"/>
        </w:rPr>
        <w:t>，</w:t>
      </w:r>
      <w:r w:rsidRPr="005B7F09">
        <w:rPr>
          <w:rFonts w:ascii="Times New Roman" w:eastAsia="DFKai-SB" w:hAnsi="Times New Roman"/>
          <w:b/>
          <w:bCs/>
          <w:noProof/>
          <w:color w:val="000000"/>
          <w:sz w:val="32"/>
          <w:szCs w:val="32"/>
          <w:lang w:eastAsia="vi-VN"/>
        </w:rPr>
        <w:t>生大信心</w:t>
      </w:r>
      <w:r w:rsidRPr="00422823">
        <w:rPr>
          <w:rFonts w:eastAsia="DFKai-SB"/>
          <w:b/>
          <w:sz w:val="32"/>
          <w:szCs w:val="32"/>
        </w:rPr>
        <w:t>，</w:t>
      </w:r>
      <w:r w:rsidRPr="005B7F09">
        <w:rPr>
          <w:rFonts w:ascii="Times New Roman" w:eastAsia="DFKai-SB" w:hAnsi="Times New Roman"/>
          <w:b/>
          <w:bCs/>
          <w:noProof/>
          <w:color w:val="000000"/>
          <w:sz w:val="32"/>
          <w:szCs w:val="32"/>
          <w:lang w:eastAsia="vi-VN"/>
        </w:rPr>
        <w:t>發大智慧</w:t>
      </w:r>
      <w:r w:rsidRPr="00422823">
        <w:rPr>
          <w:rFonts w:eastAsia="DFKai-SB"/>
          <w:b/>
          <w:sz w:val="32"/>
          <w:szCs w:val="32"/>
        </w:rPr>
        <w:t>，</w:t>
      </w:r>
      <w:r w:rsidRPr="005B7F09">
        <w:rPr>
          <w:rFonts w:ascii="Times New Roman" w:eastAsia="DFKai-SB" w:hAnsi="Times New Roman"/>
          <w:b/>
          <w:bCs/>
          <w:noProof/>
          <w:color w:val="000000"/>
          <w:sz w:val="32"/>
          <w:szCs w:val="32"/>
          <w:lang w:eastAsia="vi-VN"/>
        </w:rPr>
        <w:t>成就純直</w:t>
      </w:r>
      <w:r w:rsidRPr="00422823">
        <w:rPr>
          <w:rFonts w:eastAsia="DFKai-SB"/>
          <w:b/>
          <w:sz w:val="32"/>
          <w:szCs w:val="32"/>
        </w:rPr>
        <w:t>，</w:t>
      </w:r>
      <w:r w:rsidRPr="005B7F09">
        <w:rPr>
          <w:rFonts w:ascii="Times New Roman" w:eastAsia="DFKai-SB" w:hAnsi="Times New Roman"/>
          <w:b/>
          <w:bCs/>
          <w:noProof/>
          <w:color w:val="000000"/>
          <w:sz w:val="32"/>
          <w:szCs w:val="32"/>
          <w:lang w:eastAsia="vi-VN"/>
        </w:rPr>
        <w:t>具足威儀</w:t>
      </w:r>
      <w:r w:rsidRPr="00422823">
        <w:rPr>
          <w:rFonts w:eastAsia="DFKai-SB"/>
          <w:b/>
          <w:sz w:val="32"/>
          <w:szCs w:val="32"/>
        </w:rPr>
        <w:t>，</w:t>
      </w:r>
      <w:r w:rsidRPr="005B7F09">
        <w:rPr>
          <w:rFonts w:ascii="Times New Roman" w:eastAsia="DFKai-SB" w:hAnsi="Times New Roman"/>
          <w:b/>
          <w:bCs/>
          <w:noProof/>
          <w:color w:val="000000"/>
          <w:sz w:val="32"/>
          <w:szCs w:val="32"/>
          <w:lang w:eastAsia="vi-VN"/>
        </w:rPr>
        <w:t>常行慚愧</w:t>
      </w:r>
      <w:r w:rsidRPr="00422823">
        <w:rPr>
          <w:rFonts w:eastAsia="DFKai-SB"/>
          <w:b/>
          <w:sz w:val="32"/>
          <w:szCs w:val="32"/>
        </w:rPr>
        <w:t>，</w:t>
      </w:r>
      <w:r w:rsidRPr="005B7F09">
        <w:rPr>
          <w:rFonts w:ascii="Times New Roman" w:eastAsia="DFKai-SB" w:hAnsi="Times New Roman"/>
          <w:b/>
          <w:bCs/>
          <w:noProof/>
          <w:color w:val="000000"/>
          <w:sz w:val="32"/>
          <w:szCs w:val="32"/>
          <w:lang w:eastAsia="vi-VN"/>
        </w:rPr>
        <w:t>怖畏衆罪</w:t>
      </w:r>
      <w:r w:rsidRPr="00422823">
        <w:rPr>
          <w:rFonts w:eastAsia="DFKai-SB"/>
          <w:b/>
          <w:sz w:val="32"/>
          <w:szCs w:val="32"/>
        </w:rPr>
        <w:t>，</w:t>
      </w:r>
      <w:r w:rsidRPr="005B7F09">
        <w:rPr>
          <w:rFonts w:ascii="Times New Roman" w:eastAsia="DFKai-SB" w:hAnsi="Times New Roman"/>
          <w:b/>
          <w:bCs/>
          <w:noProof/>
          <w:color w:val="000000"/>
          <w:sz w:val="32"/>
          <w:szCs w:val="32"/>
          <w:lang w:eastAsia="vi-VN"/>
        </w:rPr>
        <w:t>修持禁戒</w:t>
      </w:r>
      <w:r w:rsidRPr="00422823">
        <w:rPr>
          <w:rFonts w:eastAsia="DFKai-SB"/>
          <w:b/>
          <w:sz w:val="32"/>
          <w:szCs w:val="32"/>
        </w:rPr>
        <w:t>，</w:t>
      </w:r>
      <w:r w:rsidRPr="005B7F09">
        <w:rPr>
          <w:rFonts w:ascii="Times New Roman" w:eastAsia="DFKai-SB" w:hAnsi="Times New Roman"/>
          <w:b/>
          <w:bCs/>
          <w:noProof/>
          <w:color w:val="000000"/>
          <w:sz w:val="32"/>
          <w:szCs w:val="32"/>
          <w:lang w:eastAsia="vi-VN"/>
        </w:rPr>
        <w:t>不受諸欲</w:t>
      </w:r>
      <w:r w:rsidRPr="00422823">
        <w:rPr>
          <w:rFonts w:eastAsia="DFKai-SB"/>
          <w:b/>
          <w:sz w:val="32"/>
          <w:szCs w:val="32"/>
        </w:rPr>
        <w:t>，</w:t>
      </w:r>
      <w:r w:rsidRPr="005B7F09">
        <w:rPr>
          <w:rFonts w:ascii="Times New Roman" w:eastAsia="DFKai-SB" w:hAnsi="Times New Roman"/>
          <w:b/>
          <w:bCs/>
          <w:noProof/>
          <w:color w:val="000000"/>
          <w:sz w:val="32"/>
          <w:szCs w:val="32"/>
          <w:lang w:eastAsia="vi-VN"/>
        </w:rPr>
        <w:t>信甚深法</w:t>
      </w:r>
      <w:r w:rsidRPr="00422823">
        <w:rPr>
          <w:rFonts w:eastAsia="DFKai-SB"/>
          <w:b/>
          <w:sz w:val="32"/>
          <w:szCs w:val="32"/>
        </w:rPr>
        <w:t>，</w:t>
      </w:r>
      <w:r w:rsidRPr="005B7F09">
        <w:rPr>
          <w:rFonts w:ascii="Times New Roman" w:eastAsia="DFKai-SB" w:hAnsi="Times New Roman"/>
          <w:b/>
          <w:bCs/>
          <w:noProof/>
          <w:color w:val="000000"/>
          <w:sz w:val="32"/>
          <w:szCs w:val="32"/>
          <w:lang w:eastAsia="vi-VN"/>
        </w:rPr>
        <w:t>能多受聞</w:t>
      </w:r>
      <w:r w:rsidRPr="00422823">
        <w:rPr>
          <w:rFonts w:eastAsia="DFKai-SB"/>
          <w:b/>
          <w:sz w:val="32"/>
          <w:szCs w:val="32"/>
        </w:rPr>
        <w:t>，</w:t>
      </w:r>
      <w:r w:rsidRPr="005B7F09">
        <w:rPr>
          <w:rFonts w:ascii="Times New Roman" w:eastAsia="DFKai-SB" w:hAnsi="Times New Roman"/>
          <w:b/>
          <w:bCs/>
          <w:noProof/>
          <w:color w:val="000000"/>
          <w:sz w:val="32"/>
          <w:szCs w:val="32"/>
          <w:lang w:eastAsia="vi-VN"/>
        </w:rPr>
        <w:t>得深智忍</w:t>
      </w:r>
      <w:r w:rsidRPr="00422823">
        <w:rPr>
          <w:rFonts w:eastAsia="DFKai-SB"/>
          <w:b/>
          <w:sz w:val="32"/>
          <w:szCs w:val="32"/>
        </w:rPr>
        <w:t>，</w:t>
      </w:r>
      <w:r w:rsidRPr="005B7F09">
        <w:rPr>
          <w:rFonts w:ascii="Times New Roman" w:eastAsia="DFKai-SB" w:hAnsi="Times New Roman"/>
          <w:b/>
          <w:bCs/>
          <w:noProof/>
          <w:sz w:val="32"/>
          <w:szCs w:val="32"/>
          <w:lang w:eastAsia="vi-VN"/>
        </w:rPr>
        <w:t>常行慈悲</w:t>
      </w:r>
      <w:r w:rsidRPr="005B7F09">
        <w:rPr>
          <w:rFonts w:ascii="Times New Roman" w:eastAsia="DFKai-SB" w:hAnsi="Times New Roman"/>
          <w:b/>
          <w:bCs/>
          <w:noProof/>
          <w:color w:val="000000"/>
          <w:sz w:val="32"/>
          <w:szCs w:val="32"/>
          <w:lang w:eastAsia="vi-VN"/>
        </w:rPr>
        <w:t>。然而斯等信根深固</w:t>
      </w:r>
      <w:r w:rsidRPr="00422823">
        <w:rPr>
          <w:rFonts w:eastAsia="DFKai-SB"/>
          <w:b/>
          <w:sz w:val="32"/>
          <w:szCs w:val="32"/>
        </w:rPr>
        <w:t>，</w:t>
      </w:r>
      <w:r w:rsidRPr="005B7F09">
        <w:rPr>
          <w:rFonts w:ascii="Times New Roman" w:eastAsia="DFKai-SB" w:hAnsi="Times New Roman"/>
          <w:b/>
          <w:bCs/>
          <w:noProof/>
          <w:color w:val="000000"/>
          <w:sz w:val="32"/>
          <w:szCs w:val="32"/>
          <w:lang w:eastAsia="vi-VN"/>
        </w:rPr>
        <w:t>行是三昧。得三昧已</w:t>
      </w:r>
      <w:r w:rsidRPr="00422823">
        <w:rPr>
          <w:rFonts w:eastAsia="DFKai-SB"/>
          <w:b/>
          <w:sz w:val="32"/>
          <w:szCs w:val="32"/>
        </w:rPr>
        <w:t>，</w:t>
      </w:r>
      <w:r w:rsidRPr="005B7F09">
        <w:rPr>
          <w:rFonts w:ascii="Times New Roman" w:eastAsia="DFKai-SB" w:hAnsi="Times New Roman"/>
          <w:b/>
          <w:bCs/>
          <w:noProof/>
          <w:color w:val="000000"/>
          <w:sz w:val="32"/>
          <w:szCs w:val="32"/>
          <w:lang w:eastAsia="vi-VN"/>
        </w:rPr>
        <w:t>遊諸方國</w:t>
      </w:r>
      <w:r w:rsidRPr="00422823">
        <w:rPr>
          <w:rFonts w:eastAsia="DFKai-SB"/>
          <w:b/>
          <w:sz w:val="32"/>
          <w:szCs w:val="32"/>
        </w:rPr>
        <w:t>，</w:t>
      </w:r>
      <w:r w:rsidRPr="005B7F09">
        <w:rPr>
          <w:rFonts w:ascii="Times New Roman" w:eastAsia="DFKai-SB" w:hAnsi="Times New Roman"/>
          <w:b/>
          <w:bCs/>
          <w:noProof/>
          <w:color w:val="000000"/>
          <w:sz w:val="32"/>
          <w:szCs w:val="32"/>
          <w:lang w:eastAsia="vi-VN"/>
        </w:rPr>
        <w:t>爲他廣說</w:t>
      </w:r>
      <w:r w:rsidRPr="00422823">
        <w:rPr>
          <w:rFonts w:eastAsia="DFKai-SB"/>
          <w:b/>
          <w:sz w:val="32"/>
          <w:szCs w:val="32"/>
        </w:rPr>
        <w:t>，</w:t>
      </w:r>
      <w:r w:rsidRPr="005B7F09">
        <w:rPr>
          <w:rFonts w:ascii="Times New Roman" w:eastAsia="DFKai-SB" w:hAnsi="Times New Roman"/>
          <w:b/>
          <w:bCs/>
          <w:noProof/>
          <w:color w:val="000000"/>
          <w:sz w:val="32"/>
          <w:szCs w:val="32"/>
          <w:lang w:eastAsia="vi-VN"/>
        </w:rPr>
        <w:t>解釋義理</w:t>
      </w:r>
      <w:r w:rsidRPr="00422823">
        <w:rPr>
          <w:rFonts w:eastAsia="DFKai-SB"/>
          <w:b/>
          <w:sz w:val="32"/>
          <w:szCs w:val="32"/>
        </w:rPr>
        <w:t>，</w:t>
      </w:r>
      <w:r w:rsidRPr="005B7F09">
        <w:rPr>
          <w:rFonts w:ascii="Times New Roman" w:eastAsia="DFKai-SB" w:hAnsi="Times New Roman"/>
          <w:b/>
          <w:bCs/>
          <w:noProof/>
          <w:color w:val="000000"/>
          <w:sz w:val="32"/>
          <w:szCs w:val="32"/>
          <w:lang w:eastAsia="vi-VN"/>
        </w:rPr>
        <w:t>常作是願</w:t>
      </w:r>
      <w:r w:rsidRPr="00422823">
        <w:rPr>
          <w:rFonts w:eastAsia="DFKai-SB"/>
          <w:b/>
          <w:sz w:val="32"/>
          <w:szCs w:val="32"/>
        </w:rPr>
        <w:t>：</w:t>
      </w:r>
      <w:r w:rsidRPr="00693A59">
        <w:rPr>
          <w:rFonts w:eastAsia="DFKai-SB"/>
          <w:b/>
          <w:sz w:val="32"/>
          <w:szCs w:val="32"/>
          <w:vertAlign w:val="superscript"/>
          <w:lang w:eastAsia="zh-TW"/>
        </w:rPr>
        <w:t>「</w:t>
      </w:r>
      <w:r w:rsidRPr="005B7F09">
        <w:rPr>
          <w:rFonts w:ascii="Times New Roman" w:eastAsia="DFKai-SB" w:hAnsi="Times New Roman"/>
          <w:b/>
          <w:bCs/>
          <w:noProof/>
          <w:color w:val="000000"/>
          <w:sz w:val="32"/>
          <w:szCs w:val="32"/>
          <w:lang w:eastAsia="vi-VN"/>
        </w:rPr>
        <w:t>令此菩薩唸佛三昧</w:t>
      </w:r>
      <w:r w:rsidRPr="00422823">
        <w:rPr>
          <w:rFonts w:eastAsia="DFKai-SB"/>
          <w:b/>
          <w:sz w:val="32"/>
          <w:szCs w:val="32"/>
        </w:rPr>
        <w:t>，</w:t>
      </w:r>
      <w:r w:rsidRPr="005B7F09">
        <w:rPr>
          <w:rFonts w:ascii="Times New Roman" w:eastAsia="DFKai-SB" w:hAnsi="Times New Roman"/>
          <w:b/>
          <w:bCs/>
          <w:noProof/>
          <w:color w:val="000000"/>
          <w:sz w:val="32"/>
          <w:szCs w:val="32"/>
          <w:lang w:eastAsia="vi-VN"/>
        </w:rPr>
        <w:t>甚深經典</w:t>
      </w:r>
      <w:r w:rsidRPr="00422823">
        <w:rPr>
          <w:rFonts w:eastAsia="DFKai-SB"/>
          <w:b/>
          <w:sz w:val="32"/>
          <w:szCs w:val="32"/>
        </w:rPr>
        <w:t>，</w:t>
      </w:r>
      <w:r w:rsidRPr="005B7F09">
        <w:rPr>
          <w:rFonts w:ascii="Times New Roman" w:eastAsia="DFKai-SB" w:hAnsi="Times New Roman"/>
          <w:b/>
          <w:bCs/>
          <w:noProof/>
          <w:color w:val="000000"/>
          <w:sz w:val="32"/>
          <w:szCs w:val="32"/>
          <w:lang w:eastAsia="vi-VN"/>
        </w:rPr>
        <w:t>廣行流佈</w:t>
      </w:r>
      <w:r w:rsidRPr="00422823">
        <w:rPr>
          <w:rFonts w:eastAsia="DFKai-SB"/>
          <w:b/>
          <w:sz w:val="32"/>
          <w:szCs w:val="32"/>
        </w:rPr>
        <w:t>，</w:t>
      </w:r>
      <w:r w:rsidRPr="005B7F09">
        <w:rPr>
          <w:rFonts w:ascii="Times New Roman" w:eastAsia="DFKai-SB" w:hAnsi="Times New Roman"/>
          <w:b/>
          <w:bCs/>
          <w:noProof/>
          <w:color w:val="000000"/>
          <w:sz w:val="32"/>
          <w:szCs w:val="32"/>
          <w:lang w:eastAsia="vi-VN"/>
        </w:rPr>
        <w:t>常住於世</w:t>
      </w:r>
      <w:r w:rsidRPr="00693A59">
        <w:rPr>
          <w:rFonts w:eastAsia="DFKai-SB"/>
          <w:b/>
          <w:sz w:val="32"/>
          <w:szCs w:val="32"/>
          <w:vertAlign w:val="subscript"/>
          <w:lang w:eastAsia="zh-TW"/>
        </w:rPr>
        <w:t>」</w:t>
      </w:r>
      <w:r w:rsidRPr="005B7F09">
        <w:rPr>
          <w:rFonts w:ascii="Times New Roman" w:eastAsia="DFKai-SB" w:hAnsi="Times New Roman"/>
          <w:b/>
          <w:bCs/>
          <w:noProof/>
          <w:color w:val="000000"/>
          <w:sz w:val="32"/>
          <w:szCs w:val="32"/>
          <w:lang w:eastAsia="vi-VN"/>
        </w:rPr>
        <w:t>。或有衆生</w:t>
      </w:r>
      <w:r w:rsidRPr="00422823">
        <w:rPr>
          <w:rFonts w:eastAsia="DFKai-SB"/>
          <w:b/>
          <w:sz w:val="32"/>
          <w:szCs w:val="32"/>
        </w:rPr>
        <w:t>，</w:t>
      </w:r>
      <w:r w:rsidRPr="005B7F09">
        <w:rPr>
          <w:rFonts w:ascii="Times New Roman" w:eastAsia="DFKai-SB" w:hAnsi="Times New Roman"/>
          <w:b/>
          <w:bCs/>
          <w:noProof/>
          <w:color w:val="000000"/>
          <w:sz w:val="32"/>
          <w:szCs w:val="32"/>
          <w:lang w:eastAsia="vi-VN"/>
        </w:rPr>
        <w:t>善根微薄</w:t>
      </w:r>
      <w:r w:rsidRPr="00422823">
        <w:rPr>
          <w:rFonts w:eastAsia="DFKai-SB"/>
          <w:b/>
          <w:sz w:val="32"/>
          <w:szCs w:val="32"/>
        </w:rPr>
        <w:t>，</w:t>
      </w:r>
      <w:r w:rsidRPr="005B7F09">
        <w:rPr>
          <w:rFonts w:ascii="Times New Roman" w:eastAsia="DFKai-SB" w:hAnsi="Times New Roman"/>
          <w:b/>
          <w:bCs/>
          <w:noProof/>
          <w:color w:val="000000"/>
          <w:sz w:val="32"/>
          <w:szCs w:val="32"/>
          <w:lang w:eastAsia="vi-VN"/>
        </w:rPr>
        <w:t>福德尠少</w:t>
      </w:r>
      <w:r w:rsidRPr="00422823">
        <w:rPr>
          <w:rFonts w:eastAsia="DFKai-SB"/>
          <w:b/>
          <w:sz w:val="32"/>
          <w:szCs w:val="32"/>
        </w:rPr>
        <w:t>，</w:t>
      </w:r>
      <w:r w:rsidRPr="005B7F09">
        <w:rPr>
          <w:rFonts w:ascii="Times New Roman" w:eastAsia="DFKai-SB" w:hAnsi="Times New Roman"/>
          <w:b/>
          <w:bCs/>
          <w:noProof/>
          <w:color w:val="000000"/>
          <w:sz w:val="32"/>
          <w:szCs w:val="32"/>
          <w:lang w:eastAsia="vi-VN"/>
        </w:rPr>
        <w:t>過去未曾親近諸佛</w:t>
      </w:r>
      <w:r w:rsidRPr="00422823">
        <w:rPr>
          <w:rFonts w:eastAsia="DFKai-SB"/>
          <w:b/>
          <w:sz w:val="32"/>
          <w:szCs w:val="32"/>
        </w:rPr>
        <w:t>，</w:t>
      </w:r>
      <w:r w:rsidRPr="005B7F09">
        <w:rPr>
          <w:rFonts w:ascii="Times New Roman" w:eastAsia="DFKai-SB" w:hAnsi="Times New Roman"/>
          <w:b/>
          <w:bCs/>
          <w:noProof/>
          <w:color w:val="000000"/>
          <w:sz w:val="32"/>
          <w:szCs w:val="32"/>
          <w:lang w:eastAsia="vi-VN"/>
        </w:rPr>
        <w:t>供養承事</w:t>
      </w:r>
      <w:r w:rsidRPr="00422823">
        <w:rPr>
          <w:rFonts w:eastAsia="DFKai-SB"/>
          <w:b/>
          <w:sz w:val="32"/>
          <w:szCs w:val="32"/>
        </w:rPr>
        <w:t>，</w:t>
      </w:r>
      <w:r w:rsidRPr="005B7F09">
        <w:rPr>
          <w:rFonts w:ascii="Times New Roman" w:eastAsia="DFKai-SB" w:hAnsi="Times New Roman"/>
          <w:b/>
          <w:bCs/>
          <w:noProof/>
          <w:color w:val="000000"/>
          <w:sz w:val="32"/>
          <w:szCs w:val="32"/>
          <w:lang w:eastAsia="vi-VN"/>
        </w:rPr>
        <w:t>聽聞正法</w:t>
      </w:r>
      <w:r w:rsidRPr="00422823">
        <w:rPr>
          <w:rFonts w:eastAsia="DFKai-SB"/>
          <w:b/>
          <w:sz w:val="32"/>
          <w:szCs w:val="32"/>
        </w:rPr>
        <w:t>，</w:t>
      </w:r>
      <w:r w:rsidRPr="005B7F09">
        <w:rPr>
          <w:rFonts w:ascii="Times New Roman" w:eastAsia="DFKai-SB" w:hAnsi="Times New Roman"/>
          <w:b/>
          <w:bCs/>
          <w:noProof/>
          <w:color w:val="000000"/>
          <w:sz w:val="32"/>
          <w:szCs w:val="32"/>
          <w:lang w:eastAsia="vi-VN"/>
        </w:rPr>
        <w:t>但爲我慢所降</w:t>
      </w:r>
      <w:r w:rsidRPr="00422823">
        <w:rPr>
          <w:rFonts w:eastAsia="DFKai-SB"/>
          <w:b/>
          <w:sz w:val="32"/>
          <w:szCs w:val="32"/>
        </w:rPr>
        <w:t>，</w:t>
      </w:r>
      <w:r w:rsidRPr="005B7F09">
        <w:rPr>
          <w:rFonts w:ascii="Times New Roman" w:eastAsia="DFKai-SB" w:hAnsi="Times New Roman"/>
          <w:b/>
          <w:bCs/>
          <w:noProof/>
          <w:color w:val="000000"/>
          <w:sz w:val="32"/>
          <w:szCs w:val="32"/>
          <w:lang w:eastAsia="vi-VN"/>
        </w:rPr>
        <w:t>嫉妒所導</w:t>
      </w:r>
      <w:r w:rsidRPr="00422823">
        <w:rPr>
          <w:rFonts w:eastAsia="DFKai-SB"/>
          <w:b/>
          <w:sz w:val="32"/>
          <w:szCs w:val="32"/>
        </w:rPr>
        <w:t>，</w:t>
      </w:r>
      <w:r w:rsidRPr="005B7F09">
        <w:rPr>
          <w:rFonts w:ascii="Times New Roman" w:eastAsia="DFKai-SB" w:hAnsi="Times New Roman"/>
          <w:b/>
          <w:bCs/>
          <w:noProof/>
          <w:color w:val="000000"/>
          <w:sz w:val="32"/>
          <w:szCs w:val="32"/>
          <w:lang w:eastAsia="vi-VN"/>
        </w:rPr>
        <w:t>利養所覆</w:t>
      </w:r>
      <w:r w:rsidRPr="00422823">
        <w:rPr>
          <w:rFonts w:eastAsia="DFKai-SB"/>
          <w:b/>
          <w:sz w:val="32"/>
          <w:szCs w:val="32"/>
        </w:rPr>
        <w:t>，</w:t>
      </w:r>
      <w:r w:rsidRPr="005B7F09">
        <w:rPr>
          <w:rFonts w:ascii="Times New Roman" w:eastAsia="DFKai-SB" w:hAnsi="Times New Roman"/>
          <w:b/>
          <w:bCs/>
          <w:noProof/>
          <w:color w:val="000000"/>
          <w:sz w:val="32"/>
          <w:szCs w:val="32"/>
          <w:lang w:eastAsia="vi-VN"/>
        </w:rPr>
        <w:t>名聞所牽</w:t>
      </w:r>
      <w:r w:rsidRPr="00422823">
        <w:rPr>
          <w:rFonts w:eastAsia="DFKai-SB"/>
          <w:b/>
          <w:sz w:val="32"/>
          <w:szCs w:val="32"/>
        </w:rPr>
        <w:t>，</w:t>
      </w:r>
      <w:r w:rsidRPr="005B7F09">
        <w:rPr>
          <w:rFonts w:ascii="Times New Roman" w:eastAsia="DFKai-SB" w:hAnsi="Times New Roman"/>
          <w:b/>
          <w:bCs/>
          <w:noProof/>
          <w:color w:val="000000"/>
          <w:sz w:val="32"/>
          <w:szCs w:val="32"/>
          <w:lang w:eastAsia="vi-VN"/>
        </w:rPr>
        <w:t>廣行放逸</w:t>
      </w:r>
      <w:r w:rsidRPr="00422823">
        <w:rPr>
          <w:rFonts w:eastAsia="DFKai-SB"/>
          <w:b/>
          <w:sz w:val="32"/>
          <w:szCs w:val="32"/>
        </w:rPr>
        <w:t>，</w:t>
      </w:r>
      <w:r w:rsidRPr="005B7F09">
        <w:rPr>
          <w:rFonts w:ascii="Times New Roman" w:eastAsia="DFKai-SB" w:hAnsi="Times New Roman"/>
          <w:b/>
          <w:bCs/>
          <w:noProof/>
          <w:color w:val="000000"/>
          <w:sz w:val="32"/>
          <w:szCs w:val="32"/>
          <w:lang w:eastAsia="vi-VN"/>
        </w:rPr>
        <w:t>不持戒善</w:t>
      </w:r>
      <w:r w:rsidRPr="00422823">
        <w:rPr>
          <w:rFonts w:eastAsia="DFKai-SB"/>
          <w:b/>
          <w:sz w:val="32"/>
          <w:szCs w:val="32"/>
        </w:rPr>
        <w:t>，</w:t>
      </w:r>
      <w:r w:rsidRPr="005B7F09">
        <w:rPr>
          <w:rFonts w:ascii="Times New Roman" w:eastAsia="DFKai-SB" w:hAnsi="Times New Roman"/>
          <w:b/>
          <w:bCs/>
          <w:noProof/>
          <w:color w:val="000000"/>
          <w:sz w:val="32"/>
          <w:szCs w:val="32"/>
          <w:lang w:eastAsia="vi-VN"/>
        </w:rPr>
        <w:t>常樂亂心</w:t>
      </w:r>
      <w:r w:rsidRPr="00422823">
        <w:rPr>
          <w:rFonts w:eastAsia="DFKai-SB"/>
          <w:b/>
          <w:sz w:val="32"/>
          <w:szCs w:val="32"/>
        </w:rPr>
        <w:t>，</w:t>
      </w:r>
      <w:r w:rsidRPr="005B7F09">
        <w:rPr>
          <w:rFonts w:ascii="Times New Roman" w:eastAsia="DFKai-SB" w:hAnsi="Times New Roman"/>
          <w:b/>
          <w:bCs/>
          <w:noProof/>
          <w:color w:val="000000"/>
          <w:sz w:val="32"/>
          <w:szCs w:val="32"/>
          <w:lang w:eastAsia="vi-VN"/>
        </w:rPr>
        <w:t>不修禪定</w:t>
      </w:r>
      <w:r w:rsidRPr="00422823">
        <w:rPr>
          <w:rFonts w:eastAsia="DFKai-SB"/>
          <w:b/>
          <w:sz w:val="32"/>
          <w:szCs w:val="32"/>
        </w:rPr>
        <w:t>，</w:t>
      </w:r>
      <w:r w:rsidRPr="005B7F09">
        <w:rPr>
          <w:rFonts w:ascii="Times New Roman" w:eastAsia="DFKai-SB" w:hAnsi="Times New Roman"/>
          <w:b/>
          <w:bCs/>
          <w:noProof/>
          <w:color w:val="000000"/>
          <w:sz w:val="32"/>
          <w:szCs w:val="32"/>
          <w:lang w:eastAsia="vi-VN"/>
        </w:rPr>
        <w:t>遠離經教</w:t>
      </w:r>
      <w:r w:rsidRPr="00422823">
        <w:rPr>
          <w:rFonts w:eastAsia="DFKai-SB"/>
          <w:b/>
          <w:sz w:val="32"/>
          <w:szCs w:val="32"/>
        </w:rPr>
        <w:t>，</w:t>
      </w:r>
      <w:r w:rsidRPr="005B7F09">
        <w:rPr>
          <w:rFonts w:ascii="Times New Roman" w:eastAsia="DFKai-SB" w:hAnsi="Times New Roman"/>
          <w:b/>
          <w:bCs/>
          <w:noProof/>
          <w:color w:val="000000"/>
          <w:sz w:val="32"/>
          <w:szCs w:val="32"/>
          <w:lang w:eastAsia="vi-VN"/>
        </w:rPr>
        <w:t>不求多聞</w:t>
      </w:r>
      <w:r w:rsidRPr="00422823">
        <w:rPr>
          <w:rFonts w:eastAsia="DFKai-SB"/>
          <w:b/>
          <w:sz w:val="32"/>
          <w:szCs w:val="32"/>
        </w:rPr>
        <w:t>，</w:t>
      </w:r>
      <w:r w:rsidRPr="005B7F09">
        <w:rPr>
          <w:rFonts w:ascii="Times New Roman" w:eastAsia="DFKai-SB" w:hAnsi="Times New Roman"/>
          <w:b/>
          <w:bCs/>
          <w:noProof/>
          <w:color w:val="000000"/>
          <w:sz w:val="32"/>
          <w:szCs w:val="32"/>
          <w:lang w:eastAsia="vi-VN"/>
        </w:rPr>
        <w:t>未遇善</w:t>
      </w:r>
      <w:r w:rsidRPr="005B7F09">
        <w:rPr>
          <w:rFonts w:ascii="Times New Roman" w:eastAsia="DFKai-SB" w:hAnsi="Times New Roman"/>
          <w:b/>
          <w:bCs/>
          <w:noProof/>
          <w:color w:val="000000"/>
          <w:sz w:val="32"/>
          <w:szCs w:val="32"/>
          <w:lang w:eastAsia="vi-VN"/>
        </w:rPr>
        <w:lastRenderedPageBreak/>
        <w:t>師</w:t>
      </w:r>
      <w:r w:rsidRPr="00422823">
        <w:rPr>
          <w:rFonts w:eastAsia="DFKai-SB"/>
          <w:b/>
          <w:sz w:val="32"/>
          <w:szCs w:val="32"/>
        </w:rPr>
        <w:t>，</w:t>
      </w:r>
      <w:r w:rsidRPr="005B7F09">
        <w:rPr>
          <w:rFonts w:ascii="Times New Roman" w:eastAsia="DFKai-SB" w:hAnsi="Times New Roman"/>
          <w:b/>
          <w:bCs/>
          <w:noProof/>
          <w:color w:val="000000"/>
          <w:sz w:val="32"/>
          <w:szCs w:val="32"/>
          <w:lang w:eastAsia="vi-VN"/>
        </w:rPr>
        <w:t>唯逢惡友。斯人如是聞此三昧</w:t>
      </w:r>
      <w:r w:rsidRPr="00422823">
        <w:rPr>
          <w:rFonts w:eastAsia="DFKai-SB"/>
          <w:b/>
          <w:sz w:val="32"/>
          <w:szCs w:val="32"/>
        </w:rPr>
        <w:t>，</w:t>
      </w:r>
      <w:r w:rsidRPr="005B7F09">
        <w:rPr>
          <w:rFonts w:ascii="Times New Roman" w:eastAsia="DFKai-SB" w:hAnsi="Times New Roman"/>
          <w:b/>
          <w:bCs/>
          <w:noProof/>
          <w:color w:val="000000"/>
          <w:sz w:val="32"/>
          <w:szCs w:val="32"/>
          <w:lang w:eastAsia="vi-VN"/>
        </w:rPr>
        <w:t>誹謗輕毀</w:t>
      </w:r>
      <w:r w:rsidRPr="00422823">
        <w:rPr>
          <w:rFonts w:eastAsia="DFKai-SB"/>
          <w:b/>
          <w:sz w:val="32"/>
          <w:szCs w:val="32"/>
        </w:rPr>
        <w:t>，</w:t>
      </w:r>
      <w:r w:rsidRPr="005B7F09">
        <w:rPr>
          <w:rFonts w:ascii="Times New Roman" w:eastAsia="DFKai-SB" w:hAnsi="Times New Roman"/>
          <w:b/>
          <w:bCs/>
          <w:noProof/>
          <w:color w:val="000000"/>
          <w:sz w:val="32"/>
          <w:szCs w:val="32"/>
          <w:lang w:eastAsia="vi-VN"/>
        </w:rPr>
        <w:t>無一信心</w:t>
      </w:r>
      <w:r w:rsidRPr="00422823">
        <w:rPr>
          <w:rFonts w:eastAsia="DFKai-SB"/>
          <w:b/>
          <w:sz w:val="32"/>
          <w:szCs w:val="32"/>
        </w:rPr>
        <w:t>，</w:t>
      </w:r>
      <w:r w:rsidRPr="005B7F09">
        <w:rPr>
          <w:rFonts w:ascii="Times New Roman" w:eastAsia="DFKai-SB" w:hAnsi="Times New Roman"/>
          <w:b/>
          <w:bCs/>
          <w:noProof/>
          <w:color w:val="000000"/>
          <w:sz w:val="32"/>
          <w:szCs w:val="32"/>
          <w:lang w:eastAsia="vi-VN"/>
        </w:rPr>
        <w:t>謂爲不實</w:t>
      </w:r>
      <w:r w:rsidRPr="00422823">
        <w:rPr>
          <w:rFonts w:eastAsia="DFKai-SB"/>
          <w:b/>
          <w:sz w:val="32"/>
          <w:szCs w:val="32"/>
        </w:rPr>
        <w:t>，</w:t>
      </w:r>
      <w:r w:rsidRPr="005B7F09">
        <w:rPr>
          <w:rFonts w:ascii="Times New Roman" w:eastAsia="DFKai-SB" w:hAnsi="Times New Roman"/>
          <w:b/>
          <w:bCs/>
          <w:noProof/>
          <w:color w:val="000000"/>
          <w:sz w:val="32"/>
          <w:szCs w:val="32"/>
          <w:lang w:eastAsia="vi-VN"/>
        </w:rPr>
        <w:t>志性頑愚</w:t>
      </w:r>
      <w:r w:rsidRPr="00422823">
        <w:rPr>
          <w:rFonts w:eastAsia="DFKai-SB"/>
          <w:b/>
          <w:sz w:val="32"/>
          <w:szCs w:val="32"/>
        </w:rPr>
        <w:t>，</w:t>
      </w:r>
      <w:r w:rsidRPr="005B7F09">
        <w:rPr>
          <w:rFonts w:ascii="Times New Roman" w:eastAsia="DFKai-SB" w:hAnsi="Times New Roman"/>
          <w:b/>
          <w:bCs/>
          <w:noProof/>
          <w:color w:val="000000"/>
          <w:sz w:val="32"/>
          <w:szCs w:val="32"/>
          <w:lang w:eastAsia="vi-VN"/>
        </w:rPr>
        <w:t>意無開解</w:t>
      </w:r>
      <w:r w:rsidRPr="00422823">
        <w:rPr>
          <w:rFonts w:eastAsia="DFKai-SB"/>
          <w:b/>
          <w:sz w:val="32"/>
          <w:szCs w:val="32"/>
        </w:rPr>
        <w:t>，</w:t>
      </w:r>
      <w:r w:rsidRPr="005B7F09">
        <w:rPr>
          <w:rFonts w:ascii="Times New Roman" w:eastAsia="DFKai-SB" w:hAnsi="Times New Roman"/>
          <w:b/>
          <w:bCs/>
          <w:noProof/>
          <w:color w:val="000000"/>
          <w:sz w:val="32"/>
          <w:szCs w:val="32"/>
          <w:lang w:eastAsia="vi-VN"/>
        </w:rPr>
        <w:t>復作是言</w:t>
      </w:r>
      <w:r w:rsidRPr="00422823">
        <w:rPr>
          <w:rFonts w:eastAsia="DFKai-SB"/>
          <w:b/>
          <w:sz w:val="32"/>
          <w:szCs w:val="32"/>
        </w:rPr>
        <w:t>：</w:t>
      </w:r>
      <w:r w:rsidRPr="00693A59">
        <w:rPr>
          <w:rFonts w:eastAsia="DFKai-SB"/>
          <w:b/>
          <w:sz w:val="32"/>
          <w:szCs w:val="32"/>
          <w:vertAlign w:val="superscript"/>
          <w:lang w:eastAsia="zh-TW"/>
        </w:rPr>
        <w:t>「</w:t>
      </w:r>
      <w:r w:rsidRPr="005B7F09">
        <w:rPr>
          <w:rFonts w:ascii="Times New Roman" w:eastAsia="DFKai-SB" w:hAnsi="Times New Roman"/>
          <w:b/>
          <w:bCs/>
          <w:noProof/>
          <w:color w:val="000000"/>
          <w:sz w:val="32"/>
          <w:szCs w:val="32"/>
          <w:lang w:eastAsia="vi-VN"/>
        </w:rPr>
        <w:t>如斯經典</w:t>
      </w:r>
      <w:r w:rsidRPr="00422823">
        <w:rPr>
          <w:rFonts w:eastAsia="DFKai-SB"/>
          <w:b/>
          <w:sz w:val="32"/>
          <w:szCs w:val="32"/>
        </w:rPr>
        <w:t>，</w:t>
      </w:r>
      <w:r w:rsidRPr="005B7F09">
        <w:rPr>
          <w:rFonts w:ascii="Times New Roman" w:eastAsia="DFKai-SB" w:hAnsi="Times New Roman"/>
          <w:b/>
          <w:bCs/>
          <w:noProof/>
          <w:color w:val="000000"/>
          <w:sz w:val="32"/>
          <w:szCs w:val="32"/>
          <w:lang w:eastAsia="vi-VN"/>
        </w:rPr>
        <w:t>非佛所說</w:t>
      </w:r>
      <w:r w:rsidRPr="00422823">
        <w:rPr>
          <w:rFonts w:eastAsia="DFKai-SB"/>
          <w:b/>
          <w:sz w:val="32"/>
          <w:szCs w:val="32"/>
        </w:rPr>
        <w:t>，</w:t>
      </w:r>
      <w:r w:rsidRPr="005B7F09">
        <w:rPr>
          <w:rFonts w:ascii="Times New Roman" w:eastAsia="DFKai-SB" w:hAnsi="Times New Roman"/>
          <w:b/>
          <w:bCs/>
          <w:noProof/>
          <w:color w:val="000000"/>
          <w:sz w:val="32"/>
          <w:szCs w:val="32"/>
          <w:lang w:eastAsia="vi-VN"/>
        </w:rPr>
        <w:t>乃是世間鈍根比丘</w:t>
      </w:r>
      <w:r w:rsidRPr="00422823">
        <w:rPr>
          <w:rFonts w:eastAsia="DFKai-SB"/>
          <w:b/>
          <w:sz w:val="32"/>
          <w:szCs w:val="32"/>
        </w:rPr>
        <w:t>，</w:t>
      </w:r>
      <w:r w:rsidRPr="005B7F09">
        <w:rPr>
          <w:rFonts w:ascii="Times New Roman" w:eastAsia="DFKai-SB" w:hAnsi="Times New Roman"/>
          <w:b/>
          <w:bCs/>
          <w:noProof/>
          <w:color w:val="000000"/>
          <w:sz w:val="32"/>
          <w:szCs w:val="32"/>
          <w:lang w:eastAsia="vi-VN"/>
        </w:rPr>
        <w:t>愚癡邪見</w:t>
      </w:r>
      <w:r w:rsidRPr="00422823">
        <w:rPr>
          <w:rFonts w:eastAsia="DFKai-SB"/>
          <w:b/>
          <w:sz w:val="32"/>
          <w:szCs w:val="32"/>
        </w:rPr>
        <w:t>，</w:t>
      </w:r>
      <w:r w:rsidRPr="005B7F09">
        <w:rPr>
          <w:rFonts w:ascii="Times New Roman" w:eastAsia="DFKai-SB" w:hAnsi="Times New Roman"/>
          <w:b/>
          <w:bCs/>
          <w:noProof/>
          <w:color w:val="000000"/>
          <w:sz w:val="32"/>
          <w:szCs w:val="32"/>
          <w:lang w:eastAsia="vi-VN"/>
        </w:rPr>
        <w:t>自作文章</w:t>
      </w:r>
      <w:r w:rsidRPr="00422823">
        <w:rPr>
          <w:rFonts w:eastAsia="DFKai-SB"/>
          <w:b/>
          <w:sz w:val="32"/>
          <w:szCs w:val="32"/>
        </w:rPr>
        <w:t>，</w:t>
      </w:r>
      <w:r w:rsidRPr="005B7F09">
        <w:rPr>
          <w:rFonts w:ascii="Times New Roman" w:eastAsia="DFKai-SB" w:hAnsi="Times New Roman"/>
          <w:b/>
          <w:bCs/>
          <w:noProof/>
          <w:color w:val="000000"/>
          <w:sz w:val="32"/>
          <w:szCs w:val="32"/>
          <w:lang w:eastAsia="vi-VN"/>
        </w:rPr>
        <w:t>嚴飾詞句</w:t>
      </w:r>
      <w:r w:rsidRPr="00693A59">
        <w:rPr>
          <w:rFonts w:eastAsia="DFKai-SB"/>
          <w:b/>
          <w:sz w:val="32"/>
          <w:szCs w:val="32"/>
          <w:vertAlign w:val="subscript"/>
          <w:lang w:eastAsia="zh-TW"/>
        </w:rPr>
        <w:t>」</w:t>
      </w:r>
      <w:r w:rsidRPr="005B7F09">
        <w:rPr>
          <w:rFonts w:ascii="Times New Roman" w:eastAsia="DFKai-SB" w:hAnsi="Times New Roman"/>
          <w:b/>
          <w:bCs/>
          <w:noProof/>
          <w:color w:val="000000"/>
          <w:sz w:val="32"/>
          <w:szCs w:val="32"/>
          <w:lang w:eastAsia="vi-VN"/>
        </w:rPr>
        <w:t>。若處衆中</w:t>
      </w:r>
      <w:r w:rsidRPr="00422823">
        <w:rPr>
          <w:rFonts w:eastAsia="DFKai-SB"/>
          <w:b/>
          <w:sz w:val="32"/>
          <w:szCs w:val="32"/>
        </w:rPr>
        <w:t>，</w:t>
      </w:r>
      <w:r w:rsidRPr="005B7F09">
        <w:rPr>
          <w:rFonts w:ascii="Times New Roman" w:eastAsia="DFKai-SB" w:hAnsi="Times New Roman"/>
          <w:b/>
          <w:bCs/>
          <w:noProof/>
          <w:color w:val="000000"/>
          <w:sz w:val="32"/>
          <w:szCs w:val="32"/>
          <w:lang w:eastAsia="vi-VN"/>
        </w:rPr>
        <w:t>應如是說</w:t>
      </w:r>
      <w:r w:rsidRPr="00422823">
        <w:rPr>
          <w:rFonts w:eastAsia="DFKai-SB"/>
          <w:b/>
          <w:sz w:val="32"/>
          <w:szCs w:val="32"/>
        </w:rPr>
        <w:t>，</w:t>
      </w:r>
      <w:r w:rsidRPr="005B7F09">
        <w:rPr>
          <w:rFonts w:ascii="Times New Roman" w:eastAsia="DFKai-SB" w:hAnsi="Times New Roman"/>
          <w:b/>
          <w:bCs/>
          <w:noProof/>
          <w:color w:val="000000"/>
          <w:sz w:val="32"/>
          <w:szCs w:val="32"/>
          <w:lang w:eastAsia="vi-VN"/>
        </w:rPr>
        <w:t>亦如是教</w:t>
      </w:r>
      <w:r w:rsidRPr="00422823">
        <w:rPr>
          <w:rFonts w:eastAsia="DFKai-SB"/>
          <w:b/>
          <w:sz w:val="32"/>
          <w:szCs w:val="32"/>
        </w:rPr>
        <w:t>：</w:t>
      </w:r>
      <w:r w:rsidRPr="00693A59">
        <w:rPr>
          <w:rFonts w:eastAsia="DFKai-SB"/>
          <w:b/>
          <w:sz w:val="32"/>
          <w:szCs w:val="32"/>
          <w:vertAlign w:val="superscript"/>
          <w:lang w:eastAsia="zh-TW"/>
        </w:rPr>
        <w:t>「</w:t>
      </w:r>
      <w:r w:rsidRPr="005B7F09">
        <w:rPr>
          <w:rFonts w:ascii="Times New Roman" w:eastAsia="DFKai-SB" w:hAnsi="Times New Roman"/>
          <w:b/>
          <w:bCs/>
          <w:noProof/>
          <w:color w:val="000000"/>
          <w:sz w:val="32"/>
          <w:szCs w:val="32"/>
          <w:lang w:eastAsia="vi-VN"/>
        </w:rPr>
        <w:t>汝諸衆生當知今此修多羅典非佛所說</w:t>
      </w:r>
      <w:r w:rsidRPr="00693A59">
        <w:rPr>
          <w:rFonts w:eastAsia="DFKai-SB"/>
          <w:b/>
          <w:sz w:val="32"/>
          <w:szCs w:val="32"/>
          <w:vertAlign w:val="subscript"/>
          <w:lang w:eastAsia="zh-TW"/>
        </w:rPr>
        <w:t>」</w:t>
      </w:r>
      <w:r w:rsidRPr="005B7F09">
        <w:rPr>
          <w:rFonts w:ascii="Times New Roman" w:eastAsia="DFKai-SB" w:hAnsi="Times New Roman"/>
          <w:b/>
          <w:bCs/>
          <w:noProof/>
          <w:color w:val="000000"/>
          <w:sz w:val="32"/>
          <w:szCs w:val="32"/>
          <w:lang w:eastAsia="vi-VN"/>
        </w:rPr>
        <w:t>。如是癡人</w:t>
      </w:r>
      <w:r w:rsidRPr="00422823">
        <w:rPr>
          <w:rFonts w:eastAsia="DFKai-SB"/>
          <w:b/>
          <w:sz w:val="32"/>
          <w:szCs w:val="32"/>
        </w:rPr>
        <w:t>，</w:t>
      </w:r>
      <w:r w:rsidRPr="005B7F09">
        <w:rPr>
          <w:rFonts w:ascii="Times New Roman" w:eastAsia="DFKai-SB" w:hAnsi="Times New Roman"/>
          <w:b/>
          <w:bCs/>
          <w:noProof/>
          <w:color w:val="000000"/>
          <w:sz w:val="32"/>
          <w:szCs w:val="32"/>
          <w:lang w:eastAsia="vi-VN"/>
        </w:rPr>
        <w:t>不知親近諸佛世尊</w:t>
      </w:r>
      <w:r w:rsidRPr="00422823">
        <w:rPr>
          <w:rFonts w:eastAsia="DFKai-SB"/>
          <w:b/>
          <w:sz w:val="32"/>
          <w:szCs w:val="32"/>
        </w:rPr>
        <w:t>，</w:t>
      </w:r>
      <w:r w:rsidRPr="005B7F09">
        <w:rPr>
          <w:rFonts w:ascii="Times New Roman" w:eastAsia="DFKai-SB" w:hAnsi="Times New Roman"/>
          <w:b/>
          <w:bCs/>
          <w:noProof/>
          <w:color w:val="000000"/>
          <w:sz w:val="32"/>
          <w:szCs w:val="32"/>
          <w:lang w:eastAsia="vi-VN"/>
        </w:rPr>
        <w:t>不種善根</w:t>
      </w:r>
      <w:r w:rsidRPr="00422823">
        <w:rPr>
          <w:rFonts w:eastAsia="DFKai-SB"/>
          <w:b/>
          <w:sz w:val="32"/>
          <w:szCs w:val="32"/>
        </w:rPr>
        <w:t>，</w:t>
      </w:r>
      <w:r w:rsidRPr="005B7F09">
        <w:rPr>
          <w:rFonts w:ascii="Times New Roman" w:eastAsia="DFKai-SB" w:hAnsi="Times New Roman"/>
          <w:b/>
          <w:bCs/>
          <w:noProof/>
          <w:color w:val="000000"/>
          <w:sz w:val="32"/>
          <w:szCs w:val="32"/>
          <w:lang w:eastAsia="vi-VN"/>
        </w:rPr>
        <w:t>不修供養</w:t>
      </w:r>
      <w:r w:rsidRPr="00422823">
        <w:rPr>
          <w:rFonts w:eastAsia="DFKai-SB"/>
          <w:b/>
          <w:sz w:val="32"/>
          <w:szCs w:val="32"/>
        </w:rPr>
        <w:t>，</w:t>
      </w:r>
      <w:r w:rsidRPr="005B7F09">
        <w:rPr>
          <w:rFonts w:ascii="Times New Roman" w:eastAsia="DFKai-SB" w:hAnsi="Times New Roman"/>
          <w:b/>
          <w:bCs/>
          <w:noProof/>
          <w:color w:val="000000"/>
          <w:sz w:val="32"/>
          <w:szCs w:val="32"/>
          <w:lang w:eastAsia="vi-VN"/>
        </w:rPr>
        <w:t>習近惡友</w:t>
      </w:r>
      <w:r w:rsidRPr="00422823">
        <w:rPr>
          <w:rFonts w:eastAsia="DFKai-SB"/>
          <w:b/>
          <w:sz w:val="32"/>
          <w:szCs w:val="32"/>
        </w:rPr>
        <w:t>，</w:t>
      </w:r>
      <w:r w:rsidRPr="005B7F09">
        <w:rPr>
          <w:rFonts w:ascii="Times New Roman" w:eastAsia="DFKai-SB" w:hAnsi="Times New Roman"/>
          <w:b/>
          <w:bCs/>
          <w:noProof/>
          <w:color w:val="000000"/>
          <w:sz w:val="32"/>
          <w:szCs w:val="32"/>
          <w:lang w:eastAsia="vi-VN"/>
        </w:rPr>
        <w:t>多作衆惡。當知是人</w:t>
      </w:r>
      <w:r w:rsidRPr="00422823">
        <w:rPr>
          <w:rFonts w:eastAsia="DFKai-SB"/>
          <w:b/>
          <w:sz w:val="32"/>
          <w:szCs w:val="32"/>
        </w:rPr>
        <w:t>，</w:t>
      </w:r>
      <w:r w:rsidRPr="005B7F09">
        <w:rPr>
          <w:rFonts w:ascii="Times New Roman" w:eastAsia="DFKai-SB" w:hAnsi="Times New Roman"/>
          <w:b/>
          <w:bCs/>
          <w:noProof/>
          <w:color w:val="000000"/>
          <w:sz w:val="32"/>
          <w:szCs w:val="32"/>
          <w:lang w:eastAsia="vi-VN"/>
        </w:rPr>
        <w:t>遠離無上深妙法寶</w:t>
      </w:r>
      <w:r w:rsidRPr="00422823">
        <w:rPr>
          <w:rFonts w:eastAsia="DFKai-SB"/>
          <w:b/>
          <w:sz w:val="32"/>
          <w:szCs w:val="32"/>
        </w:rPr>
        <w:t>，</w:t>
      </w:r>
      <w:r w:rsidRPr="005B7F09">
        <w:rPr>
          <w:rFonts w:ascii="Times New Roman" w:eastAsia="DFKai-SB" w:hAnsi="Times New Roman"/>
          <w:b/>
          <w:bCs/>
          <w:noProof/>
          <w:color w:val="000000"/>
          <w:sz w:val="32"/>
          <w:szCs w:val="32"/>
          <w:lang w:eastAsia="vi-VN"/>
        </w:rPr>
        <w:t>永失無上最勝法利也</w:t>
      </w:r>
      <w:r w:rsidRPr="00693A59">
        <w:rPr>
          <w:rFonts w:eastAsia="DFKai-SB"/>
          <w:b/>
          <w:sz w:val="32"/>
          <w:szCs w:val="32"/>
          <w:lang w:eastAsia="zh-TW"/>
        </w:rPr>
        <w:t>」</w:t>
      </w:r>
      <w:r w:rsidRPr="005B7F09">
        <w:rPr>
          <w:rFonts w:ascii="Times New Roman" w:eastAsia="DFKai-SB" w:hAnsi="Times New Roman"/>
          <w:b/>
          <w:bCs/>
          <w:noProof/>
          <w:color w:val="000000"/>
          <w:sz w:val="32"/>
          <w:szCs w:val="32"/>
          <w:lang w:eastAsia="vi-VN"/>
        </w:rPr>
        <w:t>。佛告賢護</w:t>
      </w:r>
      <w:r w:rsidRPr="00422823">
        <w:rPr>
          <w:rFonts w:eastAsia="DFKai-SB"/>
          <w:b/>
          <w:sz w:val="32"/>
          <w:szCs w:val="32"/>
        </w:rPr>
        <w:t>：</w:t>
      </w:r>
      <w:r w:rsidRPr="00422823">
        <w:rPr>
          <w:rFonts w:eastAsia="DFKai-SB"/>
          <w:b/>
          <w:sz w:val="32"/>
          <w:szCs w:val="32"/>
          <w:lang w:eastAsia="zh-TW"/>
        </w:rPr>
        <w:t>「</w:t>
      </w:r>
      <w:r w:rsidRPr="005B7F09">
        <w:rPr>
          <w:rFonts w:ascii="Times New Roman" w:eastAsia="DFKai-SB" w:hAnsi="Times New Roman"/>
          <w:b/>
          <w:bCs/>
          <w:noProof/>
          <w:color w:val="000000"/>
          <w:sz w:val="32"/>
          <w:szCs w:val="32"/>
          <w:lang w:eastAsia="vi-VN"/>
        </w:rPr>
        <w:t>吾復語汝</w:t>
      </w:r>
      <w:r w:rsidRPr="00422823">
        <w:rPr>
          <w:rFonts w:eastAsia="DFKai-SB"/>
          <w:b/>
          <w:sz w:val="32"/>
          <w:szCs w:val="32"/>
        </w:rPr>
        <w:t>，</w:t>
      </w:r>
      <w:r w:rsidRPr="005B7F09">
        <w:rPr>
          <w:rFonts w:ascii="Times New Roman" w:eastAsia="DFKai-SB" w:hAnsi="Times New Roman"/>
          <w:b/>
          <w:bCs/>
          <w:noProof/>
          <w:color w:val="000000"/>
          <w:sz w:val="32"/>
          <w:szCs w:val="32"/>
          <w:lang w:eastAsia="vi-VN"/>
        </w:rPr>
        <w:t>我今現在一切世間梵</w:t>
      </w:r>
      <w:r w:rsidRPr="00EB3DE1">
        <w:rPr>
          <w:rFonts w:eastAsia="DFKai-SB"/>
          <w:b/>
          <w:sz w:val="32"/>
          <w:szCs w:val="32"/>
        </w:rPr>
        <w:t>、</w:t>
      </w:r>
      <w:r w:rsidRPr="005B7F09">
        <w:rPr>
          <w:rFonts w:ascii="Times New Roman" w:eastAsia="DFKai-SB" w:hAnsi="Times New Roman"/>
          <w:b/>
          <w:bCs/>
          <w:noProof/>
          <w:color w:val="000000"/>
          <w:sz w:val="32"/>
          <w:szCs w:val="32"/>
          <w:lang w:eastAsia="vi-VN"/>
        </w:rPr>
        <w:t>魔</w:t>
      </w:r>
      <w:r w:rsidRPr="00EB3DE1">
        <w:rPr>
          <w:rFonts w:eastAsia="DFKai-SB"/>
          <w:b/>
          <w:sz w:val="32"/>
          <w:szCs w:val="32"/>
        </w:rPr>
        <w:t>、</w:t>
      </w:r>
      <w:r w:rsidRPr="005B7F09">
        <w:rPr>
          <w:rFonts w:ascii="Times New Roman" w:eastAsia="DFKai-SB" w:hAnsi="Times New Roman"/>
          <w:b/>
          <w:bCs/>
          <w:noProof/>
          <w:color w:val="000000"/>
          <w:sz w:val="32"/>
          <w:szCs w:val="32"/>
          <w:lang w:eastAsia="vi-VN"/>
        </w:rPr>
        <w:t>沙門</w:t>
      </w:r>
      <w:r w:rsidRPr="00EB3DE1">
        <w:rPr>
          <w:rFonts w:eastAsia="DFKai-SB"/>
          <w:b/>
          <w:sz w:val="32"/>
          <w:szCs w:val="32"/>
        </w:rPr>
        <w:t>、</w:t>
      </w:r>
      <w:r w:rsidRPr="005B7F09">
        <w:rPr>
          <w:rFonts w:ascii="Times New Roman" w:eastAsia="DFKai-SB" w:hAnsi="Times New Roman"/>
          <w:b/>
          <w:bCs/>
          <w:noProof/>
          <w:color w:val="000000"/>
          <w:sz w:val="32"/>
          <w:szCs w:val="32"/>
          <w:lang w:eastAsia="vi-VN"/>
        </w:rPr>
        <w:t>婆羅門</w:t>
      </w:r>
      <w:r w:rsidRPr="00422823">
        <w:rPr>
          <w:rFonts w:eastAsia="DFKai-SB"/>
          <w:b/>
          <w:sz w:val="32"/>
          <w:szCs w:val="32"/>
        </w:rPr>
        <w:t>，</w:t>
      </w:r>
      <w:r w:rsidRPr="005B7F09">
        <w:rPr>
          <w:rFonts w:ascii="Times New Roman" w:eastAsia="DFKai-SB" w:hAnsi="Times New Roman"/>
          <w:b/>
          <w:bCs/>
          <w:noProof/>
          <w:color w:val="000000"/>
          <w:sz w:val="32"/>
          <w:szCs w:val="32"/>
          <w:lang w:eastAsia="vi-VN"/>
        </w:rPr>
        <w:t>及諸天</w:t>
      </w:r>
      <w:r w:rsidRPr="00EB3DE1">
        <w:rPr>
          <w:rFonts w:eastAsia="DFKai-SB"/>
          <w:b/>
          <w:sz w:val="32"/>
          <w:szCs w:val="32"/>
        </w:rPr>
        <w:t>、</w:t>
      </w:r>
      <w:r w:rsidRPr="005B7F09">
        <w:rPr>
          <w:rFonts w:ascii="Times New Roman" w:eastAsia="DFKai-SB" w:hAnsi="Times New Roman"/>
          <w:b/>
          <w:bCs/>
          <w:noProof/>
          <w:color w:val="000000"/>
          <w:sz w:val="32"/>
          <w:szCs w:val="32"/>
          <w:lang w:eastAsia="vi-VN"/>
        </w:rPr>
        <w:t>人</w:t>
      </w:r>
      <w:r w:rsidRPr="00EB3DE1">
        <w:rPr>
          <w:rFonts w:eastAsia="DFKai-SB"/>
          <w:b/>
          <w:sz w:val="32"/>
          <w:szCs w:val="32"/>
        </w:rPr>
        <w:t>、</w:t>
      </w:r>
      <w:r w:rsidRPr="005B7F09">
        <w:rPr>
          <w:rFonts w:ascii="Times New Roman" w:eastAsia="DFKai-SB" w:hAnsi="Times New Roman"/>
          <w:b/>
          <w:bCs/>
          <w:noProof/>
          <w:color w:val="000000"/>
          <w:sz w:val="32"/>
          <w:szCs w:val="32"/>
          <w:lang w:eastAsia="vi-VN"/>
        </w:rPr>
        <w:t>阿修羅等</w:t>
      </w:r>
      <w:r w:rsidRPr="00422823">
        <w:rPr>
          <w:rFonts w:eastAsia="DFKai-SB"/>
          <w:b/>
          <w:sz w:val="32"/>
          <w:szCs w:val="32"/>
        </w:rPr>
        <w:t>，</w:t>
      </w:r>
      <w:r w:rsidRPr="005B7F09">
        <w:rPr>
          <w:rFonts w:ascii="Times New Roman" w:eastAsia="DFKai-SB" w:hAnsi="Times New Roman"/>
          <w:b/>
          <w:bCs/>
          <w:noProof/>
          <w:color w:val="000000"/>
          <w:sz w:val="32"/>
          <w:szCs w:val="32"/>
          <w:lang w:eastAsia="vi-VN"/>
        </w:rPr>
        <w:t>諸大衆前</w:t>
      </w:r>
      <w:r w:rsidRPr="00422823">
        <w:rPr>
          <w:rFonts w:eastAsia="DFKai-SB"/>
          <w:b/>
          <w:sz w:val="32"/>
          <w:szCs w:val="32"/>
        </w:rPr>
        <w:t>，</w:t>
      </w:r>
      <w:r w:rsidRPr="005B7F09">
        <w:rPr>
          <w:rFonts w:ascii="Times New Roman" w:eastAsia="DFKai-SB" w:hAnsi="Times New Roman"/>
          <w:b/>
          <w:bCs/>
          <w:noProof/>
          <w:color w:val="000000"/>
          <w:sz w:val="32"/>
          <w:szCs w:val="32"/>
          <w:lang w:eastAsia="vi-VN"/>
        </w:rPr>
        <w:t>宣說如是妙三昧時</w:t>
      </w:r>
      <w:r w:rsidRPr="00422823">
        <w:rPr>
          <w:rFonts w:eastAsia="DFKai-SB"/>
          <w:b/>
          <w:sz w:val="32"/>
          <w:szCs w:val="32"/>
        </w:rPr>
        <w:t>，</w:t>
      </w:r>
      <w:r w:rsidRPr="005B7F09">
        <w:rPr>
          <w:rFonts w:ascii="Times New Roman" w:eastAsia="DFKai-SB" w:hAnsi="Times New Roman"/>
          <w:b/>
          <w:bCs/>
          <w:noProof/>
          <w:color w:val="000000"/>
          <w:sz w:val="32"/>
          <w:szCs w:val="32"/>
          <w:lang w:eastAsia="vi-VN"/>
        </w:rPr>
        <w:t>若彼善男子善女人</w:t>
      </w:r>
      <w:r w:rsidRPr="00422823">
        <w:rPr>
          <w:rFonts w:eastAsia="DFKai-SB"/>
          <w:b/>
          <w:sz w:val="32"/>
          <w:szCs w:val="32"/>
        </w:rPr>
        <w:t>，</w:t>
      </w:r>
      <w:r w:rsidRPr="005B7F09">
        <w:rPr>
          <w:rFonts w:ascii="Times New Roman" w:eastAsia="DFKai-SB" w:hAnsi="Times New Roman"/>
          <w:b/>
          <w:bCs/>
          <w:noProof/>
          <w:color w:val="000000"/>
          <w:sz w:val="32"/>
          <w:szCs w:val="32"/>
          <w:lang w:eastAsia="vi-VN"/>
        </w:rPr>
        <w:t>聞已隨喜</w:t>
      </w:r>
      <w:r w:rsidRPr="00422823">
        <w:rPr>
          <w:rFonts w:eastAsia="DFKai-SB"/>
          <w:b/>
          <w:sz w:val="32"/>
          <w:szCs w:val="32"/>
        </w:rPr>
        <w:t>，</w:t>
      </w:r>
      <w:r w:rsidRPr="005B7F09">
        <w:rPr>
          <w:rFonts w:ascii="Times New Roman" w:eastAsia="DFKai-SB" w:hAnsi="Times New Roman"/>
          <w:b/>
          <w:bCs/>
          <w:noProof/>
          <w:color w:val="000000"/>
          <w:sz w:val="32"/>
          <w:szCs w:val="32"/>
          <w:lang w:eastAsia="vi-VN"/>
        </w:rPr>
        <w:t>讀誦受持唸佛三昧</w:t>
      </w:r>
      <w:r w:rsidRPr="00422823">
        <w:rPr>
          <w:rFonts w:eastAsia="DFKai-SB"/>
          <w:b/>
          <w:sz w:val="32"/>
          <w:szCs w:val="32"/>
        </w:rPr>
        <w:t>，</w:t>
      </w:r>
      <w:r w:rsidRPr="005B7F09">
        <w:rPr>
          <w:rFonts w:ascii="Times New Roman" w:eastAsia="DFKai-SB" w:hAnsi="Times New Roman"/>
          <w:b/>
          <w:bCs/>
          <w:noProof/>
          <w:color w:val="000000"/>
          <w:sz w:val="32"/>
          <w:szCs w:val="32"/>
          <w:lang w:eastAsia="vi-VN"/>
        </w:rPr>
        <w:t>思惟信解</w:t>
      </w:r>
      <w:r w:rsidRPr="00422823">
        <w:rPr>
          <w:rFonts w:eastAsia="DFKai-SB"/>
          <w:b/>
          <w:sz w:val="32"/>
          <w:szCs w:val="32"/>
        </w:rPr>
        <w:t>，</w:t>
      </w:r>
      <w:r w:rsidRPr="005B7F09">
        <w:rPr>
          <w:rFonts w:ascii="Times New Roman" w:eastAsia="DFKai-SB" w:hAnsi="Times New Roman"/>
          <w:b/>
          <w:bCs/>
          <w:noProof/>
          <w:color w:val="000000"/>
          <w:sz w:val="32"/>
          <w:szCs w:val="32"/>
          <w:lang w:eastAsia="vi-VN"/>
        </w:rPr>
        <w:t>最以爲真</w:t>
      </w:r>
      <w:r w:rsidRPr="00422823">
        <w:rPr>
          <w:rFonts w:eastAsia="DFKai-SB"/>
          <w:b/>
          <w:sz w:val="32"/>
          <w:szCs w:val="32"/>
        </w:rPr>
        <w:t>，</w:t>
      </w:r>
      <w:r w:rsidRPr="005B7F09">
        <w:rPr>
          <w:rFonts w:ascii="Times New Roman" w:eastAsia="DFKai-SB" w:hAnsi="Times New Roman"/>
          <w:b/>
          <w:bCs/>
          <w:noProof/>
          <w:color w:val="000000"/>
          <w:sz w:val="32"/>
          <w:szCs w:val="32"/>
          <w:lang w:eastAsia="vi-VN"/>
        </w:rPr>
        <w:t>發如是言</w:t>
      </w:r>
      <w:r w:rsidRPr="00422823">
        <w:rPr>
          <w:rFonts w:eastAsia="DFKai-SB"/>
          <w:b/>
          <w:sz w:val="32"/>
          <w:szCs w:val="32"/>
        </w:rPr>
        <w:t>：</w:t>
      </w:r>
      <w:r w:rsidRPr="00693A59">
        <w:rPr>
          <w:rFonts w:eastAsia="DFKai-SB"/>
          <w:b/>
          <w:sz w:val="32"/>
          <w:szCs w:val="32"/>
          <w:vertAlign w:val="superscript"/>
          <w:lang w:eastAsia="zh-TW"/>
        </w:rPr>
        <w:t>「</w:t>
      </w:r>
      <w:r w:rsidRPr="005B7F09">
        <w:rPr>
          <w:rFonts w:ascii="Times New Roman" w:eastAsia="DFKai-SB" w:hAnsi="Times New Roman"/>
          <w:b/>
          <w:bCs/>
          <w:noProof/>
          <w:color w:val="000000"/>
          <w:sz w:val="32"/>
          <w:szCs w:val="32"/>
          <w:lang w:eastAsia="vi-VN"/>
        </w:rPr>
        <w:t>是爲真實諸佛說者</w:t>
      </w:r>
      <w:r w:rsidRPr="00693A59">
        <w:rPr>
          <w:rFonts w:eastAsia="DFKai-SB"/>
          <w:b/>
          <w:sz w:val="32"/>
          <w:szCs w:val="32"/>
          <w:vertAlign w:val="subscript"/>
          <w:lang w:eastAsia="zh-TW"/>
        </w:rPr>
        <w:t>」</w:t>
      </w:r>
      <w:r w:rsidRPr="005B7F09">
        <w:rPr>
          <w:rFonts w:ascii="Times New Roman" w:eastAsia="DFKai-SB" w:hAnsi="Times New Roman"/>
          <w:b/>
          <w:bCs/>
          <w:noProof/>
          <w:color w:val="000000"/>
          <w:sz w:val="32"/>
          <w:szCs w:val="32"/>
          <w:lang w:eastAsia="vi-VN"/>
        </w:rPr>
        <w:t>。當知彼人所獲福聚</w:t>
      </w:r>
      <w:r w:rsidRPr="00422823">
        <w:rPr>
          <w:rFonts w:eastAsia="DFKai-SB"/>
          <w:b/>
          <w:sz w:val="32"/>
          <w:szCs w:val="32"/>
        </w:rPr>
        <w:t>，</w:t>
      </w:r>
      <w:r w:rsidRPr="005B7F09">
        <w:rPr>
          <w:rFonts w:ascii="Times New Roman" w:eastAsia="DFKai-SB" w:hAnsi="Times New Roman"/>
          <w:b/>
          <w:bCs/>
          <w:noProof/>
          <w:color w:val="000000"/>
          <w:sz w:val="32"/>
          <w:szCs w:val="32"/>
          <w:lang w:eastAsia="vi-VN"/>
        </w:rPr>
        <w:t>不可思議。賢護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若復有諸善男子善女人</w:t>
      </w:r>
      <w:r w:rsidRPr="00422823">
        <w:rPr>
          <w:rFonts w:eastAsia="DFKai-SB"/>
          <w:b/>
          <w:sz w:val="32"/>
          <w:szCs w:val="32"/>
        </w:rPr>
        <w:t>，</w:t>
      </w:r>
      <w:r w:rsidRPr="005B7F09">
        <w:rPr>
          <w:rFonts w:ascii="Times New Roman" w:eastAsia="DFKai-SB" w:hAnsi="Times New Roman"/>
          <w:b/>
          <w:bCs/>
          <w:noProof/>
          <w:color w:val="000000"/>
          <w:sz w:val="32"/>
          <w:szCs w:val="32"/>
          <w:lang w:eastAsia="vi-VN"/>
        </w:rPr>
        <w:t>持滿三千大千世界種種珍寶</w:t>
      </w:r>
      <w:r w:rsidRPr="00422823">
        <w:rPr>
          <w:rFonts w:eastAsia="DFKai-SB"/>
          <w:b/>
          <w:sz w:val="32"/>
          <w:szCs w:val="32"/>
        </w:rPr>
        <w:t>，</w:t>
      </w:r>
      <w:r w:rsidRPr="005B7F09">
        <w:rPr>
          <w:rFonts w:ascii="Times New Roman" w:eastAsia="DFKai-SB" w:hAnsi="Times New Roman"/>
          <w:b/>
          <w:bCs/>
          <w:noProof/>
          <w:color w:val="000000"/>
          <w:sz w:val="32"/>
          <w:szCs w:val="32"/>
          <w:lang w:eastAsia="vi-VN"/>
        </w:rPr>
        <w:t>以用供養一切諸佛如來應供等正覺</w:t>
      </w:r>
      <w:r w:rsidRPr="00422823">
        <w:rPr>
          <w:rFonts w:eastAsia="DFKai-SB"/>
          <w:b/>
          <w:sz w:val="32"/>
          <w:szCs w:val="32"/>
        </w:rPr>
        <w:t>，</w:t>
      </w:r>
      <w:r w:rsidRPr="005B7F09">
        <w:rPr>
          <w:rFonts w:ascii="Times New Roman" w:eastAsia="DFKai-SB" w:hAnsi="Times New Roman"/>
          <w:b/>
          <w:bCs/>
          <w:noProof/>
          <w:color w:val="000000"/>
          <w:sz w:val="32"/>
          <w:szCs w:val="32"/>
          <w:lang w:eastAsia="vi-VN"/>
        </w:rPr>
        <w:t>所得功德</w:t>
      </w:r>
      <w:r w:rsidRPr="00422823">
        <w:rPr>
          <w:rFonts w:eastAsia="DFKai-SB"/>
          <w:b/>
          <w:sz w:val="32"/>
          <w:szCs w:val="32"/>
        </w:rPr>
        <w:t>，</w:t>
      </w:r>
      <w:r w:rsidRPr="005B7F09">
        <w:rPr>
          <w:rFonts w:ascii="Times New Roman" w:eastAsia="DFKai-SB" w:hAnsi="Times New Roman"/>
          <w:b/>
          <w:bCs/>
          <w:noProof/>
          <w:color w:val="000000"/>
          <w:sz w:val="32"/>
          <w:szCs w:val="32"/>
          <w:lang w:eastAsia="vi-VN"/>
        </w:rPr>
        <w:t>雖爲廣大</w:t>
      </w:r>
      <w:r w:rsidRPr="00422823">
        <w:rPr>
          <w:rFonts w:eastAsia="DFKai-SB"/>
          <w:b/>
          <w:sz w:val="32"/>
          <w:szCs w:val="32"/>
        </w:rPr>
        <w:t>，</w:t>
      </w:r>
      <w:r w:rsidRPr="005B7F09">
        <w:rPr>
          <w:rFonts w:ascii="Times New Roman" w:eastAsia="DFKai-SB" w:hAnsi="Times New Roman"/>
          <w:b/>
          <w:bCs/>
          <w:noProof/>
          <w:color w:val="000000"/>
          <w:sz w:val="32"/>
          <w:szCs w:val="32"/>
          <w:lang w:eastAsia="vi-VN"/>
        </w:rPr>
        <w:t>然望持經所獲福聚</w:t>
      </w:r>
      <w:r w:rsidRPr="00422823">
        <w:rPr>
          <w:rFonts w:eastAsia="DFKai-SB"/>
          <w:b/>
          <w:sz w:val="32"/>
          <w:szCs w:val="32"/>
        </w:rPr>
        <w:t>，</w:t>
      </w:r>
      <w:r w:rsidRPr="005B7F09">
        <w:rPr>
          <w:rFonts w:ascii="Times New Roman" w:eastAsia="DFKai-SB" w:hAnsi="Times New Roman"/>
          <w:b/>
          <w:bCs/>
          <w:noProof/>
          <w:color w:val="000000"/>
          <w:sz w:val="32"/>
          <w:szCs w:val="32"/>
          <w:lang w:eastAsia="vi-VN"/>
        </w:rPr>
        <w:t>百千萬分</w:t>
      </w:r>
      <w:r w:rsidRPr="00422823">
        <w:rPr>
          <w:rFonts w:eastAsia="DFKai-SB"/>
          <w:b/>
          <w:sz w:val="32"/>
          <w:szCs w:val="32"/>
        </w:rPr>
        <w:t>，</w:t>
      </w:r>
      <w:r w:rsidRPr="005B7F09">
        <w:rPr>
          <w:rFonts w:ascii="Times New Roman" w:eastAsia="DFKai-SB" w:hAnsi="Times New Roman"/>
          <w:b/>
          <w:bCs/>
          <w:noProof/>
          <w:color w:val="000000"/>
          <w:sz w:val="32"/>
          <w:szCs w:val="32"/>
          <w:lang w:eastAsia="vi-VN"/>
        </w:rPr>
        <w:t>不及其一</w:t>
      </w:r>
      <w:r w:rsidRPr="00422823">
        <w:rPr>
          <w:rFonts w:eastAsia="DFKai-SB"/>
          <w:b/>
          <w:sz w:val="32"/>
          <w:szCs w:val="32"/>
        </w:rPr>
        <w:t>，</w:t>
      </w:r>
      <w:r w:rsidRPr="005B7F09">
        <w:rPr>
          <w:rFonts w:ascii="Times New Roman" w:eastAsia="DFKai-SB" w:hAnsi="Times New Roman"/>
          <w:b/>
          <w:bCs/>
          <w:noProof/>
          <w:color w:val="000000"/>
          <w:sz w:val="32"/>
          <w:szCs w:val="32"/>
          <w:lang w:eastAsia="vi-VN"/>
        </w:rPr>
        <w:t>乃至更以無量無邊阿僧祇諸福德聚</w:t>
      </w:r>
      <w:r w:rsidRPr="00422823">
        <w:rPr>
          <w:rFonts w:eastAsia="DFKai-SB"/>
          <w:b/>
          <w:sz w:val="32"/>
          <w:szCs w:val="32"/>
        </w:rPr>
        <w:t>，</w:t>
      </w:r>
      <w:r w:rsidRPr="005B7F09">
        <w:rPr>
          <w:rFonts w:ascii="Times New Roman" w:eastAsia="DFKai-SB" w:hAnsi="Times New Roman"/>
          <w:b/>
          <w:bCs/>
          <w:noProof/>
          <w:color w:val="000000"/>
          <w:sz w:val="32"/>
          <w:szCs w:val="32"/>
          <w:lang w:eastAsia="vi-VN"/>
        </w:rPr>
        <w:t>亦不及一也</w:t>
      </w:r>
      <w:r w:rsidRPr="00693A59">
        <w:rPr>
          <w:rFonts w:eastAsia="DFKai-SB"/>
          <w:b/>
          <w:sz w:val="32"/>
          <w:szCs w:val="32"/>
          <w:lang w:eastAsia="zh-TW"/>
        </w:rPr>
        <w:t>」</w:t>
      </w:r>
      <w:r w:rsidRPr="005B7F09">
        <w:rPr>
          <w:rFonts w:ascii="Times New Roman" w:eastAsia="DFKai-SB" w:hAnsi="Times New Roman"/>
          <w:b/>
          <w:bCs/>
          <w:noProof/>
          <w:color w:val="000000"/>
          <w:sz w:val="32"/>
          <w:szCs w:val="32"/>
          <w:lang w:eastAsia="vi-VN"/>
        </w:rPr>
        <w:t>。</w:t>
      </w:r>
      <w:r w:rsidRPr="005B7F09">
        <w:rPr>
          <w:rFonts w:ascii="Times New Roman" w:eastAsia="SimSun" w:hAnsi="Times New Roman"/>
          <w:b/>
          <w:bCs/>
          <w:i/>
          <w:iCs/>
          <w:noProof/>
          <w:sz w:val="32"/>
          <w:szCs w:val="32"/>
          <w:lang w:eastAsia="vi-VN"/>
        </w:rPr>
        <w:t xml:space="preserve"> </w:t>
      </w:r>
    </w:p>
    <w:p w14:paraId="633046F7"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i/>
          <w:iCs/>
          <w:noProof/>
          <w:sz w:val="28"/>
          <w:szCs w:val="28"/>
          <w:lang w:eastAsia="vi-VN"/>
        </w:rPr>
        <w:tab/>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“Như thế đó Hiền Hộ! Các ác tỳ-kheo ấy trong đời vị lai nghe báu tam-muội thù thắng trong kinh này, chẳng có tín tâm, phần nhiều sanh lòng cười nhạo, lại còn sanh phỉ báng cũng giống như thế đó. Hoặc có tỳ-kheo tín căn sâu dày, huệ căn sáng suốt, nhạy bén, do trong quá khứ đã ở nơi các đức Như Lai thân cận, thừa sự, lắng nghe chánh pháp, tu hành đúng như lời dạy, gieo các căn lành. Bọn họ nghe Bồ Tát Niệm Phật Hiện Tiền tam-muội này, liền có thể đọc tụng, tư duy nghĩa lý, vì người khác rộng nói, có thể tạo nhiều lợi ích cho hết thảy thế gian, tức là tuyên nói, truyền bá rộng rãi, sanh tín tâm to lớn, phát khởi trí huệ lớn, thành tựu trực tâm tinh thuần, trọn đủ oai nghi, thường giữ lòng hổ thẹn, sợ hãi </w:t>
      </w:r>
      <w:r w:rsidRPr="005B7F09">
        <w:rPr>
          <w:rFonts w:ascii="Times New Roman" w:eastAsia="SimSun" w:hAnsi="Times New Roman"/>
          <w:i/>
          <w:iCs/>
          <w:noProof/>
          <w:sz w:val="28"/>
          <w:szCs w:val="28"/>
          <w:lang w:eastAsia="vi-VN"/>
        </w:rPr>
        <w:lastRenderedPageBreak/>
        <w:t xml:space="preserve">các tội, tu trì cấm giới, chẳng nhận lãnh các dục, tin pháp rất sâu, có thể tiếp nhận, nghe </w:t>
      </w:r>
      <w:r w:rsidRPr="005B7F09">
        <w:rPr>
          <w:rFonts w:ascii="Times New Roman" w:eastAsia="SimSun" w:hAnsi="Times New Roman"/>
          <w:i/>
          <w:iCs/>
          <w:noProof/>
          <w:color w:val="000000"/>
          <w:sz w:val="28"/>
          <w:szCs w:val="28"/>
          <w:lang w:eastAsia="vi-VN"/>
        </w:rPr>
        <w:t>nhiều, đắc trí nhẫn sâu xa, thường hành từ bi. Nhưng họ do tín căn sâu chắc mà hành tam-muội này. Đã đắc tam-muội, dạo chơi trong quốc độ các phương, vì người khác nói rộng rãi, giải thích nghĩa lý, thường nguyện như thế này: ‘Khiến</w:t>
      </w:r>
      <w:r w:rsidRPr="005B7F09">
        <w:rPr>
          <w:rFonts w:ascii="Times New Roman" w:eastAsia="SimSun" w:hAnsi="Times New Roman"/>
          <w:i/>
          <w:iCs/>
          <w:noProof/>
          <w:sz w:val="28"/>
          <w:szCs w:val="28"/>
          <w:lang w:eastAsia="vi-VN"/>
        </w:rPr>
        <w:t xml:space="preserve"> cho kinh điển Bồ Tát Niệm Phật tam-muội rất sâu này sẽ được lưu truyền rộng rãi, thường trụ trong cõi đời’. Hoặc có chúng sanh thiện căn mỏng ít, phước đức thưa thớt, trong quá khứ chưa từng thân cận chư Phật, cúng dường, thừa sự, lắng nghe chánh pháp, chỉ vì bị ngã mạn đè nén, ghen tỵ chỉ huy, lợi dưỡng che lấp, danh vọng trói buộc, làm đủ mọi chuyện buông lung, chẳng giữ giới thiện, thường thích loạn tâm, chẳng tu Thiền Định, xa lìa kinh giáo, chẳng cầu đa văn, chưa gặp thầy lành, chỉ gặp bạn ác. Kẻ đó nghe tam-muội như thế này bèn phỉ báng, khinh rẻ, hủy nhục, chẳng có chút tín tâm nào, bảo là [kinh này] chẳng thật. Kẻ đó chí tánh ương bướng, ngu độn, ý chẳng khai giải, lại nói như thế này: ‘Kinh điển như thế này chẳng do đức Phật nói, mà là do độn căn tỳ-kheo trong thế gian, ngu si, tà kiến, tự soạn văn chương, trau chuốt câu chữ’. Nếu ở trong đại chúng, cũng sẽ nói như thế, cũng dạy như thế này: ‘Chúng sanh các ngươi hãy nên biết kinh điển Tu Đa La này chẳng phải do đức Phật nói’. Kẻ si như thế chẳng biết thân cận chư Phật Thế Tôn, chẳng gieo thiện căn, chẳng tu cúng dường, thân cận bạn ác, làm nhiều điều ác. Hãy nên biết kẻ ấy xa lìa pháp bảo vô thượng sâu xa, mầu nhiệm, vĩnh viễn đánh mất lợi ích vô thượng tối thắng nơi pháp”. Đức Phật bảo ngài Hiền Hộ: - Ta lại bảo ông, nay trong lúc ta đối trước hết thảy Phạm vương, ma, sa-môn, Bà La Môn, và các trời, người, A Tu La v.v… các đại chúng trong thế gian hiện tại, tuyên nói tam-muội mầu nhiệm như thế, nếu các thiện nam tử, thiện nữ nhân ấy nghe xong tùy hỷ, đọc tụng, thọ trì Niệm Phật tam-muội, tư duy, tin hiểu, cho là chân thật nhất, thốt lời như thế này: ‘Đây là kinh thật sự do chư Phật nói’. Hãy nên biết người ấy đạt được khối phước chẳng thể nghĩ bàn. Này Hiền Hộ! Nếu lại có các thiện nam tử, thiện nữ nhân dùng các thứ trân bảo </w:t>
      </w:r>
      <w:r w:rsidRPr="005B7F09">
        <w:rPr>
          <w:rFonts w:ascii="Times New Roman" w:eastAsia="SimSun" w:hAnsi="Times New Roman"/>
          <w:i/>
          <w:iCs/>
          <w:noProof/>
          <w:color w:val="000000"/>
          <w:sz w:val="28"/>
          <w:szCs w:val="28"/>
          <w:lang w:eastAsia="vi-VN"/>
        </w:rPr>
        <w:t xml:space="preserve">đầy ắp tam thiên đại thiên thế giới để cúng dường hết thảy chư Phật Như Lai Ứng Cúng </w:t>
      </w:r>
      <w:r w:rsidRPr="005B7F09">
        <w:rPr>
          <w:rFonts w:ascii="Times New Roman" w:eastAsia="SimSun" w:hAnsi="Times New Roman"/>
          <w:i/>
          <w:iCs/>
          <w:noProof/>
          <w:color w:val="000000"/>
          <w:sz w:val="28"/>
          <w:szCs w:val="28"/>
          <w:lang w:eastAsia="zh-CN"/>
        </w:rPr>
        <w:t xml:space="preserve">Chánh </w:t>
      </w:r>
      <w:r w:rsidRPr="005B7F09">
        <w:rPr>
          <w:rFonts w:ascii="Times New Roman" w:eastAsia="SimSun" w:hAnsi="Times New Roman"/>
          <w:i/>
          <w:iCs/>
          <w:noProof/>
          <w:color w:val="000000"/>
          <w:sz w:val="28"/>
          <w:szCs w:val="28"/>
          <w:lang w:eastAsia="vi-VN"/>
        </w:rPr>
        <w:t>Đẳng Chánh Giác thì người ấy đạt được công đức tuy rộng lớn, nhưng so với khối phước đạt</w:t>
      </w:r>
      <w:r w:rsidRPr="005B7F09">
        <w:rPr>
          <w:rFonts w:ascii="Times New Roman" w:eastAsia="SimSun" w:hAnsi="Times New Roman"/>
          <w:i/>
          <w:iCs/>
          <w:noProof/>
          <w:sz w:val="28"/>
          <w:szCs w:val="28"/>
          <w:lang w:eastAsia="vi-VN"/>
        </w:rPr>
        <w:t xml:space="preserve"> được của người trì kinh thì chẳng bằng một phần trong trăm ngàn vạn phần, thậm chí cũng chẳng bằng một phần của vô lượng vô biên A-tăng-kỳ các khối phước đức). </w:t>
      </w:r>
      <w:r w:rsidRPr="005B7F09">
        <w:rPr>
          <w:rFonts w:ascii="Times New Roman" w:eastAsia="SimSun" w:hAnsi="Times New Roman"/>
          <w:noProof/>
          <w:sz w:val="28"/>
          <w:szCs w:val="28"/>
          <w:lang w:eastAsia="vi-VN"/>
        </w:rPr>
        <w:tab/>
      </w:r>
    </w:p>
    <w:p w14:paraId="4E1F5EAD"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247FF0BC"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lastRenderedPageBreak/>
        <w:tab/>
        <w:t>Lành thay! Trong đoạn văn tự này, đức Thế Tôn đã nêu bày phương tiện chánh tín, dường như chỉ nói về tỳ-kheo, nhưng [thật ra] cũng bao gồm thiện nam tử, thiện nữ nhân. Tỳ-kheo đứng đầu trong chín chúng</w:t>
      </w:r>
      <w:r w:rsidRPr="00C3217E">
        <w:rPr>
          <w:rStyle w:val="FootnoteReference"/>
          <w:rFonts w:ascii="Times New Roman" w:eastAsia="SimSun" w:hAnsi="Times New Roman"/>
          <w:b/>
          <w:bCs/>
          <w:noProof/>
          <w:sz w:val="28"/>
          <w:szCs w:val="28"/>
          <w:lang w:eastAsia="vi-VN"/>
        </w:rPr>
        <w:footnoteReference w:id="78"/>
      </w:r>
      <w:r w:rsidRPr="005B7F09">
        <w:rPr>
          <w:rFonts w:ascii="Times New Roman" w:eastAsia="SimSun" w:hAnsi="Times New Roman"/>
          <w:noProof/>
          <w:sz w:val="28"/>
          <w:szCs w:val="28"/>
          <w:lang w:eastAsia="vi-VN"/>
        </w:rPr>
        <w:t xml:space="preserve"> nghe thuyết pháp, cho nên chỉ nói về tỳ-kheo là đã bao gồm hết thảy các đại chúng học Phật. </w:t>
      </w:r>
    </w:p>
    <w:p w14:paraId="5B4326A0"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3A2DA928"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Nhĩ thời, Thế Tôn vị trùng minh thử nghĩa, nhi thuyết kệ ngôn: - Tà khúc ngu hoặc nhân, phóng dật, căn bất thục. </w:t>
      </w:r>
    </w:p>
    <w:p w14:paraId="04BF45FE"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爾時</w:t>
      </w:r>
      <w:r w:rsidRPr="00422823">
        <w:rPr>
          <w:rFonts w:eastAsia="DFKai-SB"/>
          <w:b/>
          <w:sz w:val="32"/>
          <w:szCs w:val="32"/>
        </w:rPr>
        <w:t>，</w:t>
      </w:r>
      <w:r w:rsidRPr="005B7F09">
        <w:rPr>
          <w:rFonts w:ascii="Times New Roman" w:eastAsia="DFKai-SB" w:hAnsi="Times New Roman"/>
          <w:b/>
          <w:bCs/>
          <w:noProof/>
          <w:color w:val="000000"/>
          <w:sz w:val="32"/>
          <w:szCs w:val="32"/>
          <w:lang w:eastAsia="vi-VN"/>
        </w:rPr>
        <w:t>世尊爲重明此義</w:t>
      </w:r>
      <w:r w:rsidRPr="00422823">
        <w:rPr>
          <w:rFonts w:eastAsia="DFKai-SB"/>
          <w:b/>
          <w:sz w:val="32"/>
          <w:szCs w:val="32"/>
        </w:rPr>
        <w:t>，</w:t>
      </w:r>
      <w:r w:rsidRPr="005B7F09">
        <w:rPr>
          <w:rFonts w:ascii="Times New Roman" w:eastAsia="DFKai-SB" w:hAnsi="Times New Roman"/>
          <w:b/>
          <w:bCs/>
          <w:noProof/>
          <w:color w:val="000000"/>
          <w:sz w:val="32"/>
          <w:szCs w:val="32"/>
          <w:lang w:eastAsia="vi-VN"/>
        </w:rPr>
        <w:t>而說偈言</w:t>
      </w:r>
      <w:r w:rsidRPr="00422823">
        <w:rPr>
          <w:rFonts w:eastAsia="DFKai-SB"/>
          <w:b/>
          <w:sz w:val="32"/>
          <w:szCs w:val="32"/>
        </w:rPr>
        <w:t>：</w:t>
      </w:r>
      <w:r w:rsidRPr="00422823">
        <w:rPr>
          <w:rFonts w:eastAsia="DFKai-SB"/>
          <w:b/>
          <w:sz w:val="32"/>
          <w:szCs w:val="32"/>
          <w:lang w:eastAsia="zh-TW"/>
        </w:rPr>
        <w:t>「</w:t>
      </w:r>
      <w:r w:rsidRPr="005B7F09">
        <w:rPr>
          <w:rFonts w:ascii="Times New Roman" w:eastAsia="DFKai-SB" w:hAnsi="Times New Roman"/>
          <w:b/>
          <w:bCs/>
          <w:noProof/>
          <w:color w:val="000000"/>
          <w:sz w:val="32"/>
          <w:szCs w:val="32"/>
          <w:lang w:eastAsia="vi-VN"/>
        </w:rPr>
        <w:t>邪曲愚惑人</w:t>
      </w:r>
      <w:r w:rsidRPr="00422823">
        <w:rPr>
          <w:rFonts w:eastAsia="DFKai-SB"/>
          <w:b/>
          <w:sz w:val="32"/>
          <w:szCs w:val="32"/>
        </w:rPr>
        <w:t>，</w:t>
      </w:r>
      <w:r w:rsidRPr="005B7F09">
        <w:rPr>
          <w:rFonts w:ascii="Times New Roman" w:eastAsia="DFKai-SB" w:hAnsi="Times New Roman"/>
          <w:b/>
          <w:bCs/>
          <w:noProof/>
          <w:color w:val="000000"/>
          <w:sz w:val="32"/>
          <w:szCs w:val="32"/>
          <w:lang w:eastAsia="vi-VN"/>
        </w:rPr>
        <w:t>放逸根不熟。</w:t>
      </w:r>
    </w:p>
    <w:p w14:paraId="38ECC850"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Lúc bấy giờ, đức Thế Tôn để nhắc lại nghĩa này, bèn nói kệ rằng: - Kẻ tà khúc, ngu hoặc, buông lung, căn chẳng thuần). </w:t>
      </w:r>
    </w:p>
    <w:p w14:paraId="6ECD70E3"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p>
    <w:p w14:paraId="5A70ADC6"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Nhận biết một pháp tắc thì như trong kinh Đại Bát Niết Bàn, đức Thế Tôn đã dạy: Nếu gieo các thiện căn, thừa sự, cúng dường Phật, hoặc là một vị Phật, hai vị Phật, ba vị Phật, cho đến đối với một hằng hà sa số chư Phật đều cúng dường, nghe kinh điển Đại Thừa mà chẳng phỉ báng; thiện căn ấy như thật! Nghe pháp Ban Châu mà chẳng sanh nghi báng, đã là rất khó có trong tam giới. Nếu nghe pháp rồi mà có thể sanh lòng tin, nghe pháp rồi có thể tu tập, nghe pháp xong có thể thành tựu, truyền bá, người ấy rất chẳng thể nghĩ bàn! Người đó chẳng chỉ cúng dường một hằng sa, hai hằng sa, ba hằng sa chư Phật, thừa sự, mà là đều đã cúng dường chư Phật, phát Bồ Đề tâm. Vì lẽ nào? Do thiện căn của người ấy chín muồi, do công đức và lợi ích chẳng thể nghĩ bàn! Kẻ thiện căn chẳng thuần thục, từ vô thỉ tới nay chưa hề thân cận chư Phật để phát Bồ Đề tâm, hoặc siêng tu cúng dường, đối với pháp chẳng thể sanh lòng chánh tín, chẳng thể ưa thích, đối với loại hữu tình ấy, hãy nên thương xót, cổ vũ, khiến cho thiện căn của họ chín muồi. Đấy là bi tâm mà hết thảy người tu tập Phật pháp đều nên tu trì. </w:t>
      </w:r>
    </w:p>
    <w:p w14:paraId="2FC761C4"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0EFE7812"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lastRenderedPageBreak/>
        <w:tab/>
      </w:r>
      <w:r w:rsidRPr="005B7F09">
        <w:rPr>
          <w:rFonts w:ascii="Times New Roman" w:eastAsia="SimSun" w:hAnsi="Times New Roman"/>
          <w:b/>
          <w:bCs/>
          <w:i/>
          <w:iCs/>
          <w:noProof/>
          <w:sz w:val="28"/>
          <w:szCs w:val="28"/>
          <w:lang w:eastAsia="vi-VN"/>
        </w:rPr>
        <w:t xml:space="preserve">(Kinh) Ác hữu chi sở hoại, vô hữu chánh tín tâm. Phá giới tạo chúng tội, thâm trước ư ngã mạn. </w:t>
      </w:r>
    </w:p>
    <w:p w14:paraId="5350F22D"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惡友之所壞</w:t>
      </w:r>
      <w:r w:rsidRPr="00422823">
        <w:rPr>
          <w:rFonts w:eastAsia="DFKai-SB"/>
          <w:b/>
          <w:sz w:val="32"/>
          <w:szCs w:val="32"/>
        </w:rPr>
        <w:t>，</w:t>
      </w:r>
      <w:r w:rsidRPr="005B7F09">
        <w:rPr>
          <w:rFonts w:ascii="Times New Roman" w:eastAsia="DFKai-SB" w:hAnsi="Times New Roman"/>
          <w:b/>
          <w:bCs/>
          <w:noProof/>
          <w:color w:val="000000"/>
          <w:sz w:val="32"/>
          <w:szCs w:val="32"/>
          <w:lang w:eastAsia="vi-VN"/>
        </w:rPr>
        <w:t>無有正信心。破戒造衆罪</w:t>
      </w:r>
      <w:r w:rsidRPr="00422823">
        <w:rPr>
          <w:rFonts w:eastAsia="DFKai-SB"/>
          <w:b/>
          <w:sz w:val="32"/>
          <w:szCs w:val="32"/>
        </w:rPr>
        <w:t>，</w:t>
      </w:r>
      <w:r w:rsidRPr="005B7F09">
        <w:rPr>
          <w:rFonts w:ascii="Times New Roman" w:eastAsia="DFKai-SB" w:hAnsi="Times New Roman"/>
          <w:b/>
          <w:bCs/>
          <w:noProof/>
          <w:color w:val="000000"/>
          <w:sz w:val="32"/>
          <w:szCs w:val="32"/>
          <w:lang w:eastAsia="vi-VN"/>
        </w:rPr>
        <w:t>深着於我慢。</w:t>
      </w:r>
    </w:p>
    <w:p w14:paraId="6367858E"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Bị bạn ác phá hoại, chẳng có tâm chánh tín</w:t>
      </w:r>
      <w:r>
        <w:rPr>
          <w:rFonts w:ascii="Times New Roman" w:eastAsia="SimSun" w:hAnsi="Times New Roman"/>
          <w:i/>
          <w:iCs/>
          <w:noProof/>
          <w:sz w:val="28"/>
          <w:szCs w:val="28"/>
          <w:lang w:eastAsia="vi-VN"/>
        </w:rPr>
        <w:t>.</w:t>
      </w:r>
      <w:r w:rsidRPr="005B7F09">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P</w:t>
      </w:r>
      <w:r w:rsidRPr="005B7F09">
        <w:rPr>
          <w:rFonts w:ascii="Times New Roman" w:eastAsia="SimSun" w:hAnsi="Times New Roman"/>
          <w:i/>
          <w:iCs/>
          <w:noProof/>
          <w:sz w:val="28"/>
          <w:szCs w:val="28"/>
          <w:lang w:eastAsia="vi-VN"/>
        </w:rPr>
        <w:t xml:space="preserve">há giới, tạo các tội, đắm sâu nơi ngã mạn). </w:t>
      </w:r>
    </w:p>
    <w:p w14:paraId="157B974B"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i/>
          <w:iCs/>
          <w:noProof/>
          <w:sz w:val="28"/>
          <w:szCs w:val="28"/>
          <w:lang w:eastAsia="vi-VN"/>
        </w:rPr>
        <w:t xml:space="preserve"> </w:t>
      </w:r>
    </w:p>
    <w:p w14:paraId="4167D1A4"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Tu loại pháp này, nếu dùng cái tâm ngã mạn để tu trì, pháp này đã diệt! Nếu dùng cái tâm tà kiến, vì danh vọng, lợi dưỡng, sẽ như trong chánh kinh trên đây đã nói </w:t>
      </w:r>
      <w:r w:rsidRPr="005B7F09">
        <w:rPr>
          <w:rFonts w:ascii="Times New Roman" w:eastAsia="SimSun" w:hAnsi="Times New Roman"/>
          <w:i/>
          <w:iCs/>
          <w:noProof/>
          <w:sz w:val="28"/>
          <w:szCs w:val="28"/>
          <w:lang w:eastAsia="vi-VN"/>
        </w:rPr>
        <w:t>“tật đố sở đạo, lợi dưỡng sở phú, danh văn sở khiên, quảng hành phóng dật”</w:t>
      </w:r>
      <w:r w:rsidRPr="005B7F09">
        <w:rPr>
          <w:rFonts w:ascii="Times New Roman" w:eastAsia="SimSun" w:hAnsi="Times New Roman"/>
          <w:noProof/>
          <w:sz w:val="28"/>
          <w:szCs w:val="28"/>
          <w:lang w:eastAsia="vi-VN"/>
        </w:rPr>
        <w:t xml:space="preserve"> (bị ghen tỵ hướng dẫn, lợi dưỡng che lấp, danh vọng trói buộc, làm đủ mọi chuyện buông lung). Dẫu trong lúc hành pháp, vẫn là đang phóng dật! Trong hành pháp Ban Châu, có các vị Bồ Tát tự mình cũng có thể cảm nhận chính mình đang tìm cầu phương tiện phóng dật ở khắp mọi chỗ! </w:t>
      </w:r>
      <w:r w:rsidRPr="005B7F09">
        <w:rPr>
          <w:rFonts w:ascii="Times New Roman" w:eastAsia="SimSun" w:hAnsi="Times New Roman"/>
          <w:i/>
          <w:iCs/>
          <w:noProof/>
          <w:sz w:val="28"/>
          <w:szCs w:val="28"/>
          <w:lang w:eastAsia="vi-VN"/>
        </w:rPr>
        <w:t>“Bất trì giới thiện, thường nhạo loạn tâm, bất tu Thiền Định, viễn ly kinh giáo, bất cầu đa văn, vị ngộ thiện sư, duy phùng ác hữu”</w:t>
      </w:r>
      <w:r w:rsidRPr="005B7F09">
        <w:rPr>
          <w:rFonts w:ascii="Times New Roman" w:eastAsia="SimSun" w:hAnsi="Times New Roman"/>
          <w:noProof/>
          <w:sz w:val="28"/>
          <w:szCs w:val="28"/>
          <w:lang w:eastAsia="vi-VN"/>
        </w:rPr>
        <w:t xml:space="preserve"> (Chẳng trì giới thiện, thường thích loạn tâm, chẳng tu Thiền Định, xa lìa kinh giáo, chẳng cầu đa văn, chưa gặp thầy lành, chỉ gặp bạn ác). </w:t>
      </w:r>
      <w:r w:rsidRPr="005B7F09">
        <w:rPr>
          <w:rFonts w:ascii="Times New Roman" w:eastAsia="SimSun" w:hAnsi="Times New Roman"/>
          <w:i/>
          <w:iCs/>
          <w:noProof/>
          <w:sz w:val="28"/>
          <w:szCs w:val="28"/>
          <w:lang w:eastAsia="vi-VN"/>
        </w:rPr>
        <w:t xml:space="preserve">“Bạn ác” </w:t>
      </w:r>
      <w:r w:rsidRPr="005B7F09">
        <w:rPr>
          <w:rFonts w:ascii="Times New Roman" w:eastAsia="SimSun" w:hAnsi="Times New Roman"/>
          <w:noProof/>
          <w:sz w:val="28"/>
          <w:szCs w:val="28"/>
          <w:lang w:eastAsia="vi-VN"/>
        </w:rPr>
        <w:t xml:space="preserve">là gì? A dua, bợ đỡ, hư giả đối với pháp, chẳng có thực chất. Chẳng phải là thâm nhập tu tập pháp tắc, phần nhiều là dối trá, bợ đỡ, nắm níu lẫn nhau, phần nhiều chẳng thật. Nếu là như thế, sẽ xa lìa pháp tắc này, tuy niệm Phật mà đã đánh mất cam lộ vị, vì chẳng có thành tựu chân thật. Nay mọi người chúng ta khi tu tập pháp này, nhất định phải thâm nhập quan sát nghiệp duyên của chính mình trong hiện tại sanh khởi và thủ hộ như thế nào? Tu tập bằng cách nào? Vì sao phải dùng pháp này? Vì sao phải thủ hộ pháp này? </w:t>
      </w:r>
    </w:p>
    <w:p w14:paraId="46E25FA9" w14:textId="77777777" w:rsidR="001E2EED" w:rsidRPr="000954EB"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757CC37D"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Bỉ các ngôn thử kinh, phi thị chư Phật thuyết</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T</w:t>
      </w:r>
      <w:r w:rsidRPr="005B7F09">
        <w:rPr>
          <w:rFonts w:ascii="Times New Roman" w:eastAsia="SimSun" w:hAnsi="Times New Roman"/>
          <w:b/>
          <w:bCs/>
          <w:i/>
          <w:iCs/>
          <w:noProof/>
          <w:sz w:val="28"/>
          <w:szCs w:val="28"/>
          <w:lang w:eastAsia="vi-VN"/>
        </w:rPr>
        <w:t>hử chư Tu Đa La, phi thị pháp vương giáo</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B</w:t>
      </w:r>
      <w:r w:rsidRPr="005B7F09">
        <w:rPr>
          <w:rFonts w:ascii="Times New Roman" w:eastAsia="SimSun" w:hAnsi="Times New Roman"/>
          <w:b/>
          <w:bCs/>
          <w:i/>
          <w:iCs/>
          <w:noProof/>
          <w:sz w:val="28"/>
          <w:szCs w:val="28"/>
          <w:lang w:eastAsia="vi-VN"/>
        </w:rPr>
        <w:t xml:space="preserve">ỉ bối tự ý ngôn, ngã hà năng thuyết thử? </w:t>
      </w:r>
    </w:p>
    <w:p w14:paraId="4E647E3B"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b/>
          <w:bCs/>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彼各言此經</w:t>
      </w:r>
      <w:r w:rsidRPr="00422823">
        <w:rPr>
          <w:rFonts w:eastAsia="DFKai-SB"/>
          <w:b/>
          <w:sz w:val="32"/>
          <w:szCs w:val="32"/>
        </w:rPr>
        <w:t>，</w:t>
      </w:r>
      <w:r w:rsidRPr="005B7F09">
        <w:rPr>
          <w:rFonts w:ascii="Times New Roman" w:eastAsia="DFKai-SB" w:hAnsi="Times New Roman"/>
          <w:b/>
          <w:bCs/>
          <w:noProof/>
          <w:color w:val="000000"/>
          <w:sz w:val="32"/>
          <w:szCs w:val="32"/>
          <w:lang w:eastAsia="vi-VN"/>
        </w:rPr>
        <w:t>非是諸佛說。此諸修多羅</w:t>
      </w:r>
      <w:r w:rsidRPr="00422823">
        <w:rPr>
          <w:rFonts w:eastAsia="DFKai-SB"/>
          <w:b/>
          <w:sz w:val="32"/>
          <w:szCs w:val="32"/>
        </w:rPr>
        <w:t>，</w:t>
      </w:r>
      <w:r w:rsidRPr="005B7F09">
        <w:rPr>
          <w:rFonts w:ascii="Times New Roman" w:eastAsia="DFKai-SB" w:hAnsi="Times New Roman"/>
          <w:b/>
          <w:bCs/>
          <w:noProof/>
          <w:color w:val="000000"/>
          <w:sz w:val="32"/>
          <w:szCs w:val="32"/>
          <w:lang w:eastAsia="vi-VN"/>
        </w:rPr>
        <w:t>非是法王教。彼輩自意言</w:t>
      </w:r>
      <w:r w:rsidRPr="00422823">
        <w:rPr>
          <w:rFonts w:eastAsia="DFKai-SB"/>
          <w:b/>
          <w:sz w:val="32"/>
          <w:szCs w:val="32"/>
        </w:rPr>
        <w:t>，</w:t>
      </w:r>
      <w:r w:rsidRPr="005B7F09">
        <w:rPr>
          <w:rFonts w:ascii="Times New Roman" w:eastAsia="DFKai-SB" w:hAnsi="Times New Roman"/>
          <w:b/>
          <w:bCs/>
          <w:noProof/>
          <w:color w:val="000000"/>
          <w:sz w:val="32"/>
          <w:szCs w:val="32"/>
          <w:lang w:eastAsia="vi-VN"/>
        </w:rPr>
        <w:t>我何能說此</w:t>
      </w:r>
      <w:r w:rsidRPr="005A1226">
        <w:rPr>
          <w:rFonts w:eastAsia="DFKai-SB"/>
          <w:b/>
          <w:sz w:val="32"/>
          <w:szCs w:val="32"/>
          <w:lang w:eastAsia="zh-TW"/>
        </w:rPr>
        <w:t>？</w:t>
      </w:r>
    </w:p>
    <w:p w14:paraId="004B85F6"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noProof/>
          <w:sz w:val="28"/>
          <w:szCs w:val="28"/>
          <w:lang w:eastAsia="vi-VN"/>
        </w:rPr>
        <w:lastRenderedPageBreak/>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Họ đều nói kinh này, chẳng do chư Phật nói. Các Tu Đa La này, chẳng do pháp vương dạy</w:t>
      </w:r>
      <w:r>
        <w:rPr>
          <w:rFonts w:ascii="Times New Roman" w:eastAsia="SimSun" w:hAnsi="Times New Roman"/>
          <w:i/>
          <w:iCs/>
          <w:noProof/>
          <w:sz w:val="28"/>
          <w:szCs w:val="28"/>
          <w:lang w:eastAsia="vi-VN"/>
        </w:rPr>
        <w:t>.</w:t>
      </w:r>
      <w:r w:rsidRPr="005B7F09">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B</w:t>
      </w:r>
      <w:r w:rsidRPr="005B7F09">
        <w:rPr>
          <w:rFonts w:ascii="Times New Roman" w:eastAsia="SimSun" w:hAnsi="Times New Roman"/>
          <w:i/>
          <w:iCs/>
          <w:noProof/>
          <w:sz w:val="28"/>
          <w:szCs w:val="28"/>
          <w:lang w:eastAsia="vi-VN"/>
        </w:rPr>
        <w:t xml:space="preserve">ọn họ tự ý nói, ta làm sao nói được?) </w:t>
      </w:r>
    </w:p>
    <w:p w14:paraId="6C5EF0C0" w14:textId="77777777" w:rsidR="001E2EED" w:rsidRPr="000954EB"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p>
    <w:p w14:paraId="1146F369"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i/>
          <w:iCs/>
          <w:noProof/>
          <w:sz w:val="28"/>
          <w:szCs w:val="28"/>
          <w:lang w:eastAsia="vi-VN"/>
        </w:rPr>
        <w:t>“Tự ý ngôn”</w:t>
      </w:r>
      <w:r w:rsidRPr="005B7F09">
        <w:rPr>
          <w:rFonts w:ascii="Times New Roman" w:eastAsia="SimSun" w:hAnsi="Times New Roman"/>
          <w:noProof/>
          <w:sz w:val="28"/>
          <w:szCs w:val="28"/>
          <w:lang w:eastAsia="vi-VN"/>
        </w:rPr>
        <w:t xml:space="preserve"> là hư vọng suy lường, dựa theo ý nghĩ của riêng mình, tức là dùng tâm thức hư vọng của chính mình để suy lường pháp tắc rồi phỉ báng. </w:t>
      </w:r>
    </w:p>
    <w:p w14:paraId="69F4B62B" w14:textId="77777777" w:rsidR="001E2EED" w:rsidRPr="000954EB"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6BFD8435"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Nhược kiến Đại Điều Ngự, Thế Tôn phóng quang minh</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N</w:t>
      </w:r>
      <w:r w:rsidRPr="005B7F09">
        <w:rPr>
          <w:rFonts w:ascii="Times New Roman" w:eastAsia="SimSun" w:hAnsi="Times New Roman"/>
          <w:b/>
          <w:bCs/>
          <w:i/>
          <w:iCs/>
          <w:noProof/>
          <w:sz w:val="28"/>
          <w:szCs w:val="28"/>
          <w:lang w:eastAsia="vi-VN"/>
        </w:rPr>
        <w:t>gã vị bỉ quảng tuyên, bỉ diệc năng truyền thuyết</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K</w:t>
      </w:r>
      <w:r w:rsidRPr="005B7F09">
        <w:rPr>
          <w:rFonts w:ascii="Times New Roman" w:eastAsia="SimSun" w:hAnsi="Times New Roman"/>
          <w:b/>
          <w:bCs/>
          <w:i/>
          <w:iCs/>
          <w:noProof/>
          <w:sz w:val="28"/>
          <w:szCs w:val="28"/>
          <w:lang w:eastAsia="vi-VN"/>
        </w:rPr>
        <w:t>ỳ hoặc ư thử kinh, văn dĩ sanh hoan hỷ.</w:t>
      </w:r>
      <w:r w:rsidRPr="005B7F09">
        <w:rPr>
          <w:rFonts w:ascii="Times New Roman" w:eastAsia="SimSun" w:hAnsi="Times New Roman"/>
          <w:i/>
          <w:iCs/>
          <w:noProof/>
          <w:sz w:val="28"/>
          <w:szCs w:val="28"/>
          <w:lang w:eastAsia="vi-VN"/>
        </w:rPr>
        <w:t xml:space="preserve"> </w:t>
      </w:r>
    </w:p>
    <w:p w14:paraId="77C5D75E" w14:textId="77777777" w:rsidR="001E2EED"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若見大調御</w:t>
      </w:r>
      <w:r w:rsidRPr="00422823">
        <w:rPr>
          <w:rFonts w:eastAsia="DFKai-SB"/>
          <w:b/>
          <w:sz w:val="32"/>
          <w:szCs w:val="32"/>
        </w:rPr>
        <w:t>，</w:t>
      </w:r>
      <w:r w:rsidRPr="005B7F09">
        <w:rPr>
          <w:rFonts w:ascii="Times New Roman" w:eastAsia="DFKai-SB" w:hAnsi="Times New Roman"/>
          <w:b/>
          <w:bCs/>
          <w:noProof/>
          <w:color w:val="000000"/>
          <w:sz w:val="32"/>
          <w:szCs w:val="32"/>
          <w:lang w:eastAsia="vi-VN"/>
        </w:rPr>
        <w:t>世尊放光明</w:t>
      </w:r>
      <w:r>
        <w:rPr>
          <w:rFonts w:ascii="Times New Roman" w:eastAsia="DFKai-SB" w:hAnsi="Times New Roman" w:hint="eastAsia"/>
          <w:b/>
          <w:bCs/>
          <w:noProof/>
          <w:color w:val="000000"/>
          <w:sz w:val="32"/>
          <w:szCs w:val="32"/>
          <w:lang w:eastAsia="vi-VN"/>
        </w:rPr>
        <w:t xml:space="preserve"> </w:t>
      </w:r>
      <w:r w:rsidRPr="005B7F09">
        <w:rPr>
          <w:rFonts w:ascii="Times New Roman" w:eastAsia="DFKai-SB" w:hAnsi="Times New Roman"/>
          <w:b/>
          <w:bCs/>
          <w:noProof/>
          <w:color w:val="000000"/>
          <w:sz w:val="32"/>
          <w:szCs w:val="32"/>
          <w:lang w:eastAsia="vi-VN"/>
        </w:rPr>
        <w:t>。我爲彼廣宣</w:t>
      </w:r>
      <w:r>
        <w:rPr>
          <w:rFonts w:ascii="Times New Roman" w:eastAsia="DFKai-SB" w:hAnsi="Times New Roman" w:hint="eastAsia"/>
          <w:b/>
          <w:bCs/>
          <w:noProof/>
          <w:color w:val="000000"/>
          <w:sz w:val="32"/>
          <w:szCs w:val="32"/>
          <w:lang w:eastAsia="vi-VN"/>
        </w:rPr>
        <w:t xml:space="preserve"> </w:t>
      </w:r>
      <w:r w:rsidRPr="00422823">
        <w:rPr>
          <w:rFonts w:eastAsia="DFKai-SB"/>
          <w:b/>
          <w:sz w:val="32"/>
          <w:szCs w:val="32"/>
        </w:rPr>
        <w:t>，</w:t>
      </w:r>
      <w:r w:rsidRPr="005B7F09">
        <w:rPr>
          <w:rFonts w:ascii="Times New Roman" w:eastAsia="DFKai-SB" w:hAnsi="Times New Roman"/>
          <w:b/>
          <w:bCs/>
          <w:noProof/>
          <w:color w:val="000000"/>
          <w:sz w:val="32"/>
          <w:szCs w:val="32"/>
          <w:lang w:eastAsia="vi-VN"/>
        </w:rPr>
        <w:t>彼亦能</w:t>
      </w:r>
    </w:p>
    <w:p w14:paraId="7BE42390"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32"/>
          <w:szCs w:val="32"/>
          <w:lang w:eastAsia="vi-VN"/>
        </w:rPr>
      </w:pPr>
      <w:r w:rsidRPr="005B7F09">
        <w:rPr>
          <w:rFonts w:ascii="Times New Roman" w:eastAsia="DFKai-SB" w:hAnsi="Times New Roman"/>
          <w:b/>
          <w:bCs/>
          <w:noProof/>
          <w:color w:val="000000"/>
          <w:sz w:val="32"/>
          <w:szCs w:val="32"/>
          <w:lang w:eastAsia="vi-VN"/>
        </w:rPr>
        <w:t>傳說。其或於此經</w:t>
      </w:r>
      <w:r w:rsidRPr="00422823">
        <w:rPr>
          <w:rFonts w:eastAsia="DFKai-SB"/>
          <w:b/>
          <w:sz w:val="32"/>
          <w:szCs w:val="32"/>
        </w:rPr>
        <w:t>，</w:t>
      </w:r>
      <w:r w:rsidRPr="005B7F09">
        <w:rPr>
          <w:rFonts w:ascii="Times New Roman" w:eastAsia="DFKai-SB" w:hAnsi="Times New Roman"/>
          <w:b/>
          <w:bCs/>
          <w:noProof/>
          <w:color w:val="000000"/>
          <w:sz w:val="32"/>
          <w:szCs w:val="32"/>
          <w:lang w:eastAsia="vi-VN"/>
        </w:rPr>
        <w:t>聞已生歡喜。</w:t>
      </w:r>
    </w:p>
    <w:p w14:paraId="7A35333C"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Nếu thấy Đại Điều Ngự, Thế Tôn phóng quang minh</w:t>
      </w:r>
      <w:r>
        <w:rPr>
          <w:rFonts w:ascii="Times New Roman" w:eastAsia="SimSun" w:hAnsi="Times New Roman"/>
          <w:i/>
          <w:iCs/>
          <w:noProof/>
          <w:sz w:val="28"/>
          <w:szCs w:val="28"/>
          <w:lang w:eastAsia="vi-VN"/>
        </w:rPr>
        <w:t>.</w:t>
      </w:r>
      <w:r w:rsidRPr="005B7F09">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T</w:t>
      </w:r>
      <w:r w:rsidRPr="005B7F09">
        <w:rPr>
          <w:rFonts w:ascii="Times New Roman" w:eastAsia="SimSun" w:hAnsi="Times New Roman"/>
          <w:i/>
          <w:iCs/>
          <w:noProof/>
          <w:sz w:val="28"/>
          <w:szCs w:val="28"/>
          <w:lang w:eastAsia="vi-VN"/>
        </w:rPr>
        <w:t>a vì họ rộng nói, họ cũng sẽ truyền nói</w:t>
      </w:r>
      <w:r>
        <w:rPr>
          <w:rFonts w:ascii="Times New Roman" w:eastAsia="SimSun" w:hAnsi="Times New Roman"/>
          <w:i/>
          <w:iCs/>
          <w:noProof/>
          <w:sz w:val="28"/>
          <w:szCs w:val="28"/>
          <w:lang w:eastAsia="vi-VN"/>
        </w:rPr>
        <w:t>.</w:t>
      </w:r>
      <w:r w:rsidRPr="005B7F09">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H</w:t>
      </w:r>
      <w:r w:rsidRPr="005B7F09">
        <w:rPr>
          <w:rFonts w:ascii="Times New Roman" w:eastAsia="SimSun" w:hAnsi="Times New Roman"/>
          <w:i/>
          <w:iCs/>
          <w:noProof/>
          <w:sz w:val="28"/>
          <w:szCs w:val="28"/>
          <w:lang w:eastAsia="vi-VN"/>
        </w:rPr>
        <w:t xml:space="preserve">oặc đối với kinh này, nghe xong sanh hoan hỷ). </w:t>
      </w:r>
    </w:p>
    <w:p w14:paraId="65FB8299" w14:textId="77777777" w:rsidR="001E2EED" w:rsidRPr="00917CA5" w:rsidRDefault="001E2EED" w:rsidP="00594920">
      <w:pPr>
        <w:autoSpaceDE w:val="0"/>
        <w:autoSpaceDN w:val="0"/>
        <w:adjustRightInd w:val="0"/>
        <w:spacing w:line="240" w:lineRule="auto"/>
        <w:jc w:val="both"/>
        <w:rPr>
          <w:rFonts w:ascii="Times New Roman" w:eastAsia="SimSun" w:hAnsi="Times New Roman"/>
          <w:noProof/>
          <w:sz w:val="26"/>
          <w:szCs w:val="26"/>
          <w:lang w:eastAsia="vi-VN"/>
        </w:rPr>
      </w:pPr>
    </w:p>
    <w:p w14:paraId="7CCE26E2"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i/>
          <w:iCs/>
          <w:noProof/>
          <w:sz w:val="28"/>
          <w:szCs w:val="28"/>
          <w:lang w:eastAsia="vi-VN"/>
        </w:rPr>
        <w:t>“Văn dĩ sanh hoan hỷ”</w:t>
      </w:r>
      <w:r w:rsidRPr="005B7F09">
        <w:rPr>
          <w:rFonts w:ascii="Times New Roman" w:eastAsia="SimSun" w:hAnsi="Times New Roman"/>
          <w:noProof/>
          <w:sz w:val="28"/>
          <w:szCs w:val="28"/>
          <w:lang w:eastAsia="vi-VN"/>
        </w:rPr>
        <w:t xml:space="preserve"> (</w:t>
      </w:r>
      <w:r>
        <w:rPr>
          <w:rFonts w:ascii="Times New Roman" w:eastAsia="SimSun" w:hAnsi="Times New Roman"/>
          <w:noProof/>
          <w:sz w:val="28"/>
          <w:szCs w:val="28"/>
          <w:lang w:eastAsia="vi-VN"/>
        </w:rPr>
        <w:t>N</w:t>
      </w:r>
      <w:r w:rsidRPr="005B7F09">
        <w:rPr>
          <w:rFonts w:ascii="Times New Roman" w:eastAsia="SimSun" w:hAnsi="Times New Roman"/>
          <w:noProof/>
          <w:sz w:val="28"/>
          <w:szCs w:val="28"/>
          <w:lang w:eastAsia="vi-VN"/>
        </w:rPr>
        <w:t xml:space="preserve">ghe xong sanh hoan hỷ): Đúng là chẳng thể nghĩ bàn! Chúng ta có thể không ngừng xét kỹ và quan sát chỗ này: Nếu có hữu tình đối với kinh giáo, cho đến đối với hình tượng Tam Bảo, chẳng sanh hoan hỷ, phần nhiều là kẻ tự kiêu mạn, tự cao tự đại, tự phụ. Nếu là kẻ thiện căn thành thục, đối với một kinh, một sách, thậm chí một lời nói, sẽ đều kính vâng, thủ hộ. </w:t>
      </w:r>
    </w:p>
    <w:p w14:paraId="0BB69D3F" w14:textId="77777777" w:rsidR="001E2EED" w:rsidRPr="00917CA5" w:rsidRDefault="001E2EED" w:rsidP="00594920">
      <w:pPr>
        <w:autoSpaceDE w:val="0"/>
        <w:autoSpaceDN w:val="0"/>
        <w:adjustRightInd w:val="0"/>
        <w:spacing w:line="240" w:lineRule="auto"/>
        <w:jc w:val="both"/>
        <w:rPr>
          <w:rFonts w:ascii="Times New Roman" w:eastAsia="SimSun" w:hAnsi="Times New Roman"/>
          <w:noProof/>
          <w:sz w:val="26"/>
          <w:szCs w:val="26"/>
          <w:lang w:eastAsia="vi-VN"/>
        </w:rPr>
      </w:pPr>
    </w:p>
    <w:p w14:paraId="77BB3826"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Tư nhân vô nghi võng, bất ngôn phi Phật thuyết. </w:t>
      </w:r>
    </w:p>
    <w:p w14:paraId="646607D5" w14:textId="77777777" w:rsidR="001E2EED" w:rsidRPr="005B7F09" w:rsidRDefault="001E2EED" w:rsidP="00594920">
      <w:pPr>
        <w:autoSpaceDE w:val="0"/>
        <w:autoSpaceDN w:val="0"/>
        <w:adjustRightInd w:val="0"/>
        <w:spacing w:line="240" w:lineRule="auto"/>
        <w:jc w:val="both"/>
        <w:rPr>
          <w:rFonts w:ascii="DFKai-SB" w:eastAsia="DFKai-SB" w:hAnsi="DFKai-SB"/>
          <w:b/>
          <w:bCs/>
          <w:noProof/>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DFKai-SB" w:eastAsia="DFKai-SB" w:hAnsi="DFKai-SB" w:cs="MS Gothic"/>
          <w:b/>
          <w:bCs/>
          <w:noProof/>
          <w:sz w:val="32"/>
          <w:szCs w:val="32"/>
          <w:lang w:eastAsia="vi-VN"/>
        </w:rPr>
        <w:t>斯人無疑網</w:t>
      </w:r>
      <w:r w:rsidRPr="00422823">
        <w:rPr>
          <w:rFonts w:eastAsia="DFKai-SB"/>
          <w:b/>
          <w:sz w:val="32"/>
          <w:szCs w:val="32"/>
        </w:rPr>
        <w:t>，</w:t>
      </w:r>
      <w:r w:rsidRPr="005B7F09">
        <w:rPr>
          <w:rFonts w:ascii="DFKai-SB" w:eastAsia="DFKai-SB" w:hAnsi="DFKai-SB" w:cs="MS Gothic"/>
          <w:b/>
          <w:bCs/>
          <w:noProof/>
          <w:sz w:val="32"/>
          <w:szCs w:val="32"/>
          <w:lang w:eastAsia="vi-VN"/>
        </w:rPr>
        <w:t>不言非佛</w:t>
      </w:r>
      <w:r w:rsidRPr="005B7F09">
        <w:rPr>
          <w:rFonts w:ascii="DFKai-SB" w:eastAsia="DFKai-SB" w:hAnsi="DFKai-SB" w:cs="Malgun Gothic"/>
          <w:b/>
          <w:bCs/>
          <w:noProof/>
          <w:sz w:val="32"/>
          <w:szCs w:val="32"/>
          <w:lang w:eastAsia="vi-VN"/>
        </w:rPr>
        <w:t>說</w:t>
      </w:r>
      <w:r w:rsidRPr="005B7F09">
        <w:rPr>
          <w:rFonts w:ascii="Times New Roman" w:eastAsia="DFKai-SB" w:hAnsi="Times New Roman"/>
          <w:b/>
          <w:bCs/>
          <w:noProof/>
          <w:color w:val="000000"/>
          <w:sz w:val="32"/>
          <w:szCs w:val="32"/>
          <w:lang w:eastAsia="vi-VN"/>
        </w:rPr>
        <w:t>。</w:t>
      </w:r>
    </w:p>
    <w:p w14:paraId="3947644D"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Kẻ đó chẳng nghi hoặc, chẳng bảo “Phật không nói”). </w:t>
      </w:r>
    </w:p>
    <w:p w14:paraId="02DFA35C" w14:textId="77777777" w:rsidR="001E2EED" w:rsidRPr="00917CA5" w:rsidRDefault="001E2EED" w:rsidP="00594920">
      <w:pPr>
        <w:autoSpaceDE w:val="0"/>
        <w:autoSpaceDN w:val="0"/>
        <w:adjustRightInd w:val="0"/>
        <w:spacing w:line="240" w:lineRule="auto"/>
        <w:jc w:val="both"/>
        <w:rPr>
          <w:rFonts w:ascii="Times New Roman" w:eastAsia="SimSun" w:hAnsi="Times New Roman"/>
          <w:noProof/>
          <w:sz w:val="26"/>
          <w:szCs w:val="26"/>
          <w:lang w:eastAsia="vi-VN"/>
        </w:rPr>
      </w:pPr>
      <w:r w:rsidRPr="00917CA5">
        <w:rPr>
          <w:rFonts w:ascii="Times New Roman" w:eastAsia="SimSun" w:hAnsi="Times New Roman"/>
          <w:i/>
          <w:iCs/>
          <w:noProof/>
          <w:sz w:val="26"/>
          <w:szCs w:val="26"/>
          <w:lang w:eastAsia="vi-VN"/>
        </w:rPr>
        <w:t xml:space="preserve"> </w:t>
      </w:r>
    </w:p>
    <w:p w14:paraId="588ABB8A"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Vì sao? Đức Thế Tôn nói hết thảy các pháp. Do hết thảy các pháp tắc thế gian và xuất thế gian, không pháp nào đức Thế Tôn chẳng nói, cho </w:t>
      </w:r>
      <w:r w:rsidRPr="005B7F09">
        <w:rPr>
          <w:rFonts w:ascii="Times New Roman" w:eastAsia="SimSun" w:hAnsi="Times New Roman"/>
          <w:noProof/>
          <w:sz w:val="28"/>
          <w:szCs w:val="28"/>
          <w:lang w:eastAsia="vi-VN"/>
        </w:rPr>
        <w:lastRenderedPageBreak/>
        <w:t xml:space="preserve">nên Ngài là Thế Tôn. Vì sao nói thế? Trong hết thảy các môn Đà-la-ni thiện xảo, không pháp gì chẳng nói, không pháp gì chẳng hiển lộ. Nhưng nếu đức Phật chẳng nói loại giáo ngôn này thì [giáo pháp ấy] làm sao tỏ lộ được? Làm sao biết rõ được? </w:t>
      </w:r>
    </w:p>
    <w:p w14:paraId="5D498309" w14:textId="77777777" w:rsidR="001E2EED" w:rsidRPr="00917CA5" w:rsidRDefault="001E2EED" w:rsidP="00594920">
      <w:pPr>
        <w:autoSpaceDE w:val="0"/>
        <w:autoSpaceDN w:val="0"/>
        <w:adjustRightInd w:val="0"/>
        <w:spacing w:line="240" w:lineRule="auto"/>
        <w:jc w:val="both"/>
        <w:rPr>
          <w:rFonts w:ascii="Times New Roman" w:eastAsia="SimSun" w:hAnsi="Times New Roman"/>
          <w:noProof/>
          <w:sz w:val="24"/>
          <w:szCs w:val="24"/>
          <w:lang w:eastAsia="vi-VN"/>
        </w:rPr>
      </w:pPr>
    </w:p>
    <w:p w14:paraId="6834E24F"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Như hữu giới thanh tịnh, sở kiến năng liễu tri.</w:t>
      </w:r>
      <w:r w:rsidRPr="005B7F09">
        <w:rPr>
          <w:rFonts w:ascii="Times New Roman" w:eastAsia="SimSun" w:hAnsi="Times New Roman"/>
          <w:i/>
          <w:iCs/>
          <w:noProof/>
          <w:sz w:val="28"/>
          <w:szCs w:val="28"/>
          <w:lang w:eastAsia="vi-VN"/>
        </w:rPr>
        <w:t xml:space="preserve"> </w:t>
      </w:r>
    </w:p>
    <w:p w14:paraId="4FDADC12"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如有戒清淨</w:t>
      </w:r>
      <w:r w:rsidRPr="00422823">
        <w:rPr>
          <w:rFonts w:eastAsia="DFKai-SB"/>
          <w:b/>
          <w:sz w:val="32"/>
          <w:szCs w:val="32"/>
        </w:rPr>
        <w:t>，</w:t>
      </w:r>
      <w:r w:rsidRPr="005B7F09">
        <w:rPr>
          <w:rFonts w:ascii="Times New Roman" w:eastAsia="DFKai-SB" w:hAnsi="Times New Roman"/>
          <w:b/>
          <w:bCs/>
          <w:noProof/>
          <w:color w:val="000000"/>
          <w:sz w:val="32"/>
          <w:szCs w:val="32"/>
          <w:lang w:eastAsia="vi-VN"/>
        </w:rPr>
        <w:t>所見能了知。</w:t>
      </w:r>
    </w:p>
    <w:p w14:paraId="1A39838C"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Nếu có giới thanh tịnh, trông thấy bèn biết rõ). </w:t>
      </w:r>
    </w:p>
    <w:p w14:paraId="2B783FA4" w14:textId="77777777" w:rsidR="001E2EED" w:rsidRPr="00917CA5" w:rsidRDefault="001E2EED" w:rsidP="00594920">
      <w:pPr>
        <w:autoSpaceDE w:val="0"/>
        <w:autoSpaceDN w:val="0"/>
        <w:adjustRightInd w:val="0"/>
        <w:spacing w:line="240" w:lineRule="auto"/>
        <w:jc w:val="both"/>
        <w:rPr>
          <w:rFonts w:ascii="Times New Roman" w:eastAsia="SimSun" w:hAnsi="Times New Roman"/>
          <w:noProof/>
          <w:sz w:val="24"/>
          <w:szCs w:val="24"/>
          <w:lang w:eastAsia="vi-VN"/>
        </w:rPr>
      </w:pPr>
    </w:p>
    <w:p w14:paraId="3F2E4FBE"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Trong cơ chế trì giới, nếu mọi người chẳng có tâm hiếu thuận, trì giới bằng cách nào đây? Vẫn là dùng cái tâm khinh mạn để trì giới! Hành pháp mà nếu dựa vào cái tâm khinh mạn, hành pháp để làm gì cơ chứ? Vẫn là cái nghiệp danh vọng, lợi dưỡng hư giả, vẫn sanh tử y hệt! Vì thế, trong quá trình chúng ta tu tập pháp tắc này, đối với hành vi trong một niệm hiện tiền của chính mình, nhất định phải tư duy và quan sát rõ ràng. </w:t>
      </w:r>
    </w:p>
    <w:p w14:paraId="6EB60BB4" w14:textId="77777777" w:rsidR="001E2EED" w:rsidRPr="00917CA5" w:rsidRDefault="001E2EED" w:rsidP="00594920">
      <w:pPr>
        <w:autoSpaceDE w:val="0"/>
        <w:autoSpaceDN w:val="0"/>
        <w:adjustRightInd w:val="0"/>
        <w:spacing w:line="240" w:lineRule="auto"/>
        <w:jc w:val="both"/>
        <w:rPr>
          <w:rFonts w:ascii="Times New Roman" w:eastAsia="SimSun" w:hAnsi="Times New Roman"/>
          <w:noProof/>
          <w:sz w:val="24"/>
          <w:szCs w:val="24"/>
          <w:lang w:eastAsia="vi-VN"/>
        </w:rPr>
      </w:pPr>
    </w:p>
    <w:p w14:paraId="58EBF6DE"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Kính pháp khởi trọng tâm, ngã vị thử trần thuyết</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N</w:t>
      </w:r>
      <w:r w:rsidRPr="005B7F09">
        <w:rPr>
          <w:rFonts w:ascii="Times New Roman" w:eastAsia="SimSun" w:hAnsi="Times New Roman"/>
          <w:b/>
          <w:bCs/>
          <w:i/>
          <w:iCs/>
          <w:noProof/>
          <w:sz w:val="28"/>
          <w:szCs w:val="28"/>
          <w:lang w:eastAsia="vi-VN"/>
        </w:rPr>
        <w:t>hược dĩ tam thiên bảo, trì phụng chư Như Lai</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V</w:t>
      </w:r>
      <w:r w:rsidRPr="005B7F09">
        <w:rPr>
          <w:rFonts w:ascii="Times New Roman" w:eastAsia="SimSun" w:hAnsi="Times New Roman"/>
          <w:b/>
          <w:bCs/>
          <w:i/>
          <w:iCs/>
          <w:noProof/>
          <w:sz w:val="28"/>
          <w:szCs w:val="28"/>
          <w:lang w:eastAsia="vi-VN"/>
        </w:rPr>
        <w:t xml:space="preserve">ị cầu đại Bồ Đề, kỳ phước bất khả thuyết. Nhược hữu chư tỳ-kheo, thuyết Phật sở thán định. </w:t>
      </w:r>
    </w:p>
    <w:p w14:paraId="6F6A93DD"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敬法起重心</w:t>
      </w:r>
      <w:r w:rsidRPr="00422823">
        <w:rPr>
          <w:rFonts w:eastAsia="DFKai-SB"/>
          <w:b/>
          <w:sz w:val="32"/>
          <w:szCs w:val="32"/>
        </w:rPr>
        <w:t>，</w:t>
      </w:r>
      <w:r w:rsidRPr="005B7F09">
        <w:rPr>
          <w:rFonts w:ascii="Times New Roman" w:eastAsia="DFKai-SB" w:hAnsi="Times New Roman"/>
          <w:b/>
          <w:bCs/>
          <w:noProof/>
          <w:color w:val="000000"/>
          <w:sz w:val="32"/>
          <w:szCs w:val="32"/>
          <w:lang w:eastAsia="vi-VN"/>
        </w:rPr>
        <w:t>我爲此陳說。若以三千寶</w:t>
      </w:r>
      <w:r w:rsidRPr="00422823">
        <w:rPr>
          <w:rFonts w:eastAsia="DFKai-SB"/>
          <w:b/>
          <w:sz w:val="32"/>
          <w:szCs w:val="32"/>
        </w:rPr>
        <w:t>，</w:t>
      </w:r>
      <w:r w:rsidRPr="005B7F09">
        <w:rPr>
          <w:rFonts w:ascii="Times New Roman" w:eastAsia="DFKai-SB" w:hAnsi="Times New Roman"/>
          <w:b/>
          <w:bCs/>
          <w:noProof/>
          <w:color w:val="000000"/>
          <w:sz w:val="32"/>
          <w:szCs w:val="32"/>
          <w:lang w:eastAsia="vi-VN"/>
        </w:rPr>
        <w:t>持奉諸如來。爲求大菩提</w:t>
      </w:r>
      <w:r w:rsidRPr="00422823">
        <w:rPr>
          <w:rFonts w:eastAsia="DFKai-SB"/>
          <w:b/>
          <w:sz w:val="32"/>
          <w:szCs w:val="32"/>
        </w:rPr>
        <w:t>，</w:t>
      </w:r>
      <w:r w:rsidRPr="005B7F09">
        <w:rPr>
          <w:rFonts w:ascii="Times New Roman" w:eastAsia="DFKai-SB" w:hAnsi="Times New Roman"/>
          <w:b/>
          <w:bCs/>
          <w:noProof/>
          <w:color w:val="000000"/>
          <w:sz w:val="32"/>
          <w:szCs w:val="32"/>
          <w:lang w:eastAsia="vi-VN"/>
        </w:rPr>
        <w:t>其福不可說。若有諸比丘</w:t>
      </w:r>
      <w:r w:rsidRPr="00422823">
        <w:rPr>
          <w:rFonts w:eastAsia="DFKai-SB"/>
          <w:b/>
          <w:sz w:val="32"/>
          <w:szCs w:val="32"/>
        </w:rPr>
        <w:t>，</w:t>
      </w:r>
      <w:r w:rsidRPr="005B7F09">
        <w:rPr>
          <w:rFonts w:ascii="Times New Roman" w:eastAsia="DFKai-SB" w:hAnsi="Times New Roman"/>
          <w:b/>
          <w:bCs/>
          <w:noProof/>
          <w:color w:val="000000"/>
          <w:sz w:val="32"/>
          <w:szCs w:val="32"/>
          <w:lang w:eastAsia="vi-VN"/>
        </w:rPr>
        <w:t>說佛所嘆定。</w:t>
      </w:r>
    </w:p>
    <w:p w14:paraId="66B770BB"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Kính pháp, tâm trân trọng. Ta vì kẻ đó nói: Dùng báu đầy tam thiên, dâng hiến các Như Lai, để cầu đại Bồ Đề, phước ấy chẳng thể nói. Nếu có các tỳ-kheo, nói môn Định Phật khen). </w:t>
      </w:r>
    </w:p>
    <w:p w14:paraId="266CA20F" w14:textId="77777777" w:rsidR="001E2EED" w:rsidRPr="00917CA5"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3091D10C"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i/>
          <w:iCs/>
          <w:noProof/>
          <w:sz w:val="28"/>
          <w:szCs w:val="28"/>
          <w:lang w:eastAsia="vi-VN"/>
        </w:rPr>
        <w:t>“Phật sở thán định”</w:t>
      </w:r>
      <w:r w:rsidRPr="005B7F09">
        <w:rPr>
          <w:rFonts w:ascii="Times New Roman" w:eastAsia="SimSun" w:hAnsi="Times New Roman"/>
          <w:noProof/>
          <w:sz w:val="28"/>
          <w:szCs w:val="28"/>
          <w:lang w:eastAsia="vi-VN"/>
        </w:rPr>
        <w:t xml:space="preserve"> (</w:t>
      </w:r>
      <w:r>
        <w:rPr>
          <w:rFonts w:ascii="Times New Roman" w:eastAsia="SimSun" w:hAnsi="Times New Roman"/>
          <w:noProof/>
          <w:sz w:val="28"/>
          <w:szCs w:val="28"/>
          <w:lang w:eastAsia="vi-VN"/>
        </w:rPr>
        <w:t>M</w:t>
      </w:r>
      <w:r w:rsidRPr="005B7F09">
        <w:rPr>
          <w:rFonts w:ascii="Times New Roman" w:eastAsia="SimSun" w:hAnsi="Times New Roman"/>
          <w:noProof/>
          <w:sz w:val="28"/>
          <w:szCs w:val="28"/>
          <w:lang w:eastAsia="vi-VN"/>
        </w:rPr>
        <w:t xml:space="preserve">ôn Định được đức Phật khen ngợi) chính là Ban Châu tam-muội, tức Thập Phương Chư Phật Tất Giai Hiện Tiền, tu trì loại Định Ý tam-muội ấy. </w:t>
      </w:r>
    </w:p>
    <w:p w14:paraId="650D8AA8" w14:textId="77777777" w:rsidR="001E2EED" w:rsidRPr="00917CA5"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538D2BF1"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Văn giả sanh tín tâm, thử phước quá ư bỉ. </w:t>
      </w:r>
    </w:p>
    <w:p w14:paraId="69DB9F61"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聞者生信心</w:t>
      </w:r>
      <w:r w:rsidRPr="00422823">
        <w:rPr>
          <w:rFonts w:eastAsia="DFKai-SB"/>
          <w:b/>
          <w:sz w:val="32"/>
          <w:szCs w:val="32"/>
        </w:rPr>
        <w:t>，</w:t>
      </w:r>
      <w:r w:rsidRPr="005B7F09">
        <w:rPr>
          <w:rFonts w:ascii="Times New Roman" w:eastAsia="DFKai-SB" w:hAnsi="Times New Roman"/>
          <w:b/>
          <w:bCs/>
          <w:noProof/>
          <w:color w:val="000000"/>
          <w:sz w:val="32"/>
          <w:szCs w:val="32"/>
          <w:lang w:eastAsia="vi-VN"/>
        </w:rPr>
        <w:t>此福過於彼</w:t>
      </w:r>
      <w:r w:rsidRPr="00422823">
        <w:rPr>
          <w:rFonts w:eastAsia="DFKai-SB"/>
          <w:b/>
          <w:sz w:val="32"/>
          <w:szCs w:val="32"/>
          <w:lang w:eastAsia="zh-TW"/>
        </w:rPr>
        <w:t>」</w:t>
      </w:r>
      <w:r w:rsidRPr="005B7F09">
        <w:rPr>
          <w:rFonts w:ascii="Times New Roman" w:eastAsia="DFKai-SB" w:hAnsi="Times New Roman"/>
          <w:b/>
          <w:bCs/>
          <w:noProof/>
          <w:color w:val="000000"/>
          <w:sz w:val="32"/>
          <w:szCs w:val="32"/>
          <w:lang w:eastAsia="vi-VN"/>
        </w:rPr>
        <w:t>。</w:t>
      </w:r>
    </w:p>
    <w:p w14:paraId="297E3C7C"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Nghe rồi sanh tín tâm, phước ấy vượt hơn hẳn). </w:t>
      </w:r>
    </w:p>
    <w:p w14:paraId="6AE31844" w14:textId="77777777" w:rsidR="001E2EED" w:rsidRPr="00917CA5"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2526E3E3"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Đức Thế Tôn tán thán phước đức ấy. Thật ra, chẳng có phước đức nào để có thể đạt được, chỉ vì chúng sanh tiến nhập, yêu thích pháp tắc Bồ Đề. Nói kiểu này thật sự là để gia trì chúng ta trọn đủ tâm nguyện hành pháp.</w:t>
      </w:r>
    </w:p>
    <w:p w14:paraId="6001469E" w14:textId="77777777" w:rsidR="001E2EED" w:rsidRPr="00917CA5"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2BFEFC5B" w14:textId="77777777" w:rsidR="001E2EED" w:rsidRPr="005B7F09" w:rsidRDefault="001E2EED" w:rsidP="00594920">
      <w:pPr>
        <w:autoSpaceDE w:val="0"/>
        <w:autoSpaceDN w:val="0"/>
        <w:adjustRightInd w:val="0"/>
        <w:spacing w:line="240" w:lineRule="auto"/>
        <w:jc w:val="both"/>
        <w:rPr>
          <w:rFonts w:ascii="Times New Roman" w:hAnsi="Times New Roman"/>
          <w:noProof/>
          <w:sz w:val="28"/>
          <w:szCs w:val="28"/>
          <w:lang w:eastAsia="vi-VN"/>
        </w:rPr>
      </w:pPr>
      <w:r w:rsidRPr="005B7F09">
        <w:rPr>
          <w:rFonts w:ascii="Times New Roman" w:hAnsi="Times New Roman"/>
          <w:b/>
          <w:bCs/>
          <w:i/>
          <w:iCs/>
          <w:noProof/>
          <w:sz w:val="28"/>
          <w:szCs w:val="28"/>
          <w:lang w:eastAsia="vi-VN"/>
        </w:rPr>
        <w:t>9. Phẩm thứ năm: Thọ Trì</w:t>
      </w:r>
      <w:r w:rsidRPr="005B7F09">
        <w:rPr>
          <w:rFonts w:ascii="Times New Roman" w:hAnsi="Times New Roman"/>
          <w:noProof/>
          <w:sz w:val="28"/>
          <w:szCs w:val="28"/>
          <w:lang w:eastAsia="vi-VN"/>
        </w:rPr>
        <w:t xml:space="preserve"> </w:t>
      </w:r>
      <w:r w:rsidRPr="005B7F09">
        <w:rPr>
          <w:rFonts w:ascii="Times New Roman" w:hAnsi="Times New Roman"/>
          <w:noProof/>
          <w:sz w:val="28"/>
          <w:szCs w:val="28"/>
          <w:lang w:eastAsia="vi-VN"/>
        </w:rPr>
        <w:tab/>
      </w:r>
    </w:p>
    <w:p w14:paraId="70240A8B" w14:textId="77777777" w:rsidR="001E2EED" w:rsidRPr="00917CA5" w:rsidRDefault="001E2EED" w:rsidP="00594920">
      <w:pPr>
        <w:autoSpaceDE w:val="0"/>
        <w:autoSpaceDN w:val="0"/>
        <w:adjustRightInd w:val="0"/>
        <w:spacing w:line="240" w:lineRule="auto"/>
        <w:jc w:val="both"/>
        <w:rPr>
          <w:rFonts w:ascii="Times New Roman" w:hAnsi="Times New Roman"/>
          <w:noProof/>
          <w:sz w:val="26"/>
          <w:szCs w:val="26"/>
          <w:lang w:eastAsia="vi-VN"/>
        </w:rPr>
      </w:pPr>
    </w:p>
    <w:p w14:paraId="31B56E62" w14:textId="77777777" w:rsidR="001E2EED" w:rsidRPr="005B7F09" w:rsidRDefault="001E2EED" w:rsidP="00594920">
      <w:pPr>
        <w:autoSpaceDE w:val="0"/>
        <w:autoSpaceDN w:val="0"/>
        <w:adjustRightInd w:val="0"/>
        <w:spacing w:line="240" w:lineRule="auto"/>
        <w:jc w:val="both"/>
        <w:rPr>
          <w:rFonts w:ascii="Times New Roman" w:hAnsi="Times New Roman"/>
          <w:noProof/>
          <w:sz w:val="28"/>
          <w:szCs w:val="28"/>
          <w:lang w:eastAsia="vi-VN"/>
        </w:rPr>
      </w:pPr>
      <w:r w:rsidRPr="005B7F09">
        <w:rPr>
          <w:rFonts w:ascii="Times New Roman" w:hAnsi="Times New Roman"/>
          <w:noProof/>
          <w:sz w:val="28"/>
          <w:szCs w:val="28"/>
          <w:lang w:eastAsia="vi-VN"/>
        </w:rPr>
        <w:tab/>
      </w:r>
      <w:r w:rsidRPr="005B7F09">
        <w:rPr>
          <w:rFonts w:ascii="Times New Roman" w:hAnsi="Times New Roman"/>
          <w:b/>
          <w:bCs/>
          <w:i/>
          <w:noProof/>
          <w:sz w:val="28"/>
          <w:szCs w:val="28"/>
          <w:lang w:eastAsia="vi-VN"/>
        </w:rPr>
        <w:t>(Kinh) Đại Phương Đẳng Đại Tập Hiền Hộ Phần Thọ Trì phẩm đệ ngũ.</w:t>
      </w:r>
      <w:r w:rsidRPr="005B7F09">
        <w:rPr>
          <w:rFonts w:ascii="Times New Roman" w:hAnsi="Times New Roman"/>
          <w:noProof/>
          <w:sz w:val="28"/>
          <w:szCs w:val="28"/>
          <w:lang w:eastAsia="vi-VN"/>
        </w:rPr>
        <w:t xml:space="preserve"> </w:t>
      </w:r>
    </w:p>
    <w:p w14:paraId="1858710F" w14:textId="77777777" w:rsidR="001E2EED" w:rsidRPr="005B7F09" w:rsidRDefault="001E2EED" w:rsidP="00594920">
      <w:pPr>
        <w:autoSpaceDE w:val="0"/>
        <w:autoSpaceDN w:val="0"/>
        <w:adjustRightInd w:val="0"/>
        <w:spacing w:line="240" w:lineRule="auto"/>
        <w:jc w:val="both"/>
        <w:rPr>
          <w:rFonts w:ascii="Times New Roman" w:hAnsi="Times New Roman"/>
          <w:noProof/>
          <w:sz w:val="32"/>
          <w:szCs w:val="32"/>
          <w:lang w:eastAsia="vi-VN"/>
        </w:rPr>
      </w:pPr>
      <w:r w:rsidRPr="005B7F09">
        <w:rPr>
          <w:rFonts w:ascii="Times New Roma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大方等大集賢護分受持品第五。</w:t>
      </w:r>
    </w:p>
    <w:p w14:paraId="13F5FC8E" w14:textId="77777777" w:rsidR="001E2EED" w:rsidRPr="005B7F09" w:rsidRDefault="001E2EED" w:rsidP="00594920">
      <w:pPr>
        <w:autoSpaceDE w:val="0"/>
        <w:autoSpaceDN w:val="0"/>
        <w:adjustRightInd w:val="0"/>
        <w:spacing w:line="240" w:lineRule="auto"/>
        <w:jc w:val="both"/>
        <w:rPr>
          <w:rFonts w:ascii="Times New Roman" w:hAnsi="Times New Roman"/>
          <w:i/>
          <w:noProof/>
          <w:sz w:val="28"/>
          <w:szCs w:val="28"/>
          <w:lang w:eastAsia="vi-VN"/>
        </w:rPr>
      </w:pPr>
      <w:r w:rsidRPr="005B7F09">
        <w:rPr>
          <w:rFonts w:ascii="Times New Roman" w:hAnsi="Times New Roman"/>
          <w:noProof/>
          <w:sz w:val="28"/>
          <w:szCs w:val="28"/>
          <w:lang w:eastAsia="vi-VN"/>
        </w:rPr>
        <w:t xml:space="preserve"> </w:t>
      </w:r>
      <w:r w:rsidRPr="005B7F09">
        <w:rPr>
          <w:rFonts w:ascii="Times New Roman" w:hAnsi="Times New Roman"/>
          <w:noProof/>
          <w:sz w:val="28"/>
          <w:szCs w:val="28"/>
          <w:lang w:eastAsia="vi-VN"/>
        </w:rPr>
        <w:tab/>
      </w:r>
      <w:r w:rsidRPr="005B7F09">
        <w:rPr>
          <w:rFonts w:ascii="Times New Roman" w:hAnsi="Times New Roman"/>
          <w:i/>
          <w:noProof/>
          <w:sz w:val="28"/>
          <w:szCs w:val="28"/>
          <w:lang w:eastAsia="vi-VN"/>
        </w:rPr>
        <w:t>(</w:t>
      </w:r>
      <w:r w:rsidRPr="005B7F09">
        <w:rPr>
          <w:rFonts w:ascii="Times New Roman" w:hAnsi="Times New Roman"/>
          <w:b/>
          <w:bCs/>
          <w:i/>
          <w:noProof/>
          <w:sz w:val="28"/>
          <w:szCs w:val="28"/>
          <w:lang w:eastAsia="vi-VN"/>
        </w:rPr>
        <w:t>Kinh</w:t>
      </w:r>
      <w:r w:rsidRPr="005B7F09">
        <w:rPr>
          <w:rFonts w:ascii="Times New Roman" w:hAnsi="Times New Roman"/>
          <w:i/>
          <w:noProof/>
          <w:sz w:val="28"/>
          <w:szCs w:val="28"/>
          <w:lang w:eastAsia="vi-VN"/>
        </w:rPr>
        <w:t>: Kinh Đại Phương Đẳng Đại Tập Hiền Hộ</w:t>
      </w:r>
      <w:r>
        <w:rPr>
          <w:rFonts w:ascii="Times New Roman" w:hAnsi="Times New Roman"/>
          <w:i/>
          <w:noProof/>
          <w:sz w:val="28"/>
          <w:szCs w:val="28"/>
          <w:lang w:eastAsia="vi-VN"/>
        </w:rPr>
        <w:t xml:space="preserve"> Phần.</w:t>
      </w:r>
      <w:r w:rsidRPr="005B7F09">
        <w:rPr>
          <w:rFonts w:ascii="Times New Roman" w:hAnsi="Times New Roman"/>
          <w:i/>
          <w:noProof/>
          <w:sz w:val="28"/>
          <w:szCs w:val="28"/>
          <w:lang w:eastAsia="vi-VN"/>
        </w:rPr>
        <w:t xml:space="preserve"> </w:t>
      </w:r>
      <w:r>
        <w:rPr>
          <w:rFonts w:ascii="Times New Roman" w:hAnsi="Times New Roman"/>
          <w:i/>
          <w:noProof/>
          <w:sz w:val="28"/>
          <w:szCs w:val="28"/>
          <w:lang w:eastAsia="vi-VN"/>
        </w:rPr>
        <w:t>P</w:t>
      </w:r>
      <w:r w:rsidRPr="005B7F09">
        <w:rPr>
          <w:rFonts w:ascii="Times New Roman" w:hAnsi="Times New Roman"/>
          <w:i/>
          <w:noProof/>
          <w:sz w:val="28"/>
          <w:szCs w:val="28"/>
          <w:lang w:eastAsia="vi-VN"/>
        </w:rPr>
        <w:t xml:space="preserve">hẩm thứ năm: Thọ Trì). </w:t>
      </w:r>
    </w:p>
    <w:p w14:paraId="5EE69E96" w14:textId="77777777" w:rsidR="001E2EED" w:rsidRPr="00917CA5" w:rsidRDefault="001E2EED" w:rsidP="00594920">
      <w:pPr>
        <w:autoSpaceDE w:val="0"/>
        <w:autoSpaceDN w:val="0"/>
        <w:adjustRightInd w:val="0"/>
        <w:spacing w:line="240" w:lineRule="auto"/>
        <w:jc w:val="both"/>
        <w:rPr>
          <w:rFonts w:ascii="Times New Roman" w:hAnsi="Times New Roman"/>
          <w:noProof/>
          <w:sz w:val="24"/>
          <w:szCs w:val="24"/>
          <w:lang w:eastAsia="vi-VN"/>
        </w:rPr>
      </w:pPr>
    </w:p>
    <w:p w14:paraId="505ED9E0" w14:textId="77777777" w:rsidR="001E2EED" w:rsidRDefault="001E2EED" w:rsidP="00594920">
      <w:pPr>
        <w:autoSpaceDE w:val="0"/>
        <w:autoSpaceDN w:val="0"/>
        <w:adjustRightInd w:val="0"/>
        <w:spacing w:line="240" w:lineRule="auto"/>
        <w:jc w:val="both"/>
        <w:rPr>
          <w:rFonts w:ascii="Times New Roman" w:hAnsi="Times New Roman"/>
          <w:noProof/>
          <w:sz w:val="28"/>
          <w:szCs w:val="28"/>
          <w:lang w:eastAsia="vi-VN"/>
        </w:rPr>
      </w:pPr>
      <w:r w:rsidRPr="005B7F09">
        <w:rPr>
          <w:rFonts w:ascii="Times New Roman" w:hAnsi="Times New Roman"/>
          <w:noProof/>
          <w:sz w:val="28"/>
          <w:szCs w:val="28"/>
          <w:lang w:eastAsia="vi-VN"/>
        </w:rPr>
        <w:tab/>
        <w:t>Đối với bất cứ giáo pháp nào, nếu chẳng dựa theo kinh điển để tu trì, tu tập, quan sát, chúng ta sẽ không có chỗ để nương tựa. Nhất là sau khi đức Thế Tôn đã diệt độ, kinh điển là cội nguồn pháp bảo duy nhất để chúng ta nương tựa. Tuy có các vị thiện tri thức khác lập giáo, cũng chẳng lìa kinh điển. Nếu chẳng phải là như thế, sẽ chẳng được đức Thế Tôn ấn khả, chẳng do đức Thế Tôn trực tiếp tuyên nói, sẽ có nhiều chỗ chẳng đáng tin! Vì vậy, kinh điển là chỗ nương cậy, bảo vệ chúng ta, là chỗ nương cậy cho chúng ta tu tập, là chỗ nương cậy, bảo vệ chúng ta thành tựu, thoát khỏi trầm luân. Ở đây, chúng ta hãy xem</w:t>
      </w:r>
      <w:r>
        <w:rPr>
          <w:rFonts w:ascii="Times New Roman" w:hAnsi="Times New Roman"/>
          <w:noProof/>
          <w:sz w:val="28"/>
          <w:szCs w:val="28"/>
          <w:lang w:eastAsia="vi-VN"/>
        </w:rPr>
        <w:t xml:space="preserve"> </w:t>
      </w:r>
      <w:r w:rsidRPr="005B7F09">
        <w:rPr>
          <w:rFonts w:ascii="Times New Roman" w:hAnsi="Times New Roman"/>
          <w:noProof/>
          <w:sz w:val="28"/>
          <w:szCs w:val="28"/>
          <w:lang w:eastAsia="vi-VN"/>
        </w:rPr>
        <w:t>phẩm</w:t>
      </w:r>
      <w:r>
        <w:rPr>
          <w:rFonts w:ascii="Times New Roman" w:hAnsi="Times New Roman"/>
          <w:noProof/>
          <w:sz w:val="28"/>
          <w:szCs w:val="28"/>
          <w:lang w:eastAsia="vi-VN"/>
        </w:rPr>
        <w:t xml:space="preserve"> </w:t>
      </w:r>
      <w:r w:rsidRPr="005B7F09">
        <w:rPr>
          <w:rFonts w:ascii="Times New Roman" w:hAnsi="Times New Roman"/>
          <w:noProof/>
          <w:sz w:val="28"/>
          <w:szCs w:val="28"/>
          <w:lang w:eastAsia="vi-VN"/>
        </w:rPr>
        <w:t xml:space="preserve"> Thọ</w:t>
      </w:r>
      <w:r>
        <w:rPr>
          <w:rFonts w:ascii="Times New Roman" w:hAnsi="Times New Roman"/>
          <w:noProof/>
          <w:sz w:val="28"/>
          <w:szCs w:val="28"/>
          <w:lang w:eastAsia="vi-VN"/>
        </w:rPr>
        <w:t xml:space="preserve"> </w:t>
      </w:r>
      <w:r w:rsidRPr="005B7F09">
        <w:rPr>
          <w:rFonts w:ascii="Times New Roman" w:hAnsi="Times New Roman"/>
          <w:noProof/>
          <w:sz w:val="28"/>
          <w:szCs w:val="28"/>
          <w:lang w:eastAsia="vi-VN"/>
        </w:rPr>
        <w:t xml:space="preserve"> Trì </w:t>
      </w:r>
    </w:p>
    <w:p w14:paraId="61D94A1A" w14:textId="77777777" w:rsidR="001E2EED" w:rsidRPr="005B7F09" w:rsidRDefault="001E2EED" w:rsidP="00594920">
      <w:pPr>
        <w:autoSpaceDE w:val="0"/>
        <w:autoSpaceDN w:val="0"/>
        <w:adjustRightInd w:val="0"/>
        <w:spacing w:line="240" w:lineRule="auto"/>
        <w:jc w:val="both"/>
        <w:rPr>
          <w:rFonts w:ascii="Times New Roman" w:hAnsi="Times New Roman"/>
          <w:noProof/>
          <w:sz w:val="28"/>
          <w:szCs w:val="28"/>
          <w:lang w:eastAsia="vi-VN"/>
        </w:rPr>
      </w:pPr>
      <w:r w:rsidRPr="005B7F09">
        <w:rPr>
          <w:rFonts w:ascii="Times New Roman" w:hAnsi="Times New Roman"/>
          <w:noProof/>
          <w:sz w:val="28"/>
          <w:szCs w:val="28"/>
          <w:lang w:eastAsia="vi-VN"/>
        </w:rPr>
        <w:t xml:space="preserve">dùng điều gì để tuyên nói, giáo hóa. </w:t>
      </w:r>
    </w:p>
    <w:p w14:paraId="67FCBE94" w14:textId="77777777" w:rsidR="001E2EED" w:rsidRPr="005B7F09" w:rsidRDefault="001E2EED" w:rsidP="00594920">
      <w:pPr>
        <w:autoSpaceDE w:val="0"/>
        <w:autoSpaceDN w:val="0"/>
        <w:adjustRightInd w:val="0"/>
        <w:spacing w:line="240" w:lineRule="auto"/>
        <w:jc w:val="both"/>
        <w:rPr>
          <w:rFonts w:ascii="Times New Roman" w:hAnsi="Times New Roman"/>
          <w:noProof/>
          <w:sz w:val="28"/>
          <w:szCs w:val="28"/>
          <w:lang w:eastAsia="vi-VN"/>
        </w:rPr>
      </w:pPr>
    </w:p>
    <w:p w14:paraId="66282C9F" w14:textId="77777777" w:rsidR="001E2EED" w:rsidRPr="005B7F09" w:rsidRDefault="001E2EED" w:rsidP="00594920">
      <w:pPr>
        <w:autoSpaceDE w:val="0"/>
        <w:autoSpaceDN w:val="0"/>
        <w:adjustRightInd w:val="0"/>
        <w:spacing w:line="240" w:lineRule="auto"/>
        <w:jc w:val="both"/>
        <w:rPr>
          <w:rFonts w:ascii="Times New Roman" w:hAnsi="Times New Roman"/>
          <w:b/>
          <w:bCs/>
          <w:i/>
          <w:iCs/>
          <w:noProof/>
          <w:sz w:val="28"/>
          <w:szCs w:val="28"/>
          <w:lang w:eastAsia="vi-VN"/>
        </w:rPr>
      </w:pPr>
      <w:r w:rsidRPr="005B7F09">
        <w:rPr>
          <w:rFonts w:ascii="Times New Roman" w:hAnsi="Times New Roman"/>
          <w:noProof/>
          <w:sz w:val="28"/>
          <w:szCs w:val="28"/>
          <w:lang w:eastAsia="vi-VN"/>
        </w:rPr>
        <w:lastRenderedPageBreak/>
        <w:tab/>
      </w:r>
      <w:r w:rsidRPr="005B7F09">
        <w:rPr>
          <w:rFonts w:ascii="Times New Roman" w:hAnsi="Times New Roman"/>
          <w:b/>
          <w:bCs/>
          <w:i/>
          <w:iCs/>
          <w:noProof/>
          <w:sz w:val="28"/>
          <w:szCs w:val="28"/>
          <w:lang w:eastAsia="vi-VN"/>
        </w:rPr>
        <w:t>(Kinh) Nhĩ thời, Thế Tôn phục cáo Hiền Hộ Bồ Tát ngôn: - Hiền Hộ! Thử chúng hữu nhân, kim tại ngã tiền, thân văn ngã thuyết như thị tam-muội, ư ngã diệt hậu, kỳ sở sanh xứ, hoàn phục đắc văn thị tam-muội bảo, tuy văn bất tín, phỉ báng, hủy tử, viễn ly thiện hữu, tùy trục ác nhân. Hiền Hộ! Phục hữu nhất nhân, ư thiện nhân sở, văn thị tam-muội</w:t>
      </w:r>
      <w:r>
        <w:rPr>
          <w:rFonts w:ascii="Times New Roman" w:hAnsi="Times New Roman"/>
          <w:b/>
          <w:bCs/>
          <w:i/>
          <w:iCs/>
          <w:noProof/>
          <w:sz w:val="28"/>
          <w:szCs w:val="28"/>
          <w:lang w:eastAsia="vi-VN"/>
        </w:rPr>
        <w:t>,</w:t>
      </w:r>
      <w:r w:rsidRPr="005B7F09">
        <w:rPr>
          <w:rFonts w:ascii="Times New Roman" w:hAnsi="Times New Roman"/>
          <w:b/>
          <w:bCs/>
          <w:i/>
          <w:iCs/>
          <w:noProof/>
          <w:sz w:val="28"/>
          <w:szCs w:val="28"/>
          <w:lang w:eastAsia="vi-VN"/>
        </w:rPr>
        <w:t xml:space="preserve"> thâm diệu kinh điển, thượng bất sanh tín, bất dĩ vi thật, bất năng khai giải. Huống ác nhân xứ, văn thị kinh điển, ninh năng sanh tín, nhi phục khai giải</w:t>
      </w:r>
      <w:r>
        <w:rPr>
          <w:rFonts w:ascii="Times New Roman" w:hAnsi="Times New Roman"/>
          <w:b/>
          <w:bCs/>
          <w:i/>
          <w:iCs/>
          <w:noProof/>
          <w:sz w:val="28"/>
          <w:szCs w:val="28"/>
          <w:lang w:eastAsia="vi-VN"/>
        </w:rPr>
        <w:t>?</w:t>
      </w:r>
      <w:r w:rsidRPr="005B7F09">
        <w:rPr>
          <w:rFonts w:ascii="Times New Roman" w:hAnsi="Times New Roman"/>
          <w:b/>
          <w:bCs/>
          <w:i/>
          <w:iCs/>
          <w:noProof/>
          <w:sz w:val="28"/>
          <w:szCs w:val="28"/>
          <w:lang w:eastAsia="vi-VN"/>
        </w:rPr>
        <w:t xml:space="preserve"> Hà dĩ cố? Hiền Hộ! Chư Phật Như Lai sở ngôn nan tín. Chư Phật Thế Tôn trí huệ nan tri cố. Hiền Hộ! Nhược đương thành tựu như thị tam-muội, nhiên hậu nãi năng ư đương lai thế, dữ chư chúng sanh tăng trưởng Phật pháp.</w:t>
      </w:r>
    </w:p>
    <w:p w14:paraId="2E44CF71"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爾時</w:t>
      </w:r>
      <w:r w:rsidRPr="00422823">
        <w:rPr>
          <w:rFonts w:eastAsia="DFKai-SB"/>
          <w:b/>
          <w:sz w:val="32"/>
          <w:szCs w:val="32"/>
        </w:rPr>
        <w:t>，</w:t>
      </w:r>
      <w:r w:rsidRPr="005B7F09">
        <w:rPr>
          <w:rFonts w:ascii="Times New Roman" w:eastAsia="DFKai-SB" w:hAnsi="Times New Roman"/>
          <w:b/>
          <w:bCs/>
          <w:noProof/>
          <w:color w:val="000000"/>
          <w:sz w:val="32"/>
          <w:szCs w:val="32"/>
          <w:lang w:eastAsia="vi-VN"/>
        </w:rPr>
        <w:t>世尊復告賢護菩薩言</w:t>
      </w:r>
      <w:r w:rsidRPr="00422823">
        <w:rPr>
          <w:rFonts w:eastAsia="DFKai-SB"/>
          <w:b/>
          <w:sz w:val="32"/>
          <w:szCs w:val="32"/>
        </w:rPr>
        <w:t>：</w:t>
      </w:r>
      <w:r w:rsidRPr="00422823">
        <w:rPr>
          <w:rFonts w:eastAsia="DFKai-SB"/>
          <w:b/>
          <w:sz w:val="32"/>
          <w:szCs w:val="32"/>
          <w:lang w:eastAsia="zh-TW"/>
        </w:rPr>
        <w:t>「</w:t>
      </w:r>
      <w:r w:rsidRPr="005B7F09">
        <w:rPr>
          <w:rFonts w:ascii="Times New Roman" w:eastAsia="DFKai-SB" w:hAnsi="Times New Roman"/>
          <w:b/>
          <w:bCs/>
          <w:noProof/>
          <w:color w:val="000000"/>
          <w:sz w:val="32"/>
          <w:szCs w:val="32"/>
          <w:lang w:eastAsia="vi-VN"/>
        </w:rPr>
        <w:t>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此衆有人</w:t>
      </w:r>
      <w:r w:rsidRPr="00422823">
        <w:rPr>
          <w:rFonts w:eastAsia="DFKai-SB"/>
          <w:b/>
          <w:sz w:val="32"/>
          <w:szCs w:val="32"/>
        </w:rPr>
        <w:t>，</w:t>
      </w:r>
      <w:r w:rsidRPr="005B7F09">
        <w:rPr>
          <w:rFonts w:ascii="Times New Roman" w:eastAsia="DFKai-SB" w:hAnsi="Times New Roman"/>
          <w:b/>
          <w:bCs/>
          <w:noProof/>
          <w:color w:val="000000"/>
          <w:sz w:val="32"/>
          <w:szCs w:val="32"/>
          <w:lang w:eastAsia="vi-VN"/>
        </w:rPr>
        <w:t>今在我前</w:t>
      </w:r>
      <w:r w:rsidRPr="00422823">
        <w:rPr>
          <w:rFonts w:eastAsia="DFKai-SB"/>
          <w:b/>
          <w:sz w:val="32"/>
          <w:szCs w:val="32"/>
        </w:rPr>
        <w:t>，</w:t>
      </w:r>
      <w:r w:rsidRPr="005B7F09">
        <w:rPr>
          <w:rFonts w:ascii="Times New Roman" w:eastAsia="DFKai-SB" w:hAnsi="Times New Roman"/>
          <w:b/>
          <w:bCs/>
          <w:noProof/>
          <w:color w:val="000000"/>
          <w:sz w:val="32"/>
          <w:szCs w:val="32"/>
          <w:lang w:eastAsia="vi-VN"/>
        </w:rPr>
        <w:t>親聞我說如是三昧</w:t>
      </w:r>
      <w:r w:rsidRPr="00422823">
        <w:rPr>
          <w:rFonts w:eastAsia="DFKai-SB"/>
          <w:b/>
          <w:sz w:val="32"/>
          <w:szCs w:val="32"/>
        </w:rPr>
        <w:t>，</w:t>
      </w:r>
      <w:r w:rsidRPr="005B7F09">
        <w:rPr>
          <w:rFonts w:ascii="Times New Roman" w:eastAsia="DFKai-SB" w:hAnsi="Times New Roman"/>
          <w:b/>
          <w:bCs/>
          <w:noProof/>
          <w:color w:val="000000"/>
          <w:sz w:val="32"/>
          <w:szCs w:val="32"/>
          <w:lang w:eastAsia="vi-VN"/>
        </w:rPr>
        <w:t>於我滅後</w:t>
      </w:r>
      <w:r w:rsidRPr="00422823">
        <w:rPr>
          <w:rFonts w:eastAsia="DFKai-SB"/>
          <w:b/>
          <w:sz w:val="32"/>
          <w:szCs w:val="32"/>
        </w:rPr>
        <w:t>，</w:t>
      </w:r>
      <w:r w:rsidRPr="005B7F09">
        <w:rPr>
          <w:rFonts w:ascii="Times New Roman" w:eastAsia="DFKai-SB" w:hAnsi="Times New Roman"/>
          <w:b/>
          <w:bCs/>
          <w:noProof/>
          <w:color w:val="000000"/>
          <w:sz w:val="32"/>
          <w:szCs w:val="32"/>
          <w:lang w:eastAsia="vi-VN"/>
        </w:rPr>
        <w:t>其所生處</w:t>
      </w:r>
      <w:r w:rsidRPr="00422823">
        <w:rPr>
          <w:rFonts w:eastAsia="DFKai-SB"/>
          <w:b/>
          <w:sz w:val="32"/>
          <w:szCs w:val="32"/>
        </w:rPr>
        <w:t>，</w:t>
      </w:r>
      <w:r w:rsidRPr="005B7F09">
        <w:rPr>
          <w:rFonts w:ascii="Times New Roman" w:eastAsia="DFKai-SB" w:hAnsi="Times New Roman"/>
          <w:b/>
          <w:bCs/>
          <w:noProof/>
          <w:color w:val="000000"/>
          <w:sz w:val="32"/>
          <w:szCs w:val="32"/>
          <w:lang w:eastAsia="vi-VN"/>
        </w:rPr>
        <w:t>還復得聞是三昧寶</w:t>
      </w:r>
      <w:r w:rsidRPr="00422823">
        <w:rPr>
          <w:rFonts w:eastAsia="DFKai-SB"/>
          <w:b/>
          <w:sz w:val="32"/>
          <w:szCs w:val="32"/>
        </w:rPr>
        <w:t>，</w:t>
      </w:r>
      <w:r w:rsidRPr="005B7F09">
        <w:rPr>
          <w:rFonts w:ascii="Times New Roman" w:eastAsia="DFKai-SB" w:hAnsi="Times New Roman"/>
          <w:b/>
          <w:bCs/>
          <w:noProof/>
          <w:color w:val="000000"/>
          <w:sz w:val="32"/>
          <w:szCs w:val="32"/>
          <w:lang w:eastAsia="vi-VN"/>
        </w:rPr>
        <w:t>雖聞不信</w:t>
      </w:r>
      <w:r w:rsidRPr="00422823">
        <w:rPr>
          <w:rFonts w:eastAsia="DFKai-SB"/>
          <w:b/>
          <w:sz w:val="32"/>
          <w:szCs w:val="32"/>
        </w:rPr>
        <w:t>，</w:t>
      </w:r>
      <w:r w:rsidRPr="005B7F09">
        <w:rPr>
          <w:rFonts w:ascii="Times New Roman" w:eastAsia="DFKai-SB" w:hAnsi="Times New Roman"/>
          <w:b/>
          <w:bCs/>
          <w:noProof/>
          <w:color w:val="000000"/>
          <w:sz w:val="32"/>
          <w:szCs w:val="32"/>
          <w:lang w:eastAsia="vi-VN"/>
        </w:rPr>
        <w:t>誹謗毀呰</w:t>
      </w:r>
      <w:r w:rsidRPr="00422823">
        <w:rPr>
          <w:rFonts w:eastAsia="DFKai-SB"/>
          <w:b/>
          <w:sz w:val="32"/>
          <w:szCs w:val="32"/>
        </w:rPr>
        <w:t>，</w:t>
      </w:r>
      <w:r w:rsidRPr="005B7F09">
        <w:rPr>
          <w:rFonts w:ascii="Times New Roman" w:eastAsia="DFKai-SB" w:hAnsi="Times New Roman"/>
          <w:b/>
          <w:bCs/>
          <w:noProof/>
          <w:color w:val="000000"/>
          <w:sz w:val="32"/>
          <w:szCs w:val="32"/>
          <w:lang w:eastAsia="vi-VN"/>
        </w:rPr>
        <w:t>遠離善友</w:t>
      </w:r>
      <w:r w:rsidRPr="00422823">
        <w:rPr>
          <w:rFonts w:eastAsia="DFKai-SB"/>
          <w:b/>
          <w:sz w:val="32"/>
          <w:szCs w:val="32"/>
        </w:rPr>
        <w:t>，</w:t>
      </w:r>
      <w:r w:rsidRPr="005B7F09">
        <w:rPr>
          <w:rFonts w:ascii="Times New Roman" w:eastAsia="DFKai-SB" w:hAnsi="Times New Roman"/>
          <w:b/>
          <w:bCs/>
          <w:noProof/>
          <w:color w:val="000000"/>
          <w:sz w:val="32"/>
          <w:szCs w:val="32"/>
          <w:lang w:eastAsia="vi-VN"/>
        </w:rPr>
        <w:t>隨逐惡人。賢護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復有一人</w:t>
      </w:r>
      <w:r w:rsidRPr="00422823">
        <w:rPr>
          <w:rFonts w:eastAsia="DFKai-SB"/>
          <w:b/>
          <w:sz w:val="32"/>
          <w:szCs w:val="32"/>
        </w:rPr>
        <w:t>，</w:t>
      </w:r>
      <w:r w:rsidRPr="005B7F09">
        <w:rPr>
          <w:rFonts w:ascii="Times New Roman" w:eastAsia="DFKai-SB" w:hAnsi="Times New Roman"/>
          <w:b/>
          <w:bCs/>
          <w:noProof/>
          <w:color w:val="000000"/>
          <w:sz w:val="32"/>
          <w:szCs w:val="32"/>
          <w:lang w:eastAsia="vi-VN"/>
        </w:rPr>
        <w:t>於善人所</w:t>
      </w:r>
      <w:r w:rsidRPr="00422823">
        <w:rPr>
          <w:rFonts w:eastAsia="DFKai-SB"/>
          <w:b/>
          <w:sz w:val="32"/>
          <w:szCs w:val="32"/>
        </w:rPr>
        <w:t>，</w:t>
      </w:r>
      <w:r w:rsidRPr="005B7F09">
        <w:rPr>
          <w:rFonts w:ascii="Times New Roman" w:eastAsia="DFKai-SB" w:hAnsi="Times New Roman"/>
          <w:b/>
          <w:bCs/>
          <w:noProof/>
          <w:color w:val="000000"/>
          <w:sz w:val="32"/>
          <w:szCs w:val="32"/>
          <w:lang w:eastAsia="vi-VN"/>
        </w:rPr>
        <w:t>聞是三昧</w:t>
      </w:r>
      <w:r w:rsidRPr="00422823">
        <w:rPr>
          <w:rFonts w:eastAsia="DFKai-SB"/>
          <w:b/>
          <w:sz w:val="32"/>
          <w:szCs w:val="32"/>
        </w:rPr>
        <w:t>，</w:t>
      </w:r>
      <w:r w:rsidRPr="005B7F09">
        <w:rPr>
          <w:rFonts w:ascii="Times New Roman" w:eastAsia="DFKai-SB" w:hAnsi="Times New Roman"/>
          <w:b/>
          <w:bCs/>
          <w:noProof/>
          <w:color w:val="000000"/>
          <w:sz w:val="32"/>
          <w:szCs w:val="32"/>
          <w:lang w:eastAsia="vi-VN"/>
        </w:rPr>
        <w:t>深妙經典</w:t>
      </w:r>
      <w:r w:rsidRPr="00422823">
        <w:rPr>
          <w:rFonts w:eastAsia="DFKai-SB"/>
          <w:b/>
          <w:sz w:val="32"/>
          <w:szCs w:val="32"/>
        </w:rPr>
        <w:t>，</w:t>
      </w:r>
      <w:r w:rsidRPr="005B7F09">
        <w:rPr>
          <w:rFonts w:ascii="Times New Roman" w:eastAsia="DFKai-SB" w:hAnsi="Times New Roman"/>
          <w:b/>
          <w:bCs/>
          <w:noProof/>
          <w:color w:val="000000"/>
          <w:sz w:val="32"/>
          <w:szCs w:val="32"/>
          <w:lang w:eastAsia="vi-VN"/>
        </w:rPr>
        <w:t>尚不生信</w:t>
      </w:r>
      <w:r w:rsidRPr="00422823">
        <w:rPr>
          <w:rFonts w:eastAsia="DFKai-SB"/>
          <w:b/>
          <w:sz w:val="32"/>
          <w:szCs w:val="32"/>
        </w:rPr>
        <w:t>，</w:t>
      </w:r>
      <w:r w:rsidRPr="005B7F09">
        <w:rPr>
          <w:rFonts w:ascii="Times New Roman" w:eastAsia="DFKai-SB" w:hAnsi="Times New Roman"/>
          <w:b/>
          <w:bCs/>
          <w:noProof/>
          <w:color w:val="000000"/>
          <w:sz w:val="32"/>
          <w:szCs w:val="32"/>
          <w:lang w:eastAsia="vi-VN"/>
        </w:rPr>
        <w:t>不以爲實</w:t>
      </w:r>
      <w:r w:rsidRPr="00422823">
        <w:rPr>
          <w:rFonts w:eastAsia="DFKai-SB"/>
          <w:b/>
          <w:sz w:val="32"/>
          <w:szCs w:val="32"/>
        </w:rPr>
        <w:t>，</w:t>
      </w:r>
      <w:r w:rsidRPr="005B7F09">
        <w:rPr>
          <w:rFonts w:ascii="Times New Roman" w:eastAsia="DFKai-SB" w:hAnsi="Times New Roman"/>
          <w:b/>
          <w:bCs/>
          <w:noProof/>
          <w:color w:val="000000"/>
          <w:sz w:val="32"/>
          <w:szCs w:val="32"/>
          <w:lang w:eastAsia="vi-VN"/>
        </w:rPr>
        <w:t>不能開解。況惡人處</w:t>
      </w:r>
      <w:r w:rsidRPr="00422823">
        <w:rPr>
          <w:rFonts w:eastAsia="DFKai-SB"/>
          <w:b/>
          <w:sz w:val="32"/>
          <w:szCs w:val="32"/>
        </w:rPr>
        <w:t>，</w:t>
      </w:r>
      <w:r w:rsidRPr="005B7F09">
        <w:rPr>
          <w:rFonts w:ascii="Times New Roman" w:eastAsia="DFKai-SB" w:hAnsi="Times New Roman"/>
          <w:b/>
          <w:bCs/>
          <w:noProof/>
          <w:color w:val="000000"/>
          <w:sz w:val="32"/>
          <w:szCs w:val="32"/>
          <w:lang w:eastAsia="vi-VN"/>
        </w:rPr>
        <w:t>聞是經典</w:t>
      </w:r>
      <w:r w:rsidRPr="00422823">
        <w:rPr>
          <w:rFonts w:eastAsia="DFKai-SB"/>
          <w:b/>
          <w:sz w:val="32"/>
          <w:szCs w:val="32"/>
        </w:rPr>
        <w:t>，</w:t>
      </w:r>
      <w:r w:rsidRPr="005B7F09">
        <w:rPr>
          <w:rFonts w:ascii="Times New Roman" w:eastAsia="DFKai-SB" w:hAnsi="Times New Roman"/>
          <w:b/>
          <w:bCs/>
          <w:noProof/>
          <w:color w:val="000000"/>
          <w:sz w:val="32"/>
          <w:szCs w:val="32"/>
          <w:lang w:eastAsia="vi-VN"/>
        </w:rPr>
        <w:t>寧能生信</w:t>
      </w:r>
      <w:r w:rsidRPr="00422823">
        <w:rPr>
          <w:rFonts w:eastAsia="DFKai-SB"/>
          <w:b/>
          <w:sz w:val="32"/>
          <w:szCs w:val="32"/>
        </w:rPr>
        <w:t>，</w:t>
      </w:r>
      <w:r w:rsidRPr="005B7F09">
        <w:rPr>
          <w:rFonts w:ascii="Times New Roman" w:eastAsia="DFKai-SB" w:hAnsi="Times New Roman"/>
          <w:b/>
          <w:bCs/>
          <w:noProof/>
          <w:color w:val="000000"/>
          <w:sz w:val="32"/>
          <w:szCs w:val="32"/>
          <w:lang w:eastAsia="vi-VN"/>
        </w:rPr>
        <w:t>而復開解</w:t>
      </w:r>
      <w:r w:rsidRPr="005A1226">
        <w:rPr>
          <w:rFonts w:eastAsia="DFKai-SB"/>
          <w:b/>
          <w:sz w:val="32"/>
          <w:szCs w:val="32"/>
          <w:lang w:eastAsia="zh-TW"/>
        </w:rPr>
        <w:t>？</w:t>
      </w:r>
      <w:r w:rsidRPr="005B7F09">
        <w:rPr>
          <w:rFonts w:ascii="Times New Roman" w:eastAsia="DFKai-SB" w:hAnsi="Times New Roman"/>
          <w:b/>
          <w:bCs/>
          <w:noProof/>
          <w:color w:val="000000"/>
          <w:sz w:val="32"/>
          <w:szCs w:val="32"/>
          <w:lang w:eastAsia="vi-VN"/>
        </w:rPr>
        <w:t>何以故</w:t>
      </w:r>
      <w:r w:rsidRPr="005A1226">
        <w:rPr>
          <w:rFonts w:eastAsia="DFKai-SB"/>
          <w:b/>
          <w:sz w:val="32"/>
          <w:szCs w:val="32"/>
          <w:lang w:eastAsia="zh-TW"/>
        </w:rPr>
        <w:t>？</w:t>
      </w:r>
      <w:r w:rsidRPr="005B7F09">
        <w:rPr>
          <w:rFonts w:ascii="Times New Roman" w:eastAsia="DFKai-SB" w:hAnsi="Times New Roman"/>
          <w:b/>
          <w:bCs/>
          <w:noProof/>
          <w:color w:val="000000"/>
          <w:sz w:val="32"/>
          <w:szCs w:val="32"/>
          <w:lang w:eastAsia="vi-VN"/>
        </w:rPr>
        <w:t>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諸佛如來所言難信。諸佛世尊智慧難知故。賢護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若當成就如是三昧</w:t>
      </w:r>
      <w:r w:rsidRPr="00422823">
        <w:rPr>
          <w:rFonts w:eastAsia="DFKai-SB"/>
          <w:b/>
          <w:sz w:val="32"/>
          <w:szCs w:val="32"/>
        </w:rPr>
        <w:t>，</w:t>
      </w:r>
      <w:r w:rsidRPr="005B7F09">
        <w:rPr>
          <w:rFonts w:ascii="Times New Roman" w:eastAsia="DFKai-SB" w:hAnsi="Times New Roman"/>
          <w:b/>
          <w:bCs/>
          <w:noProof/>
          <w:color w:val="000000"/>
          <w:sz w:val="32"/>
          <w:szCs w:val="32"/>
          <w:lang w:eastAsia="vi-VN"/>
        </w:rPr>
        <w:t>然後乃能於當來世</w:t>
      </w:r>
      <w:r w:rsidRPr="00422823">
        <w:rPr>
          <w:rFonts w:eastAsia="DFKai-SB"/>
          <w:b/>
          <w:sz w:val="32"/>
          <w:szCs w:val="32"/>
        </w:rPr>
        <w:t>，</w:t>
      </w:r>
      <w:r w:rsidRPr="005B7F09">
        <w:rPr>
          <w:rFonts w:ascii="Times New Roman" w:eastAsia="DFKai-SB" w:hAnsi="Times New Roman"/>
          <w:b/>
          <w:bCs/>
          <w:noProof/>
          <w:color w:val="000000"/>
          <w:sz w:val="32"/>
          <w:szCs w:val="32"/>
          <w:lang w:eastAsia="vi-VN"/>
        </w:rPr>
        <w:t>與諸衆生增長佛法。</w:t>
      </w:r>
    </w:p>
    <w:p w14:paraId="20D6E94F" w14:textId="77777777" w:rsidR="001E2EED" w:rsidRPr="005B7F09" w:rsidRDefault="001E2EED" w:rsidP="00594920">
      <w:pPr>
        <w:autoSpaceDE w:val="0"/>
        <w:autoSpaceDN w:val="0"/>
        <w:adjustRightInd w:val="0"/>
        <w:spacing w:line="240" w:lineRule="auto"/>
        <w:jc w:val="both"/>
        <w:rPr>
          <w:rFonts w:ascii="Times New Roma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hAnsi="Times New Roman"/>
          <w:i/>
          <w:iCs/>
          <w:noProof/>
          <w:sz w:val="28"/>
          <w:szCs w:val="28"/>
          <w:lang w:eastAsia="vi-VN"/>
        </w:rPr>
        <w:t>(</w:t>
      </w:r>
      <w:r w:rsidRPr="005B7F09">
        <w:rPr>
          <w:rFonts w:ascii="Times New Roman" w:hAnsi="Times New Roman"/>
          <w:b/>
          <w:bCs/>
          <w:i/>
          <w:iCs/>
          <w:noProof/>
          <w:sz w:val="28"/>
          <w:szCs w:val="28"/>
          <w:lang w:eastAsia="vi-VN"/>
        </w:rPr>
        <w:t>Kinh</w:t>
      </w:r>
      <w:r w:rsidRPr="005B7F09">
        <w:rPr>
          <w:rFonts w:ascii="Times New Roman" w:hAnsi="Times New Roman"/>
          <w:i/>
          <w:iCs/>
          <w:noProof/>
          <w:sz w:val="28"/>
          <w:szCs w:val="28"/>
          <w:lang w:eastAsia="vi-VN"/>
        </w:rPr>
        <w:t>: Lúc bấy giờ, đức Thế Tôn lại bảo Hiền Hộ Bồ Tát rằng: - Này Hiền Hộ! Trong đại chúng đây, nay đang ở trước ta, có kẻ đích thân nghe ta nói tam-muội như thế, sau khi ta diệt độ, người ấy sanh ra vẫn lại được nghe báu tam-muội như thế, [nhưng kẻ ấy] tuy nghe mà chẳng tin, phỉ báng, hủy nhục, chê bai, xa lìa bạn lành, thuận theo kẻ ác. Này Hiền Hộ! Lại có kẻ từ nơi người lành được nghe kinh điển tam-muội sâu xa, mầu nhiệm như thế mà còn chẳng sanh lòng tin, chẳng cho là thật, chẳng thể thông hiểu, huống hồ từ nơi kẻ ác được nghe kinh điển này, mà lại có thể sanh lòng tin, lại thông hiểu ư? Vì sao vậy? Này Hiền Hộ! Lời chư Phật Như Lai nói khó tin, trí huệ của chư Phật Thế Tôn khó biết. Này Hiền Hộ! Nếu có thể thành tựu tam-muội như thế, sau đó, sẽ có thể ở trong đời tương lai cùng với các chúng sanh tăng trưởng Phật pháp).</w:t>
      </w:r>
    </w:p>
    <w:p w14:paraId="6FC14B92" w14:textId="77777777" w:rsidR="001E2EED" w:rsidRPr="009375D8" w:rsidRDefault="001E2EED" w:rsidP="00594920">
      <w:pPr>
        <w:autoSpaceDE w:val="0"/>
        <w:autoSpaceDN w:val="0"/>
        <w:adjustRightInd w:val="0"/>
        <w:spacing w:line="240" w:lineRule="auto"/>
        <w:jc w:val="both"/>
        <w:rPr>
          <w:rFonts w:ascii="Times New Roman" w:hAnsi="Times New Roman"/>
          <w:noProof/>
          <w:sz w:val="24"/>
          <w:szCs w:val="24"/>
          <w:lang w:eastAsia="vi-VN"/>
        </w:rPr>
      </w:pPr>
    </w:p>
    <w:p w14:paraId="657D1201"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hAnsi="Times New Roman"/>
          <w:noProof/>
          <w:sz w:val="28"/>
          <w:szCs w:val="28"/>
          <w:lang w:eastAsia="vi-VN"/>
        </w:rPr>
        <w:tab/>
        <w:t xml:space="preserve">Ở đây, đức Thế Tôn nói lời thọ ký. Ba ngàn năm sau khi đức Phật diệt độ, chúng ta có thể ở nơi đây đọc tụng, học tập kinh Ban Châu Tam Muội, thậm chí tu tập pháp </w:t>
      </w:r>
      <w:r w:rsidRPr="005B7F09">
        <w:rPr>
          <w:rFonts w:ascii="Times New Roman" w:eastAsia="SimSun" w:hAnsi="Times New Roman"/>
          <w:noProof/>
          <w:sz w:val="28"/>
          <w:szCs w:val="28"/>
          <w:lang w:eastAsia="vi-VN"/>
        </w:rPr>
        <w:t xml:space="preserve">Ban Châu, quả thật là do oai đức của đức Thế Tôn gia trì, do thiện căn trong đời trước của chúng ta hiển hiện. Đừng nên hiểu hời hợt lời thọ ký này của đức Thế Tôn! Mà cũng đừng nên suy đoán hư vọng chi khác, chỉ nên xét xem thiện căn có thành thục hay không và lợi ích có hiện tiền hay không. Điều này rất trọng yếu! Đức Thế Tôn thọ ký như thế nhằm tạo phương tiện tăng thượng cho chúng ta, vì chỉ có sức tam-muội như thế thì mới có thể thật sự đắc lực trong thế gian, thật sự lợi ích rộng rãi các hữu tình thế tục trong thế gian. Trong thế gian này, có nhiều kẻ học Phật dù tại gia hay xuất gia, muốn lợi ích hữu tình mà chẳng đắc lực, vì lẽ nào vậy? Do chẳng có sức tam-muội, chẳng có sức trí huệ, chẳng có sức từ bi! </w:t>
      </w:r>
    </w:p>
    <w:p w14:paraId="0A2894D9"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Sức tam-muội chính là công đức chân thật khiến cho Phật pháp đắc lực trong thế gian. Đó gọi là </w:t>
      </w:r>
      <w:r w:rsidRPr="005B7F09">
        <w:rPr>
          <w:rFonts w:ascii="Times New Roman" w:eastAsia="SimSun" w:hAnsi="Times New Roman"/>
          <w:i/>
          <w:iCs/>
          <w:noProof/>
          <w:sz w:val="28"/>
          <w:szCs w:val="28"/>
          <w:lang w:eastAsia="vi-VN"/>
        </w:rPr>
        <w:t xml:space="preserve">“nhân thiên chi trung, mạc quá ư định lực sở nhiếp” </w:t>
      </w:r>
      <w:r w:rsidRPr="005B7F09">
        <w:rPr>
          <w:rFonts w:ascii="Times New Roman" w:eastAsia="SimSun" w:hAnsi="Times New Roman"/>
          <w:noProof/>
          <w:sz w:val="28"/>
          <w:szCs w:val="28"/>
          <w:lang w:eastAsia="vi-VN"/>
        </w:rPr>
        <w:t xml:space="preserve">(trong </w:t>
      </w:r>
      <w:r>
        <w:rPr>
          <w:rFonts w:ascii="Times New Roman" w:eastAsia="SimSun" w:hAnsi="Times New Roman"/>
          <w:noProof/>
          <w:sz w:val="28"/>
          <w:szCs w:val="28"/>
          <w:lang w:eastAsia="vi-VN"/>
        </w:rPr>
        <w:t>trời, người</w:t>
      </w:r>
      <w:r w:rsidRPr="005B7F09">
        <w:rPr>
          <w:rFonts w:ascii="Times New Roman" w:eastAsia="SimSun" w:hAnsi="Times New Roman"/>
          <w:noProof/>
          <w:sz w:val="28"/>
          <w:szCs w:val="28"/>
          <w:lang w:eastAsia="vi-VN"/>
        </w:rPr>
        <w:t xml:space="preserve">, không gì hơn sự nhiếp thọ của định lực), tức là nói do sức của Chỉ nơi chính mình mà có thể khiến cho </w:t>
      </w:r>
      <w:r>
        <w:rPr>
          <w:rFonts w:ascii="Times New Roman" w:eastAsia="SimSun" w:hAnsi="Times New Roman"/>
          <w:noProof/>
          <w:sz w:val="28"/>
          <w:szCs w:val="28"/>
          <w:lang w:eastAsia="vi-VN"/>
        </w:rPr>
        <w:t>trời, người</w:t>
      </w:r>
      <w:r w:rsidRPr="005B7F09">
        <w:rPr>
          <w:rFonts w:ascii="Times New Roman" w:eastAsia="SimSun" w:hAnsi="Times New Roman"/>
          <w:noProof/>
          <w:sz w:val="28"/>
          <w:szCs w:val="28"/>
          <w:lang w:eastAsia="vi-VN"/>
        </w:rPr>
        <w:t xml:space="preserve"> được an lạc. Hữu tình trong chín pháp giới khắp mười phương, ai nấy đều có chỗ để tiến nhập. [Xét ra], nhân loại chọn lựa pháp tắc này thuận tiện nhất, sẽ là loại sanh mạng có sự chọn lựa rộng lớn nhất. Vì loại sanh mạng này (nhân loại) có sức ký ức vượt hẳn lẽ thường, nhiều loại sanh mạng khác chẳng thể sánh bằng! Do vậy, sự chọn lựa này đặc biệt rộng lớn. Khi phát tâm </w:t>
      </w:r>
      <w:r w:rsidRPr="005B7F09">
        <w:rPr>
          <w:rFonts w:ascii="Times New Roman" w:eastAsia="SimSun" w:hAnsi="Times New Roman"/>
          <w:i/>
          <w:iCs/>
          <w:noProof/>
          <w:sz w:val="28"/>
          <w:szCs w:val="28"/>
          <w:lang w:eastAsia="vi-VN"/>
        </w:rPr>
        <w:t>“tu tập Bồ Đề tâm”</w:t>
      </w:r>
      <w:r w:rsidRPr="00980774">
        <w:rPr>
          <w:rFonts w:ascii="Times New Roman" w:eastAsia="SimSun" w:hAnsi="Times New Roman"/>
          <w:noProof/>
          <w:sz w:val="28"/>
          <w:szCs w:val="28"/>
          <w:lang w:eastAsia="vi-VN"/>
        </w:rPr>
        <w:t xml:space="preserve">, </w:t>
      </w:r>
      <w:r w:rsidRPr="005B7F09">
        <w:rPr>
          <w:rFonts w:ascii="Times New Roman" w:eastAsia="SimSun" w:hAnsi="Times New Roman"/>
          <w:noProof/>
          <w:sz w:val="28"/>
          <w:szCs w:val="28"/>
          <w:lang w:eastAsia="vi-VN"/>
        </w:rPr>
        <w:t xml:space="preserve">chọn lựa pháp tắc sẽ rất thuận tiện. Nếu dùng định lực để nhiếp thọ, nhân loại sẽ đạt được đại an lạc, xa lìa nỗi khổ phải băn khoăn lựa chọn. Nỗi khổ ấy chính là sự hao tổn tự ngã lớn nhất của nhân loại, thường là có lúc quyết định hoặc chẳng quyết định, làm hoặc chẳng làm, hoặc được, hoặc mất, hoặc đúng, hoặc sai, hoặc phàm, hoặc thánh… Nói chung là băn khoăn lựa chọn trong ấy, có người lãng phí cả đời vì chuyện này, nhưng chẳng có chuyện nào thật sự quyết định được, vì cứ lo được, lo mất. Chư thiên cũng giống như thế. Chư thiên phần nhiều say đắm niềm vui ngũ dục, mê đắm ngũ dục, thỏa thích ngũ dục, chẳng thể tự thoát ra được. Nếu là kẻ có định lực to lớn, hay có sức thần thông, có thể dùng thiện xảo để nhiếp hóa chư thiên, khiến cho họ hướng về [người ấy]. Vì sao vậy? Quang minh của định lực vượt xa quang minh của chư thiên. </w:t>
      </w:r>
    </w:p>
    <w:p w14:paraId="51E2EC33"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lastRenderedPageBreak/>
        <w:tab/>
        <w:t>Thân tướng</w:t>
      </w:r>
      <w:r w:rsidRPr="005B7F09">
        <w:rPr>
          <w:rFonts w:ascii="Times New Roman" w:eastAsia="SimSun" w:hAnsi="Times New Roman"/>
          <w:b/>
          <w:bCs/>
          <w:noProof/>
          <w:color w:val="FF0000"/>
          <w:sz w:val="28"/>
          <w:szCs w:val="28"/>
          <w:lang w:eastAsia="vi-VN"/>
        </w:rPr>
        <w:t xml:space="preserve"> </w:t>
      </w:r>
      <w:r w:rsidRPr="005B7F09">
        <w:rPr>
          <w:rFonts w:ascii="Times New Roman" w:eastAsia="SimSun" w:hAnsi="Times New Roman"/>
          <w:noProof/>
          <w:sz w:val="28"/>
          <w:szCs w:val="28"/>
          <w:lang w:eastAsia="vi-VN"/>
        </w:rPr>
        <w:t xml:space="preserve">của chư thiên đều sẵn có quang minh, chẳng nhờ vào ánh sáng của mặt trời, mặt trăng, chẳng giống như hữu tình thuộc nhân loại cần phải nhờ vào ánh sáng của đèn, ánh sáng của mặt trời, mặt trăng giúp đỡ để đi lại, làm các sự nghiệp! Chư thiên chẳng cần. Nếu là người có Thiền Định thiện xảo, hoặc tam-muội thiện xảo, có thể dùng quang minh to lớn để chiếu thấu loài hữu tình ấy, khiến cho họ tiến nhập. Vì thế nói những người có Thiền Định, đại oai quang rạng rỡ, chiếu rọi tam thiên đại thiên thế giới, khiến cho chư thiên cũng đến quy thuận. Do vậy, người hành trì Ban Châu tam-muội có thể lợi ích thế gian, dù trời hay người, đều có thể lợi ích. Cho nên đối với các loài hữu tình thuộc các đường khác, chắc chắn sẽ có thể thiện xảo hồi thí công đức và lợi ích chân thật. Như Tu La đạo thích tranh đấu, sanh tâm ghen tỵ, chẳng được an ổn, nếu có các sức công đức tam-muội, sẽ có thể khiến cho họ đạt được niềm vui an ổn, xa lìa các nỗi khổ tranh đấu và ghen tỵ. Đấy đúng là rất khổ. Lại như đối với các hữu tình trong ba ác đạo, cũng giống như thế. Đối với điều này, chúng ta rất dễ quan sát thấy. </w:t>
      </w:r>
    </w:p>
    <w:p w14:paraId="098C302E"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62210B68"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Phục thứ Hiền Hộ! Hữu chư Bồ Tát Ma Ha Tát, nhược tại gia, nhược xuất gia, văn thử tam-muội, bất bố, bất kinh, bất hối, bất thoái, bất báng, bất hủy, văn dĩ tùy hỷ, sanh tín kính tâm, quyết định chân thật, vô phục nghi võng, độc tụng, thọ trì, tư duy nghĩa thú. </w:t>
      </w:r>
    </w:p>
    <w:p w14:paraId="28BF858D"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有諸菩薩摩訶薩</w:t>
      </w:r>
      <w:r w:rsidRPr="00422823">
        <w:rPr>
          <w:rFonts w:eastAsia="DFKai-SB"/>
          <w:b/>
          <w:sz w:val="32"/>
          <w:szCs w:val="32"/>
        </w:rPr>
        <w:t>，</w:t>
      </w:r>
      <w:r w:rsidRPr="005B7F09">
        <w:rPr>
          <w:rFonts w:ascii="Times New Roman" w:eastAsia="DFKai-SB" w:hAnsi="Times New Roman"/>
          <w:b/>
          <w:bCs/>
          <w:noProof/>
          <w:color w:val="000000"/>
          <w:sz w:val="32"/>
          <w:szCs w:val="32"/>
          <w:lang w:eastAsia="vi-VN"/>
        </w:rPr>
        <w:t>若在家</w:t>
      </w:r>
      <w:r w:rsidRPr="00422823">
        <w:rPr>
          <w:rFonts w:eastAsia="DFKai-SB"/>
          <w:b/>
          <w:sz w:val="32"/>
          <w:szCs w:val="32"/>
        </w:rPr>
        <w:t>，</w:t>
      </w:r>
      <w:r w:rsidRPr="005B7F09">
        <w:rPr>
          <w:rFonts w:ascii="Times New Roman" w:eastAsia="DFKai-SB" w:hAnsi="Times New Roman"/>
          <w:b/>
          <w:bCs/>
          <w:noProof/>
          <w:color w:val="000000"/>
          <w:sz w:val="32"/>
          <w:szCs w:val="32"/>
          <w:lang w:eastAsia="vi-VN"/>
        </w:rPr>
        <w:t>若出家</w:t>
      </w:r>
      <w:r w:rsidRPr="00422823">
        <w:rPr>
          <w:rFonts w:eastAsia="DFKai-SB"/>
          <w:b/>
          <w:sz w:val="32"/>
          <w:szCs w:val="32"/>
        </w:rPr>
        <w:t>，</w:t>
      </w:r>
      <w:r w:rsidRPr="005B7F09">
        <w:rPr>
          <w:rFonts w:ascii="Times New Roman" w:eastAsia="DFKai-SB" w:hAnsi="Times New Roman"/>
          <w:b/>
          <w:bCs/>
          <w:noProof/>
          <w:color w:val="000000"/>
          <w:sz w:val="32"/>
          <w:szCs w:val="32"/>
          <w:lang w:eastAsia="vi-VN"/>
        </w:rPr>
        <w:t>聞此三昧</w:t>
      </w:r>
      <w:r w:rsidRPr="00422823">
        <w:rPr>
          <w:rFonts w:eastAsia="DFKai-SB"/>
          <w:b/>
          <w:sz w:val="32"/>
          <w:szCs w:val="32"/>
        </w:rPr>
        <w:t>，</w:t>
      </w:r>
      <w:r w:rsidRPr="005B7F09">
        <w:rPr>
          <w:rFonts w:ascii="Times New Roman" w:eastAsia="DFKai-SB" w:hAnsi="Times New Roman"/>
          <w:b/>
          <w:bCs/>
          <w:noProof/>
          <w:color w:val="000000"/>
          <w:sz w:val="32"/>
          <w:szCs w:val="32"/>
          <w:lang w:eastAsia="vi-VN"/>
        </w:rPr>
        <w:t>不怖</w:t>
      </w:r>
      <w:r w:rsidRPr="00422823">
        <w:rPr>
          <w:rFonts w:eastAsia="DFKai-SB"/>
          <w:b/>
          <w:sz w:val="32"/>
          <w:szCs w:val="32"/>
        </w:rPr>
        <w:t>，</w:t>
      </w:r>
      <w:r w:rsidRPr="005B7F09">
        <w:rPr>
          <w:rFonts w:ascii="Times New Roman" w:eastAsia="DFKai-SB" w:hAnsi="Times New Roman"/>
          <w:b/>
          <w:bCs/>
          <w:noProof/>
          <w:color w:val="000000"/>
          <w:sz w:val="32"/>
          <w:szCs w:val="32"/>
          <w:lang w:eastAsia="vi-VN"/>
        </w:rPr>
        <w:t>不驚</w:t>
      </w:r>
      <w:r w:rsidRPr="00422823">
        <w:rPr>
          <w:rFonts w:eastAsia="DFKai-SB"/>
          <w:b/>
          <w:sz w:val="32"/>
          <w:szCs w:val="32"/>
        </w:rPr>
        <w:t>，</w:t>
      </w:r>
      <w:r w:rsidRPr="005B7F09">
        <w:rPr>
          <w:rFonts w:ascii="Times New Roman" w:eastAsia="DFKai-SB" w:hAnsi="Times New Roman"/>
          <w:b/>
          <w:bCs/>
          <w:noProof/>
          <w:color w:val="000000"/>
          <w:sz w:val="32"/>
          <w:szCs w:val="32"/>
          <w:lang w:eastAsia="vi-VN"/>
        </w:rPr>
        <w:t>不悔</w:t>
      </w:r>
      <w:r w:rsidRPr="00422823">
        <w:rPr>
          <w:rFonts w:eastAsia="DFKai-SB"/>
          <w:b/>
          <w:sz w:val="32"/>
          <w:szCs w:val="32"/>
        </w:rPr>
        <w:t>，</w:t>
      </w:r>
      <w:r w:rsidRPr="005B7F09">
        <w:rPr>
          <w:rFonts w:ascii="Times New Roman" w:eastAsia="DFKai-SB" w:hAnsi="Times New Roman"/>
          <w:b/>
          <w:bCs/>
          <w:noProof/>
          <w:color w:val="000000"/>
          <w:sz w:val="32"/>
          <w:szCs w:val="32"/>
          <w:lang w:eastAsia="vi-VN"/>
        </w:rPr>
        <w:t>不退</w:t>
      </w:r>
      <w:r w:rsidRPr="00422823">
        <w:rPr>
          <w:rFonts w:eastAsia="DFKai-SB"/>
          <w:b/>
          <w:sz w:val="32"/>
          <w:szCs w:val="32"/>
        </w:rPr>
        <w:t>，</w:t>
      </w:r>
      <w:r w:rsidRPr="005B7F09">
        <w:rPr>
          <w:rFonts w:ascii="Times New Roman" w:eastAsia="DFKai-SB" w:hAnsi="Times New Roman"/>
          <w:b/>
          <w:bCs/>
          <w:noProof/>
          <w:color w:val="000000"/>
          <w:sz w:val="32"/>
          <w:szCs w:val="32"/>
          <w:lang w:eastAsia="vi-VN"/>
        </w:rPr>
        <w:t>不謗</w:t>
      </w:r>
      <w:r w:rsidRPr="00422823">
        <w:rPr>
          <w:rFonts w:eastAsia="DFKai-SB"/>
          <w:b/>
          <w:sz w:val="32"/>
          <w:szCs w:val="32"/>
        </w:rPr>
        <w:t>，</w:t>
      </w:r>
      <w:r w:rsidRPr="005B7F09">
        <w:rPr>
          <w:rFonts w:ascii="Times New Roman" w:eastAsia="DFKai-SB" w:hAnsi="Times New Roman"/>
          <w:b/>
          <w:bCs/>
          <w:noProof/>
          <w:color w:val="000000"/>
          <w:sz w:val="32"/>
          <w:szCs w:val="32"/>
          <w:lang w:eastAsia="vi-VN"/>
        </w:rPr>
        <w:t>不毀</w:t>
      </w:r>
      <w:r w:rsidRPr="00422823">
        <w:rPr>
          <w:rFonts w:eastAsia="DFKai-SB"/>
          <w:b/>
          <w:sz w:val="32"/>
          <w:szCs w:val="32"/>
        </w:rPr>
        <w:t>，</w:t>
      </w:r>
      <w:r w:rsidRPr="005B7F09">
        <w:rPr>
          <w:rFonts w:ascii="Times New Roman" w:eastAsia="DFKai-SB" w:hAnsi="Times New Roman"/>
          <w:b/>
          <w:bCs/>
          <w:noProof/>
          <w:color w:val="000000"/>
          <w:sz w:val="32"/>
          <w:szCs w:val="32"/>
          <w:lang w:eastAsia="vi-VN"/>
        </w:rPr>
        <w:t>聞已隨喜</w:t>
      </w:r>
      <w:r w:rsidRPr="00422823">
        <w:rPr>
          <w:rFonts w:eastAsia="DFKai-SB"/>
          <w:b/>
          <w:sz w:val="32"/>
          <w:szCs w:val="32"/>
        </w:rPr>
        <w:t>，</w:t>
      </w:r>
      <w:r w:rsidRPr="005B7F09">
        <w:rPr>
          <w:rFonts w:ascii="Times New Roman" w:eastAsia="DFKai-SB" w:hAnsi="Times New Roman"/>
          <w:b/>
          <w:bCs/>
          <w:noProof/>
          <w:color w:val="000000"/>
          <w:sz w:val="32"/>
          <w:szCs w:val="32"/>
          <w:lang w:eastAsia="vi-VN"/>
        </w:rPr>
        <w:t>生信敬心</w:t>
      </w:r>
      <w:r w:rsidRPr="00422823">
        <w:rPr>
          <w:rFonts w:eastAsia="DFKai-SB"/>
          <w:b/>
          <w:sz w:val="32"/>
          <w:szCs w:val="32"/>
        </w:rPr>
        <w:t>，</w:t>
      </w:r>
      <w:r w:rsidRPr="005B7F09">
        <w:rPr>
          <w:rFonts w:ascii="Times New Roman" w:eastAsia="DFKai-SB" w:hAnsi="Times New Roman"/>
          <w:b/>
          <w:bCs/>
          <w:noProof/>
          <w:color w:val="000000"/>
          <w:sz w:val="32"/>
          <w:szCs w:val="32"/>
          <w:lang w:eastAsia="vi-VN"/>
        </w:rPr>
        <w:t>決定真實</w:t>
      </w:r>
      <w:r w:rsidRPr="00422823">
        <w:rPr>
          <w:rFonts w:eastAsia="DFKai-SB"/>
          <w:b/>
          <w:sz w:val="32"/>
          <w:szCs w:val="32"/>
        </w:rPr>
        <w:t>，</w:t>
      </w:r>
      <w:r w:rsidRPr="005B7F09">
        <w:rPr>
          <w:rFonts w:ascii="Times New Roman" w:eastAsia="DFKai-SB" w:hAnsi="Times New Roman"/>
          <w:b/>
          <w:bCs/>
          <w:noProof/>
          <w:color w:val="000000"/>
          <w:sz w:val="32"/>
          <w:szCs w:val="32"/>
          <w:lang w:eastAsia="vi-VN"/>
        </w:rPr>
        <w:t>無復疑惘</w:t>
      </w:r>
      <w:r w:rsidRPr="00422823">
        <w:rPr>
          <w:rFonts w:eastAsia="DFKai-SB"/>
          <w:b/>
          <w:sz w:val="32"/>
          <w:szCs w:val="32"/>
        </w:rPr>
        <w:t>，</w:t>
      </w:r>
      <w:r w:rsidRPr="005B7F09">
        <w:rPr>
          <w:rFonts w:ascii="Times New Roman" w:eastAsia="DFKai-SB" w:hAnsi="Times New Roman"/>
          <w:b/>
          <w:bCs/>
          <w:noProof/>
          <w:color w:val="000000"/>
          <w:sz w:val="32"/>
          <w:szCs w:val="32"/>
          <w:lang w:eastAsia="vi-VN"/>
        </w:rPr>
        <w:t>讀誦受持</w:t>
      </w:r>
      <w:r w:rsidRPr="00422823">
        <w:rPr>
          <w:rFonts w:eastAsia="DFKai-SB"/>
          <w:b/>
          <w:sz w:val="32"/>
          <w:szCs w:val="32"/>
        </w:rPr>
        <w:t>，</w:t>
      </w:r>
      <w:r w:rsidRPr="005B7F09">
        <w:rPr>
          <w:rFonts w:ascii="Times New Roman" w:eastAsia="DFKai-SB" w:hAnsi="Times New Roman"/>
          <w:b/>
          <w:bCs/>
          <w:noProof/>
          <w:color w:val="000000"/>
          <w:sz w:val="32"/>
          <w:szCs w:val="32"/>
          <w:lang w:eastAsia="vi-VN"/>
        </w:rPr>
        <w:t>思惟義趣。</w:t>
      </w:r>
    </w:p>
    <w:p w14:paraId="567333DC"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Lại này Hiền Hộ! Có các Bồ Tát Ma Ha Tát dù tại gia, hay xuất gia, nghe tam-muội này, chẳng sợ, chẳng kinh hãi, chẳng hối hận, chẳng lui sụt, chẳng báng, chẳng hủy, nghe rồi tùy hỷ, sanh tâm kính tín, quyết định chân thật, chẳng còn ngờ vực, đọc tụng, thọ trì, tư duy nghĩa lý). </w:t>
      </w:r>
    </w:p>
    <w:p w14:paraId="1C995D42"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429B7AC1"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lastRenderedPageBreak/>
        <w:tab/>
        <w:t xml:space="preserve">Chẳng hạn như chúng ta nay đang An Cư, có khá nhiều vị thiện tri thức thích đọc tụng, nhưng cũng có khá nhiều vị Bồ Tát chẳng thích đọc tụng. Đọc tụng mà còn chẳng muốn, làm sao có thể hành trì pháp tắc này? Đấy là do thiện căn của chúng ta còn bị nghi hoặc che lấp, do nghi hoặc sẽ sanh ra nhiều ác duyên, chẳng thể sanh tín tâm thủ hộ thiện pháp, chẳng thích pháp này, phần nhiều dùng cái tâm buông lung để làm các sự nghiệp, cho nên đánh mất món báu ma-ni này. Mọi người hãy nên khéo quan sát tự tâm, đừng lo phê phán kẻ khác. Như thế sẽ là thuận tiện nhất! </w:t>
      </w:r>
    </w:p>
    <w:p w14:paraId="61C1066B" w14:textId="77777777" w:rsidR="001E2EED" w:rsidRPr="0020525E"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Trước kia, ở trong tự viện khác, tôi thường hỏi các vị xuất gia sư phụ: “Quý vị thích niệm tụng, hay thích niệm Phật, hay thích tu trì các thứ Thiền pháp, hay thích làm các sự nghiệp?” Chín mươi phần trăm là thích làm các sự nghiệp, nhưng sự nghiệp tản mạn, thuận theo lòng ham muốn, phần nhiều tỏ lộ tập khí, cũng tức là để an lạc trong tập khí của chính mình, có thể thỏa thích lòng ham muốn của chính mình, thỏa mãn nguyện vọng của chính mình, thuận theo sự ham muốn của chính mình mà làm các việc! </w:t>
      </w:r>
      <w:r w:rsidRPr="0020525E">
        <w:rPr>
          <w:rFonts w:ascii="Times New Roman" w:eastAsia="SimSun" w:hAnsi="Times New Roman"/>
          <w:noProof/>
          <w:sz w:val="28"/>
          <w:szCs w:val="28"/>
          <w:lang w:eastAsia="vi-VN"/>
        </w:rPr>
        <w:t xml:space="preserve">Do đó, họ chẳng thích các tam-muội, chẳng thích niệm Phật, chẳng thích công khóa của thường trụ, phần nhiều chuộng phước đức, siêng năng làm đủ mọi chuyện xen tạp. Đó là một hiện tượng đặc biệt nổi bật trong hiện thời, thật sự là chín mươi phần trăm [người tu hành] chẳng thích tu tập pháp tắc, phần nhiều thích buông lung tự tâm! Chỉ cần có sự nghiệp bèn khinh thường chuyện đọc tụng hoặc hành trì pháp tắc, coi trọng sự nghiệp, coi đó là chánh yếu. Các sự nghiệp cũng đều cần có người thực hiện, vậy thì ai sẽ thủ hộ chuyện tụng niệm và hành pháp? Nếu chúng ta thật sự hộ trì Tam Bảo để làm các sự nghiệp, do cái tâm chẳng buông lung, cũng sẽ đạt được lợi ích chẳng thể nghĩ bàn. Nhưng nếu vì buông lung tự tâm mà làm các sự nghiệp thì chúng ta cần phải khéo quan sát tự tâm, tức là tự tâm đã khởi tâm động niệm những gì? Phải tự biết, tự hiểu rõ! </w:t>
      </w:r>
    </w:p>
    <w:p w14:paraId="45201B93"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7BCEB509"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Hiền Hộ! Như thị đẳng nhân, Thế Tôn tất kiến, tất tri, tất thức dã. </w:t>
      </w:r>
    </w:p>
    <w:p w14:paraId="440403EB"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如是等人</w:t>
      </w:r>
      <w:r w:rsidRPr="00422823">
        <w:rPr>
          <w:rFonts w:eastAsia="DFKai-SB"/>
          <w:b/>
          <w:sz w:val="32"/>
          <w:szCs w:val="32"/>
        </w:rPr>
        <w:t>，</w:t>
      </w:r>
      <w:r w:rsidRPr="005B7F09">
        <w:rPr>
          <w:rFonts w:ascii="Times New Roman" w:eastAsia="DFKai-SB" w:hAnsi="Times New Roman"/>
          <w:b/>
          <w:bCs/>
          <w:noProof/>
          <w:color w:val="000000"/>
          <w:sz w:val="32"/>
          <w:szCs w:val="32"/>
          <w:lang w:eastAsia="vi-VN"/>
        </w:rPr>
        <w:t>世尊悉見悉知悉識也。</w:t>
      </w:r>
    </w:p>
    <w:p w14:paraId="69172CB4"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Này Hiền Hộ! Hạng người như thế, Thế Tôn đều biết, đều thấy, đều rõ). </w:t>
      </w:r>
    </w:p>
    <w:p w14:paraId="391AE988" w14:textId="77777777" w:rsidR="001E2EED" w:rsidRPr="00DD5394" w:rsidRDefault="001E2EED" w:rsidP="00594920">
      <w:pPr>
        <w:autoSpaceDE w:val="0"/>
        <w:autoSpaceDN w:val="0"/>
        <w:adjustRightInd w:val="0"/>
        <w:spacing w:line="240" w:lineRule="auto"/>
        <w:jc w:val="both"/>
        <w:rPr>
          <w:rFonts w:ascii="Times New Roman" w:eastAsia="SimSun" w:hAnsi="Times New Roman"/>
          <w:noProof/>
          <w:sz w:val="26"/>
          <w:szCs w:val="26"/>
          <w:lang w:eastAsia="vi-VN"/>
        </w:rPr>
      </w:pPr>
    </w:p>
    <w:p w14:paraId="587DCEB6"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lastRenderedPageBreak/>
        <w:tab/>
        <w:t xml:space="preserve">Lời này chẳng thể nghĩ bàn! Sức gia trì ấy chẳng thể nghĩ bàn! Có nhiều chúng sanh nếu là tại gia thì học tập kinh điển nhà Phật, nhưng xuất gia mấy năm, do chẳng đạt được lợi ích trong Phật pháp, vướng mắc nơi mâu thuẫn, phần nhiều nẩy sanh kiêu mạn, chẳng thể tăng thượng thiện căn. Vì lẽ nào vậy? Do chẳng được chư Phật gia bị, do cự tuyệt tăng trưởng thiện căn. Có kẻ còn trực tiếp phủ nhận sự gia trì của Tam Bảo, tự dùng cách tu trì kiêu mạn để tăng thượng, tức là tự cao tự đại, tự phụ. Chẳng được Tam Bảo gia trì, dẫu tu trì bao kiếp dài lâu, vẫn giống như tảng đá, chẳng thể tăng trưởng thiện căn, chẳng thể nuôi lớn sanh mạng chân thật được! Thật ra, từ sơ phát tâm tu trì, cho đến lúc chúng ta thành Đẳng Chánh Giác, đều chẳng lìa Phật, Pháp, Tăng Tam Bảo gia trì. Nếu rời lìa, người ấy làm sao có thể thành tựu cho nổi? Bất quá là tự kiêu mạn, tự phụ là đã thành tựu đó thôi! Nơi đất Hán, lắm kẻ tự phụ </w:t>
      </w:r>
      <w:r w:rsidRPr="005B7F09">
        <w:rPr>
          <w:rFonts w:ascii="Times New Roman" w:eastAsia="SimSun" w:hAnsi="Times New Roman"/>
          <w:i/>
          <w:iCs/>
          <w:noProof/>
          <w:sz w:val="28"/>
          <w:szCs w:val="28"/>
          <w:lang w:eastAsia="vi-VN"/>
        </w:rPr>
        <w:t>“tự tánh vốn sẵn trọn đủ”</w:t>
      </w:r>
      <w:r w:rsidRPr="005B7F09">
        <w:rPr>
          <w:rFonts w:ascii="Times New Roman" w:eastAsia="SimSun" w:hAnsi="Times New Roman"/>
          <w:noProof/>
          <w:sz w:val="28"/>
          <w:szCs w:val="28"/>
          <w:lang w:eastAsia="vi-VN"/>
        </w:rPr>
        <w:t xml:space="preserve">, chẳng biết công đức chân thật do được Tam Bảo gia trì tăng trưởng thiện căn ở chỗ nào. Cho nên có lắm nỗi ngờ vực đối với đại thiện căn và oai đức do chư Phật Như Lai đã tu trì trong bao kiếp lâu xa! Phần nhiều bị tự kiêu mạn, tà tâm, tà kiến làm hại, dẫu nhiều năm dường như học pháp, nhưng chẳng thể tăng trưởng thiện căn, khiến cho kẻ khác rất tiếc hận! </w:t>
      </w:r>
    </w:p>
    <w:p w14:paraId="6D7000D2"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7CDC56EC"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Hiền Hộ! Chư Phật Thế Tôn</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vân hà kiến tư chư thiện nam tử, cập thiện nữ nhân</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P</w:t>
      </w:r>
      <w:r w:rsidRPr="005B7F09">
        <w:rPr>
          <w:rFonts w:ascii="Times New Roman" w:eastAsia="SimSun" w:hAnsi="Times New Roman"/>
          <w:b/>
          <w:bCs/>
          <w:i/>
          <w:iCs/>
          <w:noProof/>
          <w:sz w:val="28"/>
          <w:szCs w:val="28"/>
          <w:lang w:eastAsia="vi-VN"/>
        </w:rPr>
        <w:t xml:space="preserve">hục vân hà tri? Hựu vân hà thức? Hiền Hộ! Nhược hữu năng độc tụng, thọ trì, tư niệm thử tam-muội môn, như thị chi nhân, chung bất vi ác. </w:t>
      </w:r>
    </w:p>
    <w:p w14:paraId="2BFF8576"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諸佛世尊</w:t>
      </w:r>
      <w:r w:rsidRPr="00422823">
        <w:rPr>
          <w:rFonts w:eastAsia="DFKai-SB"/>
          <w:b/>
          <w:sz w:val="32"/>
          <w:szCs w:val="32"/>
        </w:rPr>
        <w:t>，</w:t>
      </w:r>
      <w:r w:rsidRPr="005B7F09">
        <w:rPr>
          <w:rFonts w:ascii="Times New Roman" w:eastAsia="DFKai-SB" w:hAnsi="Times New Roman"/>
          <w:b/>
          <w:bCs/>
          <w:noProof/>
          <w:color w:val="000000"/>
          <w:sz w:val="32"/>
          <w:szCs w:val="32"/>
          <w:lang w:eastAsia="vi-VN"/>
        </w:rPr>
        <w:t>云何見斯諸善男子</w:t>
      </w:r>
      <w:r w:rsidRPr="00422823">
        <w:rPr>
          <w:rFonts w:eastAsia="DFKai-SB"/>
          <w:b/>
          <w:sz w:val="32"/>
          <w:szCs w:val="32"/>
        </w:rPr>
        <w:t>，</w:t>
      </w:r>
      <w:r w:rsidRPr="005B7F09">
        <w:rPr>
          <w:rFonts w:ascii="Times New Roman" w:eastAsia="DFKai-SB" w:hAnsi="Times New Roman"/>
          <w:b/>
          <w:bCs/>
          <w:noProof/>
          <w:color w:val="000000"/>
          <w:sz w:val="32"/>
          <w:szCs w:val="32"/>
          <w:lang w:eastAsia="vi-VN"/>
        </w:rPr>
        <w:t>及善女人</w:t>
      </w:r>
      <w:r w:rsidRPr="005A1226">
        <w:rPr>
          <w:rFonts w:eastAsia="DFKai-SB"/>
          <w:b/>
          <w:sz w:val="32"/>
          <w:szCs w:val="32"/>
          <w:lang w:eastAsia="zh-TW"/>
        </w:rPr>
        <w:t>？</w:t>
      </w:r>
      <w:r w:rsidRPr="005B7F09">
        <w:rPr>
          <w:rFonts w:ascii="Times New Roman" w:eastAsia="DFKai-SB" w:hAnsi="Times New Roman"/>
          <w:b/>
          <w:bCs/>
          <w:noProof/>
          <w:color w:val="000000"/>
          <w:sz w:val="32"/>
          <w:szCs w:val="32"/>
          <w:lang w:eastAsia="vi-VN"/>
        </w:rPr>
        <w:t>復云何知</w:t>
      </w:r>
      <w:r w:rsidRPr="005A1226">
        <w:rPr>
          <w:rFonts w:eastAsia="DFKai-SB"/>
          <w:b/>
          <w:sz w:val="32"/>
          <w:szCs w:val="32"/>
          <w:lang w:eastAsia="zh-TW"/>
        </w:rPr>
        <w:t>？</w:t>
      </w:r>
      <w:r w:rsidRPr="005B7F09">
        <w:rPr>
          <w:rFonts w:ascii="Times New Roman" w:eastAsia="DFKai-SB" w:hAnsi="Times New Roman"/>
          <w:b/>
          <w:bCs/>
          <w:noProof/>
          <w:color w:val="000000"/>
          <w:sz w:val="32"/>
          <w:szCs w:val="32"/>
          <w:lang w:eastAsia="vi-VN"/>
        </w:rPr>
        <w:t>又云何識</w:t>
      </w:r>
      <w:r w:rsidRPr="005A1226">
        <w:rPr>
          <w:rFonts w:eastAsia="DFKai-SB"/>
          <w:b/>
          <w:sz w:val="32"/>
          <w:szCs w:val="32"/>
          <w:lang w:eastAsia="zh-TW"/>
        </w:rPr>
        <w:t>？</w:t>
      </w:r>
      <w:r w:rsidRPr="005B7F09">
        <w:rPr>
          <w:rFonts w:ascii="Times New Roman" w:eastAsia="DFKai-SB" w:hAnsi="Times New Roman"/>
          <w:b/>
          <w:bCs/>
          <w:noProof/>
          <w:color w:val="000000"/>
          <w:sz w:val="32"/>
          <w:szCs w:val="32"/>
          <w:lang w:eastAsia="vi-VN"/>
        </w:rPr>
        <w:t>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若有能讀誦受持</w:t>
      </w:r>
      <w:r w:rsidRPr="00422823">
        <w:rPr>
          <w:rFonts w:eastAsia="DFKai-SB"/>
          <w:b/>
          <w:sz w:val="32"/>
          <w:szCs w:val="32"/>
        </w:rPr>
        <w:t>，</w:t>
      </w:r>
      <w:r w:rsidRPr="005B7F09">
        <w:rPr>
          <w:rFonts w:ascii="Times New Roman" w:eastAsia="DFKai-SB" w:hAnsi="Times New Roman"/>
          <w:b/>
          <w:bCs/>
          <w:noProof/>
          <w:color w:val="000000"/>
          <w:sz w:val="32"/>
          <w:szCs w:val="32"/>
          <w:lang w:eastAsia="vi-VN"/>
        </w:rPr>
        <w:t>思念此三昧門</w:t>
      </w:r>
      <w:r w:rsidRPr="00422823">
        <w:rPr>
          <w:rFonts w:eastAsia="DFKai-SB"/>
          <w:b/>
          <w:sz w:val="32"/>
          <w:szCs w:val="32"/>
        </w:rPr>
        <w:t>，</w:t>
      </w:r>
      <w:r w:rsidRPr="005B7F09">
        <w:rPr>
          <w:rFonts w:ascii="Times New Roman" w:eastAsia="DFKai-SB" w:hAnsi="Times New Roman"/>
          <w:b/>
          <w:bCs/>
          <w:noProof/>
          <w:color w:val="000000"/>
          <w:sz w:val="32"/>
          <w:szCs w:val="32"/>
          <w:lang w:eastAsia="vi-VN"/>
        </w:rPr>
        <w:t>如是之人</w:t>
      </w:r>
      <w:r w:rsidRPr="00422823">
        <w:rPr>
          <w:rFonts w:eastAsia="DFKai-SB"/>
          <w:b/>
          <w:sz w:val="32"/>
          <w:szCs w:val="32"/>
        </w:rPr>
        <w:t>，</w:t>
      </w:r>
      <w:r w:rsidRPr="005B7F09">
        <w:rPr>
          <w:rFonts w:ascii="Times New Roman" w:eastAsia="DFKai-SB" w:hAnsi="Times New Roman"/>
          <w:b/>
          <w:bCs/>
          <w:noProof/>
          <w:color w:val="000000"/>
          <w:sz w:val="32"/>
          <w:szCs w:val="32"/>
          <w:lang w:eastAsia="vi-VN"/>
        </w:rPr>
        <w:t>終不爲惡。</w:t>
      </w:r>
    </w:p>
    <w:p w14:paraId="04AFBEBC"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Này Hiền Hộ! Chư Phật Thế Tôn thấy các thiện nam tử và các thiện nữ nhân ấy như thế nào? Lại biết như thế nào? Lại hiểu như thế nào? Này Hiền Hộ! Nếu có người có thể đọc tụng, thọ trì, nghĩ nhớ môn tam-muội này, người như thế trọn chẳng làm ác). </w:t>
      </w:r>
    </w:p>
    <w:p w14:paraId="6534F4FB"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3BA73459"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lastRenderedPageBreak/>
        <w:tab/>
        <w:t xml:space="preserve">Ở đây, đức Thế Tôn trực tiếp nêu ra: Người thường đọc tụng, tư duy kinh điển như thế, hành trì pháp tắc như thế, y giáo phụng hành, sẽ trọn chẳng làm ác. </w:t>
      </w:r>
    </w:p>
    <w:p w14:paraId="18901B24"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6B6E01A0"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Bất phá tịnh giới, bất hoại chánh tín, bất nhập tà tụ. </w:t>
      </w:r>
    </w:p>
    <w:p w14:paraId="76415740"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不破淨戒</w:t>
      </w:r>
      <w:r w:rsidRPr="00422823">
        <w:rPr>
          <w:rFonts w:eastAsia="DFKai-SB"/>
          <w:b/>
          <w:sz w:val="32"/>
          <w:szCs w:val="32"/>
        </w:rPr>
        <w:t>，</w:t>
      </w:r>
      <w:r w:rsidRPr="005B7F09">
        <w:rPr>
          <w:rFonts w:ascii="Times New Roman" w:eastAsia="DFKai-SB" w:hAnsi="Times New Roman"/>
          <w:b/>
          <w:bCs/>
          <w:noProof/>
          <w:color w:val="000000"/>
          <w:sz w:val="32"/>
          <w:szCs w:val="32"/>
          <w:lang w:eastAsia="vi-VN"/>
        </w:rPr>
        <w:t>不壞正信</w:t>
      </w:r>
      <w:r w:rsidRPr="00422823">
        <w:rPr>
          <w:rFonts w:eastAsia="DFKai-SB"/>
          <w:b/>
          <w:sz w:val="32"/>
          <w:szCs w:val="32"/>
        </w:rPr>
        <w:t>，</w:t>
      </w:r>
      <w:r w:rsidRPr="005B7F09">
        <w:rPr>
          <w:rFonts w:ascii="Times New Roman" w:eastAsia="DFKai-SB" w:hAnsi="Times New Roman"/>
          <w:b/>
          <w:bCs/>
          <w:noProof/>
          <w:color w:val="000000"/>
          <w:sz w:val="32"/>
          <w:szCs w:val="32"/>
          <w:lang w:eastAsia="vi-VN"/>
        </w:rPr>
        <w:t>不入邪聚。</w:t>
      </w:r>
    </w:p>
    <w:p w14:paraId="43BD2377"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Chẳng phá giới pháp thanh tịnh, chẳng hủy hoại chánh tín, chẳng rơi vào Tà Định Tụ). </w:t>
      </w:r>
    </w:p>
    <w:p w14:paraId="4A0677C1"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752CF3B0"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Trong thế gian, đức Thế Tôn đã chia hữu tình thành ba </w:t>
      </w:r>
      <w:r w:rsidRPr="005B7F09">
        <w:rPr>
          <w:rFonts w:ascii="Times New Roman" w:eastAsia="SimSun" w:hAnsi="Times New Roman"/>
          <w:i/>
          <w:iCs/>
          <w:noProof/>
          <w:sz w:val="28"/>
          <w:szCs w:val="28"/>
          <w:lang w:eastAsia="vi-VN"/>
        </w:rPr>
        <w:t>“loại tụ”</w:t>
      </w:r>
      <w:r w:rsidRPr="005B7F09">
        <w:rPr>
          <w:rFonts w:ascii="Times New Roman" w:eastAsia="SimSun" w:hAnsi="Times New Roman"/>
          <w:noProof/>
          <w:sz w:val="28"/>
          <w:szCs w:val="28"/>
          <w:lang w:eastAsia="vi-VN"/>
        </w:rPr>
        <w:t xml:space="preserve">: </w:t>
      </w:r>
    </w:p>
    <w:p w14:paraId="588D9934"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1) Những ai thuộc về tam thánh đạo, tức Thanh Văn, Duyên Giác, Bồ Tát, được gọi là Chánh Định Tụ.</w:t>
      </w:r>
    </w:p>
    <w:p w14:paraId="4B3B39E1"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2) Các hữu tình thiện hay ác trong ba thiện đạo, còn chưa chọn lựa dứt khoát, còn đang băn khoăn thì thuộc về Bất Định Tụ. Như phàm phu hữu tình chúng ta, phần nhiều là Bất Định Tụ. </w:t>
      </w:r>
      <w:r w:rsidRPr="005B7F09">
        <w:rPr>
          <w:rFonts w:ascii="Times New Roman" w:eastAsia="SimSun" w:hAnsi="Times New Roman"/>
          <w:noProof/>
          <w:sz w:val="28"/>
          <w:szCs w:val="28"/>
          <w:lang w:eastAsia="vi-VN"/>
        </w:rPr>
        <w:tab/>
      </w:r>
    </w:p>
    <w:p w14:paraId="3A284C59"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3) Lại còn có các tà kiến hữu tình, ắt đọa vào ác đạo. Cho nên hữu tình trong ba ác đạo là Tà Định Tụ. Tà Định là các sự nghiệp tà ác đều đã thành tựu, chẳng thể thoát khỏi các thứ khổ nạn! </w:t>
      </w:r>
    </w:p>
    <w:p w14:paraId="3705C37B"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Hiền Hộ! Thị chư thiện nam tử, thiện nữ nhân đẳng, tất định thâm tín, thành tựu tư duy, năng phân biệt, thành tựu tư duy. Ư thị pháp trung, cụ túc tín tâm, thường năng độc tụng, nhiếp trì thị pháp. Hiền Hộ! Đương tri thị nhân, quyết bất cầu thiểu công đức, diệc bất chủng thiểu thiện căn.</w:t>
      </w:r>
    </w:p>
    <w:p w14:paraId="732914A8"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是諸善男子善女人等</w:t>
      </w:r>
      <w:r w:rsidRPr="00422823">
        <w:rPr>
          <w:rFonts w:eastAsia="DFKai-SB"/>
          <w:b/>
          <w:sz w:val="32"/>
          <w:szCs w:val="32"/>
        </w:rPr>
        <w:t>，</w:t>
      </w:r>
      <w:r w:rsidRPr="005B7F09">
        <w:rPr>
          <w:rFonts w:ascii="Times New Roman" w:eastAsia="DFKai-SB" w:hAnsi="Times New Roman"/>
          <w:b/>
          <w:bCs/>
          <w:noProof/>
          <w:color w:val="000000"/>
          <w:sz w:val="32"/>
          <w:szCs w:val="32"/>
          <w:lang w:eastAsia="vi-VN"/>
        </w:rPr>
        <w:t>必定深信</w:t>
      </w:r>
      <w:r w:rsidRPr="00422823">
        <w:rPr>
          <w:rFonts w:eastAsia="DFKai-SB"/>
          <w:b/>
          <w:sz w:val="32"/>
          <w:szCs w:val="32"/>
        </w:rPr>
        <w:t>，</w:t>
      </w:r>
      <w:r w:rsidRPr="005B7F09">
        <w:rPr>
          <w:rFonts w:ascii="Times New Roman" w:eastAsia="DFKai-SB" w:hAnsi="Times New Roman"/>
          <w:b/>
          <w:bCs/>
          <w:noProof/>
          <w:color w:val="000000"/>
          <w:sz w:val="32"/>
          <w:szCs w:val="32"/>
          <w:lang w:eastAsia="vi-VN"/>
        </w:rPr>
        <w:t>成就思惟</w:t>
      </w:r>
      <w:r w:rsidRPr="00422823">
        <w:rPr>
          <w:rFonts w:eastAsia="DFKai-SB"/>
          <w:b/>
          <w:sz w:val="32"/>
          <w:szCs w:val="32"/>
        </w:rPr>
        <w:t>，</w:t>
      </w:r>
      <w:r w:rsidRPr="005B7F09">
        <w:rPr>
          <w:rFonts w:ascii="Times New Roman" w:eastAsia="DFKai-SB" w:hAnsi="Times New Roman"/>
          <w:b/>
          <w:bCs/>
          <w:noProof/>
          <w:color w:val="000000"/>
          <w:sz w:val="32"/>
          <w:szCs w:val="32"/>
          <w:lang w:eastAsia="vi-VN"/>
        </w:rPr>
        <w:t>能分別</w:t>
      </w:r>
      <w:r w:rsidRPr="00422823">
        <w:rPr>
          <w:rFonts w:eastAsia="DFKai-SB"/>
          <w:b/>
          <w:sz w:val="32"/>
          <w:szCs w:val="32"/>
        </w:rPr>
        <w:t>，</w:t>
      </w:r>
      <w:r w:rsidRPr="005B7F09">
        <w:rPr>
          <w:rFonts w:ascii="Times New Roman" w:eastAsia="DFKai-SB" w:hAnsi="Times New Roman"/>
          <w:b/>
          <w:bCs/>
          <w:noProof/>
          <w:color w:val="000000"/>
          <w:sz w:val="32"/>
          <w:szCs w:val="32"/>
          <w:lang w:eastAsia="vi-VN"/>
        </w:rPr>
        <w:t>成就思惟。於是法中</w:t>
      </w:r>
      <w:r w:rsidRPr="00422823">
        <w:rPr>
          <w:rFonts w:eastAsia="DFKai-SB"/>
          <w:b/>
          <w:sz w:val="32"/>
          <w:szCs w:val="32"/>
        </w:rPr>
        <w:t>，</w:t>
      </w:r>
      <w:r w:rsidRPr="005B7F09">
        <w:rPr>
          <w:rFonts w:ascii="Times New Roman" w:eastAsia="DFKai-SB" w:hAnsi="Times New Roman"/>
          <w:b/>
          <w:bCs/>
          <w:noProof/>
          <w:color w:val="000000"/>
          <w:sz w:val="32"/>
          <w:szCs w:val="32"/>
          <w:lang w:eastAsia="vi-VN"/>
        </w:rPr>
        <w:t>具足信心</w:t>
      </w:r>
      <w:r w:rsidRPr="00422823">
        <w:rPr>
          <w:rFonts w:eastAsia="DFKai-SB"/>
          <w:b/>
          <w:sz w:val="32"/>
          <w:szCs w:val="32"/>
        </w:rPr>
        <w:t>，</w:t>
      </w:r>
      <w:r w:rsidRPr="005B7F09">
        <w:rPr>
          <w:rFonts w:ascii="Times New Roman" w:eastAsia="DFKai-SB" w:hAnsi="Times New Roman"/>
          <w:b/>
          <w:bCs/>
          <w:noProof/>
          <w:color w:val="000000"/>
          <w:sz w:val="32"/>
          <w:szCs w:val="32"/>
          <w:lang w:eastAsia="vi-VN"/>
        </w:rPr>
        <w:t>常能讀誦</w:t>
      </w:r>
      <w:r w:rsidRPr="00422823">
        <w:rPr>
          <w:rFonts w:eastAsia="DFKai-SB"/>
          <w:b/>
          <w:sz w:val="32"/>
          <w:szCs w:val="32"/>
        </w:rPr>
        <w:t>，</w:t>
      </w:r>
      <w:r w:rsidRPr="005B7F09">
        <w:rPr>
          <w:rFonts w:ascii="Times New Roman" w:eastAsia="DFKai-SB" w:hAnsi="Times New Roman"/>
          <w:b/>
          <w:bCs/>
          <w:noProof/>
          <w:color w:val="000000"/>
          <w:sz w:val="32"/>
          <w:szCs w:val="32"/>
          <w:lang w:eastAsia="vi-VN"/>
        </w:rPr>
        <w:t>攝持是法。賢護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當知是人</w:t>
      </w:r>
      <w:r w:rsidRPr="00422823">
        <w:rPr>
          <w:rFonts w:eastAsia="DFKai-SB"/>
          <w:b/>
          <w:sz w:val="32"/>
          <w:szCs w:val="32"/>
        </w:rPr>
        <w:t>，</w:t>
      </w:r>
      <w:r w:rsidRPr="005B7F09">
        <w:rPr>
          <w:rFonts w:ascii="Times New Roman" w:eastAsia="DFKai-SB" w:hAnsi="Times New Roman"/>
          <w:b/>
          <w:bCs/>
          <w:noProof/>
          <w:color w:val="000000"/>
          <w:sz w:val="32"/>
          <w:szCs w:val="32"/>
          <w:lang w:eastAsia="vi-VN"/>
        </w:rPr>
        <w:t>決不求少功德</w:t>
      </w:r>
      <w:r w:rsidRPr="00422823">
        <w:rPr>
          <w:rFonts w:eastAsia="DFKai-SB"/>
          <w:b/>
          <w:sz w:val="32"/>
          <w:szCs w:val="32"/>
        </w:rPr>
        <w:t>，</w:t>
      </w:r>
      <w:r w:rsidRPr="005B7F09">
        <w:rPr>
          <w:rFonts w:ascii="Times New Roman" w:eastAsia="DFKai-SB" w:hAnsi="Times New Roman"/>
          <w:b/>
          <w:bCs/>
          <w:noProof/>
          <w:color w:val="000000"/>
          <w:sz w:val="32"/>
          <w:szCs w:val="32"/>
          <w:lang w:eastAsia="vi-VN"/>
        </w:rPr>
        <w:t>亦不種少善根。</w:t>
      </w:r>
    </w:p>
    <w:p w14:paraId="0A0A5C1B"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Này Hiền Hộ! Các thiện nam tử, thiện nữ nhân ấy nhất định là tin sâu, thành tựu tư duy, có thể phân biệt, thành tựu tư duy. Ở trong </w:t>
      </w:r>
      <w:r w:rsidRPr="005B7F09">
        <w:rPr>
          <w:rFonts w:ascii="Times New Roman" w:eastAsia="SimSun" w:hAnsi="Times New Roman"/>
          <w:i/>
          <w:iCs/>
          <w:noProof/>
          <w:sz w:val="28"/>
          <w:szCs w:val="28"/>
          <w:lang w:eastAsia="vi-VN"/>
        </w:rPr>
        <w:lastRenderedPageBreak/>
        <w:t xml:space="preserve">pháp này, trọn đủ tín tâm, thường có thể đọc tụng, nhiếp trì pháp này. Này Hiền Hộ! Hãy nên biết người ấy chắc chắn chẳng cầu công đức ít ỏi, mà cũng chẳng gieo thiện căn ít ỏi). </w:t>
      </w:r>
    </w:p>
    <w:p w14:paraId="4A7C4103"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i/>
          <w:iCs/>
          <w:noProof/>
          <w:sz w:val="28"/>
          <w:szCs w:val="28"/>
          <w:lang w:eastAsia="vi-VN"/>
        </w:rPr>
        <w:tab/>
      </w:r>
    </w:p>
    <w:p w14:paraId="1BD6FBB0"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noProof/>
          <w:sz w:val="28"/>
          <w:szCs w:val="28"/>
          <w:lang w:eastAsia="vi-VN"/>
        </w:rPr>
        <w:tab/>
        <w:t xml:space="preserve">Chẳng tham cầu thành tựu Thanh Văn hay Duyên Giác, chẳng tham cầu sự vui thế gian, tức chẳng phải là </w:t>
      </w:r>
      <w:r w:rsidRPr="005B7F09">
        <w:rPr>
          <w:rFonts w:ascii="Times New Roman" w:eastAsia="SimSun" w:hAnsi="Times New Roman"/>
          <w:i/>
          <w:iCs/>
          <w:noProof/>
          <w:sz w:val="28"/>
          <w:szCs w:val="28"/>
          <w:lang w:eastAsia="vi-VN"/>
        </w:rPr>
        <w:t>“ít thiện căn”</w:t>
      </w:r>
      <w:r w:rsidRPr="005B7F09">
        <w:rPr>
          <w:rFonts w:ascii="Times New Roman" w:eastAsia="SimSun" w:hAnsi="Times New Roman"/>
          <w:noProof/>
          <w:sz w:val="28"/>
          <w:szCs w:val="28"/>
          <w:lang w:eastAsia="vi-VN"/>
        </w:rPr>
        <w:t>.</w:t>
      </w:r>
      <w:r w:rsidRPr="005B7F09">
        <w:rPr>
          <w:rFonts w:ascii="Times New Roman" w:eastAsia="SimSun" w:hAnsi="Times New Roman"/>
          <w:i/>
          <w:iCs/>
          <w:noProof/>
          <w:sz w:val="28"/>
          <w:szCs w:val="28"/>
          <w:lang w:eastAsia="vi-VN"/>
        </w:rPr>
        <w:t xml:space="preserve"> </w:t>
      </w:r>
    </w:p>
    <w:p w14:paraId="2182627C"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2208F6D5"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color w:val="FF0000"/>
          <w:sz w:val="24"/>
          <w:szCs w:val="24"/>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Hiền Hộ! Thị thiện nam tử, thiện nữ nhân, phàm sở sanh xứ, hoặc phạp tư nhu, nhiên chư thiện căn, quảng đại bất thiểu. </w:t>
      </w:r>
    </w:p>
    <w:p w14:paraId="4CF1FD4E"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是善男子善女人</w:t>
      </w:r>
      <w:r w:rsidRPr="00422823">
        <w:rPr>
          <w:rFonts w:eastAsia="DFKai-SB"/>
          <w:b/>
          <w:sz w:val="32"/>
          <w:szCs w:val="32"/>
        </w:rPr>
        <w:t>，</w:t>
      </w:r>
      <w:r w:rsidRPr="005B7F09">
        <w:rPr>
          <w:rFonts w:ascii="Times New Roman" w:eastAsia="DFKai-SB" w:hAnsi="Times New Roman"/>
          <w:b/>
          <w:bCs/>
          <w:noProof/>
          <w:color w:val="000000"/>
          <w:sz w:val="32"/>
          <w:szCs w:val="32"/>
          <w:lang w:eastAsia="vi-VN"/>
        </w:rPr>
        <w:t>凡所生處</w:t>
      </w:r>
      <w:r w:rsidRPr="00422823">
        <w:rPr>
          <w:rFonts w:eastAsia="DFKai-SB"/>
          <w:b/>
          <w:sz w:val="32"/>
          <w:szCs w:val="32"/>
        </w:rPr>
        <w:t>，</w:t>
      </w:r>
      <w:r w:rsidRPr="005B7F09">
        <w:rPr>
          <w:rFonts w:ascii="Times New Roman" w:eastAsia="DFKai-SB" w:hAnsi="Times New Roman"/>
          <w:b/>
          <w:bCs/>
          <w:noProof/>
          <w:color w:val="000000"/>
          <w:sz w:val="32"/>
          <w:szCs w:val="32"/>
          <w:lang w:eastAsia="vi-VN"/>
        </w:rPr>
        <w:t>或乏資需</w:t>
      </w:r>
      <w:r w:rsidRPr="00422823">
        <w:rPr>
          <w:rFonts w:eastAsia="DFKai-SB"/>
          <w:b/>
          <w:sz w:val="32"/>
          <w:szCs w:val="32"/>
        </w:rPr>
        <w:t>，</w:t>
      </w:r>
      <w:r w:rsidRPr="005B7F09">
        <w:rPr>
          <w:rFonts w:ascii="Times New Roman" w:eastAsia="DFKai-SB" w:hAnsi="Times New Roman"/>
          <w:b/>
          <w:bCs/>
          <w:noProof/>
          <w:color w:val="000000"/>
          <w:sz w:val="32"/>
          <w:szCs w:val="32"/>
          <w:lang w:eastAsia="vi-VN"/>
        </w:rPr>
        <w:t>然諸善根</w:t>
      </w:r>
      <w:r w:rsidRPr="00422823">
        <w:rPr>
          <w:rFonts w:eastAsia="DFKai-SB"/>
          <w:b/>
          <w:sz w:val="32"/>
          <w:szCs w:val="32"/>
        </w:rPr>
        <w:t>，</w:t>
      </w:r>
      <w:r w:rsidRPr="005B7F09">
        <w:rPr>
          <w:rFonts w:ascii="Times New Roman" w:eastAsia="DFKai-SB" w:hAnsi="Times New Roman"/>
          <w:b/>
          <w:bCs/>
          <w:noProof/>
          <w:color w:val="000000"/>
          <w:sz w:val="32"/>
          <w:szCs w:val="32"/>
          <w:lang w:eastAsia="vi-VN"/>
        </w:rPr>
        <w:t>廣大不少。</w:t>
      </w:r>
    </w:p>
    <w:p w14:paraId="7A8F6E74"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Này Hiền Hộ! Các thiện nam tử và thiện nữ nhân ấy, phàm là ở nơi sanh ra có thể thiếu thốn các thứ cần thiết, nhưng các thiện căn đều rộng lớn chẳng ít). </w:t>
      </w:r>
    </w:p>
    <w:p w14:paraId="6B8D3F2A" w14:textId="77777777" w:rsidR="001E2EED" w:rsidRPr="000F2763" w:rsidRDefault="001E2EED" w:rsidP="00594920">
      <w:pPr>
        <w:autoSpaceDE w:val="0"/>
        <w:autoSpaceDN w:val="0"/>
        <w:adjustRightInd w:val="0"/>
        <w:spacing w:line="240" w:lineRule="auto"/>
        <w:jc w:val="both"/>
        <w:rPr>
          <w:rFonts w:ascii="Times New Roman" w:eastAsia="SimSun" w:hAnsi="Times New Roman"/>
          <w:noProof/>
          <w:sz w:val="26"/>
          <w:szCs w:val="26"/>
          <w:lang w:eastAsia="vi-VN"/>
        </w:rPr>
      </w:pPr>
    </w:p>
    <w:p w14:paraId="24BD252C"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Tuy biểu hiện có thiếu thốn, nhưng thực chất biểu hiện là </w:t>
      </w:r>
      <w:r w:rsidRPr="005B7F09">
        <w:rPr>
          <w:rFonts w:ascii="Times New Roman" w:eastAsia="SimSun" w:hAnsi="Times New Roman"/>
          <w:i/>
          <w:iCs/>
          <w:noProof/>
          <w:sz w:val="28"/>
          <w:szCs w:val="28"/>
          <w:lang w:eastAsia="vi-VN"/>
        </w:rPr>
        <w:t>“quảng đại bất thiểu”</w:t>
      </w:r>
      <w:r w:rsidRPr="005B7F09">
        <w:rPr>
          <w:rFonts w:ascii="Times New Roman" w:eastAsia="SimSun" w:hAnsi="Times New Roman"/>
          <w:noProof/>
          <w:sz w:val="28"/>
          <w:szCs w:val="28"/>
          <w:lang w:eastAsia="vi-VN"/>
        </w:rPr>
        <w:t xml:space="preserve"> (rộng lớn chẳng ít). </w:t>
      </w:r>
    </w:p>
    <w:p w14:paraId="0747C6A7" w14:textId="77777777" w:rsidR="001E2EED" w:rsidRPr="000F2763" w:rsidRDefault="001E2EED" w:rsidP="00594920">
      <w:pPr>
        <w:autoSpaceDE w:val="0"/>
        <w:autoSpaceDN w:val="0"/>
        <w:adjustRightInd w:val="0"/>
        <w:spacing w:line="240" w:lineRule="auto"/>
        <w:jc w:val="both"/>
        <w:rPr>
          <w:rFonts w:ascii="Times New Roman" w:eastAsia="SimSun" w:hAnsi="Times New Roman"/>
          <w:noProof/>
          <w:sz w:val="26"/>
          <w:szCs w:val="26"/>
          <w:lang w:eastAsia="vi-VN"/>
        </w:rPr>
      </w:pPr>
    </w:p>
    <w:p w14:paraId="679CBAF3"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Hiền Hộ! Thị cố, tư chư thiện nam tử, thiện nữ nhân, dĩ ư quá khứ chư Như Lai sở, tu hành, cúng dường, chủng chư thiện căn.</w:t>
      </w:r>
    </w:p>
    <w:p w14:paraId="02BCE4A8"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是故</w:t>
      </w:r>
      <w:r w:rsidRPr="00422823">
        <w:rPr>
          <w:rFonts w:eastAsia="DFKai-SB"/>
          <w:b/>
          <w:sz w:val="32"/>
          <w:szCs w:val="32"/>
        </w:rPr>
        <w:t>，</w:t>
      </w:r>
      <w:r w:rsidRPr="005B7F09">
        <w:rPr>
          <w:rFonts w:ascii="Times New Roman" w:eastAsia="DFKai-SB" w:hAnsi="Times New Roman"/>
          <w:b/>
          <w:bCs/>
          <w:noProof/>
          <w:color w:val="000000"/>
          <w:sz w:val="32"/>
          <w:szCs w:val="32"/>
          <w:lang w:eastAsia="vi-VN"/>
        </w:rPr>
        <w:t>斯諸善男子善女人</w:t>
      </w:r>
      <w:r w:rsidRPr="00422823">
        <w:rPr>
          <w:rFonts w:eastAsia="DFKai-SB"/>
          <w:b/>
          <w:sz w:val="32"/>
          <w:szCs w:val="32"/>
        </w:rPr>
        <w:t>，</w:t>
      </w:r>
      <w:r w:rsidRPr="005B7F09">
        <w:rPr>
          <w:rFonts w:ascii="Times New Roman" w:eastAsia="DFKai-SB" w:hAnsi="Times New Roman"/>
          <w:b/>
          <w:bCs/>
          <w:noProof/>
          <w:color w:val="000000"/>
          <w:sz w:val="32"/>
          <w:szCs w:val="32"/>
          <w:lang w:eastAsia="vi-VN"/>
        </w:rPr>
        <w:t>已於過去諸如來所</w:t>
      </w:r>
      <w:r w:rsidRPr="00422823">
        <w:rPr>
          <w:rFonts w:eastAsia="DFKai-SB"/>
          <w:b/>
          <w:sz w:val="32"/>
          <w:szCs w:val="32"/>
        </w:rPr>
        <w:t>，</w:t>
      </w:r>
      <w:r w:rsidRPr="005B7F09">
        <w:rPr>
          <w:rFonts w:ascii="Times New Roman" w:eastAsia="DFKai-SB" w:hAnsi="Times New Roman"/>
          <w:b/>
          <w:bCs/>
          <w:noProof/>
          <w:color w:val="000000"/>
          <w:sz w:val="32"/>
          <w:szCs w:val="32"/>
          <w:lang w:eastAsia="vi-VN"/>
        </w:rPr>
        <w:t>修行供養</w:t>
      </w:r>
      <w:r w:rsidRPr="00422823">
        <w:rPr>
          <w:rFonts w:eastAsia="DFKai-SB"/>
          <w:b/>
          <w:sz w:val="32"/>
          <w:szCs w:val="32"/>
        </w:rPr>
        <w:t>，</w:t>
      </w:r>
      <w:r w:rsidRPr="005B7F09">
        <w:rPr>
          <w:rFonts w:ascii="Times New Roman" w:eastAsia="DFKai-SB" w:hAnsi="Times New Roman"/>
          <w:b/>
          <w:bCs/>
          <w:noProof/>
          <w:color w:val="000000"/>
          <w:sz w:val="32"/>
          <w:szCs w:val="32"/>
          <w:lang w:eastAsia="vi-VN"/>
        </w:rPr>
        <w:t>種諸善根。</w:t>
      </w:r>
    </w:p>
    <w:p w14:paraId="239CB57C" w14:textId="77777777" w:rsidR="001E2EED"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Này Hiền Hộ! Vì thế, các thiện nam tử và thiện nữ nhân ấy trong quá khứ đã từng tu hành, cúng dường, gieo các thiện</w:t>
      </w:r>
      <w:r>
        <w:rPr>
          <w:rFonts w:ascii="Times New Roman" w:eastAsia="SimSun" w:hAnsi="Times New Roman"/>
          <w:i/>
          <w:iCs/>
          <w:noProof/>
          <w:sz w:val="28"/>
          <w:szCs w:val="28"/>
          <w:lang w:eastAsia="vi-VN"/>
        </w:rPr>
        <w:t xml:space="preserve"> </w:t>
      </w:r>
      <w:r w:rsidRPr="005B7F09">
        <w:rPr>
          <w:rFonts w:ascii="Times New Roman" w:eastAsia="SimSun" w:hAnsi="Times New Roman"/>
          <w:i/>
          <w:iCs/>
          <w:noProof/>
          <w:sz w:val="28"/>
          <w:szCs w:val="28"/>
          <w:lang w:eastAsia="vi-VN"/>
        </w:rPr>
        <w:t xml:space="preserve"> căn</w:t>
      </w:r>
      <w:r>
        <w:rPr>
          <w:rFonts w:ascii="Times New Roman" w:eastAsia="SimSun" w:hAnsi="Times New Roman"/>
          <w:i/>
          <w:iCs/>
          <w:noProof/>
          <w:sz w:val="28"/>
          <w:szCs w:val="28"/>
          <w:lang w:eastAsia="vi-VN"/>
        </w:rPr>
        <w:t xml:space="preserve"> </w:t>
      </w:r>
      <w:r w:rsidRPr="005B7F09">
        <w:rPr>
          <w:rFonts w:ascii="Times New Roman" w:eastAsia="SimSun" w:hAnsi="Times New Roman"/>
          <w:i/>
          <w:iCs/>
          <w:noProof/>
          <w:sz w:val="28"/>
          <w:szCs w:val="28"/>
          <w:lang w:eastAsia="vi-VN"/>
        </w:rPr>
        <w:t xml:space="preserve"> nơi</w:t>
      </w:r>
      <w:r>
        <w:rPr>
          <w:rFonts w:ascii="Times New Roman" w:eastAsia="SimSun" w:hAnsi="Times New Roman"/>
          <w:i/>
          <w:iCs/>
          <w:noProof/>
          <w:sz w:val="28"/>
          <w:szCs w:val="28"/>
          <w:lang w:eastAsia="vi-VN"/>
        </w:rPr>
        <w:t xml:space="preserve"> </w:t>
      </w:r>
      <w:r w:rsidRPr="005B7F09">
        <w:rPr>
          <w:rFonts w:ascii="Times New Roman" w:eastAsia="SimSun" w:hAnsi="Times New Roman"/>
          <w:i/>
          <w:iCs/>
          <w:noProof/>
          <w:sz w:val="28"/>
          <w:szCs w:val="28"/>
          <w:lang w:eastAsia="vi-VN"/>
        </w:rPr>
        <w:t xml:space="preserve"> các </w:t>
      </w:r>
    </w:p>
    <w:p w14:paraId="4DEB0F38"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i/>
          <w:iCs/>
          <w:noProof/>
          <w:sz w:val="28"/>
          <w:szCs w:val="28"/>
          <w:lang w:eastAsia="vi-VN"/>
        </w:rPr>
        <w:t xml:space="preserve">đức Như Lai). </w:t>
      </w:r>
    </w:p>
    <w:p w14:paraId="4DB3B886" w14:textId="77777777" w:rsidR="001E2EED" w:rsidRPr="00541241" w:rsidRDefault="001E2EED" w:rsidP="00594920">
      <w:pPr>
        <w:autoSpaceDE w:val="0"/>
        <w:autoSpaceDN w:val="0"/>
        <w:adjustRightInd w:val="0"/>
        <w:spacing w:line="240" w:lineRule="auto"/>
        <w:jc w:val="both"/>
        <w:rPr>
          <w:rFonts w:ascii="Times New Roman" w:eastAsia="SimSun" w:hAnsi="Times New Roman"/>
          <w:i/>
          <w:iCs/>
          <w:noProof/>
          <w:sz w:val="26"/>
          <w:szCs w:val="26"/>
          <w:lang w:eastAsia="vi-VN"/>
        </w:rPr>
      </w:pPr>
    </w:p>
    <w:p w14:paraId="02BADD14"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Chúng ta hoàn toàn có thể thành thục thiện căn trong đời trước của chính mình, hành trì pháp này. Nếu chôn vùi thiện căn đời trước, bỏ phế </w:t>
      </w:r>
      <w:r w:rsidRPr="005B7F09">
        <w:rPr>
          <w:rFonts w:ascii="Times New Roman" w:eastAsia="SimSun" w:hAnsi="Times New Roman"/>
          <w:noProof/>
          <w:sz w:val="28"/>
          <w:szCs w:val="28"/>
          <w:lang w:eastAsia="vi-VN"/>
        </w:rPr>
        <w:lastRenderedPageBreak/>
        <w:t xml:space="preserve">thiện căn đời trước, được gặp gỡ pháp tắc như thế này mà chẳng sanh lòng vui thích, lại nẩy sanh nhiều nỗi hoài nghi, báng bổ. Đối với chuyện hành trì pháp Ban Châu, chúng ta phải khéo quan sát tự tâm, khéo quan sát những kẻ hữu duyên chung quanh mình, đúng như kinh điển nhà Phật đã nói, mười phần hiểu rõ trạng thái thiện căn, trạng thái thành tựu, và nghiệp tướng được thủ hộ trong cõi đời. </w:t>
      </w:r>
    </w:p>
    <w:p w14:paraId="55BFE70F" w14:textId="77777777" w:rsidR="001E2EED" w:rsidRPr="00541241" w:rsidRDefault="001E2EED" w:rsidP="00594920">
      <w:pPr>
        <w:autoSpaceDE w:val="0"/>
        <w:autoSpaceDN w:val="0"/>
        <w:adjustRightInd w:val="0"/>
        <w:spacing w:line="240" w:lineRule="auto"/>
        <w:jc w:val="both"/>
        <w:rPr>
          <w:rFonts w:ascii="Times New Roman" w:eastAsia="SimSun" w:hAnsi="Times New Roman"/>
          <w:noProof/>
          <w:sz w:val="26"/>
          <w:szCs w:val="26"/>
          <w:lang w:eastAsia="vi-VN"/>
        </w:rPr>
      </w:pPr>
    </w:p>
    <w:p w14:paraId="3E101D64"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Hiền Hộ đương tri! Thử bối phi ư nhất Như Lai sở, tu hành, cúng dường, chủng chư thiện căn dã, diệc phi ư nhị, tam, tứ, ngũ, nãi chí thập Như Lai sở, chủng chư thiện căn dã. Diệc phi ư bách thiên ức số chư Như Lai sở, chủng chư thiện căn dã. Hiền Hộ! Đương tri thử chư thiện nam tử, thiện nữ nhân</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dĩ ư quá bách thiên số vô lượng vô biên chư Như Lai sở, tu hành, cúng dường, chủng chư thiện căn, phương đắc văn thử Niệm Phật Hiện Tiền tam-muội. </w:t>
      </w:r>
    </w:p>
    <w:p w14:paraId="0B44683D"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賢護當知</w:t>
      </w:r>
      <w:r w:rsidRPr="00EF077D">
        <w:rPr>
          <w:rFonts w:eastAsia="DFKai-SB"/>
          <w:b/>
          <w:sz w:val="32"/>
          <w:szCs w:val="32"/>
        </w:rPr>
        <w:t>！</w:t>
      </w:r>
      <w:r w:rsidRPr="005B7F09">
        <w:rPr>
          <w:rFonts w:ascii="Times New Roman" w:eastAsia="DFKai-SB" w:hAnsi="Times New Roman"/>
          <w:b/>
          <w:bCs/>
          <w:noProof/>
          <w:color w:val="000000"/>
          <w:sz w:val="32"/>
          <w:szCs w:val="32"/>
          <w:lang w:eastAsia="vi-VN"/>
        </w:rPr>
        <w:t>此輩非於一如來所</w:t>
      </w:r>
      <w:r w:rsidRPr="00422823">
        <w:rPr>
          <w:rFonts w:eastAsia="DFKai-SB"/>
          <w:b/>
          <w:sz w:val="32"/>
          <w:szCs w:val="32"/>
        </w:rPr>
        <w:t>，</w:t>
      </w:r>
      <w:r w:rsidRPr="005B7F09">
        <w:rPr>
          <w:rFonts w:ascii="Times New Roman" w:eastAsia="DFKai-SB" w:hAnsi="Times New Roman"/>
          <w:b/>
          <w:bCs/>
          <w:noProof/>
          <w:color w:val="000000"/>
          <w:sz w:val="32"/>
          <w:szCs w:val="32"/>
          <w:lang w:eastAsia="vi-VN"/>
        </w:rPr>
        <w:t>修行供養</w:t>
      </w:r>
      <w:r w:rsidRPr="00422823">
        <w:rPr>
          <w:rFonts w:eastAsia="DFKai-SB"/>
          <w:b/>
          <w:sz w:val="32"/>
          <w:szCs w:val="32"/>
        </w:rPr>
        <w:t>，</w:t>
      </w:r>
      <w:r w:rsidRPr="005B7F09">
        <w:rPr>
          <w:rFonts w:ascii="Times New Roman" w:eastAsia="DFKai-SB" w:hAnsi="Times New Roman"/>
          <w:b/>
          <w:bCs/>
          <w:noProof/>
          <w:color w:val="000000"/>
          <w:sz w:val="32"/>
          <w:szCs w:val="32"/>
          <w:lang w:eastAsia="vi-VN"/>
        </w:rPr>
        <w:t>種諸善根也</w:t>
      </w:r>
      <w:r w:rsidRPr="00422823">
        <w:rPr>
          <w:rFonts w:eastAsia="DFKai-SB"/>
          <w:b/>
          <w:sz w:val="32"/>
          <w:szCs w:val="32"/>
        </w:rPr>
        <w:t>，</w:t>
      </w:r>
      <w:r w:rsidRPr="005B7F09">
        <w:rPr>
          <w:rFonts w:ascii="Times New Roman" w:eastAsia="DFKai-SB" w:hAnsi="Times New Roman"/>
          <w:b/>
          <w:bCs/>
          <w:noProof/>
          <w:color w:val="000000"/>
          <w:sz w:val="32"/>
          <w:szCs w:val="32"/>
          <w:lang w:eastAsia="vi-VN"/>
        </w:rPr>
        <w:t>亦非於二</w:t>
      </w:r>
      <w:r w:rsidRPr="00EB3DE1">
        <w:rPr>
          <w:rFonts w:eastAsia="DFKai-SB"/>
          <w:b/>
          <w:sz w:val="32"/>
          <w:szCs w:val="32"/>
        </w:rPr>
        <w:t>、</w:t>
      </w:r>
      <w:r w:rsidRPr="005B7F09">
        <w:rPr>
          <w:rFonts w:ascii="Times New Roman" w:eastAsia="DFKai-SB" w:hAnsi="Times New Roman"/>
          <w:b/>
          <w:bCs/>
          <w:noProof/>
          <w:color w:val="000000"/>
          <w:sz w:val="32"/>
          <w:szCs w:val="32"/>
          <w:lang w:eastAsia="vi-VN"/>
        </w:rPr>
        <w:t>三</w:t>
      </w:r>
      <w:r w:rsidRPr="00EB3DE1">
        <w:rPr>
          <w:rFonts w:eastAsia="DFKai-SB"/>
          <w:b/>
          <w:sz w:val="32"/>
          <w:szCs w:val="32"/>
        </w:rPr>
        <w:t>、</w:t>
      </w:r>
      <w:r w:rsidRPr="005B7F09">
        <w:rPr>
          <w:rFonts w:ascii="Times New Roman" w:eastAsia="DFKai-SB" w:hAnsi="Times New Roman"/>
          <w:b/>
          <w:bCs/>
          <w:noProof/>
          <w:color w:val="000000"/>
          <w:sz w:val="32"/>
          <w:szCs w:val="32"/>
          <w:lang w:eastAsia="vi-VN"/>
        </w:rPr>
        <w:t>四</w:t>
      </w:r>
      <w:r w:rsidRPr="00EB3DE1">
        <w:rPr>
          <w:rFonts w:eastAsia="DFKai-SB"/>
          <w:b/>
          <w:sz w:val="32"/>
          <w:szCs w:val="32"/>
        </w:rPr>
        <w:t>、</w:t>
      </w:r>
      <w:r w:rsidRPr="005B7F09">
        <w:rPr>
          <w:rFonts w:ascii="Times New Roman" w:eastAsia="DFKai-SB" w:hAnsi="Times New Roman"/>
          <w:b/>
          <w:bCs/>
          <w:noProof/>
          <w:color w:val="000000"/>
          <w:sz w:val="32"/>
          <w:szCs w:val="32"/>
          <w:lang w:eastAsia="vi-VN"/>
        </w:rPr>
        <w:t>五</w:t>
      </w:r>
      <w:r w:rsidRPr="00422823">
        <w:rPr>
          <w:rFonts w:eastAsia="DFKai-SB"/>
          <w:b/>
          <w:sz w:val="32"/>
          <w:szCs w:val="32"/>
        </w:rPr>
        <w:t>，</w:t>
      </w:r>
      <w:r w:rsidRPr="005B7F09">
        <w:rPr>
          <w:rFonts w:ascii="Times New Roman" w:eastAsia="DFKai-SB" w:hAnsi="Times New Roman"/>
          <w:b/>
          <w:bCs/>
          <w:noProof/>
          <w:color w:val="000000"/>
          <w:sz w:val="32"/>
          <w:szCs w:val="32"/>
          <w:lang w:eastAsia="vi-VN"/>
        </w:rPr>
        <w:t>乃至十如來所</w:t>
      </w:r>
      <w:r w:rsidRPr="00422823">
        <w:rPr>
          <w:rFonts w:eastAsia="DFKai-SB"/>
          <w:b/>
          <w:sz w:val="32"/>
          <w:szCs w:val="32"/>
        </w:rPr>
        <w:t>，</w:t>
      </w:r>
      <w:r w:rsidRPr="005B7F09">
        <w:rPr>
          <w:rFonts w:ascii="Times New Roman" w:eastAsia="DFKai-SB" w:hAnsi="Times New Roman"/>
          <w:b/>
          <w:bCs/>
          <w:noProof/>
          <w:color w:val="000000"/>
          <w:sz w:val="32"/>
          <w:szCs w:val="32"/>
          <w:lang w:eastAsia="vi-VN"/>
        </w:rPr>
        <w:t>種諸善根也。亦非於百千億數諸如來所</w:t>
      </w:r>
      <w:r w:rsidRPr="00422823">
        <w:rPr>
          <w:rFonts w:eastAsia="DFKai-SB"/>
          <w:b/>
          <w:sz w:val="32"/>
          <w:szCs w:val="32"/>
        </w:rPr>
        <w:t>，</w:t>
      </w:r>
      <w:r w:rsidRPr="005B7F09">
        <w:rPr>
          <w:rFonts w:ascii="Times New Roman" w:eastAsia="DFKai-SB" w:hAnsi="Times New Roman"/>
          <w:b/>
          <w:bCs/>
          <w:noProof/>
          <w:color w:val="000000"/>
          <w:sz w:val="32"/>
          <w:szCs w:val="32"/>
          <w:lang w:eastAsia="vi-VN"/>
        </w:rPr>
        <w:t>種諸善根也。賢護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當知此諸善男子善女人</w:t>
      </w:r>
      <w:r w:rsidRPr="00422823">
        <w:rPr>
          <w:rFonts w:eastAsia="DFKai-SB"/>
          <w:b/>
          <w:sz w:val="32"/>
          <w:szCs w:val="32"/>
        </w:rPr>
        <w:t>，</w:t>
      </w:r>
      <w:r w:rsidRPr="005B7F09">
        <w:rPr>
          <w:rFonts w:ascii="Times New Roman" w:eastAsia="DFKai-SB" w:hAnsi="Times New Roman"/>
          <w:b/>
          <w:bCs/>
          <w:noProof/>
          <w:color w:val="000000"/>
          <w:sz w:val="32"/>
          <w:szCs w:val="32"/>
          <w:lang w:eastAsia="vi-VN"/>
        </w:rPr>
        <w:t>已於過百千數無量無邊諸如來所</w:t>
      </w:r>
      <w:r w:rsidRPr="00422823">
        <w:rPr>
          <w:rFonts w:eastAsia="DFKai-SB"/>
          <w:b/>
          <w:sz w:val="32"/>
          <w:szCs w:val="32"/>
        </w:rPr>
        <w:t>，</w:t>
      </w:r>
      <w:r w:rsidRPr="005B7F09">
        <w:rPr>
          <w:rFonts w:ascii="Times New Roman" w:eastAsia="DFKai-SB" w:hAnsi="Times New Roman"/>
          <w:b/>
          <w:bCs/>
          <w:noProof/>
          <w:color w:val="000000"/>
          <w:sz w:val="32"/>
          <w:szCs w:val="32"/>
          <w:lang w:eastAsia="vi-VN"/>
        </w:rPr>
        <w:t>修行供養</w:t>
      </w:r>
      <w:r w:rsidRPr="00422823">
        <w:rPr>
          <w:rFonts w:eastAsia="DFKai-SB"/>
          <w:b/>
          <w:sz w:val="32"/>
          <w:szCs w:val="32"/>
        </w:rPr>
        <w:t>，</w:t>
      </w:r>
      <w:r w:rsidRPr="005B7F09">
        <w:rPr>
          <w:rFonts w:ascii="Times New Roman" w:eastAsia="DFKai-SB" w:hAnsi="Times New Roman"/>
          <w:b/>
          <w:bCs/>
          <w:noProof/>
          <w:color w:val="000000"/>
          <w:sz w:val="32"/>
          <w:szCs w:val="32"/>
          <w:lang w:eastAsia="vi-VN"/>
        </w:rPr>
        <w:t>種諸善根</w:t>
      </w:r>
      <w:r w:rsidRPr="00422823">
        <w:rPr>
          <w:rFonts w:eastAsia="DFKai-SB"/>
          <w:b/>
          <w:sz w:val="32"/>
          <w:szCs w:val="32"/>
        </w:rPr>
        <w:t>，</w:t>
      </w:r>
      <w:r w:rsidRPr="005B7F09">
        <w:rPr>
          <w:rFonts w:ascii="siddam" w:eastAsia="DFKai-SB" w:hAnsi="siddam"/>
          <w:b/>
          <w:bCs/>
          <w:noProof/>
          <w:color w:val="000000"/>
          <w:sz w:val="32"/>
          <w:szCs w:val="32"/>
          <w:lang w:eastAsia="vi-VN"/>
        </w:rPr>
        <w:t>方得聞此念佛現前三昧</w:t>
      </w:r>
      <w:r w:rsidRPr="005B7F09">
        <w:rPr>
          <w:rFonts w:ascii="Times New Roman" w:eastAsia="DFKai-SB" w:hAnsi="Times New Roman"/>
          <w:b/>
          <w:bCs/>
          <w:noProof/>
          <w:color w:val="000000"/>
          <w:sz w:val="32"/>
          <w:szCs w:val="32"/>
          <w:lang w:eastAsia="vi-VN"/>
        </w:rPr>
        <w:t>。</w:t>
      </w:r>
    </w:p>
    <w:p w14:paraId="5A5F96A5" w14:textId="77777777" w:rsidR="001E2EED" w:rsidRPr="00F270E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F270E9">
        <w:rPr>
          <w:rFonts w:ascii="Times New Roman" w:eastAsia="SimSun" w:hAnsi="Times New Roman"/>
          <w:i/>
          <w:iCs/>
          <w:noProof/>
          <w:sz w:val="28"/>
          <w:szCs w:val="28"/>
          <w:lang w:eastAsia="vi-VN"/>
        </w:rPr>
        <w:t>(</w:t>
      </w:r>
      <w:r w:rsidRPr="00F270E9">
        <w:rPr>
          <w:rFonts w:ascii="Times New Roman" w:eastAsia="SimSun" w:hAnsi="Times New Roman"/>
          <w:b/>
          <w:bCs/>
          <w:i/>
          <w:iCs/>
          <w:noProof/>
          <w:sz w:val="28"/>
          <w:szCs w:val="28"/>
          <w:lang w:eastAsia="vi-VN"/>
        </w:rPr>
        <w:t>Kinh</w:t>
      </w:r>
      <w:r w:rsidRPr="00F270E9">
        <w:rPr>
          <w:rFonts w:ascii="Times New Roman" w:eastAsia="SimSun" w:hAnsi="Times New Roman"/>
          <w:i/>
          <w:iCs/>
          <w:noProof/>
          <w:sz w:val="28"/>
          <w:szCs w:val="28"/>
          <w:lang w:eastAsia="vi-VN"/>
        </w:rPr>
        <w:t xml:space="preserve">: Hiền Hộ hãy nên biết! Những người ấy chẳng phải là đã tu hành, cúng dường, gieo các thiện căn nơi một vị Như Lai, cũng chẳng phải là đã gieo các thiện căn nơi hai, ba, bốn, năm, cho đến mười vị Như Lai. Cũng chẳng phải là gieo các thiện căn nơi trăm ngàn ức số các vị Như Lai. Hiền Hộ! Hãy nên biết các thiện nam tử, thiện nữ nhân ấy tu hành, cúng dường, gieo các thiện căn nơi nhiều hơn con số trăm ngàn vô lượng, vô biên các đức Như Lai thì mới được nghe Niệm Phật Hiện Tiền tam-muội này). </w:t>
      </w:r>
    </w:p>
    <w:p w14:paraId="20231168" w14:textId="77777777" w:rsidR="001E2EED" w:rsidRPr="00541241" w:rsidRDefault="001E2EED" w:rsidP="00594920">
      <w:pPr>
        <w:autoSpaceDE w:val="0"/>
        <w:autoSpaceDN w:val="0"/>
        <w:adjustRightInd w:val="0"/>
        <w:spacing w:line="240" w:lineRule="auto"/>
        <w:jc w:val="both"/>
        <w:rPr>
          <w:rFonts w:ascii="Times New Roman" w:eastAsia="SimSun" w:hAnsi="Times New Roman"/>
          <w:noProof/>
          <w:sz w:val="26"/>
          <w:szCs w:val="26"/>
          <w:lang w:eastAsia="vi-VN"/>
        </w:rPr>
      </w:pPr>
    </w:p>
    <w:p w14:paraId="7C5F97F9" w14:textId="77777777" w:rsidR="001E2EED"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Sự thọ ký này chính là sự gia trì chẳng thể nghĩ bàn, là sức công đức to lớn dìu dắt và thúc đẩy. Nếu là kẻ tín thuận, sẽ đều thành đạo vô thượng, đạt được phương tiện trợ duyên nơi vô thượng đạo, trở thành </w:t>
      </w:r>
      <w:r w:rsidRPr="005B7F09">
        <w:rPr>
          <w:rFonts w:ascii="Times New Roman" w:eastAsia="SimSun" w:hAnsi="Times New Roman"/>
          <w:noProof/>
          <w:sz w:val="28"/>
          <w:szCs w:val="28"/>
          <w:lang w:eastAsia="vi-VN"/>
        </w:rPr>
        <w:lastRenderedPageBreak/>
        <w:t xml:space="preserve">phương tiện trợ duyên cho sự phát tâm trong tâm trí. Phương tiện này do được đức Phật thọ ký, có oai đức lớn, có sức to lớn. Nếu chẳng tin tưởng </w:t>
      </w:r>
    </w:p>
    <w:p w14:paraId="7A561973"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 xml:space="preserve">chỗ này, sẽ đánh mất loại công đức đại thiện xảo này! </w:t>
      </w:r>
    </w:p>
    <w:p w14:paraId="541B437E"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34F91636"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Văn dĩ sanh tín, tâm khai ý giải, tức dĩ vi thật, vô phục nghi võng. Ký hoạch văn dĩ, nhạo dục thư tả, độc tụng, thọ trì, nãi chí vị tha quảng tuyên thị nghĩa.</w:t>
      </w:r>
      <w:r w:rsidRPr="005B7F09">
        <w:rPr>
          <w:rFonts w:ascii="Times New Roman" w:eastAsia="SimSun" w:hAnsi="Times New Roman"/>
          <w:noProof/>
          <w:sz w:val="28"/>
          <w:szCs w:val="28"/>
          <w:lang w:eastAsia="vi-VN"/>
        </w:rPr>
        <w:t xml:space="preserve"> </w:t>
      </w:r>
    </w:p>
    <w:p w14:paraId="52D5DC80"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聞已生信</w:t>
      </w:r>
      <w:r w:rsidRPr="00422823">
        <w:rPr>
          <w:rFonts w:eastAsia="DFKai-SB"/>
          <w:b/>
          <w:sz w:val="32"/>
          <w:szCs w:val="32"/>
        </w:rPr>
        <w:t>，</w:t>
      </w:r>
      <w:r w:rsidRPr="005B7F09">
        <w:rPr>
          <w:rFonts w:ascii="Times New Roman" w:eastAsia="DFKai-SB" w:hAnsi="Times New Roman"/>
          <w:b/>
          <w:bCs/>
          <w:noProof/>
          <w:color w:val="000000"/>
          <w:sz w:val="32"/>
          <w:szCs w:val="32"/>
          <w:lang w:eastAsia="vi-VN"/>
        </w:rPr>
        <w:t>心開意解</w:t>
      </w:r>
      <w:r w:rsidRPr="00422823">
        <w:rPr>
          <w:rFonts w:eastAsia="DFKai-SB"/>
          <w:b/>
          <w:sz w:val="32"/>
          <w:szCs w:val="32"/>
        </w:rPr>
        <w:t>，</w:t>
      </w:r>
      <w:r w:rsidRPr="005B7F09">
        <w:rPr>
          <w:rFonts w:ascii="Times New Roman" w:eastAsia="DFKai-SB" w:hAnsi="Times New Roman"/>
          <w:b/>
          <w:bCs/>
          <w:noProof/>
          <w:color w:val="000000"/>
          <w:sz w:val="32"/>
          <w:szCs w:val="32"/>
          <w:lang w:eastAsia="vi-VN"/>
        </w:rPr>
        <w:t>即以爲實</w:t>
      </w:r>
      <w:r w:rsidRPr="00422823">
        <w:rPr>
          <w:rFonts w:eastAsia="DFKai-SB"/>
          <w:b/>
          <w:sz w:val="32"/>
          <w:szCs w:val="32"/>
        </w:rPr>
        <w:t>，</w:t>
      </w:r>
      <w:r w:rsidRPr="005B7F09">
        <w:rPr>
          <w:rFonts w:ascii="Times New Roman" w:eastAsia="DFKai-SB" w:hAnsi="Times New Roman"/>
          <w:b/>
          <w:bCs/>
          <w:noProof/>
          <w:color w:val="000000"/>
          <w:sz w:val="32"/>
          <w:szCs w:val="32"/>
          <w:lang w:eastAsia="vi-VN"/>
        </w:rPr>
        <w:t>無復疑惘。既獲聞已</w:t>
      </w:r>
      <w:r w:rsidRPr="00422823">
        <w:rPr>
          <w:rFonts w:eastAsia="DFKai-SB"/>
          <w:b/>
          <w:sz w:val="32"/>
          <w:szCs w:val="32"/>
        </w:rPr>
        <w:t>，</w:t>
      </w:r>
      <w:r w:rsidRPr="005B7F09">
        <w:rPr>
          <w:rFonts w:ascii="Times New Roman" w:eastAsia="DFKai-SB" w:hAnsi="Times New Roman"/>
          <w:b/>
          <w:bCs/>
          <w:noProof/>
          <w:color w:val="000000"/>
          <w:sz w:val="32"/>
          <w:szCs w:val="32"/>
          <w:lang w:eastAsia="vi-VN"/>
        </w:rPr>
        <w:t>樂欲書寫</w:t>
      </w:r>
      <w:r w:rsidRPr="00422823">
        <w:rPr>
          <w:rFonts w:eastAsia="DFKai-SB"/>
          <w:b/>
          <w:sz w:val="32"/>
          <w:szCs w:val="32"/>
        </w:rPr>
        <w:t>，</w:t>
      </w:r>
      <w:r w:rsidRPr="005B7F09">
        <w:rPr>
          <w:rFonts w:ascii="Times New Roman" w:eastAsia="DFKai-SB" w:hAnsi="Times New Roman"/>
          <w:b/>
          <w:bCs/>
          <w:noProof/>
          <w:color w:val="000000"/>
          <w:sz w:val="32"/>
          <w:szCs w:val="32"/>
          <w:lang w:eastAsia="vi-VN"/>
        </w:rPr>
        <w:t>讀誦受持</w:t>
      </w:r>
      <w:r w:rsidRPr="00422823">
        <w:rPr>
          <w:rFonts w:eastAsia="DFKai-SB"/>
          <w:b/>
          <w:sz w:val="32"/>
          <w:szCs w:val="32"/>
        </w:rPr>
        <w:t>，</w:t>
      </w:r>
      <w:r w:rsidRPr="005B7F09">
        <w:rPr>
          <w:rFonts w:ascii="Times New Roman" w:eastAsia="DFKai-SB" w:hAnsi="Times New Roman"/>
          <w:b/>
          <w:bCs/>
          <w:noProof/>
          <w:color w:val="000000"/>
          <w:sz w:val="32"/>
          <w:szCs w:val="32"/>
          <w:lang w:eastAsia="vi-VN"/>
        </w:rPr>
        <w:t>乃至爲他廣宣是義。</w:t>
      </w:r>
    </w:p>
    <w:p w14:paraId="7178EDE4"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Nghe rồi sanh lòng tin, tâm ý mở mang, thấu hiểu, coi đó là thật, chẳng còn nghi ngờ. Đã được nghe rồi bèn ưa thích, biên chép, đọc tụng, thọ trì, cho đến vì người khác rộng nói). </w:t>
      </w:r>
    </w:p>
    <w:p w14:paraId="474B4A66"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 xml:space="preserve"> </w:t>
      </w:r>
    </w:p>
    <w:p w14:paraId="2E720D96"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Nếu cho là thật, người ấy ắt sẽ thủ hộ, hành trì. Nếu chẳng coi là thật, ắt sẽ sanh khởi ngờ vực. Do vậy, kẻ ở trong tham, sân, si, tri kiến bất chánh, nghi căn sâu nặng, sẽ chẳng thể chọn lựa pháp, chẳng thể thâm nhập pháp, chẳng thể hành trì pháp. Hiện tiền đại chúng hãy quán tự tâm sâu xa. Nếu chẳng phải vì danh vọng và lợi dưỡng, chẳng phải vì cái tâm kiêu mạn, chẳng phải vì ghen tỵ, háo thắng mà hành trì, thủ hộ pháp tắc như vậy, người ấy rất chẳng thể nghĩ bàn. Cái tâm rất chẳng thể nghĩ bàn ấy đều được chư Phật biết, thấy. Nếu chúng ta vì cái tâm kiêu mạn, tâm ghen tỵ, tâm ham hố danh vọng lợi dưỡng, tâm thích gây chuyện mà tu trì pháp này thì cũng chẳng tương ứng với Phật pháp. </w:t>
      </w:r>
    </w:p>
    <w:p w14:paraId="688007DC"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Chư vị thiện tri thức ơi! Nhất định phải khéo quan sát tự tâm, chớ nên nhận định qua loa. Có người nói: “Tôi cũng hành pháp này, vì sao chẳng đạt được lợi ích to lớn?” Quý vị hãy xét xem chính mình có phải là cái tâm danh vọng, tâm lợi dưỡng, tâm ghen tỵ, tâm kiêu mạn mà tu trì pháp tắc này hay không? Tu pháp như thế này, đích xác là phải nên phát tâm uốn nắn cho đúng, tín giải đúng như thật, tu trì chân thật, thì sẽ có thể thoát lìa tam giới, lợi ích </w:t>
      </w:r>
      <w:r>
        <w:rPr>
          <w:rFonts w:ascii="Times New Roman" w:eastAsia="SimSun" w:hAnsi="Times New Roman"/>
          <w:noProof/>
          <w:sz w:val="28"/>
          <w:szCs w:val="28"/>
          <w:lang w:eastAsia="vi-VN"/>
        </w:rPr>
        <w:t>trời, người</w:t>
      </w:r>
      <w:r w:rsidRPr="005B7F09">
        <w:rPr>
          <w:rFonts w:ascii="Times New Roman" w:eastAsia="SimSun" w:hAnsi="Times New Roman"/>
          <w:noProof/>
          <w:sz w:val="28"/>
          <w:szCs w:val="28"/>
          <w:lang w:eastAsia="vi-VN"/>
        </w:rPr>
        <w:t xml:space="preserve"> rộng rãi. Nếu chẳng như thế, sẽ hãm nhập trong cái tâm kiêu mạn hẹp hòi và cái tâm cầu danh lợi của chính mình. Hiện thời, tôi thường gặp các cư sĩ nói như thế này: “Ái chà! Tôi kinh hành Ban Châu, trở về nhà sẽ phú quý lắm, sẽ ít có chướng ngại, sẽ </w:t>
      </w:r>
      <w:r w:rsidRPr="005B7F09">
        <w:rPr>
          <w:rFonts w:ascii="Times New Roman" w:eastAsia="SimSun" w:hAnsi="Times New Roman"/>
          <w:noProof/>
          <w:sz w:val="28"/>
          <w:szCs w:val="28"/>
          <w:lang w:eastAsia="vi-VN"/>
        </w:rPr>
        <w:lastRenderedPageBreak/>
        <w:t xml:space="preserve">có cuộc sống thế tục càng tốt đẹp hơn”. Chuyện này giống như trong phần trước đức Thế Tôn đã nói: Hệt như dùng một viên báu ma-ni để đổi lấy một con trâu! Hữu tình giống như vậy quá nhiều. Tuy họ tối thiểu kết mối thiện duyên với pháp tắc này, nhưng tới khi nào thì mới có thể đạt được lợi ích rốt ráo nơi vô thượng đạo? Đó quả thật là một dấu hỏi! </w:t>
      </w:r>
    </w:p>
    <w:p w14:paraId="12BA70FF"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Hà dĩ cố? Hiền Hộ! Tư chư thiện nam tử, thiện nữ nhân, vãng tích dĩ ư chư Như Lai tiền, văn thị tam-muội, độc tụng, thọ trì. Dĩ thị nghĩa cố, Như Lai diệt hậu, ư tối mạt thế ngũ bách niên chung, pháp dục diệt thời, pháp tương hoại thời, hoàn đương đắc văn như thị tam-muội, văn tức sanh tín, vô hữu kinh nghi, bất thoái, bất một, sanh đại hoan hỷ, biến mãn thân tâm. </w:t>
      </w:r>
    </w:p>
    <w:p w14:paraId="158D9399"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何以故</w:t>
      </w:r>
      <w:r w:rsidRPr="005A1226">
        <w:rPr>
          <w:rFonts w:eastAsia="DFKai-SB"/>
          <w:b/>
          <w:sz w:val="32"/>
          <w:szCs w:val="32"/>
          <w:lang w:eastAsia="zh-TW"/>
        </w:rPr>
        <w:t>？</w:t>
      </w:r>
      <w:r w:rsidRPr="005B7F09">
        <w:rPr>
          <w:rFonts w:ascii="Times New Roman" w:eastAsia="DFKai-SB" w:hAnsi="Times New Roman"/>
          <w:b/>
          <w:bCs/>
          <w:noProof/>
          <w:color w:val="000000"/>
          <w:sz w:val="32"/>
          <w:szCs w:val="32"/>
          <w:lang w:eastAsia="vi-VN"/>
        </w:rPr>
        <w:t>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斯諸善男子善女人</w:t>
      </w:r>
      <w:r w:rsidRPr="00422823">
        <w:rPr>
          <w:rFonts w:eastAsia="DFKai-SB"/>
          <w:b/>
          <w:sz w:val="32"/>
          <w:szCs w:val="32"/>
        </w:rPr>
        <w:t>，</w:t>
      </w:r>
      <w:r w:rsidRPr="005B7F09">
        <w:rPr>
          <w:rFonts w:ascii="Times New Roman" w:eastAsia="DFKai-SB" w:hAnsi="Times New Roman"/>
          <w:b/>
          <w:bCs/>
          <w:noProof/>
          <w:color w:val="000000"/>
          <w:sz w:val="32"/>
          <w:szCs w:val="32"/>
          <w:lang w:eastAsia="vi-VN"/>
        </w:rPr>
        <w:t>往昔已於諸如來前</w:t>
      </w:r>
      <w:r w:rsidRPr="00422823">
        <w:rPr>
          <w:rFonts w:eastAsia="DFKai-SB"/>
          <w:b/>
          <w:sz w:val="32"/>
          <w:szCs w:val="32"/>
        </w:rPr>
        <w:t>，</w:t>
      </w:r>
      <w:r w:rsidRPr="005B7F09">
        <w:rPr>
          <w:rFonts w:ascii="Times New Roman" w:eastAsia="DFKai-SB" w:hAnsi="Times New Roman"/>
          <w:b/>
          <w:bCs/>
          <w:noProof/>
          <w:color w:val="000000"/>
          <w:sz w:val="32"/>
          <w:szCs w:val="32"/>
          <w:lang w:eastAsia="vi-VN"/>
        </w:rPr>
        <w:t>聞是三昧</w:t>
      </w:r>
      <w:r w:rsidRPr="00422823">
        <w:rPr>
          <w:rFonts w:eastAsia="DFKai-SB"/>
          <w:b/>
          <w:sz w:val="32"/>
          <w:szCs w:val="32"/>
        </w:rPr>
        <w:t>，</w:t>
      </w:r>
      <w:r w:rsidRPr="005B7F09">
        <w:rPr>
          <w:rFonts w:ascii="Times New Roman" w:eastAsia="DFKai-SB" w:hAnsi="Times New Roman"/>
          <w:b/>
          <w:bCs/>
          <w:noProof/>
          <w:color w:val="000000"/>
          <w:sz w:val="32"/>
          <w:szCs w:val="32"/>
          <w:lang w:eastAsia="vi-VN"/>
        </w:rPr>
        <w:t>讀誦受持。以是義故</w:t>
      </w:r>
      <w:r w:rsidRPr="00422823">
        <w:rPr>
          <w:rFonts w:eastAsia="DFKai-SB"/>
          <w:b/>
          <w:sz w:val="32"/>
          <w:szCs w:val="32"/>
        </w:rPr>
        <w:t>，</w:t>
      </w:r>
      <w:r w:rsidRPr="005B7F09">
        <w:rPr>
          <w:rFonts w:ascii="Times New Roman" w:eastAsia="DFKai-SB" w:hAnsi="Times New Roman"/>
          <w:b/>
          <w:bCs/>
          <w:noProof/>
          <w:color w:val="000000"/>
          <w:sz w:val="32"/>
          <w:szCs w:val="32"/>
          <w:lang w:eastAsia="vi-VN"/>
        </w:rPr>
        <w:t>如來滅後</w:t>
      </w:r>
      <w:r w:rsidRPr="00422823">
        <w:rPr>
          <w:rFonts w:eastAsia="DFKai-SB"/>
          <w:b/>
          <w:sz w:val="32"/>
          <w:szCs w:val="32"/>
        </w:rPr>
        <w:t>，</w:t>
      </w:r>
      <w:r w:rsidRPr="005B7F09">
        <w:rPr>
          <w:rFonts w:ascii="Times New Roman" w:eastAsia="DFKai-SB" w:hAnsi="Times New Roman"/>
          <w:b/>
          <w:bCs/>
          <w:noProof/>
          <w:color w:val="000000"/>
          <w:sz w:val="32"/>
          <w:szCs w:val="32"/>
          <w:lang w:eastAsia="vi-VN"/>
        </w:rPr>
        <w:t>於最末世五百年終</w:t>
      </w:r>
      <w:r w:rsidRPr="00422823">
        <w:rPr>
          <w:rFonts w:eastAsia="DFKai-SB"/>
          <w:b/>
          <w:sz w:val="32"/>
          <w:szCs w:val="32"/>
        </w:rPr>
        <w:t>，</w:t>
      </w:r>
      <w:r w:rsidRPr="005B7F09">
        <w:rPr>
          <w:rFonts w:ascii="Times New Roman" w:eastAsia="DFKai-SB" w:hAnsi="Times New Roman"/>
          <w:b/>
          <w:bCs/>
          <w:noProof/>
          <w:color w:val="000000"/>
          <w:sz w:val="32"/>
          <w:szCs w:val="32"/>
          <w:lang w:eastAsia="vi-VN"/>
        </w:rPr>
        <w:t>法欲滅時</w:t>
      </w:r>
      <w:r w:rsidRPr="00422823">
        <w:rPr>
          <w:rFonts w:eastAsia="DFKai-SB"/>
          <w:b/>
          <w:sz w:val="32"/>
          <w:szCs w:val="32"/>
        </w:rPr>
        <w:t>，</w:t>
      </w:r>
      <w:r w:rsidRPr="005B7F09">
        <w:rPr>
          <w:rFonts w:ascii="Times New Roman" w:eastAsia="DFKai-SB" w:hAnsi="Times New Roman"/>
          <w:b/>
          <w:bCs/>
          <w:noProof/>
          <w:color w:val="000000"/>
          <w:sz w:val="32"/>
          <w:szCs w:val="32"/>
          <w:lang w:eastAsia="vi-VN"/>
        </w:rPr>
        <w:t>法將壞時</w:t>
      </w:r>
      <w:r w:rsidRPr="00422823">
        <w:rPr>
          <w:rFonts w:eastAsia="DFKai-SB"/>
          <w:b/>
          <w:sz w:val="32"/>
          <w:szCs w:val="32"/>
        </w:rPr>
        <w:t>，</w:t>
      </w:r>
      <w:r w:rsidRPr="005B7F09">
        <w:rPr>
          <w:rFonts w:ascii="Times New Roman" w:eastAsia="DFKai-SB" w:hAnsi="Times New Roman"/>
          <w:b/>
          <w:bCs/>
          <w:noProof/>
          <w:color w:val="000000"/>
          <w:sz w:val="32"/>
          <w:szCs w:val="32"/>
          <w:lang w:eastAsia="vi-VN"/>
        </w:rPr>
        <w:t>還當得聞如是三昧</w:t>
      </w:r>
      <w:r w:rsidRPr="00422823">
        <w:rPr>
          <w:rFonts w:eastAsia="DFKai-SB"/>
          <w:b/>
          <w:sz w:val="32"/>
          <w:szCs w:val="32"/>
        </w:rPr>
        <w:t>，</w:t>
      </w:r>
      <w:r w:rsidRPr="005B7F09">
        <w:rPr>
          <w:rFonts w:ascii="Times New Roman" w:eastAsia="DFKai-SB" w:hAnsi="Times New Roman"/>
          <w:b/>
          <w:bCs/>
          <w:noProof/>
          <w:color w:val="000000"/>
          <w:sz w:val="32"/>
          <w:szCs w:val="32"/>
          <w:lang w:eastAsia="vi-VN"/>
        </w:rPr>
        <w:t>聞即生信</w:t>
      </w:r>
      <w:r w:rsidRPr="00422823">
        <w:rPr>
          <w:rFonts w:eastAsia="DFKai-SB"/>
          <w:b/>
          <w:sz w:val="32"/>
          <w:szCs w:val="32"/>
        </w:rPr>
        <w:t>，</w:t>
      </w:r>
      <w:r w:rsidRPr="005B7F09">
        <w:rPr>
          <w:rFonts w:ascii="Times New Roman" w:eastAsia="DFKai-SB" w:hAnsi="Times New Roman"/>
          <w:b/>
          <w:bCs/>
          <w:noProof/>
          <w:color w:val="000000"/>
          <w:sz w:val="32"/>
          <w:szCs w:val="32"/>
          <w:lang w:eastAsia="vi-VN"/>
        </w:rPr>
        <w:t>無有驚疑</w:t>
      </w:r>
      <w:r w:rsidRPr="00422823">
        <w:rPr>
          <w:rFonts w:eastAsia="DFKai-SB"/>
          <w:b/>
          <w:sz w:val="32"/>
          <w:szCs w:val="32"/>
        </w:rPr>
        <w:t>，</w:t>
      </w:r>
      <w:r w:rsidRPr="005B7F09">
        <w:rPr>
          <w:rFonts w:ascii="Times New Roman" w:eastAsia="DFKai-SB" w:hAnsi="Times New Roman"/>
          <w:b/>
          <w:bCs/>
          <w:noProof/>
          <w:color w:val="000000"/>
          <w:sz w:val="32"/>
          <w:szCs w:val="32"/>
          <w:lang w:eastAsia="vi-VN"/>
        </w:rPr>
        <w:t>不退不沒</w:t>
      </w:r>
      <w:r w:rsidRPr="00422823">
        <w:rPr>
          <w:rFonts w:eastAsia="DFKai-SB"/>
          <w:b/>
          <w:sz w:val="32"/>
          <w:szCs w:val="32"/>
        </w:rPr>
        <w:t>，</w:t>
      </w:r>
      <w:r w:rsidRPr="005B7F09">
        <w:rPr>
          <w:rFonts w:ascii="Times New Roman" w:eastAsia="DFKai-SB" w:hAnsi="Times New Roman"/>
          <w:b/>
          <w:bCs/>
          <w:noProof/>
          <w:color w:val="000000"/>
          <w:sz w:val="32"/>
          <w:szCs w:val="32"/>
          <w:lang w:eastAsia="vi-VN"/>
        </w:rPr>
        <w:t>生大歡喜</w:t>
      </w:r>
      <w:r w:rsidRPr="00422823">
        <w:rPr>
          <w:rFonts w:eastAsia="DFKai-SB"/>
          <w:b/>
          <w:sz w:val="32"/>
          <w:szCs w:val="32"/>
        </w:rPr>
        <w:t>，</w:t>
      </w:r>
      <w:r w:rsidRPr="005B7F09">
        <w:rPr>
          <w:rFonts w:ascii="Times New Roman" w:eastAsia="DFKai-SB" w:hAnsi="Times New Roman"/>
          <w:b/>
          <w:bCs/>
          <w:noProof/>
          <w:color w:val="000000"/>
          <w:sz w:val="32"/>
          <w:szCs w:val="32"/>
          <w:lang w:eastAsia="vi-VN"/>
        </w:rPr>
        <w:t>遍滿身心。</w:t>
      </w:r>
    </w:p>
    <w:p w14:paraId="73640775"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Vì sao vậy? Này Hiền Hộ! Các thiện nam tử, thiện nữ nhân ấy xưa kia đã ở trước các đức Như Lai nghe tam-muội này, đọc tụng, thọ trì. Do bởi nghĩa ấy, sau khi đức Như Lai diệt độ, vào năm trăm năm cuối của đời Mạt Pháp, khi pháp sắp diệt, khi pháp sắp hoại, vẫn sẽ được nghe tam-muội như thế này, nghe rồi liền tin, chẳng có kinh hãi, ngờ vực, chẳng thoái chuyển, chẳng mất đi, sanh niềm vui to lớn tràn ngập thân tâm). </w:t>
      </w:r>
    </w:p>
    <w:p w14:paraId="5F7EFA27"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254FA4AD"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Trong rất nhiều kinh điển, đức Thế Tôn đã nói </w:t>
      </w:r>
      <w:r w:rsidRPr="005B7F09">
        <w:rPr>
          <w:rFonts w:ascii="Times New Roman" w:eastAsia="SimSun" w:hAnsi="Times New Roman"/>
          <w:i/>
          <w:iCs/>
          <w:noProof/>
          <w:sz w:val="28"/>
          <w:szCs w:val="28"/>
          <w:lang w:eastAsia="vi-VN"/>
        </w:rPr>
        <w:t>“hỷ duyệt biến mãn thân tâm”</w:t>
      </w:r>
      <w:r w:rsidRPr="005B7F09">
        <w:rPr>
          <w:rFonts w:ascii="Times New Roman" w:eastAsia="SimSun" w:hAnsi="Times New Roman"/>
          <w:noProof/>
          <w:sz w:val="28"/>
          <w:szCs w:val="28"/>
          <w:lang w:eastAsia="vi-VN"/>
        </w:rPr>
        <w:t xml:space="preserve"> (vui sướng tràn ngập thân tâm) như thế. Nếu ai trong một đời, hoặc là nhiều đời, nhiều kiếp, siêng khổ thủ hộ thiện căn, cúng dường chư Phật Như Lai, phát Bồ Đề tâm, cho đến nghe lời dạy về tam-muội này, lại sanh lòng hoan hỷ to lớn, sự vui sướng ấy đầy ngập thân, tâm, và thế giới, người ấy sẽ rất dễ dàng tương ứng với tam-muội. Lại có các chúng sanh nghe các pháp tắc “tham, sân, si, mạn, nghi, tà kiến” mà sanh tâm hoan hỷ. Lại có những kẻ hiếu sự trong tự viện, tạo ra các ác sự, ác duyên mà sanh lòng hớn hở, hoan hỷ. Đó gọi là </w:t>
      </w:r>
      <w:r w:rsidRPr="005B7F09">
        <w:rPr>
          <w:rFonts w:ascii="Times New Roman" w:eastAsia="SimSun" w:hAnsi="Times New Roman"/>
          <w:i/>
          <w:iCs/>
          <w:noProof/>
          <w:sz w:val="28"/>
          <w:szCs w:val="28"/>
          <w:lang w:eastAsia="vi-VN"/>
        </w:rPr>
        <w:t>“căn tánh khác nhau”</w:t>
      </w:r>
      <w:r w:rsidRPr="005B7F09">
        <w:rPr>
          <w:rFonts w:ascii="Times New Roman" w:eastAsia="SimSun" w:hAnsi="Times New Roman"/>
          <w:noProof/>
          <w:sz w:val="28"/>
          <w:szCs w:val="28"/>
          <w:lang w:eastAsia="vi-VN"/>
        </w:rPr>
        <w:t xml:space="preserve">. Có kẻ nghe </w:t>
      </w:r>
      <w:r w:rsidRPr="005B7F09">
        <w:rPr>
          <w:rFonts w:ascii="Times New Roman" w:eastAsia="SimSun" w:hAnsi="Times New Roman"/>
          <w:noProof/>
          <w:sz w:val="28"/>
          <w:szCs w:val="28"/>
          <w:lang w:eastAsia="vi-VN"/>
        </w:rPr>
        <w:lastRenderedPageBreak/>
        <w:t xml:space="preserve">pháp bèn vui mừng, nghe dạy bảo bèn hoan hỷ; đó là do thiện căn đã chín muồi. Có người thì nghe nhân duyên xấu ác bèn sanh lòng hoan hỷ, hoặc lúc </w:t>
      </w:r>
      <w:r>
        <w:rPr>
          <w:rFonts w:ascii="Times New Roman" w:eastAsia="SimSun" w:hAnsi="Times New Roman"/>
          <w:noProof/>
          <w:sz w:val="28"/>
          <w:szCs w:val="28"/>
          <w:lang w:eastAsia="vi-VN"/>
        </w:rPr>
        <w:t>trời, người</w:t>
      </w:r>
      <w:r w:rsidRPr="005B7F09">
        <w:rPr>
          <w:rFonts w:ascii="Times New Roman" w:eastAsia="SimSun" w:hAnsi="Times New Roman"/>
          <w:noProof/>
          <w:sz w:val="28"/>
          <w:szCs w:val="28"/>
          <w:lang w:eastAsia="vi-VN"/>
        </w:rPr>
        <w:t xml:space="preserve"> đều bi ai, kẻ đó cũng sanh hoan hỷ. Vì sao? Ác tánh đã thành thục rồi! </w:t>
      </w:r>
    </w:p>
    <w:p w14:paraId="7B6D5A02"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2D2304C6"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Độc tụng, thọ trì, tư duy kỳ nghĩa, vị tha giải thuyết, nãi chí nhất nhật, nhất dạ, hành thị tam-muội. </w:t>
      </w:r>
    </w:p>
    <w:p w14:paraId="337AF81F" w14:textId="77777777" w:rsidR="001E2EED"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讀誦受持</w:t>
      </w:r>
      <w:r w:rsidRPr="00422823">
        <w:rPr>
          <w:rFonts w:eastAsia="DFKai-SB"/>
          <w:b/>
          <w:sz w:val="32"/>
          <w:szCs w:val="32"/>
        </w:rPr>
        <w:t>，</w:t>
      </w:r>
      <w:r w:rsidRPr="005B7F09">
        <w:rPr>
          <w:rFonts w:ascii="Times New Roman" w:eastAsia="DFKai-SB" w:hAnsi="Times New Roman"/>
          <w:b/>
          <w:bCs/>
          <w:noProof/>
          <w:color w:val="000000"/>
          <w:sz w:val="32"/>
          <w:szCs w:val="32"/>
          <w:lang w:eastAsia="vi-VN"/>
        </w:rPr>
        <w:t>思惟其義</w:t>
      </w:r>
      <w:r>
        <w:rPr>
          <w:rFonts w:ascii="Times New Roman" w:eastAsia="DFKai-SB" w:hAnsi="Times New Roman" w:hint="eastAsia"/>
          <w:b/>
          <w:bCs/>
          <w:noProof/>
          <w:color w:val="000000"/>
          <w:sz w:val="32"/>
          <w:szCs w:val="32"/>
          <w:lang w:eastAsia="vi-VN"/>
        </w:rPr>
        <w:t xml:space="preserve"> </w:t>
      </w:r>
      <w:r w:rsidRPr="00422823">
        <w:rPr>
          <w:rFonts w:eastAsia="DFKai-SB"/>
          <w:b/>
          <w:sz w:val="32"/>
          <w:szCs w:val="32"/>
        </w:rPr>
        <w:t>，</w:t>
      </w:r>
      <w:r w:rsidRPr="005B7F09">
        <w:rPr>
          <w:rFonts w:ascii="Times New Roman" w:eastAsia="DFKai-SB" w:hAnsi="Times New Roman"/>
          <w:b/>
          <w:bCs/>
          <w:noProof/>
          <w:color w:val="000000"/>
          <w:sz w:val="32"/>
          <w:szCs w:val="32"/>
          <w:lang w:eastAsia="vi-VN"/>
        </w:rPr>
        <w:t>爲他解說</w:t>
      </w:r>
      <w:r>
        <w:rPr>
          <w:rFonts w:ascii="Times New Roman" w:eastAsia="DFKai-SB" w:hAnsi="Times New Roman" w:hint="eastAsia"/>
          <w:b/>
          <w:bCs/>
          <w:noProof/>
          <w:color w:val="000000"/>
          <w:sz w:val="32"/>
          <w:szCs w:val="32"/>
          <w:lang w:eastAsia="vi-VN"/>
        </w:rPr>
        <w:t xml:space="preserve"> </w:t>
      </w:r>
      <w:r w:rsidRPr="00422823">
        <w:rPr>
          <w:rFonts w:eastAsia="DFKai-SB"/>
          <w:b/>
          <w:sz w:val="32"/>
          <w:szCs w:val="32"/>
        </w:rPr>
        <w:t>，</w:t>
      </w:r>
      <w:r w:rsidRPr="005B7F09">
        <w:rPr>
          <w:rFonts w:ascii="Times New Roman" w:eastAsia="DFKai-SB" w:hAnsi="Times New Roman"/>
          <w:b/>
          <w:bCs/>
          <w:noProof/>
          <w:color w:val="000000"/>
          <w:sz w:val="32"/>
          <w:szCs w:val="32"/>
          <w:lang w:eastAsia="vi-VN"/>
        </w:rPr>
        <w:t>乃至一日一夜</w:t>
      </w:r>
    </w:p>
    <w:p w14:paraId="0F8D8F16"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422823">
        <w:rPr>
          <w:rFonts w:eastAsia="DFKai-SB"/>
          <w:b/>
          <w:sz w:val="32"/>
          <w:szCs w:val="32"/>
        </w:rPr>
        <w:t>，</w:t>
      </w:r>
      <w:r w:rsidRPr="005B7F09">
        <w:rPr>
          <w:rFonts w:ascii="Times New Roman" w:eastAsia="DFKai-SB" w:hAnsi="Times New Roman"/>
          <w:b/>
          <w:bCs/>
          <w:noProof/>
          <w:color w:val="000000"/>
          <w:sz w:val="32"/>
          <w:szCs w:val="32"/>
          <w:lang w:eastAsia="vi-VN"/>
        </w:rPr>
        <w:t>行是三昧。</w:t>
      </w:r>
    </w:p>
    <w:p w14:paraId="44B6FFF4"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Đọc tụng, thọ trì, tư duy ý nghĩa, vì kẻ khác giải nói, cho đến trong một ngày, một đêm hành tam-muội này). </w:t>
      </w:r>
    </w:p>
    <w:p w14:paraId="3B861FFD"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2385F96A"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Hiện thời, vì sao chúng tôi phải đề xướng hành pháp Ban Châu một ngày một đêm? Đương nhiên là có rất nhiều người phủ định chuyện này. Chẳng hạn như trước kia, tôi đến một số tự viện, dẫu là các tự viện khá lớn, cũng bị phủ định. Thậm chí có rất nhiều vị thiện tri thức có danh vọng cũng mở miệng phủ nhận pháp này. Vậy thì tại sao đức </w:t>
      </w:r>
      <w:r w:rsidRPr="005B7F09">
        <w:rPr>
          <w:rFonts w:ascii="Times New Roman" w:eastAsia="SimSun" w:hAnsi="Times New Roman"/>
          <w:noProof/>
          <w:color w:val="000000"/>
          <w:sz w:val="28"/>
          <w:szCs w:val="28"/>
          <w:lang w:eastAsia="vi-VN"/>
        </w:rPr>
        <w:t>Thế Tôn lại nhắc đi nhắc lại tánh chất trọng yếu của pháp này, cũng như tánh chất trọng yếu của việc tu tập? Chính là vì thành thục thiện căn cho chúng ta! Nhất là trong thời Mạt Pháp, các chúng sanh thiện căn mỏng ít, ít có kẻ tu tập các pháp tắc tam-muội. Kẻ tu trì các sức thần thông càng ít</w:t>
      </w:r>
      <w:r w:rsidRPr="005B7F09">
        <w:rPr>
          <w:rFonts w:ascii="Times New Roman" w:eastAsia="SimSun" w:hAnsi="Times New Roman"/>
          <w:noProof/>
          <w:sz w:val="28"/>
          <w:szCs w:val="28"/>
          <w:lang w:eastAsia="vi-VN"/>
        </w:rPr>
        <w:t xml:space="preserve"> hơn nữa, đã ít lại càng ít hơn! Như Địa Tạng Vương Bồ Tát đã tuyên nói trong kinh Chiêm Sát Thiện Ác Nghiệp Báo, trong thời Mạt Pháp, các chúng sanh chẳng hiểu sự thiện xảo của sức thần thông, chẳng tu tập, phần nhiều ưa chuộng nói năng, phần nhiều đọa trong sự tướng, siêng khổ nơi sự tướng, chẳng thể thâm nhập pháp tắc, chẳng đạt được lợi ích chân thật trong Phật pháp.</w:t>
      </w:r>
    </w:p>
    <w:p w14:paraId="65BE1C71"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4955F916"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Hiền Hộ! Nhược phục hữu nhân, văn thử tam-muội, vô hữu kinh bố, diệc bất thoái một, bất sanh báng hủy, văn dĩ tùy hỷ, tức dĩ vi thật, tư duy, phân biệt, tâm khai ý giải.</w:t>
      </w:r>
    </w:p>
    <w:p w14:paraId="02419943" w14:textId="77777777" w:rsidR="001E2EED" w:rsidRPr="00F56734" w:rsidRDefault="001E2EED" w:rsidP="00594920">
      <w:pPr>
        <w:autoSpaceDE w:val="0"/>
        <w:autoSpaceDN w:val="0"/>
        <w:adjustRightInd w:val="0"/>
        <w:spacing w:line="240" w:lineRule="auto"/>
        <w:jc w:val="both"/>
        <w:rPr>
          <w:rFonts w:ascii="Times New Roman" w:eastAsia="DFKai-SB" w:hAnsi="Times New Roman"/>
          <w:b/>
          <w:bCs/>
          <w:noProof/>
          <w:sz w:val="32"/>
          <w:szCs w:val="32"/>
          <w:lang w:eastAsia="vi-VN"/>
        </w:rPr>
      </w:pPr>
      <w:r w:rsidRPr="005B7F09">
        <w:rPr>
          <w:rFonts w:ascii="Times New Roman" w:eastAsia="SimSun" w:hAnsi="Times New Roman"/>
          <w:noProof/>
          <w:sz w:val="28"/>
          <w:szCs w:val="28"/>
          <w:lang w:eastAsia="vi-VN"/>
        </w:rPr>
        <w:lastRenderedPageBreak/>
        <w:tab/>
      </w:r>
      <w:r w:rsidRPr="00F56734">
        <w:rPr>
          <w:rFonts w:ascii="Times New Roman" w:hAnsi="Times New Roman"/>
          <w:b/>
          <w:bCs/>
          <w:noProof/>
          <w:sz w:val="32"/>
          <w:szCs w:val="32"/>
          <w:lang w:eastAsia="vi-VN"/>
        </w:rPr>
        <w:t>(</w:t>
      </w:r>
      <w:r w:rsidRPr="00F56734">
        <w:rPr>
          <w:rFonts w:ascii="Times New Roman" w:eastAsia="DFKai-SB" w:hAnsi="Times New Roman"/>
          <w:b/>
          <w:bCs/>
          <w:noProof/>
          <w:sz w:val="32"/>
          <w:szCs w:val="32"/>
          <w:lang w:eastAsia="vi-VN"/>
        </w:rPr>
        <w:t>經</w:t>
      </w:r>
      <w:r w:rsidRPr="00F56734">
        <w:rPr>
          <w:rFonts w:ascii="Times New Roman" w:eastAsia="DFKai-SB" w:hAnsi="Times New Roman"/>
          <w:b/>
          <w:bCs/>
          <w:noProof/>
          <w:sz w:val="32"/>
          <w:szCs w:val="32"/>
          <w:lang w:eastAsia="vi-VN"/>
        </w:rPr>
        <w:t>)</w:t>
      </w:r>
      <w:r w:rsidRPr="00F56734">
        <w:rPr>
          <w:rFonts w:ascii="Times New Roman" w:eastAsia="DFKai-SB" w:hAnsi="Times New Roman"/>
          <w:b/>
          <w:bCs/>
          <w:noProof/>
          <w:sz w:val="32"/>
          <w:szCs w:val="32"/>
          <w:lang w:eastAsia="vi-VN"/>
        </w:rPr>
        <w:t>賢護</w:t>
      </w:r>
      <w:r w:rsidRPr="00F56734">
        <w:rPr>
          <w:rFonts w:eastAsia="DFKai-SB"/>
          <w:b/>
          <w:sz w:val="32"/>
          <w:szCs w:val="32"/>
        </w:rPr>
        <w:t>！</w:t>
      </w:r>
      <w:r w:rsidRPr="00F56734">
        <w:rPr>
          <w:rFonts w:ascii="Times New Roman" w:eastAsia="DFKai-SB" w:hAnsi="Times New Roman"/>
          <w:b/>
          <w:bCs/>
          <w:noProof/>
          <w:sz w:val="32"/>
          <w:szCs w:val="32"/>
          <w:lang w:eastAsia="vi-VN"/>
        </w:rPr>
        <w:t>若復有人</w:t>
      </w:r>
      <w:r w:rsidRPr="00F56734">
        <w:rPr>
          <w:rFonts w:eastAsia="DFKai-SB"/>
          <w:b/>
          <w:sz w:val="32"/>
          <w:szCs w:val="32"/>
        </w:rPr>
        <w:t>，</w:t>
      </w:r>
      <w:r w:rsidRPr="00F56734">
        <w:rPr>
          <w:rFonts w:ascii="Times New Roman" w:eastAsia="DFKai-SB" w:hAnsi="Times New Roman"/>
          <w:b/>
          <w:bCs/>
          <w:noProof/>
          <w:sz w:val="32"/>
          <w:szCs w:val="32"/>
          <w:lang w:eastAsia="vi-VN"/>
        </w:rPr>
        <w:t>聞此三昧</w:t>
      </w:r>
      <w:r w:rsidRPr="00F56734">
        <w:rPr>
          <w:rFonts w:eastAsia="DFKai-SB"/>
          <w:b/>
          <w:sz w:val="32"/>
          <w:szCs w:val="32"/>
        </w:rPr>
        <w:t>，</w:t>
      </w:r>
      <w:r w:rsidRPr="00F56734">
        <w:rPr>
          <w:rFonts w:ascii="Times New Roman" w:eastAsia="DFKai-SB" w:hAnsi="Times New Roman"/>
          <w:b/>
          <w:bCs/>
          <w:noProof/>
          <w:sz w:val="32"/>
          <w:szCs w:val="32"/>
          <w:lang w:eastAsia="vi-VN"/>
        </w:rPr>
        <w:t>無有驚怖</w:t>
      </w:r>
      <w:r w:rsidRPr="00F56734">
        <w:rPr>
          <w:rFonts w:eastAsia="DFKai-SB"/>
          <w:b/>
          <w:sz w:val="32"/>
          <w:szCs w:val="32"/>
        </w:rPr>
        <w:t>，</w:t>
      </w:r>
      <w:r w:rsidRPr="00F56734">
        <w:rPr>
          <w:rFonts w:ascii="Times New Roman" w:eastAsia="DFKai-SB" w:hAnsi="Times New Roman"/>
          <w:b/>
          <w:bCs/>
          <w:noProof/>
          <w:sz w:val="32"/>
          <w:szCs w:val="32"/>
          <w:lang w:eastAsia="vi-VN"/>
        </w:rPr>
        <w:t>亦不退沒</w:t>
      </w:r>
      <w:r w:rsidRPr="00F56734">
        <w:rPr>
          <w:rFonts w:eastAsia="DFKai-SB"/>
          <w:b/>
          <w:sz w:val="32"/>
          <w:szCs w:val="32"/>
        </w:rPr>
        <w:t>，</w:t>
      </w:r>
      <w:r w:rsidRPr="00F56734">
        <w:rPr>
          <w:rFonts w:ascii="Times New Roman" w:eastAsia="DFKai-SB" w:hAnsi="Times New Roman"/>
          <w:b/>
          <w:bCs/>
          <w:noProof/>
          <w:sz w:val="32"/>
          <w:szCs w:val="32"/>
          <w:lang w:eastAsia="vi-VN"/>
        </w:rPr>
        <w:t>不生謗毀</w:t>
      </w:r>
      <w:r w:rsidRPr="00F56734">
        <w:rPr>
          <w:rFonts w:eastAsia="DFKai-SB"/>
          <w:b/>
          <w:sz w:val="32"/>
          <w:szCs w:val="32"/>
        </w:rPr>
        <w:t>，</w:t>
      </w:r>
      <w:r w:rsidRPr="00F56734">
        <w:rPr>
          <w:rFonts w:ascii="Times New Roman" w:eastAsia="DFKai-SB" w:hAnsi="Times New Roman"/>
          <w:b/>
          <w:bCs/>
          <w:noProof/>
          <w:sz w:val="32"/>
          <w:szCs w:val="32"/>
          <w:lang w:eastAsia="vi-VN"/>
        </w:rPr>
        <w:t>聞已隨喜</w:t>
      </w:r>
      <w:r w:rsidRPr="00F56734">
        <w:rPr>
          <w:rFonts w:eastAsia="DFKai-SB"/>
          <w:b/>
          <w:sz w:val="32"/>
          <w:szCs w:val="32"/>
        </w:rPr>
        <w:t>，</w:t>
      </w:r>
      <w:r w:rsidRPr="00F56734">
        <w:rPr>
          <w:rFonts w:ascii="Times New Roman" w:eastAsia="DFKai-SB" w:hAnsi="Times New Roman"/>
          <w:b/>
          <w:bCs/>
          <w:noProof/>
          <w:sz w:val="32"/>
          <w:szCs w:val="32"/>
          <w:lang w:eastAsia="vi-VN"/>
        </w:rPr>
        <w:t>即以爲實</w:t>
      </w:r>
      <w:r w:rsidRPr="00F56734">
        <w:rPr>
          <w:rFonts w:eastAsia="DFKai-SB"/>
          <w:b/>
          <w:sz w:val="32"/>
          <w:szCs w:val="32"/>
        </w:rPr>
        <w:t>，</w:t>
      </w:r>
      <w:r w:rsidRPr="00F56734">
        <w:rPr>
          <w:rFonts w:ascii="Times New Roman" w:eastAsia="DFKai-SB" w:hAnsi="Times New Roman"/>
          <w:b/>
          <w:bCs/>
          <w:noProof/>
          <w:sz w:val="32"/>
          <w:szCs w:val="32"/>
          <w:lang w:eastAsia="vi-VN"/>
        </w:rPr>
        <w:t>思惟分別</w:t>
      </w:r>
      <w:r w:rsidRPr="00F56734">
        <w:rPr>
          <w:rFonts w:eastAsia="DFKai-SB"/>
          <w:b/>
          <w:sz w:val="32"/>
          <w:szCs w:val="32"/>
        </w:rPr>
        <w:t>，</w:t>
      </w:r>
      <w:r w:rsidRPr="00F56734">
        <w:rPr>
          <w:rFonts w:ascii="Times New Roman" w:eastAsia="DFKai-SB" w:hAnsi="Times New Roman"/>
          <w:b/>
          <w:bCs/>
          <w:noProof/>
          <w:sz w:val="32"/>
          <w:szCs w:val="32"/>
          <w:lang w:eastAsia="vi-VN"/>
        </w:rPr>
        <w:t>心開意解。</w:t>
      </w:r>
    </w:p>
    <w:p w14:paraId="29A151C5" w14:textId="77777777" w:rsidR="001E2EED" w:rsidRPr="00F56734"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F56734">
        <w:rPr>
          <w:rFonts w:ascii="Times New Roman" w:eastAsia="DFKai-SB" w:hAnsi="Times New Roman"/>
          <w:b/>
          <w:bCs/>
          <w:noProof/>
          <w:sz w:val="28"/>
          <w:szCs w:val="28"/>
          <w:lang w:eastAsia="vi-VN"/>
        </w:rPr>
        <w:tab/>
      </w:r>
      <w:r w:rsidRPr="00F56734">
        <w:rPr>
          <w:rFonts w:ascii="Times New Roman" w:eastAsia="SimSun" w:hAnsi="Times New Roman"/>
          <w:i/>
          <w:iCs/>
          <w:noProof/>
          <w:sz w:val="28"/>
          <w:szCs w:val="28"/>
          <w:lang w:eastAsia="vi-VN"/>
        </w:rPr>
        <w:t>(</w:t>
      </w:r>
      <w:r w:rsidRPr="00F56734">
        <w:rPr>
          <w:rFonts w:ascii="Times New Roman" w:eastAsia="SimSun" w:hAnsi="Times New Roman"/>
          <w:b/>
          <w:bCs/>
          <w:i/>
          <w:iCs/>
          <w:noProof/>
          <w:sz w:val="28"/>
          <w:szCs w:val="28"/>
          <w:lang w:eastAsia="vi-VN"/>
        </w:rPr>
        <w:t>Kinh</w:t>
      </w:r>
      <w:r w:rsidRPr="00F56734">
        <w:rPr>
          <w:rFonts w:ascii="Times New Roman" w:eastAsia="SimSun" w:hAnsi="Times New Roman"/>
          <w:i/>
          <w:iCs/>
          <w:noProof/>
          <w:sz w:val="28"/>
          <w:szCs w:val="28"/>
          <w:lang w:eastAsia="vi-VN"/>
        </w:rPr>
        <w:t xml:space="preserve">: Này Hiền Hộ! Nếu lại có người nghe tam-muội mà chẳng kinh sợ, cũng chẳng thoái thất, chẳng sanh hủy báng, nghe rồi bèn tùy hỷ, cho là thật, tư duy, phân biệt, tâm ý thông hiểu). </w:t>
      </w:r>
    </w:p>
    <w:p w14:paraId="2CCAAF69"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76B82C81"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Tùy hỷ có công đức chẳng thể nghĩ bàn! Vì thiện căn, phước đức, nhân duyên có chín muồi và chẳng chín muồi, có tương ứng và chẳng tương ứng. Quý vị chẳng hành trì pháp tắc này, vẫn hoàn toàn được, nhưng nhất định chớ nên chửi bới, ngăn cấm người khác hành trì pháp tắc. Nếu làm như thế (ngăn cản, chửi bới), lầm lỗi sẽ vô lượng vô biên, vì lỗi lầm ấy giống hệt như đã ngăn lấp đạo Niết Bàn của người khác, bức bách người khác tiến vào đường ác. Do lỗi lầm sâu nặng, cho nên các vị thiện tri thức nhất định phải khéo quan sát, tư duy, đừng nên đánh mất lợi ích to lớn trong Phật pháp, vì lòng tin hời hợt và tâm kiêu mạn mà nghi ngờ, báng bổ Phật pháp, hủy hoại giáo pháp thù thắng! Tội lỗi xả pháp và báng pháp rất lớn! Chúng ta chẳng hành pháp, chớ nên trở ngại kẻ khác, càng chớ nên gây chướng ngại, phá hoại nhân duyên hành pháp của kẻ khác. Chư vị thiện tri thức ơi! Chuyện này thoạt nhìn dễ dàng, thật ra, chúng ta vẫn phải rất chú tâm cẩn thận quan sát khởi tâm động niệm của chính mình ở chỗ này. Có thể là có người suốt đời chỉ có một lần có nguyện vọng hành pháp duy nhất, đã tích tụ thiện căn tư lương của chính mình lâu ngày, sau khi người ấy đã bị trở ngại, đã bị công kích một lượt, suốt đời sẽ khó hành! Chúng ta là người tu tập, thủ hộ Phật pháp, có nhân duyên và phước đức thành tựu đạo nghiệp cho người khác, thiện căn ấy chẳng thể nghĩ bàn! Nhưng nếu hủy diệt cơ chế thiện căn và hành pháp của người khác, ác nghiệp ấy sao có thể miêu tả cho được? </w:t>
      </w:r>
    </w:p>
    <w:p w14:paraId="12903725"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Các vị thiện tri thức ơi! Chúng ta không thể chẳng tư duy, không thể chẳng quan sát. Xuất gia cũng thế mà tại gia cũng thế, mọi sự đều có thể làm bất cứ lúc nào, bất cứ chỗ nào. Thật ra, chúng ta đời đời kiếp kiếp đều ở trong sự nghiệp, trong các sự nghiệp ấy, có ác sự nghiệp, có thiện sự nghiệp, mà cũng có cái được gọi là vô lậu sự nghiệp, có sự nghiệp lợi ích thế gian và tăng ích thế gian, đích xác là cũng có sự nghiệp buông lung </w:t>
      </w:r>
      <w:r w:rsidRPr="005B7F09">
        <w:rPr>
          <w:rFonts w:ascii="Times New Roman" w:eastAsia="SimSun" w:hAnsi="Times New Roman"/>
          <w:noProof/>
          <w:sz w:val="28"/>
          <w:szCs w:val="28"/>
          <w:lang w:eastAsia="vi-VN"/>
        </w:rPr>
        <w:lastRenderedPageBreak/>
        <w:t xml:space="preserve">vô độ, phóng túng theo lòng ham muốn, có sự nghiệp tội ác và luân hồi, cũng có sự nghiệp hủy diệt Phật pháp, phỉ báng Tam Bảo. Rốt cuộc là chúng ta làm sự nghiệp gì vậy? Hãy khéo như thật nhìn thấu tự tâm, dò xét sự phát tâm trong chỗ sâu thẳm của tâm linh. Đó là điều trọng yếu nhất! </w:t>
      </w:r>
    </w:p>
    <w:p w14:paraId="41A037AB" w14:textId="77777777" w:rsidR="001E2EED" w:rsidRPr="00A52586" w:rsidRDefault="001E2EED" w:rsidP="00594920">
      <w:pPr>
        <w:autoSpaceDE w:val="0"/>
        <w:autoSpaceDN w:val="0"/>
        <w:adjustRightInd w:val="0"/>
        <w:spacing w:line="240" w:lineRule="auto"/>
        <w:jc w:val="both"/>
        <w:rPr>
          <w:rFonts w:ascii="Times New Roman" w:eastAsia="SimSun" w:hAnsi="Times New Roman"/>
          <w:noProof/>
          <w:sz w:val="24"/>
          <w:szCs w:val="24"/>
          <w:lang w:eastAsia="vi-VN"/>
        </w:rPr>
      </w:pPr>
    </w:p>
    <w:p w14:paraId="3A8481EC"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Đản năng vị tha tạm thời xưng thiện, sở hoạch phước tụ, thượng bất khả lượng, huống năng độc tụng, thọ trì, cần tư nhi hành, vị tha quảng thuyết, chí nhất nhật dạ. </w:t>
      </w:r>
    </w:p>
    <w:p w14:paraId="08791CAB"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但能爲他暫時稱善</w:t>
      </w:r>
      <w:r w:rsidRPr="00422823">
        <w:rPr>
          <w:rFonts w:eastAsia="DFKai-SB"/>
          <w:b/>
          <w:sz w:val="32"/>
          <w:szCs w:val="32"/>
        </w:rPr>
        <w:t>，</w:t>
      </w:r>
      <w:r w:rsidRPr="005B7F09">
        <w:rPr>
          <w:rFonts w:ascii="Times New Roman" w:eastAsia="DFKai-SB" w:hAnsi="Times New Roman"/>
          <w:b/>
          <w:bCs/>
          <w:noProof/>
          <w:color w:val="000000"/>
          <w:sz w:val="32"/>
          <w:szCs w:val="32"/>
          <w:lang w:eastAsia="vi-VN"/>
        </w:rPr>
        <w:t>所獲福聚</w:t>
      </w:r>
      <w:r w:rsidRPr="00422823">
        <w:rPr>
          <w:rFonts w:eastAsia="DFKai-SB"/>
          <w:b/>
          <w:sz w:val="32"/>
          <w:szCs w:val="32"/>
        </w:rPr>
        <w:t>，</w:t>
      </w:r>
      <w:r w:rsidRPr="005B7F09">
        <w:rPr>
          <w:rFonts w:ascii="Times New Roman" w:eastAsia="DFKai-SB" w:hAnsi="Times New Roman"/>
          <w:b/>
          <w:bCs/>
          <w:noProof/>
          <w:color w:val="000000"/>
          <w:sz w:val="32"/>
          <w:szCs w:val="32"/>
          <w:lang w:eastAsia="vi-VN"/>
        </w:rPr>
        <w:t>尚不可量</w:t>
      </w:r>
      <w:r w:rsidRPr="00422823">
        <w:rPr>
          <w:rFonts w:eastAsia="DFKai-SB"/>
          <w:b/>
          <w:sz w:val="32"/>
          <w:szCs w:val="32"/>
        </w:rPr>
        <w:t>，</w:t>
      </w:r>
      <w:r w:rsidRPr="005B7F09">
        <w:rPr>
          <w:rFonts w:ascii="Times New Roman" w:eastAsia="DFKai-SB" w:hAnsi="Times New Roman"/>
          <w:b/>
          <w:bCs/>
          <w:noProof/>
          <w:color w:val="000000"/>
          <w:sz w:val="32"/>
          <w:szCs w:val="32"/>
          <w:lang w:eastAsia="vi-VN"/>
        </w:rPr>
        <w:t>況能讀誦受持</w:t>
      </w:r>
      <w:r w:rsidRPr="00422823">
        <w:rPr>
          <w:rFonts w:eastAsia="DFKai-SB"/>
          <w:b/>
          <w:sz w:val="32"/>
          <w:szCs w:val="32"/>
        </w:rPr>
        <w:t>，</w:t>
      </w:r>
      <w:r w:rsidRPr="005B7F09">
        <w:rPr>
          <w:rFonts w:ascii="Times New Roman" w:eastAsia="DFKai-SB" w:hAnsi="Times New Roman"/>
          <w:b/>
          <w:bCs/>
          <w:noProof/>
          <w:color w:val="000000"/>
          <w:sz w:val="32"/>
          <w:szCs w:val="32"/>
          <w:lang w:eastAsia="vi-VN"/>
        </w:rPr>
        <w:t>勤思而行</w:t>
      </w:r>
      <w:r w:rsidRPr="00422823">
        <w:rPr>
          <w:rFonts w:eastAsia="DFKai-SB"/>
          <w:b/>
          <w:sz w:val="32"/>
          <w:szCs w:val="32"/>
        </w:rPr>
        <w:t>，</w:t>
      </w:r>
      <w:r w:rsidRPr="005B7F09">
        <w:rPr>
          <w:rFonts w:ascii="Times New Roman" w:eastAsia="DFKai-SB" w:hAnsi="Times New Roman"/>
          <w:b/>
          <w:bCs/>
          <w:noProof/>
          <w:color w:val="000000"/>
          <w:sz w:val="32"/>
          <w:szCs w:val="32"/>
          <w:lang w:eastAsia="vi-VN"/>
        </w:rPr>
        <w:t>爲他廣說</w:t>
      </w:r>
      <w:r w:rsidRPr="00422823">
        <w:rPr>
          <w:rFonts w:eastAsia="DFKai-SB"/>
          <w:b/>
          <w:sz w:val="32"/>
          <w:szCs w:val="32"/>
        </w:rPr>
        <w:t>，</w:t>
      </w:r>
      <w:r w:rsidRPr="005B7F09">
        <w:rPr>
          <w:rFonts w:ascii="Times New Roman" w:eastAsia="DFKai-SB" w:hAnsi="Times New Roman"/>
          <w:b/>
          <w:bCs/>
          <w:noProof/>
          <w:color w:val="000000"/>
          <w:sz w:val="32"/>
          <w:szCs w:val="32"/>
          <w:lang w:eastAsia="vi-VN"/>
        </w:rPr>
        <w:t>至一日夜。</w:t>
      </w:r>
    </w:p>
    <w:p w14:paraId="294D8F1C" w14:textId="77777777" w:rsidR="001E2EED"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Chỉ có thể vì người khác tạm thời khen ngợi điều lành, sẽ đạt được khối phước còn chẳng thể lường, huống hồ có thể đọc tụng, thọ trì, siêng năng suy nghĩ để hành trì, vì người khác rộng nói cho đến một ngày đêm). </w:t>
      </w:r>
    </w:p>
    <w:p w14:paraId="1F77E77C" w14:textId="77777777" w:rsidR="001E2EED" w:rsidRPr="00A52586" w:rsidRDefault="001E2EED" w:rsidP="00A52586">
      <w:pPr>
        <w:autoSpaceDE w:val="0"/>
        <w:autoSpaceDN w:val="0"/>
        <w:adjustRightInd w:val="0"/>
        <w:spacing w:line="240" w:lineRule="auto"/>
        <w:ind w:firstLine="720"/>
        <w:jc w:val="both"/>
        <w:rPr>
          <w:rFonts w:ascii="Times New Roman" w:eastAsia="SimSun" w:hAnsi="Times New Roman"/>
          <w:i/>
          <w:iCs/>
          <w:noProof/>
          <w:lang w:eastAsia="vi-VN"/>
        </w:rPr>
      </w:pPr>
    </w:p>
    <w:p w14:paraId="55F8505E" w14:textId="77777777" w:rsidR="001E2EED"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Chẳng sanh nghi báng, người ấy có thiện căn chẳng</w:t>
      </w:r>
      <w:r>
        <w:rPr>
          <w:rFonts w:ascii="Times New Roman" w:eastAsia="SimSun" w:hAnsi="Times New Roman"/>
          <w:noProof/>
          <w:sz w:val="28"/>
          <w:szCs w:val="28"/>
          <w:lang w:eastAsia="vi-VN"/>
        </w:rPr>
        <w:t xml:space="preserve"> </w:t>
      </w:r>
      <w:r w:rsidRPr="005B7F09">
        <w:rPr>
          <w:rFonts w:ascii="Times New Roman" w:eastAsia="SimSun" w:hAnsi="Times New Roman"/>
          <w:noProof/>
          <w:sz w:val="28"/>
          <w:szCs w:val="28"/>
          <w:lang w:eastAsia="vi-VN"/>
        </w:rPr>
        <w:t>thể</w:t>
      </w:r>
      <w:r>
        <w:rPr>
          <w:rFonts w:ascii="Times New Roman" w:eastAsia="SimSun" w:hAnsi="Times New Roman"/>
          <w:noProof/>
          <w:sz w:val="28"/>
          <w:szCs w:val="28"/>
          <w:lang w:eastAsia="vi-VN"/>
        </w:rPr>
        <w:t xml:space="preserve"> </w:t>
      </w:r>
      <w:r w:rsidRPr="005B7F09">
        <w:rPr>
          <w:rFonts w:ascii="Times New Roman" w:eastAsia="SimSun" w:hAnsi="Times New Roman"/>
          <w:noProof/>
          <w:sz w:val="28"/>
          <w:szCs w:val="28"/>
          <w:lang w:eastAsia="vi-VN"/>
        </w:rPr>
        <w:t xml:space="preserve"> nghĩ</w:t>
      </w:r>
      <w:r>
        <w:rPr>
          <w:rFonts w:ascii="Times New Roman" w:eastAsia="SimSun" w:hAnsi="Times New Roman"/>
          <w:noProof/>
          <w:sz w:val="28"/>
          <w:szCs w:val="28"/>
          <w:lang w:eastAsia="vi-VN"/>
        </w:rPr>
        <w:t xml:space="preserve"> </w:t>
      </w:r>
      <w:r w:rsidRPr="005B7F09">
        <w:rPr>
          <w:rFonts w:ascii="Times New Roman" w:eastAsia="SimSun" w:hAnsi="Times New Roman"/>
          <w:noProof/>
          <w:sz w:val="28"/>
          <w:szCs w:val="28"/>
          <w:lang w:eastAsia="vi-VN"/>
        </w:rPr>
        <w:t xml:space="preserve"> bàn. </w:t>
      </w:r>
    </w:p>
    <w:p w14:paraId="32301B90"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 xml:space="preserve">Nếu có thể nói cho kẻ khác biết, người ấy tất nhiên sẽ có tâm trí tán thán và tùy hỷ công đức của chư Phật. </w:t>
      </w:r>
    </w:p>
    <w:p w14:paraId="7A9E2EFD"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217D8B49"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Hiền Hộ đương tri</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T</w:t>
      </w:r>
      <w:r w:rsidRPr="005B7F09">
        <w:rPr>
          <w:rFonts w:ascii="Times New Roman" w:eastAsia="SimSun" w:hAnsi="Times New Roman"/>
          <w:b/>
          <w:bCs/>
          <w:i/>
          <w:iCs/>
          <w:noProof/>
          <w:sz w:val="28"/>
          <w:szCs w:val="28"/>
          <w:lang w:eastAsia="vi-VN"/>
        </w:rPr>
        <w:t>hị thiện nam tử, thiện nữ nhân, nhân thị sự cố, tức tiện hoạch đắc quá ư vô lượng A-tăng-kỳ đại công đức tụ, toại đắc trụ ư bất thoái chuyển địa, tùy sở nguyện dục, như ý tức thành.</w:t>
      </w:r>
    </w:p>
    <w:p w14:paraId="68552E3B"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sz w:val="32"/>
          <w:szCs w:val="32"/>
          <w:lang w:eastAsia="vi-VN"/>
        </w:rPr>
        <w:t>經</w:t>
      </w:r>
      <w:r w:rsidRPr="005B7F09">
        <w:rPr>
          <w:rFonts w:ascii="Times New Roman" w:eastAsia="DFKai-SB" w:hAnsi="Times New Roman"/>
          <w:b/>
          <w:bCs/>
          <w:noProof/>
          <w:sz w:val="32"/>
          <w:szCs w:val="32"/>
          <w:lang w:eastAsia="vi-VN"/>
        </w:rPr>
        <w:t>)</w:t>
      </w:r>
      <w:r w:rsidRPr="005B7F09">
        <w:rPr>
          <w:rFonts w:ascii="Times New Roman" w:eastAsia="DFKai-SB" w:hAnsi="Times New Roman"/>
          <w:b/>
          <w:bCs/>
          <w:noProof/>
          <w:sz w:val="32"/>
          <w:szCs w:val="32"/>
          <w:lang w:eastAsia="vi-VN"/>
        </w:rPr>
        <w:t>賢護當知</w:t>
      </w:r>
      <w:r w:rsidRPr="00EF077D">
        <w:rPr>
          <w:rFonts w:eastAsia="DFKai-SB"/>
          <w:b/>
          <w:sz w:val="32"/>
          <w:szCs w:val="32"/>
        </w:rPr>
        <w:t>！</w:t>
      </w:r>
      <w:r w:rsidRPr="005B7F09">
        <w:rPr>
          <w:rFonts w:ascii="Times New Roman" w:eastAsia="DFKai-SB" w:hAnsi="Times New Roman"/>
          <w:b/>
          <w:bCs/>
          <w:noProof/>
          <w:sz w:val="32"/>
          <w:szCs w:val="32"/>
          <w:lang w:eastAsia="vi-VN"/>
        </w:rPr>
        <w:t>是善男子善女人</w:t>
      </w:r>
      <w:r w:rsidRPr="00422823">
        <w:rPr>
          <w:rFonts w:eastAsia="DFKai-SB"/>
          <w:b/>
          <w:sz w:val="32"/>
          <w:szCs w:val="32"/>
        </w:rPr>
        <w:t>，</w:t>
      </w:r>
      <w:r w:rsidRPr="005B7F09">
        <w:rPr>
          <w:rFonts w:ascii="Times New Roman" w:eastAsia="DFKai-SB" w:hAnsi="Times New Roman"/>
          <w:b/>
          <w:bCs/>
          <w:noProof/>
          <w:sz w:val="32"/>
          <w:szCs w:val="32"/>
          <w:lang w:eastAsia="vi-VN"/>
        </w:rPr>
        <w:t>因是事故</w:t>
      </w:r>
      <w:r w:rsidRPr="00422823">
        <w:rPr>
          <w:rFonts w:eastAsia="DFKai-SB"/>
          <w:b/>
          <w:sz w:val="32"/>
          <w:szCs w:val="32"/>
        </w:rPr>
        <w:t>，</w:t>
      </w:r>
      <w:r w:rsidRPr="005B7F09">
        <w:rPr>
          <w:rFonts w:ascii="Times New Roman" w:eastAsia="DFKai-SB" w:hAnsi="Times New Roman"/>
          <w:b/>
          <w:bCs/>
          <w:noProof/>
          <w:sz w:val="32"/>
          <w:szCs w:val="32"/>
          <w:lang w:eastAsia="vi-VN"/>
        </w:rPr>
        <w:t>即便獲得過於無量阿僧祇大功德聚</w:t>
      </w:r>
      <w:r w:rsidRPr="00422823">
        <w:rPr>
          <w:rFonts w:eastAsia="DFKai-SB"/>
          <w:b/>
          <w:sz w:val="32"/>
          <w:szCs w:val="32"/>
        </w:rPr>
        <w:t>，</w:t>
      </w:r>
      <w:r w:rsidRPr="005B7F09">
        <w:rPr>
          <w:rFonts w:ascii="Times New Roman" w:eastAsia="DFKai-SB" w:hAnsi="Times New Roman"/>
          <w:b/>
          <w:bCs/>
          <w:noProof/>
          <w:sz w:val="32"/>
          <w:szCs w:val="32"/>
          <w:lang w:eastAsia="vi-VN"/>
        </w:rPr>
        <w:t>遂得住於不退轉地</w:t>
      </w:r>
      <w:r w:rsidRPr="00422823">
        <w:rPr>
          <w:rFonts w:eastAsia="DFKai-SB"/>
          <w:b/>
          <w:sz w:val="32"/>
          <w:szCs w:val="32"/>
        </w:rPr>
        <w:t>，</w:t>
      </w:r>
      <w:r w:rsidRPr="005B7F09">
        <w:rPr>
          <w:rFonts w:ascii="Times New Roman" w:eastAsia="DFKai-SB" w:hAnsi="Times New Roman"/>
          <w:b/>
          <w:bCs/>
          <w:noProof/>
          <w:sz w:val="32"/>
          <w:szCs w:val="32"/>
          <w:lang w:eastAsia="vi-VN"/>
        </w:rPr>
        <w:t>隨所願欲</w:t>
      </w:r>
      <w:r w:rsidRPr="00422823">
        <w:rPr>
          <w:rFonts w:eastAsia="DFKai-SB"/>
          <w:b/>
          <w:sz w:val="32"/>
          <w:szCs w:val="32"/>
        </w:rPr>
        <w:t>，</w:t>
      </w:r>
      <w:r w:rsidRPr="005B7F09">
        <w:rPr>
          <w:rFonts w:ascii="Times New Roman" w:eastAsia="DFKai-SB" w:hAnsi="Times New Roman"/>
          <w:b/>
          <w:bCs/>
          <w:noProof/>
          <w:sz w:val="32"/>
          <w:szCs w:val="32"/>
          <w:lang w:eastAsia="vi-VN"/>
        </w:rPr>
        <w:t>如意即成。</w:t>
      </w:r>
      <w:r>
        <w:rPr>
          <w:rFonts w:ascii="Times New Roman" w:eastAsia="DFKai-SB" w:hAnsi="Times New Roman" w:hint="eastAsia"/>
          <w:b/>
          <w:bCs/>
          <w:noProof/>
          <w:sz w:val="32"/>
          <w:szCs w:val="32"/>
          <w:lang w:eastAsia="vi-VN"/>
        </w:rPr>
        <w:t xml:space="preserve"> </w:t>
      </w:r>
    </w:p>
    <w:p w14:paraId="26DB8EE9"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Hiền Hộ hãy nên biết</w:t>
      </w:r>
      <w:r>
        <w:rPr>
          <w:rFonts w:ascii="Times New Roman" w:eastAsia="SimSun" w:hAnsi="Times New Roman"/>
          <w:i/>
          <w:iCs/>
          <w:noProof/>
          <w:sz w:val="28"/>
          <w:szCs w:val="28"/>
          <w:lang w:eastAsia="vi-VN"/>
        </w:rPr>
        <w:t>!</w:t>
      </w:r>
      <w:r w:rsidRPr="005B7F09">
        <w:rPr>
          <w:rFonts w:ascii="Times New Roman" w:eastAsia="SimSun" w:hAnsi="Times New Roman"/>
          <w:i/>
          <w:iCs/>
          <w:noProof/>
          <w:sz w:val="28"/>
          <w:szCs w:val="28"/>
          <w:lang w:eastAsia="vi-VN"/>
        </w:rPr>
        <w:t xml:space="preserve"> Thiện nam tử, thiện nữ nhân do vì chuyện này liền đạt được khối công đức vượt quá con số vô lượng A-tăng-kỳ, liền trụ trong địa vị bất thoái chuyển, tùy theo lòng mong muốn liền thành tựu như ý). </w:t>
      </w:r>
    </w:p>
    <w:p w14:paraId="500655B0"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1E1220FF"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Đây là tán thán công đức chẳng thể nghĩ bàn của Phật pháp, tức là hiển hiện lợi ích chẳng thể nghĩ bàn của công đức do tùy hỷ. Trong tu trì mười đại nguyện vương, có tu trì tùy hỷ công đức, chẳng báng duyên của người khác, hãy tùy hỷ đối với sự tu trì, người như thế sẽ có nhiều thiện căn tăng thượng. Như mọi người ở trong tự viện có các thứ phát tâm, nhân duyên khác nhau, nhưng cái tâm tùy hỷ chớ nên diệt mất, cái tâm báng pháp chớ nên sanh khởi. Có người do một niệm tâm nhạy bén, sẽ sanh khởi nghi hoặc, báng bổ. Cái gọi là </w:t>
      </w:r>
      <w:r w:rsidRPr="005B7F09">
        <w:rPr>
          <w:rFonts w:ascii="Times New Roman" w:eastAsia="SimSun" w:hAnsi="Times New Roman"/>
          <w:i/>
          <w:iCs/>
          <w:noProof/>
          <w:sz w:val="28"/>
          <w:szCs w:val="28"/>
          <w:lang w:eastAsia="vi-VN"/>
        </w:rPr>
        <w:t>“tâm nhạy bén”</w:t>
      </w:r>
      <w:r w:rsidRPr="005B7F09">
        <w:rPr>
          <w:rFonts w:ascii="Times New Roman" w:eastAsia="SimSun" w:hAnsi="Times New Roman"/>
          <w:noProof/>
          <w:sz w:val="28"/>
          <w:szCs w:val="28"/>
          <w:lang w:eastAsia="vi-VN"/>
        </w:rPr>
        <w:t xml:space="preserve"> ấy chính là tự đại, tự kiêu mạn, tự phụ. Hễ sanh khởi cái tâm như thế, sẽ phỉ báng pháp tắc. Đó gọi là tâm trí quá khích! </w:t>
      </w:r>
    </w:p>
    <w:p w14:paraId="3888AB3B"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Pháp Ban Châu quả thật dễ bị kẻ khác nghi ngờ, hủy báng nhất! Vì nhiều hành giả chẳng thể nhanh chóng đích thân chứng tam-muội này. Hoặc là tuy có thiện căn tương tự, nhưng chẳng thể liên tục thủ hộ, phần nhiều sẽ khiến cho các hữu tình chẳng hành pháp bèn sanh khởi nghi hoặc. Tôi đã so sánh, như có những nơi, mọi người khá siêng khổ, nghiêm cẩn thủ hộ, liên tục tu tập pháp tắc này, có người dùng cái tâm điều nhu, tâm tùy hỷ, tâm tán thán để thủ hộ, cúng dường người khác hành pháp. Như thế thì những người chung quanh cũng sanh khởi lòng yêu thích, ngưỡng mộ, vui thích pháp ấy, nhưng lại có hữu tình khác dẫu hành pháp lại khiến cho người ta ngờ vực, phỉ báng, chửi bới, là vì lẽ nào? Suy rộng ra, trong quá trình hành trì pháp tắc ấy, phần nhiều sanh lòng lo ngờ, cái tâm dao động, phần nhiều vì tâm danh lợi thúc đẩy mà truyền bá và thực hiện pháp tắc này. Do vậy, khiến cho chúng sanh ngờ vực. Đối với điều này, nhất định phải quan sát cẩn thận. </w:t>
      </w:r>
    </w:p>
    <w:p w14:paraId="6E1DD30B"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Thích Ca Mâu Ni Thế Tôn thọ ký: Pháp do Ngài truyền lại, sẽ có pháp vận là một vạn hai ngàn năm. Sau một </w:t>
      </w:r>
      <w:r w:rsidRPr="005B7F09">
        <w:rPr>
          <w:rFonts w:ascii="Times New Roman" w:eastAsia="SimSun" w:hAnsi="Times New Roman"/>
          <w:noProof/>
          <w:color w:val="000000"/>
          <w:sz w:val="28"/>
          <w:szCs w:val="28"/>
          <w:lang w:eastAsia="vi-VN"/>
        </w:rPr>
        <w:t>vạn năm của thời Mạt Pháp, giáo pháp của Ngài liền diệt sạch, phải đợi năm mươi sáu ức bảy ngàn vạn năm sau, Di Lặc Phật Thế Tôn giáng thế, truyền pháp rộng lớn. Sự thọ ký này chính là nói về người có thiện căn trong quá trình [Phật pháp] dần dần tiêu vào lúc giảm kiếp (tuổi thọ con người dần dần giảm đi). Trong thời Chánh Pháp</w:t>
      </w:r>
      <w:r w:rsidRPr="005B7F09">
        <w:rPr>
          <w:rFonts w:ascii="Times New Roman" w:eastAsia="SimSun" w:hAnsi="Times New Roman"/>
          <w:noProof/>
          <w:sz w:val="28"/>
          <w:szCs w:val="28"/>
          <w:lang w:eastAsia="vi-VN"/>
        </w:rPr>
        <w:t xml:space="preserve">, thiện căn của chúng sanh thành thục, nghe pháp liền chứng đạo. Nay chúng ta đã bước vào một vạn năm của thời Mạt Pháp, cũng có nghĩa là trong năm trăm năm cuối cùng, tức là vào lúc cuối cùng của chánh pháp, thiện căn của hữu tình mỏng ít, bại hoại, phần nhiều sanh lòng kiêu mạn và tà kiến. Nói </w:t>
      </w:r>
      <w:r w:rsidRPr="005B7F09">
        <w:rPr>
          <w:rFonts w:ascii="Times New Roman" w:eastAsia="SimSun" w:hAnsi="Times New Roman"/>
          <w:i/>
          <w:iCs/>
          <w:noProof/>
          <w:sz w:val="28"/>
          <w:szCs w:val="28"/>
          <w:lang w:eastAsia="vi-VN"/>
        </w:rPr>
        <w:t>“tà kiến”</w:t>
      </w:r>
      <w:r w:rsidRPr="005B7F09">
        <w:rPr>
          <w:rFonts w:ascii="Times New Roman" w:eastAsia="SimSun" w:hAnsi="Times New Roman"/>
          <w:noProof/>
          <w:sz w:val="28"/>
          <w:szCs w:val="28"/>
          <w:lang w:eastAsia="vi-VN"/>
        </w:rPr>
        <w:t xml:space="preserve"> tức là do tự đắm nhiễm nơi pháp, tự chấp trước pháp, tự phụ nơi pháp mà đọa vào tà kiến. Nhưng do trong lúc cuối </w:t>
      </w:r>
      <w:r w:rsidRPr="005B7F09">
        <w:rPr>
          <w:rFonts w:ascii="Times New Roman" w:eastAsia="SimSun" w:hAnsi="Times New Roman"/>
          <w:noProof/>
          <w:sz w:val="28"/>
          <w:szCs w:val="28"/>
          <w:lang w:eastAsia="vi-VN"/>
        </w:rPr>
        <w:lastRenderedPageBreak/>
        <w:t xml:space="preserve">của chánh pháp, chánh pháp của đức Thế Tôn vẫn nghiễm nhiên lưu truyền trong thế gian, người thiện căn chín muồi vẫn đạt được lợi ích rốt ráo. Chỉ vì có nhiều hữu tình thiện căn mỏng ít, khiến cho </w:t>
      </w:r>
      <w:r>
        <w:rPr>
          <w:rFonts w:ascii="Times New Roman" w:eastAsia="SimSun" w:hAnsi="Times New Roman"/>
          <w:noProof/>
          <w:sz w:val="28"/>
          <w:szCs w:val="28"/>
          <w:lang w:eastAsia="vi-VN"/>
        </w:rPr>
        <w:t>d</w:t>
      </w:r>
      <w:r w:rsidRPr="005B7F09">
        <w:rPr>
          <w:rFonts w:ascii="Times New Roman" w:eastAsia="SimSun" w:hAnsi="Times New Roman"/>
          <w:noProof/>
          <w:sz w:val="28"/>
          <w:szCs w:val="28"/>
          <w:lang w:eastAsia="vi-VN"/>
        </w:rPr>
        <w:t xml:space="preserve">òng pháp bị nghẽn tắc trong hiện tiền, cho nên gọi là </w:t>
      </w:r>
      <w:r w:rsidRPr="005B7F09">
        <w:rPr>
          <w:rFonts w:ascii="Times New Roman" w:eastAsia="SimSun" w:hAnsi="Times New Roman"/>
          <w:i/>
          <w:iCs/>
          <w:noProof/>
          <w:sz w:val="28"/>
          <w:szCs w:val="28"/>
          <w:lang w:eastAsia="vi-VN"/>
        </w:rPr>
        <w:t>“Chánh Pháp mạt quý”</w:t>
      </w:r>
      <w:r w:rsidRPr="005B7F09">
        <w:rPr>
          <w:rFonts w:ascii="Times New Roman" w:eastAsia="SimSun" w:hAnsi="Times New Roman"/>
          <w:noProof/>
          <w:sz w:val="28"/>
          <w:szCs w:val="28"/>
          <w:lang w:eastAsia="vi-VN"/>
        </w:rPr>
        <w:t xml:space="preserve"> (cuối thời Chánh Pháp). </w:t>
      </w:r>
    </w:p>
    <w:p w14:paraId="09363A52"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i/>
          <w:iCs/>
          <w:noProof/>
          <w:sz w:val="28"/>
          <w:szCs w:val="28"/>
          <w:lang w:eastAsia="vi-VN"/>
        </w:rPr>
        <w:tab/>
        <w:t>“Mạt”</w:t>
      </w:r>
      <w:r w:rsidRPr="005B7F09">
        <w:rPr>
          <w:rFonts w:ascii="Times New Roman" w:eastAsia="SimSun" w:hAnsi="Times New Roman"/>
          <w:noProof/>
          <w:sz w:val="28"/>
          <w:szCs w:val="28"/>
          <w:lang w:eastAsia="vi-VN"/>
        </w:rPr>
        <w:t xml:space="preserve"> là vì có nhiều chúng sanh ngờ vực, báng bổ pháp tắc, sanh lòng kiêu mạn, chẳng tin kinh giáo, chẳng tu tập pháp, hoặc phần nhiều là dựa hơi Phật pháp, thật sự là tâm trí ngoại đạo. Đức Thế Tôn thọ ký Phật pháp trong thời đại ấy, những kẻ dựa hơi Phật pháp để kiếm sống rất đông, rất nhiều. Lại còn có Ba Tuần và đệ tử của hắn phát ra thệ nguyện tội ác, rất nhiều ngoại đạo dựa dẫm Phật giáo. Chúng ta cứ nhìn vào mọi chuyện trong thế gian sẽ biết ngay. Do vậy, những người xuất gia chúng ta phải nên cảnh giác. Nếu là đệ tử của Phật mà chẳng có thệ nguyện thủ hộ giáo pháp của Phật Thích Ca, duy trì Phật pháp, ắt sẽ là con cái của Ba Tuần! Dùng điều gì để chọn lựa? Trên thực tế, toàn là ý hướng thiện căn trong tâm niệm của quý vị! </w:t>
      </w:r>
    </w:p>
    <w:p w14:paraId="00680FDE"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Thông thường, thọ ký trong kinh điển là do đức Thế Tôn quan sát pháp nhân duyên. Đương nhiên, đấy chẳng phải là pháp cố định, vì thiện căn của hết thảy chúng sanh bất định. Có những hữu tình phát ra một niệm tâm trí Bồ Đề mạnh mẽ, có thể thoát khỏi sự mê muội trong nhiều đời nhiều kiếp sanh tử. Như Thích Ca Mâu Ni Phật khi tu nhân, trông thấy tướng hảo quang minh của Phất Sa Phật Thế Tôn khi Ngài nhấc một chân, trong suốt bảy ngày tán tụng </w:t>
      </w:r>
      <w:r w:rsidRPr="005B7F09">
        <w:rPr>
          <w:rFonts w:ascii="Times New Roman" w:eastAsia="SimSun" w:hAnsi="Times New Roman"/>
          <w:i/>
          <w:iCs/>
          <w:noProof/>
          <w:sz w:val="28"/>
          <w:szCs w:val="28"/>
          <w:lang w:eastAsia="vi-VN"/>
        </w:rPr>
        <w:t>“thiên thượng, thiên hạ vô như Phật, thập phương thế giới diệc vô tỷ, thế gian ngã kim giai tận kiến, nhất thiết vô hữu như Phật giả”</w:t>
      </w:r>
      <w:r w:rsidRPr="005B7F09">
        <w:rPr>
          <w:rFonts w:ascii="Times New Roman" w:eastAsia="SimSun" w:hAnsi="Times New Roman"/>
          <w:noProof/>
          <w:sz w:val="28"/>
          <w:szCs w:val="28"/>
          <w:lang w:eastAsia="vi-VN"/>
        </w:rPr>
        <w:t xml:space="preserve"> (trên trời, dưới đất Phật khôn sánh, mười phương thế gian đều chẳng bằng, con nay thấy trọn khắp thế gian, hết thảy chẳng ai được như Phật). Tùy hỷ, tán thán công đức của Phật chẳng hề chán ngán. Do công đức tinh tấn như thế, vượt thoát chín kiếp, thành Phật trước ngài Di Lặc! </w:t>
      </w:r>
    </w:p>
    <w:p w14:paraId="33357457" w14:textId="77777777" w:rsidR="001E2EED"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Di Lặc Thế Tôn từng bước tu tập rất ổn. [Ngài giáng thế] nhằm lúc nhân loại thọ tám vạn bốn ngàn năm, là lúc phước đức tụ tập, lúc thiện căn chín muồi. Ngài giáng sanh trong cõi đời, thành tựu A Nậu Đa La Tam Miệu Tam Bồ Đề, thị hiện đại oai đức. Thích Ca Mâu Ni Thế Tôn có nhiều nỗi ủy khuất, tuy đã thành Phật, có rất nhiều ủy khuất, vì nhân loại thọ một trăm năm. Đời người ngắn ngủi, phước đức mỏng ít, hết sức đáng thương xót. Mười phương thế giới đều coi thường bọn chúng sanh chúng ta, chỉ trong thời gian liếc mắt, chúng ta đều đã diệt mất, chẳng có cách </w:t>
      </w:r>
      <w:r w:rsidRPr="005B7F09">
        <w:rPr>
          <w:rFonts w:ascii="Times New Roman" w:eastAsia="SimSun" w:hAnsi="Times New Roman"/>
          <w:noProof/>
          <w:sz w:val="28"/>
          <w:szCs w:val="28"/>
          <w:lang w:eastAsia="vi-VN"/>
        </w:rPr>
        <w:lastRenderedPageBreak/>
        <w:t xml:space="preserve">nào quan tâm chúng ta được. Do vậy, nếu chúng ta chẳng siêng ròng nơi pháp tắc, lại dùng cái tâm kiêu mạn để lãng phí sanh mạng của chính mình, đúng là rất đáng tiếc, vì trải bao kiếp lâu xa, khó thể gặp gỡ! Con người thọ trăm tuổi, có Thích Ca Thế Tôn giáo hóa trong thế giới ác trược này, chúng ta có phước đức, được nghe giáo ngôn như thế, nhất là vào cuối thời giáo pháp của Phật Thích Ca, sẽ càng khó khăn hơn! </w:t>
      </w:r>
    </w:p>
    <w:p w14:paraId="24BD0C65" w14:textId="77777777" w:rsidR="001E2EED" w:rsidRPr="005B7F09" w:rsidRDefault="001E2EED" w:rsidP="0088383A">
      <w:pPr>
        <w:autoSpaceDE w:val="0"/>
        <w:autoSpaceDN w:val="0"/>
        <w:adjustRightInd w:val="0"/>
        <w:spacing w:line="240" w:lineRule="auto"/>
        <w:ind w:firstLine="720"/>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 xml:space="preserve">Lời dạy rất sâu này khiến cho chúng ta chẳng thoái chuyển, mười phần chẳng dễ! Tuy có rất nhiều hành pháp, nhưng nếu muốn đắc bất thoái chuyển ngay trong một đời, khó khăn mười phần. Nói </w:t>
      </w:r>
      <w:r w:rsidRPr="005B7F09">
        <w:rPr>
          <w:rFonts w:ascii="Times New Roman" w:eastAsia="SimSun" w:hAnsi="Times New Roman"/>
          <w:i/>
          <w:iCs/>
          <w:noProof/>
          <w:sz w:val="28"/>
          <w:szCs w:val="28"/>
          <w:lang w:eastAsia="vi-VN"/>
        </w:rPr>
        <w:t>“bất thoái”</w:t>
      </w:r>
      <w:r w:rsidRPr="005B7F09">
        <w:rPr>
          <w:rFonts w:ascii="Times New Roman" w:eastAsia="SimSun" w:hAnsi="Times New Roman"/>
          <w:noProof/>
          <w:sz w:val="28"/>
          <w:szCs w:val="28"/>
          <w:lang w:eastAsia="vi-VN"/>
        </w:rPr>
        <w:t xml:space="preserve"> chính là Vị Bất Thoái, Hạnh Bất Thoái, và Niệm Bất Thoái. Bát Địa Bồ Tát mới có công đức này, nhưng người thật sự niệm Phật, thật sự thuận tùng, hướng theo Niệm Phật tam-muội để tu trì, sẽ có thể đắc bất thoái chuyển ngay trong một đời. Trên thực tế, chính là có cùng một ý nghĩa, nhưng sử dụng từ ngữ khác biệt so với </w:t>
      </w:r>
      <w:r w:rsidRPr="005B7F09">
        <w:rPr>
          <w:rFonts w:ascii="Times New Roman" w:eastAsia="SimSun" w:hAnsi="Times New Roman"/>
          <w:i/>
          <w:iCs/>
          <w:noProof/>
          <w:sz w:val="28"/>
          <w:szCs w:val="28"/>
          <w:lang w:eastAsia="vi-VN"/>
        </w:rPr>
        <w:t>“tức thân thành tựu”</w:t>
      </w:r>
      <w:r w:rsidRPr="005B7F09">
        <w:rPr>
          <w:rFonts w:ascii="Times New Roman" w:eastAsia="SimSun" w:hAnsi="Times New Roman"/>
          <w:noProof/>
          <w:sz w:val="28"/>
          <w:szCs w:val="28"/>
          <w:lang w:eastAsia="vi-VN"/>
        </w:rPr>
        <w:t xml:space="preserve"> (thành tựu ngay trong thân này). Vì ba loại Bất Thoái chính là công đức thành Phật, được gọi là A Bệ Bạt Trí. So ra, đối với tín niệm, ý thích, và nguyện vọng của người hiện thời, nếu mong đắc Bồ Tát Chuyển ngay trong một đời, mà chẳng hành trì pháp Niệm Phật, sẽ mười phần khó thể đạt được! Có nhiều người trong cõi đời ngoài việc nghi hoặc pháp tắc này, cứ lẩn quẩn trong </w:t>
      </w:r>
      <w:r>
        <w:rPr>
          <w:rFonts w:ascii="Times New Roman" w:eastAsia="SimSun" w:hAnsi="Times New Roman"/>
          <w:noProof/>
          <w:sz w:val="28"/>
          <w:szCs w:val="28"/>
          <w:lang w:eastAsia="vi-VN"/>
        </w:rPr>
        <w:t>d</w:t>
      </w:r>
      <w:r w:rsidRPr="005B7F09">
        <w:rPr>
          <w:rFonts w:ascii="Times New Roman" w:eastAsia="SimSun" w:hAnsi="Times New Roman"/>
          <w:noProof/>
          <w:sz w:val="28"/>
          <w:szCs w:val="28"/>
          <w:lang w:eastAsia="vi-VN"/>
        </w:rPr>
        <w:t xml:space="preserve">òng nghiệp của chính mình, mười phương chư Phật đều thương xót loại hữu tình ấy! Nếu chẳng gặp gỡ pháp tắc thì thôi, nhưng nếu đã gặp pháp tắc mà ngăn che tự tâm, che lấp pháp tắc, hoặc ngăn trở người khác, lỗi lầm như thế mười phần to lớn. Ở đây, đức Thế Tôn đã nêu bày như thế! </w:t>
      </w:r>
    </w:p>
    <w:p w14:paraId="039137F1"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color w:val="000000"/>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noProof/>
          <w:color w:val="000000"/>
          <w:sz w:val="28"/>
          <w:szCs w:val="28"/>
          <w:lang w:eastAsia="vi-VN"/>
        </w:rPr>
        <w:t xml:space="preserve">Đối với mỗi năm trăm năm, đức Thế Tôn đều có thọ ký, cho đến một vạn năm của thời Mạt Pháp, con người tu trì rất khó khăn. Vì sao khó khăn? Vì bạch pháp bị chìm đắm, đấu tranh kiên cố, tự kiêu mạn, tự phụ. Đấy là tình thế trong thời đại này, nhưng ở đây, [đức Thế Tôn] nói tổng quát: Có nhiều chúng sanh ngu si, tăng cường tự ngã, cho rằng [kiêu mạn, tự phụ, ngu si] chính là tự ngã, coi những thứ đó là chính mình. Như thế chính là đã tự xác định cuối thời Mạt Pháp cho chính mình, xác định tâm trí của chính mình. Nếu là như thế, tu pháp sẽ rất khó khăn! Đúng thế, chúng ta đang sống trong thời Mạt Pháp, nhưng phải nên nhận biết, vâng giữ pháp tắc này như thế nào, hoàn toàn phụ thuộc vào sự phát tâm. Chúng ta nước chảy bèo trôi, vật vờ qua ngày, có phải là như thế hay không, ai nấy hãy nên xét kỹ! </w:t>
      </w:r>
    </w:p>
    <w:p w14:paraId="751BC355"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color w:val="000000"/>
          <w:sz w:val="28"/>
          <w:szCs w:val="28"/>
          <w:lang w:eastAsia="vi-VN"/>
        </w:rPr>
        <w:lastRenderedPageBreak/>
        <w:tab/>
      </w:r>
      <w:r w:rsidRPr="005B7F09">
        <w:rPr>
          <w:rFonts w:ascii="Times New Roman" w:eastAsia="SimSun" w:hAnsi="Times New Roman"/>
          <w:i/>
          <w:iCs/>
          <w:noProof/>
          <w:color w:val="000000"/>
          <w:sz w:val="28"/>
          <w:szCs w:val="28"/>
          <w:lang w:eastAsia="vi-VN"/>
        </w:rPr>
        <w:t>“Toại đắc trụ ư Bất Thoái Chuyển địa”</w:t>
      </w:r>
      <w:r w:rsidRPr="005B7F09">
        <w:rPr>
          <w:rFonts w:ascii="Times New Roman" w:eastAsia="SimSun" w:hAnsi="Times New Roman"/>
          <w:noProof/>
          <w:color w:val="000000"/>
          <w:sz w:val="28"/>
          <w:szCs w:val="28"/>
          <w:lang w:eastAsia="vi-VN"/>
        </w:rPr>
        <w:t xml:space="preserve"> (</w:t>
      </w:r>
      <w:r>
        <w:rPr>
          <w:rFonts w:ascii="Times New Roman" w:eastAsia="SimSun" w:hAnsi="Times New Roman"/>
          <w:noProof/>
          <w:color w:val="000000"/>
          <w:sz w:val="28"/>
          <w:szCs w:val="28"/>
          <w:lang w:eastAsia="vi-VN"/>
        </w:rPr>
        <w:t>B</w:t>
      </w:r>
      <w:r w:rsidRPr="005B7F09">
        <w:rPr>
          <w:rFonts w:ascii="Times New Roman" w:eastAsia="SimSun" w:hAnsi="Times New Roman"/>
          <w:noProof/>
          <w:color w:val="000000"/>
          <w:sz w:val="28"/>
          <w:szCs w:val="28"/>
          <w:lang w:eastAsia="vi-VN"/>
        </w:rPr>
        <w:t>èn được trụ trong địa vị Bất Thoái Chuyển): Bất Thoái Chuyển ở đây thuộc về Bát Đ</w:t>
      </w:r>
      <w:r w:rsidRPr="005B7F09">
        <w:rPr>
          <w:rFonts w:ascii="Times New Roman" w:eastAsia="SimSun" w:hAnsi="Times New Roman"/>
          <w:noProof/>
          <w:sz w:val="28"/>
          <w:szCs w:val="28"/>
          <w:lang w:eastAsia="vi-VN"/>
        </w:rPr>
        <w:t>ịa Bồ Tát. Chúng ta thường nói có hai loại cầu thiện xảo A Bệ Bạt Trí:</w:t>
      </w:r>
    </w:p>
    <w:p w14:paraId="45218937" w14:textId="77777777" w:rsidR="001E2EED" w:rsidRPr="00E477DD"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r>
      <w:r w:rsidRPr="00E477DD">
        <w:rPr>
          <w:rFonts w:ascii="Times New Roman" w:eastAsia="SimSun" w:hAnsi="Times New Roman"/>
          <w:noProof/>
          <w:sz w:val="28"/>
          <w:szCs w:val="28"/>
          <w:lang w:eastAsia="vi-VN"/>
        </w:rPr>
        <w:t xml:space="preserve">- Một là tự mình tu trì, đoạn trừ hai thứ Kiến Hoặc và Tư Hoặc nơi bản thân, chứng đắc quả A La Hán, đạt được Bất Thoái Chuyển. Vì cớ sao? Có cơ chế chẳng thoái chuyển, trụ trong địa vị Ứng Cúng. </w:t>
      </w:r>
    </w:p>
    <w:p w14:paraId="3299EE34" w14:textId="77777777" w:rsidR="001E2EED" w:rsidRPr="00E477DD"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E477DD">
        <w:rPr>
          <w:rFonts w:ascii="Times New Roman" w:eastAsia="SimSun" w:hAnsi="Times New Roman"/>
          <w:noProof/>
          <w:sz w:val="28"/>
          <w:szCs w:val="28"/>
          <w:lang w:eastAsia="vi-VN"/>
        </w:rPr>
        <w:tab/>
        <w:t xml:space="preserve">- Loại kia là ở trong Bồ Tát đạo, tùy thuận Phật nguyện, tùy thuận Phật lực, tu tập giáo ngôn Tịnh Độ, an trụ trong sự che chở do Phật lực nhiếp hóa, nương vào sự duy trì của Phật lực. Do Phật lực chẳng thoái chuyển, khiến cho chúng sanh tiến nhập Vô Thượng Bồ Đề, chẳng bị thoái chuyển. Đó gọi là Dị Hành Đạo của pháp môn Tịnh Độ. </w:t>
      </w:r>
    </w:p>
    <w:p w14:paraId="565417F5" w14:textId="77777777" w:rsidR="001E2EED" w:rsidRPr="00E477DD"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E477DD">
        <w:rPr>
          <w:rFonts w:ascii="Times New Roman" w:eastAsia="SimSun" w:hAnsi="Times New Roman"/>
          <w:noProof/>
          <w:sz w:val="28"/>
          <w:szCs w:val="28"/>
          <w:lang w:eastAsia="vi-VN"/>
        </w:rPr>
        <w:tab/>
        <w:t xml:space="preserve">Đương nhiên cũng có hành pháp tự lực của Bồ Tát, như kinh Nhân Quả đã tuyên nói: Bồ Tát trong ba đại A-tăng-kỳ kiếp siêng khổ tu trì, hành trì chẳng xả, chẳng bị mê mất, cũng có thể đạt được ba thứ thoái chuyển giống hệt. Đấy là kết quả của việc siêng khổ huân tu trong ba đại A-tăng-kỳ kiếp. </w:t>
      </w:r>
    </w:p>
    <w:p w14:paraId="7327EE63"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5DF14ABE"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“Hiền Hộ! Kỳ sự tuy nhĩ, ngã kim vị nhữ, cánh tuyên thí dụ, minh hiển thử nghĩa dã. Phục thứ Hiền Hộ! Thí như hữu nhân, thủ thử tam thiên đại thiên thế giới nhất thiết đại địa, tận mạt vi trần. Phục thủ nhất thiết thảo mộc chi diệp, bất vấn đại tiểu, giai vi vi trần. Bỉ nhân nhĩ thời, ư bỉ trần tụ, thủ nhất vi trần, phá hoại phân tích, hoàn linh đắc tác nhĩ hứa vi trần. Nhiên hậu, phục thủ bỉ nhất thiết trần, thứ đệ phân tích, giai linh đẳng bỉ sơ vi trần số. Hiền Hộ! Ư ý vân hà? Thị vi trần số, khả vị đa phủ?” Hiền Hộ đáp viết: “Thậm đa Thế Tôn!” Phật ngôn: “Hiền Hộ! Nhược hữu thiện nam tử, thiện nữ nhân, thủ tiền nhĩ hứa vi trần số Phật sát, thịnh mãn chúng bảo, trì dụng bố thí. Hiền Hộ! Ư ý vân hà? Bỉ thiện nam tử, thiện nữ nhân</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sở hoạch phước tụ, phục vi đa phủ?” Hiền Hộ báo viết: “Thậm đa Thế Tôn! Nhiên bỉ thiện nam tử, thiện nữ nhân, nhân thị sự cố, hoạch đắc quá bỉ vô lượng vô biên A-tăng-kỳ phước tụ”. Phật phục cáo ngôn: “Hiền Hộ! Ngô cánh ngữ nhữ! Như bỉ thiện nam tử, thiện nữ nhân, dĩ nhĩ hứa trần số Phật sát</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thịnh mãn thất bảo, trì dụng bố thí, hoạch như tư phước. Phục hữu thiện nam tử, thiện nữ nhân, văn thử Niệm Phật Hiện Tiền tam-muội, tạm sanh tùy hỷ, tín tâm, phân biệt, dĩ vi chân thật, tâm khai ý giải, độc tụng, thọ trì, nãi chí tạm thời vị tha giải thuyết, thị thiện nam tử, thiện nữ nhân</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sidRPr="005B7F09">
        <w:rPr>
          <w:rFonts w:ascii="Times New Roman" w:eastAsia="SimSun" w:hAnsi="Times New Roman"/>
          <w:b/>
          <w:bCs/>
          <w:i/>
          <w:iCs/>
          <w:noProof/>
          <w:sz w:val="28"/>
          <w:szCs w:val="28"/>
          <w:lang w:eastAsia="vi-VN"/>
        </w:rPr>
        <w:lastRenderedPageBreak/>
        <w:t>sở hoạch phước tụ, thắng tiền thí phước vô lượng, vô biên, phi khả xưng toán, phi khả giảo kế, phi khả tư lượng. Hiền Hộ! Như thị thiện nam tử, thiện nữ nhân văn thử tam-muội, sanh tùy hỷ tâm, nãi chí tạm thời, vị tha giải thuyết, thượng hoạch vô lượng, vô biên phước tụ. Hà huống thị thiện nam tử, thiện nữ nhân, ư thử tam-muội Tu Đa La trung, như văn nhi tín, như tín nhi thọ, như thọ nhi thuyết, như thuyết nhi hành dã</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p>
    <w:p w14:paraId="0CCD41C1"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其事雖爾</w:t>
      </w:r>
      <w:r w:rsidRPr="00422823">
        <w:rPr>
          <w:rFonts w:eastAsia="DFKai-SB"/>
          <w:b/>
          <w:sz w:val="32"/>
          <w:szCs w:val="32"/>
        </w:rPr>
        <w:t>，</w:t>
      </w:r>
      <w:r w:rsidRPr="005B7F09">
        <w:rPr>
          <w:rFonts w:ascii="Times New Roman" w:eastAsia="DFKai-SB" w:hAnsi="Times New Roman"/>
          <w:b/>
          <w:bCs/>
          <w:noProof/>
          <w:color w:val="000000"/>
          <w:sz w:val="32"/>
          <w:szCs w:val="32"/>
          <w:lang w:eastAsia="vi-VN"/>
        </w:rPr>
        <w:t>我今爲汝</w:t>
      </w:r>
      <w:r w:rsidRPr="00422823">
        <w:rPr>
          <w:rFonts w:eastAsia="DFKai-SB"/>
          <w:b/>
          <w:sz w:val="32"/>
          <w:szCs w:val="32"/>
        </w:rPr>
        <w:t>，</w:t>
      </w:r>
      <w:r w:rsidRPr="005B7F09">
        <w:rPr>
          <w:rFonts w:ascii="Times New Roman" w:eastAsia="DFKai-SB" w:hAnsi="Times New Roman"/>
          <w:b/>
          <w:bCs/>
          <w:noProof/>
          <w:color w:val="000000"/>
          <w:sz w:val="32"/>
          <w:szCs w:val="32"/>
          <w:lang w:eastAsia="vi-VN"/>
        </w:rPr>
        <w:t>更宣譬喻</w:t>
      </w:r>
      <w:r w:rsidRPr="00422823">
        <w:rPr>
          <w:rFonts w:eastAsia="DFKai-SB"/>
          <w:b/>
          <w:sz w:val="32"/>
          <w:szCs w:val="32"/>
        </w:rPr>
        <w:t>，</w:t>
      </w:r>
      <w:r w:rsidRPr="005B7F09">
        <w:rPr>
          <w:rFonts w:ascii="Times New Roman" w:eastAsia="DFKai-SB" w:hAnsi="Times New Roman"/>
          <w:b/>
          <w:bCs/>
          <w:noProof/>
          <w:color w:val="000000"/>
          <w:sz w:val="32"/>
          <w:szCs w:val="32"/>
          <w:lang w:eastAsia="vi-VN"/>
        </w:rPr>
        <w:t>明顯此義也。復次賢護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譬如有人</w:t>
      </w:r>
      <w:r w:rsidRPr="00422823">
        <w:rPr>
          <w:rFonts w:eastAsia="DFKai-SB"/>
          <w:b/>
          <w:sz w:val="32"/>
          <w:szCs w:val="32"/>
        </w:rPr>
        <w:t>，</w:t>
      </w:r>
      <w:r w:rsidRPr="005B7F09">
        <w:rPr>
          <w:rFonts w:ascii="Times New Roman" w:eastAsia="DFKai-SB" w:hAnsi="Times New Roman"/>
          <w:b/>
          <w:bCs/>
          <w:noProof/>
          <w:color w:val="000000"/>
          <w:sz w:val="32"/>
          <w:szCs w:val="32"/>
          <w:lang w:eastAsia="vi-VN"/>
        </w:rPr>
        <w:t>取此三千大千世界一切大地</w:t>
      </w:r>
      <w:r w:rsidRPr="00422823">
        <w:rPr>
          <w:rFonts w:eastAsia="DFKai-SB"/>
          <w:b/>
          <w:sz w:val="32"/>
          <w:szCs w:val="32"/>
        </w:rPr>
        <w:t>，</w:t>
      </w:r>
      <w:r w:rsidRPr="005B7F09">
        <w:rPr>
          <w:rFonts w:ascii="Times New Roman" w:eastAsia="DFKai-SB" w:hAnsi="Times New Roman"/>
          <w:b/>
          <w:bCs/>
          <w:noProof/>
          <w:color w:val="000000"/>
          <w:sz w:val="32"/>
          <w:szCs w:val="32"/>
          <w:lang w:eastAsia="vi-VN"/>
        </w:rPr>
        <w:t>盡末爲塵。復取一切草木枝葉</w:t>
      </w:r>
      <w:r w:rsidRPr="00422823">
        <w:rPr>
          <w:rFonts w:eastAsia="DFKai-SB"/>
          <w:b/>
          <w:sz w:val="32"/>
          <w:szCs w:val="32"/>
        </w:rPr>
        <w:t>，</w:t>
      </w:r>
      <w:r w:rsidRPr="005B7F09">
        <w:rPr>
          <w:rFonts w:ascii="Times New Roman" w:eastAsia="DFKai-SB" w:hAnsi="Times New Roman"/>
          <w:b/>
          <w:bCs/>
          <w:noProof/>
          <w:color w:val="000000"/>
          <w:sz w:val="32"/>
          <w:szCs w:val="32"/>
          <w:lang w:eastAsia="vi-VN"/>
        </w:rPr>
        <w:t>不問大小</w:t>
      </w:r>
      <w:r w:rsidRPr="00422823">
        <w:rPr>
          <w:rFonts w:eastAsia="DFKai-SB"/>
          <w:b/>
          <w:sz w:val="32"/>
          <w:szCs w:val="32"/>
        </w:rPr>
        <w:t>，</w:t>
      </w:r>
      <w:r w:rsidRPr="005B7F09">
        <w:rPr>
          <w:rFonts w:ascii="Times New Roman" w:eastAsia="DFKai-SB" w:hAnsi="Times New Roman"/>
          <w:b/>
          <w:bCs/>
          <w:noProof/>
          <w:color w:val="000000"/>
          <w:sz w:val="32"/>
          <w:szCs w:val="32"/>
          <w:lang w:eastAsia="vi-VN"/>
        </w:rPr>
        <w:t>皆爲微塵。彼人爾時</w:t>
      </w:r>
      <w:r w:rsidRPr="00422823">
        <w:rPr>
          <w:rFonts w:eastAsia="DFKai-SB"/>
          <w:b/>
          <w:sz w:val="32"/>
          <w:szCs w:val="32"/>
        </w:rPr>
        <w:t>，</w:t>
      </w:r>
      <w:r w:rsidRPr="005B7F09">
        <w:rPr>
          <w:rFonts w:ascii="Times New Roman" w:eastAsia="DFKai-SB" w:hAnsi="Times New Roman"/>
          <w:b/>
          <w:bCs/>
          <w:noProof/>
          <w:color w:val="000000"/>
          <w:sz w:val="32"/>
          <w:szCs w:val="32"/>
          <w:lang w:eastAsia="vi-VN"/>
        </w:rPr>
        <w:t>於彼塵聚</w:t>
      </w:r>
      <w:r w:rsidRPr="00422823">
        <w:rPr>
          <w:rFonts w:eastAsia="DFKai-SB"/>
          <w:b/>
          <w:sz w:val="32"/>
          <w:szCs w:val="32"/>
        </w:rPr>
        <w:t>，</w:t>
      </w:r>
      <w:r w:rsidRPr="005B7F09">
        <w:rPr>
          <w:rFonts w:ascii="Times New Roman" w:eastAsia="DFKai-SB" w:hAnsi="Times New Roman"/>
          <w:b/>
          <w:bCs/>
          <w:noProof/>
          <w:color w:val="000000"/>
          <w:sz w:val="32"/>
          <w:szCs w:val="32"/>
          <w:lang w:eastAsia="vi-VN"/>
        </w:rPr>
        <w:t>取一微塵</w:t>
      </w:r>
      <w:r w:rsidRPr="00422823">
        <w:rPr>
          <w:rFonts w:eastAsia="DFKai-SB"/>
          <w:b/>
          <w:sz w:val="32"/>
          <w:szCs w:val="32"/>
        </w:rPr>
        <w:t>，</w:t>
      </w:r>
      <w:r w:rsidRPr="005B7F09">
        <w:rPr>
          <w:rFonts w:ascii="Times New Roman" w:eastAsia="DFKai-SB" w:hAnsi="Times New Roman"/>
          <w:b/>
          <w:bCs/>
          <w:noProof/>
          <w:color w:val="000000"/>
          <w:sz w:val="32"/>
          <w:szCs w:val="32"/>
          <w:lang w:eastAsia="vi-VN"/>
        </w:rPr>
        <w:t>破壞分析</w:t>
      </w:r>
      <w:r w:rsidRPr="00422823">
        <w:rPr>
          <w:rFonts w:eastAsia="DFKai-SB"/>
          <w:b/>
          <w:sz w:val="32"/>
          <w:szCs w:val="32"/>
        </w:rPr>
        <w:t>，</w:t>
      </w:r>
      <w:r w:rsidRPr="005B7F09">
        <w:rPr>
          <w:rFonts w:ascii="Times New Roman" w:eastAsia="DFKai-SB" w:hAnsi="Times New Roman"/>
          <w:b/>
          <w:bCs/>
          <w:noProof/>
          <w:color w:val="000000"/>
          <w:sz w:val="32"/>
          <w:szCs w:val="32"/>
          <w:lang w:eastAsia="vi-VN"/>
        </w:rPr>
        <w:t>還令得作爾許微塵。然後</w:t>
      </w:r>
      <w:r w:rsidRPr="00422823">
        <w:rPr>
          <w:rFonts w:eastAsia="DFKai-SB"/>
          <w:b/>
          <w:sz w:val="32"/>
          <w:szCs w:val="32"/>
        </w:rPr>
        <w:t>，</w:t>
      </w:r>
      <w:r w:rsidRPr="005B7F09">
        <w:rPr>
          <w:rFonts w:ascii="Times New Roman" w:eastAsia="DFKai-SB" w:hAnsi="Times New Roman"/>
          <w:b/>
          <w:bCs/>
          <w:noProof/>
          <w:color w:val="000000"/>
          <w:sz w:val="32"/>
          <w:szCs w:val="32"/>
          <w:lang w:eastAsia="vi-VN"/>
        </w:rPr>
        <w:t>復取彼一切塵</w:t>
      </w:r>
      <w:r w:rsidRPr="00422823">
        <w:rPr>
          <w:rFonts w:eastAsia="DFKai-SB"/>
          <w:b/>
          <w:sz w:val="32"/>
          <w:szCs w:val="32"/>
        </w:rPr>
        <w:t>，</w:t>
      </w:r>
      <w:r w:rsidRPr="005B7F09">
        <w:rPr>
          <w:rFonts w:ascii="Times New Roman" w:eastAsia="DFKai-SB" w:hAnsi="Times New Roman"/>
          <w:b/>
          <w:bCs/>
          <w:noProof/>
          <w:color w:val="000000"/>
          <w:sz w:val="32"/>
          <w:szCs w:val="32"/>
          <w:lang w:eastAsia="vi-VN"/>
        </w:rPr>
        <w:t>次第分析</w:t>
      </w:r>
      <w:r w:rsidRPr="00422823">
        <w:rPr>
          <w:rFonts w:eastAsia="DFKai-SB"/>
          <w:b/>
          <w:sz w:val="32"/>
          <w:szCs w:val="32"/>
        </w:rPr>
        <w:t>，</w:t>
      </w:r>
      <w:r w:rsidRPr="005B7F09">
        <w:rPr>
          <w:rFonts w:ascii="Times New Roman" w:eastAsia="DFKai-SB" w:hAnsi="Times New Roman"/>
          <w:b/>
          <w:bCs/>
          <w:noProof/>
          <w:color w:val="000000"/>
          <w:sz w:val="32"/>
          <w:szCs w:val="32"/>
          <w:lang w:eastAsia="vi-VN"/>
        </w:rPr>
        <w:t>皆令等彼初微塵數。賢護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於意云何</w:t>
      </w:r>
      <w:r w:rsidRPr="005A1226">
        <w:rPr>
          <w:rFonts w:eastAsia="DFKai-SB"/>
          <w:b/>
          <w:sz w:val="32"/>
          <w:szCs w:val="32"/>
          <w:lang w:eastAsia="zh-TW"/>
        </w:rPr>
        <w:t>？</w:t>
      </w:r>
      <w:r w:rsidRPr="005B7F09">
        <w:rPr>
          <w:rFonts w:ascii="Times New Roman" w:eastAsia="DFKai-SB" w:hAnsi="Times New Roman"/>
          <w:b/>
          <w:bCs/>
          <w:noProof/>
          <w:color w:val="000000"/>
          <w:sz w:val="32"/>
          <w:szCs w:val="32"/>
          <w:lang w:eastAsia="vi-VN"/>
        </w:rPr>
        <w:t>是微塵數</w:t>
      </w:r>
      <w:r w:rsidRPr="00422823">
        <w:rPr>
          <w:rFonts w:eastAsia="DFKai-SB"/>
          <w:b/>
          <w:sz w:val="32"/>
          <w:szCs w:val="32"/>
        </w:rPr>
        <w:t>，</w:t>
      </w:r>
      <w:r w:rsidRPr="005B7F09">
        <w:rPr>
          <w:rFonts w:ascii="Times New Roman" w:eastAsia="DFKai-SB" w:hAnsi="Times New Roman"/>
          <w:b/>
          <w:bCs/>
          <w:noProof/>
          <w:color w:val="000000"/>
          <w:sz w:val="32"/>
          <w:szCs w:val="32"/>
          <w:lang w:eastAsia="vi-VN"/>
        </w:rPr>
        <w:t>可謂多不</w:t>
      </w:r>
      <w:r w:rsidRPr="005A1226">
        <w:rPr>
          <w:rFonts w:eastAsia="DFKai-SB"/>
          <w:b/>
          <w:sz w:val="32"/>
          <w:szCs w:val="32"/>
          <w:lang w:eastAsia="zh-TW"/>
        </w:rPr>
        <w:t>？</w:t>
      </w:r>
      <w:r w:rsidRPr="00422823">
        <w:rPr>
          <w:rFonts w:eastAsia="DFKai-SB"/>
          <w:b/>
          <w:sz w:val="32"/>
          <w:szCs w:val="32"/>
          <w:lang w:eastAsia="zh-TW"/>
        </w:rPr>
        <w:t>」</w:t>
      </w:r>
      <w:r w:rsidRPr="005B7F09">
        <w:rPr>
          <w:rFonts w:ascii="Times New Roman" w:eastAsia="DFKai-SB" w:hAnsi="Times New Roman"/>
          <w:b/>
          <w:bCs/>
          <w:noProof/>
          <w:color w:val="000000"/>
          <w:sz w:val="32"/>
          <w:szCs w:val="32"/>
          <w:lang w:eastAsia="vi-VN"/>
        </w:rPr>
        <w:t>賢護答曰</w:t>
      </w:r>
      <w:r w:rsidRPr="00422823">
        <w:rPr>
          <w:rFonts w:eastAsia="DFKai-SB"/>
          <w:b/>
          <w:sz w:val="32"/>
          <w:szCs w:val="32"/>
        </w:rPr>
        <w:t>：</w:t>
      </w:r>
      <w:r w:rsidRPr="00422823">
        <w:rPr>
          <w:rFonts w:eastAsia="DFKai-SB"/>
          <w:b/>
          <w:sz w:val="32"/>
          <w:szCs w:val="32"/>
          <w:lang w:eastAsia="zh-TW"/>
        </w:rPr>
        <w:t>「</w:t>
      </w:r>
      <w:r w:rsidRPr="005B7F09">
        <w:rPr>
          <w:rFonts w:ascii="Times New Roman" w:eastAsia="DFKai-SB" w:hAnsi="Times New Roman"/>
          <w:b/>
          <w:bCs/>
          <w:noProof/>
          <w:color w:val="000000"/>
          <w:sz w:val="32"/>
          <w:szCs w:val="32"/>
          <w:lang w:eastAsia="vi-VN"/>
        </w:rPr>
        <w:t>甚多世尊</w:t>
      </w:r>
      <w:r w:rsidRPr="00EF077D">
        <w:rPr>
          <w:rFonts w:eastAsia="DFKai-SB"/>
          <w:b/>
          <w:sz w:val="32"/>
          <w:szCs w:val="32"/>
        </w:rPr>
        <w:t>！</w:t>
      </w:r>
      <w:r w:rsidRPr="00422823">
        <w:rPr>
          <w:rFonts w:eastAsia="DFKai-SB"/>
          <w:b/>
          <w:sz w:val="32"/>
          <w:szCs w:val="32"/>
          <w:lang w:eastAsia="zh-TW"/>
        </w:rPr>
        <w:t>」</w:t>
      </w:r>
      <w:r w:rsidRPr="005B7F09">
        <w:rPr>
          <w:rFonts w:ascii="Times New Roman" w:eastAsia="DFKai-SB" w:hAnsi="Times New Roman"/>
          <w:b/>
          <w:bCs/>
          <w:noProof/>
          <w:color w:val="000000"/>
          <w:sz w:val="32"/>
          <w:szCs w:val="32"/>
          <w:lang w:eastAsia="vi-VN"/>
        </w:rPr>
        <w:t>佛言</w:t>
      </w:r>
      <w:r w:rsidRPr="00422823">
        <w:rPr>
          <w:rFonts w:eastAsia="DFKai-SB"/>
          <w:b/>
          <w:sz w:val="32"/>
          <w:szCs w:val="32"/>
        </w:rPr>
        <w:t>：</w:t>
      </w:r>
      <w:r w:rsidRPr="00422823">
        <w:rPr>
          <w:rFonts w:eastAsia="DFKai-SB"/>
          <w:b/>
          <w:sz w:val="32"/>
          <w:szCs w:val="32"/>
          <w:lang w:eastAsia="zh-TW"/>
        </w:rPr>
        <w:t>「</w:t>
      </w:r>
      <w:r w:rsidRPr="005B7F09">
        <w:rPr>
          <w:rFonts w:ascii="Times New Roman" w:eastAsia="DFKai-SB" w:hAnsi="Times New Roman"/>
          <w:b/>
          <w:bCs/>
          <w:noProof/>
          <w:color w:val="000000"/>
          <w:sz w:val="32"/>
          <w:szCs w:val="32"/>
          <w:lang w:eastAsia="vi-VN"/>
        </w:rPr>
        <w:t>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若有善男子善女人</w:t>
      </w:r>
      <w:r w:rsidRPr="00422823">
        <w:rPr>
          <w:rFonts w:eastAsia="DFKai-SB"/>
          <w:b/>
          <w:sz w:val="32"/>
          <w:szCs w:val="32"/>
        </w:rPr>
        <w:t>，</w:t>
      </w:r>
      <w:r w:rsidRPr="005B7F09">
        <w:rPr>
          <w:rFonts w:ascii="Times New Roman" w:eastAsia="DFKai-SB" w:hAnsi="Times New Roman"/>
          <w:b/>
          <w:bCs/>
          <w:noProof/>
          <w:color w:val="000000"/>
          <w:sz w:val="32"/>
          <w:szCs w:val="32"/>
          <w:lang w:eastAsia="vi-VN"/>
        </w:rPr>
        <w:t>取前爾許微塵數佛剎</w:t>
      </w:r>
      <w:r w:rsidRPr="00422823">
        <w:rPr>
          <w:rFonts w:eastAsia="DFKai-SB"/>
          <w:b/>
          <w:sz w:val="32"/>
          <w:szCs w:val="32"/>
        </w:rPr>
        <w:t>，</w:t>
      </w:r>
      <w:r w:rsidRPr="005B7F09">
        <w:rPr>
          <w:rFonts w:ascii="Times New Roman" w:eastAsia="DFKai-SB" w:hAnsi="Times New Roman"/>
          <w:b/>
          <w:bCs/>
          <w:noProof/>
          <w:color w:val="000000"/>
          <w:sz w:val="32"/>
          <w:szCs w:val="32"/>
          <w:lang w:eastAsia="vi-VN"/>
        </w:rPr>
        <w:t>盛滿衆寶</w:t>
      </w:r>
      <w:r w:rsidRPr="00422823">
        <w:rPr>
          <w:rFonts w:eastAsia="DFKai-SB"/>
          <w:b/>
          <w:sz w:val="32"/>
          <w:szCs w:val="32"/>
        </w:rPr>
        <w:t>，</w:t>
      </w:r>
      <w:r w:rsidRPr="005B7F09">
        <w:rPr>
          <w:rFonts w:ascii="Times New Roman" w:eastAsia="DFKai-SB" w:hAnsi="Times New Roman"/>
          <w:b/>
          <w:bCs/>
          <w:noProof/>
          <w:color w:val="000000"/>
          <w:sz w:val="32"/>
          <w:szCs w:val="32"/>
          <w:lang w:eastAsia="vi-VN"/>
        </w:rPr>
        <w:t>持用佈施。賢護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於意云何</w:t>
      </w:r>
      <w:r w:rsidRPr="005A1226">
        <w:rPr>
          <w:rFonts w:eastAsia="DFKai-SB"/>
          <w:b/>
          <w:sz w:val="32"/>
          <w:szCs w:val="32"/>
          <w:lang w:eastAsia="zh-TW"/>
        </w:rPr>
        <w:t>？</w:t>
      </w:r>
      <w:r w:rsidRPr="005B7F09">
        <w:rPr>
          <w:rFonts w:ascii="Times New Roman" w:eastAsia="DFKai-SB" w:hAnsi="Times New Roman"/>
          <w:b/>
          <w:bCs/>
          <w:noProof/>
          <w:color w:val="000000"/>
          <w:sz w:val="32"/>
          <w:szCs w:val="32"/>
          <w:lang w:eastAsia="vi-VN"/>
        </w:rPr>
        <w:t>彼善男子善女人</w:t>
      </w:r>
      <w:r w:rsidRPr="00422823">
        <w:rPr>
          <w:rFonts w:eastAsia="DFKai-SB"/>
          <w:b/>
          <w:sz w:val="32"/>
          <w:szCs w:val="32"/>
        </w:rPr>
        <w:t>，</w:t>
      </w:r>
      <w:r w:rsidRPr="005B7F09">
        <w:rPr>
          <w:rFonts w:ascii="Times New Roman" w:eastAsia="DFKai-SB" w:hAnsi="Times New Roman"/>
          <w:b/>
          <w:bCs/>
          <w:noProof/>
          <w:color w:val="000000"/>
          <w:sz w:val="32"/>
          <w:szCs w:val="32"/>
          <w:lang w:eastAsia="vi-VN"/>
        </w:rPr>
        <w:t>所獲福聚</w:t>
      </w:r>
      <w:r w:rsidRPr="00422823">
        <w:rPr>
          <w:rFonts w:eastAsia="DFKai-SB"/>
          <w:b/>
          <w:sz w:val="32"/>
          <w:szCs w:val="32"/>
        </w:rPr>
        <w:t>，</w:t>
      </w:r>
      <w:r w:rsidRPr="005B7F09">
        <w:rPr>
          <w:rFonts w:ascii="Times New Roman" w:eastAsia="DFKai-SB" w:hAnsi="Times New Roman"/>
          <w:b/>
          <w:bCs/>
          <w:noProof/>
          <w:color w:val="000000"/>
          <w:sz w:val="32"/>
          <w:szCs w:val="32"/>
          <w:lang w:eastAsia="vi-VN"/>
        </w:rPr>
        <w:t>復爲多不</w:t>
      </w:r>
      <w:r w:rsidRPr="005A1226">
        <w:rPr>
          <w:rFonts w:eastAsia="DFKai-SB"/>
          <w:b/>
          <w:sz w:val="32"/>
          <w:szCs w:val="32"/>
          <w:lang w:eastAsia="zh-TW"/>
        </w:rPr>
        <w:t>？</w:t>
      </w:r>
      <w:r w:rsidRPr="00422823">
        <w:rPr>
          <w:rFonts w:eastAsia="DFKai-SB"/>
          <w:b/>
          <w:sz w:val="32"/>
          <w:szCs w:val="32"/>
          <w:lang w:eastAsia="zh-TW"/>
        </w:rPr>
        <w:t>」</w:t>
      </w:r>
      <w:r w:rsidRPr="005B7F09">
        <w:rPr>
          <w:rFonts w:ascii="Times New Roman" w:eastAsia="DFKai-SB" w:hAnsi="Times New Roman"/>
          <w:b/>
          <w:bCs/>
          <w:noProof/>
          <w:color w:val="000000"/>
          <w:sz w:val="32"/>
          <w:szCs w:val="32"/>
          <w:lang w:eastAsia="vi-VN"/>
        </w:rPr>
        <w:t>賢護報曰</w:t>
      </w:r>
      <w:r w:rsidRPr="00422823">
        <w:rPr>
          <w:rFonts w:eastAsia="DFKai-SB"/>
          <w:b/>
          <w:sz w:val="32"/>
          <w:szCs w:val="32"/>
        </w:rPr>
        <w:t>：</w:t>
      </w:r>
      <w:r w:rsidRPr="00422823">
        <w:rPr>
          <w:rFonts w:eastAsia="DFKai-SB"/>
          <w:b/>
          <w:sz w:val="32"/>
          <w:szCs w:val="32"/>
          <w:lang w:eastAsia="zh-TW"/>
        </w:rPr>
        <w:t>「</w:t>
      </w:r>
      <w:r w:rsidRPr="005B7F09">
        <w:rPr>
          <w:rFonts w:ascii="Times New Roman" w:eastAsia="DFKai-SB" w:hAnsi="Times New Roman"/>
          <w:b/>
          <w:bCs/>
          <w:noProof/>
          <w:color w:val="000000"/>
          <w:sz w:val="32"/>
          <w:szCs w:val="32"/>
          <w:lang w:eastAsia="vi-VN"/>
        </w:rPr>
        <w:t>甚多世尊</w:t>
      </w:r>
      <w:r w:rsidRPr="00EF077D">
        <w:rPr>
          <w:rFonts w:eastAsia="DFKai-SB"/>
          <w:b/>
          <w:sz w:val="32"/>
          <w:szCs w:val="32"/>
        </w:rPr>
        <w:t>！</w:t>
      </w:r>
      <w:r w:rsidRPr="005B7F09">
        <w:rPr>
          <w:rFonts w:ascii="Times New Roman" w:eastAsia="DFKai-SB" w:hAnsi="Times New Roman"/>
          <w:b/>
          <w:bCs/>
          <w:noProof/>
          <w:color w:val="000000"/>
          <w:sz w:val="32"/>
          <w:szCs w:val="32"/>
          <w:lang w:eastAsia="vi-VN"/>
        </w:rPr>
        <w:t>然彼善男子善女人</w:t>
      </w:r>
      <w:r w:rsidRPr="00422823">
        <w:rPr>
          <w:rFonts w:eastAsia="DFKai-SB"/>
          <w:b/>
          <w:sz w:val="32"/>
          <w:szCs w:val="32"/>
        </w:rPr>
        <w:t>，</w:t>
      </w:r>
      <w:r w:rsidRPr="005B7F09">
        <w:rPr>
          <w:rFonts w:ascii="Times New Roman" w:eastAsia="DFKai-SB" w:hAnsi="Times New Roman"/>
          <w:b/>
          <w:bCs/>
          <w:noProof/>
          <w:color w:val="000000"/>
          <w:sz w:val="32"/>
          <w:szCs w:val="32"/>
          <w:lang w:eastAsia="vi-VN"/>
        </w:rPr>
        <w:t>因是事故</w:t>
      </w:r>
      <w:r w:rsidRPr="00422823">
        <w:rPr>
          <w:rFonts w:eastAsia="DFKai-SB"/>
          <w:b/>
          <w:sz w:val="32"/>
          <w:szCs w:val="32"/>
        </w:rPr>
        <w:t>，</w:t>
      </w:r>
      <w:r w:rsidRPr="005B7F09">
        <w:rPr>
          <w:rFonts w:ascii="Times New Roman" w:eastAsia="DFKai-SB" w:hAnsi="Times New Roman"/>
          <w:b/>
          <w:bCs/>
          <w:noProof/>
          <w:color w:val="000000"/>
          <w:sz w:val="32"/>
          <w:szCs w:val="32"/>
          <w:lang w:eastAsia="vi-VN"/>
        </w:rPr>
        <w:t>獲得過彼無量無邊阿僧祇福聚</w:t>
      </w:r>
      <w:r w:rsidRPr="00422823">
        <w:rPr>
          <w:rFonts w:eastAsia="DFKai-SB"/>
          <w:b/>
          <w:sz w:val="32"/>
          <w:szCs w:val="32"/>
          <w:lang w:eastAsia="zh-TW"/>
        </w:rPr>
        <w:t>」</w:t>
      </w:r>
      <w:r w:rsidRPr="005B7F09">
        <w:rPr>
          <w:rFonts w:ascii="Times New Roman" w:eastAsia="DFKai-SB" w:hAnsi="Times New Roman"/>
          <w:b/>
          <w:bCs/>
          <w:noProof/>
          <w:color w:val="000000"/>
          <w:sz w:val="32"/>
          <w:szCs w:val="32"/>
          <w:lang w:eastAsia="vi-VN"/>
        </w:rPr>
        <w:t>。佛復告言</w:t>
      </w:r>
      <w:r w:rsidRPr="00422823">
        <w:rPr>
          <w:rFonts w:eastAsia="DFKai-SB"/>
          <w:b/>
          <w:sz w:val="32"/>
          <w:szCs w:val="32"/>
        </w:rPr>
        <w:t>：</w:t>
      </w:r>
      <w:r w:rsidRPr="00422823">
        <w:rPr>
          <w:rFonts w:eastAsia="DFKai-SB"/>
          <w:b/>
          <w:sz w:val="32"/>
          <w:szCs w:val="32"/>
          <w:lang w:eastAsia="zh-TW"/>
        </w:rPr>
        <w:t>「</w:t>
      </w:r>
      <w:r w:rsidRPr="005B7F09">
        <w:rPr>
          <w:rFonts w:ascii="Times New Roman" w:eastAsia="DFKai-SB" w:hAnsi="Times New Roman"/>
          <w:b/>
          <w:bCs/>
          <w:noProof/>
          <w:color w:val="000000"/>
          <w:sz w:val="32"/>
          <w:szCs w:val="32"/>
          <w:lang w:eastAsia="vi-VN"/>
        </w:rPr>
        <w:t>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吾更語汝</w:t>
      </w:r>
      <w:r w:rsidRPr="00EF077D">
        <w:rPr>
          <w:rFonts w:eastAsia="DFKai-SB"/>
          <w:b/>
          <w:sz w:val="32"/>
          <w:szCs w:val="32"/>
        </w:rPr>
        <w:t>！</w:t>
      </w:r>
      <w:r w:rsidRPr="005B7F09">
        <w:rPr>
          <w:rFonts w:ascii="Times New Roman" w:eastAsia="DFKai-SB" w:hAnsi="Times New Roman"/>
          <w:b/>
          <w:bCs/>
          <w:noProof/>
          <w:color w:val="000000"/>
          <w:sz w:val="32"/>
          <w:szCs w:val="32"/>
          <w:lang w:eastAsia="vi-VN"/>
        </w:rPr>
        <w:t>如彼善男子善女人</w:t>
      </w:r>
      <w:r w:rsidRPr="00422823">
        <w:rPr>
          <w:rFonts w:eastAsia="DFKai-SB"/>
          <w:b/>
          <w:sz w:val="32"/>
          <w:szCs w:val="32"/>
        </w:rPr>
        <w:t>，</w:t>
      </w:r>
      <w:r w:rsidRPr="005B7F09">
        <w:rPr>
          <w:rFonts w:ascii="Times New Roman" w:eastAsia="DFKai-SB" w:hAnsi="Times New Roman"/>
          <w:b/>
          <w:bCs/>
          <w:noProof/>
          <w:color w:val="000000"/>
          <w:sz w:val="32"/>
          <w:szCs w:val="32"/>
          <w:lang w:eastAsia="vi-VN"/>
        </w:rPr>
        <w:t>以爾許塵數佛剎</w:t>
      </w:r>
      <w:r w:rsidRPr="00422823">
        <w:rPr>
          <w:rFonts w:eastAsia="DFKai-SB"/>
          <w:b/>
          <w:sz w:val="32"/>
          <w:szCs w:val="32"/>
        </w:rPr>
        <w:t>，</w:t>
      </w:r>
      <w:r w:rsidRPr="005B7F09">
        <w:rPr>
          <w:rFonts w:ascii="Times New Roman" w:eastAsia="DFKai-SB" w:hAnsi="Times New Roman"/>
          <w:b/>
          <w:bCs/>
          <w:noProof/>
          <w:color w:val="000000"/>
          <w:sz w:val="32"/>
          <w:szCs w:val="32"/>
          <w:lang w:eastAsia="vi-VN"/>
        </w:rPr>
        <w:t>盛滿七寶</w:t>
      </w:r>
      <w:r w:rsidRPr="00422823">
        <w:rPr>
          <w:rFonts w:eastAsia="DFKai-SB"/>
          <w:b/>
          <w:sz w:val="32"/>
          <w:szCs w:val="32"/>
        </w:rPr>
        <w:t>，</w:t>
      </w:r>
      <w:r w:rsidRPr="005B7F09">
        <w:rPr>
          <w:rFonts w:ascii="Times New Roman" w:eastAsia="DFKai-SB" w:hAnsi="Times New Roman"/>
          <w:b/>
          <w:bCs/>
          <w:noProof/>
          <w:color w:val="000000"/>
          <w:sz w:val="32"/>
          <w:szCs w:val="32"/>
          <w:lang w:eastAsia="vi-VN"/>
        </w:rPr>
        <w:t>持用佈施</w:t>
      </w:r>
      <w:r w:rsidRPr="00422823">
        <w:rPr>
          <w:rFonts w:eastAsia="DFKai-SB"/>
          <w:b/>
          <w:sz w:val="32"/>
          <w:szCs w:val="32"/>
        </w:rPr>
        <w:t>，</w:t>
      </w:r>
      <w:r w:rsidRPr="005B7F09">
        <w:rPr>
          <w:rFonts w:ascii="Times New Roman" w:eastAsia="DFKai-SB" w:hAnsi="Times New Roman"/>
          <w:b/>
          <w:bCs/>
          <w:noProof/>
          <w:color w:val="000000"/>
          <w:sz w:val="32"/>
          <w:szCs w:val="32"/>
          <w:lang w:eastAsia="vi-VN"/>
        </w:rPr>
        <w:t>獲如斯福。復有善男子善女人</w:t>
      </w:r>
      <w:r w:rsidRPr="00422823">
        <w:rPr>
          <w:rFonts w:eastAsia="DFKai-SB"/>
          <w:b/>
          <w:sz w:val="32"/>
          <w:szCs w:val="32"/>
        </w:rPr>
        <w:t>，</w:t>
      </w:r>
      <w:r w:rsidRPr="005B7F09">
        <w:rPr>
          <w:rFonts w:ascii="Times New Roman" w:eastAsia="DFKai-SB" w:hAnsi="Times New Roman"/>
          <w:b/>
          <w:bCs/>
          <w:noProof/>
          <w:color w:val="000000"/>
          <w:sz w:val="32"/>
          <w:szCs w:val="32"/>
          <w:lang w:eastAsia="vi-VN"/>
        </w:rPr>
        <w:t>聞此唸佛現前三昧</w:t>
      </w:r>
      <w:r w:rsidRPr="00422823">
        <w:rPr>
          <w:rFonts w:eastAsia="DFKai-SB"/>
          <w:b/>
          <w:sz w:val="32"/>
          <w:szCs w:val="32"/>
        </w:rPr>
        <w:t>，</w:t>
      </w:r>
      <w:r w:rsidRPr="005B7F09">
        <w:rPr>
          <w:rFonts w:ascii="Times New Roman" w:eastAsia="DFKai-SB" w:hAnsi="Times New Roman"/>
          <w:b/>
          <w:bCs/>
          <w:noProof/>
          <w:color w:val="000000"/>
          <w:sz w:val="32"/>
          <w:szCs w:val="32"/>
          <w:lang w:eastAsia="vi-VN"/>
        </w:rPr>
        <w:t>暫生隨喜</w:t>
      </w:r>
      <w:r w:rsidRPr="00422823">
        <w:rPr>
          <w:rFonts w:eastAsia="DFKai-SB"/>
          <w:b/>
          <w:sz w:val="32"/>
          <w:szCs w:val="32"/>
        </w:rPr>
        <w:t>，</w:t>
      </w:r>
      <w:r w:rsidRPr="005B7F09">
        <w:rPr>
          <w:rFonts w:ascii="Times New Roman" w:eastAsia="DFKai-SB" w:hAnsi="Times New Roman"/>
          <w:b/>
          <w:bCs/>
          <w:noProof/>
          <w:color w:val="000000"/>
          <w:sz w:val="32"/>
          <w:szCs w:val="32"/>
          <w:lang w:eastAsia="vi-VN"/>
        </w:rPr>
        <w:t>信心分別</w:t>
      </w:r>
      <w:r w:rsidRPr="00422823">
        <w:rPr>
          <w:rFonts w:eastAsia="DFKai-SB"/>
          <w:b/>
          <w:sz w:val="32"/>
          <w:szCs w:val="32"/>
        </w:rPr>
        <w:t>，</w:t>
      </w:r>
      <w:r w:rsidRPr="005B7F09">
        <w:rPr>
          <w:rFonts w:ascii="Times New Roman" w:eastAsia="DFKai-SB" w:hAnsi="Times New Roman"/>
          <w:b/>
          <w:bCs/>
          <w:noProof/>
          <w:color w:val="000000"/>
          <w:sz w:val="32"/>
          <w:szCs w:val="32"/>
          <w:lang w:eastAsia="vi-VN"/>
        </w:rPr>
        <w:t>以爲真實</w:t>
      </w:r>
      <w:r w:rsidRPr="00422823">
        <w:rPr>
          <w:rFonts w:eastAsia="DFKai-SB"/>
          <w:b/>
          <w:sz w:val="32"/>
          <w:szCs w:val="32"/>
        </w:rPr>
        <w:t>，</w:t>
      </w:r>
      <w:r w:rsidRPr="005B7F09">
        <w:rPr>
          <w:rFonts w:ascii="Times New Roman" w:eastAsia="DFKai-SB" w:hAnsi="Times New Roman"/>
          <w:b/>
          <w:bCs/>
          <w:noProof/>
          <w:color w:val="000000"/>
          <w:sz w:val="32"/>
          <w:szCs w:val="32"/>
          <w:lang w:eastAsia="vi-VN"/>
        </w:rPr>
        <w:t>心開意解</w:t>
      </w:r>
      <w:r w:rsidRPr="00422823">
        <w:rPr>
          <w:rFonts w:eastAsia="DFKai-SB"/>
          <w:b/>
          <w:sz w:val="32"/>
          <w:szCs w:val="32"/>
        </w:rPr>
        <w:t>，</w:t>
      </w:r>
      <w:r w:rsidRPr="005B7F09">
        <w:rPr>
          <w:rFonts w:ascii="Times New Roman" w:eastAsia="DFKai-SB" w:hAnsi="Times New Roman"/>
          <w:b/>
          <w:bCs/>
          <w:noProof/>
          <w:color w:val="000000"/>
          <w:sz w:val="32"/>
          <w:szCs w:val="32"/>
          <w:lang w:eastAsia="vi-VN"/>
        </w:rPr>
        <w:t>讀誦受持</w:t>
      </w:r>
      <w:r w:rsidRPr="00422823">
        <w:rPr>
          <w:rFonts w:eastAsia="DFKai-SB"/>
          <w:b/>
          <w:sz w:val="32"/>
          <w:szCs w:val="32"/>
        </w:rPr>
        <w:t>，</w:t>
      </w:r>
      <w:r w:rsidRPr="005B7F09">
        <w:rPr>
          <w:rFonts w:ascii="Times New Roman" w:eastAsia="DFKai-SB" w:hAnsi="Times New Roman"/>
          <w:b/>
          <w:bCs/>
          <w:noProof/>
          <w:color w:val="000000"/>
          <w:sz w:val="32"/>
          <w:szCs w:val="32"/>
          <w:lang w:eastAsia="vi-VN"/>
        </w:rPr>
        <w:t>乃至暫時爲他解說</w:t>
      </w:r>
      <w:r w:rsidRPr="00422823">
        <w:rPr>
          <w:rFonts w:eastAsia="DFKai-SB"/>
          <w:b/>
          <w:sz w:val="32"/>
          <w:szCs w:val="32"/>
        </w:rPr>
        <w:t>，</w:t>
      </w:r>
      <w:r w:rsidRPr="005B7F09">
        <w:rPr>
          <w:rFonts w:ascii="Times New Roman" w:eastAsia="DFKai-SB" w:hAnsi="Times New Roman"/>
          <w:b/>
          <w:bCs/>
          <w:noProof/>
          <w:color w:val="000000"/>
          <w:sz w:val="32"/>
          <w:szCs w:val="32"/>
          <w:lang w:eastAsia="vi-VN"/>
        </w:rPr>
        <w:t>是善男子善女人</w:t>
      </w:r>
      <w:r w:rsidRPr="00422823">
        <w:rPr>
          <w:rFonts w:eastAsia="DFKai-SB"/>
          <w:b/>
          <w:sz w:val="32"/>
          <w:szCs w:val="32"/>
        </w:rPr>
        <w:t>，</w:t>
      </w:r>
      <w:r w:rsidRPr="005B7F09">
        <w:rPr>
          <w:rFonts w:ascii="Times New Roman" w:eastAsia="DFKai-SB" w:hAnsi="Times New Roman"/>
          <w:b/>
          <w:bCs/>
          <w:noProof/>
          <w:color w:val="000000"/>
          <w:sz w:val="32"/>
          <w:szCs w:val="32"/>
          <w:lang w:eastAsia="vi-VN"/>
        </w:rPr>
        <w:t>所獲福聚</w:t>
      </w:r>
      <w:r w:rsidRPr="00422823">
        <w:rPr>
          <w:rFonts w:eastAsia="DFKai-SB"/>
          <w:b/>
          <w:sz w:val="32"/>
          <w:szCs w:val="32"/>
        </w:rPr>
        <w:t>，</w:t>
      </w:r>
      <w:r w:rsidRPr="005B7F09">
        <w:rPr>
          <w:rFonts w:ascii="Times New Roman" w:eastAsia="DFKai-SB" w:hAnsi="Times New Roman"/>
          <w:b/>
          <w:bCs/>
          <w:noProof/>
          <w:color w:val="000000"/>
          <w:sz w:val="32"/>
          <w:szCs w:val="32"/>
          <w:lang w:eastAsia="vi-VN"/>
        </w:rPr>
        <w:t>勝前施福無量無邊</w:t>
      </w:r>
      <w:r w:rsidRPr="00422823">
        <w:rPr>
          <w:rFonts w:eastAsia="DFKai-SB"/>
          <w:b/>
          <w:sz w:val="32"/>
          <w:szCs w:val="32"/>
        </w:rPr>
        <w:t>，</w:t>
      </w:r>
      <w:r w:rsidRPr="005B7F09">
        <w:rPr>
          <w:rFonts w:ascii="Times New Roman" w:eastAsia="DFKai-SB" w:hAnsi="Times New Roman"/>
          <w:b/>
          <w:bCs/>
          <w:noProof/>
          <w:color w:val="000000"/>
          <w:sz w:val="32"/>
          <w:szCs w:val="32"/>
          <w:lang w:eastAsia="vi-VN"/>
        </w:rPr>
        <w:t>非可稱算</w:t>
      </w:r>
      <w:r w:rsidRPr="00422823">
        <w:rPr>
          <w:rFonts w:eastAsia="DFKai-SB"/>
          <w:b/>
          <w:sz w:val="32"/>
          <w:szCs w:val="32"/>
        </w:rPr>
        <w:t>，</w:t>
      </w:r>
      <w:r w:rsidRPr="005B7F09">
        <w:rPr>
          <w:rFonts w:ascii="Times New Roman" w:eastAsia="DFKai-SB" w:hAnsi="Times New Roman"/>
          <w:b/>
          <w:bCs/>
          <w:noProof/>
          <w:color w:val="000000"/>
          <w:sz w:val="32"/>
          <w:szCs w:val="32"/>
          <w:lang w:eastAsia="vi-VN"/>
        </w:rPr>
        <w:t>非可校計</w:t>
      </w:r>
      <w:r w:rsidRPr="00422823">
        <w:rPr>
          <w:rFonts w:eastAsia="DFKai-SB"/>
          <w:b/>
          <w:sz w:val="32"/>
          <w:szCs w:val="32"/>
        </w:rPr>
        <w:t>，</w:t>
      </w:r>
      <w:r w:rsidRPr="005B7F09">
        <w:rPr>
          <w:rFonts w:ascii="Times New Roman" w:eastAsia="DFKai-SB" w:hAnsi="Times New Roman"/>
          <w:b/>
          <w:bCs/>
          <w:noProof/>
          <w:color w:val="000000"/>
          <w:sz w:val="32"/>
          <w:szCs w:val="32"/>
          <w:lang w:eastAsia="vi-VN"/>
        </w:rPr>
        <w:t>非可思量。賢護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如是善男子善女人</w:t>
      </w:r>
      <w:r w:rsidRPr="00422823">
        <w:rPr>
          <w:rFonts w:eastAsia="DFKai-SB"/>
          <w:b/>
          <w:sz w:val="32"/>
          <w:szCs w:val="32"/>
        </w:rPr>
        <w:t>，</w:t>
      </w:r>
      <w:r w:rsidRPr="005B7F09">
        <w:rPr>
          <w:rFonts w:ascii="Times New Roman" w:eastAsia="DFKai-SB" w:hAnsi="Times New Roman"/>
          <w:b/>
          <w:bCs/>
          <w:noProof/>
          <w:color w:val="000000"/>
          <w:sz w:val="32"/>
          <w:szCs w:val="32"/>
          <w:lang w:eastAsia="vi-VN"/>
        </w:rPr>
        <w:t>聞此三昧</w:t>
      </w:r>
      <w:r w:rsidRPr="00422823">
        <w:rPr>
          <w:rFonts w:eastAsia="DFKai-SB"/>
          <w:b/>
          <w:sz w:val="32"/>
          <w:szCs w:val="32"/>
        </w:rPr>
        <w:t>，</w:t>
      </w:r>
      <w:r w:rsidRPr="005B7F09">
        <w:rPr>
          <w:rFonts w:ascii="Times New Roman" w:eastAsia="DFKai-SB" w:hAnsi="Times New Roman"/>
          <w:b/>
          <w:bCs/>
          <w:noProof/>
          <w:color w:val="000000"/>
          <w:sz w:val="32"/>
          <w:szCs w:val="32"/>
          <w:lang w:eastAsia="vi-VN"/>
        </w:rPr>
        <w:t>生隨喜心</w:t>
      </w:r>
      <w:r w:rsidRPr="00422823">
        <w:rPr>
          <w:rFonts w:eastAsia="DFKai-SB"/>
          <w:b/>
          <w:sz w:val="32"/>
          <w:szCs w:val="32"/>
        </w:rPr>
        <w:t>，</w:t>
      </w:r>
      <w:r w:rsidRPr="005B7F09">
        <w:rPr>
          <w:rFonts w:ascii="Times New Roman" w:eastAsia="DFKai-SB" w:hAnsi="Times New Roman"/>
          <w:b/>
          <w:bCs/>
          <w:noProof/>
          <w:color w:val="000000"/>
          <w:sz w:val="32"/>
          <w:szCs w:val="32"/>
          <w:lang w:eastAsia="vi-VN"/>
        </w:rPr>
        <w:t>乃至暫時</w:t>
      </w:r>
      <w:r w:rsidRPr="00422823">
        <w:rPr>
          <w:rFonts w:eastAsia="DFKai-SB"/>
          <w:b/>
          <w:sz w:val="32"/>
          <w:szCs w:val="32"/>
        </w:rPr>
        <w:t>，</w:t>
      </w:r>
      <w:r w:rsidRPr="005B7F09">
        <w:rPr>
          <w:rFonts w:ascii="Times New Roman" w:eastAsia="DFKai-SB" w:hAnsi="Times New Roman"/>
          <w:b/>
          <w:bCs/>
          <w:noProof/>
          <w:color w:val="000000"/>
          <w:sz w:val="32"/>
          <w:szCs w:val="32"/>
          <w:lang w:eastAsia="vi-VN"/>
        </w:rPr>
        <w:t>爲他解說</w:t>
      </w:r>
      <w:r w:rsidRPr="00422823">
        <w:rPr>
          <w:rFonts w:eastAsia="DFKai-SB"/>
          <w:b/>
          <w:sz w:val="32"/>
          <w:szCs w:val="32"/>
        </w:rPr>
        <w:t>，</w:t>
      </w:r>
      <w:r w:rsidRPr="005B7F09">
        <w:rPr>
          <w:rFonts w:ascii="Times New Roman" w:eastAsia="DFKai-SB" w:hAnsi="Times New Roman"/>
          <w:b/>
          <w:bCs/>
          <w:noProof/>
          <w:color w:val="000000"/>
          <w:sz w:val="32"/>
          <w:szCs w:val="32"/>
          <w:lang w:eastAsia="vi-VN"/>
        </w:rPr>
        <w:t>尚獲無量無邊福聚。何況是善男子善女人</w:t>
      </w:r>
      <w:r w:rsidRPr="00422823">
        <w:rPr>
          <w:rFonts w:eastAsia="DFKai-SB"/>
          <w:b/>
          <w:sz w:val="32"/>
          <w:szCs w:val="32"/>
        </w:rPr>
        <w:t>，</w:t>
      </w:r>
      <w:r w:rsidRPr="005B7F09">
        <w:rPr>
          <w:rFonts w:ascii="Times New Roman" w:eastAsia="DFKai-SB" w:hAnsi="Times New Roman"/>
          <w:b/>
          <w:bCs/>
          <w:noProof/>
          <w:color w:val="000000"/>
          <w:sz w:val="32"/>
          <w:szCs w:val="32"/>
          <w:lang w:eastAsia="vi-VN"/>
        </w:rPr>
        <w:t>於此</w:t>
      </w:r>
      <w:r w:rsidRPr="005B7F09">
        <w:rPr>
          <w:rFonts w:ascii="Times New Roman" w:eastAsia="DFKai-SB" w:hAnsi="Times New Roman"/>
          <w:b/>
          <w:bCs/>
          <w:noProof/>
          <w:color w:val="000000"/>
          <w:sz w:val="32"/>
          <w:szCs w:val="32"/>
          <w:lang w:eastAsia="vi-VN"/>
        </w:rPr>
        <w:lastRenderedPageBreak/>
        <w:t>三昧修多羅中</w:t>
      </w:r>
      <w:r w:rsidRPr="00422823">
        <w:rPr>
          <w:rFonts w:eastAsia="DFKai-SB"/>
          <w:b/>
          <w:sz w:val="32"/>
          <w:szCs w:val="32"/>
        </w:rPr>
        <w:t>，</w:t>
      </w:r>
      <w:r w:rsidRPr="005B7F09">
        <w:rPr>
          <w:rFonts w:ascii="Times New Roman" w:eastAsia="DFKai-SB" w:hAnsi="Times New Roman"/>
          <w:b/>
          <w:bCs/>
          <w:noProof/>
          <w:color w:val="000000"/>
          <w:sz w:val="32"/>
          <w:szCs w:val="32"/>
          <w:lang w:eastAsia="vi-VN"/>
        </w:rPr>
        <w:t>如聞而信</w:t>
      </w:r>
      <w:r w:rsidRPr="00422823">
        <w:rPr>
          <w:rFonts w:eastAsia="DFKai-SB"/>
          <w:b/>
          <w:sz w:val="32"/>
          <w:szCs w:val="32"/>
        </w:rPr>
        <w:t>，</w:t>
      </w:r>
      <w:r w:rsidRPr="005B7F09">
        <w:rPr>
          <w:rFonts w:ascii="Times New Roman" w:eastAsia="DFKai-SB" w:hAnsi="Times New Roman"/>
          <w:b/>
          <w:bCs/>
          <w:noProof/>
          <w:color w:val="000000"/>
          <w:sz w:val="32"/>
          <w:szCs w:val="32"/>
          <w:lang w:eastAsia="vi-VN"/>
        </w:rPr>
        <w:t>如信而受</w:t>
      </w:r>
      <w:r w:rsidRPr="00422823">
        <w:rPr>
          <w:rFonts w:eastAsia="DFKai-SB"/>
          <w:b/>
          <w:sz w:val="32"/>
          <w:szCs w:val="32"/>
        </w:rPr>
        <w:t>，</w:t>
      </w:r>
      <w:r w:rsidRPr="005B7F09">
        <w:rPr>
          <w:rFonts w:ascii="Times New Roman" w:eastAsia="DFKai-SB" w:hAnsi="Times New Roman"/>
          <w:b/>
          <w:bCs/>
          <w:noProof/>
          <w:color w:val="000000"/>
          <w:sz w:val="32"/>
          <w:szCs w:val="32"/>
          <w:lang w:eastAsia="vi-VN"/>
        </w:rPr>
        <w:t>如受而說</w:t>
      </w:r>
      <w:r w:rsidRPr="00422823">
        <w:rPr>
          <w:rFonts w:eastAsia="DFKai-SB"/>
          <w:b/>
          <w:sz w:val="32"/>
          <w:szCs w:val="32"/>
        </w:rPr>
        <w:t>，</w:t>
      </w:r>
      <w:r w:rsidRPr="005B7F09">
        <w:rPr>
          <w:rFonts w:ascii="Times New Roman" w:eastAsia="DFKai-SB" w:hAnsi="Times New Roman"/>
          <w:b/>
          <w:bCs/>
          <w:noProof/>
          <w:color w:val="000000"/>
          <w:sz w:val="32"/>
          <w:szCs w:val="32"/>
          <w:lang w:eastAsia="vi-VN"/>
        </w:rPr>
        <w:t>如說而行也</w:t>
      </w:r>
      <w:r w:rsidRPr="00422823">
        <w:rPr>
          <w:rFonts w:eastAsia="DFKai-SB"/>
          <w:b/>
          <w:sz w:val="32"/>
          <w:szCs w:val="32"/>
          <w:lang w:eastAsia="zh-TW"/>
        </w:rPr>
        <w:t>」</w:t>
      </w:r>
      <w:r w:rsidRPr="005B7F09">
        <w:rPr>
          <w:rFonts w:ascii="Times New Roman" w:eastAsia="DFKai-SB" w:hAnsi="Times New Roman"/>
          <w:b/>
          <w:bCs/>
          <w:noProof/>
          <w:color w:val="000000"/>
          <w:sz w:val="32"/>
          <w:szCs w:val="32"/>
          <w:lang w:eastAsia="vi-VN"/>
        </w:rPr>
        <w:t>。</w:t>
      </w:r>
    </w:p>
    <w:p w14:paraId="39603DB7"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“Này Hiền Hộ! Chuyện ấy tuy là như thế, nay ta sẽ vì ông lại nói thí dụ để làm sáng tỏ nghĩa ấy. Lại này Hiền Hộ! Ví như có người đem hết thảy đại địa trong tam thiên đại thiên thế giới này đều nghiền nát thành bụi. Lại lấy hết thảy cành lá của cỏ cây, bất luận lớn hay nhỏ, đều nghiền thành vi trần. Khi đó, người ấy, lại đối với lượng bụi đó, lấy mỗi hạt vi trần, chia chẻ, phá vỡ, lại khiến cho nó tách thành chừng đó hạt vi trần. Sau đó, lại lấy hết thảy các hạt bụi đó, theo thứ tự chia chẻ, đều khiến cho chúng nó bằng với số lượng các hạt vi trần thuở đầu. Này Hiền Hộ! Ý ông nghĩ sao? Số vi trần ấy</w:t>
      </w:r>
      <w:r>
        <w:rPr>
          <w:rFonts w:ascii="Times New Roman" w:eastAsia="SimSun" w:hAnsi="Times New Roman"/>
          <w:i/>
          <w:iCs/>
          <w:noProof/>
          <w:sz w:val="28"/>
          <w:szCs w:val="28"/>
          <w:lang w:eastAsia="vi-VN"/>
        </w:rPr>
        <w:t xml:space="preserve"> có</w:t>
      </w:r>
      <w:r w:rsidRPr="005B7F09">
        <w:rPr>
          <w:rFonts w:ascii="Times New Roman" w:eastAsia="SimSun" w:hAnsi="Times New Roman"/>
          <w:i/>
          <w:iCs/>
          <w:noProof/>
          <w:sz w:val="28"/>
          <w:szCs w:val="28"/>
          <w:lang w:eastAsia="vi-VN"/>
        </w:rPr>
        <w:t xml:space="preserve"> thể nói là nhiều hay chăng?” Hiền Hộ thưa rằng: “Bạch Thế Tôn, rất nhiều!” Đức Phật nói: “Này Hiền Hộ! Nếu có thiện nam tử, thiện nữ nhân lấy các cõi Phật bằng với số lượng vi trần trên đây, chứa đầy các thứ báu, dùng để bố thí. Này Hiền Hộ! Ý ông nghĩ sao? Thiện nam tử, thiện nữ nhân ấy đạt được khối phước, há có nhiều chăng?” Hiền Hộ thưa rằng: “Bạch đức Thế Tôn, rất nhiều! Nhưng thiện nam tử, thiện nữ nhân ấy do vì chuyện này, đạt được khối phước vượt quá con số vô lượng vô biên A-tăng-kỳ”. Đức Phật lại bảo rằng: “Này Hiền Hộ! Ta lại nói với ông. Như thiện nam tử, thiện nữ nhân ấy dùng các cõi Phật nhiều như số vi trần để chứa đầy bảy báu đem bố thí, đạt được phước như thế. Lại có thiện nam tử, thiện nữ nhân nghe tam-muội Niệm Phật Hiện Tiền này, tạm sanh lòng tùy hỷ, tín tâm, phân biệt, cho là chân thật, tâm ý thông hiểu, đọc tụng, thọ trì, cho đến tạm thời vì người khác giải nói. Thiện nam tử, thiện nữ nhân ấy đạt được khối phước nhiều hơn phước bố thí của người trước vô lượng, vô biên, chẳng thể tính kể, chẳng thể so sánh, chẳng thể suy lường. Này Hiền Hộ! Thiện nam tử, thiện nữ nhân như thế, nghe tam-muội này, sanh tâm tùy hỷ, cho đến tạm thời vì người khác giải nói, còn đạt được vô lượng vô biên khối phước. Huống hồ thiện nam tử, thiện nữ nhân ấy đối với Khế Kinh tam-muội này, có thể đúng như điều đã được nghe mà sanh lòng tin, đúng như lòng tin mà thọ trì, đúng như sự thọ trì mà giải nói, đúng như đã giải nói mà hành vậy). </w:t>
      </w:r>
    </w:p>
    <w:p w14:paraId="3C2C5C97"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0CE8CECC"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Đức Phật là đấng nói lời chân thật, đấng nói lời như thật, đấng chẳng nói lời khác lạ. Có nhiều hữu tình do thiện căn mỏng ít, đối với lời dạy </w:t>
      </w:r>
      <w:r w:rsidRPr="005B7F09">
        <w:rPr>
          <w:rFonts w:ascii="Times New Roman" w:eastAsia="SimSun" w:hAnsi="Times New Roman"/>
          <w:noProof/>
          <w:sz w:val="28"/>
          <w:szCs w:val="28"/>
          <w:lang w:eastAsia="vi-VN"/>
        </w:rPr>
        <w:lastRenderedPageBreak/>
        <w:t>của đức Thế Tôn chẳng sanh lòng vui thích, cứ ngỡ sự suy lường do vọng tưởng của chính mình là chân thật. Do đó, chẳng đạt được thiện căn, chẳng đạt được phước đức, chẳng thể thành thục tự thân</w:t>
      </w:r>
      <w:r>
        <w:rPr>
          <w:rFonts w:ascii="Times New Roman" w:eastAsia="SimSun" w:hAnsi="Times New Roman"/>
          <w:noProof/>
          <w:sz w:val="28"/>
          <w:szCs w:val="28"/>
          <w:lang w:eastAsia="vi-VN"/>
        </w:rPr>
        <w:t>.</w:t>
      </w:r>
      <w:r w:rsidRPr="005B7F09">
        <w:rPr>
          <w:rFonts w:ascii="Times New Roman" w:eastAsia="SimSun" w:hAnsi="Times New Roman"/>
          <w:noProof/>
          <w:sz w:val="28"/>
          <w:szCs w:val="28"/>
          <w:lang w:eastAsia="vi-VN"/>
        </w:rPr>
        <w:t xml:space="preserve"> Vì sao? Do chẳng tùy thuận lời dạy của đức Phật, do chẳng</w:t>
      </w:r>
      <w:r>
        <w:rPr>
          <w:rFonts w:ascii="Times New Roman" w:eastAsia="SimSun" w:hAnsi="Times New Roman"/>
          <w:noProof/>
          <w:sz w:val="28"/>
          <w:szCs w:val="28"/>
          <w:lang w:eastAsia="vi-VN"/>
        </w:rPr>
        <w:t xml:space="preserve"> tùy</w:t>
      </w:r>
      <w:r w:rsidRPr="005B7F09">
        <w:rPr>
          <w:rFonts w:ascii="Times New Roman" w:eastAsia="SimSun" w:hAnsi="Times New Roman"/>
          <w:noProof/>
          <w:sz w:val="28"/>
          <w:szCs w:val="28"/>
          <w:lang w:eastAsia="vi-VN"/>
        </w:rPr>
        <w:t xml:space="preserve"> thuận sự hướng dẫn của Phật, do chẳng tùy thuận lời Phật nói. Đúng là đã đến núi báu mà trở về tay không, chẳng lấy được gì! Kinh điển Đại Thừa lưu truyền rộng khắp, quả thật là kho báu của Như Lai, mà cũng là kho báu trong tâm trí, tức là Như Lai Tạng Tánh trong tâm trí của hết thảy chúng sanh được hiển lộ. Nếu mở bản kinh này ra, hoan hỷ, hớn hở, thủ hộ, tu tập, thì chính là đã mở toang và thành thục Như Lai Tạng Tánh của chính mình. Nếu đối với chỗ này mà quý vị nghi hối, khinh mạn, chẳng coi là đúng, thiện căn sẽ lập tức bị tán hoại. </w:t>
      </w:r>
    </w:p>
    <w:p w14:paraId="5A521597"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Có thể thành </w:t>
      </w:r>
      <w:r w:rsidRPr="005B7F09">
        <w:rPr>
          <w:rFonts w:ascii="Times New Roman" w:eastAsia="SimSun" w:hAnsi="Times New Roman"/>
          <w:noProof/>
          <w:color w:val="000000"/>
          <w:sz w:val="28"/>
          <w:szCs w:val="28"/>
          <w:lang w:eastAsia="vi-VN"/>
        </w:rPr>
        <w:t>thục thiện căn ở chỗ nào? Các vị thiện tri thức hãy nên quan sát, hãy khéo tư duy. Nơi đất Hán, có một hiện tượng đặc biệt bất bình thường là coi thường kinh điển, coi thường lời dạy của đức Thế Tôn. Đối với ngôn giáo của đức Thế Tôn, phần nhiều chẳng sanh chánh tín, không thể yêu thích, thủ hộ, khinh rẻ, coi thường kinh điển chẳng phải là trân bảo. Kết quả là đối với giáo pháp trân</w:t>
      </w:r>
      <w:r w:rsidRPr="005B7F09">
        <w:rPr>
          <w:rFonts w:ascii="Times New Roman" w:eastAsia="SimSun" w:hAnsi="Times New Roman"/>
          <w:noProof/>
          <w:sz w:val="28"/>
          <w:szCs w:val="28"/>
          <w:lang w:eastAsia="vi-VN"/>
        </w:rPr>
        <w:t xml:space="preserve"> bảo do đức Như Lai đã nói, dẫu nghe mà cũng như không nghe, dẫu xem mà cũng như chẳng xem! Đúng là chẳng biết do nhân duyên nào? Nếu nói thiện căn chẳng thành thục, cớ sao lại được gặp gỡ? Hy vọng các vị thiện tri thức hãy khích lệ chính mình thành thục thiện căn, cổ vũ chính mình buông xuống tri kiến, cổ vũ chính mình yêu thích Phật, Pháp, Tăng Tam Bảo. Nếu yêu thích Tam Bảo, quý vị nhất định sẽ sanh khởi ý tưởng coi kinh điển là trân bảo, là khó gặp, sanh ý tưởng nghe xong sẽ siêng năng tu tập. Quả thật là phải nên chủ động phát khởi vậy! </w:t>
      </w:r>
    </w:p>
    <w:p w14:paraId="1A132583" w14:textId="77777777" w:rsidR="001E2EED" w:rsidRPr="0022605A"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6B92DC64"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Nhĩ thời, Thế Tôn vị trùng minh tư nghĩa, dĩ kệ tụng viết: - Nhược dĩ tam thiên đại thiên giới, thịnh mãn thất bảo dụng hành Đàn</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N</w:t>
      </w:r>
      <w:r w:rsidRPr="005B7F09">
        <w:rPr>
          <w:rFonts w:ascii="Times New Roman" w:eastAsia="SimSun" w:hAnsi="Times New Roman"/>
          <w:b/>
          <w:bCs/>
          <w:i/>
          <w:iCs/>
          <w:noProof/>
          <w:sz w:val="28"/>
          <w:szCs w:val="28"/>
          <w:lang w:eastAsia="vi-VN"/>
        </w:rPr>
        <w:t xml:space="preserve">gã thuyết bỉ phước tuy vi đa, bất như văn kinh thiểu công đức. </w:t>
      </w:r>
    </w:p>
    <w:p w14:paraId="7C1DE54E"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爾時</w:t>
      </w:r>
      <w:r w:rsidRPr="00422823">
        <w:rPr>
          <w:rFonts w:eastAsia="DFKai-SB"/>
          <w:b/>
          <w:sz w:val="32"/>
          <w:szCs w:val="32"/>
        </w:rPr>
        <w:t>，</w:t>
      </w:r>
      <w:r w:rsidRPr="005B7F09">
        <w:rPr>
          <w:rFonts w:ascii="Times New Roman" w:eastAsia="DFKai-SB" w:hAnsi="Times New Roman"/>
          <w:b/>
          <w:bCs/>
          <w:noProof/>
          <w:color w:val="000000"/>
          <w:sz w:val="32"/>
          <w:szCs w:val="32"/>
          <w:lang w:eastAsia="vi-VN"/>
        </w:rPr>
        <w:t>世尊爲重明斯義</w:t>
      </w:r>
      <w:r w:rsidRPr="00422823">
        <w:rPr>
          <w:rFonts w:eastAsia="DFKai-SB"/>
          <w:b/>
          <w:sz w:val="32"/>
          <w:szCs w:val="32"/>
        </w:rPr>
        <w:t>，</w:t>
      </w:r>
      <w:r w:rsidRPr="005B7F09">
        <w:rPr>
          <w:rFonts w:ascii="Times New Roman" w:eastAsia="DFKai-SB" w:hAnsi="Times New Roman"/>
          <w:b/>
          <w:bCs/>
          <w:noProof/>
          <w:color w:val="000000"/>
          <w:sz w:val="32"/>
          <w:szCs w:val="32"/>
          <w:lang w:eastAsia="vi-VN"/>
        </w:rPr>
        <w:t>以偈頌曰</w:t>
      </w:r>
      <w:r w:rsidRPr="00422823">
        <w:rPr>
          <w:rFonts w:eastAsia="DFKai-SB"/>
          <w:b/>
          <w:sz w:val="32"/>
          <w:szCs w:val="32"/>
        </w:rPr>
        <w:t>：</w:t>
      </w:r>
      <w:r w:rsidRPr="00422823">
        <w:rPr>
          <w:rFonts w:eastAsia="DFKai-SB"/>
          <w:b/>
          <w:sz w:val="32"/>
          <w:szCs w:val="32"/>
          <w:lang w:eastAsia="zh-TW"/>
        </w:rPr>
        <w:t>「</w:t>
      </w:r>
      <w:r w:rsidRPr="005B7F09">
        <w:rPr>
          <w:rFonts w:ascii="Times New Roman" w:eastAsia="DFKai-SB" w:hAnsi="Times New Roman"/>
          <w:b/>
          <w:bCs/>
          <w:noProof/>
          <w:color w:val="000000"/>
          <w:sz w:val="32"/>
          <w:szCs w:val="32"/>
          <w:lang w:eastAsia="vi-VN"/>
        </w:rPr>
        <w:t>若以三千大千界</w:t>
      </w:r>
      <w:r w:rsidRPr="00422823">
        <w:rPr>
          <w:rFonts w:eastAsia="DFKai-SB"/>
          <w:b/>
          <w:sz w:val="32"/>
          <w:szCs w:val="32"/>
        </w:rPr>
        <w:t>，</w:t>
      </w:r>
      <w:r w:rsidRPr="005B7F09">
        <w:rPr>
          <w:rFonts w:ascii="Times New Roman" w:eastAsia="DFKai-SB" w:hAnsi="Times New Roman"/>
          <w:b/>
          <w:bCs/>
          <w:noProof/>
          <w:color w:val="000000"/>
          <w:sz w:val="32"/>
          <w:szCs w:val="32"/>
          <w:lang w:eastAsia="vi-VN"/>
        </w:rPr>
        <w:t>盛滿七寶用行檀。我說彼福雖爲多</w:t>
      </w:r>
      <w:r w:rsidRPr="00422823">
        <w:rPr>
          <w:rFonts w:eastAsia="DFKai-SB"/>
          <w:b/>
          <w:sz w:val="32"/>
          <w:szCs w:val="32"/>
        </w:rPr>
        <w:t>，</w:t>
      </w:r>
      <w:r w:rsidRPr="005B7F09">
        <w:rPr>
          <w:rFonts w:ascii="Times New Roman" w:eastAsia="DFKai-SB" w:hAnsi="Times New Roman"/>
          <w:b/>
          <w:bCs/>
          <w:noProof/>
          <w:color w:val="000000"/>
          <w:sz w:val="32"/>
          <w:szCs w:val="32"/>
          <w:lang w:eastAsia="vi-VN"/>
        </w:rPr>
        <w:t>不如聞經少功德。</w:t>
      </w:r>
    </w:p>
    <w:p w14:paraId="21F2E0A4" w14:textId="77777777" w:rsidR="001E2EED"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noProof/>
          <w:sz w:val="28"/>
          <w:szCs w:val="28"/>
          <w:lang w:eastAsia="vi-VN"/>
        </w:rPr>
        <w:lastRenderedPageBreak/>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Lúc bấy giờ, đức Thế Tôn vì muốn nhắc lại nghĩa này, bèn dùng kệ tụng nói: - Nếu dùng tam thiên đại thiên cõi, đựng đầy bảy báu để bố thí</w:t>
      </w:r>
      <w:r>
        <w:rPr>
          <w:rFonts w:ascii="Times New Roman" w:eastAsia="SimSun" w:hAnsi="Times New Roman"/>
          <w:i/>
          <w:iCs/>
          <w:noProof/>
          <w:sz w:val="28"/>
          <w:szCs w:val="28"/>
          <w:lang w:eastAsia="vi-VN"/>
        </w:rPr>
        <w:t>.</w:t>
      </w:r>
      <w:r w:rsidRPr="005B7F09">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T</w:t>
      </w:r>
      <w:r w:rsidRPr="005B7F09">
        <w:rPr>
          <w:rFonts w:ascii="Times New Roman" w:eastAsia="SimSun" w:hAnsi="Times New Roman"/>
          <w:i/>
          <w:iCs/>
          <w:noProof/>
          <w:sz w:val="28"/>
          <w:szCs w:val="28"/>
          <w:lang w:eastAsia="vi-VN"/>
        </w:rPr>
        <w:t>a nói phước</w:t>
      </w:r>
      <w:r>
        <w:rPr>
          <w:rFonts w:ascii="Times New Roman" w:eastAsia="SimSun" w:hAnsi="Times New Roman"/>
          <w:i/>
          <w:iCs/>
          <w:noProof/>
          <w:sz w:val="28"/>
          <w:szCs w:val="28"/>
          <w:lang w:eastAsia="vi-VN"/>
        </w:rPr>
        <w:t xml:space="preserve"> </w:t>
      </w:r>
      <w:r w:rsidRPr="005B7F09">
        <w:rPr>
          <w:rFonts w:ascii="Times New Roman" w:eastAsia="SimSun" w:hAnsi="Times New Roman"/>
          <w:i/>
          <w:iCs/>
          <w:noProof/>
          <w:sz w:val="28"/>
          <w:szCs w:val="28"/>
          <w:lang w:eastAsia="vi-VN"/>
        </w:rPr>
        <w:t>ấy</w:t>
      </w:r>
      <w:r>
        <w:rPr>
          <w:rFonts w:ascii="Times New Roman" w:eastAsia="SimSun" w:hAnsi="Times New Roman"/>
          <w:i/>
          <w:iCs/>
          <w:noProof/>
          <w:sz w:val="28"/>
          <w:szCs w:val="28"/>
          <w:lang w:eastAsia="vi-VN"/>
        </w:rPr>
        <w:t xml:space="preserve"> </w:t>
      </w:r>
      <w:r w:rsidRPr="005B7F09">
        <w:rPr>
          <w:rFonts w:ascii="Times New Roman" w:eastAsia="SimSun" w:hAnsi="Times New Roman"/>
          <w:i/>
          <w:iCs/>
          <w:noProof/>
          <w:sz w:val="28"/>
          <w:szCs w:val="28"/>
          <w:lang w:eastAsia="vi-VN"/>
        </w:rPr>
        <w:t xml:space="preserve"> tuy</w:t>
      </w:r>
      <w:r>
        <w:rPr>
          <w:rFonts w:ascii="Times New Roman" w:eastAsia="SimSun" w:hAnsi="Times New Roman"/>
          <w:i/>
          <w:iCs/>
          <w:noProof/>
          <w:sz w:val="28"/>
          <w:szCs w:val="28"/>
          <w:lang w:eastAsia="vi-VN"/>
        </w:rPr>
        <w:t xml:space="preserve"> </w:t>
      </w:r>
      <w:r w:rsidRPr="005B7F09">
        <w:rPr>
          <w:rFonts w:ascii="Times New Roman" w:eastAsia="SimSun" w:hAnsi="Times New Roman"/>
          <w:i/>
          <w:iCs/>
          <w:noProof/>
          <w:sz w:val="28"/>
          <w:szCs w:val="28"/>
          <w:lang w:eastAsia="vi-VN"/>
        </w:rPr>
        <w:t xml:space="preserve"> khá</w:t>
      </w:r>
      <w:r>
        <w:rPr>
          <w:rFonts w:ascii="Times New Roman" w:eastAsia="SimSun" w:hAnsi="Times New Roman"/>
          <w:i/>
          <w:iCs/>
          <w:noProof/>
          <w:sz w:val="28"/>
          <w:szCs w:val="28"/>
          <w:lang w:eastAsia="vi-VN"/>
        </w:rPr>
        <w:t xml:space="preserve"> </w:t>
      </w:r>
      <w:r w:rsidRPr="005B7F09">
        <w:rPr>
          <w:rFonts w:ascii="Times New Roman" w:eastAsia="SimSun" w:hAnsi="Times New Roman"/>
          <w:i/>
          <w:iCs/>
          <w:noProof/>
          <w:sz w:val="28"/>
          <w:szCs w:val="28"/>
          <w:lang w:eastAsia="vi-VN"/>
        </w:rPr>
        <w:t xml:space="preserve"> nhiều, chẳng</w:t>
      </w:r>
      <w:r>
        <w:rPr>
          <w:rFonts w:ascii="Times New Roman" w:eastAsia="SimSun" w:hAnsi="Times New Roman"/>
          <w:i/>
          <w:iCs/>
          <w:noProof/>
          <w:sz w:val="28"/>
          <w:szCs w:val="28"/>
          <w:lang w:eastAsia="vi-VN"/>
        </w:rPr>
        <w:t xml:space="preserve"> </w:t>
      </w:r>
      <w:r w:rsidRPr="005B7F09">
        <w:rPr>
          <w:rFonts w:ascii="Times New Roman" w:eastAsia="SimSun" w:hAnsi="Times New Roman"/>
          <w:i/>
          <w:iCs/>
          <w:noProof/>
          <w:sz w:val="28"/>
          <w:szCs w:val="28"/>
          <w:lang w:eastAsia="vi-VN"/>
        </w:rPr>
        <w:t xml:space="preserve"> bằng</w:t>
      </w:r>
      <w:r>
        <w:rPr>
          <w:rFonts w:ascii="Times New Roman" w:eastAsia="SimSun" w:hAnsi="Times New Roman"/>
          <w:i/>
          <w:iCs/>
          <w:noProof/>
          <w:sz w:val="28"/>
          <w:szCs w:val="28"/>
          <w:lang w:eastAsia="vi-VN"/>
        </w:rPr>
        <w:t xml:space="preserve"> </w:t>
      </w:r>
      <w:r w:rsidRPr="005B7F09">
        <w:rPr>
          <w:rFonts w:ascii="Times New Roman" w:eastAsia="SimSun" w:hAnsi="Times New Roman"/>
          <w:i/>
          <w:iCs/>
          <w:noProof/>
          <w:sz w:val="28"/>
          <w:szCs w:val="28"/>
          <w:lang w:eastAsia="vi-VN"/>
        </w:rPr>
        <w:t xml:space="preserve"> nghe</w:t>
      </w:r>
      <w:r>
        <w:rPr>
          <w:rFonts w:ascii="Times New Roman" w:eastAsia="SimSun" w:hAnsi="Times New Roman"/>
          <w:i/>
          <w:iCs/>
          <w:noProof/>
          <w:sz w:val="28"/>
          <w:szCs w:val="28"/>
          <w:lang w:eastAsia="vi-VN"/>
        </w:rPr>
        <w:t xml:space="preserve"> </w:t>
      </w:r>
      <w:r w:rsidRPr="005B7F09">
        <w:rPr>
          <w:rFonts w:ascii="Times New Roman" w:eastAsia="SimSun" w:hAnsi="Times New Roman"/>
          <w:i/>
          <w:iCs/>
          <w:noProof/>
          <w:sz w:val="28"/>
          <w:szCs w:val="28"/>
          <w:lang w:eastAsia="vi-VN"/>
        </w:rPr>
        <w:t xml:space="preserve"> kinh</w:t>
      </w:r>
      <w:r>
        <w:rPr>
          <w:rFonts w:ascii="Times New Roman" w:eastAsia="SimSun" w:hAnsi="Times New Roman"/>
          <w:i/>
          <w:iCs/>
          <w:noProof/>
          <w:sz w:val="28"/>
          <w:szCs w:val="28"/>
          <w:lang w:eastAsia="vi-VN"/>
        </w:rPr>
        <w:t xml:space="preserve"> </w:t>
      </w:r>
      <w:r w:rsidRPr="005B7F09">
        <w:rPr>
          <w:rFonts w:ascii="Times New Roman" w:eastAsia="SimSun" w:hAnsi="Times New Roman"/>
          <w:i/>
          <w:iCs/>
          <w:noProof/>
          <w:sz w:val="28"/>
          <w:szCs w:val="28"/>
          <w:lang w:eastAsia="vi-VN"/>
        </w:rPr>
        <w:t xml:space="preserve"> chút </w:t>
      </w:r>
    </w:p>
    <w:p w14:paraId="7DA0BE6E"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i/>
          <w:iCs/>
          <w:noProof/>
          <w:sz w:val="28"/>
          <w:szCs w:val="28"/>
          <w:lang w:eastAsia="vi-VN"/>
        </w:rPr>
        <w:t>công đức).</w:t>
      </w:r>
    </w:p>
    <w:p w14:paraId="1AB66D69"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i/>
          <w:iCs/>
          <w:noProof/>
          <w:sz w:val="28"/>
          <w:szCs w:val="28"/>
          <w:lang w:eastAsia="vi-VN"/>
        </w:rPr>
        <w:t xml:space="preserve"> </w:t>
      </w:r>
    </w:p>
    <w:p w14:paraId="63901AE7"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i/>
          <w:iCs/>
          <w:noProof/>
          <w:sz w:val="28"/>
          <w:szCs w:val="28"/>
          <w:lang w:eastAsia="vi-VN"/>
        </w:rPr>
        <w:t>“Đàn”</w:t>
      </w:r>
      <w:r w:rsidRPr="005B7F09">
        <w:rPr>
          <w:rFonts w:ascii="Times New Roman" w:eastAsia="SimSun" w:hAnsi="Times New Roman"/>
          <w:noProof/>
          <w:sz w:val="28"/>
          <w:szCs w:val="28"/>
          <w:lang w:eastAsia="vi-VN"/>
        </w:rPr>
        <w:t xml:space="preserve"> là Đàn Ba La Mật (</w:t>
      </w:r>
      <w:r w:rsidRPr="005B7F09">
        <w:rPr>
          <w:rFonts w:ascii="Times New Roman" w:hAnsi="Times New Roman"/>
          <w:noProof/>
          <w:sz w:val="28"/>
          <w:szCs w:val="28"/>
          <w:lang w:eastAsia="vi-VN"/>
        </w:rPr>
        <w:t>Dāna-pāramitā)</w:t>
      </w:r>
      <w:r w:rsidRPr="005B7F09">
        <w:rPr>
          <w:rFonts w:ascii="Times New Roman" w:eastAsia="SimSun" w:hAnsi="Times New Roman"/>
          <w:noProof/>
          <w:sz w:val="28"/>
          <w:szCs w:val="28"/>
          <w:lang w:eastAsia="vi-VN"/>
        </w:rPr>
        <w:t xml:space="preserve">, có nghĩa là bố thí. Dùng bảy báu đầy ắp các tam thiên đại thiên thế giới số lượng nhiều vi trần để cúng dường, chẳng bằng công đức của người nghe kinh này. Đức Phật nói lời thành thật như thế. Nếu thiện căn của chúng ta chẳng thành thục, chẳng thể sanh lòng tin, có nhiều nỗi ngờ vực, đến nỗi dẫu nghe mà cũng như chẳng nghe. Có người nghe pháp đúng là rởn cả lông tóc, vì lẽ nào? Thiện căn chín muồi, vui mừng vì được thấy, cũng sanh khởi ý niệm coi trọng. Vì sao chúng ta nghe pháp mà chẳng thể sanh lòng hoan hỷ? Phần nhiều là vì cái tâm thế tục huân nhiễm, do tri kiến của chính mình che lấp tự tâm, cự tuyệt sự tưới nhuần của chánh pháp, cho nên cái tâm phước đức khô cằn của chúng ta chẳng được thấm nhuần! </w:t>
      </w:r>
    </w:p>
    <w:p w14:paraId="2A64EDE1"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7D06A208"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Bồ Tát vị cầu đa phước tụ, tín giải, độc tụng, phục tư duy. </w:t>
      </w:r>
    </w:p>
    <w:p w14:paraId="0283102F"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菩薩爲求多福聚</w:t>
      </w:r>
      <w:r w:rsidRPr="00422823">
        <w:rPr>
          <w:rFonts w:eastAsia="DFKai-SB"/>
          <w:b/>
          <w:sz w:val="32"/>
          <w:szCs w:val="32"/>
        </w:rPr>
        <w:t>，</w:t>
      </w:r>
      <w:r w:rsidRPr="005B7F09">
        <w:rPr>
          <w:rFonts w:ascii="Times New Roman" w:eastAsia="DFKai-SB" w:hAnsi="Times New Roman"/>
          <w:b/>
          <w:bCs/>
          <w:noProof/>
          <w:color w:val="000000"/>
          <w:sz w:val="32"/>
          <w:szCs w:val="32"/>
          <w:lang w:eastAsia="vi-VN"/>
        </w:rPr>
        <w:t>信解讀誦復思惟。</w:t>
      </w:r>
    </w:p>
    <w:p w14:paraId="7910978A"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Bồ Tát vì cầu nhiều khối phước, tín giải, đọc tụng, lại tư duy). </w:t>
      </w:r>
    </w:p>
    <w:p w14:paraId="0C927962"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6A474C89"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Tức là được nghe pháp tắc như vậy, hãy nên </w:t>
      </w:r>
      <w:r w:rsidRPr="005B7F09">
        <w:rPr>
          <w:rFonts w:ascii="Times New Roman" w:eastAsia="SimSun" w:hAnsi="Times New Roman"/>
          <w:i/>
          <w:iCs/>
          <w:noProof/>
          <w:sz w:val="28"/>
          <w:szCs w:val="28"/>
          <w:lang w:eastAsia="vi-VN"/>
        </w:rPr>
        <w:t>“độc tụng, phục tư duy”</w:t>
      </w:r>
      <w:r w:rsidRPr="005B7F09">
        <w:rPr>
          <w:rFonts w:ascii="Times New Roman" w:eastAsia="SimSun" w:hAnsi="Times New Roman"/>
          <w:noProof/>
          <w:sz w:val="28"/>
          <w:szCs w:val="28"/>
          <w:lang w:eastAsia="vi-VN"/>
        </w:rPr>
        <w:t xml:space="preserve"> (đọc tụng, lại tư duy), đấy là khích lệ và gia trì, hướng dẫn chúng ta tiến nhập đại thiện căn, phước đức, nhân duyên. Trên thực tế, đức Thế Tôn đúng là dùng hết thảy các pháp, dùng hết thảy các thiện xảo, dùng hết thảy lời chân thật để hướng dẫn chúng ta trừ khử tự ngã. </w:t>
      </w:r>
    </w:p>
    <w:p w14:paraId="4C501CDA"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386FC56A"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Giải thuyết, tu hành Niệm tam-muội, tư sở hoạch phước quá ư bỉ. Mạt tam thiên giới tận vi trần, phục phân nhất trần đẳng tiền số. Tận thủ như thị chư trần sát, thịnh mãn trân bảo dĩ hành Đàn. Chư Phật sở tán tam-muội kinh, đơn dĩ nhất kệ vị tha thuyết</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N</w:t>
      </w:r>
      <w:r w:rsidRPr="005B7F09">
        <w:rPr>
          <w:rFonts w:ascii="Times New Roman" w:eastAsia="SimSun" w:hAnsi="Times New Roman"/>
          <w:b/>
          <w:bCs/>
          <w:i/>
          <w:iCs/>
          <w:noProof/>
          <w:sz w:val="28"/>
          <w:szCs w:val="28"/>
          <w:lang w:eastAsia="vi-VN"/>
        </w:rPr>
        <w:t xml:space="preserve">gã ngôn tư </w:t>
      </w:r>
      <w:r w:rsidRPr="005B7F09">
        <w:rPr>
          <w:rFonts w:ascii="Times New Roman" w:eastAsia="SimSun" w:hAnsi="Times New Roman"/>
          <w:b/>
          <w:bCs/>
          <w:i/>
          <w:iCs/>
          <w:noProof/>
          <w:sz w:val="28"/>
          <w:szCs w:val="28"/>
          <w:lang w:eastAsia="vi-VN"/>
        </w:rPr>
        <w:lastRenderedPageBreak/>
        <w:t>nhân hoạch công đức, siêu bỉ đàn phước bất khả lượng. Nhược phục vị tha cụ túc thuyết, hạ chí nhất cấu ngưu nhũ gian</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T</w:t>
      </w:r>
      <w:r w:rsidRPr="005B7F09">
        <w:rPr>
          <w:rFonts w:ascii="Times New Roman" w:eastAsia="SimSun" w:hAnsi="Times New Roman"/>
          <w:b/>
          <w:bCs/>
          <w:i/>
          <w:iCs/>
          <w:noProof/>
          <w:sz w:val="28"/>
          <w:szCs w:val="28"/>
          <w:lang w:eastAsia="vi-VN"/>
        </w:rPr>
        <w:t xml:space="preserve">ư duy tăng quảng chư thiện căn, hà huống trường viễn vô lượng phước. Nhất thiết chúng sanh tận tác Phật, tịnh huệ chung cánh chứng bỉ như. </w:t>
      </w:r>
    </w:p>
    <w:p w14:paraId="32F554C4"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解說修行念三昧</w:t>
      </w:r>
      <w:r w:rsidRPr="00422823">
        <w:rPr>
          <w:rFonts w:eastAsia="DFKai-SB"/>
          <w:b/>
          <w:sz w:val="32"/>
          <w:szCs w:val="32"/>
        </w:rPr>
        <w:t>，</w:t>
      </w:r>
      <w:r w:rsidRPr="005B7F09">
        <w:rPr>
          <w:rFonts w:ascii="Times New Roman" w:eastAsia="DFKai-SB" w:hAnsi="Times New Roman"/>
          <w:b/>
          <w:bCs/>
          <w:noProof/>
          <w:color w:val="000000"/>
          <w:sz w:val="32"/>
          <w:szCs w:val="32"/>
          <w:lang w:eastAsia="vi-VN"/>
        </w:rPr>
        <w:t>斯所獲福過於彼。末三千界盡爲塵</w:t>
      </w:r>
      <w:r w:rsidRPr="00422823">
        <w:rPr>
          <w:rFonts w:eastAsia="DFKai-SB"/>
          <w:b/>
          <w:sz w:val="32"/>
          <w:szCs w:val="32"/>
        </w:rPr>
        <w:t>，</w:t>
      </w:r>
      <w:r w:rsidRPr="005B7F09">
        <w:rPr>
          <w:rFonts w:ascii="Times New Roman" w:eastAsia="DFKai-SB" w:hAnsi="Times New Roman"/>
          <w:b/>
          <w:bCs/>
          <w:noProof/>
          <w:color w:val="000000"/>
          <w:sz w:val="32"/>
          <w:szCs w:val="32"/>
          <w:lang w:eastAsia="vi-VN"/>
        </w:rPr>
        <w:t>復分一塵等前數。盡取如是諸塵剎</w:t>
      </w:r>
      <w:r w:rsidRPr="00422823">
        <w:rPr>
          <w:rFonts w:eastAsia="DFKai-SB"/>
          <w:b/>
          <w:sz w:val="32"/>
          <w:szCs w:val="32"/>
        </w:rPr>
        <w:t>，</w:t>
      </w:r>
      <w:r w:rsidRPr="005B7F09">
        <w:rPr>
          <w:rFonts w:ascii="Times New Roman" w:eastAsia="DFKai-SB" w:hAnsi="Times New Roman"/>
          <w:b/>
          <w:bCs/>
          <w:noProof/>
          <w:color w:val="000000"/>
          <w:sz w:val="32"/>
          <w:szCs w:val="32"/>
          <w:lang w:eastAsia="vi-VN"/>
        </w:rPr>
        <w:t>盛滿珍寶以行檀。諸佛所贊三昧經</w:t>
      </w:r>
      <w:r w:rsidRPr="00422823">
        <w:rPr>
          <w:rFonts w:eastAsia="DFKai-SB"/>
          <w:b/>
          <w:sz w:val="32"/>
          <w:szCs w:val="32"/>
        </w:rPr>
        <w:t>，</w:t>
      </w:r>
      <w:r w:rsidRPr="005B7F09">
        <w:rPr>
          <w:rFonts w:ascii="Times New Roman" w:eastAsia="DFKai-SB" w:hAnsi="Times New Roman"/>
          <w:b/>
          <w:bCs/>
          <w:noProof/>
          <w:color w:val="000000"/>
          <w:sz w:val="32"/>
          <w:szCs w:val="32"/>
          <w:lang w:eastAsia="vi-VN"/>
        </w:rPr>
        <w:t>單以一偈爲他說。我言斯人獲功德</w:t>
      </w:r>
      <w:r w:rsidRPr="00422823">
        <w:rPr>
          <w:rFonts w:eastAsia="DFKai-SB"/>
          <w:b/>
          <w:sz w:val="32"/>
          <w:szCs w:val="32"/>
        </w:rPr>
        <w:t>，</w:t>
      </w:r>
      <w:r w:rsidRPr="005B7F09">
        <w:rPr>
          <w:rFonts w:ascii="Times New Roman" w:eastAsia="DFKai-SB" w:hAnsi="Times New Roman"/>
          <w:b/>
          <w:bCs/>
          <w:noProof/>
          <w:color w:val="000000"/>
          <w:sz w:val="32"/>
          <w:szCs w:val="32"/>
          <w:lang w:eastAsia="vi-VN"/>
        </w:rPr>
        <w:t>超彼檀福不可量。若復爲他具足說</w:t>
      </w:r>
      <w:r w:rsidRPr="00422823">
        <w:rPr>
          <w:rFonts w:eastAsia="DFKai-SB"/>
          <w:b/>
          <w:sz w:val="32"/>
          <w:szCs w:val="32"/>
        </w:rPr>
        <w:t>，</w:t>
      </w:r>
      <w:r w:rsidRPr="005B7F09">
        <w:rPr>
          <w:rFonts w:ascii="Times New Roman" w:eastAsia="DFKai-SB" w:hAnsi="Times New Roman"/>
          <w:b/>
          <w:bCs/>
          <w:noProof/>
          <w:color w:val="000000"/>
          <w:sz w:val="32"/>
          <w:szCs w:val="32"/>
          <w:lang w:eastAsia="vi-VN"/>
        </w:rPr>
        <w:t>下</w:t>
      </w:r>
      <w:r w:rsidRPr="005B7F09">
        <w:rPr>
          <w:rFonts w:ascii="DFKai-SB" w:eastAsia="DFKai-SB" w:hAnsi="DFKai-SB"/>
          <w:b/>
          <w:bCs/>
          <w:noProof/>
          <w:color w:val="000000"/>
          <w:sz w:val="32"/>
          <w:szCs w:val="32"/>
          <w:lang w:eastAsia="vi-VN"/>
        </w:rPr>
        <w:t>至一</w:t>
      </w:r>
      <w:r w:rsidRPr="005B7F09">
        <w:rPr>
          <w:rFonts w:ascii="MingLiU-ExtB" w:eastAsia="MingLiU-ExtB" w:hAnsi="MingLiU-ExtB" w:cs="MingLiU-ExtB"/>
          <w:b/>
          <w:bCs/>
          <w:noProof/>
          <w:color w:val="000000"/>
          <w:sz w:val="32"/>
          <w:szCs w:val="32"/>
          <w:shd w:val="clear" w:color="auto" w:fill="FFFFFF"/>
        </w:rPr>
        <w:t>𤚲</w:t>
      </w:r>
      <w:r w:rsidRPr="005B7F09">
        <w:rPr>
          <w:rFonts w:ascii="DFKai-SB" w:eastAsia="DFKai-SB" w:hAnsi="DFKai-SB"/>
          <w:b/>
          <w:bCs/>
          <w:noProof/>
          <w:color w:val="000000"/>
          <w:sz w:val="32"/>
          <w:szCs w:val="32"/>
          <w:lang w:eastAsia="vi-VN"/>
        </w:rPr>
        <w:t>牛乳間</w:t>
      </w:r>
      <w:r w:rsidRPr="005B7F09">
        <w:rPr>
          <w:rFonts w:ascii="Times New Roman" w:eastAsia="DFKai-SB" w:hAnsi="Times New Roman"/>
          <w:b/>
          <w:bCs/>
          <w:noProof/>
          <w:color w:val="000000"/>
          <w:sz w:val="32"/>
          <w:szCs w:val="32"/>
          <w:lang w:eastAsia="vi-VN"/>
        </w:rPr>
        <w:t>。思惟增廣諸善根</w:t>
      </w:r>
      <w:r w:rsidRPr="00422823">
        <w:rPr>
          <w:rFonts w:eastAsia="DFKai-SB"/>
          <w:b/>
          <w:sz w:val="32"/>
          <w:szCs w:val="32"/>
        </w:rPr>
        <w:t>，</w:t>
      </w:r>
      <w:r w:rsidRPr="005B7F09">
        <w:rPr>
          <w:rFonts w:ascii="Times New Roman" w:eastAsia="DFKai-SB" w:hAnsi="Times New Roman"/>
          <w:b/>
          <w:bCs/>
          <w:noProof/>
          <w:color w:val="000000"/>
          <w:sz w:val="32"/>
          <w:szCs w:val="32"/>
          <w:lang w:eastAsia="vi-VN"/>
        </w:rPr>
        <w:t>何況長遠無量福。一切衆生盡作佛</w:t>
      </w:r>
      <w:r w:rsidRPr="00422823">
        <w:rPr>
          <w:rFonts w:eastAsia="DFKai-SB"/>
          <w:b/>
          <w:sz w:val="32"/>
          <w:szCs w:val="32"/>
        </w:rPr>
        <w:t>，</w:t>
      </w:r>
      <w:r w:rsidRPr="005B7F09">
        <w:rPr>
          <w:rFonts w:ascii="Times New Roman" w:eastAsia="DFKai-SB" w:hAnsi="Times New Roman"/>
          <w:b/>
          <w:bCs/>
          <w:noProof/>
          <w:color w:val="000000"/>
          <w:sz w:val="32"/>
          <w:szCs w:val="32"/>
          <w:lang w:eastAsia="vi-VN"/>
        </w:rPr>
        <w:t>淨慧終竟證彼如。</w:t>
      </w:r>
    </w:p>
    <w:p w14:paraId="08C1B434"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Giải nói, tu hành Niệm tam-muội, đạt được phước đức hơn số đó. Nghiền hết tam thiên thành vi trần, lại chia mỗi trần bằng số trước. Lấy hết các cõi bằng số trần, chứa đầy trân bảo để bố thí. Với kinh tam-muội chư Phật khen, chỉ dùng một kệ bảo người khác</w:t>
      </w:r>
      <w:r>
        <w:rPr>
          <w:rFonts w:ascii="Times New Roman" w:eastAsia="SimSun" w:hAnsi="Times New Roman"/>
          <w:i/>
          <w:iCs/>
          <w:noProof/>
          <w:sz w:val="28"/>
          <w:szCs w:val="28"/>
          <w:lang w:eastAsia="vi-VN"/>
        </w:rPr>
        <w:t>.</w:t>
      </w:r>
      <w:r w:rsidRPr="005B7F09">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T</w:t>
      </w:r>
      <w:r w:rsidRPr="005B7F09">
        <w:rPr>
          <w:rFonts w:ascii="Times New Roman" w:eastAsia="SimSun" w:hAnsi="Times New Roman"/>
          <w:i/>
          <w:iCs/>
          <w:noProof/>
          <w:sz w:val="28"/>
          <w:szCs w:val="28"/>
          <w:lang w:eastAsia="vi-VN"/>
        </w:rPr>
        <w:t>a nói người ấy được công đức, hơn phước bố thí chẳng thể lường. Nếu lại nói trọn với người khác, thậm chí trong khoảng vắt sữa bò</w:t>
      </w:r>
      <w:r>
        <w:rPr>
          <w:rFonts w:ascii="Times New Roman" w:eastAsia="SimSun" w:hAnsi="Times New Roman"/>
          <w:i/>
          <w:iCs/>
          <w:noProof/>
          <w:sz w:val="28"/>
          <w:szCs w:val="28"/>
          <w:lang w:eastAsia="vi-VN"/>
        </w:rPr>
        <w:t>.</w:t>
      </w:r>
      <w:r w:rsidRPr="005B7F09">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T</w:t>
      </w:r>
      <w:r w:rsidRPr="005B7F09">
        <w:rPr>
          <w:rFonts w:ascii="Times New Roman" w:eastAsia="SimSun" w:hAnsi="Times New Roman"/>
          <w:i/>
          <w:iCs/>
          <w:noProof/>
          <w:sz w:val="28"/>
          <w:szCs w:val="28"/>
          <w:lang w:eastAsia="vi-VN"/>
        </w:rPr>
        <w:t>ư duy các thiện căn rộng lớn, hà huống vô lượng phước dài lâu</w:t>
      </w:r>
      <w:r>
        <w:rPr>
          <w:rFonts w:ascii="Times New Roman" w:eastAsia="SimSun" w:hAnsi="Times New Roman"/>
          <w:i/>
          <w:iCs/>
          <w:noProof/>
          <w:sz w:val="28"/>
          <w:szCs w:val="28"/>
          <w:lang w:eastAsia="vi-VN"/>
        </w:rPr>
        <w:t>.</w:t>
      </w:r>
      <w:r w:rsidRPr="005B7F09">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H</w:t>
      </w:r>
      <w:r w:rsidRPr="005B7F09">
        <w:rPr>
          <w:rFonts w:ascii="Times New Roman" w:eastAsia="SimSun" w:hAnsi="Times New Roman"/>
          <w:i/>
          <w:iCs/>
          <w:noProof/>
          <w:sz w:val="28"/>
          <w:szCs w:val="28"/>
          <w:lang w:eastAsia="vi-VN"/>
        </w:rPr>
        <w:t xml:space="preserve">ết thảy chúng sanh trọn thành Phật, tịnh huệ chứng trọn hệt như vậy). </w:t>
      </w:r>
    </w:p>
    <w:p w14:paraId="0A2AEFEF"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2C434A6A"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i/>
          <w:iCs/>
          <w:noProof/>
          <w:sz w:val="28"/>
          <w:szCs w:val="28"/>
          <w:lang w:eastAsia="vi-VN"/>
        </w:rPr>
        <w:t>“Nhất thiết chúng sanh tận tác Phật, tịnh huệ chung cánh chứng bỉ như”</w:t>
      </w:r>
      <w:r w:rsidRPr="005B7F09">
        <w:rPr>
          <w:rFonts w:ascii="Times New Roman" w:eastAsia="SimSun" w:hAnsi="Times New Roman"/>
          <w:noProof/>
          <w:sz w:val="28"/>
          <w:szCs w:val="28"/>
          <w:lang w:eastAsia="vi-VN"/>
        </w:rPr>
        <w:t xml:space="preserve"> (Hết thảy chúng sanh đều trọn thành Phật, rốt cuộc chứng đắc trí huệ thanh tịnh giống như thế): Pháp tắc như thế chính là Thập Phương Chư Phật Tất Giai Hiện Tiền Lập tam-muội. Hết thảy chúng sanh nếu có thể tương ứng với nhân duyên này, thì sẽ </w:t>
      </w:r>
      <w:r w:rsidRPr="005B7F09">
        <w:rPr>
          <w:rFonts w:ascii="Times New Roman" w:eastAsia="SimSun" w:hAnsi="Times New Roman"/>
          <w:i/>
          <w:iCs/>
          <w:noProof/>
          <w:sz w:val="28"/>
          <w:szCs w:val="28"/>
          <w:lang w:eastAsia="vi-VN"/>
        </w:rPr>
        <w:t>“nhất thiết chúng sanh tận tác Phật”</w:t>
      </w:r>
      <w:r w:rsidRPr="005B7F09">
        <w:rPr>
          <w:rFonts w:ascii="Times New Roman" w:eastAsia="SimSun" w:hAnsi="Times New Roman"/>
          <w:noProof/>
          <w:sz w:val="28"/>
          <w:szCs w:val="28"/>
          <w:lang w:eastAsia="vi-VN"/>
        </w:rPr>
        <w:t xml:space="preserve"> (hết thảy</w:t>
      </w:r>
      <w:r>
        <w:rPr>
          <w:rFonts w:ascii="Times New Roman" w:eastAsia="SimSun" w:hAnsi="Times New Roman"/>
          <w:noProof/>
          <w:sz w:val="28"/>
          <w:szCs w:val="28"/>
          <w:lang w:eastAsia="vi-VN"/>
        </w:rPr>
        <w:t xml:space="preserve"> chúng sanh</w:t>
      </w:r>
      <w:r w:rsidRPr="005B7F09">
        <w:rPr>
          <w:rFonts w:ascii="Times New Roman" w:eastAsia="SimSun" w:hAnsi="Times New Roman"/>
          <w:noProof/>
          <w:sz w:val="28"/>
          <w:szCs w:val="28"/>
          <w:lang w:eastAsia="vi-VN"/>
        </w:rPr>
        <w:t xml:space="preserve"> đều thành Phật). Vì sao có phước đức nhân duyên to lớn như thế? Đó chính là nội hàm vốn có của giáo nghĩa rộng lớn chẳng thể nghĩ bàn trong pháp này. </w:t>
      </w:r>
    </w:p>
    <w:p w14:paraId="2C8A8CE4" w14:textId="77777777" w:rsidR="001E2EED" w:rsidRPr="008B53F7" w:rsidRDefault="001E2EED" w:rsidP="00594920">
      <w:pPr>
        <w:autoSpaceDE w:val="0"/>
        <w:autoSpaceDN w:val="0"/>
        <w:adjustRightInd w:val="0"/>
        <w:spacing w:line="240" w:lineRule="auto"/>
        <w:jc w:val="both"/>
        <w:rPr>
          <w:rFonts w:ascii="Times New Roman" w:eastAsia="SimSun" w:hAnsi="Times New Roman"/>
          <w:noProof/>
          <w:sz w:val="26"/>
          <w:szCs w:val="26"/>
          <w:lang w:eastAsia="vi-VN"/>
        </w:rPr>
      </w:pPr>
    </w:p>
    <w:p w14:paraId="5A4BCC23"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Giả ư ức số đa kiếp trung, thuyết tư kệ phước bất khả tận. </w:t>
      </w:r>
    </w:p>
    <w:p w14:paraId="28E3353B"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假於億數多劫中</w:t>
      </w:r>
      <w:r w:rsidRPr="00422823">
        <w:rPr>
          <w:rFonts w:eastAsia="DFKai-SB"/>
          <w:b/>
          <w:sz w:val="32"/>
          <w:szCs w:val="32"/>
        </w:rPr>
        <w:t>，</w:t>
      </w:r>
      <w:r w:rsidRPr="005B7F09">
        <w:rPr>
          <w:rFonts w:ascii="Times New Roman" w:eastAsia="DFKai-SB" w:hAnsi="Times New Roman"/>
          <w:b/>
          <w:bCs/>
          <w:noProof/>
          <w:color w:val="000000"/>
          <w:sz w:val="32"/>
          <w:szCs w:val="32"/>
          <w:lang w:eastAsia="vi-VN"/>
        </w:rPr>
        <w:t>說斯偈福不可盡。</w:t>
      </w:r>
    </w:p>
    <w:p w14:paraId="2F7DDC18"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lastRenderedPageBreak/>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Giả sử trong nhiều ức số kiếp, phước nói kệ này chẳng thể tận). </w:t>
      </w:r>
    </w:p>
    <w:p w14:paraId="0A715F63" w14:textId="77777777" w:rsidR="001E2EED" w:rsidRPr="008B53F7" w:rsidRDefault="001E2EED" w:rsidP="00594920">
      <w:pPr>
        <w:autoSpaceDE w:val="0"/>
        <w:autoSpaceDN w:val="0"/>
        <w:adjustRightInd w:val="0"/>
        <w:spacing w:line="240" w:lineRule="auto"/>
        <w:jc w:val="both"/>
        <w:rPr>
          <w:rFonts w:ascii="Times New Roman" w:eastAsia="SimSun" w:hAnsi="Times New Roman"/>
          <w:i/>
          <w:iCs/>
          <w:noProof/>
          <w:sz w:val="24"/>
          <w:szCs w:val="24"/>
          <w:lang w:eastAsia="vi-VN"/>
        </w:rPr>
      </w:pPr>
    </w:p>
    <w:p w14:paraId="3A650433"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Như Thích Ca Thế Tôn trong khi tu nhân đã nói bài kệ </w:t>
      </w:r>
      <w:r w:rsidRPr="005B7F09">
        <w:rPr>
          <w:rFonts w:ascii="Times New Roman" w:eastAsia="SimSun" w:hAnsi="Times New Roman"/>
          <w:i/>
          <w:iCs/>
          <w:noProof/>
          <w:sz w:val="28"/>
          <w:szCs w:val="28"/>
          <w:lang w:eastAsia="vi-VN"/>
        </w:rPr>
        <w:t>“thiên thượng, thiên hạ vô như Phật”</w:t>
      </w:r>
      <w:r w:rsidRPr="005B7F09">
        <w:rPr>
          <w:rFonts w:ascii="Times New Roman" w:eastAsia="SimSun" w:hAnsi="Times New Roman"/>
          <w:noProof/>
          <w:sz w:val="28"/>
          <w:szCs w:val="28"/>
          <w:lang w:eastAsia="vi-VN"/>
        </w:rPr>
        <w:t xml:space="preserve">, bèn thành Phật trước ngài Di Lặc chín kiếp. Đó là tấm gương về sự phát tâm dũng mãnh thành tựu Bồ Đề. Nay đang trong thời Mạt Pháp, người phát tâm dũng mãnh rất thưa thớt. Khi tôi mới xuất gia, đã gặp rất nhiều vị xuất gia ngày đêm chẳng ngơi nghỉ. Mọi người cảm thấy chuyện tiến nhập Phật pháp là chuyện rất tự nhiên, là chuyện thuộc bổn phận của chính mình. Là người xuất gia bèn chuyên môn tu đạo, chứng tam-muội, chứng Bồ Đề, chứng sức thần thông, chứng thiện xảo. Đấy là sự nghiệp chuyên biệt, là chuyện rất tự nhiên. Dần dần về sau, tôi thấy rất nhiều vị xuất gia sư phụ dường như coi chuyện hành pháp là chuyện để cho kẻ khác làm, học Phật là để cho kẻ khác học. Trong mấy năm ngắn ngủi, sai biệt rất lớn! Sự tu trì của thế hệ sau so với thế hệ trước, sai khác rất lớn. Vì thế, người trong quá khứ điều phục, nhu thuận. Trước kia, trong tự viện, tôi gặp một số vị lão Bồ Tát, họ đều suốt đêm lạy Phật, thế mà sáng ra, bất luận tụng niệm công khóa cũng thế, chấp tác cũng thế, phục vụ trong tự viện cũng thế, tất cả đều theo đại chúng, cũng là ăn một bữa y hệt, họ rất tự nhiên siêng gắng canh tác, rất hoan hỷ, mà cũng rất bình đạm thủ hộ chuyện ấy, coi đó là bổn phận. Chúng ta trong hiện thời thì sao? Hễ tu pháp một chút, tâm kiêu mạn sanh khởi. Hơi dụng công đôi chút, bèn sanh lòng tự đại. Do vậy, chẳng thể thâm nhập pháp, sẽ gặp phải trở ngại rất mau chóng! </w:t>
      </w:r>
    </w:p>
    <w:p w14:paraId="505EEAF3"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Chẳng biết vì sao thời đại này biến hóa dữ dội như thế? Sự phát tâm yêu mến đối với pháp tắc biến hóa dữ dội, quả thật khiến cho người ta chẳng thể tiếp nhận! Kẻ dũng mãnh đối với pháp càng ngày càng hiếm, kẻ tự đại, tự kiêu thân phận mười phần mạnh mẽ. Cũng có nghĩa là [người xuất gia chẳng lo tu trì đạo nghiệp, mà] mong biến đổi thân phận của chính mình. Cái tâm mong trở thành thứ chi đó mười phần mạnh mẽ! Trước kia, người hành sa-di suốt mười năm, tám năm rất nhiều. Họ đích xác là rất dụng công nơi pháp, mười phần quan tâm đạo nghiệp của chính mình [tiến triển] như thế nào, chẳng đặt chuyện biến đổi thân phận của bản thân làm điều mong mỏi của chính mình. Đó là các thứ do sư trưởng và đạo hữu đốc thúc. Thời đại này thì sao? Mười phần bận tâm đến thân phận của chính mình, chẳng thèm đoái hoài đạo nghiệp của chính mình! Đó là chỗ khiến cho mọi người rúng động nhất! Thân phận dẫu biến đổi thế nào đi </w:t>
      </w:r>
      <w:r w:rsidRPr="005B7F09">
        <w:rPr>
          <w:rFonts w:ascii="Times New Roman" w:eastAsia="SimSun" w:hAnsi="Times New Roman"/>
          <w:noProof/>
          <w:sz w:val="28"/>
          <w:szCs w:val="28"/>
          <w:lang w:eastAsia="vi-VN"/>
        </w:rPr>
        <w:lastRenderedPageBreak/>
        <w:t xml:space="preserve">nữa, nhưng nếu chẳng có thực chất, lại có ý nghĩa gì chăng? Vờ vịt đặt ra mà thôi! Giống như bong bóng kinh tế vậy, dù có thổi phồng to lớn cách mấy, vẫn cần phải thực tiễn! </w:t>
      </w:r>
    </w:p>
    <w:p w14:paraId="64683E9F"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Vẫn mong mọi người thật sự tu tập pháp tắc, đích thân chứng nhập, nhất định phải nỗ lực, siêng gắng nỗ lực! Các phương diện khác có thể thong dong, chẳng cần phải dụng sức quá mức. Nhất là đối với chuyện thay đổi thân phận, tôi khuyên các vị chớ nên dốc sức nơi đó. Dốc sức vào đó thì giống hệt như người trong xã hội: Ông Giáp tậu một căn biệt thự, ông Ất sắm một chiếc xe. Người sau bắt đầu so kè với người trước, dẫu ta phải vay nợ, cũng phải sắm xe, cũng phải mua nhà, so bì với kẻ khác mà! Trong tình huống thiện căn chẳng chín muồi, quý vị mong có thân phận [cao quý hơn], sẽ là vay mượn, phải cõng gánh nặng to lớn, vì thiện căn của quý vị chẳng thể như thật, chẳng thể thành thục! Rất nhiều người bị nghiền ép ở ngay chỗ này, bị đả kích nặng nề, dăm ba năm vẫn chẳng thể khôi phục. Vì sao tôi nêu ra chuyện này? Tôi cảm thấy mọi người học Phật cần phải tự biết đúng lẽ thật, đừng nên thùng rỗng kêu to! Kêu to cho lắm, vẫn phải trở về cày cấy từ đầu, tu tập lại từ đầu, vẫn phải quay trở lại. Vì lẽ nào? Quý vị cứ vùn vụt xông lên trước, đằng sau là một mảnh hoang vu, chẳng có gì thật sự tồn tại cả! </w:t>
      </w:r>
    </w:p>
    <w:p w14:paraId="0E374B82"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Mọi người nhất định phải chú ý chỗ này, phước báo tuyên nói một bài kệ của đức Thế Tôn chẳng thể cùng tận. Ở đây, đức Phật Thích Ca đã đích xác tu tập, nếu chúng ta chẳng suy nghĩ sâu xa về sự phát tâm của chính mình, đắm nhiễm nơi nghiệp tướng, sẽ phải đi rất nhiều đường vòng! </w:t>
      </w:r>
    </w:p>
    <w:p w14:paraId="7A58635C" w14:textId="77777777" w:rsidR="001E2EED" w:rsidRPr="00DA20B8"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2BE8B5E9"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Kỳ gian bỉ Phật giai diệt dĩ, đa ức số kiếp thường quảng tuyên. Chung diệc bất tận bỉ phước biên, duyên thử thâm kinh tứ cú kệ. Nhất thiết sở hữu chư thế giới, tứ phương, thượng, hạ, cập tứ duy</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M</w:t>
      </w:r>
      <w:r w:rsidRPr="005B7F09">
        <w:rPr>
          <w:rFonts w:ascii="Times New Roman" w:eastAsia="SimSun" w:hAnsi="Times New Roman"/>
          <w:b/>
          <w:bCs/>
          <w:i/>
          <w:iCs/>
          <w:noProof/>
          <w:sz w:val="28"/>
          <w:szCs w:val="28"/>
          <w:lang w:eastAsia="vi-VN"/>
        </w:rPr>
        <w:t>ãn trung chúng bảo trì dữ tha, vị cầu thắng phước phụng chư Phật. Bỉ chư công đức nan khả lượng, xưng kế dữ chư thế giới đẳng. Kỳ hữu văn thọ thị tam-muội, thiện năng tuyên thuyết phước quá tiền. Nhược nhân ư thử vô trì nghi, kỳ ư chư pháp diệc minh liễu</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B</w:t>
      </w:r>
      <w:r w:rsidRPr="005B7F09">
        <w:rPr>
          <w:rFonts w:ascii="Times New Roman" w:eastAsia="SimSun" w:hAnsi="Times New Roman"/>
          <w:b/>
          <w:bCs/>
          <w:i/>
          <w:iCs/>
          <w:noProof/>
          <w:sz w:val="28"/>
          <w:szCs w:val="28"/>
          <w:lang w:eastAsia="vi-VN"/>
        </w:rPr>
        <w:t xml:space="preserve">ỉ tắc vĩnh tuyệt chư ác thú, năng nhập thắng tịch tam-muội Thiền. </w:t>
      </w:r>
    </w:p>
    <w:p w14:paraId="19977E4B"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lastRenderedPageBreak/>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其間彼佛皆滅已</w:t>
      </w:r>
      <w:r w:rsidRPr="00422823">
        <w:rPr>
          <w:rFonts w:eastAsia="DFKai-SB"/>
          <w:b/>
          <w:sz w:val="32"/>
          <w:szCs w:val="32"/>
        </w:rPr>
        <w:t>，</w:t>
      </w:r>
      <w:r w:rsidRPr="005B7F09">
        <w:rPr>
          <w:rFonts w:ascii="Times New Roman" w:eastAsia="DFKai-SB" w:hAnsi="Times New Roman"/>
          <w:b/>
          <w:bCs/>
          <w:noProof/>
          <w:color w:val="000000"/>
          <w:sz w:val="32"/>
          <w:szCs w:val="32"/>
          <w:lang w:eastAsia="vi-VN"/>
        </w:rPr>
        <w:t>多億數劫常廣宣。終亦不盡彼福邊</w:t>
      </w:r>
      <w:r w:rsidRPr="00422823">
        <w:rPr>
          <w:rFonts w:eastAsia="DFKai-SB"/>
          <w:b/>
          <w:sz w:val="32"/>
          <w:szCs w:val="32"/>
        </w:rPr>
        <w:t>，</w:t>
      </w:r>
      <w:r w:rsidRPr="005B7F09">
        <w:rPr>
          <w:rFonts w:ascii="Times New Roman" w:eastAsia="DFKai-SB" w:hAnsi="Times New Roman"/>
          <w:b/>
          <w:bCs/>
          <w:noProof/>
          <w:color w:val="000000"/>
          <w:sz w:val="32"/>
          <w:szCs w:val="32"/>
          <w:lang w:eastAsia="vi-VN"/>
        </w:rPr>
        <w:t>緣此深經四句偈。一切所有諸世界</w:t>
      </w:r>
      <w:r w:rsidRPr="00422823">
        <w:rPr>
          <w:rFonts w:eastAsia="DFKai-SB"/>
          <w:b/>
          <w:sz w:val="32"/>
          <w:szCs w:val="32"/>
        </w:rPr>
        <w:t>，</w:t>
      </w:r>
      <w:r w:rsidRPr="005B7F09">
        <w:rPr>
          <w:rFonts w:ascii="Times New Roman" w:eastAsia="DFKai-SB" w:hAnsi="Times New Roman"/>
          <w:b/>
          <w:bCs/>
          <w:noProof/>
          <w:color w:val="000000"/>
          <w:sz w:val="32"/>
          <w:szCs w:val="32"/>
          <w:lang w:eastAsia="vi-VN"/>
        </w:rPr>
        <w:t>四方上下及四維。滿中衆寶持與他</w:t>
      </w:r>
      <w:r w:rsidRPr="00422823">
        <w:rPr>
          <w:rFonts w:eastAsia="DFKai-SB"/>
          <w:b/>
          <w:sz w:val="32"/>
          <w:szCs w:val="32"/>
        </w:rPr>
        <w:t>，</w:t>
      </w:r>
      <w:r w:rsidRPr="005B7F09">
        <w:rPr>
          <w:rFonts w:ascii="Times New Roman" w:eastAsia="DFKai-SB" w:hAnsi="Times New Roman"/>
          <w:b/>
          <w:bCs/>
          <w:noProof/>
          <w:color w:val="000000"/>
          <w:sz w:val="32"/>
          <w:szCs w:val="32"/>
          <w:lang w:eastAsia="vi-VN"/>
        </w:rPr>
        <w:t>爲求勝福奉諸佛。彼諸功德難可量</w:t>
      </w:r>
      <w:r w:rsidRPr="00422823">
        <w:rPr>
          <w:rFonts w:eastAsia="DFKai-SB"/>
          <w:b/>
          <w:sz w:val="32"/>
          <w:szCs w:val="32"/>
        </w:rPr>
        <w:t>，</w:t>
      </w:r>
      <w:r w:rsidRPr="005B7F09">
        <w:rPr>
          <w:rFonts w:ascii="Times New Roman" w:eastAsia="DFKai-SB" w:hAnsi="Times New Roman"/>
          <w:b/>
          <w:bCs/>
          <w:noProof/>
          <w:color w:val="000000"/>
          <w:sz w:val="32"/>
          <w:szCs w:val="32"/>
          <w:lang w:eastAsia="vi-VN"/>
        </w:rPr>
        <w:t>稱計與諸世界等。其有聞受是三昧</w:t>
      </w:r>
      <w:r w:rsidRPr="00422823">
        <w:rPr>
          <w:rFonts w:eastAsia="DFKai-SB"/>
          <w:b/>
          <w:sz w:val="32"/>
          <w:szCs w:val="32"/>
        </w:rPr>
        <w:t>，</w:t>
      </w:r>
      <w:r w:rsidRPr="005B7F09">
        <w:rPr>
          <w:rFonts w:ascii="Times New Roman" w:eastAsia="DFKai-SB" w:hAnsi="Times New Roman"/>
          <w:b/>
          <w:bCs/>
          <w:noProof/>
          <w:color w:val="000000"/>
          <w:sz w:val="32"/>
          <w:szCs w:val="32"/>
          <w:lang w:eastAsia="vi-VN"/>
        </w:rPr>
        <w:t>善能宣說福過前。若人於此無遲疑</w:t>
      </w:r>
      <w:r w:rsidRPr="00422823">
        <w:rPr>
          <w:rFonts w:eastAsia="DFKai-SB"/>
          <w:b/>
          <w:sz w:val="32"/>
          <w:szCs w:val="32"/>
        </w:rPr>
        <w:t>，</w:t>
      </w:r>
      <w:r w:rsidRPr="005B7F09">
        <w:rPr>
          <w:rFonts w:ascii="Times New Roman" w:eastAsia="DFKai-SB" w:hAnsi="Times New Roman"/>
          <w:b/>
          <w:bCs/>
          <w:noProof/>
          <w:color w:val="000000"/>
          <w:sz w:val="32"/>
          <w:szCs w:val="32"/>
          <w:lang w:eastAsia="vi-VN"/>
        </w:rPr>
        <w:t>其於諸法亦明</w:t>
      </w:r>
      <w:r w:rsidRPr="005B7F09">
        <w:rPr>
          <w:rFonts w:ascii="DFKai-SB" w:eastAsia="DFKai-SB" w:hAnsi="DFKai-SB" w:cs="MS Gothic"/>
          <w:b/>
          <w:bCs/>
          <w:noProof/>
          <w:sz w:val="32"/>
          <w:szCs w:val="32"/>
          <w:lang w:eastAsia="vi-VN"/>
        </w:rPr>
        <w:t>了</w:t>
      </w:r>
      <w:r w:rsidRPr="005B7F09">
        <w:rPr>
          <w:rFonts w:ascii="Times New Roman" w:eastAsia="DFKai-SB" w:hAnsi="Times New Roman"/>
          <w:b/>
          <w:bCs/>
          <w:noProof/>
          <w:color w:val="000000"/>
          <w:sz w:val="32"/>
          <w:szCs w:val="32"/>
          <w:lang w:eastAsia="vi-VN"/>
        </w:rPr>
        <w:t>。彼則永絕諸惡趣</w:t>
      </w:r>
      <w:r w:rsidRPr="00422823">
        <w:rPr>
          <w:rFonts w:eastAsia="DFKai-SB"/>
          <w:b/>
          <w:sz w:val="32"/>
          <w:szCs w:val="32"/>
        </w:rPr>
        <w:t>，</w:t>
      </w:r>
      <w:r w:rsidRPr="005B7F09">
        <w:rPr>
          <w:rFonts w:ascii="Times New Roman" w:eastAsia="DFKai-SB" w:hAnsi="Times New Roman"/>
          <w:b/>
          <w:bCs/>
          <w:noProof/>
          <w:color w:val="000000"/>
          <w:sz w:val="32"/>
          <w:szCs w:val="32"/>
          <w:lang w:eastAsia="vi-VN"/>
        </w:rPr>
        <w:t>能入勝寂三昧禪。</w:t>
      </w:r>
    </w:p>
    <w:p w14:paraId="63D4C422"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Phật trong thuở ấy đều diệt hết, nhiều ức số kiếp thường rộng nói, vẫn trọn chẳng hết phước báo ấy. Nhờ bốn câu kệ kinh sâu này, hết thảy tất cả các thế giới, bốn phương, trên, dưới, và bốn góc, chứa đầy các báu thí người khác, vì cầu thắng phước, dâng chư Phật. Các công đức ấy chẳng thể lường, tính kể sánh bằng các thế giới. Có ai nghe nhận tam-muội này, khéo hay tuyên nói, phước hơn trước. Ai với pháp này chẳng do dự, cũng lại hiểu rõ các pháp khác. Vĩnh viễn dứt mất các đường ác, hay nhập Thiền Định thắng tịch diệt). </w:t>
      </w:r>
    </w:p>
    <w:p w14:paraId="747531BA" w14:textId="77777777" w:rsidR="001E2EED" w:rsidRPr="00DA20B8"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4F01A38E" w14:textId="77777777" w:rsidR="001E2EED"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Trong bộ kinh này, đức Thế Tôn đã một</w:t>
      </w:r>
      <w:r>
        <w:rPr>
          <w:rFonts w:ascii="Times New Roman" w:eastAsia="SimSun" w:hAnsi="Times New Roman"/>
          <w:noProof/>
          <w:sz w:val="28"/>
          <w:szCs w:val="28"/>
          <w:lang w:eastAsia="vi-VN"/>
        </w:rPr>
        <w:t xml:space="preserve"> </w:t>
      </w:r>
      <w:r w:rsidRPr="005B7F09">
        <w:rPr>
          <w:rFonts w:ascii="Times New Roman" w:eastAsia="SimSun" w:hAnsi="Times New Roman"/>
          <w:noProof/>
          <w:sz w:val="28"/>
          <w:szCs w:val="28"/>
          <w:lang w:eastAsia="vi-VN"/>
        </w:rPr>
        <w:t>mực</w:t>
      </w:r>
      <w:r>
        <w:rPr>
          <w:rFonts w:ascii="Times New Roman" w:eastAsia="SimSun" w:hAnsi="Times New Roman"/>
          <w:noProof/>
          <w:sz w:val="28"/>
          <w:szCs w:val="28"/>
          <w:lang w:eastAsia="vi-VN"/>
        </w:rPr>
        <w:t xml:space="preserve"> </w:t>
      </w:r>
      <w:r w:rsidRPr="005B7F09">
        <w:rPr>
          <w:rFonts w:ascii="Times New Roman" w:eastAsia="SimSun" w:hAnsi="Times New Roman"/>
          <w:noProof/>
          <w:sz w:val="28"/>
          <w:szCs w:val="28"/>
          <w:lang w:eastAsia="vi-VN"/>
        </w:rPr>
        <w:t xml:space="preserve"> bảo</w:t>
      </w:r>
      <w:r>
        <w:rPr>
          <w:rFonts w:ascii="Times New Roman" w:eastAsia="SimSun" w:hAnsi="Times New Roman"/>
          <w:noProof/>
          <w:sz w:val="28"/>
          <w:szCs w:val="28"/>
          <w:lang w:eastAsia="vi-VN"/>
        </w:rPr>
        <w:t xml:space="preserve"> </w:t>
      </w:r>
      <w:r w:rsidRPr="005B7F09">
        <w:rPr>
          <w:rFonts w:ascii="Times New Roman" w:eastAsia="SimSun" w:hAnsi="Times New Roman"/>
          <w:noProof/>
          <w:sz w:val="28"/>
          <w:szCs w:val="28"/>
          <w:lang w:eastAsia="vi-VN"/>
        </w:rPr>
        <w:t xml:space="preserve"> chúng</w:t>
      </w:r>
      <w:r>
        <w:rPr>
          <w:rFonts w:ascii="Times New Roman" w:eastAsia="SimSun" w:hAnsi="Times New Roman"/>
          <w:noProof/>
          <w:sz w:val="28"/>
          <w:szCs w:val="28"/>
          <w:lang w:eastAsia="vi-VN"/>
        </w:rPr>
        <w:t xml:space="preserve"> </w:t>
      </w:r>
      <w:r w:rsidRPr="005B7F09">
        <w:rPr>
          <w:rFonts w:ascii="Times New Roman" w:eastAsia="SimSun" w:hAnsi="Times New Roman"/>
          <w:noProof/>
          <w:sz w:val="28"/>
          <w:szCs w:val="28"/>
          <w:lang w:eastAsia="vi-VN"/>
        </w:rPr>
        <w:t xml:space="preserve"> ta</w:t>
      </w:r>
      <w:r>
        <w:rPr>
          <w:rFonts w:ascii="Times New Roman" w:eastAsia="SimSun" w:hAnsi="Times New Roman"/>
          <w:noProof/>
          <w:sz w:val="28"/>
          <w:szCs w:val="28"/>
          <w:lang w:eastAsia="vi-VN"/>
        </w:rPr>
        <w:t xml:space="preserve"> </w:t>
      </w:r>
      <w:r w:rsidRPr="005B7F09">
        <w:rPr>
          <w:rFonts w:ascii="Times New Roman" w:eastAsia="SimSun" w:hAnsi="Times New Roman"/>
          <w:noProof/>
          <w:sz w:val="28"/>
          <w:szCs w:val="28"/>
          <w:lang w:eastAsia="vi-VN"/>
        </w:rPr>
        <w:t xml:space="preserve"> pháp </w:t>
      </w:r>
    </w:p>
    <w:p w14:paraId="0CEC6983"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 xml:space="preserve">tắc này là giáo ngôn để đắc bất thoái ngay trong một đời, là </w:t>
      </w:r>
      <w:r>
        <w:rPr>
          <w:rFonts w:ascii="Times New Roman" w:eastAsia="SimSun" w:hAnsi="Times New Roman"/>
          <w:noProof/>
          <w:sz w:val="28"/>
          <w:szCs w:val="28"/>
          <w:lang w:eastAsia="vi-VN"/>
        </w:rPr>
        <w:t>Đ</w:t>
      </w:r>
      <w:r w:rsidRPr="005B7F09">
        <w:rPr>
          <w:rFonts w:ascii="Times New Roman" w:eastAsia="SimSun" w:hAnsi="Times New Roman"/>
          <w:noProof/>
          <w:sz w:val="28"/>
          <w:szCs w:val="28"/>
          <w:lang w:eastAsia="vi-VN"/>
        </w:rPr>
        <w:t xml:space="preserve">à-la-ni giáo. Cho nên có thể hiểu rõ các pháp, tổng trì hết thảy các thiện xảo. Vì thế, có thể vĩnh viễn chấm dứt hết thảy các đường ác, có thể nhập vào tam-muội Thiền thù thắng tịch tĩnh. </w:t>
      </w:r>
    </w:p>
    <w:p w14:paraId="649881C8"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49B7C287"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Bỉ nhược thường năng cúng dường ngã, tất thọ đa phước bất tư nghị</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T</w:t>
      </w:r>
      <w:r w:rsidRPr="005B7F09">
        <w:rPr>
          <w:rFonts w:ascii="Times New Roman" w:eastAsia="SimSun" w:hAnsi="Times New Roman"/>
          <w:b/>
          <w:bCs/>
          <w:i/>
          <w:iCs/>
          <w:noProof/>
          <w:sz w:val="28"/>
          <w:szCs w:val="28"/>
          <w:lang w:eastAsia="vi-VN"/>
        </w:rPr>
        <w:t xml:space="preserve">ăng trưởng đa văn chứng Bồ Đề, do tư chư Phật sở tán Định. Kim ngã ngữ nhữ thành thật ngôn, đương niệm tinh tấn, mạc phóng dật. </w:t>
      </w:r>
    </w:p>
    <w:p w14:paraId="29AE8BF6"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彼若常能供養我</w:t>
      </w:r>
      <w:r w:rsidRPr="00422823">
        <w:rPr>
          <w:rFonts w:eastAsia="DFKai-SB"/>
          <w:b/>
          <w:sz w:val="32"/>
          <w:szCs w:val="32"/>
        </w:rPr>
        <w:t>，</w:t>
      </w:r>
      <w:r w:rsidRPr="005B7F09">
        <w:rPr>
          <w:rFonts w:ascii="Times New Roman" w:eastAsia="DFKai-SB" w:hAnsi="Times New Roman"/>
          <w:b/>
          <w:bCs/>
          <w:noProof/>
          <w:color w:val="000000"/>
          <w:sz w:val="32"/>
          <w:szCs w:val="32"/>
          <w:lang w:eastAsia="vi-VN"/>
        </w:rPr>
        <w:t>必受多福不思議。增長多聞證菩提</w:t>
      </w:r>
      <w:r w:rsidRPr="00422823">
        <w:rPr>
          <w:rFonts w:eastAsia="DFKai-SB"/>
          <w:b/>
          <w:sz w:val="32"/>
          <w:szCs w:val="32"/>
        </w:rPr>
        <w:t>，</w:t>
      </w:r>
      <w:r w:rsidRPr="005B7F09">
        <w:rPr>
          <w:rFonts w:ascii="Times New Roman" w:eastAsia="DFKai-SB" w:hAnsi="Times New Roman"/>
          <w:b/>
          <w:bCs/>
          <w:noProof/>
          <w:color w:val="000000"/>
          <w:sz w:val="32"/>
          <w:szCs w:val="32"/>
          <w:lang w:eastAsia="vi-VN"/>
        </w:rPr>
        <w:t>由思諸佛所贊定。今我語汝誠實言</w:t>
      </w:r>
      <w:r w:rsidRPr="00422823">
        <w:rPr>
          <w:rFonts w:eastAsia="DFKai-SB"/>
          <w:b/>
          <w:sz w:val="32"/>
          <w:szCs w:val="32"/>
        </w:rPr>
        <w:t>，</w:t>
      </w:r>
      <w:r w:rsidRPr="005B7F09">
        <w:rPr>
          <w:rFonts w:ascii="Times New Roman" w:eastAsia="DFKai-SB" w:hAnsi="Times New Roman"/>
          <w:b/>
          <w:bCs/>
          <w:noProof/>
          <w:color w:val="000000"/>
          <w:sz w:val="32"/>
          <w:szCs w:val="32"/>
          <w:lang w:eastAsia="vi-VN"/>
        </w:rPr>
        <w:t>當念精進莫放逸。</w:t>
      </w:r>
    </w:p>
    <w:p w14:paraId="283C2AD2"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noProof/>
          <w:sz w:val="28"/>
          <w:szCs w:val="28"/>
          <w:lang w:eastAsia="vi-VN"/>
        </w:rPr>
        <w:lastRenderedPageBreak/>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Nếu ai thường hay cúng dường ta, ắt được phước nhiều chẳng nghĩ bàn, tăng trưởng đa văn, chứng Bồ Đề, do nghĩ định được chư Phật khen. Nay ta nói lời thật với ông, hãy nghĩ tinh tấn, đừng phóng dật). </w:t>
      </w:r>
    </w:p>
    <w:p w14:paraId="27437496"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61DC5E1B"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Đối với sự buông lung trong thế gian hiện thời, mọi người chúng ta đều có thể như thật suy tưởng, xem xét. Người trong thời đại này giỏi buông lung, kẻ có tâm trí tinh tấn hiếm hoi. Thường là chỉ cần có cơ hội, sẽ nghĩ lắm cách để buông lung! </w:t>
      </w:r>
    </w:p>
    <w:p w14:paraId="5E1313D0"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1CEC02E2"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Nhất tâm hoan hân phát dũng mãnh, tự nhiên tốc chứng bỉ Bồ Đề. Bỉ vị cúng dường bách số Phật, nãi năng thọ thị tam-ma-đề. </w:t>
      </w:r>
    </w:p>
    <w:p w14:paraId="2537564B"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一心歡欣發勇猛</w:t>
      </w:r>
      <w:r w:rsidRPr="00422823">
        <w:rPr>
          <w:rFonts w:eastAsia="DFKai-SB"/>
          <w:b/>
          <w:sz w:val="32"/>
          <w:szCs w:val="32"/>
        </w:rPr>
        <w:t>，</w:t>
      </w:r>
      <w:r w:rsidRPr="005B7F09">
        <w:rPr>
          <w:rFonts w:ascii="Times New Roman" w:eastAsia="DFKai-SB" w:hAnsi="Times New Roman"/>
          <w:b/>
          <w:bCs/>
          <w:noProof/>
          <w:color w:val="000000"/>
          <w:sz w:val="32"/>
          <w:szCs w:val="32"/>
          <w:lang w:eastAsia="vi-VN"/>
        </w:rPr>
        <w:t>自然速證彼菩提。彼爲供養百數佛</w:t>
      </w:r>
      <w:r w:rsidRPr="00422823">
        <w:rPr>
          <w:rFonts w:eastAsia="DFKai-SB"/>
          <w:b/>
          <w:sz w:val="32"/>
          <w:szCs w:val="32"/>
        </w:rPr>
        <w:t>，</w:t>
      </w:r>
      <w:r w:rsidRPr="005B7F09">
        <w:rPr>
          <w:rFonts w:ascii="Times New Roman" w:eastAsia="DFKai-SB" w:hAnsi="Times New Roman"/>
          <w:b/>
          <w:bCs/>
          <w:noProof/>
          <w:color w:val="000000"/>
          <w:sz w:val="32"/>
          <w:szCs w:val="32"/>
          <w:lang w:eastAsia="vi-VN"/>
        </w:rPr>
        <w:t>乃能受是三摩提。</w:t>
      </w:r>
    </w:p>
    <w:p w14:paraId="56F64BF1"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Một lòng vui sướng, khởi dũng mãnh, tự nhiên mau chứng đắc Bồ Đề. Người đã cúng dường trăm vị Phật, mới được thọ dụng chánh định này). </w:t>
      </w:r>
    </w:p>
    <w:p w14:paraId="41CC4E71"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55EA227C"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Đức Thế Tôn còn thọ ký cho chúng ta. Nếu chứng đắc tam-muội nơi pháp tắc này, sẽ gọi là </w:t>
      </w:r>
      <w:r w:rsidRPr="005B7F09">
        <w:rPr>
          <w:rFonts w:ascii="Times New Roman" w:eastAsia="SimSun" w:hAnsi="Times New Roman"/>
          <w:i/>
          <w:iCs/>
          <w:noProof/>
          <w:sz w:val="28"/>
          <w:szCs w:val="28"/>
          <w:lang w:eastAsia="vi-VN"/>
        </w:rPr>
        <w:t>“Tam-ma-ba-đề thọ trì giả”</w:t>
      </w:r>
      <w:r w:rsidRPr="005B7F09">
        <w:rPr>
          <w:rFonts w:ascii="Times New Roman" w:eastAsia="SimSun" w:hAnsi="Times New Roman"/>
          <w:noProof/>
          <w:sz w:val="28"/>
          <w:szCs w:val="28"/>
          <w:lang w:eastAsia="vi-VN"/>
        </w:rPr>
        <w:t xml:space="preserve"> (người thọ trì Đẳng Chí). An trụ trong công đức của tam-muội, đó là Tam-ma-đề. Tam-ma-ba-đề (S</w:t>
      </w:r>
      <w:r w:rsidRPr="005B7F09">
        <w:rPr>
          <w:rFonts w:ascii="Times New Roman" w:hAnsi="Times New Roman"/>
          <w:noProof/>
          <w:sz w:val="28"/>
          <w:szCs w:val="28"/>
          <w:lang w:eastAsia="vi-VN"/>
        </w:rPr>
        <w:t>amāpatti, Đẳng Chí</w:t>
      </w:r>
      <w:r w:rsidRPr="005B7F09">
        <w:rPr>
          <w:rFonts w:ascii="Times New Roman" w:eastAsia="SimSun" w:hAnsi="Times New Roman"/>
          <w:noProof/>
          <w:sz w:val="28"/>
          <w:szCs w:val="28"/>
          <w:lang w:eastAsia="vi-VN"/>
        </w:rPr>
        <w:t xml:space="preserve">) tức là thành tựu an trụ chân thật, vô công dụng thiện xảo thành tựu, trọn đủ hết thảy các tam-muội, chẳng cần phải dụng công. Ở đây là nói đến sự tiến nhập. </w:t>
      </w:r>
    </w:p>
    <w:p w14:paraId="1239DC4C"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Giả ư hậu thế khủng bố thời, tự đương tốc chứng vi diệu định. Nhược hữu kiến ngã dữ tỳ-kheo, cập nhữ Đại Sĩ Hiền Hộ đẳng</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N</w:t>
      </w:r>
      <w:r w:rsidRPr="005B7F09">
        <w:rPr>
          <w:rFonts w:ascii="Times New Roman" w:eastAsia="SimSun" w:hAnsi="Times New Roman"/>
          <w:b/>
          <w:bCs/>
          <w:i/>
          <w:iCs/>
          <w:noProof/>
          <w:sz w:val="28"/>
          <w:szCs w:val="28"/>
          <w:lang w:eastAsia="vi-VN"/>
        </w:rPr>
        <w:t xml:space="preserve">hư thị Bồ Tát nhạo đa văn, quyết định đương đắc thử tam-muội. Nhược đắc văn thử thánh tam-muội, vị tha giải thích hoặc thư tả. </w:t>
      </w:r>
    </w:p>
    <w:p w14:paraId="50C4FCA4"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32"/>
          <w:szCs w:val="32"/>
          <w:lang w:eastAsia="vi-VN"/>
        </w:rPr>
      </w:pPr>
      <w:r w:rsidRPr="005B7F09">
        <w:rPr>
          <w:rFonts w:ascii="Times New Roman" w:eastAsia="SimSun" w:hAnsi="Times New Roman"/>
          <w:b/>
          <w:bCs/>
          <w:i/>
          <w:iCs/>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假於後世恐怖時</w:t>
      </w:r>
      <w:r w:rsidRPr="00422823">
        <w:rPr>
          <w:rFonts w:eastAsia="DFKai-SB"/>
          <w:b/>
          <w:sz w:val="32"/>
          <w:szCs w:val="32"/>
        </w:rPr>
        <w:t>，</w:t>
      </w:r>
      <w:r w:rsidRPr="005B7F09">
        <w:rPr>
          <w:rFonts w:ascii="Times New Roman" w:eastAsia="DFKai-SB" w:hAnsi="Times New Roman"/>
          <w:b/>
          <w:bCs/>
          <w:noProof/>
          <w:color w:val="000000"/>
          <w:sz w:val="32"/>
          <w:szCs w:val="32"/>
          <w:lang w:eastAsia="vi-VN"/>
        </w:rPr>
        <w:t>自當速證微妙定。若有見我與比丘</w:t>
      </w:r>
      <w:r w:rsidRPr="00422823">
        <w:rPr>
          <w:rFonts w:eastAsia="DFKai-SB"/>
          <w:b/>
          <w:sz w:val="32"/>
          <w:szCs w:val="32"/>
        </w:rPr>
        <w:t>，</w:t>
      </w:r>
      <w:r w:rsidRPr="005B7F09">
        <w:rPr>
          <w:rFonts w:ascii="Times New Roman" w:eastAsia="DFKai-SB" w:hAnsi="Times New Roman"/>
          <w:b/>
          <w:bCs/>
          <w:noProof/>
          <w:color w:val="000000"/>
          <w:sz w:val="32"/>
          <w:szCs w:val="32"/>
          <w:lang w:eastAsia="vi-VN"/>
        </w:rPr>
        <w:t>及汝大士賢護等。如是菩薩樂多聞</w:t>
      </w:r>
      <w:r w:rsidRPr="00422823">
        <w:rPr>
          <w:rFonts w:eastAsia="DFKai-SB"/>
          <w:b/>
          <w:sz w:val="32"/>
          <w:szCs w:val="32"/>
        </w:rPr>
        <w:t>，</w:t>
      </w:r>
      <w:r w:rsidRPr="005B7F09">
        <w:rPr>
          <w:rFonts w:ascii="Times New Roman" w:eastAsia="DFKai-SB" w:hAnsi="Times New Roman"/>
          <w:b/>
          <w:bCs/>
          <w:noProof/>
          <w:color w:val="000000"/>
          <w:sz w:val="32"/>
          <w:szCs w:val="32"/>
          <w:lang w:eastAsia="vi-VN"/>
        </w:rPr>
        <w:t>決定當得此三昧。若得聞此聖三昧</w:t>
      </w:r>
      <w:r w:rsidRPr="00422823">
        <w:rPr>
          <w:rFonts w:eastAsia="DFKai-SB"/>
          <w:b/>
          <w:sz w:val="32"/>
          <w:szCs w:val="32"/>
        </w:rPr>
        <w:t>，</w:t>
      </w:r>
      <w:r w:rsidRPr="005B7F09">
        <w:rPr>
          <w:rFonts w:ascii="Times New Roman" w:eastAsia="DFKai-SB" w:hAnsi="Times New Roman"/>
          <w:b/>
          <w:bCs/>
          <w:noProof/>
          <w:color w:val="000000"/>
          <w:sz w:val="32"/>
          <w:szCs w:val="32"/>
          <w:lang w:eastAsia="vi-VN"/>
        </w:rPr>
        <w:t>爲他解釋或書寫。</w:t>
      </w:r>
    </w:p>
    <w:p w14:paraId="301CFFCA"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noProof/>
          <w:sz w:val="28"/>
          <w:szCs w:val="28"/>
          <w:lang w:eastAsia="vi-VN"/>
        </w:rPr>
        <w:lastRenderedPageBreak/>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Giả sử đời sau khi sợ hãi, sẽ tự mau chứng Định vi diệu. Nếu ai thấy ta và tỳ-kheo, cùng các Đại Sĩ như Hiền Hộ… Bồ Tát như thế chuộng đa văn, quyết định sẽ đắc tam-muội này. Nếu được nghe thánh tam-muội này, giảng cho người khác và biên chép). </w:t>
      </w:r>
    </w:p>
    <w:p w14:paraId="638DA48C"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4BEE8997"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Đối với sức mạnh của môn tam-muội này, đức Thế Tôn dùng những lời ca ngợi như báu tam-muội, thánh tam-muội v.v… Chẳng phải là nói hư dối, mà cũng chẳng phải là nói quá lố. Thật sự là lời tán thán tương ứng và đúng sự thật. </w:t>
      </w:r>
    </w:p>
    <w:p w14:paraId="192153EE"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2E9D7E6B"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Thị </w:t>
      </w:r>
      <w:r>
        <w:rPr>
          <w:rFonts w:ascii="Times New Roman" w:eastAsia="SimSun" w:hAnsi="Times New Roman"/>
          <w:b/>
          <w:bCs/>
          <w:i/>
          <w:iCs/>
          <w:noProof/>
          <w:sz w:val="28"/>
          <w:szCs w:val="28"/>
          <w:lang w:eastAsia="vi-VN"/>
        </w:rPr>
        <w:t>Đ</w:t>
      </w:r>
      <w:r w:rsidRPr="005B7F09">
        <w:rPr>
          <w:rFonts w:ascii="Times New Roman" w:eastAsia="SimSun" w:hAnsi="Times New Roman"/>
          <w:b/>
          <w:bCs/>
          <w:i/>
          <w:iCs/>
          <w:noProof/>
          <w:sz w:val="28"/>
          <w:szCs w:val="28"/>
          <w:lang w:eastAsia="vi-VN"/>
        </w:rPr>
        <w:t>à-la-ni Thế Tôn thán, năng chứng nhất thiết Phật Bồ Đề.</w:t>
      </w:r>
      <w:r w:rsidRPr="005B7F09">
        <w:rPr>
          <w:rFonts w:ascii="Times New Roman" w:eastAsia="SimSun" w:hAnsi="Times New Roman"/>
          <w:i/>
          <w:iCs/>
          <w:noProof/>
          <w:sz w:val="28"/>
          <w:szCs w:val="28"/>
          <w:lang w:eastAsia="vi-VN"/>
        </w:rPr>
        <w:t xml:space="preserve"> </w:t>
      </w:r>
    </w:p>
    <w:p w14:paraId="6B07A81C"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是陀羅尼世尊嘆</w:t>
      </w:r>
      <w:r w:rsidRPr="00422823">
        <w:rPr>
          <w:rFonts w:eastAsia="DFKai-SB"/>
          <w:b/>
          <w:sz w:val="32"/>
          <w:szCs w:val="32"/>
        </w:rPr>
        <w:t>，</w:t>
      </w:r>
      <w:r w:rsidRPr="005B7F09">
        <w:rPr>
          <w:rFonts w:ascii="Times New Roman" w:eastAsia="DFKai-SB" w:hAnsi="Times New Roman"/>
          <w:b/>
          <w:bCs/>
          <w:noProof/>
          <w:color w:val="000000"/>
          <w:sz w:val="32"/>
          <w:szCs w:val="32"/>
          <w:lang w:eastAsia="vi-VN"/>
        </w:rPr>
        <w:t>能證一切佛菩提。</w:t>
      </w:r>
    </w:p>
    <w:p w14:paraId="1FC920D3"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Thế Tôn khen </w:t>
      </w:r>
      <w:r>
        <w:rPr>
          <w:rFonts w:ascii="Times New Roman" w:eastAsia="SimSun" w:hAnsi="Times New Roman"/>
          <w:i/>
          <w:iCs/>
          <w:noProof/>
          <w:sz w:val="28"/>
          <w:szCs w:val="28"/>
          <w:lang w:eastAsia="vi-VN"/>
        </w:rPr>
        <w:t>Đ</w:t>
      </w:r>
      <w:r w:rsidRPr="005B7F09">
        <w:rPr>
          <w:rFonts w:ascii="Times New Roman" w:eastAsia="SimSun" w:hAnsi="Times New Roman"/>
          <w:i/>
          <w:iCs/>
          <w:noProof/>
          <w:sz w:val="28"/>
          <w:szCs w:val="28"/>
          <w:lang w:eastAsia="vi-VN"/>
        </w:rPr>
        <w:t xml:space="preserve">à-la-ni này, có thể chứng trọn Phật Bồ Đề). </w:t>
      </w:r>
    </w:p>
    <w:p w14:paraId="01FD12CD"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64C6F546"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Tu trì pháp Ban Châu, tức Thập Phương Chư Phật Tất Giai Hiện Tiền tam-muội, trọn đủ hết thảy các pháp, trọn đủ hết thảy oai đức. Vì sao vậy? Thấy hết thảy chư Phật, sẽ trọn đủ hết thảy các thiện căn, trọn đủ hết thảy các pháp, vì hết thảy chư Phật trọn đủ hết thảy các pháp, được hết thảy chư Phật tổng trì, được hết thảy chư Phật truyền đạt. Do thấy hết thảy chư Phật, có thể thành tựu hết thảy các pháp, cho nên nói là </w:t>
      </w:r>
      <w:r w:rsidRPr="005B7F09">
        <w:rPr>
          <w:rFonts w:ascii="Times New Roman" w:eastAsia="SimSun" w:hAnsi="Times New Roman"/>
          <w:i/>
          <w:iCs/>
          <w:noProof/>
          <w:sz w:val="28"/>
          <w:szCs w:val="28"/>
          <w:lang w:eastAsia="vi-VN"/>
        </w:rPr>
        <w:t xml:space="preserve">“nhập </w:t>
      </w:r>
      <w:r>
        <w:rPr>
          <w:rFonts w:ascii="Times New Roman" w:eastAsia="SimSun" w:hAnsi="Times New Roman"/>
          <w:i/>
          <w:iCs/>
          <w:noProof/>
          <w:sz w:val="28"/>
          <w:szCs w:val="28"/>
          <w:lang w:eastAsia="vi-VN"/>
        </w:rPr>
        <w:t>Đ</w:t>
      </w:r>
      <w:r w:rsidRPr="005B7F09">
        <w:rPr>
          <w:rFonts w:ascii="Times New Roman" w:eastAsia="SimSun" w:hAnsi="Times New Roman"/>
          <w:i/>
          <w:iCs/>
          <w:noProof/>
          <w:sz w:val="28"/>
          <w:szCs w:val="28"/>
          <w:lang w:eastAsia="vi-VN"/>
        </w:rPr>
        <w:t>à-la-ni môn”</w:t>
      </w:r>
      <w:r w:rsidRPr="005B7F09">
        <w:rPr>
          <w:rFonts w:ascii="Times New Roman" w:eastAsia="SimSun" w:hAnsi="Times New Roman"/>
          <w:noProof/>
          <w:sz w:val="28"/>
          <w:szCs w:val="28"/>
          <w:lang w:eastAsia="vi-VN"/>
        </w:rPr>
        <w:t xml:space="preserve">. Đấy là lời chân thật, lời thành thật, chẳng phải là lập bày hư giả. Có nhiều kẻ băn khoăn nơi pháp, gặp pháp này phải nên sanh lòng tin, phải nên thủ hộ, phải nên tu tập. </w:t>
      </w:r>
    </w:p>
    <w:p w14:paraId="3FBC5E1E"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i/>
          <w:iCs/>
          <w:noProof/>
          <w:sz w:val="28"/>
          <w:szCs w:val="28"/>
          <w:lang w:eastAsia="vi-VN"/>
        </w:rPr>
        <w:t>“Năng chứng nhất thiết Phật Bồ Đề”</w:t>
      </w:r>
      <w:r w:rsidRPr="005B7F09">
        <w:rPr>
          <w:rFonts w:ascii="Times New Roman" w:eastAsia="SimSun" w:hAnsi="Times New Roman"/>
          <w:noProof/>
          <w:sz w:val="28"/>
          <w:szCs w:val="28"/>
          <w:lang w:eastAsia="vi-VN"/>
        </w:rPr>
        <w:t xml:space="preserve"> (Có thể chứng Bồ Đề của hết thảy chư Phật): Do là Thập Phương Chư Phật Tất Giai Hiện Tiền tam-muội, là pháp tắc có đại oai đức như thế, trong đời này chúng ta được nghe, phước đức đã là chẳng thể nghĩ bàn, được chư Phật tán thán. Nếu được nghe mà có thể tin tưởng, tiếp nhận, phước đức sẽ chẳng thể nghĩ bàn! Nếu chúng ta có thể tu tập thành tựu, đó là công đức như thế nào? Mỗi hữu tình chúng ta hãy nên quán kỹ càng như thật, đừng nên khinh dễ bỏ qua! Vì được nghe pháp như thế này rất khó, nay mọi người đã có thể thấy nghe, đích xác là thiện căn chín muồi. Nếu Pháp Bảo hiện tiền, quý </w:t>
      </w:r>
      <w:r w:rsidRPr="005B7F09">
        <w:rPr>
          <w:rFonts w:ascii="Times New Roman" w:eastAsia="SimSun" w:hAnsi="Times New Roman"/>
          <w:noProof/>
          <w:sz w:val="28"/>
          <w:szCs w:val="28"/>
          <w:lang w:eastAsia="vi-VN"/>
        </w:rPr>
        <w:lastRenderedPageBreak/>
        <w:t xml:space="preserve">vị chẳng thể thuận tùng, nhất định là quý vị đã noi theo vọng tưởng của chính mình! </w:t>
      </w:r>
    </w:p>
    <w:p w14:paraId="38736DA8"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Người trong quá khứ vốn rất khó để đạt được một pháp. Chúng ta đều biết: Đức Thế Tôn vì nửa câu kệ mà xả thân. Nếu coi đó như trò cười, chúng ta sẽ trọn chẳng sanh khởi mảy may tôn trọng đối với pháp, coi pháp bảo khác nào cặn bã! Chúng ta đều biết: Có một vị Tam Tạng pháp sư tới núi Thiên Thai, bảo Trí Giả đại sư: “Thầy viết bộ Ma Ha Chỉ Quán rất tương ứng với kinh Lăng Nghiêm”. Trí Giả đại sư thưa: “Thật sự có kinh điển như thế ư?” Tam Tạng pháp sư nói: “Có chứ! Tên bộ kinh ấy là Đại Phật Đảnh Thủ Lăng Nghiêm Kinh”. Vì thế, Trí Giả đại sư liền lập bái kinh đài, hướng về phương Tây, lễ bái suốt mười tám năm, mong thấy kinh ấy, nhưng chẳng được thấy! Nay chúng ta nhà nào mà chẳng có kinh Lăng Nghiêm? Nhưng lại có mấy ai trân quý, yêu mến hay chăng? Kinh điển mà chúng ta được đọc trong hiện thời là các kinh điển do những bậc tiên hiền trong quá khứ đã vì học pháp mà vượt ngàn núi vạn sông sang phương Tây thỉnh về. Trăm người đi, chỉ một hai vị trở lại! Chúng ta có thật sự tôn trọng pháp hay không? Các vị thiện tri thức ơi! Quý vị có thật sự coi trọng nhân duyên của chính mình hay chăng? </w:t>
      </w:r>
      <w:r w:rsidRPr="005B7F09">
        <w:rPr>
          <w:rFonts w:ascii="Times New Roman" w:eastAsia="SimSun" w:hAnsi="Times New Roman"/>
          <w:i/>
          <w:iCs/>
          <w:noProof/>
          <w:sz w:val="28"/>
          <w:szCs w:val="28"/>
          <w:lang w:eastAsia="vi-VN"/>
        </w:rPr>
        <w:t>“Trọng”</w:t>
      </w:r>
      <w:r w:rsidRPr="005B7F09">
        <w:rPr>
          <w:rFonts w:ascii="Times New Roman" w:eastAsia="SimSun" w:hAnsi="Times New Roman"/>
          <w:noProof/>
          <w:sz w:val="28"/>
          <w:szCs w:val="28"/>
          <w:lang w:eastAsia="vi-VN"/>
        </w:rPr>
        <w:t xml:space="preserve"> là tự trọng, </w:t>
      </w:r>
      <w:r w:rsidRPr="005B7F09">
        <w:rPr>
          <w:rFonts w:ascii="Times New Roman" w:eastAsia="SimSun" w:hAnsi="Times New Roman"/>
          <w:i/>
          <w:iCs/>
          <w:noProof/>
          <w:sz w:val="28"/>
          <w:szCs w:val="28"/>
          <w:lang w:eastAsia="vi-VN"/>
        </w:rPr>
        <w:t>“tôn”</w:t>
      </w:r>
      <w:r w:rsidRPr="005B7F09">
        <w:rPr>
          <w:rFonts w:ascii="Times New Roman" w:eastAsia="SimSun" w:hAnsi="Times New Roman"/>
          <w:noProof/>
          <w:sz w:val="28"/>
          <w:szCs w:val="28"/>
          <w:lang w:eastAsia="vi-VN"/>
        </w:rPr>
        <w:t xml:space="preserve"> là tự tôn. </w:t>
      </w:r>
      <w:r w:rsidRPr="005B7F09">
        <w:rPr>
          <w:rFonts w:ascii="Times New Roman" w:eastAsia="SimSun" w:hAnsi="Times New Roman"/>
          <w:i/>
          <w:iCs/>
          <w:noProof/>
          <w:sz w:val="28"/>
          <w:szCs w:val="28"/>
          <w:lang w:eastAsia="vi-VN"/>
        </w:rPr>
        <w:t>“Khinh”</w:t>
      </w:r>
      <w:r w:rsidRPr="005B7F09">
        <w:rPr>
          <w:rFonts w:ascii="Times New Roman" w:eastAsia="SimSun" w:hAnsi="Times New Roman"/>
          <w:noProof/>
          <w:sz w:val="28"/>
          <w:szCs w:val="28"/>
          <w:lang w:eastAsia="vi-VN"/>
        </w:rPr>
        <w:t xml:space="preserve"> là tự khinh, </w:t>
      </w:r>
      <w:r w:rsidRPr="005B7F09">
        <w:rPr>
          <w:rFonts w:ascii="Times New Roman" w:eastAsia="SimSun" w:hAnsi="Times New Roman"/>
          <w:i/>
          <w:iCs/>
          <w:noProof/>
          <w:sz w:val="28"/>
          <w:szCs w:val="28"/>
          <w:lang w:eastAsia="vi-VN"/>
        </w:rPr>
        <w:t>“mạn”</w:t>
      </w:r>
      <w:r w:rsidRPr="005B7F09">
        <w:rPr>
          <w:rFonts w:ascii="Times New Roman" w:eastAsia="SimSun" w:hAnsi="Times New Roman"/>
          <w:noProof/>
          <w:sz w:val="28"/>
          <w:szCs w:val="28"/>
          <w:lang w:eastAsia="vi-VN"/>
        </w:rPr>
        <w:t xml:space="preserve"> là tự lừa gạt mình. Vẫn mong chúng ta hãy tự lay tỉnh sự giác ngộ từ chỗ thẳm sâu trong tâm linh của chính mình, lay tỉnh sự yêu mến pháp của chính mình. Đừng nên qua quýt, lãng phí sanh mạng của chính mình, ngày này qua ngày khác đọa lạc, buông lung! Người trong thời Mạt Pháp gặp pháp khó lắm! Ai sẽ nâng đỡ quý vị? Ai sẽ thành tựu quý vị? </w:t>
      </w:r>
    </w:p>
    <w:p w14:paraId="3F4287D2"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76614932"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Nhược nhân thiện tư thử tam-muội, nhất thiết chư Phật hàm cộng xưng</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Đ</w:t>
      </w:r>
      <w:r w:rsidRPr="005B7F09">
        <w:rPr>
          <w:rFonts w:ascii="Times New Roman" w:eastAsia="SimSun" w:hAnsi="Times New Roman"/>
          <w:b/>
          <w:bCs/>
          <w:i/>
          <w:iCs/>
          <w:noProof/>
          <w:sz w:val="28"/>
          <w:szCs w:val="28"/>
          <w:lang w:eastAsia="vi-VN"/>
        </w:rPr>
        <w:t xml:space="preserve">ương đắc chủng tánh cập đa văn, chư Phật thứ đệ nhi diễn thuyết. </w:t>
      </w:r>
    </w:p>
    <w:p w14:paraId="0D41EF10"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若人善思此三昧</w:t>
      </w:r>
      <w:r w:rsidRPr="00422823">
        <w:rPr>
          <w:rFonts w:eastAsia="DFKai-SB"/>
          <w:b/>
          <w:sz w:val="32"/>
          <w:szCs w:val="32"/>
        </w:rPr>
        <w:t>，</w:t>
      </w:r>
      <w:r w:rsidRPr="005B7F09">
        <w:rPr>
          <w:rFonts w:ascii="Times New Roman" w:eastAsia="DFKai-SB" w:hAnsi="Times New Roman"/>
          <w:b/>
          <w:bCs/>
          <w:noProof/>
          <w:color w:val="000000"/>
          <w:sz w:val="32"/>
          <w:szCs w:val="32"/>
          <w:lang w:eastAsia="vi-VN"/>
        </w:rPr>
        <w:t>一切諸佛鹹共稱。當得種姓及多聞</w:t>
      </w:r>
      <w:r w:rsidRPr="00422823">
        <w:rPr>
          <w:rFonts w:eastAsia="DFKai-SB"/>
          <w:b/>
          <w:sz w:val="32"/>
          <w:szCs w:val="32"/>
        </w:rPr>
        <w:t>，</w:t>
      </w:r>
      <w:r w:rsidRPr="005B7F09">
        <w:rPr>
          <w:rFonts w:ascii="Times New Roman" w:eastAsia="DFKai-SB" w:hAnsi="Times New Roman"/>
          <w:b/>
          <w:bCs/>
          <w:noProof/>
          <w:color w:val="000000"/>
          <w:sz w:val="32"/>
          <w:szCs w:val="32"/>
          <w:lang w:eastAsia="vi-VN"/>
        </w:rPr>
        <w:t>諸佛次第而演說</w:t>
      </w:r>
      <w:r w:rsidRPr="00422823">
        <w:rPr>
          <w:rFonts w:eastAsia="DFKai-SB"/>
          <w:b/>
          <w:sz w:val="32"/>
          <w:szCs w:val="32"/>
          <w:lang w:eastAsia="zh-TW"/>
        </w:rPr>
        <w:t>」</w:t>
      </w:r>
      <w:r w:rsidRPr="005B7F09">
        <w:rPr>
          <w:rFonts w:ascii="Times New Roman" w:eastAsia="DFKai-SB" w:hAnsi="Times New Roman"/>
          <w:b/>
          <w:bCs/>
          <w:noProof/>
          <w:color w:val="000000"/>
          <w:sz w:val="32"/>
          <w:szCs w:val="32"/>
          <w:lang w:eastAsia="vi-VN"/>
        </w:rPr>
        <w:t>。</w:t>
      </w:r>
    </w:p>
    <w:p w14:paraId="357D01DE"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Nếu ai khéo nghĩ tam-muội này, hết thảy chư Phật cùng ca ngợi, sẽ được chủng tánh và đa văn, chư Phật lần lượt đều diễn nói). </w:t>
      </w:r>
    </w:p>
    <w:p w14:paraId="17BD7F50"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i/>
          <w:iCs/>
          <w:noProof/>
          <w:sz w:val="28"/>
          <w:szCs w:val="28"/>
          <w:lang w:eastAsia="vi-VN"/>
        </w:rPr>
        <w:t>“Đắc chủng tánh”</w:t>
      </w:r>
      <w:r w:rsidRPr="005B7F09">
        <w:rPr>
          <w:rFonts w:ascii="Times New Roman" w:eastAsia="SimSun" w:hAnsi="Times New Roman"/>
          <w:noProof/>
          <w:sz w:val="28"/>
          <w:szCs w:val="28"/>
          <w:lang w:eastAsia="vi-VN"/>
        </w:rPr>
        <w:t xml:space="preserve"> là dự vào chủng tánh Như Lai, trụ nơi địa vị Bất Thoái Chuyển trong Phật pháp, bất luận là Vị Bất Thoái Chuyển, Hạnh </w:t>
      </w:r>
      <w:r w:rsidRPr="005B7F09">
        <w:rPr>
          <w:rFonts w:ascii="Times New Roman" w:eastAsia="SimSun" w:hAnsi="Times New Roman"/>
          <w:noProof/>
          <w:sz w:val="28"/>
          <w:szCs w:val="28"/>
          <w:lang w:eastAsia="vi-VN"/>
        </w:rPr>
        <w:lastRenderedPageBreak/>
        <w:t xml:space="preserve">Bất Thoái Chuyển, hay Niệm Bất Thoái Chuyển, ba loại Bất Thoái ấy chỉ có A Bệ Bạt Trí thủ hộ, chỉ có người niệm Phật thành tựu. </w:t>
      </w:r>
    </w:p>
    <w:p w14:paraId="5BC9D57C"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Phẩm này tuyên giảng về sự thọ trì, chỉ do tư duy và chánh tín mà có thể thọ trì. Nếu chúng ta quý trọng Pháp Bảo, sẽ nhất định có thể như thật thọ trì. Nếu chẳng trân trọng pháp này, sẽ giống như đạp đất vượt qua, pháp này chẳng thể chuyên chở quý vị. Vì thế, các vị thiện tri thức ơi! Chúng ta có thể gặp pháp bảo này, hãy nên quý trọng, hãy nên yêu mến, hãy nên thủ hộ, hãy nên tu tập! </w:t>
      </w:r>
    </w:p>
    <w:p w14:paraId="690FE371"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21954763"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b/>
          <w:bCs/>
          <w:i/>
          <w:iCs/>
          <w:noProof/>
          <w:sz w:val="28"/>
          <w:szCs w:val="28"/>
          <w:lang w:eastAsia="vi-VN"/>
        </w:rPr>
        <w:t>10. Phẩm thứ sáu: Quán Sát</w:t>
      </w:r>
    </w:p>
    <w:p w14:paraId="76E05290"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16CC67F5"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hAnsi="Times New Roman"/>
          <w:noProof/>
          <w:sz w:val="28"/>
          <w:szCs w:val="28"/>
          <w:lang w:eastAsia="vi-VN"/>
        </w:rPr>
        <w:tab/>
        <w:t xml:space="preserve">Hết thảy phương tiện văn tự, không gì chẳng ấn khế tự tâm như thế. Nếu tự tâm chẳng tiếp nhận, văn tự làm sao an lập cho được? Chúng ta có thể tụ tập nơi đây học tập kinh </w:t>
      </w:r>
      <w:r w:rsidRPr="005B7F09">
        <w:rPr>
          <w:rFonts w:ascii="Times New Roman" w:eastAsia="SimSun" w:hAnsi="Times New Roman"/>
          <w:noProof/>
          <w:sz w:val="28"/>
          <w:szCs w:val="28"/>
          <w:lang w:eastAsia="vi-VN"/>
        </w:rPr>
        <w:t xml:space="preserve">Hiền Hộ, cũng tức là thiện căn trong đời trước đối với Thập Phương Chư Phật Tất Giai Hiện Tiền tam-muội đã chín muồi, nhân duyên chín muồi, cho nên có thể có cơ chế phước đức như vậy, dùng tâm địa của chư Phật Như Lai để ấn khế tâm địa vốn chẳng có gì để ấn khế của chúng ta. Vì sao vậy? Tâm chẳng thể tự thấy. Dùng tri kiến của Phật Như Lai để dẫn phát chánh tri kiến của chúng ta, an trụ trong pháp và tri kiến, cho tới liên tục tiếp nối đến đời vị lai, tạo lợi ích rộng rãi cho hữu tình. </w:t>
      </w:r>
    </w:p>
    <w:p w14:paraId="3ABCEF68"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7D39349B"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Đại Phương Đẳng Đại Tập Hiền Hộ Phần Quán Sát phẩm đệ lục. </w:t>
      </w:r>
    </w:p>
    <w:p w14:paraId="16A4179F"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大方等大集賢護分觀察品第六。</w:t>
      </w:r>
    </w:p>
    <w:p w14:paraId="302AE53C"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Kinh Đại Phương Đẳng Đại Tập Hiền Hộ Phần</w:t>
      </w:r>
      <w:r>
        <w:rPr>
          <w:rFonts w:ascii="Times New Roman" w:eastAsia="SimSun" w:hAnsi="Times New Roman"/>
          <w:i/>
          <w:iCs/>
          <w:noProof/>
          <w:sz w:val="28"/>
          <w:szCs w:val="28"/>
          <w:lang w:eastAsia="vi-VN"/>
        </w:rPr>
        <w:t>.</w:t>
      </w:r>
      <w:r w:rsidRPr="005B7F09">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P</w:t>
      </w:r>
      <w:r w:rsidRPr="005B7F09">
        <w:rPr>
          <w:rFonts w:ascii="Times New Roman" w:eastAsia="SimSun" w:hAnsi="Times New Roman"/>
          <w:i/>
          <w:iCs/>
          <w:noProof/>
          <w:sz w:val="28"/>
          <w:szCs w:val="28"/>
          <w:lang w:eastAsia="vi-VN"/>
        </w:rPr>
        <w:t xml:space="preserve">hẩm thứ sáu: Quán Sát). </w:t>
      </w:r>
    </w:p>
    <w:p w14:paraId="78A90AA8"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color w:val="000000"/>
          <w:sz w:val="28"/>
          <w:szCs w:val="28"/>
          <w:lang w:eastAsia="vi-VN"/>
        </w:rPr>
      </w:pPr>
    </w:p>
    <w:p w14:paraId="080AC366"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color w:val="000000"/>
          <w:sz w:val="28"/>
          <w:szCs w:val="28"/>
          <w:lang w:eastAsia="vi-VN"/>
        </w:rPr>
        <w:tab/>
        <w:t>Từ văn tự trong phần trước, chúng ta có thể cảm nhận thân thiết đức Thế Tôn đang dần dần hướng dẫn chúng ta đúng như lý quan sát nội hàm, động thái, chỗ nương cậy,</w:t>
      </w:r>
      <w:r w:rsidRPr="005B7F09">
        <w:rPr>
          <w:rFonts w:ascii="Times New Roman" w:eastAsia="SimSun" w:hAnsi="Times New Roman"/>
          <w:noProof/>
          <w:sz w:val="28"/>
          <w:szCs w:val="28"/>
          <w:lang w:eastAsia="vi-VN"/>
        </w:rPr>
        <w:t xml:space="preserve"> và chỗ thuận theo của pháp tắc này. </w:t>
      </w:r>
    </w:p>
    <w:p w14:paraId="1FF6D6FB" w14:textId="77777777" w:rsidR="001E2EED" w:rsidRPr="00CF73C6" w:rsidRDefault="001E2EED" w:rsidP="00594920">
      <w:pPr>
        <w:autoSpaceDE w:val="0"/>
        <w:autoSpaceDN w:val="0"/>
        <w:adjustRightInd w:val="0"/>
        <w:spacing w:line="240" w:lineRule="auto"/>
        <w:jc w:val="both"/>
        <w:rPr>
          <w:rFonts w:ascii="Times New Roman" w:eastAsia="SimSun" w:hAnsi="Times New Roman"/>
          <w:noProof/>
          <w:sz w:val="26"/>
          <w:szCs w:val="26"/>
          <w:lang w:eastAsia="vi-VN"/>
        </w:rPr>
      </w:pPr>
    </w:p>
    <w:p w14:paraId="5BA21421"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lastRenderedPageBreak/>
        <w:tab/>
      </w:r>
      <w:r w:rsidRPr="005B7F09">
        <w:rPr>
          <w:rFonts w:ascii="Times New Roman" w:eastAsia="SimSun" w:hAnsi="Times New Roman"/>
          <w:b/>
          <w:bCs/>
          <w:i/>
          <w:iCs/>
          <w:noProof/>
          <w:sz w:val="28"/>
          <w:szCs w:val="28"/>
          <w:lang w:eastAsia="vi-VN"/>
        </w:rPr>
        <w:t xml:space="preserve">(Kinh) Nhĩ thời, Thế Tôn phục cáo Hiền Hộ Bồ Tát ngôn: - Hiền Hộ! Nhược chư Bồ Tát Ma Ha Tát tức dục tư duy thử tam-muội giả, đương vân hà tư? Hiền Hộ! Bỉ chư Bồ Tát, dục tư duy giả, tức ưng đương tác như thị tư duy. </w:t>
      </w:r>
    </w:p>
    <w:p w14:paraId="73EB119F"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爾時</w:t>
      </w:r>
      <w:r w:rsidRPr="00422823">
        <w:rPr>
          <w:rFonts w:eastAsia="DFKai-SB"/>
          <w:b/>
          <w:sz w:val="32"/>
          <w:szCs w:val="32"/>
        </w:rPr>
        <w:t>，</w:t>
      </w:r>
      <w:r w:rsidRPr="005B7F09">
        <w:rPr>
          <w:rFonts w:ascii="Times New Roman" w:eastAsia="DFKai-SB" w:hAnsi="Times New Roman"/>
          <w:b/>
          <w:bCs/>
          <w:noProof/>
          <w:color w:val="000000"/>
          <w:sz w:val="32"/>
          <w:szCs w:val="32"/>
          <w:lang w:eastAsia="vi-VN"/>
        </w:rPr>
        <w:t>世尊復告賢護菩薩言</w:t>
      </w:r>
      <w:r w:rsidRPr="00422823">
        <w:rPr>
          <w:rFonts w:eastAsia="DFKai-SB"/>
          <w:b/>
          <w:sz w:val="32"/>
          <w:szCs w:val="32"/>
        </w:rPr>
        <w:t>：</w:t>
      </w:r>
      <w:r w:rsidRPr="00422823">
        <w:rPr>
          <w:rFonts w:eastAsia="DFKai-SB"/>
          <w:b/>
          <w:sz w:val="32"/>
          <w:szCs w:val="32"/>
          <w:lang w:eastAsia="zh-TW"/>
        </w:rPr>
        <w:t>「</w:t>
      </w:r>
      <w:r w:rsidRPr="005B7F09">
        <w:rPr>
          <w:rFonts w:ascii="Times New Roman" w:eastAsia="DFKai-SB" w:hAnsi="Times New Roman"/>
          <w:b/>
          <w:bCs/>
          <w:noProof/>
          <w:color w:val="000000"/>
          <w:sz w:val="32"/>
          <w:szCs w:val="32"/>
          <w:lang w:eastAsia="vi-VN"/>
        </w:rPr>
        <w:t>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若諸菩薩摩訶薩即欲思惟此三昧者</w:t>
      </w:r>
      <w:r w:rsidRPr="00422823">
        <w:rPr>
          <w:rFonts w:eastAsia="DFKai-SB"/>
          <w:b/>
          <w:sz w:val="32"/>
          <w:szCs w:val="32"/>
        </w:rPr>
        <w:t>，</w:t>
      </w:r>
      <w:r w:rsidRPr="005B7F09">
        <w:rPr>
          <w:rFonts w:ascii="Times New Roman" w:eastAsia="DFKai-SB" w:hAnsi="Times New Roman"/>
          <w:b/>
          <w:bCs/>
          <w:noProof/>
          <w:color w:val="000000"/>
          <w:sz w:val="32"/>
          <w:szCs w:val="32"/>
          <w:lang w:eastAsia="vi-VN"/>
        </w:rPr>
        <w:t>當云何思</w:t>
      </w:r>
      <w:r w:rsidRPr="005A1226">
        <w:rPr>
          <w:rFonts w:eastAsia="DFKai-SB"/>
          <w:b/>
          <w:sz w:val="32"/>
          <w:szCs w:val="32"/>
          <w:lang w:eastAsia="zh-TW"/>
        </w:rPr>
        <w:t>？</w:t>
      </w:r>
      <w:r w:rsidRPr="005B7F09">
        <w:rPr>
          <w:rFonts w:ascii="Times New Roman" w:eastAsia="DFKai-SB" w:hAnsi="Times New Roman"/>
          <w:b/>
          <w:bCs/>
          <w:noProof/>
          <w:color w:val="000000"/>
          <w:sz w:val="32"/>
          <w:szCs w:val="32"/>
          <w:lang w:eastAsia="vi-VN"/>
        </w:rPr>
        <w:t>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彼諸菩薩</w:t>
      </w:r>
      <w:r w:rsidRPr="00422823">
        <w:rPr>
          <w:rFonts w:eastAsia="DFKai-SB"/>
          <w:b/>
          <w:sz w:val="32"/>
          <w:szCs w:val="32"/>
        </w:rPr>
        <w:t>，</w:t>
      </w:r>
      <w:r w:rsidRPr="005B7F09">
        <w:rPr>
          <w:rFonts w:ascii="Times New Roman" w:eastAsia="DFKai-SB" w:hAnsi="Times New Roman"/>
          <w:b/>
          <w:bCs/>
          <w:noProof/>
          <w:color w:val="000000"/>
          <w:sz w:val="32"/>
          <w:szCs w:val="32"/>
          <w:lang w:eastAsia="vi-VN"/>
        </w:rPr>
        <w:t>欲思惟者</w:t>
      </w:r>
      <w:r w:rsidRPr="00422823">
        <w:rPr>
          <w:rFonts w:eastAsia="DFKai-SB"/>
          <w:b/>
          <w:sz w:val="32"/>
          <w:szCs w:val="32"/>
        </w:rPr>
        <w:t>，</w:t>
      </w:r>
      <w:r w:rsidRPr="005B7F09">
        <w:rPr>
          <w:rFonts w:ascii="Times New Roman" w:eastAsia="DFKai-SB" w:hAnsi="Times New Roman"/>
          <w:b/>
          <w:bCs/>
          <w:noProof/>
          <w:color w:val="000000"/>
          <w:sz w:val="32"/>
          <w:szCs w:val="32"/>
          <w:lang w:eastAsia="vi-VN"/>
        </w:rPr>
        <w:t>即應當作如是思惟。</w:t>
      </w:r>
    </w:p>
    <w:p w14:paraId="1C100696"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Lúc bấy giờ, đức Thế Tôn lại bảo Hiền Hộ Bồ Tát rằng: - Này Hiền Hộ! Nếu các Bồ Tát Ma Ha Tát muốn tư duy tam-muội này, hãy nên nghĩ như thế nào? Này Hiền Hộ! Các vị Bồ Tát ấy nếu muốn tư duy, hãy nên tư duy như thế này). </w:t>
      </w:r>
    </w:p>
    <w:p w14:paraId="2DD96BDB"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090B6F5A"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Ở đây, đức Thế Tôn trực tiếp dạy Bồ Tát Ma Ha Tát hãy nên khéo tư duy như thế nào, chẳng để cho chúng ta dùng vọng tưởng, hoặc tri kiến của chính mình để suy lường pháp tắc nào, hoặc tiếp tục duy trì một tư tưởng nào! Ngài trực tiếp dạy chúng ta tư duy. Ví như đức Thế Tôn đã nói Tam Thập Ngũ Phật Kinh. Kinh Tam Thập Ngũ Phật là do đức Thế Tôn trực tiếp dạy cho hết thảy các vị Bồ Tát Ma Ha Tát một pháp tắc để thực hành sám hối, Ngài trực tiếp chế định cho các vị đại Bồ Tát. Lại như chúng ta thọ Tam Quy, Ngũ Giới, Bát Giới, Thập Giới, cho đến giới tỳ-kheo, giới Bồ Tát, tam-muội-da giới</w:t>
      </w:r>
      <w:r w:rsidRPr="007500C7">
        <w:rPr>
          <w:rStyle w:val="FootnoteReference"/>
          <w:rFonts w:ascii="Times New Roman" w:eastAsia="SimSun" w:hAnsi="Times New Roman"/>
          <w:b/>
          <w:bCs/>
          <w:noProof/>
          <w:sz w:val="28"/>
          <w:szCs w:val="28"/>
          <w:lang w:eastAsia="vi-VN"/>
        </w:rPr>
        <w:footnoteReference w:id="79"/>
      </w:r>
      <w:r w:rsidRPr="005B7F09">
        <w:rPr>
          <w:rFonts w:ascii="Times New Roman" w:eastAsia="SimSun" w:hAnsi="Times New Roman"/>
          <w:noProof/>
          <w:sz w:val="28"/>
          <w:szCs w:val="28"/>
          <w:lang w:eastAsia="vi-VN"/>
        </w:rPr>
        <w:t xml:space="preserve">, các thứ giới pháp, không gì chẳng phải do đức Thế Tôn khéo ban bố, khéo chọn lựa, khiến cho hết thảy các hữu tình chẳng cần phải nhờ đến phương tiện chọn lựa để tùy thuận, trong sự </w:t>
      </w:r>
      <w:r w:rsidRPr="005B7F09">
        <w:rPr>
          <w:rFonts w:ascii="Times New Roman" w:eastAsia="SimSun" w:hAnsi="Times New Roman"/>
          <w:noProof/>
          <w:sz w:val="28"/>
          <w:szCs w:val="28"/>
          <w:lang w:eastAsia="vi-VN"/>
        </w:rPr>
        <w:lastRenderedPageBreak/>
        <w:t xml:space="preserve">tùy thuận bèn tự nhiên chọn lựa, tức là nói đến sự lựa chọn pháp, trực tiếp tiến nhập Vô Thượng Bồ Đề, đạt được bất thoái chuyển. Vì thế, </w:t>
      </w:r>
      <w:r w:rsidRPr="005B7F09">
        <w:rPr>
          <w:rFonts w:ascii="Times New Roman" w:eastAsia="SimSun" w:hAnsi="Times New Roman"/>
          <w:i/>
          <w:iCs/>
          <w:noProof/>
          <w:sz w:val="28"/>
          <w:szCs w:val="28"/>
          <w:lang w:eastAsia="vi-VN"/>
        </w:rPr>
        <w:t xml:space="preserve">“ưng đương tác như thị tư duy” </w:t>
      </w:r>
      <w:r w:rsidRPr="005B7F09">
        <w:rPr>
          <w:rFonts w:ascii="Times New Roman" w:eastAsia="SimSun" w:hAnsi="Times New Roman"/>
          <w:noProof/>
          <w:sz w:val="28"/>
          <w:szCs w:val="28"/>
          <w:lang w:eastAsia="vi-VN"/>
        </w:rPr>
        <w:t xml:space="preserve">(hãy nên tư duy như thế), tức là đức Thế Tôn đã trực tiếp chọn lựa cho chúng ta, chẳng cần chúng ta phải dùng đến phương tiện phân tích. </w:t>
      </w:r>
    </w:p>
    <w:p w14:paraId="16BB8B6A"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r>
    </w:p>
    <w:p w14:paraId="33E0326E"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Như ngã Thế Tôn, kim giả hiện tại thiên nhân chúng trung, tuyên thuyết pháp yếu. Hiền Hộ! Bồ Tát như thị nhất tâm tư duy, chư Phật Như Lai tọa sư tử tòa, tuyên thuyết chánh pháp.</w:t>
      </w:r>
    </w:p>
    <w:p w14:paraId="3AFB8665"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28"/>
          <w:szCs w:val="28"/>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如我世尊</w:t>
      </w:r>
      <w:r w:rsidRPr="00422823">
        <w:rPr>
          <w:rFonts w:eastAsia="DFKai-SB"/>
          <w:b/>
          <w:sz w:val="32"/>
          <w:szCs w:val="32"/>
        </w:rPr>
        <w:t>，</w:t>
      </w:r>
      <w:r w:rsidRPr="005B7F09">
        <w:rPr>
          <w:rFonts w:ascii="Times New Roman" w:eastAsia="DFKai-SB" w:hAnsi="Times New Roman"/>
          <w:b/>
          <w:bCs/>
          <w:noProof/>
          <w:color w:val="000000"/>
          <w:sz w:val="32"/>
          <w:szCs w:val="32"/>
          <w:lang w:eastAsia="vi-VN"/>
        </w:rPr>
        <w:t>今者現在天人衆中</w:t>
      </w:r>
      <w:r w:rsidRPr="00422823">
        <w:rPr>
          <w:rFonts w:eastAsia="DFKai-SB"/>
          <w:b/>
          <w:sz w:val="32"/>
          <w:szCs w:val="32"/>
        </w:rPr>
        <w:t>，</w:t>
      </w:r>
      <w:r w:rsidRPr="005B7F09">
        <w:rPr>
          <w:rFonts w:ascii="Times New Roman" w:eastAsia="DFKai-SB" w:hAnsi="Times New Roman"/>
          <w:b/>
          <w:bCs/>
          <w:noProof/>
          <w:color w:val="000000"/>
          <w:sz w:val="32"/>
          <w:szCs w:val="32"/>
          <w:lang w:eastAsia="vi-VN"/>
        </w:rPr>
        <w:t>宣說法要。賢護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菩薩如是一心思惟</w:t>
      </w:r>
      <w:r w:rsidRPr="00422823">
        <w:rPr>
          <w:rFonts w:eastAsia="DFKai-SB"/>
          <w:b/>
          <w:sz w:val="32"/>
          <w:szCs w:val="32"/>
        </w:rPr>
        <w:t>，</w:t>
      </w:r>
      <w:r w:rsidRPr="005B7F09">
        <w:rPr>
          <w:rFonts w:ascii="Times New Roman" w:eastAsia="DFKai-SB" w:hAnsi="Times New Roman"/>
          <w:b/>
          <w:bCs/>
          <w:noProof/>
          <w:color w:val="000000"/>
          <w:sz w:val="32"/>
          <w:szCs w:val="32"/>
          <w:lang w:eastAsia="vi-VN"/>
        </w:rPr>
        <w:t>諸佛如來坐師子座</w:t>
      </w:r>
      <w:r w:rsidRPr="00422823">
        <w:rPr>
          <w:rFonts w:eastAsia="DFKai-SB"/>
          <w:b/>
          <w:sz w:val="32"/>
          <w:szCs w:val="32"/>
        </w:rPr>
        <w:t>，</w:t>
      </w:r>
      <w:r w:rsidRPr="005B7F09">
        <w:rPr>
          <w:rFonts w:ascii="Times New Roman" w:eastAsia="DFKai-SB" w:hAnsi="Times New Roman"/>
          <w:b/>
          <w:bCs/>
          <w:noProof/>
          <w:color w:val="000000"/>
          <w:sz w:val="32"/>
          <w:szCs w:val="32"/>
          <w:lang w:eastAsia="vi-VN"/>
        </w:rPr>
        <w:t>宣說正法</w:t>
      </w:r>
      <w:r w:rsidRPr="005B7F09">
        <w:rPr>
          <w:rFonts w:ascii="Times New Roman" w:eastAsia="DFKai-SB" w:hAnsi="Times New Roman"/>
          <w:b/>
          <w:bCs/>
          <w:noProof/>
          <w:color w:val="000000"/>
          <w:sz w:val="28"/>
          <w:szCs w:val="28"/>
          <w:lang w:eastAsia="vi-VN"/>
        </w:rPr>
        <w:t>。</w:t>
      </w:r>
    </w:p>
    <w:p w14:paraId="5E5FA1C3"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Như đức Thế Tôn ta nay đang ở trong đại chúng </w:t>
      </w:r>
      <w:r>
        <w:rPr>
          <w:rFonts w:ascii="Times New Roman" w:eastAsia="SimSun" w:hAnsi="Times New Roman"/>
          <w:i/>
          <w:iCs/>
          <w:noProof/>
          <w:sz w:val="28"/>
          <w:szCs w:val="28"/>
          <w:lang w:eastAsia="vi-VN"/>
        </w:rPr>
        <w:t>trời, người</w:t>
      </w:r>
      <w:r w:rsidRPr="005B7F09">
        <w:rPr>
          <w:rFonts w:ascii="Times New Roman" w:eastAsia="SimSun" w:hAnsi="Times New Roman"/>
          <w:i/>
          <w:iCs/>
          <w:noProof/>
          <w:sz w:val="28"/>
          <w:szCs w:val="28"/>
          <w:lang w:eastAsia="vi-VN"/>
        </w:rPr>
        <w:t xml:space="preserve">, tuyên nói pháp yếu. Này Hiền Hộ! Bồ Tát nhất tâm tư duy như thế, chư Phật Như Lai ngồi trên tòa sư tử, tuyên nói chánh pháp). </w:t>
      </w:r>
    </w:p>
    <w:p w14:paraId="15CDA436"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0D217473"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Chúng ta thấy các loại tượng Phật đều có đài sen hoặc tòa sư tử, hoặc là các vị Bồ Tát mỗi vị đều có tọa kỵ (</w:t>
      </w:r>
      <w:r w:rsidRPr="007500C7">
        <w:rPr>
          <w:rFonts w:ascii="DFKai-SB" w:eastAsia="DFKai-SB" w:hAnsi="DFKai-SB"/>
          <w:noProof/>
          <w:sz w:val="24"/>
          <w:szCs w:val="24"/>
          <w:lang w:eastAsia="vi-VN"/>
        </w:rPr>
        <w:t>坐騎</w:t>
      </w:r>
      <w:r w:rsidRPr="005B7F09">
        <w:rPr>
          <w:rFonts w:ascii="Times New Roman" w:eastAsia="SimSun" w:hAnsi="Times New Roman"/>
          <w:noProof/>
          <w:sz w:val="28"/>
          <w:szCs w:val="28"/>
          <w:lang w:eastAsia="vi-VN"/>
        </w:rPr>
        <w:t>, con vật để cưỡi), như Phổ Hiền Bồ Tát có voi trắng sáu ngà, Văn Thù Sư Lợi có sư tử xanh, Địa Tạng Vương Bồ Tát có Đế Thính, Quán Thế Âm Bồ Tát cũng cưỡi [con vật] mang tướng oai đức là Kim Mao Hống</w:t>
      </w:r>
      <w:r w:rsidRPr="007500C7">
        <w:rPr>
          <w:rStyle w:val="FootnoteReference"/>
          <w:rFonts w:ascii="Times New Roman" w:eastAsia="SimSun" w:hAnsi="Times New Roman"/>
          <w:b/>
          <w:bCs/>
          <w:noProof/>
          <w:sz w:val="28"/>
          <w:szCs w:val="28"/>
          <w:lang w:eastAsia="vi-VN"/>
        </w:rPr>
        <w:footnoteReference w:id="80"/>
      </w:r>
      <w:r w:rsidRPr="005B7F09">
        <w:rPr>
          <w:rFonts w:ascii="Times New Roman" w:eastAsia="SimSun" w:hAnsi="Times New Roman"/>
          <w:noProof/>
          <w:sz w:val="28"/>
          <w:szCs w:val="28"/>
          <w:lang w:eastAsia="vi-VN"/>
        </w:rPr>
        <w:t xml:space="preserve">. Mỗi vị đều an lập như thế, nhằm biểu hiện điều gì? Vì muốn khiến cho hết thảy chúng sanh tùy thuận, </w:t>
      </w:r>
      <w:r w:rsidRPr="005B7F09">
        <w:rPr>
          <w:rFonts w:ascii="Times New Roman" w:eastAsia="SimSun" w:hAnsi="Times New Roman"/>
          <w:noProof/>
          <w:sz w:val="28"/>
          <w:szCs w:val="28"/>
          <w:lang w:eastAsia="vi-VN"/>
        </w:rPr>
        <w:lastRenderedPageBreak/>
        <w:t xml:space="preserve">tin phục, như mưa to có thể nhuần thấm rộng khắp thế gian. Lại như sấm lớn có thể rung chuyển thế gian, khiến cho chúng sanh thức tỉnh. Chư Phật Như Lai tuyên nói chánh pháp cũng lại như thế. </w:t>
      </w:r>
    </w:p>
    <w:p w14:paraId="577D2888"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7788D18E"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Cụ túc thành tựu nhất thiết tướng hảo, tối diệu, tối cực, thù đặc đoan nghiêm, nhạo quán vô yếm. </w:t>
      </w:r>
    </w:p>
    <w:p w14:paraId="56DC20DB"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具足成就一切相好</w:t>
      </w:r>
      <w:r w:rsidRPr="00422823">
        <w:rPr>
          <w:rFonts w:eastAsia="DFKai-SB"/>
          <w:b/>
          <w:sz w:val="32"/>
          <w:szCs w:val="32"/>
        </w:rPr>
        <w:t>，</w:t>
      </w:r>
      <w:r w:rsidRPr="005B7F09">
        <w:rPr>
          <w:rFonts w:ascii="Times New Roman" w:eastAsia="DFKai-SB" w:hAnsi="Times New Roman"/>
          <w:b/>
          <w:bCs/>
          <w:noProof/>
          <w:color w:val="000000"/>
          <w:sz w:val="32"/>
          <w:szCs w:val="32"/>
          <w:lang w:eastAsia="vi-VN"/>
        </w:rPr>
        <w:t>最妙最極</w:t>
      </w:r>
      <w:r w:rsidRPr="00422823">
        <w:rPr>
          <w:rFonts w:eastAsia="DFKai-SB"/>
          <w:b/>
          <w:sz w:val="32"/>
          <w:szCs w:val="32"/>
        </w:rPr>
        <w:t>，</w:t>
      </w:r>
      <w:r w:rsidRPr="005B7F09">
        <w:rPr>
          <w:rFonts w:ascii="Times New Roman" w:eastAsia="DFKai-SB" w:hAnsi="Times New Roman"/>
          <w:b/>
          <w:bCs/>
          <w:noProof/>
          <w:color w:val="000000"/>
          <w:sz w:val="32"/>
          <w:szCs w:val="32"/>
          <w:lang w:eastAsia="vi-VN"/>
        </w:rPr>
        <w:t>殊特端嚴</w:t>
      </w:r>
      <w:r w:rsidRPr="00422823">
        <w:rPr>
          <w:rFonts w:eastAsia="DFKai-SB"/>
          <w:b/>
          <w:sz w:val="32"/>
          <w:szCs w:val="32"/>
        </w:rPr>
        <w:t>，</w:t>
      </w:r>
      <w:r w:rsidRPr="005B7F09">
        <w:rPr>
          <w:rFonts w:ascii="Times New Roman" w:eastAsia="DFKai-SB" w:hAnsi="Times New Roman"/>
          <w:b/>
          <w:bCs/>
          <w:noProof/>
          <w:color w:val="000000"/>
          <w:sz w:val="32"/>
          <w:szCs w:val="32"/>
          <w:lang w:eastAsia="vi-VN"/>
        </w:rPr>
        <w:t>樂觀無厭。</w:t>
      </w:r>
    </w:p>
    <w:p w14:paraId="55E55D87"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Thành tựu trọn đủ hết thảy các tướng hảo, mầu nhiệm nhất, tột bậc nhất, đoan nghiêm thù thắng đặc biệt, ưa nhìn chẳng</w:t>
      </w:r>
      <w:r>
        <w:rPr>
          <w:rFonts w:ascii="Times New Roman" w:eastAsia="SimSun" w:hAnsi="Times New Roman"/>
          <w:i/>
          <w:iCs/>
          <w:noProof/>
          <w:sz w:val="28"/>
          <w:szCs w:val="28"/>
          <w:lang w:eastAsia="vi-VN"/>
        </w:rPr>
        <w:t xml:space="preserve">  </w:t>
      </w:r>
      <w:r w:rsidRPr="005B7F09">
        <w:rPr>
          <w:rFonts w:ascii="Times New Roman" w:eastAsia="SimSun" w:hAnsi="Times New Roman"/>
          <w:i/>
          <w:iCs/>
          <w:noProof/>
          <w:sz w:val="28"/>
          <w:szCs w:val="28"/>
          <w:lang w:eastAsia="vi-VN"/>
        </w:rPr>
        <w:t xml:space="preserve">chán). </w:t>
      </w:r>
    </w:p>
    <w:p w14:paraId="5B41FA6E" w14:textId="77777777" w:rsidR="001E2EED" w:rsidRPr="00CF14CC" w:rsidRDefault="001E2EED" w:rsidP="00594920">
      <w:pPr>
        <w:autoSpaceDE w:val="0"/>
        <w:autoSpaceDN w:val="0"/>
        <w:adjustRightInd w:val="0"/>
        <w:spacing w:line="240" w:lineRule="auto"/>
        <w:jc w:val="both"/>
        <w:rPr>
          <w:rFonts w:ascii="Times New Roman" w:eastAsia="SimSun" w:hAnsi="Times New Roman"/>
          <w:i/>
          <w:iCs/>
          <w:noProof/>
          <w:sz w:val="26"/>
          <w:szCs w:val="26"/>
          <w:lang w:eastAsia="vi-VN"/>
        </w:rPr>
      </w:pPr>
    </w:p>
    <w:p w14:paraId="0D312781"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i/>
          <w:iCs/>
          <w:noProof/>
          <w:sz w:val="28"/>
          <w:szCs w:val="28"/>
          <w:lang w:eastAsia="vi-VN"/>
        </w:rPr>
        <w:t xml:space="preserve"> </w:t>
      </w:r>
      <w:r w:rsidRPr="005B7F09">
        <w:rPr>
          <w:rFonts w:ascii="Times New Roman" w:eastAsia="SimSun" w:hAnsi="Times New Roman"/>
          <w:noProof/>
          <w:sz w:val="28"/>
          <w:szCs w:val="28"/>
          <w:lang w:eastAsia="vi-VN"/>
        </w:rPr>
        <w:tab/>
        <w:t>Phần trước là quan sát từ sự thuyết pháp, ở đây là quan sát diệu tướng. Đức Thế Tôn dùng bốn pháp để rộng độ hữu tình trong thế gian, khiến cho hết thảy chúng sanh trụ trong an lạc. Diệu tướng trang nghiêm là pháp tắc thù thắng nhất, trực tiếp tiếp dẫn chúng sanh. Phật giáo chẳng phải là tôn giáo thờ ngẫu tượng, nhưng chẳng quên dùng các loại phương tiện như ba mươi hai tướng, tám mươi thứ hảo, khiến cho chúng sanh được thấy, được nghe, biết đến pháp tắc chẳng thể nghĩ bàn như thế, tùy thuận diệu tướng mà lợi ích to lớn vô thượng!</w:t>
      </w:r>
    </w:p>
    <w:p w14:paraId="31C535AA" w14:textId="77777777" w:rsidR="001E2EED" w:rsidRPr="00CF14CC" w:rsidRDefault="001E2EED" w:rsidP="00594920">
      <w:pPr>
        <w:autoSpaceDE w:val="0"/>
        <w:autoSpaceDN w:val="0"/>
        <w:adjustRightInd w:val="0"/>
        <w:spacing w:line="240" w:lineRule="auto"/>
        <w:jc w:val="both"/>
        <w:rPr>
          <w:rFonts w:ascii="Times New Roman" w:eastAsia="SimSun" w:hAnsi="Times New Roman"/>
          <w:noProof/>
          <w:sz w:val="26"/>
          <w:szCs w:val="26"/>
          <w:lang w:eastAsia="vi-VN"/>
        </w:rPr>
      </w:pPr>
    </w:p>
    <w:p w14:paraId="75A87E44"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Như thị quán sát chư đại nhân tướng, ư nhất nhất tướng, ưng đương chí tâm, tức đắc minh liễu kiến chư Như Lai Ứng Đẳng Chánh Giác. Ký đắc kiến dĩ, đương tiên tư vấn bất kiến đảnh tướng. </w:t>
      </w:r>
    </w:p>
    <w:p w14:paraId="5C00E9CB"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如是觀察諸大人相</w:t>
      </w:r>
      <w:r w:rsidRPr="00422823">
        <w:rPr>
          <w:rFonts w:eastAsia="DFKai-SB"/>
          <w:b/>
          <w:sz w:val="32"/>
          <w:szCs w:val="32"/>
        </w:rPr>
        <w:t>，</w:t>
      </w:r>
      <w:r w:rsidRPr="005B7F09">
        <w:rPr>
          <w:rFonts w:ascii="Times New Roman" w:eastAsia="DFKai-SB" w:hAnsi="Times New Roman"/>
          <w:b/>
          <w:bCs/>
          <w:noProof/>
          <w:color w:val="000000"/>
          <w:sz w:val="32"/>
          <w:szCs w:val="32"/>
          <w:lang w:eastAsia="vi-VN"/>
        </w:rPr>
        <w:t>於一一相</w:t>
      </w:r>
      <w:r w:rsidRPr="00422823">
        <w:rPr>
          <w:rFonts w:eastAsia="DFKai-SB"/>
          <w:b/>
          <w:sz w:val="32"/>
          <w:szCs w:val="32"/>
        </w:rPr>
        <w:t>，</w:t>
      </w:r>
      <w:r w:rsidRPr="005B7F09">
        <w:rPr>
          <w:rFonts w:ascii="Times New Roman" w:eastAsia="DFKai-SB" w:hAnsi="Times New Roman"/>
          <w:b/>
          <w:bCs/>
          <w:noProof/>
          <w:color w:val="000000"/>
          <w:sz w:val="32"/>
          <w:szCs w:val="32"/>
          <w:lang w:eastAsia="vi-VN"/>
        </w:rPr>
        <w:t>應當至心</w:t>
      </w:r>
      <w:r w:rsidRPr="00422823">
        <w:rPr>
          <w:rFonts w:eastAsia="DFKai-SB"/>
          <w:b/>
          <w:sz w:val="32"/>
          <w:szCs w:val="32"/>
        </w:rPr>
        <w:t>，</w:t>
      </w:r>
      <w:r w:rsidRPr="005B7F09">
        <w:rPr>
          <w:rFonts w:ascii="siddam" w:eastAsia="DFKai-SB" w:hAnsi="siddam"/>
          <w:b/>
          <w:bCs/>
          <w:noProof/>
          <w:color w:val="000000"/>
          <w:sz w:val="32"/>
          <w:szCs w:val="32"/>
          <w:lang w:eastAsia="vi-VN"/>
        </w:rPr>
        <w:t>即得明了見諸如來應等正覺</w:t>
      </w:r>
      <w:r w:rsidRPr="005B7F09">
        <w:rPr>
          <w:rFonts w:ascii="Times New Roman" w:eastAsia="DFKai-SB" w:hAnsi="Times New Roman"/>
          <w:b/>
          <w:bCs/>
          <w:noProof/>
          <w:color w:val="000000"/>
          <w:sz w:val="32"/>
          <w:szCs w:val="32"/>
          <w:lang w:eastAsia="vi-VN"/>
        </w:rPr>
        <w:t>。既得見已</w:t>
      </w:r>
      <w:r w:rsidRPr="00422823">
        <w:rPr>
          <w:rFonts w:eastAsia="DFKai-SB"/>
          <w:b/>
          <w:sz w:val="32"/>
          <w:szCs w:val="32"/>
        </w:rPr>
        <w:t>，</w:t>
      </w:r>
      <w:r w:rsidRPr="005B7F09">
        <w:rPr>
          <w:rFonts w:ascii="Times New Roman" w:eastAsia="DFKai-SB" w:hAnsi="Times New Roman"/>
          <w:b/>
          <w:bCs/>
          <w:noProof/>
          <w:color w:val="000000"/>
          <w:sz w:val="32"/>
          <w:szCs w:val="32"/>
          <w:lang w:eastAsia="vi-VN"/>
        </w:rPr>
        <w:t>當先諮問不見頂相。</w:t>
      </w:r>
    </w:p>
    <w:p w14:paraId="2A15EA96"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Quan sát các tướng đại nhân như thế. Đối với mỗi tướng, hãy nên chí tâm, liền được thấy rõ ràng các đức Như Lai Ứng Đẳng Chánh Giác. Đã được thấy rồi, trước hết hãy nên thưa hỏi về tướng đỉnh đầu chẳng thể trông thấy [của Như Lai]). </w:t>
      </w:r>
    </w:p>
    <w:p w14:paraId="25D54E2A" w14:textId="77777777" w:rsidR="001E2EED" w:rsidRPr="00CF14CC" w:rsidRDefault="001E2EED" w:rsidP="00594920">
      <w:pPr>
        <w:autoSpaceDE w:val="0"/>
        <w:autoSpaceDN w:val="0"/>
        <w:adjustRightInd w:val="0"/>
        <w:spacing w:line="240" w:lineRule="auto"/>
        <w:jc w:val="both"/>
        <w:rPr>
          <w:rFonts w:ascii="Times New Roman" w:eastAsia="SimSun" w:hAnsi="Times New Roman"/>
          <w:noProof/>
          <w:sz w:val="24"/>
          <w:szCs w:val="24"/>
          <w:lang w:eastAsia="vi-VN"/>
        </w:rPr>
      </w:pPr>
    </w:p>
    <w:p w14:paraId="03247AA7"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lastRenderedPageBreak/>
        <w:tab/>
      </w:r>
      <w:r w:rsidRPr="005B7F09">
        <w:rPr>
          <w:rFonts w:ascii="Times New Roman" w:eastAsia="SimSun" w:hAnsi="Times New Roman"/>
          <w:i/>
          <w:iCs/>
          <w:noProof/>
          <w:sz w:val="28"/>
          <w:szCs w:val="28"/>
          <w:lang w:eastAsia="vi-VN"/>
        </w:rPr>
        <w:t>“Tư vấn”</w:t>
      </w:r>
      <w:r w:rsidRPr="005B7F09">
        <w:rPr>
          <w:rFonts w:ascii="Times New Roman" w:eastAsia="SimSun" w:hAnsi="Times New Roman"/>
          <w:noProof/>
          <w:sz w:val="28"/>
          <w:szCs w:val="28"/>
          <w:lang w:eastAsia="vi-VN"/>
        </w:rPr>
        <w:t xml:space="preserve"> (</w:t>
      </w:r>
      <w:r w:rsidRPr="00CF14CC">
        <w:rPr>
          <w:rFonts w:ascii="Times New Roman" w:eastAsia="DFKai-SB" w:hAnsi="Times New Roman"/>
          <w:noProof/>
          <w:color w:val="000000"/>
          <w:sz w:val="24"/>
          <w:szCs w:val="24"/>
          <w:lang w:eastAsia="vi-VN"/>
        </w:rPr>
        <w:t>諮問</w:t>
      </w:r>
      <w:r w:rsidRPr="005B7F09">
        <w:rPr>
          <w:rFonts w:ascii="Times New Roman" w:eastAsia="DFKai-SB" w:hAnsi="Times New Roman"/>
          <w:noProof/>
          <w:color w:val="000000"/>
          <w:sz w:val="28"/>
          <w:szCs w:val="28"/>
          <w:lang w:eastAsia="vi-VN"/>
        </w:rPr>
        <w:t>)</w:t>
      </w:r>
      <w:r w:rsidRPr="005B7F09">
        <w:rPr>
          <w:rFonts w:ascii="Times New Roman" w:eastAsia="SimSun" w:hAnsi="Times New Roman"/>
          <w:noProof/>
          <w:sz w:val="28"/>
          <w:szCs w:val="28"/>
          <w:lang w:eastAsia="vi-VN"/>
        </w:rPr>
        <w:t xml:space="preserve"> là vì hết thảy chư Phật Như Lai do đại công đức tùy thuận thành tựu chân thật mà nhập vào hết thảy biển Như Lai Tạng Tánh, hết thảy Bồ Tát đều chẳng thể suy lường. Thanh Văn và Duyên Giác cũng như thế, các loài phàm phu càng chẳng có dấu vết để tìm tòi. Do vậy, phải thưa hỏi chư Phật Như Lai các thứ pháp nghĩa. Trong kinh điển, thường nói như thế này: Khi ấy, vị Bồ Tát nào đó nương theo oai thần của đức Phật, từ chỗ ngồi đứng dậy, đảnh lễ dưới chân Phật, thưa hỏi giáo ngôn nào đó. Vì lẽ nào? Nếu chư Phật Như Lai chẳng dùng oai thần và trí đức gia bị, hết thảy các vị Bồ Tát chẳng thể rời khỏi chỗ ngồi để thưa hỏi, tức là chẳng thể lìa khỏi tri kiến của chính mình để dẫn phát công đức chân thật của giáo ngôn vô thượng. </w:t>
      </w:r>
    </w:p>
    <w:p w14:paraId="29820088" w14:textId="77777777" w:rsidR="001E2EED" w:rsidRPr="00CF14CC" w:rsidRDefault="001E2EED" w:rsidP="00594920">
      <w:pPr>
        <w:autoSpaceDE w:val="0"/>
        <w:autoSpaceDN w:val="0"/>
        <w:adjustRightInd w:val="0"/>
        <w:spacing w:line="240" w:lineRule="auto"/>
        <w:jc w:val="both"/>
        <w:rPr>
          <w:rFonts w:ascii="Times New Roman" w:eastAsia="SimSun" w:hAnsi="Times New Roman"/>
          <w:noProof/>
          <w:sz w:val="24"/>
          <w:szCs w:val="24"/>
          <w:lang w:eastAsia="vi-VN"/>
        </w:rPr>
      </w:pPr>
    </w:p>
    <w:p w14:paraId="7B5B2D28" w14:textId="77777777" w:rsidR="001E2EED"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Ký đắc vấn dĩ, nhiên hậu thứ đệ biến quán chư tướng, giai linh minh liễu. Như thị quán dĩ, cánh phục tư duy, chư Phật Như </w:t>
      </w:r>
    </w:p>
    <w:p w14:paraId="73E060DF"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b/>
          <w:bCs/>
          <w:i/>
          <w:iCs/>
          <w:noProof/>
          <w:sz w:val="28"/>
          <w:szCs w:val="28"/>
          <w:lang w:eastAsia="vi-VN"/>
        </w:rPr>
        <w:t xml:space="preserve">Lai chúng tướng vi diệu, thị vi hy hữu! </w:t>
      </w:r>
    </w:p>
    <w:p w14:paraId="01F14945"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既得問已</w:t>
      </w:r>
      <w:r w:rsidRPr="00422823">
        <w:rPr>
          <w:rFonts w:eastAsia="DFKai-SB"/>
          <w:b/>
          <w:sz w:val="32"/>
          <w:szCs w:val="32"/>
        </w:rPr>
        <w:t>，</w:t>
      </w:r>
      <w:r w:rsidRPr="005B7F09">
        <w:rPr>
          <w:rFonts w:ascii="Times New Roman" w:eastAsia="DFKai-SB" w:hAnsi="Times New Roman"/>
          <w:b/>
          <w:bCs/>
          <w:noProof/>
          <w:color w:val="000000"/>
          <w:sz w:val="32"/>
          <w:szCs w:val="32"/>
          <w:lang w:eastAsia="vi-VN"/>
        </w:rPr>
        <w:t>然後次第遍觀諸相</w:t>
      </w:r>
      <w:r w:rsidRPr="00422823">
        <w:rPr>
          <w:rFonts w:eastAsia="DFKai-SB"/>
          <w:b/>
          <w:sz w:val="32"/>
          <w:szCs w:val="32"/>
        </w:rPr>
        <w:t>，</w:t>
      </w:r>
      <w:r w:rsidRPr="005B7F09">
        <w:rPr>
          <w:rFonts w:ascii="Times New Roman" w:eastAsia="DFKai-SB" w:hAnsi="Times New Roman"/>
          <w:b/>
          <w:bCs/>
          <w:noProof/>
          <w:color w:val="000000"/>
          <w:sz w:val="32"/>
          <w:szCs w:val="32"/>
          <w:lang w:eastAsia="vi-VN"/>
        </w:rPr>
        <w:t>皆令明</w:t>
      </w:r>
      <w:r w:rsidRPr="005B7F09">
        <w:rPr>
          <w:rFonts w:ascii="siddam" w:eastAsia="DFKai-SB" w:hAnsi="siddam"/>
          <w:b/>
          <w:bCs/>
          <w:noProof/>
          <w:color w:val="000000"/>
          <w:sz w:val="32"/>
          <w:szCs w:val="32"/>
          <w:lang w:eastAsia="vi-VN"/>
        </w:rPr>
        <w:t>了</w:t>
      </w:r>
      <w:r w:rsidRPr="005B7F09">
        <w:rPr>
          <w:rFonts w:ascii="Times New Roman" w:eastAsia="DFKai-SB" w:hAnsi="Times New Roman"/>
          <w:b/>
          <w:bCs/>
          <w:noProof/>
          <w:color w:val="000000"/>
          <w:sz w:val="32"/>
          <w:szCs w:val="32"/>
          <w:lang w:eastAsia="vi-VN"/>
        </w:rPr>
        <w:t>。如是觀已</w:t>
      </w:r>
      <w:r w:rsidRPr="00422823">
        <w:rPr>
          <w:rFonts w:eastAsia="DFKai-SB"/>
          <w:b/>
          <w:sz w:val="32"/>
          <w:szCs w:val="32"/>
        </w:rPr>
        <w:t>，</w:t>
      </w:r>
      <w:r w:rsidRPr="005B7F09">
        <w:rPr>
          <w:rFonts w:ascii="Times New Roman" w:eastAsia="DFKai-SB" w:hAnsi="Times New Roman"/>
          <w:b/>
          <w:bCs/>
          <w:noProof/>
          <w:color w:val="000000"/>
          <w:sz w:val="32"/>
          <w:szCs w:val="32"/>
          <w:lang w:eastAsia="vi-VN"/>
        </w:rPr>
        <w:t>更復思惟</w:t>
      </w:r>
      <w:r w:rsidRPr="00422823">
        <w:rPr>
          <w:rFonts w:eastAsia="DFKai-SB"/>
          <w:b/>
          <w:sz w:val="32"/>
          <w:szCs w:val="32"/>
        </w:rPr>
        <w:t>，</w:t>
      </w:r>
      <w:r w:rsidRPr="005B7F09">
        <w:rPr>
          <w:rFonts w:ascii="Times New Roman" w:eastAsia="DFKai-SB" w:hAnsi="Times New Roman"/>
          <w:b/>
          <w:bCs/>
          <w:noProof/>
          <w:color w:val="000000"/>
          <w:sz w:val="32"/>
          <w:szCs w:val="32"/>
          <w:lang w:eastAsia="vi-VN"/>
        </w:rPr>
        <w:t>諸佛如來衆相微妙</w:t>
      </w:r>
      <w:r w:rsidRPr="00422823">
        <w:rPr>
          <w:rFonts w:eastAsia="DFKai-SB"/>
          <w:b/>
          <w:sz w:val="32"/>
          <w:szCs w:val="32"/>
        </w:rPr>
        <w:t>，</w:t>
      </w:r>
      <w:r w:rsidRPr="005B7F09">
        <w:rPr>
          <w:rFonts w:ascii="Times New Roman" w:eastAsia="DFKai-SB" w:hAnsi="Times New Roman"/>
          <w:b/>
          <w:bCs/>
          <w:noProof/>
          <w:color w:val="000000"/>
          <w:sz w:val="32"/>
          <w:szCs w:val="32"/>
          <w:lang w:eastAsia="vi-VN"/>
        </w:rPr>
        <w:t>是爲希有。</w:t>
      </w:r>
    </w:p>
    <w:p w14:paraId="20949218"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Đã được thưa hỏi rồi, sau đó theo thứ tự, quán trọn khắp các tướng, sao cho đều rành rẽ. Quán như thế xong, lại tư duy các tướng vi diệu của chư Phật Như Lai là hy hữu). </w:t>
      </w:r>
    </w:p>
    <w:p w14:paraId="7EB554C5"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0D82074D" w14:textId="77777777" w:rsidR="001E2EED" w:rsidRPr="00A852C1"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r>
      <w:r w:rsidRPr="00A852C1">
        <w:rPr>
          <w:rFonts w:ascii="Times New Roman" w:eastAsia="SimSun" w:hAnsi="Times New Roman"/>
          <w:noProof/>
          <w:sz w:val="28"/>
          <w:szCs w:val="28"/>
          <w:lang w:eastAsia="vi-VN"/>
        </w:rPr>
        <w:t xml:space="preserve">Trong quá trình chúng ta học tập tu trì Phật pháp, nghe lời dạy thù thắng của đức Phật, nếu nghe xong bèn hành trì, nghe xong bèn hoan hỷ, nghe xong rồi kính cẩn tiếp nhận, ắt sẽ đạt được lợi ích to lớn. Thấy diệu tướng của chư Phật, nếu tùy thuận quan sát, kiến lập nguyện vọng thanh tịnh thì cũng sẽ tương ứng. Sau đó chính là sự hướng dẫn và cách quan sát tương ứng với nguyện vọng quán tướng. </w:t>
      </w:r>
    </w:p>
    <w:p w14:paraId="505EC0A8" w14:textId="77777777" w:rsidR="001E2EED" w:rsidRPr="00A852C1"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5E11C2E6" w14:textId="77777777" w:rsidR="001E2EED" w:rsidRPr="00A852C1"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A852C1">
        <w:rPr>
          <w:rFonts w:ascii="Times New Roman" w:eastAsia="SimSun" w:hAnsi="Times New Roman"/>
          <w:noProof/>
          <w:sz w:val="28"/>
          <w:szCs w:val="28"/>
          <w:lang w:eastAsia="vi-VN"/>
        </w:rPr>
        <w:tab/>
      </w:r>
      <w:r w:rsidRPr="00A852C1">
        <w:rPr>
          <w:rFonts w:ascii="Times New Roman" w:eastAsia="SimSun" w:hAnsi="Times New Roman"/>
          <w:b/>
          <w:bCs/>
          <w:i/>
          <w:iCs/>
          <w:noProof/>
          <w:sz w:val="28"/>
          <w:szCs w:val="28"/>
          <w:lang w:eastAsia="vi-VN"/>
        </w:rPr>
        <w:t xml:space="preserve">(Kinh) Nguyện ngã vị lai, hoàn đắc như thị cụ túc thành tựu chư diệu tướng thân. </w:t>
      </w:r>
    </w:p>
    <w:p w14:paraId="6A6ED189" w14:textId="77777777" w:rsidR="001E2EED" w:rsidRPr="00A852C1" w:rsidRDefault="001E2EED" w:rsidP="00594920">
      <w:pPr>
        <w:autoSpaceDE w:val="0"/>
        <w:autoSpaceDN w:val="0"/>
        <w:adjustRightInd w:val="0"/>
        <w:spacing w:line="240" w:lineRule="auto"/>
        <w:jc w:val="both"/>
        <w:rPr>
          <w:rFonts w:ascii="Times New Roman" w:eastAsia="DFKai-SB" w:hAnsi="Times New Roman"/>
          <w:b/>
          <w:bCs/>
          <w:noProof/>
          <w:sz w:val="32"/>
          <w:szCs w:val="32"/>
          <w:lang w:eastAsia="vi-VN"/>
        </w:rPr>
      </w:pPr>
      <w:r w:rsidRPr="00A852C1">
        <w:rPr>
          <w:rFonts w:ascii="Times New Roman" w:eastAsia="SimSun" w:hAnsi="Times New Roman"/>
          <w:noProof/>
          <w:sz w:val="28"/>
          <w:szCs w:val="28"/>
          <w:lang w:eastAsia="vi-VN"/>
        </w:rPr>
        <w:tab/>
      </w:r>
      <w:r w:rsidRPr="00A852C1">
        <w:rPr>
          <w:rFonts w:ascii="Times New Roman" w:hAnsi="Times New Roman"/>
          <w:b/>
          <w:bCs/>
          <w:noProof/>
          <w:sz w:val="32"/>
          <w:szCs w:val="32"/>
          <w:lang w:eastAsia="vi-VN"/>
        </w:rPr>
        <w:t>(</w:t>
      </w:r>
      <w:r w:rsidRPr="00A852C1">
        <w:rPr>
          <w:rFonts w:ascii="Times New Roman" w:eastAsia="DFKai-SB" w:hAnsi="Times New Roman"/>
          <w:b/>
          <w:bCs/>
          <w:noProof/>
          <w:sz w:val="32"/>
          <w:szCs w:val="32"/>
          <w:lang w:eastAsia="vi-VN"/>
        </w:rPr>
        <w:t>經</w:t>
      </w:r>
      <w:r w:rsidRPr="00A852C1">
        <w:rPr>
          <w:rFonts w:ascii="Times New Roman" w:eastAsia="DFKai-SB" w:hAnsi="Times New Roman"/>
          <w:b/>
          <w:bCs/>
          <w:noProof/>
          <w:sz w:val="32"/>
          <w:szCs w:val="32"/>
          <w:lang w:eastAsia="vi-VN"/>
        </w:rPr>
        <w:t>)</w:t>
      </w:r>
      <w:r w:rsidRPr="00A852C1">
        <w:rPr>
          <w:rFonts w:ascii="Times New Roman" w:eastAsia="DFKai-SB" w:hAnsi="Times New Roman"/>
          <w:b/>
          <w:bCs/>
          <w:noProof/>
          <w:sz w:val="32"/>
          <w:szCs w:val="32"/>
          <w:lang w:eastAsia="vi-VN"/>
        </w:rPr>
        <w:t>願我未來</w:t>
      </w:r>
      <w:r w:rsidRPr="00A852C1">
        <w:rPr>
          <w:rFonts w:eastAsia="DFKai-SB"/>
          <w:b/>
          <w:sz w:val="32"/>
          <w:szCs w:val="32"/>
        </w:rPr>
        <w:t>，</w:t>
      </w:r>
      <w:r w:rsidRPr="00A852C1">
        <w:rPr>
          <w:rFonts w:ascii="Times New Roman" w:eastAsia="DFKai-SB" w:hAnsi="Times New Roman"/>
          <w:b/>
          <w:bCs/>
          <w:noProof/>
          <w:sz w:val="32"/>
          <w:szCs w:val="32"/>
          <w:lang w:eastAsia="vi-VN"/>
        </w:rPr>
        <w:t>還得如是具足成就諸妙相身。</w:t>
      </w:r>
    </w:p>
    <w:p w14:paraId="386968C2" w14:textId="77777777" w:rsidR="001E2EED" w:rsidRPr="00A852C1"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A852C1">
        <w:rPr>
          <w:rFonts w:ascii="Times New Roman" w:eastAsia="DFKai-SB" w:hAnsi="Times New Roman"/>
          <w:b/>
          <w:bCs/>
          <w:noProof/>
          <w:sz w:val="28"/>
          <w:szCs w:val="28"/>
          <w:lang w:eastAsia="vi-VN"/>
        </w:rPr>
        <w:lastRenderedPageBreak/>
        <w:tab/>
      </w:r>
      <w:r w:rsidRPr="00A852C1">
        <w:rPr>
          <w:rFonts w:ascii="Times New Roman" w:eastAsia="SimSun" w:hAnsi="Times New Roman"/>
          <w:i/>
          <w:iCs/>
          <w:noProof/>
          <w:sz w:val="28"/>
          <w:szCs w:val="28"/>
          <w:lang w:eastAsia="vi-VN"/>
        </w:rPr>
        <w:t>(</w:t>
      </w:r>
      <w:r w:rsidRPr="00A852C1">
        <w:rPr>
          <w:rFonts w:ascii="Times New Roman" w:eastAsia="SimSun" w:hAnsi="Times New Roman"/>
          <w:b/>
          <w:bCs/>
          <w:i/>
          <w:iCs/>
          <w:noProof/>
          <w:sz w:val="28"/>
          <w:szCs w:val="28"/>
          <w:lang w:eastAsia="vi-VN"/>
        </w:rPr>
        <w:t>Kinh</w:t>
      </w:r>
      <w:r w:rsidRPr="00A852C1">
        <w:rPr>
          <w:rFonts w:ascii="Times New Roman" w:eastAsia="SimSun" w:hAnsi="Times New Roman"/>
          <w:i/>
          <w:iCs/>
          <w:noProof/>
          <w:sz w:val="28"/>
          <w:szCs w:val="28"/>
          <w:lang w:eastAsia="vi-VN"/>
        </w:rPr>
        <w:t xml:space="preserve">: Nguyện tôi trong đời vị lai cũng được thành tựu trọn đủ thân có các diệu tướng như thế). </w:t>
      </w:r>
    </w:p>
    <w:p w14:paraId="3EE4BB36"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67EECD33" w14:textId="77777777" w:rsidR="001E2EED" w:rsidRDefault="001E2EED" w:rsidP="00594920">
      <w:pPr>
        <w:autoSpaceDE w:val="0"/>
        <w:autoSpaceDN w:val="0"/>
        <w:adjustRightInd w:val="0"/>
        <w:spacing w:line="240" w:lineRule="auto"/>
        <w:jc w:val="both"/>
        <w:rPr>
          <w:rFonts w:ascii="Times New Roman" w:eastAsia="SimSun" w:hAnsi="Times New Roman"/>
          <w:noProof/>
          <w:color w:val="000000"/>
          <w:sz w:val="28"/>
          <w:szCs w:val="28"/>
          <w:lang w:eastAsia="vi-VN"/>
        </w:rPr>
      </w:pPr>
      <w:r w:rsidRPr="005B7F09">
        <w:rPr>
          <w:rFonts w:ascii="Times New Roman" w:eastAsia="SimSun" w:hAnsi="Times New Roman"/>
          <w:noProof/>
          <w:sz w:val="28"/>
          <w:szCs w:val="28"/>
          <w:lang w:eastAsia="vi-VN"/>
        </w:rPr>
        <w:tab/>
        <w:t xml:space="preserve">Trong các cách tu Quán Phật tam-muội, nương theo một loại, hai loại quán pháp để quán vô kiến đảnh tướng của Như Lai. Cho đến quán tướng tóc xanh biếc có ánh đỏ, tướng lông tóc đều cuộn theo chiều phải, tướng da đầu như sắc vàng ròng, tướng xương đầu như bạch hạc, tướng não như lưu ly, trong não có mười bốn mạch, mỗi mạch có mười bốn luồng </w:t>
      </w:r>
      <w:r w:rsidRPr="005B7F09">
        <w:rPr>
          <w:rFonts w:ascii="Times New Roman" w:eastAsia="SimSun" w:hAnsi="Times New Roman"/>
          <w:noProof/>
          <w:color w:val="000000"/>
          <w:sz w:val="28"/>
          <w:szCs w:val="28"/>
          <w:lang w:eastAsia="vi-VN"/>
        </w:rPr>
        <w:t xml:space="preserve">sáng, mỗi luồng sáng đều chiếu sáng rực mười phương pháp giới, lợi ích rộng lớn hết thảy hữu tình… </w:t>
      </w:r>
    </w:p>
    <w:p w14:paraId="4F42FB69" w14:textId="77777777" w:rsidR="001E2EED" w:rsidRPr="005B7F09" w:rsidRDefault="001E2EED" w:rsidP="00DF384F">
      <w:pPr>
        <w:autoSpaceDE w:val="0"/>
        <w:autoSpaceDN w:val="0"/>
        <w:adjustRightInd w:val="0"/>
        <w:spacing w:line="240" w:lineRule="auto"/>
        <w:ind w:firstLine="720"/>
        <w:jc w:val="both"/>
        <w:rPr>
          <w:rFonts w:ascii="Times New Roman" w:eastAsia="SimSun" w:hAnsi="Times New Roman"/>
          <w:noProof/>
          <w:sz w:val="28"/>
          <w:szCs w:val="28"/>
          <w:lang w:eastAsia="vi-VN"/>
        </w:rPr>
      </w:pPr>
      <w:r w:rsidRPr="005B7F09">
        <w:rPr>
          <w:rFonts w:ascii="Times New Roman" w:eastAsia="SimSun" w:hAnsi="Times New Roman"/>
          <w:noProof/>
          <w:color w:val="000000"/>
          <w:sz w:val="28"/>
          <w:szCs w:val="28"/>
          <w:lang w:eastAsia="vi-VN"/>
        </w:rPr>
        <w:t>Cho đến tướng bánh xe vạn căm dưới lòng bàn chân, theo thứ tự mà quan sát. Dù thuận quán hay</w:t>
      </w:r>
      <w:r w:rsidRPr="005B7F09">
        <w:rPr>
          <w:rFonts w:ascii="Times New Roman" w:eastAsia="SimSun" w:hAnsi="Times New Roman"/>
          <w:noProof/>
          <w:sz w:val="28"/>
          <w:szCs w:val="28"/>
          <w:lang w:eastAsia="vi-VN"/>
        </w:rPr>
        <w:t xml:space="preserve"> nghịch quán, quán sát như thế, sẽ được ấn khế sâu xa, an lạc thanh tịnh, xa lìa các nạn, thân tâm an lạc. Đó là quán diệu tướng trọn đủ công đức. </w:t>
      </w:r>
    </w:p>
    <w:p w14:paraId="57B3DBD6"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2A0581C7"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Nguyện ngã vị lai, diệc đắc như thị thanh tịnh cấm giới, cụ túc oai nghi.</w:t>
      </w:r>
    </w:p>
    <w:p w14:paraId="30506B63"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hAnsi="Times New Roman"/>
          <w:b/>
          <w:bCs/>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願我未來</w:t>
      </w:r>
      <w:r w:rsidRPr="00422823">
        <w:rPr>
          <w:rFonts w:eastAsia="DFKai-SB"/>
          <w:b/>
          <w:sz w:val="32"/>
          <w:szCs w:val="32"/>
        </w:rPr>
        <w:t>，</w:t>
      </w:r>
      <w:r w:rsidRPr="005B7F09">
        <w:rPr>
          <w:rFonts w:ascii="Times New Roman" w:eastAsia="DFKai-SB" w:hAnsi="Times New Roman"/>
          <w:b/>
          <w:bCs/>
          <w:noProof/>
          <w:color w:val="000000"/>
          <w:sz w:val="32"/>
          <w:szCs w:val="32"/>
          <w:lang w:eastAsia="vi-VN"/>
        </w:rPr>
        <w:t>亦得如是清淨禁戒</w:t>
      </w:r>
      <w:r w:rsidRPr="00422823">
        <w:rPr>
          <w:rFonts w:eastAsia="DFKai-SB"/>
          <w:b/>
          <w:sz w:val="32"/>
          <w:szCs w:val="32"/>
        </w:rPr>
        <w:t>，</w:t>
      </w:r>
      <w:r w:rsidRPr="005B7F09">
        <w:rPr>
          <w:rFonts w:ascii="Times New Roman" w:eastAsia="DFKai-SB" w:hAnsi="Times New Roman"/>
          <w:b/>
          <w:bCs/>
          <w:noProof/>
          <w:color w:val="000000"/>
          <w:sz w:val="32"/>
          <w:szCs w:val="32"/>
          <w:lang w:eastAsia="vi-VN"/>
        </w:rPr>
        <w:t>具足威儀。</w:t>
      </w:r>
    </w:p>
    <w:p w14:paraId="1834825E"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Nguyện tôi trong đời vị lai, cũng đạt được giới cấm thanh tịnh như thế, trọn đủ oai nghi).</w:t>
      </w:r>
    </w:p>
    <w:p w14:paraId="317A1BFA"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Hết thảy diệu tướng đều đến từ giới đức chánh đáng, thanh tịnh. Đối với điều này, chư Phật Như Lai đều có sự che chở, bảo vệ như thế. Vì nếu nói ba mươi hai tướng và tám mươi thứ hảo chính là Như Lai thì Kim Luân Vương cũng là Như Lai! Vì sao Phật trọn đủ ba mươi hai tướng và tám mươi thứ hảo lại được gọi là Như Lai? Vì Ngài trọn đủ công đức của hết thảy các giới, có đại oai đức thiện xảo lợi ích trọn khắp thế gian. Tuy Kim Luân Vương cũng trọn đủ ba mươi hai tướng và tám mươi loại hảo, nhưng vì chẳng có trí vô lậu, chẳng có thập lực, mười tám pháp bất cộng, tứ vô úy, cho nên chẳng thể gọi là Phật. Như Lai Thế Tôn dùng đủ loại cảnh giới, đủ loại oai nghi, đủ loại phương tiện thiện xảo để lợi ích </w:t>
      </w:r>
      <w:r>
        <w:rPr>
          <w:rFonts w:ascii="Times New Roman" w:eastAsia="SimSun" w:hAnsi="Times New Roman"/>
          <w:noProof/>
          <w:sz w:val="28"/>
          <w:szCs w:val="28"/>
          <w:lang w:eastAsia="vi-VN"/>
        </w:rPr>
        <w:t>trời, người</w:t>
      </w:r>
      <w:r w:rsidRPr="005B7F09">
        <w:rPr>
          <w:rFonts w:ascii="Times New Roman" w:eastAsia="SimSun" w:hAnsi="Times New Roman"/>
          <w:noProof/>
          <w:sz w:val="28"/>
          <w:szCs w:val="28"/>
          <w:lang w:eastAsia="vi-VN"/>
        </w:rPr>
        <w:t xml:space="preserve"> rộng lớn. Cho nên các Luân Vương chẳng thể tương tự! Dẫu tướng Luân Vương cũng thanh tịnh, viên mãn, trang nghiêm, chỉ là xét theo pháp thì chẳng trọn đủ như Phật, cho nên chứng đắc chẳng đồng nhất. </w:t>
      </w:r>
    </w:p>
    <w:p w14:paraId="349018C4"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1712F3F8"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Nguyện ngã vị lai, diệc đắc như thị cụ túc tam-muội. Nguyện ngã vị lai, diệc đắc như thị cụ túc trí huệ. Nguyện ngã vị lai, diệc đắc như thị cụ túc giải thoát. Nguyện ngã vị lai, diệc đắc như thị giải thoát tri kiến. Nguyện ngã vị lai, thành mãn như thị chư tướng thân dĩ, tức đắc thành tựu A Nậu Đa La Tam Miệu Tam Bồ Đề.</w:t>
      </w:r>
    </w:p>
    <w:p w14:paraId="4D261FA0"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願我未來</w:t>
      </w:r>
      <w:r w:rsidRPr="00422823">
        <w:rPr>
          <w:rFonts w:eastAsia="DFKai-SB"/>
          <w:b/>
          <w:sz w:val="32"/>
          <w:szCs w:val="32"/>
        </w:rPr>
        <w:t>，</w:t>
      </w:r>
      <w:r w:rsidRPr="005B7F09">
        <w:rPr>
          <w:rFonts w:ascii="Times New Roman" w:eastAsia="DFKai-SB" w:hAnsi="Times New Roman"/>
          <w:b/>
          <w:bCs/>
          <w:noProof/>
          <w:color w:val="000000"/>
          <w:sz w:val="32"/>
          <w:szCs w:val="32"/>
          <w:lang w:eastAsia="vi-VN"/>
        </w:rPr>
        <w:t>亦得如是具足三昧。願我未來</w:t>
      </w:r>
      <w:r w:rsidRPr="00422823">
        <w:rPr>
          <w:rFonts w:eastAsia="DFKai-SB"/>
          <w:b/>
          <w:sz w:val="32"/>
          <w:szCs w:val="32"/>
        </w:rPr>
        <w:t>，</w:t>
      </w:r>
      <w:r w:rsidRPr="005B7F09">
        <w:rPr>
          <w:rFonts w:ascii="Times New Roman" w:eastAsia="DFKai-SB" w:hAnsi="Times New Roman"/>
          <w:b/>
          <w:bCs/>
          <w:noProof/>
          <w:color w:val="000000"/>
          <w:sz w:val="32"/>
          <w:szCs w:val="32"/>
          <w:lang w:eastAsia="vi-VN"/>
        </w:rPr>
        <w:t>亦得如是具足智慧。願我未來</w:t>
      </w:r>
      <w:r w:rsidRPr="00422823">
        <w:rPr>
          <w:rFonts w:eastAsia="DFKai-SB"/>
          <w:b/>
          <w:sz w:val="32"/>
          <w:szCs w:val="32"/>
        </w:rPr>
        <w:t>，</w:t>
      </w:r>
      <w:r w:rsidRPr="005B7F09">
        <w:rPr>
          <w:rFonts w:ascii="Times New Roman" w:eastAsia="DFKai-SB" w:hAnsi="Times New Roman"/>
          <w:b/>
          <w:bCs/>
          <w:noProof/>
          <w:color w:val="000000"/>
          <w:sz w:val="32"/>
          <w:szCs w:val="32"/>
          <w:lang w:eastAsia="vi-VN"/>
        </w:rPr>
        <w:t>亦得如是具足解脫。願我未來</w:t>
      </w:r>
      <w:r w:rsidRPr="00422823">
        <w:rPr>
          <w:rFonts w:eastAsia="DFKai-SB"/>
          <w:b/>
          <w:sz w:val="32"/>
          <w:szCs w:val="32"/>
        </w:rPr>
        <w:t>，</w:t>
      </w:r>
      <w:r w:rsidRPr="005B7F09">
        <w:rPr>
          <w:rFonts w:ascii="Times New Roman" w:eastAsia="DFKai-SB" w:hAnsi="Times New Roman"/>
          <w:b/>
          <w:bCs/>
          <w:noProof/>
          <w:color w:val="000000"/>
          <w:sz w:val="32"/>
          <w:szCs w:val="32"/>
          <w:lang w:eastAsia="vi-VN"/>
        </w:rPr>
        <w:t>亦得如是解脫知見。願我未來</w:t>
      </w:r>
      <w:r w:rsidRPr="00422823">
        <w:rPr>
          <w:rFonts w:eastAsia="DFKai-SB"/>
          <w:b/>
          <w:sz w:val="32"/>
          <w:szCs w:val="32"/>
        </w:rPr>
        <w:t>，</w:t>
      </w:r>
      <w:r w:rsidRPr="005B7F09">
        <w:rPr>
          <w:rFonts w:ascii="Times New Roman" w:eastAsia="DFKai-SB" w:hAnsi="Times New Roman"/>
          <w:b/>
          <w:bCs/>
          <w:noProof/>
          <w:color w:val="000000"/>
          <w:sz w:val="32"/>
          <w:szCs w:val="32"/>
          <w:lang w:eastAsia="vi-VN"/>
        </w:rPr>
        <w:t>成滿如是諸相身已</w:t>
      </w:r>
      <w:r w:rsidRPr="00422823">
        <w:rPr>
          <w:rFonts w:eastAsia="DFKai-SB"/>
          <w:b/>
          <w:sz w:val="32"/>
          <w:szCs w:val="32"/>
        </w:rPr>
        <w:t>，</w:t>
      </w:r>
      <w:r w:rsidRPr="005B7F09">
        <w:rPr>
          <w:rFonts w:ascii="Times New Roman" w:eastAsia="DFKai-SB" w:hAnsi="Times New Roman"/>
          <w:b/>
          <w:bCs/>
          <w:noProof/>
          <w:color w:val="000000"/>
          <w:sz w:val="32"/>
          <w:szCs w:val="32"/>
          <w:lang w:eastAsia="vi-VN"/>
        </w:rPr>
        <w:t>即得成就阿耨多羅三藐三菩提。</w:t>
      </w:r>
    </w:p>
    <w:p w14:paraId="4A980F3F"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Nguyện ta trong đời vị lai, cũng đắc trọn đủ tam-muội như thế. Nguyện ta trong đời vị lai, cũng đắc trọn đủ trí huệ như thế. Nguyện ta trong đời vị lai, cũng đắc trọn đủ giải thoát như thế. Nguyện ta trong đời vị lai, cũng đắc giải thoát tri kiến như thế. Nguyện ta trong đời vị lai, thành tựu viên mãn thân có các tướng như thế rồi, sẽ liền được thành tựu A Nậu Đa La Tam Miệu Tam Bồ Đề).</w:t>
      </w:r>
    </w:p>
    <w:p w14:paraId="468DC0B9"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47275512"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Đây là từ năm phần Pháp Thân, tức Giới, Định, Huệ, Giải Thoát, và Giải Thoát Tri Kiến, mà khế nhập biển Chánh Biến Tri của chư Phật, sáng ngời thế gian. </w:t>
      </w:r>
    </w:p>
    <w:p w14:paraId="4AF7618A"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0F65C859"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Ký thành Phật dĩ, diệc đương như thị</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X</w:t>
      </w:r>
      <w:r w:rsidRPr="005B7F09">
        <w:rPr>
          <w:rFonts w:ascii="Times New Roman" w:eastAsia="SimSun" w:hAnsi="Times New Roman"/>
          <w:b/>
          <w:bCs/>
          <w:i/>
          <w:iCs/>
          <w:noProof/>
          <w:sz w:val="28"/>
          <w:szCs w:val="28"/>
          <w:lang w:eastAsia="vi-VN"/>
        </w:rPr>
        <w:t>ử bỉ thiên nhân đại chúng chi trung, cụ túc tuyên thuyết như tư diệu pháp. Bồ Tát như thị cụ túc quán sát chư Phật Như Lai, nãi chí thành tựu Nhất Thiết Chủng dĩ, phục ưng cánh tác như thị tư duy</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T</w:t>
      </w:r>
      <w:r w:rsidRPr="005B7F09">
        <w:rPr>
          <w:rFonts w:ascii="Times New Roman" w:eastAsia="SimSun" w:hAnsi="Times New Roman"/>
          <w:b/>
          <w:bCs/>
          <w:i/>
          <w:iCs/>
          <w:noProof/>
          <w:sz w:val="28"/>
          <w:szCs w:val="28"/>
          <w:lang w:eastAsia="vi-VN"/>
        </w:rPr>
        <w:t xml:space="preserve">hị trung hà giả thị </w:t>
      </w:r>
      <w:r>
        <w:rPr>
          <w:rFonts w:ascii="Times New Roman" w:eastAsia="SimSun" w:hAnsi="Times New Roman"/>
          <w:b/>
          <w:bCs/>
          <w:i/>
          <w:iCs/>
          <w:noProof/>
          <w:sz w:val="28"/>
          <w:szCs w:val="28"/>
          <w:lang w:eastAsia="vi-VN"/>
        </w:rPr>
        <w:t xml:space="preserve">  </w:t>
      </w:r>
      <w:r w:rsidRPr="005B7F09">
        <w:rPr>
          <w:rFonts w:ascii="Times New Roman" w:eastAsia="SimSun" w:hAnsi="Times New Roman"/>
          <w:b/>
          <w:bCs/>
          <w:i/>
          <w:iCs/>
          <w:noProof/>
          <w:sz w:val="28"/>
          <w:szCs w:val="28"/>
          <w:lang w:eastAsia="vi-VN"/>
        </w:rPr>
        <w:t xml:space="preserve">ngã? </w:t>
      </w:r>
    </w:p>
    <w:p w14:paraId="4EC3B04F"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既成佛已</w:t>
      </w:r>
      <w:r w:rsidRPr="00422823">
        <w:rPr>
          <w:rFonts w:eastAsia="DFKai-SB"/>
          <w:b/>
          <w:sz w:val="32"/>
          <w:szCs w:val="32"/>
        </w:rPr>
        <w:t>，</w:t>
      </w:r>
      <w:r w:rsidRPr="005B7F09">
        <w:rPr>
          <w:rFonts w:ascii="Times New Roman" w:eastAsia="DFKai-SB" w:hAnsi="Times New Roman"/>
          <w:b/>
          <w:bCs/>
          <w:noProof/>
          <w:color w:val="000000"/>
          <w:sz w:val="32"/>
          <w:szCs w:val="32"/>
          <w:lang w:eastAsia="vi-VN"/>
        </w:rPr>
        <w:t>亦當如是。處彼天人大衆之中</w:t>
      </w:r>
      <w:r w:rsidRPr="00422823">
        <w:rPr>
          <w:rFonts w:eastAsia="DFKai-SB"/>
          <w:b/>
          <w:sz w:val="32"/>
          <w:szCs w:val="32"/>
        </w:rPr>
        <w:t>，</w:t>
      </w:r>
      <w:r w:rsidRPr="005B7F09">
        <w:rPr>
          <w:rFonts w:ascii="Times New Roman" w:eastAsia="DFKai-SB" w:hAnsi="Times New Roman"/>
          <w:b/>
          <w:bCs/>
          <w:noProof/>
          <w:color w:val="000000"/>
          <w:sz w:val="32"/>
          <w:szCs w:val="32"/>
          <w:lang w:eastAsia="vi-VN"/>
        </w:rPr>
        <w:t>具足宣說如斯妙法。菩薩如是具足觀察諸佛如來</w:t>
      </w:r>
      <w:r w:rsidRPr="00422823">
        <w:rPr>
          <w:rFonts w:eastAsia="DFKai-SB"/>
          <w:b/>
          <w:sz w:val="32"/>
          <w:szCs w:val="32"/>
        </w:rPr>
        <w:t>，</w:t>
      </w:r>
      <w:r w:rsidRPr="005B7F09">
        <w:rPr>
          <w:rFonts w:ascii="Times New Roman" w:eastAsia="DFKai-SB" w:hAnsi="Times New Roman"/>
          <w:b/>
          <w:bCs/>
          <w:noProof/>
          <w:color w:val="000000"/>
          <w:sz w:val="32"/>
          <w:szCs w:val="32"/>
          <w:lang w:eastAsia="vi-VN"/>
        </w:rPr>
        <w:t>乃至成就一切種已</w:t>
      </w:r>
      <w:r w:rsidRPr="00422823">
        <w:rPr>
          <w:rFonts w:eastAsia="DFKai-SB"/>
          <w:b/>
          <w:sz w:val="32"/>
          <w:szCs w:val="32"/>
        </w:rPr>
        <w:t>，</w:t>
      </w:r>
      <w:r w:rsidRPr="005B7F09">
        <w:rPr>
          <w:rFonts w:ascii="Times New Roman" w:eastAsia="DFKai-SB" w:hAnsi="Times New Roman"/>
          <w:b/>
          <w:bCs/>
          <w:noProof/>
          <w:color w:val="000000"/>
          <w:sz w:val="32"/>
          <w:szCs w:val="32"/>
          <w:lang w:eastAsia="vi-VN"/>
        </w:rPr>
        <w:t>復應更作如是思惟</w:t>
      </w:r>
      <w:r w:rsidRPr="00422823">
        <w:rPr>
          <w:rFonts w:eastAsia="DFKai-SB"/>
          <w:b/>
          <w:sz w:val="32"/>
          <w:szCs w:val="32"/>
        </w:rPr>
        <w:t>：</w:t>
      </w:r>
      <w:r w:rsidRPr="005B7F09">
        <w:rPr>
          <w:rFonts w:ascii="Times New Roman" w:eastAsia="DFKai-SB" w:hAnsi="Times New Roman"/>
          <w:b/>
          <w:bCs/>
          <w:noProof/>
          <w:color w:val="000000"/>
          <w:sz w:val="32"/>
          <w:szCs w:val="32"/>
          <w:lang w:eastAsia="vi-VN"/>
        </w:rPr>
        <w:t>是中何者是我</w:t>
      </w:r>
      <w:r w:rsidRPr="005A1226">
        <w:rPr>
          <w:rFonts w:eastAsia="DFKai-SB"/>
          <w:b/>
          <w:sz w:val="32"/>
          <w:szCs w:val="32"/>
          <w:lang w:eastAsia="zh-TW"/>
        </w:rPr>
        <w:t>？</w:t>
      </w:r>
    </w:p>
    <w:p w14:paraId="444FA675"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lastRenderedPageBreak/>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Đã thành Phật rồi, cũng sẽ như thế. Ở trong đại chúng </w:t>
      </w:r>
      <w:r>
        <w:rPr>
          <w:rFonts w:ascii="Times New Roman" w:eastAsia="SimSun" w:hAnsi="Times New Roman"/>
          <w:i/>
          <w:iCs/>
          <w:noProof/>
          <w:sz w:val="28"/>
          <w:szCs w:val="28"/>
          <w:lang w:eastAsia="vi-VN"/>
        </w:rPr>
        <w:t>trời, người</w:t>
      </w:r>
      <w:r w:rsidRPr="005B7F09">
        <w:rPr>
          <w:rFonts w:ascii="Times New Roman" w:eastAsia="SimSun" w:hAnsi="Times New Roman"/>
          <w:i/>
          <w:iCs/>
          <w:noProof/>
          <w:sz w:val="28"/>
          <w:szCs w:val="28"/>
          <w:lang w:eastAsia="vi-VN"/>
        </w:rPr>
        <w:t xml:space="preserve">, tuyên nói đầy đủ diệu pháp như thế, Bồ Tát quan sát trọn đủ chư Phật Như Lai như thế, cho đến thành tựu Nhất Thiết Chủng Trí rồi, lại nên tư duy như thế này: Trong ấy, thứ gì là ta?) </w:t>
      </w:r>
    </w:p>
    <w:p w14:paraId="3EB1B597"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42902897"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Vì sao? Nếu an lập công đức bổn tôn thành tựu, lợi ích rộng khắp thế gian, chẳng nhiễm đắm vào đâu, sẽ là lợi ích chân thật của diệu tướng trang nghiêm thanh tịnh rộng lớn. Nếu có đắm nhiễm, sẽ là ngã mạn. Ngã mạn tiếp nối, ắt sẽ thuộc vào tăng thượng mạn. Tăng thượng mạn thì ắt sẽ thuộc vào đại vọng ngữ, tăng tấn dần dần, sẽ đọa vào thế gian. Nếu chúng ta chẳng tùy thuận sự quan sát thiện xảo của chư Phật Như Lai, dẫu tu thiện pháp đôi chút, đạt được đôi chút lợi ích, đạt được khinh an đôi chút, đạt được tướng quang minh đôi chút, cho đến đạt được tự tại thần thông đôi chút, sẽ rơi vào ngã mạn, tức là thuộc vào tăng thượng mạn. Thậm chí dần dần tiếp nối, ngỡ chính mình thật sự có sở đắc, ngỡ đã đắc pháp nơi pháp chưa đắc, chưa chứng mà nói là chứng, hư vọng nhận biết. Sau đấy, tất nhiên trở thành kẻ đáng gọi là </w:t>
      </w:r>
      <w:r w:rsidRPr="005B7F09">
        <w:rPr>
          <w:rFonts w:ascii="Times New Roman" w:eastAsia="SimSun" w:hAnsi="Times New Roman"/>
          <w:i/>
          <w:iCs/>
          <w:noProof/>
          <w:sz w:val="28"/>
          <w:szCs w:val="28"/>
          <w:lang w:eastAsia="vi-VN"/>
        </w:rPr>
        <w:t>“quyến thuộc của ma”</w:t>
      </w:r>
      <w:r w:rsidRPr="005C333E">
        <w:rPr>
          <w:rFonts w:ascii="Times New Roman" w:eastAsia="SimSun" w:hAnsi="Times New Roman"/>
          <w:noProof/>
          <w:sz w:val="28"/>
          <w:szCs w:val="28"/>
          <w:lang w:eastAsia="vi-VN"/>
        </w:rPr>
        <w:t xml:space="preserve">, </w:t>
      </w:r>
      <w:r w:rsidRPr="005B7F09">
        <w:rPr>
          <w:rFonts w:ascii="Times New Roman" w:eastAsia="SimSun" w:hAnsi="Times New Roman"/>
          <w:noProof/>
          <w:sz w:val="28"/>
          <w:szCs w:val="28"/>
          <w:lang w:eastAsia="vi-VN"/>
        </w:rPr>
        <w:t xml:space="preserve">nguy hại thế gian! Chúng ta nhất định phải chú trọng điều này! </w:t>
      </w:r>
    </w:p>
    <w:p w14:paraId="2F71EE51"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i/>
          <w:iCs/>
          <w:noProof/>
          <w:sz w:val="28"/>
          <w:szCs w:val="28"/>
          <w:lang w:eastAsia="vi-VN"/>
        </w:rPr>
        <w:t>“Thị trung hà giả vi ngã”</w:t>
      </w:r>
      <w:r w:rsidRPr="005B7F09">
        <w:rPr>
          <w:rFonts w:ascii="Times New Roman" w:eastAsia="SimSun" w:hAnsi="Times New Roman"/>
          <w:noProof/>
          <w:sz w:val="28"/>
          <w:szCs w:val="28"/>
          <w:lang w:eastAsia="vi-VN"/>
        </w:rPr>
        <w:t xml:space="preserve"> (</w:t>
      </w:r>
      <w:r>
        <w:rPr>
          <w:rFonts w:ascii="Times New Roman" w:eastAsia="SimSun" w:hAnsi="Times New Roman"/>
          <w:noProof/>
          <w:sz w:val="28"/>
          <w:szCs w:val="28"/>
          <w:lang w:eastAsia="vi-VN"/>
        </w:rPr>
        <w:t>T</w:t>
      </w:r>
      <w:r w:rsidRPr="005B7F09">
        <w:rPr>
          <w:rFonts w:ascii="Times New Roman" w:eastAsia="SimSun" w:hAnsi="Times New Roman"/>
          <w:noProof/>
          <w:sz w:val="28"/>
          <w:szCs w:val="28"/>
          <w:lang w:eastAsia="vi-VN"/>
        </w:rPr>
        <w:t>rong ấy thứ gì là ta): Đấy là thiện xảo để quán nhằm phá bổn tôn</w:t>
      </w:r>
      <w:r w:rsidRPr="005C333E">
        <w:rPr>
          <w:rStyle w:val="FootnoteReference"/>
          <w:rFonts w:ascii="Times New Roman" w:eastAsia="SimSun" w:hAnsi="Times New Roman"/>
          <w:b/>
          <w:bCs/>
          <w:noProof/>
          <w:sz w:val="28"/>
          <w:szCs w:val="28"/>
          <w:lang w:eastAsia="vi-VN"/>
        </w:rPr>
        <w:footnoteReference w:id="81"/>
      </w:r>
      <w:r w:rsidRPr="005B7F09">
        <w:rPr>
          <w:rFonts w:ascii="Times New Roman" w:eastAsia="SimSun" w:hAnsi="Times New Roman"/>
          <w:noProof/>
          <w:sz w:val="28"/>
          <w:szCs w:val="28"/>
          <w:lang w:eastAsia="vi-VN"/>
        </w:rPr>
        <w:t xml:space="preserve">. Vì thế, bổn tôn quán phải nên khéo đạt được lợi ích nơi Phật pháp mà chẳng đắm nhiễm. Nếu có đắm nhiễm, tất nhiên sẽ đọa lạc, nhất định phải chú ý. Đó là sự chuyển biến thanh tịnh trong Phật pháp, mà cũng là vận dụng thiện xảo rộng lớn, nhưng chẳng đắm nhiễm, thuộc vào sức mạnh của trí huệ. </w:t>
      </w:r>
    </w:p>
    <w:p w14:paraId="40D05B83"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Thùy vi ngã sở pháp? Thùy năng đắc thành chư Phật Bồ Đề? Vi thân đắc da? Vi tâm đắc da? </w:t>
      </w:r>
    </w:p>
    <w:p w14:paraId="14539260"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誰爲我所法</w:t>
      </w:r>
      <w:r w:rsidRPr="005A1226">
        <w:rPr>
          <w:rFonts w:eastAsia="DFKai-SB"/>
          <w:b/>
          <w:sz w:val="32"/>
          <w:szCs w:val="32"/>
          <w:lang w:eastAsia="zh-TW"/>
        </w:rPr>
        <w:t>？</w:t>
      </w:r>
      <w:r w:rsidRPr="005B7F09">
        <w:rPr>
          <w:rFonts w:ascii="Times New Roman" w:eastAsia="DFKai-SB" w:hAnsi="Times New Roman"/>
          <w:b/>
          <w:bCs/>
          <w:noProof/>
          <w:color w:val="000000"/>
          <w:sz w:val="32"/>
          <w:szCs w:val="32"/>
          <w:lang w:eastAsia="vi-VN"/>
        </w:rPr>
        <w:t>誰能得成諸佛菩提</w:t>
      </w:r>
      <w:r w:rsidRPr="005A1226">
        <w:rPr>
          <w:rFonts w:eastAsia="DFKai-SB"/>
          <w:b/>
          <w:sz w:val="32"/>
          <w:szCs w:val="32"/>
          <w:lang w:eastAsia="zh-TW"/>
        </w:rPr>
        <w:t>？</w:t>
      </w:r>
      <w:r w:rsidRPr="005B7F09">
        <w:rPr>
          <w:rFonts w:ascii="Times New Roman" w:eastAsia="DFKai-SB" w:hAnsi="Times New Roman"/>
          <w:b/>
          <w:bCs/>
          <w:noProof/>
          <w:color w:val="000000"/>
          <w:sz w:val="32"/>
          <w:szCs w:val="32"/>
          <w:lang w:eastAsia="vi-VN"/>
        </w:rPr>
        <w:t>爲身得耶</w:t>
      </w:r>
      <w:r w:rsidRPr="005A1226">
        <w:rPr>
          <w:rFonts w:eastAsia="DFKai-SB"/>
          <w:b/>
          <w:sz w:val="32"/>
          <w:szCs w:val="32"/>
          <w:lang w:eastAsia="zh-TW"/>
        </w:rPr>
        <w:t>？</w:t>
      </w:r>
      <w:r w:rsidRPr="005B7F09">
        <w:rPr>
          <w:rFonts w:ascii="Times New Roman" w:eastAsia="DFKai-SB" w:hAnsi="Times New Roman"/>
          <w:b/>
          <w:bCs/>
          <w:noProof/>
          <w:color w:val="000000"/>
          <w:sz w:val="32"/>
          <w:szCs w:val="32"/>
          <w:lang w:eastAsia="vi-VN"/>
        </w:rPr>
        <w:t>爲心得耶</w:t>
      </w:r>
      <w:r w:rsidRPr="005A1226">
        <w:rPr>
          <w:rFonts w:eastAsia="DFKai-SB"/>
          <w:b/>
          <w:sz w:val="32"/>
          <w:szCs w:val="32"/>
          <w:lang w:eastAsia="zh-TW"/>
        </w:rPr>
        <w:t>？</w:t>
      </w:r>
    </w:p>
    <w:p w14:paraId="652321EC"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lastRenderedPageBreak/>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Ai là pháp của ta? Ai có thể thành tựu Bồ Đề của chư Phật? Là thân đắc ư? Là tâm đắc ư?) </w:t>
      </w:r>
    </w:p>
    <w:p w14:paraId="0FD94BA8"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1E38153F"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Từng bước hướng dẫn chúng ta tùy văn nhập quán. </w:t>
      </w:r>
    </w:p>
    <w:p w14:paraId="6893C19D"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077798ED"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Nhược thân đắc giả, thị thân ngoan ngãi, vô giác, vô tri, do như thảo mộc, thạch bích, kính tượng.</w:t>
      </w:r>
    </w:p>
    <w:p w14:paraId="12327D5D"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若身得者</w:t>
      </w:r>
      <w:r w:rsidRPr="00422823">
        <w:rPr>
          <w:rFonts w:eastAsia="DFKai-SB"/>
          <w:b/>
          <w:sz w:val="32"/>
          <w:szCs w:val="32"/>
        </w:rPr>
        <w:t>，</w:t>
      </w:r>
      <w:r w:rsidRPr="005B7F09">
        <w:rPr>
          <w:rFonts w:ascii="Times New Roman" w:eastAsia="DFKai-SB" w:hAnsi="Times New Roman"/>
          <w:b/>
          <w:bCs/>
          <w:noProof/>
          <w:color w:val="000000"/>
          <w:sz w:val="32"/>
          <w:szCs w:val="32"/>
          <w:lang w:eastAsia="vi-VN"/>
        </w:rPr>
        <w:t>是身頑騃</w:t>
      </w:r>
      <w:r w:rsidRPr="00422823">
        <w:rPr>
          <w:rFonts w:eastAsia="DFKai-SB"/>
          <w:b/>
          <w:sz w:val="32"/>
          <w:szCs w:val="32"/>
        </w:rPr>
        <w:t>，</w:t>
      </w:r>
      <w:r w:rsidRPr="005B7F09">
        <w:rPr>
          <w:rFonts w:ascii="Times New Roman" w:eastAsia="DFKai-SB" w:hAnsi="Times New Roman"/>
          <w:b/>
          <w:bCs/>
          <w:noProof/>
          <w:color w:val="000000"/>
          <w:sz w:val="32"/>
          <w:szCs w:val="32"/>
          <w:lang w:eastAsia="vi-VN"/>
        </w:rPr>
        <w:t>無覺無知</w:t>
      </w:r>
      <w:r w:rsidRPr="00422823">
        <w:rPr>
          <w:rFonts w:eastAsia="DFKai-SB"/>
          <w:b/>
          <w:sz w:val="32"/>
          <w:szCs w:val="32"/>
        </w:rPr>
        <w:t>，</w:t>
      </w:r>
      <w:r w:rsidRPr="005B7F09">
        <w:rPr>
          <w:rFonts w:ascii="Times New Roman" w:eastAsia="DFKai-SB" w:hAnsi="Times New Roman"/>
          <w:b/>
          <w:bCs/>
          <w:noProof/>
          <w:color w:val="000000"/>
          <w:sz w:val="32"/>
          <w:szCs w:val="32"/>
          <w:lang w:eastAsia="vi-VN"/>
        </w:rPr>
        <w:t>猶如草木</w:t>
      </w:r>
      <w:r w:rsidRPr="00422823">
        <w:rPr>
          <w:rFonts w:eastAsia="DFKai-SB"/>
          <w:b/>
          <w:sz w:val="32"/>
          <w:szCs w:val="32"/>
        </w:rPr>
        <w:t>，</w:t>
      </w:r>
      <w:r w:rsidRPr="005B7F09">
        <w:rPr>
          <w:rFonts w:ascii="Times New Roman" w:eastAsia="DFKai-SB" w:hAnsi="Times New Roman"/>
          <w:b/>
          <w:bCs/>
          <w:noProof/>
          <w:color w:val="000000"/>
          <w:sz w:val="32"/>
          <w:szCs w:val="32"/>
          <w:lang w:eastAsia="vi-VN"/>
        </w:rPr>
        <w:t>石壁鏡像。</w:t>
      </w:r>
    </w:p>
    <w:p w14:paraId="36001447"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Nếu là thân đắc thì thân này ngu độn, vô giác, vô tri, ví như cỏ cây, vách đá, hình bóng trong gương). </w:t>
      </w:r>
    </w:p>
    <w:p w14:paraId="3C16CA2D"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5156E6C8"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Sắc thân này của chúng ta do Tứ Đại hợp thành. Địa, Thủy, Hỏa, Phong có tác dụng là gì? Sắc thân của chúng ta, mắt, tai, mũi, lưỡi, thân, nếu bỏ đi ý thức, chẳng phải là như cỏ cây ư? Hãy nên khéo quan sát. </w:t>
      </w:r>
    </w:p>
    <w:p w14:paraId="0DE0569C"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72674AE0"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Nhiên bỉ Bồ Đề, vô sắc, vô hình, phi tượng, phi tướng, bất khả kiến tri, bất khả xúc chứng. </w:t>
      </w:r>
    </w:p>
    <w:p w14:paraId="7FB07A05"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然彼菩提</w:t>
      </w:r>
      <w:r w:rsidRPr="00422823">
        <w:rPr>
          <w:rFonts w:eastAsia="DFKai-SB"/>
          <w:b/>
          <w:sz w:val="32"/>
          <w:szCs w:val="32"/>
        </w:rPr>
        <w:t>，</w:t>
      </w:r>
      <w:r w:rsidRPr="005B7F09">
        <w:rPr>
          <w:rFonts w:ascii="Times New Roman" w:eastAsia="DFKai-SB" w:hAnsi="Times New Roman"/>
          <w:b/>
          <w:bCs/>
          <w:noProof/>
          <w:color w:val="000000"/>
          <w:sz w:val="32"/>
          <w:szCs w:val="32"/>
          <w:lang w:eastAsia="vi-VN"/>
        </w:rPr>
        <w:t>無色無形</w:t>
      </w:r>
      <w:r w:rsidRPr="00422823">
        <w:rPr>
          <w:rFonts w:eastAsia="DFKai-SB"/>
          <w:b/>
          <w:sz w:val="32"/>
          <w:szCs w:val="32"/>
        </w:rPr>
        <w:t>，</w:t>
      </w:r>
      <w:r w:rsidRPr="005B7F09">
        <w:rPr>
          <w:rFonts w:ascii="Times New Roman" w:eastAsia="DFKai-SB" w:hAnsi="Times New Roman"/>
          <w:b/>
          <w:bCs/>
          <w:noProof/>
          <w:color w:val="000000"/>
          <w:sz w:val="32"/>
          <w:szCs w:val="32"/>
          <w:lang w:eastAsia="vi-VN"/>
        </w:rPr>
        <w:t>非像非相</w:t>
      </w:r>
      <w:r w:rsidRPr="00422823">
        <w:rPr>
          <w:rFonts w:eastAsia="DFKai-SB"/>
          <w:b/>
          <w:sz w:val="32"/>
          <w:szCs w:val="32"/>
        </w:rPr>
        <w:t>，</w:t>
      </w:r>
      <w:r w:rsidRPr="005B7F09">
        <w:rPr>
          <w:rFonts w:ascii="Times New Roman" w:eastAsia="DFKai-SB" w:hAnsi="Times New Roman"/>
          <w:b/>
          <w:bCs/>
          <w:noProof/>
          <w:color w:val="000000"/>
          <w:sz w:val="32"/>
          <w:szCs w:val="32"/>
          <w:lang w:eastAsia="vi-VN"/>
        </w:rPr>
        <w:t>不可見知</w:t>
      </w:r>
      <w:r w:rsidRPr="00422823">
        <w:rPr>
          <w:rFonts w:eastAsia="DFKai-SB"/>
          <w:b/>
          <w:sz w:val="32"/>
          <w:szCs w:val="32"/>
        </w:rPr>
        <w:t>，</w:t>
      </w:r>
      <w:r w:rsidRPr="005B7F09">
        <w:rPr>
          <w:rFonts w:ascii="Times New Roman" w:eastAsia="DFKai-SB" w:hAnsi="Times New Roman"/>
          <w:b/>
          <w:bCs/>
          <w:noProof/>
          <w:color w:val="000000"/>
          <w:sz w:val="32"/>
          <w:szCs w:val="32"/>
          <w:lang w:eastAsia="vi-VN"/>
        </w:rPr>
        <w:t>不可觸證。</w:t>
      </w:r>
    </w:p>
    <w:p w14:paraId="3045FB64"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Nhưng Bồ Đề ấy vô sắc, vô hình, chẳng phải là hình tượng, chẳng phải là tướng, chẳng thể thấy biết, chẳng thể chạm để nhận biết). </w:t>
      </w:r>
    </w:p>
    <w:p w14:paraId="07CA02A0"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6BD358B0"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Chúng ta thường từ trong danh tướng và ngôn thuyết đàm luận mà biểu đạt tâm phần Bồ Đề, biểu đạt tướng mạo của Bồ Đề. Nói </w:t>
      </w:r>
      <w:r w:rsidRPr="005B7F09">
        <w:rPr>
          <w:rFonts w:ascii="Times New Roman" w:eastAsia="SimSun" w:hAnsi="Times New Roman"/>
          <w:i/>
          <w:iCs/>
          <w:noProof/>
          <w:sz w:val="28"/>
          <w:szCs w:val="28"/>
          <w:lang w:eastAsia="vi-VN"/>
        </w:rPr>
        <w:t>“chẳng đến, chẳng đi, chẳng nhơ, chẳng sạch, từ vô thỉ tới nay rộng lớn vi diệu, nhiếp thọ thế gian rộng lớn, chẳng có bụi bặm, chẳng có đắm nhiễm, chẳng lìa một pháp”</w:t>
      </w:r>
      <w:r w:rsidRPr="005B7F09">
        <w:rPr>
          <w:rFonts w:ascii="Times New Roman" w:eastAsia="SimSun" w:hAnsi="Times New Roman"/>
          <w:noProof/>
          <w:sz w:val="28"/>
          <w:szCs w:val="28"/>
          <w:lang w:eastAsia="vi-VN"/>
        </w:rPr>
        <w:t xml:space="preserve">. Đối với chỗ chẳng thể nói năng này mà cưỡng lập ngôn thuyết, </w:t>
      </w:r>
      <w:r w:rsidRPr="005B7F09">
        <w:rPr>
          <w:rFonts w:ascii="Times New Roman" w:eastAsia="SimSun" w:hAnsi="Times New Roman"/>
          <w:noProof/>
          <w:sz w:val="28"/>
          <w:szCs w:val="28"/>
          <w:lang w:eastAsia="vi-VN"/>
        </w:rPr>
        <w:lastRenderedPageBreak/>
        <w:t xml:space="preserve">khiến cho chúng sanh có phương tiện văn tự và ngôn ngữ để khế nhập, có thể biết rõ sự liễu tri trong </w:t>
      </w:r>
      <w:r w:rsidRPr="005B7F09">
        <w:rPr>
          <w:rFonts w:ascii="Times New Roman" w:eastAsia="SimSun" w:hAnsi="Times New Roman"/>
          <w:i/>
          <w:iCs/>
          <w:noProof/>
          <w:sz w:val="28"/>
          <w:szCs w:val="28"/>
          <w:lang w:eastAsia="vi-VN"/>
        </w:rPr>
        <w:t>“bất khả kiến tri”</w:t>
      </w:r>
      <w:r w:rsidRPr="005B7F09">
        <w:rPr>
          <w:rFonts w:ascii="Times New Roman" w:eastAsia="SimSun" w:hAnsi="Times New Roman"/>
          <w:noProof/>
          <w:sz w:val="28"/>
          <w:szCs w:val="28"/>
          <w:lang w:eastAsia="vi-VN"/>
        </w:rPr>
        <w:t xml:space="preserve"> (chẳng thể thấy biết). Trong biển Chánh Biến Tri, cái tâm trí nguồn cội ấy chẳng tạo tác mà đạt được, chẳng thể mất đi. Vì thế, chư Phật chứng đắc A Nậu Đa La Tam Miệu Tam Bồ Đề, nhưng đối với pháp này bèn chẳng có gì để có thể chứng, phàm phu hữu tình ngu si điên đảo trầm luân nơi đây chẳng thể tước giảm! </w:t>
      </w:r>
    </w:p>
    <w:p w14:paraId="25FE4A5B"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2777469F"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Vân hà cánh dĩ ngoan ngãi, vô tri, vô kiến, vô thức, vô sở phân biệt, vô tác chi thân, đắc bỉ Bồ Đề? </w:t>
      </w:r>
    </w:p>
    <w:p w14:paraId="25DD1921"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云何更以頑騃無知</w:t>
      </w:r>
      <w:r w:rsidRPr="00422823">
        <w:rPr>
          <w:rFonts w:eastAsia="DFKai-SB"/>
          <w:b/>
          <w:sz w:val="32"/>
          <w:szCs w:val="32"/>
        </w:rPr>
        <w:t>，</w:t>
      </w:r>
      <w:r w:rsidRPr="005B7F09">
        <w:rPr>
          <w:rFonts w:ascii="Times New Roman" w:eastAsia="DFKai-SB" w:hAnsi="Times New Roman"/>
          <w:b/>
          <w:bCs/>
          <w:noProof/>
          <w:color w:val="000000"/>
          <w:sz w:val="32"/>
          <w:szCs w:val="32"/>
          <w:lang w:eastAsia="vi-VN"/>
        </w:rPr>
        <w:t>無見無識</w:t>
      </w:r>
      <w:r w:rsidRPr="00422823">
        <w:rPr>
          <w:rFonts w:eastAsia="DFKai-SB"/>
          <w:b/>
          <w:sz w:val="32"/>
          <w:szCs w:val="32"/>
        </w:rPr>
        <w:t>，</w:t>
      </w:r>
      <w:r w:rsidRPr="005B7F09">
        <w:rPr>
          <w:rFonts w:ascii="Times New Roman" w:eastAsia="DFKai-SB" w:hAnsi="Times New Roman"/>
          <w:b/>
          <w:bCs/>
          <w:noProof/>
          <w:color w:val="000000"/>
          <w:sz w:val="32"/>
          <w:szCs w:val="32"/>
          <w:lang w:eastAsia="vi-VN"/>
        </w:rPr>
        <w:t>無所分別</w:t>
      </w:r>
      <w:r w:rsidRPr="00422823">
        <w:rPr>
          <w:rFonts w:eastAsia="DFKai-SB"/>
          <w:b/>
          <w:sz w:val="32"/>
          <w:szCs w:val="32"/>
        </w:rPr>
        <w:t>，</w:t>
      </w:r>
      <w:r w:rsidRPr="005B7F09">
        <w:rPr>
          <w:rFonts w:ascii="Times New Roman" w:eastAsia="DFKai-SB" w:hAnsi="Times New Roman"/>
          <w:b/>
          <w:bCs/>
          <w:noProof/>
          <w:color w:val="000000"/>
          <w:sz w:val="32"/>
          <w:szCs w:val="32"/>
          <w:lang w:eastAsia="vi-VN"/>
        </w:rPr>
        <w:t>無作之身</w:t>
      </w:r>
      <w:r w:rsidRPr="00422823">
        <w:rPr>
          <w:rFonts w:eastAsia="DFKai-SB"/>
          <w:b/>
          <w:sz w:val="32"/>
          <w:szCs w:val="32"/>
        </w:rPr>
        <w:t>，</w:t>
      </w:r>
      <w:r w:rsidRPr="005B7F09">
        <w:rPr>
          <w:rFonts w:ascii="Times New Roman" w:eastAsia="DFKai-SB" w:hAnsi="Times New Roman"/>
          <w:b/>
          <w:bCs/>
          <w:noProof/>
          <w:color w:val="000000"/>
          <w:sz w:val="32"/>
          <w:szCs w:val="32"/>
          <w:lang w:eastAsia="vi-VN"/>
        </w:rPr>
        <w:t>得彼菩提</w:t>
      </w:r>
      <w:r w:rsidRPr="005A1226">
        <w:rPr>
          <w:rFonts w:eastAsia="DFKai-SB"/>
          <w:b/>
          <w:sz w:val="32"/>
          <w:szCs w:val="32"/>
          <w:lang w:eastAsia="zh-TW"/>
        </w:rPr>
        <w:t>？</w:t>
      </w:r>
    </w:p>
    <w:p w14:paraId="2E19D8E3"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Sao có thể dùng cái thân ngu độn, chẳng biết, chẳng thấy, chẳng nhận biết, chẳng phân biệt, chẳng tạo tác để đạt được Bồ Đề?) </w:t>
      </w:r>
    </w:p>
    <w:p w14:paraId="30A24466"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5C26BEEA"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Đây là phá trừ hết thảy chấp trước và hết thảy cái tâm sở đắc. </w:t>
      </w:r>
      <w:r w:rsidRPr="005B7F09">
        <w:rPr>
          <w:rFonts w:ascii="Times New Roman" w:eastAsia="SimSun" w:hAnsi="Times New Roman"/>
          <w:i/>
          <w:iCs/>
          <w:noProof/>
          <w:sz w:val="28"/>
          <w:szCs w:val="28"/>
          <w:lang w:eastAsia="vi-VN"/>
        </w:rPr>
        <w:t>“Đắc Bồ Đề”</w:t>
      </w:r>
      <w:r w:rsidRPr="005B7F09">
        <w:rPr>
          <w:rFonts w:ascii="Times New Roman" w:eastAsia="SimSun" w:hAnsi="Times New Roman"/>
          <w:noProof/>
          <w:sz w:val="28"/>
          <w:szCs w:val="28"/>
          <w:lang w:eastAsia="vi-VN"/>
        </w:rPr>
        <w:t xml:space="preserve"> thì dùng gì để đắc Bồ Đề? Thông thường, những ai đã học giáo ngôn về tạng tánh, đều có thể liễu giải </w:t>
      </w:r>
      <w:r w:rsidRPr="005B7F09">
        <w:rPr>
          <w:rFonts w:ascii="Times New Roman" w:eastAsia="SimSun" w:hAnsi="Times New Roman"/>
          <w:i/>
          <w:iCs/>
          <w:noProof/>
          <w:sz w:val="28"/>
          <w:szCs w:val="28"/>
          <w:lang w:eastAsia="vi-VN"/>
        </w:rPr>
        <w:t>“hết thảy chúng sanh vốn là Phật”</w:t>
      </w:r>
      <w:r w:rsidRPr="005B7F09">
        <w:rPr>
          <w:rFonts w:ascii="Times New Roman" w:eastAsia="SimSun" w:hAnsi="Times New Roman"/>
          <w:noProof/>
          <w:sz w:val="28"/>
          <w:szCs w:val="28"/>
          <w:lang w:eastAsia="vi-VN"/>
        </w:rPr>
        <w:t xml:space="preserve">, </w:t>
      </w:r>
      <w:r w:rsidRPr="005B7F09">
        <w:rPr>
          <w:rFonts w:ascii="Times New Roman" w:eastAsia="SimSun" w:hAnsi="Times New Roman"/>
          <w:i/>
          <w:iCs/>
          <w:noProof/>
          <w:sz w:val="28"/>
          <w:szCs w:val="28"/>
          <w:lang w:eastAsia="vi-VN"/>
        </w:rPr>
        <w:t>“hết thảy chúng sanh đều có đầy đủ trí huệ và đức tướng của Như Lai”</w:t>
      </w:r>
      <w:r w:rsidRPr="005B7F09">
        <w:rPr>
          <w:rFonts w:ascii="Times New Roman" w:eastAsia="SimSun" w:hAnsi="Times New Roman"/>
          <w:noProof/>
          <w:sz w:val="28"/>
          <w:szCs w:val="28"/>
          <w:lang w:eastAsia="vi-VN"/>
        </w:rPr>
        <w:t xml:space="preserve">. Đối với các lời lẽ sâu mầu như thế, lời chân thật rộng lớn rất sâu như thế, dùng gì để có thể ấn khế vạn pháp duy tâm? Dùng gì để liễu tri cảnh giới Nhất Thật? </w:t>
      </w:r>
    </w:p>
    <w:p w14:paraId="55770A3F"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52D0FAA9"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color w:val="FF0000"/>
          <w:sz w:val="24"/>
          <w:szCs w:val="24"/>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Bồ Đề như thị ký vô hình sắc, phi tướng, phi tượng, bất khả kiến tri, bất khả xúc chứng, thùy phục ư trung nhi hành chứng giả? Nhược tâm đắc giả, thị tâm vô sắc, bất khả đắc kiến. Thị tâm vô tướng, bất khả đắc tri. Thử tâm như thị đồng ư huyễn hóa. </w:t>
      </w:r>
    </w:p>
    <w:p w14:paraId="362D1530"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菩提如是既無形色</w:t>
      </w:r>
      <w:r w:rsidRPr="00422823">
        <w:rPr>
          <w:rFonts w:eastAsia="DFKai-SB"/>
          <w:b/>
          <w:sz w:val="32"/>
          <w:szCs w:val="32"/>
        </w:rPr>
        <w:t>，</w:t>
      </w:r>
      <w:r w:rsidRPr="005B7F09">
        <w:rPr>
          <w:rFonts w:ascii="Times New Roman" w:eastAsia="DFKai-SB" w:hAnsi="Times New Roman"/>
          <w:b/>
          <w:bCs/>
          <w:noProof/>
          <w:color w:val="000000"/>
          <w:sz w:val="32"/>
          <w:szCs w:val="32"/>
          <w:lang w:eastAsia="vi-VN"/>
        </w:rPr>
        <w:t>非相非像</w:t>
      </w:r>
      <w:r w:rsidRPr="00422823">
        <w:rPr>
          <w:rFonts w:eastAsia="DFKai-SB"/>
          <w:b/>
          <w:sz w:val="32"/>
          <w:szCs w:val="32"/>
        </w:rPr>
        <w:t>，</w:t>
      </w:r>
      <w:r w:rsidRPr="005B7F09">
        <w:rPr>
          <w:rFonts w:ascii="Times New Roman" w:eastAsia="DFKai-SB" w:hAnsi="Times New Roman"/>
          <w:b/>
          <w:bCs/>
          <w:noProof/>
          <w:color w:val="000000"/>
          <w:sz w:val="32"/>
          <w:szCs w:val="32"/>
          <w:lang w:eastAsia="vi-VN"/>
        </w:rPr>
        <w:t>不可見知</w:t>
      </w:r>
      <w:r w:rsidRPr="00422823">
        <w:rPr>
          <w:rFonts w:eastAsia="DFKai-SB"/>
          <w:b/>
          <w:sz w:val="32"/>
          <w:szCs w:val="32"/>
        </w:rPr>
        <w:t>，</w:t>
      </w:r>
      <w:r w:rsidRPr="005B7F09">
        <w:rPr>
          <w:rFonts w:ascii="Times New Roman" w:eastAsia="DFKai-SB" w:hAnsi="Times New Roman"/>
          <w:b/>
          <w:bCs/>
          <w:noProof/>
          <w:color w:val="000000"/>
          <w:sz w:val="32"/>
          <w:szCs w:val="32"/>
          <w:lang w:eastAsia="vi-VN"/>
        </w:rPr>
        <w:t>不可觸證</w:t>
      </w:r>
      <w:r w:rsidRPr="00422823">
        <w:rPr>
          <w:rFonts w:eastAsia="DFKai-SB"/>
          <w:b/>
          <w:sz w:val="32"/>
          <w:szCs w:val="32"/>
        </w:rPr>
        <w:t>，</w:t>
      </w:r>
      <w:r w:rsidRPr="005B7F09">
        <w:rPr>
          <w:rFonts w:ascii="Times New Roman" w:eastAsia="DFKai-SB" w:hAnsi="Times New Roman"/>
          <w:b/>
          <w:bCs/>
          <w:noProof/>
          <w:color w:val="000000"/>
          <w:sz w:val="32"/>
          <w:szCs w:val="32"/>
          <w:lang w:eastAsia="vi-VN"/>
        </w:rPr>
        <w:t>誰復於中而行證者</w:t>
      </w:r>
      <w:r w:rsidRPr="005A1226">
        <w:rPr>
          <w:rFonts w:eastAsia="DFKai-SB"/>
          <w:b/>
          <w:sz w:val="32"/>
          <w:szCs w:val="32"/>
          <w:lang w:eastAsia="zh-TW"/>
        </w:rPr>
        <w:t>？</w:t>
      </w:r>
      <w:r w:rsidRPr="005B7F09">
        <w:rPr>
          <w:rFonts w:ascii="Times New Roman" w:eastAsia="DFKai-SB" w:hAnsi="Times New Roman"/>
          <w:b/>
          <w:bCs/>
          <w:noProof/>
          <w:color w:val="000000"/>
          <w:sz w:val="32"/>
          <w:szCs w:val="32"/>
          <w:lang w:eastAsia="vi-VN"/>
        </w:rPr>
        <w:t>若心得者</w:t>
      </w:r>
      <w:r w:rsidRPr="00422823">
        <w:rPr>
          <w:rFonts w:eastAsia="DFKai-SB"/>
          <w:b/>
          <w:sz w:val="32"/>
          <w:szCs w:val="32"/>
        </w:rPr>
        <w:t>，</w:t>
      </w:r>
      <w:r w:rsidRPr="005B7F09">
        <w:rPr>
          <w:rFonts w:ascii="Times New Roman" w:eastAsia="DFKai-SB" w:hAnsi="Times New Roman"/>
          <w:b/>
          <w:bCs/>
          <w:noProof/>
          <w:color w:val="000000"/>
          <w:sz w:val="32"/>
          <w:szCs w:val="32"/>
          <w:lang w:eastAsia="vi-VN"/>
        </w:rPr>
        <w:t>是心無色</w:t>
      </w:r>
      <w:r w:rsidRPr="00422823">
        <w:rPr>
          <w:rFonts w:eastAsia="DFKai-SB"/>
          <w:b/>
          <w:sz w:val="32"/>
          <w:szCs w:val="32"/>
        </w:rPr>
        <w:t>，</w:t>
      </w:r>
      <w:r w:rsidRPr="005B7F09">
        <w:rPr>
          <w:rFonts w:ascii="Times New Roman" w:eastAsia="DFKai-SB" w:hAnsi="Times New Roman"/>
          <w:b/>
          <w:bCs/>
          <w:noProof/>
          <w:color w:val="000000"/>
          <w:sz w:val="32"/>
          <w:szCs w:val="32"/>
          <w:lang w:eastAsia="vi-VN"/>
        </w:rPr>
        <w:t>不可得見。是心無相</w:t>
      </w:r>
      <w:r w:rsidRPr="00422823">
        <w:rPr>
          <w:rFonts w:eastAsia="DFKai-SB"/>
          <w:b/>
          <w:sz w:val="32"/>
          <w:szCs w:val="32"/>
        </w:rPr>
        <w:t>，</w:t>
      </w:r>
      <w:r w:rsidRPr="005B7F09">
        <w:rPr>
          <w:rFonts w:ascii="Times New Roman" w:eastAsia="DFKai-SB" w:hAnsi="Times New Roman"/>
          <w:b/>
          <w:bCs/>
          <w:noProof/>
          <w:color w:val="000000"/>
          <w:sz w:val="32"/>
          <w:szCs w:val="32"/>
          <w:lang w:eastAsia="vi-VN"/>
        </w:rPr>
        <w:t>不可得知。此心如是同於幻化。</w:t>
      </w:r>
    </w:p>
    <w:p w14:paraId="7A92AC93"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lastRenderedPageBreak/>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Bồ Đề đã chẳng có hình sắc như thế, chẳng phải tướng, chẳng phải hình tượng, chẳng thể thấy biết, chẳng thể đụng chạm để chứng biết, ai lại có thể chứng biết trong ấy? Nếu là tâm đắc [Bồ Đề], thì cái tâm ấy vô sắc, chẳng thể trông thấy. Cái tâm ấy vô tướng, chẳng thể biết được. Cái tâm ấy giống như huyễn hóa như thế đó). </w:t>
      </w:r>
    </w:p>
    <w:p w14:paraId="67F370F2" w14:textId="77777777" w:rsidR="001E2EED" w:rsidRPr="00D13525" w:rsidRDefault="001E2EED" w:rsidP="00594920">
      <w:pPr>
        <w:autoSpaceDE w:val="0"/>
        <w:autoSpaceDN w:val="0"/>
        <w:adjustRightInd w:val="0"/>
        <w:spacing w:line="240" w:lineRule="auto"/>
        <w:jc w:val="both"/>
        <w:rPr>
          <w:rFonts w:ascii="Times New Roman" w:eastAsia="SimSun" w:hAnsi="Times New Roman"/>
          <w:noProof/>
          <w:sz w:val="24"/>
          <w:szCs w:val="24"/>
          <w:lang w:eastAsia="vi-VN"/>
        </w:rPr>
      </w:pPr>
    </w:p>
    <w:p w14:paraId="0140E356"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Hết thảy sự nhận biết không gì chẳng phải do nhân duyên mà sanh, chẳng thể chạm đến, chẳng thể thấy biết! </w:t>
      </w:r>
    </w:p>
    <w:p w14:paraId="315E118A" w14:textId="77777777" w:rsidR="001E2EED" w:rsidRPr="00D13525" w:rsidRDefault="001E2EED" w:rsidP="00594920">
      <w:pPr>
        <w:autoSpaceDE w:val="0"/>
        <w:autoSpaceDN w:val="0"/>
        <w:adjustRightInd w:val="0"/>
        <w:spacing w:line="240" w:lineRule="auto"/>
        <w:jc w:val="both"/>
        <w:rPr>
          <w:rFonts w:ascii="Times New Roman" w:eastAsia="SimSun" w:hAnsi="Times New Roman"/>
          <w:noProof/>
          <w:sz w:val="24"/>
          <w:szCs w:val="24"/>
          <w:lang w:eastAsia="vi-VN"/>
        </w:rPr>
      </w:pPr>
    </w:p>
    <w:p w14:paraId="00D3B6ED" w14:textId="77777777" w:rsidR="001E2EED"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Nhiên bỉ Bồ Đề diệc nhĩ, vô</w:t>
      </w:r>
      <w:r>
        <w:rPr>
          <w:rFonts w:ascii="Times New Roman" w:eastAsia="SimSun" w:hAnsi="Times New Roman"/>
          <w:b/>
          <w:bCs/>
          <w:i/>
          <w:iCs/>
          <w:noProof/>
          <w:sz w:val="28"/>
          <w:szCs w:val="28"/>
          <w:lang w:eastAsia="vi-VN"/>
        </w:rPr>
        <w:t xml:space="preserve"> </w:t>
      </w:r>
      <w:r w:rsidRPr="005B7F09">
        <w:rPr>
          <w:rFonts w:ascii="Times New Roman" w:eastAsia="SimSun" w:hAnsi="Times New Roman"/>
          <w:b/>
          <w:bCs/>
          <w:i/>
          <w:iCs/>
          <w:noProof/>
          <w:sz w:val="28"/>
          <w:szCs w:val="28"/>
          <w:lang w:eastAsia="vi-VN"/>
        </w:rPr>
        <w:t>sắc</w:t>
      </w:r>
      <w:r>
        <w:rPr>
          <w:rFonts w:ascii="Times New Roman" w:eastAsia="SimSun" w:hAnsi="Times New Roman"/>
          <w:b/>
          <w:bCs/>
          <w:i/>
          <w:iCs/>
          <w:noProof/>
          <w:sz w:val="28"/>
          <w:szCs w:val="28"/>
          <w:lang w:eastAsia="vi-VN"/>
        </w:rPr>
        <w:t xml:space="preserve"> </w:t>
      </w:r>
      <w:r w:rsidRPr="005B7F09">
        <w:rPr>
          <w:rFonts w:ascii="Times New Roman" w:eastAsia="SimSun" w:hAnsi="Times New Roman"/>
          <w:b/>
          <w:bCs/>
          <w:i/>
          <w:iCs/>
          <w:noProof/>
          <w:sz w:val="28"/>
          <w:szCs w:val="28"/>
          <w:lang w:eastAsia="vi-VN"/>
        </w:rPr>
        <w:t xml:space="preserve"> bất</w:t>
      </w:r>
      <w:r>
        <w:rPr>
          <w:rFonts w:ascii="Times New Roman" w:eastAsia="SimSun" w:hAnsi="Times New Roman"/>
          <w:b/>
          <w:bCs/>
          <w:i/>
          <w:iCs/>
          <w:noProof/>
          <w:sz w:val="28"/>
          <w:szCs w:val="28"/>
          <w:lang w:eastAsia="vi-VN"/>
        </w:rPr>
        <w:t xml:space="preserve"> </w:t>
      </w:r>
      <w:r w:rsidRPr="005B7F09">
        <w:rPr>
          <w:rFonts w:ascii="Times New Roman" w:eastAsia="SimSun" w:hAnsi="Times New Roman"/>
          <w:b/>
          <w:bCs/>
          <w:i/>
          <w:iCs/>
          <w:noProof/>
          <w:sz w:val="28"/>
          <w:szCs w:val="28"/>
          <w:lang w:eastAsia="vi-VN"/>
        </w:rPr>
        <w:t xml:space="preserve"> khả</w:t>
      </w:r>
      <w:r>
        <w:rPr>
          <w:rFonts w:ascii="Times New Roman" w:eastAsia="SimSun" w:hAnsi="Times New Roman"/>
          <w:b/>
          <w:bCs/>
          <w:i/>
          <w:iCs/>
          <w:noProof/>
          <w:sz w:val="28"/>
          <w:szCs w:val="28"/>
          <w:lang w:eastAsia="vi-VN"/>
        </w:rPr>
        <w:t xml:space="preserve"> </w:t>
      </w:r>
      <w:r w:rsidRPr="005B7F09">
        <w:rPr>
          <w:rFonts w:ascii="Times New Roman" w:eastAsia="SimSun" w:hAnsi="Times New Roman"/>
          <w:b/>
          <w:bCs/>
          <w:i/>
          <w:iCs/>
          <w:noProof/>
          <w:sz w:val="28"/>
          <w:szCs w:val="28"/>
          <w:lang w:eastAsia="vi-VN"/>
        </w:rPr>
        <w:t xml:space="preserve"> kiến, vô</w:t>
      </w:r>
      <w:r>
        <w:rPr>
          <w:rFonts w:ascii="Times New Roman" w:eastAsia="SimSun" w:hAnsi="Times New Roman"/>
          <w:b/>
          <w:bCs/>
          <w:i/>
          <w:iCs/>
          <w:noProof/>
          <w:sz w:val="28"/>
          <w:szCs w:val="28"/>
          <w:lang w:eastAsia="vi-VN"/>
        </w:rPr>
        <w:t xml:space="preserve"> </w:t>
      </w:r>
      <w:r w:rsidRPr="005B7F09">
        <w:rPr>
          <w:rFonts w:ascii="Times New Roman" w:eastAsia="SimSun" w:hAnsi="Times New Roman"/>
          <w:b/>
          <w:bCs/>
          <w:i/>
          <w:iCs/>
          <w:noProof/>
          <w:sz w:val="28"/>
          <w:szCs w:val="28"/>
          <w:lang w:eastAsia="vi-VN"/>
        </w:rPr>
        <w:t xml:space="preserve"> tướng </w:t>
      </w:r>
    </w:p>
    <w:p w14:paraId="551D4E44"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noProof/>
          <w:sz w:val="28"/>
          <w:szCs w:val="28"/>
          <w:lang w:eastAsia="vi-VN"/>
        </w:rPr>
      </w:pPr>
      <w:r w:rsidRPr="005B7F09">
        <w:rPr>
          <w:rFonts w:ascii="Times New Roman" w:eastAsia="SimSun" w:hAnsi="Times New Roman"/>
          <w:b/>
          <w:bCs/>
          <w:i/>
          <w:iCs/>
          <w:noProof/>
          <w:sz w:val="28"/>
          <w:szCs w:val="28"/>
          <w:lang w:eastAsia="vi-VN"/>
        </w:rPr>
        <w:t>bất khả tri, vô lậu, vô vi, diệc đồng huyễn hóa</w:t>
      </w:r>
      <w:r w:rsidRPr="005B7F09">
        <w:rPr>
          <w:rFonts w:ascii="Times New Roman" w:eastAsia="SimSun" w:hAnsi="Times New Roman"/>
          <w:b/>
          <w:bCs/>
          <w:noProof/>
          <w:sz w:val="28"/>
          <w:szCs w:val="28"/>
          <w:lang w:eastAsia="vi-VN"/>
        </w:rPr>
        <w:t xml:space="preserve">. </w:t>
      </w:r>
    </w:p>
    <w:p w14:paraId="605076AF"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然彼菩提亦爾</w:t>
      </w:r>
      <w:r w:rsidRPr="00422823">
        <w:rPr>
          <w:rFonts w:eastAsia="DFKai-SB"/>
          <w:b/>
          <w:sz w:val="32"/>
          <w:szCs w:val="32"/>
        </w:rPr>
        <w:t>，</w:t>
      </w:r>
      <w:r w:rsidRPr="005B7F09">
        <w:rPr>
          <w:rFonts w:ascii="Times New Roman" w:eastAsia="DFKai-SB" w:hAnsi="Times New Roman"/>
          <w:b/>
          <w:bCs/>
          <w:noProof/>
          <w:color w:val="000000"/>
          <w:sz w:val="32"/>
          <w:szCs w:val="32"/>
          <w:lang w:eastAsia="vi-VN"/>
        </w:rPr>
        <w:t>無色不可見</w:t>
      </w:r>
      <w:r w:rsidRPr="00422823">
        <w:rPr>
          <w:rFonts w:eastAsia="DFKai-SB"/>
          <w:b/>
          <w:sz w:val="32"/>
          <w:szCs w:val="32"/>
        </w:rPr>
        <w:t>，</w:t>
      </w:r>
      <w:r w:rsidRPr="005B7F09">
        <w:rPr>
          <w:rFonts w:ascii="Times New Roman" w:eastAsia="DFKai-SB" w:hAnsi="Times New Roman"/>
          <w:b/>
          <w:bCs/>
          <w:noProof/>
          <w:color w:val="000000"/>
          <w:sz w:val="32"/>
          <w:szCs w:val="32"/>
          <w:lang w:eastAsia="vi-VN"/>
        </w:rPr>
        <w:t>無相不可知</w:t>
      </w:r>
      <w:r w:rsidRPr="00422823">
        <w:rPr>
          <w:rFonts w:eastAsia="DFKai-SB"/>
          <w:b/>
          <w:sz w:val="32"/>
          <w:szCs w:val="32"/>
        </w:rPr>
        <w:t>，</w:t>
      </w:r>
      <w:r w:rsidRPr="005B7F09">
        <w:rPr>
          <w:rFonts w:ascii="Times New Roman" w:eastAsia="DFKai-SB" w:hAnsi="Times New Roman"/>
          <w:b/>
          <w:bCs/>
          <w:noProof/>
          <w:color w:val="000000"/>
          <w:sz w:val="32"/>
          <w:szCs w:val="32"/>
          <w:lang w:eastAsia="vi-VN"/>
        </w:rPr>
        <w:t>無漏無爲</w:t>
      </w:r>
      <w:r w:rsidRPr="00422823">
        <w:rPr>
          <w:rFonts w:eastAsia="DFKai-SB"/>
          <w:b/>
          <w:sz w:val="32"/>
          <w:szCs w:val="32"/>
        </w:rPr>
        <w:t>，</w:t>
      </w:r>
      <w:r w:rsidRPr="005B7F09">
        <w:rPr>
          <w:rFonts w:ascii="Times New Roman" w:eastAsia="DFKai-SB" w:hAnsi="Times New Roman"/>
          <w:b/>
          <w:bCs/>
          <w:noProof/>
          <w:color w:val="000000"/>
          <w:sz w:val="32"/>
          <w:szCs w:val="32"/>
          <w:lang w:eastAsia="vi-VN"/>
        </w:rPr>
        <w:t>亦同幻化。</w:t>
      </w:r>
    </w:p>
    <w:p w14:paraId="09E5FB75"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Nhưng Bồ Đề cũng thế, chẳng có sắc chẳng thể thấy, chẳng có tướng chẳng thể biết, vô lậu, vô vi, cũng giống như huyễn hóa). </w:t>
      </w:r>
    </w:p>
    <w:p w14:paraId="56EC6FD9" w14:textId="77777777" w:rsidR="001E2EED" w:rsidRPr="00D13525" w:rsidRDefault="001E2EED" w:rsidP="00594920">
      <w:pPr>
        <w:autoSpaceDE w:val="0"/>
        <w:autoSpaceDN w:val="0"/>
        <w:adjustRightInd w:val="0"/>
        <w:spacing w:line="240" w:lineRule="auto"/>
        <w:jc w:val="both"/>
        <w:rPr>
          <w:rFonts w:ascii="Times New Roman" w:eastAsia="SimSun" w:hAnsi="Times New Roman"/>
          <w:i/>
          <w:iCs/>
          <w:noProof/>
          <w:sz w:val="26"/>
          <w:szCs w:val="26"/>
          <w:lang w:eastAsia="vi-VN"/>
        </w:rPr>
      </w:pPr>
    </w:p>
    <w:p w14:paraId="478BC873"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Đức Thế Tôn phán định tướng mạo của Bồ Đề như thế, khiến cho chúng ta có một cái gọi là sự hay biết [giống như] </w:t>
      </w:r>
      <w:r w:rsidRPr="005B7F09">
        <w:rPr>
          <w:rFonts w:ascii="Times New Roman" w:eastAsia="SimSun" w:hAnsi="Times New Roman"/>
          <w:i/>
          <w:iCs/>
          <w:noProof/>
          <w:sz w:val="28"/>
          <w:szCs w:val="28"/>
          <w:lang w:eastAsia="vi-VN"/>
        </w:rPr>
        <w:t xml:space="preserve">“ấn hoại văn thành” </w:t>
      </w:r>
      <w:r w:rsidRPr="005B7F09">
        <w:rPr>
          <w:rFonts w:ascii="Times New Roman" w:eastAsia="SimSun" w:hAnsi="Times New Roman"/>
          <w:noProof/>
          <w:sz w:val="28"/>
          <w:szCs w:val="28"/>
          <w:lang w:eastAsia="vi-VN"/>
        </w:rPr>
        <w:t xml:space="preserve">(ấn nát, nhưng nét khắc nơi ấn đã hiện ra) là sự hay biết vô nhiễm, là sự hay biết viên mãn, là sự hay biết triệt để phát khởi tự tại trong hiện tại. </w:t>
      </w:r>
    </w:p>
    <w:p w14:paraId="5895BDD7" w14:textId="77777777" w:rsidR="001E2EED" w:rsidRPr="00D13525" w:rsidRDefault="001E2EED" w:rsidP="00594920">
      <w:pPr>
        <w:autoSpaceDE w:val="0"/>
        <w:autoSpaceDN w:val="0"/>
        <w:adjustRightInd w:val="0"/>
        <w:spacing w:line="240" w:lineRule="auto"/>
        <w:jc w:val="both"/>
        <w:rPr>
          <w:rFonts w:ascii="Times New Roman" w:eastAsia="SimSun" w:hAnsi="Times New Roman"/>
          <w:noProof/>
          <w:sz w:val="26"/>
          <w:szCs w:val="26"/>
          <w:lang w:eastAsia="vi-VN"/>
        </w:rPr>
      </w:pPr>
    </w:p>
    <w:p w14:paraId="03A0C7B0"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Vân hà khả chứng</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V</w:t>
      </w:r>
      <w:r w:rsidRPr="005B7F09">
        <w:rPr>
          <w:rFonts w:ascii="Times New Roman" w:eastAsia="SimSun" w:hAnsi="Times New Roman"/>
          <w:b/>
          <w:bCs/>
          <w:i/>
          <w:iCs/>
          <w:noProof/>
          <w:sz w:val="28"/>
          <w:szCs w:val="28"/>
          <w:lang w:eastAsia="vi-VN"/>
        </w:rPr>
        <w:t xml:space="preserve">ân hà giác tri, nhi ngôn thân tâm đắc Bồ Đề da? </w:t>
      </w:r>
    </w:p>
    <w:p w14:paraId="4A19519A"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云何可證</w:t>
      </w:r>
      <w:r w:rsidRPr="005A1226">
        <w:rPr>
          <w:rFonts w:eastAsia="DFKai-SB"/>
          <w:b/>
          <w:sz w:val="32"/>
          <w:szCs w:val="32"/>
          <w:lang w:eastAsia="zh-TW"/>
        </w:rPr>
        <w:t>？</w:t>
      </w:r>
      <w:r w:rsidRPr="005B7F09">
        <w:rPr>
          <w:rFonts w:ascii="Times New Roman" w:eastAsia="DFKai-SB" w:hAnsi="Times New Roman"/>
          <w:b/>
          <w:bCs/>
          <w:noProof/>
          <w:color w:val="000000"/>
          <w:sz w:val="32"/>
          <w:szCs w:val="32"/>
          <w:lang w:eastAsia="vi-VN"/>
        </w:rPr>
        <w:t>云何覺知</w:t>
      </w:r>
      <w:r w:rsidRPr="00422823">
        <w:rPr>
          <w:rFonts w:eastAsia="DFKai-SB"/>
          <w:b/>
          <w:sz w:val="32"/>
          <w:szCs w:val="32"/>
        </w:rPr>
        <w:t>，</w:t>
      </w:r>
      <w:r w:rsidRPr="005B7F09">
        <w:rPr>
          <w:rFonts w:ascii="Times New Roman" w:eastAsia="DFKai-SB" w:hAnsi="Times New Roman"/>
          <w:b/>
          <w:bCs/>
          <w:noProof/>
          <w:color w:val="000000"/>
          <w:sz w:val="32"/>
          <w:szCs w:val="32"/>
          <w:lang w:eastAsia="vi-VN"/>
        </w:rPr>
        <w:t>而言身心得菩提耶</w:t>
      </w:r>
      <w:r w:rsidRPr="005A1226">
        <w:rPr>
          <w:rFonts w:eastAsia="DFKai-SB"/>
          <w:b/>
          <w:sz w:val="32"/>
          <w:szCs w:val="32"/>
          <w:lang w:eastAsia="zh-TW"/>
        </w:rPr>
        <w:t>？</w:t>
      </w:r>
    </w:p>
    <w:p w14:paraId="485C504B"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Làm thế nào để có thể chứng? Làm thế nào để hay biết mà nói thân tâm đắc Bồ Đề ư?) </w:t>
      </w:r>
    </w:p>
    <w:p w14:paraId="188134CD" w14:textId="77777777" w:rsidR="001E2EED" w:rsidRPr="00D13525" w:rsidRDefault="001E2EED" w:rsidP="00594920">
      <w:pPr>
        <w:autoSpaceDE w:val="0"/>
        <w:autoSpaceDN w:val="0"/>
        <w:adjustRightInd w:val="0"/>
        <w:spacing w:line="240" w:lineRule="auto"/>
        <w:jc w:val="both"/>
        <w:rPr>
          <w:rFonts w:ascii="Times New Roman" w:eastAsia="SimSun" w:hAnsi="Times New Roman"/>
          <w:i/>
          <w:iCs/>
          <w:noProof/>
          <w:sz w:val="24"/>
          <w:szCs w:val="24"/>
          <w:lang w:eastAsia="vi-VN"/>
        </w:rPr>
      </w:pPr>
    </w:p>
    <w:p w14:paraId="2FD35100"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Quan sát như thế, tư duy như thế. Đấy là đức Như Lai Thế Tôn dùng trí chẳng thể nghĩ bàn để hướng dẫn chúng sanh chánh quan sát, khéo quan </w:t>
      </w:r>
      <w:r w:rsidRPr="005B7F09">
        <w:rPr>
          <w:rFonts w:ascii="Times New Roman" w:eastAsia="SimSun" w:hAnsi="Times New Roman"/>
          <w:noProof/>
          <w:sz w:val="28"/>
          <w:szCs w:val="28"/>
          <w:lang w:eastAsia="vi-VN"/>
        </w:rPr>
        <w:lastRenderedPageBreak/>
        <w:t xml:space="preserve">sát, như lý quan sát, chân thật quan sát, chẳng tăng giảm mà quan sát. Nếu chúng ta dùng vọng tâm quan sát, sẽ chẳng thể được. Dùng cái tâm do chính mình xếp đặt để quan sát, cũng chẳng thể được. Vì thế, đức Thế Tôn hướng dẫn chúng ta hãy khéo quan sát. </w:t>
      </w:r>
    </w:p>
    <w:p w14:paraId="58D72D23" w14:textId="77777777" w:rsidR="001E2EED" w:rsidRPr="00D13525" w:rsidRDefault="001E2EED" w:rsidP="00594920">
      <w:pPr>
        <w:autoSpaceDE w:val="0"/>
        <w:autoSpaceDN w:val="0"/>
        <w:adjustRightInd w:val="0"/>
        <w:spacing w:line="240" w:lineRule="auto"/>
        <w:jc w:val="both"/>
        <w:rPr>
          <w:rFonts w:ascii="Times New Roman" w:eastAsia="SimSun" w:hAnsi="Times New Roman"/>
          <w:noProof/>
          <w:sz w:val="24"/>
          <w:szCs w:val="24"/>
          <w:lang w:eastAsia="vi-VN"/>
        </w:rPr>
      </w:pPr>
    </w:p>
    <w:p w14:paraId="51EB8423"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Bỉ Bồ Tát Ma Ha Tát như thị quán thời, phân minh liễu liễu, kiến thị thân tướng, bất đắc Bồ Đề, diệc tri thị tâm bất đắc Bồ Đề. Hà dĩ cố? Chư pháp vô hữu dĩ sắc chứng sắc, dĩ tâm chứng tâm cố. </w:t>
      </w:r>
    </w:p>
    <w:p w14:paraId="5339062F"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i/>
          <w:iCs/>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彼菩薩摩訶薩如是觀時</w:t>
      </w:r>
      <w:r w:rsidRPr="00422823">
        <w:rPr>
          <w:rFonts w:eastAsia="DFKai-SB"/>
          <w:b/>
          <w:sz w:val="32"/>
          <w:szCs w:val="32"/>
        </w:rPr>
        <w:t>，</w:t>
      </w:r>
      <w:r w:rsidRPr="005B7F09">
        <w:rPr>
          <w:rFonts w:ascii="Times New Roman" w:eastAsia="DFKai-SB" w:hAnsi="Times New Roman"/>
          <w:b/>
          <w:bCs/>
          <w:noProof/>
          <w:color w:val="000000"/>
          <w:sz w:val="32"/>
          <w:szCs w:val="32"/>
          <w:lang w:eastAsia="vi-VN"/>
        </w:rPr>
        <w:t>分明了了</w:t>
      </w:r>
      <w:r w:rsidRPr="00422823">
        <w:rPr>
          <w:rFonts w:eastAsia="DFKai-SB"/>
          <w:b/>
          <w:sz w:val="32"/>
          <w:szCs w:val="32"/>
        </w:rPr>
        <w:t>，</w:t>
      </w:r>
      <w:r w:rsidRPr="005B7F09">
        <w:rPr>
          <w:rFonts w:ascii="Times New Roman" w:eastAsia="DFKai-SB" w:hAnsi="Times New Roman"/>
          <w:b/>
          <w:bCs/>
          <w:noProof/>
          <w:color w:val="000000"/>
          <w:sz w:val="32"/>
          <w:szCs w:val="32"/>
          <w:lang w:eastAsia="vi-VN"/>
        </w:rPr>
        <w:t>見是身相</w:t>
      </w:r>
      <w:r w:rsidRPr="00422823">
        <w:rPr>
          <w:rFonts w:eastAsia="DFKai-SB"/>
          <w:b/>
          <w:sz w:val="32"/>
          <w:szCs w:val="32"/>
        </w:rPr>
        <w:t>，</w:t>
      </w:r>
      <w:r w:rsidRPr="005B7F09">
        <w:rPr>
          <w:rFonts w:ascii="Times New Roman" w:eastAsia="DFKai-SB" w:hAnsi="Times New Roman"/>
          <w:b/>
          <w:bCs/>
          <w:noProof/>
          <w:color w:val="000000"/>
          <w:sz w:val="32"/>
          <w:szCs w:val="32"/>
          <w:lang w:eastAsia="vi-VN"/>
        </w:rPr>
        <w:t>不得菩提</w:t>
      </w:r>
      <w:r w:rsidRPr="00422823">
        <w:rPr>
          <w:rFonts w:eastAsia="DFKai-SB"/>
          <w:b/>
          <w:sz w:val="32"/>
          <w:szCs w:val="32"/>
        </w:rPr>
        <w:t>，</w:t>
      </w:r>
      <w:r w:rsidRPr="005B7F09">
        <w:rPr>
          <w:rFonts w:ascii="Times New Roman" w:eastAsia="DFKai-SB" w:hAnsi="Times New Roman"/>
          <w:b/>
          <w:bCs/>
          <w:noProof/>
          <w:color w:val="000000"/>
          <w:sz w:val="32"/>
          <w:szCs w:val="32"/>
          <w:lang w:eastAsia="vi-VN"/>
        </w:rPr>
        <w:t>亦知是心不得菩提。何以故</w:t>
      </w:r>
      <w:r w:rsidRPr="005A1226">
        <w:rPr>
          <w:rFonts w:eastAsia="DFKai-SB"/>
          <w:b/>
          <w:sz w:val="32"/>
          <w:szCs w:val="32"/>
          <w:lang w:eastAsia="zh-TW"/>
        </w:rPr>
        <w:t>？</w:t>
      </w:r>
      <w:r w:rsidRPr="005B7F09">
        <w:rPr>
          <w:rFonts w:ascii="Times New Roman" w:eastAsia="DFKai-SB" w:hAnsi="Times New Roman"/>
          <w:b/>
          <w:bCs/>
          <w:noProof/>
          <w:color w:val="000000"/>
          <w:sz w:val="32"/>
          <w:szCs w:val="32"/>
          <w:lang w:eastAsia="vi-VN"/>
        </w:rPr>
        <w:t>諸法無有以色證色</w:t>
      </w:r>
      <w:r w:rsidRPr="00422823">
        <w:rPr>
          <w:rFonts w:eastAsia="DFKai-SB"/>
          <w:b/>
          <w:sz w:val="32"/>
          <w:szCs w:val="32"/>
        </w:rPr>
        <w:t>，</w:t>
      </w:r>
      <w:r w:rsidRPr="005B7F09">
        <w:rPr>
          <w:rFonts w:ascii="Times New Roman" w:eastAsia="DFKai-SB" w:hAnsi="Times New Roman"/>
          <w:b/>
          <w:bCs/>
          <w:noProof/>
          <w:color w:val="000000"/>
          <w:sz w:val="32"/>
          <w:szCs w:val="32"/>
          <w:lang w:eastAsia="vi-VN"/>
        </w:rPr>
        <w:t>以心證心故。</w:t>
      </w:r>
    </w:p>
    <w:p w14:paraId="4DAF2040"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Khi vị Bồ Tát Ma Ha Tát ấy quán như thế, rành rẽ, phân minh, thấy thân tướng này chẳng đắc Bồ Đề, cũng biết là tâm chẳng đắc Bồ Đề. Vì lẽ nào? Do các pháp chẳng có pháp nào dùng sắc để chứng sắc, dùng tâm để chứng tâm). </w:t>
      </w:r>
    </w:p>
    <w:p w14:paraId="527515A9" w14:textId="77777777" w:rsidR="001E2EED" w:rsidRPr="00D13525" w:rsidRDefault="001E2EED" w:rsidP="00594920">
      <w:pPr>
        <w:autoSpaceDE w:val="0"/>
        <w:autoSpaceDN w:val="0"/>
        <w:adjustRightInd w:val="0"/>
        <w:spacing w:line="240" w:lineRule="auto"/>
        <w:jc w:val="both"/>
        <w:rPr>
          <w:rFonts w:ascii="Times New Roman" w:eastAsia="SimSun" w:hAnsi="Times New Roman"/>
          <w:noProof/>
          <w:sz w:val="24"/>
          <w:szCs w:val="24"/>
          <w:lang w:eastAsia="vi-VN"/>
        </w:rPr>
      </w:pPr>
    </w:p>
    <w:p w14:paraId="70CCC923"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Giống như Tâm Kinh đã nói, </w:t>
      </w:r>
      <w:r w:rsidRPr="005B7F09">
        <w:rPr>
          <w:rFonts w:ascii="Times New Roman" w:eastAsia="SimSun" w:hAnsi="Times New Roman"/>
          <w:i/>
          <w:iCs/>
          <w:noProof/>
          <w:sz w:val="28"/>
          <w:szCs w:val="28"/>
          <w:lang w:eastAsia="vi-VN"/>
        </w:rPr>
        <w:t>“vô trí diệc vô đắc, dĩ vô sở đắc cố, Bồ Đề Tát Đỏa”</w:t>
      </w:r>
      <w:r w:rsidRPr="005B7F09">
        <w:rPr>
          <w:rFonts w:ascii="Times New Roman" w:eastAsia="SimSun" w:hAnsi="Times New Roman"/>
          <w:noProof/>
          <w:sz w:val="28"/>
          <w:szCs w:val="28"/>
          <w:lang w:eastAsia="vi-VN"/>
        </w:rPr>
        <w:t xml:space="preserve"> (không có trí mà cũng chẳng đạt được. Do chẳng có gì để đạt được, nên Bồ Tát…) Trong giáo ngôn của chư Phật, chọn lựa pháp vô tự tánh thì chẳng có một pháp nào để có thể thành, thật sự là chẳng có pháp nào để có thể lập, thế mà rộng lập các pháp, lợi ích hữu tình đắm nhiễm trong thế gian, khiến cho họ tiêu trừ hết thảy chấp trước huyễn chướng, khiến cho họ thành tựu lợi ích to lớn vô thượng. </w:t>
      </w:r>
    </w:p>
    <w:p w14:paraId="7B4D2E42" w14:textId="77777777" w:rsidR="001E2EED" w:rsidRPr="00F56FEA"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5AF4A591"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Nhiên bỉ ư ngôn thuyết trung, tri nhất thiết pháp, tuy vô sắc, vô hình, vô tướng, vô lậu, vô khả đổ kiến, vô hữu chứng tri, diệc phi vô chứng. </w:t>
      </w:r>
    </w:p>
    <w:p w14:paraId="768094CC"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然彼於言說中</w:t>
      </w:r>
      <w:r w:rsidRPr="00422823">
        <w:rPr>
          <w:rFonts w:eastAsia="DFKai-SB"/>
          <w:b/>
          <w:sz w:val="32"/>
          <w:szCs w:val="32"/>
        </w:rPr>
        <w:t>，</w:t>
      </w:r>
      <w:r w:rsidRPr="005B7F09">
        <w:rPr>
          <w:rFonts w:ascii="Times New Roman" w:eastAsia="DFKai-SB" w:hAnsi="Times New Roman"/>
          <w:b/>
          <w:bCs/>
          <w:noProof/>
          <w:color w:val="000000"/>
          <w:sz w:val="32"/>
          <w:szCs w:val="32"/>
          <w:lang w:eastAsia="vi-VN"/>
        </w:rPr>
        <w:t>知一切法</w:t>
      </w:r>
      <w:r w:rsidRPr="00422823">
        <w:rPr>
          <w:rFonts w:eastAsia="DFKai-SB"/>
          <w:b/>
          <w:sz w:val="32"/>
          <w:szCs w:val="32"/>
        </w:rPr>
        <w:t>，</w:t>
      </w:r>
      <w:r w:rsidRPr="005B7F09">
        <w:rPr>
          <w:rFonts w:ascii="Times New Roman" w:eastAsia="DFKai-SB" w:hAnsi="Times New Roman"/>
          <w:b/>
          <w:bCs/>
          <w:noProof/>
          <w:color w:val="000000"/>
          <w:sz w:val="32"/>
          <w:szCs w:val="32"/>
          <w:lang w:eastAsia="vi-VN"/>
        </w:rPr>
        <w:t>雖無色無形</w:t>
      </w:r>
      <w:r w:rsidRPr="00422823">
        <w:rPr>
          <w:rFonts w:eastAsia="DFKai-SB"/>
          <w:b/>
          <w:sz w:val="32"/>
          <w:szCs w:val="32"/>
        </w:rPr>
        <w:t>，</w:t>
      </w:r>
      <w:r w:rsidRPr="005B7F09">
        <w:rPr>
          <w:rFonts w:ascii="Times New Roman" w:eastAsia="DFKai-SB" w:hAnsi="Times New Roman"/>
          <w:b/>
          <w:bCs/>
          <w:noProof/>
          <w:color w:val="000000"/>
          <w:sz w:val="32"/>
          <w:szCs w:val="32"/>
          <w:lang w:eastAsia="vi-VN"/>
        </w:rPr>
        <w:t>無相無漏</w:t>
      </w:r>
      <w:r w:rsidRPr="00422823">
        <w:rPr>
          <w:rFonts w:eastAsia="DFKai-SB"/>
          <w:b/>
          <w:sz w:val="32"/>
          <w:szCs w:val="32"/>
        </w:rPr>
        <w:t>，</w:t>
      </w:r>
      <w:r w:rsidRPr="005B7F09">
        <w:rPr>
          <w:rFonts w:ascii="Times New Roman" w:eastAsia="DFKai-SB" w:hAnsi="Times New Roman"/>
          <w:b/>
          <w:bCs/>
          <w:noProof/>
          <w:color w:val="000000"/>
          <w:sz w:val="32"/>
          <w:szCs w:val="32"/>
          <w:lang w:eastAsia="vi-VN"/>
        </w:rPr>
        <w:t>無可睹見</w:t>
      </w:r>
      <w:r w:rsidRPr="00422823">
        <w:rPr>
          <w:rFonts w:eastAsia="DFKai-SB"/>
          <w:b/>
          <w:sz w:val="32"/>
          <w:szCs w:val="32"/>
        </w:rPr>
        <w:t>，</w:t>
      </w:r>
      <w:r w:rsidRPr="005B7F09">
        <w:rPr>
          <w:rFonts w:ascii="Times New Roman" w:eastAsia="DFKai-SB" w:hAnsi="Times New Roman"/>
          <w:b/>
          <w:bCs/>
          <w:noProof/>
          <w:color w:val="000000"/>
          <w:sz w:val="32"/>
          <w:szCs w:val="32"/>
          <w:lang w:eastAsia="vi-VN"/>
        </w:rPr>
        <w:t>無有證知</w:t>
      </w:r>
      <w:r w:rsidRPr="00422823">
        <w:rPr>
          <w:rFonts w:eastAsia="DFKai-SB"/>
          <w:b/>
          <w:sz w:val="32"/>
          <w:szCs w:val="32"/>
        </w:rPr>
        <w:t>，</w:t>
      </w:r>
      <w:r w:rsidRPr="005B7F09">
        <w:rPr>
          <w:rFonts w:ascii="Times New Roman" w:eastAsia="DFKai-SB" w:hAnsi="Times New Roman"/>
          <w:b/>
          <w:bCs/>
          <w:noProof/>
          <w:color w:val="000000"/>
          <w:sz w:val="32"/>
          <w:szCs w:val="32"/>
          <w:lang w:eastAsia="vi-VN"/>
        </w:rPr>
        <w:t>亦非無證。</w:t>
      </w:r>
    </w:p>
    <w:p w14:paraId="3DD9503E"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lastRenderedPageBreak/>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Nhưng trong ngôn thuyết, họ biết hết thảy các pháp tuy vô sắc, vô hình, vô tướng, vô lậu, chẳng thể trông thấy, chẳng có chứng biết, mà cũng chẳng phải là vô chứng). </w:t>
      </w:r>
    </w:p>
    <w:p w14:paraId="54E8375C" w14:textId="77777777" w:rsidR="001E2EED" w:rsidRPr="00F56FEA"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6BA0A048"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Vì lẽ nào? Nói chứng và chẳng chứng như thế, thật sự là hý luận. Có thể đắc và chẳng thể đắc, đúng, sai, hết thảy ngôn thuyết đối đãi ở đây đều lặng thinh không có tiếng. Vì trong tâm trí nhị nguyên của bọn phàm phu chúng ta, cứ đối đãi liên tục. Nếu trừ sạch đối đãi, tâm trí A Nậu Đa La Tam Miệu Tam Bồ Đề thanh tịnh vốn sẵn có sẽ ngay lập tức sáng rực thế gian, chẳng cần tạo tác. </w:t>
      </w:r>
    </w:p>
    <w:p w14:paraId="0C31DE86" w14:textId="77777777" w:rsidR="001E2EED" w:rsidRPr="00F56FEA"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70327199"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Hà dĩ cố? Dĩ nhất thiết chư Như Lai thân vô hữu lậu cố. Hựu chư Như Lai thân vô lậu cố, tâm diệc vô lậu. Hựu chư Như Lai tâm vô lậu cố, sắc diệc vô lậu. </w:t>
      </w:r>
    </w:p>
    <w:p w14:paraId="5A3D0041"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D13525">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何以故</w:t>
      </w:r>
      <w:r w:rsidRPr="005A1226">
        <w:rPr>
          <w:rFonts w:eastAsia="DFKai-SB"/>
          <w:b/>
          <w:sz w:val="32"/>
          <w:szCs w:val="32"/>
          <w:lang w:eastAsia="zh-TW"/>
        </w:rPr>
        <w:t>？</w:t>
      </w:r>
      <w:r w:rsidRPr="005B7F09">
        <w:rPr>
          <w:rFonts w:ascii="Times New Roman" w:eastAsia="DFKai-SB" w:hAnsi="Times New Roman"/>
          <w:b/>
          <w:bCs/>
          <w:noProof/>
          <w:color w:val="000000"/>
          <w:sz w:val="32"/>
          <w:szCs w:val="32"/>
          <w:lang w:eastAsia="vi-VN"/>
        </w:rPr>
        <w:t>以一切諸如來身無有漏故。又諸如來身無漏故</w:t>
      </w:r>
      <w:r w:rsidRPr="00422823">
        <w:rPr>
          <w:rFonts w:eastAsia="DFKai-SB"/>
          <w:b/>
          <w:sz w:val="32"/>
          <w:szCs w:val="32"/>
        </w:rPr>
        <w:t>，</w:t>
      </w:r>
      <w:r w:rsidRPr="005B7F09">
        <w:rPr>
          <w:rFonts w:ascii="Times New Roman" w:eastAsia="DFKai-SB" w:hAnsi="Times New Roman"/>
          <w:b/>
          <w:bCs/>
          <w:noProof/>
          <w:color w:val="000000"/>
          <w:sz w:val="32"/>
          <w:szCs w:val="32"/>
          <w:lang w:eastAsia="vi-VN"/>
        </w:rPr>
        <w:t>心亦無漏。又諸如來心無漏故</w:t>
      </w:r>
      <w:r w:rsidRPr="00422823">
        <w:rPr>
          <w:rFonts w:eastAsia="DFKai-SB"/>
          <w:b/>
          <w:sz w:val="32"/>
          <w:szCs w:val="32"/>
        </w:rPr>
        <w:t>，</w:t>
      </w:r>
      <w:r w:rsidRPr="005B7F09">
        <w:rPr>
          <w:rFonts w:ascii="Times New Roman" w:eastAsia="DFKai-SB" w:hAnsi="Times New Roman"/>
          <w:b/>
          <w:bCs/>
          <w:noProof/>
          <w:color w:val="000000"/>
          <w:sz w:val="32"/>
          <w:szCs w:val="32"/>
          <w:lang w:eastAsia="vi-VN"/>
        </w:rPr>
        <w:t>色亦無漏。</w:t>
      </w:r>
    </w:p>
    <w:p w14:paraId="713F993F"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Vì cớ sao? Do thân của hết thảy các Như Lai chẳng có hữu lậu. Lại do thân của chư Như Lai vô lậu, nên tâm cũng vô lậu. Lại do tâm của chư Như Lai vô lậu, sắc cũng vô lậu).</w:t>
      </w:r>
    </w:p>
    <w:p w14:paraId="2FE70BB6" w14:textId="77777777" w:rsidR="001E2EED" w:rsidRPr="00F56FEA"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p>
    <w:p w14:paraId="4DB9087A"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i/>
          <w:iCs/>
          <w:noProof/>
          <w:sz w:val="28"/>
          <w:szCs w:val="28"/>
          <w:lang w:eastAsia="vi-VN"/>
        </w:rPr>
        <w:tab/>
        <w:t xml:space="preserve"> “Vô lậu”</w:t>
      </w:r>
      <w:r w:rsidRPr="005B7F09">
        <w:rPr>
          <w:rFonts w:ascii="Times New Roman" w:eastAsia="SimSun" w:hAnsi="Times New Roman"/>
          <w:noProof/>
          <w:sz w:val="28"/>
          <w:szCs w:val="28"/>
          <w:lang w:eastAsia="vi-VN"/>
        </w:rPr>
        <w:t xml:space="preserve"> là chẳng tạo tác, thanh tịnh, xa lìa hết thảy công dụng, tức là xa lìa hết thảy tác ý đối đãi. Trong quá trình học Phật pháp, chúng ta đều biết một danh từ, tức là hàng Bồ Tát chưa đạt đến Bát Địa, đều gọi là </w:t>
      </w:r>
      <w:r w:rsidRPr="005B7F09">
        <w:rPr>
          <w:rFonts w:ascii="Times New Roman" w:eastAsia="SimSun" w:hAnsi="Times New Roman"/>
          <w:i/>
          <w:iCs/>
          <w:noProof/>
          <w:sz w:val="28"/>
          <w:szCs w:val="28"/>
          <w:lang w:eastAsia="vi-VN"/>
        </w:rPr>
        <w:t>“bất tịnh ý Bồ Tát”</w:t>
      </w:r>
      <w:r w:rsidRPr="005B7F09">
        <w:rPr>
          <w:rFonts w:ascii="Times New Roman" w:eastAsia="SimSun" w:hAnsi="Times New Roman"/>
          <w:noProof/>
          <w:sz w:val="28"/>
          <w:szCs w:val="28"/>
          <w:lang w:eastAsia="vi-VN"/>
        </w:rPr>
        <w:t>.</w:t>
      </w:r>
      <w:r w:rsidRPr="005B7F09">
        <w:rPr>
          <w:rFonts w:ascii="Times New Roman" w:eastAsia="SimSun" w:hAnsi="Times New Roman"/>
          <w:i/>
          <w:iCs/>
          <w:noProof/>
          <w:sz w:val="28"/>
          <w:szCs w:val="28"/>
          <w:lang w:eastAsia="vi-VN"/>
        </w:rPr>
        <w:t xml:space="preserve"> “Bất tịnh ý”</w:t>
      </w:r>
      <w:r w:rsidRPr="005B7F09">
        <w:rPr>
          <w:rFonts w:ascii="Times New Roman" w:eastAsia="SimSun" w:hAnsi="Times New Roman"/>
          <w:noProof/>
          <w:sz w:val="28"/>
          <w:szCs w:val="28"/>
          <w:lang w:eastAsia="vi-VN"/>
        </w:rPr>
        <w:t xml:space="preserve"> tức là có tác ý, có sự tác ý liên tục. Phàm phu hữu tình nếu chẳng tác ý, tâm chẳng có chỗ nào ràng buộc. Nếu tâm chẳng ràng buộc, ý thức sẽ mờ mịt, thậm chí là mê mất. Vì thế, hàng Bồ Tát chưa đạt đến Bát Địa, vẫn cần phải tác ý, tạo tác tăng thượng thiện xảo, siêng năng tu pháp chánh đáng như thế, tức là </w:t>
      </w:r>
      <w:r w:rsidRPr="005B7F09">
        <w:rPr>
          <w:rFonts w:ascii="Times New Roman" w:eastAsia="SimSun" w:hAnsi="Times New Roman"/>
          <w:i/>
          <w:iCs/>
          <w:noProof/>
          <w:sz w:val="28"/>
          <w:szCs w:val="28"/>
          <w:lang w:eastAsia="vi-VN"/>
        </w:rPr>
        <w:t>“trừ hết thảy ác, hành hết thảy thiện, điều thiện chưa sanh khiến nẩy sanh, điều ác đã sanh bèn sám hối”</w:t>
      </w:r>
      <w:r w:rsidRPr="005B7F09">
        <w:rPr>
          <w:rFonts w:ascii="Times New Roman" w:eastAsia="SimSun" w:hAnsi="Times New Roman"/>
          <w:noProof/>
          <w:sz w:val="28"/>
          <w:szCs w:val="28"/>
          <w:lang w:eastAsia="vi-VN"/>
        </w:rPr>
        <w:t>.</w:t>
      </w:r>
      <w:r w:rsidRPr="005B7F09">
        <w:rPr>
          <w:rFonts w:ascii="Times New Roman" w:eastAsia="SimSun" w:hAnsi="Times New Roman"/>
          <w:i/>
          <w:iCs/>
          <w:noProof/>
          <w:sz w:val="28"/>
          <w:szCs w:val="28"/>
          <w:lang w:eastAsia="vi-VN"/>
        </w:rPr>
        <w:t xml:space="preserve"> </w:t>
      </w:r>
      <w:r w:rsidRPr="005B7F09">
        <w:rPr>
          <w:rFonts w:ascii="Times New Roman" w:eastAsia="SimSun" w:hAnsi="Times New Roman"/>
          <w:noProof/>
          <w:sz w:val="28"/>
          <w:szCs w:val="28"/>
          <w:lang w:eastAsia="vi-VN"/>
        </w:rPr>
        <w:t xml:space="preserve">Người siêng năng chánh đáng như thế chính là tác ý thiện xảo. Nhưng chư Phật Như Lai và hàng Bồ Tát từ Bát Địa trở lên thì tâm ý vô công dụng, chẳng cần tạo tác, chẳng cần đối đãi, Thật Tướng hiện tiền, thanh tịnh hồi thí công đức chân thật, dùng điều đó để an trụ. Đấy là điều </w:t>
      </w:r>
      <w:r w:rsidRPr="005B7F09">
        <w:rPr>
          <w:rFonts w:ascii="Times New Roman" w:eastAsia="SimSun" w:hAnsi="Times New Roman"/>
          <w:noProof/>
          <w:sz w:val="28"/>
          <w:szCs w:val="28"/>
          <w:lang w:eastAsia="vi-VN"/>
        </w:rPr>
        <w:lastRenderedPageBreak/>
        <w:t xml:space="preserve">sẵn có của Báo Đức, do thiện căn thật sự viên mãn thành thục, chẳng phải do nương vào Tu Đức mà cưỡng chấp. Phàm phu hữu tình nếu chẳng nhờ sự tu trì hậu thiên (sự tu trì sau khi đã tín giải), sẽ thường chẳng thể chấp nhận pháp tánh chân thật. Nếu ở trong các sự, các tướng, thuận ứng hiện duyên, thuận ứng pháp tánh, hai pháp cùng nêu, Tu Đức và Tánh Đức cùng lúc trọn đủ, khi ấy có thể nói là </w:t>
      </w:r>
      <w:r w:rsidRPr="005B7F09">
        <w:rPr>
          <w:rFonts w:ascii="Times New Roman" w:eastAsia="SimSun" w:hAnsi="Times New Roman"/>
          <w:i/>
          <w:iCs/>
          <w:noProof/>
          <w:sz w:val="28"/>
          <w:szCs w:val="28"/>
          <w:lang w:eastAsia="vi-VN"/>
        </w:rPr>
        <w:t>“tu pháp phần”</w:t>
      </w:r>
      <w:r w:rsidRPr="005B7F09">
        <w:rPr>
          <w:rFonts w:ascii="Times New Roman" w:eastAsia="SimSun" w:hAnsi="Times New Roman"/>
          <w:noProof/>
          <w:sz w:val="28"/>
          <w:szCs w:val="28"/>
          <w:lang w:eastAsia="vi-VN"/>
        </w:rPr>
        <w:t xml:space="preserve">. Như thế thì chúng ta sẽ có thể có cơ chế an trụ nơi đạo nghiệp vô thượng, cho đến có cơ duyên tu tập. </w:t>
      </w:r>
    </w:p>
    <w:p w14:paraId="4E871579"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Đoạn văn tự này đã ban cho chúng ta một cơ chế hướng dẫn quan sát và tư duy. Chương trước là phẩm Thọ Trì, dùng thọ trì để chuyển tiếp, hướng dẫn chúng ta đạt đến chánh quan sát. Trước phẩm Thọ Trì có phẩm Chánh Tín. Trước đó, lại có phẩm Tư Duy, tức là dùng tư duy để khế nhập chánh tín, dùng chánh tín để khế nhập thọ trì, dùng nhân duyên thọ trì để khéo quan sát pháp tắc, khéo quan sát tâm địa. Đức Thế Tôn giáo hóa chúng ta như thế, tuyên nói giáo pháp như thế, khiến cho chúng ta thiết thực tư duy, khéo thủ hộ! </w:t>
      </w:r>
    </w:p>
    <w:p w14:paraId="2F4FA50A" w14:textId="77777777" w:rsidR="001E2EED" w:rsidRPr="00F56FEA" w:rsidRDefault="001E2EED" w:rsidP="003754AB">
      <w:pPr>
        <w:autoSpaceDE w:val="0"/>
        <w:autoSpaceDN w:val="0"/>
        <w:adjustRightInd w:val="0"/>
        <w:spacing w:line="240" w:lineRule="auto"/>
        <w:jc w:val="both"/>
        <w:rPr>
          <w:rFonts w:ascii="Times New Roman" w:eastAsia="DFKai-SB" w:hAnsi="Times New Roman"/>
          <w:noProof/>
          <w:lang w:eastAsia="vi-VN"/>
        </w:rPr>
      </w:pPr>
    </w:p>
    <w:p w14:paraId="1D7B418F"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Đại Phương Đẳng Đại Tập Hiền Hộ Kinh, quyển đệ tam. </w:t>
      </w:r>
    </w:p>
    <w:p w14:paraId="1C8EC505"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b/>
          <w:bCs/>
          <w:i/>
          <w:iCs/>
          <w:noProof/>
          <w:sz w:val="28"/>
          <w:szCs w:val="28"/>
          <w:lang w:eastAsia="vi-VN"/>
        </w:rPr>
        <w:tab/>
        <w:t xml:space="preserve">Hiền Hộ Phần Quán Sát phẩm chi dư. </w:t>
      </w:r>
    </w:p>
    <w:p w14:paraId="2C2921E4"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b/>
          <w:bCs/>
          <w:i/>
          <w:iCs/>
          <w:noProof/>
          <w:sz w:val="28"/>
          <w:szCs w:val="28"/>
          <w:lang w:eastAsia="vi-VN"/>
        </w:rPr>
        <w:tab/>
        <w:t xml:space="preserve">Hựu chư Như Lai, Sắc vô lậu cố, Thọ diệc vô lậu, nãi chí Hành, Thức diệc vô lậu. Hựu chư Như Lai, Giới diệc vô lậu, sở hữu tam-muội trí huệ diệc vô lậu, nãi chí Giải Thoát, Giải Thoát Tri Kiến diệc vô lậu. Như thị nãi chí chư Như Lai, chư Như Lai sở hữu ngôn thuyết, dĩ thuyết, kim thuyết, đương thuyết, cập nhất thiết pháp, tư giai vô lậu dã. </w:t>
      </w:r>
    </w:p>
    <w:p w14:paraId="4105EFD6"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大方等大集賢護經卷第三。</w:t>
      </w:r>
    </w:p>
    <w:p w14:paraId="1BCEAD93"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b/>
          <w:bCs/>
          <w:noProof/>
          <w:sz w:val="32"/>
          <w:szCs w:val="32"/>
          <w:lang w:eastAsia="vi-VN"/>
        </w:rPr>
        <w:tab/>
      </w:r>
      <w:r w:rsidRPr="00E11D0C">
        <w:rPr>
          <w:rFonts w:ascii="Times New Roman" w:eastAsia="DFKai-SB" w:hAnsi="Times New Roman"/>
          <w:b/>
          <w:bCs/>
          <w:noProof/>
          <w:sz w:val="32"/>
          <w:szCs w:val="32"/>
          <w:lang w:eastAsia="vi-VN"/>
        </w:rPr>
        <w:t>賢護分觀察品之餘。</w:t>
      </w:r>
    </w:p>
    <w:p w14:paraId="62E5A928" w14:textId="77777777" w:rsidR="001E2EED"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b/>
          <w:bCs/>
          <w:noProof/>
          <w:sz w:val="32"/>
          <w:szCs w:val="32"/>
          <w:lang w:eastAsia="vi-VN"/>
        </w:rPr>
        <w:tab/>
      </w:r>
      <w:r w:rsidRPr="00E11D0C">
        <w:rPr>
          <w:rFonts w:ascii="Times New Roman" w:eastAsia="DFKai-SB" w:hAnsi="Times New Roman"/>
          <w:b/>
          <w:bCs/>
          <w:noProof/>
          <w:sz w:val="32"/>
          <w:szCs w:val="32"/>
          <w:lang w:eastAsia="vi-VN"/>
        </w:rPr>
        <w:t>又諸如來</w:t>
      </w:r>
      <w:r w:rsidRPr="00422823">
        <w:rPr>
          <w:rFonts w:eastAsia="DFKai-SB"/>
          <w:b/>
          <w:sz w:val="32"/>
          <w:szCs w:val="32"/>
        </w:rPr>
        <w:t>，</w:t>
      </w:r>
      <w:r w:rsidRPr="00E11D0C">
        <w:rPr>
          <w:rFonts w:ascii="Times New Roman" w:eastAsia="DFKai-SB" w:hAnsi="Times New Roman"/>
          <w:b/>
          <w:bCs/>
          <w:noProof/>
          <w:sz w:val="32"/>
          <w:szCs w:val="32"/>
          <w:lang w:eastAsia="vi-VN"/>
        </w:rPr>
        <w:t>色無漏故</w:t>
      </w:r>
      <w:r w:rsidRPr="00422823">
        <w:rPr>
          <w:rFonts w:eastAsia="DFKai-SB"/>
          <w:b/>
          <w:sz w:val="32"/>
          <w:szCs w:val="32"/>
        </w:rPr>
        <w:t>，</w:t>
      </w:r>
      <w:r w:rsidRPr="00E11D0C">
        <w:rPr>
          <w:rFonts w:ascii="Times New Roman" w:eastAsia="DFKai-SB" w:hAnsi="Times New Roman"/>
          <w:b/>
          <w:bCs/>
          <w:noProof/>
          <w:sz w:val="32"/>
          <w:szCs w:val="32"/>
          <w:lang w:eastAsia="vi-VN"/>
        </w:rPr>
        <w:t>受亦無漏</w:t>
      </w:r>
      <w:r w:rsidRPr="00422823">
        <w:rPr>
          <w:rFonts w:eastAsia="DFKai-SB"/>
          <w:b/>
          <w:sz w:val="32"/>
          <w:szCs w:val="32"/>
        </w:rPr>
        <w:t>，</w:t>
      </w:r>
      <w:r w:rsidRPr="00E11D0C">
        <w:rPr>
          <w:rFonts w:ascii="Times New Roman" w:eastAsia="DFKai-SB" w:hAnsi="Times New Roman"/>
          <w:b/>
          <w:bCs/>
          <w:noProof/>
          <w:sz w:val="32"/>
          <w:szCs w:val="32"/>
          <w:lang w:eastAsia="vi-VN"/>
        </w:rPr>
        <w:t>乃至行識亦無漏。又諸如來</w:t>
      </w:r>
      <w:r w:rsidRPr="00422823">
        <w:rPr>
          <w:rFonts w:eastAsia="DFKai-SB"/>
          <w:b/>
          <w:sz w:val="32"/>
          <w:szCs w:val="32"/>
        </w:rPr>
        <w:t>，</w:t>
      </w:r>
      <w:r w:rsidRPr="00E11D0C">
        <w:rPr>
          <w:rFonts w:ascii="Times New Roman" w:eastAsia="DFKai-SB" w:hAnsi="Times New Roman"/>
          <w:b/>
          <w:bCs/>
          <w:noProof/>
          <w:sz w:val="32"/>
          <w:szCs w:val="32"/>
          <w:lang w:eastAsia="vi-VN"/>
        </w:rPr>
        <w:t>戒亦無漏</w:t>
      </w:r>
      <w:r w:rsidRPr="00422823">
        <w:rPr>
          <w:rFonts w:eastAsia="DFKai-SB"/>
          <w:b/>
          <w:sz w:val="32"/>
          <w:szCs w:val="32"/>
        </w:rPr>
        <w:t>，</w:t>
      </w:r>
      <w:r w:rsidRPr="00E11D0C">
        <w:rPr>
          <w:rFonts w:ascii="Times New Roman" w:eastAsia="DFKai-SB" w:hAnsi="Times New Roman"/>
          <w:b/>
          <w:bCs/>
          <w:noProof/>
          <w:sz w:val="32"/>
          <w:szCs w:val="32"/>
          <w:lang w:eastAsia="vi-VN"/>
        </w:rPr>
        <w:t>所有三昧智慧亦無漏</w:t>
      </w:r>
      <w:r w:rsidRPr="00422823">
        <w:rPr>
          <w:rFonts w:eastAsia="DFKai-SB"/>
          <w:b/>
          <w:sz w:val="32"/>
          <w:szCs w:val="32"/>
        </w:rPr>
        <w:t>，</w:t>
      </w:r>
      <w:r w:rsidRPr="00E11D0C">
        <w:rPr>
          <w:rFonts w:ascii="Times New Roman" w:eastAsia="DFKai-SB" w:hAnsi="Times New Roman"/>
          <w:b/>
          <w:bCs/>
          <w:noProof/>
          <w:sz w:val="32"/>
          <w:szCs w:val="32"/>
          <w:lang w:eastAsia="vi-VN"/>
        </w:rPr>
        <w:t>乃至解脫</w:t>
      </w:r>
      <w:r w:rsidRPr="00422823">
        <w:rPr>
          <w:rFonts w:eastAsia="DFKai-SB"/>
          <w:b/>
          <w:sz w:val="32"/>
          <w:szCs w:val="32"/>
        </w:rPr>
        <w:t>，</w:t>
      </w:r>
      <w:r w:rsidRPr="00E11D0C">
        <w:rPr>
          <w:rFonts w:ascii="Times New Roman" w:eastAsia="DFKai-SB" w:hAnsi="Times New Roman"/>
          <w:b/>
          <w:bCs/>
          <w:noProof/>
          <w:sz w:val="32"/>
          <w:szCs w:val="32"/>
          <w:lang w:eastAsia="vi-VN"/>
        </w:rPr>
        <w:t>解脫知見亦無漏。如是乃至諸如來</w:t>
      </w:r>
      <w:r w:rsidRPr="00422823">
        <w:rPr>
          <w:rFonts w:eastAsia="DFKai-SB"/>
          <w:b/>
          <w:sz w:val="32"/>
          <w:szCs w:val="32"/>
        </w:rPr>
        <w:t>，</w:t>
      </w:r>
      <w:r w:rsidRPr="00E11D0C">
        <w:rPr>
          <w:rFonts w:ascii="Times New Roman" w:eastAsia="DFKai-SB" w:hAnsi="Times New Roman"/>
          <w:b/>
          <w:bCs/>
          <w:noProof/>
          <w:sz w:val="32"/>
          <w:szCs w:val="32"/>
          <w:lang w:eastAsia="vi-VN"/>
        </w:rPr>
        <w:t>諸如來所有言說</w:t>
      </w:r>
      <w:r w:rsidRPr="00422823">
        <w:rPr>
          <w:rFonts w:eastAsia="DFKai-SB"/>
          <w:b/>
          <w:sz w:val="32"/>
          <w:szCs w:val="32"/>
        </w:rPr>
        <w:t>，</w:t>
      </w:r>
      <w:r w:rsidRPr="00E11D0C">
        <w:rPr>
          <w:rFonts w:ascii="Times New Roman" w:eastAsia="DFKai-SB" w:hAnsi="Times New Roman"/>
          <w:b/>
          <w:bCs/>
          <w:noProof/>
          <w:sz w:val="32"/>
          <w:szCs w:val="32"/>
          <w:lang w:eastAsia="vi-VN"/>
        </w:rPr>
        <w:t>已</w:t>
      </w:r>
    </w:p>
    <w:p w14:paraId="1F974BAF"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b/>
          <w:bCs/>
          <w:noProof/>
          <w:sz w:val="32"/>
          <w:szCs w:val="32"/>
          <w:lang w:eastAsia="vi-VN"/>
        </w:rPr>
        <w:t>說</w:t>
      </w:r>
      <w:r w:rsidRPr="00422823">
        <w:rPr>
          <w:rFonts w:eastAsia="DFKai-SB"/>
          <w:b/>
          <w:sz w:val="32"/>
          <w:szCs w:val="32"/>
        </w:rPr>
        <w:t>，</w:t>
      </w:r>
      <w:r w:rsidRPr="00E11D0C">
        <w:rPr>
          <w:rFonts w:ascii="Times New Roman" w:eastAsia="DFKai-SB" w:hAnsi="Times New Roman"/>
          <w:b/>
          <w:bCs/>
          <w:noProof/>
          <w:sz w:val="32"/>
          <w:szCs w:val="32"/>
          <w:lang w:eastAsia="vi-VN"/>
        </w:rPr>
        <w:t>今說</w:t>
      </w:r>
      <w:r w:rsidRPr="00422823">
        <w:rPr>
          <w:rFonts w:eastAsia="DFKai-SB"/>
          <w:b/>
          <w:sz w:val="32"/>
          <w:szCs w:val="32"/>
        </w:rPr>
        <w:t>，</w:t>
      </w:r>
      <w:r w:rsidRPr="00E11D0C">
        <w:rPr>
          <w:rFonts w:ascii="Times New Roman" w:eastAsia="DFKai-SB" w:hAnsi="Times New Roman"/>
          <w:b/>
          <w:bCs/>
          <w:noProof/>
          <w:sz w:val="32"/>
          <w:szCs w:val="32"/>
          <w:lang w:eastAsia="vi-VN"/>
        </w:rPr>
        <w:t>當說</w:t>
      </w:r>
      <w:r w:rsidRPr="00422823">
        <w:rPr>
          <w:rFonts w:eastAsia="DFKai-SB"/>
          <w:b/>
          <w:sz w:val="32"/>
          <w:szCs w:val="32"/>
        </w:rPr>
        <w:t>，</w:t>
      </w:r>
      <w:r w:rsidRPr="00E11D0C">
        <w:rPr>
          <w:rFonts w:ascii="Times New Roman" w:eastAsia="DFKai-SB" w:hAnsi="Times New Roman"/>
          <w:b/>
          <w:bCs/>
          <w:noProof/>
          <w:sz w:val="32"/>
          <w:szCs w:val="32"/>
          <w:lang w:eastAsia="vi-VN"/>
        </w:rPr>
        <w:t>及一切法</w:t>
      </w:r>
      <w:r w:rsidRPr="00422823">
        <w:rPr>
          <w:rFonts w:eastAsia="DFKai-SB"/>
          <w:b/>
          <w:sz w:val="32"/>
          <w:szCs w:val="32"/>
        </w:rPr>
        <w:t>，</w:t>
      </w:r>
      <w:r w:rsidRPr="00E11D0C">
        <w:rPr>
          <w:rFonts w:ascii="Times New Roman" w:eastAsia="DFKai-SB" w:hAnsi="Times New Roman"/>
          <w:b/>
          <w:bCs/>
          <w:noProof/>
          <w:sz w:val="32"/>
          <w:szCs w:val="32"/>
          <w:lang w:eastAsia="vi-VN"/>
        </w:rPr>
        <w:t>斯皆無漏也。</w:t>
      </w:r>
    </w:p>
    <w:p w14:paraId="0A3F3E7C"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lastRenderedPageBreak/>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Kinh Đại Phương Đẳng Đại Tập Hiền Hộ, quyển thứ ba. </w:t>
      </w:r>
    </w:p>
    <w:p w14:paraId="374CE095"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i/>
          <w:iCs/>
          <w:noProof/>
          <w:sz w:val="28"/>
          <w:szCs w:val="28"/>
          <w:lang w:eastAsia="vi-VN"/>
        </w:rPr>
        <w:tab/>
        <w:t xml:space="preserve">Hiền Hộ Phần, phần còn lại của phẩm Quán Sát. </w:t>
      </w:r>
    </w:p>
    <w:p w14:paraId="1B507D30"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28"/>
          <w:szCs w:val="28"/>
          <w:lang w:eastAsia="vi-VN"/>
        </w:rPr>
      </w:pPr>
      <w:r w:rsidRPr="00E11D0C">
        <w:rPr>
          <w:rFonts w:ascii="Times New Roman" w:eastAsia="DFKai-SB" w:hAnsi="Times New Roman"/>
          <w:i/>
          <w:iCs/>
          <w:noProof/>
          <w:sz w:val="28"/>
          <w:szCs w:val="28"/>
          <w:lang w:eastAsia="vi-VN"/>
        </w:rPr>
        <w:tab/>
        <w:t xml:space="preserve">Lại nữa, các đức Như Lai do Sắc vô lậu, nên Thọ cũng vô lậu, cho đến Hành, Thức cũng vô lậu. Lại nữa, Giới của các đức Như Lai cũng vô lậu, tất cả trí huệ tam-muội cũng vô lậu, cho đến Giải Thoát và Giải Thoát Tri Kiến cũng vô lậu. Như thế cho đến các đức Như Lai, tất cả ngôn thuyết của các đức Như Lai đã nói, đang nói, sẽ nói, và hết thảy các pháp đều là vô lậu). </w:t>
      </w:r>
    </w:p>
    <w:p w14:paraId="79DF51BB"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r>
    </w:p>
    <w:p w14:paraId="074F7516"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Vô Lậu là một danh từ chuyên biệt của Phật giáo, biểu đạt Phật pháp, biểu đạt đặc tánh chỉ riêng Phật pháp mới có, chứ hết thảy các pháp chẳng có, hết thảy các ngoại đạo chẳng có. Phật giáo nói đến Lục Thông, hết thảy các ngoại đạo đều có pháp tắc Ngũ Thông, nhưng chỉ Phật giáo có Lậu Tận Thông, A La Hán là người đích thân chứng đắc [Lậu Tận Thông]. Hàng Bồ Tát từ Bát Địa trở lên đều đích thân chứng đắc, chư Phật Như Lai đích thân chứng đắc công đức vô lậu chân thật ấy. </w:t>
      </w:r>
    </w:p>
    <w:p w14:paraId="0E4B941A"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047D6B63"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Hiền Hộ! Chư như thị đẳng nhất thiết Phật pháp, trí nhân năng đạt, ngu giả mạc tri. </w:t>
      </w:r>
    </w:p>
    <w:p w14:paraId="5A8D6272"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賢護</w:t>
      </w:r>
      <w:r w:rsidRPr="00EF077D">
        <w:rPr>
          <w:rFonts w:eastAsia="DFKai-SB"/>
          <w:b/>
          <w:sz w:val="32"/>
          <w:szCs w:val="32"/>
        </w:rPr>
        <w:t>！</w:t>
      </w:r>
      <w:r w:rsidRPr="00E11D0C">
        <w:rPr>
          <w:rFonts w:ascii="Times New Roman" w:eastAsia="DFKai-SB" w:hAnsi="Times New Roman"/>
          <w:b/>
          <w:bCs/>
          <w:noProof/>
          <w:sz w:val="32"/>
          <w:szCs w:val="32"/>
          <w:lang w:eastAsia="vi-VN"/>
        </w:rPr>
        <w:t>諸如是等一切佛法</w:t>
      </w:r>
      <w:r w:rsidRPr="00422823">
        <w:rPr>
          <w:rFonts w:eastAsia="DFKai-SB"/>
          <w:b/>
          <w:sz w:val="32"/>
          <w:szCs w:val="32"/>
        </w:rPr>
        <w:t>，</w:t>
      </w:r>
      <w:r w:rsidRPr="00E11D0C">
        <w:rPr>
          <w:rFonts w:ascii="Times New Roman" w:eastAsia="DFKai-SB" w:hAnsi="Times New Roman"/>
          <w:b/>
          <w:bCs/>
          <w:noProof/>
          <w:sz w:val="32"/>
          <w:szCs w:val="32"/>
          <w:lang w:eastAsia="vi-VN"/>
        </w:rPr>
        <w:t>智人能達</w:t>
      </w:r>
      <w:r w:rsidRPr="00422823">
        <w:rPr>
          <w:rFonts w:eastAsia="DFKai-SB"/>
          <w:b/>
          <w:sz w:val="32"/>
          <w:szCs w:val="32"/>
        </w:rPr>
        <w:t>，</w:t>
      </w:r>
      <w:r w:rsidRPr="00E11D0C">
        <w:rPr>
          <w:rFonts w:ascii="Times New Roman" w:eastAsia="DFKai-SB" w:hAnsi="Times New Roman"/>
          <w:b/>
          <w:bCs/>
          <w:noProof/>
          <w:sz w:val="32"/>
          <w:szCs w:val="32"/>
          <w:lang w:eastAsia="vi-VN"/>
        </w:rPr>
        <w:t>愚者莫</w:t>
      </w:r>
      <w:r>
        <w:rPr>
          <w:rFonts w:ascii="Times New Roman" w:eastAsia="DFKai-SB" w:hAnsi="Times New Roman" w:hint="eastAsia"/>
          <w:b/>
          <w:bCs/>
          <w:noProof/>
          <w:sz w:val="32"/>
          <w:szCs w:val="32"/>
          <w:lang w:eastAsia="vi-VN"/>
        </w:rPr>
        <w:t xml:space="preserve"> </w:t>
      </w:r>
      <w:r>
        <w:rPr>
          <w:rFonts w:ascii="Times New Roman" w:eastAsia="DFKai-SB" w:hAnsi="Times New Roman"/>
          <w:b/>
          <w:bCs/>
          <w:noProof/>
          <w:sz w:val="32"/>
          <w:szCs w:val="32"/>
          <w:lang w:eastAsia="vi-VN"/>
        </w:rPr>
        <w:t xml:space="preserve">  </w:t>
      </w:r>
      <w:r w:rsidRPr="00E11D0C">
        <w:rPr>
          <w:rFonts w:ascii="Times New Roman" w:eastAsia="DFKai-SB" w:hAnsi="Times New Roman"/>
          <w:b/>
          <w:bCs/>
          <w:noProof/>
          <w:sz w:val="32"/>
          <w:szCs w:val="32"/>
          <w:lang w:eastAsia="vi-VN"/>
        </w:rPr>
        <w:t>知。</w:t>
      </w:r>
    </w:p>
    <w:p w14:paraId="7D069311"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Này Hiền Hộ! Hết thảy các Phật pháp như thế, người trí có thể thông đạt, kẻ ngu chẳng biết). </w:t>
      </w:r>
    </w:p>
    <w:p w14:paraId="0044E359"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6DD27DA9"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Hai pháp trí và ngu chẳng phải là phê phán, mà là khi vận dụng, vì hai pháp trí và ngu cũng chẳng có tự tánh. Như người học Phật chúng ta, trì giới, phạm giới, người thiện, kẻ ác, phàm phu, thánh nhân cũng giống như thế, chẳng thể nào xác định cứng ngắc được. Các thứ pháp vị trong Phật pháp như Sơ Quả, Nhị Quả, Tam Quả, Tứ Quả, các loại quả vị, có phải là có địa vị hay chăng? Địa vị ấy cũng là thiện xảo tăng thượng, hướng dẫn hữu tình, khiến cho họ thấy thấu triệt tâm trí. Đó gọi là </w:t>
      </w:r>
      <w:r w:rsidRPr="00E11D0C">
        <w:rPr>
          <w:rFonts w:ascii="Times New Roman" w:eastAsia="DFKai-SB" w:hAnsi="Times New Roman"/>
          <w:i/>
          <w:iCs/>
          <w:noProof/>
          <w:sz w:val="28"/>
          <w:szCs w:val="28"/>
          <w:lang w:eastAsia="vi-VN"/>
        </w:rPr>
        <w:t>“phương tiện gia trì tăng thượng”</w:t>
      </w:r>
      <w:r w:rsidRPr="00E11D0C">
        <w:rPr>
          <w:rFonts w:ascii="Times New Roman" w:eastAsia="DFKai-SB" w:hAnsi="Times New Roman"/>
          <w:noProof/>
          <w:sz w:val="28"/>
          <w:szCs w:val="28"/>
          <w:lang w:eastAsia="vi-VN"/>
        </w:rPr>
        <w:t xml:space="preserve">, hiển lộ sự thiện xảo nơi bổn vị. </w:t>
      </w:r>
    </w:p>
    <w:p w14:paraId="3F2B9C4E"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07183162"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Bỉ nhược năng tác như thị quán thời, nhất thiết chư pháp tất bất khả đắc. </w:t>
      </w:r>
    </w:p>
    <w:p w14:paraId="462B364C"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彼若能作如是觀時</w:t>
      </w:r>
      <w:r w:rsidRPr="00422823">
        <w:rPr>
          <w:rFonts w:eastAsia="DFKai-SB"/>
          <w:b/>
          <w:sz w:val="32"/>
          <w:szCs w:val="32"/>
        </w:rPr>
        <w:t>，</w:t>
      </w:r>
      <w:r w:rsidRPr="00E11D0C">
        <w:rPr>
          <w:rFonts w:ascii="Times New Roman" w:eastAsia="DFKai-SB" w:hAnsi="Times New Roman"/>
          <w:b/>
          <w:bCs/>
          <w:noProof/>
          <w:sz w:val="32"/>
          <w:szCs w:val="32"/>
          <w:lang w:eastAsia="vi-VN"/>
        </w:rPr>
        <w:t>一切諸法悉不可得。</w:t>
      </w:r>
    </w:p>
    <w:p w14:paraId="02CED635"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Nếu lúc người ấy có thể quán như thế, thì sẽ [thấu triệt] hết thảy các pháp đều chẳng thể đạt được). </w:t>
      </w:r>
    </w:p>
    <w:p w14:paraId="53FC6580"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14CECCD3"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Đối với phàm phu trong thế gian, </w:t>
      </w:r>
      <w:r w:rsidRPr="00E11D0C">
        <w:rPr>
          <w:rFonts w:ascii="Times New Roman" w:eastAsia="DFKai-SB" w:hAnsi="Times New Roman"/>
          <w:i/>
          <w:iCs/>
          <w:noProof/>
          <w:sz w:val="28"/>
          <w:szCs w:val="28"/>
          <w:lang w:eastAsia="vi-VN"/>
        </w:rPr>
        <w:t>“có pháp để có thể đạt được”</w:t>
      </w:r>
      <w:r w:rsidRPr="00E11D0C">
        <w:rPr>
          <w:rFonts w:ascii="Times New Roman" w:eastAsia="DFKai-SB" w:hAnsi="Times New Roman"/>
          <w:noProof/>
          <w:sz w:val="28"/>
          <w:szCs w:val="28"/>
          <w:lang w:eastAsia="vi-VN"/>
        </w:rPr>
        <w:t xml:space="preserve"> chính là động lực duy nhất chi phối hết thảy các hành vi của chúng ta, thường nói là </w:t>
      </w:r>
      <w:r w:rsidRPr="00E11D0C">
        <w:rPr>
          <w:rFonts w:ascii="Times New Roman" w:eastAsia="DFKai-SB" w:hAnsi="Times New Roman"/>
          <w:i/>
          <w:iCs/>
          <w:noProof/>
          <w:sz w:val="28"/>
          <w:szCs w:val="28"/>
          <w:lang w:eastAsia="vi-VN"/>
        </w:rPr>
        <w:t>“chẳng có lợi sẽ không làm”</w:t>
      </w:r>
      <w:r w:rsidRPr="00E11D0C">
        <w:rPr>
          <w:rFonts w:ascii="Times New Roman" w:eastAsia="DFKai-SB" w:hAnsi="Times New Roman"/>
          <w:noProof/>
          <w:sz w:val="28"/>
          <w:szCs w:val="28"/>
          <w:lang w:eastAsia="vi-VN"/>
        </w:rPr>
        <w:t xml:space="preserve">. Trong pháp tắc thuộc về giáo ngôn của chư Phật, quả thật chẳng có một pháp để có thể đạt được. Do vận dụng trí huệ để quán, dùng từ bi để quán, do lợi ích rộng khắp thế gian mà quán, thì đều chẳng có một pháp nào để có thể đạt được! </w:t>
      </w:r>
    </w:p>
    <w:p w14:paraId="5C9485A7"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48D8510D"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(Kinh) Vân hà bất khả đắc? Sở vị thùy năng chứng dã bất khả đắc</w:t>
      </w:r>
      <w:r>
        <w:rPr>
          <w:rFonts w:ascii="Times New Roman" w:eastAsia="DFKai-SB" w:hAnsi="Times New Roman"/>
          <w:b/>
          <w:bCs/>
          <w:i/>
          <w:iCs/>
          <w:noProof/>
          <w:sz w:val="28"/>
          <w:szCs w:val="28"/>
          <w:lang w:eastAsia="vi-VN"/>
        </w:rPr>
        <w:t>!</w:t>
      </w:r>
      <w:r w:rsidRPr="00E11D0C">
        <w:rPr>
          <w:rFonts w:ascii="Times New Roman" w:eastAsia="DFKai-SB" w:hAnsi="Times New Roman"/>
          <w:b/>
          <w:bCs/>
          <w:i/>
          <w:iCs/>
          <w:noProof/>
          <w:sz w:val="28"/>
          <w:szCs w:val="28"/>
          <w:lang w:eastAsia="vi-VN"/>
        </w:rPr>
        <w:t xml:space="preserve"> Vân hà chứng dã diệc bất khả đắc? Hà duyên chứng dã diệc bất khả đắc? </w:t>
      </w:r>
    </w:p>
    <w:p w14:paraId="2DAA4374"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云何不可得</w:t>
      </w:r>
      <w:r w:rsidRPr="005A1226">
        <w:rPr>
          <w:rFonts w:eastAsia="DFKai-SB"/>
          <w:b/>
          <w:sz w:val="32"/>
          <w:szCs w:val="32"/>
          <w:lang w:eastAsia="zh-TW"/>
        </w:rPr>
        <w:t>？</w:t>
      </w:r>
      <w:r w:rsidRPr="00E11D0C">
        <w:rPr>
          <w:rFonts w:ascii="Times New Roman" w:eastAsia="DFKai-SB" w:hAnsi="Times New Roman"/>
          <w:b/>
          <w:bCs/>
          <w:noProof/>
          <w:sz w:val="32"/>
          <w:szCs w:val="32"/>
          <w:lang w:eastAsia="vi-VN"/>
        </w:rPr>
        <w:t>所謂誰能證也不可得</w:t>
      </w:r>
      <w:r w:rsidRPr="00EF077D">
        <w:rPr>
          <w:rFonts w:eastAsia="DFKai-SB"/>
          <w:b/>
          <w:sz w:val="32"/>
          <w:szCs w:val="32"/>
        </w:rPr>
        <w:t>！</w:t>
      </w:r>
      <w:r w:rsidRPr="00E11D0C">
        <w:rPr>
          <w:rFonts w:ascii="Times New Roman" w:eastAsia="DFKai-SB" w:hAnsi="Times New Roman"/>
          <w:b/>
          <w:bCs/>
          <w:noProof/>
          <w:sz w:val="32"/>
          <w:szCs w:val="32"/>
          <w:lang w:eastAsia="vi-VN"/>
        </w:rPr>
        <w:t>云何證也亦不可得</w:t>
      </w:r>
      <w:r w:rsidRPr="005A1226">
        <w:rPr>
          <w:rFonts w:eastAsia="DFKai-SB"/>
          <w:b/>
          <w:sz w:val="32"/>
          <w:szCs w:val="32"/>
          <w:lang w:eastAsia="zh-TW"/>
        </w:rPr>
        <w:t>？</w:t>
      </w:r>
      <w:r w:rsidRPr="00E11D0C">
        <w:rPr>
          <w:rFonts w:ascii="Times New Roman" w:eastAsia="DFKai-SB" w:hAnsi="Times New Roman"/>
          <w:b/>
          <w:bCs/>
          <w:noProof/>
          <w:sz w:val="32"/>
          <w:szCs w:val="32"/>
          <w:lang w:eastAsia="vi-VN"/>
        </w:rPr>
        <w:t>何緣證也亦不可得</w:t>
      </w:r>
      <w:r w:rsidRPr="005A1226">
        <w:rPr>
          <w:rFonts w:eastAsia="DFKai-SB"/>
          <w:b/>
          <w:sz w:val="32"/>
          <w:szCs w:val="32"/>
          <w:lang w:eastAsia="zh-TW"/>
        </w:rPr>
        <w:t>？</w:t>
      </w:r>
    </w:p>
    <w:p w14:paraId="77EA89E9"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Vì sao chẳng thể đạt được? Tức là nói “ai có thể chứng” thì chẳng thể được! Vì sao đã chứng thì cũng chẳng thể đạt được? Do duyên nào mà đã chứng cũng chẳng thể đạt được?) </w:t>
      </w:r>
    </w:p>
    <w:p w14:paraId="7BB9A880"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1C823641"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Đối với pháp </w:t>
      </w:r>
      <w:r w:rsidRPr="00E11D0C">
        <w:rPr>
          <w:rFonts w:ascii="Times New Roman" w:eastAsia="DFKai-SB" w:hAnsi="Times New Roman"/>
          <w:i/>
          <w:iCs/>
          <w:noProof/>
          <w:sz w:val="28"/>
          <w:szCs w:val="28"/>
          <w:lang w:eastAsia="vi-VN"/>
        </w:rPr>
        <w:t>“bất khả đắc”</w:t>
      </w:r>
      <w:r w:rsidRPr="00E11D0C">
        <w:rPr>
          <w:rFonts w:ascii="Times New Roman" w:eastAsia="DFKai-SB" w:hAnsi="Times New Roman"/>
          <w:noProof/>
          <w:sz w:val="28"/>
          <w:szCs w:val="28"/>
          <w:lang w:eastAsia="vi-VN"/>
        </w:rPr>
        <w:t xml:space="preserve"> (chẳng thể đạt được) ở đây, chúng ta hãy khéo tư duy, quan sát. Tư duy như thế, sẽ dẫn dắt chúng ta dần dần tiến nhập, quan sát các thứ sự tướng chung quanh. </w:t>
      </w:r>
    </w:p>
    <w:p w14:paraId="4A6829EA"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191CC8BB"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Bỉ năng tác thị quán dĩ, như thị nhập Diệt Tịch Định, phân biệt chư pháp, diệc bất phân biệt chư pháp. </w:t>
      </w:r>
    </w:p>
    <w:p w14:paraId="004D75CB"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lastRenderedPageBreak/>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彼能作是觀已</w:t>
      </w:r>
      <w:r w:rsidRPr="00422823">
        <w:rPr>
          <w:rFonts w:eastAsia="DFKai-SB"/>
          <w:b/>
          <w:sz w:val="32"/>
          <w:szCs w:val="32"/>
        </w:rPr>
        <w:t>，</w:t>
      </w:r>
      <w:r w:rsidRPr="00E11D0C">
        <w:rPr>
          <w:rFonts w:ascii="Times New Roman" w:eastAsia="DFKai-SB" w:hAnsi="Times New Roman"/>
          <w:b/>
          <w:bCs/>
          <w:noProof/>
          <w:sz w:val="32"/>
          <w:szCs w:val="32"/>
          <w:lang w:eastAsia="vi-VN"/>
        </w:rPr>
        <w:t>如是入滅寂定</w:t>
      </w:r>
      <w:r w:rsidRPr="00422823">
        <w:rPr>
          <w:rFonts w:eastAsia="DFKai-SB"/>
          <w:b/>
          <w:sz w:val="32"/>
          <w:szCs w:val="32"/>
        </w:rPr>
        <w:t>，</w:t>
      </w:r>
      <w:r w:rsidRPr="00E11D0C">
        <w:rPr>
          <w:rFonts w:ascii="Times New Roman" w:eastAsia="DFKai-SB" w:hAnsi="Times New Roman"/>
          <w:b/>
          <w:bCs/>
          <w:noProof/>
          <w:sz w:val="32"/>
          <w:szCs w:val="32"/>
          <w:lang w:eastAsia="vi-VN"/>
        </w:rPr>
        <w:t>分別諸法</w:t>
      </w:r>
      <w:r w:rsidRPr="00422823">
        <w:rPr>
          <w:rFonts w:eastAsia="DFKai-SB"/>
          <w:b/>
          <w:sz w:val="32"/>
          <w:szCs w:val="32"/>
        </w:rPr>
        <w:t>，</w:t>
      </w:r>
      <w:r w:rsidRPr="00E11D0C">
        <w:rPr>
          <w:rFonts w:ascii="Times New Roman" w:eastAsia="DFKai-SB" w:hAnsi="Times New Roman"/>
          <w:b/>
          <w:bCs/>
          <w:noProof/>
          <w:sz w:val="32"/>
          <w:szCs w:val="32"/>
          <w:lang w:eastAsia="vi-VN"/>
        </w:rPr>
        <w:t>亦不分別諸法。</w:t>
      </w:r>
    </w:p>
    <w:p w14:paraId="36ACA7A4"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Người ấy đã có thể quán như thế xong, nhập Diệt Tịch Định như thế, phân biệt các pháp, mà cũng chẳng phân biệt các pháp). </w:t>
      </w:r>
    </w:p>
    <w:p w14:paraId="18A80F94"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026A7032"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Hiểu rõ ràng, phân minh, trọn chẳng đắm nhiễm hết thảy các pháp như đã nói trong phần trước. Cái được gọi là Diệt Tịch Định, hoặc còn gọi Tịch Diệt Định, tức là đã ngưng dứt hết thảy các tạo tác, trong hết thảy các trần lao cũng đã an trụ. Do chẳng tăng, chẳng giảm, cho nên hiểu phân minh các pháp mà chẳng đắm nhiễm. </w:t>
      </w:r>
    </w:p>
    <w:p w14:paraId="485ECFF5"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785CC0C5"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Hà dĩ cố? Chư pháp vô cố. </w:t>
      </w:r>
    </w:p>
    <w:p w14:paraId="195C4373"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何以故</w:t>
      </w:r>
      <w:r w:rsidRPr="005A1226">
        <w:rPr>
          <w:rFonts w:eastAsia="DFKai-SB"/>
          <w:b/>
          <w:sz w:val="32"/>
          <w:szCs w:val="32"/>
          <w:lang w:eastAsia="zh-TW"/>
        </w:rPr>
        <w:t>？</w:t>
      </w:r>
      <w:r w:rsidRPr="00E11D0C">
        <w:rPr>
          <w:rFonts w:ascii="Times New Roman" w:eastAsia="DFKai-SB" w:hAnsi="Times New Roman"/>
          <w:b/>
          <w:bCs/>
          <w:noProof/>
          <w:sz w:val="32"/>
          <w:szCs w:val="32"/>
          <w:lang w:eastAsia="vi-VN"/>
        </w:rPr>
        <w:t>諸法無故。</w:t>
      </w:r>
    </w:p>
    <w:p w14:paraId="03944C40"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Vì lẽ nào? Do các pháp là Không). </w:t>
      </w:r>
    </w:p>
    <w:p w14:paraId="6B3DF2F0" w14:textId="77777777" w:rsidR="001E2EED" w:rsidRPr="00495FC2" w:rsidRDefault="001E2EED" w:rsidP="003754AB">
      <w:pPr>
        <w:autoSpaceDE w:val="0"/>
        <w:autoSpaceDN w:val="0"/>
        <w:adjustRightInd w:val="0"/>
        <w:spacing w:line="240" w:lineRule="auto"/>
        <w:jc w:val="both"/>
        <w:rPr>
          <w:rFonts w:ascii="Times New Roman" w:eastAsia="DFKai-SB" w:hAnsi="Times New Roman"/>
          <w:noProof/>
          <w:sz w:val="26"/>
          <w:szCs w:val="26"/>
          <w:lang w:eastAsia="vi-VN"/>
        </w:rPr>
      </w:pPr>
    </w:p>
    <w:p w14:paraId="429DCA2A"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Sự lựa chọn này rất quan trọng! </w:t>
      </w:r>
    </w:p>
    <w:p w14:paraId="3A61732B" w14:textId="77777777" w:rsidR="001E2EED" w:rsidRPr="00495FC2" w:rsidRDefault="001E2EED" w:rsidP="003754AB">
      <w:pPr>
        <w:autoSpaceDE w:val="0"/>
        <w:autoSpaceDN w:val="0"/>
        <w:adjustRightInd w:val="0"/>
        <w:spacing w:line="240" w:lineRule="auto"/>
        <w:jc w:val="both"/>
        <w:rPr>
          <w:rFonts w:ascii="Times New Roman" w:eastAsia="DFKai-SB" w:hAnsi="Times New Roman"/>
          <w:noProof/>
          <w:sz w:val="26"/>
          <w:szCs w:val="26"/>
          <w:lang w:eastAsia="vi-VN"/>
        </w:rPr>
      </w:pPr>
    </w:p>
    <w:p w14:paraId="478BFE28"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Hiền Hộ! Như hỏa vị sanh, hoặc thời hữu nhân phát như thị ngôn: “Ngã ư kim nhật, tiên diệt thị hỏa”. Hiền Hộ! Ư ý vân hà? Bỉ nhân thị ngữ vi thành thật phủ? </w:t>
      </w:r>
    </w:p>
    <w:p w14:paraId="60A20D96"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賢護</w:t>
      </w:r>
      <w:r w:rsidRPr="00EF077D">
        <w:rPr>
          <w:rFonts w:eastAsia="DFKai-SB"/>
          <w:b/>
          <w:sz w:val="32"/>
          <w:szCs w:val="32"/>
        </w:rPr>
        <w:t>！</w:t>
      </w:r>
      <w:r w:rsidRPr="00E11D0C">
        <w:rPr>
          <w:rFonts w:ascii="Times New Roman" w:eastAsia="DFKai-SB" w:hAnsi="Times New Roman"/>
          <w:b/>
          <w:bCs/>
          <w:noProof/>
          <w:sz w:val="32"/>
          <w:szCs w:val="32"/>
          <w:lang w:eastAsia="vi-VN"/>
        </w:rPr>
        <w:t>如火未生</w:t>
      </w:r>
      <w:r w:rsidRPr="00422823">
        <w:rPr>
          <w:rFonts w:eastAsia="DFKai-SB"/>
          <w:b/>
          <w:sz w:val="32"/>
          <w:szCs w:val="32"/>
        </w:rPr>
        <w:t>，</w:t>
      </w:r>
      <w:r w:rsidRPr="00E11D0C">
        <w:rPr>
          <w:rFonts w:ascii="Times New Roman" w:eastAsia="DFKai-SB" w:hAnsi="Times New Roman"/>
          <w:b/>
          <w:bCs/>
          <w:noProof/>
          <w:sz w:val="32"/>
          <w:szCs w:val="32"/>
          <w:lang w:eastAsia="vi-VN"/>
        </w:rPr>
        <w:t>或時有人發如是言</w:t>
      </w:r>
      <w:r w:rsidRPr="00422823">
        <w:rPr>
          <w:rFonts w:eastAsia="DFKai-SB"/>
          <w:b/>
          <w:sz w:val="32"/>
          <w:szCs w:val="32"/>
        </w:rPr>
        <w:t>：</w:t>
      </w:r>
      <w:r w:rsidRPr="00495FC2">
        <w:rPr>
          <w:rFonts w:eastAsia="DFKai-SB"/>
          <w:b/>
          <w:sz w:val="32"/>
          <w:szCs w:val="32"/>
          <w:vertAlign w:val="superscript"/>
          <w:lang w:eastAsia="zh-TW"/>
        </w:rPr>
        <w:t>「</w:t>
      </w:r>
      <w:r w:rsidRPr="00E11D0C">
        <w:rPr>
          <w:rFonts w:ascii="Times New Roman" w:eastAsia="DFKai-SB" w:hAnsi="Times New Roman"/>
          <w:b/>
          <w:bCs/>
          <w:noProof/>
          <w:sz w:val="32"/>
          <w:szCs w:val="32"/>
          <w:lang w:eastAsia="vi-VN"/>
        </w:rPr>
        <w:t>我於今日</w:t>
      </w:r>
      <w:r w:rsidRPr="00422823">
        <w:rPr>
          <w:rFonts w:eastAsia="DFKai-SB"/>
          <w:b/>
          <w:sz w:val="32"/>
          <w:szCs w:val="32"/>
        </w:rPr>
        <w:t>，</w:t>
      </w:r>
      <w:r w:rsidRPr="00E11D0C">
        <w:rPr>
          <w:rFonts w:ascii="Times New Roman" w:eastAsia="DFKai-SB" w:hAnsi="Times New Roman"/>
          <w:b/>
          <w:bCs/>
          <w:noProof/>
          <w:sz w:val="32"/>
          <w:szCs w:val="32"/>
          <w:lang w:eastAsia="vi-VN"/>
        </w:rPr>
        <w:t>先滅是火</w:t>
      </w:r>
      <w:r w:rsidRPr="00495FC2">
        <w:rPr>
          <w:rFonts w:eastAsia="DFKai-SB"/>
          <w:b/>
          <w:sz w:val="32"/>
          <w:szCs w:val="32"/>
          <w:vertAlign w:val="subscript"/>
          <w:lang w:eastAsia="zh-TW"/>
        </w:rPr>
        <w:t>」</w:t>
      </w:r>
      <w:r w:rsidRPr="00E11D0C">
        <w:rPr>
          <w:rFonts w:ascii="Times New Roman" w:eastAsia="DFKai-SB" w:hAnsi="Times New Roman"/>
          <w:b/>
          <w:bCs/>
          <w:noProof/>
          <w:sz w:val="32"/>
          <w:szCs w:val="32"/>
          <w:lang w:eastAsia="vi-VN"/>
        </w:rPr>
        <w:t>。賢護</w:t>
      </w:r>
      <w:r w:rsidRPr="00EF077D">
        <w:rPr>
          <w:rFonts w:eastAsia="DFKai-SB"/>
          <w:b/>
          <w:sz w:val="32"/>
          <w:szCs w:val="32"/>
        </w:rPr>
        <w:t>！</w:t>
      </w:r>
      <w:r w:rsidRPr="00E11D0C">
        <w:rPr>
          <w:rFonts w:ascii="Times New Roman" w:eastAsia="DFKai-SB" w:hAnsi="Times New Roman"/>
          <w:b/>
          <w:bCs/>
          <w:noProof/>
          <w:sz w:val="32"/>
          <w:szCs w:val="32"/>
          <w:lang w:eastAsia="vi-VN"/>
        </w:rPr>
        <w:t>於意云何</w:t>
      </w:r>
      <w:r w:rsidRPr="005A1226">
        <w:rPr>
          <w:rFonts w:eastAsia="DFKai-SB"/>
          <w:b/>
          <w:sz w:val="32"/>
          <w:szCs w:val="32"/>
          <w:lang w:eastAsia="zh-TW"/>
        </w:rPr>
        <w:t>？</w:t>
      </w:r>
      <w:r w:rsidRPr="00E11D0C">
        <w:rPr>
          <w:rFonts w:ascii="Times New Roman" w:eastAsia="DFKai-SB" w:hAnsi="Times New Roman"/>
          <w:b/>
          <w:bCs/>
          <w:noProof/>
          <w:sz w:val="32"/>
          <w:szCs w:val="32"/>
          <w:lang w:eastAsia="vi-VN"/>
        </w:rPr>
        <w:t>彼人是語爲誠實不</w:t>
      </w:r>
      <w:r w:rsidRPr="005A1226">
        <w:rPr>
          <w:rFonts w:eastAsia="DFKai-SB"/>
          <w:b/>
          <w:sz w:val="32"/>
          <w:szCs w:val="32"/>
          <w:lang w:eastAsia="zh-TW"/>
        </w:rPr>
        <w:t>？</w:t>
      </w:r>
      <w:r w:rsidRPr="00422823">
        <w:rPr>
          <w:rFonts w:eastAsia="DFKai-SB"/>
          <w:b/>
          <w:sz w:val="32"/>
          <w:szCs w:val="32"/>
          <w:lang w:eastAsia="zh-TW"/>
        </w:rPr>
        <w:t>」</w:t>
      </w:r>
    </w:p>
    <w:p w14:paraId="43F01127"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Này Hiền Hộ! Như lửa chưa sanh, nếu khi ấy, có kẻ nói như thế này: “Hôm nay ta sẽ diệt lửa ấy trước”. Này Hiền Hộ! Ý ông nghĩ sao? Lời ấy của kẻ đó có thành thật hay không?) </w:t>
      </w:r>
    </w:p>
    <w:p w14:paraId="6BCEE0F4" w14:textId="77777777" w:rsidR="001E2EED" w:rsidRPr="00495FC2" w:rsidRDefault="001E2EED" w:rsidP="003754AB">
      <w:pPr>
        <w:autoSpaceDE w:val="0"/>
        <w:autoSpaceDN w:val="0"/>
        <w:adjustRightInd w:val="0"/>
        <w:spacing w:line="240" w:lineRule="auto"/>
        <w:jc w:val="both"/>
        <w:rPr>
          <w:rFonts w:ascii="Times New Roman" w:eastAsia="DFKai-SB" w:hAnsi="Times New Roman"/>
          <w:noProof/>
          <w:sz w:val="26"/>
          <w:szCs w:val="26"/>
          <w:lang w:eastAsia="vi-VN"/>
        </w:rPr>
      </w:pPr>
    </w:p>
    <w:p w14:paraId="7A98DE08"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lastRenderedPageBreak/>
        <w:tab/>
        <w:t xml:space="preserve">Phiền não hư vọng của hết thảy chúng sanh trong thế gian vốn chẳng có gì để đạt được. Do hư vọng mà tạo thành phiền não. Thật ra, chẳng có gì để có thể diệt. Đó là diệt! Hết thảy phàm phu hữu tình chấp trước pháp </w:t>
      </w:r>
      <w:r w:rsidRPr="00E11D0C">
        <w:rPr>
          <w:rFonts w:ascii="Times New Roman" w:eastAsia="DFKai-SB" w:hAnsi="Times New Roman"/>
          <w:i/>
          <w:iCs/>
          <w:noProof/>
          <w:sz w:val="28"/>
          <w:szCs w:val="28"/>
          <w:lang w:eastAsia="vi-VN"/>
        </w:rPr>
        <w:t>“diệt trừ phiền não”</w:t>
      </w:r>
      <w:r w:rsidRPr="00495FC2">
        <w:rPr>
          <w:rFonts w:ascii="Times New Roman" w:eastAsia="DFKai-SB" w:hAnsi="Times New Roman"/>
          <w:noProof/>
          <w:sz w:val="28"/>
          <w:szCs w:val="28"/>
          <w:lang w:eastAsia="vi-VN"/>
        </w:rPr>
        <w:t xml:space="preserve">, </w:t>
      </w:r>
      <w:r w:rsidRPr="00E11D0C">
        <w:rPr>
          <w:rFonts w:ascii="Times New Roman" w:eastAsia="DFKai-SB" w:hAnsi="Times New Roman"/>
          <w:noProof/>
          <w:sz w:val="28"/>
          <w:szCs w:val="28"/>
          <w:lang w:eastAsia="vi-VN"/>
        </w:rPr>
        <w:t xml:space="preserve">oan uổng tăng thêm phiền não. Ở trong cái </w:t>
      </w:r>
      <w:r w:rsidRPr="00E11D0C">
        <w:rPr>
          <w:rFonts w:ascii="Times New Roman" w:eastAsia="DFKai-SB" w:hAnsi="Times New Roman"/>
          <w:i/>
          <w:iCs/>
          <w:noProof/>
          <w:sz w:val="28"/>
          <w:szCs w:val="28"/>
          <w:lang w:eastAsia="vi-VN"/>
        </w:rPr>
        <w:t>“vốn chẳng có phiền não”</w:t>
      </w:r>
      <w:r w:rsidRPr="00E11D0C">
        <w:rPr>
          <w:rFonts w:ascii="Times New Roman" w:eastAsia="DFKai-SB" w:hAnsi="Times New Roman"/>
          <w:noProof/>
          <w:sz w:val="28"/>
          <w:szCs w:val="28"/>
          <w:lang w:eastAsia="vi-VN"/>
        </w:rPr>
        <w:t xml:space="preserve"> mà tăng thêm một cái phiền não mới toanh là </w:t>
      </w:r>
      <w:r w:rsidRPr="00E11D0C">
        <w:rPr>
          <w:rFonts w:ascii="Times New Roman" w:eastAsia="DFKai-SB" w:hAnsi="Times New Roman"/>
          <w:i/>
          <w:iCs/>
          <w:noProof/>
          <w:sz w:val="28"/>
          <w:szCs w:val="28"/>
          <w:lang w:eastAsia="vi-VN"/>
        </w:rPr>
        <w:t>“diệt phiền não”</w:t>
      </w:r>
      <w:r w:rsidRPr="00E11D0C">
        <w:rPr>
          <w:rFonts w:ascii="Times New Roman" w:eastAsia="DFKai-SB" w:hAnsi="Times New Roman"/>
          <w:noProof/>
          <w:sz w:val="28"/>
          <w:szCs w:val="28"/>
          <w:lang w:eastAsia="vi-VN"/>
        </w:rPr>
        <w:t xml:space="preserve">, bị luân hồi oan uổng! Luân hồi như thế, giống như quay tròn cây đuốc trong không trung, sẽ thành một vòng lửa. Trong luân hồi, thật sự chẳng có vật gì để có thể đạt được, nhưng vì cưỡng chấp mà sanh ra tướng luân hồi và nghiệp luân hồi. </w:t>
      </w:r>
    </w:p>
    <w:p w14:paraId="558AE09A" w14:textId="77777777" w:rsidR="001E2EED" w:rsidRPr="00495FC2" w:rsidRDefault="001E2EED" w:rsidP="003754AB">
      <w:pPr>
        <w:autoSpaceDE w:val="0"/>
        <w:autoSpaceDN w:val="0"/>
        <w:adjustRightInd w:val="0"/>
        <w:spacing w:line="240" w:lineRule="auto"/>
        <w:jc w:val="both"/>
        <w:rPr>
          <w:rFonts w:ascii="Times New Roman" w:eastAsia="DFKai-SB" w:hAnsi="Times New Roman"/>
          <w:noProof/>
          <w:sz w:val="26"/>
          <w:szCs w:val="26"/>
          <w:lang w:eastAsia="vi-VN"/>
        </w:rPr>
      </w:pPr>
    </w:p>
    <w:p w14:paraId="4BD74BFC"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(Kinh) Hiền Hộ đáp ngôn: “Bất dã</w:t>
      </w:r>
      <w:r>
        <w:rPr>
          <w:rFonts w:ascii="Times New Roman" w:eastAsia="DFKai-SB" w:hAnsi="Times New Roman"/>
          <w:b/>
          <w:bCs/>
          <w:i/>
          <w:iCs/>
          <w:noProof/>
          <w:sz w:val="28"/>
          <w:szCs w:val="28"/>
          <w:lang w:eastAsia="vi-VN"/>
        </w:rPr>
        <w:t>,</w:t>
      </w:r>
      <w:r w:rsidRPr="00E11D0C">
        <w:rPr>
          <w:rFonts w:ascii="Times New Roman" w:eastAsia="DFKai-SB" w:hAnsi="Times New Roman"/>
          <w:b/>
          <w:bCs/>
          <w:i/>
          <w:iCs/>
          <w:noProof/>
          <w:sz w:val="28"/>
          <w:szCs w:val="28"/>
          <w:lang w:eastAsia="vi-VN"/>
        </w:rPr>
        <w:t xml:space="preserve"> Thế Tôn!” Phật cáo Hiền Hộ: “Như thị chư pháp, tùng bổn dĩ lai, tất cánh vô đắc”. </w:t>
      </w:r>
    </w:p>
    <w:p w14:paraId="1D8AECCC"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賢護答言</w:t>
      </w:r>
      <w:r w:rsidRPr="00422823">
        <w:rPr>
          <w:rFonts w:eastAsia="DFKai-SB"/>
          <w:b/>
          <w:sz w:val="32"/>
          <w:szCs w:val="32"/>
        </w:rPr>
        <w:t>：</w:t>
      </w:r>
      <w:r w:rsidRPr="00422823">
        <w:rPr>
          <w:rFonts w:eastAsia="DFKai-SB"/>
          <w:b/>
          <w:sz w:val="32"/>
          <w:szCs w:val="32"/>
          <w:lang w:eastAsia="zh-TW"/>
        </w:rPr>
        <w:t>「</w:t>
      </w:r>
      <w:r w:rsidRPr="00E11D0C">
        <w:rPr>
          <w:rFonts w:ascii="Times New Roman" w:eastAsia="DFKai-SB" w:hAnsi="Times New Roman"/>
          <w:b/>
          <w:bCs/>
          <w:noProof/>
          <w:sz w:val="32"/>
          <w:szCs w:val="32"/>
          <w:lang w:eastAsia="vi-VN"/>
        </w:rPr>
        <w:t>不也</w:t>
      </w:r>
      <w:r w:rsidRPr="00422823">
        <w:rPr>
          <w:rFonts w:eastAsia="DFKai-SB"/>
          <w:b/>
          <w:sz w:val="32"/>
          <w:szCs w:val="32"/>
        </w:rPr>
        <w:t>，</w:t>
      </w:r>
      <w:r w:rsidRPr="00E11D0C">
        <w:rPr>
          <w:rFonts w:ascii="Times New Roman" w:eastAsia="DFKai-SB" w:hAnsi="Times New Roman"/>
          <w:b/>
          <w:bCs/>
          <w:noProof/>
          <w:sz w:val="32"/>
          <w:szCs w:val="32"/>
          <w:lang w:eastAsia="vi-VN"/>
        </w:rPr>
        <w:t>世尊</w:t>
      </w:r>
      <w:r w:rsidRPr="00EF077D">
        <w:rPr>
          <w:rFonts w:eastAsia="DFKai-SB"/>
          <w:b/>
          <w:sz w:val="32"/>
          <w:szCs w:val="32"/>
        </w:rPr>
        <w:t>！</w:t>
      </w:r>
      <w:r w:rsidRPr="00422823">
        <w:rPr>
          <w:rFonts w:eastAsia="DFKai-SB"/>
          <w:b/>
          <w:sz w:val="32"/>
          <w:szCs w:val="32"/>
          <w:lang w:eastAsia="zh-TW"/>
        </w:rPr>
        <w:t>」</w:t>
      </w:r>
      <w:r w:rsidRPr="00E11D0C">
        <w:rPr>
          <w:rFonts w:ascii="Times New Roman" w:eastAsia="DFKai-SB" w:hAnsi="Times New Roman"/>
          <w:b/>
          <w:bCs/>
          <w:noProof/>
          <w:sz w:val="32"/>
          <w:szCs w:val="32"/>
          <w:lang w:eastAsia="vi-VN"/>
        </w:rPr>
        <w:t>佛告賢護</w:t>
      </w:r>
      <w:r w:rsidRPr="00422823">
        <w:rPr>
          <w:rFonts w:eastAsia="DFKai-SB"/>
          <w:b/>
          <w:sz w:val="32"/>
          <w:szCs w:val="32"/>
        </w:rPr>
        <w:t>：</w:t>
      </w:r>
      <w:r w:rsidRPr="00422823">
        <w:rPr>
          <w:rFonts w:eastAsia="DFKai-SB"/>
          <w:b/>
          <w:sz w:val="32"/>
          <w:szCs w:val="32"/>
          <w:lang w:eastAsia="zh-TW"/>
        </w:rPr>
        <w:t>「</w:t>
      </w:r>
      <w:r w:rsidRPr="00E11D0C">
        <w:rPr>
          <w:rFonts w:ascii="Times New Roman" w:eastAsia="DFKai-SB" w:hAnsi="Times New Roman"/>
          <w:b/>
          <w:bCs/>
          <w:noProof/>
          <w:sz w:val="32"/>
          <w:szCs w:val="32"/>
          <w:lang w:eastAsia="vi-VN"/>
        </w:rPr>
        <w:t>如是諸法</w:t>
      </w:r>
      <w:r w:rsidRPr="00422823">
        <w:rPr>
          <w:rFonts w:eastAsia="DFKai-SB"/>
          <w:b/>
          <w:sz w:val="32"/>
          <w:szCs w:val="32"/>
        </w:rPr>
        <w:t>，</w:t>
      </w:r>
      <w:r w:rsidRPr="00E11D0C">
        <w:rPr>
          <w:rFonts w:ascii="Times New Roman" w:eastAsia="DFKai-SB" w:hAnsi="Times New Roman"/>
          <w:b/>
          <w:bCs/>
          <w:noProof/>
          <w:sz w:val="32"/>
          <w:szCs w:val="32"/>
          <w:lang w:eastAsia="vi-VN"/>
        </w:rPr>
        <w:t>從本以來</w:t>
      </w:r>
      <w:r w:rsidRPr="00422823">
        <w:rPr>
          <w:rFonts w:eastAsia="DFKai-SB"/>
          <w:b/>
          <w:sz w:val="32"/>
          <w:szCs w:val="32"/>
        </w:rPr>
        <w:t>，</w:t>
      </w:r>
      <w:r w:rsidRPr="00E11D0C">
        <w:rPr>
          <w:rFonts w:ascii="Times New Roman" w:eastAsia="DFKai-SB" w:hAnsi="Times New Roman"/>
          <w:b/>
          <w:bCs/>
          <w:noProof/>
          <w:sz w:val="32"/>
          <w:szCs w:val="32"/>
          <w:lang w:eastAsia="vi-VN"/>
        </w:rPr>
        <w:t>畢竟無得。</w:t>
      </w:r>
    </w:p>
    <w:p w14:paraId="75AB1750"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Ngài Hiền Hộ đáp rằng: “Chẳng phải vậy, bạch Thế Tôn!” Đức Phật bảo ngài Hiền Hộ: “Các pháp như thế vốn rốt ráo chẳng thể được”). </w:t>
      </w:r>
    </w:p>
    <w:p w14:paraId="3FAA43A9" w14:textId="77777777" w:rsidR="001E2EED" w:rsidRPr="00495FC2" w:rsidRDefault="001E2EED" w:rsidP="003754AB">
      <w:pPr>
        <w:autoSpaceDE w:val="0"/>
        <w:autoSpaceDN w:val="0"/>
        <w:adjustRightInd w:val="0"/>
        <w:spacing w:line="240" w:lineRule="auto"/>
        <w:jc w:val="both"/>
        <w:rPr>
          <w:rFonts w:ascii="Times New Roman" w:eastAsia="DFKai-SB" w:hAnsi="Times New Roman"/>
          <w:noProof/>
          <w:sz w:val="26"/>
          <w:szCs w:val="26"/>
          <w:lang w:eastAsia="vi-VN"/>
        </w:rPr>
      </w:pPr>
    </w:p>
    <w:p w14:paraId="01F27DF2"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Chúng ta có thể quan sát trọn khắp, tùy thời quan sát, tùy duyên quan sát, có thể quán khắp các chỗ tâm trí trong hết thảy các hiện duyên, [sẽ thấy] các pháp rốt ráo chẳng thể đạt được, chỉ vì hư vọng chấp trước và đắm nhiễm, ngỡ là thật sự có cái để đạt được, bèn sanh khởi các nỗi khổ sở vì chấp trước. </w:t>
      </w:r>
    </w:p>
    <w:p w14:paraId="4ED64E55"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Vân hà ư kim nãi tác tư thuyết: “Ngã năng chứng tri nhất thiết chư pháp, ngã năng liễu đạt nhất thiết chư pháp, ngã năng giác ngộ nhất thiết chư pháp, ngã năng độ thoát nhất thiết chúng sanh ư sanh tử trung”? Thử phi chánh ngôn. </w:t>
      </w:r>
    </w:p>
    <w:p w14:paraId="0E87ED2C"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云何於今乃作斯說</w:t>
      </w:r>
      <w:r w:rsidRPr="00422823">
        <w:rPr>
          <w:rFonts w:eastAsia="DFKai-SB"/>
          <w:b/>
          <w:sz w:val="32"/>
          <w:szCs w:val="32"/>
        </w:rPr>
        <w:t>：</w:t>
      </w:r>
      <w:r w:rsidRPr="00635D43">
        <w:rPr>
          <w:rFonts w:eastAsia="DFKai-SB"/>
          <w:b/>
          <w:sz w:val="32"/>
          <w:szCs w:val="32"/>
          <w:vertAlign w:val="superscript"/>
          <w:lang w:eastAsia="zh-TW"/>
        </w:rPr>
        <w:t>「</w:t>
      </w:r>
      <w:r w:rsidRPr="00E11D0C">
        <w:rPr>
          <w:rFonts w:ascii="Times New Roman" w:eastAsia="DFKai-SB" w:hAnsi="Times New Roman"/>
          <w:b/>
          <w:bCs/>
          <w:noProof/>
          <w:sz w:val="32"/>
          <w:szCs w:val="32"/>
          <w:lang w:eastAsia="vi-VN"/>
        </w:rPr>
        <w:t>我能證知一切諸法</w:t>
      </w:r>
      <w:r w:rsidRPr="00422823">
        <w:rPr>
          <w:rFonts w:eastAsia="DFKai-SB"/>
          <w:b/>
          <w:sz w:val="32"/>
          <w:szCs w:val="32"/>
        </w:rPr>
        <w:t>，</w:t>
      </w:r>
      <w:r w:rsidRPr="00E11D0C">
        <w:rPr>
          <w:rFonts w:ascii="Times New Roman" w:eastAsia="DFKai-SB" w:hAnsi="Times New Roman"/>
          <w:b/>
          <w:bCs/>
          <w:noProof/>
          <w:sz w:val="32"/>
          <w:szCs w:val="32"/>
          <w:lang w:eastAsia="vi-VN"/>
        </w:rPr>
        <w:t>我能了達一切諸法</w:t>
      </w:r>
      <w:r w:rsidRPr="00422823">
        <w:rPr>
          <w:rFonts w:eastAsia="DFKai-SB"/>
          <w:b/>
          <w:sz w:val="32"/>
          <w:szCs w:val="32"/>
        </w:rPr>
        <w:t>，</w:t>
      </w:r>
      <w:r w:rsidRPr="00E11D0C">
        <w:rPr>
          <w:rFonts w:ascii="Times New Roman" w:eastAsia="DFKai-SB" w:hAnsi="Times New Roman"/>
          <w:b/>
          <w:bCs/>
          <w:noProof/>
          <w:sz w:val="32"/>
          <w:szCs w:val="32"/>
          <w:lang w:eastAsia="vi-VN"/>
        </w:rPr>
        <w:t>我能覺悟一切諸法</w:t>
      </w:r>
      <w:r w:rsidRPr="00422823">
        <w:rPr>
          <w:rFonts w:eastAsia="DFKai-SB"/>
          <w:b/>
          <w:sz w:val="32"/>
          <w:szCs w:val="32"/>
        </w:rPr>
        <w:t>，</w:t>
      </w:r>
      <w:r w:rsidRPr="00E11D0C">
        <w:rPr>
          <w:rFonts w:ascii="Times New Roman" w:eastAsia="DFKai-SB" w:hAnsi="Times New Roman"/>
          <w:b/>
          <w:bCs/>
          <w:noProof/>
          <w:sz w:val="32"/>
          <w:szCs w:val="32"/>
          <w:lang w:eastAsia="vi-VN"/>
        </w:rPr>
        <w:t>我能度脫一切衆生於生死中</w:t>
      </w:r>
      <w:r w:rsidRPr="00635D43">
        <w:rPr>
          <w:rFonts w:eastAsia="DFKai-SB"/>
          <w:b/>
          <w:sz w:val="32"/>
          <w:szCs w:val="32"/>
          <w:vertAlign w:val="subscript"/>
          <w:lang w:eastAsia="zh-TW"/>
        </w:rPr>
        <w:t>」</w:t>
      </w:r>
      <w:r w:rsidRPr="005A1226">
        <w:rPr>
          <w:rFonts w:eastAsia="DFKai-SB"/>
          <w:b/>
          <w:sz w:val="32"/>
          <w:szCs w:val="32"/>
          <w:lang w:eastAsia="zh-TW"/>
        </w:rPr>
        <w:t>？</w:t>
      </w:r>
      <w:r w:rsidRPr="00E11D0C">
        <w:rPr>
          <w:rFonts w:ascii="Times New Roman" w:eastAsia="DFKai-SB" w:hAnsi="Times New Roman"/>
          <w:b/>
          <w:bCs/>
          <w:noProof/>
          <w:sz w:val="32"/>
          <w:szCs w:val="32"/>
          <w:lang w:eastAsia="vi-VN"/>
        </w:rPr>
        <w:t>此非正言。</w:t>
      </w:r>
    </w:p>
    <w:p w14:paraId="0FA276BF"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noProof/>
          <w:sz w:val="28"/>
          <w:szCs w:val="28"/>
          <w:lang w:eastAsia="vi-VN"/>
        </w:rPr>
        <w:lastRenderedPageBreak/>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Vì sao nay nói như thế này: “Ta có thể chứng biết hết thảy các pháp, ta có thể liễu đạt hết thảy các pháp, ta có thể giác ngộ hết thảy các pháp, ta có thể độ thoát hết thảy chúng sanh trong sanh tử”? Đó chẳng phải là lời lẽ chánh đáng). </w:t>
      </w:r>
    </w:p>
    <w:p w14:paraId="66B234FB"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p>
    <w:p w14:paraId="5DA778D8"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Đấy là lời lẽ của kẻ cuồng vọng, kẻ đắm nhiễm, kẻ ưa thị phi, kẻ trầm luân. Như hữu tình trong thế gian hiện thời phần nhiều nói: “Ta là người trì giới”, “ta là người tu hành”, “ta là người có chánh pháp”, “ta là bậc chánh tri kiến”, “ta là kẻ có nhân duyên chi đó” v.v… Thật ra, kẻ đó là kẻ đắm nhiễm, chấp trước, đọa lạc, tất nhiên sẽ bị xâm hại bởi pháp. Vì sao vậy? Do vô trí mà cũng vô đắc để lợi ích rộng khắp thế gian. Do vô trí mà cũng vô đắc để an trụ trong trí huệ. Do vô trí mà cũng vô đắc, bèn có oai đức đối với hữu tình, có oai đức trong hiện pháp. Nếu có đắm nhiễm, ắt sẽ bị mắc hại. Vì sao đối với pháp, người đời chẳng thể đạt được lợi ích chân thật? Phần nhiều là vì thói quen chấp trước vọng tưởng liên tục, chẳng thể gián đoạn. Chấp trước trong quá khứ là tham, sân, si, mạn, nghi, tri kiến chẳng chánh đáng, còn chấp trước trong hiện tại là [chấp trước] những cái gọi là </w:t>
      </w:r>
      <w:r w:rsidRPr="00E11D0C">
        <w:rPr>
          <w:rFonts w:ascii="Times New Roman" w:eastAsia="DFKai-SB" w:hAnsi="Times New Roman"/>
          <w:i/>
          <w:iCs/>
          <w:noProof/>
          <w:sz w:val="28"/>
          <w:szCs w:val="28"/>
          <w:lang w:eastAsia="vi-VN"/>
        </w:rPr>
        <w:t>“chánh pháp, chánh kiến, độ chúng sanh, trí, bi”</w:t>
      </w:r>
      <w:r w:rsidRPr="00427761">
        <w:rPr>
          <w:rFonts w:ascii="Times New Roman" w:eastAsia="DFKai-SB" w:hAnsi="Times New Roman"/>
          <w:noProof/>
          <w:sz w:val="28"/>
          <w:szCs w:val="28"/>
          <w:lang w:eastAsia="vi-VN"/>
        </w:rPr>
        <w:t>.</w:t>
      </w:r>
      <w:r w:rsidRPr="00E11D0C">
        <w:rPr>
          <w:rFonts w:ascii="Times New Roman" w:eastAsia="DFKai-SB" w:hAnsi="Times New Roman"/>
          <w:noProof/>
          <w:sz w:val="28"/>
          <w:szCs w:val="28"/>
          <w:lang w:eastAsia="vi-VN"/>
        </w:rPr>
        <w:t xml:space="preserve"> Các thứ chấp trước như thế vẫn là thay đổi hình dạng chấp trước đó thôi, thật sự là nguồn khổ, thật sự là gốc khổ! Chư Phật Như Lai nói lời thành thật để chúng ta chánh tư duy, quan sát. Hiện thời, trong các đoàn thể cư sĩ học Phật, hoặc đoàn thể tăng nhân, phần nhiều có tri kiến như thế, cứ ngỡ chính mình có pháp để có thể chứng, có pháp để có thể đắc. Cho nên phần nhiều sanh tâm kiêu mạn, đối với cái chẳng thể được, bèn cưỡng chấp </w:t>
      </w:r>
      <w:r w:rsidRPr="00E11D0C">
        <w:rPr>
          <w:rFonts w:ascii="Times New Roman" w:eastAsia="DFKai-SB" w:hAnsi="Times New Roman"/>
          <w:i/>
          <w:iCs/>
          <w:noProof/>
          <w:sz w:val="28"/>
          <w:szCs w:val="28"/>
          <w:lang w:eastAsia="vi-VN"/>
        </w:rPr>
        <w:t>“có cái để có thể đạt được”</w:t>
      </w:r>
      <w:r w:rsidRPr="00427761">
        <w:rPr>
          <w:rFonts w:ascii="Times New Roman" w:eastAsia="DFKai-SB" w:hAnsi="Times New Roman"/>
          <w:noProof/>
          <w:sz w:val="28"/>
          <w:szCs w:val="28"/>
          <w:lang w:eastAsia="vi-VN"/>
        </w:rPr>
        <w:t xml:space="preserve">, </w:t>
      </w:r>
      <w:r w:rsidRPr="00E11D0C">
        <w:rPr>
          <w:rFonts w:ascii="Times New Roman" w:eastAsia="DFKai-SB" w:hAnsi="Times New Roman"/>
          <w:noProof/>
          <w:sz w:val="28"/>
          <w:szCs w:val="28"/>
          <w:lang w:eastAsia="vi-VN"/>
        </w:rPr>
        <w:t xml:space="preserve">đối với cái </w:t>
      </w:r>
      <w:r w:rsidRPr="00E11D0C">
        <w:rPr>
          <w:rFonts w:ascii="Times New Roman" w:eastAsia="DFKai-SB" w:hAnsi="Times New Roman"/>
          <w:i/>
          <w:iCs/>
          <w:noProof/>
          <w:sz w:val="28"/>
          <w:szCs w:val="28"/>
          <w:lang w:eastAsia="vi-VN"/>
        </w:rPr>
        <w:t>“chẳng có gì để chứng”</w:t>
      </w:r>
      <w:r w:rsidRPr="00E11D0C">
        <w:rPr>
          <w:rFonts w:ascii="Times New Roman" w:eastAsia="DFKai-SB" w:hAnsi="Times New Roman"/>
          <w:noProof/>
          <w:sz w:val="28"/>
          <w:szCs w:val="28"/>
          <w:lang w:eastAsia="vi-VN"/>
        </w:rPr>
        <w:t xml:space="preserve"> bèn cho là </w:t>
      </w:r>
      <w:r w:rsidRPr="00E11D0C">
        <w:rPr>
          <w:rFonts w:ascii="Times New Roman" w:eastAsia="DFKai-SB" w:hAnsi="Times New Roman"/>
          <w:i/>
          <w:iCs/>
          <w:noProof/>
          <w:sz w:val="28"/>
          <w:szCs w:val="28"/>
          <w:lang w:eastAsia="vi-VN"/>
        </w:rPr>
        <w:t>“có chứng đắc”</w:t>
      </w:r>
      <w:r w:rsidRPr="00E11D0C">
        <w:rPr>
          <w:rFonts w:ascii="Times New Roman" w:eastAsia="DFKai-SB" w:hAnsi="Times New Roman"/>
          <w:noProof/>
          <w:sz w:val="28"/>
          <w:szCs w:val="28"/>
          <w:lang w:eastAsia="vi-VN"/>
        </w:rPr>
        <w:t xml:space="preserve">, oan uổng hứng chịu nỗi khổ ấy! </w:t>
      </w:r>
    </w:p>
    <w:p w14:paraId="7CD3D360"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65611311"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(Kinh) Sở dĩ giả hà? Bỉ pháp giới trung, bổn vô chư pháp, diệc vô chúng sanh</w:t>
      </w:r>
      <w:r>
        <w:rPr>
          <w:rFonts w:ascii="Times New Roman" w:eastAsia="DFKai-SB" w:hAnsi="Times New Roman"/>
          <w:b/>
          <w:bCs/>
          <w:i/>
          <w:iCs/>
          <w:noProof/>
          <w:sz w:val="28"/>
          <w:szCs w:val="28"/>
          <w:lang w:eastAsia="vi-VN"/>
        </w:rPr>
        <w:t>,</w:t>
      </w:r>
      <w:r w:rsidRPr="00E11D0C">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v</w:t>
      </w:r>
      <w:r w:rsidRPr="00E11D0C">
        <w:rPr>
          <w:rFonts w:ascii="Times New Roman" w:eastAsia="DFKai-SB" w:hAnsi="Times New Roman"/>
          <w:b/>
          <w:bCs/>
          <w:i/>
          <w:iCs/>
          <w:noProof/>
          <w:sz w:val="28"/>
          <w:szCs w:val="28"/>
          <w:lang w:eastAsia="vi-VN"/>
        </w:rPr>
        <w:t xml:space="preserve">ân hà ngôn </w:t>
      </w:r>
      <w:r>
        <w:rPr>
          <w:rFonts w:ascii="Times New Roman" w:eastAsia="DFKai-SB" w:hAnsi="Times New Roman"/>
          <w:b/>
          <w:bCs/>
          <w:i/>
          <w:iCs/>
          <w:noProof/>
          <w:sz w:val="28"/>
          <w:szCs w:val="28"/>
          <w:lang w:eastAsia="vi-VN"/>
        </w:rPr>
        <w:t>“</w:t>
      </w:r>
      <w:r w:rsidRPr="00E11D0C">
        <w:rPr>
          <w:rFonts w:ascii="Times New Roman" w:eastAsia="DFKai-SB" w:hAnsi="Times New Roman"/>
          <w:b/>
          <w:bCs/>
          <w:i/>
          <w:iCs/>
          <w:noProof/>
          <w:sz w:val="28"/>
          <w:szCs w:val="28"/>
          <w:lang w:eastAsia="vi-VN"/>
        </w:rPr>
        <w:t>độ?</w:t>
      </w:r>
      <w:r>
        <w:rPr>
          <w:rFonts w:ascii="Times New Roman" w:eastAsia="DFKai-SB" w:hAnsi="Times New Roman"/>
          <w:b/>
          <w:bCs/>
          <w:i/>
          <w:iCs/>
          <w:noProof/>
          <w:sz w:val="28"/>
          <w:szCs w:val="28"/>
          <w:lang w:eastAsia="vi-VN"/>
        </w:rPr>
        <w:t>”</w:t>
      </w:r>
      <w:r w:rsidRPr="00E11D0C">
        <w:rPr>
          <w:rFonts w:ascii="Times New Roman" w:eastAsia="DFKai-SB" w:hAnsi="Times New Roman"/>
          <w:b/>
          <w:bCs/>
          <w:i/>
          <w:iCs/>
          <w:noProof/>
          <w:sz w:val="28"/>
          <w:szCs w:val="28"/>
          <w:lang w:eastAsia="vi-VN"/>
        </w:rPr>
        <w:t xml:space="preserve"> Đản Thế Đế trung nhân duyên độ nhĩ! </w:t>
      </w:r>
    </w:p>
    <w:p w14:paraId="5825637E"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所以者何</w:t>
      </w:r>
      <w:r w:rsidRPr="005A1226">
        <w:rPr>
          <w:rFonts w:eastAsia="DFKai-SB"/>
          <w:b/>
          <w:sz w:val="32"/>
          <w:szCs w:val="32"/>
          <w:lang w:eastAsia="zh-TW"/>
        </w:rPr>
        <w:t>？</w:t>
      </w:r>
      <w:r w:rsidRPr="00E11D0C">
        <w:rPr>
          <w:rFonts w:ascii="Times New Roman" w:eastAsia="DFKai-SB" w:hAnsi="Times New Roman"/>
          <w:b/>
          <w:bCs/>
          <w:noProof/>
          <w:sz w:val="32"/>
          <w:szCs w:val="32"/>
          <w:lang w:eastAsia="vi-VN"/>
        </w:rPr>
        <w:t>彼法界中</w:t>
      </w:r>
      <w:r w:rsidRPr="00422823">
        <w:rPr>
          <w:rFonts w:eastAsia="DFKai-SB"/>
          <w:b/>
          <w:sz w:val="32"/>
          <w:szCs w:val="32"/>
        </w:rPr>
        <w:t>，</w:t>
      </w:r>
      <w:r w:rsidRPr="00E11D0C">
        <w:rPr>
          <w:rFonts w:ascii="Times New Roman" w:eastAsia="DFKai-SB" w:hAnsi="Times New Roman"/>
          <w:b/>
          <w:bCs/>
          <w:noProof/>
          <w:sz w:val="32"/>
          <w:szCs w:val="32"/>
          <w:lang w:eastAsia="vi-VN"/>
        </w:rPr>
        <w:t>本無諸法</w:t>
      </w:r>
      <w:r w:rsidRPr="00422823">
        <w:rPr>
          <w:rFonts w:eastAsia="DFKai-SB"/>
          <w:b/>
          <w:sz w:val="32"/>
          <w:szCs w:val="32"/>
        </w:rPr>
        <w:t>，</w:t>
      </w:r>
      <w:r w:rsidRPr="00E11D0C">
        <w:rPr>
          <w:rFonts w:ascii="Times New Roman" w:eastAsia="DFKai-SB" w:hAnsi="Times New Roman"/>
          <w:b/>
          <w:bCs/>
          <w:noProof/>
          <w:sz w:val="32"/>
          <w:szCs w:val="32"/>
          <w:lang w:eastAsia="vi-VN"/>
        </w:rPr>
        <w:t>亦無衆生</w:t>
      </w:r>
      <w:r w:rsidRPr="00422823">
        <w:rPr>
          <w:rFonts w:eastAsia="DFKai-SB"/>
          <w:b/>
          <w:sz w:val="32"/>
          <w:szCs w:val="32"/>
        </w:rPr>
        <w:t>，</w:t>
      </w:r>
      <w:r w:rsidRPr="00E11D0C">
        <w:rPr>
          <w:rFonts w:ascii="Times New Roman" w:eastAsia="DFKai-SB" w:hAnsi="Times New Roman"/>
          <w:b/>
          <w:bCs/>
          <w:noProof/>
          <w:sz w:val="32"/>
          <w:szCs w:val="32"/>
          <w:lang w:eastAsia="vi-VN"/>
        </w:rPr>
        <w:t>云何言</w:t>
      </w:r>
      <w:r w:rsidRPr="00635D43">
        <w:rPr>
          <w:rFonts w:eastAsia="DFKai-SB"/>
          <w:b/>
          <w:sz w:val="32"/>
          <w:szCs w:val="32"/>
          <w:vertAlign w:val="superscript"/>
          <w:lang w:eastAsia="zh-TW"/>
        </w:rPr>
        <w:t>「</w:t>
      </w:r>
      <w:r w:rsidRPr="00E11D0C">
        <w:rPr>
          <w:rFonts w:ascii="Times New Roman" w:eastAsia="DFKai-SB" w:hAnsi="Times New Roman"/>
          <w:b/>
          <w:bCs/>
          <w:noProof/>
          <w:sz w:val="32"/>
          <w:szCs w:val="32"/>
          <w:lang w:eastAsia="vi-VN"/>
        </w:rPr>
        <w:t>度</w:t>
      </w:r>
      <w:r w:rsidRPr="005A1226">
        <w:rPr>
          <w:rFonts w:eastAsia="DFKai-SB"/>
          <w:b/>
          <w:sz w:val="32"/>
          <w:szCs w:val="32"/>
          <w:lang w:eastAsia="zh-TW"/>
        </w:rPr>
        <w:t>？</w:t>
      </w:r>
      <w:r w:rsidRPr="00635D43">
        <w:rPr>
          <w:rFonts w:eastAsia="DFKai-SB"/>
          <w:b/>
          <w:sz w:val="32"/>
          <w:szCs w:val="32"/>
          <w:vertAlign w:val="subscript"/>
          <w:lang w:eastAsia="zh-TW"/>
        </w:rPr>
        <w:t>」</w:t>
      </w:r>
      <w:r>
        <w:rPr>
          <w:rFonts w:eastAsia="DFKai-SB" w:hint="eastAsia"/>
          <w:b/>
          <w:sz w:val="32"/>
          <w:szCs w:val="32"/>
          <w:vertAlign w:val="subscript"/>
          <w:lang w:eastAsia="zh-TW"/>
        </w:rPr>
        <w:t xml:space="preserve"> </w:t>
      </w:r>
      <w:r w:rsidRPr="00E11D0C">
        <w:rPr>
          <w:rFonts w:ascii="Times New Roman" w:eastAsia="DFKai-SB" w:hAnsi="Times New Roman"/>
          <w:b/>
          <w:bCs/>
          <w:noProof/>
          <w:sz w:val="32"/>
          <w:szCs w:val="32"/>
          <w:lang w:eastAsia="vi-VN"/>
        </w:rPr>
        <w:t>但世諦中因緣度耳</w:t>
      </w:r>
      <w:r w:rsidRPr="00EF077D">
        <w:rPr>
          <w:rFonts w:eastAsia="DFKai-SB"/>
          <w:b/>
          <w:sz w:val="32"/>
          <w:szCs w:val="32"/>
        </w:rPr>
        <w:t>！</w:t>
      </w:r>
    </w:p>
    <w:p w14:paraId="2D66BD54"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Vì cớ sao vậy? Trong pháp giới ấy, vốn chẳng có các pháp, mà cũng chẳng có chúng sanh, cớ sao nói là “độ?” Chỉ là độ nhân duyên trong Thế Đế đó thôi</w:t>
      </w:r>
      <w:r>
        <w:rPr>
          <w:rFonts w:ascii="Times New Roman" w:eastAsia="DFKai-SB" w:hAnsi="Times New Roman"/>
          <w:i/>
          <w:iCs/>
          <w:noProof/>
          <w:sz w:val="28"/>
          <w:szCs w:val="28"/>
          <w:lang w:eastAsia="vi-VN"/>
        </w:rPr>
        <w:t>!</w:t>
      </w:r>
      <w:r w:rsidRPr="00E11D0C">
        <w:rPr>
          <w:rFonts w:ascii="Times New Roman" w:eastAsia="DFKai-SB" w:hAnsi="Times New Roman"/>
          <w:i/>
          <w:iCs/>
          <w:noProof/>
          <w:sz w:val="28"/>
          <w:szCs w:val="28"/>
          <w:lang w:eastAsia="vi-VN"/>
        </w:rPr>
        <w:t xml:space="preserve">) </w:t>
      </w:r>
    </w:p>
    <w:p w14:paraId="597A1036"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p>
    <w:p w14:paraId="3ACCD982"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Chúng ta quan sát hết thảy các pháp sanh diệt trong thế gian, [sẽ thấy chúng] thật sự chẳng có bản chất, mà cũng thật sự chẳng có tự tánh, do các thứ nhân duyên mà tồn tại liên tục các thứ thế gian. Vì thế, </w:t>
      </w:r>
      <w:r w:rsidRPr="00E11D0C">
        <w:rPr>
          <w:rFonts w:ascii="Times New Roman" w:eastAsia="DFKai-SB" w:hAnsi="Times New Roman"/>
          <w:i/>
          <w:iCs/>
          <w:noProof/>
          <w:sz w:val="28"/>
          <w:szCs w:val="28"/>
          <w:lang w:eastAsia="vi-VN"/>
        </w:rPr>
        <w:t>“mười pháp giới rạng ngời hiện tiền”</w:t>
      </w:r>
      <w:r w:rsidRPr="00E11D0C">
        <w:rPr>
          <w:rFonts w:ascii="Times New Roman" w:eastAsia="DFKai-SB" w:hAnsi="Times New Roman"/>
          <w:noProof/>
          <w:sz w:val="28"/>
          <w:szCs w:val="28"/>
          <w:lang w:eastAsia="vi-VN"/>
        </w:rPr>
        <w:t xml:space="preserve">. Dùng gì để hiện tiền? Phật pháp giới, Bồ Tát pháp giới, Thanh Văn, Duyên Giác, nhân, thiên, Tu La, địa ngục, ngạ quỷ, súc sanh, mười loại pháp giới ấy đều do nhân duyên mà hiện, chẳng có thực chất! Do nhân duyên mà hiện Phật pháp giới. Do nhân duyên mà hiện Bồ Tát pháp giới. Do nhân duyên mà hiện Thanh Văn pháp giới, cho đến địa ngục, ngạ quỷ, súc sanh. Trong các thứ pháp giới như thế, không gì chẳng phải là </w:t>
      </w:r>
      <w:r w:rsidRPr="00E11D0C">
        <w:rPr>
          <w:rFonts w:ascii="Times New Roman" w:eastAsia="DFKai-SB" w:hAnsi="Times New Roman"/>
          <w:i/>
          <w:iCs/>
          <w:noProof/>
          <w:sz w:val="28"/>
          <w:szCs w:val="28"/>
          <w:lang w:eastAsia="vi-VN"/>
        </w:rPr>
        <w:t>“duyên sanh, duyên diệt, chẳng có gì để thật sự đạt được, chẳng có một pháp để có thể nhiễm”</w:t>
      </w:r>
      <w:r w:rsidRPr="00E11D0C">
        <w:rPr>
          <w:rFonts w:ascii="Times New Roman" w:eastAsia="DFKai-SB" w:hAnsi="Times New Roman"/>
          <w:noProof/>
          <w:sz w:val="28"/>
          <w:szCs w:val="28"/>
          <w:lang w:eastAsia="vi-VN"/>
        </w:rPr>
        <w:t xml:space="preserve">. Vậy thì chúng ta có gì để có thể chấp trước? Nếu không chấp trước gì, người ấy sẽ được giải thoát. Nếu không nhiễm, người ấy sẽ đạt được trí huệ. Nếu không có gì để độ, người ấy sẽ độ trọn hết chúng sanh. </w:t>
      </w:r>
    </w:p>
    <w:p w14:paraId="5FC12DA9"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110199A5"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“Hiền Hộ! Ư ý vân hà? Bỉ như thị thuyết, đắc vi thật phủ?” Hiền Hộ đáp ngôn: “Bất dã, Thế Tôn!” </w:t>
      </w:r>
    </w:p>
    <w:p w14:paraId="056FFBFA"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賢護</w:t>
      </w:r>
      <w:r w:rsidRPr="00EF077D">
        <w:rPr>
          <w:rFonts w:eastAsia="DFKai-SB"/>
          <w:b/>
          <w:sz w:val="32"/>
          <w:szCs w:val="32"/>
        </w:rPr>
        <w:t>！</w:t>
      </w:r>
      <w:r w:rsidRPr="00E11D0C">
        <w:rPr>
          <w:rFonts w:ascii="Times New Roman" w:eastAsia="DFKai-SB" w:hAnsi="Times New Roman"/>
          <w:b/>
          <w:bCs/>
          <w:noProof/>
          <w:sz w:val="32"/>
          <w:szCs w:val="32"/>
          <w:lang w:eastAsia="vi-VN"/>
        </w:rPr>
        <w:t>於意云何</w:t>
      </w:r>
      <w:r w:rsidRPr="005A1226">
        <w:rPr>
          <w:rFonts w:eastAsia="DFKai-SB"/>
          <w:b/>
          <w:sz w:val="32"/>
          <w:szCs w:val="32"/>
          <w:lang w:eastAsia="zh-TW"/>
        </w:rPr>
        <w:t>？</w:t>
      </w:r>
      <w:r w:rsidRPr="00E11D0C">
        <w:rPr>
          <w:rFonts w:ascii="Times New Roman" w:eastAsia="DFKai-SB" w:hAnsi="Times New Roman"/>
          <w:b/>
          <w:bCs/>
          <w:noProof/>
          <w:sz w:val="32"/>
          <w:szCs w:val="32"/>
          <w:lang w:eastAsia="vi-VN"/>
        </w:rPr>
        <w:t>彼如是說</w:t>
      </w:r>
      <w:r w:rsidRPr="00422823">
        <w:rPr>
          <w:rFonts w:eastAsia="DFKai-SB"/>
          <w:b/>
          <w:sz w:val="32"/>
          <w:szCs w:val="32"/>
        </w:rPr>
        <w:t>，</w:t>
      </w:r>
      <w:r w:rsidRPr="00E11D0C">
        <w:rPr>
          <w:rFonts w:ascii="Times New Roman" w:eastAsia="DFKai-SB" w:hAnsi="Times New Roman"/>
          <w:b/>
          <w:bCs/>
          <w:noProof/>
          <w:sz w:val="32"/>
          <w:szCs w:val="32"/>
          <w:lang w:eastAsia="vi-VN"/>
        </w:rPr>
        <w:t>得爲實不</w:t>
      </w:r>
      <w:r w:rsidRPr="005A1226">
        <w:rPr>
          <w:rFonts w:eastAsia="DFKai-SB"/>
          <w:b/>
          <w:sz w:val="32"/>
          <w:szCs w:val="32"/>
          <w:lang w:eastAsia="zh-TW"/>
        </w:rPr>
        <w:t>？</w:t>
      </w:r>
      <w:r w:rsidRPr="00422823">
        <w:rPr>
          <w:rFonts w:eastAsia="DFKai-SB"/>
          <w:b/>
          <w:sz w:val="32"/>
          <w:szCs w:val="32"/>
          <w:lang w:eastAsia="zh-TW"/>
        </w:rPr>
        <w:t>」</w:t>
      </w:r>
      <w:r w:rsidRPr="00E11D0C">
        <w:rPr>
          <w:rFonts w:ascii="Times New Roman" w:eastAsia="DFKai-SB" w:hAnsi="Times New Roman"/>
          <w:b/>
          <w:bCs/>
          <w:noProof/>
          <w:sz w:val="32"/>
          <w:szCs w:val="32"/>
          <w:lang w:eastAsia="vi-VN"/>
        </w:rPr>
        <w:t>賢護答言</w:t>
      </w:r>
      <w:r w:rsidRPr="00422823">
        <w:rPr>
          <w:rFonts w:eastAsia="DFKai-SB"/>
          <w:b/>
          <w:sz w:val="32"/>
          <w:szCs w:val="32"/>
        </w:rPr>
        <w:t>：</w:t>
      </w:r>
      <w:r w:rsidRPr="00422823">
        <w:rPr>
          <w:rFonts w:eastAsia="DFKai-SB"/>
          <w:b/>
          <w:sz w:val="32"/>
          <w:szCs w:val="32"/>
          <w:lang w:eastAsia="zh-TW"/>
        </w:rPr>
        <w:t>「</w:t>
      </w:r>
      <w:r w:rsidRPr="00E11D0C">
        <w:rPr>
          <w:rFonts w:ascii="Times New Roman" w:eastAsia="DFKai-SB" w:hAnsi="Times New Roman"/>
          <w:b/>
          <w:bCs/>
          <w:noProof/>
          <w:sz w:val="32"/>
          <w:szCs w:val="32"/>
          <w:lang w:eastAsia="vi-VN"/>
        </w:rPr>
        <w:t>不也</w:t>
      </w:r>
      <w:r w:rsidRPr="00422823">
        <w:rPr>
          <w:rFonts w:eastAsia="DFKai-SB"/>
          <w:b/>
          <w:sz w:val="32"/>
          <w:szCs w:val="32"/>
        </w:rPr>
        <w:t>，</w:t>
      </w:r>
      <w:r w:rsidRPr="00E11D0C">
        <w:rPr>
          <w:rFonts w:ascii="Times New Roman" w:eastAsia="DFKai-SB" w:hAnsi="Times New Roman"/>
          <w:b/>
          <w:bCs/>
          <w:noProof/>
          <w:sz w:val="32"/>
          <w:szCs w:val="32"/>
          <w:lang w:eastAsia="vi-VN"/>
        </w:rPr>
        <w:t>世尊</w:t>
      </w:r>
      <w:r w:rsidRPr="00EF077D">
        <w:rPr>
          <w:rFonts w:eastAsia="DFKai-SB"/>
          <w:b/>
          <w:sz w:val="32"/>
          <w:szCs w:val="32"/>
        </w:rPr>
        <w:t>！</w:t>
      </w:r>
      <w:r w:rsidRPr="00422823">
        <w:rPr>
          <w:rFonts w:eastAsia="DFKai-SB"/>
          <w:b/>
          <w:sz w:val="32"/>
          <w:szCs w:val="32"/>
          <w:lang w:eastAsia="zh-TW"/>
        </w:rPr>
        <w:t>」</w:t>
      </w:r>
    </w:p>
    <w:p w14:paraId="34225FAA"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“Này Hiền Hộ! Ý ông nghĩ sao? Kẻ đó nói như thế có phải là thật hay không?” Hiền Hộ thưa: “Bạch Thế Tôn! Không ạ”). </w:t>
      </w:r>
    </w:p>
    <w:p w14:paraId="25BCDF4A"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59CEEE40"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Chúng ta quan sát như vậy. Chẳng hạn như có người nói: “Ta đã vì tự viện làm chuyện này, chuyện kia!” Có người xuất gia nói: “Ta đã vì đạo tràng làm chuyện này, chuyện nọ”. Có người tu hành nói: “Ta vì tu hành mà làm chuyện này, chuyện nọ”. Có người bế quan nói: “Ta đã từng làm chi đó”. Có người đã từng tu giới luật, nói: “Ta đã làm chuyện này, chuyện nọ”. Đắm nhiễm như thế, tuy danh tướng đắm nhiễm khác nhau, nhưng kết quả của chấp trước và đắm nhiễm, xét theo thực chất, trọn chẳng sai khác! Cũng có nghĩa là vốn chẳng có công đức, thế mà hư vọng chấp là công đức, chỉ sanh kiêu mạn. Nhất là trong việc truyền bá Phật pháp trong hiện tiền, kẻ rơi vào trường hợp này rất nhiều! Bởi lẽ, họ chẳng thủ </w:t>
      </w:r>
      <w:r w:rsidRPr="00E11D0C">
        <w:rPr>
          <w:rFonts w:ascii="Times New Roman" w:eastAsia="DFKai-SB" w:hAnsi="Times New Roman"/>
          <w:noProof/>
          <w:sz w:val="28"/>
          <w:szCs w:val="28"/>
          <w:lang w:eastAsia="vi-VN"/>
        </w:rPr>
        <w:lastRenderedPageBreak/>
        <w:t xml:space="preserve">hộ cái tâm thanh tịnh, chẳng an trụ trong lợi ích chân thật. Họ từ chấp trước pháp tắc của phàm phu thoát ra, bèn rơi vào cái được gọi là </w:t>
      </w:r>
      <w:r w:rsidRPr="00E11D0C">
        <w:rPr>
          <w:rFonts w:ascii="Times New Roman" w:eastAsia="DFKai-SB" w:hAnsi="Times New Roman"/>
          <w:i/>
          <w:iCs/>
          <w:noProof/>
          <w:sz w:val="28"/>
          <w:szCs w:val="28"/>
          <w:lang w:eastAsia="vi-VN"/>
        </w:rPr>
        <w:t>“chấp trước Phật pháp”</w:t>
      </w:r>
      <w:r w:rsidRPr="00D52D73">
        <w:rPr>
          <w:rFonts w:ascii="Times New Roman" w:eastAsia="DFKai-SB" w:hAnsi="Times New Roman"/>
          <w:noProof/>
          <w:sz w:val="28"/>
          <w:szCs w:val="28"/>
          <w:lang w:eastAsia="vi-VN"/>
        </w:rPr>
        <w:t>,</w:t>
      </w:r>
      <w:r w:rsidRPr="00E11D0C">
        <w:rPr>
          <w:rFonts w:ascii="Times New Roman" w:eastAsia="DFKai-SB" w:hAnsi="Times New Roman"/>
          <w:noProof/>
          <w:sz w:val="28"/>
          <w:szCs w:val="28"/>
          <w:lang w:eastAsia="vi-VN"/>
        </w:rPr>
        <w:t xml:space="preserve"> chẳng thể tự thoát được. Loại hữu tình ấy thường tự cho là đúng, thậm chí [cứ ngỡ] chính mình hết sức lỗi lạc, khiến cho thế gian mê hoặc, rối loạn! Vốn chẳng có các pháp, mà cũng chẳng có chúng sanh; nếu chọn lựa chân thật như thế, người ấy sẽ trụ trong an vui. Đó là pháp tắc mà hết thảy người học Phật chúng ta phải nên nhận biết triệt để, rõ ràng, chọn lựa vô úy. </w:t>
      </w:r>
    </w:p>
    <w:p w14:paraId="7296FB51"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25344C1C"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Phật cáo Hiền Hộ: - Thị cố, bỉ chư thiện nam tử, thiện nữ nhân, nhược dục thành tựu Vô Thượng Bồ Đề, nãi chí dục thành Duyên Giác Bồ Đề, Thanh Văn Bồ Đề giả, giai ưng như thị quán nhất thiết pháp. </w:t>
      </w:r>
    </w:p>
    <w:p w14:paraId="6258A769"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佛告賢護</w:t>
      </w:r>
      <w:r w:rsidRPr="00422823">
        <w:rPr>
          <w:rFonts w:eastAsia="DFKai-SB"/>
          <w:b/>
          <w:sz w:val="32"/>
          <w:szCs w:val="32"/>
        </w:rPr>
        <w:t>：</w:t>
      </w:r>
      <w:r w:rsidRPr="00422823">
        <w:rPr>
          <w:rFonts w:eastAsia="DFKai-SB"/>
          <w:b/>
          <w:sz w:val="32"/>
          <w:szCs w:val="32"/>
          <w:lang w:eastAsia="zh-TW"/>
        </w:rPr>
        <w:t>「</w:t>
      </w:r>
      <w:r w:rsidRPr="00E11D0C">
        <w:rPr>
          <w:rFonts w:ascii="Times New Roman" w:eastAsia="DFKai-SB" w:hAnsi="Times New Roman"/>
          <w:b/>
          <w:bCs/>
          <w:noProof/>
          <w:sz w:val="32"/>
          <w:szCs w:val="32"/>
          <w:lang w:eastAsia="vi-VN"/>
        </w:rPr>
        <w:t>是故</w:t>
      </w:r>
      <w:r w:rsidRPr="00422823">
        <w:rPr>
          <w:rFonts w:eastAsia="DFKai-SB"/>
          <w:b/>
          <w:sz w:val="32"/>
          <w:szCs w:val="32"/>
        </w:rPr>
        <w:t>，</w:t>
      </w:r>
      <w:r w:rsidRPr="00E11D0C">
        <w:rPr>
          <w:rFonts w:ascii="Times New Roman" w:eastAsia="DFKai-SB" w:hAnsi="Times New Roman"/>
          <w:b/>
          <w:bCs/>
          <w:noProof/>
          <w:sz w:val="32"/>
          <w:szCs w:val="32"/>
          <w:lang w:eastAsia="vi-VN"/>
        </w:rPr>
        <w:t>彼諸善男子善女人</w:t>
      </w:r>
      <w:r w:rsidRPr="00422823">
        <w:rPr>
          <w:rFonts w:eastAsia="DFKai-SB"/>
          <w:b/>
          <w:sz w:val="32"/>
          <w:szCs w:val="32"/>
        </w:rPr>
        <w:t>，</w:t>
      </w:r>
      <w:r w:rsidRPr="00E11D0C">
        <w:rPr>
          <w:rFonts w:ascii="Times New Roman" w:eastAsia="DFKai-SB" w:hAnsi="Times New Roman"/>
          <w:b/>
          <w:bCs/>
          <w:noProof/>
          <w:sz w:val="32"/>
          <w:szCs w:val="32"/>
          <w:lang w:eastAsia="vi-VN"/>
        </w:rPr>
        <w:t>若欲成就無上菩提</w:t>
      </w:r>
      <w:r w:rsidRPr="00422823">
        <w:rPr>
          <w:rFonts w:eastAsia="DFKai-SB"/>
          <w:b/>
          <w:sz w:val="32"/>
          <w:szCs w:val="32"/>
        </w:rPr>
        <w:t>，</w:t>
      </w:r>
      <w:r w:rsidRPr="00E11D0C">
        <w:rPr>
          <w:rFonts w:ascii="Times New Roman" w:eastAsia="DFKai-SB" w:hAnsi="Times New Roman"/>
          <w:b/>
          <w:bCs/>
          <w:noProof/>
          <w:sz w:val="32"/>
          <w:szCs w:val="32"/>
          <w:lang w:eastAsia="vi-VN"/>
        </w:rPr>
        <w:t>乃至欲成緣覺菩提</w:t>
      </w:r>
      <w:bookmarkStart w:id="11" w:name="_Hlk89750012"/>
      <w:r w:rsidRPr="00EB3DE1">
        <w:rPr>
          <w:rFonts w:eastAsia="DFKai-SB"/>
          <w:b/>
          <w:sz w:val="32"/>
          <w:szCs w:val="32"/>
        </w:rPr>
        <w:t>、</w:t>
      </w:r>
      <w:bookmarkEnd w:id="11"/>
      <w:r w:rsidRPr="00E11D0C">
        <w:rPr>
          <w:rFonts w:ascii="Times New Roman" w:eastAsia="DFKai-SB" w:hAnsi="Times New Roman"/>
          <w:b/>
          <w:bCs/>
          <w:noProof/>
          <w:sz w:val="32"/>
          <w:szCs w:val="32"/>
          <w:lang w:eastAsia="vi-VN"/>
        </w:rPr>
        <w:t>聲聞菩提者</w:t>
      </w:r>
      <w:r w:rsidRPr="00422823">
        <w:rPr>
          <w:rFonts w:eastAsia="DFKai-SB"/>
          <w:b/>
          <w:sz w:val="32"/>
          <w:szCs w:val="32"/>
        </w:rPr>
        <w:t>，</w:t>
      </w:r>
      <w:r w:rsidRPr="00E11D0C">
        <w:rPr>
          <w:rFonts w:ascii="Times New Roman" w:eastAsia="DFKai-SB" w:hAnsi="Times New Roman"/>
          <w:b/>
          <w:bCs/>
          <w:noProof/>
          <w:sz w:val="32"/>
          <w:szCs w:val="32"/>
          <w:lang w:eastAsia="vi-VN"/>
        </w:rPr>
        <w:t>皆應如是觀一切法。</w:t>
      </w:r>
    </w:p>
    <w:p w14:paraId="7E1B4DCB"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Đức Phật bảo Hiền Hộ: - Do vậy, các thiện nam tử, thiện nữ nhân ấy, nếu muốn thành tựu Vô Thượng Bồ Đề, cho đến muốn thành Duyên Giác Bồ Đề, hoặc Thanh Văn Bồ Đề, đều nên quán hết thảy các pháp như thế). </w:t>
      </w:r>
    </w:p>
    <w:p w14:paraId="78845F1A"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09415A1D"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Trong giáo ngôn tam thừa, hãy đều nên quan sát thanh tịnh như thế. Vì sự quan sát ấy chính là chánh kiến Trung Quán, xa lìa hai thứ Biên Kiến. Hai loại Biên Kiến tức là: Hoặc là đúng, hoặc là sai, hoặc là phàm, hoặc là thánh, nhiễm hoặc chẳng nhiễm, chấp hoặc chẳng chấp. Vô lượng vô biên cách nói như thế đều rơi vào hai loại Biên Kiến, chẳng thể thoát lìa biển sanh tử đối đãi. Đó là chỗ không có ngằn mé, khiến cho mọi người chẳng thể giải thoát. Trong Bồ Đề tâm của tam thừa, Vô Thượng Bồ Đề tâm được chư Phật thủ hộ, Duyên Giác Bồ Đề tâm do người khéo quan sát mười hai nhân duyên thủ hộ, Thanh Văn Bồ Đề do người nghe giáo pháp mà được độ thoát bèn khéo thủ hộ. Tâm trí phát khởi Bồ Đề của ba loại hữu tình như thế đều chẳng thể lìa khỏi pháp giáo này, cho nên nói </w:t>
      </w:r>
      <w:r w:rsidRPr="00E11D0C">
        <w:rPr>
          <w:rFonts w:ascii="Times New Roman" w:eastAsia="DFKai-SB" w:hAnsi="Times New Roman"/>
          <w:i/>
          <w:iCs/>
          <w:noProof/>
          <w:sz w:val="28"/>
          <w:szCs w:val="28"/>
          <w:lang w:eastAsia="vi-VN"/>
        </w:rPr>
        <w:t xml:space="preserve">“ưng </w:t>
      </w:r>
      <w:r w:rsidRPr="00E11D0C">
        <w:rPr>
          <w:rFonts w:ascii="Times New Roman" w:eastAsia="DFKai-SB" w:hAnsi="Times New Roman"/>
          <w:i/>
          <w:iCs/>
          <w:noProof/>
          <w:sz w:val="28"/>
          <w:szCs w:val="28"/>
          <w:lang w:eastAsia="vi-VN"/>
        </w:rPr>
        <w:lastRenderedPageBreak/>
        <w:t>như thị quán”</w:t>
      </w:r>
      <w:r w:rsidRPr="00E11D0C">
        <w:rPr>
          <w:rFonts w:ascii="Times New Roman" w:eastAsia="DFKai-SB" w:hAnsi="Times New Roman"/>
          <w:noProof/>
          <w:sz w:val="28"/>
          <w:szCs w:val="28"/>
          <w:lang w:eastAsia="vi-VN"/>
        </w:rPr>
        <w:t xml:space="preserve"> (hãy nên quán như thế). Trừ phi chúng ta chẳng phải là Phật tử thì mới xa lìa sự quan sát như thế! </w:t>
      </w:r>
    </w:p>
    <w:p w14:paraId="2B2AD324"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Chúng ta học tập giáo ngôn tam thừa, hãy nên quan sát như thế. Trong hành pháp Ban Châu thì sao? Cũng lại nên như thế. Vì sao? Chúng ta là Phật giáo đồ, lúc muốn hành Thập Phương Chư Phật Tất Giai Hiện Tiền tam-muội, nhất định là phải nên quan sát như thế, khéo quan sát hết thảy các pháp không có gì được sanh, vốn không có gì để diệt, mà cũng chẳng đến, đi! </w:t>
      </w:r>
    </w:p>
    <w:p w14:paraId="24F2E64B"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Nếu trong pháp tắc tam thừa mà chẳng quan sát như thế, sẽ vô duyên với Bồ Đề tâm. Vì sao? Trong sự tồn tại liên tục của hết thảy các pháp, mỗi pháp chẳng tự đơn độc dấy lên! Chúng ta thường nói đến chuyện thí giáo (</w:t>
      </w:r>
      <w:r w:rsidRPr="00011DA4">
        <w:rPr>
          <w:rFonts w:ascii="Times New Roman" w:eastAsia="DFKai-SB" w:hAnsi="Times New Roman"/>
          <w:noProof/>
          <w:sz w:val="24"/>
          <w:szCs w:val="24"/>
          <w:lang w:eastAsia="vi-VN"/>
        </w:rPr>
        <w:t>施教</w:t>
      </w:r>
      <w:r w:rsidRPr="00E11D0C">
        <w:rPr>
          <w:rFonts w:ascii="Times New Roman" w:eastAsia="DFKai-SB" w:hAnsi="Times New Roman"/>
          <w:noProof/>
          <w:sz w:val="28"/>
          <w:szCs w:val="28"/>
          <w:lang w:eastAsia="vi-VN"/>
        </w:rPr>
        <w:t xml:space="preserve">, ban bố giáo pháp) của chư Phật Thế Tôn, như tỳ-kheo Mã Thắng nói với ngài Xá Lợi Phất bốn câu kệ: </w:t>
      </w:r>
      <w:r w:rsidRPr="00E11D0C">
        <w:rPr>
          <w:rFonts w:ascii="Times New Roman" w:eastAsia="DFKai-SB" w:hAnsi="Times New Roman"/>
          <w:i/>
          <w:iCs/>
          <w:noProof/>
          <w:sz w:val="28"/>
          <w:szCs w:val="28"/>
          <w:lang w:eastAsia="vi-VN"/>
        </w:rPr>
        <w:t>“Chư pháp nhân duyên sanh</w:t>
      </w:r>
      <w:r>
        <w:rPr>
          <w:rFonts w:ascii="Times New Roman" w:eastAsia="DFKai-SB" w:hAnsi="Times New Roman"/>
          <w:i/>
          <w:iCs/>
          <w:noProof/>
          <w:sz w:val="28"/>
          <w:szCs w:val="28"/>
          <w:lang w:eastAsia="vi-VN"/>
        </w:rPr>
        <w:t>;</w:t>
      </w:r>
      <w:r w:rsidRPr="00E11D0C">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d</w:t>
      </w:r>
      <w:r w:rsidRPr="00E11D0C">
        <w:rPr>
          <w:rFonts w:ascii="Times New Roman" w:eastAsia="DFKai-SB" w:hAnsi="Times New Roman"/>
          <w:i/>
          <w:iCs/>
          <w:noProof/>
          <w:sz w:val="28"/>
          <w:szCs w:val="28"/>
          <w:lang w:eastAsia="vi-VN"/>
        </w:rPr>
        <w:t>uyên tạ, pháp hoàn diệt. Ngô sư đại sa-môn, thường tác như thị quán”</w:t>
      </w:r>
      <w:r w:rsidRPr="00E11D0C">
        <w:rPr>
          <w:rFonts w:ascii="Times New Roman" w:eastAsia="DFKai-SB" w:hAnsi="Times New Roman"/>
          <w:noProof/>
          <w:sz w:val="28"/>
          <w:szCs w:val="28"/>
          <w:lang w:eastAsia="vi-VN"/>
        </w:rPr>
        <w:t xml:space="preserve"> (Các pháp nhân duyên sanh, duyên hết, pháp cũng diệt. Thầy tôi đại sa-môn, thường quán như thế đó). Bốn câu kệ ấy là chỗ y chỉ của tam thừa Phật giáo. Nếu chẳng y chỉ pháp ấy, </w:t>
      </w:r>
      <w:r>
        <w:rPr>
          <w:rFonts w:ascii="Times New Roman" w:eastAsia="DFKai-SB" w:hAnsi="Times New Roman"/>
          <w:noProof/>
          <w:sz w:val="28"/>
          <w:szCs w:val="28"/>
          <w:lang w:eastAsia="vi-VN"/>
        </w:rPr>
        <w:t xml:space="preserve">thì </w:t>
      </w:r>
      <w:r w:rsidRPr="00E11D0C">
        <w:rPr>
          <w:rFonts w:ascii="Times New Roman" w:eastAsia="DFKai-SB" w:hAnsi="Times New Roman"/>
          <w:noProof/>
          <w:sz w:val="28"/>
          <w:szCs w:val="28"/>
          <w:lang w:eastAsia="vi-VN"/>
        </w:rPr>
        <w:t xml:space="preserve">trao đổi bằng cách nào? Dùng gì để vận dụng? Dùng gì để phô bày lợi ích trong thế gian? </w:t>
      </w:r>
    </w:p>
    <w:p w14:paraId="15799966"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74FEA2D6"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Tác thị quán thời, tắc nhập Tịch Định, vô hữu phân biệt, phi vô phân biệt. </w:t>
      </w:r>
    </w:p>
    <w:p w14:paraId="67B9E234"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作是觀時</w:t>
      </w:r>
      <w:r w:rsidRPr="00422823">
        <w:rPr>
          <w:rFonts w:eastAsia="DFKai-SB"/>
          <w:b/>
          <w:sz w:val="32"/>
          <w:szCs w:val="32"/>
        </w:rPr>
        <w:t>，</w:t>
      </w:r>
      <w:r w:rsidRPr="00E11D0C">
        <w:rPr>
          <w:rFonts w:ascii="Times New Roman" w:eastAsia="DFKai-SB" w:hAnsi="Times New Roman"/>
          <w:b/>
          <w:bCs/>
          <w:noProof/>
          <w:sz w:val="32"/>
          <w:szCs w:val="32"/>
          <w:lang w:eastAsia="vi-VN"/>
        </w:rPr>
        <w:t>則入寂定</w:t>
      </w:r>
      <w:r w:rsidRPr="00422823">
        <w:rPr>
          <w:rFonts w:eastAsia="DFKai-SB"/>
          <w:b/>
          <w:sz w:val="32"/>
          <w:szCs w:val="32"/>
        </w:rPr>
        <w:t>，</w:t>
      </w:r>
      <w:r w:rsidRPr="00E11D0C">
        <w:rPr>
          <w:rFonts w:ascii="Times New Roman" w:eastAsia="DFKai-SB" w:hAnsi="Times New Roman"/>
          <w:b/>
          <w:bCs/>
          <w:noProof/>
          <w:sz w:val="32"/>
          <w:szCs w:val="32"/>
          <w:lang w:eastAsia="vi-VN"/>
        </w:rPr>
        <w:t>無有分別</w:t>
      </w:r>
      <w:r w:rsidRPr="00422823">
        <w:rPr>
          <w:rFonts w:eastAsia="DFKai-SB"/>
          <w:b/>
          <w:sz w:val="32"/>
          <w:szCs w:val="32"/>
        </w:rPr>
        <w:t>，</w:t>
      </w:r>
      <w:r w:rsidRPr="00E11D0C">
        <w:rPr>
          <w:rFonts w:ascii="Times New Roman" w:eastAsia="DFKai-SB" w:hAnsi="Times New Roman"/>
          <w:b/>
          <w:bCs/>
          <w:noProof/>
          <w:sz w:val="32"/>
          <w:szCs w:val="32"/>
          <w:lang w:eastAsia="vi-VN"/>
        </w:rPr>
        <w:t>非無分別。</w:t>
      </w:r>
    </w:p>
    <w:p w14:paraId="6127C579"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Khi quán như thế bèn nhập Tịch Định, chẳng có phân biệt, chẳng vô phân biệt). </w:t>
      </w:r>
    </w:p>
    <w:p w14:paraId="4DCF91F7"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2F1F96DC"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i/>
          <w:iCs/>
          <w:noProof/>
          <w:sz w:val="28"/>
          <w:szCs w:val="28"/>
          <w:lang w:eastAsia="vi-VN"/>
        </w:rPr>
        <w:t>“Tịch định”</w:t>
      </w:r>
      <w:r w:rsidRPr="00E11D0C">
        <w:rPr>
          <w:rFonts w:ascii="Times New Roman" w:eastAsia="DFKai-SB" w:hAnsi="Times New Roman"/>
          <w:noProof/>
          <w:sz w:val="28"/>
          <w:szCs w:val="28"/>
          <w:lang w:eastAsia="vi-VN"/>
        </w:rPr>
        <w:t xml:space="preserve"> tức là Tịch Diệt Định, là môn Định do A La Hán đích thân chứng đắc. Còn gọi là Diệt Tịch Định, chứng biết pháp vô sanh: Thọ, Tưởng, Hành, Thức diệt, xuất nhập tức diệt (diệt hơi thở ra vào). Chứng đắc môn Định này, có thể đoạn hai loại phiền não Kiến và Tư, thành quả A La Hán, vì Thọ tâm diệt thì Ái diệt. Do Ái diệt bèn đoạn Tư Hoặc. Do Tưởng tâm diệt, nên thủ tướng tâm (cái tâm chấp giữ tướng) diệt. Do thủ tướng tâm diệt, nên đoạn Kiến Hoặc. Vì thế, nhập Diệt Tịch Định sẽ có thể đoạn hai loại phiền não Kiến và Tư, chứng quả A La </w:t>
      </w:r>
      <w:r>
        <w:rPr>
          <w:rFonts w:ascii="Times New Roman" w:eastAsia="DFKai-SB" w:hAnsi="Times New Roman"/>
          <w:noProof/>
          <w:sz w:val="28"/>
          <w:szCs w:val="28"/>
          <w:lang w:eastAsia="vi-VN"/>
        </w:rPr>
        <w:t xml:space="preserve"> </w:t>
      </w:r>
      <w:r w:rsidRPr="00E11D0C">
        <w:rPr>
          <w:rFonts w:ascii="Times New Roman" w:eastAsia="DFKai-SB" w:hAnsi="Times New Roman"/>
          <w:noProof/>
          <w:sz w:val="28"/>
          <w:szCs w:val="28"/>
          <w:lang w:eastAsia="vi-VN"/>
        </w:rPr>
        <w:t xml:space="preserve">Hán. </w:t>
      </w:r>
    </w:p>
    <w:p w14:paraId="69EB3F80"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00EFF994"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Hà dĩ cố? Hiền Hộ! Bỉ nhất thiết pháp vô sở hữu, bất sanh, nhiên bỉ Định hữu phân biệt, tức thị nhất biên. Định vô phân biệt, phục vi nhất biên. </w:t>
      </w:r>
    </w:p>
    <w:p w14:paraId="114661B5"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何以故</w:t>
      </w:r>
      <w:r w:rsidRPr="005A1226">
        <w:rPr>
          <w:rFonts w:eastAsia="DFKai-SB"/>
          <w:b/>
          <w:sz w:val="32"/>
          <w:szCs w:val="32"/>
          <w:lang w:eastAsia="zh-TW"/>
        </w:rPr>
        <w:t>？</w:t>
      </w:r>
      <w:r w:rsidRPr="00E11D0C">
        <w:rPr>
          <w:rFonts w:ascii="Times New Roman" w:eastAsia="DFKai-SB" w:hAnsi="Times New Roman"/>
          <w:b/>
          <w:bCs/>
          <w:noProof/>
          <w:sz w:val="32"/>
          <w:szCs w:val="32"/>
          <w:lang w:eastAsia="vi-VN"/>
        </w:rPr>
        <w:t>賢護</w:t>
      </w:r>
      <w:r w:rsidRPr="00EF077D">
        <w:rPr>
          <w:rFonts w:eastAsia="DFKai-SB"/>
          <w:b/>
          <w:sz w:val="32"/>
          <w:szCs w:val="32"/>
        </w:rPr>
        <w:t>！</w:t>
      </w:r>
      <w:r w:rsidRPr="00E11D0C">
        <w:rPr>
          <w:rFonts w:ascii="Times New Roman" w:eastAsia="DFKai-SB" w:hAnsi="Times New Roman"/>
          <w:b/>
          <w:bCs/>
          <w:noProof/>
          <w:sz w:val="32"/>
          <w:szCs w:val="32"/>
          <w:lang w:eastAsia="vi-VN"/>
        </w:rPr>
        <w:t>彼一切法無所有</w:t>
      </w:r>
      <w:r w:rsidRPr="00422823">
        <w:rPr>
          <w:rFonts w:eastAsia="DFKai-SB"/>
          <w:b/>
          <w:sz w:val="32"/>
          <w:szCs w:val="32"/>
        </w:rPr>
        <w:t>，</w:t>
      </w:r>
      <w:r w:rsidRPr="00E11D0C">
        <w:rPr>
          <w:rFonts w:ascii="Times New Roman" w:eastAsia="DFKai-SB" w:hAnsi="Times New Roman"/>
          <w:b/>
          <w:bCs/>
          <w:noProof/>
          <w:sz w:val="32"/>
          <w:szCs w:val="32"/>
          <w:lang w:eastAsia="vi-VN"/>
        </w:rPr>
        <w:t>不生</w:t>
      </w:r>
      <w:r w:rsidRPr="00422823">
        <w:rPr>
          <w:rFonts w:eastAsia="DFKai-SB"/>
          <w:b/>
          <w:sz w:val="32"/>
          <w:szCs w:val="32"/>
        </w:rPr>
        <w:t>，</w:t>
      </w:r>
      <w:r w:rsidRPr="00E11D0C">
        <w:rPr>
          <w:rFonts w:ascii="Times New Roman" w:eastAsia="DFKai-SB" w:hAnsi="Times New Roman"/>
          <w:b/>
          <w:bCs/>
          <w:noProof/>
          <w:sz w:val="32"/>
          <w:szCs w:val="32"/>
          <w:lang w:eastAsia="vi-VN"/>
        </w:rPr>
        <w:t>然彼定有分別</w:t>
      </w:r>
      <w:r w:rsidRPr="00422823">
        <w:rPr>
          <w:rFonts w:eastAsia="DFKai-SB"/>
          <w:b/>
          <w:sz w:val="32"/>
          <w:szCs w:val="32"/>
        </w:rPr>
        <w:t>，</w:t>
      </w:r>
      <w:r w:rsidRPr="00E11D0C">
        <w:rPr>
          <w:rFonts w:ascii="Times New Roman" w:eastAsia="DFKai-SB" w:hAnsi="Times New Roman"/>
          <w:b/>
          <w:bCs/>
          <w:noProof/>
          <w:sz w:val="32"/>
          <w:szCs w:val="32"/>
          <w:lang w:eastAsia="vi-VN"/>
        </w:rPr>
        <w:t>即是一邊。定無分別</w:t>
      </w:r>
      <w:r w:rsidRPr="00422823">
        <w:rPr>
          <w:rFonts w:eastAsia="DFKai-SB"/>
          <w:b/>
          <w:sz w:val="32"/>
          <w:szCs w:val="32"/>
        </w:rPr>
        <w:t>，</w:t>
      </w:r>
      <w:r w:rsidRPr="00E11D0C">
        <w:rPr>
          <w:rFonts w:ascii="Times New Roman" w:eastAsia="DFKai-SB" w:hAnsi="Times New Roman"/>
          <w:b/>
          <w:bCs/>
          <w:noProof/>
          <w:sz w:val="32"/>
          <w:szCs w:val="32"/>
          <w:lang w:eastAsia="vi-VN"/>
        </w:rPr>
        <w:t>復爲一邊。</w:t>
      </w:r>
    </w:p>
    <w:p w14:paraId="541F2669"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Vì sao vậy? Này Hiền Hộ! Hết thảy các pháp vô sở hữu, chẳng sanh, nhưng do môn Định ấy có phân biệt, nên tức là một bên. Do Định chẳng phân biệt, nên lại là một bên khác). </w:t>
      </w:r>
    </w:p>
    <w:p w14:paraId="4A115E54" w14:textId="77777777" w:rsidR="001E2EED" w:rsidRPr="009C6FC3"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175C85F3"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Định có phân biệt và vô phân biệt chỉ là danh tướng. Quan sát từ biển trí rốt ráo, hết thảy phân biệt chính là pháp tắc khéo phân biệt vốn vô phân biệt. Do vậy, Bồ Tát có thể khéo phân biệt rõ ràng trong pháp tắc vô phân biệt, lợi ích rộng khắp thế gian. Do lợi ích rộng khắp thế gian, cho nên hiện phân biệt. Do vì thật sự chẳng phân biệt mà lợi ích rộng khắp chúng sanh, hiện đủ loại tướng phân biệt. Trong sự phân biệt như thế, trong cái bản chất thật sự vô phân biệt, chiếu rạng ngời thế gian, khiến cho chúng sanh [quen thói] phân biệt ai nấy đều xả trừ phân biệt, chấp trước, quy nhập tâm trí thanh tịnh. Chư Phật Như Lai trọn đủ hết thảy các thiện xảo, nói tám vạn bốn ngàn pháp. Vốn chẳng có một pháp nào để có thể lập, sao lại lập ra tám vạn bốn ngàn pháp? Đó gọi là từ trong </w:t>
      </w:r>
      <w:r w:rsidRPr="00E11D0C">
        <w:rPr>
          <w:rFonts w:ascii="Times New Roman" w:eastAsia="DFKai-SB" w:hAnsi="Times New Roman"/>
          <w:i/>
          <w:iCs/>
          <w:noProof/>
          <w:sz w:val="28"/>
          <w:szCs w:val="28"/>
          <w:lang w:eastAsia="vi-VN"/>
        </w:rPr>
        <w:t>“vốn không có gì để lập”</w:t>
      </w:r>
      <w:r w:rsidRPr="00E11D0C">
        <w:rPr>
          <w:rFonts w:ascii="Times New Roman" w:eastAsia="DFKai-SB" w:hAnsi="Times New Roman"/>
          <w:noProof/>
          <w:sz w:val="28"/>
          <w:szCs w:val="28"/>
          <w:lang w:eastAsia="vi-VN"/>
        </w:rPr>
        <w:t xml:space="preserve">, thuận theo cái tâm phân biệt của chúng sanh mà thiết lập, nói đủ loại pháp đối ứng, khiến cho chúng sanh đạt được giải thoát, thỏa mãn tâm nguyện của hết thảy chúng sanh. </w:t>
      </w:r>
    </w:p>
    <w:p w14:paraId="538B6F0D"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Nếu chấp là đúng, hoặc chấp là sai, chấp vào phân biệt, hoặc vô phân biệt, sẽ chẳng thể giải thoát khỏi hai thứ Biên Kiến, tâm trí đối đãi, tâm trí mâu thuẫn, cứ lẩn quẩn trong ấy. Đó thật sự là nỗi khổ vì phải chọn lựa của nhân loại. Hiện thời, người tu tập phần đông đối với chỗ thiện ác, đúng sai, cứ không ngớt lẩn quẩn trong hai loại Biên Kiến như thế, chẳng thể an trụ thanh tịnh, tâm trí dao động, hư vọng nẩy sanh đắm nhiễm! </w:t>
      </w:r>
    </w:p>
    <w:p w14:paraId="27303345" w14:textId="77777777" w:rsidR="001E2EED" w:rsidRPr="009C6FC3"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7F2BA6F8"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Nhiên thử nhị biên sở hữu, thị vô tịch định, phi vô tịch định, vô tư lượng xứ, vô phân biệt xứ, vô chứng tri xứ, vô kinh doanh </w:t>
      </w:r>
      <w:r w:rsidRPr="00E11D0C">
        <w:rPr>
          <w:rFonts w:ascii="Times New Roman" w:eastAsia="DFKai-SB" w:hAnsi="Times New Roman"/>
          <w:b/>
          <w:bCs/>
          <w:i/>
          <w:iCs/>
          <w:noProof/>
          <w:sz w:val="28"/>
          <w:szCs w:val="28"/>
          <w:lang w:eastAsia="vi-VN"/>
        </w:rPr>
        <w:lastRenderedPageBreak/>
        <w:t>xứ, vô tụ tập xứ, vô tư niệm xứ, vô phát khởi xứ. Hiền Hộ! Thị danh Trung Đạo.</w:t>
      </w:r>
    </w:p>
    <w:p w14:paraId="48B16E2E"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然此二邊所有</w:t>
      </w:r>
      <w:r w:rsidRPr="00422823">
        <w:rPr>
          <w:rFonts w:eastAsia="DFKai-SB"/>
          <w:b/>
          <w:sz w:val="32"/>
          <w:szCs w:val="32"/>
        </w:rPr>
        <w:t>，</w:t>
      </w:r>
      <w:r w:rsidRPr="00E11D0C">
        <w:rPr>
          <w:rFonts w:ascii="Times New Roman" w:eastAsia="DFKai-SB" w:hAnsi="Times New Roman"/>
          <w:b/>
          <w:bCs/>
          <w:noProof/>
          <w:sz w:val="32"/>
          <w:szCs w:val="32"/>
          <w:lang w:eastAsia="vi-VN"/>
        </w:rPr>
        <w:t>是無寂定</w:t>
      </w:r>
      <w:r w:rsidRPr="00422823">
        <w:rPr>
          <w:rFonts w:eastAsia="DFKai-SB"/>
          <w:b/>
          <w:sz w:val="32"/>
          <w:szCs w:val="32"/>
        </w:rPr>
        <w:t>，</w:t>
      </w:r>
      <w:r w:rsidRPr="00E11D0C">
        <w:rPr>
          <w:rFonts w:ascii="Times New Roman" w:eastAsia="DFKai-SB" w:hAnsi="Times New Roman"/>
          <w:b/>
          <w:bCs/>
          <w:noProof/>
          <w:sz w:val="32"/>
          <w:szCs w:val="32"/>
          <w:lang w:eastAsia="vi-VN"/>
        </w:rPr>
        <w:t>非無寂定</w:t>
      </w:r>
      <w:r w:rsidRPr="00422823">
        <w:rPr>
          <w:rFonts w:eastAsia="DFKai-SB"/>
          <w:b/>
          <w:sz w:val="32"/>
          <w:szCs w:val="32"/>
        </w:rPr>
        <w:t>，</w:t>
      </w:r>
      <w:r w:rsidRPr="00E11D0C">
        <w:rPr>
          <w:rFonts w:ascii="Times New Roman" w:eastAsia="DFKai-SB" w:hAnsi="Times New Roman"/>
          <w:b/>
          <w:bCs/>
          <w:noProof/>
          <w:sz w:val="32"/>
          <w:szCs w:val="32"/>
          <w:lang w:eastAsia="vi-VN"/>
        </w:rPr>
        <w:t>無思量處</w:t>
      </w:r>
      <w:r w:rsidRPr="00422823">
        <w:rPr>
          <w:rFonts w:eastAsia="DFKai-SB"/>
          <w:b/>
          <w:sz w:val="32"/>
          <w:szCs w:val="32"/>
        </w:rPr>
        <w:t>，</w:t>
      </w:r>
      <w:r w:rsidRPr="00E11D0C">
        <w:rPr>
          <w:rFonts w:ascii="Times New Roman" w:eastAsia="DFKai-SB" w:hAnsi="Times New Roman"/>
          <w:b/>
          <w:bCs/>
          <w:noProof/>
          <w:sz w:val="32"/>
          <w:szCs w:val="32"/>
          <w:lang w:eastAsia="vi-VN"/>
        </w:rPr>
        <w:t>無分別處</w:t>
      </w:r>
      <w:r w:rsidRPr="00422823">
        <w:rPr>
          <w:rFonts w:eastAsia="DFKai-SB"/>
          <w:b/>
          <w:sz w:val="32"/>
          <w:szCs w:val="32"/>
        </w:rPr>
        <w:t>，</w:t>
      </w:r>
      <w:r w:rsidRPr="00E11D0C">
        <w:rPr>
          <w:rFonts w:ascii="Times New Roman" w:eastAsia="DFKai-SB" w:hAnsi="Times New Roman"/>
          <w:b/>
          <w:bCs/>
          <w:noProof/>
          <w:sz w:val="32"/>
          <w:szCs w:val="32"/>
          <w:lang w:eastAsia="vi-VN"/>
        </w:rPr>
        <w:t>無證知處</w:t>
      </w:r>
      <w:r w:rsidRPr="00422823">
        <w:rPr>
          <w:rFonts w:eastAsia="DFKai-SB"/>
          <w:b/>
          <w:sz w:val="32"/>
          <w:szCs w:val="32"/>
        </w:rPr>
        <w:t>，</w:t>
      </w:r>
      <w:r w:rsidRPr="00E11D0C">
        <w:rPr>
          <w:rFonts w:ascii="Times New Roman" w:eastAsia="DFKai-SB" w:hAnsi="Times New Roman"/>
          <w:b/>
          <w:bCs/>
          <w:noProof/>
          <w:sz w:val="32"/>
          <w:szCs w:val="32"/>
          <w:lang w:eastAsia="vi-VN"/>
        </w:rPr>
        <w:t>無經營處</w:t>
      </w:r>
      <w:r w:rsidRPr="00422823">
        <w:rPr>
          <w:rFonts w:eastAsia="DFKai-SB"/>
          <w:b/>
          <w:sz w:val="32"/>
          <w:szCs w:val="32"/>
        </w:rPr>
        <w:t>，</w:t>
      </w:r>
      <w:r w:rsidRPr="00E11D0C">
        <w:rPr>
          <w:rFonts w:ascii="Times New Roman" w:eastAsia="DFKai-SB" w:hAnsi="Times New Roman"/>
          <w:b/>
          <w:bCs/>
          <w:noProof/>
          <w:sz w:val="32"/>
          <w:szCs w:val="32"/>
          <w:lang w:eastAsia="vi-VN"/>
        </w:rPr>
        <w:t>無聚集處</w:t>
      </w:r>
      <w:r w:rsidRPr="00422823">
        <w:rPr>
          <w:rFonts w:eastAsia="DFKai-SB"/>
          <w:b/>
          <w:sz w:val="32"/>
          <w:szCs w:val="32"/>
        </w:rPr>
        <w:t>，</w:t>
      </w:r>
      <w:r w:rsidRPr="00E11D0C">
        <w:rPr>
          <w:rFonts w:ascii="Times New Roman" w:eastAsia="DFKai-SB" w:hAnsi="Times New Roman"/>
          <w:b/>
          <w:bCs/>
          <w:noProof/>
          <w:sz w:val="32"/>
          <w:szCs w:val="32"/>
          <w:lang w:eastAsia="vi-VN"/>
        </w:rPr>
        <w:t>無思念處</w:t>
      </w:r>
      <w:r w:rsidRPr="00422823">
        <w:rPr>
          <w:rFonts w:eastAsia="DFKai-SB"/>
          <w:b/>
          <w:sz w:val="32"/>
          <w:szCs w:val="32"/>
        </w:rPr>
        <w:t>，</w:t>
      </w:r>
      <w:r w:rsidRPr="00E11D0C">
        <w:rPr>
          <w:rFonts w:ascii="Times New Roman" w:eastAsia="DFKai-SB" w:hAnsi="Times New Roman"/>
          <w:b/>
          <w:bCs/>
          <w:noProof/>
          <w:sz w:val="32"/>
          <w:szCs w:val="32"/>
          <w:lang w:eastAsia="vi-VN"/>
        </w:rPr>
        <w:t>無發起處。賢護</w:t>
      </w:r>
      <w:r w:rsidRPr="00EF077D">
        <w:rPr>
          <w:rFonts w:eastAsia="DFKai-SB"/>
          <w:b/>
          <w:sz w:val="32"/>
          <w:szCs w:val="32"/>
        </w:rPr>
        <w:t>！</w:t>
      </w:r>
      <w:r w:rsidRPr="00E11D0C">
        <w:rPr>
          <w:rFonts w:ascii="Times New Roman" w:eastAsia="DFKai-SB" w:hAnsi="Times New Roman"/>
          <w:b/>
          <w:bCs/>
          <w:noProof/>
          <w:sz w:val="32"/>
          <w:szCs w:val="32"/>
          <w:lang w:eastAsia="vi-VN"/>
        </w:rPr>
        <w:t>是名中道。</w:t>
      </w:r>
    </w:p>
    <w:p w14:paraId="59DCBEBD" w14:textId="77777777" w:rsidR="001E2EED"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Nhưng tất cả những điều được bao gồm trong nhị biên thì là vô tịch định và chẳng phải vô tịch đị</w:t>
      </w:r>
      <w:r>
        <w:rPr>
          <w:rFonts w:ascii="Times New Roman" w:eastAsia="DFKai-SB" w:hAnsi="Times New Roman"/>
          <w:i/>
          <w:iCs/>
          <w:noProof/>
          <w:sz w:val="28"/>
          <w:szCs w:val="28"/>
          <w:lang w:eastAsia="vi-VN"/>
        </w:rPr>
        <w:t>n</w:t>
      </w:r>
      <w:r w:rsidRPr="00E11D0C">
        <w:rPr>
          <w:rFonts w:ascii="Times New Roman" w:eastAsia="DFKai-SB" w:hAnsi="Times New Roman"/>
          <w:i/>
          <w:iCs/>
          <w:noProof/>
          <w:sz w:val="28"/>
          <w:szCs w:val="28"/>
          <w:lang w:eastAsia="vi-VN"/>
        </w:rPr>
        <w:t>h, chẳng có chỗ suy lường, chẳng có chỗ phân biệt, chẳng có chỗ chứng biết, chẳng có chỗ suy tính tạo tác, chẳng có chỗ tụ tập, chẳng có chỗ nghĩ nhớ, chẳng có</w:t>
      </w:r>
      <w:r>
        <w:rPr>
          <w:rFonts w:ascii="Times New Roman" w:eastAsia="DFKai-SB" w:hAnsi="Times New Roman"/>
          <w:i/>
          <w:iCs/>
          <w:noProof/>
          <w:sz w:val="28"/>
          <w:szCs w:val="28"/>
          <w:lang w:eastAsia="vi-VN"/>
        </w:rPr>
        <w:t xml:space="preserve"> </w:t>
      </w:r>
      <w:r w:rsidRPr="00E11D0C">
        <w:rPr>
          <w:rFonts w:ascii="Times New Roman" w:eastAsia="DFKai-SB" w:hAnsi="Times New Roman"/>
          <w:i/>
          <w:iCs/>
          <w:noProof/>
          <w:sz w:val="28"/>
          <w:szCs w:val="28"/>
          <w:lang w:eastAsia="vi-VN"/>
        </w:rPr>
        <w:t xml:space="preserve"> chỗ</w:t>
      </w:r>
      <w:r>
        <w:rPr>
          <w:rFonts w:ascii="Times New Roman" w:eastAsia="DFKai-SB" w:hAnsi="Times New Roman"/>
          <w:i/>
          <w:iCs/>
          <w:noProof/>
          <w:sz w:val="28"/>
          <w:szCs w:val="28"/>
          <w:lang w:eastAsia="vi-VN"/>
        </w:rPr>
        <w:t xml:space="preserve"> </w:t>
      </w:r>
      <w:r w:rsidRPr="00E11D0C">
        <w:rPr>
          <w:rFonts w:ascii="Times New Roman" w:eastAsia="DFKai-SB" w:hAnsi="Times New Roman"/>
          <w:i/>
          <w:iCs/>
          <w:noProof/>
          <w:sz w:val="28"/>
          <w:szCs w:val="28"/>
          <w:lang w:eastAsia="vi-VN"/>
        </w:rPr>
        <w:t xml:space="preserve"> phát </w:t>
      </w:r>
    </w:p>
    <w:p w14:paraId="048E454F"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i/>
          <w:iCs/>
          <w:noProof/>
          <w:sz w:val="28"/>
          <w:szCs w:val="28"/>
          <w:lang w:eastAsia="vi-VN"/>
        </w:rPr>
        <w:t>khởi. Này Hiền Hộ! Đó gọi là Trung Đạo).</w:t>
      </w:r>
    </w:p>
    <w:p w14:paraId="6105A9B6"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314C85EE"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Trong cơ chế giáo ngôn của đức Thế Tôn, có hai loại cơ chế lớn được lưu truyền rộng khắp trong Diêm Phù Đề: Một là cơ chế giáo ngôn của đức thánh Văn Thù, loại kia cơ chế giáo ngôn của đức thánh Di Lặc, tức là cơ chế Trung Quán và Duy Thức. </w:t>
      </w:r>
      <w:r w:rsidRPr="00E11D0C">
        <w:rPr>
          <w:rFonts w:ascii="Times New Roman" w:eastAsia="DFKai-SB" w:hAnsi="Times New Roman"/>
          <w:i/>
          <w:iCs/>
          <w:noProof/>
          <w:sz w:val="28"/>
          <w:szCs w:val="28"/>
          <w:lang w:eastAsia="vi-VN"/>
        </w:rPr>
        <w:t>“Cơ chế”</w:t>
      </w:r>
      <w:r w:rsidRPr="00E11D0C">
        <w:rPr>
          <w:rFonts w:ascii="Times New Roman" w:eastAsia="DFKai-SB" w:hAnsi="Times New Roman"/>
          <w:noProof/>
          <w:sz w:val="28"/>
          <w:szCs w:val="28"/>
          <w:lang w:eastAsia="vi-VN"/>
        </w:rPr>
        <w:t xml:space="preserve"> (</w:t>
      </w:r>
      <w:r w:rsidRPr="00FD794D">
        <w:rPr>
          <w:rFonts w:ascii="Times New Roman" w:eastAsia="DFKai-SB" w:hAnsi="Times New Roman"/>
          <w:noProof/>
          <w:sz w:val="24"/>
          <w:szCs w:val="24"/>
          <w:lang w:eastAsia="vi-VN"/>
        </w:rPr>
        <w:t>機制</w:t>
      </w:r>
      <w:r w:rsidRPr="00E11D0C">
        <w:rPr>
          <w:rFonts w:ascii="Times New Roman" w:eastAsia="DFKai-SB" w:hAnsi="Times New Roman"/>
          <w:noProof/>
          <w:sz w:val="28"/>
          <w:szCs w:val="28"/>
          <w:lang w:eastAsia="vi-VN"/>
        </w:rPr>
        <w:t xml:space="preserve">) có nghĩa là “hệ thống các lời dạy”. Bất luận trong Hán </w:t>
      </w:r>
      <w:r>
        <w:rPr>
          <w:rFonts w:ascii="Times New Roman" w:eastAsia="DFKai-SB" w:hAnsi="Times New Roman"/>
          <w:noProof/>
          <w:sz w:val="28"/>
          <w:szCs w:val="28"/>
          <w:lang w:eastAsia="vi-VN"/>
        </w:rPr>
        <w:t>t</w:t>
      </w:r>
      <w:r w:rsidRPr="00E11D0C">
        <w:rPr>
          <w:rFonts w:ascii="Times New Roman" w:eastAsia="DFKai-SB" w:hAnsi="Times New Roman"/>
          <w:noProof/>
          <w:sz w:val="28"/>
          <w:szCs w:val="28"/>
          <w:lang w:eastAsia="vi-VN"/>
        </w:rPr>
        <w:t xml:space="preserve">ruyền Phật giáo, hay Tạng </w:t>
      </w:r>
      <w:r>
        <w:rPr>
          <w:rFonts w:ascii="Times New Roman" w:eastAsia="DFKai-SB" w:hAnsi="Times New Roman"/>
          <w:noProof/>
          <w:sz w:val="28"/>
          <w:szCs w:val="28"/>
          <w:lang w:eastAsia="vi-VN"/>
        </w:rPr>
        <w:t>t</w:t>
      </w:r>
      <w:r w:rsidRPr="00E11D0C">
        <w:rPr>
          <w:rFonts w:ascii="Times New Roman" w:eastAsia="DFKai-SB" w:hAnsi="Times New Roman"/>
          <w:noProof/>
          <w:sz w:val="28"/>
          <w:szCs w:val="28"/>
          <w:lang w:eastAsia="vi-VN"/>
        </w:rPr>
        <w:t xml:space="preserve">ruyền Phật giáo, [tất cả các giáo nghĩa] đều được gồm thâu trong hai đại cơ chế ấy. Giáo ngôn của Nam </w:t>
      </w:r>
      <w:r>
        <w:rPr>
          <w:rFonts w:ascii="Times New Roman" w:eastAsia="DFKai-SB" w:hAnsi="Times New Roman"/>
          <w:noProof/>
          <w:sz w:val="28"/>
          <w:szCs w:val="28"/>
          <w:lang w:eastAsia="vi-VN"/>
        </w:rPr>
        <w:t>t</w:t>
      </w:r>
      <w:r w:rsidRPr="00E11D0C">
        <w:rPr>
          <w:rFonts w:ascii="Times New Roman" w:eastAsia="DFKai-SB" w:hAnsi="Times New Roman"/>
          <w:noProof/>
          <w:sz w:val="28"/>
          <w:szCs w:val="28"/>
          <w:lang w:eastAsia="vi-VN"/>
        </w:rPr>
        <w:t xml:space="preserve">ruyền chẳng thuộc vào hai cơ chế ấy, vì Thanh Văn Thừa có giáo pháp riêng, tức là </w:t>
      </w:r>
      <w:r w:rsidRPr="00E11D0C">
        <w:rPr>
          <w:rFonts w:ascii="Times New Roman" w:eastAsia="DFKai-SB" w:hAnsi="Times New Roman"/>
          <w:i/>
          <w:iCs/>
          <w:noProof/>
          <w:sz w:val="28"/>
          <w:szCs w:val="28"/>
          <w:lang w:eastAsia="vi-VN"/>
        </w:rPr>
        <w:t>“cửu bộ giáo pháp”</w:t>
      </w:r>
      <w:r w:rsidRPr="00FD794D">
        <w:rPr>
          <w:rStyle w:val="FootnoteReference"/>
          <w:rFonts w:ascii="Times New Roman" w:eastAsia="DFKai-SB" w:hAnsi="Times New Roman"/>
          <w:b/>
          <w:bCs/>
          <w:noProof/>
          <w:sz w:val="28"/>
          <w:szCs w:val="28"/>
          <w:lang w:eastAsia="vi-VN"/>
        </w:rPr>
        <w:footnoteReference w:id="82"/>
      </w:r>
      <w:r w:rsidRPr="00E11D0C">
        <w:rPr>
          <w:rFonts w:ascii="Times New Roman" w:eastAsia="DFKai-SB" w:hAnsi="Times New Roman"/>
          <w:noProof/>
          <w:sz w:val="28"/>
          <w:szCs w:val="28"/>
          <w:lang w:eastAsia="vi-VN"/>
        </w:rPr>
        <w:t xml:space="preserve"> như thường nói. </w:t>
      </w:r>
    </w:p>
    <w:p w14:paraId="5FBADAFE"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1E7032D1"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Sở hữu số, sự, xứ đẳng, đản y Thế Đế thuyết cố. </w:t>
      </w:r>
    </w:p>
    <w:p w14:paraId="515A4F05"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lastRenderedPageBreak/>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所有數事處等</w:t>
      </w:r>
      <w:r w:rsidRPr="00422823">
        <w:rPr>
          <w:rFonts w:eastAsia="DFKai-SB"/>
          <w:b/>
          <w:sz w:val="32"/>
          <w:szCs w:val="32"/>
        </w:rPr>
        <w:t>，</w:t>
      </w:r>
      <w:r w:rsidRPr="00E11D0C">
        <w:rPr>
          <w:rFonts w:ascii="Times New Roman" w:eastAsia="DFKai-SB" w:hAnsi="Times New Roman"/>
          <w:b/>
          <w:bCs/>
          <w:noProof/>
          <w:sz w:val="32"/>
          <w:szCs w:val="32"/>
          <w:lang w:eastAsia="vi-VN"/>
        </w:rPr>
        <w:t>但依世諦說故。</w:t>
      </w:r>
    </w:p>
    <w:p w14:paraId="10965D84"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Tất cả các pháp như pháp số, sự việc, nơi chốn v.v… đều chỉ là dựa theo Thế Đế để nói). </w:t>
      </w:r>
    </w:p>
    <w:p w14:paraId="738E5D9A"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37A9D62E"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Tất cả pháp tắc đối đãi và nhân quả, không gì chẳng thuộc về Tục Đế. Cho đến các thứ giáo ngôn, các thứ xếp đặt của chúng ta, đều do nương theo Thế Tục Đế để thiết lập. Nếu là Thắng Nghĩa Đế, sẽ chẳng có ngôn thuyết. </w:t>
      </w:r>
    </w:p>
    <w:p w14:paraId="098A78A8"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2043859F" w14:textId="77777777" w:rsidR="001E2EED" w:rsidRPr="00E3777F"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3777F">
        <w:rPr>
          <w:rFonts w:ascii="Times New Roman" w:eastAsia="DFKai-SB" w:hAnsi="Times New Roman"/>
          <w:b/>
          <w:bCs/>
          <w:i/>
          <w:iCs/>
          <w:noProof/>
          <w:sz w:val="28"/>
          <w:szCs w:val="28"/>
          <w:lang w:eastAsia="vi-VN"/>
        </w:rPr>
        <w:t xml:space="preserve">(Kinh) Phục thứ Hiền Hộ! Ư bỉ chân thật Đệ Nhất Nghĩa trung, nhược trung, nhược biên, giai bất khả đắc! </w:t>
      </w:r>
    </w:p>
    <w:p w14:paraId="5969EE44" w14:textId="77777777" w:rsidR="001E2EED" w:rsidRPr="00E3777F"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3777F">
        <w:rPr>
          <w:rFonts w:ascii="Times New Roman" w:eastAsia="DFKai-SB" w:hAnsi="Times New Roman"/>
          <w:noProof/>
          <w:sz w:val="28"/>
          <w:szCs w:val="28"/>
          <w:lang w:eastAsia="vi-VN"/>
        </w:rPr>
        <w:tab/>
      </w:r>
      <w:r w:rsidRPr="00E3777F">
        <w:rPr>
          <w:rFonts w:ascii="Times New Roman" w:eastAsia="DFKai-SB" w:hAnsi="Times New Roman"/>
          <w:b/>
          <w:bCs/>
          <w:noProof/>
          <w:sz w:val="32"/>
          <w:szCs w:val="32"/>
          <w:lang w:eastAsia="vi-VN"/>
        </w:rPr>
        <w:t>(</w:t>
      </w:r>
      <w:r w:rsidRPr="00E3777F">
        <w:rPr>
          <w:rFonts w:ascii="Times New Roman" w:eastAsia="DFKai-SB" w:hAnsi="Times New Roman"/>
          <w:b/>
          <w:bCs/>
          <w:noProof/>
          <w:sz w:val="32"/>
          <w:szCs w:val="32"/>
          <w:lang w:eastAsia="vi-VN"/>
        </w:rPr>
        <w:t>經</w:t>
      </w:r>
      <w:r w:rsidRPr="00E3777F">
        <w:rPr>
          <w:rFonts w:ascii="Times New Roman" w:eastAsia="DFKai-SB" w:hAnsi="Times New Roman"/>
          <w:b/>
          <w:bCs/>
          <w:noProof/>
          <w:sz w:val="32"/>
          <w:szCs w:val="32"/>
          <w:lang w:eastAsia="vi-VN"/>
        </w:rPr>
        <w:t>)</w:t>
      </w:r>
      <w:r w:rsidRPr="00E3777F">
        <w:rPr>
          <w:rFonts w:ascii="Times New Roman" w:eastAsia="DFKai-SB" w:hAnsi="Times New Roman"/>
          <w:b/>
          <w:bCs/>
          <w:noProof/>
          <w:sz w:val="32"/>
          <w:szCs w:val="32"/>
          <w:lang w:eastAsia="vi-VN"/>
        </w:rPr>
        <w:t>復次賢護</w:t>
      </w:r>
      <w:r w:rsidRPr="00E3777F">
        <w:rPr>
          <w:rFonts w:eastAsia="DFKai-SB"/>
          <w:b/>
          <w:sz w:val="32"/>
          <w:szCs w:val="32"/>
        </w:rPr>
        <w:t>！</w:t>
      </w:r>
      <w:r w:rsidRPr="00E3777F">
        <w:rPr>
          <w:rFonts w:ascii="Times New Roman" w:eastAsia="DFKai-SB" w:hAnsi="Times New Roman"/>
          <w:b/>
          <w:bCs/>
          <w:noProof/>
          <w:sz w:val="32"/>
          <w:szCs w:val="32"/>
          <w:lang w:eastAsia="vi-VN"/>
        </w:rPr>
        <w:t>於彼真實第一義中</w:t>
      </w:r>
      <w:r w:rsidRPr="00E3777F">
        <w:rPr>
          <w:rFonts w:eastAsia="DFKai-SB"/>
          <w:b/>
          <w:sz w:val="32"/>
          <w:szCs w:val="32"/>
        </w:rPr>
        <w:t>，</w:t>
      </w:r>
      <w:r w:rsidRPr="00E3777F">
        <w:rPr>
          <w:rFonts w:ascii="Times New Roman" w:eastAsia="DFKai-SB" w:hAnsi="Times New Roman"/>
          <w:b/>
          <w:bCs/>
          <w:noProof/>
          <w:sz w:val="32"/>
          <w:szCs w:val="32"/>
          <w:lang w:eastAsia="vi-VN"/>
        </w:rPr>
        <w:t>若中若邊</w:t>
      </w:r>
      <w:r w:rsidRPr="00E3777F">
        <w:rPr>
          <w:rFonts w:eastAsia="DFKai-SB"/>
          <w:b/>
          <w:sz w:val="32"/>
          <w:szCs w:val="32"/>
        </w:rPr>
        <w:t>，</w:t>
      </w:r>
      <w:r w:rsidRPr="00E3777F">
        <w:rPr>
          <w:rFonts w:ascii="Times New Roman" w:eastAsia="DFKai-SB" w:hAnsi="Times New Roman"/>
          <w:b/>
          <w:bCs/>
          <w:noProof/>
          <w:sz w:val="32"/>
          <w:szCs w:val="32"/>
          <w:lang w:eastAsia="vi-VN"/>
        </w:rPr>
        <w:t>皆不可得</w:t>
      </w:r>
      <w:r w:rsidRPr="00E3777F">
        <w:rPr>
          <w:rFonts w:eastAsia="DFKai-SB"/>
          <w:b/>
          <w:sz w:val="32"/>
          <w:szCs w:val="32"/>
        </w:rPr>
        <w:t>！</w:t>
      </w:r>
    </w:p>
    <w:p w14:paraId="4FE687CF"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Lại này Hiền Hộ! Trong Đệ Nhất Nghĩa chân thật ấy, dù chính giữa, hay hai bên, cũng đều chẳng thể đạt được). </w:t>
      </w:r>
    </w:p>
    <w:p w14:paraId="59F4F99F" w14:textId="77777777" w:rsidR="001E2EED" w:rsidRPr="00E3777F" w:rsidRDefault="001E2EED" w:rsidP="003754AB">
      <w:pPr>
        <w:autoSpaceDE w:val="0"/>
        <w:autoSpaceDN w:val="0"/>
        <w:adjustRightInd w:val="0"/>
        <w:spacing w:line="240" w:lineRule="auto"/>
        <w:jc w:val="both"/>
        <w:rPr>
          <w:rFonts w:ascii="Times New Roman" w:eastAsia="DFKai-SB" w:hAnsi="Times New Roman"/>
          <w:i/>
          <w:iCs/>
          <w:noProof/>
          <w:sz w:val="26"/>
          <w:szCs w:val="26"/>
          <w:lang w:eastAsia="vi-VN"/>
        </w:rPr>
      </w:pPr>
    </w:p>
    <w:p w14:paraId="26193868"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Tất cả ngôn thuyết ở nơi đây đều tiêu tan, chẳng khởi công dụng, chẳng thể biểu đạt. Cho nên </w:t>
      </w:r>
      <w:r w:rsidRPr="00E11D0C">
        <w:rPr>
          <w:rFonts w:ascii="Times New Roman" w:eastAsia="DFKai-SB" w:hAnsi="Times New Roman"/>
          <w:i/>
          <w:iCs/>
          <w:noProof/>
          <w:sz w:val="28"/>
          <w:szCs w:val="28"/>
          <w:lang w:eastAsia="vi-VN"/>
        </w:rPr>
        <w:t>“ngôn quyền bất cập”</w:t>
      </w:r>
      <w:r w:rsidRPr="00E11D0C">
        <w:rPr>
          <w:rFonts w:ascii="Times New Roman" w:eastAsia="DFKai-SB" w:hAnsi="Times New Roman"/>
          <w:noProof/>
          <w:sz w:val="28"/>
          <w:szCs w:val="28"/>
          <w:lang w:eastAsia="vi-VN"/>
        </w:rPr>
        <w:t xml:space="preserve"> (dẫu nói quyền biến cũng chẳng thể diễn tả thấu đạt được). Từ xưa đến nay, đối với điều này, đã có các cách diễn tả như </w:t>
      </w:r>
      <w:r w:rsidRPr="00E11D0C">
        <w:rPr>
          <w:rFonts w:ascii="Times New Roman" w:eastAsia="DFKai-SB" w:hAnsi="Times New Roman"/>
          <w:i/>
          <w:iCs/>
          <w:noProof/>
          <w:sz w:val="28"/>
          <w:szCs w:val="28"/>
          <w:lang w:eastAsia="vi-VN"/>
        </w:rPr>
        <w:t>“ngôn từ dứt bặt”</w:t>
      </w:r>
      <w:r w:rsidRPr="00E11D0C">
        <w:rPr>
          <w:rFonts w:ascii="Times New Roman" w:eastAsia="DFKai-SB" w:hAnsi="Times New Roman"/>
          <w:noProof/>
          <w:sz w:val="28"/>
          <w:szCs w:val="28"/>
          <w:lang w:eastAsia="vi-VN"/>
        </w:rPr>
        <w:t>,</w:t>
      </w:r>
      <w:r w:rsidRPr="00E11D0C">
        <w:rPr>
          <w:rFonts w:ascii="Times New Roman" w:eastAsia="DFKai-SB" w:hAnsi="Times New Roman"/>
          <w:i/>
          <w:iCs/>
          <w:noProof/>
          <w:sz w:val="28"/>
          <w:szCs w:val="28"/>
          <w:lang w:eastAsia="vi-VN"/>
        </w:rPr>
        <w:t xml:space="preserve"> “ngàn Phật chẳng truyền”</w:t>
      </w:r>
      <w:r w:rsidRPr="00E11D0C">
        <w:rPr>
          <w:rFonts w:ascii="Times New Roman" w:eastAsia="DFKai-SB" w:hAnsi="Times New Roman"/>
          <w:noProof/>
          <w:sz w:val="28"/>
          <w:szCs w:val="28"/>
          <w:lang w:eastAsia="vi-VN"/>
        </w:rPr>
        <w:t>,</w:t>
      </w:r>
      <w:r w:rsidRPr="00E11D0C">
        <w:rPr>
          <w:rFonts w:ascii="Times New Roman" w:eastAsia="DFKai-SB" w:hAnsi="Times New Roman"/>
          <w:i/>
          <w:iCs/>
          <w:noProof/>
          <w:sz w:val="28"/>
          <w:szCs w:val="28"/>
          <w:lang w:eastAsia="vi-VN"/>
        </w:rPr>
        <w:t xml:space="preserve"> “vô tri” </w:t>
      </w:r>
      <w:r w:rsidRPr="00E11D0C">
        <w:rPr>
          <w:rFonts w:ascii="Times New Roman" w:eastAsia="DFKai-SB" w:hAnsi="Times New Roman"/>
          <w:noProof/>
          <w:sz w:val="28"/>
          <w:szCs w:val="28"/>
          <w:lang w:eastAsia="vi-VN"/>
        </w:rPr>
        <w:t xml:space="preserve">v.v… </w:t>
      </w:r>
    </w:p>
    <w:p w14:paraId="3095B9FC" w14:textId="77777777" w:rsidR="001E2EED" w:rsidRPr="00E3777F" w:rsidRDefault="001E2EED" w:rsidP="003754AB">
      <w:pPr>
        <w:autoSpaceDE w:val="0"/>
        <w:autoSpaceDN w:val="0"/>
        <w:adjustRightInd w:val="0"/>
        <w:spacing w:line="240" w:lineRule="auto"/>
        <w:jc w:val="both"/>
        <w:rPr>
          <w:rFonts w:ascii="Times New Roman" w:eastAsia="DFKai-SB" w:hAnsi="Times New Roman"/>
          <w:noProof/>
          <w:sz w:val="24"/>
          <w:szCs w:val="24"/>
          <w:lang w:eastAsia="vi-VN"/>
        </w:rPr>
      </w:pPr>
    </w:p>
    <w:p w14:paraId="7B0CC7F8"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Hà dĩ cố? Hiền Hộ! Nhất thiết chư pháp do như hư không, bổn lai tịch diệt. </w:t>
      </w:r>
    </w:p>
    <w:p w14:paraId="3460639D"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何以故</w:t>
      </w:r>
      <w:r w:rsidRPr="005A1226">
        <w:rPr>
          <w:rFonts w:eastAsia="DFKai-SB"/>
          <w:b/>
          <w:sz w:val="32"/>
          <w:szCs w:val="32"/>
          <w:lang w:eastAsia="zh-TW"/>
        </w:rPr>
        <w:t>？</w:t>
      </w:r>
      <w:r w:rsidRPr="00E11D0C">
        <w:rPr>
          <w:rFonts w:ascii="Times New Roman" w:eastAsia="DFKai-SB" w:hAnsi="Times New Roman"/>
          <w:b/>
          <w:bCs/>
          <w:noProof/>
          <w:sz w:val="32"/>
          <w:szCs w:val="32"/>
          <w:lang w:eastAsia="vi-VN"/>
        </w:rPr>
        <w:t>賢護</w:t>
      </w:r>
      <w:r w:rsidRPr="00EF077D">
        <w:rPr>
          <w:rFonts w:eastAsia="DFKai-SB"/>
          <w:b/>
          <w:sz w:val="32"/>
          <w:szCs w:val="32"/>
        </w:rPr>
        <w:t>！</w:t>
      </w:r>
      <w:r w:rsidRPr="00E11D0C">
        <w:rPr>
          <w:rFonts w:ascii="Times New Roman" w:eastAsia="DFKai-SB" w:hAnsi="Times New Roman"/>
          <w:b/>
          <w:bCs/>
          <w:noProof/>
          <w:sz w:val="32"/>
          <w:szCs w:val="32"/>
          <w:lang w:eastAsia="vi-VN"/>
        </w:rPr>
        <w:t>一切諸法猶如虛空</w:t>
      </w:r>
      <w:r w:rsidRPr="00422823">
        <w:rPr>
          <w:rFonts w:eastAsia="DFKai-SB"/>
          <w:b/>
          <w:sz w:val="32"/>
          <w:szCs w:val="32"/>
        </w:rPr>
        <w:t>，</w:t>
      </w:r>
      <w:r w:rsidRPr="00E11D0C">
        <w:rPr>
          <w:rFonts w:ascii="Times New Roman" w:eastAsia="DFKai-SB" w:hAnsi="Times New Roman"/>
          <w:b/>
          <w:bCs/>
          <w:noProof/>
          <w:sz w:val="32"/>
          <w:szCs w:val="32"/>
          <w:lang w:eastAsia="vi-VN"/>
        </w:rPr>
        <w:t>本來寂滅。</w:t>
      </w:r>
    </w:p>
    <w:p w14:paraId="70DA54E0"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Vì sao vậy? Này Hiền Hộ! Hết thảy các pháp ví như hư không, vốn sẵn tịch diệt). </w:t>
      </w:r>
    </w:p>
    <w:p w14:paraId="02F70339" w14:textId="77777777" w:rsidR="001E2EED" w:rsidRPr="00E3777F" w:rsidRDefault="001E2EED" w:rsidP="003754AB">
      <w:pPr>
        <w:autoSpaceDE w:val="0"/>
        <w:autoSpaceDN w:val="0"/>
        <w:adjustRightInd w:val="0"/>
        <w:spacing w:line="240" w:lineRule="auto"/>
        <w:jc w:val="both"/>
        <w:rPr>
          <w:rFonts w:ascii="Times New Roman" w:eastAsia="DFKai-SB" w:hAnsi="Times New Roman"/>
          <w:noProof/>
          <w:sz w:val="24"/>
          <w:szCs w:val="24"/>
          <w:lang w:eastAsia="vi-VN"/>
        </w:rPr>
      </w:pPr>
    </w:p>
    <w:p w14:paraId="59436045"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lastRenderedPageBreak/>
        <w:tab/>
        <w:t xml:space="preserve">Lành thay! Ở đây, nếu chẳng lựa chọn, mọi người sẽ vì bộp chộp, do hành xử theo pháp tắc hư vọng mà bị cuốn vào luân hồi. Trong giới tỳ-kheo, chúng ta đã học </w:t>
      </w:r>
      <w:r w:rsidRPr="00E11D0C">
        <w:rPr>
          <w:rFonts w:ascii="Times New Roman" w:eastAsia="DFKai-SB" w:hAnsi="Times New Roman"/>
          <w:i/>
          <w:iCs/>
          <w:noProof/>
          <w:sz w:val="28"/>
          <w:szCs w:val="28"/>
          <w:lang w:eastAsia="vi-VN"/>
        </w:rPr>
        <w:t>“tam tế, lục thô”</w:t>
      </w:r>
      <w:r w:rsidRPr="00E11D0C">
        <w:rPr>
          <w:rFonts w:ascii="Times New Roman" w:eastAsia="DFKai-SB" w:hAnsi="Times New Roman"/>
          <w:noProof/>
          <w:sz w:val="28"/>
          <w:szCs w:val="28"/>
          <w:lang w:eastAsia="vi-VN"/>
        </w:rPr>
        <w:t xml:space="preserve">. Trong Tam Tế, tức là trong khoảng sát-na chân tâm vừa động, tướng động đã kiến lập. Nếu trong khi đó, chẳng mê muội chân thật tế, người ấy sẽ được giải thoát. Nếu mê muội Chân Thật Tế, Năng và Sở (chủ thể và khách thể) được kiến lập, liền kiến lập đối đãi. Hễ có đối đãi, bèn kiến lập thế gian, Lục Thô trong thế gian sẽ tiếp nối, sẽ trở thành các thứ phiền não, như là tự phiền não, thánh phiền não, ác nghiệp phiền não, thiện nghiệp phiền não v.v… Đủ loại phiền não bức bách lẫn nhau, sanh từ sáu thô pháp. Nếu khéo biết một niệm vừa mới động trong hiện tại chính là quang minh nơi Bổn Tế, thường gọi là </w:t>
      </w:r>
      <w:r w:rsidRPr="00E11D0C">
        <w:rPr>
          <w:rFonts w:ascii="Times New Roman" w:eastAsia="DFKai-SB" w:hAnsi="Times New Roman"/>
          <w:i/>
          <w:iCs/>
          <w:noProof/>
          <w:sz w:val="28"/>
          <w:szCs w:val="28"/>
          <w:lang w:eastAsia="vi-VN"/>
        </w:rPr>
        <w:t>“cội nguồn của trí huệ”</w:t>
      </w:r>
      <w:r w:rsidRPr="00E11D0C">
        <w:rPr>
          <w:rFonts w:ascii="Times New Roman" w:eastAsia="DFKai-SB" w:hAnsi="Times New Roman"/>
          <w:noProof/>
          <w:sz w:val="28"/>
          <w:szCs w:val="28"/>
          <w:lang w:eastAsia="vi-VN"/>
        </w:rPr>
        <w:t xml:space="preserve">, chẳng tạo, chẳng tác, tự được giải thoát, trí huệ viên mãn, sẽ ngay lập tức an trụ. Hữu tình phàm phu Năng và Sở đã kiến lập mà tâm còn chẳng biết, huống hồ [nhận biết] Lục Thô ư? Lúc bổn tâm vừa mới động, còn chẳng biết, huống hồ [nhận biết] Năng và Sở ư? Quang minh từ nơi Bổn Tế lập tức an trụ, chẳng nhờ vào sự nhận biết, cho nên phàm phu là hư vọng phân biệt, mà </w:t>
      </w:r>
      <w:r w:rsidRPr="00E11D0C">
        <w:rPr>
          <w:rFonts w:ascii="Times New Roman" w:eastAsia="DFKai-SB" w:hAnsi="Times New Roman"/>
          <w:i/>
          <w:iCs/>
          <w:noProof/>
          <w:sz w:val="28"/>
          <w:szCs w:val="28"/>
          <w:lang w:eastAsia="vi-VN"/>
        </w:rPr>
        <w:t>“phân biệt”</w:t>
      </w:r>
      <w:r w:rsidRPr="00E11D0C">
        <w:rPr>
          <w:rFonts w:ascii="Times New Roman" w:eastAsia="DFKai-SB" w:hAnsi="Times New Roman"/>
          <w:noProof/>
          <w:sz w:val="28"/>
          <w:szCs w:val="28"/>
          <w:lang w:eastAsia="vi-VN"/>
        </w:rPr>
        <w:t xml:space="preserve"> chính là đã an lập Năng và Sở. Đó là pháp tắc cực thô, là Kiến Hoặc trong Kiến Tư Hoặc. Người hiện thời tu tập pháp rất thô. Nói là </w:t>
      </w:r>
      <w:r w:rsidRPr="00E11D0C">
        <w:rPr>
          <w:rFonts w:ascii="Times New Roman" w:eastAsia="DFKai-SB" w:hAnsi="Times New Roman"/>
          <w:i/>
          <w:iCs/>
          <w:noProof/>
          <w:sz w:val="28"/>
          <w:szCs w:val="28"/>
          <w:lang w:eastAsia="vi-VN"/>
        </w:rPr>
        <w:t>“thô”</w:t>
      </w:r>
      <w:r w:rsidRPr="00E3777F">
        <w:rPr>
          <w:rFonts w:ascii="Times New Roman" w:eastAsia="DFKai-SB" w:hAnsi="Times New Roman"/>
          <w:noProof/>
          <w:sz w:val="28"/>
          <w:szCs w:val="28"/>
          <w:lang w:eastAsia="vi-VN"/>
        </w:rPr>
        <w:t>,</w:t>
      </w:r>
      <w:r w:rsidRPr="00E11D0C">
        <w:rPr>
          <w:rFonts w:ascii="Times New Roman" w:eastAsia="DFKai-SB" w:hAnsi="Times New Roman"/>
          <w:noProof/>
          <w:sz w:val="28"/>
          <w:szCs w:val="28"/>
          <w:lang w:eastAsia="vi-VN"/>
        </w:rPr>
        <w:t xml:space="preserve"> tức là phần nhiều dựa theo cảm giác hư vọng của chính mình, lầm lạc dùng sự phân biệt của chính mình để làm chuẩn mực, chẳng biết giáo ngôn thanh tịnh của Phật pháp rốt ráo ở chỗ nào, chẳng biết căn bản của vốn sẵn tịch diệt. Trong Tam Pháp Ấn và Tứ Pháp Ấn, đức Thế Tôn đã nói Khổ, Vô Thường, Vô Ngã, Tịch Tĩnh Niết Bàn. Trong Thật Tướng Ấn, chỉ là </w:t>
      </w:r>
      <w:r w:rsidRPr="00E11D0C">
        <w:rPr>
          <w:rFonts w:ascii="Times New Roman" w:eastAsia="DFKai-SB" w:hAnsi="Times New Roman"/>
          <w:i/>
          <w:iCs/>
          <w:noProof/>
          <w:sz w:val="28"/>
          <w:szCs w:val="28"/>
          <w:lang w:eastAsia="vi-VN"/>
        </w:rPr>
        <w:t>“chẳng có tự tánh”</w:t>
      </w:r>
      <w:r w:rsidRPr="00E3777F">
        <w:rPr>
          <w:rFonts w:ascii="Times New Roman" w:eastAsia="DFKai-SB" w:hAnsi="Times New Roman"/>
          <w:noProof/>
          <w:sz w:val="28"/>
          <w:szCs w:val="28"/>
          <w:lang w:eastAsia="vi-VN"/>
        </w:rPr>
        <w:t xml:space="preserve">, </w:t>
      </w:r>
      <w:r w:rsidRPr="00E11D0C">
        <w:rPr>
          <w:rFonts w:ascii="Times New Roman" w:eastAsia="DFKai-SB" w:hAnsi="Times New Roman"/>
          <w:noProof/>
          <w:sz w:val="28"/>
          <w:szCs w:val="28"/>
          <w:lang w:eastAsia="vi-VN"/>
        </w:rPr>
        <w:t xml:space="preserve">nhất thời lựa chọn, há có được hay mất ư? Vì thế, được hay mất thì chỉ có chúng sanh được hay mất. Nói </w:t>
      </w:r>
      <w:r w:rsidRPr="00E11D0C">
        <w:rPr>
          <w:rFonts w:ascii="Times New Roman" w:eastAsia="DFKai-SB" w:hAnsi="Times New Roman"/>
          <w:i/>
          <w:iCs/>
          <w:noProof/>
          <w:sz w:val="28"/>
          <w:szCs w:val="28"/>
          <w:lang w:eastAsia="vi-VN"/>
        </w:rPr>
        <w:t>“được”</w:t>
      </w:r>
      <w:r w:rsidRPr="00E11D0C">
        <w:rPr>
          <w:rFonts w:ascii="Times New Roman" w:eastAsia="DFKai-SB" w:hAnsi="Times New Roman"/>
          <w:noProof/>
          <w:sz w:val="28"/>
          <w:szCs w:val="28"/>
          <w:lang w:eastAsia="vi-VN"/>
        </w:rPr>
        <w:t xml:space="preserve"> là nói theo phía chúng sanh, chứ chư Phật Như Lai chỉ dùng trí giải thoát, trí viên mãn, trí từ bi thương xót thế gian, soi sáng thế gian, sẽ chẳng có một vật nào để có thể đạt được! </w:t>
      </w:r>
    </w:p>
    <w:p w14:paraId="08D12A9D" w14:textId="77777777" w:rsidR="001E2EED" w:rsidRPr="001A7465"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5B5C7099"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(Kinh) Phi đoạn, phi thường, vô hữu tích tụ, vô hữu trụ xứ, vô khả y chỉ, vô tướng, vô vi, vô hữu toán số.</w:t>
      </w:r>
      <w:r w:rsidRPr="00E11D0C">
        <w:rPr>
          <w:rFonts w:ascii="Times New Roman" w:eastAsia="DFKai-SB" w:hAnsi="Times New Roman"/>
          <w:noProof/>
          <w:sz w:val="28"/>
          <w:szCs w:val="28"/>
          <w:lang w:eastAsia="vi-VN"/>
        </w:rPr>
        <w:t xml:space="preserve"> </w:t>
      </w:r>
    </w:p>
    <w:p w14:paraId="045873D4" w14:textId="77777777" w:rsidR="001E2EED"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非斷非常</w:t>
      </w:r>
      <w:r w:rsidRPr="00422823">
        <w:rPr>
          <w:rFonts w:eastAsia="DFKai-SB"/>
          <w:b/>
          <w:sz w:val="32"/>
          <w:szCs w:val="32"/>
        </w:rPr>
        <w:t>，</w:t>
      </w:r>
      <w:r w:rsidRPr="00E11D0C">
        <w:rPr>
          <w:rFonts w:ascii="Times New Roman" w:eastAsia="DFKai-SB" w:hAnsi="Times New Roman"/>
          <w:b/>
          <w:bCs/>
          <w:noProof/>
          <w:sz w:val="32"/>
          <w:szCs w:val="32"/>
          <w:lang w:eastAsia="vi-VN"/>
        </w:rPr>
        <w:t>無有積聚</w:t>
      </w:r>
      <w:r w:rsidRPr="00422823">
        <w:rPr>
          <w:rFonts w:eastAsia="DFKai-SB"/>
          <w:b/>
          <w:sz w:val="32"/>
          <w:szCs w:val="32"/>
        </w:rPr>
        <w:t>，</w:t>
      </w:r>
      <w:r w:rsidRPr="00E11D0C">
        <w:rPr>
          <w:rFonts w:ascii="Times New Roman" w:eastAsia="DFKai-SB" w:hAnsi="Times New Roman"/>
          <w:b/>
          <w:bCs/>
          <w:noProof/>
          <w:sz w:val="32"/>
          <w:szCs w:val="32"/>
          <w:lang w:eastAsia="vi-VN"/>
        </w:rPr>
        <w:t>無有住處</w:t>
      </w:r>
      <w:r w:rsidRPr="00422823">
        <w:rPr>
          <w:rFonts w:eastAsia="DFKai-SB"/>
          <w:b/>
          <w:sz w:val="32"/>
          <w:szCs w:val="32"/>
        </w:rPr>
        <w:t>，</w:t>
      </w:r>
      <w:r w:rsidRPr="00E11D0C">
        <w:rPr>
          <w:rFonts w:ascii="Times New Roman" w:eastAsia="DFKai-SB" w:hAnsi="Times New Roman"/>
          <w:b/>
          <w:bCs/>
          <w:noProof/>
          <w:sz w:val="32"/>
          <w:szCs w:val="32"/>
          <w:lang w:eastAsia="vi-VN"/>
        </w:rPr>
        <w:t>無可依止</w:t>
      </w:r>
      <w:r w:rsidRPr="00422823">
        <w:rPr>
          <w:rFonts w:eastAsia="DFKai-SB"/>
          <w:b/>
          <w:sz w:val="32"/>
          <w:szCs w:val="32"/>
        </w:rPr>
        <w:t>，</w:t>
      </w:r>
      <w:r w:rsidRPr="00E11D0C">
        <w:rPr>
          <w:rFonts w:ascii="Times New Roman" w:eastAsia="DFKai-SB" w:hAnsi="Times New Roman"/>
          <w:b/>
          <w:bCs/>
          <w:noProof/>
          <w:sz w:val="32"/>
          <w:szCs w:val="32"/>
          <w:lang w:eastAsia="vi-VN"/>
        </w:rPr>
        <w:t>無相無爲</w:t>
      </w:r>
      <w:r w:rsidRPr="00422823">
        <w:rPr>
          <w:rFonts w:eastAsia="DFKai-SB"/>
          <w:b/>
          <w:sz w:val="32"/>
          <w:szCs w:val="32"/>
        </w:rPr>
        <w:t>，</w:t>
      </w:r>
      <w:r w:rsidRPr="00E11D0C">
        <w:rPr>
          <w:rFonts w:ascii="Times New Roman" w:eastAsia="DFKai-SB" w:hAnsi="Times New Roman"/>
          <w:b/>
          <w:bCs/>
          <w:noProof/>
          <w:sz w:val="32"/>
          <w:szCs w:val="32"/>
          <w:lang w:eastAsia="vi-VN"/>
        </w:rPr>
        <w:t>無有算數。</w:t>
      </w:r>
    </w:p>
    <w:p w14:paraId="5060421D"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Chẳng đoạn, chẳng thường, chẳng có tích tập, chẳng có chỗ trụ, chẳng thể y chỉ, vô tướng, vô vi, chẳng có toán số). </w:t>
      </w:r>
    </w:p>
    <w:p w14:paraId="17D531EC" w14:textId="77777777" w:rsidR="001E2EED" w:rsidRPr="001A7465"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68E8E6F9"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i/>
          <w:iCs/>
          <w:noProof/>
          <w:sz w:val="28"/>
          <w:szCs w:val="28"/>
          <w:lang w:eastAsia="vi-VN"/>
        </w:rPr>
        <w:t>“Vô khả y chỉ”</w:t>
      </w:r>
      <w:r w:rsidRPr="00E11D0C">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E11D0C">
        <w:rPr>
          <w:rFonts w:ascii="Times New Roman" w:eastAsia="DFKai-SB" w:hAnsi="Times New Roman"/>
          <w:noProof/>
          <w:sz w:val="28"/>
          <w:szCs w:val="28"/>
          <w:lang w:eastAsia="vi-VN"/>
        </w:rPr>
        <w:t xml:space="preserve">hẳng thể nương cậy): Hữu tình phiền não nói chung là luôn có chấp trước. Lúc chẳng chấp trước, bèn hư vọng nẩy sanh [kiến chấp] đoạn diệt. Đoạn diệt và tịch diệt trọn chẳng liên quan với nhau. Đoạn diệt là tà kiến, tịch diệt là chân thật. Trong Chân Thật Tế, Thật Tế Lý địa, an trụ chư Phật, an trụ chúng sanh. Chúng sanh và chư Phật chỉ là danh tự sai khác. Hết thảy chúng sanh đều có trí huệ và đức tướng của Như Lai. Các vị thiện tri thức ơi! Chúng ta học tập pháp tắc trong Phật pháp, phải khéo tùy văn nhập quán, ấn khế tự tâm, đừng dùng thức tâm, hoặc dùng cái tâm Năng Sở để tự hư vọng phân biệt. Hãy gột sạch chướng ngại Sở Tri Chướng của chính mình để khỏi sanh khởi các phiền não do Sở Tri Chướng đem lại. </w:t>
      </w:r>
    </w:p>
    <w:p w14:paraId="49F1E028"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Chúng ta nói: Trong phiền não, Sở Tri Chướng là chướng ngại lớn nhất, rất khó trừ khử, chứ trừ khử Phiền Não Chướng chẳng khó vì nó thô nặng! </w:t>
      </w:r>
      <w:r w:rsidRPr="00E11D0C">
        <w:rPr>
          <w:rFonts w:ascii="Times New Roman" w:eastAsia="DFKai-SB" w:hAnsi="Times New Roman"/>
          <w:i/>
          <w:iCs/>
          <w:noProof/>
          <w:sz w:val="28"/>
          <w:szCs w:val="28"/>
          <w:lang w:eastAsia="vi-VN"/>
        </w:rPr>
        <w:t>“Tham, sân, si, mạn, nghi, tri kiến chẳng chánh đáng”</w:t>
      </w:r>
      <w:r w:rsidRPr="00E11D0C">
        <w:rPr>
          <w:rFonts w:ascii="Times New Roman" w:eastAsia="DFKai-SB" w:hAnsi="Times New Roman"/>
          <w:noProof/>
          <w:sz w:val="28"/>
          <w:szCs w:val="28"/>
          <w:lang w:eastAsia="vi-VN"/>
        </w:rPr>
        <w:t xml:space="preserve"> mười phần thô nặng. Hễ nó vừa dấy lên, người ta có thể nhận biết ngay; nhưng Sở Tri Chướng rất vi tế, do đã được huân tập từ vô thỉ tới nay. Tuy là pháp vô sở đắc (pháp không có gì để đạt) huân tập từ vô thỉ tới nay, bản chất của nó chẳng có gì để đạt được, nhưng vì huân tập lâu ngày, cho nên cấu chướng sâu dày. Cũng có nghĩa là tuy cấu chướng chẳng có tự tánh, nhưng do chấp trước cấu chướng mạnh mẽ, cho nên nó cũng có tướng sâu dày. Vì thế, có nghiệp lực của chúng sanh chẳng thể nghĩ bàn, sức bổn tánh của pháp giới chẳng thể nghĩ bàn, nguyện lực của chư Phật chẳng thể nghĩ bàn, oai thần và thiện xảo của chư Phật chẳng thể nghĩ bàn, giáo ngôn của chư Phật chẳng thể nghĩ bàn, diệu tướng công đức rất sâu của chư Phật chẳng thể nghĩ bàn, thần biến của chư Phật chẳng thể nghĩ bàn… Trong các loại chẳng thể nghĩ bàn, </w:t>
      </w:r>
      <w:r w:rsidRPr="00E11D0C">
        <w:rPr>
          <w:rFonts w:ascii="Times New Roman" w:eastAsia="DFKai-SB" w:hAnsi="Times New Roman"/>
          <w:i/>
          <w:iCs/>
          <w:noProof/>
          <w:sz w:val="28"/>
          <w:szCs w:val="28"/>
          <w:lang w:eastAsia="vi-VN"/>
        </w:rPr>
        <w:t>“nghiệp lực của chúng sanh chẳng thể nghĩ bàn”</w:t>
      </w:r>
      <w:r w:rsidRPr="00E11D0C">
        <w:rPr>
          <w:rFonts w:ascii="Times New Roman" w:eastAsia="DFKai-SB" w:hAnsi="Times New Roman"/>
          <w:noProof/>
          <w:sz w:val="28"/>
          <w:szCs w:val="28"/>
          <w:lang w:eastAsia="vi-VN"/>
        </w:rPr>
        <w:t xml:space="preserve"> chính là pháp chẳng thể nghĩ bàn mà chúng sanh vốn sẵn có. Đối với pháp chẳng thể nghĩ bàn của chư Phật, nếu tùy thuận một pháp, sẽ liền được giải thoát. Chư Phật dùng bốn pháp để lợi ích thế gian, tức hoặc là [sử dụng] diệu tướng, hoặc mười hai bộ loại trong Tam Tạng, hoặc phương tiện thần thông thiện xảo. Lại còn có một pháp là dùng công đức nơi danh hiệu của chư Phật khiến cho hết thảy chúng sanh được nghe, chúng sanh được thấy nghe, chúng sanh tùy thuận, sẽ cùng được độ thoát, thành tựu. Các vị thiện tri thức ơi! Nếu chẳng như vậy, nghiệp lực chẳng thể nghĩ bàn, nghiệp lực chẳng thể tự vượt thoát, nghiệp lực chẳng thể tự diệt. Vì sao vậy? Vọng này tăng trưởng vọng kia, vọng này nối tiếp vọng kia. Ở </w:t>
      </w:r>
      <w:r w:rsidRPr="00E11D0C">
        <w:rPr>
          <w:rFonts w:ascii="Times New Roman" w:eastAsia="DFKai-SB" w:hAnsi="Times New Roman"/>
          <w:noProof/>
          <w:sz w:val="28"/>
          <w:szCs w:val="28"/>
          <w:lang w:eastAsia="vi-VN"/>
        </w:rPr>
        <w:lastRenderedPageBreak/>
        <w:t xml:space="preserve">trong biển sanh tử, ở trong biển chấp trước mạnh mẽ, chúng sanh trong thế gian chỉ biết chấp trước, khởi tâm động niệm không gì chẳng phải là đối đãi, khởi tâm động niệm không gì chẳng phải là thiện ác, khởi tâm động niệm không gì chẳng phải là phân biệt, khó buông, khó bỏ! Chẳng nói đến thị phi, tâm trí [của chúng sanh] sẽ bất an. Chẳng nói đến đối đãi, tâm họ chẳng yên ổn được! </w:t>
      </w:r>
    </w:p>
    <w:p w14:paraId="5F31487A" w14:textId="77777777" w:rsidR="001E2EED" w:rsidRPr="001A7465"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00B66A62"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Hiền Hộ! Bỉ bất khả số, vân hà vi hữu? Bất khả số cố, bất nhập ư số. Bất nhập số cố, nãi chí vô hữu trí toán danh ngôn dã. </w:t>
      </w:r>
    </w:p>
    <w:p w14:paraId="711BE0F4" w14:textId="77777777" w:rsidR="001E2EED" w:rsidRPr="00E11D0C" w:rsidRDefault="001E2EED" w:rsidP="003754AB">
      <w:pPr>
        <w:autoSpaceDE w:val="0"/>
        <w:autoSpaceDN w:val="0"/>
        <w:adjustRightInd w:val="0"/>
        <w:spacing w:line="240" w:lineRule="auto"/>
        <w:jc w:val="both"/>
        <w:rPr>
          <w:rFonts w:ascii="DFKai-SB" w:eastAsia="DFKai-SB" w:hAnsi="DFKai-SB"/>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DFKai-SB" w:eastAsia="DFKai-SB" w:hAnsi="DFKai-SB" w:cs="MS Gothic"/>
          <w:b/>
          <w:bCs/>
          <w:noProof/>
          <w:sz w:val="32"/>
          <w:szCs w:val="32"/>
          <w:lang w:eastAsia="vi-VN"/>
        </w:rPr>
        <w:t>賢護</w:t>
      </w:r>
      <w:r w:rsidRPr="00EF077D">
        <w:rPr>
          <w:rFonts w:eastAsia="DFKai-SB"/>
          <w:b/>
          <w:sz w:val="32"/>
          <w:szCs w:val="32"/>
        </w:rPr>
        <w:t>！</w:t>
      </w:r>
      <w:r w:rsidRPr="00E11D0C">
        <w:rPr>
          <w:rFonts w:ascii="DFKai-SB" w:eastAsia="DFKai-SB" w:hAnsi="DFKai-SB" w:cs="MS Gothic"/>
          <w:b/>
          <w:bCs/>
          <w:noProof/>
          <w:sz w:val="32"/>
          <w:szCs w:val="32"/>
          <w:lang w:eastAsia="vi-VN"/>
        </w:rPr>
        <w:t>彼不可數</w:t>
      </w:r>
      <w:r w:rsidRPr="00422823">
        <w:rPr>
          <w:rFonts w:eastAsia="DFKai-SB"/>
          <w:b/>
          <w:sz w:val="32"/>
          <w:szCs w:val="32"/>
        </w:rPr>
        <w:t>，</w:t>
      </w:r>
      <w:r w:rsidRPr="00E11D0C">
        <w:rPr>
          <w:rFonts w:ascii="DFKai-SB" w:eastAsia="DFKai-SB" w:hAnsi="DFKai-SB" w:cs="MS Gothic"/>
          <w:b/>
          <w:bCs/>
          <w:noProof/>
          <w:sz w:val="32"/>
          <w:szCs w:val="32"/>
          <w:lang w:eastAsia="vi-VN"/>
        </w:rPr>
        <w:t>云何爲有</w:t>
      </w:r>
      <w:r w:rsidRPr="005A1226">
        <w:rPr>
          <w:rFonts w:eastAsia="DFKai-SB"/>
          <w:b/>
          <w:sz w:val="32"/>
          <w:szCs w:val="32"/>
          <w:lang w:eastAsia="zh-TW"/>
        </w:rPr>
        <w:t>？</w:t>
      </w:r>
      <w:r w:rsidRPr="00E11D0C">
        <w:rPr>
          <w:rFonts w:ascii="DFKai-SB" w:eastAsia="DFKai-SB" w:hAnsi="DFKai-SB" w:cs="MS Gothic"/>
          <w:b/>
          <w:bCs/>
          <w:noProof/>
          <w:sz w:val="32"/>
          <w:szCs w:val="32"/>
          <w:lang w:eastAsia="vi-VN"/>
        </w:rPr>
        <w:t>不可數故</w:t>
      </w:r>
      <w:r w:rsidRPr="00422823">
        <w:rPr>
          <w:rFonts w:eastAsia="DFKai-SB"/>
          <w:b/>
          <w:sz w:val="32"/>
          <w:szCs w:val="32"/>
        </w:rPr>
        <w:t>，</w:t>
      </w:r>
      <w:r w:rsidRPr="00E11D0C">
        <w:rPr>
          <w:rFonts w:ascii="DFKai-SB" w:eastAsia="DFKai-SB" w:hAnsi="DFKai-SB" w:cs="MS Gothic"/>
          <w:b/>
          <w:bCs/>
          <w:noProof/>
          <w:sz w:val="32"/>
          <w:szCs w:val="32"/>
          <w:lang w:eastAsia="vi-VN"/>
        </w:rPr>
        <w:t>不入於數。不入數故</w:t>
      </w:r>
      <w:r w:rsidRPr="00422823">
        <w:rPr>
          <w:rFonts w:eastAsia="DFKai-SB"/>
          <w:b/>
          <w:sz w:val="32"/>
          <w:szCs w:val="32"/>
        </w:rPr>
        <w:t>，</w:t>
      </w:r>
      <w:r w:rsidRPr="00E11D0C">
        <w:rPr>
          <w:rFonts w:ascii="DFKai-SB" w:eastAsia="DFKai-SB" w:hAnsi="DFKai-SB" w:cs="MS Gothic"/>
          <w:b/>
          <w:bCs/>
          <w:noProof/>
          <w:sz w:val="32"/>
          <w:szCs w:val="32"/>
          <w:lang w:eastAsia="vi-VN"/>
        </w:rPr>
        <w:t>乃至無有智算名言也。</w:t>
      </w:r>
    </w:p>
    <w:p w14:paraId="5591E90D"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Này Hiền Hộ! Do nó chẳng thể tính đếm, làm sao có được? Do chẳng thể tính đếm, nên chẳng thuộc vào con số. Do chẳng thuộc vào con số, thậm chí chẳng có cái trí để tính toán, chẳng có danh tướng, ngôn từ [để tính đếm, diễn tả được]). </w:t>
      </w:r>
    </w:p>
    <w:p w14:paraId="59A67934" w14:textId="77777777" w:rsidR="001E2EED" w:rsidRPr="001A7465"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6284A5CB"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Trí huệ theo kiểu La Tập Học (Logic, Lý Luận Học) trong thế gian là trí huệ có thể nghĩ bàn, nào có biết chư Phật Như Lai nương vào phương tiện đại thiện xảo để nhập trí chẳng thể nghĩ bàn, khiến cho hết thảy chúng sanh vào trong trí thiện xảo chẳng thể nghĩ bàn. Do trong hết thảy các pháp tắc như núi, sông, đại địa… sẽ tự nhiên có pháp tắc hoàn toàn tự nhiên, chẳng phải là tự nhiên mà có pháp tắc phi tự nhiên. Trí bèn có pháp tắc của Trí, Bi bèn có pháp tắc của Bi, lợi ích rộng khắp bèn có pháp tắc thiện xảo của sự lợi ích rộng khắp. Chúng sanh ngu si tự có pháp tắc ngu si. Trong các pháp tắc ấy, mỗi mỗi đều dùng sự nhận biết và chấp giữ để quyết định. Địa ngục, ác quỷ, súc sanh, cũng có pháp tắc để lựa chọn. Vì sao? Thuộc vào Tà Định Tụ, mỗi đường đều tự an lập. Chúng ta thường nói </w:t>
      </w:r>
      <w:r w:rsidRPr="00E11D0C">
        <w:rPr>
          <w:rFonts w:ascii="Times New Roman" w:eastAsia="DFKai-SB" w:hAnsi="Times New Roman"/>
          <w:i/>
          <w:iCs/>
          <w:noProof/>
          <w:sz w:val="28"/>
          <w:szCs w:val="28"/>
          <w:lang w:eastAsia="vi-VN"/>
        </w:rPr>
        <w:t>“địa ngục vô môn”</w:t>
      </w:r>
      <w:r w:rsidRPr="00E11D0C">
        <w:rPr>
          <w:rFonts w:ascii="Times New Roman" w:eastAsia="DFKai-SB" w:hAnsi="Times New Roman"/>
          <w:noProof/>
          <w:sz w:val="28"/>
          <w:szCs w:val="28"/>
          <w:lang w:eastAsia="vi-VN"/>
        </w:rPr>
        <w:t xml:space="preserve"> (địa ngục chẳng có cửa), vì sao lại thiết trí địa ngục? Ai thiết trí địa ngục? Do kẻ tạo nên ác nghiệp địa ngục tự thiết trí! Một pháp giới hiển, chín pháp giới kia ẩn mất. Hữu tình trong các pháp giới khác trọn chẳng thể thấy địa ngục. Như trong hiện duyên của chúng ta, quý vị dùng gì để thấy địa ngục? Chúng sanh thuộc nhân loại sẽ chỉ quẩn quanh trong cái tâm trí đối đãi của nhân loại; đó là sự lựa chọn của chúng ta. Muỗi mòng có sự lựa chọn của chính nó, </w:t>
      </w:r>
      <w:r w:rsidRPr="00E11D0C">
        <w:rPr>
          <w:rFonts w:ascii="Times New Roman" w:eastAsia="DFKai-SB" w:hAnsi="Times New Roman"/>
          <w:i/>
          <w:iCs/>
          <w:noProof/>
          <w:sz w:val="28"/>
          <w:szCs w:val="28"/>
          <w:lang w:eastAsia="vi-VN"/>
        </w:rPr>
        <w:t>“sáng sanh, tối chết”</w:t>
      </w:r>
      <w:r w:rsidRPr="00E11D0C">
        <w:rPr>
          <w:rFonts w:ascii="Times New Roman" w:eastAsia="DFKai-SB" w:hAnsi="Times New Roman"/>
          <w:noProof/>
          <w:sz w:val="28"/>
          <w:szCs w:val="28"/>
          <w:lang w:eastAsia="vi-VN"/>
        </w:rPr>
        <w:t xml:space="preserve"> </w:t>
      </w:r>
      <w:r w:rsidRPr="00E11D0C">
        <w:rPr>
          <w:rFonts w:ascii="Times New Roman" w:eastAsia="DFKai-SB" w:hAnsi="Times New Roman"/>
          <w:noProof/>
          <w:sz w:val="28"/>
          <w:szCs w:val="28"/>
          <w:lang w:eastAsia="vi-VN"/>
        </w:rPr>
        <w:lastRenderedPageBreak/>
        <w:t xml:space="preserve">chính là sự lựa chọn của chúng nó. Chư thiên chọn lựa tâm trí đắm đuối trong ngũ dục, Thiền Định, cho đến Sắc, Vô Sắc, Phi Tưởng, Phi Phi Tưởng. Họ có thọ mạng đến tám vạn đại kiếp, quý vị dùng gì để an lập? Vì thế, mỗi pháp giới có sự chọn lựa riêng để tiếp nối tướng trạng sanh mạng, không gì chẳng phải là tướng lựa chọn. Chư Phật Như Lai dù một kiếp, hai kiếp, ba kiếp, bốn kiếp, nhiều kiếp trụ thế, hoặc trụ thế một ngày, như Nguyệt Diện Phật lúc thành Phật là lúc nhập diệt, vẫn hóa độ chúng sanh, vẫn viên mãn rốt ráo. Mỗi mỗi đều có sự lựa chọn, cho nên nói: </w:t>
      </w:r>
      <w:r w:rsidRPr="00E11D0C">
        <w:rPr>
          <w:rFonts w:ascii="Times New Roman" w:eastAsia="DFKai-SB" w:hAnsi="Times New Roman"/>
          <w:i/>
          <w:iCs/>
          <w:noProof/>
          <w:sz w:val="28"/>
          <w:szCs w:val="28"/>
          <w:lang w:eastAsia="vi-VN"/>
        </w:rPr>
        <w:t>“Chư pháp trụ pháp vị, thế gian tướng thường trụ”</w:t>
      </w:r>
      <w:r w:rsidRPr="00E11D0C">
        <w:rPr>
          <w:rFonts w:ascii="Times New Roman" w:eastAsia="DFKai-SB" w:hAnsi="Times New Roman"/>
          <w:noProof/>
          <w:sz w:val="28"/>
          <w:szCs w:val="28"/>
          <w:lang w:eastAsia="vi-VN"/>
        </w:rPr>
        <w:t>, trọn chẳng liên quan, trọn chẳng đắm nhiễm, trọn chẳng dao động. Do chúng chẳng liên quan với nhau, cho nên mỗi pháp giới hiển hiện hay diệt mất, mỗi pháp giới tự duy trì, thọ dụng. Cũng có nghĩa là hết thảy các danh tướng và ngôn từ bất quá là do chính mình chọn lựa như thế mà thôi, đều chẳng có thực chất.</w:t>
      </w:r>
    </w:p>
    <w:p w14:paraId="15D937C9"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493DE818"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(Kinh) Hiền Hộ! Bỉ Bồ Tát Ma Ha Tát như thị quán sát chư Như Lai thời, bất khả chấp trước</w:t>
      </w:r>
      <w:r w:rsidRPr="00E11D0C">
        <w:rPr>
          <w:rFonts w:ascii="Times New Roman" w:eastAsia="DFKai-SB" w:hAnsi="Times New Roman"/>
          <w:b/>
          <w:bCs/>
          <w:noProof/>
          <w:sz w:val="28"/>
          <w:szCs w:val="28"/>
          <w:lang w:eastAsia="vi-VN"/>
        </w:rPr>
        <w:t xml:space="preserve">. </w:t>
      </w:r>
    </w:p>
    <w:p w14:paraId="66FDC4E5"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賢護</w:t>
      </w:r>
      <w:r w:rsidRPr="00EF077D">
        <w:rPr>
          <w:rFonts w:eastAsia="DFKai-SB"/>
          <w:b/>
          <w:sz w:val="32"/>
          <w:szCs w:val="32"/>
        </w:rPr>
        <w:t>！</w:t>
      </w:r>
      <w:r w:rsidRPr="00E11D0C">
        <w:rPr>
          <w:rFonts w:ascii="Times New Roman" w:eastAsia="DFKai-SB" w:hAnsi="Times New Roman"/>
          <w:b/>
          <w:bCs/>
          <w:noProof/>
          <w:sz w:val="32"/>
          <w:szCs w:val="32"/>
          <w:lang w:eastAsia="vi-VN"/>
        </w:rPr>
        <w:t>彼菩薩摩訶薩如是觀察諸如來時</w:t>
      </w:r>
      <w:r w:rsidRPr="00422823">
        <w:rPr>
          <w:rFonts w:eastAsia="DFKai-SB"/>
          <w:b/>
          <w:sz w:val="32"/>
          <w:szCs w:val="32"/>
        </w:rPr>
        <w:t>，</w:t>
      </w:r>
      <w:r w:rsidRPr="00E11D0C">
        <w:rPr>
          <w:rFonts w:ascii="Times New Roman" w:eastAsia="DFKai-SB" w:hAnsi="Times New Roman"/>
          <w:b/>
          <w:bCs/>
          <w:noProof/>
          <w:sz w:val="32"/>
          <w:szCs w:val="32"/>
          <w:lang w:eastAsia="vi-VN"/>
        </w:rPr>
        <w:t>不可執</w:t>
      </w:r>
      <w:r w:rsidRPr="00A47184">
        <w:rPr>
          <w:rFonts w:ascii="Times New Roman" w:eastAsia="DFKai-SB" w:hAnsi="Times New Roman"/>
          <w:b/>
          <w:bCs/>
          <w:noProof/>
          <w:sz w:val="32"/>
          <w:szCs w:val="32"/>
          <w:lang w:eastAsia="vi-VN"/>
        </w:rPr>
        <w:t>著。</w:t>
      </w:r>
    </w:p>
    <w:p w14:paraId="30777FC6"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Này Hiền Hộ! Khi vị Bồ Tát Ma Ha Tát quán sát các Như Lai như thế, chớ nên chấp trước). </w:t>
      </w:r>
    </w:p>
    <w:p w14:paraId="736DAF0F"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51E1D460"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Tuy là pháp giáo rộng lớn rất sâu của chư Phật, cũng đừng nên chấp trước. Tám vạn bốn ngàn pháp, chẳng thể chấp một pháp nào! Có nhiều hữu tình cầu pháp trong thế gian này, kẻ cầu pháp cao, kẻ cầu pháp thấp, chẳng biết tâm trí sạch làu, chẳng biết bản chất của tâm trí là như thế, chẳng biết pháp vốn là như thế, cứ muốn cầu bên ngoài, cầu đạt được từ bên trong, muốn tu được, muốn tu chẳng được. Do vậy, hư vọng nẩy sanh tri kiến, oan uổng hứng chịu khổ sở, nhọc nhằn, nào có biết các pháp vốn sẵn như thế, quang minh nơi tự tánh chiếu rọi trọn khắp. Nếu vận dụng, sẽ ngay lập tức đạt được thiện xảo. Nếu không, sẽ là tự tiện phát tâm. Vì thế, hãy nên huân tập Bồ Đề tâm, dần dần thành tựu tâm hạnh Bồ Đề, cho đến rốt ráo viên mãn A Nậu Đa La Tam Miệu Tam Bồ Đề.</w:t>
      </w:r>
    </w:p>
    <w:p w14:paraId="5F9D3F83"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2E9A8039"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noProof/>
          <w:sz w:val="28"/>
          <w:szCs w:val="28"/>
          <w:lang w:eastAsia="vi-VN"/>
        </w:rPr>
        <w:lastRenderedPageBreak/>
        <w:tab/>
      </w:r>
      <w:r w:rsidRPr="00E11D0C">
        <w:rPr>
          <w:rFonts w:ascii="Times New Roman" w:eastAsia="DFKai-SB" w:hAnsi="Times New Roman"/>
          <w:b/>
          <w:bCs/>
          <w:i/>
          <w:iCs/>
          <w:noProof/>
          <w:sz w:val="28"/>
          <w:szCs w:val="28"/>
          <w:lang w:eastAsia="vi-VN"/>
        </w:rPr>
        <w:t>(Kinh) Hà dĩ cố? Nhất thiết pháp vô chấp trước cố, dĩ vô xứ sở nhi khả chấp trước, diệc vô căn bản thị khả đoạn tuyệt</w:t>
      </w:r>
      <w:r w:rsidRPr="00A47184">
        <w:rPr>
          <w:rFonts w:ascii="Times New Roman" w:eastAsia="DFKai-SB" w:hAnsi="Times New Roman"/>
          <w:b/>
          <w:bCs/>
          <w:i/>
          <w:iCs/>
          <w:noProof/>
          <w:sz w:val="28"/>
          <w:szCs w:val="28"/>
          <w:lang w:eastAsia="vi-VN"/>
        </w:rPr>
        <w:t>.</w:t>
      </w:r>
      <w:r w:rsidRPr="00E11D0C">
        <w:rPr>
          <w:rFonts w:ascii="Times New Roman" w:eastAsia="DFKai-SB" w:hAnsi="Times New Roman"/>
          <w:i/>
          <w:iCs/>
          <w:noProof/>
          <w:sz w:val="28"/>
          <w:szCs w:val="28"/>
          <w:lang w:eastAsia="vi-VN"/>
        </w:rPr>
        <w:t xml:space="preserve"> </w:t>
      </w:r>
    </w:p>
    <w:p w14:paraId="7835D94E"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何以故</w:t>
      </w:r>
      <w:r w:rsidRPr="005A1226">
        <w:rPr>
          <w:rFonts w:eastAsia="DFKai-SB"/>
          <w:b/>
          <w:sz w:val="32"/>
          <w:szCs w:val="32"/>
          <w:lang w:eastAsia="zh-TW"/>
        </w:rPr>
        <w:t>？</w:t>
      </w:r>
      <w:r w:rsidRPr="00E11D0C">
        <w:rPr>
          <w:rFonts w:ascii="Times New Roman" w:eastAsia="DFKai-SB" w:hAnsi="Times New Roman"/>
          <w:b/>
          <w:bCs/>
          <w:noProof/>
          <w:sz w:val="32"/>
          <w:szCs w:val="32"/>
          <w:lang w:eastAsia="vi-VN"/>
        </w:rPr>
        <w:t>一切法無執著故</w:t>
      </w:r>
      <w:r w:rsidRPr="00422823">
        <w:rPr>
          <w:rFonts w:eastAsia="DFKai-SB"/>
          <w:b/>
          <w:sz w:val="32"/>
          <w:szCs w:val="32"/>
        </w:rPr>
        <w:t>，</w:t>
      </w:r>
      <w:r w:rsidRPr="00E11D0C">
        <w:rPr>
          <w:rFonts w:ascii="Times New Roman" w:eastAsia="DFKai-SB" w:hAnsi="Times New Roman"/>
          <w:b/>
          <w:bCs/>
          <w:noProof/>
          <w:sz w:val="32"/>
          <w:szCs w:val="32"/>
          <w:lang w:eastAsia="vi-VN"/>
        </w:rPr>
        <w:t>以無處所而可執著</w:t>
      </w:r>
      <w:r w:rsidRPr="00422823">
        <w:rPr>
          <w:rFonts w:eastAsia="DFKai-SB"/>
          <w:b/>
          <w:sz w:val="32"/>
          <w:szCs w:val="32"/>
        </w:rPr>
        <w:t>，</w:t>
      </w:r>
      <w:r w:rsidRPr="00E11D0C">
        <w:rPr>
          <w:rFonts w:ascii="Times New Roman" w:eastAsia="DFKai-SB" w:hAnsi="Times New Roman"/>
          <w:b/>
          <w:bCs/>
          <w:noProof/>
          <w:sz w:val="32"/>
          <w:szCs w:val="32"/>
          <w:lang w:eastAsia="vi-VN"/>
        </w:rPr>
        <w:t>亦無根本是可斷絕。</w:t>
      </w:r>
    </w:p>
    <w:p w14:paraId="44DE73EE"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Vì sao vậy? Do hết thảy các pháp chẳng chấp trước, do chẳng có nơi chốn để có thể chấp trước, mà cũng chẳng có căn bản để có thể đoạn tuyệt). </w:t>
      </w:r>
    </w:p>
    <w:p w14:paraId="25124F33"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4A7513EB"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Thật sự chẳng thể đoạn, mà cũng chẳng thể sanh khởi. Có nhiều chúng sanh ngỡ là có phiền não để có thể đoạn, cho là có pháp thù thắng để có thể tu, cho nên hư vọng sanh kiến giải </w:t>
      </w:r>
      <w:r w:rsidRPr="00E11D0C">
        <w:rPr>
          <w:rFonts w:ascii="Times New Roman" w:eastAsia="DFKai-SB" w:hAnsi="Times New Roman"/>
          <w:i/>
          <w:iCs/>
          <w:noProof/>
          <w:sz w:val="28"/>
          <w:szCs w:val="28"/>
          <w:lang w:eastAsia="vi-VN"/>
        </w:rPr>
        <w:t>“có tu tập”</w:t>
      </w:r>
      <w:r w:rsidRPr="005A0B19">
        <w:rPr>
          <w:rFonts w:ascii="Times New Roman" w:eastAsia="DFKai-SB" w:hAnsi="Times New Roman"/>
          <w:noProof/>
          <w:sz w:val="28"/>
          <w:szCs w:val="28"/>
          <w:lang w:eastAsia="vi-VN"/>
        </w:rPr>
        <w:t>,</w:t>
      </w:r>
      <w:r w:rsidRPr="00E11D0C">
        <w:rPr>
          <w:rFonts w:ascii="Times New Roman" w:eastAsia="DFKai-SB" w:hAnsi="Times New Roman"/>
          <w:noProof/>
          <w:sz w:val="28"/>
          <w:szCs w:val="28"/>
          <w:lang w:eastAsia="vi-VN"/>
        </w:rPr>
        <w:t xml:space="preserve"> hư vọng sanh kiến giải </w:t>
      </w:r>
      <w:r w:rsidRPr="00E11D0C">
        <w:rPr>
          <w:rFonts w:ascii="Times New Roman" w:eastAsia="DFKai-SB" w:hAnsi="Times New Roman"/>
          <w:i/>
          <w:iCs/>
          <w:noProof/>
          <w:sz w:val="28"/>
          <w:szCs w:val="28"/>
          <w:lang w:eastAsia="vi-VN"/>
        </w:rPr>
        <w:t>“có đoạn trừ”</w:t>
      </w:r>
      <w:r w:rsidRPr="005A0B19">
        <w:rPr>
          <w:rFonts w:ascii="Times New Roman" w:eastAsia="DFKai-SB" w:hAnsi="Times New Roman"/>
          <w:noProof/>
          <w:sz w:val="28"/>
          <w:szCs w:val="28"/>
          <w:lang w:eastAsia="vi-VN"/>
        </w:rPr>
        <w:t xml:space="preserve">. </w:t>
      </w:r>
      <w:r w:rsidRPr="00E11D0C">
        <w:rPr>
          <w:rFonts w:ascii="Times New Roman" w:eastAsia="DFKai-SB" w:hAnsi="Times New Roman"/>
          <w:noProof/>
          <w:sz w:val="28"/>
          <w:szCs w:val="28"/>
          <w:lang w:eastAsia="vi-VN"/>
        </w:rPr>
        <w:t xml:space="preserve">Vì thế, đối với loại chúng sanh ấy, đức Phật bèn nói </w:t>
      </w:r>
      <w:r w:rsidRPr="00E11D0C">
        <w:rPr>
          <w:rFonts w:ascii="Times New Roman" w:eastAsia="DFKai-SB" w:hAnsi="Times New Roman"/>
          <w:i/>
          <w:iCs/>
          <w:noProof/>
          <w:sz w:val="28"/>
          <w:szCs w:val="28"/>
          <w:lang w:eastAsia="vi-VN"/>
        </w:rPr>
        <w:t>“có pháp để có thể tu”</w:t>
      </w:r>
      <w:r w:rsidRPr="005A0B19">
        <w:rPr>
          <w:rFonts w:ascii="Times New Roman" w:eastAsia="DFKai-SB" w:hAnsi="Times New Roman"/>
          <w:noProof/>
          <w:sz w:val="28"/>
          <w:szCs w:val="28"/>
          <w:lang w:eastAsia="vi-VN"/>
        </w:rPr>
        <w:t xml:space="preserve">, </w:t>
      </w:r>
      <w:r w:rsidRPr="00E11D0C">
        <w:rPr>
          <w:rFonts w:ascii="Times New Roman" w:eastAsia="DFKai-SB" w:hAnsi="Times New Roman"/>
          <w:i/>
          <w:iCs/>
          <w:noProof/>
          <w:sz w:val="28"/>
          <w:szCs w:val="28"/>
          <w:lang w:eastAsia="vi-VN"/>
        </w:rPr>
        <w:t>“có phiền não để có thể đoạn”</w:t>
      </w:r>
      <w:r w:rsidRPr="005A0B19">
        <w:rPr>
          <w:rFonts w:ascii="Times New Roman" w:eastAsia="DFKai-SB" w:hAnsi="Times New Roman"/>
          <w:noProof/>
          <w:sz w:val="28"/>
          <w:szCs w:val="28"/>
          <w:lang w:eastAsia="vi-VN"/>
        </w:rPr>
        <w:t xml:space="preserve">, </w:t>
      </w:r>
      <w:r w:rsidRPr="00E11D0C">
        <w:rPr>
          <w:rFonts w:ascii="Times New Roman" w:eastAsia="DFKai-SB" w:hAnsi="Times New Roman"/>
          <w:noProof/>
          <w:sz w:val="28"/>
          <w:szCs w:val="28"/>
          <w:lang w:eastAsia="vi-VN"/>
        </w:rPr>
        <w:t>như Kiến Tư Hoặc, Trần Sa Hoặc, và Vô Minh Hoặc. An lập các danh tướng ấy tức là an lập nội dung thực chất cho chúng sanh. Chư Phật Như Lai biết rõ pháp chẳng có tự tánh, vốn rỗng rang, tĩnh lặng. Vì thế, chư Phật Như Lai do thấy chúng sanh chấp trước danh tự, bèn an lập [các danh tướng] cho chúng sanh. Sau khi đã an lập, chúng sanh bèn cho là [các danh tướng ấy] có thực chất, cho nên bèn</w:t>
      </w:r>
      <w:r w:rsidRPr="00546FAF">
        <w:rPr>
          <w:rFonts w:ascii="Times New Roman" w:eastAsia="DFKai-SB" w:hAnsi="Times New Roman"/>
          <w:noProof/>
          <w:sz w:val="28"/>
          <w:szCs w:val="28"/>
          <w:lang w:eastAsia="vi-VN"/>
        </w:rPr>
        <w:t xml:space="preserve"> </w:t>
      </w:r>
      <w:r w:rsidRPr="00E11D0C">
        <w:rPr>
          <w:rFonts w:ascii="Times New Roman" w:eastAsia="DFKai-SB" w:hAnsi="Times New Roman"/>
          <w:noProof/>
          <w:sz w:val="28"/>
          <w:szCs w:val="28"/>
          <w:lang w:eastAsia="vi-VN"/>
        </w:rPr>
        <w:t xml:space="preserve">tự lấp đầy nội dung của các danh tự ấy. Chẳng hạn như một khi danh từ </w:t>
      </w:r>
      <w:r w:rsidRPr="00E11D0C">
        <w:rPr>
          <w:rFonts w:ascii="Times New Roman" w:eastAsia="DFKai-SB" w:hAnsi="Times New Roman"/>
          <w:i/>
          <w:iCs/>
          <w:noProof/>
          <w:sz w:val="28"/>
          <w:szCs w:val="28"/>
          <w:lang w:eastAsia="vi-VN"/>
        </w:rPr>
        <w:t>“phiền não”</w:t>
      </w:r>
      <w:r w:rsidRPr="00E11D0C">
        <w:rPr>
          <w:rFonts w:ascii="Times New Roman" w:eastAsia="DFKai-SB" w:hAnsi="Times New Roman"/>
          <w:noProof/>
          <w:sz w:val="28"/>
          <w:szCs w:val="28"/>
          <w:lang w:eastAsia="vi-VN"/>
        </w:rPr>
        <w:t xml:space="preserve"> sanh khởi, chư Phật Như Lai thấy rõ </w:t>
      </w:r>
      <w:r w:rsidRPr="00E11D0C">
        <w:rPr>
          <w:rFonts w:ascii="Times New Roman" w:eastAsia="DFKai-SB" w:hAnsi="Times New Roman"/>
          <w:i/>
          <w:iCs/>
          <w:noProof/>
          <w:sz w:val="28"/>
          <w:szCs w:val="28"/>
          <w:lang w:eastAsia="vi-VN"/>
        </w:rPr>
        <w:t>“trọn chẳng có phiền não để đạt được”</w:t>
      </w:r>
      <w:r w:rsidRPr="00256803">
        <w:rPr>
          <w:rFonts w:ascii="Times New Roman" w:eastAsia="DFKai-SB" w:hAnsi="Times New Roman"/>
          <w:noProof/>
          <w:sz w:val="28"/>
          <w:szCs w:val="28"/>
          <w:lang w:eastAsia="vi-VN"/>
        </w:rPr>
        <w:t xml:space="preserve">, </w:t>
      </w:r>
      <w:r w:rsidRPr="00E11D0C">
        <w:rPr>
          <w:rFonts w:ascii="Times New Roman" w:eastAsia="DFKai-SB" w:hAnsi="Times New Roman"/>
          <w:noProof/>
          <w:sz w:val="28"/>
          <w:szCs w:val="28"/>
          <w:lang w:eastAsia="vi-VN"/>
        </w:rPr>
        <w:t xml:space="preserve">nhưng hết thảy phàm phu hữu tình đều ngỡ là có phiền não. Vì sao? Sanh, lão, bệnh, tử, cầu chẳng được, yêu thương mà phải chia lìa, oán ghét mà cứ phải gặp gỡ, năm Ấm lẫy lừng, ba khổ, tám khổ, đủ loại khổ nạn cùng lúc sanh khởi, họ tự điền kín nội dung. Ai điền thêm nội dung vào đó? Phàm phu hữu tình tự mình điền vào! Nếu quý vị thấu hiểu phiền não chẳng có tự tánh, phiền não chẳng có gì để đạt được, sẽ liền giải thoát, không có gì để có thể đoạn, không có gì để có thể chứng. </w:t>
      </w:r>
    </w:p>
    <w:p w14:paraId="088A07A6"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Trừ diệt căn bản, cố vô y xứ. Hiền Hộ! Bỉ Bồ Tát Ma Ha Tát đương tác như thị tư duy Chư Phật Hiện Tiền tam-muội. Nhược như thị kiến chư Như Lai dĩ, bất ưng thủ trước, bất đương chấp trì. </w:t>
      </w:r>
    </w:p>
    <w:p w14:paraId="325426A6"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lastRenderedPageBreak/>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除滅根本</w:t>
      </w:r>
      <w:r w:rsidRPr="00422823">
        <w:rPr>
          <w:rFonts w:eastAsia="DFKai-SB"/>
          <w:b/>
          <w:sz w:val="32"/>
          <w:szCs w:val="32"/>
        </w:rPr>
        <w:t>，</w:t>
      </w:r>
      <w:r w:rsidRPr="00E11D0C">
        <w:rPr>
          <w:rFonts w:ascii="Times New Roman" w:eastAsia="DFKai-SB" w:hAnsi="Times New Roman"/>
          <w:b/>
          <w:bCs/>
          <w:noProof/>
          <w:sz w:val="32"/>
          <w:szCs w:val="32"/>
          <w:lang w:eastAsia="vi-VN"/>
        </w:rPr>
        <w:t>故無依處。賢護</w:t>
      </w:r>
      <w:r w:rsidRPr="00EF077D">
        <w:rPr>
          <w:rFonts w:eastAsia="DFKai-SB"/>
          <w:b/>
          <w:sz w:val="32"/>
          <w:szCs w:val="32"/>
        </w:rPr>
        <w:t>！</w:t>
      </w:r>
      <w:r w:rsidRPr="00E11D0C">
        <w:rPr>
          <w:rFonts w:ascii="Times New Roman" w:eastAsia="DFKai-SB" w:hAnsi="Times New Roman"/>
          <w:b/>
          <w:bCs/>
          <w:noProof/>
          <w:sz w:val="32"/>
          <w:szCs w:val="32"/>
          <w:lang w:eastAsia="vi-VN"/>
        </w:rPr>
        <w:t>彼菩薩摩訶薩當作如是思惟諸佛現前三昧。若如是見諸如來已</w:t>
      </w:r>
      <w:r w:rsidRPr="00422823">
        <w:rPr>
          <w:rFonts w:eastAsia="DFKai-SB"/>
          <w:b/>
          <w:sz w:val="32"/>
          <w:szCs w:val="32"/>
        </w:rPr>
        <w:t>，</w:t>
      </w:r>
      <w:r w:rsidRPr="00E11D0C">
        <w:rPr>
          <w:rFonts w:ascii="Times New Roman" w:eastAsia="DFKai-SB" w:hAnsi="Times New Roman"/>
          <w:b/>
          <w:bCs/>
          <w:noProof/>
          <w:sz w:val="32"/>
          <w:szCs w:val="32"/>
          <w:lang w:eastAsia="vi-VN"/>
        </w:rPr>
        <w:t>不應取著</w:t>
      </w:r>
      <w:r w:rsidRPr="00422823">
        <w:rPr>
          <w:rFonts w:eastAsia="DFKai-SB"/>
          <w:b/>
          <w:sz w:val="32"/>
          <w:szCs w:val="32"/>
        </w:rPr>
        <w:t>，</w:t>
      </w:r>
      <w:r w:rsidRPr="00E11D0C">
        <w:rPr>
          <w:rFonts w:ascii="Times New Roman" w:eastAsia="DFKai-SB" w:hAnsi="Times New Roman"/>
          <w:b/>
          <w:bCs/>
          <w:noProof/>
          <w:sz w:val="32"/>
          <w:szCs w:val="32"/>
          <w:lang w:eastAsia="vi-VN"/>
        </w:rPr>
        <w:t>不當執持。</w:t>
      </w:r>
    </w:p>
    <w:p w14:paraId="615B82BF"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Do đã trừ diệt căn bản, cho nên chẳng có chỗ để nương tựa. Này Hiền Hộ! Bồ Tát Ma Ha Tát hãy nên tư duy Chư Phật Hiện Tiền tam-muội như thế. Nếu đã thấy các đức Như Lai như thế rồi, đừng nên chấp giữ, chớ nên chấp trì). </w:t>
      </w:r>
    </w:p>
    <w:p w14:paraId="0EB3CE6E"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p>
    <w:p w14:paraId="2302FACD"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Tôi đã gặp các trường hợp thực tế như vậy không dưới dăm ba lần! Trường hợp như thế nào vậy? Tức là có người hoặc tu Quán Phật tam-muội, hoặc Niệm Phật tam-muội, hoặc trì chân ngôn, hoặc hơi tu tập pháp tu trì quán Bổn Tôn tam-muội, đạt được đôi chút tương ứng, bèn có các hữu tình vốn mẫn cảm đối với Thiền Định, thậm chí là các hữu tình yếu kém trông thấy tướng quang minh, tướng trí huệ, cho đến các tướng thiện xảo v.v… tức là các thứ diệu tướng và oai đức của người tu tập pháp ấy, sẽ ngay lập tức đến đảnh lễ cung kính, cảm kích, thưa bày: “Ôi chao! Thiện tri thức ơi! Ngài tỏa ra quang minh thanh tịnh chiếu rọi thế gian”. Hạng người tu hành ấy nếu [nghe xong các lời tán thán ấy mà] chấp trước, sẽ rơi vào ma kiến. Còn nếu là người biết thiện xảo tu pháp, sẽ có thể lợi ích thế gian rộng khắp! </w:t>
      </w:r>
    </w:p>
    <w:p w14:paraId="445C3DB9"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Kẻ bị bại diệt ở chỗ này rất đông! Nếu có các vị thiện tri thức đã từng có kinh nghiệm ấy, ngỡ chính mình đã chứng pháp như thế, ngỡ chính mình thật sự chứng đắc như thế, quý vị nhất định phải biết rõ đấy là nhân duyên tụ tập, tức là trong sát-na quý vị trì chú hoặc quán diệu tướng của Phật, do được tương ứng mà sanh ra các quang minh. Thật ra, các quang minh ấy chẳng có thực chất! Chớ nên đắm nhiễm, chớ nên ngỡ là có thật, kẻo đọa thành quyến thuộc của ma, đọa vào hầm hố tà kiến, sẽ ở trong pháp </w:t>
      </w:r>
      <w:r w:rsidRPr="00E11D0C">
        <w:rPr>
          <w:rFonts w:ascii="Times New Roman" w:eastAsia="DFKai-SB" w:hAnsi="Times New Roman"/>
          <w:i/>
          <w:iCs/>
          <w:noProof/>
          <w:sz w:val="28"/>
          <w:szCs w:val="28"/>
          <w:lang w:eastAsia="vi-VN"/>
        </w:rPr>
        <w:t>“chẳng có gì để đắc”</w:t>
      </w:r>
      <w:r w:rsidRPr="00E11D0C">
        <w:rPr>
          <w:rFonts w:ascii="Times New Roman" w:eastAsia="DFKai-SB" w:hAnsi="Times New Roman"/>
          <w:noProof/>
          <w:sz w:val="28"/>
          <w:szCs w:val="28"/>
          <w:lang w:eastAsia="vi-VN"/>
        </w:rPr>
        <w:t xml:space="preserve"> mà lầm lạc tự cho là có pháp để đạt được, hư vọng dối gạt kẻ khác, sanh khởi nỗi khổ vì vọng ngữ từ vô lượng kiếp đến nay, đọa vào địa ngục Bạt Thiệt (</w:t>
      </w:r>
      <w:r w:rsidRPr="00514111">
        <w:rPr>
          <w:rFonts w:ascii="Times New Roman" w:eastAsia="DFKai-SB" w:hAnsi="Times New Roman"/>
          <w:noProof/>
          <w:sz w:val="24"/>
          <w:szCs w:val="24"/>
          <w:lang w:eastAsia="vi-VN"/>
        </w:rPr>
        <w:t>拔舌</w:t>
      </w:r>
      <w:r w:rsidRPr="00E11D0C">
        <w:rPr>
          <w:rFonts w:ascii="Times New Roman" w:eastAsia="DFKai-SB" w:hAnsi="Times New Roman"/>
          <w:noProof/>
          <w:sz w:val="28"/>
          <w:szCs w:val="28"/>
          <w:lang w:eastAsia="vi-VN"/>
        </w:rPr>
        <w:t xml:space="preserve">, kéo lưỡi). Hạng người xuất gia hoặc tại gia ấy rất khổ, hư vọng tiếp nhận tín tâm của kẻ khác, hư vọng tiếp nhận người khác cúng dường, tự cho là chính mình có sở đắc, kiêu mạn, tà kiến, tự cao tự đại, tự phụ. Vì thế, chư Phật Như Lai thọ ký hạng hữu tình ấy là kẻ tăng thượng mạn, dẫu niệm Phật mà đã đánh mất cam lộ vị, </w:t>
      </w:r>
      <w:r w:rsidRPr="00E11D0C">
        <w:rPr>
          <w:rFonts w:ascii="Times New Roman" w:eastAsia="DFKai-SB" w:hAnsi="Times New Roman"/>
          <w:noProof/>
          <w:sz w:val="28"/>
          <w:szCs w:val="28"/>
          <w:lang w:eastAsia="vi-VN"/>
        </w:rPr>
        <w:lastRenderedPageBreak/>
        <w:t xml:space="preserve">đọa làm quyến thuộc của ma, ví như con voi cuồng vào trong ao sen, </w:t>
      </w:r>
      <w:r>
        <w:rPr>
          <w:rFonts w:ascii="Times New Roman" w:eastAsia="DFKai-SB" w:hAnsi="Times New Roman"/>
          <w:noProof/>
          <w:sz w:val="28"/>
          <w:szCs w:val="28"/>
          <w:lang w:eastAsia="vi-VN"/>
        </w:rPr>
        <w:t>giẫm</w:t>
      </w:r>
      <w:r w:rsidRPr="00E11D0C">
        <w:rPr>
          <w:rFonts w:ascii="Times New Roman" w:eastAsia="DFKai-SB" w:hAnsi="Times New Roman"/>
          <w:noProof/>
          <w:sz w:val="28"/>
          <w:szCs w:val="28"/>
          <w:lang w:eastAsia="vi-VN"/>
        </w:rPr>
        <w:t xml:space="preserve"> nát nghiệp duyên của hết thảy chúng </w:t>
      </w:r>
      <w:r>
        <w:rPr>
          <w:rFonts w:ascii="Times New Roman" w:eastAsia="DFKai-SB" w:hAnsi="Times New Roman"/>
          <w:noProof/>
          <w:sz w:val="28"/>
          <w:szCs w:val="28"/>
          <w:lang w:eastAsia="vi-VN"/>
        </w:rPr>
        <w:t xml:space="preserve"> </w:t>
      </w:r>
      <w:r w:rsidRPr="00E11D0C">
        <w:rPr>
          <w:rFonts w:ascii="Times New Roman" w:eastAsia="DFKai-SB" w:hAnsi="Times New Roman"/>
          <w:noProof/>
          <w:sz w:val="28"/>
          <w:szCs w:val="28"/>
          <w:lang w:eastAsia="vi-VN"/>
        </w:rPr>
        <w:t xml:space="preserve">sanh! </w:t>
      </w:r>
    </w:p>
    <w:p w14:paraId="21B8C557" w14:textId="77777777" w:rsidR="001E2EED" w:rsidRPr="00F4120D"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r>
      <w:r w:rsidRPr="00F4120D">
        <w:rPr>
          <w:rFonts w:ascii="Times New Roman" w:eastAsia="DFKai-SB" w:hAnsi="Times New Roman"/>
          <w:noProof/>
          <w:sz w:val="28"/>
          <w:szCs w:val="28"/>
          <w:lang w:eastAsia="vi-VN"/>
        </w:rPr>
        <w:t xml:space="preserve">Đối với chỗ này, đức Thế Tôn đã nhiều lượt tuyên nói, khiến cho chúng ta xa lìa nỗi hại thuộc về ma chướng này. Nếu chẳng khéo tư duy, y giáo tu trì, sẽ bị nhiều hoạn nạn. Rất nhiều kẻ tu pháp đọa lạc ngay tại chỗ này, vì sau khi đã tương ứng, thân tâm khinh an, được kẻ khác kính ngưỡng, nhất là những kẻ kính ngưỡng ấy lại còn chẳng phải là hạng bình phàm. [Kẻ kính ngưỡng] phần nhiều là người có Thiền Định, hoặc có sự cảm nhận tinh tế, nếu người [được kính ngưỡng] ấy chẳng cảnh giác, phần nhiều sẽ ở trong pháp “không có gì để đắc” mà cho là có sở đắc. Vì sao? Vì người ấy cảm thấy khinh an, vui sướng, kẻ khác lại nói người ấy đắc Thiền Định, có diệu tướng. Do vậy, người ấy bị Ấm Ma thâu nhiếp. Chư vị thiện tri thức ơi! Phải thận trọng tư duy, quan sát chỗ này, chớ nên đắm nhiễm, chớ nên chấp giữ, chớ nên tự chấp chặt! </w:t>
      </w:r>
    </w:p>
    <w:p w14:paraId="487759FF"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Người niệm Phật rất dễ trụ vào chỗ này, vì trong khi tập thể niệm Phật hoặc đả thất, rất dễ xuất hiện chuyện thấy Phật, thấy diệu tướng trang nghiêm của thế giới Cực Lạc, thấy quốc độ ở phương khác, cho đến các thứ cảnh giới hy hữu khó có trong thiên giới. Hữu tình do nhiều đời đắm nhiễm, sẽ khinh suất kể với kẻ khác, hòng biểu lộ chính mình có công đức thù thắng, khiến cho kẻ khác sanh lòng tôn trọng và yêu mến. Khi đó, nếu có thiện tri thức có thể cảnh tỉnh quý vị [thì quý vị chẳng bị đọa lạc]. Nếu là ác duyên tiếp nối, sẽ tâng bốc lẫn nhau, ắt sẽ trầm luân, đọa lạc ngay trong ấy! </w:t>
      </w:r>
    </w:p>
    <w:p w14:paraId="25C458BD"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Trong </w:t>
      </w:r>
      <w:r>
        <w:rPr>
          <w:rFonts w:ascii="Times New Roman" w:eastAsia="DFKai-SB" w:hAnsi="Times New Roman"/>
          <w:noProof/>
          <w:sz w:val="28"/>
          <w:szCs w:val="28"/>
          <w:lang w:eastAsia="vi-VN"/>
        </w:rPr>
        <w:t>T</w:t>
      </w:r>
      <w:r w:rsidRPr="00E11D0C">
        <w:rPr>
          <w:rFonts w:ascii="Times New Roman" w:eastAsia="DFKai-SB" w:hAnsi="Times New Roman"/>
          <w:noProof/>
          <w:sz w:val="28"/>
          <w:szCs w:val="28"/>
          <w:lang w:eastAsia="vi-VN"/>
        </w:rPr>
        <w:t xml:space="preserve">ăng chúng lẫn hàng cư sĩ đều có người tu tập siêng năng như thế mà bị đọa lạc. Vì sao? Chẳng biết xoay chuyển ở chỗ này. Kẻ chẳng chăm chỉ, do chẳng có cơ duyên tương ứng, cũng sẽ chẳng có ai quan sát quý vị. Quý vị cũng chẳng thể tỏa quang minh. Hóa ra, kẻ đó vì giải đãi mà chẳng bị hại to lớn! Phần nhiều là người tu tập chuyên cần dễ bị đọa lạc ở chỗ này, [lý do] là vì chẳng hiểu giáo lý, chánh kiến chẳng lập, Bồ Đề tâm chẳng biết, sẽ vì nhân duyên như thế mà tu tập đến nỗi bị tổn hại. Đúng là đáng tiếc! Tôi đã gặp một cư sĩ, đấy là chuyện đặc biệt tàn khốc! Người ấy vì chính mình trong khi niệm Phật sau khi đã hơi có cảm giác thanh tịnh và tương ứng, lần đầu kể với kẻ khác, kẻ khác lộ vẻ kinh ngạc. Người ấy liền kể nhiều lần, đã kể ra rồi thì chẳng đạt được cảnh ấy nữa. Vì thế, lừa gạt người khác. Kết quả, vướng lấy quả báo rất xấu </w:t>
      </w:r>
      <w:r w:rsidRPr="00E11D0C">
        <w:rPr>
          <w:rFonts w:ascii="Times New Roman" w:eastAsia="DFKai-SB" w:hAnsi="Times New Roman"/>
          <w:noProof/>
          <w:color w:val="000000"/>
          <w:sz w:val="28"/>
          <w:szCs w:val="28"/>
          <w:lang w:eastAsia="vi-VN"/>
        </w:rPr>
        <w:t xml:space="preserve">ác. Đối với hạng người học Phật kiểu ấy, kẻ khác cảm thấy mười phần thương cảm! Vì sao tu tập Phật pháp mà lại bị mắc hại như vậy? Xét ra, vẫn là vì </w:t>
      </w:r>
      <w:r w:rsidRPr="00E11D0C">
        <w:rPr>
          <w:rFonts w:ascii="Times New Roman" w:eastAsia="DFKai-SB" w:hAnsi="Times New Roman"/>
          <w:noProof/>
          <w:color w:val="000000"/>
          <w:sz w:val="28"/>
          <w:szCs w:val="28"/>
          <w:lang w:eastAsia="vi-VN"/>
        </w:rPr>
        <w:lastRenderedPageBreak/>
        <w:t>chẳng có chánh kiến, chẳng nương theo lời dạy, chẳng nương theo giáo ngôn hoàn chỉnh để hành pháp. Hành pháp Ban Châu như thế, tức Thập Phương Chư Phật Tất Giai Hiện Tiền tam-muội có một cơ chế</w:t>
      </w:r>
      <w:r w:rsidRPr="00E11D0C">
        <w:rPr>
          <w:rFonts w:ascii="Times New Roman" w:eastAsia="DFKai-SB" w:hAnsi="Times New Roman"/>
          <w:noProof/>
          <w:sz w:val="28"/>
          <w:szCs w:val="28"/>
          <w:lang w:eastAsia="vi-VN"/>
        </w:rPr>
        <w:t xml:space="preserve"> tu hành theo thứ tự hoàn chỉnh như thế. Do vậy, trong quá trình tu tập, sẽ thường gặp chuyện như thế. Vì lẽ này, ở đây, tôi phải khá nhiều lượt nhắc nhở mọi người hãy nên chú ý. </w:t>
      </w:r>
    </w:p>
    <w:p w14:paraId="788D20F9" w14:textId="77777777" w:rsidR="001E2EED"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Nói theo Tạng truyền Phật giáo, nếu ai đã thành tựu Bổn Tôn (tức là đã quán tưởng thành tựu vị tôn thánh, Phật, Bồ Tát chánh yếu của pháp môn mình đang tu tập), hễ cưỡng chấp thủ hộ, sẽ đọa vào hạng hộ pháp, tức là long thiên bát bộ, chẳng thể coi là rốt ráo thành tựu an ổn. Trong Hán truyền Phật giáo, điều này được gọi là </w:t>
      </w:r>
      <w:r w:rsidRPr="00E11D0C">
        <w:rPr>
          <w:rFonts w:ascii="Times New Roman" w:eastAsia="DFKai-SB" w:hAnsi="Times New Roman"/>
          <w:i/>
          <w:iCs/>
          <w:noProof/>
          <w:sz w:val="28"/>
          <w:szCs w:val="28"/>
          <w:lang w:eastAsia="vi-VN"/>
        </w:rPr>
        <w:t>“thừa cấp, giới hoãn”</w:t>
      </w:r>
      <w:r w:rsidRPr="00E11D0C">
        <w:rPr>
          <w:rFonts w:ascii="Times New Roman" w:eastAsia="DFKai-SB" w:hAnsi="Times New Roman"/>
          <w:noProof/>
          <w:sz w:val="28"/>
          <w:szCs w:val="28"/>
          <w:lang w:eastAsia="vi-VN"/>
        </w:rPr>
        <w:t xml:space="preserve"> (</w:t>
      </w:r>
      <w:r w:rsidRPr="000B5620">
        <w:rPr>
          <w:rFonts w:ascii="Times New Roman" w:eastAsia="DFKai-SB" w:hAnsi="Times New Roman"/>
          <w:noProof/>
          <w:sz w:val="24"/>
          <w:szCs w:val="24"/>
          <w:lang w:eastAsia="vi-VN"/>
        </w:rPr>
        <w:t>乘急戒緩</w:t>
      </w:r>
      <w:r w:rsidRPr="00E11D0C">
        <w:rPr>
          <w:rFonts w:ascii="Times New Roman" w:eastAsia="DFKai-SB" w:hAnsi="Times New Roman"/>
          <w:noProof/>
          <w:sz w:val="28"/>
          <w:szCs w:val="28"/>
          <w:lang w:eastAsia="vi-VN"/>
        </w:rPr>
        <w:t xml:space="preserve">), vì kẻ đó chẳng có giới. </w:t>
      </w:r>
      <w:r w:rsidRPr="00E11D0C">
        <w:rPr>
          <w:rFonts w:ascii="Times New Roman" w:eastAsia="DFKai-SB" w:hAnsi="Times New Roman"/>
          <w:i/>
          <w:iCs/>
          <w:noProof/>
          <w:sz w:val="28"/>
          <w:szCs w:val="28"/>
          <w:lang w:eastAsia="vi-VN"/>
        </w:rPr>
        <w:t xml:space="preserve">“Giới” </w:t>
      </w:r>
      <w:r w:rsidRPr="00E11D0C">
        <w:rPr>
          <w:rFonts w:ascii="Times New Roman" w:eastAsia="DFKai-SB" w:hAnsi="Times New Roman"/>
          <w:noProof/>
          <w:sz w:val="28"/>
          <w:szCs w:val="28"/>
          <w:lang w:eastAsia="vi-VN"/>
        </w:rPr>
        <w:t xml:space="preserve">như vừa nói đó chính là phá trừ hết thảy chấp trước, vô lậu, vô nhiễm, đó là Giới. Nói là </w:t>
      </w:r>
      <w:r w:rsidRPr="00E11D0C">
        <w:rPr>
          <w:rFonts w:ascii="Times New Roman" w:eastAsia="DFKai-SB" w:hAnsi="Times New Roman"/>
          <w:i/>
          <w:iCs/>
          <w:noProof/>
          <w:sz w:val="28"/>
          <w:szCs w:val="28"/>
          <w:lang w:eastAsia="vi-VN"/>
        </w:rPr>
        <w:t>“thừa cấp”</w:t>
      </w:r>
      <w:r w:rsidRPr="00E11D0C">
        <w:rPr>
          <w:rFonts w:ascii="Times New Roman" w:eastAsia="DFKai-SB" w:hAnsi="Times New Roman"/>
          <w:noProof/>
          <w:sz w:val="28"/>
          <w:szCs w:val="28"/>
          <w:lang w:eastAsia="vi-VN"/>
        </w:rPr>
        <w:t xml:space="preserve"> vì rất khinh an, đạt được nhiều thiện xảo, bi trí thiện xảo cũng sanh khởi. Có khi thậm chí các thứ oai đức thần thông thiện xảo cũng dễ sanh khởi, nhưng chẳng có giới đức, tức là dùng tâm trí vô lậu để thủ hộ. Do chẳng có căn bản này thủ hộ, sẽ đọa nhập tri kiến ngoại đạo. Chúng ta thường gặp người nói ra cảnh giới như vậy; đối với những người ấy, nhất định chớ nên cổ vũ, khích lệ, càng chớ nên tán thán, càng chớ nên tùy thuận lời nói của kẻ ấy. Nếu làm như vậy (tức cổ vũ, tán thán tùy thuận kẻ phô trương cảnh giới), chắc chắn quý vị sẽ bị đọa lạc. Quý vị đọa lạc, kẻ đó đọa lạc, đôi bên cùng đọa lạc là vì lẽ nào? Do trong pháp </w:t>
      </w:r>
      <w:r w:rsidRPr="00E11D0C">
        <w:rPr>
          <w:rFonts w:ascii="Times New Roman" w:eastAsia="DFKai-SB" w:hAnsi="Times New Roman"/>
          <w:i/>
          <w:iCs/>
          <w:noProof/>
          <w:sz w:val="28"/>
          <w:szCs w:val="28"/>
          <w:lang w:eastAsia="vi-VN"/>
        </w:rPr>
        <w:t>“không có gì để đạt được”</w:t>
      </w:r>
      <w:r w:rsidRPr="000B5620">
        <w:rPr>
          <w:rFonts w:ascii="Times New Roman" w:eastAsia="DFKai-SB" w:hAnsi="Times New Roman"/>
          <w:noProof/>
          <w:sz w:val="28"/>
          <w:szCs w:val="28"/>
          <w:lang w:eastAsia="vi-VN"/>
        </w:rPr>
        <w:t>,</w:t>
      </w:r>
      <w:r w:rsidRPr="00E11D0C">
        <w:rPr>
          <w:rFonts w:ascii="Times New Roman" w:eastAsia="DFKai-SB" w:hAnsi="Times New Roman"/>
          <w:noProof/>
          <w:sz w:val="28"/>
          <w:szCs w:val="28"/>
          <w:lang w:eastAsia="vi-VN"/>
        </w:rPr>
        <w:t xml:space="preserve"> lại cho rằng thật sự có cái để đạt được. Có nhiều cách để đoán trước tình hình này, tức là dùng sức thần thông để quan sát loại hữu tình ấy đọa nhập trong ác duyên ấy. </w:t>
      </w:r>
    </w:p>
    <w:p w14:paraId="5936FA40" w14:textId="77777777" w:rsidR="001E2EED" w:rsidRPr="00E11D0C" w:rsidRDefault="001E2EED" w:rsidP="007C623B">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 xml:space="preserve">Vì thế, có các pháp tu chiêm sát, như Địa Tạng Chiêm Sát, Văn Thù Chiêm Sát, Quán Âm Chiêm Sát, Viên Giác Chiêm Sát, đủ loại pháp tắc chiêm sát, hòng tránh cho chúng ta bị chướng ngại và tổn hại bởi những thứ gọi là </w:t>
      </w:r>
      <w:r w:rsidRPr="00E11D0C">
        <w:rPr>
          <w:rFonts w:ascii="Times New Roman" w:eastAsia="DFKai-SB" w:hAnsi="Times New Roman"/>
          <w:i/>
          <w:iCs/>
          <w:noProof/>
          <w:sz w:val="28"/>
          <w:szCs w:val="28"/>
          <w:lang w:eastAsia="vi-VN"/>
        </w:rPr>
        <w:t>“pháp tắc thuộc về sức cảm nhận”</w:t>
      </w:r>
      <w:r w:rsidRPr="00E11D0C">
        <w:rPr>
          <w:rFonts w:ascii="Times New Roman" w:eastAsia="DFKai-SB" w:hAnsi="Times New Roman"/>
          <w:noProof/>
          <w:sz w:val="28"/>
          <w:szCs w:val="28"/>
          <w:lang w:eastAsia="vi-VN"/>
        </w:rPr>
        <w:t xml:space="preserve"> hay </w:t>
      </w:r>
      <w:r w:rsidRPr="00E11D0C">
        <w:rPr>
          <w:rFonts w:ascii="Times New Roman" w:eastAsia="DFKai-SB" w:hAnsi="Times New Roman"/>
          <w:i/>
          <w:iCs/>
          <w:noProof/>
          <w:sz w:val="28"/>
          <w:szCs w:val="28"/>
          <w:lang w:eastAsia="vi-VN"/>
        </w:rPr>
        <w:t>“sức cảnh giới”</w:t>
      </w:r>
      <w:r w:rsidRPr="00E11D0C">
        <w:rPr>
          <w:rFonts w:ascii="Times New Roman" w:eastAsia="DFKai-SB" w:hAnsi="Times New Roman"/>
          <w:noProof/>
          <w:sz w:val="28"/>
          <w:szCs w:val="28"/>
          <w:lang w:eastAsia="vi-VN"/>
        </w:rPr>
        <w:t xml:space="preserve"> để rồi hư vọng tự suy lường. Vì thế, </w:t>
      </w:r>
      <w:r>
        <w:rPr>
          <w:rFonts w:ascii="Times New Roman" w:eastAsia="DFKai-SB" w:hAnsi="Times New Roman"/>
          <w:noProof/>
          <w:sz w:val="28"/>
          <w:szCs w:val="28"/>
          <w:lang w:eastAsia="vi-VN"/>
        </w:rPr>
        <w:t xml:space="preserve">quý vị </w:t>
      </w:r>
      <w:r w:rsidRPr="00E11D0C">
        <w:rPr>
          <w:rFonts w:ascii="Times New Roman" w:eastAsia="DFKai-SB" w:hAnsi="Times New Roman"/>
          <w:noProof/>
          <w:sz w:val="28"/>
          <w:szCs w:val="28"/>
          <w:lang w:eastAsia="vi-VN"/>
        </w:rPr>
        <w:t xml:space="preserve">cần phải tu một nghi quỹ, dùng nghi quỹ ấy để hướng dẫn lòng mong mỏi hiểu biết của chúng ta. Do sự mong mỏi hiểu biết ấy mà hướng dẫn chúng ta tu trì một pháp tắc, tu trì một nghi quỹ. Trong thế gian hiện thời, kẻ đọa lạc ở chỗ này rất đông, kẻ bị tổn hại cũng đúng là rất phổ biến. Đây là một vấn đề to lớn! </w:t>
      </w:r>
    </w:p>
    <w:p w14:paraId="2D2B4497"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6FF31870"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E11D0C">
        <w:rPr>
          <w:rFonts w:ascii="Times New Roman" w:eastAsia="DFKai-SB" w:hAnsi="Times New Roman"/>
          <w:noProof/>
          <w:sz w:val="28"/>
          <w:szCs w:val="28"/>
          <w:lang w:eastAsia="vi-VN"/>
        </w:rPr>
        <w:lastRenderedPageBreak/>
        <w:tab/>
      </w:r>
      <w:r w:rsidRPr="00E11D0C">
        <w:rPr>
          <w:rFonts w:ascii="Times New Roman" w:eastAsia="DFKai-SB" w:hAnsi="Times New Roman"/>
          <w:b/>
          <w:bCs/>
          <w:i/>
          <w:iCs/>
          <w:noProof/>
          <w:color w:val="000000"/>
          <w:sz w:val="28"/>
          <w:szCs w:val="28"/>
          <w:lang w:eastAsia="vi-VN"/>
        </w:rPr>
        <w:t>(Kinh) Hà dĩ cố? Hiền Hộ! Nhất thiết chư pháp, bất khả chấp trì, do như hư không, thể tánh tịch diệt. Hiền Hộ! Thí như kim trùy, an trí hỏa trung, thiện tác lô cảo dung tiêu luyện dã, xí nhiên độc nhiệt. Hựu như thiết hoàn, tân tùng hỏa xuất, viêm hách xí nhiên. Hữu trí chi nhân, bất ưng chấp xúc. Hà dĩ cố? Thiết lưu, kim xí, xúc tắc xí nhiên cố.</w:t>
      </w:r>
    </w:p>
    <w:p w14:paraId="5BFD7ABF"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E11D0C">
        <w:rPr>
          <w:rFonts w:ascii="Times New Roman" w:eastAsia="DFKai-SB" w:hAnsi="Times New Roman"/>
          <w:noProof/>
          <w:color w:val="000000"/>
          <w:sz w:val="28"/>
          <w:szCs w:val="28"/>
          <w:lang w:eastAsia="vi-VN"/>
        </w:rPr>
        <w:tab/>
      </w:r>
      <w:r w:rsidRPr="00E11D0C">
        <w:rPr>
          <w:rFonts w:ascii="Times New Roman" w:eastAsia="DFKai-SB" w:hAnsi="Times New Roman"/>
          <w:b/>
          <w:bCs/>
          <w:noProof/>
          <w:color w:val="000000"/>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color w:val="000000"/>
          <w:sz w:val="32"/>
          <w:szCs w:val="32"/>
          <w:lang w:eastAsia="vi-VN"/>
        </w:rPr>
        <w:t>)</w:t>
      </w:r>
      <w:r w:rsidRPr="00E11D0C">
        <w:rPr>
          <w:rFonts w:ascii="Times New Roman" w:eastAsia="DFKai-SB" w:hAnsi="Times New Roman"/>
          <w:b/>
          <w:bCs/>
          <w:noProof/>
          <w:color w:val="000000"/>
          <w:sz w:val="32"/>
          <w:szCs w:val="32"/>
          <w:lang w:eastAsia="vi-VN"/>
        </w:rPr>
        <w:t>何以故</w:t>
      </w:r>
      <w:r w:rsidRPr="005A1226">
        <w:rPr>
          <w:rFonts w:eastAsia="DFKai-SB"/>
          <w:b/>
          <w:sz w:val="32"/>
          <w:szCs w:val="32"/>
          <w:lang w:eastAsia="zh-TW"/>
        </w:rPr>
        <w:t>？</w:t>
      </w:r>
      <w:r w:rsidRPr="00E11D0C">
        <w:rPr>
          <w:rFonts w:ascii="Times New Roman" w:eastAsia="DFKai-SB" w:hAnsi="Times New Roman"/>
          <w:b/>
          <w:bCs/>
          <w:noProof/>
          <w:color w:val="000000"/>
          <w:sz w:val="32"/>
          <w:szCs w:val="32"/>
          <w:lang w:eastAsia="vi-VN"/>
        </w:rPr>
        <w:t>賢護</w:t>
      </w:r>
      <w:r w:rsidRPr="00EF077D">
        <w:rPr>
          <w:rFonts w:eastAsia="DFKai-SB"/>
          <w:b/>
          <w:sz w:val="32"/>
          <w:szCs w:val="32"/>
        </w:rPr>
        <w:t>！</w:t>
      </w:r>
      <w:r w:rsidRPr="00E11D0C">
        <w:rPr>
          <w:rFonts w:ascii="Times New Roman" w:eastAsia="DFKai-SB" w:hAnsi="Times New Roman"/>
          <w:b/>
          <w:bCs/>
          <w:noProof/>
          <w:color w:val="000000"/>
          <w:sz w:val="32"/>
          <w:szCs w:val="32"/>
          <w:lang w:eastAsia="vi-VN"/>
        </w:rPr>
        <w:t>一切諸法</w:t>
      </w:r>
      <w:r w:rsidRPr="00422823">
        <w:rPr>
          <w:rFonts w:eastAsia="DFKai-SB"/>
          <w:b/>
          <w:sz w:val="32"/>
          <w:szCs w:val="32"/>
        </w:rPr>
        <w:t>，</w:t>
      </w:r>
      <w:r w:rsidRPr="00E11D0C">
        <w:rPr>
          <w:rFonts w:ascii="Times New Roman" w:eastAsia="DFKai-SB" w:hAnsi="Times New Roman"/>
          <w:b/>
          <w:bCs/>
          <w:noProof/>
          <w:color w:val="000000"/>
          <w:sz w:val="32"/>
          <w:szCs w:val="32"/>
          <w:lang w:eastAsia="vi-VN"/>
        </w:rPr>
        <w:t>不可執持</w:t>
      </w:r>
      <w:r w:rsidRPr="00422823">
        <w:rPr>
          <w:rFonts w:eastAsia="DFKai-SB"/>
          <w:b/>
          <w:sz w:val="32"/>
          <w:szCs w:val="32"/>
        </w:rPr>
        <w:t>，</w:t>
      </w:r>
      <w:r w:rsidRPr="00E11D0C">
        <w:rPr>
          <w:rFonts w:ascii="Times New Roman" w:eastAsia="DFKai-SB" w:hAnsi="Times New Roman"/>
          <w:b/>
          <w:bCs/>
          <w:noProof/>
          <w:color w:val="000000"/>
          <w:sz w:val="32"/>
          <w:szCs w:val="32"/>
          <w:lang w:eastAsia="vi-VN"/>
        </w:rPr>
        <w:t>猶如虛空</w:t>
      </w:r>
      <w:r w:rsidRPr="00422823">
        <w:rPr>
          <w:rFonts w:eastAsia="DFKai-SB"/>
          <w:b/>
          <w:sz w:val="32"/>
          <w:szCs w:val="32"/>
        </w:rPr>
        <w:t>，</w:t>
      </w:r>
      <w:r w:rsidRPr="00E11D0C">
        <w:rPr>
          <w:rFonts w:ascii="Times New Roman" w:eastAsia="DFKai-SB" w:hAnsi="Times New Roman"/>
          <w:b/>
          <w:bCs/>
          <w:noProof/>
          <w:color w:val="000000"/>
          <w:sz w:val="32"/>
          <w:szCs w:val="32"/>
          <w:lang w:eastAsia="vi-VN"/>
        </w:rPr>
        <w:t>體性寂滅。賢護</w:t>
      </w:r>
      <w:r w:rsidRPr="00EF077D">
        <w:rPr>
          <w:rFonts w:eastAsia="DFKai-SB"/>
          <w:b/>
          <w:sz w:val="32"/>
          <w:szCs w:val="32"/>
        </w:rPr>
        <w:t>！</w:t>
      </w:r>
      <w:r w:rsidRPr="00E11D0C">
        <w:rPr>
          <w:rFonts w:ascii="Times New Roman" w:eastAsia="DFKai-SB" w:hAnsi="Times New Roman"/>
          <w:b/>
          <w:bCs/>
          <w:noProof/>
          <w:color w:val="000000"/>
          <w:sz w:val="32"/>
          <w:szCs w:val="32"/>
          <w:lang w:eastAsia="vi-VN"/>
        </w:rPr>
        <w:t>譬如金錘</w:t>
      </w:r>
      <w:r w:rsidRPr="00422823">
        <w:rPr>
          <w:rFonts w:eastAsia="DFKai-SB"/>
          <w:b/>
          <w:sz w:val="32"/>
          <w:szCs w:val="32"/>
        </w:rPr>
        <w:t>，</w:t>
      </w:r>
      <w:r w:rsidRPr="00E11D0C">
        <w:rPr>
          <w:rFonts w:ascii="Times New Roman" w:eastAsia="DFKai-SB" w:hAnsi="Times New Roman"/>
          <w:b/>
          <w:bCs/>
          <w:noProof/>
          <w:color w:val="000000"/>
          <w:sz w:val="32"/>
          <w:szCs w:val="32"/>
          <w:lang w:eastAsia="vi-VN"/>
        </w:rPr>
        <w:t>安置火中</w:t>
      </w:r>
      <w:r w:rsidRPr="00422823">
        <w:rPr>
          <w:rFonts w:eastAsia="DFKai-SB"/>
          <w:b/>
          <w:sz w:val="32"/>
          <w:szCs w:val="32"/>
        </w:rPr>
        <w:t>，</w:t>
      </w:r>
      <w:r w:rsidRPr="00E11D0C">
        <w:rPr>
          <w:rFonts w:ascii="Times New Roman" w:eastAsia="DFKai-SB" w:hAnsi="Times New Roman"/>
          <w:b/>
          <w:bCs/>
          <w:noProof/>
          <w:color w:val="000000"/>
          <w:sz w:val="32"/>
          <w:szCs w:val="32"/>
          <w:lang w:eastAsia="vi-VN"/>
        </w:rPr>
        <w:t>善作爐藁融消鍊冶</w:t>
      </w:r>
      <w:r w:rsidRPr="00422823">
        <w:rPr>
          <w:rFonts w:eastAsia="DFKai-SB"/>
          <w:b/>
          <w:sz w:val="32"/>
          <w:szCs w:val="32"/>
        </w:rPr>
        <w:t>，</w:t>
      </w:r>
      <w:r w:rsidRPr="00E11D0C">
        <w:rPr>
          <w:rFonts w:ascii="Times New Roman" w:eastAsia="DFKai-SB" w:hAnsi="Times New Roman"/>
          <w:b/>
          <w:bCs/>
          <w:noProof/>
          <w:color w:val="000000"/>
          <w:sz w:val="32"/>
          <w:szCs w:val="32"/>
          <w:lang w:eastAsia="vi-VN"/>
        </w:rPr>
        <w:t>熾然毒熱。又如鐵丸</w:t>
      </w:r>
      <w:r w:rsidRPr="00422823">
        <w:rPr>
          <w:rFonts w:eastAsia="DFKai-SB"/>
          <w:b/>
          <w:sz w:val="32"/>
          <w:szCs w:val="32"/>
        </w:rPr>
        <w:t>，</w:t>
      </w:r>
      <w:r w:rsidRPr="00E11D0C">
        <w:rPr>
          <w:rFonts w:ascii="Times New Roman" w:eastAsia="DFKai-SB" w:hAnsi="Times New Roman"/>
          <w:b/>
          <w:bCs/>
          <w:noProof/>
          <w:color w:val="000000"/>
          <w:sz w:val="32"/>
          <w:szCs w:val="32"/>
          <w:lang w:eastAsia="vi-VN"/>
        </w:rPr>
        <w:t>新從火出</w:t>
      </w:r>
      <w:r w:rsidRPr="00422823">
        <w:rPr>
          <w:rFonts w:eastAsia="DFKai-SB"/>
          <w:b/>
          <w:sz w:val="32"/>
          <w:szCs w:val="32"/>
        </w:rPr>
        <w:t>，</w:t>
      </w:r>
      <w:r w:rsidRPr="00E11D0C">
        <w:rPr>
          <w:rFonts w:ascii="Times New Roman" w:eastAsia="DFKai-SB" w:hAnsi="Times New Roman"/>
          <w:b/>
          <w:bCs/>
          <w:noProof/>
          <w:color w:val="000000"/>
          <w:sz w:val="32"/>
          <w:szCs w:val="32"/>
          <w:lang w:eastAsia="vi-VN"/>
        </w:rPr>
        <w:t>炎赫熾然。有智之人</w:t>
      </w:r>
      <w:r w:rsidRPr="00422823">
        <w:rPr>
          <w:rFonts w:eastAsia="DFKai-SB"/>
          <w:b/>
          <w:sz w:val="32"/>
          <w:szCs w:val="32"/>
        </w:rPr>
        <w:t>，</w:t>
      </w:r>
      <w:r w:rsidRPr="00E11D0C">
        <w:rPr>
          <w:rFonts w:ascii="Times New Roman" w:eastAsia="DFKai-SB" w:hAnsi="Times New Roman"/>
          <w:b/>
          <w:bCs/>
          <w:noProof/>
          <w:color w:val="000000"/>
          <w:sz w:val="32"/>
          <w:szCs w:val="32"/>
          <w:lang w:eastAsia="vi-VN"/>
        </w:rPr>
        <w:t>不應執觸。何以故</w:t>
      </w:r>
      <w:r w:rsidRPr="005A1226">
        <w:rPr>
          <w:rFonts w:eastAsia="DFKai-SB"/>
          <w:b/>
          <w:sz w:val="32"/>
          <w:szCs w:val="32"/>
          <w:lang w:eastAsia="zh-TW"/>
        </w:rPr>
        <w:t>？</w:t>
      </w:r>
      <w:r w:rsidRPr="00E11D0C">
        <w:rPr>
          <w:rFonts w:ascii="Times New Roman" w:eastAsia="DFKai-SB" w:hAnsi="Times New Roman"/>
          <w:b/>
          <w:bCs/>
          <w:noProof/>
          <w:color w:val="000000"/>
          <w:sz w:val="32"/>
          <w:szCs w:val="32"/>
          <w:lang w:eastAsia="vi-VN"/>
        </w:rPr>
        <w:t>鐵流金熾</w:t>
      </w:r>
      <w:r w:rsidRPr="00422823">
        <w:rPr>
          <w:rFonts w:eastAsia="DFKai-SB"/>
          <w:b/>
          <w:sz w:val="32"/>
          <w:szCs w:val="32"/>
        </w:rPr>
        <w:t>，</w:t>
      </w:r>
      <w:r w:rsidRPr="00E11D0C">
        <w:rPr>
          <w:rFonts w:ascii="Times New Roman" w:eastAsia="DFKai-SB" w:hAnsi="Times New Roman"/>
          <w:b/>
          <w:bCs/>
          <w:noProof/>
          <w:color w:val="000000"/>
          <w:sz w:val="32"/>
          <w:szCs w:val="32"/>
          <w:lang w:eastAsia="vi-VN"/>
        </w:rPr>
        <w:t>觸則熾然故。</w:t>
      </w:r>
    </w:p>
    <w:p w14:paraId="265AC72E"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E11D0C">
        <w:rPr>
          <w:rFonts w:ascii="Times New Roman" w:eastAsia="DFKai-SB" w:hAnsi="Times New Roman"/>
          <w:b/>
          <w:bCs/>
          <w:noProof/>
          <w:color w:val="000000"/>
          <w:sz w:val="28"/>
          <w:szCs w:val="28"/>
          <w:lang w:eastAsia="vi-VN"/>
        </w:rPr>
        <w:tab/>
      </w:r>
      <w:r w:rsidRPr="00E11D0C">
        <w:rPr>
          <w:rFonts w:ascii="Times New Roman" w:eastAsia="DFKai-SB" w:hAnsi="Times New Roman"/>
          <w:i/>
          <w:iCs/>
          <w:noProof/>
          <w:color w:val="000000"/>
          <w:sz w:val="28"/>
          <w:szCs w:val="28"/>
          <w:lang w:eastAsia="vi-VN"/>
        </w:rPr>
        <w:t>(</w:t>
      </w:r>
      <w:r w:rsidRPr="00E11D0C">
        <w:rPr>
          <w:rFonts w:ascii="Times New Roman" w:eastAsia="DFKai-SB" w:hAnsi="Times New Roman"/>
          <w:b/>
          <w:bCs/>
          <w:i/>
          <w:iCs/>
          <w:noProof/>
          <w:color w:val="000000"/>
          <w:sz w:val="28"/>
          <w:szCs w:val="28"/>
          <w:lang w:eastAsia="vi-VN"/>
        </w:rPr>
        <w:t>Kinh</w:t>
      </w:r>
      <w:r w:rsidRPr="00E11D0C">
        <w:rPr>
          <w:rFonts w:ascii="Times New Roman" w:eastAsia="DFKai-SB" w:hAnsi="Times New Roman"/>
          <w:i/>
          <w:iCs/>
          <w:noProof/>
          <w:color w:val="000000"/>
          <w:sz w:val="28"/>
          <w:szCs w:val="28"/>
          <w:lang w:eastAsia="vi-VN"/>
        </w:rPr>
        <w:t xml:space="preserve">: Vì sao vậy? Này Hiền Hộ! Hết thảy các pháp chẳng thể chấp trì, ví như hư không, thể tánh tịch diệt. Này Hiền Hộ! Ví như trùy vàng đặt vào trong lửa, khéo thổi ống bễ để nung cho tan chảy, nóng rực tột bậc. Lại như viên sắt nóng mới lấy từ lửa ra, nóng bỏng hừng hực, người có trí chớ nên nắm, chạm. Vì sao vậy? Sắt chảy, vàng nóng, hễ chạm vào sẽ bị thiêu đốt). </w:t>
      </w:r>
    </w:p>
    <w:p w14:paraId="039808BB"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color w:val="000000"/>
          <w:sz w:val="28"/>
          <w:szCs w:val="28"/>
          <w:lang w:eastAsia="vi-VN"/>
        </w:rPr>
      </w:pPr>
      <w:r w:rsidRPr="00E11D0C">
        <w:rPr>
          <w:rFonts w:ascii="Times New Roman" w:eastAsia="DFKai-SB" w:hAnsi="Times New Roman"/>
          <w:i/>
          <w:iCs/>
          <w:noProof/>
          <w:color w:val="000000"/>
          <w:sz w:val="28"/>
          <w:szCs w:val="28"/>
          <w:lang w:eastAsia="vi-VN"/>
        </w:rPr>
        <w:t xml:space="preserve"> </w:t>
      </w:r>
    </w:p>
    <w:p w14:paraId="7A939950"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color w:val="000000"/>
          <w:sz w:val="28"/>
          <w:szCs w:val="28"/>
          <w:lang w:eastAsia="vi-VN"/>
        </w:rPr>
        <w:tab/>
        <w:t>Sắt nung đỏ chẳng thể dùng tay cầm. Trên thực tế, trong nghiệp “tham, sân, si, mạn, nghi, tri kiến chẳng chánh đáng” tạo tác của chúng ta trên thế gian, cho đến nghiệp thuộc về Ngũ Cái, tức “tài, sắc, dan</w:t>
      </w:r>
      <w:r w:rsidRPr="00E11D0C">
        <w:rPr>
          <w:rFonts w:ascii="Times New Roman" w:eastAsia="DFKai-SB" w:hAnsi="Times New Roman"/>
          <w:noProof/>
          <w:sz w:val="28"/>
          <w:szCs w:val="28"/>
          <w:lang w:eastAsia="vi-VN"/>
        </w:rPr>
        <w:t xml:space="preserve">h vọng, ăn uống, ngủ nghê”, trong Sở Tri phiền não, lúc các thứ nghiệp chướng phiền não hiện tiền, nếu chúng ta chẳng thấu hiểu tự tánh của chúng là </w:t>
      </w:r>
      <w:r w:rsidRPr="00E11D0C">
        <w:rPr>
          <w:rFonts w:ascii="Times New Roman" w:eastAsia="DFKai-SB" w:hAnsi="Times New Roman"/>
          <w:i/>
          <w:iCs/>
          <w:noProof/>
          <w:sz w:val="28"/>
          <w:szCs w:val="28"/>
          <w:lang w:eastAsia="vi-VN"/>
        </w:rPr>
        <w:t>“chẳng thể được”</w:t>
      </w:r>
      <w:r w:rsidRPr="00E11D0C">
        <w:rPr>
          <w:rFonts w:ascii="Times New Roman" w:eastAsia="DFKai-SB" w:hAnsi="Times New Roman"/>
          <w:noProof/>
          <w:sz w:val="28"/>
          <w:szCs w:val="28"/>
          <w:lang w:eastAsia="vi-VN"/>
        </w:rPr>
        <w:t xml:space="preserve">, lại còn noi theo các pháp ấy. Như thế thì sẽ giống như dùng tay chạm vào sắt nóng đỏ, quý vị sẽ bị đốt phỏng. Trong Đại Trí Độ Luận, Long Thọ Bồ Tát đã nêu một thí dụ: Trí Đại Bát Nhã giống như một đồng tiền bằng bạc nung đỏ, tuy có giá trị, nhưng chẳng thể đưa tay nắm lấy. Cũng tức là nói quý vị chẳng thể chiếm hữu. Hễ chiếm hữu (chấp trước), sẽ bị tổn thương. Phàm phu hữu tình nếu cho rằng “có sở đắc”, cho rằng “có cái để hay biết”, cho rằng có công năng, hư vọng tự gánh vác nghiệp duyên thế tục, cho nên cùng nhau bị hại. Trong pháp tắc này, chúng ta có thể khéo quan sát, quan sát trọn khắp, [sẽ thấy] kẻ tự thổi phồng, rêu rao, kẻ tự đại, cho là chính mình có công phu, phần nhiều sẽ bị công phu làm hại, phần nhiều sẽ bị nghiệp duyên làm hại, khó tránh khỏi kiếp nạn! </w:t>
      </w:r>
    </w:p>
    <w:p w14:paraId="0B6D98CA"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068B2147"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(Kinh) Như thị Hiền Hộ! Bồ Tát quán Phật, bất ưng thủ trước, kỳ sự nhược thử. Thị cố, Bồ Tát quán Phật sắc thời, bất ưng sanh trước. Như thị quán Thọ, nãi chí Hành, Thức, bất ưng sanh trước. Hựu bỉ Bồ Tát, nhược quán Giới thời, diệc bất ưng trước. Như thị quán Định, nãi chí Trí Huệ, Giải Thoát, Giải Thoát Tri Kiến, diệc bất ưng trước.</w:t>
      </w:r>
    </w:p>
    <w:p w14:paraId="2288547F"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如是賢護</w:t>
      </w:r>
      <w:r w:rsidRPr="00EF077D">
        <w:rPr>
          <w:rFonts w:eastAsia="DFKai-SB"/>
          <w:b/>
          <w:sz w:val="32"/>
          <w:szCs w:val="32"/>
        </w:rPr>
        <w:t>！</w:t>
      </w:r>
      <w:r w:rsidRPr="00E11D0C">
        <w:rPr>
          <w:rFonts w:ascii="Times New Roman" w:eastAsia="DFKai-SB" w:hAnsi="Times New Roman"/>
          <w:b/>
          <w:bCs/>
          <w:noProof/>
          <w:sz w:val="32"/>
          <w:szCs w:val="32"/>
          <w:lang w:eastAsia="vi-VN"/>
        </w:rPr>
        <w:t>菩薩觀佛</w:t>
      </w:r>
      <w:r w:rsidRPr="00422823">
        <w:rPr>
          <w:rFonts w:eastAsia="DFKai-SB"/>
          <w:b/>
          <w:sz w:val="32"/>
          <w:szCs w:val="32"/>
        </w:rPr>
        <w:t>，</w:t>
      </w:r>
      <w:r w:rsidRPr="00E11D0C">
        <w:rPr>
          <w:rFonts w:ascii="Times New Roman" w:eastAsia="DFKai-SB" w:hAnsi="Times New Roman"/>
          <w:b/>
          <w:bCs/>
          <w:noProof/>
          <w:sz w:val="32"/>
          <w:szCs w:val="32"/>
          <w:lang w:eastAsia="vi-VN"/>
        </w:rPr>
        <w:t>不應取著</w:t>
      </w:r>
      <w:r w:rsidRPr="00422823">
        <w:rPr>
          <w:rFonts w:eastAsia="DFKai-SB"/>
          <w:b/>
          <w:sz w:val="32"/>
          <w:szCs w:val="32"/>
        </w:rPr>
        <w:t>，</w:t>
      </w:r>
      <w:r w:rsidRPr="00E11D0C">
        <w:rPr>
          <w:rFonts w:ascii="Times New Roman" w:eastAsia="DFKai-SB" w:hAnsi="Times New Roman"/>
          <w:b/>
          <w:bCs/>
          <w:noProof/>
          <w:sz w:val="32"/>
          <w:szCs w:val="32"/>
          <w:lang w:eastAsia="vi-VN"/>
        </w:rPr>
        <w:t>其事若此。是故</w:t>
      </w:r>
      <w:r w:rsidRPr="00422823">
        <w:rPr>
          <w:rFonts w:eastAsia="DFKai-SB"/>
          <w:b/>
          <w:sz w:val="32"/>
          <w:szCs w:val="32"/>
        </w:rPr>
        <w:t>，</w:t>
      </w:r>
      <w:r w:rsidRPr="00E11D0C">
        <w:rPr>
          <w:rFonts w:ascii="Times New Roman" w:eastAsia="DFKai-SB" w:hAnsi="Times New Roman"/>
          <w:b/>
          <w:bCs/>
          <w:noProof/>
          <w:sz w:val="32"/>
          <w:szCs w:val="32"/>
          <w:lang w:eastAsia="vi-VN"/>
        </w:rPr>
        <w:t>菩薩觀佛色時</w:t>
      </w:r>
      <w:r w:rsidRPr="00422823">
        <w:rPr>
          <w:rFonts w:eastAsia="DFKai-SB"/>
          <w:b/>
          <w:sz w:val="32"/>
          <w:szCs w:val="32"/>
        </w:rPr>
        <w:t>，</w:t>
      </w:r>
      <w:r w:rsidRPr="00E11D0C">
        <w:rPr>
          <w:rFonts w:ascii="Times New Roman" w:eastAsia="DFKai-SB" w:hAnsi="Times New Roman"/>
          <w:b/>
          <w:bCs/>
          <w:noProof/>
          <w:sz w:val="32"/>
          <w:szCs w:val="32"/>
          <w:lang w:eastAsia="vi-VN"/>
        </w:rPr>
        <w:t>不應生著。如是觀受</w:t>
      </w:r>
      <w:r w:rsidRPr="00422823">
        <w:rPr>
          <w:rFonts w:eastAsia="DFKai-SB"/>
          <w:b/>
          <w:sz w:val="32"/>
          <w:szCs w:val="32"/>
        </w:rPr>
        <w:t>，</w:t>
      </w:r>
      <w:r w:rsidRPr="00E11D0C">
        <w:rPr>
          <w:rFonts w:ascii="Times New Roman" w:eastAsia="DFKai-SB" w:hAnsi="Times New Roman"/>
          <w:b/>
          <w:bCs/>
          <w:noProof/>
          <w:sz w:val="32"/>
          <w:szCs w:val="32"/>
          <w:lang w:eastAsia="vi-VN"/>
        </w:rPr>
        <w:t>乃至行識</w:t>
      </w:r>
      <w:r w:rsidRPr="00422823">
        <w:rPr>
          <w:rFonts w:eastAsia="DFKai-SB"/>
          <w:b/>
          <w:sz w:val="32"/>
          <w:szCs w:val="32"/>
        </w:rPr>
        <w:t>，</w:t>
      </w:r>
      <w:r w:rsidRPr="00E11D0C">
        <w:rPr>
          <w:rFonts w:ascii="Times New Roman" w:eastAsia="DFKai-SB" w:hAnsi="Times New Roman"/>
          <w:b/>
          <w:bCs/>
          <w:noProof/>
          <w:sz w:val="32"/>
          <w:szCs w:val="32"/>
          <w:lang w:eastAsia="vi-VN"/>
        </w:rPr>
        <w:t>不應生著。又彼菩薩</w:t>
      </w:r>
      <w:r w:rsidRPr="00422823">
        <w:rPr>
          <w:rFonts w:eastAsia="DFKai-SB"/>
          <w:b/>
          <w:sz w:val="32"/>
          <w:szCs w:val="32"/>
        </w:rPr>
        <w:t>，</w:t>
      </w:r>
      <w:r w:rsidRPr="00E11D0C">
        <w:rPr>
          <w:rFonts w:ascii="Times New Roman" w:eastAsia="DFKai-SB" w:hAnsi="Times New Roman"/>
          <w:b/>
          <w:bCs/>
          <w:noProof/>
          <w:sz w:val="32"/>
          <w:szCs w:val="32"/>
          <w:lang w:eastAsia="vi-VN"/>
        </w:rPr>
        <w:t>若觀戒時</w:t>
      </w:r>
      <w:r w:rsidRPr="00422823">
        <w:rPr>
          <w:rFonts w:eastAsia="DFKai-SB"/>
          <w:b/>
          <w:sz w:val="32"/>
          <w:szCs w:val="32"/>
        </w:rPr>
        <w:t>，</w:t>
      </w:r>
      <w:r w:rsidRPr="00E11D0C">
        <w:rPr>
          <w:rFonts w:ascii="Times New Roman" w:eastAsia="DFKai-SB" w:hAnsi="Times New Roman"/>
          <w:b/>
          <w:bCs/>
          <w:noProof/>
          <w:sz w:val="32"/>
          <w:szCs w:val="32"/>
          <w:lang w:eastAsia="vi-VN"/>
        </w:rPr>
        <w:t>亦不應著。如是觀定</w:t>
      </w:r>
      <w:r w:rsidRPr="00422823">
        <w:rPr>
          <w:rFonts w:eastAsia="DFKai-SB"/>
          <w:b/>
          <w:sz w:val="32"/>
          <w:szCs w:val="32"/>
        </w:rPr>
        <w:t>，</w:t>
      </w:r>
      <w:r w:rsidRPr="00E11D0C">
        <w:rPr>
          <w:rFonts w:ascii="Times New Roman" w:eastAsia="DFKai-SB" w:hAnsi="Times New Roman"/>
          <w:b/>
          <w:bCs/>
          <w:noProof/>
          <w:sz w:val="32"/>
          <w:szCs w:val="32"/>
          <w:lang w:eastAsia="vi-VN"/>
        </w:rPr>
        <w:t>乃至智慧解脫</w:t>
      </w:r>
      <w:r w:rsidRPr="00422823">
        <w:rPr>
          <w:rFonts w:eastAsia="DFKai-SB"/>
          <w:b/>
          <w:sz w:val="32"/>
          <w:szCs w:val="32"/>
        </w:rPr>
        <w:t>，</w:t>
      </w:r>
      <w:r w:rsidRPr="00E11D0C">
        <w:rPr>
          <w:rFonts w:ascii="Times New Roman" w:eastAsia="DFKai-SB" w:hAnsi="Times New Roman"/>
          <w:b/>
          <w:bCs/>
          <w:noProof/>
          <w:sz w:val="32"/>
          <w:szCs w:val="32"/>
          <w:lang w:eastAsia="vi-VN"/>
        </w:rPr>
        <w:t>解脫知見</w:t>
      </w:r>
      <w:r w:rsidRPr="00422823">
        <w:rPr>
          <w:rFonts w:eastAsia="DFKai-SB"/>
          <w:b/>
          <w:sz w:val="32"/>
          <w:szCs w:val="32"/>
        </w:rPr>
        <w:t>，</w:t>
      </w:r>
      <w:r w:rsidRPr="00E11D0C">
        <w:rPr>
          <w:rFonts w:ascii="Times New Roman" w:eastAsia="DFKai-SB" w:hAnsi="Times New Roman"/>
          <w:b/>
          <w:bCs/>
          <w:noProof/>
          <w:sz w:val="32"/>
          <w:szCs w:val="32"/>
          <w:lang w:eastAsia="vi-VN"/>
        </w:rPr>
        <w:t>亦不應著。</w:t>
      </w:r>
      <w:r w:rsidRPr="00E11D0C">
        <w:rPr>
          <w:rFonts w:ascii="Times New Roman" w:eastAsia="DFKai-SB" w:hAnsi="Times New Roman"/>
          <w:b/>
          <w:bCs/>
          <w:noProof/>
          <w:sz w:val="32"/>
          <w:szCs w:val="32"/>
          <w:lang w:eastAsia="vi-VN"/>
        </w:rPr>
        <w:t xml:space="preserve"> </w:t>
      </w:r>
    </w:p>
    <w:p w14:paraId="631E4C59"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Như thế đó, Hiền Hộ! Bồ Tát quán Phật chớ nên chấp trước, cũng giống như thế đó. Vì vậy, khi Bồ Tát quán Sắc của Phật, chớ nên sanh chấp trước. Quán Thọ cho đến Hành, Thức cũng như thế, chớ nên sanh chấp trước. Lại nữa, vị Bồ Tát ấy khi quán Giới, cũng đừng nên chấp trước. Quán Định như thế, cho đến [quán] Trí Huệ, Giải Thoát, và Giải Thoát Tri Kiến, cũng đừng nên chấp trước). </w:t>
      </w:r>
    </w:p>
    <w:p w14:paraId="1C63E5B9"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3F70B98E"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Ở đây, đức Thế Tôn đã nói với chúng ta mười phần rõ ràng, cho đến Giải Thoát, Giải Thoát Tri Kiến, tức Ngũ Phần Pháp Thân, chỗ nào cũng đừng nên chấp trước. Nếu chấp trước, ắt sẽ bị tổn hại. Trong tỷ dụ trùy vàng thuộc phần trước, cho đến tỷ dụ hòn sắt cũng giống như thế, khiến cho chúng ta chẳng sanh tâm chấp trước, khéo vận dụng pháp tắc </w:t>
      </w:r>
      <w:r w:rsidRPr="00E11D0C">
        <w:rPr>
          <w:rFonts w:ascii="Times New Roman" w:eastAsia="DFKai-SB" w:hAnsi="Times New Roman"/>
          <w:i/>
          <w:iCs/>
          <w:noProof/>
          <w:sz w:val="28"/>
          <w:szCs w:val="28"/>
          <w:lang w:eastAsia="vi-VN"/>
        </w:rPr>
        <w:t>“không chấp trước”</w:t>
      </w:r>
      <w:r w:rsidRPr="00E11D0C">
        <w:rPr>
          <w:rFonts w:ascii="Times New Roman" w:eastAsia="DFKai-SB" w:hAnsi="Times New Roman"/>
          <w:noProof/>
          <w:sz w:val="28"/>
          <w:szCs w:val="28"/>
          <w:lang w:eastAsia="vi-VN"/>
        </w:rPr>
        <w:t xml:space="preserve"> để lợi ích thế gian rộng khắp. Nếu chẳng có lời dạy này của chư Phật Như Lai, chúng ta sẽ do đâu mà nhận biết tự tâm, nhận biết pháp tắc? Làm thế nào để tu tập tự tâm, tu tập pháp tắc? Vì thế, ân đức của đức Thế Tôn là ở chỗ này! Chúng ta nghe xong, khéo thủ hộ, khéo thực hiện, chớ nên ngờ pháp, càng chẳng nên báng pháp. Nếu có ngờ vực, hãy nên khéo sám hối, hãy nên khéo nhận biết, hãy nên khéo trừ bỏ! </w:t>
      </w:r>
    </w:p>
    <w:p w14:paraId="628B6423"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188D6D9B"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Hà dĩ cố? Phù thủ trước giả, chung bất năng ly sanh tử khổ pháp. Dĩ thị khổ pháp giai do thủ trước cố. </w:t>
      </w:r>
    </w:p>
    <w:p w14:paraId="04B29373"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lastRenderedPageBreak/>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何以故</w:t>
      </w:r>
      <w:r w:rsidRPr="005A1226">
        <w:rPr>
          <w:rFonts w:eastAsia="DFKai-SB"/>
          <w:b/>
          <w:sz w:val="32"/>
          <w:szCs w:val="32"/>
          <w:lang w:eastAsia="zh-TW"/>
        </w:rPr>
        <w:t>？</w:t>
      </w:r>
      <w:r w:rsidRPr="00E11D0C">
        <w:rPr>
          <w:rFonts w:ascii="Times New Roman" w:eastAsia="DFKai-SB" w:hAnsi="Times New Roman"/>
          <w:b/>
          <w:bCs/>
          <w:noProof/>
          <w:sz w:val="32"/>
          <w:szCs w:val="32"/>
          <w:lang w:eastAsia="vi-VN"/>
        </w:rPr>
        <w:t>夫取著者</w:t>
      </w:r>
      <w:r w:rsidRPr="00422823">
        <w:rPr>
          <w:rFonts w:eastAsia="DFKai-SB"/>
          <w:b/>
          <w:sz w:val="32"/>
          <w:szCs w:val="32"/>
        </w:rPr>
        <w:t>，</w:t>
      </w:r>
      <w:r w:rsidRPr="00E11D0C">
        <w:rPr>
          <w:rFonts w:ascii="Times New Roman" w:eastAsia="DFKai-SB" w:hAnsi="Times New Roman"/>
          <w:b/>
          <w:bCs/>
          <w:noProof/>
          <w:sz w:val="32"/>
          <w:szCs w:val="32"/>
          <w:lang w:eastAsia="vi-VN"/>
        </w:rPr>
        <w:t>終不能離生死苦法。以是苦法皆由取著故。</w:t>
      </w:r>
    </w:p>
    <w:p w14:paraId="51CF68D6"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Vì sao vậy? Phàm là kẻ chấp trước, sẽ trọn chẳng thể lìa pháp đau khổ sanh tử</w:t>
      </w:r>
      <w:r>
        <w:rPr>
          <w:rFonts w:ascii="Times New Roman" w:eastAsia="DFKai-SB" w:hAnsi="Times New Roman"/>
          <w:i/>
          <w:iCs/>
          <w:noProof/>
          <w:sz w:val="28"/>
          <w:szCs w:val="28"/>
          <w:lang w:eastAsia="vi-VN"/>
        </w:rPr>
        <w:t>.</w:t>
      </w:r>
      <w:r w:rsidRPr="00E11D0C">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B</w:t>
      </w:r>
      <w:r w:rsidRPr="00E11D0C">
        <w:rPr>
          <w:rFonts w:ascii="Times New Roman" w:eastAsia="DFKai-SB" w:hAnsi="Times New Roman"/>
          <w:i/>
          <w:iCs/>
          <w:noProof/>
          <w:sz w:val="28"/>
          <w:szCs w:val="28"/>
          <w:lang w:eastAsia="vi-VN"/>
        </w:rPr>
        <w:t xml:space="preserve">ởi </w:t>
      </w:r>
      <w:r>
        <w:rPr>
          <w:rFonts w:ascii="Times New Roman" w:eastAsia="DFKai-SB" w:hAnsi="Times New Roman"/>
          <w:i/>
          <w:iCs/>
          <w:noProof/>
          <w:sz w:val="28"/>
          <w:szCs w:val="28"/>
          <w:lang w:eastAsia="vi-VN"/>
        </w:rPr>
        <w:t>những</w:t>
      </w:r>
      <w:r w:rsidRPr="00E11D0C">
        <w:rPr>
          <w:rFonts w:ascii="Times New Roman" w:eastAsia="DFKai-SB" w:hAnsi="Times New Roman"/>
          <w:i/>
          <w:iCs/>
          <w:noProof/>
          <w:sz w:val="28"/>
          <w:szCs w:val="28"/>
          <w:lang w:eastAsia="vi-VN"/>
        </w:rPr>
        <w:t xml:space="preserve"> pháp đau khổ ấy đều là do chấp trước). </w:t>
      </w:r>
    </w:p>
    <w:p w14:paraId="1CF5AD37"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1802D7CC"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Những lời này đã đích xác ban cho chúng ta một lời quyết định: Hết thảy đừng nên chấp trước! </w:t>
      </w:r>
    </w:p>
    <w:p w14:paraId="401D6528"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i/>
          <w:iCs/>
          <w:noProof/>
          <w:sz w:val="28"/>
          <w:szCs w:val="28"/>
          <w:lang w:eastAsia="vi-VN"/>
        </w:rPr>
        <w:tab/>
      </w:r>
      <w:r w:rsidRPr="00E11D0C">
        <w:rPr>
          <w:rFonts w:ascii="Times New Roman" w:eastAsia="DFKai-SB" w:hAnsi="Times New Roman"/>
          <w:b/>
          <w:bCs/>
          <w:i/>
          <w:iCs/>
          <w:noProof/>
          <w:sz w:val="28"/>
          <w:szCs w:val="28"/>
          <w:lang w:eastAsia="vi-VN"/>
        </w:rPr>
        <w:t xml:space="preserve">(Kinh) Thị cố, Bồ Tát quán sát như thị chư Như Lai thời, bất ưng sanh ư thủ trước chi tưởng. Hiền Hộ! Tuy vô thủ trước, nhiên ưng cần cầu chư Phật Thế Tôn thắng diệu công đức, sở vị Phật trí, Như Lai trí, quảng đại trí, tự nhiên trí, tự tại trí, bất tư nghị trí, nan xưng lượng trí, vô đẳng đẳng trí, Nhất Thiết Trí trí. Nhược dục cầu nhập như thị trí giả, thường đương tinh cần tư duy, quán sát Kiến Phật tam-muội dã. </w:t>
      </w:r>
    </w:p>
    <w:p w14:paraId="42BE8446"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是故</w:t>
      </w:r>
      <w:r w:rsidRPr="00422823">
        <w:rPr>
          <w:rFonts w:eastAsia="DFKai-SB"/>
          <w:b/>
          <w:sz w:val="32"/>
          <w:szCs w:val="32"/>
        </w:rPr>
        <w:t>，</w:t>
      </w:r>
      <w:r w:rsidRPr="00E11D0C">
        <w:rPr>
          <w:rFonts w:ascii="Times New Roman" w:eastAsia="DFKai-SB" w:hAnsi="Times New Roman"/>
          <w:b/>
          <w:bCs/>
          <w:noProof/>
          <w:sz w:val="32"/>
          <w:szCs w:val="32"/>
          <w:lang w:eastAsia="vi-VN"/>
        </w:rPr>
        <w:t>菩薩觀察如是諸如來時</w:t>
      </w:r>
      <w:r w:rsidRPr="00422823">
        <w:rPr>
          <w:rFonts w:eastAsia="DFKai-SB"/>
          <w:b/>
          <w:sz w:val="32"/>
          <w:szCs w:val="32"/>
        </w:rPr>
        <w:t>，</w:t>
      </w:r>
      <w:r w:rsidRPr="00E11D0C">
        <w:rPr>
          <w:rFonts w:ascii="Times New Roman" w:eastAsia="DFKai-SB" w:hAnsi="Times New Roman"/>
          <w:b/>
          <w:bCs/>
          <w:noProof/>
          <w:sz w:val="32"/>
          <w:szCs w:val="32"/>
          <w:lang w:eastAsia="vi-VN"/>
        </w:rPr>
        <w:t>不應生於取著之想。賢護</w:t>
      </w:r>
      <w:r w:rsidRPr="00EF077D">
        <w:rPr>
          <w:rFonts w:eastAsia="DFKai-SB"/>
          <w:b/>
          <w:sz w:val="32"/>
          <w:szCs w:val="32"/>
        </w:rPr>
        <w:t>！</w:t>
      </w:r>
      <w:r w:rsidRPr="00E11D0C">
        <w:rPr>
          <w:rFonts w:ascii="Times New Roman" w:eastAsia="DFKai-SB" w:hAnsi="Times New Roman"/>
          <w:b/>
          <w:bCs/>
          <w:noProof/>
          <w:sz w:val="32"/>
          <w:szCs w:val="32"/>
          <w:lang w:eastAsia="vi-VN"/>
        </w:rPr>
        <w:t>雖無取著</w:t>
      </w:r>
      <w:r w:rsidRPr="00422823">
        <w:rPr>
          <w:rFonts w:eastAsia="DFKai-SB"/>
          <w:b/>
          <w:sz w:val="32"/>
          <w:szCs w:val="32"/>
        </w:rPr>
        <w:t>，</w:t>
      </w:r>
      <w:r w:rsidRPr="00E11D0C">
        <w:rPr>
          <w:rFonts w:ascii="Times New Roman" w:eastAsia="DFKai-SB" w:hAnsi="Times New Roman"/>
          <w:b/>
          <w:bCs/>
          <w:noProof/>
          <w:sz w:val="32"/>
          <w:szCs w:val="32"/>
          <w:lang w:eastAsia="vi-VN"/>
        </w:rPr>
        <w:t>然應勤求諸佛世尊勝妙功德</w:t>
      </w:r>
      <w:r w:rsidRPr="00422823">
        <w:rPr>
          <w:rFonts w:eastAsia="DFKai-SB"/>
          <w:b/>
          <w:sz w:val="32"/>
          <w:szCs w:val="32"/>
        </w:rPr>
        <w:t>，</w:t>
      </w:r>
      <w:r w:rsidRPr="00E11D0C">
        <w:rPr>
          <w:rFonts w:ascii="Times New Roman" w:eastAsia="DFKai-SB" w:hAnsi="Times New Roman"/>
          <w:b/>
          <w:bCs/>
          <w:noProof/>
          <w:sz w:val="32"/>
          <w:szCs w:val="32"/>
          <w:lang w:eastAsia="vi-VN"/>
        </w:rPr>
        <w:t>所謂佛智</w:t>
      </w:r>
      <w:r w:rsidRPr="00422823">
        <w:rPr>
          <w:rFonts w:eastAsia="DFKai-SB"/>
          <w:b/>
          <w:sz w:val="32"/>
          <w:szCs w:val="32"/>
        </w:rPr>
        <w:t>，</w:t>
      </w:r>
      <w:r w:rsidRPr="00E11D0C">
        <w:rPr>
          <w:rFonts w:ascii="Times New Roman" w:eastAsia="DFKai-SB" w:hAnsi="Times New Roman"/>
          <w:b/>
          <w:bCs/>
          <w:noProof/>
          <w:sz w:val="32"/>
          <w:szCs w:val="32"/>
          <w:lang w:eastAsia="vi-VN"/>
        </w:rPr>
        <w:t>如來智</w:t>
      </w:r>
      <w:r w:rsidRPr="00422823">
        <w:rPr>
          <w:rFonts w:eastAsia="DFKai-SB"/>
          <w:b/>
          <w:sz w:val="32"/>
          <w:szCs w:val="32"/>
        </w:rPr>
        <w:t>，</w:t>
      </w:r>
      <w:r w:rsidRPr="00E11D0C">
        <w:rPr>
          <w:rFonts w:ascii="Times New Roman" w:eastAsia="DFKai-SB" w:hAnsi="Times New Roman"/>
          <w:b/>
          <w:bCs/>
          <w:noProof/>
          <w:sz w:val="32"/>
          <w:szCs w:val="32"/>
          <w:lang w:eastAsia="vi-VN"/>
        </w:rPr>
        <w:t>廣大智</w:t>
      </w:r>
      <w:r w:rsidRPr="00422823">
        <w:rPr>
          <w:rFonts w:eastAsia="DFKai-SB"/>
          <w:b/>
          <w:sz w:val="32"/>
          <w:szCs w:val="32"/>
        </w:rPr>
        <w:t>，</w:t>
      </w:r>
      <w:r w:rsidRPr="00E11D0C">
        <w:rPr>
          <w:rFonts w:ascii="Times New Roman" w:eastAsia="DFKai-SB" w:hAnsi="Times New Roman"/>
          <w:b/>
          <w:bCs/>
          <w:noProof/>
          <w:sz w:val="32"/>
          <w:szCs w:val="32"/>
          <w:lang w:eastAsia="vi-VN"/>
        </w:rPr>
        <w:t>自然智</w:t>
      </w:r>
      <w:r w:rsidRPr="00422823">
        <w:rPr>
          <w:rFonts w:eastAsia="DFKai-SB"/>
          <w:b/>
          <w:sz w:val="32"/>
          <w:szCs w:val="32"/>
        </w:rPr>
        <w:t>，</w:t>
      </w:r>
      <w:r w:rsidRPr="00E11D0C">
        <w:rPr>
          <w:rFonts w:ascii="Times New Roman" w:eastAsia="DFKai-SB" w:hAnsi="Times New Roman"/>
          <w:b/>
          <w:bCs/>
          <w:noProof/>
          <w:sz w:val="32"/>
          <w:szCs w:val="32"/>
          <w:lang w:eastAsia="vi-VN"/>
        </w:rPr>
        <w:t>自在智</w:t>
      </w:r>
      <w:r w:rsidRPr="00422823">
        <w:rPr>
          <w:rFonts w:eastAsia="DFKai-SB"/>
          <w:b/>
          <w:sz w:val="32"/>
          <w:szCs w:val="32"/>
        </w:rPr>
        <w:t>，</w:t>
      </w:r>
      <w:r w:rsidRPr="00E11D0C">
        <w:rPr>
          <w:rFonts w:ascii="Times New Roman" w:eastAsia="DFKai-SB" w:hAnsi="Times New Roman"/>
          <w:b/>
          <w:bCs/>
          <w:noProof/>
          <w:sz w:val="32"/>
          <w:szCs w:val="32"/>
          <w:lang w:eastAsia="vi-VN"/>
        </w:rPr>
        <w:t>不思議智</w:t>
      </w:r>
      <w:r w:rsidRPr="00422823">
        <w:rPr>
          <w:rFonts w:eastAsia="DFKai-SB"/>
          <w:b/>
          <w:sz w:val="32"/>
          <w:szCs w:val="32"/>
        </w:rPr>
        <w:t>，</w:t>
      </w:r>
      <w:r w:rsidRPr="00E11D0C">
        <w:rPr>
          <w:rFonts w:ascii="Times New Roman" w:eastAsia="DFKai-SB" w:hAnsi="Times New Roman"/>
          <w:b/>
          <w:bCs/>
          <w:noProof/>
          <w:sz w:val="32"/>
          <w:szCs w:val="32"/>
          <w:lang w:eastAsia="vi-VN"/>
        </w:rPr>
        <w:t>難稱量智</w:t>
      </w:r>
      <w:r w:rsidRPr="00422823">
        <w:rPr>
          <w:rFonts w:eastAsia="DFKai-SB"/>
          <w:b/>
          <w:sz w:val="32"/>
          <w:szCs w:val="32"/>
        </w:rPr>
        <w:t>，</w:t>
      </w:r>
      <w:r w:rsidRPr="00E11D0C">
        <w:rPr>
          <w:rFonts w:ascii="Times New Roman" w:eastAsia="DFKai-SB" w:hAnsi="Times New Roman"/>
          <w:b/>
          <w:bCs/>
          <w:noProof/>
          <w:sz w:val="32"/>
          <w:szCs w:val="32"/>
          <w:lang w:eastAsia="vi-VN"/>
        </w:rPr>
        <w:t>無等等智</w:t>
      </w:r>
      <w:r w:rsidRPr="00422823">
        <w:rPr>
          <w:rFonts w:eastAsia="DFKai-SB"/>
          <w:b/>
          <w:sz w:val="32"/>
          <w:szCs w:val="32"/>
        </w:rPr>
        <w:t>，</w:t>
      </w:r>
      <w:r w:rsidRPr="00E11D0C">
        <w:rPr>
          <w:rFonts w:ascii="Times New Roman" w:eastAsia="DFKai-SB" w:hAnsi="Times New Roman"/>
          <w:b/>
          <w:bCs/>
          <w:noProof/>
          <w:sz w:val="32"/>
          <w:szCs w:val="32"/>
          <w:lang w:eastAsia="vi-VN"/>
        </w:rPr>
        <w:t>一切智智。若欲求入如是智者</w:t>
      </w:r>
      <w:r w:rsidRPr="00422823">
        <w:rPr>
          <w:rFonts w:eastAsia="DFKai-SB"/>
          <w:b/>
          <w:sz w:val="32"/>
          <w:szCs w:val="32"/>
        </w:rPr>
        <w:t>，</w:t>
      </w:r>
      <w:r w:rsidRPr="00E11D0C">
        <w:rPr>
          <w:rFonts w:ascii="Times New Roman" w:eastAsia="DFKai-SB" w:hAnsi="Times New Roman"/>
          <w:b/>
          <w:bCs/>
          <w:noProof/>
          <w:sz w:val="32"/>
          <w:szCs w:val="32"/>
          <w:lang w:eastAsia="vi-VN"/>
        </w:rPr>
        <w:t>常當精勤思惟</w:t>
      </w:r>
      <w:r w:rsidRPr="00422823">
        <w:rPr>
          <w:rFonts w:eastAsia="DFKai-SB"/>
          <w:b/>
          <w:sz w:val="32"/>
          <w:szCs w:val="32"/>
        </w:rPr>
        <w:t>，</w:t>
      </w:r>
      <w:r w:rsidRPr="00E11D0C">
        <w:rPr>
          <w:rFonts w:ascii="Times New Roman" w:eastAsia="DFKai-SB" w:hAnsi="Times New Roman"/>
          <w:b/>
          <w:bCs/>
          <w:noProof/>
          <w:sz w:val="32"/>
          <w:szCs w:val="32"/>
          <w:lang w:eastAsia="vi-VN"/>
        </w:rPr>
        <w:t>觀察見佛三昧也</w:t>
      </w:r>
      <w:r w:rsidRPr="00422823">
        <w:rPr>
          <w:rFonts w:eastAsia="DFKai-SB"/>
          <w:b/>
          <w:sz w:val="32"/>
          <w:szCs w:val="32"/>
          <w:lang w:eastAsia="zh-TW"/>
        </w:rPr>
        <w:t>」</w:t>
      </w:r>
      <w:r w:rsidRPr="00E11D0C">
        <w:rPr>
          <w:rFonts w:ascii="Times New Roman" w:eastAsia="DFKai-SB" w:hAnsi="Times New Roman"/>
          <w:b/>
          <w:bCs/>
          <w:noProof/>
          <w:sz w:val="32"/>
          <w:szCs w:val="32"/>
          <w:lang w:eastAsia="vi-VN"/>
        </w:rPr>
        <w:t>。</w:t>
      </w:r>
      <w:r>
        <w:rPr>
          <w:rFonts w:ascii="Times New Roman" w:eastAsia="DFKai-SB" w:hAnsi="Times New Roman" w:hint="eastAsia"/>
          <w:b/>
          <w:bCs/>
          <w:noProof/>
          <w:sz w:val="32"/>
          <w:szCs w:val="32"/>
          <w:lang w:eastAsia="vi-VN"/>
        </w:rPr>
        <w:t xml:space="preserve"> </w:t>
      </w:r>
    </w:p>
    <w:p w14:paraId="21E55BFB"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Vì thế, khi Bồ Tát quan sát các đức Như Lai như thế, chớ nên sanh ý tưởng chấp trước. Này Hiền Hộ! Tuy chẳng chấp trước, nhưng hãy nên siêng cầu công đức thù thắng, mầu nhiệm của chư Phật Thế Tôn, như là Phật trí, Như Lai trí, trí rộng lớn, trí tự nhiên, trí tự tại, trí chẳng thể nghĩ bàn, trí khó tính kể, trí không gì sánh bằng, trí Nhất Thiết Trí. Nếu muốn cầu nhập các trí như thế, hãy nên thường siêng ròng tư duy, quan sát Kiến Phật tam-muội). </w:t>
      </w:r>
    </w:p>
    <w:p w14:paraId="77066AE5"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4C3FD4AB"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Chư Phật Như Lai đối với Nhất Thiết Chủng Trí, cho tới hết thảy Đạo Chủng Trí, dẫn khởi vô cùng danh tự. Vì hết thảy chúng sanh vô cùng, trí của chư Phật cũng vô cùng. Do danh tướng của chúng sanh vô </w:t>
      </w:r>
      <w:r w:rsidRPr="00E11D0C">
        <w:rPr>
          <w:rFonts w:ascii="Times New Roman" w:eastAsia="DFKai-SB" w:hAnsi="Times New Roman"/>
          <w:noProof/>
          <w:sz w:val="28"/>
          <w:szCs w:val="28"/>
          <w:lang w:eastAsia="vi-VN"/>
        </w:rPr>
        <w:lastRenderedPageBreak/>
        <w:t xml:space="preserve">cùng, tên gọi các trí của Như Lai cũng vô cùng. Vì sao vậy? Do hết thảy chúng sanh rốt cuộc sẽ viên mãn A Nậu Đa La Tam Miệu Tam Bồ Đề, cho nên có trí rộng lớn, trí tự nhiên, trí tự tại v.v… Trong hết thảy danh xưng của các trí, chư Phật Như Lai đều biết là chẳng thể được, tức là tuy hành mà chẳng thể chứng. Đối với pháp tắc </w:t>
      </w:r>
      <w:r w:rsidRPr="00E11D0C">
        <w:rPr>
          <w:rFonts w:ascii="Times New Roman" w:eastAsia="DFKai-SB" w:hAnsi="Times New Roman"/>
          <w:i/>
          <w:iCs/>
          <w:noProof/>
          <w:sz w:val="28"/>
          <w:szCs w:val="28"/>
          <w:lang w:eastAsia="vi-VN"/>
        </w:rPr>
        <w:t>“chẳng thể chứng, chẳng thể đắc”</w:t>
      </w:r>
      <w:r w:rsidRPr="00E11D0C">
        <w:rPr>
          <w:rFonts w:ascii="Times New Roman" w:eastAsia="DFKai-SB" w:hAnsi="Times New Roman"/>
          <w:noProof/>
          <w:sz w:val="28"/>
          <w:szCs w:val="28"/>
          <w:lang w:eastAsia="vi-VN"/>
        </w:rPr>
        <w:t xml:space="preserve"> như thế, hết thảy chúng sanh đều nên tuân theo, đều nên tu tập, đều nên ưa mến, nhưng chớ nên đắm nhiễm! Vì sao chúng ta tu tập mà chớ nên đắm nhiễm? Vận dụng mà chẳng chấp trước, đó là cơ chế mầu nhiệm chẳng thể nghĩ bàn trong Phật pháp. </w:t>
      </w:r>
    </w:p>
    <w:p w14:paraId="47CE792A"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570B2051"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(Kinh) Nhĩ thời, Thế Tôn vị trùng minh thử nghĩa, dĩ kệ tụng viết</w:t>
      </w:r>
      <w:r>
        <w:rPr>
          <w:rFonts w:ascii="Times New Roman" w:eastAsia="DFKai-SB" w:hAnsi="Times New Roman"/>
          <w:b/>
          <w:bCs/>
          <w:i/>
          <w:iCs/>
          <w:noProof/>
          <w:sz w:val="28"/>
          <w:szCs w:val="28"/>
          <w:lang w:eastAsia="vi-VN"/>
        </w:rPr>
        <w:t>.</w:t>
      </w:r>
      <w:r w:rsidRPr="00E11D0C">
        <w:rPr>
          <w:rFonts w:ascii="Times New Roman" w:eastAsia="DFKai-SB" w:hAnsi="Times New Roman"/>
          <w:b/>
          <w:bCs/>
          <w:i/>
          <w:iCs/>
          <w:noProof/>
          <w:sz w:val="28"/>
          <w:szCs w:val="28"/>
          <w:lang w:eastAsia="vi-VN"/>
        </w:rPr>
        <w:t xml:space="preserve"> </w:t>
      </w:r>
    </w:p>
    <w:p w14:paraId="60E39805"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爾時</w:t>
      </w:r>
      <w:r w:rsidRPr="00422823">
        <w:rPr>
          <w:rFonts w:eastAsia="DFKai-SB"/>
          <w:b/>
          <w:sz w:val="32"/>
          <w:szCs w:val="32"/>
        </w:rPr>
        <w:t>，</w:t>
      </w:r>
      <w:r w:rsidRPr="00E11D0C">
        <w:rPr>
          <w:rFonts w:ascii="Times New Roman" w:eastAsia="DFKai-SB" w:hAnsi="Times New Roman"/>
          <w:b/>
          <w:bCs/>
          <w:noProof/>
          <w:sz w:val="32"/>
          <w:szCs w:val="32"/>
          <w:lang w:eastAsia="vi-VN"/>
        </w:rPr>
        <w:t>世尊爲重明此義</w:t>
      </w:r>
      <w:r w:rsidRPr="00422823">
        <w:rPr>
          <w:rFonts w:eastAsia="DFKai-SB"/>
          <w:b/>
          <w:sz w:val="32"/>
          <w:szCs w:val="32"/>
        </w:rPr>
        <w:t>，</w:t>
      </w:r>
      <w:r w:rsidRPr="00E11D0C">
        <w:rPr>
          <w:rFonts w:ascii="Times New Roman" w:eastAsia="DFKai-SB" w:hAnsi="Times New Roman"/>
          <w:b/>
          <w:bCs/>
          <w:noProof/>
          <w:sz w:val="32"/>
          <w:szCs w:val="32"/>
          <w:lang w:eastAsia="vi-VN"/>
        </w:rPr>
        <w:t>以偈頌曰。</w:t>
      </w:r>
    </w:p>
    <w:p w14:paraId="164BD46E"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Lúc bấy giờ, đức Thế Tôn vì muốn nêu rõ lại nghĩa này, bèn dùng kệ tụng để nói). </w:t>
      </w:r>
    </w:p>
    <w:p w14:paraId="762146EA"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75AA7FBB"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Ở đây, đức Thế Tôn theo thông lệ, dùng văn tự để trùng tuyên nghĩa này, khiến cho chúng ta qua phần văn tự ngắn gọn này, sẽ quan sát có hệ thống một lượt nữa, hòng </w:t>
      </w:r>
      <w:r w:rsidRPr="00E11D0C">
        <w:rPr>
          <w:rFonts w:ascii="Times New Roman" w:eastAsia="DFKai-SB" w:hAnsi="Times New Roman"/>
          <w:i/>
          <w:iCs/>
          <w:noProof/>
          <w:sz w:val="28"/>
          <w:szCs w:val="28"/>
          <w:lang w:eastAsia="vi-VN"/>
        </w:rPr>
        <w:t>“ôn cố, tri tân”</w:t>
      </w:r>
      <w:r w:rsidRPr="00E11D0C">
        <w:rPr>
          <w:rFonts w:ascii="Times New Roman" w:eastAsia="DFKai-SB" w:hAnsi="Times New Roman"/>
          <w:noProof/>
          <w:sz w:val="28"/>
          <w:szCs w:val="28"/>
          <w:lang w:eastAsia="vi-VN"/>
        </w:rPr>
        <w:t xml:space="preserve"> (</w:t>
      </w:r>
      <w:r w:rsidRPr="00FB79A0">
        <w:rPr>
          <w:rFonts w:ascii="DFKai-SB" w:eastAsia="DFKai-SB" w:hAnsi="DFKai-SB" w:cs="MS Gothic"/>
          <w:noProof/>
          <w:sz w:val="24"/>
          <w:szCs w:val="24"/>
        </w:rPr>
        <w:t>温故知新</w:t>
      </w:r>
      <w:r w:rsidRPr="00FB79A0">
        <w:rPr>
          <w:rFonts w:ascii="Times New Roman" w:hAnsi="Times New Roman"/>
          <w:noProof/>
          <w:sz w:val="28"/>
          <w:szCs w:val="28"/>
        </w:rPr>
        <w:t xml:space="preserve">, </w:t>
      </w:r>
      <w:r w:rsidRPr="00E11D0C">
        <w:rPr>
          <w:rFonts w:ascii="Times New Roman" w:eastAsia="DFKai-SB" w:hAnsi="Times New Roman"/>
          <w:noProof/>
          <w:sz w:val="28"/>
          <w:szCs w:val="28"/>
          <w:lang w:eastAsia="vi-VN"/>
        </w:rPr>
        <w:t xml:space="preserve">ôn cái cũ để biết cái mới). Cái được gọi là Biết, thật ra là điều vốn sẵn biết, là Thỉ Giác hiện tiền trong Bổn Giác, là Cứu Cánh Giác an lập, là pháp vốn sẵn như vậy nơi pháp tắc. Nay chúng ta vận dụng, Thỉ Giác sanh khởi, chẳng rời khỏi quang minh của Cứu Cánh Giác. </w:t>
      </w:r>
    </w:p>
    <w:p w14:paraId="28F32B89"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13D9F154"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(Kinh) Thí như minh kính dữ du khí, nữ nhân trang sức diệu kỳ hình</w:t>
      </w:r>
      <w:r>
        <w:rPr>
          <w:rFonts w:ascii="Times New Roman" w:eastAsia="DFKai-SB" w:hAnsi="Times New Roman"/>
          <w:b/>
          <w:bCs/>
          <w:i/>
          <w:iCs/>
          <w:noProof/>
          <w:sz w:val="28"/>
          <w:szCs w:val="28"/>
          <w:lang w:eastAsia="vi-VN"/>
        </w:rPr>
        <w:t>.</w:t>
      </w:r>
      <w:r w:rsidRPr="00E11D0C">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N</w:t>
      </w:r>
      <w:r w:rsidRPr="00E11D0C">
        <w:rPr>
          <w:rFonts w:ascii="Times New Roman" w:eastAsia="DFKai-SB" w:hAnsi="Times New Roman"/>
          <w:b/>
          <w:bCs/>
          <w:i/>
          <w:iCs/>
          <w:noProof/>
          <w:sz w:val="28"/>
          <w:szCs w:val="28"/>
          <w:lang w:eastAsia="vi-VN"/>
        </w:rPr>
        <w:t>gu phu ư thị sanh nhiễm tâm</w:t>
      </w:r>
      <w:r>
        <w:rPr>
          <w:rFonts w:ascii="Times New Roman" w:eastAsia="DFKai-SB" w:hAnsi="Times New Roman"/>
          <w:b/>
          <w:bCs/>
          <w:i/>
          <w:iCs/>
          <w:noProof/>
          <w:sz w:val="28"/>
          <w:szCs w:val="28"/>
          <w:lang w:eastAsia="vi-VN"/>
        </w:rPr>
        <w:t>,</w:t>
      </w:r>
      <w:r w:rsidRPr="00E11D0C">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x</w:t>
      </w:r>
      <w:r w:rsidRPr="00E11D0C">
        <w:rPr>
          <w:rFonts w:ascii="Times New Roman" w:eastAsia="DFKai-SB" w:hAnsi="Times New Roman"/>
          <w:b/>
          <w:bCs/>
          <w:i/>
          <w:iCs/>
          <w:noProof/>
          <w:sz w:val="28"/>
          <w:szCs w:val="28"/>
          <w:lang w:eastAsia="vi-VN"/>
        </w:rPr>
        <w:t>ứ xứ trì sính vị cầu dục. Bỉ ư vô trung điên đảo tưởng, bất tri thị pháp hư vọng sanh</w:t>
      </w:r>
      <w:r>
        <w:rPr>
          <w:rFonts w:ascii="Times New Roman" w:eastAsia="DFKai-SB" w:hAnsi="Times New Roman"/>
          <w:b/>
          <w:bCs/>
          <w:i/>
          <w:iCs/>
          <w:noProof/>
          <w:sz w:val="28"/>
          <w:szCs w:val="28"/>
          <w:lang w:eastAsia="vi-VN"/>
        </w:rPr>
        <w:t>.</w:t>
      </w:r>
      <w:r w:rsidRPr="00E11D0C">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B</w:t>
      </w:r>
      <w:r w:rsidRPr="00E11D0C">
        <w:rPr>
          <w:rFonts w:ascii="Times New Roman" w:eastAsia="DFKai-SB" w:hAnsi="Times New Roman"/>
          <w:b/>
          <w:bCs/>
          <w:i/>
          <w:iCs/>
          <w:noProof/>
          <w:sz w:val="28"/>
          <w:szCs w:val="28"/>
          <w:lang w:eastAsia="vi-VN"/>
        </w:rPr>
        <w:t xml:space="preserve">ỉ dục xí hỏa chi sở thiêu, tư phụ khởi dục hoàn tự phát. Nhược hữu Bồ Tát tác thị niệm, thị danh “vô trí trước ngã tâm”. </w:t>
      </w:r>
    </w:p>
    <w:p w14:paraId="2B0BCCBA"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422823">
        <w:rPr>
          <w:rFonts w:eastAsia="DFKai-SB"/>
          <w:b/>
          <w:sz w:val="32"/>
          <w:szCs w:val="32"/>
          <w:lang w:eastAsia="zh-TW"/>
        </w:rPr>
        <w:t>「</w:t>
      </w:r>
      <w:r w:rsidRPr="00E11D0C">
        <w:rPr>
          <w:rFonts w:ascii="Times New Roman" w:eastAsia="DFKai-SB" w:hAnsi="Times New Roman"/>
          <w:b/>
          <w:bCs/>
          <w:noProof/>
          <w:sz w:val="32"/>
          <w:szCs w:val="32"/>
          <w:lang w:eastAsia="vi-VN"/>
        </w:rPr>
        <w:t>譬如明鏡與油器</w:t>
      </w:r>
      <w:r w:rsidRPr="00422823">
        <w:rPr>
          <w:rFonts w:eastAsia="DFKai-SB"/>
          <w:b/>
          <w:sz w:val="32"/>
          <w:szCs w:val="32"/>
        </w:rPr>
        <w:t>，</w:t>
      </w:r>
      <w:r w:rsidRPr="00E11D0C">
        <w:rPr>
          <w:rFonts w:ascii="Times New Roman" w:eastAsia="DFKai-SB" w:hAnsi="Times New Roman"/>
          <w:b/>
          <w:bCs/>
          <w:noProof/>
          <w:sz w:val="32"/>
          <w:szCs w:val="32"/>
          <w:lang w:eastAsia="vi-VN"/>
        </w:rPr>
        <w:t>女人莊飾曜其形。愚夫於是生染心</w:t>
      </w:r>
      <w:r w:rsidRPr="00422823">
        <w:rPr>
          <w:rFonts w:eastAsia="DFKai-SB"/>
          <w:b/>
          <w:sz w:val="32"/>
          <w:szCs w:val="32"/>
        </w:rPr>
        <w:t>，</w:t>
      </w:r>
      <w:r w:rsidRPr="00E11D0C">
        <w:rPr>
          <w:rFonts w:ascii="Times New Roman" w:eastAsia="DFKai-SB" w:hAnsi="Times New Roman"/>
          <w:b/>
          <w:bCs/>
          <w:noProof/>
          <w:sz w:val="32"/>
          <w:szCs w:val="32"/>
          <w:lang w:eastAsia="vi-VN"/>
        </w:rPr>
        <w:t>處處馳騁爲求欲。彼於無中顛倒想</w:t>
      </w:r>
      <w:r w:rsidRPr="00422823">
        <w:rPr>
          <w:rFonts w:eastAsia="DFKai-SB"/>
          <w:b/>
          <w:sz w:val="32"/>
          <w:szCs w:val="32"/>
        </w:rPr>
        <w:t>，</w:t>
      </w:r>
      <w:r w:rsidRPr="00E11D0C">
        <w:rPr>
          <w:rFonts w:ascii="Times New Roman" w:eastAsia="DFKai-SB" w:hAnsi="Times New Roman"/>
          <w:b/>
          <w:bCs/>
          <w:noProof/>
          <w:sz w:val="32"/>
          <w:szCs w:val="32"/>
          <w:lang w:eastAsia="vi-VN"/>
        </w:rPr>
        <w:t>不知是法虛</w:t>
      </w:r>
      <w:r w:rsidRPr="00E11D0C">
        <w:rPr>
          <w:rFonts w:ascii="Times New Roman" w:eastAsia="DFKai-SB" w:hAnsi="Times New Roman"/>
          <w:b/>
          <w:bCs/>
          <w:noProof/>
          <w:sz w:val="32"/>
          <w:szCs w:val="32"/>
          <w:lang w:eastAsia="vi-VN"/>
        </w:rPr>
        <w:lastRenderedPageBreak/>
        <w:t>妄生。彼欲熾火之所燒</w:t>
      </w:r>
      <w:r w:rsidRPr="00422823">
        <w:rPr>
          <w:rFonts w:eastAsia="DFKai-SB"/>
          <w:b/>
          <w:sz w:val="32"/>
          <w:szCs w:val="32"/>
        </w:rPr>
        <w:t>，</w:t>
      </w:r>
      <w:r w:rsidRPr="00E11D0C">
        <w:rPr>
          <w:rFonts w:ascii="Times New Roman" w:eastAsia="DFKai-SB" w:hAnsi="Times New Roman"/>
          <w:b/>
          <w:bCs/>
          <w:noProof/>
          <w:sz w:val="32"/>
          <w:szCs w:val="32"/>
          <w:lang w:eastAsia="vi-VN"/>
        </w:rPr>
        <w:t>斯婦起欲還自發。若有菩薩作是念</w:t>
      </w:r>
      <w:r w:rsidRPr="00422823">
        <w:rPr>
          <w:rFonts w:eastAsia="DFKai-SB"/>
          <w:b/>
          <w:sz w:val="32"/>
          <w:szCs w:val="32"/>
        </w:rPr>
        <w:t>，</w:t>
      </w:r>
      <w:r w:rsidRPr="00E11D0C">
        <w:rPr>
          <w:rFonts w:ascii="Times New Roman" w:eastAsia="DFKai-SB" w:hAnsi="Times New Roman"/>
          <w:b/>
          <w:bCs/>
          <w:noProof/>
          <w:sz w:val="32"/>
          <w:szCs w:val="32"/>
          <w:lang w:eastAsia="vi-VN"/>
        </w:rPr>
        <w:t>是名無智著我心</w:t>
      </w:r>
      <w:r w:rsidRPr="00841570">
        <w:rPr>
          <w:rFonts w:ascii="Times New Roman" w:eastAsia="DFKai-SB" w:hAnsi="Times New Roman"/>
          <w:b/>
          <w:bCs/>
          <w:noProof/>
          <w:sz w:val="32"/>
          <w:szCs w:val="32"/>
          <w:lang w:eastAsia="vi-VN"/>
        </w:rPr>
        <w:t>。</w:t>
      </w:r>
    </w:p>
    <w:p w14:paraId="7EB9D1A9"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Như dùng gương sáng, đồ đựng dầu, nữ nhân trang điểm soi bóng mình</w:t>
      </w:r>
      <w:r>
        <w:rPr>
          <w:rFonts w:ascii="Times New Roman" w:eastAsia="DFKai-SB" w:hAnsi="Times New Roman"/>
          <w:i/>
          <w:iCs/>
          <w:noProof/>
          <w:sz w:val="28"/>
          <w:szCs w:val="28"/>
          <w:lang w:eastAsia="vi-VN"/>
        </w:rPr>
        <w:t>.</w:t>
      </w:r>
      <w:r w:rsidRPr="00E11D0C">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K</w:t>
      </w:r>
      <w:r w:rsidRPr="00E11D0C">
        <w:rPr>
          <w:rFonts w:ascii="Times New Roman" w:eastAsia="DFKai-SB" w:hAnsi="Times New Roman"/>
          <w:i/>
          <w:iCs/>
          <w:noProof/>
          <w:sz w:val="28"/>
          <w:szCs w:val="28"/>
          <w:lang w:eastAsia="vi-VN"/>
        </w:rPr>
        <w:t>ẻ ngu do vậy tâm đắm nhiễm, chốn chốn theo đuổi cầu thỏa dục. Ái tưởng điên đảo nơi cái Không, chẳng biết pháp ấy hư vọng sanh. Hắn bị lửa dục mạnh thiêu đốt, chẳng do cô kia khởi dục niệm, vẫn do tự hắn khởi tham dục</w:t>
      </w:r>
      <w:r w:rsidRPr="00841570">
        <w:rPr>
          <w:rStyle w:val="FootnoteReference"/>
          <w:rFonts w:ascii="Times New Roman" w:eastAsia="DFKai-SB" w:hAnsi="Times New Roman"/>
          <w:b/>
          <w:bCs/>
          <w:i/>
          <w:iCs/>
          <w:noProof/>
          <w:sz w:val="28"/>
          <w:szCs w:val="28"/>
          <w:lang w:eastAsia="vi-VN"/>
        </w:rPr>
        <w:footnoteReference w:id="83"/>
      </w:r>
      <w:r w:rsidRPr="00E11D0C">
        <w:rPr>
          <w:rFonts w:ascii="Times New Roman" w:eastAsia="DFKai-SB" w:hAnsi="Times New Roman"/>
          <w:i/>
          <w:iCs/>
          <w:noProof/>
          <w:sz w:val="28"/>
          <w:szCs w:val="28"/>
          <w:lang w:eastAsia="vi-VN"/>
        </w:rPr>
        <w:t xml:space="preserve">. Nếu có Bồ Tát nghĩ thế này: Đó là vô trí, chấp tâm mình). </w:t>
      </w:r>
    </w:p>
    <w:p w14:paraId="39AD3549"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44E1F2C8"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Đây là dùng người trong thế gian, hoặc có thể nói là dùng chuyện dục nhiễm của hữu tình trong Dục Giới để làm tỷ dụ. </w:t>
      </w:r>
    </w:p>
    <w:p w14:paraId="2B2BC484"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491EB7F8"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Bồ Đề cam lộ tại đương lai, ngã bạt chúng sanh xuất trọng khổ. Đệ Nhất Nghĩa trung vô chúng sanh, thế gian độc hữu sanh, lão, tử. </w:t>
      </w:r>
    </w:p>
    <w:p w14:paraId="3A8491E4"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菩提甘露在當來</w:t>
      </w:r>
      <w:r w:rsidRPr="00422823">
        <w:rPr>
          <w:rFonts w:eastAsia="DFKai-SB"/>
          <w:b/>
          <w:sz w:val="32"/>
          <w:szCs w:val="32"/>
        </w:rPr>
        <w:t>，</w:t>
      </w:r>
      <w:r w:rsidRPr="00E11D0C">
        <w:rPr>
          <w:rFonts w:ascii="Times New Roman" w:eastAsia="DFKai-SB" w:hAnsi="Times New Roman"/>
          <w:b/>
          <w:bCs/>
          <w:noProof/>
          <w:sz w:val="32"/>
          <w:szCs w:val="32"/>
          <w:lang w:eastAsia="vi-VN"/>
        </w:rPr>
        <w:t>我拔衆生出重苦。第一義中無衆生</w:t>
      </w:r>
      <w:r w:rsidRPr="00422823">
        <w:rPr>
          <w:rFonts w:eastAsia="DFKai-SB"/>
          <w:b/>
          <w:sz w:val="32"/>
          <w:szCs w:val="32"/>
        </w:rPr>
        <w:t>，</w:t>
      </w:r>
      <w:r w:rsidRPr="00E11D0C">
        <w:rPr>
          <w:rFonts w:ascii="Times New Roman" w:eastAsia="DFKai-SB" w:hAnsi="Times New Roman"/>
          <w:b/>
          <w:bCs/>
          <w:noProof/>
          <w:sz w:val="32"/>
          <w:szCs w:val="32"/>
          <w:lang w:eastAsia="vi-VN"/>
        </w:rPr>
        <w:t>世間獨有生老死。</w:t>
      </w:r>
    </w:p>
    <w:p w14:paraId="0ADDA7C8"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Bồ Đề cam lộ trong tương lai, ta cứu chúng sanh thoát khổ nặng. Trong Đệ Nhất Nghĩa, không chúng sanh</w:t>
      </w:r>
      <w:r>
        <w:rPr>
          <w:rFonts w:ascii="Times New Roman" w:eastAsia="DFKai-SB" w:hAnsi="Times New Roman"/>
          <w:i/>
          <w:iCs/>
          <w:noProof/>
          <w:sz w:val="28"/>
          <w:szCs w:val="28"/>
          <w:lang w:eastAsia="vi-VN"/>
        </w:rPr>
        <w:t>,</w:t>
      </w:r>
      <w:r w:rsidRPr="00E11D0C">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c</w:t>
      </w:r>
      <w:r w:rsidRPr="00E11D0C">
        <w:rPr>
          <w:rFonts w:ascii="Times New Roman" w:eastAsia="DFKai-SB" w:hAnsi="Times New Roman"/>
          <w:i/>
          <w:iCs/>
          <w:noProof/>
          <w:sz w:val="28"/>
          <w:szCs w:val="28"/>
          <w:lang w:eastAsia="vi-VN"/>
        </w:rPr>
        <w:t xml:space="preserve">hỉ riêng thế gian sanh, lão, tử). </w:t>
      </w:r>
    </w:p>
    <w:p w14:paraId="747A4FDC"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1356B192"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i/>
          <w:iCs/>
          <w:noProof/>
          <w:sz w:val="28"/>
          <w:szCs w:val="28"/>
          <w:lang w:eastAsia="vi-VN"/>
        </w:rPr>
        <w:t>“Đệ Nhất Nghĩa trung vô chúng sanh”</w:t>
      </w:r>
      <w:r w:rsidRPr="00E11D0C">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E11D0C">
        <w:rPr>
          <w:rFonts w:ascii="Times New Roman" w:eastAsia="DFKai-SB" w:hAnsi="Times New Roman"/>
          <w:noProof/>
          <w:sz w:val="28"/>
          <w:szCs w:val="28"/>
          <w:lang w:eastAsia="vi-VN"/>
        </w:rPr>
        <w:t xml:space="preserve">rong Đệ Nhất Nghĩa Đế chẳng có chúng sanh): Đây là nương vào Đệ Nhất Nghĩa Đế để lựa chọn. Nếu chẳng chọn lựa như thế, chúng sanh sẽ khó thể tự độ. Như vào đời Đường, Tông Mật đại sư, tức vị tổ thứ năm của tông Hoa Nghiêm, đã </w:t>
      </w:r>
      <w:r w:rsidRPr="00E11D0C">
        <w:rPr>
          <w:rFonts w:ascii="Times New Roman" w:eastAsia="DFKai-SB" w:hAnsi="Times New Roman"/>
          <w:noProof/>
          <w:sz w:val="28"/>
          <w:szCs w:val="28"/>
          <w:lang w:eastAsia="vi-VN"/>
        </w:rPr>
        <w:lastRenderedPageBreak/>
        <w:t xml:space="preserve">tuyên thuyết: Tâm trí Bồ Đề có ba loại tướng là đại trí, đại bi, và đại nguyện. Nói theo đại trí thì trên là chẳng có chư Phật có thể chứng, giữa là chẳng có các pháp để có thể tu, dưới là chẳng có chúng sanh để có thể độ. Nương theo các nhân duyên ấy, sẽ biết rõ sức mạnh của đại trí. Đó là các lời lẽ mô tả tướng mạo [của trí huệ], chứ nội dung thì chỉ người có trí mới biết! </w:t>
      </w:r>
      <w:r w:rsidRPr="00E11D0C">
        <w:rPr>
          <w:rFonts w:ascii="Times New Roman" w:eastAsia="DFKai-SB" w:hAnsi="Times New Roman"/>
          <w:i/>
          <w:iCs/>
          <w:noProof/>
          <w:sz w:val="28"/>
          <w:szCs w:val="28"/>
          <w:lang w:eastAsia="vi-VN"/>
        </w:rPr>
        <w:t>“Thế gian độc hữu sanh, lão, tử”</w:t>
      </w:r>
      <w:r w:rsidRPr="00E11D0C">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E11D0C">
        <w:rPr>
          <w:rFonts w:ascii="Times New Roman" w:eastAsia="DFKai-SB" w:hAnsi="Times New Roman"/>
          <w:noProof/>
          <w:sz w:val="28"/>
          <w:szCs w:val="28"/>
          <w:lang w:eastAsia="vi-VN"/>
        </w:rPr>
        <w:t xml:space="preserve">hỉ riêng thế gian có sanh, già, chết): Thế gian là nương theo Tục Đế mà an lập, nương theo sự công nhận của tri kiến Tục Đế [để nói]. </w:t>
      </w:r>
    </w:p>
    <w:p w14:paraId="7FE6F13F"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59C1FB77"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Chư pháp vô hình như thủy nguyệt, khởi hữu Bồ Đề nhi khả cầu. </w:t>
      </w:r>
    </w:p>
    <w:p w14:paraId="01D8EE8F"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諸法無形如水月</w:t>
      </w:r>
      <w:r w:rsidRPr="00422823">
        <w:rPr>
          <w:rFonts w:eastAsia="DFKai-SB"/>
          <w:b/>
          <w:sz w:val="32"/>
          <w:szCs w:val="32"/>
        </w:rPr>
        <w:t>，</w:t>
      </w:r>
      <w:r w:rsidRPr="00E11D0C">
        <w:rPr>
          <w:rFonts w:ascii="Times New Roman" w:eastAsia="DFKai-SB" w:hAnsi="Times New Roman"/>
          <w:b/>
          <w:bCs/>
          <w:noProof/>
          <w:sz w:val="32"/>
          <w:szCs w:val="32"/>
          <w:lang w:eastAsia="vi-VN"/>
        </w:rPr>
        <w:t>豈有菩提而可求</w:t>
      </w:r>
      <w:r w:rsidRPr="005A1226">
        <w:rPr>
          <w:rFonts w:eastAsia="DFKai-SB"/>
          <w:b/>
          <w:sz w:val="32"/>
          <w:szCs w:val="32"/>
          <w:lang w:eastAsia="zh-TW"/>
        </w:rPr>
        <w:t>？</w:t>
      </w:r>
    </w:p>
    <w:p w14:paraId="7A448DC2"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Các pháp vô hình: Trăng trong nước. Há có Bồ Đề có thể cầu?) </w:t>
      </w:r>
    </w:p>
    <w:p w14:paraId="32FF32F5"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0352A591"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Đây là dựa trên Thắng Nghĩa Đế để quan sát hết thảy các pháp, cho đến Bồ Đề. Sanh, lão, bệnh, tử là danh tự, chẳng có tự tánh. Bồ Đề cũng là danh tự, chẳng có tự tánh. Chúng sanh là danh tự, chư Phật Như Lai cũng là danh tự. Vì thế, trong Thắng Nghĩa Đế, trọn chẳng có mảy trần! </w:t>
      </w:r>
    </w:p>
    <w:p w14:paraId="14A666DF"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4EC53F85"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(Kinh) Chúng sắc hình mạo nhược kính tượng, như huyễn, như diễm, như hư không.</w:t>
      </w:r>
    </w:p>
    <w:p w14:paraId="0022BF3E"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衆色形貌若鏡像</w:t>
      </w:r>
      <w:r w:rsidRPr="00422823">
        <w:rPr>
          <w:rFonts w:eastAsia="DFKai-SB"/>
          <w:b/>
          <w:sz w:val="32"/>
          <w:szCs w:val="32"/>
        </w:rPr>
        <w:t>，</w:t>
      </w:r>
      <w:r w:rsidRPr="00E11D0C">
        <w:rPr>
          <w:rFonts w:ascii="Times New Roman" w:eastAsia="DFKai-SB" w:hAnsi="Times New Roman"/>
          <w:b/>
          <w:bCs/>
          <w:noProof/>
          <w:sz w:val="32"/>
          <w:szCs w:val="32"/>
          <w:lang w:eastAsia="vi-VN"/>
        </w:rPr>
        <w:t>如幻如焰如虛空。</w:t>
      </w:r>
    </w:p>
    <w:p w14:paraId="500F4C8B"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Hình mạo các sắc: Bóng trong gương, như huyễn, nắng gợn</w:t>
      </w:r>
      <w:r w:rsidRPr="00DB0E03">
        <w:rPr>
          <w:rStyle w:val="FootnoteReference"/>
          <w:rFonts w:ascii="Times New Roman" w:eastAsia="DFKai-SB" w:hAnsi="Times New Roman"/>
          <w:b/>
          <w:bCs/>
          <w:i/>
          <w:iCs/>
          <w:noProof/>
          <w:sz w:val="28"/>
          <w:szCs w:val="28"/>
          <w:lang w:eastAsia="vi-VN"/>
        </w:rPr>
        <w:footnoteReference w:id="84"/>
      </w:r>
      <w:r w:rsidRPr="00E11D0C">
        <w:rPr>
          <w:rFonts w:ascii="Times New Roman" w:eastAsia="DFKai-SB" w:hAnsi="Times New Roman"/>
          <w:i/>
          <w:iCs/>
          <w:noProof/>
          <w:sz w:val="28"/>
          <w:szCs w:val="28"/>
          <w:lang w:eastAsia="vi-VN"/>
        </w:rPr>
        <w:t xml:space="preserve">, như hư không). </w:t>
      </w:r>
    </w:p>
    <w:p w14:paraId="75F851FA"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526DD81C"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lastRenderedPageBreak/>
        <w:tab/>
        <w:t xml:space="preserve">Chúng ta quan sát các thứ pháp giới, các loại thế gian, các loại hữu tình, các thứ tộc loại, các loại tư tưởng, các loại nghiệp tạo tác, thai sanh, thấp sanh, noãn sanh, hóa sanh các loài, chẳng thể nói trọn, đủ mọi loại tụ tập. Tướng trạng của các loài như thế đều giống như hình bóng trong gương, như huyễn, như ánh nắng gợn, như hư không. Đức Thế Tôn đối với hết thảy các pháp hữu vi, lập ra các thứ tỷ dụ, như giọt sương, như tia chớp, như mộng, như huyễn v.v… khiến cho chúng ta quán như thế. Đó là con mắt trí huệ, là chánh kiến Bát Nhã. Nếu chúng ta chẳng có con mắt trí huệ, đối với hết thảy các hành pháp, sẽ như người mù xử sự, như trong giáo điển, đức Thế Tôn đã tỷ dụ người mù sờ voi. Hết thảy các hữu tình chẳng có trí huệ nhận biết thế gian, nhận biết Phật pháp, nhận biết hết thảy các pháp tắc, không ai chẳng phải là kẻ mù sờ voi! Ai nấy đều chấp một bên, chẳng thể thấy toàn thể. </w:t>
      </w:r>
    </w:p>
    <w:p w14:paraId="5B08806A"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70333EF7" w14:textId="77777777" w:rsidR="001E2EED" w:rsidRDefault="001E2EED" w:rsidP="003754AB">
      <w:pPr>
        <w:autoSpaceDE w:val="0"/>
        <w:autoSpaceDN w:val="0"/>
        <w:adjustRightInd w:val="0"/>
        <w:spacing w:line="240" w:lineRule="auto"/>
        <w:jc w:val="both"/>
        <w:rPr>
          <w:noProof/>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(Kinh) Phàm phu trước tưởng nhi thọ ky, bỉ bối tuy phược, không, vô thật.</w:t>
      </w:r>
      <w:r w:rsidRPr="00E11D0C">
        <w:rPr>
          <w:rFonts w:ascii="Times New Roman" w:eastAsia="DFKai-SB" w:hAnsi="Times New Roman"/>
          <w:noProof/>
          <w:sz w:val="28"/>
          <w:szCs w:val="28"/>
          <w:lang w:eastAsia="vi-VN"/>
        </w:rPr>
        <w:t xml:space="preserve"> </w:t>
      </w:r>
      <w:r w:rsidRPr="00E11D0C">
        <w:rPr>
          <w:noProof/>
          <w:lang w:eastAsia="vi-VN"/>
        </w:rPr>
        <w:tab/>
      </w:r>
    </w:p>
    <w:p w14:paraId="79038F79" w14:textId="77777777" w:rsidR="001E2EED" w:rsidRPr="00E11D0C" w:rsidRDefault="001E2EED" w:rsidP="00DB0E03">
      <w:pPr>
        <w:autoSpaceDE w:val="0"/>
        <w:autoSpaceDN w:val="0"/>
        <w:adjustRightInd w:val="0"/>
        <w:spacing w:line="240" w:lineRule="auto"/>
        <w:ind w:firstLine="720"/>
        <w:jc w:val="both"/>
        <w:rPr>
          <w:rFonts w:ascii="DFKai-SB" w:eastAsia="DFKai-SB" w:hAnsi="DFKai-SB"/>
          <w:b/>
          <w:bCs/>
          <w:noProof/>
          <w:sz w:val="28"/>
          <w:szCs w:val="28"/>
          <w:lang w:eastAsia="vi-VN"/>
        </w:rPr>
      </w:pP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DFKai-SB" w:eastAsia="DFKai-SB" w:hAnsi="DFKai-SB" w:cs="MS Gothic"/>
          <w:b/>
          <w:bCs/>
          <w:noProof/>
          <w:sz w:val="32"/>
          <w:szCs w:val="32"/>
          <w:lang w:eastAsia="vi-VN"/>
        </w:rPr>
        <w:t>凡夫著想而受羈</w:t>
      </w:r>
      <w:r w:rsidRPr="00422823">
        <w:rPr>
          <w:rFonts w:eastAsia="DFKai-SB"/>
          <w:b/>
          <w:sz w:val="32"/>
          <w:szCs w:val="32"/>
        </w:rPr>
        <w:t>，</w:t>
      </w:r>
      <w:r w:rsidRPr="00E11D0C">
        <w:rPr>
          <w:rFonts w:ascii="DFKai-SB" w:eastAsia="DFKai-SB" w:hAnsi="DFKai-SB" w:cs="MS Gothic"/>
          <w:b/>
          <w:bCs/>
          <w:noProof/>
          <w:sz w:val="32"/>
          <w:szCs w:val="32"/>
          <w:lang w:eastAsia="vi-VN"/>
        </w:rPr>
        <w:t>彼輩雖縛空無實</w:t>
      </w:r>
      <w:r w:rsidRPr="00E11D0C">
        <w:rPr>
          <w:rFonts w:ascii="DFKai-SB" w:eastAsia="DFKai-SB" w:hAnsi="DFKai-SB"/>
          <w:b/>
          <w:bCs/>
          <w:noProof/>
          <w:sz w:val="32"/>
          <w:szCs w:val="32"/>
          <w:lang w:eastAsia="vi-VN"/>
        </w:rPr>
        <w:t>。</w:t>
      </w:r>
    </w:p>
    <w:p w14:paraId="18A41E01"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DFKai-SB" w:eastAsia="DFKai-SB" w:hAnsi="DFKai-SB"/>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Phàm phu chấp tưởng, bị trói buộc. Họ tuy bị trói, không, chẳng thật). </w:t>
      </w:r>
    </w:p>
    <w:p w14:paraId="6B1FC861" w14:textId="77777777" w:rsidR="001E2EED" w:rsidRPr="00E11D0C" w:rsidRDefault="001E2EED" w:rsidP="003754AB">
      <w:pPr>
        <w:autoSpaceDE w:val="0"/>
        <w:autoSpaceDN w:val="0"/>
        <w:adjustRightInd w:val="0"/>
        <w:spacing w:line="240" w:lineRule="auto"/>
        <w:jc w:val="both"/>
        <w:rPr>
          <w:rFonts w:ascii="DFKai-SB" w:eastAsia="DFKai-SB" w:hAnsi="DFKai-SB"/>
          <w:b/>
          <w:bCs/>
          <w:noProof/>
          <w:sz w:val="28"/>
          <w:szCs w:val="28"/>
          <w:lang w:eastAsia="vi-VN"/>
        </w:rPr>
      </w:pPr>
    </w:p>
    <w:p w14:paraId="3D571E09"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Đã bị trói buộc, nhưng thật ra chẳng có gì để có thể trói buộc. Vì thế, nếu bị trói buộc thì đúng là kẻ đáng thương xót. Người trí thấy phàm phu hữu tình bị oan uổng trói buộc, sanh lòng thương xót. Vì sao sanh khởi bi tâm? Do dùng trí tâm để quan sát, cho nên sanh bi tâm. Nếu chẳng có con mắt trí huệ, lấy gì để sanh lòng bi? Đó chẳng gọi là bi, chỉ có thể là cảm thông, có tình người, thuộc về tình cảm thế gian. </w:t>
      </w:r>
    </w:p>
    <w:p w14:paraId="52280F38"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65DCA9EA"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Nhược tư trí giả chư Bồ Tát, tri thế điên đảo cố kiến chân. Liễu đạt vô nhân thùy thọ khổ? Bỉ tắc đương thành Vô Thượng Giác. </w:t>
      </w:r>
    </w:p>
    <w:p w14:paraId="5D6F564A"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32"/>
          <w:szCs w:val="32"/>
          <w:lang w:eastAsia="vi-VN"/>
        </w:rPr>
      </w:pPr>
      <w:r w:rsidRPr="00E11D0C">
        <w:rPr>
          <w:rFonts w:ascii="Times New Roman" w:eastAsia="DFKai-SB" w:hAnsi="Times New Roman"/>
          <w:b/>
          <w:bCs/>
          <w:i/>
          <w:iCs/>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若斯智者諸菩薩</w:t>
      </w:r>
      <w:r w:rsidRPr="00422823">
        <w:rPr>
          <w:rFonts w:eastAsia="DFKai-SB"/>
          <w:b/>
          <w:sz w:val="32"/>
          <w:szCs w:val="32"/>
        </w:rPr>
        <w:t>，</w:t>
      </w:r>
      <w:r w:rsidRPr="00E11D0C">
        <w:rPr>
          <w:rFonts w:ascii="Times New Roman" w:eastAsia="DFKai-SB" w:hAnsi="Times New Roman"/>
          <w:b/>
          <w:bCs/>
          <w:noProof/>
          <w:sz w:val="32"/>
          <w:szCs w:val="32"/>
          <w:lang w:eastAsia="vi-VN"/>
        </w:rPr>
        <w:t>知世顛倒故見真</w:t>
      </w:r>
      <w:r w:rsidRPr="00E11D0C">
        <w:rPr>
          <w:rFonts w:ascii="DFKai-SB" w:eastAsia="DFKai-SB" w:hAnsi="DFKai-SB"/>
          <w:b/>
          <w:bCs/>
          <w:noProof/>
          <w:sz w:val="32"/>
          <w:szCs w:val="32"/>
          <w:lang w:eastAsia="vi-VN"/>
        </w:rPr>
        <w:t>。</w:t>
      </w:r>
      <w:r w:rsidRPr="00E11D0C">
        <w:rPr>
          <w:rFonts w:ascii="Times New Roman" w:eastAsia="DFKai-SB" w:hAnsi="Times New Roman"/>
          <w:b/>
          <w:bCs/>
          <w:noProof/>
          <w:sz w:val="32"/>
          <w:szCs w:val="32"/>
          <w:lang w:eastAsia="vi-VN"/>
        </w:rPr>
        <w:t>了達無人誰受苦</w:t>
      </w:r>
      <w:r w:rsidRPr="005A1226">
        <w:rPr>
          <w:rFonts w:eastAsia="DFKai-SB"/>
          <w:b/>
          <w:sz w:val="32"/>
          <w:szCs w:val="32"/>
          <w:lang w:eastAsia="zh-TW"/>
        </w:rPr>
        <w:t>？</w:t>
      </w:r>
      <w:r w:rsidRPr="00E11D0C">
        <w:rPr>
          <w:rFonts w:ascii="Times New Roman" w:eastAsia="DFKai-SB" w:hAnsi="Times New Roman"/>
          <w:b/>
          <w:bCs/>
          <w:noProof/>
          <w:sz w:val="32"/>
          <w:szCs w:val="32"/>
          <w:lang w:eastAsia="vi-VN"/>
        </w:rPr>
        <w:t>彼則當成無上覺</w:t>
      </w:r>
      <w:r w:rsidRPr="00E11D0C">
        <w:rPr>
          <w:rFonts w:ascii="DFKai-SB" w:eastAsia="DFKai-SB" w:hAnsi="DFKai-SB"/>
          <w:b/>
          <w:bCs/>
          <w:noProof/>
          <w:sz w:val="32"/>
          <w:szCs w:val="32"/>
          <w:lang w:eastAsia="vi-VN"/>
        </w:rPr>
        <w:t>。</w:t>
      </w:r>
    </w:p>
    <w:p w14:paraId="134E3E63"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noProof/>
          <w:sz w:val="28"/>
          <w:szCs w:val="28"/>
          <w:lang w:eastAsia="vi-VN"/>
        </w:rPr>
        <w:lastRenderedPageBreak/>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Nếu các Bồ Tát có trí ấy, biết đời điên đảo, thấy lẽ thật. Liễu đạt</w:t>
      </w:r>
      <w:r>
        <w:rPr>
          <w:rFonts w:ascii="Times New Roman" w:eastAsia="DFKai-SB" w:hAnsi="Times New Roman"/>
          <w:i/>
          <w:iCs/>
          <w:noProof/>
          <w:sz w:val="28"/>
          <w:szCs w:val="28"/>
          <w:lang w:eastAsia="vi-VN"/>
        </w:rPr>
        <w:t xml:space="preserve"> </w:t>
      </w:r>
      <w:r w:rsidRPr="00E11D0C">
        <w:rPr>
          <w:rFonts w:ascii="Times New Roman" w:eastAsia="DFKai-SB" w:hAnsi="Times New Roman"/>
          <w:i/>
          <w:iCs/>
          <w:noProof/>
          <w:sz w:val="28"/>
          <w:szCs w:val="28"/>
          <w:lang w:eastAsia="vi-VN"/>
        </w:rPr>
        <w:t xml:space="preserve">“không người”, ai chịu khổ? Vị ấy sẽ thành Vô Thượng Giác). </w:t>
      </w:r>
    </w:p>
    <w:p w14:paraId="3BBC05DA"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37394447"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i/>
          <w:iCs/>
          <w:noProof/>
          <w:sz w:val="28"/>
          <w:szCs w:val="28"/>
          <w:lang w:eastAsia="vi-VN"/>
        </w:rPr>
        <w:t>“Liễu đạt vô nhân, thùy thọ khổ? Bỉ tắc đương thành Vô Thượng Giác”</w:t>
      </w:r>
      <w:r w:rsidRPr="00E11D0C">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L</w:t>
      </w:r>
      <w:r w:rsidRPr="00E11D0C">
        <w:rPr>
          <w:rFonts w:ascii="Times New Roman" w:eastAsia="DFKai-SB" w:hAnsi="Times New Roman"/>
          <w:noProof/>
          <w:sz w:val="28"/>
          <w:szCs w:val="28"/>
          <w:lang w:eastAsia="vi-VN"/>
        </w:rPr>
        <w:t xml:space="preserve">iễu đạt “không có người” thì ai sẽ chịu khổ? Vị Bồ Tát như thế sẽ thành Vô Thượng Giác): Người còn chẳng thể được, khổ sẽ do ai mà chịu khổ? Vì thế nói </w:t>
      </w:r>
      <w:r w:rsidRPr="00E11D0C">
        <w:rPr>
          <w:rFonts w:ascii="Times New Roman" w:eastAsia="DFKai-SB" w:hAnsi="Times New Roman"/>
          <w:i/>
          <w:iCs/>
          <w:noProof/>
          <w:sz w:val="28"/>
          <w:szCs w:val="28"/>
          <w:lang w:eastAsia="vi-VN"/>
        </w:rPr>
        <w:t>“yêu ghét vốn là không, liên quan gì đến sanh tử?”</w:t>
      </w:r>
      <w:r w:rsidRPr="00E11D0C">
        <w:rPr>
          <w:rFonts w:ascii="Times New Roman" w:eastAsia="DFKai-SB" w:hAnsi="Times New Roman"/>
          <w:noProof/>
          <w:sz w:val="28"/>
          <w:szCs w:val="28"/>
          <w:lang w:eastAsia="vi-VN"/>
        </w:rPr>
        <w:t xml:space="preserve"> Tuy là nói như thế, chúng ta tư duy nghiệp duyên hiện tiền như thế nào? Những vị có trí dùng trí quán thông đạt thế gian, lợi ích hữu tình. Kẻ ngu do đắm nhiễm, trầm luân trong thế gian, chẳng thể tự thoát ra được! Vì thế, trí bèn có trí dụng, ngu bèn có ngu dụng. Do trọn chẳng có tự tánh, mỗi pháp tự vận dụng, nhưng tất cả nguyện vọng xuất thế của chư Phật Như Lai đều là dùng hai pháp Bi và Trí để nhuần thấm thế gian! </w:t>
      </w:r>
    </w:p>
    <w:p w14:paraId="2AFD2798"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4CE4B6DA"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Vô ý phân biệt Phật Bồ Đề, kỳ tâm bổn lai tự minh tịnh. Bất kiến sanh tử chư chỉ trược, bỉ chứng chân thật tối thắng tôn. </w:t>
      </w:r>
    </w:p>
    <w:p w14:paraId="7D47B1B8"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無意分別佛菩提</w:t>
      </w:r>
      <w:r w:rsidRPr="00422823">
        <w:rPr>
          <w:rFonts w:eastAsia="DFKai-SB"/>
          <w:b/>
          <w:sz w:val="32"/>
          <w:szCs w:val="32"/>
        </w:rPr>
        <w:t>，</w:t>
      </w:r>
      <w:r w:rsidRPr="00E11D0C">
        <w:rPr>
          <w:rFonts w:ascii="Times New Roman" w:eastAsia="DFKai-SB" w:hAnsi="Times New Roman"/>
          <w:b/>
          <w:bCs/>
          <w:noProof/>
          <w:sz w:val="32"/>
          <w:szCs w:val="32"/>
          <w:lang w:eastAsia="vi-VN"/>
        </w:rPr>
        <w:t>其心本來自明淨</w:t>
      </w:r>
      <w:r w:rsidRPr="00E11D0C">
        <w:rPr>
          <w:rFonts w:ascii="DFKai-SB" w:eastAsia="DFKai-SB" w:hAnsi="DFKai-SB"/>
          <w:b/>
          <w:bCs/>
          <w:noProof/>
          <w:sz w:val="32"/>
          <w:szCs w:val="32"/>
          <w:lang w:eastAsia="vi-VN"/>
        </w:rPr>
        <w:t>。</w:t>
      </w:r>
      <w:r w:rsidRPr="00E11D0C">
        <w:rPr>
          <w:rFonts w:ascii="Times New Roman" w:eastAsia="DFKai-SB" w:hAnsi="Times New Roman"/>
          <w:b/>
          <w:bCs/>
          <w:noProof/>
          <w:sz w:val="32"/>
          <w:szCs w:val="32"/>
          <w:lang w:eastAsia="vi-VN"/>
        </w:rPr>
        <w:t>不見生死諸滓濁</w:t>
      </w:r>
      <w:r w:rsidRPr="00422823">
        <w:rPr>
          <w:rFonts w:eastAsia="DFKai-SB"/>
          <w:b/>
          <w:sz w:val="32"/>
          <w:szCs w:val="32"/>
        </w:rPr>
        <w:t>，</w:t>
      </w:r>
      <w:r w:rsidRPr="00E11D0C">
        <w:rPr>
          <w:rFonts w:ascii="Times New Roman" w:eastAsia="DFKai-SB" w:hAnsi="Times New Roman"/>
          <w:b/>
          <w:bCs/>
          <w:noProof/>
          <w:sz w:val="32"/>
          <w:szCs w:val="32"/>
          <w:lang w:eastAsia="vi-VN"/>
        </w:rPr>
        <w:t>彼證真實最勝尊</w:t>
      </w:r>
      <w:r w:rsidRPr="00E11D0C">
        <w:rPr>
          <w:rFonts w:ascii="DFKai-SB" w:eastAsia="DFKai-SB" w:hAnsi="DFKai-SB"/>
          <w:b/>
          <w:bCs/>
          <w:noProof/>
          <w:sz w:val="32"/>
          <w:szCs w:val="32"/>
          <w:lang w:eastAsia="vi-VN"/>
        </w:rPr>
        <w:t>。</w:t>
      </w:r>
    </w:p>
    <w:p w14:paraId="4279C898"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Chẳng nghĩ phân biệt Phật Bồ Đề, cái tâm vốn sẵn tự sáng sạch. Chẳng thấy sanh tử các cặn nhơ, bèn chứng chân thật tối thắng tôn). </w:t>
      </w:r>
    </w:p>
    <w:p w14:paraId="551146A9"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i/>
          <w:iCs/>
          <w:noProof/>
          <w:sz w:val="28"/>
          <w:szCs w:val="28"/>
          <w:lang w:eastAsia="vi-VN"/>
        </w:rPr>
        <w:t xml:space="preserve"> </w:t>
      </w:r>
    </w:p>
    <w:p w14:paraId="12D09A43"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i/>
          <w:iCs/>
          <w:noProof/>
          <w:sz w:val="28"/>
          <w:szCs w:val="28"/>
          <w:lang w:eastAsia="vi-VN"/>
        </w:rPr>
        <w:t>“Bất kiến sanh tử chư chỉ trược”</w:t>
      </w:r>
      <w:r w:rsidRPr="00E11D0C">
        <w:rPr>
          <w:rFonts w:ascii="Times New Roman" w:eastAsia="DFKai-SB" w:hAnsi="Times New Roman"/>
          <w:noProof/>
          <w:sz w:val="28"/>
          <w:szCs w:val="28"/>
          <w:lang w:eastAsia="vi-VN"/>
        </w:rPr>
        <w:t xml:space="preserve"> (Chẳng thấy các cặn bẩn sanh tử): Trong Đàn Kinh, Lục Tổ đã nói: </w:t>
      </w:r>
      <w:r w:rsidRPr="00E11D0C">
        <w:rPr>
          <w:rFonts w:ascii="Times New Roman" w:eastAsia="DFKai-SB" w:hAnsi="Times New Roman"/>
          <w:i/>
          <w:iCs/>
          <w:noProof/>
          <w:sz w:val="28"/>
          <w:szCs w:val="28"/>
          <w:lang w:eastAsia="vi-VN"/>
        </w:rPr>
        <w:t>“Nếu người thật tu hành, chẳng thấy lỗi thế gian”</w:t>
      </w:r>
      <w:r w:rsidRPr="00E11D0C">
        <w:rPr>
          <w:rFonts w:ascii="Times New Roman" w:eastAsia="DFKai-SB" w:hAnsi="Times New Roman"/>
          <w:noProof/>
          <w:sz w:val="28"/>
          <w:szCs w:val="28"/>
          <w:lang w:eastAsia="vi-VN"/>
        </w:rPr>
        <w:t>. Ngài thấy như thế nào? Thấy mà như chẳng thấy, tự đạt được giải thoát. Các tướng chẳng phải là tướng, liền thấy Như Lai. Loại thiện tri thức này ở đâu cũng thấy Phật, tâm chẳng vướng mắc, Vô Sanh Nhẫn tự nhiên an lập, dùng gì để thấy? Thấy mà như chẳng thấy, tự đạt được giải thoát. Vì thế, lợi ích rộng khắp thế gian, còn chúng ta thấy gì cũng đều là một thứ chi đó, cho nên bị sự tướng khống chế, chẳng thể xuất ly. Vì sao? Chẳng có cơ hội xuất ly!</w:t>
      </w:r>
    </w:p>
    <w:p w14:paraId="67BAC026"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026A5A69"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lastRenderedPageBreak/>
        <w:tab/>
      </w:r>
      <w:r w:rsidRPr="00E11D0C">
        <w:rPr>
          <w:rFonts w:ascii="Times New Roman" w:eastAsia="DFKai-SB" w:hAnsi="Times New Roman"/>
          <w:b/>
          <w:bCs/>
          <w:i/>
          <w:iCs/>
          <w:noProof/>
          <w:sz w:val="28"/>
          <w:szCs w:val="28"/>
          <w:lang w:eastAsia="vi-VN"/>
        </w:rPr>
        <w:t>(Kinh) Nhất thiết sắc pháp chư vô lậu, bất khả phân biệt vọng dữ không</w:t>
      </w:r>
      <w:r>
        <w:rPr>
          <w:rFonts w:ascii="Times New Roman" w:eastAsia="DFKai-SB" w:hAnsi="Times New Roman"/>
          <w:b/>
          <w:bCs/>
          <w:i/>
          <w:iCs/>
          <w:noProof/>
          <w:sz w:val="28"/>
          <w:szCs w:val="28"/>
          <w:lang w:eastAsia="vi-VN"/>
        </w:rPr>
        <w:t>.</w:t>
      </w:r>
      <w:r w:rsidRPr="00E11D0C">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D</w:t>
      </w:r>
      <w:r w:rsidRPr="00E11D0C">
        <w:rPr>
          <w:rFonts w:ascii="Times New Roman" w:eastAsia="DFKai-SB" w:hAnsi="Times New Roman"/>
          <w:b/>
          <w:bCs/>
          <w:i/>
          <w:iCs/>
          <w:noProof/>
          <w:sz w:val="28"/>
          <w:szCs w:val="28"/>
          <w:lang w:eastAsia="vi-VN"/>
        </w:rPr>
        <w:t xml:space="preserve">iệt trừ chư dục giải thoát tâm, như thị tri giả, chứng tam-muội. </w:t>
      </w:r>
    </w:p>
    <w:p w14:paraId="451B1123"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一切色法諸無漏</w:t>
      </w:r>
      <w:r w:rsidRPr="00422823">
        <w:rPr>
          <w:rFonts w:eastAsia="DFKai-SB"/>
          <w:b/>
          <w:sz w:val="32"/>
          <w:szCs w:val="32"/>
        </w:rPr>
        <w:t>，</w:t>
      </w:r>
      <w:r w:rsidRPr="00E11D0C">
        <w:rPr>
          <w:rFonts w:ascii="Times New Roman" w:eastAsia="DFKai-SB" w:hAnsi="Times New Roman"/>
          <w:b/>
          <w:bCs/>
          <w:noProof/>
          <w:sz w:val="32"/>
          <w:szCs w:val="32"/>
          <w:lang w:eastAsia="vi-VN"/>
        </w:rPr>
        <w:t>不可分別妄與空</w:t>
      </w:r>
      <w:r w:rsidRPr="00E11D0C">
        <w:rPr>
          <w:rFonts w:ascii="DFKai-SB" w:eastAsia="DFKai-SB" w:hAnsi="DFKai-SB"/>
          <w:b/>
          <w:bCs/>
          <w:noProof/>
          <w:sz w:val="32"/>
          <w:szCs w:val="32"/>
          <w:lang w:eastAsia="vi-VN"/>
        </w:rPr>
        <w:t>。</w:t>
      </w:r>
      <w:r w:rsidRPr="00E11D0C">
        <w:rPr>
          <w:rFonts w:ascii="Times New Roman" w:eastAsia="DFKai-SB" w:hAnsi="Times New Roman"/>
          <w:b/>
          <w:bCs/>
          <w:noProof/>
          <w:sz w:val="32"/>
          <w:szCs w:val="32"/>
          <w:lang w:eastAsia="vi-VN"/>
        </w:rPr>
        <w:t>滅除諸欲解脫心</w:t>
      </w:r>
      <w:r w:rsidRPr="00422823">
        <w:rPr>
          <w:rFonts w:eastAsia="DFKai-SB"/>
          <w:b/>
          <w:sz w:val="32"/>
          <w:szCs w:val="32"/>
        </w:rPr>
        <w:t>，</w:t>
      </w:r>
      <w:r w:rsidRPr="00E11D0C">
        <w:rPr>
          <w:rFonts w:ascii="Times New Roman" w:eastAsia="DFKai-SB" w:hAnsi="Times New Roman"/>
          <w:b/>
          <w:bCs/>
          <w:noProof/>
          <w:sz w:val="32"/>
          <w:szCs w:val="32"/>
          <w:lang w:eastAsia="vi-VN"/>
        </w:rPr>
        <w:t>如是知者證三昧</w:t>
      </w:r>
      <w:r w:rsidRPr="00E11D0C">
        <w:rPr>
          <w:rFonts w:ascii="DFKai-SB" w:eastAsia="DFKai-SB" w:hAnsi="DFKai-SB"/>
          <w:b/>
          <w:bCs/>
          <w:noProof/>
          <w:sz w:val="32"/>
          <w:szCs w:val="32"/>
          <w:lang w:eastAsia="vi-VN"/>
        </w:rPr>
        <w:t>。</w:t>
      </w:r>
    </w:p>
    <w:p w14:paraId="3A6D3EE3"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Hết thảy sắc pháp đều vô lậu, chẳng thể phân biệt vọng và không</w:t>
      </w:r>
      <w:r>
        <w:rPr>
          <w:rFonts w:ascii="Times New Roman" w:eastAsia="DFKai-SB" w:hAnsi="Times New Roman"/>
          <w:i/>
          <w:iCs/>
          <w:noProof/>
          <w:sz w:val="28"/>
          <w:szCs w:val="28"/>
          <w:lang w:eastAsia="vi-VN"/>
        </w:rPr>
        <w:t>.</w:t>
      </w:r>
      <w:r w:rsidRPr="00E11D0C">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D</w:t>
      </w:r>
      <w:r w:rsidRPr="00E11D0C">
        <w:rPr>
          <w:rFonts w:ascii="Times New Roman" w:eastAsia="DFKai-SB" w:hAnsi="Times New Roman"/>
          <w:i/>
          <w:iCs/>
          <w:noProof/>
          <w:sz w:val="28"/>
          <w:szCs w:val="28"/>
          <w:lang w:eastAsia="vi-VN"/>
        </w:rPr>
        <w:t xml:space="preserve">iệt trừ các dục, tâm giải thoát, người biết như thế chứng tam-muội). </w:t>
      </w:r>
    </w:p>
    <w:p w14:paraId="0C126CC6"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28"/>
          <w:szCs w:val="28"/>
          <w:lang w:eastAsia="vi-VN"/>
        </w:rPr>
      </w:pPr>
    </w:p>
    <w:p w14:paraId="39E3A765"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Chúng ta siêng tu pháp tắc Thập Phương Chư Phật Tất Giai Hiện Tiền tam-muội như thế này, rất nhiều hành giả nói: “Vì sao chúng tôi chẳng thấy chư Phật? Vì sao chúng tôi chưa thấy tam-muội?” Thông qua việc học tập bộ kinh điển này, chúng ta sẽ có nhận biết chánh tri kiến, nhận biết pháp tắc thanh tịnh, nhận biết hoàn chỉnh về toàn thể cơ chế giáo ngôn và toàn thể hệ thống pháp tắc. Sau đó bèn tu pháp thì sẽ rất thuận tiện, như thế thì sẽ xa lìa các vô minh và sự siêng gắng vì mong “có sở đắc”, thấy chư Phật. Thấy chư Phật mà không chấp trước, đoạn trừ hết thảy các phiền não, đích thân chứng sức tự tại nơi pháp tánh chẳng đến, chẳng đi. Như thế thì chúng ta sẽ đạt được phương tiện trong Phật pháp. </w:t>
      </w:r>
    </w:p>
    <w:p w14:paraId="6D99A1C2"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39DF8809"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Sơ niệm chư Phật vô tướng thân, hậu văn chư pháp bổn thanh tịnh. Như thị tư duy vô dư niệm, chứng thử tam-muội thành phi nan. </w:t>
      </w:r>
    </w:p>
    <w:p w14:paraId="4F72A526"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初念諸佛無相身</w:t>
      </w:r>
      <w:r w:rsidRPr="00422823">
        <w:rPr>
          <w:rFonts w:eastAsia="DFKai-SB"/>
          <w:b/>
          <w:sz w:val="32"/>
          <w:szCs w:val="32"/>
        </w:rPr>
        <w:t>，</w:t>
      </w:r>
      <w:r w:rsidRPr="00E11D0C">
        <w:rPr>
          <w:rFonts w:ascii="Times New Roman" w:eastAsia="DFKai-SB" w:hAnsi="Times New Roman"/>
          <w:b/>
          <w:bCs/>
          <w:noProof/>
          <w:sz w:val="32"/>
          <w:szCs w:val="32"/>
          <w:lang w:eastAsia="vi-VN"/>
        </w:rPr>
        <w:t>後聞諸法本清淨</w:t>
      </w:r>
      <w:r w:rsidRPr="00E11D0C">
        <w:rPr>
          <w:rFonts w:ascii="DFKai-SB" w:eastAsia="DFKai-SB" w:hAnsi="DFKai-SB"/>
          <w:b/>
          <w:bCs/>
          <w:noProof/>
          <w:sz w:val="32"/>
          <w:szCs w:val="32"/>
          <w:lang w:eastAsia="vi-VN"/>
        </w:rPr>
        <w:t>。</w:t>
      </w:r>
      <w:r w:rsidRPr="00E11D0C">
        <w:rPr>
          <w:rFonts w:ascii="Times New Roman" w:eastAsia="DFKai-SB" w:hAnsi="Times New Roman"/>
          <w:b/>
          <w:bCs/>
          <w:noProof/>
          <w:sz w:val="32"/>
          <w:szCs w:val="32"/>
          <w:lang w:eastAsia="vi-VN"/>
        </w:rPr>
        <w:t>如是思惟無餘念</w:t>
      </w:r>
      <w:r w:rsidRPr="00422823">
        <w:rPr>
          <w:rFonts w:eastAsia="DFKai-SB"/>
          <w:b/>
          <w:sz w:val="32"/>
          <w:szCs w:val="32"/>
        </w:rPr>
        <w:t>，</w:t>
      </w:r>
      <w:r w:rsidRPr="00E11D0C">
        <w:rPr>
          <w:rFonts w:ascii="Times New Roman" w:eastAsia="DFKai-SB" w:hAnsi="Times New Roman"/>
          <w:b/>
          <w:bCs/>
          <w:noProof/>
          <w:sz w:val="32"/>
          <w:szCs w:val="32"/>
          <w:lang w:eastAsia="vi-VN"/>
        </w:rPr>
        <w:t>證此三昧誠非難</w:t>
      </w:r>
      <w:r w:rsidRPr="00E11D0C">
        <w:rPr>
          <w:rFonts w:ascii="DFKai-SB" w:eastAsia="DFKai-SB" w:hAnsi="DFKai-SB"/>
          <w:b/>
          <w:bCs/>
          <w:noProof/>
          <w:sz w:val="32"/>
          <w:szCs w:val="32"/>
          <w:lang w:eastAsia="vi-VN"/>
        </w:rPr>
        <w:t>。</w:t>
      </w:r>
    </w:p>
    <w:p w14:paraId="7C368183"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Trước niệm thân chư Phật vô tướng, sau nghe các pháp vốn thanh tịnh. Tư duy như thế, chẳng nghĩ khác, chứng tam-muội này, thật chẳng khó!) </w:t>
      </w:r>
    </w:p>
    <w:p w14:paraId="52136F35"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p>
    <w:p w14:paraId="4E9E1E64" w14:textId="77777777" w:rsidR="001E2EED" w:rsidRPr="00F81341"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An lập chánh kiến, chứng tam-muội sẽ chẳng phải là chuyện khó! Chánh kiến chưa lập, hư vọng tìm tòi được mất, tự tâm mê mờ, lấy gì để </w:t>
      </w:r>
      <w:r w:rsidRPr="00E11D0C">
        <w:rPr>
          <w:rFonts w:ascii="Times New Roman" w:eastAsia="DFKai-SB" w:hAnsi="Times New Roman"/>
          <w:noProof/>
          <w:sz w:val="28"/>
          <w:szCs w:val="28"/>
          <w:lang w:eastAsia="vi-VN"/>
        </w:rPr>
        <w:lastRenderedPageBreak/>
        <w:t xml:space="preserve">tu chứng? Vì thế, phần nhiều là phải siêng khổ. Trong mấy năm nay, có nhiều vị tri thức hành pháp Ban Châu một ngày, hai ngày, bảy ngày, cho đến chín mươi ngày, nhưng nói đến người chứng tam-muội, người đạt được lợi ích chân thật nơi tam-muội thì người chứng tự như, người chẳng chứng cũng tự như. </w:t>
      </w:r>
      <w:r w:rsidRPr="00E11D0C">
        <w:rPr>
          <w:rFonts w:ascii="Times New Roman" w:eastAsia="DFKai-SB" w:hAnsi="Times New Roman"/>
          <w:i/>
          <w:iCs/>
          <w:noProof/>
          <w:sz w:val="28"/>
          <w:szCs w:val="28"/>
          <w:lang w:eastAsia="vi-VN"/>
        </w:rPr>
        <w:t>“Tự như”</w:t>
      </w:r>
      <w:r w:rsidRPr="00E11D0C">
        <w:rPr>
          <w:rFonts w:ascii="Times New Roman" w:eastAsia="DFKai-SB" w:hAnsi="Times New Roman"/>
          <w:noProof/>
          <w:sz w:val="28"/>
          <w:szCs w:val="28"/>
          <w:lang w:eastAsia="vi-VN"/>
        </w:rPr>
        <w:t xml:space="preserve"> gì vậy? Như pháp tắc! Nếu là người chẳng có chánh kiến, sẽ tự có lợi ích do siêng khổ. Nếu là người có chánh kiến, sẽ tự đạt được lợi ích do đúng pháp. Kẻ đạt được lợi ích do siêng khổ chính là kết nhân duyên rất sâu với pháp này. Kẻ đạt được lợi </w:t>
      </w:r>
      <w:r w:rsidRPr="00F81341">
        <w:rPr>
          <w:rFonts w:ascii="Times New Roman" w:eastAsia="DFKai-SB" w:hAnsi="Times New Roman"/>
          <w:noProof/>
          <w:sz w:val="28"/>
          <w:szCs w:val="28"/>
          <w:lang w:eastAsia="vi-VN"/>
        </w:rPr>
        <w:t xml:space="preserve">ích tương ứng là đạt được khinh an. Khinh an đúng với bi và trí, khinh an đúng với tịch tĩnh, khinh an tịch diệt. Sự khinh an ấy được chư Phật nuôi dưỡng, tức là dưỡng dục Pháp Thân huệ mạng của chúng ta, khiến cho thiện căn vốn có chín muồi, tức là công đức vốn đang hành sẽ chín muồi, đạt được sức tam-muội. Vì đấy là pháp tắc tương ứng, cho nên </w:t>
      </w:r>
      <w:r w:rsidRPr="00F81341">
        <w:rPr>
          <w:rFonts w:ascii="Times New Roman" w:eastAsia="DFKai-SB" w:hAnsi="Times New Roman"/>
          <w:i/>
          <w:iCs/>
          <w:noProof/>
          <w:sz w:val="28"/>
          <w:szCs w:val="28"/>
          <w:lang w:eastAsia="vi-VN"/>
        </w:rPr>
        <w:t>“như thị tư duy, vô dư niệm, chứng thử tam-muội thành phi nan”</w:t>
      </w:r>
      <w:r w:rsidRPr="00F81341">
        <w:rPr>
          <w:rFonts w:ascii="Times New Roman" w:eastAsia="DFKai-SB" w:hAnsi="Times New Roman"/>
          <w:noProof/>
          <w:sz w:val="28"/>
          <w:szCs w:val="28"/>
          <w:lang w:eastAsia="vi-VN"/>
        </w:rPr>
        <w:t xml:space="preserve"> (tư duy như thế, chẳng nghĩ khác, chứng tam-muội này thật sự chẳng khó). Rất nhiều người hành trì pháp tắc này, điều chủ yếu nhất là bị tâm lý chướng ngại, bị nghiệp tướng chướng ngại gây mê hoặc, cũng là do tự mình gây nên hoang mang, tự lập ra chướng ngại! </w:t>
      </w:r>
    </w:p>
    <w:p w14:paraId="2300CFE0"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r>
    </w:p>
    <w:p w14:paraId="71338D47"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(Kinh) Thường tác Không tướng nhi tư duy, tức năng diệt bỉ vi trần tụ. Bất phân biệt thành, cập dữ hoại, nhất thiết ngoại đạo thất ư trung. Ư nhất thiết sắc vô phân biệt</w:t>
      </w:r>
      <w:r>
        <w:rPr>
          <w:rFonts w:ascii="Times New Roman" w:eastAsia="DFKai-SB" w:hAnsi="Times New Roman"/>
          <w:b/>
          <w:bCs/>
          <w:i/>
          <w:iCs/>
          <w:noProof/>
          <w:sz w:val="28"/>
          <w:szCs w:val="28"/>
          <w:lang w:eastAsia="vi-VN"/>
        </w:rPr>
        <w:t>,</w:t>
      </w:r>
      <w:r w:rsidRPr="00E11D0C">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k</w:t>
      </w:r>
      <w:r w:rsidRPr="00E11D0C">
        <w:rPr>
          <w:rFonts w:ascii="Times New Roman" w:eastAsia="DFKai-SB" w:hAnsi="Times New Roman"/>
          <w:b/>
          <w:bCs/>
          <w:i/>
          <w:iCs/>
          <w:noProof/>
          <w:sz w:val="28"/>
          <w:szCs w:val="28"/>
          <w:lang w:eastAsia="vi-VN"/>
        </w:rPr>
        <w:t xml:space="preserve">ỳ nhãn tuy đổ, bất lụy tâm. </w:t>
      </w:r>
    </w:p>
    <w:p w14:paraId="61BFD2E1"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常作空相而思惟</w:t>
      </w:r>
      <w:r w:rsidRPr="00422823">
        <w:rPr>
          <w:rFonts w:eastAsia="DFKai-SB"/>
          <w:b/>
          <w:sz w:val="32"/>
          <w:szCs w:val="32"/>
        </w:rPr>
        <w:t>，</w:t>
      </w:r>
      <w:r w:rsidRPr="00E11D0C">
        <w:rPr>
          <w:rFonts w:ascii="Times New Roman" w:eastAsia="DFKai-SB" w:hAnsi="Times New Roman"/>
          <w:b/>
          <w:bCs/>
          <w:noProof/>
          <w:sz w:val="32"/>
          <w:szCs w:val="32"/>
          <w:lang w:eastAsia="vi-VN"/>
        </w:rPr>
        <w:t>即能滅彼微塵聚</w:t>
      </w:r>
      <w:r w:rsidRPr="00E11D0C">
        <w:rPr>
          <w:rFonts w:ascii="DFKai-SB" w:eastAsia="DFKai-SB" w:hAnsi="DFKai-SB"/>
          <w:b/>
          <w:bCs/>
          <w:noProof/>
          <w:sz w:val="32"/>
          <w:szCs w:val="32"/>
          <w:lang w:eastAsia="vi-VN"/>
        </w:rPr>
        <w:t>。</w:t>
      </w:r>
      <w:r w:rsidRPr="00E11D0C">
        <w:rPr>
          <w:rFonts w:ascii="Times New Roman" w:eastAsia="DFKai-SB" w:hAnsi="Times New Roman"/>
          <w:b/>
          <w:bCs/>
          <w:noProof/>
          <w:sz w:val="32"/>
          <w:szCs w:val="32"/>
          <w:lang w:eastAsia="vi-VN"/>
        </w:rPr>
        <w:t>不分別成及與壞</w:t>
      </w:r>
      <w:r w:rsidRPr="00422823">
        <w:rPr>
          <w:rFonts w:eastAsia="DFKai-SB"/>
          <w:b/>
          <w:sz w:val="32"/>
          <w:szCs w:val="32"/>
        </w:rPr>
        <w:t>，</w:t>
      </w:r>
      <w:r w:rsidRPr="00E11D0C">
        <w:rPr>
          <w:rFonts w:ascii="Times New Roman" w:eastAsia="DFKai-SB" w:hAnsi="Times New Roman"/>
          <w:b/>
          <w:bCs/>
          <w:noProof/>
          <w:sz w:val="32"/>
          <w:szCs w:val="32"/>
          <w:lang w:eastAsia="vi-VN"/>
        </w:rPr>
        <w:t>一切外道失於中</w:t>
      </w:r>
      <w:r w:rsidRPr="00E11D0C">
        <w:rPr>
          <w:rFonts w:ascii="DFKai-SB" w:eastAsia="DFKai-SB" w:hAnsi="DFKai-SB"/>
          <w:b/>
          <w:bCs/>
          <w:noProof/>
          <w:sz w:val="32"/>
          <w:szCs w:val="32"/>
          <w:lang w:eastAsia="vi-VN"/>
        </w:rPr>
        <w:t>。</w:t>
      </w:r>
      <w:r w:rsidRPr="00E11D0C">
        <w:rPr>
          <w:rFonts w:ascii="Times New Roman" w:eastAsia="DFKai-SB" w:hAnsi="Times New Roman"/>
          <w:b/>
          <w:bCs/>
          <w:noProof/>
          <w:sz w:val="32"/>
          <w:szCs w:val="32"/>
          <w:lang w:eastAsia="vi-VN"/>
        </w:rPr>
        <w:t>於一切色無分別</w:t>
      </w:r>
      <w:r w:rsidRPr="00422823">
        <w:rPr>
          <w:rFonts w:eastAsia="DFKai-SB"/>
          <w:b/>
          <w:sz w:val="32"/>
          <w:szCs w:val="32"/>
        </w:rPr>
        <w:t>，</w:t>
      </w:r>
      <w:r w:rsidRPr="00E11D0C">
        <w:rPr>
          <w:rFonts w:ascii="Times New Roman" w:eastAsia="DFKai-SB" w:hAnsi="Times New Roman"/>
          <w:b/>
          <w:bCs/>
          <w:noProof/>
          <w:sz w:val="32"/>
          <w:szCs w:val="32"/>
          <w:lang w:eastAsia="vi-VN"/>
        </w:rPr>
        <w:t>其眼雖睹不累心</w:t>
      </w:r>
      <w:r w:rsidRPr="00E11D0C">
        <w:rPr>
          <w:rFonts w:ascii="DFKai-SB" w:eastAsia="DFKai-SB" w:hAnsi="DFKai-SB"/>
          <w:b/>
          <w:bCs/>
          <w:noProof/>
          <w:sz w:val="32"/>
          <w:szCs w:val="32"/>
          <w:lang w:eastAsia="vi-VN"/>
        </w:rPr>
        <w:t>。</w:t>
      </w:r>
    </w:p>
    <w:p w14:paraId="1709E5C5"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Thường dùng tướng Không để tư duy, liền diệt trừ khối vi trần ấy. Chẳng phân biệt thành cùng với hoại, hết thảy ngoại đạo mê trong ấy. Hết thảy các sắc chẳng phân biệt, mắt tuy trông thấy chẳng bận lòng). </w:t>
      </w:r>
    </w:p>
    <w:p w14:paraId="71C07CD9"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00827936"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i/>
          <w:iCs/>
          <w:noProof/>
          <w:sz w:val="28"/>
          <w:szCs w:val="28"/>
          <w:lang w:eastAsia="vi-VN"/>
        </w:rPr>
        <w:t>“Ư nhất thiết sắc vô phân biệt</w:t>
      </w:r>
      <w:r>
        <w:rPr>
          <w:rFonts w:ascii="Times New Roman" w:eastAsia="DFKai-SB" w:hAnsi="Times New Roman"/>
          <w:i/>
          <w:iCs/>
          <w:noProof/>
          <w:sz w:val="28"/>
          <w:szCs w:val="28"/>
          <w:lang w:eastAsia="vi-VN"/>
        </w:rPr>
        <w:t>,</w:t>
      </w:r>
      <w:r w:rsidRPr="00E11D0C">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k</w:t>
      </w:r>
      <w:r w:rsidRPr="00E11D0C">
        <w:rPr>
          <w:rFonts w:ascii="Times New Roman" w:eastAsia="DFKai-SB" w:hAnsi="Times New Roman"/>
          <w:i/>
          <w:iCs/>
          <w:noProof/>
          <w:sz w:val="28"/>
          <w:szCs w:val="28"/>
          <w:lang w:eastAsia="vi-VN"/>
        </w:rPr>
        <w:t>ỳ nhãn tuy đổ, bất lụy tâm”</w:t>
      </w:r>
      <w:r w:rsidRPr="00E11D0C">
        <w:rPr>
          <w:rFonts w:ascii="Times New Roman" w:eastAsia="DFKai-SB" w:hAnsi="Times New Roman"/>
          <w:noProof/>
          <w:sz w:val="28"/>
          <w:szCs w:val="28"/>
          <w:lang w:eastAsia="vi-VN"/>
        </w:rPr>
        <w:t xml:space="preserve"> (Đối với hết thảy các sắc chẳng phân biệt, mắt tuy trông thấy chẳng bận lòng): Đối với tâm trí đối đãi của thế gian, trong phần trước, chúng tôi đã nêu ra hai loại tỷ dụ: Tỷ dụ về rác rưởi của người khác, và tỷ dụ về của báu của </w:t>
      </w:r>
      <w:r w:rsidRPr="00E11D0C">
        <w:rPr>
          <w:rFonts w:ascii="Times New Roman" w:eastAsia="DFKai-SB" w:hAnsi="Times New Roman"/>
          <w:noProof/>
          <w:sz w:val="28"/>
          <w:szCs w:val="28"/>
          <w:lang w:eastAsia="vi-VN"/>
        </w:rPr>
        <w:lastRenderedPageBreak/>
        <w:t xml:space="preserve">chính mình. Hết thảy phàm phu không ai chẳng đắm nhiễm nơi của báu, muốn giữ lấy, muốn đạt được, dù là tự giác hay chẳng tự giác. Còn đối với chỗ được coi là rác rưởi của kẻ khác, sẽ nẩy sanh nhiều lầm lỗi, nhiều suy nghĩ chẳng vừa ý. Quán người nhà, thân thuộc trong thế gian, thoạt đầu cư xử với nhau phần nhiều là kính yêu, lâu sau sẽ chỉ nhớ lỗi lầm của kẻ khác, ngờ vực lẫn nhau, thậm chí dè bỉu, tổn thương. Vì lẽ nào vậy? Bị sắc gây phiền lụy, bị cái Thấy gây phiền lụy, bị hai loại gánh nặng gây phiền lụy, tức là gánh nặng do trông thấy lỗi lầm của kẻ khác, cùng với gánh nặng thâu thập các thứ mà chính mình cho là pháp trân bảo! Chuyện này khiến tôi nhớ khi xưa ở Sơn Đông, nghe người ta nói chuyện: Vị cư sĩ X… có thói quen rất “tốt”, tức là “điều tốt đẹp giao về cho tôi”. Thấy điều gì tốt đẹp, liền nói “cho tôi nhé”. Thật ra, đấy là biểu hiện khá rõ rệt của tánh người. Trong tập quán của con người, </w:t>
      </w:r>
      <w:r w:rsidRPr="00E11D0C">
        <w:rPr>
          <w:rFonts w:ascii="Times New Roman" w:eastAsia="DFKai-SB" w:hAnsi="Times New Roman"/>
          <w:i/>
          <w:iCs/>
          <w:noProof/>
          <w:sz w:val="28"/>
          <w:szCs w:val="28"/>
          <w:lang w:eastAsia="vi-VN"/>
        </w:rPr>
        <w:t>“điều tốt đẹp hãy giao cho tôi”</w:t>
      </w:r>
      <w:r w:rsidRPr="00E11D0C">
        <w:rPr>
          <w:rFonts w:ascii="Times New Roman" w:eastAsia="DFKai-SB" w:hAnsi="Times New Roman"/>
          <w:noProof/>
          <w:sz w:val="28"/>
          <w:szCs w:val="28"/>
          <w:lang w:eastAsia="vi-VN"/>
        </w:rPr>
        <w:t xml:space="preserve"> là một thói quen, chúng ta sẽ tự giác hay chẳng tự giác</w:t>
      </w:r>
      <w:r>
        <w:rPr>
          <w:rFonts w:ascii="Times New Roman" w:eastAsia="DFKai-SB" w:hAnsi="Times New Roman"/>
          <w:noProof/>
          <w:sz w:val="28"/>
          <w:szCs w:val="28"/>
          <w:lang w:eastAsia="vi-VN"/>
        </w:rPr>
        <w:t>,</w:t>
      </w:r>
      <w:r w:rsidRPr="00E11D0C">
        <w:rPr>
          <w:rFonts w:ascii="Times New Roman" w:eastAsia="DFKai-SB" w:hAnsi="Times New Roman"/>
          <w:noProof/>
          <w:sz w:val="28"/>
          <w:szCs w:val="28"/>
          <w:lang w:eastAsia="vi-VN"/>
        </w:rPr>
        <w:t xml:space="preserve"> nhận thức như thế đó! </w:t>
      </w:r>
    </w:p>
    <w:p w14:paraId="2870C125"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08AE6896"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(Kinh) Bỉ kiến chư Phật như nhật luân, pháp giới thế gian đĩnh siêu xuất</w:t>
      </w:r>
      <w:r>
        <w:rPr>
          <w:rFonts w:ascii="Times New Roman" w:eastAsia="DFKai-SB" w:hAnsi="Times New Roman"/>
          <w:b/>
          <w:bCs/>
          <w:i/>
          <w:iCs/>
          <w:noProof/>
          <w:sz w:val="28"/>
          <w:szCs w:val="28"/>
          <w:lang w:eastAsia="vi-VN"/>
        </w:rPr>
        <w:t>.</w:t>
      </w:r>
      <w:r w:rsidRPr="00E11D0C">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K</w:t>
      </w:r>
      <w:r w:rsidRPr="00E11D0C">
        <w:rPr>
          <w:rFonts w:ascii="Times New Roman" w:eastAsia="DFKai-SB" w:hAnsi="Times New Roman"/>
          <w:b/>
          <w:bCs/>
          <w:i/>
          <w:iCs/>
          <w:noProof/>
          <w:sz w:val="28"/>
          <w:szCs w:val="28"/>
          <w:lang w:eastAsia="vi-VN"/>
        </w:rPr>
        <w:t>ỳ tâm thanh tịnh, nhãn diệc minh</w:t>
      </w:r>
      <w:r>
        <w:rPr>
          <w:rFonts w:ascii="Times New Roman" w:eastAsia="DFKai-SB" w:hAnsi="Times New Roman"/>
          <w:b/>
          <w:bCs/>
          <w:i/>
          <w:iCs/>
          <w:noProof/>
          <w:sz w:val="28"/>
          <w:szCs w:val="28"/>
          <w:lang w:eastAsia="vi-VN"/>
        </w:rPr>
        <w:t>,</w:t>
      </w:r>
      <w:r w:rsidRPr="00E11D0C">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t</w:t>
      </w:r>
      <w:r w:rsidRPr="00E11D0C">
        <w:rPr>
          <w:rFonts w:ascii="Times New Roman" w:eastAsia="DFKai-SB" w:hAnsi="Times New Roman"/>
          <w:b/>
          <w:bCs/>
          <w:i/>
          <w:iCs/>
          <w:noProof/>
          <w:sz w:val="28"/>
          <w:szCs w:val="28"/>
          <w:lang w:eastAsia="vi-VN"/>
        </w:rPr>
        <w:t xml:space="preserve">uy cần tinh tấn, thường tại Định. </w:t>
      </w:r>
    </w:p>
    <w:p w14:paraId="25EEEDB1"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彼見諸佛如日輪</w:t>
      </w:r>
      <w:r w:rsidRPr="00422823">
        <w:rPr>
          <w:rFonts w:eastAsia="DFKai-SB"/>
          <w:b/>
          <w:sz w:val="32"/>
          <w:szCs w:val="32"/>
        </w:rPr>
        <w:t>，</w:t>
      </w:r>
      <w:r w:rsidRPr="00E11D0C">
        <w:rPr>
          <w:rFonts w:ascii="Times New Roman" w:eastAsia="DFKai-SB" w:hAnsi="Times New Roman"/>
          <w:b/>
          <w:bCs/>
          <w:noProof/>
          <w:sz w:val="32"/>
          <w:szCs w:val="32"/>
          <w:lang w:eastAsia="vi-VN"/>
        </w:rPr>
        <w:t>法界世間挺超出</w:t>
      </w:r>
      <w:r w:rsidRPr="00E11D0C">
        <w:rPr>
          <w:rFonts w:ascii="DFKai-SB" w:eastAsia="DFKai-SB" w:hAnsi="DFKai-SB"/>
          <w:b/>
          <w:bCs/>
          <w:noProof/>
          <w:sz w:val="32"/>
          <w:szCs w:val="32"/>
          <w:lang w:eastAsia="vi-VN"/>
        </w:rPr>
        <w:t>。</w:t>
      </w:r>
      <w:r w:rsidRPr="00E11D0C">
        <w:rPr>
          <w:rFonts w:ascii="Times New Roman" w:eastAsia="DFKai-SB" w:hAnsi="Times New Roman"/>
          <w:b/>
          <w:bCs/>
          <w:noProof/>
          <w:sz w:val="32"/>
          <w:szCs w:val="32"/>
          <w:lang w:eastAsia="vi-VN"/>
        </w:rPr>
        <w:t>其心清淨眼亦明</w:t>
      </w:r>
      <w:r w:rsidRPr="00422823">
        <w:rPr>
          <w:rFonts w:eastAsia="DFKai-SB"/>
          <w:b/>
          <w:sz w:val="32"/>
          <w:szCs w:val="32"/>
        </w:rPr>
        <w:t>，</w:t>
      </w:r>
      <w:r w:rsidRPr="00E11D0C">
        <w:rPr>
          <w:rFonts w:ascii="Times New Roman" w:eastAsia="DFKai-SB" w:hAnsi="Times New Roman"/>
          <w:b/>
          <w:bCs/>
          <w:noProof/>
          <w:sz w:val="32"/>
          <w:szCs w:val="32"/>
          <w:lang w:eastAsia="vi-VN"/>
        </w:rPr>
        <w:t>雖勤精進常在定</w:t>
      </w:r>
      <w:r w:rsidRPr="00E11D0C">
        <w:rPr>
          <w:rFonts w:ascii="DFKai-SB" w:eastAsia="DFKai-SB" w:hAnsi="DFKai-SB"/>
          <w:b/>
          <w:bCs/>
          <w:noProof/>
          <w:sz w:val="32"/>
          <w:szCs w:val="32"/>
          <w:lang w:eastAsia="vi-VN"/>
        </w:rPr>
        <w:t>。</w:t>
      </w:r>
    </w:p>
    <w:p w14:paraId="5A215B0E"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Trông thấy chư Phật như mặt trời, vượt thoát pháp giới các thế gian</w:t>
      </w:r>
      <w:r>
        <w:rPr>
          <w:rFonts w:ascii="Times New Roman" w:eastAsia="DFKai-SB" w:hAnsi="Times New Roman"/>
          <w:i/>
          <w:iCs/>
          <w:noProof/>
          <w:sz w:val="28"/>
          <w:szCs w:val="28"/>
          <w:lang w:eastAsia="vi-VN"/>
        </w:rPr>
        <w:t>.</w:t>
      </w:r>
      <w:r w:rsidRPr="00E11D0C">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C</w:t>
      </w:r>
      <w:r w:rsidRPr="00E11D0C">
        <w:rPr>
          <w:rFonts w:ascii="Times New Roman" w:eastAsia="DFKai-SB" w:hAnsi="Times New Roman"/>
          <w:i/>
          <w:iCs/>
          <w:noProof/>
          <w:sz w:val="28"/>
          <w:szCs w:val="28"/>
          <w:lang w:eastAsia="vi-VN"/>
        </w:rPr>
        <w:t>ái tâm thanh tịnh, mắt cũng sáng</w:t>
      </w:r>
      <w:r>
        <w:rPr>
          <w:rFonts w:ascii="Times New Roman" w:eastAsia="DFKai-SB" w:hAnsi="Times New Roman"/>
          <w:i/>
          <w:iCs/>
          <w:noProof/>
          <w:sz w:val="28"/>
          <w:szCs w:val="28"/>
          <w:lang w:eastAsia="vi-VN"/>
        </w:rPr>
        <w:t>,</w:t>
      </w:r>
      <w:r w:rsidRPr="00E11D0C">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t</w:t>
      </w:r>
      <w:r w:rsidRPr="00E11D0C">
        <w:rPr>
          <w:rFonts w:ascii="Times New Roman" w:eastAsia="DFKai-SB" w:hAnsi="Times New Roman"/>
          <w:i/>
          <w:iCs/>
          <w:noProof/>
          <w:sz w:val="28"/>
          <w:szCs w:val="28"/>
          <w:lang w:eastAsia="vi-VN"/>
        </w:rPr>
        <w:t xml:space="preserve">uy siêng tinh tấn, thường trong Định). </w:t>
      </w:r>
    </w:p>
    <w:p w14:paraId="4CAF0FAD"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72F92B13"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Người tinh tấn dùng sức ít, trụ trong an lạc, trụ trong khinh an, chớ nên dùng thống khổ trần lao để tinh tấn. Chư vị thiện tri thức ơi! Nguyện cho chúng ta hành pháp trong tương lai, thường được khinh an, thường hưởng pháp lạc. </w:t>
      </w:r>
    </w:p>
    <w:p w14:paraId="5BF65FD4"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15C71F76"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Bỉ đắc đa văn bất khả thuyết, chứng thử tam-muội chân tư duy. </w:t>
      </w:r>
    </w:p>
    <w:p w14:paraId="130EA45F"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lastRenderedPageBreak/>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彼得多聞不可說</w:t>
      </w:r>
      <w:r w:rsidRPr="00422823">
        <w:rPr>
          <w:rFonts w:eastAsia="DFKai-SB"/>
          <w:b/>
          <w:sz w:val="32"/>
          <w:szCs w:val="32"/>
        </w:rPr>
        <w:t>，</w:t>
      </w:r>
      <w:r w:rsidRPr="00E11D0C">
        <w:rPr>
          <w:rFonts w:ascii="Times New Roman" w:eastAsia="DFKai-SB" w:hAnsi="Times New Roman"/>
          <w:b/>
          <w:bCs/>
          <w:noProof/>
          <w:sz w:val="32"/>
          <w:szCs w:val="32"/>
          <w:lang w:eastAsia="vi-VN"/>
        </w:rPr>
        <w:t>證此三昧真思惟</w:t>
      </w:r>
      <w:r w:rsidRPr="00E11D0C">
        <w:rPr>
          <w:rFonts w:ascii="DFKai-SB" w:eastAsia="DFKai-SB" w:hAnsi="DFKai-SB"/>
          <w:b/>
          <w:bCs/>
          <w:noProof/>
          <w:sz w:val="32"/>
          <w:szCs w:val="32"/>
          <w:lang w:eastAsia="vi-VN"/>
        </w:rPr>
        <w:t>。</w:t>
      </w:r>
    </w:p>
    <w:p w14:paraId="33C49453"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Đạt được đa văn chẳng thể nói, chứng tam-muội này, chân tư duy). </w:t>
      </w:r>
    </w:p>
    <w:p w14:paraId="177AF664"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634B23AE"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Trong giáo ngôn của Như Lai, có chánh tư duy, có Thiền Định tư duy, có tư duy chẳng thể nghĩ bàn. Đương nhiên là cũng có tư duy với tri kiến chẳng chánh đáng của phàm phu. Nói pháp tắc như thế, muốn cho hết thảy hữu tình phát khởi chánh tư duy chánh định. Những điều được nói trong phẩm Quán Sát này đều là tư duy đúng lý, dùng sự tiến nhập </w:t>
      </w:r>
      <w:r w:rsidRPr="00E11D0C">
        <w:rPr>
          <w:rFonts w:ascii="Times New Roman" w:eastAsia="DFKai-SB" w:hAnsi="Times New Roman"/>
          <w:i/>
          <w:iCs/>
          <w:noProof/>
          <w:sz w:val="28"/>
          <w:szCs w:val="28"/>
          <w:lang w:eastAsia="vi-VN"/>
        </w:rPr>
        <w:t>“thường ở trong Định”</w:t>
      </w:r>
      <w:r w:rsidRPr="00E11D0C">
        <w:rPr>
          <w:rFonts w:ascii="Times New Roman" w:eastAsia="DFKai-SB" w:hAnsi="Times New Roman"/>
          <w:noProof/>
          <w:sz w:val="28"/>
          <w:szCs w:val="28"/>
          <w:lang w:eastAsia="vi-VN"/>
        </w:rPr>
        <w:t xml:space="preserve"> làm Định tướng để tư duy, tức là chánh tư duy thuộc về tam-muội. Trong các lời dạy theo thứ tự trong giáo ngôn của đức Phật thì Giới, Định, Huệ chính là pháp tắc thuộc về giáo ngôn tăng thượng rõ ràng nhất: Do Giới sanh Định, từ Định sanh Huệ. Huệ ấy chân thật vô nhiễm, là huệ thanh tịnh. Nếu chẳng có chánh tư duy quan sát thuộc tam-muội định lực ấy, chúng ta sẽ thường dựa theo tâm trí phàm phu để tư duy, quan sát. Do đó, chẳng đạt được sự thiện xảo của chánh tư duy, lời lẽ thốt ra và nghiệp tướng chúng ta phải hứng chịu đều chẳng chánh đáng, cũng có nghĩa là khó thể chánh tư duy, khó thể nói năng chánh đáng được! </w:t>
      </w:r>
    </w:p>
    <w:p w14:paraId="54A4C3BE" w14:textId="77777777" w:rsidR="001E2EED" w:rsidRPr="00CF1A55" w:rsidRDefault="001E2EED" w:rsidP="003754AB">
      <w:pPr>
        <w:autoSpaceDE w:val="0"/>
        <w:autoSpaceDN w:val="0"/>
        <w:adjustRightInd w:val="0"/>
        <w:spacing w:line="240" w:lineRule="auto"/>
        <w:jc w:val="both"/>
        <w:rPr>
          <w:rFonts w:ascii="Times New Roman" w:eastAsia="DFKai-SB" w:hAnsi="Times New Roman"/>
          <w:noProof/>
          <w:sz w:val="26"/>
          <w:szCs w:val="26"/>
          <w:lang w:eastAsia="vi-VN"/>
        </w:rPr>
      </w:pPr>
    </w:p>
    <w:p w14:paraId="4FF641B0"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Nhược dĩ bất kiến chứng tam-muội, nhất thiết manh giả ưng chứng tri. </w:t>
      </w:r>
    </w:p>
    <w:p w14:paraId="3542EBD5"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若以不見證三昧</w:t>
      </w:r>
      <w:r w:rsidRPr="00422823">
        <w:rPr>
          <w:rFonts w:eastAsia="DFKai-SB"/>
          <w:b/>
          <w:sz w:val="32"/>
          <w:szCs w:val="32"/>
        </w:rPr>
        <w:t>，</w:t>
      </w:r>
      <w:r w:rsidRPr="00E11D0C">
        <w:rPr>
          <w:rFonts w:ascii="Times New Roman" w:eastAsia="DFKai-SB" w:hAnsi="Times New Roman"/>
          <w:b/>
          <w:bCs/>
          <w:noProof/>
          <w:sz w:val="32"/>
          <w:szCs w:val="32"/>
          <w:lang w:eastAsia="vi-VN"/>
        </w:rPr>
        <w:t>一切盲者應證知</w:t>
      </w:r>
      <w:r w:rsidRPr="00E11D0C">
        <w:rPr>
          <w:rFonts w:ascii="DFKai-SB" w:eastAsia="DFKai-SB" w:hAnsi="DFKai-SB"/>
          <w:b/>
          <w:bCs/>
          <w:noProof/>
          <w:sz w:val="32"/>
          <w:szCs w:val="32"/>
          <w:lang w:eastAsia="vi-VN"/>
        </w:rPr>
        <w:t>。</w:t>
      </w:r>
    </w:p>
    <w:p w14:paraId="635E1D9F"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Nếu coi chẳng thấy là chứng tam-muội, hết thảy kẻ mù đều chứng biết). </w:t>
      </w:r>
    </w:p>
    <w:p w14:paraId="2CA35566" w14:textId="77777777" w:rsidR="001E2EED" w:rsidRPr="00CF1A55" w:rsidRDefault="001E2EED" w:rsidP="003754AB">
      <w:pPr>
        <w:autoSpaceDE w:val="0"/>
        <w:autoSpaceDN w:val="0"/>
        <w:adjustRightInd w:val="0"/>
        <w:spacing w:line="240" w:lineRule="auto"/>
        <w:jc w:val="both"/>
        <w:rPr>
          <w:rFonts w:ascii="Times New Roman" w:eastAsia="DFKai-SB" w:hAnsi="Times New Roman"/>
          <w:noProof/>
          <w:sz w:val="24"/>
          <w:szCs w:val="24"/>
          <w:lang w:eastAsia="vi-VN"/>
        </w:rPr>
      </w:pPr>
    </w:p>
    <w:p w14:paraId="110FEE78"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Ở đây, đức Thế Tôn nhắc nhở chúng ta: Chẳng phải là do không thấy Phật mà đắc tam-muội, mà cũng chẳng phải là do thấy Phật mà đắc tam-muội! Cái tâm chớ nên đắm nhiễm, chỉ lấy chuyện thấy Phật làm phương tiện tăng thượng. Tuy thấy Phật mà chẳng nhiễm, đó là sức tam-muội chân thật. Như đức Thế Tôn đã nêu một thí dụ ở đây, nếu coi “chẳng thấy” là chứng tam-muội, bất luận là vì đọa vào lý Không, do tà kiến ngoan không, do tà kiến đoạn diệt mà tư duy, hay là vì đọa vào lý Hữu, dùng chấp trước tình kiến, hay do sự tư duy của chính mình, [hễ có các thứ tư </w:t>
      </w:r>
      <w:r w:rsidRPr="00E11D0C">
        <w:rPr>
          <w:rFonts w:ascii="Times New Roman" w:eastAsia="DFKai-SB" w:hAnsi="Times New Roman"/>
          <w:noProof/>
          <w:sz w:val="28"/>
          <w:szCs w:val="28"/>
          <w:lang w:eastAsia="vi-VN"/>
        </w:rPr>
        <w:lastRenderedPageBreak/>
        <w:t xml:space="preserve">duy chẳng chánh đáng] như thế, sẽ đều chẳng thể liễu giải, chẳng thể hành trì môn tam-muội này! Nếu [chẳng thấy mà] có thể liễu giải thì hết thảy kẻ mù đã sớm chứng đắc tam-muội rồi. Vì thế, hãy nên có chánh tư duy. </w:t>
      </w:r>
    </w:p>
    <w:p w14:paraId="2B3C1EDA"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Ở đây, đức Thế Tôn cũng khích lệ chúng ta </w:t>
      </w:r>
      <w:r w:rsidRPr="00E11D0C">
        <w:rPr>
          <w:rFonts w:ascii="Times New Roman" w:eastAsia="DFKai-SB" w:hAnsi="Times New Roman"/>
          <w:i/>
          <w:iCs/>
          <w:noProof/>
          <w:sz w:val="28"/>
          <w:szCs w:val="28"/>
          <w:lang w:eastAsia="vi-VN"/>
        </w:rPr>
        <w:t>“thấy Phật mà chẳng nhiễm”</w:t>
      </w:r>
      <w:r w:rsidRPr="001E10EE">
        <w:rPr>
          <w:rFonts w:ascii="Times New Roman" w:eastAsia="DFKai-SB" w:hAnsi="Times New Roman"/>
          <w:noProof/>
          <w:sz w:val="28"/>
          <w:szCs w:val="28"/>
          <w:lang w:eastAsia="vi-VN"/>
        </w:rPr>
        <w:t>,</w:t>
      </w:r>
      <w:r w:rsidRPr="00E11D0C">
        <w:rPr>
          <w:rFonts w:ascii="Times New Roman" w:eastAsia="DFKai-SB" w:hAnsi="Times New Roman"/>
          <w:noProof/>
          <w:sz w:val="28"/>
          <w:szCs w:val="28"/>
          <w:lang w:eastAsia="vi-VN"/>
        </w:rPr>
        <w:t xml:space="preserve"> được nghe pháp phương tiện, thiện căn chín muồi, đích thân chứng pháp tánh, dùng tánh Không duyên khởi làm pháp tắc chân thật để lựa chọn. Tức là cái được gọi là </w:t>
      </w:r>
      <w:r w:rsidRPr="00E11D0C">
        <w:rPr>
          <w:rFonts w:ascii="Times New Roman" w:eastAsia="DFKai-SB" w:hAnsi="Times New Roman"/>
          <w:i/>
          <w:iCs/>
          <w:noProof/>
          <w:sz w:val="28"/>
          <w:szCs w:val="28"/>
          <w:lang w:eastAsia="vi-VN"/>
        </w:rPr>
        <w:t>“lâm giáo quyết trạch”</w:t>
      </w:r>
      <w:r w:rsidRPr="00E11D0C">
        <w:rPr>
          <w:rFonts w:ascii="Times New Roman" w:eastAsia="DFKai-SB" w:hAnsi="Times New Roman"/>
          <w:noProof/>
          <w:sz w:val="28"/>
          <w:szCs w:val="28"/>
          <w:lang w:eastAsia="vi-VN"/>
        </w:rPr>
        <w:t xml:space="preserve">, nghĩa là đích thân đối trước các giáo huấn mà chọn lựa chân chánh, chẳng phải là hời hợt dùng tình kiến và sự nghĩ nhớ của chính mình để tư duy chọn lựa. Nếu chọn lựa [theo kiểu hời hợt] như thế ấy, sẽ có rất nhiều thay đổi: Hễ gặp duyên bèn dao động, gặp duyên bèn biến đổi. Tất cả tam-muội được đích thân chứng đắc là sự chọn lựa mười phần trọng yếu bằng chánh kiến, mà cũng là đích thân chứng được công đức và lợi ích. </w:t>
      </w:r>
    </w:p>
    <w:p w14:paraId="3C785FF2" w14:textId="77777777" w:rsidR="001E2EED" w:rsidRPr="00CF1A55" w:rsidRDefault="001E2EED" w:rsidP="003754AB">
      <w:pPr>
        <w:autoSpaceDE w:val="0"/>
        <w:autoSpaceDN w:val="0"/>
        <w:adjustRightInd w:val="0"/>
        <w:spacing w:line="240" w:lineRule="auto"/>
        <w:jc w:val="both"/>
        <w:rPr>
          <w:rFonts w:ascii="Times New Roman" w:eastAsia="DFKai-SB" w:hAnsi="Times New Roman"/>
          <w:noProof/>
          <w:sz w:val="24"/>
          <w:szCs w:val="24"/>
          <w:lang w:eastAsia="vi-VN"/>
        </w:rPr>
      </w:pPr>
    </w:p>
    <w:p w14:paraId="71059D14"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Diệc bất dĩ kiến phi bất kiến, thị trung ngoại đạo giai mê một. </w:t>
      </w:r>
    </w:p>
    <w:p w14:paraId="7F68041E"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亦不以見非不見</w:t>
      </w:r>
      <w:r w:rsidRPr="00422823">
        <w:rPr>
          <w:rFonts w:eastAsia="DFKai-SB"/>
          <w:b/>
          <w:sz w:val="32"/>
          <w:szCs w:val="32"/>
        </w:rPr>
        <w:t>，</w:t>
      </w:r>
      <w:r w:rsidRPr="00E11D0C">
        <w:rPr>
          <w:rFonts w:ascii="Times New Roman" w:eastAsia="DFKai-SB" w:hAnsi="Times New Roman"/>
          <w:b/>
          <w:bCs/>
          <w:noProof/>
          <w:sz w:val="32"/>
          <w:szCs w:val="32"/>
          <w:lang w:eastAsia="vi-VN"/>
        </w:rPr>
        <w:t>是中外道皆迷沒</w:t>
      </w:r>
      <w:r w:rsidRPr="00E11D0C">
        <w:rPr>
          <w:rFonts w:ascii="DFKai-SB" w:eastAsia="DFKai-SB" w:hAnsi="DFKai-SB"/>
          <w:b/>
          <w:bCs/>
          <w:noProof/>
          <w:sz w:val="32"/>
          <w:szCs w:val="32"/>
          <w:lang w:eastAsia="vi-VN"/>
        </w:rPr>
        <w:t>。</w:t>
      </w:r>
    </w:p>
    <w:p w14:paraId="5472FCD7"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color w:val="000000"/>
          <w:sz w:val="28"/>
          <w:szCs w:val="28"/>
          <w:lang w:eastAsia="vi-VN"/>
        </w:rPr>
        <w:t>Kinh</w:t>
      </w:r>
      <w:r w:rsidRPr="00E11D0C">
        <w:rPr>
          <w:rFonts w:ascii="Times New Roman" w:eastAsia="DFKai-SB" w:hAnsi="Times New Roman"/>
          <w:i/>
          <w:iCs/>
          <w:noProof/>
          <w:color w:val="000000"/>
          <w:sz w:val="28"/>
          <w:szCs w:val="28"/>
          <w:lang w:eastAsia="vi-VN"/>
        </w:rPr>
        <w:t xml:space="preserve">: Cũng chẳng do thấy, chẳng không thấy, ngoại đạo đều mê muội chỗ này). </w:t>
      </w:r>
    </w:p>
    <w:p w14:paraId="5A5AAD61"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color w:val="000000"/>
          <w:sz w:val="28"/>
          <w:szCs w:val="28"/>
          <w:lang w:eastAsia="vi-VN"/>
        </w:rPr>
      </w:pPr>
      <w:r w:rsidRPr="00E11D0C">
        <w:rPr>
          <w:rFonts w:ascii="Times New Roman" w:eastAsia="DFKai-SB" w:hAnsi="Times New Roman"/>
          <w:noProof/>
          <w:color w:val="000000"/>
          <w:sz w:val="28"/>
          <w:szCs w:val="28"/>
          <w:lang w:eastAsia="vi-VN"/>
        </w:rPr>
        <w:tab/>
        <w:t xml:space="preserve">Đối với chỗ Thấy và Chẳng Thấy, ngoại đạo đều đọa vào kiến chấp Nhị Biên. Kẻ thấy sẽ tự nói công dụng của cái Thấy, kẻ chẳng thấy sẽ nói cái Lý của việc chẳng thấy; nhưng trong giáo ngôn thanh tịnh vô ngại của đức Phật Thế Tôn, đối với Thấy và Chẳng Thấy, đều đạt được sức tự tại. Nếu chẳng thấy, do thiện căn tăng thượng thành thục, sẽ tương ứng trông thấy. </w:t>
      </w:r>
    </w:p>
    <w:p w14:paraId="63BA43F1"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color w:val="000000"/>
          <w:sz w:val="28"/>
          <w:szCs w:val="28"/>
          <w:lang w:eastAsia="vi-VN"/>
        </w:rPr>
        <w:tab/>
        <w:t xml:space="preserve">Cái Thấy ấy thật sự là căn bản của vô kiến, tức cái được gọi là </w:t>
      </w:r>
      <w:r w:rsidRPr="00E11D0C">
        <w:rPr>
          <w:rFonts w:ascii="Times New Roman" w:eastAsia="DFKai-SB" w:hAnsi="Times New Roman"/>
          <w:i/>
          <w:iCs/>
          <w:noProof/>
          <w:color w:val="000000"/>
          <w:sz w:val="28"/>
          <w:szCs w:val="28"/>
          <w:lang w:eastAsia="vi-VN"/>
        </w:rPr>
        <w:t>“căn bản của Không Kiến”</w:t>
      </w:r>
      <w:r w:rsidRPr="00E11D0C">
        <w:rPr>
          <w:rFonts w:ascii="Times New Roman" w:eastAsia="DFKai-SB" w:hAnsi="Times New Roman"/>
          <w:noProof/>
          <w:color w:val="000000"/>
          <w:sz w:val="28"/>
          <w:szCs w:val="28"/>
          <w:lang w:eastAsia="vi-VN"/>
        </w:rPr>
        <w:t>: Được thấy chư Phật mà c</w:t>
      </w:r>
      <w:r w:rsidRPr="00E11D0C">
        <w:rPr>
          <w:rFonts w:ascii="Times New Roman" w:eastAsia="DFKai-SB" w:hAnsi="Times New Roman"/>
          <w:noProof/>
          <w:sz w:val="28"/>
          <w:szCs w:val="28"/>
          <w:lang w:eastAsia="vi-VN"/>
        </w:rPr>
        <w:t xml:space="preserve">hẳng đắm nhiễm, nói đủ loại diệu pháp, lợi ích thế gian rộng khắp, nhưng thật sự chẳng có gì để thấy. </w:t>
      </w:r>
      <w:r w:rsidRPr="00E11D0C">
        <w:rPr>
          <w:rFonts w:ascii="Times New Roman" w:eastAsia="DFKai-SB" w:hAnsi="Times New Roman"/>
          <w:i/>
          <w:iCs/>
          <w:noProof/>
          <w:sz w:val="28"/>
          <w:szCs w:val="28"/>
          <w:lang w:eastAsia="vi-VN"/>
        </w:rPr>
        <w:t>“Thật”</w:t>
      </w:r>
      <w:r w:rsidRPr="00E11D0C">
        <w:rPr>
          <w:rFonts w:ascii="Times New Roman" w:eastAsia="DFKai-SB" w:hAnsi="Times New Roman"/>
          <w:noProof/>
          <w:sz w:val="28"/>
          <w:szCs w:val="28"/>
          <w:lang w:eastAsia="vi-VN"/>
        </w:rPr>
        <w:t xml:space="preserve"> ở đây là thật sự không có một pháp nào để có thể đạt được, chẳng có một vật nào để có thể nhiễm. Cho đến chẳng có vị Phật nào để có thể đắc, nhưng lợi ích rộng khắp thế gian. Chỗ này rất then chốt, chính là chỗ thiện xảo vận dụng dung thông Tục Đế và Chân Đế của chư Phật. Có nhiều chúng sanh bị mê mất ở chỗ này, đọa trong tri kiến đối đãi nhị nguyên của ngoại đạo, trong tâm chẳng thể khế hợp, chẳng thể vận dụng </w:t>
      </w:r>
      <w:r w:rsidRPr="00E11D0C">
        <w:rPr>
          <w:rFonts w:ascii="Times New Roman" w:eastAsia="DFKai-SB" w:hAnsi="Times New Roman"/>
          <w:noProof/>
          <w:sz w:val="28"/>
          <w:szCs w:val="28"/>
          <w:lang w:eastAsia="vi-VN"/>
        </w:rPr>
        <w:lastRenderedPageBreak/>
        <w:t xml:space="preserve">thiện xảo nơi pháp. Vì thế, đối với Lý, tự nói cái Lý; đối với Sự thì mỗi chuyện đều chẳng tương ứng. Do đó, chư Phật Như Lai xuất hiện trong cõi đời, tuyên thuyết, giáo hóa, chẳng ngoài khiến cho chúng ta thật sự vận dụng hiện duyên thanh tịnh này, chẳng đắm nhiễm trong hết thảy hiện duyên, khiến cho chúng sanh thoát khỏi nỗi mê hoặc nơi hiện duyên, đạt được giải thoát tự tại. </w:t>
      </w:r>
    </w:p>
    <w:p w14:paraId="7BCD6F5B"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Ngoại đạo đều do tri kiến nhị nguyên đối đãi mà nẩy sanh mê muội, tâm trí kém hèn. Chúng ta có thể thấy: Trong đủ loại giáo ngôn của ngoại đạo, không gì chẳng phải là có một Thượng Đế, không gì chẳng đề xướng một đấng chủ đạo, có quyền uy thống trị tuyệt đối để thống trị, tạo tác, duy trì thế gian này! Phật pháp chẳng tuyên thuyết, giáo hóa như thế! Chư Phật thật sự không có gì để có thể nhiễm, chỉ lắng nghe giáo hóa của các Ngài, chọn lựa pháp ích, đích thân thành tựu, tức là thành tựu cái được gọi là </w:t>
      </w:r>
      <w:r w:rsidRPr="00E11D0C">
        <w:rPr>
          <w:rFonts w:ascii="Times New Roman" w:eastAsia="DFKai-SB" w:hAnsi="Times New Roman"/>
          <w:i/>
          <w:iCs/>
          <w:noProof/>
          <w:sz w:val="28"/>
          <w:szCs w:val="28"/>
          <w:lang w:eastAsia="vi-VN"/>
        </w:rPr>
        <w:t>“quán chiếu để trở về cội nguồn thanh tịnh”</w:t>
      </w:r>
      <w:r w:rsidRPr="00CF1A55">
        <w:rPr>
          <w:rFonts w:ascii="Times New Roman" w:eastAsia="DFKai-SB" w:hAnsi="Times New Roman"/>
          <w:noProof/>
          <w:sz w:val="28"/>
          <w:szCs w:val="28"/>
          <w:lang w:eastAsia="vi-VN"/>
        </w:rPr>
        <w:t>.</w:t>
      </w:r>
      <w:r w:rsidRPr="00E11D0C">
        <w:rPr>
          <w:rFonts w:ascii="Times New Roman" w:eastAsia="DFKai-SB" w:hAnsi="Times New Roman"/>
          <w:i/>
          <w:iCs/>
          <w:noProof/>
          <w:sz w:val="28"/>
          <w:szCs w:val="28"/>
          <w:lang w:eastAsia="vi-VN"/>
        </w:rPr>
        <w:t xml:space="preserve"> </w:t>
      </w:r>
      <w:r w:rsidRPr="00E11D0C">
        <w:rPr>
          <w:rFonts w:ascii="Times New Roman" w:eastAsia="DFKai-SB" w:hAnsi="Times New Roman"/>
          <w:noProof/>
          <w:sz w:val="28"/>
          <w:szCs w:val="28"/>
          <w:lang w:eastAsia="vi-VN"/>
        </w:rPr>
        <w:t xml:space="preserve">Do vậy, tâm tánh tự nhiên thông sáng, chẳng tạo tác, quang minh pháp tánh chiếu trọn khắp pháp giới, tự nhiên lợi ích rộng khắp hữu tình. Ở chỗ này, nếu chẳng lắng nghe giáo hóa của đức Phật, phần nhiều sẽ suy lường hư vọng, lập ra pháp tắc hư giả, chẳng thể thật sự tương ứng, chẳng thể thật sự lợi ích thế gian. </w:t>
      </w:r>
    </w:p>
    <w:p w14:paraId="1335EB1A" w14:textId="77777777" w:rsidR="001E2EED" w:rsidRPr="00CF1A55" w:rsidRDefault="001E2EED" w:rsidP="003754AB">
      <w:pPr>
        <w:autoSpaceDE w:val="0"/>
        <w:autoSpaceDN w:val="0"/>
        <w:adjustRightInd w:val="0"/>
        <w:spacing w:line="240" w:lineRule="auto"/>
        <w:jc w:val="both"/>
        <w:rPr>
          <w:rFonts w:ascii="Times New Roman" w:eastAsia="DFKai-SB" w:hAnsi="Times New Roman"/>
          <w:noProof/>
          <w:sz w:val="26"/>
          <w:szCs w:val="26"/>
          <w:lang w:eastAsia="vi-VN"/>
        </w:rPr>
      </w:pPr>
    </w:p>
    <w:p w14:paraId="1688ED6F"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Thường ly tướng tưởng nhi tư duy, kiến bỉ chư Phật thanh tịnh tâm. </w:t>
      </w:r>
    </w:p>
    <w:p w14:paraId="1E097C84"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常離相想而思惟</w:t>
      </w:r>
      <w:r w:rsidRPr="00422823">
        <w:rPr>
          <w:rFonts w:eastAsia="DFKai-SB"/>
          <w:b/>
          <w:sz w:val="32"/>
          <w:szCs w:val="32"/>
        </w:rPr>
        <w:t>，</w:t>
      </w:r>
      <w:r w:rsidRPr="00E11D0C">
        <w:rPr>
          <w:rFonts w:ascii="Times New Roman" w:eastAsia="DFKai-SB" w:hAnsi="Times New Roman"/>
          <w:b/>
          <w:bCs/>
          <w:noProof/>
          <w:sz w:val="32"/>
          <w:szCs w:val="32"/>
          <w:lang w:eastAsia="vi-VN"/>
        </w:rPr>
        <w:t>見彼諸佛清淨心</w:t>
      </w:r>
      <w:r w:rsidRPr="00E11D0C">
        <w:rPr>
          <w:rFonts w:ascii="DFKai-SB" w:eastAsia="DFKai-SB" w:hAnsi="DFKai-SB"/>
          <w:b/>
          <w:bCs/>
          <w:noProof/>
          <w:sz w:val="32"/>
          <w:szCs w:val="32"/>
          <w:lang w:eastAsia="vi-VN"/>
        </w:rPr>
        <w:t>。</w:t>
      </w:r>
    </w:p>
    <w:p w14:paraId="6CFA887A"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Thường tưởng lìa tướng để tư duy, thấy tâm thanh tịnh của chư Phật). </w:t>
      </w:r>
    </w:p>
    <w:p w14:paraId="625296D2"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1570E2B7"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Ly tướng tưởng được thấy Phật. Thấy Phật mà chẳng lìa tư duy thanh tịnh, [đó là] ly tướng tưởng. Vì sao? Chư Phật Như Lai đều dùng tâm trí </w:t>
      </w:r>
      <w:r w:rsidRPr="00E11D0C">
        <w:rPr>
          <w:rFonts w:ascii="Times New Roman" w:eastAsia="DFKai-SB" w:hAnsi="Times New Roman"/>
          <w:i/>
          <w:iCs/>
          <w:noProof/>
          <w:sz w:val="28"/>
          <w:szCs w:val="28"/>
          <w:lang w:eastAsia="vi-VN"/>
        </w:rPr>
        <w:t>“Không, tịnh, vô nhiễm”</w:t>
      </w:r>
      <w:r w:rsidRPr="00E11D0C">
        <w:rPr>
          <w:rFonts w:ascii="Times New Roman" w:eastAsia="DFKai-SB" w:hAnsi="Times New Roman"/>
          <w:noProof/>
          <w:sz w:val="28"/>
          <w:szCs w:val="28"/>
          <w:lang w:eastAsia="vi-VN"/>
        </w:rPr>
        <w:t xml:space="preserve"> để hiện thân tướng vi diệu trong mười phương cõi nước, nói pháp tắc vi diệu, độ thoát hết thảy hữu tình đắm nhiễm, cho nên ly tướng thấy Phật. Kinh Kim Cang trực tiếp nhắc nhở chúng ta: </w:t>
      </w:r>
      <w:r w:rsidRPr="00E11D0C">
        <w:rPr>
          <w:rFonts w:ascii="Times New Roman" w:eastAsia="DFKai-SB" w:hAnsi="Times New Roman"/>
          <w:i/>
          <w:iCs/>
          <w:noProof/>
          <w:sz w:val="28"/>
          <w:szCs w:val="28"/>
          <w:lang w:eastAsia="vi-VN"/>
        </w:rPr>
        <w:t>“Chư tướng phi tướng, tức kiến Như Lai”</w:t>
      </w:r>
      <w:r w:rsidRPr="00E11D0C">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E11D0C">
        <w:rPr>
          <w:rFonts w:ascii="Times New Roman" w:eastAsia="DFKai-SB" w:hAnsi="Times New Roman"/>
          <w:noProof/>
          <w:sz w:val="28"/>
          <w:szCs w:val="28"/>
          <w:lang w:eastAsia="vi-VN"/>
        </w:rPr>
        <w:t xml:space="preserve">hấy các tướng chẳng phải là tướng, sẽ thấy Như Lai). Lời thành thật, lời chân thật như thế khiến cho chúng ta có pháp để nương theo, ví như khẩu quyết vậy, trực tiếp tiến nhập chỗ công đức chân thật của pháp tồn tại. Nếu thấy tướng mà </w:t>
      </w:r>
      <w:r w:rsidRPr="00E11D0C">
        <w:rPr>
          <w:rFonts w:ascii="Times New Roman" w:eastAsia="DFKai-SB" w:hAnsi="Times New Roman"/>
          <w:noProof/>
          <w:sz w:val="28"/>
          <w:szCs w:val="28"/>
          <w:lang w:eastAsia="vi-VN"/>
        </w:rPr>
        <w:lastRenderedPageBreak/>
        <w:t xml:space="preserve">đắm nhiễm, sẽ bị các tướng che lấp. Nếu thấy tướng mà sợ tướng, cũng chẳng đạt được lợi ích. Vì thế, chỗ này vi diệu rất sâu, chẳng thể nghĩ bàn! Nếu nhằm lúc suy nghĩ, sẽ có Nhị Biên để nương vào. Nếu là lúc chẳng nghĩ bàn, quang minh hiện tiền, ngay lập tức chiếu kiến. Các vị thiện tri thức ơi! Chúng ta từ vô lượng kiếp đến nay, nương vào cái trí tư duy và cái tâm tư duy, sanh ra pháp tắc nhị nguyên đối đãi đã rất thuần thục. Nếu có một niệm buông bỏ kiểu tư duy đối đãi ấy, tự nhiên quang minh nơi tâm trí sẽ chiếu trọn, thấy trọn, chẳng đắm, chẳng nhiễm! Trong pháp tắc Kiến Phật tam-muội này, sự tu tập cũng giống như thế, muốn khiến cho chúng sanh vượt thoát sự trói buộc bởi Sở Tri Chướng từ vô thỉ cho tới nay, sẽ chứng trọn vẹn công đức chẳng thể nghĩ bàn của Kiến Phật tam-muội, hay còn gọi là Thập Phương Chư Phật Tất Giai Hiện Tiền tam-muội! </w:t>
      </w:r>
    </w:p>
    <w:p w14:paraId="26B63397" w14:textId="77777777" w:rsidR="001E2EED" w:rsidRPr="003210D6"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36E5E8AB"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Như thị kiến dĩ nhất thiết quán, tư nhân tốc thành thử tam-muội. </w:t>
      </w:r>
    </w:p>
    <w:p w14:paraId="2D1BC688"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如是見已一切觀</w:t>
      </w:r>
      <w:r w:rsidRPr="00422823">
        <w:rPr>
          <w:rFonts w:eastAsia="DFKai-SB"/>
          <w:b/>
          <w:sz w:val="32"/>
          <w:szCs w:val="32"/>
        </w:rPr>
        <w:t>，</w:t>
      </w:r>
      <w:r w:rsidRPr="00E11D0C">
        <w:rPr>
          <w:rFonts w:ascii="Times New Roman" w:eastAsia="DFKai-SB" w:hAnsi="Times New Roman"/>
          <w:b/>
          <w:bCs/>
          <w:noProof/>
          <w:sz w:val="32"/>
          <w:szCs w:val="32"/>
          <w:lang w:eastAsia="vi-VN"/>
        </w:rPr>
        <w:t>斯人速成此三昧</w:t>
      </w:r>
      <w:r w:rsidRPr="00E11D0C">
        <w:rPr>
          <w:rFonts w:ascii="DFKai-SB" w:eastAsia="DFKai-SB" w:hAnsi="DFKai-SB"/>
          <w:b/>
          <w:bCs/>
          <w:noProof/>
          <w:sz w:val="32"/>
          <w:szCs w:val="32"/>
          <w:lang w:eastAsia="vi-VN"/>
        </w:rPr>
        <w:t>。</w:t>
      </w:r>
    </w:p>
    <w:p w14:paraId="1D9C2427"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Đã thấy hết thảy quán như thế, người ấy mau thành tam-muội này). </w:t>
      </w:r>
    </w:p>
    <w:p w14:paraId="0A23B05B" w14:textId="77777777" w:rsidR="001E2EED" w:rsidRPr="00CF1A55" w:rsidRDefault="001E2EED" w:rsidP="003754AB">
      <w:pPr>
        <w:autoSpaceDE w:val="0"/>
        <w:autoSpaceDN w:val="0"/>
        <w:adjustRightInd w:val="0"/>
        <w:spacing w:line="240" w:lineRule="auto"/>
        <w:jc w:val="both"/>
        <w:rPr>
          <w:rFonts w:ascii="Times New Roman" w:eastAsia="DFKai-SB" w:hAnsi="Times New Roman"/>
          <w:i/>
          <w:iCs/>
          <w:noProof/>
          <w:sz w:val="26"/>
          <w:szCs w:val="26"/>
          <w:lang w:eastAsia="vi-VN"/>
        </w:rPr>
      </w:pPr>
    </w:p>
    <w:p w14:paraId="163151C7"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Hai câu kệ này vốn mười phần đẹp đẽ! Ly tướng tư duy, thấy cái tâm thanh tịnh của chư Phật. Ly tướng tư duy, trông thấy chư Phật mà tâm chẳng nhiễm. Quả thật là vi diệu rất sâu, chẳng nhờ vào tư duy, ngưng dứt tạo tác, liền dấy lên diệu dụng. Chư vị thiện tri thức ơi! Khi chúng ta niệm Phật, nếu dùng cái trí rành rẽ, phân minh, nếu hiểu rành rẽ rõ ràng, hiểu rõ cái hạnh vô sở đắc, sẽ tự nhiên hiểu rõ tự tâm, chẳng đắm nhiễm, sẽ có thể thấy chư Phật. Đã thấy chư Phật, bèn quay lại thực hiện sự thủ hộ tâm trí thanh tịnh. </w:t>
      </w:r>
    </w:p>
    <w:p w14:paraId="7D1AF40A"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Người đời phần nhiều hễ phá tướng, sẽ liền trở thành ngoan không. Nếu thấy tướng, sẽ liền đắm nhiễm. Hai loại Biên Kiến ấy đã trở thành tập quán tư duy và tập quán ý thức đắm nhiễm của bọn chúng sanh chúng ta, thậm chí là tập quán vận dụng tạo nghiệp. Thói quen ấy khiến cho chúng sanh luân hồi chẳng ngơi trong lục đạo bao kiếp lâu xa, chẳng có cơ hội thoát lìa! Do vậy, chứng đắc tam-muội này quả thật đã phá trừ các tướng </w:t>
      </w:r>
      <w:r w:rsidRPr="00E11D0C">
        <w:rPr>
          <w:rFonts w:ascii="Times New Roman" w:eastAsia="DFKai-SB" w:hAnsi="Times New Roman"/>
          <w:noProof/>
          <w:sz w:val="28"/>
          <w:szCs w:val="28"/>
          <w:lang w:eastAsia="vi-VN"/>
        </w:rPr>
        <w:lastRenderedPageBreak/>
        <w:t xml:space="preserve">vô nhiễm, khiến cho chúng sanh giải thoát, thấy diệu tướng và thiện căn chín muồi của chư Phật, diệu dụng vô cùng, tuy vô cùng mà vô nhiễm, tự đạt được phương tiện trí huệ, dùng pháp tắc ấy lợi ích thế gian rộng khắp, chẳng sanh tà kiến. Chư vị thiện tri thức ơi! Chúng ta nghe nói giáo ngôn thanh tịnh rất sâu của chư Phật, đừng sanh ngờ vực, hãy nên khéo tư duy, khéo quan sát, hãy nên siêng năng tư duy, siêng năng quan sát, đừng rơi vào tri kiến đắm nhiễm từ vô thỉ tới nay của chính mình, cho đến cưỡng chấp Biên Kiến, khiến cho cái tâm đọa lạc. </w:t>
      </w:r>
    </w:p>
    <w:p w14:paraId="0E111F0B"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41E0A2C4"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Bỉ vô địa, thủy cập hỏa, phong, diệc phi Không, Giới, hiện tiền trụ. Nhược dục quán sát nhất thiết Phật, đương tưởng xử tòa diễn diệu âm. </w:t>
      </w:r>
    </w:p>
    <w:p w14:paraId="61D114C4"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彼無地水及火風</w:t>
      </w:r>
      <w:r w:rsidRPr="00422823">
        <w:rPr>
          <w:rFonts w:eastAsia="DFKai-SB"/>
          <w:b/>
          <w:sz w:val="32"/>
          <w:szCs w:val="32"/>
        </w:rPr>
        <w:t>，</w:t>
      </w:r>
      <w:r w:rsidRPr="00E11D0C">
        <w:rPr>
          <w:rFonts w:ascii="Times New Roman" w:eastAsia="DFKai-SB" w:hAnsi="Times New Roman"/>
          <w:b/>
          <w:bCs/>
          <w:noProof/>
          <w:sz w:val="32"/>
          <w:szCs w:val="32"/>
          <w:lang w:eastAsia="vi-VN"/>
        </w:rPr>
        <w:t>亦非空界現前住</w:t>
      </w:r>
      <w:r w:rsidRPr="00E11D0C">
        <w:rPr>
          <w:rFonts w:ascii="DFKai-SB" w:eastAsia="DFKai-SB" w:hAnsi="DFKai-SB"/>
          <w:b/>
          <w:bCs/>
          <w:noProof/>
          <w:sz w:val="32"/>
          <w:szCs w:val="32"/>
          <w:lang w:eastAsia="vi-VN"/>
        </w:rPr>
        <w:t>。</w:t>
      </w:r>
      <w:r w:rsidRPr="00E11D0C">
        <w:rPr>
          <w:rFonts w:ascii="Times New Roman" w:eastAsia="DFKai-SB" w:hAnsi="Times New Roman"/>
          <w:b/>
          <w:bCs/>
          <w:noProof/>
          <w:sz w:val="32"/>
          <w:szCs w:val="32"/>
          <w:lang w:eastAsia="vi-VN"/>
        </w:rPr>
        <w:t>若欲觀察一切佛</w:t>
      </w:r>
      <w:r w:rsidRPr="00422823">
        <w:rPr>
          <w:rFonts w:eastAsia="DFKai-SB"/>
          <w:b/>
          <w:sz w:val="32"/>
          <w:szCs w:val="32"/>
        </w:rPr>
        <w:t>，</w:t>
      </w:r>
      <w:r w:rsidRPr="00E11D0C">
        <w:rPr>
          <w:rFonts w:ascii="Times New Roman" w:eastAsia="DFKai-SB" w:hAnsi="Times New Roman"/>
          <w:b/>
          <w:bCs/>
          <w:noProof/>
          <w:sz w:val="32"/>
          <w:szCs w:val="32"/>
          <w:lang w:eastAsia="vi-VN"/>
        </w:rPr>
        <w:t>當想處座演妙音</w:t>
      </w:r>
      <w:r w:rsidRPr="00E11D0C">
        <w:rPr>
          <w:rFonts w:ascii="DFKai-SB" w:eastAsia="DFKai-SB" w:hAnsi="DFKai-SB"/>
          <w:b/>
          <w:bCs/>
          <w:noProof/>
          <w:sz w:val="32"/>
          <w:szCs w:val="32"/>
          <w:lang w:eastAsia="vi-VN"/>
        </w:rPr>
        <w:t>。</w:t>
      </w:r>
    </w:p>
    <w:p w14:paraId="2D167BB2"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Chẳng có địa, thủy, cùng hỏa, phong, cũng chẳng Không, Giới, hiện tiền trụ. Nếu muốn quan sát hết thảy Phật, tưởng Phật trên tòa thuyết diệu âm). </w:t>
      </w:r>
    </w:p>
    <w:p w14:paraId="529422FF"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180F677B"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i/>
          <w:iCs/>
          <w:noProof/>
          <w:sz w:val="28"/>
          <w:szCs w:val="28"/>
          <w:lang w:eastAsia="vi-VN"/>
        </w:rPr>
        <w:t>“Nhược dục quán sát nhất thiết Phật, đương tưởng xử tòa diễn diệu âm”</w:t>
      </w:r>
      <w:r w:rsidRPr="00E11D0C">
        <w:rPr>
          <w:rFonts w:ascii="Times New Roman" w:eastAsia="DFKai-SB" w:hAnsi="Times New Roman"/>
          <w:noProof/>
          <w:sz w:val="28"/>
          <w:szCs w:val="28"/>
          <w:lang w:eastAsia="vi-VN"/>
        </w:rPr>
        <w:t xml:space="preserve"> (Nếu muốn quan sát hết thảy Phật, hãy tưởng các Ngài đang ngự trên pháp tòa, diễn nói âm thanh mầu nhiệm): Đấy là Bồ Tát hành pháp mà chẳng hoại Sắc xứ, nhận lấy Sắc mà chẳng nhiễm, thiện căn chín muồi, mỗi phương diện đều hiển lộ oai đức. </w:t>
      </w:r>
    </w:p>
    <w:p w14:paraId="2201A12B"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3390AD0A"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(Kinh) Như ngã kim nhật tuyên diệu pháp, tâm nhạo pháp giả đổ ngã thân</w:t>
      </w:r>
      <w:r>
        <w:rPr>
          <w:rFonts w:ascii="Times New Roman" w:eastAsia="DFKai-SB" w:hAnsi="Times New Roman"/>
          <w:b/>
          <w:bCs/>
          <w:i/>
          <w:iCs/>
          <w:noProof/>
          <w:sz w:val="28"/>
          <w:szCs w:val="28"/>
          <w:lang w:eastAsia="vi-VN"/>
        </w:rPr>
        <w:t>.</w:t>
      </w:r>
      <w:r w:rsidRPr="00E11D0C">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B</w:t>
      </w:r>
      <w:r w:rsidRPr="00E11D0C">
        <w:rPr>
          <w:rFonts w:ascii="Times New Roman" w:eastAsia="DFKai-SB" w:hAnsi="Times New Roman"/>
          <w:b/>
          <w:bCs/>
          <w:i/>
          <w:iCs/>
          <w:noProof/>
          <w:sz w:val="28"/>
          <w:szCs w:val="28"/>
          <w:lang w:eastAsia="vi-VN"/>
        </w:rPr>
        <w:t xml:space="preserve">ỉ ưng vô phục dư tư duy, duy đương tưởng Phật thuyết pháp sự. </w:t>
      </w:r>
    </w:p>
    <w:p w14:paraId="504B17DF"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i/>
          <w:iCs/>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如我今日宣妙法</w:t>
      </w:r>
      <w:r w:rsidRPr="00422823">
        <w:rPr>
          <w:rFonts w:eastAsia="DFKai-SB"/>
          <w:b/>
          <w:sz w:val="32"/>
          <w:szCs w:val="32"/>
        </w:rPr>
        <w:t>，</w:t>
      </w:r>
      <w:r w:rsidRPr="00E11D0C">
        <w:rPr>
          <w:rFonts w:ascii="Times New Roman" w:eastAsia="DFKai-SB" w:hAnsi="Times New Roman"/>
          <w:b/>
          <w:bCs/>
          <w:noProof/>
          <w:sz w:val="32"/>
          <w:szCs w:val="32"/>
          <w:lang w:eastAsia="vi-VN"/>
        </w:rPr>
        <w:t>心樂法者睹我身</w:t>
      </w:r>
      <w:r w:rsidRPr="00E11D0C">
        <w:rPr>
          <w:rFonts w:ascii="DFKai-SB" w:eastAsia="DFKai-SB" w:hAnsi="DFKai-SB"/>
          <w:b/>
          <w:bCs/>
          <w:noProof/>
          <w:sz w:val="32"/>
          <w:szCs w:val="32"/>
          <w:lang w:eastAsia="vi-VN"/>
        </w:rPr>
        <w:t>。</w:t>
      </w:r>
      <w:r w:rsidRPr="00E11D0C">
        <w:rPr>
          <w:rFonts w:ascii="Times New Roman" w:eastAsia="DFKai-SB" w:hAnsi="Times New Roman"/>
          <w:b/>
          <w:bCs/>
          <w:noProof/>
          <w:sz w:val="32"/>
          <w:szCs w:val="32"/>
          <w:lang w:eastAsia="vi-VN"/>
        </w:rPr>
        <w:t>彼應無復餘思惟</w:t>
      </w:r>
      <w:r w:rsidRPr="00422823">
        <w:rPr>
          <w:rFonts w:eastAsia="DFKai-SB"/>
          <w:b/>
          <w:sz w:val="32"/>
          <w:szCs w:val="32"/>
        </w:rPr>
        <w:t>，</w:t>
      </w:r>
      <w:r w:rsidRPr="00E11D0C">
        <w:rPr>
          <w:rFonts w:ascii="Times New Roman" w:eastAsia="DFKai-SB" w:hAnsi="Times New Roman"/>
          <w:b/>
          <w:bCs/>
          <w:noProof/>
          <w:sz w:val="32"/>
          <w:szCs w:val="32"/>
          <w:lang w:eastAsia="vi-VN"/>
        </w:rPr>
        <w:t>唯當想佛說法事</w:t>
      </w:r>
      <w:r w:rsidRPr="00E11D0C">
        <w:rPr>
          <w:rFonts w:ascii="DFKai-SB" w:eastAsia="DFKai-SB" w:hAnsi="DFKai-SB"/>
          <w:b/>
          <w:bCs/>
          <w:noProof/>
          <w:sz w:val="32"/>
          <w:szCs w:val="32"/>
          <w:lang w:eastAsia="vi-VN"/>
        </w:rPr>
        <w:t>。</w:t>
      </w:r>
    </w:p>
    <w:p w14:paraId="6BDFAB8A"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lastRenderedPageBreak/>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Như ta nay nói các pháp mầu, kẻ tâm thích pháp thấy thân ta</w:t>
      </w:r>
      <w:r>
        <w:rPr>
          <w:rFonts w:ascii="Times New Roman" w:eastAsia="DFKai-SB" w:hAnsi="Times New Roman"/>
          <w:i/>
          <w:iCs/>
          <w:noProof/>
          <w:sz w:val="28"/>
          <w:szCs w:val="28"/>
          <w:lang w:eastAsia="vi-VN"/>
        </w:rPr>
        <w:t>.</w:t>
      </w:r>
      <w:r w:rsidRPr="00E11D0C">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H</w:t>
      </w:r>
      <w:r w:rsidRPr="00E11D0C">
        <w:rPr>
          <w:rFonts w:ascii="Times New Roman" w:eastAsia="DFKai-SB" w:hAnsi="Times New Roman"/>
          <w:i/>
          <w:iCs/>
          <w:noProof/>
          <w:sz w:val="28"/>
          <w:szCs w:val="28"/>
          <w:lang w:eastAsia="vi-VN"/>
        </w:rPr>
        <w:t xml:space="preserve">ãy nên chẳng còn nghĩ gì khác, chỉ nên tưởng chuyện Phật thuyết pháp). </w:t>
      </w:r>
    </w:p>
    <w:p w14:paraId="7EC4ABB0"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p>
    <w:p w14:paraId="59FB8821"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Chỉ quán diệu tướng thuyết pháp, công đức thuyết pháp, lợi ích do thuyết pháp của đức Thế Tôn, vô tướng và bất tướng; khi đó, thiện căn sẽ thành thục, thấy các tướng mà vô nhiễm, hoan hỷ nghe pháp. </w:t>
      </w:r>
    </w:p>
    <w:p w14:paraId="21A24A4F"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6A0976E3"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(Kinh) Như thị chuyên niệm mạc tha quán, vị cầu nhược tư đa văn cố</w:t>
      </w:r>
      <w:r>
        <w:rPr>
          <w:rFonts w:ascii="Times New Roman" w:eastAsia="DFKai-SB" w:hAnsi="Times New Roman"/>
          <w:b/>
          <w:bCs/>
          <w:i/>
          <w:iCs/>
          <w:noProof/>
          <w:sz w:val="28"/>
          <w:szCs w:val="28"/>
          <w:lang w:eastAsia="vi-VN"/>
        </w:rPr>
        <w:t>.</w:t>
      </w:r>
      <w:r w:rsidRPr="00E11D0C">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N</w:t>
      </w:r>
      <w:r w:rsidRPr="00E11D0C">
        <w:rPr>
          <w:rFonts w:ascii="Times New Roman" w:eastAsia="DFKai-SB" w:hAnsi="Times New Roman"/>
          <w:b/>
          <w:bCs/>
          <w:i/>
          <w:iCs/>
          <w:noProof/>
          <w:sz w:val="28"/>
          <w:szCs w:val="28"/>
          <w:lang w:eastAsia="vi-VN"/>
        </w:rPr>
        <w:t xml:space="preserve">hất tâm quán ngã thuyết thử Định, tổng trì chư Phật chi sở tuyên. </w:t>
      </w:r>
    </w:p>
    <w:p w14:paraId="0822D988"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如是專念莫他觀</w:t>
      </w:r>
      <w:r w:rsidRPr="00422823">
        <w:rPr>
          <w:rFonts w:eastAsia="DFKai-SB"/>
          <w:b/>
          <w:sz w:val="32"/>
          <w:szCs w:val="32"/>
        </w:rPr>
        <w:t>，</w:t>
      </w:r>
      <w:r w:rsidRPr="00E11D0C">
        <w:rPr>
          <w:rFonts w:ascii="Times New Roman" w:eastAsia="DFKai-SB" w:hAnsi="Times New Roman"/>
          <w:b/>
          <w:bCs/>
          <w:noProof/>
          <w:sz w:val="32"/>
          <w:szCs w:val="32"/>
          <w:lang w:eastAsia="vi-VN"/>
        </w:rPr>
        <w:t>爲求若斯多聞故</w:t>
      </w:r>
      <w:r w:rsidRPr="00E11D0C">
        <w:rPr>
          <w:rFonts w:ascii="DFKai-SB" w:eastAsia="DFKai-SB" w:hAnsi="DFKai-SB"/>
          <w:b/>
          <w:bCs/>
          <w:noProof/>
          <w:sz w:val="32"/>
          <w:szCs w:val="32"/>
          <w:lang w:eastAsia="vi-VN"/>
        </w:rPr>
        <w:t>。</w:t>
      </w:r>
      <w:r w:rsidRPr="00E11D0C">
        <w:rPr>
          <w:rFonts w:ascii="Times New Roman" w:eastAsia="DFKai-SB" w:hAnsi="Times New Roman"/>
          <w:b/>
          <w:bCs/>
          <w:noProof/>
          <w:sz w:val="32"/>
          <w:szCs w:val="32"/>
          <w:lang w:eastAsia="vi-VN"/>
        </w:rPr>
        <w:t>一心觀我說此定</w:t>
      </w:r>
      <w:r w:rsidRPr="00422823">
        <w:rPr>
          <w:rFonts w:eastAsia="DFKai-SB"/>
          <w:b/>
          <w:sz w:val="32"/>
          <w:szCs w:val="32"/>
        </w:rPr>
        <w:t>，</w:t>
      </w:r>
      <w:r w:rsidRPr="00E11D0C">
        <w:rPr>
          <w:rFonts w:ascii="Times New Roman" w:eastAsia="DFKai-SB" w:hAnsi="Times New Roman"/>
          <w:b/>
          <w:bCs/>
          <w:noProof/>
          <w:sz w:val="32"/>
          <w:szCs w:val="32"/>
          <w:lang w:eastAsia="vi-VN"/>
        </w:rPr>
        <w:t>總持諸佛之所宣</w:t>
      </w:r>
      <w:r w:rsidRPr="00E11D0C">
        <w:rPr>
          <w:rFonts w:ascii="DFKai-SB" w:eastAsia="DFKai-SB" w:hAnsi="DFKai-SB"/>
          <w:b/>
          <w:bCs/>
          <w:noProof/>
          <w:sz w:val="32"/>
          <w:szCs w:val="32"/>
          <w:lang w:eastAsia="vi-VN"/>
        </w:rPr>
        <w:t>。</w:t>
      </w:r>
    </w:p>
    <w:p w14:paraId="3BFFDB92"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Chuyên niệm như thế, đừng quán khác</w:t>
      </w:r>
      <w:r>
        <w:rPr>
          <w:rFonts w:ascii="Times New Roman" w:eastAsia="DFKai-SB" w:hAnsi="Times New Roman"/>
          <w:i/>
          <w:iCs/>
          <w:noProof/>
          <w:sz w:val="28"/>
          <w:szCs w:val="28"/>
          <w:lang w:eastAsia="vi-VN"/>
        </w:rPr>
        <w:t>,</w:t>
      </w:r>
      <w:r w:rsidRPr="00E11D0C">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v</w:t>
      </w:r>
      <w:r w:rsidRPr="00E11D0C">
        <w:rPr>
          <w:rFonts w:ascii="Times New Roman" w:eastAsia="DFKai-SB" w:hAnsi="Times New Roman"/>
          <w:i/>
          <w:iCs/>
          <w:noProof/>
          <w:sz w:val="28"/>
          <w:szCs w:val="28"/>
          <w:lang w:eastAsia="vi-VN"/>
        </w:rPr>
        <w:t>ì cầu đa văn như thế đó</w:t>
      </w:r>
      <w:r>
        <w:rPr>
          <w:rFonts w:ascii="Times New Roman" w:eastAsia="DFKai-SB" w:hAnsi="Times New Roman"/>
          <w:i/>
          <w:iCs/>
          <w:noProof/>
          <w:sz w:val="28"/>
          <w:szCs w:val="28"/>
          <w:lang w:eastAsia="vi-VN"/>
        </w:rPr>
        <w:t>.</w:t>
      </w:r>
      <w:r w:rsidRPr="00E11D0C">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N</w:t>
      </w:r>
      <w:r w:rsidRPr="00E11D0C">
        <w:rPr>
          <w:rFonts w:ascii="Times New Roman" w:eastAsia="DFKai-SB" w:hAnsi="Times New Roman"/>
          <w:i/>
          <w:iCs/>
          <w:noProof/>
          <w:sz w:val="28"/>
          <w:szCs w:val="28"/>
          <w:lang w:eastAsia="vi-VN"/>
        </w:rPr>
        <w:t xml:space="preserve">hất tâm quán ta nói Định này, tổng trì lời dạy của chư Phật). </w:t>
      </w:r>
    </w:p>
    <w:p w14:paraId="61974D79" w14:textId="77777777" w:rsidR="001E2EED" w:rsidRPr="00CF0544"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04840835"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Kinh Kim Cang nói tâm quá khứ, hiện tại, vị lai đều chẳng thể được, ba tâm như thế đều chẳng thể được, quý vị dùng cái tâm gì? Biết gì? Quán gì? Hành gì? Niệm gì? Ở đây, đức Thế Tôn nói </w:t>
      </w:r>
      <w:r w:rsidRPr="00E11D0C">
        <w:rPr>
          <w:rFonts w:ascii="Times New Roman" w:eastAsia="DFKai-SB" w:hAnsi="Times New Roman"/>
          <w:i/>
          <w:iCs/>
          <w:noProof/>
          <w:sz w:val="28"/>
          <w:szCs w:val="28"/>
          <w:lang w:eastAsia="vi-VN"/>
        </w:rPr>
        <w:t>“cầu đa văn”</w:t>
      </w:r>
      <w:r w:rsidRPr="00E11D0C">
        <w:rPr>
          <w:rFonts w:ascii="Times New Roman" w:eastAsia="DFKai-SB" w:hAnsi="Times New Roman"/>
          <w:noProof/>
          <w:sz w:val="28"/>
          <w:szCs w:val="28"/>
          <w:lang w:eastAsia="vi-VN"/>
        </w:rPr>
        <w:t xml:space="preserve"> tức là muốn nghe pháp, </w:t>
      </w:r>
      <w:r w:rsidRPr="00E11D0C">
        <w:rPr>
          <w:rFonts w:ascii="Times New Roman" w:eastAsia="DFKai-SB" w:hAnsi="Times New Roman"/>
          <w:i/>
          <w:iCs/>
          <w:noProof/>
          <w:sz w:val="28"/>
          <w:szCs w:val="28"/>
          <w:lang w:eastAsia="vi-VN"/>
        </w:rPr>
        <w:t>“đa kiến Phật”</w:t>
      </w:r>
      <w:r w:rsidRPr="00E11D0C">
        <w:rPr>
          <w:rFonts w:ascii="Times New Roman" w:eastAsia="DFKai-SB" w:hAnsi="Times New Roman"/>
          <w:noProof/>
          <w:sz w:val="28"/>
          <w:szCs w:val="28"/>
          <w:lang w:eastAsia="vi-VN"/>
        </w:rPr>
        <w:t xml:space="preserve"> (thấy nhiều Phật) tức là chánh tư duy. Khi thiện căn chín muồi, bèn muốn </w:t>
      </w:r>
      <w:r w:rsidRPr="00E11D0C">
        <w:rPr>
          <w:rFonts w:ascii="Times New Roman" w:eastAsia="DFKai-SB" w:hAnsi="Times New Roman"/>
          <w:i/>
          <w:iCs/>
          <w:noProof/>
          <w:sz w:val="28"/>
          <w:szCs w:val="28"/>
          <w:lang w:eastAsia="vi-VN"/>
        </w:rPr>
        <w:t xml:space="preserve">“thấy Phật, nghe pháp” </w:t>
      </w:r>
      <w:r w:rsidRPr="00E11D0C">
        <w:rPr>
          <w:rFonts w:ascii="Times New Roman" w:eastAsia="DFKai-SB" w:hAnsi="Times New Roman"/>
          <w:noProof/>
          <w:sz w:val="28"/>
          <w:szCs w:val="28"/>
          <w:lang w:eastAsia="vi-VN"/>
        </w:rPr>
        <w:t>để thành thục thiện căn. Do đó, tâm quá khứ, tâm hiện tại, tâm vị lai đều chẳng thể được, nhưng cái tâm nghe pháp hòng thủ hộ tâm trí thành thục thiện căn, tức là phương tiện để khế nhập tâm trí thanh tịnh, chẳng phải là nhân duyên khác. Vì sao? Nương theo Phật nghe pháp, sẽ vượt thoát tâm quá khứ, tâm hiện tại, và tâm vị lai. Ba cái tâm ấy chính là tâm luân hồi, tâm đọa lạc, tâm vô minh, tâm ngu si chẳng thể tự thoát ra được của chúng sanh. Ba tâm ấy tiếp nối, chính là do được hết thảy chúng sanh thủ hộ. Nếu chúng ta ưa thích thấy Phật, nghe pháp, ba tâm ấy tự nhiên phá trừ. Vì sao vậy? Thấy Phật, nghe pháp, thiện căn chín muồi, nghe đức Phật nói giáo ngôn về Đệ Nhất Nghĩa Đế rất sâu, tự nhiên thoát khỏi sanh tử luân hồi và tạo tác hư vọng.</w:t>
      </w:r>
    </w:p>
    <w:p w14:paraId="583B8649" w14:textId="77777777" w:rsidR="001E2EED" w:rsidRPr="00CF0544"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7E9B7EB9"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Vô hữu nhất Phật tại quá khứ, diệc vô hiện thế, cập đương lai. Duy thử thanh tịnh vi diệu Thiền, bỉ bất khả ngôn chứng năng thuyết. Ngã ư tam giới vô thượng tôn, vị lợi thế gian cố đặc xuất. Niệm chứng chư Phật Bồ Đề cố, tuyên thử tam-muội vô đẳng luân. Nhược dục thân lạc cập tâm lạc, cầu Phật công đức bất tư nghị. Nãi chí chứng bỉ diệu Bồ Đề, yếu đương tu thử thắng tam-muội. </w:t>
      </w:r>
    </w:p>
    <w:p w14:paraId="2E59881A"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無有一佛在過去</w:t>
      </w:r>
      <w:r w:rsidRPr="00422823">
        <w:rPr>
          <w:rFonts w:eastAsia="DFKai-SB"/>
          <w:b/>
          <w:sz w:val="32"/>
          <w:szCs w:val="32"/>
        </w:rPr>
        <w:t>，</w:t>
      </w:r>
      <w:r w:rsidRPr="00E11D0C">
        <w:rPr>
          <w:rFonts w:ascii="Times New Roman" w:eastAsia="DFKai-SB" w:hAnsi="Times New Roman"/>
          <w:b/>
          <w:bCs/>
          <w:noProof/>
          <w:sz w:val="32"/>
          <w:szCs w:val="32"/>
          <w:lang w:eastAsia="vi-VN"/>
        </w:rPr>
        <w:t>亦無現世及當來</w:t>
      </w:r>
      <w:r w:rsidRPr="00E11D0C">
        <w:rPr>
          <w:rFonts w:ascii="DFKai-SB" w:eastAsia="DFKai-SB" w:hAnsi="DFKai-SB"/>
          <w:b/>
          <w:bCs/>
          <w:noProof/>
          <w:sz w:val="32"/>
          <w:szCs w:val="32"/>
          <w:lang w:eastAsia="vi-VN"/>
        </w:rPr>
        <w:t>。</w:t>
      </w:r>
      <w:r w:rsidRPr="00E11D0C">
        <w:rPr>
          <w:rFonts w:ascii="Times New Roman" w:eastAsia="DFKai-SB" w:hAnsi="Times New Roman"/>
          <w:b/>
          <w:bCs/>
          <w:noProof/>
          <w:sz w:val="32"/>
          <w:szCs w:val="32"/>
          <w:lang w:eastAsia="vi-VN"/>
        </w:rPr>
        <w:t>唯此清淨微妙禪</w:t>
      </w:r>
      <w:r w:rsidRPr="00422823">
        <w:rPr>
          <w:rFonts w:eastAsia="DFKai-SB"/>
          <w:b/>
          <w:sz w:val="32"/>
          <w:szCs w:val="32"/>
        </w:rPr>
        <w:t>，</w:t>
      </w:r>
      <w:r w:rsidRPr="00E11D0C">
        <w:rPr>
          <w:rFonts w:ascii="Times New Roman" w:eastAsia="DFKai-SB" w:hAnsi="Times New Roman"/>
          <w:b/>
          <w:bCs/>
          <w:noProof/>
          <w:sz w:val="32"/>
          <w:szCs w:val="32"/>
          <w:lang w:eastAsia="vi-VN"/>
        </w:rPr>
        <w:t>彼不可言證能說</w:t>
      </w:r>
      <w:r w:rsidRPr="00E11D0C">
        <w:rPr>
          <w:rFonts w:ascii="DFKai-SB" w:eastAsia="DFKai-SB" w:hAnsi="DFKai-SB"/>
          <w:b/>
          <w:bCs/>
          <w:noProof/>
          <w:sz w:val="32"/>
          <w:szCs w:val="32"/>
          <w:lang w:eastAsia="vi-VN"/>
        </w:rPr>
        <w:t>。</w:t>
      </w:r>
      <w:r w:rsidRPr="00E11D0C">
        <w:rPr>
          <w:rFonts w:ascii="Times New Roman" w:eastAsia="DFKai-SB" w:hAnsi="Times New Roman"/>
          <w:b/>
          <w:bCs/>
          <w:noProof/>
          <w:sz w:val="32"/>
          <w:szCs w:val="32"/>
          <w:lang w:eastAsia="vi-VN"/>
        </w:rPr>
        <w:t>我於三界無上尊</w:t>
      </w:r>
      <w:r w:rsidRPr="00422823">
        <w:rPr>
          <w:rFonts w:eastAsia="DFKai-SB"/>
          <w:b/>
          <w:sz w:val="32"/>
          <w:szCs w:val="32"/>
        </w:rPr>
        <w:t>，</w:t>
      </w:r>
      <w:r w:rsidRPr="00E11D0C">
        <w:rPr>
          <w:rFonts w:ascii="Times New Roman" w:eastAsia="DFKai-SB" w:hAnsi="Times New Roman"/>
          <w:b/>
          <w:bCs/>
          <w:noProof/>
          <w:sz w:val="32"/>
          <w:szCs w:val="32"/>
          <w:lang w:eastAsia="vi-VN"/>
        </w:rPr>
        <w:t>爲利世間故特出</w:t>
      </w:r>
      <w:r w:rsidRPr="00E11D0C">
        <w:rPr>
          <w:rFonts w:ascii="DFKai-SB" w:eastAsia="DFKai-SB" w:hAnsi="DFKai-SB"/>
          <w:b/>
          <w:bCs/>
          <w:noProof/>
          <w:sz w:val="32"/>
          <w:szCs w:val="32"/>
          <w:lang w:eastAsia="vi-VN"/>
        </w:rPr>
        <w:t>。</w:t>
      </w:r>
      <w:r w:rsidRPr="00E11D0C">
        <w:rPr>
          <w:rFonts w:ascii="Times New Roman" w:eastAsia="DFKai-SB" w:hAnsi="Times New Roman"/>
          <w:b/>
          <w:bCs/>
          <w:noProof/>
          <w:sz w:val="32"/>
          <w:szCs w:val="32"/>
          <w:lang w:eastAsia="vi-VN"/>
        </w:rPr>
        <w:t>念證諸佛菩提故</w:t>
      </w:r>
      <w:r w:rsidRPr="00422823">
        <w:rPr>
          <w:rFonts w:eastAsia="DFKai-SB"/>
          <w:b/>
          <w:sz w:val="32"/>
          <w:szCs w:val="32"/>
        </w:rPr>
        <w:t>，</w:t>
      </w:r>
      <w:r w:rsidRPr="00E11D0C">
        <w:rPr>
          <w:rFonts w:ascii="Times New Roman" w:eastAsia="DFKai-SB" w:hAnsi="Times New Roman"/>
          <w:b/>
          <w:bCs/>
          <w:noProof/>
          <w:sz w:val="32"/>
          <w:szCs w:val="32"/>
          <w:lang w:eastAsia="vi-VN"/>
        </w:rPr>
        <w:t>宣此三昧無等倫</w:t>
      </w:r>
      <w:r w:rsidRPr="00E11D0C">
        <w:rPr>
          <w:rFonts w:ascii="DFKai-SB" w:eastAsia="DFKai-SB" w:hAnsi="DFKai-SB"/>
          <w:b/>
          <w:bCs/>
          <w:noProof/>
          <w:sz w:val="32"/>
          <w:szCs w:val="32"/>
          <w:lang w:eastAsia="vi-VN"/>
        </w:rPr>
        <w:t>。</w:t>
      </w:r>
      <w:r w:rsidRPr="00E11D0C">
        <w:rPr>
          <w:rFonts w:ascii="Times New Roman" w:eastAsia="DFKai-SB" w:hAnsi="Times New Roman"/>
          <w:b/>
          <w:bCs/>
          <w:noProof/>
          <w:sz w:val="32"/>
          <w:szCs w:val="32"/>
          <w:lang w:eastAsia="vi-VN"/>
        </w:rPr>
        <w:t>若欲身樂及心樂</w:t>
      </w:r>
      <w:r w:rsidRPr="00422823">
        <w:rPr>
          <w:rFonts w:eastAsia="DFKai-SB"/>
          <w:b/>
          <w:sz w:val="32"/>
          <w:szCs w:val="32"/>
        </w:rPr>
        <w:t>，</w:t>
      </w:r>
      <w:r w:rsidRPr="00E11D0C">
        <w:rPr>
          <w:rFonts w:ascii="Times New Roman" w:eastAsia="DFKai-SB" w:hAnsi="Times New Roman"/>
          <w:b/>
          <w:bCs/>
          <w:noProof/>
          <w:sz w:val="32"/>
          <w:szCs w:val="32"/>
          <w:lang w:eastAsia="vi-VN"/>
        </w:rPr>
        <w:t>求佛功德不思議</w:t>
      </w:r>
      <w:r w:rsidRPr="00E11D0C">
        <w:rPr>
          <w:rFonts w:ascii="DFKai-SB" w:eastAsia="DFKai-SB" w:hAnsi="DFKai-SB"/>
          <w:b/>
          <w:bCs/>
          <w:noProof/>
          <w:sz w:val="32"/>
          <w:szCs w:val="32"/>
          <w:lang w:eastAsia="vi-VN"/>
        </w:rPr>
        <w:t>。</w:t>
      </w:r>
      <w:r w:rsidRPr="00E11D0C">
        <w:rPr>
          <w:rFonts w:ascii="Times New Roman" w:eastAsia="DFKai-SB" w:hAnsi="Times New Roman"/>
          <w:b/>
          <w:bCs/>
          <w:noProof/>
          <w:sz w:val="32"/>
          <w:szCs w:val="32"/>
          <w:lang w:eastAsia="vi-VN"/>
        </w:rPr>
        <w:t>乃至證彼妙菩提</w:t>
      </w:r>
      <w:r w:rsidRPr="00422823">
        <w:rPr>
          <w:rFonts w:eastAsia="DFKai-SB"/>
          <w:b/>
          <w:sz w:val="32"/>
          <w:szCs w:val="32"/>
        </w:rPr>
        <w:t>，</w:t>
      </w:r>
      <w:r w:rsidRPr="00E11D0C">
        <w:rPr>
          <w:rFonts w:ascii="Times New Roman" w:eastAsia="DFKai-SB" w:hAnsi="Times New Roman"/>
          <w:b/>
          <w:bCs/>
          <w:noProof/>
          <w:sz w:val="32"/>
          <w:szCs w:val="32"/>
          <w:lang w:eastAsia="vi-VN"/>
        </w:rPr>
        <w:t>要當修此勝三昧</w:t>
      </w:r>
      <w:r w:rsidRPr="00E11D0C">
        <w:rPr>
          <w:rFonts w:ascii="DFKai-SB" w:eastAsia="DFKai-SB" w:hAnsi="DFKai-SB"/>
          <w:b/>
          <w:bCs/>
          <w:noProof/>
          <w:sz w:val="32"/>
          <w:szCs w:val="32"/>
          <w:lang w:eastAsia="vi-VN"/>
        </w:rPr>
        <w:t>。</w:t>
      </w:r>
    </w:p>
    <w:p w14:paraId="3BC721E4"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Chẳng có một Phật trong quá khứ, cũng chẳng hiện tại và tương lai. Chỉ thanh tịnh vi diệu Thiền này, chẳng thể nói “chứng” hay diễn tả. Ta là vô thượng trong tam giới, vì lợi thế gian, riêng xuất thế. Vì niệm chứng chư Phật Bồ Đề, mà nói tam-muội khôn sánh này. Nếu muốn thân tâm đều vui sướng, cầu công đức Phật chẳng nghĩ bàn</w:t>
      </w:r>
      <w:r>
        <w:rPr>
          <w:rFonts w:ascii="Times New Roman" w:eastAsia="DFKai-SB" w:hAnsi="Times New Roman"/>
          <w:i/>
          <w:iCs/>
          <w:noProof/>
          <w:sz w:val="28"/>
          <w:szCs w:val="28"/>
          <w:lang w:eastAsia="vi-VN"/>
        </w:rPr>
        <w:t>.</w:t>
      </w:r>
      <w:r w:rsidRPr="00E11D0C">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C</w:t>
      </w:r>
      <w:r w:rsidRPr="00E11D0C">
        <w:rPr>
          <w:rFonts w:ascii="Times New Roman" w:eastAsia="DFKai-SB" w:hAnsi="Times New Roman"/>
          <w:i/>
          <w:iCs/>
          <w:noProof/>
          <w:sz w:val="28"/>
          <w:szCs w:val="28"/>
          <w:lang w:eastAsia="vi-VN"/>
        </w:rPr>
        <w:t xml:space="preserve">ho tới chứng đắc diệu Bồ Đề, phải tu tam-muội thù thắng này). </w:t>
      </w:r>
    </w:p>
    <w:p w14:paraId="616BF680" w14:textId="77777777" w:rsidR="001E2EED" w:rsidRPr="00CF0544" w:rsidRDefault="001E2EED" w:rsidP="003754AB">
      <w:pPr>
        <w:autoSpaceDE w:val="0"/>
        <w:autoSpaceDN w:val="0"/>
        <w:adjustRightInd w:val="0"/>
        <w:spacing w:line="240" w:lineRule="auto"/>
        <w:jc w:val="both"/>
        <w:rPr>
          <w:rFonts w:ascii="Times New Roman" w:eastAsia="DFKai-SB" w:hAnsi="Times New Roman"/>
          <w:noProof/>
          <w:sz w:val="26"/>
          <w:szCs w:val="26"/>
          <w:lang w:eastAsia="vi-VN"/>
        </w:rPr>
      </w:pPr>
    </w:p>
    <w:p w14:paraId="05DC8211"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color w:val="FF0000"/>
          <w:sz w:val="24"/>
          <w:szCs w:val="24"/>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i/>
          <w:iCs/>
          <w:noProof/>
          <w:sz w:val="28"/>
          <w:szCs w:val="28"/>
          <w:lang w:eastAsia="vi-VN"/>
        </w:rPr>
        <w:t xml:space="preserve">“Nhược dục thân lạc cập tâm lạc, cầu Phật công đức bất tư nghị. Nãi chí chứng bỉ diệu Bồ Đề, yếu đương tu thử thắng tam-muội” </w:t>
      </w:r>
      <w:r w:rsidRPr="00E11D0C">
        <w:rPr>
          <w:rFonts w:ascii="Times New Roman" w:eastAsia="DFKai-SB" w:hAnsi="Times New Roman"/>
          <w:noProof/>
          <w:sz w:val="28"/>
          <w:szCs w:val="28"/>
          <w:lang w:eastAsia="vi-VN"/>
        </w:rPr>
        <w:t>(Nếu muốn thân tâm đều vui sướng, cầu công đức Phật chẳng nghĩ bàn</w:t>
      </w:r>
      <w:r>
        <w:rPr>
          <w:rFonts w:ascii="Times New Roman" w:eastAsia="DFKai-SB" w:hAnsi="Times New Roman"/>
          <w:noProof/>
          <w:sz w:val="28"/>
          <w:szCs w:val="28"/>
          <w:lang w:eastAsia="vi-VN"/>
        </w:rPr>
        <w:t>.</w:t>
      </w:r>
      <w:r w:rsidRPr="00E11D0C">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E11D0C">
        <w:rPr>
          <w:rFonts w:ascii="Times New Roman" w:eastAsia="DFKai-SB" w:hAnsi="Times New Roman"/>
          <w:noProof/>
          <w:sz w:val="28"/>
          <w:szCs w:val="28"/>
          <w:lang w:eastAsia="vi-VN"/>
        </w:rPr>
        <w:t xml:space="preserve">ho tới chứng đắc diệu Bồ Đề, phải tu tam-muội thù thắng này): Đối với sự vui sướng và pháp lạc thật sự nơi thân tâm, hết thảy những người đích thân chứng pháp tắc tam-muội sẽ chẳng thể dùng lời lẽ để diễn tả trong thế gian được. Chư Phật Như Lai do muốn lợi lạc chúng sanh mà lập ra đủ loại ngôn thuyết, đủ loại thí dụ, khiến cho chúng sanh thuận theo mà khế nhập, đích thân chứng đạt sự ngưỡng mộ và yêu thích tam-muội, cho đến đích thân chứng nhập tam-muội, thọ dụng các thứ niềm vui pháp vị nơi thân tâm, xa lìa nỗi khổ vì vô minh bức bách thân tâm, khiến cho thân tâm thật sự trọn đủ trí huệ và thiện xảo. Như thế cũng là chẳng uổng thọ nhận tấm thân này, chẳng cô phụ cơ chế và nhân duyên có khuyết điểm nơi sanh mạng này! </w:t>
      </w:r>
    </w:p>
    <w:p w14:paraId="7776796C" w14:textId="77777777" w:rsidR="001E2EED" w:rsidRPr="00CF0544" w:rsidRDefault="001E2EED" w:rsidP="003754AB">
      <w:pPr>
        <w:autoSpaceDE w:val="0"/>
        <w:autoSpaceDN w:val="0"/>
        <w:adjustRightInd w:val="0"/>
        <w:spacing w:line="240" w:lineRule="auto"/>
        <w:jc w:val="both"/>
        <w:rPr>
          <w:rFonts w:ascii="Times New Roman" w:eastAsia="DFKai-SB" w:hAnsi="Times New Roman"/>
          <w:noProof/>
          <w:sz w:val="26"/>
          <w:szCs w:val="26"/>
          <w:lang w:eastAsia="vi-VN"/>
        </w:rPr>
      </w:pPr>
    </w:p>
    <w:p w14:paraId="171D2DBB"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lastRenderedPageBreak/>
        <w:tab/>
      </w:r>
      <w:r w:rsidRPr="00E11D0C">
        <w:rPr>
          <w:rFonts w:ascii="Times New Roman" w:eastAsia="DFKai-SB" w:hAnsi="Times New Roman"/>
          <w:b/>
          <w:bCs/>
          <w:i/>
          <w:iCs/>
          <w:noProof/>
          <w:sz w:val="28"/>
          <w:szCs w:val="28"/>
          <w:lang w:eastAsia="vi-VN"/>
        </w:rPr>
        <w:t>(Kinh) Dục tịnh thâm quảng đa văn hải, vị chúng sanh cố đương cần cầu.</w:t>
      </w:r>
    </w:p>
    <w:p w14:paraId="55701E66"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欲淨深廣多聞海</w:t>
      </w:r>
      <w:r w:rsidRPr="00422823">
        <w:rPr>
          <w:rFonts w:eastAsia="DFKai-SB"/>
          <w:b/>
          <w:sz w:val="32"/>
          <w:szCs w:val="32"/>
        </w:rPr>
        <w:t>，</w:t>
      </w:r>
      <w:r w:rsidRPr="00E11D0C">
        <w:rPr>
          <w:rFonts w:ascii="Times New Roman" w:eastAsia="DFKai-SB" w:hAnsi="Times New Roman"/>
          <w:b/>
          <w:bCs/>
          <w:noProof/>
          <w:sz w:val="32"/>
          <w:szCs w:val="32"/>
          <w:lang w:eastAsia="vi-VN"/>
        </w:rPr>
        <w:t>爲衆生故當勤求</w:t>
      </w:r>
      <w:r w:rsidRPr="00E11D0C">
        <w:rPr>
          <w:rFonts w:ascii="DFKai-SB" w:eastAsia="DFKai-SB" w:hAnsi="DFKai-SB"/>
          <w:b/>
          <w:bCs/>
          <w:noProof/>
          <w:sz w:val="32"/>
          <w:szCs w:val="32"/>
          <w:lang w:eastAsia="vi-VN"/>
        </w:rPr>
        <w:t>。</w:t>
      </w:r>
    </w:p>
    <w:p w14:paraId="494B0320"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Muốn tịnh biển đa văn sâu rộng, vì các chúng sanh hãy siêng cầu). </w:t>
      </w:r>
    </w:p>
    <w:p w14:paraId="5DC3B4D2" w14:textId="77777777" w:rsidR="001E2EED" w:rsidRPr="00CF0544" w:rsidRDefault="001E2EED" w:rsidP="003754AB">
      <w:pPr>
        <w:autoSpaceDE w:val="0"/>
        <w:autoSpaceDN w:val="0"/>
        <w:adjustRightInd w:val="0"/>
        <w:spacing w:line="240" w:lineRule="auto"/>
        <w:jc w:val="both"/>
        <w:rPr>
          <w:rFonts w:ascii="Times New Roman" w:eastAsia="DFKai-SB" w:hAnsi="Times New Roman"/>
          <w:noProof/>
          <w:sz w:val="26"/>
          <w:szCs w:val="26"/>
          <w:lang w:eastAsia="vi-VN"/>
        </w:rPr>
      </w:pPr>
    </w:p>
    <w:p w14:paraId="37FCC018"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Hết thảy các thiện tri thức học Phật đều nên dùng Tứ Hoằng Thệ Nguyện để siêng năng thủ hộ tự tâm, vượt thoát những cái gọi là Ngã, chấp trước Ngã Sở (Cái thuộc về ta), cùng với chấp trước về ta, và pháp của ta. </w:t>
      </w:r>
      <w:r w:rsidRPr="00E11D0C">
        <w:rPr>
          <w:rFonts w:ascii="Times New Roman" w:eastAsia="DFKai-SB" w:hAnsi="Times New Roman"/>
          <w:i/>
          <w:iCs/>
          <w:noProof/>
          <w:sz w:val="28"/>
          <w:szCs w:val="28"/>
          <w:lang w:eastAsia="vi-VN"/>
        </w:rPr>
        <w:t>“Chúng sanh vô biên thệ nguyện độ”</w:t>
      </w:r>
      <w:r w:rsidRPr="00E11D0C">
        <w:rPr>
          <w:rFonts w:ascii="Times New Roman" w:eastAsia="DFKai-SB" w:hAnsi="Times New Roman"/>
          <w:noProof/>
          <w:sz w:val="28"/>
          <w:szCs w:val="28"/>
          <w:lang w:eastAsia="vi-VN"/>
        </w:rPr>
        <w:t xml:space="preserve"> là sự hướng dẫn căn bản. Dùng điều đó để hướng dẫn, hòng đoạn sạch hết thảy các phiền não, hòng tu tập trọn vẹn hết thảy các pháp tắc, hòng thành tựu Vô Thượng Bồ Đề. Vì vậy, để độ chúng sanh thành Phật, vì lợi ích thế gian mà thành Phật. Đấy chính là chánh nhân thành Phật được hết thảy chư Phật tuyên diễn, là tâm trí mà hết thảy chúng sanh đã mai một. </w:t>
      </w:r>
    </w:p>
    <w:p w14:paraId="76623075"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Hết thảy hữu tình, bất luận trong pháp tắc thế gian, hay xuất thế gian, phần nhiều vì cái Ta, chẳng biết chỗ này chính là căn bản luân hồi của hết thảy thế gian. Nếu càng thêm siêng năng tu trì, càng thêm siêng năng thủ hộ [các chấp trước ấy], cũng sẽ tăng thêm cái nghiệp luân hồi và cái duyên luân hồi. Vì thế, nơi nhân địa, chư Phật Như Lai mỗi vị đều phát diệu nguyện, nguyện thù thắng để độ thoát chúng sanh, do cứu vớt chúng sanh mà lập ra thệ nguyện rộng lớn, thề tu hết thảy các pháp, thề tu hết thảy đạo, thề hành hết thảy thiện xảo, thề đoạn hết thảy phiền não, do muốn độ chúng sanh, do muốn thật sự lợi ích thế gian. Tu pháp Vô Ngã thật sự là một điểm căn bản trọng yếu trong Phật pháp, cũng chính là cái được gọi là </w:t>
      </w:r>
      <w:r w:rsidRPr="00E11D0C">
        <w:rPr>
          <w:rFonts w:ascii="Times New Roman" w:eastAsia="DFKai-SB" w:hAnsi="Times New Roman"/>
          <w:i/>
          <w:iCs/>
          <w:noProof/>
          <w:sz w:val="28"/>
          <w:szCs w:val="28"/>
          <w:lang w:eastAsia="vi-VN"/>
        </w:rPr>
        <w:t>“tu trì Bồ Đề tâm chân chánh”</w:t>
      </w:r>
      <w:r w:rsidRPr="00E11D0C">
        <w:rPr>
          <w:rFonts w:ascii="Times New Roman" w:eastAsia="DFKai-SB" w:hAnsi="Times New Roman"/>
          <w:noProof/>
          <w:sz w:val="28"/>
          <w:szCs w:val="28"/>
          <w:lang w:eastAsia="vi-VN"/>
        </w:rPr>
        <w:t xml:space="preserve">, hoặc có thể nói là </w:t>
      </w:r>
      <w:r w:rsidRPr="00E11D0C">
        <w:rPr>
          <w:rFonts w:ascii="Times New Roman" w:eastAsia="DFKai-SB" w:hAnsi="Times New Roman"/>
          <w:i/>
          <w:iCs/>
          <w:noProof/>
          <w:sz w:val="28"/>
          <w:szCs w:val="28"/>
          <w:lang w:eastAsia="vi-VN"/>
        </w:rPr>
        <w:t>“tu trì pháp tắc Bồ Đề chân chánh”</w:t>
      </w:r>
      <w:r w:rsidRPr="00E11D0C">
        <w:rPr>
          <w:rFonts w:ascii="Times New Roman" w:eastAsia="DFKai-SB" w:hAnsi="Times New Roman"/>
          <w:noProof/>
          <w:sz w:val="28"/>
          <w:szCs w:val="28"/>
          <w:lang w:eastAsia="vi-VN"/>
        </w:rPr>
        <w:t>.</w:t>
      </w:r>
      <w:r w:rsidRPr="00E11D0C">
        <w:rPr>
          <w:rFonts w:ascii="Times New Roman" w:eastAsia="DFKai-SB" w:hAnsi="Times New Roman"/>
          <w:i/>
          <w:iCs/>
          <w:noProof/>
          <w:sz w:val="28"/>
          <w:szCs w:val="28"/>
          <w:lang w:eastAsia="vi-VN"/>
        </w:rPr>
        <w:t xml:space="preserve"> </w:t>
      </w:r>
      <w:r w:rsidRPr="00E11D0C">
        <w:rPr>
          <w:rFonts w:ascii="Times New Roman" w:eastAsia="DFKai-SB" w:hAnsi="Times New Roman"/>
          <w:noProof/>
          <w:sz w:val="28"/>
          <w:szCs w:val="28"/>
          <w:lang w:eastAsia="vi-VN"/>
        </w:rPr>
        <w:t xml:space="preserve">Hết thảy phàm phu chẳng thể vượt qua chỗ này, mai một ở chỗ này, mê mất ở chỗ này, bị trói buộc ở chỗ này, thực hành cái được gọi là </w:t>
      </w:r>
      <w:r w:rsidRPr="00E11D0C">
        <w:rPr>
          <w:rFonts w:ascii="Times New Roman" w:eastAsia="DFKai-SB" w:hAnsi="Times New Roman"/>
          <w:i/>
          <w:iCs/>
          <w:noProof/>
          <w:sz w:val="28"/>
          <w:szCs w:val="28"/>
          <w:lang w:eastAsia="vi-VN"/>
        </w:rPr>
        <w:t>“tu trì cái Ta, pháp tắc về cái Ta”</w:t>
      </w:r>
      <w:r w:rsidRPr="00E11D0C">
        <w:rPr>
          <w:rFonts w:ascii="Times New Roman" w:eastAsia="DFKai-SB" w:hAnsi="Times New Roman"/>
          <w:noProof/>
          <w:sz w:val="28"/>
          <w:szCs w:val="28"/>
          <w:lang w:eastAsia="vi-VN"/>
        </w:rPr>
        <w:t xml:space="preserve"> v.v… Đọa lạc trong Ngã Chấp, Ngã Sở (cái của ta), đắm nhiễm tướng thế gian. Nhưng hết thảy bậc thánh, bậc trí đã sớm thấu đạt sâu xa vô ngã, vô thường, tịch diệt, ấn khế tự tâm nơi pháp tánh, rốt ráo hiểu rõ pháp vô tự tánh trong hết thảy các hiện duyên, quang minh cội nguồn tùy thời chiếu rạng hết thảy sự việc và hết thảy các hình tướng trong cõi đời, rốt ráo vận dụng hai pháp Bi và Trí. </w:t>
      </w:r>
    </w:p>
    <w:p w14:paraId="2FE9ED3E"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lastRenderedPageBreak/>
        <w:tab/>
        <w:t xml:space="preserve">Chúng ta nói người tu môn tam-muội này chẳng hoại Sắc mà được thấy chư Phật, nghe pháp vi diệu rất sâu mà xa lìa các tướng. Do xa lìa các tướng, thiện căn thấy Phật thành thục, do nghe diệu pháp rất sâu, hành rộng khắp các pháp, lợi ích trọn khắp thế gian, đúng là chẳng thể nghĩ bàn! Nói </w:t>
      </w:r>
      <w:r w:rsidRPr="00E11D0C">
        <w:rPr>
          <w:rFonts w:ascii="Times New Roman" w:eastAsia="DFKai-SB" w:hAnsi="Times New Roman"/>
          <w:i/>
          <w:iCs/>
          <w:noProof/>
          <w:sz w:val="28"/>
          <w:szCs w:val="28"/>
          <w:lang w:eastAsia="vi-VN"/>
        </w:rPr>
        <w:t>“chẳng thể nghĩ bàn”</w:t>
      </w:r>
      <w:r w:rsidRPr="00E11D0C">
        <w:rPr>
          <w:rFonts w:ascii="Times New Roman" w:eastAsia="DFKai-SB" w:hAnsi="Times New Roman"/>
          <w:noProof/>
          <w:sz w:val="28"/>
          <w:szCs w:val="28"/>
          <w:lang w:eastAsia="vi-VN"/>
        </w:rPr>
        <w:t xml:space="preserve"> trọn chẳng phải là khiến cho hữu tình trơ lỳ, hoặc có tác dụng khiến cho tự tâm mê muội như nha phiến (thuốc phiện), mà là đích xác dấy khởi một pháp có thể khiến cho chúng ta buông xuống chấp trước nặng nề, chấp trước mê muội, trở về tâm trí sẵn có, trong tâm trí thanh tịnh vận dụng điều thường được gọi là </w:t>
      </w:r>
      <w:r w:rsidRPr="00E11D0C">
        <w:rPr>
          <w:rFonts w:ascii="Times New Roman" w:eastAsia="DFKai-SB" w:hAnsi="Times New Roman"/>
          <w:i/>
          <w:iCs/>
          <w:noProof/>
          <w:sz w:val="28"/>
          <w:szCs w:val="28"/>
          <w:lang w:eastAsia="vi-VN"/>
        </w:rPr>
        <w:t>“thiện xảo chẳng nghĩ bàn”</w:t>
      </w:r>
      <w:r w:rsidRPr="00E11D0C">
        <w:rPr>
          <w:rFonts w:ascii="Times New Roman" w:eastAsia="DFKai-SB" w:hAnsi="Times New Roman"/>
          <w:noProof/>
          <w:sz w:val="28"/>
          <w:szCs w:val="28"/>
          <w:lang w:eastAsia="vi-VN"/>
        </w:rPr>
        <w:t xml:space="preserve">, cũng tức là thiện xảo chẳng tạo tác, mà cũng là thiện xảo xa lìa đối đãi, mà cũng là thiện xảo tùy thuận trí huệ quang minh của chư Phật để an trụ. Đối với sự tùy thuận ấy, nếu có chúng sanh một niệm tùy thuận, công đức ấy chư Phật tán thán chẳng thể tận, dẫu một kiếp, hai kiếp, hoặc nhiều kiếp, vẫn khó tán thán cùng tận! Vì sao vậy? Do tâm trí ấy ngang bằng với chư Phật! </w:t>
      </w:r>
    </w:p>
    <w:p w14:paraId="3C3F3D5D"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6121EA75"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Bỉ ưng tốc khử chư dục trần, yếu đương tu thử thắng tam-muội. Nhược dục nhất sanh kiến đa Phật, kiến dĩ cung kính phục tư tuân. </w:t>
      </w:r>
    </w:p>
    <w:p w14:paraId="6D2C63E4"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彼應速去諸欲塵</w:t>
      </w:r>
      <w:r w:rsidRPr="00422823">
        <w:rPr>
          <w:rFonts w:eastAsia="DFKai-SB"/>
          <w:b/>
          <w:sz w:val="32"/>
          <w:szCs w:val="32"/>
        </w:rPr>
        <w:t>，</w:t>
      </w:r>
      <w:r w:rsidRPr="00E11D0C">
        <w:rPr>
          <w:rFonts w:ascii="Times New Roman" w:eastAsia="DFKai-SB" w:hAnsi="Times New Roman"/>
          <w:b/>
          <w:bCs/>
          <w:noProof/>
          <w:sz w:val="32"/>
          <w:szCs w:val="32"/>
          <w:lang w:eastAsia="vi-VN"/>
        </w:rPr>
        <w:t>要當修此勝三昧</w:t>
      </w:r>
      <w:r w:rsidRPr="00E11D0C">
        <w:rPr>
          <w:rFonts w:ascii="DFKai-SB" w:eastAsia="DFKai-SB" w:hAnsi="DFKai-SB"/>
          <w:b/>
          <w:bCs/>
          <w:noProof/>
          <w:sz w:val="32"/>
          <w:szCs w:val="32"/>
          <w:lang w:eastAsia="vi-VN"/>
        </w:rPr>
        <w:t>。</w:t>
      </w:r>
      <w:r w:rsidRPr="00E11D0C">
        <w:rPr>
          <w:rFonts w:ascii="Times New Roman" w:eastAsia="DFKai-SB" w:hAnsi="Times New Roman"/>
          <w:b/>
          <w:bCs/>
          <w:noProof/>
          <w:sz w:val="32"/>
          <w:szCs w:val="32"/>
          <w:lang w:eastAsia="vi-VN"/>
        </w:rPr>
        <w:t>若欲一生見多佛</w:t>
      </w:r>
      <w:r w:rsidRPr="00422823">
        <w:rPr>
          <w:rFonts w:eastAsia="DFKai-SB"/>
          <w:b/>
          <w:sz w:val="32"/>
          <w:szCs w:val="32"/>
        </w:rPr>
        <w:t>，</w:t>
      </w:r>
      <w:r w:rsidRPr="00E11D0C">
        <w:rPr>
          <w:rFonts w:ascii="Times New Roman" w:eastAsia="DFKai-SB" w:hAnsi="Times New Roman"/>
          <w:b/>
          <w:bCs/>
          <w:noProof/>
          <w:sz w:val="32"/>
          <w:szCs w:val="32"/>
          <w:lang w:eastAsia="vi-VN"/>
        </w:rPr>
        <w:t>見已恭敬復諮詢</w:t>
      </w:r>
      <w:r w:rsidRPr="00E11D0C">
        <w:rPr>
          <w:rFonts w:ascii="DFKai-SB" w:eastAsia="DFKai-SB" w:hAnsi="DFKai-SB"/>
          <w:b/>
          <w:bCs/>
          <w:noProof/>
          <w:sz w:val="32"/>
          <w:szCs w:val="32"/>
          <w:lang w:eastAsia="vi-VN"/>
        </w:rPr>
        <w:t>。</w:t>
      </w:r>
    </w:p>
    <w:p w14:paraId="5B01166A"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Hãy nên mau trừ các dục trần, phải tu tam-muội thù thắng này. Nếu muốn một đời thấy nhiều Phật</w:t>
      </w:r>
      <w:r>
        <w:rPr>
          <w:rFonts w:ascii="Times New Roman" w:eastAsia="DFKai-SB" w:hAnsi="Times New Roman"/>
          <w:i/>
          <w:iCs/>
          <w:noProof/>
          <w:sz w:val="28"/>
          <w:szCs w:val="28"/>
          <w:lang w:eastAsia="vi-VN"/>
        </w:rPr>
        <w:t>;</w:t>
      </w:r>
      <w:r w:rsidRPr="00E11D0C">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t</w:t>
      </w:r>
      <w:r w:rsidRPr="00E11D0C">
        <w:rPr>
          <w:rFonts w:ascii="Times New Roman" w:eastAsia="DFKai-SB" w:hAnsi="Times New Roman"/>
          <w:i/>
          <w:iCs/>
          <w:noProof/>
          <w:sz w:val="28"/>
          <w:szCs w:val="28"/>
          <w:lang w:eastAsia="vi-VN"/>
        </w:rPr>
        <w:t xml:space="preserve">hấy rồi cung kính, lại thưa hỏi). </w:t>
      </w:r>
    </w:p>
    <w:p w14:paraId="53C5D29F"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672E101A"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i/>
          <w:iCs/>
          <w:noProof/>
          <w:sz w:val="28"/>
          <w:szCs w:val="28"/>
          <w:lang w:eastAsia="vi-VN"/>
        </w:rPr>
        <w:t>“Nhược dục nhất sanh kiến đa Phật, kiến dĩ cung kính phục tư tuân”</w:t>
      </w:r>
      <w:r w:rsidRPr="00E11D0C">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E11D0C">
        <w:rPr>
          <w:rFonts w:ascii="Times New Roman" w:eastAsia="DFKai-SB" w:hAnsi="Times New Roman"/>
          <w:noProof/>
          <w:sz w:val="28"/>
          <w:szCs w:val="28"/>
          <w:lang w:eastAsia="vi-VN"/>
        </w:rPr>
        <w:t xml:space="preserve">ếu muốn một đời thấy nhiều Phật; thấy rồi, cung kính lại thưa hỏi): Ở đây, đức Thế Tôn hướng dẫn chúng ta trong một đời, chẳng lìa khỏi thế giới này, mà có thể thấy nhiều vị Phật ở các phương khác. Đã gặp gỡ, hãy nên cung kính thưa hỏi, thưa hỏi các thứ pháp hòng trừ các nỗi nghi! </w:t>
      </w:r>
    </w:p>
    <w:p w14:paraId="6D2C9653"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628FE908"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Bỉ ưng tốc ly vật sanh trước, yếu đương quán thử diệu tam-muội. </w:t>
      </w:r>
    </w:p>
    <w:p w14:paraId="45EBD3EA"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lastRenderedPageBreak/>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彼應速離勿生著</w:t>
      </w:r>
      <w:r w:rsidRPr="00422823">
        <w:rPr>
          <w:rFonts w:eastAsia="DFKai-SB"/>
          <w:b/>
          <w:sz w:val="32"/>
          <w:szCs w:val="32"/>
        </w:rPr>
        <w:t>，</w:t>
      </w:r>
      <w:r w:rsidRPr="00E11D0C">
        <w:rPr>
          <w:rFonts w:ascii="Times New Roman" w:eastAsia="DFKai-SB" w:hAnsi="Times New Roman"/>
          <w:b/>
          <w:bCs/>
          <w:noProof/>
          <w:sz w:val="32"/>
          <w:szCs w:val="32"/>
          <w:lang w:eastAsia="vi-VN"/>
        </w:rPr>
        <w:t>要當觀此妙三昧</w:t>
      </w:r>
      <w:r w:rsidRPr="00E11D0C">
        <w:rPr>
          <w:rFonts w:ascii="DFKai-SB" w:eastAsia="DFKai-SB" w:hAnsi="DFKai-SB"/>
          <w:b/>
          <w:bCs/>
          <w:noProof/>
          <w:sz w:val="32"/>
          <w:szCs w:val="32"/>
          <w:lang w:eastAsia="vi-VN"/>
        </w:rPr>
        <w:t>。</w:t>
      </w:r>
    </w:p>
    <w:p w14:paraId="032D8317"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Hãy nên mau lìa, đừng chấp trước, phải quán tam-muội nhiệm mầu này). </w:t>
      </w:r>
    </w:p>
    <w:p w14:paraId="040ABCFC"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2B00C8CC"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Dẫu được nghe pháp, chớ sanh đắm nhiễm. Hãy nên quán pháp tắc tam-muội vi diệu rất sâu này có công đức chân thật chẳng thể nghĩ bàn! </w:t>
      </w:r>
    </w:p>
    <w:p w14:paraId="5823FBE3"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7783107C" w14:textId="77777777" w:rsidR="001E2EED" w:rsidRPr="00A6620F"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A6620F">
        <w:rPr>
          <w:rFonts w:ascii="Times New Roman" w:eastAsia="DFKai-SB" w:hAnsi="Times New Roman"/>
          <w:b/>
          <w:bCs/>
          <w:i/>
          <w:iCs/>
          <w:noProof/>
          <w:sz w:val="28"/>
          <w:szCs w:val="28"/>
          <w:lang w:eastAsia="vi-VN"/>
        </w:rPr>
        <w:t xml:space="preserve">(Kinh) Thị xứ vô dục, phục vô sân, diệc vô ngu si dữ tật đố. Hựu vô vô minh cập nghi võng, yếu đương trụ thử thâm tịch Thiền. </w:t>
      </w:r>
    </w:p>
    <w:p w14:paraId="7A1C6579" w14:textId="77777777" w:rsidR="001E2EED" w:rsidRPr="00A6620F"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A6620F">
        <w:rPr>
          <w:rFonts w:ascii="Times New Roman" w:eastAsia="DFKai-SB" w:hAnsi="Times New Roman"/>
          <w:noProof/>
          <w:sz w:val="28"/>
          <w:szCs w:val="28"/>
          <w:lang w:eastAsia="vi-VN"/>
        </w:rPr>
        <w:tab/>
      </w:r>
      <w:r w:rsidRPr="00A6620F">
        <w:rPr>
          <w:rFonts w:ascii="Times New Roman" w:eastAsia="DFKai-SB" w:hAnsi="Times New Roman"/>
          <w:b/>
          <w:bCs/>
          <w:noProof/>
          <w:sz w:val="32"/>
          <w:szCs w:val="32"/>
          <w:lang w:eastAsia="vi-VN"/>
        </w:rPr>
        <w:t>(</w:t>
      </w:r>
      <w:r w:rsidRPr="00A6620F">
        <w:rPr>
          <w:rFonts w:ascii="Times New Roman" w:eastAsia="DFKai-SB" w:hAnsi="Times New Roman"/>
          <w:b/>
          <w:bCs/>
          <w:noProof/>
          <w:sz w:val="32"/>
          <w:szCs w:val="32"/>
          <w:lang w:eastAsia="vi-VN"/>
        </w:rPr>
        <w:t>經</w:t>
      </w:r>
      <w:r w:rsidRPr="00A6620F">
        <w:rPr>
          <w:rFonts w:ascii="Times New Roman" w:eastAsia="DFKai-SB" w:hAnsi="Times New Roman"/>
          <w:b/>
          <w:bCs/>
          <w:noProof/>
          <w:sz w:val="32"/>
          <w:szCs w:val="32"/>
          <w:lang w:eastAsia="vi-VN"/>
        </w:rPr>
        <w:t>)</w:t>
      </w:r>
      <w:r w:rsidRPr="00A6620F">
        <w:rPr>
          <w:rFonts w:ascii="Times New Roman" w:eastAsia="DFKai-SB" w:hAnsi="Times New Roman"/>
          <w:b/>
          <w:bCs/>
          <w:noProof/>
          <w:sz w:val="32"/>
          <w:szCs w:val="32"/>
          <w:lang w:eastAsia="vi-VN"/>
        </w:rPr>
        <w:t>是處無慾復無瞋</w:t>
      </w:r>
      <w:r w:rsidRPr="00A6620F">
        <w:rPr>
          <w:rFonts w:eastAsia="DFKai-SB"/>
          <w:b/>
          <w:sz w:val="32"/>
          <w:szCs w:val="32"/>
        </w:rPr>
        <w:t>，</w:t>
      </w:r>
      <w:r w:rsidRPr="00A6620F">
        <w:rPr>
          <w:rFonts w:ascii="Times New Roman" w:eastAsia="DFKai-SB" w:hAnsi="Times New Roman"/>
          <w:b/>
          <w:bCs/>
          <w:noProof/>
          <w:sz w:val="32"/>
          <w:szCs w:val="32"/>
          <w:lang w:eastAsia="vi-VN"/>
        </w:rPr>
        <w:t>亦無愚癡與嫉妒</w:t>
      </w:r>
      <w:r w:rsidRPr="00A6620F">
        <w:rPr>
          <w:rFonts w:ascii="DFKai-SB" w:eastAsia="DFKai-SB" w:hAnsi="DFKai-SB"/>
          <w:b/>
          <w:bCs/>
          <w:noProof/>
          <w:sz w:val="32"/>
          <w:szCs w:val="32"/>
          <w:lang w:eastAsia="vi-VN"/>
        </w:rPr>
        <w:t>。</w:t>
      </w:r>
      <w:r w:rsidRPr="00A6620F">
        <w:rPr>
          <w:rFonts w:ascii="Times New Roman" w:eastAsia="DFKai-SB" w:hAnsi="Times New Roman"/>
          <w:b/>
          <w:bCs/>
          <w:noProof/>
          <w:sz w:val="32"/>
          <w:szCs w:val="32"/>
          <w:lang w:eastAsia="vi-VN"/>
        </w:rPr>
        <w:t>又無無明及疑網</w:t>
      </w:r>
      <w:r w:rsidRPr="00A6620F">
        <w:rPr>
          <w:rFonts w:eastAsia="DFKai-SB"/>
          <w:b/>
          <w:sz w:val="32"/>
          <w:szCs w:val="32"/>
        </w:rPr>
        <w:t>，</w:t>
      </w:r>
      <w:r w:rsidRPr="00A6620F">
        <w:rPr>
          <w:rFonts w:ascii="Times New Roman" w:eastAsia="DFKai-SB" w:hAnsi="Times New Roman"/>
          <w:b/>
          <w:bCs/>
          <w:noProof/>
          <w:sz w:val="32"/>
          <w:szCs w:val="32"/>
          <w:lang w:eastAsia="vi-VN"/>
        </w:rPr>
        <w:t>要當住此深寂禪</w:t>
      </w:r>
      <w:r w:rsidRPr="00A6620F">
        <w:rPr>
          <w:rFonts w:eastAsia="DFKai-SB"/>
          <w:b/>
          <w:sz w:val="32"/>
          <w:szCs w:val="32"/>
          <w:lang w:eastAsia="zh-TW"/>
        </w:rPr>
        <w:t>」</w:t>
      </w:r>
      <w:r w:rsidRPr="00A6620F">
        <w:rPr>
          <w:rFonts w:ascii="DFKai-SB" w:eastAsia="DFKai-SB" w:hAnsi="DFKai-SB"/>
          <w:b/>
          <w:bCs/>
          <w:noProof/>
          <w:sz w:val="32"/>
          <w:szCs w:val="32"/>
          <w:lang w:eastAsia="vi-VN"/>
        </w:rPr>
        <w:t>。</w:t>
      </w:r>
    </w:p>
    <w:p w14:paraId="2E6DB9AF" w14:textId="77777777" w:rsidR="001E2EED" w:rsidRPr="00A6620F"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A6620F">
        <w:rPr>
          <w:rFonts w:ascii="Times New Roman" w:eastAsia="DFKai-SB" w:hAnsi="Times New Roman"/>
          <w:b/>
          <w:bCs/>
          <w:noProof/>
          <w:sz w:val="28"/>
          <w:szCs w:val="28"/>
          <w:lang w:eastAsia="vi-VN"/>
        </w:rPr>
        <w:tab/>
      </w:r>
      <w:r w:rsidRPr="00A6620F">
        <w:rPr>
          <w:rFonts w:ascii="Times New Roman" w:eastAsia="DFKai-SB" w:hAnsi="Times New Roman"/>
          <w:i/>
          <w:iCs/>
          <w:noProof/>
          <w:sz w:val="28"/>
          <w:szCs w:val="28"/>
          <w:lang w:eastAsia="vi-VN"/>
        </w:rPr>
        <w:t>(</w:t>
      </w:r>
      <w:r w:rsidRPr="00A6620F">
        <w:rPr>
          <w:rFonts w:ascii="Times New Roman" w:eastAsia="DFKai-SB" w:hAnsi="Times New Roman"/>
          <w:b/>
          <w:bCs/>
          <w:i/>
          <w:iCs/>
          <w:noProof/>
          <w:sz w:val="28"/>
          <w:szCs w:val="28"/>
          <w:lang w:eastAsia="vi-VN"/>
        </w:rPr>
        <w:t>Kinh</w:t>
      </w:r>
      <w:r w:rsidRPr="00A6620F">
        <w:rPr>
          <w:rFonts w:ascii="Times New Roman" w:eastAsia="DFKai-SB" w:hAnsi="Times New Roman"/>
          <w:i/>
          <w:iCs/>
          <w:noProof/>
          <w:sz w:val="28"/>
          <w:szCs w:val="28"/>
          <w:lang w:eastAsia="vi-VN"/>
        </w:rPr>
        <w:t xml:space="preserve">: Chỗ này vô dục lại chẳng sân, cũng chẳng ngu si và ghen tỵ. Lại chẳng vô minh và lưới nghi, hãy nên trụ Thiền thâm tịch này). </w:t>
      </w:r>
    </w:p>
    <w:p w14:paraId="4279499D"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i/>
          <w:iCs/>
          <w:noProof/>
          <w:sz w:val="28"/>
          <w:szCs w:val="28"/>
          <w:lang w:eastAsia="vi-VN"/>
        </w:rPr>
        <w:t xml:space="preserve"> </w:t>
      </w:r>
      <w:r w:rsidRPr="00E11D0C">
        <w:rPr>
          <w:rFonts w:ascii="Times New Roman" w:eastAsia="DFKai-SB" w:hAnsi="Times New Roman"/>
          <w:noProof/>
          <w:sz w:val="28"/>
          <w:szCs w:val="28"/>
          <w:lang w:eastAsia="vi-VN"/>
        </w:rPr>
        <w:tab/>
        <w:t xml:space="preserve">Đối với nội dung của sức tam-muội này, đức Thế Tôn đã dùng thí dụ, dùng ngôn thuyết để hướng dẫn chúng ta xa lìa tạo tác, xa lìa nghĩ bàn, xa lìa đối đãi, khiến cho chúng ta tùy thuận vô tạo tác, tùy thuận chẳng đối đãi, tùy thuận chẳng nghĩ bàn, thanh tịnh an trụ, trong tâm phát sanh khinh an, thật sự tăng cao pháp lạc nơi thân tâm, xa lìa khổ hoạn tạo tác! </w:t>
      </w:r>
    </w:p>
    <w:p w14:paraId="4209DA1C"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0F01485B" w14:textId="77777777" w:rsidR="001E2EED" w:rsidRPr="00AC66EC"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r w:rsidRPr="00AC66EC">
        <w:rPr>
          <w:rFonts w:ascii="Times New Roman" w:eastAsia="DFKai-SB" w:hAnsi="Times New Roman"/>
          <w:b/>
          <w:bCs/>
          <w:noProof/>
          <w:color w:val="000000"/>
          <w:sz w:val="32"/>
          <w:szCs w:val="32"/>
          <w:lang w:eastAsia="vi-VN"/>
        </w:rPr>
        <w:t xml:space="preserve">Đại Phương Đẳng Đại Tập Hiền Hộ Kinh </w:t>
      </w:r>
    </w:p>
    <w:p w14:paraId="3F4178EA"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r w:rsidRPr="00AC66EC">
        <w:rPr>
          <w:rFonts w:ascii="Times New Roman" w:eastAsia="DFKai-SB" w:hAnsi="Times New Roman"/>
          <w:b/>
          <w:bCs/>
          <w:noProof/>
          <w:color w:val="000000"/>
          <w:sz w:val="32"/>
          <w:szCs w:val="32"/>
          <w:lang w:eastAsia="vi-VN"/>
        </w:rPr>
        <w:t xml:space="preserve">giảng ký 1 </w:t>
      </w:r>
    </w:p>
    <w:p w14:paraId="4DC88924"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p>
    <w:p w14:paraId="214205A5"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p>
    <w:p w14:paraId="7CDF3D11"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p>
    <w:p w14:paraId="1B36A2E0"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p>
    <w:p w14:paraId="1A131BDB"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p>
    <w:p w14:paraId="6A20680A"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p>
    <w:p w14:paraId="78442C69"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p>
    <w:p w14:paraId="6A689DBF"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p>
    <w:p w14:paraId="4A788DEA"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p>
    <w:p w14:paraId="0DE92892"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p>
    <w:p w14:paraId="44C6255B"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p>
    <w:p w14:paraId="0093F65E"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p>
    <w:p w14:paraId="475F339D"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p>
    <w:p w14:paraId="2A4BE21C"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p>
    <w:p w14:paraId="3C2E0378"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p>
    <w:p w14:paraId="4C47EE61"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p>
    <w:p w14:paraId="7E90ECA1"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p>
    <w:p w14:paraId="18D2E430"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p>
    <w:p w14:paraId="6D88B71D"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p>
    <w:p w14:paraId="30E5BDC9"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p>
    <w:p w14:paraId="78AE915F"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p>
    <w:p w14:paraId="5C0BE30B"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p>
    <w:p w14:paraId="4F120ED0"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p>
    <w:p w14:paraId="02CF1809" w14:textId="0AB4A830" w:rsidR="00DC2C29" w:rsidRDefault="001E2EED" w:rsidP="009875E5">
      <w:pPr>
        <w:autoSpaceDE w:val="0"/>
        <w:autoSpaceDN w:val="0"/>
        <w:adjustRightInd w:val="0"/>
        <w:spacing w:line="240" w:lineRule="auto"/>
        <w:jc w:val="center"/>
        <w:rPr>
          <w:rFonts w:ascii="Times New Roman" w:eastAsia="DFKai-SB" w:hAnsi="Times New Roman"/>
          <w:b/>
          <w:bCs/>
          <w:i/>
          <w:iCs/>
          <w:noProof/>
          <w:color w:val="000000"/>
          <w:sz w:val="32"/>
          <w:szCs w:val="32"/>
          <w:lang w:eastAsia="vi-VN"/>
        </w:rPr>
      </w:pPr>
      <w:r>
        <w:rPr>
          <w:rFonts w:ascii="Times New Roman" w:eastAsia="DFKai-SB" w:hAnsi="Times New Roman"/>
          <w:b/>
          <w:bCs/>
          <w:i/>
          <w:iCs/>
          <w:noProof/>
          <w:color w:val="000000"/>
          <w:sz w:val="32"/>
          <w:szCs w:val="32"/>
          <w:lang w:eastAsia="vi-VN"/>
        </w:rPr>
        <w:t>“Hoan nghênh ấn tống, công đức vô lượng”</w:t>
      </w:r>
    </w:p>
    <w:p w14:paraId="4FA4F7DA" w14:textId="77777777" w:rsidR="00DC2C29" w:rsidRDefault="00DC2C29">
      <w:pPr>
        <w:rPr>
          <w:rFonts w:ascii="Times New Roman" w:eastAsia="DFKai-SB" w:hAnsi="Times New Roman"/>
          <w:b/>
          <w:bCs/>
          <w:i/>
          <w:iCs/>
          <w:noProof/>
          <w:color w:val="000000"/>
          <w:sz w:val="32"/>
          <w:szCs w:val="32"/>
          <w:lang w:eastAsia="vi-VN"/>
        </w:rPr>
      </w:pPr>
      <w:r>
        <w:rPr>
          <w:rFonts w:ascii="Times New Roman" w:eastAsia="DFKai-SB" w:hAnsi="Times New Roman"/>
          <w:b/>
          <w:bCs/>
          <w:i/>
          <w:iCs/>
          <w:noProof/>
          <w:color w:val="000000"/>
          <w:sz w:val="32"/>
          <w:szCs w:val="32"/>
          <w:lang w:eastAsia="vi-VN"/>
        </w:rPr>
        <w:br w:type="page"/>
      </w:r>
    </w:p>
    <w:p w14:paraId="7FAF7F54" w14:textId="77777777" w:rsidR="001E2EED" w:rsidRPr="00AC66EC" w:rsidRDefault="001E2EED" w:rsidP="009875E5">
      <w:pPr>
        <w:autoSpaceDE w:val="0"/>
        <w:autoSpaceDN w:val="0"/>
        <w:adjustRightInd w:val="0"/>
        <w:spacing w:line="240" w:lineRule="auto"/>
        <w:jc w:val="center"/>
        <w:rPr>
          <w:rFonts w:ascii="Times New Roman" w:eastAsia="DFKai-SB" w:hAnsi="Times New Roman"/>
          <w:b/>
          <w:bCs/>
          <w:i/>
          <w:iCs/>
          <w:noProof/>
          <w:color w:val="000000"/>
          <w:sz w:val="32"/>
          <w:szCs w:val="32"/>
          <w:lang w:eastAsia="vi-VN"/>
        </w:rPr>
      </w:pPr>
    </w:p>
    <w:p w14:paraId="5BE069C6"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86"/>
          <w:szCs w:val="86"/>
        </w:rPr>
      </w:pPr>
    </w:p>
    <w:p w14:paraId="4B46B39C" w14:textId="77777777" w:rsidR="00DC2C29" w:rsidRPr="00634CB9" w:rsidRDefault="00DC2C29" w:rsidP="00634CB9">
      <w:pPr>
        <w:autoSpaceDE w:val="0"/>
        <w:autoSpaceDN w:val="0"/>
        <w:adjustRightInd w:val="0"/>
        <w:spacing w:line="240" w:lineRule="auto"/>
        <w:jc w:val="center"/>
        <w:rPr>
          <w:rFonts w:ascii="Times New Roman" w:eastAsia="DFKai-SB" w:hAnsi="Times New Roman"/>
          <w:b/>
          <w:bCs/>
          <w:noProof/>
          <w:color w:val="000000"/>
          <w:sz w:val="86"/>
          <w:szCs w:val="86"/>
        </w:rPr>
      </w:pPr>
      <w:r>
        <w:rPr>
          <w:rFonts w:ascii="Times New Roman" w:eastAsia="DFKai-SB" w:hAnsi="Times New Roman"/>
          <w:b/>
          <w:bCs/>
          <w:noProof/>
          <w:color w:val="000000"/>
          <w:sz w:val="86"/>
          <w:szCs w:val="86"/>
        </w:rPr>
        <w:t>Đại Phương Đẳng Đại Tập Hiền Hộ Kinh giảng ký 2</w:t>
      </w:r>
    </w:p>
    <w:p w14:paraId="726549FA"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96"/>
          <w:szCs w:val="96"/>
        </w:rPr>
      </w:pPr>
      <w:r>
        <w:rPr>
          <w:rFonts w:ascii="Times New Roman" w:eastAsia="DFKai-SB" w:hAnsi="Times New Roman" w:hint="eastAsia"/>
          <w:b/>
          <w:bCs/>
          <w:noProof/>
          <w:color w:val="000000"/>
          <w:sz w:val="96"/>
          <w:szCs w:val="96"/>
        </w:rPr>
        <w:t>大方等大集賢護經講記</w:t>
      </w:r>
    </w:p>
    <w:p w14:paraId="32D3E1A6"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05847174"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450121F1"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577FFA3C"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63AFA7E9"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64C986DC"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2247915F"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2EA0AF1F"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r>
        <w:rPr>
          <w:rFonts w:ascii="Times New Roman" w:eastAsia="DFKai-SB" w:hAnsi="Times New Roman"/>
          <w:b/>
          <w:bCs/>
          <w:noProof/>
          <w:color w:val="000000"/>
          <w:sz w:val="32"/>
          <w:szCs w:val="32"/>
        </w:rPr>
        <w:t>Chủ giảng: Pháp sư Từ Pháp</w:t>
      </w:r>
    </w:p>
    <w:p w14:paraId="656B0848"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r>
        <w:rPr>
          <w:rFonts w:ascii="Times New Roman" w:eastAsia="DFKai-SB" w:hAnsi="Times New Roman"/>
          <w:b/>
          <w:bCs/>
          <w:noProof/>
          <w:color w:val="000000"/>
          <w:sz w:val="32"/>
          <w:szCs w:val="32"/>
        </w:rPr>
        <w:lastRenderedPageBreak/>
        <w:t>Địa điểm: Hằng Dương Am núi Kê Túc, tỉnh Vân Nam</w:t>
      </w:r>
    </w:p>
    <w:p w14:paraId="5629B20F"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r>
        <w:rPr>
          <w:rFonts w:ascii="Times New Roman" w:eastAsia="DFKai-SB" w:hAnsi="Times New Roman"/>
          <w:b/>
          <w:bCs/>
          <w:noProof/>
          <w:color w:val="000000"/>
          <w:sz w:val="32"/>
          <w:szCs w:val="32"/>
        </w:rPr>
        <w:t>Thời gian: Từ 08 tháng Tám đến 04 tháng Chín năm 2006</w:t>
      </w:r>
    </w:p>
    <w:p w14:paraId="18A0C59D"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r>
        <w:rPr>
          <w:rFonts w:ascii="Times New Roman" w:eastAsia="DFKai-SB" w:hAnsi="Times New Roman"/>
          <w:b/>
          <w:bCs/>
          <w:noProof/>
          <w:color w:val="000000"/>
          <w:sz w:val="32"/>
          <w:szCs w:val="32"/>
        </w:rPr>
        <w:t>Chuyển ngữ: Bửu Quang Tự đệ tử Như Hòa</w:t>
      </w:r>
    </w:p>
    <w:p w14:paraId="6AC9DB8B"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r>
        <w:rPr>
          <w:rFonts w:ascii="Times New Roman" w:eastAsia="DFKai-SB" w:hAnsi="Times New Roman"/>
          <w:b/>
          <w:bCs/>
          <w:noProof/>
          <w:color w:val="000000"/>
          <w:sz w:val="32"/>
          <w:szCs w:val="32"/>
        </w:rPr>
        <w:t>Giảo duyệt: Đức Phong và Huệ Trang</w:t>
      </w:r>
    </w:p>
    <w:p w14:paraId="5CF85696"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3E1E9255"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35E0988D"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r>
        <w:rPr>
          <w:rFonts w:ascii="Times New Roman" w:eastAsia="DFKai-SB" w:hAnsi="Times New Roman"/>
          <w:b/>
          <w:bCs/>
          <w:noProof/>
          <w:color w:val="000000"/>
          <w:sz w:val="32"/>
          <w:szCs w:val="32"/>
        </w:rPr>
        <w:t>NHÀ XUẤT BẢN TÔN GIÁO</w:t>
      </w:r>
    </w:p>
    <w:p w14:paraId="0449329E"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07277F44"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1149F918"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5DE5D9B2"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55DD628C"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291A6961"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754983E1"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2055402F"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018BFEDB"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72BCB860"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4CFA2A25"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342FA8C8"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236AC43E"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51F75238"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181A0411"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391AABDC" w14:textId="77777777" w:rsidR="00DC2C29" w:rsidRDefault="00DC2C29" w:rsidP="00634CB9">
      <w:pPr>
        <w:autoSpaceDE w:val="0"/>
        <w:autoSpaceDN w:val="0"/>
        <w:adjustRightInd w:val="0"/>
        <w:spacing w:line="240" w:lineRule="auto"/>
        <w:jc w:val="center"/>
        <w:rPr>
          <w:rFonts w:ascii="Times New Roman" w:eastAsia="DFKai-SB" w:hAnsi="Times New Roman"/>
          <w:i/>
          <w:iCs/>
          <w:noProof/>
          <w:color w:val="000000"/>
          <w:sz w:val="32"/>
          <w:szCs w:val="32"/>
        </w:rPr>
      </w:pPr>
      <w:r w:rsidRPr="00634CB9">
        <w:rPr>
          <w:rFonts w:ascii="Times New Roman" w:eastAsia="DFKai-SB" w:hAnsi="Times New Roman"/>
          <w:i/>
          <w:iCs/>
          <w:noProof/>
          <w:color w:val="000000"/>
          <w:sz w:val="32"/>
          <w:szCs w:val="32"/>
        </w:rPr>
        <w:t>(Trang trống)</w:t>
      </w:r>
    </w:p>
    <w:p w14:paraId="4F3FECCA" w14:textId="77777777" w:rsidR="00DC2C29" w:rsidRDefault="00DC2C29" w:rsidP="00634CB9">
      <w:pPr>
        <w:autoSpaceDE w:val="0"/>
        <w:autoSpaceDN w:val="0"/>
        <w:adjustRightInd w:val="0"/>
        <w:spacing w:line="240" w:lineRule="auto"/>
        <w:jc w:val="center"/>
        <w:rPr>
          <w:rFonts w:ascii="Times New Roman" w:eastAsia="DFKai-SB" w:hAnsi="Times New Roman"/>
          <w:i/>
          <w:iCs/>
          <w:noProof/>
          <w:color w:val="000000"/>
          <w:sz w:val="32"/>
          <w:szCs w:val="32"/>
        </w:rPr>
      </w:pPr>
    </w:p>
    <w:p w14:paraId="626BE15D" w14:textId="77777777" w:rsidR="00DC2C29" w:rsidRDefault="00DC2C29" w:rsidP="00634CB9">
      <w:pPr>
        <w:autoSpaceDE w:val="0"/>
        <w:autoSpaceDN w:val="0"/>
        <w:adjustRightInd w:val="0"/>
        <w:spacing w:line="240" w:lineRule="auto"/>
        <w:jc w:val="center"/>
        <w:rPr>
          <w:rFonts w:ascii="Times New Roman" w:eastAsia="DFKai-SB" w:hAnsi="Times New Roman"/>
          <w:i/>
          <w:iCs/>
          <w:noProof/>
          <w:color w:val="000000"/>
          <w:sz w:val="32"/>
          <w:szCs w:val="32"/>
        </w:rPr>
      </w:pPr>
    </w:p>
    <w:p w14:paraId="5FB1A0C6" w14:textId="77777777" w:rsidR="00DC2C29" w:rsidRDefault="00DC2C29" w:rsidP="00634CB9">
      <w:pPr>
        <w:autoSpaceDE w:val="0"/>
        <w:autoSpaceDN w:val="0"/>
        <w:adjustRightInd w:val="0"/>
        <w:spacing w:line="240" w:lineRule="auto"/>
        <w:jc w:val="center"/>
        <w:rPr>
          <w:rFonts w:ascii="Times New Roman" w:eastAsia="DFKai-SB" w:hAnsi="Times New Roman"/>
          <w:i/>
          <w:iCs/>
          <w:noProof/>
          <w:color w:val="000000"/>
          <w:sz w:val="32"/>
          <w:szCs w:val="32"/>
        </w:rPr>
      </w:pPr>
    </w:p>
    <w:p w14:paraId="3C71ACAA" w14:textId="77777777" w:rsidR="00DC2C29" w:rsidRDefault="00DC2C29" w:rsidP="00634CB9">
      <w:pPr>
        <w:autoSpaceDE w:val="0"/>
        <w:autoSpaceDN w:val="0"/>
        <w:adjustRightInd w:val="0"/>
        <w:spacing w:line="240" w:lineRule="auto"/>
        <w:jc w:val="center"/>
        <w:rPr>
          <w:rFonts w:ascii="Times New Roman" w:eastAsia="DFKai-SB" w:hAnsi="Times New Roman"/>
          <w:i/>
          <w:iCs/>
          <w:noProof/>
          <w:color w:val="000000"/>
          <w:sz w:val="32"/>
          <w:szCs w:val="32"/>
        </w:rPr>
      </w:pPr>
    </w:p>
    <w:p w14:paraId="6FF9BC56" w14:textId="77777777" w:rsidR="00DC2C29" w:rsidRDefault="00DC2C29" w:rsidP="00634CB9">
      <w:pPr>
        <w:autoSpaceDE w:val="0"/>
        <w:autoSpaceDN w:val="0"/>
        <w:adjustRightInd w:val="0"/>
        <w:spacing w:line="240" w:lineRule="auto"/>
        <w:jc w:val="center"/>
        <w:rPr>
          <w:rFonts w:ascii="Times New Roman" w:eastAsia="DFKai-SB" w:hAnsi="Times New Roman"/>
          <w:i/>
          <w:iCs/>
          <w:noProof/>
          <w:color w:val="000000"/>
          <w:sz w:val="32"/>
          <w:szCs w:val="32"/>
        </w:rPr>
      </w:pPr>
    </w:p>
    <w:p w14:paraId="5ABB337D" w14:textId="77777777" w:rsidR="00DC2C29" w:rsidRDefault="00DC2C29" w:rsidP="00634CB9">
      <w:pPr>
        <w:autoSpaceDE w:val="0"/>
        <w:autoSpaceDN w:val="0"/>
        <w:adjustRightInd w:val="0"/>
        <w:spacing w:line="240" w:lineRule="auto"/>
        <w:jc w:val="center"/>
        <w:rPr>
          <w:rFonts w:ascii="Times New Roman" w:eastAsia="DFKai-SB" w:hAnsi="Times New Roman"/>
          <w:i/>
          <w:iCs/>
          <w:noProof/>
          <w:color w:val="000000"/>
          <w:sz w:val="32"/>
          <w:szCs w:val="32"/>
        </w:rPr>
      </w:pPr>
    </w:p>
    <w:p w14:paraId="5AB3332D" w14:textId="77777777" w:rsidR="00DC2C29" w:rsidRDefault="00DC2C29" w:rsidP="00634CB9">
      <w:pPr>
        <w:autoSpaceDE w:val="0"/>
        <w:autoSpaceDN w:val="0"/>
        <w:adjustRightInd w:val="0"/>
        <w:spacing w:line="240" w:lineRule="auto"/>
        <w:jc w:val="center"/>
        <w:rPr>
          <w:rFonts w:ascii="Times New Roman" w:eastAsia="DFKai-SB" w:hAnsi="Times New Roman"/>
          <w:i/>
          <w:iCs/>
          <w:noProof/>
          <w:color w:val="000000"/>
          <w:sz w:val="32"/>
          <w:szCs w:val="32"/>
        </w:rPr>
      </w:pPr>
    </w:p>
    <w:p w14:paraId="27BF2D5A" w14:textId="77777777" w:rsidR="00DC2C29" w:rsidRDefault="00DC2C29" w:rsidP="00634CB9">
      <w:pPr>
        <w:autoSpaceDE w:val="0"/>
        <w:autoSpaceDN w:val="0"/>
        <w:adjustRightInd w:val="0"/>
        <w:spacing w:line="240" w:lineRule="auto"/>
        <w:jc w:val="center"/>
        <w:rPr>
          <w:rFonts w:ascii="Times New Roman" w:eastAsia="DFKai-SB" w:hAnsi="Times New Roman"/>
          <w:i/>
          <w:iCs/>
          <w:noProof/>
          <w:color w:val="000000"/>
          <w:sz w:val="32"/>
          <w:szCs w:val="32"/>
        </w:rPr>
      </w:pPr>
    </w:p>
    <w:p w14:paraId="6C3B8DAA" w14:textId="77777777" w:rsidR="00DC2C29" w:rsidRDefault="00DC2C29" w:rsidP="00634CB9">
      <w:pPr>
        <w:autoSpaceDE w:val="0"/>
        <w:autoSpaceDN w:val="0"/>
        <w:adjustRightInd w:val="0"/>
        <w:spacing w:line="240" w:lineRule="auto"/>
        <w:jc w:val="center"/>
        <w:rPr>
          <w:rFonts w:ascii="Times New Roman" w:eastAsia="DFKai-SB" w:hAnsi="Times New Roman"/>
          <w:i/>
          <w:iCs/>
          <w:noProof/>
          <w:color w:val="000000"/>
          <w:sz w:val="32"/>
          <w:szCs w:val="32"/>
        </w:rPr>
      </w:pPr>
    </w:p>
    <w:p w14:paraId="43B6A6E6" w14:textId="77777777" w:rsidR="00DC2C29" w:rsidRDefault="00DC2C29" w:rsidP="00634CB9">
      <w:pPr>
        <w:autoSpaceDE w:val="0"/>
        <w:autoSpaceDN w:val="0"/>
        <w:adjustRightInd w:val="0"/>
        <w:spacing w:line="240" w:lineRule="auto"/>
        <w:jc w:val="center"/>
        <w:rPr>
          <w:rFonts w:ascii="Times New Roman" w:eastAsia="DFKai-SB" w:hAnsi="Times New Roman"/>
          <w:i/>
          <w:iCs/>
          <w:noProof/>
          <w:color w:val="000000"/>
          <w:sz w:val="32"/>
          <w:szCs w:val="32"/>
        </w:rPr>
      </w:pPr>
    </w:p>
    <w:p w14:paraId="512D8E02" w14:textId="77777777" w:rsidR="00DC2C29" w:rsidRDefault="00DC2C29" w:rsidP="00634CB9">
      <w:pPr>
        <w:autoSpaceDE w:val="0"/>
        <w:autoSpaceDN w:val="0"/>
        <w:adjustRightInd w:val="0"/>
        <w:spacing w:line="240" w:lineRule="auto"/>
        <w:jc w:val="center"/>
        <w:rPr>
          <w:rFonts w:ascii="Times New Roman" w:eastAsia="DFKai-SB" w:hAnsi="Times New Roman"/>
          <w:i/>
          <w:iCs/>
          <w:noProof/>
          <w:color w:val="000000"/>
          <w:sz w:val="32"/>
          <w:szCs w:val="32"/>
        </w:rPr>
      </w:pPr>
    </w:p>
    <w:p w14:paraId="5BADD55E" w14:textId="77777777" w:rsidR="00DC2C29" w:rsidRDefault="00DC2C29" w:rsidP="00634CB9">
      <w:pPr>
        <w:autoSpaceDE w:val="0"/>
        <w:autoSpaceDN w:val="0"/>
        <w:adjustRightInd w:val="0"/>
        <w:spacing w:line="240" w:lineRule="auto"/>
        <w:jc w:val="center"/>
        <w:rPr>
          <w:rFonts w:ascii="Times New Roman" w:eastAsia="DFKai-SB" w:hAnsi="Times New Roman"/>
          <w:i/>
          <w:iCs/>
          <w:noProof/>
          <w:color w:val="000000"/>
          <w:sz w:val="32"/>
          <w:szCs w:val="32"/>
        </w:rPr>
      </w:pPr>
    </w:p>
    <w:p w14:paraId="36DF4D8B" w14:textId="77777777" w:rsidR="00DC2C29" w:rsidRDefault="00DC2C29" w:rsidP="00634CB9">
      <w:pPr>
        <w:autoSpaceDE w:val="0"/>
        <w:autoSpaceDN w:val="0"/>
        <w:adjustRightInd w:val="0"/>
        <w:spacing w:line="240" w:lineRule="auto"/>
        <w:jc w:val="center"/>
        <w:rPr>
          <w:rFonts w:ascii="Times New Roman" w:eastAsia="DFKai-SB" w:hAnsi="Times New Roman"/>
          <w:i/>
          <w:iCs/>
          <w:noProof/>
          <w:color w:val="000000"/>
          <w:sz w:val="32"/>
          <w:szCs w:val="32"/>
        </w:rPr>
      </w:pPr>
    </w:p>
    <w:p w14:paraId="2FAE9188" w14:textId="77777777" w:rsidR="00DC2C29" w:rsidRDefault="00DC2C29" w:rsidP="00634CB9">
      <w:pPr>
        <w:autoSpaceDE w:val="0"/>
        <w:autoSpaceDN w:val="0"/>
        <w:adjustRightInd w:val="0"/>
        <w:spacing w:line="240" w:lineRule="auto"/>
        <w:jc w:val="center"/>
        <w:rPr>
          <w:rFonts w:ascii="Times New Roman" w:eastAsia="DFKai-SB" w:hAnsi="Times New Roman"/>
          <w:i/>
          <w:iCs/>
          <w:noProof/>
          <w:color w:val="000000"/>
          <w:sz w:val="32"/>
          <w:szCs w:val="32"/>
        </w:rPr>
      </w:pPr>
    </w:p>
    <w:p w14:paraId="5711E58C" w14:textId="77777777" w:rsidR="00DC2C29" w:rsidRDefault="00DC2C29" w:rsidP="00634CB9">
      <w:pPr>
        <w:autoSpaceDE w:val="0"/>
        <w:autoSpaceDN w:val="0"/>
        <w:adjustRightInd w:val="0"/>
        <w:spacing w:line="240" w:lineRule="auto"/>
        <w:jc w:val="center"/>
        <w:rPr>
          <w:rFonts w:ascii="Times New Roman" w:eastAsia="DFKai-SB" w:hAnsi="Times New Roman"/>
          <w:i/>
          <w:iCs/>
          <w:noProof/>
          <w:color w:val="000000"/>
          <w:sz w:val="32"/>
          <w:szCs w:val="32"/>
        </w:rPr>
      </w:pPr>
    </w:p>
    <w:p w14:paraId="64A00F36" w14:textId="77777777" w:rsidR="00DC2C29" w:rsidRDefault="00DC2C29" w:rsidP="00634CB9">
      <w:pPr>
        <w:autoSpaceDE w:val="0"/>
        <w:autoSpaceDN w:val="0"/>
        <w:adjustRightInd w:val="0"/>
        <w:spacing w:line="240" w:lineRule="auto"/>
        <w:jc w:val="center"/>
        <w:rPr>
          <w:rFonts w:ascii="Times New Roman" w:eastAsia="DFKai-SB" w:hAnsi="Times New Roman"/>
          <w:i/>
          <w:iCs/>
          <w:noProof/>
          <w:color w:val="000000"/>
          <w:sz w:val="32"/>
          <w:szCs w:val="32"/>
        </w:rPr>
      </w:pPr>
    </w:p>
    <w:p w14:paraId="6B748546" w14:textId="77777777" w:rsidR="00DC2C29" w:rsidRDefault="00DC2C29" w:rsidP="00634CB9">
      <w:pPr>
        <w:autoSpaceDE w:val="0"/>
        <w:autoSpaceDN w:val="0"/>
        <w:adjustRightInd w:val="0"/>
        <w:spacing w:line="240" w:lineRule="auto"/>
        <w:jc w:val="center"/>
        <w:rPr>
          <w:rFonts w:ascii="Times New Roman" w:eastAsia="DFKai-SB" w:hAnsi="Times New Roman"/>
          <w:i/>
          <w:iCs/>
          <w:noProof/>
          <w:color w:val="000000"/>
          <w:sz w:val="32"/>
          <w:szCs w:val="32"/>
        </w:rPr>
      </w:pPr>
    </w:p>
    <w:p w14:paraId="7029B587" w14:textId="77777777" w:rsidR="00DC2C29" w:rsidRDefault="00DC2C29" w:rsidP="00634CB9">
      <w:pPr>
        <w:autoSpaceDE w:val="0"/>
        <w:autoSpaceDN w:val="0"/>
        <w:adjustRightInd w:val="0"/>
        <w:spacing w:line="240" w:lineRule="auto"/>
        <w:jc w:val="center"/>
        <w:rPr>
          <w:rFonts w:ascii="Times New Roman" w:eastAsia="DFKai-SB" w:hAnsi="Times New Roman"/>
          <w:i/>
          <w:iCs/>
          <w:noProof/>
          <w:color w:val="000000"/>
          <w:sz w:val="32"/>
          <w:szCs w:val="32"/>
        </w:rPr>
      </w:pPr>
    </w:p>
    <w:p w14:paraId="0B25F9DA" w14:textId="77777777" w:rsidR="00DC2C29" w:rsidRDefault="00DC2C29" w:rsidP="00634CB9">
      <w:pPr>
        <w:autoSpaceDE w:val="0"/>
        <w:autoSpaceDN w:val="0"/>
        <w:adjustRightInd w:val="0"/>
        <w:spacing w:line="240" w:lineRule="auto"/>
        <w:jc w:val="center"/>
        <w:rPr>
          <w:rFonts w:ascii="Times New Roman" w:eastAsia="DFKai-SB" w:hAnsi="Times New Roman"/>
          <w:i/>
          <w:iCs/>
          <w:noProof/>
          <w:color w:val="000000"/>
          <w:sz w:val="32"/>
          <w:szCs w:val="32"/>
        </w:rPr>
        <w:sectPr w:rsidR="00DC2C29" w:rsidSect="00DC2C29">
          <w:pgSz w:w="10656" w:h="14760" w:code="1"/>
          <w:pgMar w:top="1152" w:right="1008" w:bottom="1152" w:left="1440" w:header="720" w:footer="720" w:gutter="0"/>
          <w:pgNumType w:start="1"/>
          <w:cols w:space="720"/>
          <w:docGrid w:linePitch="360"/>
        </w:sectPr>
      </w:pPr>
    </w:p>
    <w:p w14:paraId="4AEED2C6"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lang w:eastAsia="vi-VN"/>
        </w:rPr>
      </w:pPr>
      <w:r w:rsidRPr="00140C1B">
        <w:rPr>
          <w:rFonts w:ascii="Times New Roman" w:eastAsia="DFKai-SB" w:hAnsi="Times New Roman"/>
          <w:b/>
          <w:bCs/>
          <w:noProof/>
          <w:color w:val="000000"/>
          <w:sz w:val="32"/>
          <w:szCs w:val="32"/>
          <w:lang w:eastAsia="vi-VN"/>
        </w:rPr>
        <w:lastRenderedPageBreak/>
        <w:t xml:space="preserve">Đại Phương Đẳng Đại Tập Hiền Hộ Kinh </w:t>
      </w:r>
    </w:p>
    <w:p w14:paraId="4718C0B5" w14:textId="77777777" w:rsidR="00DC2C29" w:rsidRPr="00FC69B2"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lang w:eastAsia="vi-VN"/>
        </w:rPr>
      </w:pPr>
      <w:r w:rsidRPr="00140C1B">
        <w:rPr>
          <w:rFonts w:ascii="Times New Roman" w:eastAsia="DFKai-SB" w:hAnsi="Times New Roman"/>
          <w:b/>
          <w:bCs/>
          <w:noProof/>
          <w:color w:val="000000"/>
          <w:sz w:val="32"/>
          <w:szCs w:val="32"/>
          <w:lang w:eastAsia="vi-VN"/>
        </w:rPr>
        <w:t>giảng ký</w:t>
      </w:r>
      <w:r>
        <w:rPr>
          <w:rFonts w:ascii="Times New Roman" w:eastAsia="DFKai-SB" w:hAnsi="Times New Roman"/>
          <w:b/>
          <w:bCs/>
          <w:noProof/>
          <w:color w:val="000000"/>
          <w:sz w:val="32"/>
          <w:szCs w:val="32"/>
          <w:lang w:eastAsia="vi-VN"/>
        </w:rPr>
        <w:t xml:space="preserve"> 2</w:t>
      </w:r>
    </w:p>
    <w:p w14:paraId="1BA5C43C" w14:textId="77777777" w:rsidR="00DC2C29" w:rsidRPr="00140C1B"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lang w:eastAsia="vi-VN"/>
        </w:rPr>
      </w:pPr>
      <w:r w:rsidRPr="00140C1B">
        <w:rPr>
          <w:rFonts w:ascii="Times New Roman" w:eastAsia="DFKai-SB" w:hAnsi="Times New Roman"/>
          <w:b/>
          <w:bCs/>
          <w:noProof/>
          <w:color w:val="000000"/>
          <w:sz w:val="32"/>
          <w:szCs w:val="32"/>
          <w:lang w:eastAsia="vi-VN"/>
        </w:rPr>
        <w:t>大方等大集賢護經講記</w:t>
      </w:r>
    </w:p>
    <w:p w14:paraId="4165FB87" w14:textId="77777777" w:rsidR="00DC2C29" w:rsidRPr="00140C1B"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lang w:eastAsia="vi-VN"/>
        </w:rPr>
      </w:pPr>
      <w:r w:rsidRPr="00140C1B">
        <w:rPr>
          <w:rFonts w:ascii="Times New Roman" w:eastAsia="DFKai-SB" w:hAnsi="Times New Roman"/>
          <w:b/>
          <w:bCs/>
          <w:noProof/>
          <w:color w:val="000000"/>
          <w:sz w:val="32"/>
          <w:szCs w:val="32"/>
          <w:lang w:eastAsia="vi-VN"/>
        </w:rPr>
        <w:t>慈法法師</w:t>
      </w:r>
    </w:p>
    <w:p w14:paraId="006F39B2" w14:textId="77777777" w:rsidR="00DC2C29" w:rsidRPr="00D4770B" w:rsidRDefault="00DC2C29" w:rsidP="00FC69B2">
      <w:pPr>
        <w:autoSpaceDE w:val="0"/>
        <w:autoSpaceDN w:val="0"/>
        <w:adjustRightInd w:val="0"/>
        <w:spacing w:line="240" w:lineRule="auto"/>
        <w:jc w:val="center"/>
        <w:rPr>
          <w:rFonts w:ascii="Times New Roman" w:eastAsia="DFKai-SB" w:hAnsi="Times New Roman"/>
          <w:noProof/>
          <w:color w:val="000000"/>
          <w:sz w:val="32"/>
          <w:szCs w:val="32"/>
          <w:lang w:eastAsia="vi-VN"/>
        </w:rPr>
      </w:pPr>
      <w:r w:rsidRPr="00D4770B">
        <w:rPr>
          <w:rFonts w:ascii="Times New Roman" w:eastAsia="DFKai-SB" w:hAnsi="Times New Roman"/>
          <w:noProof/>
          <w:color w:val="000000"/>
          <w:sz w:val="32"/>
          <w:szCs w:val="32"/>
          <w:lang w:eastAsia="vi-VN"/>
        </w:rPr>
        <w:t>Chủ giảng: Pháp sư Từ Pháp</w:t>
      </w:r>
    </w:p>
    <w:p w14:paraId="4605185D" w14:textId="77777777" w:rsidR="00DC2C29" w:rsidRPr="00D4770B" w:rsidRDefault="00DC2C29" w:rsidP="00FC69B2">
      <w:pPr>
        <w:autoSpaceDE w:val="0"/>
        <w:autoSpaceDN w:val="0"/>
        <w:adjustRightInd w:val="0"/>
        <w:spacing w:line="240" w:lineRule="auto"/>
        <w:jc w:val="center"/>
        <w:rPr>
          <w:rFonts w:ascii="Times New Roman" w:eastAsia="DFKai-SB" w:hAnsi="Times New Roman"/>
          <w:noProof/>
          <w:color w:val="000000"/>
          <w:sz w:val="32"/>
          <w:szCs w:val="32"/>
          <w:lang w:eastAsia="vi-VN"/>
        </w:rPr>
      </w:pPr>
      <w:r w:rsidRPr="00D4770B">
        <w:rPr>
          <w:rFonts w:ascii="Times New Roman" w:eastAsia="DFKai-SB" w:hAnsi="Times New Roman"/>
          <w:noProof/>
          <w:color w:val="000000"/>
          <w:sz w:val="32"/>
          <w:szCs w:val="32"/>
          <w:lang w:eastAsia="vi-VN"/>
        </w:rPr>
        <w:t>Địa điểm: Hằng Dương Am núi Kê Túc, tỉnh Vân Nam</w:t>
      </w:r>
    </w:p>
    <w:p w14:paraId="4C847231" w14:textId="77777777" w:rsidR="00DC2C29" w:rsidRPr="00D4770B" w:rsidRDefault="00DC2C29" w:rsidP="00FC69B2">
      <w:pPr>
        <w:autoSpaceDE w:val="0"/>
        <w:autoSpaceDN w:val="0"/>
        <w:adjustRightInd w:val="0"/>
        <w:spacing w:line="240" w:lineRule="auto"/>
        <w:jc w:val="center"/>
        <w:rPr>
          <w:rFonts w:ascii="Times New Roman" w:eastAsia="DFKai-SB" w:hAnsi="Times New Roman"/>
          <w:noProof/>
          <w:color w:val="000000"/>
          <w:sz w:val="32"/>
          <w:szCs w:val="32"/>
          <w:lang w:eastAsia="vi-VN"/>
        </w:rPr>
      </w:pPr>
      <w:r w:rsidRPr="00D4770B">
        <w:rPr>
          <w:rFonts w:ascii="Times New Roman" w:eastAsia="DFKai-SB" w:hAnsi="Times New Roman"/>
          <w:noProof/>
          <w:color w:val="000000"/>
          <w:sz w:val="32"/>
          <w:szCs w:val="32"/>
          <w:lang w:eastAsia="vi-VN"/>
        </w:rPr>
        <w:t>Thời gian: Từ 08 tháng Tám đến 04 tháng Chín năm 2006</w:t>
      </w:r>
    </w:p>
    <w:p w14:paraId="101D8EE8" w14:textId="77777777" w:rsidR="00DC2C29" w:rsidRPr="00D4770B" w:rsidRDefault="00DC2C29" w:rsidP="00FC69B2">
      <w:pPr>
        <w:autoSpaceDE w:val="0"/>
        <w:autoSpaceDN w:val="0"/>
        <w:adjustRightInd w:val="0"/>
        <w:spacing w:line="240" w:lineRule="auto"/>
        <w:jc w:val="center"/>
        <w:rPr>
          <w:rFonts w:ascii="Times New Roman" w:eastAsia="DFKai-SB" w:hAnsi="Times New Roman"/>
          <w:noProof/>
          <w:color w:val="000000"/>
          <w:sz w:val="32"/>
          <w:szCs w:val="32"/>
          <w:lang w:eastAsia="vi-VN"/>
        </w:rPr>
      </w:pPr>
      <w:r w:rsidRPr="00D4770B">
        <w:rPr>
          <w:rFonts w:ascii="Times New Roman" w:eastAsia="DFKai-SB" w:hAnsi="Times New Roman"/>
          <w:noProof/>
          <w:color w:val="000000"/>
          <w:sz w:val="32"/>
          <w:szCs w:val="32"/>
          <w:lang w:eastAsia="vi-VN"/>
        </w:rPr>
        <w:t>Chuyển ngữ: Bửu Quang Tự đệ tử Như Hòa</w:t>
      </w:r>
    </w:p>
    <w:p w14:paraId="59000A3C" w14:textId="77777777" w:rsidR="00DC2C29" w:rsidRPr="00D4770B" w:rsidRDefault="00DC2C29" w:rsidP="00FC69B2">
      <w:pPr>
        <w:autoSpaceDE w:val="0"/>
        <w:autoSpaceDN w:val="0"/>
        <w:adjustRightInd w:val="0"/>
        <w:spacing w:line="240" w:lineRule="auto"/>
        <w:jc w:val="center"/>
        <w:rPr>
          <w:rFonts w:ascii="Times New Roman" w:eastAsia="DFKai-SB" w:hAnsi="Times New Roman"/>
          <w:noProof/>
          <w:color w:val="000000"/>
          <w:sz w:val="32"/>
          <w:szCs w:val="32"/>
          <w:lang w:eastAsia="vi-VN"/>
        </w:rPr>
      </w:pPr>
      <w:r w:rsidRPr="00D4770B">
        <w:rPr>
          <w:rFonts w:ascii="Times New Roman" w:eastAsia="DFKai-SB" w:hAnsi="Times New Roman"/>
          <w:noProof/>
          <w:color w:val="000000"/>
          <w:sz w:val="32"/>
          <w:szCs w:val="32"/>
          <w:lang w:eastAsia="vi-VN"/>
        </w:rPr>
        <w:t>Giảo duyệt: Đức Phong và Huệ Trang</w:t>
      </w:r>
    </w:p>
    <w:p w14:paraId="71958339" w14:textId="77777777" w:rsidR="00DC2C29" w:rsidRDefault="00DC2C29" w:rsidP="00FC69B2">
      <w:pPr>
        <w:spacing w:line="240" w:lineRule="auto"/>
        <w:jc w:val="center"/>
        <w:rPr>
          <w:rFonts w:ascii="Times New Roman" w:eastAsia="DFKai-SB" w:hAnsi="Times New Roman"/>
          <w:noProof/>
          <w:sz w:val="28"/>
          <w:szCs w:val="28"/>
          <w:lang w:eastAsia="vi-VN"/>
        </w:rPr>
      </w:pPr>
    </w:p>
    <w:p w14:paraId="0FD82356"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b/>
          <w:bCs/>
          <w:i/>
          <w:iCs/>
          <w:noProof/>
          <w:sz w:val="28"/>
          <w:szCs w:val="28"/>
          <w:lang w:eastAsia="vi-VN"/>
        </w:rPr>
        <w:t>11. Phẩm thứ bảy: Giới Hạnh Cụ Túc</w:t>
      </w:r>
    </w:p>
    <w:p w14:paraId="71D05702" w14:textId="77777777" w:rsidR="00DC2C29" w:rsidRPr="00E11D0C" w:rsidRDefault="00DC2C29" w:rsidP="00311D4A">
      <w:pPr>
        <w:autoSpaceDE w:val="0"/>
        <w:autoSpaceDN w:val="0"/>
        <w:adjustRightInd w:val="0"/>
        <w:spacing w:line="240" w:lineRule="auto"/>
        <w:jc w:val="both"/>
        <w:rPr>
          <w:rFonts w:ascii="Times New Roman" w:eastAsia="DFKai-SB" w:hAnsi="Times New Roman"/>
          <w:noProof/>
          <w:sz w:val="28"/>
          <w:szCs w:val="28"/>
          <w:lang w:eastAsia="vi-VN"/>
        </w:rPr>
      </w:pPr>
    </w:p>
    <w:p w14:paraId="60A6CD7A" w14:textId="77777777" w:rsidR="00DC2C29" w:rsidRPr="00E11D0C" w:rsidRDefault="00DC2C29" w:rsidP="00311D4A">
      <w:pPr>
        <w:autoSpaceDE w:val="0"/>
        <w:autoSpaceDN w:val="0"/>
        <w:adjustRightInd w:val="0"/>
        <w:spacing w:line="240" w:lineRule="auto"/>
        <w:jc w:val="both"/>
        <w:rPr>
          <w:rFonts w:ascii="Times New Roman"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(Kinh) Đại Phương Đẳng Đại Tập Hiề</w:t>
      </w:r>
      <w:r w:rsidRPr="00E11D0C">
        <w:rPr>
          <w:rFonts w:ascii="Times New Roman" w:hAnsi="Times New Roman"/>
          <w:b/>
          <w:bCs/>
          <w:i/>
          <w:iCs/>
          <w:noProof/>
          <w:sz w:val="28"/>
          <w:szCs w:val="28"/>
          <w:lang w:eastAsia="vi-VN"/>
        </w:rPr>
        <w:t xml:space="preserve">n Hộ Phần Giới Hạnh Cụ Túc </w:t>
      </w:r>
      <w:r>
        <w:rPr>
          <w:rFonts w:ascii="Times New Roman" w:hAnsi="Times New Roman"/>
          <w:b/>
          <w:bCs/>
          <w:i/>
          <w:iCs/>
          <w:noProof/>
          <w:sz w:val="28"/>
          <w:szCs w:val="28"/>
          <w:lang w:eastAsia="vi-VN"/>
        </w:rPr>
        <w:t>p</w:t>
      </w:r>
      <w:r w:rsidRPr="00E11D0C">
        <w:rPr>
          <w:rFonts w:ascii="Times New Roman" w:hAnsi="Times New Roman"/>
          <w:b/>
          <w:bCs/>
          <w:i/>
          <w:iCs/>
          <w:noProof/>
          <w:sz w:val="28"/>
          <w:szCs w:val="28"/>
          <w:lang w:eastAsia="vi-VN"/>
        </w:rPr>
        <w:t xml:space="preserve">hẩm đệ thất. </w:t>
      </w:r>
    </w:p>
    <w:p w14:paraId="7A25B4EE"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大方等大集賢護分戒行具足品第七</w:t>
      </w:r>
      <w:r w:rsidRPr="00E11D0C">
        <w:rPr>
          <w:rFonts w:ascii="DFKai-SB" w:eastAsia="DFKai-SB" w:hAnsi="DFKai-SB"/>
          <w:b/>
          <w:bCs/>
          <w:noProof/>
          <w:sz w:val="32"/>
          <w:szCs w:val="32"/>
          <w:lang w:eastAsia="vi-VN"/>
        </w:rPr>
        <w:t>。</w:t>
      </w:r>
    </w:p>
    <w:p w14:paraId="139B1915" w14:textId="77777777" w:rsidR="00DC2C29" w:rsidRPr="00E11D0C" w:rsidRDefault="00DC2C29" w:rsidP="00311D4A">
      <w:pPr>
        <w:autoSpaceDE w:val="0"/>
        <w:autoSpaceDN w:val="0"/>
        <w:adjustRightInd w:val="0"/>
        <w:spacing w:line="240" w:lineRule="auto"/>
        <w:jc w:val="both"/>
        <w:rPr>
          <w:rFonts w:ascii="Times New Roma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Kinh Đại Phương </w:t>
      </w:r>
      <w:r>
        <w:rPr>
          <w:rFonts w:ascii="Times New Roman" w:eastAsia="DFKai-SB" w:hAnsi="Times New Roman"/>
          <w:i/>
          <w:iCs/>
          <w:noProof/>
          <w:sz w:val="28"/>
          <w:szCs w:val="28"/>
          <w:lang w:eastAsia="vi-VN"/>
        </w:rPr>
        <w:t>Đẳng</w:t>
      </w:r>
      <w:r w:rsidRPr="00E11D0C">
        <w:rPr>
          <w:rFonts w:ascii="Times New Roman" w:eastAsia="DFKai-SB" w:hAnsi="Times New Roman"/>
          <w:i/>
          <w:iCs/>
          <w:noProof/>
          <w:sz w:val="28"/>
          <w:szCs w:val="28"/>
          <w:lang w:eastAsia="vi-VN"/>
        </w:rPr>
        <w:t xml:space="preserve"> Đại Tập Hiề</w:t>
      </w:r>
      <w:r w:rsidRPr="00E11D0C">
        <w:rPr>
          <w:rFonts w:ascii="Times New Roman" w:hAnsi="Times New Roman"/>
          <w:i/>
          <w:iCs/>
          <w:noProof/>
          <w:sz w:val="28"/>
          <w:szCs w:val="28"/>
          <w:lang w:eastAsia="vi-VN"/>
        </w:rPr>
        <w:t>n Hộ</w:t>
      </w:r>
      <w:r>
        <w:rPr>
          <w:rFonts w:ascii="Times New Roman" w:hAnsi="Times New Roman"/>
          <w:i/>
          <w:iCs/>
          <w:noProof/>
          <w:sz w:val="28"/>
          <w:szCs w:val="28"/>
          <w:lang w:eastAsia="vi-VN"/>
        </w:rPr>
        <w:t xml:space="preserve"> Phần.</w:t>
      </w:r>
      <w:r w:rsidRPr="00E11D0C">
        <w:rPr>
          <w:rFonts w:ascii="Times New Roman" w:hAnsi="Times New Roman"/>
          <w:i/>
          <w:iCs/>
          <w:noProof/>
          <w:sz w:val="28"/>
          <w:szCs w:val="28"/>
          <w:lang w:eastAsia="vi-VN"/>
        </w:rPr>
        <w:t xml:space="preserve"> </w:t>
      </w:r>
      <w:r>
        <w:rPr>
          <w:rFonts w:ascii="Times New Roman" w:hAnsi="Times New Roman"/>
          <w:i/>
          <w:iCs/>
          <w:noProof/>
          <w:sz w:val="28"/>
          <w:szCs w:val="28"/>
          <w:lang w:eastAsia="vi-VN"/>
        </w:rPr>
        <w:t>P</w:t>
      </w:r>
      <w:r w:rsidRPr="00E11D0C">
        <w:rPr>
          <w:rFonts w:ascii="Times New Roman" w:hAnsi="Times New Roman"/>
          <w:i/>
          <w:iCs/>
          <w:noProof/>
          <w:sz w:val="28"/>
          <w:szCs w:val="28"/>
          <w:lang w:eastAsia="vi-VN"/>
        </w:rPr>
        <w:t xml:space="preserve">hẩm thứ bảy: Giới </w:t>
      </w:r>
      <w:r>
        <w:rPr>
          <w:rFonts w:ascii="Times New Roman" w:hAnsi="Times New Roman"/>
          <w:i/>
          <w:iCs/>
          <w:noProof/>
          <w:sz w:val="28"/>
          <w:szCs w:val="28"/>
          <w:lang w:eastAsia="vi-VN"/>
        </w:rPr>
        <w:t>H</w:t>
      </w:r>
      <w:r w:rsidRPr="00E11D0C">
        <w:rPr>
          <w:rFonts w:ascii="Times New Roman" w:hAnsi="Times New Roman"/>
          <w:i/>
          <w:iCs/>
          <w:noProof/>
          <w:sz w:val="28"/>
          <w:szCs w:val="28"/>
          <w:lang w:eastAsia="vi-VN"/>
        </w:rPr>
        <w:t xml:space="preserve">ạnh </w:t>
      </w:r>
      <w:r>
        <w:rPr>
          <w:rFonts w:ascii="Times New Roman" w:hAnsi="Times New Roman"/>
          <w:i/>
          <w:iCs/>
          <w:noProof/>
          <w:sz w:val="28"/>
          <w:szCs w:val="28"/>
          <w:lang w:eastAsia="vi-VN"/>
        </w:rPr>
        <w:t>Đ</w:t>
      </w:r>
      <w:r w:rsidRPr="00E11D0C">
        <w:rPr>
          <w:rFonts w:ascii="Times New Roman" w:hAnsi="Times New Roman"/>
          <w:i/>
          <w:iCs/>
          <w:noProof/>
          <w:sz w:val="28"/>
          <w:szCs w:val="28"/>
          <w:lang w:eastAsia="vi-VN"/>
        </w:rPr>
        <w:t xml:space="preserve">ầy </w:t>
      </w:r>
      <w:r>
        <w:rPr>
          <w:rFonts w:ascii="Times New Roman" w:hAnsi="Times New Roman"/>
          <w:i/>
          <w:iCs/>
          <w:noProof/>
          <w:sz w:val="28"/>
          <w:szCs w:val="28"/>
          <w:lang w:eastAsia="vi-VN"/>
        </w:rPr>
        <w:t>Đ</w:t>
      </w:r>
      <w:r w:rsidRPr="00E11D0C">
        <w:rPr>
          <w:rFonts w:ascii="Times New Roman" w:hAnsi="Times New Roman"/>
          <w:i/>
          <w:iCs/>
          <w:noProof/>
          <w:sz w:val="28"/>
          <w:szCs w:val="28"/>
          <w:lang w:eastAsia="vi-VN"/>
        </w:rPr>
        <w:t xml:space="preserve">ủ). </w:t>
      </w:r>
    </w:p>
    <w:p w14:paraId="401DEF9B" w14:textId="77777777" w:rsidR="00DC2C29" w:rsidRPr="00E11D0C" w:rsidRDefault="00DC2C29" w:rsidP="00311D4A">
      <w:pPr>
        <w:autoSpaceDE w:val="0"/>
        <w:autoSpaceDN w:val="0"/>
        <w:adjustRightInd w:val="0"/>
        <w:spacing w:line="240" w:lineRule="auto"/>
        <w:jc w:val="both"/>
        <w:rPr>
          <w:rFonts w:ascii="Times New Roman" w:hAnsi="Times New Roman"/>
          <w:noProof/>
          <w:sz w:val="28"/>
          <w:szCs w:val="28"/>
          <w:lang w:eastAsia="vi-VN"/>
        </w:rPr>
      </w:pPr>
    </w:p>
    <w:p w14:paraId="577DD0E5" w14:textId="77777777" w:rsidR="00DC2C29" w:rsidRPr="00E11D0C" w:rsidRDefault="00DC2C29" w:rsidP="00311D4A">
      <w:pPr>
        <w:autoSpaceDE w:val="0"/>
        <w:autoSpaceDN w:val="0"/>
        <w:adjustRightInd w:val="0"/>
        <w:spacing w:line="240" w:lineRule="auto"/>
        <w:jc w:val="both"/>
        <w:rPr>
          <w:rFonts w:ascii="Times New Roman" w:hAnsi="Times New Roman"/>
          <w:noProof/>
          <w:sz w:val="28"/>
          <w:szCs w:val="28"/>
          <w:lang w:eastAsia="vi-VN"/>
        </w:rPr>
      </w:pPr>
      <w:r w:rsidRPr="00E11D0C">
        <w:rPr>
          <w:rFonts w:ascii="Times New Roman" w:hAnsi="Times New Roman"/>
          <w:noProof/>
          <w:sz w:val="28"/>
          <w:szCs w:val="28"/>
          <w:lang w:eastAsia="vi-VN"/>
        </w:rPr>
        <w:tab/>
        <w:t xml:space="preserve">Đức Thế Tôn do nương theo giáo pháp mà xuất hiện trong cõi đời, dùng văn tự làm phương tiện truyền đạt, dùng mười hai bộ loại trong Tam Tạng để lợi ích rộng khắp hữu tình vào thời Mạt Pháp. Các thiện tri thức nương theo giáo ngôn văn tự để tùy văn nhập quán, tiêu các nghiệp tướng, thấu hiểu tâm trí, thật là thuận tiện. Đức Thế Tôn tại các địa điểm bất đồng, thuận theo nhân duyên bất đồng, ở trong hàng Thanh Văn, hoặc Bồ Tát, trưởng giả, vương giả, Bà La Môn, đủ loại chúng sanh, đối với mỗi loại, đều tuyên giảng, giáo hóa. Về sau, tôn giả Ma Ha Ca Diếp và các bậc thiện xảo hội tập kinh điển, như Thanh Văn Thượng Tọa Bộ kết tập kinh điển </w:t>
      </w:r>
      <w:r w:rsidRPr="00E11D0C">
        <w:rPr>
          <w:rFonts w:ascii="Times New Roman" w:hAnsi="Times New Roman"/>
          <w:noProof/>
          <w:sz w:val="28"/>
          <w:szCs w:val="28"/>
          <w:lang w:eastAsia="vi-VN"/>
        </w:rPr>
        <w:lastRenderedPageBreak/>
        <w:t>tại Thất Diệp Quật (</w:t>
      </w:r>
      <w:r w:rsidRPr="00E11D0C">
        <w:rPr>
          <w:rFonts w:ascii="Times New Roman" w:hAnsi="Times New Roman"/>
          <w:noProof/>
          <w:color w:val="202122"/>
          <w:sz w:val="28"/>
          <w:szCs w:val="28"/>
          <w:shd w:val="clear" w:color="auto" w:fill="FFFFFF"/>
          <w:lang w:eastAsia="vi-VN"/>
        </w:rPr>
        <w:t>Saptaparni Guha</w:t>
      </w:r>
      <w:r w:rsidRPr="00E11D0C">
        <w:rPr>
          <w:rFonts w:ascii="Times New Roman" w:hAnsi="Times New Roman"/>
          <w:noProof/>
          <w:sz w:val="28"/>
          <w:szCs w:val="28"/>
          <w:lang w:eastAsia="vi-VN"/>
        </w:rPr>
        <w:t>)</w:t>
      </w:r>
      <w:r w:rsidRPr="00A6620F">
        <w:rPr>
          <w:rStyle w:val="FootnoteReference"/>
          <w:rFonts w:ascii="Times New Roman" w:hAnsi="Times New Roman"/>
          <w:b/>
          <w:bCs/>
          <w:noProof/>
          <w:sz w:val="28"/>
          <w:szCs w:val="28"/>
          <w:lang w:eastAsia="vi-VN"/>
        </w:rPr>
        <w:footnoteReference w:id="85"/>
      </w:r>
      <w:r w:rsidRPr="00E11D0C">
        <w:rPr>
          <w:rFonts w:ascii="Times New Roman" w:hAnsi="Times New Roman"/>
          <w:noProof/>
          <w:sz w:val="28"/>
          <w:szCs w:val="28"/>
          <w:lang w:eastAsia="vi-VN"/>
        </w:rPr>
        <w:t xml:space="preserve">, và cũng có Đại Chúng Bộ, cho đến các vị Bồ Tát thuộc các địa vị đều cùng lúc vân tập, ghi lại các thứ kinh điển do đức Phật đã tuyên thuyết, truyền bá cho đời sau, khiến cho hữu tình hữu duyên trong thế gian do gặp gỡ kinh điển mà được độ thoát. Đấy gọi là </w:t>
      </w:r>
      <w:r w:rsidRPr="00E11D0C">
        <w:rPr>
          <w:rFonts w:ascii="Times New Roman" w:hAnsi="Times New Roman"/>
          <w:i/>
          <w:iCs/>
          <w:noProof/>
          <w:sz w:val="28"/>
          <w:szCs w:val="28"/>
          <w:lang w:eastAsia="vi-VN"/>
        </w:rPr>
        <w:t>“dùng mười hai bộ loại trong Tam Tạng để hóa độ hữu tình”</w:t>
      </w:r>
      <w:r w:rsidRPr="00E11D0C">
        <w:rPr>
          <w:rFonts w:ascii="Times New Roman" w:hAnsi="Times New Roman"/>
          <w:noProof/>
          <w:sz w:val="28"/>
          <w:szCs w:val="28"/>
          <w:lang w:eastAsia="vi-VN"/>
        </w:rPr>
        <w:t>.</w:t>
      </w:r>
      <w:r w:rsidRPr="00E11D0C">
        <w:rPr>
          <w:rFonts w:ascii="Times New Roman" w:hAnsi="Times New Roman"/>
          <w:i/>
          <w:iCs/>
          <w:noProof/>
          <w:sz w:val="28"/>
          <w:szCs w:val="28"/>
          <w:lang w:eastAsia="vi-VN"/>
        </w:rPr>
        <w:t xml:space="preserve"> </w:t>
      </w:r>
      <w:r w:rsidRPr="00E11D0C">
        <w:rPr>
          <w:rFonts w:ascii="Times New Roman" w:hAnsi="Times New Roman"/>
          <w:noProof/>
          <w:sz w:val="28"/>
          <w:szCs w:val="28"/>
          <w:lang w:eastAsia="vi-VN"/>
        </w:rPr>
        <w:t xml:space="preserve">Chúng ta hữu duyên, gặp được diệu điển rất sâu này, dùng nó làm pháp tắc để nương theo pháp hành trì, ắt sẽ đạt được thành tựu. </w:t>
      </w:r>
    </w:p>
    <w:p w14:paraId="10C3B4E4" w14:textId="77777777" w:rsidR="00DC2C29" w:rsidRPr="00E11D0C" w:rsidRDefault="00DC2C29" w:rsidP="00311D4A">
      <w:pPr>
        <w:autoSpaceDE w:val="0"/>
        <w:autoSpaceDN w:val="0"/>
        <w:adjustRightInd w:val="0"/>
        <w:spacing w:line="240" w:lineRule="auto"/>
        <w:jc w:val="both"/>
        <w:rPr>
          <w:rFonts w:ascii="Times New Roman" w:hAnsi="Times New Roman"/>
          <w:noProof/>
          <w:sz w:val="28"/>
          <w:szCs w:val="28"/>
          <w:lang w:eastAsia="vi-VN"/>
        </w:rPr>
      </w:pPr>
      <w:r w:rsidRPr="00E11D0C">
        <w:rPr>
          <w:rFonts w:ascii="Times New Roman" w:hAnsi="Times New Roman"/>
          <w:noProof/>
          <w:sz w:val="28"/>
          <w:szCs w:val="28"/>
          <w:lang w:eastAsia="vi-VN"/>
        </w:rPr>
        <w:tab/>
        <w:t xml:space="preserve">Chúng ta thấy thứ tự tiếp nối trong bộ kinh này: Trước hết là khiến cho chúng ta có chánh tư duy. Thông qua chánh tư duy, khiến cho chúng ta sanh khởi chánh tín, thọ trì, quan sát. Hiện thời, [trong phẩm này] bèn tuyên nói giới hạnh trọn đủ. Mỗi phẩm đều hướng dẫn tăng thượng, không gì chẳng nhằm hướng dẫn chúng ta thoát khỏi tướng Dị Thục Quả của chính mình từ vô thỉ đến nay, thành tựu một pháp tắc vô ngã và vô úy. Các lời dạy của đức Thế Tôn đều vì khiến cho chúng ta đạt được phương tiện đại tự tại, hoặc có thể nói là thành tựu A Nậu Đa La Tam Miệu Tam Bồ Đề. Như thế chính là chánh nhân xuất thế duy nhất của chư Phật Thế Tôn: </w:t>
      </w:r>
      <w:r w:rsidRPr="00E11D0C">
        <w:rPr>
          <w:rFonts w:ascii="Times New Roman" w:hAnsi="Times New Roman"/>
          <w:i/>
          <w:iCs/>
          <w:noProof/>
          <w:sz w:val="28"/>
          <w:szCs w:val="28"/>
          <w:lang w:eastAsia="vi-VN"/>
        </w:rPr>
        <w:t>“Khiến cho chúng sanh khai thị ngộ nhập tri kiến của Phật, thành tựu đạo nghiệp thanh tịnh”</w:t>
      </w:r>
      <w:r w:rsidRPr="00E11D0C">
        <w:rPr>
          <w:rFonts w:ascii="Times New Roman" w:hAnsi="Times New Roman"/>
          <w:noProof/>
          <w:sz w:val="28"/>
          <w:szCs w:val="28"/>
          <w:lang w:eastAsia="vi-VN"/>
        </w:rPr>
        <w:t xml:space="preserve">. Mười phương chư Phật, không vị nào chẳng dùng nguyện này để xuất thế. Hàng Phật tử chúng ta chớ có kiến giải nghi hoặc đối với điều này, hãy tùy thuận lời dạy của đức Phật, làm đệ tử chân thật của đức Phật, chánh hành Phật pháp. </w:t>
      </w:r>
    </w:p>
    <w:p w14:paraId="3EFF3E2F" w14:textId="77777777" w:rsidR="00DC2C29" w:rsidRPr="008D2DBA" w:rsidRDefault="00DC2C29" w:rsidP="00311D4A">
      <w:pPr>
        <w:autoSpaceDE w:val="0"/>
        <w:autoSpaceDN w:val="0"/>
        <w:adjustRightInd w:val="0"/>
        <w:spacing w:line="240" w:lineRule="auto"/>
        <w:jc w:val="both"/>
        <w:rPr>
          <w:rFonts w:ascii="Times New Roman" w:hAnsi="Times New Roman"/>
          <w:noProof/>
          <w:sz w:val="26"/>
          <w:szCs w:val="26"/>
          <w:lang w:eastAsia="vi-VN"/>
        </w:rPr>
      </w:pPr>
    </w:p>
    <w:p w14:paraId="6101631E" w14:textId="77777777" w:rsidR="00DC2C29" w:rsidRPr="00E11D0C" w:rsidRDefault="00DC2C29" w:rsidP="00311D4A">
      <w:pPr>
        <w:autoSpaceDE w:val="0"/>
        <w:autoSpaceDN w:val="0"/>
        <w:adjustRightInd w:val="0"/>
        <w:spacing w:line="240" w:lineRule="auto"/>
        <w:jc w:val="both"/>
        <w:rPr>
          <w:rFonts w:ascii="Times New Roman" w:hAnsi="Times New Roman"/>
          <w:b/>
          <w:bCs/>
          <w:i/>
          <w:iCs/>
          <w:noProof/>
          <w:sz w:val="28"/>
          <w:szCs w:val="28"/>
          <w:lang w:eastAsia="vi-VN"/>
        </w:rPr>
      </w:pPr>
      <w:r w:rsidRPr="00E11D0C">
        <w:rPr>
          <w:rFonts w:ascii="Times New Roman" w:hAnsi="Times New Roman"/>
          <w:noProof/>
          <w:sz w:val="28"/>
          <w:szCs w:val="28"/>
          <w:lang w:eastAsia="vi-VN"/>
        </w:rPr>
        <w:tab/>
      </w:r>
      <w:r w:rsidRPr="00E11D0C">
        <w:rPr>
          <w:rFonts w:ascii="Times New Roman" w:hAnsi="Times New Roman"/>
          <w:b/>
          <w:bCs/>
          <w:i/>
          <w:iCs/>
          <w:noProof/>
          <w:sz w:val="28"/>
          <w:szCs w:val="28"/>
          <w:lang w:eastAsia="vi-VN"/>
        </w:rPr>
        <w:t>(Kinh) Nhĩ thời, Hiền Hộ Bồ Tát phục bạch Phật ngôn: - Hy hữu Thế Tôn!</w:t>
      </w:r>
    </w:p>
    <w:p w14:paraId="0D447222"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hAnsi="Times New Roman"/>
          <w:b/>
          <w:bCs/>
          <w:noProof/>
          <w:color w:val="FF0000"/>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爾時</w:t>
      </w:r>
      <w:r w:rsidRPr="00422823">
        <w:rPr>
          <w:rFonts w:eastAsia="DFKai-SB"/>
          <w:b/>
          <w:sz w:val="32"/>
          <w:szCs w:val="32"/>
        </w:rPr>
        <w:t>，</w:t>
      </w:r>
      <w:r w:rsidRPr="00E11D0C">
        <w:rPr>
          <w:rFonts w:ascii="Times New Roman" w:eastAsia="DFKai-SB" w:hAnsi="Times New Roman"/>
          <w:b/>
          <w:bCs/>
          <w:noProof/>
          <w:sz w:val="32"/>
          <w:szCs w:val="32"/>
          <w:lang w:eastAsia="vi-VN"/>
        </w:rPr>
        <w:t>賢護菩薩復白佛言</w:t>
      </w:r>
      <w:r w:rsidRPr="00422823">
        <w:rPr>
          <w:rFonts w:eastAsia="DFKai-SB"/>
          <w:b/>
          <w:sz w:val="32"/>
          <w:szCs w:val="32"/>
        </w:rPr>
        <w:t>：</w:t>
      </w:r>
      <w:r w:rsidRPr="00422823">
        <w:rPr>
          <w:rFonts w:eastAsia="DFKai-SB"/>
          <w:b/>
          <w:sz w:val="32"/>
          <w:szCs w:val="32"/>
          <w:lang w:eastAsia="zh-TW"/>
        </w:rPr>
        <w:t>「</w:t>
      </w:r>
      <w:r w:rsidRPr="00E11D0C">
        <w:rPr>
          <w:rFonts w:ascii="Times New Roman" w:eastAsia="DFKai-SB" w:hAnsi="Times New Roman"/>
          <w:b/>
          <w:bCs/>
          <w:noProof/>
          <w:sz w:val="32"/>
          <w:szCs w:val="32"/>
          <w:lang w:eastAsia="vi-VN"/>
        </w:rPr>
        <w:t>希有世尊</w:t>
      </w:r>
      <w:r w:rsidRPr="00EF077D">
        <w:rPr>
          <w:rFonts w:eastAsia="DFKai-SB"/>
          <w:b/>
          <w:sz w:val="32"/>
          <w:szCs w:val="32"/>
        </w:rPr>
        <w:t>！</w:t>
      </w:r>
    </w:p>
    <w:p w14:paraId="15DB3BF9" w14:textId="77777777" w:rsidR="00DC2C29" w:rsidRPr="00E11D0C" w:rsidRDefault="00DC2C29" w:rsidP="00311D4A">
      <w:pPr>
        <w:autoSpaceDE w:val="0"/>
        <w:autoSpaceDN w:val="0"/>
        <w:adjustRightInd w:val="0"/>
        <w:spacing w:line="240" w:lineRule="auto"/>
        <w:jc w:val="both"/>
        <w:rPr>
          <w:rFonts w:ascii="Times New Roma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hAnsi="Times New Roman"/>
          <w:i/>
          <w:iCs/>
          <w:noProof/>
          <w:sz w:val="28"/>
          <w:szCs w:val="28"/>
          <w:lang w:eastAsia="vi-VN"/>
        </w:rPr>
        <w:t>(</w:t>
      </w:r>
      <w:r w:rsidRPr="00E11D0C">
        <w:rPr>
          <w:rFonts w:ascii="Times New Roman" w:hAnsi="Times New Roman"/>
          <w:b/>
          <w:bCs/>
          <w:i/>
          <w:iCs/>
          <w:noProof/>
          <w:sz w:val="28"/>
          <w:szCs w:val="28"/>
          <w:lang w:eastAsia="vi-VN"/>
        </w:rPr>
        <w:t>Kinh</w:t>
      </w:r>
      <w:r w:rsidRPr="00E11D0C">
        <w:rPr>
          <w:rFonts w:ascii="Times New Roman" w:hAnsi="Times New Roman"/>
          <w:i/>
          <w:iCs/>
          <w:noProof/>
          <w:sz w:val="28"/>
          <w:szCs w:val="28"/>
          <w:lang w:eastAsia="vi-VN"/>
        </w:rPr>
        <w:t xml:space="preserve">: Lúc bấy giờ, Hiền Hộ Bồ Tát lại bạch cùng đức Phật rằng: - Đức Thế Tôn hy hữu). </w:t>
      </w:r>
    </w:p>
    <w:p w14:paraId="16988D16" w14:textId="77777777" w:rsidR="00DC2C29" w:rsidRPr="008D2DBA" w:rsidRDefault="00DC2C29" w:rsidP="00311D4A">
      <w:pPr>
        <w:autoSpaceDE w:val="0"/>
        <w:autoSpaceDN w:val="0"/>
        <w:adjustRightInd w:val="0"/>
        <w:spacing w:line="240" w:lineRule="auto"/>
        <w:jc w:val="both"/>
        <w:rPr>
          <w:rFonts w:ascii="Times New Roman" w:hAnsi="Times New Roman"/>
          <w:noProof/>
          <w:color w:val="FF0000"/>
          <w:sz w:val="26"/>
          <w:szCs w:val="26"/>
          <w:lang w:eastAsia="vi-VN"/>
        </w:rPr>
      </w:pPr>
    </w:p>
    <w:p w14:paraId="75693F5C" w14:textId="77777777" w:rsidR="00DC2C29" w:rsidRPr="00E11D0C" w:rsidRDefault="00DC2C29" w:rsidP="00311D4A">
      <w:pPr>
        <w:autoSpaceDE w:val="0"/>
        <w:autoSpaceDN w:val="0"/>
        <w:adjustRightInd w:val="0"/>
        <w:spacing w:line="240" w:lineRule="auto"/>
        <w:jc w:val="both"/>
        <w:rPr>
          <w:rFonts w:ascii="Times New Roman" w:hAnsi="Times New Roman"/>
          <w:noProof/>
          <w:sz w:val="28"/>
          <w:szCs w:val="28"/>
          <w:lang w:eastAsia="vi-VN"/>
        </w:rPr>
      </w:pPr>
      <w:r w:rsidRPr="00E11D0C">
        <w:rPr>
          <w:rFonts w:ascii="Times New Roman" w:hAnsi="Times New Roman"/>
          <w:noProof/>
          <w:sz w:val="28"/>
          <w:szCs w:val="28"/>
          <w:lang w:eastAsia="vi-VN"/>
        </w:rPr>
        <w:lastRenderedPageBreak/>
        <w:tab/>
        <w:t>Thế Tôn quả thật là hy hữu trong thế gian. Như Lai trọn đủ mười hiệu, tức Như Lai, Ứng Cúng, Chánh Biến Tri, Minh Hạnh Túc, Thiện Thệ, Thế Gian Giải, Vô Thượng Sĩ, Điều Ngự Trượng Phu, Thiên Nhân Sư, Phật, Thế Tôn. Mười hiệu như thế do Như Lai đã từ nhiều kiếp lâu xa tới nay siêng khổ tu trì, nhất tâm tu trì công đức và lợi ích chân thật, được mười phương chư Phật thanh tịnh lần lượt thọ ký, lần lượt truyền đạt, lần lượt chấp nhận pháp tắc thanh tịnh, trọn chẳng phải là hư huyễn, trống rỗng, cũng chẳng phải là tự tánh bàn suông hư huyễn. Người học Phật trong hiện thời phần nhiều đàm luận Phật tánh, tự tánh, nhưng công đức nơi mười hiệu của Như Lai do thật sự nương vào hai pháp Tu Đức và Tánh Đức mà trọn đủ, cũng là phước huệ trọn đủ, chẳng phải là lời lẽ phù phiếm. Hữu tình trong thời Mạt Pháp rất nhiều kẻ học vẹt, rất hiếm người thật</w:t>
      </w:r>
      <w:r>
        <w:rPr>
          <w:rFonts w:ascii="Times New Roman" w:hAnsi="Times New Roman"/>
          <w:noProof/>
          <w:sz w:val="28"/>
          <w:szCs w:val="28"/>
          <w:lang w:eastAsia="vi-VN"/>
        </w:rPr>
        <w:t xml:space="preserve"> </w:t>
      </w:r>
      <w:r w:rsidRPr="00E11D0C">
        <w:rPr>
          <w:rFonts w:ascii="Times New Roman" w:hAnsi="Times New Roman"/>
          <w:noProof/>
          <w:sz w:val="28"/>
          <w:szCs w:val="28"/>
          <w:lang w:eastAsia="vi-VN"/>
        </w:rPr>
        <w:t>sự</w:t>
      </w:r>
      <w:r>
        <w:rPr>
          <w:rFonts w:ascii="Times New Roman" w:hAnsi="Times New Roman"/>
          <w:noProof/>
          <w:sz w:val="28"/>
          <w:szCs w:val="28"/>
          <w:lang w:eastAsia="vi-VN"/>
        </w:rPr>
        <w:t xml:space="preserve"> </w:t>
      </w:r>
      <w:r w:rsidRPr="00E11D0C">
        <w:rPr>
          <w:rFonts w:ascii="Times New Roman" w:hAnsi="Times New Roman"/>
          <w:noProof/>
          <w:sz w:val="28"/>
          <w:szCs w:val="28"/>
          <w:lang w:eastAsia="vi-VN"/>
        </w:rPr>
        <w:t>hành</w:t>
      </w:r>
      <w:r>
        <w:rPr>
          <w:rFonts w:ascii="Times New Roman" w:hAnsi="Times New Roman"/>
          <w:noProof/>
          <w:sz w:val="28"/>
          <w:szCs w:val="28"/>
          <w:lang w:eastAsia="vi-VN"/>
        </w:rPr>
        <w:t xml:space="preserve"> </w:t>
      </w:r>
      <w:r w:rsidRPr="00E11D0C">
        <w:rPr>
          <w:rFonts w:ascii="Times New Roman" w:hAnsi="Times New Roman"/>
          <w:noProof/>
          <w:sz w:val="28"/>
          <w:szCs w:val="28"/>
          <w:lang w:eastAsia="vi-VN"/>
        </w:rPr>
        <w:t>trì. Vì</w:t>
      </w:r>
      <w:r>
        <w:rPr>
          <w:rFonts w:ascii="Times New Roman" w:hAnsi="Times New Roman"/>
          <w:noProof/>
          <w:sz w:val="28"/>
          <w:szCs w:val="28"/>
          <w:lang w:eastAsia="vi-VN"/>
        </w:rPr>
        <w:t xml:space="preserve"> </w:t>
      </w:r>
      <w:r w:rsidRPr="00E11D0C">
        <w:rPr>
          <w:rFonts w:ascii="Times New Roman" w:hAnsi="Times New Roman"/>
          <w:noProof/>
          <w:sz w:val="28"/>
          <w:szCs w:val="28"/>
          <w:lang w:eastAsia="vi-VN"/>
        </w:rPr>
        <w:t>thế, phần</w:t>
      </w:r>
      <w:r>
        <w:rPr>
          <w:rFonts w:ascii="Times New Roman" w:hAnsi="Times New Roman"/>
          <w:noProof/>
          <w:sz w:val="28"/>
          <w:szCs w:val="28"/>
          <w:lang w:eastAsia="vi-VN"/>
        </w:rPr>
        <w:t xml:space="preserve"> </w:t>
      </w:r>
      <w:r w:rsidRPr="00E11D0C">
        <w:rPr>
          <w:rFonts w:ascii="Times New Roman" w:hAnsi="Times New Roman"/>
          <w:noProof/>
          <w:sz w:val="28"/>
          <w:szCs w:val="28"/>
          <w:lang w:eastAsia="vi-VN"/>
        </w:rPr>
        <w:t>nhiều</w:t>
      </w:r>
      <w:r>
        <w:rPr>
          <w:rFonts w:ascii="Times New Roman" w:hAnsi="Times New Roman"/>
          <w:noProof/>
          <w:sz w:val="28"/>
          <w:szCs w:val="28"/>
          <w:lang w:eastAsia="vi-VN"/>
        </w:rPr>
        <w:t xml:space="preserve"> </w:t>
      </w:r>
      <w:r w:rsidRPr="00E11D0C">
        <w:rPr>
          <w:rFonts w:ascii="Times New Roman" w:hAnsi="Times New Roman"/>
          <w:noProof/>
          <w:sz w:val="28"/>
          <w:szCs w:val="28"/>
          <w:lang w:eastAsia="vi-VN"/>
        </w:rPr>
        <w:t xml:space="preserve">chẳng trọn đủ phước huệ, chẳng trọn đủ thiện xảo! </w:t>
      </w:r>
    </w:p>
    <w:p w14:paraId="61B0995E" w14:textId="77777777" w:rsidR="00DC2C29" w:rsidRPr="00E11D0C" w:rsidRDefault="00DC2C29" w:rsidP="00311D4A">
      <w:pPr>
        <w:autoSpaceDE w:val="0"/>
        <w:autoSpaceDN w:val="0"/>
        <w:adjustRightInd w:val="0"/>
        <w:spacing w:line="240" w:lineRule="auto"/>
        <w:jc w:val="both"/>
        <w:rPr>
          <w:rFonts w:ascii="Times New Roman" w:hAnsi="Times New Roman"/>
          <w:noProof/>
          <w:sz w:val="28"/>
          <w:szCs w:val="28"/>
          <w:lang w:eastAsia="vi-VN"/>
        </w:rPr>
      </w:pPr>
      <w:r w:rsidRPr="00E11D0C">
        <w:rPr>
          <w:rFonts w:ascii="Times New Roman" w:hAnsi="Times New Roman"/>
          <w:noProof/>
          <w:sz w:val="28"/>
          <w:szCs w:val="28"/>
          <w:lang w:eastAsia="vi-VN"/>
        </w:rPr>
        <w:tab/>
        <w:t>Chúng ta nên thủ hộ pháp tắc ấy như thế nào? Cần phải có một cơ chế như thế này, tức là nghe pháp tu trì, nghe pháp bèn chánh hạnh. Nghe pháp rồi đích thân chứng nhập. Nghe pháp rồi thủ hộ, truyền bá. Nếu chẳng có ngôn giáo để có thể y chỉ, khó thể chánh tín pháp này, khó thể tu tập! Đối với pháp này, có nhiều kẻ nghi báng; người có thể sanh chánh tín, yêu mến thì thật là chẳng thể nghĩ bàn! Cũng có kẻ nghi báng</w:t>
      </w:r>
      <w:r>
        <w:rPr>
          <w:rFonts w:ascii="Times New Roman" w:hAnsi="Times New Roman"/>
          <w:noProof/>
          <w:sz w:val="28"/>
          <w:szCs w:val="28"/>
          <w:lang w:eastAsia="vi-VN"/>
        </w:rPr>
        <w:t>,</w:t>
      </w:r>
      <w:r w:rsidRPr="00E11D0C">
        <w:rPr>
          <w:rFonts w:ascii="Times New Roman" w:hAnsi="Times New Roman"/>
          <w:noProof/>
          <w:sz w:val="28"/>
          <w:szCs w:val="28"/>
          <w:lang w:eastAsia="vi-VN"/>
        </w:rPr>
        <w:t xml:space="preserve"> nhưng vì có các vị thiện tri thức siêng khổ tu tập, cho đến đúng pháp mà tu tập, hoặc liên tục truyền đạt các thứ pháp ích, họ (kẻ nghi báng ấy) dần dần sanh khởi sự ngưỡng mộ và yêu thích đối với pháp này. Chúng ta có thể nương theo kinh điển để tu tập, xác thực là chánh hạnh, chánh đạo. Các vị thiện tri thức nếu chỉ thật sự hướng đến pháp tắc này, sẽ nương theo kinh điển để hành trì, dần dần thâm nhập, ắt sẽ có thể đích thân chứng pháp ích chẳng thể nghĩ bàn của Thập Phương Chư Phật Tất Giai Hiện Tiền tam-muội. </w:t>
      </w:r>
    </w:p>
    <w:p w14:paraId="4EF8892F" w14:textId="77777777" w:rsidR="00DC2C29" w:rsidRPr="008D2DBA" w:rsidRDefault="00DC2C29" w:rsidP="00311D4A">
      <w:pPr>
        <w:autoSpaceDE w:val="0"/>
        <w:autoSpaceDN w:val="0"/>
        <w:adjustRightInd w:val="0"/>
        <w:spacing w:line="240" w:lineRule="auto"/>
        <w:jc w:val="both"/>
        <w:rPr>
          <w:rFonts w:ascii="Times New Roman" w:hAnsi="Times New Roman"/>
          <w:noProof/>
          <w:sz w:val="28"/>
          <w:szCs w:val="28"/>
          <w:lang w:eastAsia="vi-VN"/>
        </w:rPr>
      </w:pPr>
    </w:p>
    <w:p w14:paraId="2FB3A857" w14:textId="77777777" w:rsidR="00DC2C29" w:rsidRPr="00E11D0C" w:rsidRDefault="00DC2C29" w:rsidP="00311D4A">
      <w:pPr>
        <w:autoSpaceDE w:val="0"/>
        <w:autoSpaceDN w:val="0"/>
        <w:adjustRightInd w:val="0"/>
        <w:spacing w:line="240" w:lineRule="auto"/>
        <w:jc w:val="both"/>
        <w:rPr>
          <w:rFonts w:ascii="Times New Roman" w:hAnsi="Times New Roman"/>
          <w:b/>
          <w:bCs/>
          <w:i/>
          <w:iCs/>
          <w:noProof/>
          <w:sz w:val="28"/>
          <w:szCs w:val="28"/>
          <w:lang w:eastAsia="vi-VN"/>
        </w:rPr>
      </w:pPr>
      <w:r w:rsidRPr="00E11D0C">
        <w:rPr>
          <w:rFonts w:ascii="Times New Roman" w:hAnsi="Times New Roman"/>
          <w:noProof/>
          <w:sz w:val="28"/>
          <w:szCs w:val="28"/>
          <w:lang w:eastAsia="vi-VN"/>
        </w:rPr>
        <w:tab/>
      </w:r>
      <w:r w:rsidRPr="00E11D0C">
        <w:rPr>
          <w:rFonts w:ascii="Times New Roman" w:hAnsi="Times New Roman"/>
          <w:b/>
          <w:bCs/>
          <w:i/>
          <w:iCs/>
          <w:noProof/>
          <w:sz w:val="28"/>
          <w:szCs w:val="28"/>
          <w:lang w:eastAsia="vi-VN"/>
        </w:rPr>
        <w:t xml:space="preserve">(Kinh) Nãi hữu như tư tối thắng tam-muội. Thế Tôn! Nhược chư Bồ Tát xả gia, xuất gia, thâm tâm nhạo dục thuyết thử tam-muội, diệc đương tư duy thử tam-muội giả, bỉ đẳng ưng đương an trụ hà pháp, nhi năng tuyên thuyết, cập tư duy da? </w:t>
      </w:r>
    </w:p>
    <w:p w14:paraId="1A4DEA66"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hAnsi="Times New Roman"/>
          <w:noProof/>
          <w:sz w:val="28"/>
          <w:szCs w:val="28"/>
          <w:lang w:eastAsia="vi-VN"/>
        </w:rPr>
        <w:lastRenderedPageBreak/>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乃有如斯最勝三昧。世尊</w:t>
      </w:r>
      <w:r w:rsidRPr="00EF077D">
        <w:rPr>
          <w:rFonts w:eastAsia="DFKai-SB"/>
          <w:b/>
          <w:sz w:val="32"/>
          <w:szCs w:val="32"/>
        </w:rPr>
        <w:t>！</w:t>
      </w:r>
      <w:r w:rsidRPr="00E11D0C">
        <w:rPr>
          <w:rFonts w:ascii="Times New Roman" w:eastAsia="DFKai-SB" w:hAnsi="Times New Roman"/>
          <w:b/>
          <w:bCs/>
          <w:noProof/>
          <w:sz w:val="32"/>
          <w:szCs w:val="32"/>
          <w:lang w:eastAsia="vi-VN"/>
        </w:rPr>
        <w:t>若諸菩薩舍家出家</w:t>
      </w:r>
      <w:r w:rsidRPr="00422823">
        <w:rPr>
          <w:rFonts w:eastAsia="DFKai-SB"/>
          <w:b/>
          <w:sz w:val="32"/>
          <w:szCs w:val="32"/>
        </w:rPr>
        <w:t>，</w:t>
      </w:r>
      <w:r w:rsidRPr="00E11D0C">
        <w:rPr>
          <w:rFonts w:ascii="Times New Roman" w:eastAsia="DFKai-SB" w:hAnsi="Times New Roman"/>
          <w:b/>
          <w:bCs/>
          <w:noProof/>
          <w:sz w:val="32"/>
          <w:szCs w:val="32"/>
          <w:lang w:eastAsia="vi-VN"/>
        </w:rPr>
        <w:t>深心樂欲說此三昧</w:t>
      </w:r>
      <w:r w:rsidRPr="00422823">
        <w:rPr>
          <w:rFonts w:eastAsia="DFKai-SB"/>
          <w:b/>
          <w:sz w:val="32"/>
          <w:szCs w:val="32"/>
        </w:rPr>
        <w:t>，</w:t>
      </w:r>
      <w:r w:rsidRPr="00E11D0C">
        <w:rPr>
          <w:rFonts w:ascii="Times New Roman" w:eastAsia="DFKai-SB" w:hAnsi="Times New Roman"/>
          <w:b/>
          <w:bCs/>
          <w:noProof/>
          <w:sz w:val="32"/>
          <w:szCs w:val="32"/>
          <w:lang w:eastAsia="vi-VN"/>
        </w:rPr>
        <w:t>亦當思惟此三昧者</w:t>
      </w:r>
      <w:r w:rsidRPr="00422823">
        <w:rPr>
          <w:rFonts w:eastAsia="DFKai-SB"/>
          <w:b/>
          <w:sz w:val="32"/>
          <w:szCs w:val="32"/>
        </w:rPr>
        <w:t>，</w:t>
      </w:r>
      <w:r w:rsidRPr="00E11D0C">
        <w:rPr>
          <w:rFonts w:ascii="Times New Roman" w:eastAsia="DFKai-SB" w:hAnsi="Times New Roman"/>
          <w:b/>
          <w:bCs/>
          <w:noProof/>
          <w:sz w:val="32"/>
          <w:szCs w:val="32"/>
          <w:lang w:eastAsia="vi-VN"/>
        </w:rPr>
        <w:t>彼等應當安住何法</w:t>
      </w:r>
      <w:r w:rsidRPr="00422823">
        <w:rPr>
          <w:rFonts w:eastAsia="DFKai-SB"/>
          <w:b/>
          <w:sz w:val="32"/>
          <w:szCs w:val="32"/>
        </w:rPr>
        <w:t>，</w:t>
      </w:r>
      <w:r w:rsidRPr="00E11D0C">
        <w:rPr>
          <w:rFonts w:ascii="Times New Roman" w:eastAsia="DFKai-SB" w:hAnsi="Times New Roman"/>
          <w:b/>
          <w:bCs/>
          <w:noProof/>
          <w:sz w:val="32"/>
          <w:szCs w:val="32"/>
          <w:lang w:eastAsia="vi-VN"/>
        </w:rPr>
        <w:t>而能宣說及思惟耶</w:t>
      </w:r>
      <w:r w:rsidRPr="005A1226">
        <w:rPr>
          <w:rFonts w:eastAsia="DFKai-SB"/>
          <w:b/>
          <w:sz w:val="32"/>
          <w:szCs w:val="32"/>
          <w:lang w:eastAsia="zh-TW"/>
        </w:rPr>
        <w:t>？</w:t>
      </w:r>
      <w:r w:rsidRPr="00422823">
        <w:rPr>
          <w:rFonts w:eastAsia="DFKai-SB"/>
          <w:b/>
          <w:sz w:val="32"/>
          <w:szCs w:val="32"/>
          <w:lang w:eastAsia="zh-TW"/>
        </w:rPr>
        <w:t>」</w:t>
      </w:r>
    </w:p>
    <w:p w14:paraId="3A2607E6" w14:textId="77777777" w:rsidR="00DC2C29" w:rsidRPr="00E11D0C" w:rsidRDefault="00DC2C29" w:rsidP="00311D4A">
      <w:pPr>
        <w:autoSpaceDE w:val="0"/>
        <w:autoSpaceDN w:val="0"/>
        <w:adjustRightInd w:val="0"/>
        <w:spacing w:line="240" w:lineRule="auto"/>
        <w:jc w:val="both"/>
        <w:rPr>
          <w:rFonts w:ascii="Times New Roma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hAnsi="Times New Roman"/>
          <w:i/>
          <w:iCs/>
          <w:noProof/>
          <w:sz w:val="28"/>
          <w:szCs w:val="28"/>
          <w:lang w:eastAsia="vi-VN"/>
        </w:rPr>
        <w:t>(</w:t>
      </w:r>
      <w:r w:rsidRPr="00E11D0C">
        <w:rPr>
          <w:rFonts w:ascii="Times New Roman" w:hAnsi="Times New Roman"/>
          <w:b/>
          <w:bCs/>
          <w:i/>
          <w:iCs/>
          <w:noProof/>
          <w:sz w:val="28"/>
          <w:szCs w:val="28"/>
          <w:lang w:eastAsia="vi-VN"/>
        </w:rPr>
        <w:t>Kinh</w:t>
      </w:r>
      <w:r w:rsidRPr="00E11D0C">
        <w:rPr>
          <w:rFonts w:ascii="Times New Roman" w:hAnsi="Times New Roman"/>
          <w:i/>
          <w:iCs/>
          <w:noProof/>
          <w:sz w:val="28"/>
          <w:szCs w:val="28"/>
          <w:lang w:eastAsia="vi-VN"/>
        </w:rPr>
        <w:t xml:space="preserve">: Bèn có tam-muội tối thắng như thế. Bạch Thế Tôn! Nếu các Bồ Tát bỏ nhà xuất gia, thâm tâm ưa thích muốn nói tam-muội này, cũng sẽ tư duy tam-muội này, họ nên an trụ trong pháp nào để có thể tuyên nói và tư duy?) </w:t>
      </w:r>
    </w:p>
    <w:p w14:paraId="6009C8E9" w14:textId="77777777" w:rsidR="00DC2C29" w:rsidRPr="008D2DBA" w:rsidRDefault="00DC2C29" w:rsidP="00311D4A">
      <w:pPr>
        <w:autoSpaceDE w:val="0"/>
        <w:autoSpaceDN w:val="0"/>
        <w:adjustRightInd w:val="0"/>
        <w:spacing w:line="240" w:lineRule="auto"/>
        <w:jc w:val="both"/>
        <w:rPr>
          <w:rFonts w:ascii="Times New Roman" w:eastAsia="DFKai-SB" w:hAnsi="Times New Roman"/>
          <w:b/>
          <w:bCs/>
          <w:noProof/>
          <w:sz w:val="28"/>
          <w:szCs w:val="28"/>
          <w:lang w:eastAsia="vi-VN"/>
        </w:rPr>
      </w:pPr>
    </w:p>
    <w:p w14:paraId="726D81FC" w14:textId="77777777" w:rsidR="00DC2C29" w:rsidRPr="00E11D0C" w:rsidRDefault="00DC2C29" w:rsidP="00311D4A">
      <w:pPr>
        <w:autoSpaceDE w:val="0"/>
        <w:autoSpaceDN w:val="0"/>
        <w:adjustRightInd w:val="0"/>
        <w:spacing w:line="240" w:lineRule="auto"/>
        <w:jc w:val="both"/>
        <w:rPr>
          <w:rFonts w:ascii="Times New Roman" w:hAnsi="Times New Roman"/>
          <w:noProof/>
          <w:sz w:val="28"/>
          <w:szCs w:val="28"/>
          <w:lang w:eastAsia="vi-VN"/>
        </w:rPr>
      </w:pPr>
      <w:r w:rsidRPr="00E11D0C">
        <w:rPr>
          <w:rFonts w:ascii="Times New Roman" w:hAnsi="Times New Roman"/>
          <w:noProof/>
          <w:sz w:val="28"/>
          <w:szCs w:val="28"/>
          <w:lang w:eastAsia="vi-VN"/>
        </w:rPr>
        <w:tab/>
        <w:t xml:space="preserve">Hiền Hộ Bồ Tát thay cho hàng đại chúng xuất gia đặt ra câu hỏi này. Vì lẽ nào? Hết thảy hữu tình trong thời Mạt Pháp chẳng khéo khải giáo, mà cũng chẳng có người khéo khải giáo! Cũng chẳng có người khéo hỏi, khéo đáp, nhằm thuận tiện truyền lại giáo pháp, cho nên Ngài thay mặt hữu tình khải vấn, khiến cho chúng ta quen thuộc, tư duy, tu tập. </w:t>
      </w:r>
    </w:p>
    <w:p w14:paraId="6E209D9A" w14:textId="77777777" w:rsidR="00DC2C29" w:rsidRPr="008D2DBA" w:rsidRDefault="00DC2C29" w:rsidP="00311D4A">
      <w:pPr>
        <w:autoSpaceDE w:val="0"/>
        <w:autoSpaceDN w:val="0"/>
        <w:adjustRightInd w:val="0"/>
        <w:spacing w:line="240" w:lineRule="auto"/>
        <w:jc w:val="both"/>
        <w:rPr>
          <w:rFonts w:ascii="Times New Roman" w:hAnsi="Times New Roman"/>
          <w:noProof/>
          <w:sz w:val="28"/>
          <w:szCs w:val="28"/>
          <w:lang w:eastAsia="vi-VN"/>
        </w:rPr>
      </w:pPr>
    </w:p>
    <w:p w14:paraId="744AFCED" w14:textId="77777777" w:rsidR="00DC2C29" w:rsidRPr="00E11D0C" w:rsidRDefault="00DC2C29" w:rsidP="00311D4A">
      <w:pPr>
        <w:autoSpaceDE w:val="0"/>
        <w:autoSpaceDN w:val="0"/>
        <w:adjustRightInd w:val="0"/>
        <w:spacing w:line="240" w:lineRule="auto"/>
        <w:jc w:val="both"/>
        <w:rPr>
          <w:rFonts w:ascii="Times New Roman" w:hAnsi="Times New Roman"/>
          <w:b/>
          <w:bCs/>
          <w:i/>
          <w:iCs/>
          <w:noProof/>
          <w:sz w:val="28"/>
          <w:szCs w:val="28"/>
          <w:lang w:eastAsia="vi-VN"/>
        </w:rPr>
      </w:pPr>
      <w:r w:rsidRPr="00E11D0C">
        <w:rPr>
          <w:rFonts w:ascii="Times New Roman" w:hAnsi="Times New Roman"/>
          <w:b/>
          <w:bCs/>
          <w:noProof/>
          <w:sz w:val="28"/>
          <w:szCs w:val="28"/>
          <w:lang w:eastAsia="vi-VN"/>
        </w:rPr>
        <w:tab/>
      </w:r>
      <w:r w:rsidRPr="00E11D0C">
        <w:rPr>
          <w:rFonts w:ascii="Times New Roman" w:hAnsi="Times New Roman"/>
          <w:b/>
          <w:bCs/>
          <w:i/>
          <w:iCs/>
          <w:noProof/>
          <w:sz w:val="28"/>
          <w:szCs w:val="28"/>
          <w:lang w:eastAsia="vi-VN"/>
        </w:rPr>
        <w:t>(Kinh) Phật cáo Hiền Hộ ngôn: - Hiền Hộ! Nhược hữu Bồ Tát xả gia, xuất gia, thâm nhạo quảng</w:t>
      </w:r>
      <w:r>
        <w:rPr>
          <w:rFonts w:ascii="Times New Roman" w:hAnsi="Times New Roman"/>
          <w:b/>
          <w:bCs/>
          <w:i/>
          <w:iCs/>
          <w:noProof/>
          <w:sz w:val="28"/>
          <w:szCs w:val="28"/>
          <w:lang w:eastAsia="vi-VN"/>
        </w:rPr>
        <w:t xml:space="preserve"> </w:t>
      </w:r>
      <w:r w:rsidRPr="00E11D0C">
        <w:rPr>
          <w:rFonts w:ascii="Times New Roman" w:hAnsi="Times New Roman"/>
          <w:b/>
          <w:bCs/>
          <w:i/>
          <w:iCs/>
          <w:noProof/>
          <w:sz w:val="28"/>
          <w:szCs w:val="28"/>
          <w:lang w:eastAsia="vi-VN"/>
        </w:rPr>
        <w:t>tuyên, phục</w:t>
      </w:r>
      <w:r>
        <w:rPr>
          <w:rFonts w:ascii="Times New Roman" w:hAnsi="Times New Roman"/>
          <w:b/>
          <w:bCs/>
          <w:i/>
          <w:iCs/>
          <w:noProof/>
          <w:sz w:val="28"/>
          <w:szCs w:val="28"/>
          <w:lang w:eastAsia="vi-VN"/>
        </w:rPr>
        <w:t xml:space="preserve"> </w:t>
      </w:r>
      <w:r w:rsidRPr="00E11D0C">
        <w:rPr>
          <w:rFonts w:ascii="Times New Roman" w:hAnsi="Times New Roman"/>
          <w:b/>
          <w:bCs/>
          <w:i/>
          <w:iCs/>
          <w:noProof/>
          <w:sz w:val="28"/>
          <w:szCs w:val="28"/>
          <w:lang w:eastAsia="vi-VN"/>
        </w:rPr>
        <w:t>dục tư</w:t>
      </w:r>
      <w:r>
        <w:rPr>
          <w:rFonts w:ascii="Times New Roman" w:hAnsi="Times New Roman"/>
          <w:b/>
          <w:bCs/>
          <w:i/>
          <w:iCs/>
          <w:noProof/>
          <w:sz w:val="28"/>
          <w:szCs w:val="28"/>
          <w:lang w:eastAsia="vi-VN"/>
        </w:rPr>
        <w:t xml:space="preserve"> </w:t>
      </w:r>
      <w:r w:rsidRPr="00E11D0C">
        <w:rPr>
          <w:rFonts w:ascii="Times New Roman" w:hAnsi="Times New Roman"/>
          <w:b/>
          <w:bCs/>
          <w:i/>
          <w:iCs/>
          <w:noProof/>
          <w:sz w:val="28"/>
          <w:szCs w:val="28"/>
          <w:lang w:eastAsia="vi-VN"/>
        </w:rPr>
        <w:t>duy</w:t>
      </w:r>
      <w:r>
        <w:rPr>
          <w:rFonts w:ascii="Times New Roman" w:hAnsi="Times New Roman"/>
          <w:b/>
          <w:bCs/>
          <w:i/>
          <w:iCs/>
          <w:noProof/>
          <w:sz w:val="28"/>
          <w:szCs w:val="28"/>
          <w:lang w:eastAsia="vi-VN"/>
        </w:rPr>
        <w:t xml:space="preserve"> </w:t>
      </w:r>
      <w:r w:rsidRPr="00E11D0C">
        <w:rPr>
          <w:rFonts w:ascii="Times New Roman" w:hAnsi="Times New Roman"/>
          <w:b/>
          <w:bCs/>
          <w:i/>
          <w:iCs/>
          <w:noProof/>
          <w:sz w:val="28"/>
          <w:szCs w:val="28"/>
          <w:lang w:eastAsia="vi-VN"/>
        </w:rPr>
        <w:t>như</w:t>
      </w:r>
      <w:r>
        <w:rPr>
          <w:rFonts w:ascii="Times New Roman" w:hAnsi="Times New Roman"/>
          <w:b/>
          <w:bCs/>
          <w:i/>
          <w:iCs/>
          <w:noProof/>
          <w:sz w:val="28"/>
          <w:szCs w:val="28"/>
          <w:lang w:eastAsia="vi-VN"/>
        </w:rPr>
        <w:t xml:space="preserve"> </w:t>
      </w:r>
      <w:r w:rsidRPr="00E11D0C">
        <w:rPr>
          <w:rFonts w:ascii="Times New Roman" w:hAnsi="Times New Roman"/>
          <w:b/>
          <w:bCs/>
          <w:i/>
          <w:iCs/>
          <w:noProof/>
          <w:sz w:val="28"/>
          <w:szCs w:val="28"/>
          <w:lang w:eastAsia="vi-VN"/>
        </w:rPr>
        <w:t xml:space="preserve">thị tam-muội giả. </w:t>
      </w:r>
    </w:p>
    <w:p w14:paraId="7BD60429"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佛告賢護言</w:t>
      </w:r>
      <w:r w:rsidRPr="00422823">
        <w:rPr>
          <w:rFonts w:eastAsia="DFKai-SB"/>
          <w:b/>
          <w:sz w:val="32"/>
          <w:szCs w:val="32"/>
        </w:rPr>
        <w:t>：</w:t>
      </w:r>
      <w:r w:rsidRPr="00422823">
        <w:rPr>
          <w:rFonts w:eastAsia="DFKai-SB"/>
          <w:b/>
          <w:sz w:val="32"/>
          <w:szCs w:val="32"/>
          <w:lang w:eastAsia="zh-TW"/>
        </w:rPr>
        <w:t>「</w:t>
      </w:r>
      <w:r w:rsidRPr="00E11D0C">
        <w:rPr>
          <w:rFonts w:ascii="Times New Roman" w:eastAsia="DFKai-SB" w:hAnsi="Times New Roman"/>
          <w:b/>
          <w:bCs/>
          <w:noProof/>
          <w:sz w:val="32"/>
          <w:szCs w:val="32"/>
          <w:lang w:eastAsia="vi-VN"/>
        </w:rPr>
        <w:t>賢護</w:t>
      </w:r>
      <w:r w:rsidRPr="00EF077D">
        <w:rPr>
          <w:rFonts w:eastAsia="DFKai-SB"/>
          <w:b/>
          <w:sz w:val="32"/>
          <w:szCs w:val="32"/>
        </w:rPr>
        <w:t>！</w:t>
      </w:r>
      <w:r w:rsidRPr="00E11D0C">
        <w:rPr>
          <w:rFonts w:ascii="Times New Roman" w:eastAsia="DFKai-SB" w:hAnsi="Times New Roman"/>
          <w:b/>
          <w:bCs/>
          <w:noProof/>
          <w:sz w:val="32"/>
          <w:szCs w:val="32"/>
          <w:lang w:eastAsia="vi-VN"/>
        </w:rPr>
        <w:t>若有菩薩舍家出家</w:t>
      </w:r>
      <w:r w:rsidRPr="00422823">
        <w:rPr>
          <w:rFonts w:eastAsia="DFKai-SB"/>
          <w:b/>
          <w:sz w:val="32"/>
          <w:szCs w:val="32"/>
        </w:rPr>
        <w:t>，</w:t>
      </w:r>
      <w:r w:rsidRPr="00E11D0C">
        <w:rPr>
          <w:rFonts w:ascii="Times New Roman" w:eastAsia="DFKai-SB" w:hAnsi="Times New Roman"/>
          <w:b/>
          <w:bCs/>
          <w:noProof/>
          <w:sz w:val="32"/>
          <w:szCs w:val="32"/>
          <w:lang w:eastAsia="vi-VN"/>
        </w:rPr>
        <w:t>深樂廣宣</w:t>
      </w:r>
      <w:r w:rsidRPr="00422823">
        <w:rPr>
          <w:rFonts w:eastAsia="DFKai-SB"/>
          <w:b/>
          <w:sz w:val="32"/>
          <w:szCs w:val="32"/>
        </w:rPr>
        <w:t>，</w:t>
      </w:r>
      <w:r w:rsidRPr="00E11D0C">
        <w:rPr>
          <w:rFonts w:ascii="Times New Roman" w:eastAsia="DFKai-SB" w:hAnsi="Times New Roman"/>
          <w:b/>
          <w:bCs/>
          <w:noProof/>
          <w:sz w:val="32"/>
          <w:szCs w:val="32"/>
          <w:lang w:eastAsia="vi-VN"/>
        </w:rPr>
        <w:t>復欲思惟如是三昧者。</w:t>
      </w:r>
    </w:p>
    <w:p w14:paraId="5C6A80AB" w14:textId="77777777" w:rsidR="00DC2C29" w:rsidRPr="00E11D0C" w:rsidRDefault="00DC2C29" w:rsidP="00311D4A">
      <w:pPr>
        <w:autoSpaceDE w:val="0"/>
        <w:autoSpaceDN w:val="0"/>
        <w:adjustRightInd w:val="0"/>
        <w:spacing w:line="240" w:lineRule="auto"/>
        <w:jc w:val="both"/>
        <w:rPr>
          <w:rFonts w:ascii="Times New Roma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hAnsi="Times New Roman"/>
          <w:i/>
          <w:iCs/>
          <w:noProof/>
          <w:sz w:val="28"/>
          <w:szCs w:val="28"/>
          <w:lang w:eastAsia="vi-VN"/>
        </w:rPr>
        <w:t>(</w:t>
      </w:r>
      <w:r w:rsidRPr="00E11D0C">
        <w:rPr>
          <w:rFonts w:ascii="Times New Roman" w:hAnsi="Times New Roman"/>
          <w:b/>
          <w:bCs/>
          <w:i/>
          <w:iCs/>
          <w:noProof/>
          <w:sz w:val="28"/>
          <w:szCs w:val="28"/>
          <w:lang w:eastAsia="vi-VN"/>
        </w:rPr>
        <w:t>Kinh</w:t>
      </w:r>
      <w:r w:rsidRPr="00E11D0C">
        <w:rPr>
          <w:rFonts w:ascii="Times New Roman" w:hAnsi="Times New Roman"/>
          <w:i/>
          <w:iCs/>
          <w:noProof/>
          <w:sz w:val="28"/>
          <w:szCs w:val="28"/>
          <w:lang w:eastAsia="vi-VN"/>
        </w:rPr>
        <w:t>: Đức Phật bảo ngài Hiền Hộ rằng: - Này</w:t>
      </w:r>
      <w:r>
        <w:rPr>
          <w:rFonts w:ascii="Times New Roman" w:hAnsi="Times New Roman"/>
          <w:i/>
          <w:iCs/>
          <w:noProof/>
          <w:sz w:val="28"/>
          <w:szCs w:val="28"/>
          <w:lang w:eastAsia="vi-VN"/>
        </w:rPr>
        <w:t xml:space="preserve"> </w:t>
      </w:r>
      <w:r w:rsidRPr="00E11D0C">
        <w:rPr>
          <w:rFonts w:ascii="Times New Roman" w:hAnsi="Times New Roman"/>
          <w:i/>
          <w:iCs/>
          <w:noProof/>
          <w:sz w:val="28"/>
          <w:szCs w:val="28"/>
          <w:lang w:eastAsia="vi-VN"/>
        </w:rPr>
        <w:t xml:space="preserve">Hiền Hộ! Nếu có Bồ Tát bỏ nhà xuất gia, thích rộng tuyên nói sâu xa, lại muốn tư duy tam-muội như thế). </w:t>
      </w:r>
    </w:p>
    <w:p w14:paraId="7CD70FFC" w14:textId="77777777" w:rsidR="00DC2C29" w:rsidRPr="00E11D0C" w:rsidRDefault="00DC2C29" w:rsidP="00311D4A">
      <w:pPr>
        <w:autoSpaceDE w:val="0"/>
        <w:autoSpaceDN w:val="0"/>
        <w:adjustRightInd w:val="0"/>
        <w:spacing w:line="240" w:lineRule="auto"/>
        <w:jc w:val="both"/>
        <w:rPr>
          <w:rFonts w:ascii="Times New Roman" w:hAnsi="Times New Roman"/>
          <w:noProof/>
          <w:sz w:val="28"/>
          <w:szCs w:val="28"/>
          <w:lang w:eastAsia="vi-VN"/>
        </w:rPr>
      </w:pPr>
      <w:r w:rsidRPr="00E11D0C">
        <w:rPr>
          <w:rFonts w:ascii="Times New Roman" w:hAnsi="Times New Roman"/>
          <w:i/>
          <w:iCs/>
          <w:noProof/>
          <w:sz w:val="28"/>
          <w:szCs w:val="28"/>
          <w:lang w:eastAsia="vi-VN"/>
        </w:rPr>
        <w:t xml:space="preserve"> </w:t>
      </w:r>
    </w:p>
    <w:p w14:paraId="618D3E04"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hAnsi="Times New Roman"/>
          <w:noProof/>
          <w:sz w:val="28"/>
          <w:szCs w:val="28"/>
          <w:lang w:eastAsia="vi-VN"/>
        </w:rPr>
        <w:tab/>
        <w:t xml:space="preserve">Chúng ta nhất định phải chú ý một ngôn từ: </w:t>
      </w:r>
      <w:r w:rsidRPr="00E11D0C">
        <w:rPr>
          <w:rFonts w:ascii="Times New Roman" w:hAnsi="Times New Roman"/>
          <w:i/>
          <w:iCs/>
          <w:noProof/>
          <w:sz w:val="28"/>
          <w:szCs w:val="28"/>
          <w:lang w:eastAsia="vi-VN"/>
        </w:rPr>
        <w:t>“Tư duy như thị tam-muội”</w:t>
      </w:r>
      <w:r w:rsidRPr="00E11D0C">
        <w:rPr>
          <w:rFonts w:ascii="Times New Roman" w:hAnsi="Times New Roman"/>
          <w:noProof/>
          <w:sz w:val="28"/>
          <w:szCs w:val="28"/>
          <w:lang w:eastAsia="vi-VN"/>
        </w:rPr>
        <w:t xml:space="preserve"> (</w:t>
      </w:r>
      <w:r>
        <w:rPr>
          <w:rFonts w:ascii="Times New Roman" w:hAnsi="Times New Roman"/>
          <w:noProof/>
          <w:sz w:val="28"/>
          <w:szCs w:val="28"/>
          <w:lang w:eastAsia="vi-VN"/>
        </w:rPr>
        <w:t>T</w:t>
      </w:r>
      <w:r w:rsidRPr="00E11D0C">
        <w:rPr>
          <w:rFonts w:ascii="Times New Roman" w:hAnsi="Times New Roman"/>
          <w:noProof/>
          <w:sz w:val="28"/>
          <w:szCs w:val="28"/>
          <w:lang w:eastAsia="vi-VN"/>
        </w:rPr>
        <w:t xml:space="preserve">ư duy tam-muội như thế). Kinh Hiền Hộ nhắc đi nhắc lại </w:t>
      </w:r>
      <w:r w:rsidRPr="00E11D0C">
        <w:rPr>
          <w:rFonts w:ascii="Times New Roman" w:eastAsia="SimSun" w:hAnsi="Times New Roman"/>
          <w:noProof/>
          <w:sz w:val="28"/>
          <w:szCs w:val="28"/>
          <w:lang w:eastAsia="vi-VN"/>
        </w:rPr>
        <w:t xml:space="preserve">chúng ta phải tư duy tam-muội này như thế nào! </w:t>
      </w:r>
    </w:p>
    <w:p w14:paraId="029108E2"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110E6905"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Bỉ xuất gia Bồ Tát, đương tiên hộ trì thanh tịnh giới hạnh, bất khuyết giới hạnh, bất nhiễm giới hạnh, bất ô giới hạnh, bất trược </w:t>
      </w:r>
      <w:r w:rsidRPr="00E11D0C">
        <w:rPr>
          <w:rFonts w:ascii="Times New Roman" w:eastAsia="SimSun" w:hAnsi="Times New Roman"/>
          <w:b/>
          <w:bCs/>
          <w:i/>
          <w:iCs/>
          <w:noProof/>
          <w:sz w:val="28"/>
          <w:szCs w:val="28"/>
          <w:lang w:eastAsia="vi-VN"/>
        </w:rPr>
        <w:lastRenderedPageBreak/>
        <w:t>giới hạnh, bất trước giới hạnh, bất động giới hạnh, bất bị ha giới hạnh, trí giả sở tán giới hạnh, thánh sở ái kính giới hạnh</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Ư</w:t>
      </w:r>
      <w:r w:rsidRPr="00E11D0C">
        <w:rPr>
          <w:rFonts w:ascii="Times New Roman" w:eastAsia="SimSun" w:hAnsi="Times New Roman"/>
          <w:b/>
          <w:bCs/>
          <w:i/>
          <w:iCs/>
          <w:noProof/>
          <w:sz w:val="28"/>
          <w:szCs w:val="28"/>
          <w:lang w:eastAsia="vi-VN"/>
        </w:rPr>
        <w:t xml:space="preserve">ng đương niệm tri như thị chư giới dã. </w:t>
      </w:r>
    </w:p>
    <w:p w14:paraId="70DFB105"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彼出家菩薩</w:t>
      </w:r>
      <w:r w:rsidRPr="00422823">
        <w:rPr>
          <w:rFonts w:eastAsia="DFKai-SB"/>
          <w:b/>
          <w:sz w:val="32"/>
          <w:szCs w:val="32"/>
        </w:rPr>
        <w:t>，</w:t>
      </w:r>
      <w:r w:rsidRPr="00E11D0C">
        <w:rPr>
          <w:rFonts w:ascii="Times New Roman" w:eastAsia="DFKai-SB" w:hAnsi="Times New Roman"/>
          <w:b/>
          <w:bCs/>
          <w:noProof/>
          <w:sz w:val="32"/>
          <w:szCs w:val="32"/>
          <w:lang w:eastAsia="vi-VN"/>
        </w:rPr>
        <w:t>當先護持清淨戒行</w:t>
      </w:r>
      <w:r w:rsidRPr="00422823">
        <w:rPr>
          <w:rFonts w:eastAsia="DFKai-SB"/>
          <w:b/>
          <w:sz w:val="32"/>
          <w:szCs w:val="32"/>
        </w:rPr>
        <w:t>，</w:t>
      </w:r>
      <w:r w:rsidRPr="00E11D0C">
        <w:rPr>
          <w:rFonts w:ascii="Times New Roman" w:eastAsia="DFKai-SB" w:hAnsi="Times New Roman"/>
          <w:b/>
          <w:bCs/>
          <w:noProof/>
          <w:sz w:val="32"/>
          <w:szCs w:val="32"/>
          <w:lang w:eastAsia="vi-VN"/>
        </w:rPr>
        <w:t>不缺戒行</w:t>
      </w:r>
      <w:r w:rsidRPr="00422823">
        <w:rPr>
          <w:rFonts w:eastAsia="DFKai-SB"/>
          <w:b/>
          <w:sz w:val="32"/>
          <w:szCs w:val="32"/>
        </w:rPr>
        <w:t>，</w:t>
      </w:r>
      <w:r w:rsidRPr="00E11D0C">
        <w:rPr>
          <w:rFonts w:ascii="Times New Roman" w:eastAsia="DFKai-SB" w:hAnsi="Times New Roman"/>
          <w:b/>
          <w:bCs/>
          <w:noProof/>
          <w:sz w:val="32"/>
          <w:szCs w:val="32"/>
          <w:lang w:eastAsia="vi-VN"/>
        </w:rPr>
        <w:t>不染戒行</w:t>
      </w:r>
      <w:r w:rsidRPr="00422823">
        <w:rPr>
          <w:rFonts w:eastAsia="DFKai-SB"/>
          <w:b/>
          <w:sz w:val="32"/>
          <w:szCs w:val="32"/>
        </w:rPr>
        <w:t>，</w:t>
      </w:r>
      <w:r w:rsidRPr="00E11D0C">
        <w:rPr>
          <w:rFonts w:ascii="Times New Roman" w:eastAsia="DFKai-SB" w:hAnsi="Times New Roman"/>
          <w:b/>
          <w:bCs/>
          <w:noProof/>
          <w:sz w:val="32"/>
          <w:szCs w:val="32"/>
          <w:lang w:eastAsia="vi-VN"/>
        </w:rPr>
        <w:t>不污戒行</w:t>
      </w:r>
      <w:r w:rsidRPr="00422823">
        <w:rPr>
          <w:rFonts w:eastAsia="DFKai-SB"/>
          <w:b/>
          <w:sz w:val="32"/>
          <w:szCs w:val="32"/>
        </w:rPr>
        <w:t>，</w:t>
      </w:r>
      <w:r w:rsidRPr="00E11D0C">
        <w:rPr>
          <w:rFonts w:ascii="Times New Roman" w:eastAsia="DFKai-SB" w:hAnsi="Times New Roman"/>
          <w:b/>
          <w:bCs/>
          <w:noProof/>
          <w:sz w:val="32"/>
          <w:szCs w:val="32"/>
          <w:lang w:eastAsia="vi-VN"/>
        </w:rPr>
        <w:t>不濁戒行</w:t>
      </w:r>
      <w:r w:rsidRPr="00422823">
        <w:rPr>
          <w:rFonts w:eastAsia="DFKai-SB"/>
          <w:b/>
          <w:sz w:val="32"/>
          <w:szCs w:val="32"/>
        </w:rPr>
        <w:t>，</w:t>
      </w:r>
      <w:r w:rsidRPr="00E11D0C">
        <w:rPr>
          <w:rFonts w:ascii="Times New Roman" w:eastAsia="DFKai-SB" w:hAnsi="Times New Roman"/>
          <w:b/>
          <w:bCs/>
          <w:noProof/>
          <w:sz w:val="32"/>
          <w:szCs w:val="32"/>
          <w:lang w:eastAsia="vi-VN"/>
        </w:rPr>
        <w:t>不著戒行</w:t>
      </w:r>
      <w:r w:rsidRPr="00422823">
        <w:rPr>
          <w:rFonts w:eastAsia="DFKai-SB"/>
          <w:b/>
          <w:sz w:val="32"/>
          <w:szCs w:val="32"/>
        </w:rPr>
        <w:t>，</w:t>
      </w:r>
      <w:r w:rsidRPr="00E11D0C">
        <w:rPr>
          <w:rFonts w:ascii="Times New Roman" w:eastAsia="DFKai-SB" w:hAnsi="Times New Roman"/>
          <w:b/>
          <w:bCs/>
          <w:noProof/>
          <w:sz w:val="32"/>
          <w:szCs w:val="32"/>
          <w:lang w:eastAsia="vi-VN"/>
        </w:rPr>
        <w:t>不動戒行</w:t>
      </w:r>
      <w:r w:rsidRPr="00422823">
        <w:rPr>
          <w:rFonts w:eastAsia="DFKai-SB"/>
          <w:b/>
          <w:sz w:val="32"/>
          <w:szCs w:val="32"/>
        </w:rPr>
        <w:t>，</w:t>
      </w:r>
      <w:r w:rsidRPr="00E11D0C">
        <w:rPr>
          <w:rFonts w:ascii="Times New Roman" w:eastAsia="DFKai-SB" w:hAnsi="Times New Roman"/>
          <w:b/>
          <w:bCs/>
          <w:noProof/>
          <w:sz w:val="32"/>
          <w:szCs w:val="32"/>
          <w:lang w:eastAsia="vi-VN"/>
        </w:rPr>
        <w:t>不被呵戒行</w:t>
      </w:r>
      <w:r w:rsidRPr="00422823">
        <w:rPr>
          <w:rFonts w:eastAsia="DFKai-SB"/>
          <w:b/>
          <w:sz w:val="32"/>
          <w:szCs w:val="32"/>
        </w:rPr>
        <w:t>，</w:t>
      </w:r>
      <w:r w:rsidRPr="00E11D0C">
        <w:rPr>
          <w:rFonts w:ascii="Times New Roman" w:eastAsia="DFKai-SB" w:hAnsi="Times New Roman"/>
          <w:b/>
          <w:bCs/>
          <w:noProof/>
          <w:sz w:val="32"/>
          <w:szCs w:val="32"/>
          <w:lang w:eastAsia="vi-VN"/>
        </w:rPr>
        <w:t>智者所贊戒行</w:t>
      </w:r>
      <w:r w:rsidRPr="00422823">
        <w:rPr>
          <w:rFonts w:eastAsia="DFKai-SB"/>
          <w:b/>
          <w:sz w:val="32"/>
          <w:szCs w:val="32"/>
        </w:rPr>
        <w:t>，</w:t>
      </w:r>
      <w:r w:rsidRPr="00E11D0C">
        <w:rPr>
          <w:rFonts w:ascii="Times New Roman" w:eastAsia="DFKai-SB" w:hAnsi="Times New Roman"/>
          <w:b/>
          <w:bCs/>
          <w:noProof/>
          <w:sz w:val="32"/>
          <w:szCs w:val="32"/>
          <w:lang w:eastAsia="vi-VN"/>
        </w:rPr>
        <w:t>聖所愛敬戒行。應當念知如是諸戒也。</w:t>
      </w:r>
    </w:p>
    <w:p w14:paraId="5096F33E"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Vị xuất gia Bồ Tát ấy trước hết hãy nên hộ trì giới hạnh thanh tịnh, giới hạnh chẳng khuyết, giới hạnh chẳng nhuốm bẩn, giới hạnh chẳng ô uế, giới hạnh chẳng nhơ bẩn, giới hạnh chẳng chấp trước, giới hạnh bất động, giới hạnh chẳng bị quở trách, giới hạnh được người trí khen ngợi, giới hạnh được bậc thánh kính yêu. Hãy nên nghĩ biết các giới như thế). </w:t>
      </w:r>
    </w:p>
    <w:p w14:paraId="49FE770D"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422A0C48"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“Hộ trì thanh tịnh giới hạnh”</w:t>
      </w:r>
      <w:r w:rsidRPr="00E11D0C">
        <w:rPr>
          <w:rFonts w:ascii="Times New Roman" w:eastAsia="SimSun" w:hAnsi="Times New Roman"/>
          <w:noProof/>
          <w:sz w:val="28"/>
          <w:szCs w:val="28"/>
          <w:lang w:eastAsia="vi-VN"/>
        </w:rPr>
        <w:t xml:space="preserve"> (</w:t>
      </w:r>
      <w:r>
        <w:rPr>
          <w:rFonts w:ascii="Times New Roman" w:eastAsia="SimSun" w:hAnsi="Times New Roman"/>
          <w:noProof/>
          <w:sz w:val="28"/>
          <w:szCs w:val="28"/>
          <w:lang w:eastAsia="vi-VN"/>
        </w:rPr>
        <w:t>H</w:t>
      </w:r>
      <w:r w:rsidRPr="00E11D0C">
        <w:rPr>
          <w:rFonts w:ascii="Times New Roman" w:eastAsia="SimSun" w:hAnsi="Times New Roman"/>
          <w:noProof/>
          <w:sz w:val="28"/>
          <w:szCs w:val="28"/>
          <w:lang w:eastAsia="vi-VN"/>
        </w:rPr>
        <w:t xml:space="preserve">ộ trì giới hạnh thanh tịnh): </w:t>
      </w:r>
      <w:r w:rsidRPr="00E11D0C">
        <w:rPr>
          <w:rFonts w:ascii="Times New Roman" w:eastAsia="SimSun" w:hAnsi="Times New Roman"/>
          <w:i/>
          <w:iCs/>
          <w:noProof/>
          <w:sz w:val="28"/>
          <w:szCs w:val="28"/>
          <w:lang w:eastAsia="vi-VN"/>
        </w:rPr>
        <w:t>“Thanh tịnh”</w:t>
      </w:r>
      <w:r w:rsidRPr="00E11D0C">
        <w:rPr>
          <w:rFonts w:ascii="Times New Roman" w:eastAsia="SimSun" w:hAnsi="Times New Roman"/>
          <w:noProof/>
          <w:sz w:val="28"/>
          <w:szCs w:val="28"/>
          <w:lang w:eastAsia="vi-VN"/>
        </w:rPr>
        <w:t xml:space="preserve"> là dùng vô lậu giới thể để lợi ích rộng khắp thế gian, thủ hộ thanh tịnh. Vì thế, trong Tam Tụ Giới, mỗi tụ đều có diệu dụng riêng. Chư Phật Như Lai nói giới có ba tụ: Biểu hiện nơi oai nghi (Nhiếp Luật Nghi Giới) thì phần nhiều được Thanh Văn thủ hộ; biểu hiện nơi thiện pháp (Nhiếp Thiện Pháp Giới) thì Bồ Tát hành pháp phần nhiều mến chuộng</w:t>
      </w:r>
      <w:r>
        <w:rPr>
          <w:rFonts w:ascii="Times New Roman" w:eastAsia="SimSun" w:hAnsi="Times New Roman"/>
          <w:noProof/>
          <w:sz w:val="28"/>
          <w:szCs w:val="28"/>
          <w:lang w:eastAsia="vi-VN"/>
        </w:rPr>
        <w:t>;</w:t>
      </w:r>
      <w:r w:rsidRPr="00E11D0C">
        <w:rPr>
          <w:rFonts w:ascii="Times New Roman" w:eastAsia="SimSun" w:hAnsi="Times New Roman"/>
          <w:noProof/>
          <w:sz w:val="28"/>
          <w:szCs w:val="28"/>
          <w:lang w:eastAsia="vi-VN"/>
        </w:rPr>
        <w:t xml:space="preserve"> hạnh lợi tha lợi ích rộng khắp chúng sanh (Nhiêu Ích Hữu Tình Giới) là pháp tối thượng thừa, phần nhiều do những người trong cõi đời hiện thời được gọi là </w:t>
      </w:r>
      <w:r w:rsidRPr="00E11D0C">
        <w:rPr>
          <w:rFonts w:ascii="Times New Roman" w:eastAsia="SimSun" w:hAnsi="Times New Roman"/>
          <w:i/>
          <w:iCs/>
          <w:noProof/>
          <w:sz w:val="28"/>
          <w:szCs w:val="28"/>
          <w:lang w:eastAsia="vi-VN"/>
        </w:rPr>
        <w:t>“hành pháp Kim Cang Thừa”</w:t>
      </w:r>
      <w:r w:rsidRPr="00E11D0C">
        <w:rPr>
          <w:rFonts w:ascii="Times New Roman" w:eastAsia="SimSun" w:hAnsi="Times New Roman"/>
          <w:noProof/>
          <w:sz w:val="28"/>
          <w:szCs w:val="28"/>
          <w:lang w:eastAsia="vi-VN"/>
        </w:rPr>
        <w:t xml:space="preserve"> thủ hộ. Tam Tụ Tịnh Giới thật ra là do một giới hiển lộ, do một pháp tạo thành, tức là giới pháp thanh tịnh do chư Phật truyền trao. Đương nhiên, xuất gia hay tại gia, mỗi hạng người sẽ có giới tướng biểu hiện riêng. </w:t>
      </w:r>
    </w:p>
    <w:p w14:paraId="622608D6"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Thanh Văn hiển hiện pháp thuần bạch qua bốn oai nghi, tức là đi, đứng, nằm, ngồi, chẳng lìa tâm trí vô lậu, chẳng tạo, chẳng tác, thủ hộ tịch diệt, coi tịch diệt là vui. Vì thế, trong pháp Thanh Văn, </w:t>
      </w:r>
      <w:r w:rsidRPr="00E11D0C">
        <w:rPr>
          <w:rFonts w:ascii="Times New Roman" w:eastAsia="SimSun" w:hAnsi="Times New Roman"/>
          <w:i/>
          <w:iCs/>
          <w:noProof/>
          <w:sz w:val="28"/>
          <w:szCs w:val="28"/>
          <w:lang w:eastAsia="vi-VN"/>
        </w:rPr>
        <w:t>“tịch diệt là vui”</w:t>
      </w:r>
      <w:r w:rsidRPr="00E11D0C">
        <w:rPr>
          <w:rFonts w:ascii="Times New Roman" w:eastAsia="SimSun" w:hAnsi="Times New Roman"/>
          <w:noProof/>
          <w:sz w:val="28"/>
          <w:szCs w:val="28"/>
          <w:lang w:eastAsia="vi-VN"/>
        </w:rPr>
        <w:t xml:space="preserve"> chính là thủ hộ tăng thượng, đích thân chứng đoạn diệt, cho đến đích thân chứng chân thật. Đó chính là cái được gọi là </w:t>
      </w:r>
      <w:r w:rsidRPr="00E11D0C">
        <w:rPr>
          <w:rFonts w:ascii="Times New Roman" w:eastAsia="SimSun" w:hAnsi="Times New Roman"/>
          <w:i/>
          <w:iCs/>
          <w:noProof/>
          <w:sz w:val="28"/>
          <w:szCs w:val="28"/>
          <w:lang w:eastAsia="vi-VN"/>
        </w:rPr>
        <w:t xml:space="preserve">“chứng A La Hán quả, xa lìa hậu hữu (thân trong đời sau), trụ trong hai loại Niết Bàn là Hữu Dư và </w:t>
      </w:r>
      <w:r w:rsidRPr="00E11D0C">
        <w:rPr>
          <w:rFonts w:ascii="Times New Roman" w:eastAsia="SimSun" w:hAnsi="Times New Roman"/>
          <w:i/>
          <w:iCs/>
          <w:noProof/>
          <w:sz w:val="28"/>
          <w:szCs w:val="28"/>
          <w:lang w:eastAsia="vi-VN"/>
        </w:rPr>
        <w:lastRenderedPageBreak/>
        <w:t>Vô Dư”</w:t>
      </w:r>
      <w:r w:rsidRPr="00E11D0C">
        <w:rPr>
          <w:rFonts w:ascii="Times New Roman" w:eastAsia="SimSun" w:hAnsi="Times New Roman"/>
          <w:noProof/>
          <w:sz w:val="28"/>
          <w:szCs w:val="28"/>
          <w:lang w:eastAsia="vi-VN"/>
        </w:rPr>
        <w:t xml:space="preserve">. Thừa này tịnh hóa thế gian, cho đến khiến cho chánh pháp có hình tướng trụ thế, biểu hiện trong bốn oai nghi. Vì thế, [pháp Thanh Văn Thừa] là pháp Thật Hữu. Trong giới hạnh của Bồ Tát, phần nhiều là diệu dụng của trí huệ trong Như Huyễn Quán. Do đó, đối với tâm trí động niệm, đều dùng Bồ Đề tâm để huân tu, phần nhiều vận dụng rộng rãi nơi tâm trí, thuần thiện thế gian, để khiến cho chúng sanh liễu giải tâm trí. Từ vấn đề căn bản của tâm địa và tâm trí mà giải quyết hết thảy các pháp tắc, từ huân tu tâm địa mà phát khởi diệu dụng rộng lớn. Đó là điều được nhiếp thọ trọn khắp bởi giới Bồ Tát, được nhiếp thọ bởi trí huệ môn, là điều được thiết lập và vận dụng bởi tâm niệm. </w:t>
      </w:r>
    </w:p>
    <w:p w14:paraId="682DDC0C"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Bồ Tát giới và Thanh Văn giới tuy tên gọi khác nhau, nhưng xét theo nội dung, nếu là người có tâm Đại Thừa, tuy thọ giới Thanh Văn, vẫn có thể giữ giới Bồ Tát, có nhiều pháp thiện xảo. Nhưng cũng có khá nhiều kẻ tuy thủ hộ giới pháp Đại Thừa, nhưng tâm tánh yếu kém, phần nhiều lo tự lợi, giống hạnh của </w:t>
      </w:r>
      <w:r w:rsidRPr="00E11D0C">
        <w:rPr>
          <w:rFonts w:ascii="Times New Roman" w:eastAsia="SimSun" w:hAnsi="Times New Roman"/>
          <w:i/>
          <w:iCs/>
          <w:noProof/>
          <w:sz w:val="28"/>
          <w:szCs w:val="28"/>
          <w:lang w:eastAsia="vi-VN"/>
        </w:rPr>
        <w:t xml:space="preserve">hàng “hạ sĩ” </w:t>
      </w:r>
      <w:r w:rsidRPr="00E11D0C">
        <w:rPr>
          <w:rFonts w:ascii="Times New Roman" w:eastAsia="SimSun" w:hAnsi="Times New Roman"/>
          <w:noProof/>
          <w:sz w:val="28"/>
          <w:szCs w:val="28"/>
          <w:lang w:eastAsia="vi-VN"/>
        </w:rPr>
        <w:t xml:space="preserve">nói theo Tạng truyền Phật giáo. [Hạng căn tánh hạ sĩ] do sợ hãi luân hồi trong thế gian, bèn mong cầu xuất ly. Hạng hữu tình ấy tuy trì giới Bồ Tát, vẫn là cái tâm Thanh Văn. Trong cái tâm Thanh Văn ấy, đối với giới Bồ Tát, vẫn phần nhiều là hiển lộ oai nghi, phần nhiều ưa thích thể hiện oai nghi trong </w:t>
      </w:r>
      <w:r w:rsidRPr="001B4C77">
        <w:rPr>
          <w:rFonts w:ascii="Times New Roman" w:eastAsia="SimSun" w:hAnsi="Times New Roman"/>
          <w:i/>
          <w:iCs/>
          <w:noProof/>
          <w:sz w:val="28"/>
          <w:szCs w:val="28"/>
          <w:lang w:eastAsia="vi-VN"/>
        </w:rPr>
        <w:t>“đi, đứng, nằm, ngồi”</w:t>
      </w:r>
      <w:r w:rsidRPr="00E11D0C">
        <w:rPr>
          <w:rFonts w:ascii="Times New Roman" w:eastAsia="SimSun" w:hAnsi="Times New Roman"/>
          <w:noProof/>
          <w:sz w:val="28"/>
          <w:szCs w:val="28"/>
          <w:lang w:eastAsia="vi-VN"/>
        </w:rPr>
        <w:t xml:space="preserve">. Nếu đã yêu thích trọn đủ oai nghi, thì cũng sẽ có tâm địa thủ hộ, người ấy chẳng thể nghĩ bàn, là người thông đạt Nhị Thừa. Người trọn đủ hai pháp Bồ Tát và Thanh Văn chính là bậc thiện xảo chẳng thể nghĩ bàn, có thể khiến cho chánh pháp trụ thế, truyền bá. Truyền bá thì phần nhiều là thể hiện đức hạnh của bậc Bồ Tát. </w:t>
      </w:r>
      <w:r w:rsidRPr="00E11D0C">
        <w:rPr>
          <w:rFonts w:ascii="Times New Roman" w:eastAsia="SimSun" w:hAnsi="Times New Roman"/>
          <w:i/>
          <w:iCs/>
          <w:noProof/>
          <w:sz w:val="28"/>
          <w:szCs w:val="28"/>
          <w:lang w:eastAsia="vi-VN"/>
        </w:rPr>
        <w:t>“Trụ trì”</w:t>
      </w:r>
      <w:r w:rsidRPr="00E11D0C">
        <w:rPr>
          <w:rFonts w:ascii="Times New Roman" w:eastAsia="SimSun" w:hAnsi="Times New Roman"/>
          <w:noProof/>
          <w:sz w:val="28"/>
          <w:szCs w:val="28"/>
          <w:lang w:eastAsia="vi-VN"/>
        </w:rPr>
        <w:t xml:space="preserve"> là an trụ trong giới đức thanh tịnh, thủ hộ bốn oai nghi. Vì thế, trụ thế và truyền bá, mỗi sự đều có diệu tướng. Trụ trì là có nhiều môn Thiền Định, hoằng truyền thì phần nhiều là dùng trí huệ để truyền đạt. Vì thế, Bồ Tát phần nhiều thủ hộ trí huệ, ít chú trọng Thiền Định. Các vị Thanh Văn thì phần nhiều chuộng Thiền Định, ít có diệu dụng trí huệ, nhưng đấy chỉ là nói theo sự thiên trọng nơi các tướng. </w:t>
      </w:r>
    </w:p>
    <w:p w14:paraId="425F9E30"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Nếu dựa theo tâm tánh để nói, hết thảy chúng sanh vốn là Phật. Nói theo giáo ngôn thuộc về quả địa, như Thiền Tông Trung Hoa, cho đến trong giáo pháp về Như Lai Tạng Tánh, phần nhiều tuyên thuyết giáo pháp như thế. Dùng sự giác ngộ nơi quả địa để xem xét thế gian, [sẽ thấy] chẳng có một pháp nào để có thể thành, chẳng có một chúng sanh để có thể độ, cho đến chẳng có một phiền não nào để có thể đoạn. Tự tánh vốn quang minh, chẳng đắm nhiễm, nhưng dựa trên sự thủ hộ thanh tịnh của pháp cội </w:t>
      </w:r>
      <w:r w:rsidRPr="00E11D0C">
        <w:rPr>
          <w:rFonts w:ascii="Times New Roman" w:eastAsia="SimSun" w:hAnsi="Times New Roman"/>
          <w:noProof/>
          <w:sz w:val="28"/>
          <w:szCs w:val="28"/>
          <w:lang w:eastAsia="vi-VN"/>
        </w:rPr>
        <w:lastRenderedPageBreak/>
        <w:t xml:space="preserve">nguồn, ngay trong hiện tiền bèn giải thoát rành rành, rốt ráo chẳng vướng mắc, tâm trí giống hệt như nhau. Như giáo ngôn thuộc về quả địa trong pháp môn Tịnh Độ, nương theo nguyện lực của Phật, dùng sự giác ngộ nơi quả địa làm cái tâm trong khi tu nhân, hiện tiền khởi tác dụng, chẳng nhờ vào phương tiện, xa lìa tạo tác, chỉ tùy thuận Phật quả, chỉ tùy thuận Phật nguyện, cho nên thủ hộ thanh tịnh bình đẳng, yêu thích hết thảy hữu tình trong thế gian, cùng sanh về viên mãn báo độ A Nậu Đa La. Cái được gọi là </w:t>
      </w:r>
      <w:r w:rsidRPr="00E11D0C">
        <w:rPr>
          <w:rFonts w:ascii="Times New Roman" w:eastAsia="SimSun" w:hAnsi="Times New Roman"/>
          <w:i/>
          <w:iCs/>
          <w:noProof/>
          <w:sz w:val="28"/>
          <w:szCs w:val="28"/>
          <w:lang w:eastAsia="vi-VN"/>
        </w:rPr>
        <w:t>“viên mãn báo độ”</w:t>
      </w:r>
      <w:r w:rsidRPr="00E11D0C">
        <w:rPr>
          <w:rFonts w:ascii="Times New Roman" w:eastAsia="SimSun" w:hAnsi="Times New Roman"/>
          <w:noProof/>
          <w:sz w:val="28"/>
          <w:szCs w:val="28"/>
          <w:lang w:eastAsia="vi-VN"/>
        </w:rPr>
        <w:t xml:space="preserve"> chẳng nhờ vào đến, đi, chẳng nhờ vào tu trì, do sức công đức của Phật mà thành tựu, do Tánh Đức và Tu Đức của Phật cùng lúc trọn đủ hồi thí, là pháp giống hệt như ông trưởng giả để lại gia sản cho con [trong kinh Pháp Hoa], chẳng nhờ vào phương tiện, tự nhiên trọn đủ. Đó là giáo pháp được hồi thí từ quả địa. </w:t>
      </w:r>
    </w:p>
    <w:p w14:paraId="69446B81"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Trong giới pháp tam thừa, giáo pháp cuối cùng dùng thệ nguyện để thủ hộ, như giáo ngôn Tịnh Độ dùng thệ nguyện của A Di Đà Phật để nhiếp hóa mười phương hữu tình, khiến cho họ tùy thuận Phật nguyện mà được giải thoát. Đấy là dùng tam-muội-da giới làm công đức chân thật, dùng chuyện lợi ích rộng khắp hữu tình làm giới pháp. Vì thế, trong tam tụ giới có Nhiêu Ích Hữu Tình Giới. Có nhiều người niệm Phật lấy Phật nguyện làm sanh mạng của chính mình, người như thế thật sự là người thủ hộ tam-muội-da. Người ấy có thể yêu mến thế gian, chẳng xả hết thảy chúng sanh khổ não, hồi hướng làm đầu. </w:t>
      </w:r>
      <w:r w:rsidRPr="00E11D0C">
        <w:rPr>
          <w:rFonts w:ascii="Times New Roman" w:eastAsia="SimSun" w:hAnsi="Times New Roman"/>
          <w:i/>
          <w:iCs/>
          <w:noProof/>
          <w:sz w:val="28"/>
          <w:szCs w:val="28"/>
          <w:lang w:eastAsia="vi-VN"/>
        </w:rPr>
        <w:t>“Đầu”</w:t>
      </w:r>
      <w:r w:rsidRPr="00E11D0C">
        <w:rPr>
          <w:rFonts w:ascii="Times New Roman" w:eastAsia="SimSun" w:hAnsi="Times New Roman"/>
          <w:noProof/>
          <w:sz w:val="28"/>
          <w:szCs w:val="28"/>
          <w:lang w:eastAsia="vi-VN"/>
        </w:rPr>
        <w:t xml:space="preserve"> là như thế nào? Tức là chọn lựa một pháp tắc thanh tịnh như thế hòng làm cho hết thảy chúng sanh thành tựu A Nậu Đa La Tam Miệu Tam Bồ Đề ngay trong thân hiện tại. Chuyện chẳng thể nghĩ bàn rất sâu như thế chỉ có Phật và Phật mới có thể đích thân tuyên nói, hết thảy hữu tình tùy thuận lời tuyên giảng của đức Phật mà đạt được công đức và lợi ích, và cũng có thể tiến nhập pháp thiện xảo ấy! </w:t>
      </w:r>
    </w:p>
    <w:p w14:paraId="00DD2C6D" w14:textId="77777777" w:rsidR="00DC2C29"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Đối với Tam Tụ Tịnh Giới trên đây, kinh nói </w:t>
      </w:r>
      <w:r w:rsidRPr="00E11D0C">
        <w:rPr>
          <w:rFonts w:ascii="Times New Roman" w:eastAsia="SimSun" w:hAnsi="Times New Roman"/>
          <w:i/>
          <w:iCs/>
          <w:noProof/>
          <w:sz w:val="28"/>
          <w:szCs w:val="28"/>
          <w:lang w:eastAsia="vi-VN"/>
        </w:rPr>
        <w:t>“trì thanh tịnh giới hạnh”</w:t>
      </w:r>
      <w:r w:rsidRPr="00E11D0C">
        <w:rPr>
          <w:rFonts w:ascii="Times New Roman" w:eastAsia="SimSun" w:hAnsi="Times New Roman"/>
          <w:noProof/>
          <w:sz w:val="28"/>
          <w:szCs w:val="28"/>
          <w:lang w:eastAsia="vi-VN"/>
        </w:rPr>
        <w:t xml:space="preserve"> (giữ giới hạnh thanh tịnh) ngụ ý nói đến Tam Tụ Giới ấy. Kế đó, </w:t>
      </w:r>
      <w:r w:rsidRPr="00E11D0C">
        <w:rPr>
          <w:rFonts w:ascii="Times New Roman" w:eastAsia="SimSun" w:hAnsi="Times New Roman"/>
          <w:i/>
          <w:iCs/>
          <w:noProof/>
          <w:sz w:val="28"/>
          <w:szCs w:val="28"/>
          <w:lang w:eastAsia="vi-VN"/>
        </w:rPr>
        <w:t>“bất khuyết giới hạnh”</w:t>
      </w:r>
      <w:r w:rsidRPr="00E11D0C">
        <w:rPr>
          <w:rFonts w:ascii="Times New Roman" w:eastAsia="SimSun" w:hAnsi="Times New Roman"/>
          <w:noProof/>
          <w:sz w:val="28"/>
          <w:szCs w:val="28"/>
          <w:lang w:eastAsia="vi-VN"/>
        </w:rPr>
        <w:t>,</w:t>
      </w:r>
      <w:r w:rsidRPr="00E11D0C">
        <w:rPr>
          <w:rFonts w:ascii="Times New Roman" w:eastAsia="SimSun" w:hAnsi="Times New Roman"/>
          <w:i/>
          <w:iCs/>
          <w:noProof/>
          <w:sz w:val="28"/>
          <w:szCs w:val="28"/>
          <w:lang w:eastAsia="vi-VN"/>
        </w:rPr>
        <w:t xml:space="preserve"> “bất nhiễm giới hạnh”</w:t>
      </w:r>
      <w:r w:rsidRPr="00E11D0C">
        <w:rPr>
          <w:rFonts w:ascii="Times New Roman" w:eastAsia="SimSun" w:hAnsi="Times New Roman"/>
          <w:noProof/>
          <w:sz w:val="28"/>
          <w:szCs w:val="28"/>
          <w:lang w:eastAsia="vi-VN"/>
        </w:rPr>
        <w:t xml:space="preserve">, </w:t>
      </w:r>
      <w:r w:rsidRPr="00E11D0C">
        <w:rPr>
          <w:rFonts w:ascii="Times New Roman" w:eastAsia="SimSun" w:hAnsi="Times New Roman"/>
          <w:i/>
          <w:iCs/>
          <w:noProof/>
          <w:sz w:val="28"/>
          <w:szCs w:val="28"/>
          <w:lang w:eastAsia="vi-VN"/>
        </w:rPr>
        <w:t>“bất ô giới hạnh”</w:t>
      </w:r>
      <w:r w:rsidRPr="00E11D0C">
        <w:rPr>
          <w:rFonts w:ascii="Times New Roman" w:eastAsia="SimSun" w:hAnsi="Times New Roman"/>
          <w:noProof/>
          <w:sz w:val="28"/>
          <w:szCs w:val="28"/>
          <w:lang w:eastAsia="vi-VN"/>
        </w:rPr>
        <w:t xml:space="preserve"> v.v… chính là nói theo kiểu chia chẻ giới hạnh tỉ mỉ, vì đối với mỗi điều giới đều nói lớn, nhỏ, nặng, nhẹ, và cũng nói thong thả hay cấp bách. [Để hiểu rõ những điều ấy], chẳng thể chỉ tốn công một ngày là được. Do thời gian hạn chế, chúng ta có thể học tập sau này. Ở đây, chỉ nghe danh tướng thì cũng là phương tiện. </w:t>
      </w:r>
    </w:p>
    <w:p w14:paraId="3FFE0F0A" w14:textId="77777777" w:rsidR="00DC2C29" w:rsidRPr="00E11D0C" w:rsidRDefault="00DC2C29" w:rsidP="00A97AB9">
      <w:pPr>
        <w:autoSpaceDE w:val="0"/>
        <w:autoSpaceDN w:val="0"/>
        <w:adjustRightInd w:val="0"/>
        <w:spacing w:line="240" w:lineRule="auto"/>
        <w:ind w:firstLine="720"/>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lastRenderedPageBreak/>
        <w:t xml:space="preserve">Ở chỗ này, nhắc đến giới pháp tam thừa cũng là vì muốn khiến cho mọi người liễu giải Thập Phương Chư Phật Tất Giai Hiện Tiền tam-muội, sẽ thật sự thủ hộ sự tu trì thệ nguyện. Nếu chúng ta chẳng thủ hộ thệ nguyện, mà muốn nhập pháp tắc như vậy, muốn đạt được lợi ích như vậy, muốn khiến cho mười phương chư Phật thảy đều hiện tiền, muốn đối diện chư Phật để nghe pháp, muốn cho tâm trí tâm khai ý giải, sẽ không thể thành tựu được! Vì [những điều] muốn </w:t>
      </w:r>
      <w:r w:rsidRPr="00E11D0C">
        <w:rPr>
          <w:rFonts w:ascii="Times New Roman" w:eastAsia="SimSun" w:hAnsi="Times New Roman"/>
          <w:i/>
          <w:iCs/>
          <w:noProof/>
          <w:sz w:val="28"/>
          <w:szCs w:val="28"/>
          <w:lang w:eastAsia="vi-VN"/>
        </w:rPr>
        <w:t>“khiến cho”</w:t>
      </w:r>
      <w:r w:rsidRPr="00E11D0C">
        <w:rPr>
          <w:rFonts w:ascii="Times New Roman" w:eastAsia="SimSun" w:hAnsi="Times New Roman"/>
          <w:noProof/>
          <w:sz w:val="28"/>
          <w:szCs w:val="28"/>
          <w:lang w:eastAsia="vi-VN"/>
        </w:rPr>
        <w:t xml:space="preserve"> như thế, quả thật là điều mà tam-muội cùng thủ hộ. Tam-muội do gì mà được thành tựu? Nương theo thệ nguyện để an lập căn bản. Vì thế có cái được gọi là </w:t>
      </w:r>
      <w:r w:rsidRPr="00E11D0C">
        <w:rPr>
          <w:rFonts w:ascii="Times New Roman" w:eastAsia="SimSun" w:hAnsi="Times New Roman"/>
          <w:i/>
          <w:iCs/>
          <w:noProof/>
          <w:sz w:val="28"/>
          <w:szCs w:val="28"/>
          <w:lang w:eastAsia="vi-VN"/>
        </w:rPr>
        <w:t>“tam-muội-da thệ nguyện”</w:t>
      </w:r>
      <w:r w:rsidRPr="00E11D0C">
        <w:rPr>
          <w:rFonts w:ascii="Times New Roman" w:eastAsia="SimSun" w:hAnsi="Times New Roman"/>
          <w:noProof/>
          <w:sz w:val="28"/>
          <w:szCs w:val="28"/>
          <w:lang w:eastAsia="vi-VN"/>
        </w:rPr>
        <w:t xml:space="preserve">. Đối với điều này, có nhiều chúng sanh tuy tu pháp mà chẳng biết! </w:t>
      </w:r>
    </w:p>
    <w:p w14:paraId="1093CA61"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Do vậy, tam-muội cũng được dẫn phát từ sự thủ hộ giới luật. Vì thế, tỳ-kheo thọ giới phải nên lập thệ nguyện. Bồ Tát thọ giới cũng nên lập thệ nguyện. Thệ nguyện tam-muội-da giới lợi lạc trọn khắp hữu tình bất quá chỉ là danh xưng đơn giản đó thôi. Tuy là như thế, vẫn lập thệ nguyện. Chúng ta muốn đạt được công đức và lợi ích chẳng thể nghĩ bàn của Thập Phương Chư Phật Tất Giai Hiện Tiền thì cũng phải nên thủ hộ thệ nguyện. </w:t>
      </w:r>
      <w:r w:rsidRPr="00E11D0C">
        <w:rPr>
          <w:rFonts w:ascii="Times New Roman" w:eastAsia="SimSun" w:hAnsi="Times New Roman"/>
          <w:i/>
          <w:iCs/>
          <w:noProof/>
          <w:sz w:val="28"/>
          <w:szCs w:val="28"/>
          <w:lang w:eastAsia="vi-VN"/>
        </w:rPr>
        <w:t>“Thanh tịnh giới hạnh”</w:t>
      </w:r>
      <w:r w:rsidRPr="00E11D0C">
        <w:rPr>
          <w:rFonts w:ascii="Times New Roman" w:eastAsia="SimSun" w:hAnsi="Times New Roman"/>
          <w:noProof/>
          <w:sz w:val="28"/>
          <w:szCs w:val="28"/>
          <w:lang w:eastAsia="vi-VN"/>
        </w:rPr>
        <w:t xml:space="preserve"> cũng lại giống như thế! </w:t>
      </w:r>
    </w:p>
    <w:p w14:paraId="10C79EB8"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5520A427"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Hiền Hộ! Bỉ xuất gia Bồ Tát vân hà đương đắc thanh tịnh giới hạnh? Nãi chí vân hà đương đắc thánh sở ái kính giới hạnh dã? Hiền Hộ! Bỉ xuất gia Bồ Tát ưng đương y bỉ Ba La Đề Mộc Xoa, thành tựu oai nghi, thành tựu chúng hạnh, nãi chí thành tựu vi trần số đẳng giới hạnh. </w:t>
      </w:r>
    </w:p>
    <w:p w14:paraId="6046458E"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賢護</w:t>
      </w:r>
      <w:r w:rsidRPr="00EF077D">
        <w:rPr>
          <w:rFonts w:eastAsia="DFKai-SB"/>
          <w:b/>
          <w:sz w:val="32"/>
          <w:szCs w:val="32"/>
        </w:rPr>
        <w:t>！</w:t>
      </w:r>
      <w:r w:rsidRPr="00E11D0C">
        <w:rPr>
          <w:rFonts w:ascii="Times New Roman" w:eastAsia="DFKai-SB" w:hAnsi="Times New Roman"/>
          <w:b/>
          <w:bCs/>
          <w:noProof/>
          <w:sz w:val="32"/>
          <w:szCs w:val="32"/>
          <w:lang w:eastAsia="vi-VN"/>
        </w:rPr>
        <w:t>彼出家菩薩云何當得清淨戒行</w:t>
      </w:r>
      <w:r w:rsidRPr="005A1226">
        <w:rPr>
          <w:rFonts w:eastAsia="DFKai-SB"/>
          <w:b/>
          <w:sz w:val="32"/>
          <w:szCs w:val="32"/>
          <w:lang w:eastAsia="zh-TW"/>
        </w:rPr>
        <w:t>？</w:t>
      </w:r>
      <w:r w:rsidRPr="00E11D0C">
        <w:rPr>
          <w:rFonts w:ascii="Times New Roman" w:eastAsia="DFKai-SB" w:hAnsi="Times New Roman"/>
          <w:b/>
          <w:bCs/>
          <w:noProof/>
          <w:sz w:val="32"/>
          <w:szCs w:val="32"/>
          <w:lang w:eastAsia="vi-VN"/>
        </w:rPr>
        <w:t>乃至云何當得聖所愛敬戒行也</w:t>
      </w:r>
      <w:r w:rsidRPr="005A1226">
        <w:rPr>
          <w:rFonts w:eastAsia="DFKai-SB"/>
          <w:b/>
          <w:sz w:val="32"/>
          <w:szCs w:val="32"/>
          <w:lang w:eastAsia="zh-TW"/>
        </w:rPr>
        <w:t>？</w:t>
      </w:r>
      <w:r w:rsidRPr="00E11D0C">
        <w:rPr>
          <w:rFonts w:ascii="Times New Roman" w:eastAsia="DFKai-SB" w:hAnsi="Times New Roman"/>
          <w:b/>
          <w:bCs/>
          <w:noProof/>
          <w:sz w:val="32"/>
          <w:szCs w:val="32"/>
          <w:lang w:eastAsia="vi-VN"/>
        </w:rPr>
        <w:t>賢護</w:t>
      </w:r>
      <w:r w:rsidRPr="00EF077D">
        <w:rPr>
          <w:rFonts w:eastAsia="DFKai-SB"/>
          <w:b/>
          <w:sz w:val="32"/>
          <w:szCs w:val="32"/>
        </w:rPr>
        <w:t>！</w:t>
      </w:r>
      <w:r w:rsidRPr="00E11D0C">
        <w:rPr>
          <w:rFonts w:ascii="Times New Roman" w:eastAsia="DFKai-SB" w:hAnsi="Times New Roman"/>
          <w:b/>
          <w:bCs/>
          <w:noProof/>
          <w:sz w:val="32"/>
          <w:szCs w:val="32"/>
          <w:lang w:eastAsia="vi-VN"/>
        </w:rPr>
        <w:t>彼出家菩薩應當依彼波羅提木叉</w:t>
      </w:r>
      <w:r w:rsidRPr="00422823">
        <w:rPr>
          <w:rFonts w:eastAsia="DFKai-SB"/>
          <w:b/>
          <w:sz w:val="32"/>
          <w:szCs w:val="32"/>
        </w:rPr>
        <w:t>，</w:t>
      </w:r>
      <w:r w:rsidRPr="00E11D0C">
        <w:rPr>
          <w:rFonts w:ascii="Times New Roman" w:eastAsia="DFKai-SB" w:hAnsi="Times New Roman"/>
          <w:b/>
          <w:bCs/>
          <w:noProof/>
          <w:sz w:val="32"/>
          <w:szCs w:val="32"/>
          <w:lang w:eastAsia="vi-VN"/>
        </w:rPr>
        <w:t>成就威儀</w:t>
      </w:r>
      <w:r w:rsidRPr="00422823">
        <w:rPr>
          <w:rFonts w:eastAsia="DFKai-SB"/>
          <w:b/>
          <w:sz w:val="32"/>
          <w:szCs w:val="32"/>
        </w:rPr>
        <w:t>，</w:t>
      </w:r>
      <w:r w:rsidRPr="00E11D0C">
        <w:rPr>
          <w:rFonts w:ascii="Times New Roman" w:eastAsia="DFKai-SB" w:hAnsi="Times New Roman"/>
          <w:b/>
          <w:bCs/>
          <w:noProof/>
          <w:sz w:val="32"/>
          <w:szCs w:val="32"/>
          <w:lang w:eastAsia="vi-VN"/>
        </w:rPr>
        <w:t>成就衆行</w:t>
      </w:r>
      <w:r w:rsidRPr="00422823">
        <w:rPr>
          <w:rFonts w:eastAsia="DFKai-SB"/>
          <w:b/>
          <w:sz w:val="32"/>
          <w:szCs w:val="32"/>
        </w:rPr>
        <w:t>，</w:t>
      </w:r>
      <w:r w:rsidRPr="00E11D0C">
        <w:rPr>
          <w:rFonts w:ascii="Times New Roman" w:eastAsia="DFKai-SB" w:hAnsi="Times New Roman"/>
          <w:b/>
          <w:bCs/>
          <w:noProof/>
          <w:sz w:val="32"/>
          <w:szCs w:val="32"/>
          <w:lang w:eastAsia="vi-VN"/>
        </w:rPr>
        <w:t>乃至成就微塵數等戒行。</w:t>
      </w:r>
    </w:p>
    <w:p w14:paraId="02E74D2E"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Này Hiền Hộ! Vị xuất gia Bồ Tát ấy như thế nào thì sẽ đạt được giới hạnh thanh tịnh? Cho đến như thế nào thì sẽ đắc giới hạnh được bậc thánh kính yêu? Này Hiền Hộ! Vị xuất gia Bồ Tát ấy hãy nên nương theo Ba La Đề Mộc Xoa để thành tựu oai nghi, thành tựu các hạnh, cho đến thành tựu các giới hạnh số lượng nhiều như vi trần). </w:t>
      </w:r>
    </w:p>
    <w:p w14:paraId="7E888319"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lastRenderedPageBreak/>
        <w:tab/>
        <w:t>Ba La Đề Mộc Xoa (</w:t>
      </w:r>
      <w:r w:rsidRPr="00E11D0C">
        <w:rPr>
          <w:rFonts w:ascii="Times New Roman" w:hAnsi="Times New Roman"/>
          <w:noProof/>
          <w:color w:val="202124"/>
          <w:sz w:val="28"/>
          <w:szCs w:val="28"/>
          <w:shd w:val="clear" w:color="auto" w:fill="FFFFFF"/>
        </w:rPr>
        <w:t xml:space="preserve">Prātimokṣa) </w:t>
      </w:r>
      <w:r w:rsidRPr="00E11D0C">
        <w:rPr>
          <w:rFonts w:ascii="Times New Roman" w:eastAsia="SimSun" w:hAnsi="Times New Roman"/>
          <w:noProof/>
          <w:sz w:val="28"/>
          <w:szCs w:val="28"/>
          <w:lang w:eastAsia="vi-VN"/>
        </w:rPr>
        <w:t xml:space="preserve">được nhắc tới ở đây chính là Bảo Giải Thoát Giới </w:t>
      </w:r>
      <w:r w:rsidRPr="00E11D0C">
        <w:rPr>
          <w:rFonts w:ascii="Times New Roman" w:eastAsia="DFKai-SB" w:hAnsi="Times New Roman"/>
          <w:noProof/>
          <w:sz w:val="28"/>
          <w:szCs w:val="28"/>
          <w:lang w:eastAsia="vi-VN"/>
        </w:rPr>
        <w:t>(</w:t>
      </w:r>
      <w:r w:rsidRPr="007F4328">
        <w:rPr>
          <w:rFonts w:ascii="Times New Roman" w:eastAsia="DFKai-SB" w:hAnsi="Times New Roman"/>
          <w:noProof/>
          <w:color w:val="212529"/>
          <w:sz w:val="24"/>
          <w:szCs w:val="24"/>
          <w:shd w:val="clear" w:color="auto" w:fill="FFFFFF"/>
        </w:rPr>
        <w:t>保解脫戒</w:t>
      </w:r>
      <w:r w:rsidRPr="00E11D0C">
        <w:rPr>
          <w:rFonts w:ascii="Times New Roman" w:eastAsia="DFKai-SB" w:hAnsi="Times New Roman"/>
          <w:noProof/>
          <w:color w:val="212529"/>
          <w:sz w:val="28"/>
          <w:szCs w:val="28"/>
          <w:shd w:val="clear" w:color="auto" w:fill="FFFFFF"/>
        </w:rPr>
        <w:t xml:space="preserve">, </w:t>
      </w:r>
      <w:r w:rsidRPr="00E11D0C">
        <w:rPr>
          <w:rFonts w:ascii="Times New Roman" w:eastAsia="SimSun" w:hAnsi="Times New Roman"/>
          <w:noProof/>
          <w:sz w:val="28"/>
          <w:szCs w:val="28"/>
          <w:lang w:eastAsia="vi-VN"/>
        </w:rPr>
        <w:t xml:space="preserve">giới bảo vệ sự giải thoát). Trong Thanh Văn Thừa, Ba La Đề Mộc Xoa rất trân quý, được hàng Thanh Văn thủ hộ, được người có cuộc sống trọn đủ các thứ phước đức thù thắng trong cuộc đời lắm tỳ vết [trên thế gian này] thủ hộ. Trong quá khứ, bậc xuất gia sa-môn rất khó có, vì sao? Phải vượt qua đủ mọi thứ ngăn trở thì mới có thể tiến nhập pháp tắc xuất gia, lãnh thọ giới giáo thanh tịnh của hàng xuất gia. Cho đến thủ hộ đủ loại oai nghi, tức cái được gọi là </w:t>
      </w:r>
      <w:r w:rsidRPr="007F4328">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giáo ngôn Ba La Đề Mộc Xoa”</w:t>
      </w:r>
      <w:r w:rsidRPr="00E11D0C">
        <w:rPr>
          <w:rFonts w:ascii="Times New Roman" w:eastAsia="SimSun" w:hAnsi="Times New Roman"/>
          <w:noProof/>
          <w:sz w:val="28"/>
          <w:szCs w:val="28"/>
          <w:lang w:eastAsia="vi-VN"/>
        </w:rPr>
        <w:t xml:space="preserve">. Ba La Đề Mộc Xoa là tiếng Phạn, dịch sang tiếng Hán là Các Cá Bảo Giải Thoát (các điều bảo vệ sự giải thoát), chính là giáo ngôn thanh tịnh trân bảo do đức Thế Tôn ban cho hàng xuất gia, mà cũng là giáo ngôn bí mật, khiến cho hết thảy người xuất gia biết lý do, biết duyên do, biết cái nhân gây nên phạm giới, biết cái quả do phạm giới, biết nhân, biết quả, biết sự chuyển đổi giữa nhân và quả. Vì thế, biết là phạm giới bèn biết sám hối. Công đức và nội dung của Ba La Đề Mộc Xoa chỉ có Phật và Phật mới đích thân biết; bởi lẽ, nó do đức Phật đích thân chế định, do đức Phật đích thân tuyên nói, được hết thảy hàng xuất gia yêu thích, thủ hộ. Ba La Đề Mộc Xoa rất sâu, chẳng thể nghĩ bàn! Nếu ai siêng gắng, sốt sắng thủ hộ, tu tập, người ấy sẽ là tròng mắt của </w:t>
      </w:r>
      <w:r>
        <w:rPr>
          <w:rFonts w:ascii="Times New Roman" w:eastAsia="SimSun" w:hAnsi="Times New Roman"/>
          <w:noProof/>
          <w:sz w:val="28"/>
          <w:szCs w:val="28"/>
          <w:lang w:eastAsia="vi-VN"/>
        </w:rPr>
        <w:t>trời, người</w:t>
      </w:r>
      <w:r w:rsidRPr="00E11D0C">
        <w:rPr>
          <w:rFonts w:ascii="Times New Roman" w:eastAsia="SimSun" w:hAnsi="Times New Roman"/>
          <w:noProof/>
          <w:sz w:val="28"/>
          <w:szCs w:val="28"/>
          <w:lang w:eastAsia="vi-VN"/>
        </w:rPr>
        <w:t xml:space="preserve">, là người đáng được tam giới cúng dường. </w:t>
      </w:r>
    </w:p>
    <w:p w14:paraId="561A486D"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“Thành tựu oai nghi, thành tựu chúng hạnh”</w:t>
      </w:r>
      <w:r w:rsidRPr="00E11D0C">
        <w:rPr>
          <w:rFonts w:ascii="Times New Roman" w:eastAsia="SimSun" w:hAnsi="Times New Roman"/>
          <w:noProof/>
          <w:sz w:val="28"/>
          <w:szCs w:val="28"/>
          <w:lang w:eastAsia="vi-VN"/>
        </w:rPr>
        <w:t xml:space="preserve"> (Thành tựu oai nghi, thành tựu các hạnh): </w:t>
      </w:r>
      <w:r w:rsidRPr="00E11D0C">
        <w:rPr>
          <w:rFonts w:ascii="Times New Roman" w:eastAsia="SimSun" w:hAnsi="Times New Roman"/>
          <w:i/>
          <w:iCs/>
          <w:noProof/>
          <w:sz w:val="28"/>
          <w:szCs w:val="28"/>
          <w:lang w:eastAsia="vi-VN"/>
        </w:rPr>
        <w:t xml:space="preserve">“Oai nghi” </w:t>
      </w:r>
      <w:r w:rsidRPr="00E11D0C">
        <w:rPr>
          <w:rFonts w:ascii="Times New Roman" w:eastAsia="SimSun" w:hAnsi="Times New Roman"/>
          <w:noProof/>
          <w:sz w:val="28"/>
          <w:szCs w:val="28"/>
          <w:lang w:eastAsia="vi-VN"/>
        </w:rPr>
        <w:t xml:space="preserve">thuộc vào trong Oai Nghi Giới, được biểu hiện qua bảy chi nơi thân và miệng. </w:t>
      </w:r>
      <w:r w:rsidRPr="00E11D0C">
        <w:rPr>
          <w:rFonts w:ascii="Times New Roman" w:eastAsia="SimSun" w:hAnsi="Times New Roman"/>
          <w:i/>
          <w:iCs/>
          <w:noProof/>
          <w:sz w:val="28"/>
          <w:szCs w:val="28"/>
          <w:lang w:eastAsia="vi-VN"/>
        </w:rPr>
        <w:t>“Chúng hạnh”</w:t>
      </w:r>
      <w:r w:rsidRPr="00E11D0C">
        <w:rPr>
          <w:rFonts w:ascii="Times New Roman" w:eastAsia="SimSun" w:hAnsi="Times New Roman"/>
          <w:noProof/>
          <w:sz w:val="28"/>
          <w:szCs w:val="28"/>
          <w:lang w:eastAsia="vi-VN"/>
        </w:rPr>
        <w:t xml:space="preserve"> (</w:t>
      </w:r>
      <w:r>
        <w:rPr>
          <w:rFonts w:ascii="Times New Roman" w:eastAsia="SimSun" w:hAnsi="Times New Roman"/>
          <w:noProof/>
          <w:sz w:val="28"/>
          <w:szCs w:val="28"/>
          <w:lang w:eastAsia="vi-VN"/>
        </w:rPr>
        <w:t>C</w:t>
      </w:r>
      <w:r w:rsidRPr="00E11D0C">
        <w:rPr>
          <w:rFonts w:ascii="Times New Roman" w:eastAsia="SimSun" w:hAnsi="Times New Roman"/>
          <w:noProof/>
          <w:sz w:val="28"/>
          <w:szCs w:val="28"/>
          <w:lang w:eastAsia="vi-VN"/>
        </w:rPr>
        <w:t xml:space="preserve">ác hạnh) thuộc về Thiện Pháp Giới, tức là thiện pháp ứng trong hết thảy mọi nơi, tịnh hóa thế gian. </w:t>
      </w:r>
    </w:p>
    <w:p w14:paraId="49594F32" w14:textId="77777777" w:rsidR="00DC2C29"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“Nãi chí thành tựu vi trần số đẳng giới hạnh”</w:t>
      </w:r>
      <w:r w:rsidRPr="00E11D0C">
        <w:rPr>
          <w:rFonts w:ascii="Times New Roman" w:eastAsia="SimSun" w:hAnsi="Times New Roman"/>
          <w:noProof/>
          <w:sz w:val="28"/>
          <w:szCs w:val="28"/>
          <w:lang w:eastAsia="vi-VN"/>
        </w:rPr>
        <w:t xml:space="preserve"> (Cho đến thành tựu các giới hạnh có số lượng nhiều như vi trần): Giới hạnh ấy chính là giới hạnh trọn khắp. Nếu có các vị xuất gia Bồ Tát thọ nhận giới pháp thanh tịnh, đạt được giới thể thanh tịnh, trọn khắp hết thảy mọi nơi chẳng giết, chẳng trộm, chẳng nói dối, chẳng dâm, chẳng uống rượu, cho đến trong các thứ pháp tắc mà đều thủ hộ mỗi pháp tắc, chẳng rối loạn lẫn nhau, chân thật chẳng dối. Đó là giới đức thanh tịnh. </w:t>
      </w:r>
    </w:p>
    <w:p w14:paraId="02400397" w14:textId="77777777" w:rsidR="00DC2C29" w:rsidRPr="00A97AB9" w:rsidRDefault="00DC2C29" w:rsidP="00311D4A">
      <w:pPr>
        <w:autoSpaceDE w:val="0"/>
        <w:autoSpaceDN w:val="0"/>
        <w:adjustRightInd w:val="0"/>
        <w:spacing w:line="240" w:lineRule="auto"/>
        <w:jc w:val="both"/>
        <w:rPr>
          <w:rFonts w:ascii="Times New Roman" w:eastAsia="SimSun" w:hAnsi="Times New Roman"/>
          <w:noProof/>
          <w:sz w:val="24"/>
          <w:szCs w:val="24"/>
          <w:lang w:eastAsia="vi-VN"/>
        </w:rPr>
      </w:pPr>
    </w:p>
    <w:p w14:paraId="6CD663D6"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Kiến dĩ kinh bố, thanh tịnh hoạt mạng</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Ư</w:t>
      </w:r>
      <w:r w:rsidRPr="00E11D0C">
        <w:rPr>
          <w:rFonts w:ascii="Times New Roman" w:eastAsia="SimSun" w:hAnsi="Times New Roman"/>
          <w:b/>
          <w:bCs/>
          <w:i/>
          <w:iCs/>
          <w:noProof/>
          <w:sz w:val="28"/>
          <w:szCs w:val="28"/>
          <w:lang w:eastAsia="vi-VN"/>
        </w:rPr>
        <w:t xml:space="preserve"> chư giới trung, đương niệm thành tựu. </w:t>
      </w:r>
    </w:p>
    <w:p w14:paraId="77C0FA7C"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lastRenderedPageBreak/>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見已驚怖</w:t>
      </w:r>
      <w:r w:rsidRPr="00422823">
        <w:rPr>
          <w:rFonts w:eastAsia="DFKai-SB"/>
          <w:b/>
          <w:sz w:val="32"/>
          <w:szCs w:val="32"/>
        </w:rPr>
        <w:t>，</w:t>
      </w:r>
      <w:r w:rsidRPr="00E11D0C">
        <w:rPr>
          <w:rFonts w:ascii="Times New Roman" w:eastAsia="DFKai-SB" w:hAnsi="Times New Roman"/>
          <w:b/>
          <w:bCs/>
          <w:noProof/>
          <w:sz w:val="32"/>
          <w:szCs w:val="32"/>
          <w:lang w:eastAsia="vi-VN"/>
        </w:rPr>
        <w:t>清淨活命。於諸戒中</w:t>
      </w:r>
      <w:r w:rsidRPr="00422823">
        <w:rPr>
          <w:rFonts w:eastAsia="DFKai-SB"/>
          <w:b/>
          <w:sz w:val="32"/>
          <w:szCs w:val="32"/>
        </w:rPr>
        <w:t>，</w:t>
      </w:r>
      <w:r w:rsidRPr="00E11D0C">
        <w:rPr>
          <w:rFonts w:ascii="Times New Roman" w:eastAsia="DFKai-SB" w:hAnsi="Times New Roman"/>
          <w:b/>
          <w:bCs/>
          <w:noProof/>
          <w:sz w:val="32"/>
          <w:szCs w:val="32"/>
          <w:lang w:eastAsia="vi-VN"/>
        </w:rPr>
        <w:t>當念成就。</w:t>
      </w:r>
    </w:p>
    <w:p w14:paraId="41564DA0"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Thấy rồi kinh sợ, sống đời thanh tịnh. Trong các giới sẽ mong thành tựu). </w:t>
      </w:r>
    </w:p>
    <w:p w14:paraId="26ECC03A"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sz w:val="28"/>
          <w:szCs w:val="28"/>
          <w:lang w:eastAsia="vi-VN"/>
        </w:rPr>
        <w:tab/>
        <w:t xml:space="preserve">Giới là căn bản của Vô Thượng Bồ Đề. Tuy mỗi thừa trong tam thừa đều thủ hộ, chẳng lầm loạn lẫn nhau, nhưng chẳng thể đánh mất cái gốc </w:t>
      </w:r>
      <w:r w:rsidRPr="00E11D0C">
        <w:rPr>
          <w:rFonts w:ascii="Times New Roman" w:eastAsia="SimSun" w:hAnsi="Times New Roman"/>
          <w:i/>
          <w:iCs/>
          <w:noProof/>
          <w:sz w:val="28"/>
          <w:szCs w:val="28"/>
          <w:lang w:eastAsia="vi-VN"/>
        </w:rPr>
        <w:t>“tạo lợi ích rộng lớn cho chúng sanh”</w:t>
      </w:r>
      <w:r w:rsidRPr="00E11D0C">
        <w:rPr>
          <w:rFonts w:ascii="Times New Roman" w:eastAsia="SimSun" w:hAnsi="Times New Roman"/>
          <w:noProof/>
          <w:sz w:val="28"/>
          <w:szCs w:val="28"/>
          <w:lang w:eastAsia="vi-VN"/>
        </w:rPr>
        <w:t xml:space="preserve">. Đối với Giới, phải nên dấy lòng thủ hộ, yêu thích thủ hộ. Nếu buông lung thì sẽ là phá giới. Nếu đã buông lung, chính là đã nhuốm bẩn giới, làm ô uế giới. Vì sao? Nó sẽ nhanh chóng khiến cho giới đức tán hoại, giới thể phần nhiều bị ô nhiễm, phần nhiều chẳng được thế gian yêu chuộng, chẳng thể khiến cho chánh pháp trụ thế. Tỳ Ni (Vinaya, giới luật) có thể trụ thế, tức là Phật pháp trụ thế. Vì vậy, đức Thế Tôn căn dặn hữu tình trong thế gian: </w:t>
      </w:r>
      <w:r w:rsidRPr="00E11D0C">
        <w:rPr>
          <w:rFonts w:ascii="Times New Roman" w:eastAsia="SimSun" w:hAnsi="Times New Roman"/>
          <w:i/>
          <w:iCs/>
          <w:noProof/>
          <w:sz w:val="28"/>
          <w:szCs w:val="28"/>
          <w:lang w:eastAsia="vi-VN"/>
        </w:rPr>
        <w:t>“Sau khi ta diệt độ, hãy lấy Giới làm thầy”</w:t>
      </w:r>
      <w:r w:rsidRPr="00E11D0C">
        <w:rPr>
          <w:rFonts w:ascii="Times New Roman" w:eastAsia="SimSun" w:hAnsi="Times New Roman"/>
          <w:noProof/>
          <w:sz w:val="28"/>
          <w:szCs w:val="28"/>
          <w:lang w:eastAsia="vi-VN"/>
        </w:rPr>
        <w:t>.</w:t>
      </w:r>
      <w:r w:rsidRPr="00E11D0C">
        <w:rPr>
          <w:rFonts w:ascii="Times New Roman" w:eastAsia="SimSun" w:hAnsi="Times New Roman"/>
          <w:i/>
          <w:iCs/>
          <w:noProof/>
          <w:sz w:val="28"/>
          <w:szCs w:val="28"/>
          <w:lang w:eastAsia="vi-VN"/>
        </w:rPr>
        <w:t xml:space="preserve"> </w:t>
      </w:r>
    </w:p>
    <w:p w14:paraId="63974763" w14:textId="77777777" w:rsidR="00DC2C29" w:rsidRPr="007F4328"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3D9A8465"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Ưng tín thậm thâm bất đắc trước Nhẫn</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Ư</w:t>
      </w:r>
      <w:r w:rsidRPr="00E11D0C">
        <w:rPr>
          <w:rFonts w:ascii="Times New Roman" w:eastAsia="SimSun" w:hAnsi="Times New Roman"/>
          <w:b/>
          <w:bCs/>
          <w:i/>
          <w:iCs/>
          <w:noProof/>
          <w:sz w:val="28"/>
          <w:szCs w:val="28"/>
          <w:lang w:eastAsia="vi-VN"/>
        </w:rPr>
        <w:t xml:space="preserve"> Không, vô tướng, vô nguyện chư pháp trung, văn thuyết chi thời, tâm bất kinh bố, vô hữu hối một. </w:t>
      </w:r>
    </w:p>
    <w:p w14:paraId="6BD5F1F4"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應信甚深不得着忍。於空無相無願諸法中</w:t>
      </w:r>
      <w:r w:rsidRPr="00422823">
        <w:rPr>
          <w:rFonts w:eastAsia="DFKai-SB"/>
          <w:b/>
          <w:sz w:val="32"/>
          <w:szCs w:val="32"/>
        </w:rPr>
        <w:t>，</w:t>
      </w:r>
      <w:r w:rsidRPr="00E11D0C">
        <w:rPr>
          <w:rFonts w:ascii="Times New Roman" w:eastAsia="DFKai-SB" w:hAnsi="Times New Roman"/>
          <w:b/>
          <w:bCs/>
          <w:noProof/>
          <w:sz w:val="32"/>
          <w:szCs w:val="32"/>
          <w:lang w:eastAsia="vi-VN"/>
        </w:rPr>
        <w:t>聞說之時</w:t>
      </w:r>
      <w:r w:rsidRPr="00422823">
        <w:rPr>
          <w:rFonts w:eastAsia="DFKai-SB"/>
          <w:b/>
          <w:sz w:val="32"/>
          <w:szCs w:val="32"/>
        </w:rPr>
        <w:t>，</w:t>
      </w:r>
      <w:r w:rsidRPr="00E11D0C">
        <w:rPr>
          <w:rFonts w:ascii="Times New Roman" w:eastAsia="DFKai-SB" w:hAnsi="Times New Roman"/>
          <w:b/>
          <w:bCs/>
          <w:noProof/>
          <w:sz w:val="32"/>
          <w:szCs w:val="32"/>
          <w:lang w:eastAsia="vi-VN"/>
        </w:rPr>
        <w:t>心不驚怖</w:t>
      </w:r>
      <w:r w:rsidRPr="00422823">
        <w:rPr>
          <w:rFonts w:eastAsia="DFKai-SB"/>
          <w:b/>
          <w:sz w:val="32"/>
          <w:szCs w:val="32"/>
        </w:rPr>
        <w:t>，</w:t>
      </w:r>
      <w:r w:rsidRPr="00E11D0C">
        <w:rPr>
          <w:rFonts w:ascii="Times New Roman" w:eastAsia="DFKai-SB" w:hAnsi="Times New Roman"/>
          <w:b/>
          <w:bCs/>
          <w:noProof/>
          <w:sz w:val="32"/>
          <w:szCs w:val="32"/>
          <w:lang w:eastAsia="vi-VN"/>
        </w:rPr>
        <w:t>無有悔沒。</w:t>
      </w:r>
    </w:p>
    <w:p w14:paraId="09B000A0"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Hãy nên tin rất sâu, đừng chấp trước Nhẫn. Đối với các pháp Không, Vô Tướng, Vô Nguyện, khi nghe nói, tâm chẳng kinh sợ, chẳng hối hận, lui sụt). </w:t>
      </w:r>
    </w:p>
    <w:p w14:paraId="4014ABA7" w14:textId="77777777" w:rsidR="00DC2C29" w:rsidRPr="007F4328"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740A01FA" w14:textId="77777777" w:rsidR="00DC2C29"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Đối với ba pháp tắc thuộc về Tam Giải Thoát là Không, Vô Tướng, Vô Nguyện, đều rốt ráo yêu mến. </w:t>
      </w:r>
      <w:r w:rsidRPr="00E11D0C">
        <w:rPr>
          <w:rFonts w:ascii="Times New Roman" w:eastAsia="SimSun" w:hAnsi="Times New Roman"/>
          <w:i/>
          <w:iCs/>
          <w:noProof/>
          <w:sz w:val="28"/>
          <w:szCs w:val="28"/>
          <w:lang w:eastAsia="vi-VN"/>
        </w:rPr>
        <w:t>“Không”</w:t>
      </w:r>
      <w:r w:rsidRPr="00E11D0C">
        <w:rPr>
          <w:rFonts w:ascii="Times New Roman" w:eastAsia="SimSun" w:hAnsi="Times New Roman"/>
          <w:noProof/>
          <w:sz w:val="28"/>
          <w:szCs w:val="28"/>
          <w:lang w:eastAsia="vi-VN"/>
        </w:rPr>
        <w:t xml:space="preserve"> là hết thảy các pháp tắc thế gian và pháp tắc xuất thế gian đều rốt cuộc là chẳng có gì để có thể đạt được, vì bổn tánh của chúng là Không. Do nhận biết bản tánh vốn là Không, tự nhiên lìa bỏ hết thảy các nguyện, cho nên hết thảy thế gian hay xuất thế gian, hết thảy phương tiện thiện xảo đồng thời tán hoại. Vì sao tán hoại? Do vốn chẳng tạo tác. </w:t>
      </w:r>
    </w:p>
    <w:p w14:paraId="3EFACBA2" w14:textId="77777777" w:rsidR="00DC2C29" w:rsidRDefault="00DC2C29" w:rsidP="008D2DBA">
      <w:pPr>
        <w:autoSpaceDE w:val="0"/>
        <w:autoSpaceDN w:val="0"/>
        <w:adjustRightInd w:val="0"/>
        <w:spacing w:line="240" w:lineRule="auto"/>
        <w:ind w:firstLine="720"/>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lastRenderedPageBreak/>
        <w:t xml:space="preserve">Từ trong Không, Vô Tướng, Vô Nguyện mà an trụ thanh tịnh. Đó là đạt được thành tựu trong giải thoát môn. Các vị sa-môn xuất gia ắt phải nên thủ hộ pháp giải thoát môn. Nếu không, ắt sẽ bị nhiều thứ phiền não xâm hại. </w:t>
      </w:r>
    </w:p>
    <w:p w14:paraId="3662CA69" w14:textId="77777777" w:rsidR="00DC2C29" w:rsidRPr="00E11D0C" w:rsidRDefault="00DC2C29" w:rsidP="008D2DBA">
      <w:pPr>
        <w:autoSpaceDE w:val="0"/>
        <w:autoSpaceDN w:val="0"/>
        <w:adjustRightInd w:val="0"/>
        <w:spacing w:line="240" w:lineRule="auto"/>
        <w:ind w:firstLine="720"/>
        <w:jc w:val="both"/>
        <w:rPr>
          <w:rFonts w:ascii="Times New Roman" w:eastAsia="SimSun" w:hAnsi="Times New Roman"/>
          <w:noProof/>
          <w:sz w:val="28"/>
          <w:szCs w:val="28"/>
          <w:lang w:eastAsia="vi-VN"/>
        </w:rPr>
      </w:pPr>
    </w:p>
    <w:p w14:paraId="06FBFFB4"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Hiền Hộ! Dĩ thị nhân duyên, bỉ xuất gia Bồ Tát thành tựu như thị thanh tịnh giới hạnh, bất kiến giới hạnh, bất trước giới hạnh, nãi chí thành tựu thánh sở ái kính giới hạnh dã. </w:t>
      </w:r>
    </w:p>
    <w:p w14:paraId="0C8D62E7"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賢護</w:t>
      </w:r>
      <w:r w:rsidRPr="00EF077D">
        <w:rPr>
          <w:rFonts w:eastAsia="DFKai-SB"/>
          <w:b/>
          <w:sz w:val="32"/>
          <w:szCs w:val="32"/>
        </w:rPr>
        <w:t>！</w:t>
      </w:r>
      <w:r w:rsidRPr="00E11D0C">
        <w:rPr>
          <w:rFonts w:ascii="Times New Roman" w:eastAsia="DFKai-SB" w:hAnsi="Times New Roman"/>
          <w:b/>
          <w:bCs/>
          <w:noProof/>
          <w:sz w:val="32"/>
          <w:szCs w:val="32"/>
          <w:lang w:eastAsia="vi-VN"/>
        </w:rPr>
        <w:t>以是因緣</w:t>
      </w:r>
      <w:r w:rsidRPr="00422823">
        <w:rPr>
          <w:rFonts w:eastAsia="DFKai-SB"/>
          <w:b/>
          <w:sz w:val="32"/>
          <w:szCs w:val="32"/>
        </w:rPr>
        <w:t>，</w:t>
      </w:r>
      <w:r w:rsidRPr="00E11D0C">
        <w:rPr>
          <w:rFonts w:ascii="Times New Roman" w:eastAsia="DFKai-SB" w:hAnsi="Times New Roman"/>
          <w:b/>
          <w:bCs/>
          <w:noProof/>
          <w:sz w:val="32"/>
          <w:szCs w:val="32"/>
          <w:lang w:eastAsia="vi-VN"/>
        </w:rPr>
        <w:t>彼出家菩薩成就如是清淨戒行</w:t>
      </w:r>
      <w:r w:rsidRPr="00422823">
        <w:rPr>
          <w:rFonts w:eastAsia="DFKai-SB"/>
          <w:b/>
          <w:sz w:val="32"/>
          <w:szCs w:val="32"/>
        </w:rPr>
        <w:t>，</w:t>
      </w:r>
      <w:r w:rsidRPr="00E11D0C">
        <w:rPr>
          <w:rFonts w:ascii="Times New Roman" w:eastAsia="DFKai-SB" w:hAnsi="Times New Roman"/>
          <w:b/>
          <w:bCs/>
          <w:noProof/>
          <w:sz w:val="32"/>
          <w:szCs w:val="32"/>
          <w:lang w:eastAsia="vi-VN"/>
        </w:rPr>
        <w:t>不見戒行</w:t>
      </w:r>
      <w:r w:rsidRPr="00422823">
        <w:rPr>
          <w:rFonts w:eastAsia="DFKai-SB"/>
          <w:b/>
          <w:sz w:val="32"/>
          <w:szCs w:val="32"/>
        </w:rPr>
        <w:t>，</w:t>
      </w:r>
      <w:r w:rsidRPr="00E11D0C">
        <w:rPr>
          <w:rFonts w:ascii="Times New Roman" w:eastAsia="DFKai-SB" w:hAnsi="Times New Roman"/>
          <w:b/>
          <w:bCs/>
          <w:noProof/>
          <w:sz w:val="32"/>
          <w:szCs w:val="32"/>
          <w:lang w:eastAsia="vi-VN"/>
        </w:rPr>
        <w:t>不著戒行</w:t>
      </w:r>
      <w:r w:rsidRPr="00422823">
        <w:rPr>
          <w:rFonts w:eastAsia="DFKai-SB"/>
          <w:b/>
          <w:sz w:val="32"/>
          <w:szCs w:val="32"/>
        </w:rPr>
        <w:t>，</w:t>
      </w:r>
      <w:r w:rsidRPr="00E11D0C">
        <w:rPr>
          <w:rFonts w:ascii="Times New Roman" w:eastAsia="DFKai-SB" w:hAnsi="Times New Roman"/>
          <w:b/>
          <w:bCs/>
          <w:noProof/>
          <w:sz w:val="32"/>
          <w:szCs w:val="32"/>
          <w:lang w:eastAsia="vi-VN"/>
        </w:rPr>
        <w:t>乃至成就聖所愛敬戒行也</w:t>
      </w:r>
      <w:r w:rsidRPr="00422823">
        <w:rPr>
          <w:rFonts w:eastAsia="DFKai-SB"/>
          <w:b/>
          <w:sz w:val="32"/>
          <w:szCs w:val="32"/>
          <w:lang w:eastAsia="zh-TW"/>
        </w:rPr>
        <w:t>」</w:t>
      </w:r>
      <w:r w:rsidRPr="00E11D0C">
        <w:rPr>
          <w:rFonts w:ascii="Times New Roman" w:eastAsia="DFKai-SB" w:hAnsi="Times New Roman"/>
          <w:b/>
          <w:bCs/>
          <w:noProof/>
          <w:sz w:val="32"/>
          <w:szCs w:val="32"/>
          <w:lang w:eastAsia="vi-VN"/>
        </w:rPr>
        <w:t>。</w:t>
      </w:r>
    </w:p>
    <w:p w14:paraId="2717E879" w14:textId="77777777" w:rsidR="00DC2C29"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Này Hiền Hộ! Do nhân duyên</w:t>
      </w:r>
      <w:r>
        <w:rPr>
          <w:rFonts w:ascii="Times New Roman" w:eastAsia="SimSun" w:hAnsi="Times New Roman"/>
          <w:i/>
          <w:iCs/>
          <w:noProof/>
          <w:sz w:val="28"/>
          <w:szCs w:val="28"/>
          <w:lang w:eastAsia="vi-VN"/>
        </w:rPr>
        <w:t xml:space="preserve"> ấy,</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vị</w:t>
      </w:r>
      <w:r w:rsidRPr="00E11D0C">
        <w:rPr>
          <w:rFonts w:ascii="Times New Roman" w:eastAsia="SimSun" w:hAnsi="Times New Roman"/>
          <w:i/>
          <w:iCs/>
          <w:noProof/>
          <w:sz w:val="28"/>
          <w:szCs w:val="28"/>
          <w:lang w:eastAsia="vi-VN"/>
        </w:rPr>
        <w:t xml:space="preserve"> xuất gia Bồ Tát</w:t>
      </w:r>
      <w:r>
        <w:rPr>
          <w:rFonts w:ascii="Times New Roman" w:eastAsia="SimSun" w:hAnsi="Times New Roman"/>
          <w:i/>
          <w:iCs/>
          <w:noProof/>
          <w:sz w:val="28"/>
          <w:szCs w:val="28"/>
          <w:lang w:eastAsia="vi-VN"/>
        </w:rPr>
        <w:t xml:space="preserve"> ấy</w:t>
      </w:r>
      <w:r w:rsidRPr="00E11D0C">
        <w:rPr>
          <w:rFonts w:ascii="Times New Roman" w:eastAsia="SimSun" w:hAnsi="Times New Roman"/>
          <w:i/>
          <w:iCs/>
          <w:noProof/>
          <w:sz w:val="28"/>
          <w:szCs w:val="28"/>
          <w:lang w:eastAsia="vi-VN"/>
        </w:rPr>
        <w:t xml:space="preserve"> thành tựu giới hạnh thanh tịnh, giới hạnh chẳng thấy, giới hạnh chẳng chấp</w:t>
      </w:r>
      <w:r>
        <w:rPr>
          <w:rFonts w:ascii="Times New Roman" w:eastAsia="SimSun" w:hAnsi="Times New Roman"/>
          <w:i/>
          <w:iCs/>
          <w:noProof/>
          <w:sz w:val="28"/>
          <w:szCs w:val="28"/>
          <w:lang w:eastAsia="vi-VN"/>
        </w:rPr>
        <w:t xml:space="preserve"> trước</w:t>
      </w:r>
      <w:r w:rsidRPr="00E11D0C">
        <w:rPr>
          <w:rFonts w:ascii="Times New Roman" w:eastAsia="SimSun" w:hAnsi="Times New Roman"/>
          <w:i/>
          <w:iCs/>
          <w:noProof/>
          <w:sz w:val="28"/>
          <w:szCs w:val="28"/>
          <w:lang w:eastAsia="vi-VN"/>
        </w:rPr>
        <w:t>, cho đến thành tựu giới hạnh được bậc</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thánh</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yêu</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kính</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 xml:space="preserve">như thế). </w:t>
      </w:r>
    </w:p>
    <w:p w14:paraId="5B3E3868"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p>
    <w:p w14:paraId="7D06CE6F"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Khi hết thảy Bồ Tát trì giới, chẳng thấy giới, chẳng thấy trì giới, chẳng thấy phạm giới, trong lúc như thế, quang minh nơi tâm cảnh và vô lậu giới thể chân thật an trụ, vô trước giới thể thật sự thành tựu, vô vi giới thể chân thật lợi ích thế gian. Như thế thì các thứ giới pháp thanh tịnh chẳng có người trì, chẳng có kẻ phạm, thủ hộ thanh tịnh, trì giới thanh tịnh. Trì giới thanh tịnh là chẳng có tri kiến chính mình đang phạm giới hay trì giới. Vì thế, tôn trọng hết thảy, đối với người trì giới chẳng kính, đối với kẻ phạm giới chẳng sân. Thủ hộ giới pháp chân thật như thế, khiến cho chánh pháp trụ thế, tịnh hóa thế gian.</w:t>
      </w:r>
    </w:p>
    <w:p w14:paraId="092A84AB"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Có nhiều chúng sanh dùng cái tâm yêu ghét để trì giới, dùng cái tâm ô nhiễm để trì giới, dùng cái tâm </w:t>
      </w:r>
      <w:r w:rsidRPr="00E11D0C">
        <w:rPr>
          <w:rFonts w:ascii="Times New Roman" w:eastAsia="SimSun" w:hAnsi="Times New Roman"/>
          <w:i/>
          <w:iCs/>
          <w:noProof/>
          <w:sz w:val="28"/>
          <w:szCs w:val="28"/>
          <w:lang w:eastAsia="vi-VN"/>
        </w:rPr>
        <w:t>“hữu sở đắc”</w:t>
      </w:r>
      <w:r w:rsidRPr="00E11D0C">
        <w:rPr>
          <w:rFonts w:ascii="Times New Roman" w:eastAsia="SimSun" w:hAnsi="Times New Roman"/>
          <w:noProof/>
          <w:sz w:val="28"/>
          <w:szCs w:val="28"/>
          <w:lang w:eastAsia="vi-VN"/>
        </w:rPr>
        <w:t xml:space="preserve"> (có điều gì đó để đạt được) để trì giới. Đó chính là phạm giới. Trong phần văn tự ở phía sau, đức Thế Tôn đã</w:t>
      </w:r>
      <w:r w:rsidRPr="00667555">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có tuyên thuyết thanh tịnh. Vì sao tư duy của hết thảy phàm phu chẳng tương ứng với tư duy của đức Thế Tôn? Vì cái tâm của chúng sanh đắm nhiễm. Thấy các giới hạnh, các giới hạnh ô trược, các giới hạnh bại hoại, các giới hạnh nhuốm bẩn, bèn cho là ta có giới để trì, cho là kẻ khác phạm giới. Loại hữu tình ấy phần nhiều sẽ tu trì và huân tập theo kiểu </w:t>
      </w:r>
      <w:r w:rsidRPr="00E11D0C">
        <w:rPr>
          <w:rFonts w:ascii="Times New Roman" w:eastAsia="SimSun" w:hAnsi="Times New Roman"/>
          <w:i/>
          <w:iCs/>
          <w:noProof/>
          <w:sz w:val="28"/>
          <w:szCs w:val="28"/>
          <w:lang w:eastAsia="vi-VN"/>
        </w:rPr>
        <w:t>“khen mình, báng người”</w:t>
      </w:r>
      <w:r w:rsidRPr="00E11D0C">
        <w:rPr>
          <w:rFonts w:ascii="Times New Roman" w:eastAsia="SimSun" w:hAnsi="Times New Roman"/>
          <w:noProof/>
          <w:sz w:val="28"/>
          <w:szCs w:val="28"/>
          <w:lang w:eastAsia="vi-VN"/>
        </w:rPr>
        <w:t xml:space="preserve">, sẽ mắc hại. Vì sao? Do tâm kiêu mạn, do tâm ô nhiễm, do tâm bất tịnh, do tâm hữu lậu, do tâm có nhiều đối đãi, do tâm </w:t>
      </w:r>
      <w:r w:rsidRPr="00E11D0C">
        <w:rPr>
          <w:rFonts w:ascii="Times New Roman" w:eastAsia="SimSun" w:hAnsi="Times New Roman"/>
          <w:noProof/>
          <w:sz w:val="28"/>
          <w:szCs w:val="28"/>
          <w:lang w:eastAsia="vi-VN"/>
        </w:rPr>
        <w:lastRenderedPageBreak/>
        <w:t xml:space="preserve">trí sanh diệt. Chư Phật Như Lai tuyên nói giáo hóa thanh tịnh, giới đức thanh tịnh, thị hiện thanh tịnh cho hết thảy chúng sanh, xa lìa đối đãi. </w:t>
      </w:r>
    </w:p>
    <w:p w14:paraId="3F304FD7" w14:textId="77777777" w:rsidR="00DC2C29" w:rsidRPr="007F4328"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3B73BC07"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Nhĩ thời, Hiền Hộ Bồ Tát phục bạch Phật ngôn: - Thế Tôn! Bỉ xuất gia Bồ Tát, vân hà đắc hữu như thị bất thanh tịnh giới hạnh, khuyết giới hạnh, nhiễm trước giới hạnh, ô giới hạnh, y ỷ giới hạnh, trí sở ha hủy giới hạnh, thánh sở bất ái giới hạnh dã? </w:t>
      </w:r>
    </w:p>
    <w:p w14:paraId="620138F9"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爾時</w:t>
      </w:r>
      <w:r w:rsidRPr="00422823">
        <w:rPr>
          <w:rFonts w:eastAsia="DFKai-SB"/>
          <w:b/>
          <w:sz w:val="32"/>
          <w:szCs w:val="32"/>
        </w:rPr>
        <w:t>，</w:t>
      </w:r>
      <w:r w:rsidRPr="00E11D0C">
        <w:rPr>
          <w:rFonts w:ascii="Times New Roman" w:eastAsia="DFKai-SB" w:hAnsi="Times New Roman"/>
          <w:b/>
          <w:bCs/>
          <w:noProof/>
          <w:sz w:val="32"/>
          <w:szCs w:val="32"/>
          <w:lang w:eastAsia="vi-VN"/>
        </w:rPr>
        <w:t>賢護菩薩復白佛言</w:t>
      </w:r>
      <w:r w:rsidRPr="00422823">
        <w:rPr>
          <w:rFonts w:eastAsia="DFKai-SB"/>
          <w:b/>
          <w:sz w:val="32"/>
          <w:szCs w:val="32"/>
        </w:rPr>
        <w:t>：</w:t>
      </w:r>
      <w:r w:rsidRPr="00422823">
        <w:rPr>
          <w:rFonts w:eastAsia="DFKai-SB"/>
          <w:b/>
          <w:sz w:val="32"/>
          <w:szCs w:val="32"/>
          <w:lang w:eastAsia="zh-TW"/>
        </w:rPr>
        <w:t>「</w:t>
      </w:r>
      <w:r w:rsidRPr="00E11D0C">
        <w:rPr>
          <w:rFonts w:ascii="Times New Roman" w:eastAsia="DFKai-SB" w:hAnsi="Times New Roman"/>
          <w:b/>
          <w:bCs/>
          <w:noProof/>
          <w:sz w:val="32"/>
          <w:szCs w:val="32"/>
          <w:lang w:eastAsia="vi-VN"/>
        </w:rPr>
        <w:t>世尊</w:t>
      </w:r>
      <w:r w:rsidRPr="00EF077D">
        <w:rPr>
          <w:rFonts w:eastAsia="DFKai-SB"/>
          <w:b/>
          <w:sz w:val="32"/>
          <w:szCs w:val="32"/>
        </w:rPr>
        <w:t>！</w:t>
      </w:r>
      <w:r w:rsidRPr="00E11D0C">
        <w:rPr>
          <w:rFonts w:ascii="Times New Roman" w:eastAsia="DFKai-SB" w:hAnsi="Times New Roman"/>
          <w:b/>
          <w:bCs/>
          <w:noProof/>
          <w:sz w:val="32"/>
          <w:szCs w:val="32"/>
          <w:lang w:eastAsia="vi-VN"/>
        </w:rPr>
        <w:t>彼出家菩薩</w:t>
      </w:r>
      <w:r w:rsidRPr="00422823">
        <w:rPr>
          <w:rFonts w:eastAsia="DFKai-SB"/>
          <w:b/>
          <w:sz w:val="32"/>
          <w:szCs w:val="32"/>
        </w:rPr>
        <w:t>，</w:t>
      </w:r>
      <w:r w:rsidRPr="00E11D0C">
        <w:rPr>
          <w:rFonts w:ascii="Times New Roman" w:eastAsia="DFKai-SB" w:hAnsi="Times New Roman"/>
          <w:b/>
          <w:bCs/>
          <w:noProof/>
          <w:sz w:val="32"/>
          <w:szCs w:val="32"/>
          <w:lang w:eastAsia="vi-VN"/>
        </w:rPr>
        <w:t>云何得有如是不清淨戒行</w:t>
      </w:r>
      <w:r w:rsidRPr="00422823">
        <w:rPr>
          <w:rFonts w:eastAsia="DFKai-SB"/>
          <w:b/>
          <w:sz w:val="32"/>
          <w:szCs w:val="32"/>
        </w:rPr>
        <w:t>，</w:t>
      </w:r>
      <w:r w:rsidRPr="00E11D0C">
        <w:rPr>
          <w:rFonts w:ascii="Times New Roman" w:eastAsia="DFKai-SB" w:hAnsi="Times New Roman"/>
          <w:b/>
          <w:bCs/>
          <w:noProof/>
          <w:sz w:val="32"/>
          <w:szCs w:val="32"/>
          <w:lang w:eastAsia="vi-VN"/>
        </w:rPr>
        <w:t>缺戒行</w:t>
      </w:r>
      <w:r w:rsidRPr="00422823">
        <w:rPr>
          <w:rFonts w:eastAsia="DFKai-SB"/>
          <w:b/>
          <w:sz w:val="32"/>
          <w:szCs w:val="32"/>
        </w:rPr>
        <w:t>，</w:t>
      </w:r>
      <w:r w:rsidRPr="00E11D0C">
        <w:rPr>
          <w:rFonts w:ascii="Times New Roman" w:eastAsia="DFKai-SB" w:hAnsi="Times New Roman"/>
          <w:b/>
          <w:bCs/>
          <w:noProof/>
          <w:sz w:val="32"/>
          <w:szCs w:val="32"/>
          <w:lang w:eastAsia="vi-VN"/>
        </w:rPr>
        <w:t>染著戒行</w:t>
      </w:r>
      <w:r w:rsidRPr="00422823">
        <w:rPr>
          <w:rFonts w:eastAsia="DFKai-SB"/>
          <w:b/>
          <w:sz w:val="32"/>
          <w:szCs w:val="32"/>
        </w:rPr>
        <w:t>，</w:t>
      </w:r>
      <w:r w:rsidRPr="00E11D0C">
        <w:rPr>
          <w:rFonts w:ascii="Times New Roman" w:eastAsia="DFKai-SB" w:hAnsi="Times New Roman"/>
          <w:b/>
          <w:bCs/>
          <w:noProof/>
          <w:sz w:val="32"/>
          <w:szCs w:val="32"/>
          <w:lang w:eastAsia="vi-VN"/>
        </w:rPr>
        <w:t>污戒行</w:t>
      </w:r>
      <w:r w:rsidRPr="00422823">
        <w:rPr>
          <w:rFonts w:eastAsia="DFKai-SB"/>
          <w:b/>
          <w:sz w:val="32"/>
          <w:szCs w:val="32"/>
        </w:rPr>
        <w:t>，</w:t>
      </w:r>
      <w:r w:rsidRPr="00E11D0C">
        <w:rPr>
          <w:rFonts w:ascii="Times New Roman" w:eastAsia="DFKai-SB" w:hAnsi="Times New Roman"/>
          <w:b/>
          <w:bCs/>
          <w:noProof/>
          <w:sz w:val="32"/>
          <w:szCs w:val="32"/>
          <w:lang w:eastAsia="vi-VN"/>
        </w:rPr>
        <w:t>依倚戒行</w:t>
      </w:r>
      <w:r w:rsidRPr="00422823">
        <w:rPr>
          <w:rFonts w:eastAsia="DFKai-SB"/>
          <w:b/>
          <w:sz w:val="32"/>
          <w:szCs w:val="32"/>
        </w:rPr>
        <w:t>，</w:t>
      </w:r>
      <w:r w:rsidRPr="00E11D0C">
        <w:rPr>
          <w:rFonts w:ascii="Times New Roman" w:eastAsia="DFKai-SB" w:hAnsi="Times New Roman"/>
          <w:b/>
          <w:bCs/>
          <w:noProof/>
          <w:sz w:val="32"/>
          <w:szCs w:val="32"/>
          <w:lang w:eastAsia="vi-VN"/>
        </w:rPr>
        <w:t>智所訶毀戒行</w:t>
      </w:r>
      <w:r w:rsidRPr="00422823">
        <w:rPr>
          <w:rFonts w:eastAsia="DFKai-SB"/>
          <w:b/>
          <w:sz w:val="32"/>
          <w:szCs w:val="32"/>
        </w:rPr>
        <w:t>，</w:t>
      </w:r>
      <w:r w:rsidRPr="00E11D0C">
        <w:rPr>
          <w:rFonts w:ascii="Times New Roman" w:eastAsia="DFKai-SB" w:hAnsi="Times New Roman"/>
          <w:b/>
          <w:bCs/>
          <w:noProof/>
          <w:sz w:val="32"/>
          <w:szCs w:val="32"/>
          <w:lang w:eastAsia="vi-VN"/>
        </w:rPr>
        <w:t>聖所不愛戒行也</w:t>
      </w:r>
      <w:r w:rsidRPr="005A1226">
        <w:rPr>
          <w:rFonts w:eastAsia="DFKai-SB"/>
          <w:b/>
          <w:sz w:val="32"/>
          <w:szCs w:val="32"/>
          <w:lang w:eastAsia="zh-TW"/>
        </w:rPr>
        <w:t>？</w:t>
      </w:r>
      <w:r w:rsidRPr="00422823">
        <w:rPr>
          <w:rFonts w:eastAsia="DFKai-SB"/>
          <w:b/>
          <w:sz w:val="32"/>
          <w:szCs w:val="32"/>
          <w:lang w:eastAsia="zh-TW"/>
        </w:rPr>
        <w:t>」</w:t>
      </w:r>
    </w:p>
    <w:p w14:paraId="63F39FE4" w14:textId="77777777" w:rsidR="00DC2C29"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Lúc bấy giờ, Hiền Hộ Bồ Tát lại bạch cùng đức Phật rằng: - Bạch Thế Tôn! Vì sao vị xuất gia Bồ Tát ấy có giới hạnh chẳng thanh tịnh, giới hạnh thiếu khuyết, giới hạnh đắm nhiễm, giới hạnh ô uế, giới hạnh dựa dẫm, giới hạnh bị bậc trí quở trách, chê bai, giới hạnh chẳng được bậc thánh mến chuộng như thế?) </w:t>
      </w:r>
    </w:p>
    <w:p w14:paraId="1449DC33"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p>
    <w:p w14:paraId="7091595B"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Hiền Hộ Bồ Tát vì muốn hộ trì Phật pháp</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trụ</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thế, muốn thay</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cho các vị thiện tri thức xuất gia trong thời Mạt Pháp thưa hỏi các pháp tắc, khiến cho hết thảy hàng xuất gia sẽ thủ hộ giới pháp thanh tịnh, cho nên đặt ra câu hỏi này. </w:t>
      </w:r>
    </w:p>
    <w:p w14:paraId="131DE72E" w14:textId="77777777" w:rsidR="00DC2C29" w:rsidRPr="004D7D6A"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7D3A9192"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Phật cáo Hiền Hộ Bồ Tát ngôn: - Hiền Hộ! Nhược hữu xuất gia Bồ Tát thủ trước Sắc, thọ trì cấm giới, tu ư phạm hạnh. </w:t>
      </w:r>
    </w:p>
    <w:p w14:paraId="4AEF8147" w14:textId="77777777" w:rsidR="00DC2C29"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佛告賢護菩薩言</w:t>
      </w:r>
      <w:r w:rsidRPr="00422823">
        <w:rPr>
          <w:rFonts w:eastAsia="DFKai-SB"/>
          <w:b/>
          <w:sz w:val="32"/>
          <w:szCs w:val="32"/>
        </w:rPr>
        <w:t>：</w:t>
      </w:r>
      <w:r w:rsidRPr="00422823">
        <w:rPr>
          <w:rFonts w:eastAsia="DFKai-SB"/>
          <w:b/>
          <w:sz w:val="32"/>
          <w:szCs w:val="32"/>
          <w:lang w:eastAsia="zh-TW"/>
        </w:rPr>
        <w:t>「</w:t>
      </w:r>
      <w:r w:rsidRPr="00E11D0C">
        <w:rPr>
          <w:rFonts w:ascii="Times New Roman" w:eastAsia="DFKai-SB" w:hAnsi="Times New Roman"/>
          <w:b/>
          <w:bCs/>
          <w:noProof/>
          <w:sz w:val="32"/>
          <w:szCs w:val="32"/>
          <w:lang w:eastAsia="vi-VN"/>
        </w:rPr>
        <w:t>賢護</w:t>
      </w:r>
      <w:r w:rsidRPr="00EF077D">
        <w:rPr>
          <w:rFonts w:eastAsia="DFKai-SB"/>
          <w:b/>
          <w:sz w:val="32"/>
          <w:szCs w:val="32"/>
        </w:rPr>
        <w:t>！</w:t>
      </w:r>
      <w:r w:rsidRPr="00E11D0C">
        <w:rPr>
          <w:rFonts w:ascii="Times New Roman" w:eastAsia="DFKai-SB" w:hAnsi="Times New Roman"/>
          <w:b/>
          <w:bCs/>
          <w:noProof/>
          <w:sz w:val="32"/>
          <w:szCs w:val="32"/>
          <w:lang w:eastAsia="vi-VN"/>
        </w:rPr>
        <w:t>若有出家菩薩取著色</w:t>
      </w:r>
      <w:r w:rsidRPr="00422823">
        <w:rPr>
          <w:rFonts w:eastAsia="DFKai-SB"/>
          <w:b/>
          <w:sz w:val="32"/>
          <w:szCs w:val="32"/>
        </w:rPr>
        <w:t>，</w:t>
      </w:r>
      <w:r w:rsidRPr="00E11D0C">
        <w:rPr>
          <w:rFonts w:ascii="Times New Roman" w:eastAsia="DFKai-SB" w:hAnsi="Times New Roman"/>
          <w:b/>
          <w:bCs/>
          <w:noProof/>
          <w:sz w:val="32"/>
          <w:szCs w:val="32"/>
          <w:lang w:eastAsia="vi-VN"/>
        </w:rPr>
        <w:t>受持禁戒</w:t>
      </w:r>
      <w:r w:rsidRPr="00422823">
        <w:rPr>
          <w:rFonts w:eastAsia="DFKai-SB"/>
          <w:b/>
          <w:sz w:val="32"/>
          <w:szCs w:val="32"/>
        </w:rPr>
        <w:t>，</w:t>
      </w:r>
      <w:r w:rsidRPr="00E11D0C">
        <w:rPr>
          <w:rFonts w:ascii="Times New Roman" w:eastAsia="DFKai-SB" w:hAnsi="Times New Roman"/>
          <w:b/>
          <w:bCs/>
          <w:noProof/>
          <w:sz w:val="32"/>
          <w:szCs w:val="32"/>
          <w:lang w:eastAsia="vi-VN"/>
        </w:rPr>
        <w:t>修於梵行。</w:t>
      </w:r>
    </w:p>
    <w:p w14:paraId="613F68B8"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Đức Phật bảo Hiền Hộ Bồ Tát rằng: - Này Hiền Hộ! Nếu có xuất gia Bồ Tát chấp giữ Sắc, thọ trì cấm giới, tu tập phạm hạnh).</w:t>
      </w:r>
    </w:p>
    <w:p w14:paraId="58A13235" w14:textId="77777777" w:rsidR="00DC2C29" w:rsidRPr="004D7D6A" w:rsidRDefault="00DC2C29" w:rsidP="00311D4A">
      <w:pPr>
        <w:autoSpaceDE w:val="0"/>
        <w:autoSpaceDN w:val="0"/>
        <w:adjustRightInd w:val="0"/>
        <w:spacing w:line="240" w:lineRule="auto"/>
        <w:jc w:val="both"/>
        <w:rPr>
          <w:rFonts w:ascii="Times New Roman" w:eastAsia="SimSun" w:hAnsi="Times New Roman"/>
          <w:noProof/>
          <w:sz w:val="26"/>
          <w:szCs w:val="26"/>
          <w:lang w:eastAsia="vi-VN"/>
        </w:rPr>
      </w:pPr>
      <w:r w:rsidRPr="004D7D6A">
        <w:rPr>
          <w:rFonts w:ascii="Times New Roman" w:eastAsia="SimSun" w:hAnsi="Times New Roman"/>
          <w:i/>
          <w:iCs/>
          <w:noProof/>
          <w:sz w:val="26"/>
          <w:szCs w:val="26"/>
          <w:lang w:eastAsia="vi-VN"/>
        </w:rPr>
        <w:t xml:space="preserve"> </w:t>
      </w:r>
    </w:p>
    <w:p w14:paraId="3B101384"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lastRenderedPageBreak/>
        <w:tab/>
        <w:t xml:space="preserve">Đối với cái gọi là Sắc, dù phạm, hay chẳng phạm, dù thiện hay ác, dù đúng hay sai, dù tốt hay xấu, đủ thứ như thế đều là đối với pháp mà sanh khởi. </w:t>
      </w:r>
    </w:p>
    <w:p w14:paraId="72C976E2" w14:textId="77777777" w:rsidR="00DC2C29" w:rsidRPr="004D7D6A" w:rsidRDefault="00DC2C29" w:rsidP="00311D4A">
      <w:pPr>
        <w:autoSpaceDE w:val="0"/>
        <w:autoSpaceDN w:val="0"/>
        <w:adjustRightInd w:val="0"/>
        <w:spacing w:line="240" w:lineRule="auto"/>
        <w:jc w:val="both"/>
        <w:rPr>
          <w:rFonts w:ascii="Times New Roman" w:eastAsia="SimSun" w:hAnsi="Times New Roman"/>
          <w:noProof/>
          <w:sz w:val="26"/>
          <w:szCs w:val="26"/>
          <w:lang w:eastAsia="vi-VN"/>
        </w:rPr>
      </w:pPr>
    </w:p>
    <w:p w14:paraId="35E2A454"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4D7D6A">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Kinh) Như thị thủ trước Thọ, thủ trước Tưởng, thủ trước Hành, thủ trước Thức, thọ trì cấm giới, tu hành phạm hạnh. Tu hành dĩ, tác như thị niệm: “Ngã kim như thị trì giới, như thị khổ hạnh, như thị tu học, như thị phạm hạnh, nguyện ngã vị lai, đắc sanh thiên thượng, hoặc sanh nhân gian, tự tại hữu sanh, thọ chư quả báo”. Hiền Hộ! Dĩ thị nhân duyên, bỉ xuất gia Bồ Tát thành tựu như thị bất thanh tịnh</w:t>
      </w:r>
      <w:r w:rsidRPr="00E11D0C">
        <w:rPr>
          <w:rFonts w:ascii="Times New Roman" w:eastAsia="SimSun" w:hAnsi="Times New Roman"/>
          <w:b/>
          <w:bCs/>
          <w:noProof/>
          <w:sz w:val="28"/>
          <w:szCs w:val="28"/>
          <w:lang w:eastAsia="vi-VN"/>
        </w:rPr>
        <w:t xml:space="preserve"> </w:t>
      </w:r>
      <w:r w:rsidRPr="00E11D0C">
        <w:rPr>
          <w:rFonts w:ascii="Times New Roman" w:eastAsia="SimSun" w:hAnsi="Times New Roman"/>
          <w:b/>
          <w:bCs/>
          <w:i/>
          <w:iCs/>
          <w:noProof/>
          <w:sz w:val="28"/>
          <w:szCs w:val="28"/>
          <w:lang w:eastAsia="vi-VN"/>
        </w:rPr>
        <w:t xml:space="preserve">giới, nãi chí thánh giả sở bất ái giới. Thị vị vi cầu hữu cố, vi hữu sanh cố, vi thọ dục quả cố, vi sanh xứ sở cố. </w:t>
      </w:r>
    </w:p>
    <w:p w14:paraId="52C6F777"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如是取著受</w:t>
      </w:r>
      <w:r w:rsidRPr="00422823">
        <w:rPr>
          <w:rFonts w:eastAsia="DFKai-SB"/>
          <w:b/>
          <w:sz w:val="32"/>
          <w:szCs w:val="32"/>
        </w:rPr>
        <w:t>，</w:t>
      </w:r>
      <w:r w:rsidRPr="00E11D0C">
        <w:rPr>
          <w:rFonts w:ascii="Times New Roman" w:eastAsia="DFKai-SB" w:hAnsi="Times New Roman"/>
          <w:b/>
          <w:bCs/>
          <w:noProof/>
          <w:sz w:val="32"/>
          <w:szCs w:val="32"/>
          <w:lang w:eastAsia="vi-VN"/>
        </w:rPr>
        <w:t>取著想</w:t>
      </w:r>
      <w:r w:rsidRPr="00422823">
        <w:rPr>
          <w:rFonts w:eastAsia="DFKai-SB"/>
          <w:b/>
          <w:sz w:val="32"/>
          <w:szCs w:val="32"/>
        </w:rPr>
        <w:t>，</w:t>
      </w:r>
      <w:r w:rsidRPr="00E11D0C">
        <w:rPr>
          <w:rFonts w:ascii="Times New Roman" w:eastAsia="DFKai-SB" w:hAnsi="Times New Roman"/>
          <w:b/>
          <w:bCs/>
          <w:noProof/>
          <w:sz w:val="32"/>
          <w:szCs w:val="32"/>
          <w:lang w:eastAsia="vi-VN"/>
        </w:rPr>
        <w:t>取著行</w:t>
      </w:r>
      <w:r w:rsidRPr="00422823">
        <w:rPr>
          <w:rFonts w:eastAsia="DFKai-SB"/>
          <w:b/>
          <w:sz w:val="32"/>
          <w:szCs w:val="32"/>
        </w:rPr>
        <w:t>，</w:t>
      </w:r>
      <w:r w:rsidRPr="00E11D0C">
        <w:rPr>
          <w:rFonts w:ascii="Times New Roman" w:eastAsia="DFKai-SB" w:hAnsi="Times New Roman"/>
          <w:b/>
          <w:bCs/>
          <w:noProof/>
          <w:sz w:val="32"/>
          <w:szCs w:val="32"/>
          <w:lang w:eastAsia="vi-VN"/>
        </w:rPr>
        <w:t>取著識</w:t>
      </w:r>
      <w:r w:rsidRPr="00422823">
        <w:rPr>
          <w:rFonts w:eastAsia="DFKai-SB"/>
          <w:b/>
          <w:sz w:val="32"/>
          <w:szCs w:val="32"/>
        </w:rPr>
        <w:t>，</w:t>
      </w:r>
      <w:r w:rsidRPr="00E11D0C">
        <w:rPr>
          <w:rFonts w:ascii="Times New Roman" w:eastAsia="DFKai-SB" w:hAnsi="Times New Roman"/>
          <w:b/>
          <w:bCs/>
          <w:noProof/>
          <w:sz w:val="32"/>
          <w:szCs w:val="32"/>
          <w:lang w:eastAsia="vi-VN"/>
        </w:rPr>
        <w:t>受持禁戒</w:t>
      </w:r>
      <w:r w:rsidRPr="00422823">
        <w:rPr>
          <w:rFonts w:eastAsia="DFKai-SB"/>
          <w:b/>
          <w:sz w:val="32"/>
          <w:szCs w:val="32"/>
        </w:rPr>
        <w:t>，</w:t>
      </w:r>
      <w:r w:rsidRPr="00E11D0C">
        <w:rPr>
          <w:rFonts w:ascii="Times New Roman" w:eastAsia="DFKai-SB" w:hAnsi="Times New Roman"/>
          <w:b/>
          <w:bCs/>
          <w:noProof/>
          <w:sz w:val="32"/>
          <w:szCs w:val="32"/>
          <w:lang w:eastAsia="vi-VN"/>
        </w:rPr>
        <w:t>修行梵行。修行已</w:t>
      </w:r>
      <w:r w:rsidRPr="00422823">
        <w:rPr>
          <w:rFonts w:eastAsia="DFKai-SB"/>
          <w:b/>
          <w:sz w:val="32"/>
          <w:szCs w:val="32"/>
        </w:rPr>
        <w:t>，</w:t>
      </w:r>
      <w:r w:rsidRPr="00E11D0C">
        <w:rPr>
          <w:rFonts w:ascii="Times New Roman" w:eastAsia="DFKai-SB" w:hAnsi="Times New Roman"/>
          <w:b/>
          <w:bCs/>
          <w:noProof/>
          <w:sz w:val="32"/>
          <w:szCs w:val="32"/>
          <w:lang w:eastAsia="vi-VN"/>
        </w:rPr>
        <w:t>作如是念</w:t>
      </w:r>
      <w:r w:rsidRPr="00422823">
        <w:rPr>
          <w:rFonts w:eastAsia="DFKai-SB"/>
          <w:b/>
          <w:sz w:val="32"/>
          <w:szCs w:val="32"/>
        </w:rPr>
        <w:t>：</w:t>
      </w:r>
      <w:r w:rsidRPr="004D7D6A">
        <w:rPr>
          <w:rFonts w:eastAsia="DFKai-SB"/>
          <w:b/>
          <w:sz w:val="32"/>
          <w:szCs w:val="32"/>
          <w:vertAlign w:val="superscript"/>
          <w:lang w:eastAsia="zh-TW"/>
        </w:rPr>
        <w:t>「</w:t>
      </w:r>
      <w:r w:rsidRPr="00E11D0C">
        <w:rPr>
          <w:rFonts w:ascii="Times New Roman" w:eastAsia="DFKai-SB" w:hAnsi="Times New Roman"/>
          <w:b/>
          <w:bCs/>
          <w:noProof/>
          <w:sz w:val="32"/>
          <w:szCs w:val="32"/>
          <w:lang w:eastAsia="vi-VN"/>
        </w:rPr>
        <w:t>我今如是持戒</w:t>
      </w:r>
      <w:r w:rsidRPr="00422823">
        <w:rPr>
          <w:rFonts w:eastAsia="DFKai-SB"/>
          <w:b/>
          <w:sz w:val="32"/>
          <w:szCs w:val="32"/>
        </w:rPr>
        <w:t>，</w:t>
      </w:r>
      <w:r w:rsidRPr="00E11D0C">
        <w:rPr>
          <w:rFonts w:ascii="Times New Roman" w:eastAsia="DFKai-SB" w:hAnsi="Times New Roman"/>
          <w:b/>
          <w:bCs/>
          <w:noProof/>
          <w:sz w:val="32"/>
          <w:szCs w:val="32"/>
          <w:lang w:eastAsia="vi-VN"/>
        </w:rPr>
        <w:t>如是苦行</w:t>
      </w:r>
      <w:r w:rsidRPr="00422823">
        <w:rPr>
          <w:rFonts w:eastAsia="DFKai-SB"/>
          <w:b/>
          <w:sz w:val="32"/>
          <w:szCs w:val="32"/>
        </w:rPr>
        <w:t>，</w:t>
      </w:r>
      <w:r w:rsidRPr="00E11D0C">
        <w:rPr>
          <w:rFonts w:ascii="Times New Roman" w:eastAsia="DFKai-SB" w:hAnsi="Times New Roman"/>
          <w:b/>
          <w:bCs/>
          <w:noProof/>
          <w:sz w:val="32"/>
          <w:szCs w:val="32"/>
          <w:lang w:eastAsia="vi-VN"/>
        </w:rPr>
        <w:t>如是修學</w:t>
      </w:r>
      <w:r w:rsidRPr="00422823">
        <w:rPr>
          <w:rFonts w:eastAsia="DFKai-SB"/>
          <w:b/>
          <w:sz w:val="32"/>
          <w:szCs w:val="32"/>
        </w:rPr>
        <w:t>，</w:t>
      </w:r>
      <w:r w:rsidRPr="00E11D0C">
        <w:rPr>
          <w:rFonts w:ascii="Times New Roman" w:eastAsia="DFKai-SB" w:hAnsi="Times New Roman"/>
          <w:b/>
          <w:bCs/>
          <w:noProof/>
          <w:sz w:val="32"/>
          <w:szCs w:val="32"/>
          <w:lang w:eastAsia="vi-VN"/>
        </w:rPr>
        <w:t>如是梵行</w:t>
      </w:r>
      <w:r w:rsidRPr="00422823">
        <w:rPr>
          <w:rFonts w:eastAsia="DFKai-SB"/>
          <w:b/>
          <w:sz w:val="32"/>
          <w:szCs w:val="32"/>
        </w:rPr>
        <w:t>，</w:t>
      </w:r>
      <w:r w:rsidRPr="00E11D0C">
        <w:rPr>
          <w:rFonts w:ascii="Times New Roman" w:eastAsia="DFKai-SB" w:hAnsi="Times New Roman"/>
          <w:b/>
          <w:bCs/>
          <w:noProof/>
          <w:sz w:val="32"/>
          <w:szCs w:val="32"/>
          <w:lang w:eastAsia="vi-VN"/>
        </w:rPr>
        <w:t>願我未來</w:t>
      </w:r>
      <w:r w:rsidRPr="00422823">
        <w:rPr>
          <w:rFonts w:eastAsia="DFKai-SB"/>
          <w:b/>
          <w:sz w:val="32"/>
          <w:szCs w:val="32"/>
        </w:rPr>
        <w:t>，</w:t>
      </w:r>
      <w:r w:rsidRPr="00E11D0C">
        <w:rPr>
          <w:rFonts w:ascii="Times New Roman" w:eastAsia="DFKai-SB" w:hAnsi="Times New Roman"/>
          <w:b/>
          <w:bCs/>
          <w:noProof/>
          <w:sz w:val="32"/>
          <w:szCs w:val="32"/>
          <w:lang w:eastAsia="vi-VN"/>
        </w:rPr>
        <w:t>得生天上</w:t>
      </w:r>
      <w:r w:rsidRPr="00422823">
        <w:rPr>
          <w:rFonts w:eastAsia="DFKai-SB"/>
          <w:b/>
          <w:sz w:val="32"/>
          <w:szCs w:val="32"/>
        </w:rPr>
        <w:t>，</w:t>
      </w:r>
      <w:r w:rsidRPr="00E11D0C">
        <w:rPr>
          <w:rFonts w:ascii="Times New Roman" w:eastAsia="DFKai-SB" w:hAnsi="Times New Roman"/>
          <w:b/>
          <w:bCs/>
          <w:noProof/>
          <w:sz w:val="32"/>
          <w:szCs w:val="32"/>
          <w:lang w:eastAsia="vi-VN"/>
        </w:rPr>
        <w:t>或生人間</w:t>
      </w:r>
      <w:r w:rsidRPr="00422823">
        <w:rPr>
          <w:rFonts w:eastAsia="DFKai-SB"/>
          <w:b/>
          <w:sz w:val="32"/>
          <w:szCs w:val="32"/>
        </w:rPr>
        <w:t>，</w:t>
      </w:r>
      <w:r w:rsidRPr="00E11D0C">
        <w:rPr>
          <w:rFonts w:ascii="Times New Roman" w:eastAsia="DFKai-SB" w:hAnsi="Times New Roman"/>
          <w:b/>
          <w:bCs/>
          <w:noProof/>
          <w:sz w:val="32"/>
          <w:szCs w:val="32"/>
          <w:lang w:eastAsia="vi-VN"/>
        </w:rPr>
        <w:t>自在有生</w:t>
      </w:r>
      <w:r w:rsidRPr="00422823">
        <w:rPr>
          <w:rFonts w:eastAsia="DFKai-SB"/>
          <w:b/>
          <w:sz w:val="32"/>
          <w:szCs w:val="32"/>
        </w:rPr>
        <w:t>，</w:t>
      </w:r>
      <w:r w:rsidRPr="00E11D0C">
        <w:rPr>
          <w:rFonts w:ascii="Times New Roman" w:eastAsia="DFKai-SB" w:hAnsi="Times New Roman"/>
          <w:b/>
          <w:bCs/>
          <w:noProof/>
          <w:sz w:val="32"/>
          <w:szCs w:val="32"/>
          <w:lang w:eastAsia="vi-VN"/>
        </w:rPr>
        <w:t>受諸果報</w:t>
      </w:r>
      <w:r w:rsidRPr="004D7D6A">
        <w:rPr>
          <w:rFonts w:eastAsia="DFKai-SB"/>
          <w:b/>
          <w:sz w:val="32"/>
          <w:szCs w:val="32"/>
          <w:vertAlign w:val="subscript"/>
          <w:lang w:eastAsia="zh-TW"/>
        </w:rPr>
        <w:t>」</w:t>
      </w:r>
      <w:r w:rsidRPr="00E11D0C">
        <w:rPr>
          <w:rFonts w:ascii="Times New Roman" w:eastAsia="DFKai-SB" w:hAnsi="Times New Roman"/>
          <w:b/>
          <w:bCs/>
          <w:noProof/>
          <w:sz w:val="32"/>
          <w:szCs w:val="32"/>
          <w:lang w:eastAsia="vi-VN"/>
        </w:rPr>
        <w:t>。賢護</w:t>
      </w:r>
      <w:r w:rsidRPr="00EF077D">
        <w:rPr>
          <w:rFonts w:eastAsia="DFKai-SB"/>
          <w:b/>
          <w:sz w:val="32"/>
          <w:szCs w:val="32"/>
        </w:rPr>
        <w:t>！</w:t>
      </w:r>
      <w:r w:rsidRPr="00E11D0C">
        <w:rPr>
          <w:rFonts w:ascii="Times New Roman" w:eastAsia="DFKai-SB" w:hAnsi="Times New Roman"/>
          <w:b/>
          <w:bCs/>
          <w:noProof/>
          <w:sz w:val="32"/>
          <w:szCs w:val="32"/>
          <w:lang w:eastAsia="vi-VN"/>
        </w:rPr>
        <w:t>以是因緣</w:t>
      </w:r>
      <w:r w:rsidRPr="00422823">
        <w:rPr>
          <w:rFonts w:eastAsia="DFKai-SB"/>
          <w:b/>
          <w:sz w:val="32"/>
          <w:szCs w:val="32"/>
        </w:rPr>
        <w:t>，</w:t>
      </w:r>
      <w:r w:rsidRPr="00E11D0C">
        <w:rPr>
          <w:rFonts w:ascii="Times New Roman" w:eastAsia="DFKai-SB" w:hAnsi="Times New Roman"/>
          <w:b/>
          <w:bCs/>
          <w:noProof/>
          <w:sz w:val="32"/>
          <w:szCs w:val="32"/>
          <w:lang w:eastAsia="vi-VN"/>
        </w:rPr>
        <w:t>彼出家菩薩成就如是不清淨戒</w:t>
      </w:r>
      <w:r w:rsidRPr="00422823">
        <w:rPr>
          <w:rFonts w:eastAsia="DFKai-SB"/>
          <w:b/>
          <w:sz w:val="32"/>
          <w:szCs w:val="32"/>
        </w:rPr>
        <w:t>，</w:t>
      </w:r>
      <w:r w:rsidRPr="00E11D0C">
        <w:rPr>
          <w:rFonts w:ascii="Times New Roman" w:eastAsia="DFKai-SB" w:hAnsi="Times New Roman"/>
          <w:b/>
          <w:bCs/>
          <w:noProof/>
          <w:sz w:val="32"/>
          <w:szCs w:val="32"/>
          <w:lang w:eastAsia="vi-VN"/>
        </w:rPr>
        <w:t>乃至聖者所不愛戒。是謂爲求有故</w:t>
      </w:r>
      <w:r w:rsidRPr="00422823">
        <w:rPr>
          <w:rFonts w:eastAsia="DFKai-SB"/>
          <w:b/>
          <w:sz w:val="32"/>
          <w:szCs w:val="32"/>
        </w:rPr>
        <w:t>，</w:t>
      </w:r>
      <w:r w:rsidRPr="00E11D0C">
        <w:rPr>
          <w:rFonts w:ascii="Times New Roman" w:eastAsia="DFKai-SB" w:hAnsi="Times New Roman"/>
          <w:b/>
          <w:bCs/>
          <w:noProof/>
          <w:sz w:val="32"/>
          <w:szCs w:val="32"/>
          <w:lang w:eastAsia="vi-VN"/>
        </w:rPr>
        <w:t>爲有生故</w:t>
      </w:r>
      <w:r w:rsidRPr="00422823">
        <w:rPr>
          <w:rFonts w:eastAsia="DFKai-SB"/>
          <w:b/>
          <w:sz w:val="32"/>
          <w:szCs w:val="32"/>
        </w:rPr>
        <w:t>，</w:t>
      </w:r>
      <w:r w:rsidRPr="00E11D0C">
        <w:rPr>
          <w:rFonts w:ascii="Times New Roman" w:eastAsia="DFKai-SB" w:hAnsi="Times New Roman"/>
          <w:b/>
          <w:bCs/>
          <w:noProof/>
          <w:sz w:val="32"/>
          <w:szCs w:val="32"/>
          <w:lang w:eastAsia="vi-VN"/>
        </w:rPr>
        <w:t>爲受欲果故</w:t>
      </w:r>
      <w:r w:rsidRPr="00422823">
        <w:rPr>
          <w:rFonts w:eastAsia="DFKai-SB"/>
          <w:b/>
          <w:sz w:val="32"/>
          <w:szCs w:val="32"/>
        </w:rPr>
        <w:t>，</w:t>
      </w:r>
      <w:r w:rsidRPr="00E11D0C">
        <w:rPr>
          <w:rFonts w:ascii="Times New Roman" w:eastAsia="DFKai-SB" w:hAnsi="Times New Roman"/>
          <w:b/>
          <w:bCs/>
          <w:noProof/>
          <w:sz w:val="32"/>
          <w:szCs w:val="32"/>
          <w:lang w:eastAsia="vi-VN"/>
        </w:rPr>
        <w:t>爲生處所故。</w:t>
      </w:r>
    </w:p>
    <w:p w14:paraId="36107EFA"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color w:val="000000"/>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w:t>
      </w:r>
      <w:r w:rsidRPr="00E11D0C">
        <w:rPr>
          <w:rFonts w:ascii="Times New Roman" w:eastAsia="SimSun" w:hAnsi="Times New Roman"/>
          <w:b/>
          <w:bCs/>
          <w:i/>
          <w:iCs/>
          <w:noProof/>
          <w:color w:val="000000"/>
          <w:sz w:val="28"/>
          <w:szCs w:val="28"/>
          <w:lang w:eastAsia="vi-VN"/>
        </w:rPr>
        <w:t>inh</w:t>
      </w:r>
      <w:r w:rsidRPr="00E11D0C">
        <w:rPr>
          <w:rFonts w:ascii="Times New Roman" w:eastAsia="SimSun" w:hAnsi="Times New Roman"/>
          <w:i/>
          <w:iCs/>
          <w:noProof/>
          <w:color w:val="000000"/>
          <w:sz w:val="28"/>
          <w:szCs w:val="28"/>
          <w:lang w:eastAsia="vi-VN"/>
        </w:rPr>
        <w:t xml:space="preserve">: Chấp giữ Thọ, chấp giữ Tưởng, chấp giữ Hành, chấp giữ Thức như thế. Thọ trì cấm giới, tu hành phạm hạnh. Đã tu hành bèn nghĩ như thế này: “Ta nay trì giới như thế, khổ hạnh như thế, tu học như thế, phạm hạnh như thế, nguyện trong tương lai, ta được sanh lên trời, hoặc sanh trong nhân gian, tự tại tái sanh, thọ các quả báo”. Này Hiền Hộ! Do nhân duyên ấy, vị xuất gia Bồ Tát ấy thành tựu giới chẳng thanh tịnh, cho đến giới chẳng được thánh nhân yêu mến như thế. Đó là vì cầu hậu hữu (thân trong đời sau), vì có sanh, vì nhận lãnh cái quả trong cõi Dục, vì cầu chỗ sẽ sanh về). </w:t>
      </w:r>
    </w:p>
    <w:p w14:paraId="31E40221" w14:textId="77777777" w:rsidR="00DC2C29" w:rsidRPr="008E51B7" w:rsidRDefault="00DC2C29" w:rsidP="00311D4A">
      <w:pPr>
        <w:autoSpaceDE w:val="0"/>
        <w:autoSpaceDN w:val="0"/>
        <w:adjustRightInd w:val="0"/>
        <w:spacing w:line="240" w:lineRule="auto"/>
        <w:jc w:val="both"/>
        <w:rPr>
          <w:rFonts w:ascii="Times New Roman" w:eastAsia="SimSun" w:hAnsi="Times New Roman"/>
          <w:noProof/>
          <w:color w:val="000000"/>
          <w:sz w:val="28"/>
          <w:szCs w:val="28"/>
          <w:lang w:eastAsia="vi-VN"/>
        </w:rPr>
      </w:pPr>
      <w:r w:rsidRPr="008E51B7">
        <w:rPr>
          <w:rFonts w:ascii="Times New Roman" w:eastAsia="SimSun" w:hAnsi="Times New Roman"/>
          <w:i/>
          <w:iCs/>
          <w:noProof/>
          <w:color w:val="000000"/>
          <w:sz w:val="28"/>
          <w:szCs w:val="28"/>
          <w:lang w:eastAsia="vi-VN"/>
        </w:rPr>
        <w:tab/>
      </w:r>
    </w:p>
    <w:p w14:paraId="13328681"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color w:val="000000"/>
          <w:sz w:val="28"/>
          <w:szCs w:val="28"/>
          <w:lang w:eastAsia="vi-VN"/>
        </w:rPr>
        <w:tab/>
        <w:t>Trước đó, đã có các thứ đắm nhiễm ấy; sau đ</w:t>
      </w:r>
      <w:r>
        <w:rPr>
          <w:rFonts w:ascii="Times New Roman" w:eastAsia="SimSun" w:hAnsi="Times New Roman"/>
          <w:noProof/>
          <w:color w:val="000000"/>
          <w:sz w:val="28"/>
          <w:szCs w:val="28"/>
          <w:lang w:eastAsia="vi-VN"/>
        </w:rPr>
        <w:t>ó</w:t>
      </w:r>
      <w:r w:rsidRPr="00E11D0C">
        <w:rPr>
          <w:rFonts w:ascii="Times New Roman" w:eastAsia="SimSun" w:hAnsi="Times New Roman"/>
          <w:noProof/>
          <w:color w:val="000000"/>
          <w:sz w:val="28"/>
          <w:szCs w:val="28"/>
          <w:lang w:eastAsia="vi-VN"/>
        </w:rPr>
        <w:t>, tất nhiên sẽ có các thứ phát tâm ấy. Do cái tâm đắm nhiễm</w:t>
      </w:r>
      <w:r>
        <w:rPr>
          <w:rFonts w:ascii="Times New Roman" w:eastAsia="SimSun" w:hAnsi="Times New Roman"/>
          <w:noProof/>
          <w:color w:val="000000"/>
          <w:sz w:val="28"/>
          <w:szCs w:val="28"/>
          <w:lang w:eastAsia="vi-VN"/>
        </w:rPr>
        <w:t xml:space="preserve"> ấy</w:t>
      </w:r>
      <w:r w:rsidRPr="00E11D0C">
        <w:rPr>
          <w:rFonts w:ascii="Times New Roman" w:eastAsia="SimSun" w:hAnsi="Times New Roman"/>
          <w:noProof/>
          <w:color w:val="000000"/>
          <w:sz w:val="28"/>
          <w:szCs w:val="28"/>
          <w:lang w:eastAsia="vi-VN"/>
        </w:rPr>
        <w:t xml:space="preserve">, ắt tạo nghiệp ấy. Tuy siêng ròng tu trì, nhưng vì cầu </w:t>
      </w:r>
      <w:r>
        <w:rPr>
          <w:rFonts w:ascii="Times New Roman" w:eastAsia="SimSun" w:hAnsi="Times New Roman"/>
          <w:noProof/>
          <w:color w:val="000000"/>
          <w:sz w:val="28"/>
          <w:szCs w:val="28"/>
          <w:lang w:eastAsia="vi-VN"/>
        </w:rPr>
        <w:t xml:space="preserve">quả </w:t>
      </w:r>
      <w:r w:rsidRPr="00E11D0C">
        <w:rPr>
          <w:rFonts w:ascii="Times New Roman" w:eastAsia="SimSun" w:hAnsi="Times New Roman"/>
          <w:noProof/>
          <w:color w:val="000000"/>
          <w:sz w:val="28"/>
          <w:szCs w:val="28"/>
          <w:lang w:eastAsia="vi-VN"/>
        </w:rPr>
        <w:t xml:space="preserve">báo trong đời sau, đó chính là cái hạnh ô </w:t>
      </w:r>
      <w:r w:rsidRPr="00E11D0C">
        <w:rPr>
          <w:rFonts w:ascii="Times New Roman" w:eastAsia="SimSun" w:hAnsi="Times New Roman"/>
          <w:noProof/>
          <w:color w:val="000000"/>
          <w:sz w:val="28"/>
          <w:szCs w:val="28"/>
          <w:lang w:eastAsia="vi-VN"/>
        </w:rPr>
        <w:lastRenderedPageBreak/>
        <w:t>nhiễm. Xét theo giới pháp và giáo pháp nhà Phật, đấy là kẻ phạm giới. Vì sao? Chư Phật Như Lai xuất thế, chẳng vì tăng trưởng mạnh mẽ thế g</w:t>
      </w:r>
      <w:r w:rsidRPr="00E11D0C">
        <w:rPr>
          <w:rFonts w:ascii="Times New Roman" w:eastAsia="SimSun" w:hAnsi="Times New Roman"/>
          <w:noProof/>
          <w:sz w:val="28"/>
          <w:szCs w:val="28"/>
          <w:lang w:eastAsia="vi-VN"/>
        </w:rPr>
        <w:t xml:space="preserve">ian, chẳng vì tổn giảm thế gian, chỉ vì khiến cho chúng sanh trong thế gian xuất ly thế gian, vì lợi ích thế gian. Nếu chúng ta dùng cái tâm thế tục để tư duy Phật pháp, sẽ có nhiều hạnh ô nhiễm, có hạnh muốn cầu thân thể trong đời sau. Nếu người trì giới tham cầu lợi ích do trì giới, người tu khổ hạnh tham cầu quả báo vui sướng trong đời vị lai, người như thế bị đức Thế Tôn gọi là </w:t>
      </w:r>
      <w:r w:rsidRPr="00E11D0C">
        <w:rPr>
          <w:rFonts w:ascii="Times New Roman" w:eastAsia="SimSun" w:hAnsi="Times New Roman"/>
          <w:i/>
          <w:iCs/>
          <w:noProof/>
          <w:sz w:val="28"/>
          <w:szCs w:val="28"/>
          <w:lang w:eastAsia="vi-VN"/>
        </w:rPr>
        <w:t>“mầm cháy, hạt lép”</w:t>
      </w:r>
      <w:r w:rsidRPr="00E11D0C">
        <w:rPr>
          <w:rFonts w:ascii="Times New Roman" w:eastAsia="SimSun" w:hAnsi="Times New Roman"/>
          <w:noProof/>
          <w:sz w:val="28"/>
          <w:szCs w:val="28"/>
          <w:lang w:eastAsia="vi-VN"/>
        </w:rPr>
        <w:t xml:space="preserve">, chẳng phải là bậc chánh hạnh! </w:t>
      </w:r>
    </w:p>
    <w:p w14:paraId="145EC687" w14:textId="77777777" w:rsidR="00DC2C29" w:rsidRPr="008E51B7"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12F2DD59"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Hiền Hộ! Thị cố</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bỉ xuất gia Bồ Tát niệm dục thuyết thử tam-muội, tư thử tam-muội giả, yếu đương tiên cụ thanh tịnh giới hạnh, nãi chí thành tựu thánh sở ái giới. </w:t>
      </w:r>
    </w:p>
    <w:p w14:paraId="0A224A92"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賢護</w:t>
      </w:r>
      <w:r w:rsidRPr="00EF077D">
        <w:rPr>
          <w:rFonts w:eastAsia="DFKai-SB"/>
          <w:b/>
          <w:sz w:val="32"/>
          <w:szCs w:val="32"/>
        </w:rPr>
        <w:t>！</w:t>
      </w:r>
      <w:r w:rsidRPr="00E11D0C">
        <w:rPr>
          <w:rFonts w:ascii="Times New Roman" w:eastAsia="DFKai-SB" w:hAnsi="Times New Roman"/>
          <w:b/>
          <w:bCs/>
          <w:noProof/>
          <w:sz w:val="32"/>
          <w:szCs w:val="32"/>
          <w:lang w:eastAsia="vi-VN"/>
        </w:rPr>
        <w:t>是故</w:t>
      </w:r>
      <w:r w:rsidRPr="00422823">
        <w:rPr>
          <w:rFonts w:eastAsia="DFKai-SB"/>
          <w:b/>
          <w:sz w:val="32"/>
          <w:szCs w:val="32"/>
        </w:rPr>
        <w:t>，</w:t>
      </w:r>
      <w:r w:rsidRPr="00E11D0C">
        <w:rPr>
          <w:rFonts w:ascii="Times New Roman" w:eastAsia="DFKai-SB" w:hAnsi="Times New Roman"/>
          <w:b/>
          <w:bCs/>
          <w:noProof/>
          <w:sz w:val="32"/>
          <w:szCs w:val="32"/>
          <w:lang w:eastAsia="vi-VN"/>
        </w:rPr>
        <w:t>彼出家菩薩念欲說此三昧</w:t>
      </w:r>
      <w:r w:rsidRPr="00422823">
        <w:rPr>
          <w:rFonts w:eastAsia="DFKai-SB"/>
          <w:b/>
          <w:sz w:val="32"/>
          <w:szCs w:val="32"/>
        </w:rPr>
        <w:t>，</w:t>
      </w:r>
      <w:r w:rsidRPr="00E11D0C">
        <w:rPr>
          <w:rFonts w:ascii="Times New Roman" w:eastAsia="DFKai-SB" w:hAnsi="Times New Roman"/>
          <w:b/>
          <w:bCs/>
          <w:noProof/>
          <w:sz w:val="32"/>
          <w:szCs w:val="32"/>
          <w:lang w:eastAsia="vi-VN"/>
        </w:rPr>
        <w:t>思此三昧者</w:t>
      </w:r>
      <w:r w:rsidRPr="00422823">
        <w:rPr>
          <w:rFonts w:eastAsia="DFKai-SB"/>
          <w:b/>
          <w:sz w:val="32"/>
          <w:szCs w:val="32"/>
        </w:rPr>
        <w:t>，</w:t>
      </w:r>
      <w:r w:rsidRPr="00E11D0C">
        <w:rPr>
          <w:rFonts w:ascii="Times New Roman" w:eastAsia="DFKai-SB" w:hAnsi="Times New Roman"/>
          <w:b/>
          <w:bCs/>
          <w:noProof/>
          <w:sz w:val="32"/>
          <w:szCs w:val="32"/>
          <w:lang w:eastAsia="vi-VN"/>
        </w:rPr>
        <w:t>要當先具清淨戒行</w:t>
      </w:r>
      <w:r w:rsidRPr="00422823">
        <w:rPr>
          <w:rFonts w:eastAsia="DFKai-SB"/>
          <w:b/>
          <w:sz w:val="32"/>
          <w:szCs w:val="32"/>
        </w:rPr>
        <w:t>，</w:t>
      </w:r>
      <w:r w:rsidRPr="00E11D0C">
        <w:rPr>
          <w:rFonts w:ascii="Times New Roman" w:eastAsia="DFKai-SB" w:hAnsi="Times New Roman"/>
          <w:b/>
          <w:bCs/>
          <w:noProof/>
          <w:sz w:val="32"/>
          <w:szCs w:val="32"/>
          <w:lang w:eastAsia="vi-VN"/>
        </w:rPr>
        <w:t>乃至成就聖所愛戒。</w:t>
      </w:r>
    </w:p>
    <w:p w14:paraId="60936F18"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Này Hiền Hộ! Vì thế, vị xuất gia Bồ Tát ấy nghĩ muốn nói tam-muội này, suy nghĩ tam-muội này, trước hết, phải nên trọn đủ giới hạnh thanh tịnh, cho đến thành tựu giới được thánh nhân yêu mến). </w:t>
      </w:r>
    </w:p>
    <w:p w14:paraId="1319E46E" w14:textId="77777777" w:rsidR="00DC2C29" w:rsidRPr="008E51B7"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635D1B56" w14:textId="77777777" w:rsidR="00DC2C29"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Kinh văn đã dùng hai hạnh đúng pháp và phi pháp để so sánh, khiến cho chúng ta chọn lựa hạnh như pháp, bỏ đi hạnh phi pháp.</w:t>
      </w:r>
    </w:p>
    <w:p w14:paraId="05EEA81C" w14:textId="77777777" w:rsidR="00DC2C29" w:rsidRPr="008E51B7"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2FB3E2EF"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Diệc niệm thường hành Đàn Ba La Mật, sở vị tối thắng thí, chư pháp thí, thượng thí, diệu thí, vi diệu thí, tinh diệu thí, vô thượng thí. </w:t>
      </w:r>
    </w:p>
    <w:p w14:paraId="2315BD79" w14:textId="77777777" w:rsidR="00DC2C29"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亦念常行檀波羅蜜</w:t>
      </w:r>
      <w:r w:rsidRPr="00422823">
        <w:rPr>
          <w:rFonts w:eastAsia="DFKai-SB"/>
          <w:b/>
          <w:sz w:val="32"/>
          <w:szCs w:val="32"/>
        </w:rPr>
        <w:t>，</w:t>
      </w:r>
      <w:r w:rsidRPr="00E11D0C">
        <w:rPr>
          <w:rFonts w:ascii="Times New Roman" w:eastAsia="DFKai-SB" w:hAnsi="Times New Roman"/>
          <w:b/>
          <w:bCs/>
          <w:noProof/>
          <w:sz w:val="32"/>
          <w:szCs w:val="32"/>
          <w:lang w:eastAsia="vi-VN"/>
        </w:rPr>
        <w:t>所謂最勝施</w:t>
      </w:r>
      <w:r>
        <w:rPr>
          <w:rFonts w:ascii="Times New Roman" w:eastAsia="DFKai-SB" w:hAnsi="Times New Roman" w:hint="eastAsia"/>
          <w:b/>
          <w:bCs/>
          <w:noProof/>
          <w:sz w:val="32"/>
          <w:szCs w:val="32"/>
          <w:lang w:eastAsia="vi-VN"/>
        </w:rPr>
        <w:t xml:space="preserve"> </w:t>
      </w:r>
      <w:r w:rsidRPr="00422823">
        <w:rPr>
          <w:rFonts w:eastAsia="DFKai-SB"/>
          <w:b/>
          <w:sz w:val="32"/>
          <w:szCs w:val="32"/>
        </w:rPr>
        <w:t>，</w:t>
      </w:r>
      <w:r w:rsidRPr="00E11D0C">
        <w:rPr>
          <w:rFonts w:ascii="Times New Roman" w:eastAsia="DFKai-SB" w:hAnsi="Times New Roman"/>
          <w:b/>
          <w:bCs/>
          <w:noProof/>
          <w:sz w:val="32"/>
          <w:szCs w:val="32"/>
          <w:lang w:eastAsia="vi-VN"/>
        </w:rPr>
        <w:t>諸法施</w:t>
      </w:r>
      <w:r>
        <w:rPr>
          <w:rFonts w:ascii="Times New Roman" w:eastAsia="DFKai-SB" w:hAnsi="Times New Roman" w:hint="eastAsia"/>
          <w:b/>
          <w:bCs/>
          <w:noProof/>
          <w:sz w:val="32"/>
          <w:szCs w:val="32"/>
          <w:lang w:eastAsia="vi-VN"/>
        </w:rPr>
        <w:t xml:space="preserve"> </w:t>
      </w:r>
      <w:r w:rsidRPr="00422823">
        <w:rPr>
          <w:rFonts w:eastAsia="DFKai-SB"/>
          <w:b/>
          <w:sz w:val="32"/>
          <w:szCs w:val="32"/>
        </w:rPr>
        <w:t>，</w:t>
      </w:r>
      <w:r w:rsidRPr="00E11D0C">
        <w:rPr>
          <w:rFonts w:ascii="Times New Roman" w:eastAsia="DFKai-SB" w:hAnsi="Times New Roman"/>
          <w:b/>
          <w:bCs/>
          <w:noProof/>
          <w:sz w:val="32"/>
          <w:szCs w:val="32"/>
          <w:lang w:eastAsia="vi-VN"/>
        </w:rPr>
        <w:t>上施</w:t>
      </w:r>
    </w:p>
    <w:p w14:paraId="14128BD9"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422823">
        <w:rPr>
          <w:rFonts w:eastAsia="DFKai-SB"/>
          <w:b/>
          <w:sz w:val="32"/>
          <w:szCs w:val="32"/>
        </w:rPr>
        <w:t>，</w:t>
      </w:r>
      <w:r w:rsidRPr="00E11D0C">
        <w:rPr>
          <w:rFonts w:ascii="Times New Roman" w:eastAsia="DFKai-SB" w:hAnsi="Times New Roman"/>
          <w:b/>
          <w:bCs/>
          <w:noProof/>
          <w:sz w:val="32"/>
          <w:szCs w:val="32"/>
          <w:lang w:eastAsia="vi-VN"/>
        </w:rPr>
        <w:t>妙施</w:t>
      </w:r>
      <w:r w:rsidRPr="00422823">
        <w:rPr>
          <w:rFonts w:eastAsia="DFKai-SB"/>
          <w:b/>
          <w:sz w:val="32"/>
          <w:szCs w:val="32"/>
        </w:rPr>
        <w:t>，</w:t>
      </w:r>
      <w:r w:rsidRPr="00E11D0C">
        <w:rPr>
          <w:rFonts w:ascii="Times New Roman" w:eastAsia="DFKai-SB" w:hAnsi="Times New Roman"/>
          <w:b/>
          <w:bCs/>
          <w:noProof/>
          <w:sz w:val="32"/>
          <w:szCs w:val="32"/>
          <w:lang w:eastAsia="vi-VN"/>
        </w:rPr>
        <w:t>微妙施</w:t>
      </w:r>
      <w:r w:rsidRPr="00422823">
        <w:rPr>
          <w:rFonts w:eastAsia="DFKai-SB"/>
          <w:b/>
          <w:sz w:val="32"/>
          <w:szCs w:val="32"/>
        </w:rPr>
        <w:t>，</w:t>
      </w:r>
      <w:r w:rsidRPr="00E11D0C">
        <w:rPr>
          <w:rFonts w:ascii="Times New Roman" w:eastAsia="DFKai-SB" w:hAnsi="Times New Roman"/>
          <w:b/>
          <w:bCs/>
          <w:noProof/>
          <w:sz w:val="32"/>
          <w:szCs w:val="32"/>
          <w:lang w:eastAsia="vi-VN"/>
        </w:rPr>
        <w:t>精妙施</w:t>
      </w:r>
      <w:r w:rsidRPr="00422823">
        <w:rPr>
          <w:rFonts w:eastAsia="DFKai-SB"/>
          <w:b/>
          <w:sz w:val="32"/>
          <w:szCs w:val="32"/>
        </w:rPr>
        <w:t>，</w:t>
      </w:r>
      <w:r w:rsidRPr="00E11D0C">
        <w:rPr>
          <w:rFonts w:ascii="Times New Roman" w:eastAsia="DFKai-SB" w:hAnsi="Times New Roman"/>
          <w:b/>
          <w:bCs/>
          <w:noProof/>
          <w:sz w:val="32"/>
          <w:szCs w:val="32"/>
          <w:lang w:eastAsia="vi-VN"/>
        </w:rPr>
        <w:t>無上施。</w:t>
      </w:r>
    </w:p>
    <w:p w14:paraId="268BC2D9" w14:textId="77777777" w:rsidR="00DC2C29"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Cũng muốn thường hành Đàn Ba La Mật, như là tối thắng thí, chư pháp thí, thượng thí, diệu thí, vi diệu thí, tinh diệu thí, vô thượng thí).</w:t>
      </w:r>
    </w:p>
    <w:p w14:paraId="5ABECF74"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p>
    <w:p w14:paraId="65298010"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i/>
          <w:iCs/>
          <w:noProof/>
          <w:sz w:val="28"/>
          <w:szCs w:val="28"/>
          <w:lang w:eastAsia="vi-VN"/>
        </w:rPr>
        <w:t xml:space="preserve"> </w:t>
      </w: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“Tối thắng thí”</w:t>
      </w:r>
      <w:r w:rsidRPr="00E11D0C">
        <w:rPr>
          <w:rFonts w:ascii="Times New Roman" w:eastAsia="SimSun" w:hAnsi="Times New Roman"/>
          <w:noProof/>
          <w:sz w:val="28"/>
          <w:szCs w:val="28"/>
          <w:lang w:eastAsia="vi-VN"/>
        </w:rPr>
        <w:t xml:space="preserve"> là bố thí giáo ngôn Đệ Nhất Nghĩa Đế thù thắng nhất</w:t>
      </w:r>
      <w:r w:rsidRPr="00E11D0C">
        <w:rPr>
          <w:rFonts w:ascii="Times New Roman" w:eastAsia="SimSun" w:hAnsi="Times New Roman"/>
          <w:i/>
          <w:iCs/>
          <w:noProof/>
          <w:sz w:val="28"/>
          <w:szCs w:val="28"/>
          <w:lang w:eastAsia="vi-VN"/>
        </w:rPr>
        <w:t>. “Chư pháp thí”</w:t>
      </w:r>
      <w:r w:rsidRPr="00E11D0C">
        <w:rPr>
          <w:rFonts w:ascii="Times New Roman" w:eastAsia="SimSun" w:hAnsi="Times New Roman"/>
          <w:noProof/>
          <w:sz w:val="28"/>
          <w:szCs w:val="28"/>
          <w:lang w:eastAsia="vi-VN"/>
        </w:rPr>
        <w:t xml:space="preserve"> là đối với các hữu tình hữu duyên bèn tùy cơ thí pháp, khiến cho họ trừ các nghi hoặc, thành tựu Bồ Đề. </w:t>
      </w:r>
      <w:r w:rsidRPr="00E11D0C">
        <w:rPr>
          <w:rFonts w:ascii="Times New Roman" w:eastAsia="SimSun" w:hAnsi="Times New Roman"/>
          <w:i/>
          <w:iCs/>
          <w:noProof/>
          <w:sz w:val="28"/>
          <w:szCs w:val="28"/>
          <w:lang w:eastAsia="vi-VN"/>
        </w:rPr>
        <w:t>“Thượng thí”</w:t>
      </w:r>
      <w:r w:rsidRPr="00E11D0C">
        <w:rPr>
          <w:rFonts w:ascii="Times New Roman" w:eastAsia="SimSun" w:hAnsi="Times New Roman"/>
          <w:noProof/>
          <w:sz w:val="28"/>
          <w:szCs w:val="28"/>
          <w:lang w:eastAsia="vi-VN"/>
        </w:rPr>
        <w:t>,</w:t>
      </w:r>
      <w:r w:rsidRPr="00E11D0C">
        <w:rPr>
          <w:rFonts w:ascii="Times New Roman" w:eastAsia="SimSun" w:hAnsi="Times New Roman"/>
          <w:i/>
          <w:iCs/>
          <w:noProof/>
          <w:sz w:val="28"/>
          <w:szCs w:val="28"/>
          <w:lang w:eastAsia="vi-VN"/>
        </w:rPr>
        <w:t xml:space="preserve"> “diệu thí”</w:t>
      </w:r>
      <w:r w:rsidRPr="00E11D0C">
        <w:rPr>
          <w:rFonts w:ascii="Times New Roman" w:eastAsia="SimSun" w:hAnsi="Times New Roman"/>
          <w:noProof/>
          <w:sz w:val="28"/>
          <w:szCs w:val="28"/>
          <w:lang w:eastAsia="vi-VN"/>
        </w:rPr>
        <w:t>,</w:t>
      </w:r>
      <w:r w:rsidRPr="00E11D0C">
        <w:rPr>
          <w:rFonts w:ascii="Times New Roman" w:eastAsia="SimSun" w:hAnsi="Times New Roman"/>
          <w:i/>
          <w:iCs/>
          <w:noProof/>
          <w:sz w:val="28"/>
          <w:szCs w:val="28"/>
          <w:lang w:eastAsia="vi-VN"/>
        </w:rPr>
        <w:t xml:space="preserve"> “vi diệu thí”</w:t>
      </w:r>
      <w:r w:rsidRPr="00E11D0C">
        <w:rPr>
          <w:rFonts w:ascii="Times New Roman" w:eastAsia="SimSun" w:hAnsi="Times New Roman"/>
          <w:noProof/>
          <w:sz w:val="28"/>
          <w:szCs w:val="28"/>
          <w:lang w:eastAsia="vi-VN"/>
        </w:rPr>
        <w:t xml:space="preserve"> chính là tăng thượng thí pháp, cho đến nói các giáo ngôn theo thứ tự, khiến cho chúng sanh rốt ráo yêu mến. </w:t>
      </w:r>
      <w:r w:rsidRPr="00E11D0C">
        <w:rPr>
          <w:rFonts w:ascii="Times New Roman" w:eastAsia="SimSun" w:hAnsi="Times New Roman"/>
          <w:i/>
          <w:iCs/>
          <w:noProof/>
          <w:sz w:val="28"/>
          <w:szCs w:val="28"/>
          <w:lang w:eastAsia="vi-VN"/>
        </w:rPr>
        <w:t>“Tinh diệu thí”</w:t>
      </w:r>
      <w:r w:rsidRPr="00E11D0C">
        <w:rPr>
          <w:rFonts w:ascii="Times New Roman" w:eastAsia="SimSun" w:hAnsi="Times New Roman"/>
          <w:noProof/>
          <w:sz w:val="28"/>
          <w:szCs w:val="28"/>
          <w:lang w:eastAsia="vi-VN"/>
        </w:rPr>
        <w:t xml:space="preserve">, </w:t>
      </w:r>
      <w:r w:rsidRPr="00E11D0C">
        <w:rPr>
          <w:rFonts w:ascii="Times New Roman" w:eastAsia="SimSun" w:hAnsi="Times New Roman"/>
          <w:i/>
          <w:iCs/>
          <w:noProof/>
          <w:sz w:val="28"/>
          <w:szCs w:val="28"/>
          <w:lang w:eastAsia="vi-VN"/>
        </w:rPr>
        <w:t>“vô thượng thí”</w:t>
      </w:r>
      <w:r w:rsidRPr="00E11D0C">
        <w:rPr>
          <w:rFonts w:ascii="Times New Roman" w:eastAsia="SimSun" w:hAnsi="Times New Roman"/>
          <w:noProof/>
          <w:sz w:val="28"/>
          <w:szCs w:val="28"/>
          <w:lang w:eastAsia="vi-VN"/>
        </w:rPr>
        <w:t xml:space="preserve"> nhằm dẫn dắt chúng sanh phát tâm Vô Thượng Bồ Đề. </w:t>
      </w:r>
      <w:r w:rsidRPr="00E11D0C">
        <w:rPr>
          <w:rFonts w:ascii="Times New Roman" w:eastAsia="SimSun" w:hAnsi="Times New Roman"/>
          <w:i/>
          <w:iCs/>
          <w:noProof/>
          <w:sz w:val="28"/>
          <w:szCs w:val="28"/>
          <w:lang w:eastAsia="vi-VN"/>
        </w:rPr>
        <w:t>“Thí”</w:t>
      </w:r>
      <w:r w:rsidRPr="00E11D0C">
        <w:rPr>
          <w:rFonts w:ascii="Times New Roman" w:eastAsia="SimSun" w:hAnsi="Times New Roman"/>
          <w:noProof/>
          <w:sz w:val="28"/>
          <w:szCs w:val="28"/>
          <w:lang w:eastAsia="vi-VN"/>
        </w:rPr>
        <w:t xml:space="preserve"> là các loại giáo pháp hồi thí Vô Thượng Bồ Đề. Vì thế nói là hoặc dùng Tài Bố Thí để hướng dẫn chúng sanh, hoặc dùng Pháp Bố Thí để hướng dẫn chúng sanh, hoặc dùng Vô Úy Bố Thí để hướng dẫn chúng sanh, mục đích duy nhất là muốn khiến cho chúng sanh thành tựu Vô Thượng Bồ Đề. </w:t>
      </w:r>
    </w:p>
    <w:p w14:paraId="0422C760"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45474E05"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Diệc thường dũng mãnh, tinh tấn bất hưu, bất xả trọng đảm. </w:t>
      </w:r>
    </w:p>
    <w:p w14:paraId="5B88ECBB"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亦常勇猛</w:t>
      </w:r>
      <w:r w:rsidRPr="00422823">
        <w:rPr>
          <w:rFonts w:eastAsia="DFKai-SB"/>
          <w:b/>
          <w:sz w:val="32"/>
          <w:szCs w:val="32"/>
        </w:rPr>
        <w:t>，</w:t>
      </w:r>
      <w:r w:rsidRPr="00E11D0C">
        <w:rPr>
          <w:rFonts w:ascii="Times New Roman" w:eastAsia="DFKai-SB" w:hAnsi="Times New Roman"/>
          <w:b/>
          <w:bCs/>
          <w:noProof/>
          <w:sz w:val="32"/>
          <w:szCs w:val="32"/>
          <w:lang w:eastAsia="vi-VN"/>
        </w:rPr>
        <w:t>精進不休</w:t>
      </w:r>
      <w:r w:rsidRPr="00422823">
        <w:rPr>
          <w:rFonts w:eastAsia="DFKai-SB"/>
          <w:b/>
          <w:sz w:val="32"/>
          <w:szCs w:val="32"/>
        </w:rPr>
        <w:t>，</w:t>
      </w:r>
      <w:r w:rsidRPr="00E11D0C">
        <w:rPr>
          <w:rFonts w:ascii="Times New Roman" w:eastAsia="DFKai-SB" w:hAnsi="Times New Roman"/>
          <w:b/>
          <w:bCs/>
          <w:noProof/>
          <w:sz w:val="32"/>
          <w:szCs w:val="32"/>
          <w:lang w:eastAsia="vi-VN"/>
        </w:rPr>
        <w:t>不捨重擔。</w:t>
      </w:r>
    </w:p>
    <w:p w14:paraId="2EEEB6C0"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Cũng thường dũng mãnh, tinh tấn chẳng ngơi, chẳng bỏ gánh nặng). </w:t>
      </w:r>
    </w:p>
    <w:p w14:paraId="16E59E0C"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i/>
          <w:iCs/>
          <w:noProof/>
          <w:sz w:val="28"/>
          <w:szCs w:val="28"/>
          <w:lang w:eastAsia="vi-VN"/>
        </w:rPr>
        <w:t xml:space="preserve"> </w:t>
      </w:r>
    </w:p>
    <w:p w14:paraId="01ECF1FA"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Hết thảy hiền thánh, người trí đã chứng đắc Bồ Đề tâm phần, Bồ Đề nghiệp phần, lìa bỏ gánh nặng. Cái được gọi là </w:t>
      </w:r>
      <w:r w:rsidRPr="00E11D0C">
        <w:rPr>
          <w:rFonts w:ascii="Times New Roman" w:eastAsia="SimSun" w:hAnsi="Times New Roman"/>
          <w:i/>
          <w:iCs/>
          <w:noProof/>
          <w:sz w:val="28"/>
          <w:szCs w:val="28"/>
          <w:lang w:eastAsia="vi-VN"/>
        </w:rPr>
        <w:t>“gánh nặng”</w:t>
      </w:r>
      <w:r w:rsidRPr="00E11D0C">
        <w:rPr>
          <w:rFonts w:ascii="Times New Roman" w:eastAsia="SimSun" w:hAnsi="Times New Roman"/>
          <w:noProof/>
          <w:sz w:val="28"/>
          <w:szCs w:val="28"/>
          <w:lang w:eastAsia="vi-VN"/>
        </w:rPr>
        <w:t xml:space="preserve"> chính là gánh nặng luân hồi, gánh nặng phiền não. Ở đây, hiền thánh và người trí chia sẻ gánh nặng của chúng sanh, lợi ích rộng khắp hữu tình, dùng Đồng Sự để tu trì vì yêu mến hữu tình trong thế gian. </w:t>
      </w:r>
    </w:p>
    <w:p w14:paraId="7A0BBF76"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2FBD0230"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Bất vong chánh niệm, thường hành nhất tâm, chánh tín thanh tịnh, vô hữu tật đố, bất trước thế gian lợi dưỡng, danh văn, như pháp sách cầu, dĩ tế hình mạng, hằng hành khất thực, bất thọ biệt thỉnh.</w:t>
      </w:r>
    </w:p>
    <w:p w14:paraId="0109C0A3"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lastRenderedPageBreak/>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不忘正念</w:t>
      </w:r>
      <w:r w:rsidRPr="00422823">
        <w:rPr>
          <w:rFonts w:eastAsia="DFKai-SB"/>
          <w:b/>
          <w:sz w:val="32"/>
          <w:szCs w:val="32"/>
        </w:rPr>
        <w:t>，</w:t>
      </w:r>
      <w:r w:rsidRPr="00E11D0C">
        <w:rPr>
          <w:rFonts w:ascii="Times New Roman" w:eastAsia="DFKai-SB" w:hAnsi="Times New Roman"/>
          <w:b/>
          <w:bCs/>
          <w:noProof/>
          <w:sz w:val="32"/>
          <w:szCs w:val="32"/>
          <w:lang w:eastAsia="vi-VN"/>
        </w:rPr>
        <w:t>常行一心</w:t>
      </w:r>
      <w:r w:rsidRPr="00422823">
        <w:rPr>
          <w:rFonts w:eastAsia="DFKai-SB"/>
          <w:b/>
          <w:sz w:val="32"/>
          <w:szCs w:val="32"/>
        </w:rPr>
        <w:t>，</w:t>
      </w:r>
      <w:r w:rsidRPr="00E11D0C">
        <w:rPr>
          <w:rFonts w:ascii="Times New Roman" w:eastAsia="DFKai-SB" w:hAnsi="Times New Roman"/>
          <w:b/>
          <w:bCs/>
          <w:noProof/>
          <w:sz w:val="32"/>
          <w:szCs w:val="32"/>
          <w:lang w:eastAsia="vi-VN"/>
        </w:rPr>
        <w:t>正信清淨</w:t>
      </w:r>
      <w:r w:rsidRPr="00422823">
        <w:rPr>
          <w:rFonts w:eastAsia="DFKai-SB"/>
          <w:b/>
          <w:sz w:val="32"/>
          <w:szCs w:val="32"/>
        </w:rPr>
        <w:t>，</w:t>
      </w:r>
      <w:r w:rsidRPr="00E11D0C">
        <w:rPr>
          <w:rFonts w:ascii="Times New Roman" w:eastAsia="DFKai-SB" w:hAnsi="Times New Roman"/>
          <w:b/>
          <w:bCs/>
          <w:noProof/>
          <w:sz w:val="32"/>
          <w:szCs w:val="32"/>
          <w:lang w:eastAsia="vi-VN"/>
        </w:rPr>
        <w:t>無有嫉妒</w:t>
      </w:r>
      <w:r w:rsidRPr="00422823">
        <w:rPr>
          <w:rFonts w:eastAsia="DFKai-SB"/>
          <w:b/>
          <w:sz w:val="32"/>
          <w:szCs w:val="32"/>
        </w:rPr>
        <w:t>，</w:t>
      </w:r>
      <w:r w:rsidRPr="00E11D0C">
        <w:rPr>
          <w:rFonts w:ascii="Times New Roman" w:eastAsia="DFKai-SB" w:hAnsi="Times New Roman"/>
          <w:b/>
          <w:bCs/>
          <w:noProof/>
          <w:sz w:val="32"/>
          <w:szCs w:val="32"/>
          <w:lang w:eastAsia="vi-VN"/>
        </w:rPr>
        <w:t>不着世間利養名聞</w:t>
      </w:r>
      <w:r w:rsidRPr="00422823">
        <w:rPr>
          <w:rFonts w:eastAsia="DFKai-SB"/>
          <w:b/>
          <w:sz w:val="32"/>
          <w:szCs w:val="32"/>
        </w:rPr>
        <w:t>，</w:t>
      </w:r>
      <w:r w:rsidRPr="00E11D0C">
        <w:rPr>
          <w:rFonts w:ascii="Times New Roman" w:eastAsia="DFKai-SB" w:hAnsi="Times New Roman"/>
          <w:b/>
          <w:bCs/>
          <w:noProof/>
          <w:sz w:val="32"/>
          <w:szCs w:val="32"/>
          <w:lang w:eastAsia="vi-VN"/>
        </w:rPr>
        <w:t>如法索求</w:t>
      </w:r>
      <w:r w:rsidRPr="00422823">
        <w:rPr>
          <w:rFonts w:eastAsia="DFKai-SB"/>
          <w:b/>
          <w:sz w:val="32"/>
          <w:szCs w:val="32"/>
        </w:rPr>
        <w:t>，</w:t>
      </w:r>
      <w:r w:rsidRPr="00E11D0C">
        <w:rPr>
          <w:rFonts w:ascii="Times New Roman" w:eastAsia="DFKai-SB" w:hAnsi="Times New Roman"/>
          <w:b/>
          <w:bCs/>
          <w:noProof/>
          <w:sz w:val="32"/>
          <w:szCs w:val="32"/>
          <w:lang w:eastAsia="vi-VN"/>
        </w:rPr>
        <w:t>以濟形命</w:t>
      </w:r>
      <w:r w:rsidRPr="00422823">
        <w:rPr>
          <w:rFonts w:eastAsia="DFKai-SB"/>
          <w:b/>
          <w:sz w:val="32"/>
          <w:szCs w:val="32"/>
        </w:rPr>
        <w:t>，</w:t>
      </w:r>
      <w:r w:rsidRPr="00E11D0C">
        <w:rPr>
          <w:rFonts w:ascii="Times New Roman" w:eastAsia="DFKai-SB" w:hAnsi="Times New Roman"/>
          <w:b/>
          <w:bCs/>
          <w:noProof/>
          <w:sz w:val="32"/>
          <w:szCs w:val="32"/>
          <w:lang w:eastAsia="vi-VN"/>
        </w:rPr>
        <w:t>恆行乞食</w:t>
      </w:r>
      <w:r w:rsidRPr="00422823">
        <w:rPr>
          <w:rFonts w:eastAsia="DFKai-SB"/>
          <w:b/>
          <w:sz w:val="32"/>
          <w:szCs w:val="32"/>
        </w:rPr>
        <w:t>，</w:t>
      </w:r>
      <w:r w:rsidRPr="00E11D0C">
        <w:rPr>
          <w:rFonts w:ascii="Times New Roman" w:eastAsia="DFKai-SB" w:hAnsi="Times New Roman"/>
          <w:b/>
          <w:bCs/>
          <w:noProof/>
          <w:sz w:val="32"/>
          <w:szCs w:val="32"/>
          <w:lang w:eastAsia="vi-VN"/>
        </w:rPr>
        <w:t>不受別請。</w:t>
      </w:r>
    </w:p>
    <w:p w14:paraId="6E2FCE7B"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Chẳng quên chánh niệm, thường hành nhất tâm, chánh tín thanh tịnh, chẳng có ghen tỵ, chẳng chấp trước lợi dưỡng và tiếng tăm thế gian, đúng như pháp tìm cầu để duy trì thân mạng, luôn hành khất thực, chẳng nhận lời thỉnh riêng). </w:t>
      </w:r>
    </w:p>
    <w:p w14:paraId="3B113767"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1E872D08"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Thuở</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đức</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Thế</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Tôn</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tại</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thế, có</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cho</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phép [các</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tỳ-kheo] nhận</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lời thỉnh cúng dường riêng, </w:t>
      </w:r>
      <w:r>
        <w:rPr>
          <w:rFonts w:ascii="Times New Roman" w:eastAsia="SimSun" w:hAnsi="Times New Roman"/>
          <w:noProof/>
          <w:sz w:val="28"/>
          <w:szCs w:val="28"/>
          <w:lang w:eastAsia="vi-VN"/>
        </w:rPr>
        <w:t xml:space="preserve">và </w:t>
      </w:r>
      <w:r w:rsidRPr="00E11D0C">
        <w:rPr>
          <w:rFonts w:ascii="Times New Roman" w:eastAsia="SimSun" w:hAnsi="Times New Roman"/>
          <w:noProof/>
          <w:sz w:val="28"/>
          <w:szCs w:val="28"/>
          <w:lang w:eastAsia="vi-VN"/>
        </w:rPr>
        <w:t xml:space="preserve">có pháp Đầu Đà chẳng chấp nhận biệt thỉnh, như tôn giả Ca Diếp tùy thời khất thực, chẳng tiếp nhận biệt thỉnh. </w:t>
      </w:r>
    </w:p>
    <w:p w14:paraId="42D751BD"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5967A496"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Yếm ly nhân gian, nhạo A Lan Nhã.</w:t>
      </w:r>
    </w:p>
    <w:p w14:paraId="78220207"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厭離人間</w:t>
      </w:r>
      <w:r w:rsidRPr="00422823">
        <w:rPr>
          <w:rFonts w:eastAsia="DFKai-SB"/>
          <w:b/>
          <w:sz w:val="32"/>
          <w:szCs w:val="32"/>
        </w:rPr>
        <w:t>，</w:t>
      </w:r>
      <w:r w:rsidRPr="00E11D0C">
        <w:rPr>
          <w:rFonts w:ascii="Times New Roman" w:eastAsia="DFKai-SB" w:hAnsi="Times New Roman"/>
          <w:b/>
          <w:bCs/>
          <w:noProof/>
          <w:sz w:val="32"/>
          <w:szCs w:val="32"/>
          <w:lang w:eastAsia="vi-VN"/>
        </w:rPr>
        <w:t>樂阿蘭若。</w:t>
      </w:r>
    </w:p>
    <w:p w14:paraId="4BB4CA31"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Chán lìa nhân gian, thích chốn tịch tĩnh). </w:t>
      </w:r>
    </w:p>
    <w:p w14:paraId="71BD992F"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11AA82AF"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Pháp chán lìa và pháp xuất ly tuy có sai biệt, nhưng chán lìa chính là thiện xảo và cơ sở để xuất ly. Nếu chẳng có cái tâm chán lìa và xuất ly, sẽ rất khó thành tựu. Nói </w:t>
      </w:r>
      <w:r w:rsidRPr="00E11D0C">
        <w:rPr>
          <w:rFonts w:ascii="Times New Roman" w:eastAsia="SimSun" w:hAnsi="Times New Roman"/>
          <w:i/>
          <w:iCs/>
          <w:noProof/>
          <w:sz w:val="28"/>
          <w:szCs w:val="28"/>
          <w:lang w:eastAsia="vi-VN"/>
        </w:rPr>
        <w:t>“xuất ly”</w:t>
      </w:r>
      <w:r w:rsidRPr="00E11D0C">
        <w:rPr>
          <w:rFonts w:ascii="Times New Roman" w:eastAsia="SimSun" w:hAnsi="Times New Roman"/>
          <w:noProof/>
          <w:sz w:val="28"/>
          <w:szCs w:val="28"/>
          <w:lang w:eastAsia="vi-VN"/>
        </w:rPr>
        <w:t xml:space="preserve"> tức là chẳng đối đãi, xa lìa trần nhiễm của thế gian. Muốn thành tựu cái tâm xuất ly ấy thì chán lìa chính là phương tiện. </w:t>
      </w:r>
    </w:p>
    <w:p w14:paraId="5564288C"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7E746CCE"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Tôn sùng thánh chủng, kính sự Đầu Đà, tức thế ngữ ngôn, đản luận xuất thế, xử chúng tĩnh mặc, giả ngôn bất đa, thường kính ư tha, bất cảm khinh mạn.</w:t>
      </w:r>
    </w:p>
    <w:p w14:paraId="537F14E5"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尊崇聖種</w:t>
      </w:r>
      <w:r w:rsidRPr="00422823">
        <w:rPr>
          <w:rFonts w:eastAsia="DFKai-SB"/>
          <w:b/>
          <w:sz w:val="32"/>
          <w:szCs w:val="32"/>
        </w:rPr>
        <w:t>，</w:t>
      </w:r>
      <w:r w:rsidRPr="00E11D0C">
        <w:rPr>
          <w:rFonts w:ascii="Times New Roman" w:eastAsia="DFKai-SB" w:hAnsi="Times New Roman"/>
          <w:b/>
          <w:bCs/>
          <w:noProof/>
          <w:sz w:val="32"/>
          <w:szCs w:val="32"/>
          <w:lang w:eastAsia="vi-VN"/>
        </w:rPr>
        <w:t>敬事頭陀</w:t>
      </w:r>
      <w:r w:rsidRPr="00422823">
        <w:rPr>
          <w:rFonts w:eastAsia="DFKai-SB"/>
          <w:b/>
          <w:sz w:val="32"/>
          <w:szCs w:val="32"/>
        </w:rPr>
        <w:t>，</w:t>
      </w:r>
      <w:r w:rsidRPr="00E11D0C">
        <w:rPr>
          <w:rFonts w:ascii="Times New Roman" w:eastAsia="DFKai-SB" w:hAnsi="Times New Roman"/>
          <w:b/>
          <w:bCs/>
          <w:noProof/>
          <w:sz w:val="32"/>
          <w:szCs w:val="32"/>
          <w:lang w:eastAsia="vi-VN"/>
        </w:rPr>
        <w:t>息世語言</w:t>
      </w:r>
      <w:r w:rsidRPr="00422823">
        <w:rPr>
          <w:rFonts w:eastAsia="DFKai-SB"/>
          <w:b/>
          <w:sz w:val="32"/>
          <w:szCs w:val="32"/>
        </w:rPr>
        <w:t>，</w:t>
      </w:r>
      <w:r w:rsidRPr="00E11D0C">
        <w:rPr>
          <w:rFonts w:ascii="Times New Roman" w:eastAsia="DFKai-SB" w:hAnsi="Times New Roman"/>
          <w:b/>
          <w:bCs/>
          <w:noProof/>
          <w:sz w:val="32"/>
          <w:szCs w:val="32"/>
          <w:lang w:eastAsia="vi-VN"/>
        </w:rPr>
        <w:t>但論出世</w:t>
      </w:r>
      <w:r w:rsidRPr="00422823">
        <w:rPr>
          <w:rFonts w:eastAsia="DFKai-SB"/>
          <w:b/>
          <w:sz w:val="32"/>
          <w:szCs w:val="32"/>
        </w:rPr>
        <w:t>，</w:t>
      </w:r>
      <w:r w:rsidRPr="00E11D0C">
        <w:rPr>
          <w:rFonts w:ascii="Times New Roman" w:eastAsia="DFKai-SB" w:hAnsi="Times New Roman"/>
          <w:b/>
          <w:bCs/>
          <w:noProof/>
          <w:sz w:val="32"/>
          <w:szCs w:val="32"/>
          <w:lang w:eastAsia="vi-VN"/>
        </w:rPr>
        <w:t>處衆靜默</w:t>
      </w:r>
      <w:r w:rsidRPr="00422823">
        <w:rPr>
          <w:rFonts w:eastAsia="DFKai-SB"/>
          <w:b/>
          <w:sz w:val="32"/>
          <w:szCs w:val="32"/>
        </w:rPr>
        <w:t>，</w:t>
      </w:r>
      <w:r w:rsidRPr="00E11D0C">
        <w:rPr>
          <w:rFonts w:ascii="Times New Roman" w:eastAsia="DFKai-SB" w:hAnsi="Times New Roman"/>
          <w:b/>
          <w:bCs/>
          <w:noProof/>
          <w:sz w:val="32"/>
          <w:szCs w:val="32"/>
          <w:lang w:eastAsia="vi-VN"/>
        </w:rPr>
        <w:t>假言不多</w:t>
      </w:r>
      <w:r w:rsidRPr="00422823">
        <w:rPr>
          <w:rFonts w:eastAsia="DFKai-SB"/>
          <w:b/>
          <w:sz w:val="32"/>
          <w:szCs w:val="32"/>
        </w:rPr>
        <w:t>，</w:t>
      </w:r>
      <w:r w:rsidRPr="00E11D0C">
        <w:rPr>
          <w:rFonts w:ascii="Times New Roman" w:eastAsia="DFKai-SB" w:hAnsi="Times New Roman"/>
          <w:b/>
          <w:bCs/>
          <w:noProof/>
          <w:sz w:val="32"/>
          <w:szCs w:val="32"/>
          <w:lang w:eastAsia="vi-VN"/>
        </w:rPr>
        <w:t>常敬於他</w:t>
      </w:r>
      <w:r w:rsidRPr="00422823">
        <w:rPr>
          <w:rFonts w:eastAsia="DFKai-SB"/>
          <w:b/>
          <w:sz w:val="32"/>
          <w:szCs w:val="32"/>
        </w:rPr>
        <w:t>，</w:t>
      </w:r>
      <w:r w:rsidRPr="00E11D0C">
        <w:rPr>
          <w:rFonts w:ascii="Times New Roman" w:eastAsia="DFKai-SB" w:hAnsi="Times New Roman"/>
          <w:b/>
          <w:bCs/>
          <w:noProof/>
          <w:sz w:val="32"/>
          <w:szCs w:val="32"/>
          <w:lang w:eastAsia="vi-VN"/>
        </w:rPr>
        <w:t>不敢輕慢。</w:t>
      </w:r>
    </w:p>
    <w:p w14:paraId="4D516AFC"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lastRenderedPageBreak/>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Tôn sùng </w:t>
      </w:r>
      <w:r>
        <w:rPr>
          <w:rFonts w:ascii="Times New Roman" w:eastAsia="SimSun" w:hAnsi="Times New Roman"/>
          <w:i/>
          <w:iCs/>
          <w:noProof/>
          <w:sz w:val="28"/>
          <w:szCs w:val="28"/>
          <w:lang w:eastAsia="vi-VN"/>
        </w:rPr>
        <w:t>d</w:t>
      </w:r>
      <w:r w:rsidRPr="00E11D0C">
        <w:rPr>
          <w:rFonts w:ascii="Times New Roman" w:eastAsia="SimSun" w:hAnsi="Times New Roman"/>
          <w:i/>
          <w:iCs/>
          <w:noProof/>
          <w:sz w:val="28"/>
          <w:szCs w:val="28"/>
          <w:lang w:eastAsia="vi-VN"/>
        </w:rPr>
        <w:t xml:space="preserve">òng thánh, vâng giữ hạnh Đầu Đà, dứt bặt ngôn luận thế gian, chỉ luận đàm xuất thế, ở trong đại chúng mà yên lặng, ít nói, kiệm lời, thường kính trọng người khác, chẳng dám khinh mạn). </w:t>
      </w:r>
    </w:p>
    <w:p w14:paraId="47821E90"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65DB4C0F" w14:textId="77777777" w:rsidR="00DC2C29"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Những điều này đều thật sự khiến cho chúng ta đúng như thật quán chiếu hành vi của chính mình, là giáo pháp trực tiếp nhất để kiểm điểm hành vi của chính mình. </w:t>
      </w:r>
    </w:p>
    <w:p w14:paraId="2901BBCF"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428EBE4E"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Ư nhất thiết thời, thường hành tàm quý. </w:t>
      </w:r>
    </w:p>
    <w:p w14:paraId="79278276"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於一切時</w:t>
      </w:r>
      <w:r w:rsidRPr="00422823">
        <w:rPr>
          <w:rFonts w:eastAsia="DFKai-SB"/>
          <w:b/>
          <w:sz w:val="32"/>
          <w:szCs w:val="32"/>
        </w:rPr>
        <w:t>，</w:t>
      </w:r>
      <w:r w:rsidRPr="00E11D0C">
        <w:rPr>
          <w:rFonts w:ascii="Times New Roman" w:eastAsia="DFKai-SB" w:hAnsi="Times New Roman"/>
          <w:b/>
          <w:bCs/>
          <w:noProof/>
          <w:sz w:val="32"/>
          <w:szCs w:val="32"/>
          <w:lang w:eastAsia="vi-VN"/>
        </w:rPr>
        <w:t>常行慚愧。</w:t>
      </w:r>
    </w:p>
    <w:p w14:paraId="7BC4D7AF"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Trong hết thảy các thời, thường giữ lòng hổ thẹn).</w:t>
      </w:r>
    </w:p>
    <w:p w14:paraId="4993474A" w14:textId="77777777" w:rsidR="00DC2C29" w:rsidRPr="007A4071" w:rsidRDefault="00DC2C29" w:rsidP="00311D4A">
      <w:pPr>
        <w:autoSpaceDE w:val="0"/>
        <w:autoSpaceDN w:val="0"/>
        <w:adjustRightInd w:val="0"/>
        <w:spacing w:line="240" w:lineRule="auto"/>
        <w:jc w:val="both"/>
        <w:rPr>
          <w:rFonts w:ascii="Times New Roman" w:eastAsia="SimSun" w:hAnsi="Times New Roman"/>
          <w:noProof/>
          <w:sz w:val="24"/>
          <w:szCs w:val="24"/>
          <w:lang w:eastAsia="vi-VN"/>
        </w:rPr>
      </w:pPr>
    </w:p>
    <w:p w14:paraId="3222BF52" w14:textId="77777777" w:rsidR="00DC2C29"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Chúng ta đều biết: Trong Tùy Phiền Não thì Vô Tàm, Vô Quý, Phóng Dật, và Giải Đãi là thượng phẩm Tùy Phiền Não. Hữu tình trong đời Mạt Pháp phần nhiều chẳng hổ thẹn, đối với pháp tánh phần nhiều có giải ngộ, bèn ngỡ là đã chứng. Vì thế, đối với giáo ngôn của Như Lai, bèn dùng kiến giải của chính mình, phần nhiều tạo thành tà kiến, tà tri. Thật ra là kiêu mạn, chẳng hiểu biết gì! </w:t>
      </w:r>
    </w:p>
    <w:p w14:paraId="7A1273AB" w14:textId="77777777" w:rsidR="00DC2C29" w:rsidRPr="008E51B7"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30EC60E1"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Hữu ân tất tri, tri ân tất báo. </w:t>
      </w:r>
    </w:p>
    <w:p w14:paraId="774D7805"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有恩必知</w:t>
      </w:r>
      <w:r w:rsidRPr="00422823">
        <w:rPr>
          <w:rFonts w:eastAsia="DFKai-SB"/>
          <w:b/>
          <w:sz w:val="32"/>
          <w:szCs w:val="32"/>
        </w:rPr>
        <w:t>，</w:t>
      </w:r>
      <w:r w:rsidRPr="00E11D0C">
        <w:rPr>
          <w:rFonts w:ascii="Times New Roman" w:eastAsia="DFKai-SB" w:hAnsi="Times New Roman"/>
          <w:b/>
          <w:bCs/>
          <w:noProof/>
          <w:sz w:val="32"/>
          <w:szCs w:val="32"/>
          <w:lang w:eastAsia="vi-VN"/>
        </w:rPr>
        <w:t>知恩必報。</w:t>
      </w:r>
    </w:p>
    <w:p w14:paraId="72024150"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Có ân ắt biết, biết ân ắt báo). </w:t>
      </w:r>
    </w:p>
    <w:p w14:paraId="5B9090AC" w14:textId="77777777" w:rsidR="00DC2C29" w:rsidRPr="008E51B7"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540B0501"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Trên báo bốn trọng ân, hết thảy chúng xuất gia đều được bốn trọng ân thâu nhiếp. Đức Phật dạy bảo chúng ta, cho nên có Phật ân. Sư trưởng dạy bảo chúng ta, bèn có ân sư trưởng. Quốc độ chuyên chở chúng ta, cho nên có ân chuyên chở. Đối với các loại ân, hễ đã biết, sẽ chẳng thể quên: Hết thảy đàn-na hữu tình (thí chủ) như mẹ, dưỡng dục chúng ta. Chúng ta </w:t>
      </w:r>
      <w:r w:rsidRPr="00E11D0C">
        <w:rPr>
          <w:rFonts w:ascii="Times New Roman" w:eastAsia="SimSun" w:hAnsi="Times New Roman"/>
          <w:i/>
          <w:iCs/>
          <w:noProof/>
          <w:sz w:val="28"/>
          <w:szCs w:val="28"/>
          <w:lang w:eastAsia="vi-VN"/>
        </w:rPr>
        <w:t>“tri ân tất báo”</w:t>
      </w:r>
      <w:r w:rsidRPr="00E11D0C">
        <w:rPr>
          <w:rFonts w:ascii="Times New Roman" w:eastAsia="SimSun" w:hAnsi="Times New Roman"/>
          <w:noProof/>
          <w:sz w:val="28"/>
          <w:szCs w:val="28"/>
          <w:lang w:eastAsia="vi-VN"/>
        </w:rPr>
        <w:t xml:space="preserve"> (biết ân, ắt báo) như thế nào? </w:t>
      </w:r>
    </w:p>
    <w:p w14:paraId="45CBCE21" w14:textId="77777777" w:rsidR="00DC2C29" w:rsidRPr="008E51B7"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36AFAEDE"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Ư thiện tri thức, thường niệm thân cận.</w:t>
      </w:r>
    </w:p>
    <w:p w14:paraId="0CD43D30"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於善知識</w:t>
      </w:r>
      <w:r w:rsidRPr="00422823">
        <w:rPr>
          <w:rFonts w:eastAsia="DFKai-SB"/>
          <w:b/>
          <w:sz w:val="32"/>
          <w:szCs w:val="32"/>
        </w:rPr>
        <w:t>，</w:t>
      </w:r>
      <w:r w:rsidRPr="00E11D0C">
        <w:rPr>
          <w:rFonts w:ascii="Times New Roman" w:eastAsia="DFKai-SB" w:hAnsi="Times New Roman"/>
          <w:b/>
          <w:bCs/>
          <w:noProof/>
          <w:sz w:val="32"/>
          <w:szCs w:val="32"/>
          <w:lang w:eastAsia="vi-VN"/>
        </w:rPr>
        <w:t>常念親近。</w:t>
      </w:r>
    </w:p>
    <w:p w14:paraId="453C194D"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Đối với thiện tri thức, thường nghĩ thân cận). </w:t>
      </w:r>
    </w:p>
    <w:p w14:paraId="2DA38806" w14:textId="77777777" w:rsidR="00DC2C29" w:rsidRPr="008E51B7"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75A61AFA"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Chẳng giải đãi. </w:t>
      </w:r>
    </w:p>
    <w:p w14:paraId="0065EFFF" w14:textId="77777777" w:rsidR="00DC2C29" w:rsidRPr="008E51B7"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61B4B0D3"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Chư sư tôn sở, cẩn sự vô vi.</w:t>
      </w:r>
    </w:p>
    <w:p w14:paraId="6BF0686A"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諸師尊所</w:t>
      </w:r>
      <w:r w:rsidRPr="00422823">
        <w:rPr>
          <w:rFonts w:eastAsia="DFKai-SB"/>
          <w:b/>
          <w:sz w:val="32"/>
          <w:szCs w:val="32"/>
        </w:rPr>
        <w:t>，</w:t>
      </w:r>
      <w:r w:rsidRPr="00E11D0C">
        <w:rPr>
          <w:rFonts w:ascii="Times New Roman" w:eastAsia="DFKai-SB" w:hAnsi="Times New Roman"/>
          <w:b/>
          <w:bCs/>
          <w:noProof/>
          <w:sz w:val="32"/>
          <w:szCs w:val="32"/>
          <w:lang w:eastAsia="vi-VN"/>
        </w:rPr>
        <w:t>謹事無違。</w:t>
      </w:r>
    </w:p>
    <w:p w14:paraId="00E2A9F7"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i/>
          <w:iCs/>
          <w:noProof/>
          <w:sz w:val="28"/>
          <w:szCs w:val="28"/>
          <w:lang w:eastAsia="vi-VN"/>
        </w:rPr>
        <w:tab/>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Đối với các bậc sư tôn, kính cẩn phụng sự, chẳng trái nghịch). </w:t>
      </w:r>
    </w:p>
    <w:p w14:paraId="129F1B29" w14:textId="77777777" w:rsidR="00DC2C29" w:rsidRPr="008E51B7"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7CE1B0BC" w14:textId="77777777" w:rsidR="00DC2C29"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Hàng xuất gia đối với chỗ thọ giáo phải nên cẩn thận, chớ nên chống trái. Thật sự là rèn luyện cái tâm cung kính và tâm cảm ơn của chính mình. Ở đây, chỉ có sự Tự Thọ Dụng được hiển hiện, các duyên khác chỉ là trợ duyên. Cho nên hết thảy thiện tri thức là tăng thượng trợ duyên.</w:t>
      </w:r>
    </w:p>
    <w:p w14:paraId="79461484"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108E0A10" w14:textId="77777777" w:rsidR="00DC2C29"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Nhược văn như thị thậm thâm kinh điển, chuyên tâm thính thọ, chung vô bì yếm. Ư pháp sư</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 xml:space="preserve"> sở, khởi</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 xml:space="preserve"> từ</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 xml:space="preserve"> phụ</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 xml:space="preserve"> tâm, thiện</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 xml:space="preserve"> tri </w:t>
      </w:r>
    </w:p>
    <w:p w14:paraId="3424AFE6"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b/>
          <w:bCs/>
          <w:i/>
          <w:iCs/>
          <w:noProof/>
          <w:sz w:val="28"/>
          <w:szCs w:val="28"/>
          <w:lang w:eastAsia="vi-VN"/>
        </w:rPr>
        <w:t xml:space="preserve">thức tâm, nãi chí sanh ư chư Như Lai tưởng. </w:t>
      </w:r>
    </w:p>
    <w:p w14:paraId="7E7CEB35"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若聞如是甚深經典</w:t>
      </w:r>
      <w:r w:rsidRPr="00422823">
        <w:rPr>
          <w:rFonts w:eastAsia="DFKai-SB"/>
          <w:b/>
          <w:sz w:val="32"/>
          <w:szCs w:val="32"/>
        </w:rPr>
        <w:t>，</w:t>
      </w:r>
      <w:r w:rsidRPr="00E11D0C">
        <w:rPr>
          <w:rFonts w:ascii="Times New Roman" w:eastAsia="DFKai-SB" w:hAnsi="Times New Roman"/>
          <w:b/>
          <w:bCs/>
          <w:noProof/>
          <w:sz w:val="32"/>
          <w:szCs w:val="32"/>
          <w:lang w:eastAsia="vi-VN"/>
        </w:rPr>
        <w:t>專心聽受</w:t>
      </w:r>
      <w:r w:rsidRPr="00422823">
        <w:rPr>
          <w:rFonts w:eastAsia="DFKai-SB"/>
          <w:b/>
          <w:sz w:val="32"/>
          <w:szCs w:val="32"/>
        </w:rPr>
        <w:t>，</w:t>
      </w:r>
      <w:r w:rsidRPr="00E11D0C">
        <w:rPr>
          <w:rFonts w:ascii="Times New Roman" w:eastAsia="DFKai-SB" w:hAnsi="Times New Roman"/>
          <w:b/>
          <w:bCs/>
          <w:noProof/>
          <w:sz w:val="32"/>
          <w:szCs w:val="32"/>
          <w:lang w:eastAsia="vi-VN"/>
        </w:rPr>
        <w:t>終無疲厭。於法師所</w:t>
      </w:r>
      <w:r w:rsidRPr="00422823">
        <w:rPr>
          <w:rFonts w:eastAsia="DFKai-SB"/>
          <w:b/>
          <w:sz w:val="32"/>
          <w:szCs w:val="32"/>
        </w:rPr>
        <w:t>，</w:t>
      </w:r>
      <w:r w:rsidRPr="00E11D0C">
        <w:rPr>
          <w:rFonts w:ascii="Times New Roman" w:eastAsia="DFKai-SB" w:hAnsi="Times New Roman"/>
          <w:b/>
          <w:bCs/>
          <w:noProof/>
          <w:sz w:val="32"/>
          <w:szCs w:val="32"/>
          <w:lang w:eastAsia="vi-VN"/>
        </w:rPr>
        <w:t>起慈父心</w:t>
      </w:r>
      <w:r w:rsidRPr="00422823">
        <w:rPr>
          <w:rFonts w:eastAsia="DFKai-SB"/>
          <w:b/>
          <w:sz w:val="32"/>
          <w:szCs w:val="32"/>
        </w:rPr>
        <w:t>，</w:t>
      </w:r>
      <w:r w:rsidRPr="00E11D0C">
        <w:rPr>
          <w:rFonts w:ascii="Times New Roman" w:eastAsia="DFKai-SB" w:hAnsi="Times New Roman"/>
          <w:b/>
          <w:bCs/>
          <w:noProof/>
          <w:sz w:val="32"/>
          <w:szCs w:val="32"/>
          <w:lang w:eastAsia="vi-VN"/>
        </w:rPr>
        <w:t>善知識心</w:t>
      </w:r>
      <w:r w:rsidRPr="00422823">
        <w:rPr>
          <w:rFonts w:eastAsia="DFKai-SB"/>
          <w:b/>
          <w:sz w:val="32"/>
          <w:szCs w:val="32"/>
        </w:rPr>
        <w:t>，</w:t>
      </w:r>
      <w:r w:rsidRPr="00E11D0C">
        <w:rPr>
          <w:rFonts w:ascii="Times New Roman" w:eastAsia="DFKai-SB" w:hAnsi="Times New Roman"/>
          <w:b/>
          <w:bCs/>
          <w:noProof/>
          <w:sz w:val="32"/>
          <w:szCs w:val="32"/>
          <w:lang w:eastAsia="vi-VN"/>
        </w:rPr>
        <w:t>乃至生於諸如來想。</w:t>
      </w:r>
    </w:p>
    <w:p w14:paraId="19585C99" w14:textId="77777777" w:rsidR="00DC2C29"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Nếu nghe kinh điển rất sâu như thế, chuyên tâm nghe nhận, trọn chẳng mệt chán. Đối với pháp sư, khởi tâm tưởng như cha lành, tâm coi như thiện tri thức, cho đến sanh tâm coi họ như các đức Như Lai). </w:t>
      </w:r>
    </w:p>
    <w:p w14:paraId="6DE5154C"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p>
    <w:p w14:paraId="086EFBE6"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lastRenderedPageBreak/>
        <w:tab/>
        <w:t xml:space="preserve">Tưởng như thế chính là chánh tư duy thiện xảo. Trong giáo ngôn của đức Thế Tôn, nhất là trong kinh Địa Tạng, đã ghi chép khá nhiều câu chuyện: Có nhiều hữu tình trong thế tục vốn nhiều thiện căn, do gặp gỡ phàm phu </w:t>
      </w:r>
      <w:r>
        <w:rPr>
          <w:rFonts w:ascii="Times New Roman" w:eastAsia="SimSun" w:hAnsi="Times New Roman"/>
          <w:noProof/>
          <w:sz w:val="28"/>
          <w:szCs w:val="28"/>
          <w:lang w:eastAsia="vi-VN"/>
        </w:rPr>
        <w:t>T</w:t>
      </w:r>
      <w:r w:rsidRPr="00E11D0C">
        <w:rPr>
          <w:rFonts w:ascii="Times New Roman" w:eastAsia="SimSun" w:hAnsi="Times New Roman"/>
          <w:noProof/>
          <w:sz w:val="28"/>
          <w:szCs w:val="28"/>
          <w:lang w:eastAsia="vi-VN"/>
        </w:rPr>
        <w:t xml:space="preserve">ăng mà thành tựu thánh quả, cũng có nghĩa là nhờ vào ngoại duyên, tuy [các vị tăng ấy] chẳng phải là thánh nhân, nhưng cũng có thể khiến cho họ thành tựu. Huống hồ được gặp vị thầy có thể nương theo pháp mà truyền đạt, nương theo pháp để trao đổi ư? Vì thế, nếu đối với thầy mà sanh tâm tưởng thầy như là Như Lai, quả thật là diệu dụng nơi tự thân. </w:t>
      </w:r>
    </w:p>
    <w:p w14:paraId="24C260A0" w14:textId="77777777" w:rsidR="00DC2C29" w:rsidRPr="0008347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5001AB32"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Dĩ vi như thị vi diệu pháp cố, thành tựu Vô Thượng Đại Bồ Đề cố, chuyển tăng ái kính, tôn trọng tâm cố. </w:t>
      </w:r>
    </w:p>
    <w:p w14:paraId="6B118B88"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以爲如是微妙法故</w:t>
      </w:r>
      <w:r w:rsidRPr="00422823">
        <w:rPr>
          <w:rFonts w:eastAsia="DFKai-SB"/>
          <w:b/>
          <w:sz w:val="32"/>
          <w:szCs w:val="32"/>
        </w:rPr>
        <w:t>，</w:t>
      </w:r>
      <w:r w:rsidRPr="00E11D0C">
        <w:rPr>
          <w:rFonts w:ascii="Times New Roman" w:eastAsia="DFKai-SB" w:hAnsi="Times New Roman"/>
          <w:b/>
          <w:bCs/>
          <w:noProof/>
          <w:sz w:val="32"/>
          <w:szCs w:val="32"/>
          <w:lang w:eastAsia="vi-VN"/>
        </w:rPr>
        <w:t>成就無上大菩提故</w:t>
      </w:r>
      <w:r w:rsidRPr="00422823">
        <w:rPr>
          <w:rFonts w:eastAsia="DFKai-SB"/>
          <w:b/>
          <w:sz w:val="32"/>
          <w:szCs w:val="32"/>
        </w:rPr>
        <w:t>，</w:t>
      </w:r>
      <w:r w:rsidRPr="00E11D0C">
        <w:rPr>
          <w:rFonts w:ascii="Times New Roman" w:eastAsia="DFKai-SB" w:hAnsi="Times New Roman"/>
          <w:b/>
          <w:bCs/>
          <w:noProof/>
          <w:sz w:val="32"/>
          <w:szCs w:val="32"/>
          <w:lang w:eastAsia="vi-VN"/>
        </w:rPr>
        <w:t>轉增愛敬</w:t>
      </w:r>
      <w:r w:rsidRPr="00422823">
        <w:rPr>
          <w:rFonts w:eastAsia="DFKai-SB"/>
          <w:b/>
          <w:sz w:val="32"/>
          <w:szCs w:val="32"/>
        </w:rPr>
        <w:t>，</w:t>
      </w:r>
      <w:r w:rsidRPr="00E11D0C">
        <w:rPr>
          <w:rFonts w:ascii="Times New Roman" w:eastAsia="DFKai-SB" w:hAnsi="Times New Roman"/>
          <w:b/>
          <w:bCs/>
          <w:noProof/>
          <w:sz w:val="32"/>
          <w:szCs w:val="32"/>
          <w:lang w:eastAsia="vi-VN"/>
        </w:rPr>
        <w:t>尊重心故。</w:t>
      </w:r>
    </w:p>
    <w:p w14:paraId="1B22CF9A"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Do vì diệu pháp như thế, vì thành tựu Vô Thượng Đại Bồ Đề, vì càng tăng thêm lòng yêu kính, lòng tôn trọng). </w:t>
      </w:r>
    </w:p>
    <w:p w14:paraId="21830FB4" w14:textId="77777777" w:rsidR="00DC2C29" w:rsidRPr="007A4071" w:rsidRDefault="00DC2C29" w:rsidP="00311D4A">
      <w:pPr>
        <w:autoSpaceDE w:val="0"/>
        <w:autoSpaceDN w:val="0"/>
        <w:adjustRightInd w:val="0"/>
        <w:spacing w:line="240" w:lineRule="auto"/>
        <w:jc w:val="both"/>
        <w:rPr>
          <w:rFonts w:ascii="Times New Roman" w:eastAsia="DFKai-SB" w:hAnsi="Times New Roman"/>
          <w:b/>
          <w:bCs/>
          <w:noProof/>
          <w:sz w:val="26"/>
          <w:szCs w:val="26"/>
          <w:lang w:eastAsia="vi-VN"/>
        </w:rPr>
      </w:pPr>
    </w:p>
    <w:p w14:paraId="3BFE2E2E"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Cái tâm tôn trọng thật sự chẳng phải là quá khứ, hiện tại, vị lai, chẳng trong, chẳng ngoài, chẳng tự, chẳng tha, chỉ dựa theo cái tâm chân thật, cung kính, mà có thể cầu hết thảy các pháp, thành tựu hết thảy các thiện xảo. Vì thế, trong Câu Xá Luận, Thiên Thân Bồ Tát đã đề ra bốn pháp tu, tức là cung kính tu, vô gián tu (tu chẳng gián đoạn), vô nhiễm tu, tất mạng tu (</w:t>
      </w:r>
      <w:r w:rsidRPr="0008347C">
        <w:rPr>
          <w:rFonts w:ascii="DFKai-SB" w:eastAsia="DFKai-SB" w:hAnsi="DFKai-SB"/>
          <w:noProof/>
          <w:sz w:val="24"/>
          <w:szCs w:val="24"/>
          <w:lang w:eastAsia="vi-VN"/>
        </w:rPr>
        <w:t>畢命修</w:t>
      </w:r>
      <w:r w:rsidRPr="00E11D0C">
        <w:rPr>
          <w:rFonts w:ascii="Times New Roman" w:eastAsia="SimSun" w:hAnsi="Times New Roman"/>
          <w:noProof/>
          <w:sz w:val="28"/>
          <w:szCs w:val="28"/>
          <w:lang w:eastAsia="vi-VN"/>
        </w:rPr>
        <w:t xml:space="preserve">, tu cho đến hết đời). Trong đó, cung kính tu chính là pháp tu hàng đầu, là pháp tắc trọng yếu đứng đầu. Nếu chúng ta chẳng biết cung kính, phần nhiều sẽ chẳng đạt được pháp ích, chẳng tăng trưởng thiện căn, tâm trí bế tắc. Hữu tình thời Mạt Pháp do ý thức cưỡng chấp, bế tắc, phần nhiều tự phụ là đã tự chứng, tự cho là đúng, cũng có lắm kẻ ngỡ mình là quý báu, xâm phạm lẫn nhau, hứng chịu nhiều họa hại. Học Phật mà nếu chỉ tăng thêm tri kiến, kẻ đó sẽ đọa lạc vì chẳng có pháp hạnh. Chúng ta phải nương theo pháp để hành, chớ nên chỉ tăng thêm tri kiến. Như thế thì sẽ khéo đạt được pháp ích, khéo thủ hộ pháp tắc. Nhưng trong thời đại này, chúng ta trao đổi văn tự, trao đổi hình ảnh, trao đổi pháp tắc hết sức thuận tiện, nhưng kẻ nghe pháp rất nhiều, người hành trì thật ít! </w:t>
      </w:r>
      <w:r w:rsidRPr="00E11D0C">
        <w:rPr>
          <w:rFonts w:ascii="Times New Roman" w:eastAsia="SimSun" w:hAnsi="Times New Roman"/>
          <w:noProof/>
          <w:sz w:val="28"/>
          <w:szCs w:val="28"/>
          <w:lang w:eastAsia="vi-VN"/>
        </w:rPr>
        <w:lastRenderedPageBreak/>
        <w:t xml:space="preserve">Kết quả là do đa văn mà tăng thượng mạn, do đa văn mà bế tắc tự tâm, do đa văn mà độc hại cả mình lẫn người, tức là nghe mà chẳng hành, dẫu nghe mà chẳng biết, nghe xong tăng thêm tà mạn. Nghe xong rồi dùng ý riêng để lý giải, tức là cho rằng kiến giải của chính mình là chánh xác, đâm ra bế tắc tự tâm, chẳng thể đắc vô ngại trí, đối với pháp tắc thanh tịnh, chẳng thể đích thân chứng đắc, tu tập. Vì thế, bị nhiều họa hại bởi tri kiến. Đó là cộng nghiệp của đời Mạt Pháp khiến thành ra như thế. </w:t>
      </w:r>
    </w:p>
    <w:p w14:paraId="213E609F"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710D794B"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Phục thứ Hiền Hộ! Nhược bỉ Bồ Tát hoặc thời chí ư Thanh Văn nhân sở, văn thuyết như thị thậm thâm kinh pháp, bỉ pháp sư sở vô ái kính tâm, vô tôn trọng tâm, bất sanh từ phụ tưởng, bất sanh thiện tri thức tưởng, bất sanh chư Phật tưởng, bất sanh giáo sư tưởng, bất năng thân cận, thừa sự, cúng dường, tùy ư hà sở, văn thị kinh điển</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Đ</w:t>
      </w:r>
      <w:r w:rsidRPr="00E11D0C">
        <w:rPr>
          <w:rFonts w:ascii="Times New Roman" w:eastAsia="SimSun" w:hAnsi="Times New Roman"/>
          <w:b/>
          <w:bCs/>
          <w:i/>
          <w:iCs/>
          <w:noProof/>
          <w:sz w:val="28"/>
          <w:szCs w:val="28"/>
          <w:lang w:eastAsia="vi-VN"/>
        </w:rPr>
        <w:t>ương tri thị nhân bất năng thính thọ, thư tả, giải thuyết, linh pháp cửu trụ. Như thị chi nhân, nhược năng thính thọ, nhược năng thư tả, nhược năng giải thuyết, linh pháp cửu trụ, vô hữu thị</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 xml:space="preserve">xứ! </w:t>
      </w:r>
    </w:p>
    <w:p w14:paraId="2CF321AA"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復次賢護</w:t>
      </w:r>
      <w:r w:rsidRPr="00EF077D">
        <w:rPr>
          <w:rFonts w:eastAsia="DFKai-SB"/>
          <w:b/>
          <w:sz w:val="32"/>
          <w:szCs w:val="32"/>
        </w:rPr>
        <w:t>！</w:t>
      </w:r>
      <w:r w:rsidRPr="00E11D0C">
        <w:rPr>
          <w:rFonts w:ascii="Times New Roman" w:eastAsia="DFKai-SB" w:hAnsi="Times New Roman"/>
          <w:b/>
          <w:bCs/>
          <w:noProof/>
          <w:sz w:val="32"/>
          <w:szCs w:val="32"/>
          <w:lang w:eastAsia="vi-VN"/>
        </w:rPr>
        <w:t>若彼菩薩或時至於聲聞人所</w:t>
      </w:r>
      <w:r w:rsidRPr="00422823">
        <w:rPr>
          <w:rFonts w:eastAsia="DFKai-SB"/>
          <w:b/>
          <w:sz w:val="32"/>
          <w:szCs w:val="32"/>
        </w:rPr>
        <w:t>，</w:t>
      </w:r>
      <w:r w:rsidRPr="00E11D0C">
        <w:rPr>
          <w:rFonts w:ascii="Times New Roman" w:eastAsia="DFKai-SB" w:hAnsi="Times New Roman"/>
          <w:b/>
          <w:bCs/>
          <w:noProof/>
          <w:sz w:val="32"/>
          <w:szCs w:val="32"/>
          <w:lang w:eastAsia="vi-VN"/>
        </w:rPr>
        <w:t>聞說如是甚深經法</w:t>
      </w:r>
      <w:r w:rsidRPr="00422823">
        <w:rPr>
          <w:rFonts w:eastAsia="DFKai-SB"/>
          <w:b/>
          <w:sz w:val="32"/>
          <w:szCs w:val="32"/>
        </w:rPr>
        <w:t>，</w:t>
      </w:r>
      <w:r w:rsidRPr="00E11D0C">
        <w:rPr>
          <w:rFonts w:ascii="Times New Roman" w:eastAsia="DFKai-SB" w:hAnsi="Times New Roman"/>
          <w:b/>
          <w:bCs/>
          <w:noProof/>
          <w:sz w:val="32"/>
          <w:szCs w:val="32"/>
          <w:lang w:eastAsia="vi-VN"/>
        </w:rPr>
        <w:t>彼法師所無愛敬心</w:t>
      </w:r>
      <w:r w:rsidRPr="00422823">
        <w:rPr>
          <w:rFonts w:eastAsia="DFKai-SB"/>
          <w:b/>
          <w:sz w:val="32"/>
          <w:szCs w:val="32"/>
        </w:rPr>
        <w:t>，</w:t>
      </w:r>
      <w:r w:rsidRPr="00E11D0C">
        <w:rPr>
          <w:rFonts w:ascii="Times New Roman" w:eastAsia="DFKai-SB" w:hAnsi="Times New Roman"/>
          <w:b/>
          <w:bCs/>
          <w:noProof/>
          <w:sz w:val="32"/>
          <w:szCs w:val="32"/>
          <w:lang w:eastAsia="vi-VN"/>
        </w:rPr>
        <w:t>無尊重心</w:t>
      </w:r>
      <w:r w:rsidRPr="00422823">
        <w:rPr>
          <w:rFonts w:eastAsia="DFKai-SB"/>
          <w:b/>
          <w:sz w:val="32"/>
          <w:szCs w:val="32"/>
        </w:rPr>
        <w:t>，</w:t>
      </w:r>
      <w:r w:rsidRPr="00E11D0C">
        <w:rPr>
          <w:rFonts w:ascii="Times New Roman" w:eastAsia="DFKai-SB" w:hAnsi="Times New Roman"/>
          <w:b/>
          <w:bCs/>
          <w:noProof/>
          <w:sz w:val="32"/>
          <w:szCs w:val="32"/>
          <w:lang w:eastAsia="vi-VN"/>
        </w:rPr>
        <w:t>不生慈父想</w:t>
      </w:r>
      <w:r w:rsidRPr="00422823">
        <w:rPr>
          <w:rFonts w:eastAsia="DFKai-SB"/>
          <w:b/>
          <w:sz w:val="32"/>
          <w:szCs w:val="32"/>
        </w:rPr>
        <w:t>，</w:t>
      </w:r>
      <w:r w:rsidRPr="00E11D0C">
        <w:rPr>
          <w:rFonts w:ascii="Times New Roman" w:eastAsia="DFKai-SB" w:hAnsi="Times New Roman"/>
          <w:b/>
          <w:bCs/>
          <w:noProof/>
          <w:sz w:val="32"/>
          <w:szCs w:val="32"/>
          <w:lang w:eastAsia="vi-VN"/>
        </w:rPr>
        <w:t>不生善知識想</w:t>
      </w:r>
      <w:r w:rsidRPr="00422823">
        <w:rPr>
          <w:rFonts w:eastAsia="DFKai-SB"/>
          <w:b/>
          <w:sz w:val="32"/>
          <w:szCs w:val="32"/>
        </w:rPr>
        <w:t>，</w:t>
      </w:r>
      <w:r w:rsidRPr="00E11D0C">
        <w:rPr>
          <w:rFonts w:ascii="Times New Roman" w:eastAsia="DFKai-SB" w:hAnsi="Times New Roman"/>
          <w:b/>
          <w:bCs/>
          <w:noProof/>
          <w:sz w:val="32"/>
          <w:szCs w:val="32"/>
          <w:lang w:eastAsia="vi-VN"/>
        </w:rPr>
        <w:t>不生諸佛想</w:t>
      </w:r>
      <w:r w:rsidRPr="00422823">
        <w:rPr>
          <w:rFonts w:eastAsia="DFKai-SB"/>
          <w:b/>
          <w:sz w:val="32"/>
          <w:szCs w:val="32"/>
        </w:rPr>
        <w:t>，</w:t>
      </w:r>
      <w:r w:rsidRPr="00E11D0C">
        <w:rPr>
          <w:rFonts w:ascii="Times New Roman" w:eastAsia="DFKai-SB" w:hAnsi="Times New Roman"/>
          <w:b/>
          <w:bCs/>
          <w:noProof/>
          <w:sz w:val="32"/>
          <w:szCs w:val="32"/>
          <w:lang w:eastAsia="vi-VN"/>
        </w:rPr>
        <w:t>不生教師想</w:t>
      </w:r>
      <w:r w:rsidRPr="00422823">
        <w:rPr>
          <w:rFonts w:eastAsia="DFKai-SB"/>
          <w:b/>
          <w:sz w:val="32"/>
          <w:szCs w:val="32"/>
        </w:rPr>
        <w:t>，</w:t>
      </w:r>
      <w:r w:rsidRPr="00E11D0C">
        <w:rPr>
          <w:rFonts w:ascii="Times New Roman" w:eastAsia="DFKai-SB" w:hAnsi="Times New Roman"/>
          <w:b/>
          <w:bCs/>
          <w:noProof/>
          <w:sz w:val="32"/>
          <w:szCs w:val="32"/>
          <w:lang w:eastAsia="vi-VN"/>
        </w:rPr>
        <w:t>不能親近承事供養</w:t>
      </w:r>
      <w:r w:rsidRPr="00422823">
        <w:rPr>
          <w:rFonts w:eastAsia="DFKai-SB"/>
          <w:b/>
          <w:sz w:val="32"/>
          <w:szCs w:val="32"/>
        </w:rPr>
        <w:t>，</w:t>
      </w:r>
      <w:r w:rsidRPr="00E11D0C">
        <w:rPr>
          <w:rFonts w:ascii="Times New Roman" w:eastAsia="DFKai-SB" w:hAnsi="Times New Roman"/>
          <w:b/>
          <w:bCs/>
          <w:noProof/>
          <w:sz w:val="32"/>
          <w:szCs w:val="32"/>
          <w:lang w:eastAsia="vi-VN"/>
        </w:rPr>
        <w:t>隨於何所</w:t>
      </w:r>
      <w:r w:rsidRPr="00422823">
        <w:rPr>
          <w:rFonts w:eastAsia="DFKai-SB"/>
          <w:b/>
          <w:sz w:val="32"/>
          <w:szCs w:val="32"/>
        </w:rPr>
        <w:t>，</w:t>
      </w:r>
      <w:r w:rsidRPr="00E11D0C">
        <w:rPr>
          <w:rFonts w:ascii="Times New Roman" w:eastAsia="DFKai-SB" w:hAnsi="Times New Roman"/>
          <w:b/>
          <w:bCs/>
          <w:noProof/>
          <w:sz w:val="32"/>
          <w:szCs w:val="32"/>
          <w:lang w:eastAsia="vi-VN"/>
        </w:rPr>
        <w:t>聞是經典。當知是人不能聽受</w:t>
      </w:r>
      <w:r w:rsidRPr="00422823">
        <w:rPr>
          <w:rFonts w:eastAsia="DFKai-SB"/>
          <w:b/>
          <w:sz w:val="32"/>
          <w:szCs w:val="32"/>
        </w:rPr>
        <w:t>，</w:t>
      </w:r>
      <w:r w:rsidRPr="00E11D0C">
        <w:rPr>
          <w:rFonts w:ascii="Times New Roman" w:eastAsia="DFKai-SB" w:hAnsi="Times New Roman"/>
          <w:b/>
          <w:bCs/>
          <w:noProof/>
          <w:sz w:val="32"/>
          <w:szCs w:val="32"/>
          <w:lang w:eastAsia="vi-VN"/>
        </w:rPr>
        <w:t>書寫解說</w:t>
      </w:r>
      <w:r w:rsidRPr="00422823">
        <w:rPr>
          <w:rFonts w:eastAsia="DFKai-SB"/>
          <w:b/>
          <w:sz w:val="32"/>
          <w:szCs w:val="32"/>
        </w:rPr>
        <w:t>，</w:t>
      </w:r>
      <w:r w:rsidRPr="00E11D0C">
        <w:rPr>
          <w:rFonts w:ascii="Times New Roman" w:eastAsia="DFKai-SB" w:hAnsi="Times New Roman"/>
          <w:b/>
          <w:bCs/>
          <w:noProof/>
          <w:sz w:val="32"/>
          <w:szCs w:val="32"/>
          <w:lang w:eastAsia="vi-VN"/>
        </w:rPr>
        <w:t>令法久住。如是之人</w:t>
      </w:r>
      <w:r w:rsidRPr="00422823">
        <w:rPr>
          <w:rFonts w:eastAsia="DFKai-SB"/>
          <w:b/>
          <w:sz w:val="32"/>
          <w:szCs w:val="32"/>
        </w:rPr>
        <w:t>，</w:t>
      </w:r>
      <w:r w:rsidRPr="00E11D0C">
        <w:rPr>
          <w:rFonts w:ascii="Times New Roman" w:eastAsia="DFKai-SB" w:hAnsi="Times New Roman"/>
          <w:b/>
          <w:bCs/>
          <w:noProof/>
          <w:sz w:val="32"/>
          <w:szCs w:val="32"/>
          <w:lang w:eastAsia="vi-VN"/>
        </w:rPr>
        <w:t>若能聽受</w:t>
      </w:r>
      <w:r w:rsidRPr="00422823">
        <w:rPr>
          <w:rFonts w:eastAsia="DFKai-SB"/>
          <w:b/>
          <w:sz w:val="32"/>
          <w:szCs w:val="32"/>
        </w:rPr>
        <w:t>，</w:t>
      </w:r>
      <w:r w:rsidRPr="00E11D0C">
        <w:rPr>
          <w:rFonts w:ascii="Times New Roman" w:eastAsia="DFKai-SB" w:hAnsi="Times New Roman"/>
          <w:b/>
          <w:bCs/>
          <w:noProof/>
          <w:sz w:val="32"/>
          <w:szCs w:val="32"/>
          <w:lang w:eastAsia="vi-VN"/>
        </w:rPr>
        <w:t>若能書寫</w:t>
      </w:r>
      <w:r w:rsidRPr="00422823">
        <w:rPr>
          <w:rFonts w:eastAsia="DFKai-SB"/>
          <w:b/>
          <w:sz w:val="32"/>
          <w:szCs w:val="32"/>
        </w:rPr>
        <w:t>，</w:t>
      </w:r>
      <w:r w:rsidRPr="00E11D0C">
        <w:rPr>
          <w:rFonts w:ascii="Times New Roman" w:eastAsia="DFKai-SB" w:hAnsi="Times New Roman"/>
          <w:b/>
          <w:bCs/>
          <w:noProof/>
          <w:sz w:val="32"/>
          <w:szCs w:val="32"/>
          <w:lang w:eastAsia="vi-VN"/>
        </w:rPr>
        <w:t>若能解說</w:t>
      </w:r>
      <w:r w:rsidRPr="00422823">
        <w:rPr>
          <w:rFonts w:eastAsia="DFKai-SB"/>
          <w:b/>
          <w:sz w:val="32"/>
          <w:szCs w:val="32"/>
        </w:rPr>
        <w:t>，</w:t>
      </w:r>
      <w:r w:rsidRPr="00E11D0C">
        <w:rPr>
          <w:rFonts w:ascii="Times New Roman" w:eastAsia="DFKai-SB" w:hAnsi="Times New Roman"/>
          <w:b/>
          <w:bCs/>
          <w:noProof/>
          <w:sz w:val="32"/>
          <w:szCs w:val="32"/>
          <w:lang w:eastAsia="vi-VN"/>
        </w:rPr>
        <w:t>令法久住</w:t>
      </w:r>
      <w:r w:rsidRPr="00422823">
        <w:rPr>
          <w:rFonts w:eastAsia="DFKai-SB"/>
          <w:b/>
          <w:sz w:val="32"/>
          <w:szCs w:val="32"/>
        </w:rPr>
        <w:t>，</w:t>
      </w:r>
      <w:r w:rsidRPr="00E11D0C">
        <w:rPr>
          <w:rFonts w:ascii="Times New Roman" w:eastAsia="DFKai-SB" w:hAnsi="Times New Roman"/>
          <w:b/>
          <w:bCs/>
          <w:noProof/>
          <w:sz w:val="32"/>
          <w:szCs w:val="32"/>
          <w:lang w:eastAsia="vi-VN"/>
        </w:rPr>
        <w:t>無有是處</w:t>
      </w:r>
      <w:r w:rsidRPr="00EF077D">
        <w:rPr>
          <w:rFonts w:eastAsia="DFKai-SB"/>
          <w:b/>
          <w:sz w:val="32"/>
          <w:szCs w:val="32"/>
        </w:rPr>
        <w:t>！</w:t>
      </w:r>
    </w:p>
    <w:p w14:paraId="065F547F"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color w:val="000000"/>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Lại này Hiền Hộ! Nếu vị Bồ Tát ấy hoặc có lúc đến chỗ của hàng </w:t>
      </w:r>
      <w:r w:rsidRPr="00E11D0C">
        <w:rPr>
          <w:rFonts w:ascii="Times New Roman" w:eastAsia="SimSun" w:hAnsi="Times New Roman"/>
          <w:i/>
          <w:iCs/>
          <w:noProof/>
          <w:color w:val="000000"/>
          <w:sz w:val="28"/>
          <w:szCs w:val="28"/>
          <w:lang w:eastAsia="vi-VN"/>
        </w:rPr>
        <w:t xml:space="preserve">Thanh Văn, nghe nói kinh pháp rất sâu như thế, đối với vị pháp sư ấy chẳng có tâm yêu kính, chẳng có tâm tôn trọng, chẳng sanh ý tưởng như cha lành, chẳng tưởng là thiện tri thức, chẳng sanh tâm tưởng như chư Phật, chẳng sanh tâm tưởng như thầy dạy, chẳng thể thân cận, thừa sự, cúng dường, ở nơi đó được nghe kinh điển ấy. Hãy nên biết người ấy chẳng thể nghe nhận, biên chép, giải nói, khiến cho pháp tồn tại lâu dài. Người như thế, nếu có thể nghe nhận, nếu có thể biên chép, nếu có thể giải nói, khiến cho pháp tồn tại lâu dài thì chẳng có lẽ ấy!) </w:t>
      </w:r>
    </w:p>
    <w:p w14:paraId="12394888" w14:textId="77777777" w:rsidR="00DC2C29" w:rsidRPr="008E51B7" w:rsidRDefault="00DC2C29" w:rsidP="00311D4A">
      <w:pPr>
        <w:autoSpaceDE w:val="0"/>
        <w:autoSpaceDN w:val="0"/>
        <w:adjustRightInd w:val="0"/>
        <w:spacing w:line="240" w:lineRule="auto"/>
        <w:jc w:val="both"/>
        <w:rPr>
          <w:rFonts w:ascii="Times New Roman" w:eastAsia="SimSun" w:hAnsi="Times New Roman"/>
          <w:i/>
          <w:iCs/>
          <w:noProof/>
          <w:color w:val="000000"/>
          <w:sz w:val="28"/>
          <w:szCs w:val="28"/>
          <w:lang w:eastAsia="vi-VN"/>
        </w:rPr>
      </w:pPr>
    </w:p>
    <w:p w14:paraId="3AA04C51"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color w:val="000000"/>
          <w:sz w:val="28"/>
          <w:szCs w:val="28"/>
          <w:lang w:eastAsia="vi-VN"/>
        </w:rPr>
      </w:pPr>
      <w:r w:rsidRPr="00E11D0C">
        <w:rPr>
          <w:rFonts w:ascii="Times New Roman" w:eastAsia="SimSun" w:hAnsi="Times New Roman"/>
          <w:noProof/>
          <w:color w:val="000000"/>
          <w:sz w:val="28"/>
          <w:szCs w:val="28"/>
          <w:lang w:eastAsia="vi-VN"/>
        </w:rPr>
        <w:tab/>
        <w:t xml:space="preserve">Ở đây, đức Thế Tôn đã nêu bày hai loại pháp hạnh: Một là phi pháp hạnh, hai là như pháp hạnh, để chúng ta quan sát, chọn lựa. </w:t>
      </w:r>
    </w:p>
    <w:p w14:paraId="329CA122" w14:textId="77777777" w:rsidR="00DC2C29" w:rsidRPr="008E51B7" w:rsidRDefault="00DC2C29" w:rsidP="00311D4A">
      <w:pPr>
        <w:autoSpaceDE w:val="0"/>
        <w:autoSpaceDN w:val="0"/>
        <w:adjustRightInd w:val="0"/>
        <w:spacing w:line="240" w:lineRule="auto"/>
        <w:jc w:val="both"/>
        <w:rPr>
          <w:rFonts w:ascii="Times New Roman" w:eastAsia="SimSun" w:hAnsi="Times New Roman"/>
          <w:noProof/>
          <w:color w:val="000000"/>
          <w:sz w:val="28"/>
          <w:szCs w:val="28"/>
          <w:lang w:eastAsia="vi-VN"/>
        </w:rPr>
      </w:pPr>
    </w:p>
    <w:p w14:paraId="3DDE69CC"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color w:val="000000"/>
          <w:sz w:val="28"/>
          <w:szCs w:val="28"/>
          <w:lang w:eastAsia="vi-VN"/>
        </w:rPr>
        <w:tab/>
      </w:r>
      <w:r w:rsidRPr="00E11D0C">
        <w:rPr>
          <w:rFonts w:ascii="Times New Roman" w:eastAsia="SimSun" w:hAnsi="Times New Roman"/>
          <w:b/>
          <w:bCs/>
          <w:i/>
          <w:iCs/>
          <w:noProof/>
          <w:color w:val="000000"/>
          <w:sz w:val="28"/>
          <w:szCs w:val="28"/>
          <w:lang w:eastAsia="vi-VN"/>
        </w:rPr>
        <w:t>(Kinh) Phục thứ Hiền Hộ! Nhược bỉ Bồ Tát hoặc phục</w:t>
      </w:r>
      <w:r w:rsidRPr="00E11D0C">
        <w:rPr>
          <w:rFonts w:ascii="Times New Roman" w:eastAsia="SimSun" w:hAnsi="Times New Roman"/>
          <w:b/>
          <w:bCs/>
          <w:i/>
          <w:iCs/>
          <w:noProof/>
          <w:sz w:val="28"/>
          <w:szCs w:val="28"/>
          <w:lang w:eastAsia="vi-VN"/>
        </w:rPr>
        <w:t xml:space="preserve"> chí ư Thanh Văn nhân sở, văn thuyết như thị tăng thượng diệu pháp, bất sanh ái kính tâm, bất sanh tôn trọng tâm, nãi chí bất sanh chư Phật tưởng, bất năng tận tâm thân cận, cúng dường giả, nhược năng độc tụng, nhược năng thọ trì, nhược năng giải thuyết, linh thị kinh điển bất tốc diệt giả, vô hữu thị xứ! Hà dĩ cố? Dĩ bất tôn trọng thị kinh điển cố. Thị cố</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tư pháp bất cửu tất diệt.</w:t>
      </w:r>
    </w:p>
    <w:p w14:paraId="188D85C9"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復次賢護</w:t>
      </w:r>
      <w:r w:rsidRPr="00EF077D">
        <w:rPr>
          <w:rFonts w:eastAsia="DFKai-SB"/>
          <w:b/>
          <w:sz w:val="32"/>
          <w:szCs w:val="32"/>
        </w:rPr>
        <w:t>！</w:t>
      </w:r>
      <w:r w:rsidRPr="00E11D0C">
        <w:rPr>
          <w:rFonts w:ascii="Times New Roman" w:eastAsia="DFKai-SB" w:hAnsi="Times New Roman"/>
          <w:b/>
          <w:bCs/>
          <w:noProof/>
          <w:sz w:val="32"/>
          <w:szCs w:val="32"/>
          <w:lang w:eastAsia="vi-VN"/>
        </w:rPr>
        <w:t>若彼菩薩或復至於聲聞人所</w:t>
      </w:r>
      <w:r w:rsidRPr="00422823">
        <w:rPr>
          <w:rFonts w:eastAsia="DFKai-SB"/>
          <w:b/>
          <w:sz w:val="32"/>
          <w:szCs w:val="32"/>
        </w:rPr>
        <w:t>，</w:t>
      </w:r>
      <w:r w:rsidRPr="00E11D0C">
        <w:rPr>
          <w:rFonts w:ascii="Times New Roman" w:eastAsia="DFKai-SB" w:hAnsi="Times New Roman"/>
          <w:b/>
          <w:bCs/>
          <w:noProof/>
          <w:sz w:val="32"/>
          <w:szCs w:val="32"/>
          <w:lang w:eastAsia="vi-VN"/>
        </w:rPr>
        <w:t>聞說如是增上妙法</w:t>
      </w:r>
      <w:r w:rsidRPr="00422823">
        <w:rPr>
          <w:rFonts w:eastAsia="DFKai-SB"/>
          <w:b/>
          <w:sz w:val="32"/>
          <w:szCs w:val="32"/>
        </w:rPr>
        <w:t>，</w:t>
      </w:r>
      <w:r w:rsidRPr="00E11D0C">
        <w:rPr>
          <w:rFonts w:ascii="Times New Roman" w:eastAsia="DFKai-SB" w:hAnsi="Times New Roman"/>
          <w:b/>
          <w:bCs/>
          <w:noProof/>
          <w:sz w:val="32"/>
          <w:szCs w:val="32"/>
          <w:lang w:eastAsia="vi-VN"/>
        </w:rPr>
        <w:t>不生愛敬心</w:t>
      </w:r>
      <w:r w:rsidRPr="00422823">
        <w:rPr>
          <w:rFonts w:eastAsia="DFKai-SB"/>
          <w:b/>
          <w:sz w:val="32"/>
          <w:szCs w:val="32"/>
        </w:rPr>
        <w:t>，</w:t>
      </w:r>
      <w:r w:rsidRPr="00E11D0C">
        <w:rPr>
          <w:rFonts w:ascii="Times New Roman" w:eastAsia="DFKai-SB" w:hAnsi="Times New Roman"/>
          <w:b/>
          <w:bCs/>
          <w:noProof/>
          <w:sz w:val="32"/>
          <w:szCs w:val="32"/>
          <w:lang w:eastAsia="vi-VN"/>
        </w:rPr>
        <w:t>不生尊重心</w:t>
      </w:r>
      <w:r w:rsidRPr="00422823">
        <w:rPr>
          <w:rFonts w:eastAsia="DFKai-SB"/>
          <w:b/>
          <w:sz w:val="32"/>
          <w:szCs w:val="32"/>
        </w:rPr>
        <w:t>，</w:t>
      </w:r>
      <w:r w:rsidRPr="00E11D0C">
        <w:rPr>
          <w:rFonts w:ascii="Times New Roman" w:eastAsia="DFKai-SB" w:hAnsi="Times New Roman"/>
          <w:b/>
          <w:bCs/>
          <w:noProof/>
          <w:sz w:val="32"/>
          <w:szCs w:val="32"/>
          <w:lang w:eastAsia="vi-VN"/>
        </w:rPr>
        <w:t>乃至不生諸佛想</w:t>
      </w:r>
      <w:r w:rsidRPr="00422823">
        <w:rPr>
          <w:rFonts w:eastAsia="DFKai-SB"/>
          <w:b/>
          <w:sz w:val="32"/>
          <w:szCs w:val="32"/>
        </w:rPr>
        <w:t>，</w:t>
      </w:r>
      <w:r w:rsidRPr="00E11D0C">
        <w:rPr>
          <w:rFonts w:ascii="Times New Roman" w:eastAsia="DFKai-SB" w:hAnsi="Times New Roman"/>
          <w:b/>
          <w:bCs/>
          <w:noProof/>
          <w:sz w:val="32"/>
          <w:szCs w:val="32"/>
          <w:lang w:eastAsia="vi-VN"/>
        </w:rPr>
        <w:t>不能盡心親近供養者</w:t>
      </w:r>
      <w:r w:rsidRPr="00422823">
        <w:rPr>
          <w:rFonts w:eastAsia="DFKai-SB"/>
          <w:b/>
          <w:sz w:val="32"/>
          <w:szCs w:val="32"/>
        </w:rPr>
        <w:t>，</w:t>
      </w:r>
      <w:r w:rsidRPr="00E11D0C">
        <w:rPr>
          <w:rFonts w:ascii="Times New Roman" w:eastAsia="DFKai-SB" w:hAnsi="Times New Roman"/>
          <w:b/>
          <w:bCs/>
          <w:noProof/>
          <w:sz w:val="32"/>
          <w:szCs w:val="32"/>
          <w:lang w:eastAsia="vi-VN"/>
        </w:rPr>
        <w:t>若能讀誦</w:t>
      </w:r>
      <w:r w:rsidRPr="00422823">
        <w:rPr>
          <w:rFonts w:eastAsia="DFKai-SB"/>
          <w:b/>
          <w:sz w:val="32"/>
          <w:szCs w:val="32"/>
        </w:rPr>
        <w:t>，</w:t>
      </w:r>
      <w:r w:rsidRPr="00E11D0C">
        <w:rPr>
          <w:rFonts w:ascii="Times New Roman" w:eastAsia="DFKai-SB" w:hAnsi="Times New Roman"/>
          <w:b/>
          <w:bCs/>
          <w:noProof/>
          <w:sz w:val="32"/>
          <w:szCs w:val="32"/>
          <w:lang w:eastAsia="vi-VN"/>
        </w:rPr>
        <w:t>若能受持</w:t>
      </w:r>
      <w:r w:rsidRPr="00422823">
        <w:rPr>
          <w:rFonts w:eastAsia="DFKai-SB"/>
          <w:b/>
          <w:sz w:val="32"/>
          <w:szCs w:val="32"/>
        </w:rPr>
        <w:t>，</w:t>
      </w:r>
      <w:r w:rsidRPr="00E11D0C">
        <w:rPr>
          <w:rFonts w:ascii="Times New Roman" w:eastAsia="DFKai-SB" w:hAnsi="Times New Roman"/>
          <w:b/>
          <w:bCs/>
          <w:noProof/>
          <w:sz w:val="32"/>
          <w:szCs w:val="32"/>
          <w:lang w:eastAsia="vi-VN"/>
        </w:rPr>
        <w:t>若能解說</w:t>
      </w:r>
      <w:r w:rsidRPr="00422823">
        <w:rPr>
          <w:rFonts w:eastAsia="DFKai-SB"/>
          <w:b/>
          <w:sz w:val="32"/>
          <w:szCs w:val="32"/>
        </w:rPr>
        <w:t>，</w:t>
      </w:r>
      <w:r w:rsidRPr="00E11D0C">
        <w:rPr>
          <w:rFonts w:ascii="Times New Roman" w:eastAsia="DFKai-SB" w:hAnsi="Times New Roman"/>
          <w:b/>
          <w:bCs/>
          <w:noProof/>
          <w:sz w:val="32"/>
          <w:szCs w:val="32"/>
          <w:lang w:eastAsia="vi-VN"/>
        </w:rPr>
        <w:t>令是經典不速滅者</w:t>
      </w:r>
      <w:r w:rsidRPr="00422823">
        <w:rPr>
          <w:rFonts w:eastAsia="DFKai-SB"/>
          <w:b/>
          <w:sz w:val="32"/>
          <w:szCs w:val="32"/>
        </w:rPr>
        <w:t>，</w:t>
      </w:r>
      <w:r w:rsidRPr="00E11D0C">
        <w:rPr>
          <w:rFonts w:ascii="Times New Roman" w:eastAsia="DFKai-SB" w:hAnsi="Times New Roman"/>
          <w:b/>
          <w:bCs/>
          <w:noProof/>
          <w:sz w:val="32"/>
          <w:szCs w:val="32"/>
          <w:lang w:eastAsia="vi-VN"/>
        </w:rPr>
        <w:t>無有是處</w:t>
      </w:r>
      <w:r w:rsidRPr="00EF077D">
        <w:rPr>
          <w:rFonts w:eastAsia="DFKai-SB"/>
          <w:b/>
          <w:sz w:val="32"/>
          <w:szCs w:val="32"/>
        </w:rPr>
        <w:t>！</w:t>
      </w:r>
      <w:r w:rsidRPr="00E11D0C">
        <w:rPr>
          <w:rFonts w:ascii="Times New Roman" w:eastAsia="DFKai-SB" w:hAnsi="Times New Roman"/>
          <w:b/>
          <w:bCs/>
          <w:noProof/>
          <w:sz w:val="32"/>
          <w:szCs w:val="32"/>
          <w:lang w:eastAsia="vi-VN"/>
        </w:rPr>
        <w:t>何以故</w:t>
      </w:r>
      <w:r w:rsidRPr="005A1226">
        <w:rPr>
          <w:rFonts w:eastAsia="DFKai-SB"/>
          <w:b/>
          <w:sz w:val="32"/>
          <w:szCs w:val="32"/>
          <w:lang w:eastAsia="zh-TW"/>
        </w:rPr>
        <w:t>？</w:t>
      </w:r>
      <w:r w:rsidRPr="00E11D0C">
        <w:rPr>
          <w:rFonts w:ascii="Times New Roman" w:eastAsia="DFKai-SB" w:hAnsi="Times New Roman"/>
          <w:b/>
          <w:bCs/>
          <w:noProof/>
          <w:sz w:val="32"/>
          <w:szCs w:val="32"/>
          <w:lang w:eastAsia="vi-VN"/>
        </w:rPr>
        <w:t>以不尊重是經典故。是故</w:t>
      </w:r>
      <w:r w:rsidRPr="00422823">
        <w:rPr>
          <w:rFonts w:eastAsia="DFKai-SB"/>
          <w:b/>
          <w:sz w:val="32"/>
          <w:szCs w:val="32"/>
        </w:rPr>
        <w:t>，</w:t>
      </w:r>
      <w:r w:rsidRPr="00E11D0C">
        <w:rPr>
          <w:rFonts w:ascii="Times New Roman" w:eastAsia="DFKai-SB" w:hAnsi="Times New Roman"/>
          <w:b/>
          <w:bCs/>
          <w:noProof/>
          <w:sz w:val="32"/>
          <w:szCs w:val="32"/>
          <w:lang w:eastAsia="vi-VN"/>
        </w:rPr>
        <w:t>斯法不久必滅。</w:t>
      </w:r>
    </w:p>
    <w:p w14:paraId="08523F39"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Lại này Hiền Hộ! Nếu Bồ Tát ấy lại đến chỗ của hàng Thanh Văn</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nghe nói diệu pháp tăng thượng như thế, chẳng sanh tâm kính yêu, chẳng sanh tâm tôn trọng, cho đến chẳng sanh tâm tưởng như Phật, chẳng thể trọn hết tâm lực thân cận, cúng dường, mà nếu có thể đọc tụng, nếu có thể thọ trì, nếu có thể giải nói, khiến cho kinh điển ấy chẳng bị mau chóng diệt mất, chẳng có lẽ ấy! Vì sao vậy? Do chẳng tôn trọng kinh điển ấy. Vì thế, pháp ấy chẳng lâu sau ắt bị diệt mất). </w:t>
      </w:r>
    </w:p>
    <w:p w14:paraId="565020F5" w14:textId="77777777" w:rsidR="00DC2C29" w:rsidRPr="008E51B7"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p>
    <w:p w14:paraId="5B0D3A22"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Chúng ta là kẻ diệt pháp, hay là kẻ khiến cho pháp được lưu truyền lâu dài trong cõi đời? Hoàn toàn do chúng ta có thể nghe pháp chánh hành hay không? Tức là nghe pháp rồi bèn y pháp hành trì. </w:t>
      </w:r>
    </w:p>
    <w:p w14:paraId="257C101B" w14:textId="77777777" w:rsidR="00DC2C29" w:rsidRPr="008E51B7"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2382A8E9"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Phục thứ Hiền Hộ! Nhược bỉ Bồ Tát hoặc phục chí ư Thanh Văn nhân sở, văn thuyết như thị vi diệu kinh điển, sanh ái kính </w:t>
      </w:r>
      <w:r w:rsidRPr="00E11D0C">
        <w:rPr>
          <w:rFonts w:ascii="Times New Roman" w:eastAsia="SimSun" w:hAnsi="Times New Roman"/>
          <w:b/>
          <w:bCs/>
          <w:i/>
          <w:iCs/>
          <w:noProof/>
          <w:sz w:val="28"/>
          <w:szCs w:val="28"/>
          <w:lang w:eastAsia="vi-VN"/>
        </w:rPr>
        <w:lastRenderedPageBreak/>
        <w:t>tâm, sanh tôn trọng tâm, cập khởi giáo sư tưởng, chư Như Lai tưởng, thân thừa cúng dường, tức năng thính thọ, diệc năng thư tả, phục năng giải thuyết, năng linh thị kinh cửu trụ lợi</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ích, tư</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hữu</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thị xứ</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p>
    <w:p w14:paraId="6696C8F6" w14:textId="77777777" w:rsidR="00DC2C29"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復次賢護</w:t>
      </w:r>
      <w:r>
        <w:rPr>
          <w:rFonts w:ascii="Times New Roman" w:eastAsia="DFKai-SB" w:hAnsi="Times New Roman" w:hint="eastAsia"/>
          <w:b/>
          <w:bCs/>
          <w:noProof/>
          <w:sz w:val="32"/>
          <w:szCs w:val="32"/>
          <w:lang w:eastAsia="vi-VN"/>
        </w:rPr>
        <w:t xml:space="preserve"> </w:t>
      </w:r>
      <w:r w:rsidRPr="00EF077D">
        <w:rPr>
          <w:rFonts w:eastAsia="DFKai-SB"/>
          <w:b/>
          <w:sz w:val="32"/>
          <w:szCs w:val="32"/>
        </w:rPr>
        <w:t>！</w:t>
      </w:r>
      <w:r w:rsidRPr="00E11D0C">
        <w:rPr>
          <w:rFonts w:ascii="Times New Roman" w:eastAsia="DFKai-SB" w:hAnsi="Times New Roman"/>
          <w:b/>
          <w:bCs/>
          <w:noProof/>
          <w:sz w:val="32"/>
          <w:szCs w:val="32"/>
          <w:lang w:eastAsia="vi-VN"/>
        </w:rPr>
        <w:t>若彼菩薩或復至於聲聞人所</w:t>
      </w:r>
      <w:r>
        <w:rPr>
          <w:rFonts w:ascii="Times New Roman" w:eastAsia="DFKai-SB" w:hAnsi="Times New Roman" w:hint="eastAsia"/>
          <w:b/>
          <w:bCs/>
          <w:noProof/>
          <w:sz w:val="32"/>
          <w:szCs w:val="32"/>
          <w:lang w:eastAsia="vi-VN"/>
        </w:rPr>
        <w:t xml:space="preserve"> </w:t>
      </w:r>
      <w:r w:rsidRPr="00422823">
        <w:rPr>
          <w:rFonts w:eastAsia="DFKai-SB"/>
          <w:b/>
          <w:sz w:val="32"/>
          <w:szCs w:val="32"/>
        </w:rPr>
        <w:t>，</w:t>
      </w:r>
      <w:r w:rsidRPr="00E11D0C">
        <w:rPr>
          <w:rFonts w:ascii="Times New Roman" w:eastAsia="DFKai-SB" w:hAnsi="Times New Roman"/>
          <w:b/>
          <w:bCs/>
          <w:noProof/>
          <w:sz w:val="32"/>
          <w:szCs w:val="32"/>
          <w:lang w:eastAsia="vi-VN"/>
        </w:rPr>
        <w:t>聞說如</w:t>
      </w:r>
    </w:p>
    <w:p w14:paraId="41A868CC"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b/>
          <w:bCs/>
          <w:noProof/>
          <w:sz w:val="32"/>
          <w:szCs w:val="32"/>
          <w:lang w:eastAsia="vi-VN"/>
        </w:rPr>
        <w:t>是微妙經典</w:t>
      </w:r>
      <w:r w:rsidRPr="00422823">
        <w:rPr>
          <w:rFonts w:eastAsia="DFKai-SB"/>
          <w:b/>
          <w:sz w:val="32"/>
          <w:szCs w:val="32"/>
        </w:rPr>
        <w:t>，</w:t>
      </w:r>
      <w:r w:rsidRPr="00E11D0C">
        <w:rPr>
          <w:rFonts w:ascii="Times New Roman" w:eastAsia="DFKai-SB" w:hAnsi="Times New Roman"/>
          <w:b/>
          <w:bCs/>
          <w:noProof/>
          <w:sz w:val="32"/>
          <w:szCs w:val="32"/>
          <w:lang w:eastAsia="vi-VN"/>
        </w:rPr>
        <w:t>生愛敬心</w:t>
      </w:r>
      <w:r w:rsidRPr="00422823">
        <w:rPr>
          <w:rFonts w:eastAsia="DFKai-SB"/>
          <w:b/>
          <w:sz w:val="32"/>
          <w:szCs w:val="32"/>
        </w:rPr>
        <w:t>，</w:t>
      </w:r>
      <w:r w:rsidRPr="00E11D0C">
        <w:rPr>
          <w:rFonts w:ascii="Times New Roman" w:eastAsia="DFKai-SB" w:hAnsi="Times New Roman"/>
          <w:b/>
          <w:bCs/>
          <w:noProof/>
          <w:sz w:val="32"/>
          <w:szCs w:val="32"/>
          <w:lang w:eastAsia="vi-VN"/>
        </w:rPr>
        <w:t>生尊重心</w:t>
      </w:r>
      <w:r w:rsidRPr="00422823">
        <w:rPr>
          <w:rFonts w:eastAsia="DFKai-SB"/>
          <w:b/>
          <w:sz w:val="32"/>
          <w:szCs w:val="32"/>
        </w:rPr>
        <w:t>，</w:t>
      </w:r>
      <w:r w:rsidRPr="00E11D0C">
        <w:rPr>
          <w:rFonts w:ascii="Times New Roman" w:eastAsia="DFKai-SB" w:hAnsi="Times New Roman"/>
          <w:b/>
          <w:bCs/>
          <w:noProof/>
          <w:sz w:val="32"/>
          <w:szCs w:val="32"/>
          <w:lang w:eastAsia="vi-VN"/>
        </w:rPr>
        <w:t>及起教師想</w:t>
      </w:r>
      <w:r w:rsidRPr="00422823">
        <w:rPr>
          <w:rFonts w:eastAsia="DFKai-SB"/>
          <w:b/>
          <w:sz w:val="32"/>
          <w:szCs w:val="32"/>
        </w:rPr>
        <w:t>，</w:t>
      </w:r>
      <w:r w:rsidRPr="00E11D0C">
        <w:rPr>
          <w:rFonts w:ascii="Times New Roman" w:eastAsia="DFKai-SB" w:hAnsi="Times New Roman"/>
          <w:b/>
          <w:bCs/>
          <w:noProof/>
          <w:sz w:val="32"/>
          <w:szCs w:val="32"/>
          <w:lang w:eastAsia="vi-VN"/>
        </w:rPr>
        <w:t>諸如來想</w:t>
      </w:r>
      <w:r w:rsidRPr="00422823">
        <w:rPr>
          <w:rFonts w:eastAsia="DFKai-SB"/>
          <w:b/>
          <w:sz w:val="32"/>
          <w:szCs w:val="32"/>
        </w:rPr>
        <w:t>，</w:t>
      </w:r>
      <w:r w:rsidRPr="00E11D0C">
        <w:rPr>
          <w:rFonts w:ascii="Times New Roman" w:eastAsia="DFKai-SB" w:hAnsi="Times New Roman"/>
          <w:b/>
          <w:bCs/>
          <w:noProof/>
          <w:sz w:val="32"/>
          <w:szCs w:val="32"/>
          <w:lang w:eastAsia="vi-VN"/>
        </w:rPr>
        <w:t>親承供養</w:t>
      </w:r>
      <w:r w:rsidRPr="00422823">
        <w:rPr>
          <w:rFonts w:eastAsia="DFKai-SB"/>
          <w:b/>
          <w:sz w:val="32"/>
          <w:szCs w:val="32"/>
        </w:rPr>
        <w:t>，</w:t>
      </w:r>
      <w:r w:rsidRPr="00E11D0C">
        <w:rPr>
          <w:rFonts w:ascii="Times New Roman" w:eastAsia="DFKai-SB" w:hAnsi="Times New Roman"/>
          <w:b/>
          <w:bCs/>
          <w:noProof/>
          <w:sz w:val="32"/>
          <w:szCs w:val="32"/>
          <w:lang w:eastAsia="vi-VN"/>
        </w:rPr>
        <w:t>即能聽受</w:t>
      </w:r>
      <w:r w:rsidRPr="00422823">
        <w:rPr>
          <w:rFonts w:eastAsia="DFKai-SB"/>
          <w:b/>
          <w:sz w:val="32"/>
          <w:szCs w:val="32"/>
        </w:rPr>
        <w:t>，</w:t>
      </w:r>
      <w:r w:rsidRPr="00E11D0C">
        <w:rPr>
          <w:rFonts w:ascii="Times New Roman" w:eastAsia="DFKai-SB" w:hAnsi="Times New Roman"/>
          <w:b/>
          <w:bCs/>
          <w:noProof/>
          <w:sz w:val="32"/>
          <w:szCs w:val="32"/>
          <w:lang w:eastAsia="vi-VN"/>
        </w:rPr>
        <w:t>亦能書寫</w:t>
      </w:r>
      <w:r w:rsidRPr="00422823">
        <w:rPr>
          <w:rFonts w:eastAsia="DFKai-SB"/>
          <w:b/>
          <w:sz w:val="32"/>
          <w:szCs w:val="32"/>
        </w:rPr>
        <w:t>，</w:t>
      </w:r>
      <w:r w:rsidRPr="00E11D0C">
        <w:rPr>
          <w:rFonts w:ascii="Times New Roman" w:eastAsia="DFKai-SB" w:hAnsi="Times New Roman"/>
          <w:b/>
          <w:bCs/>
          <w:noProof/>
          <w:sz w:val="32"/>
          <w:szCs w:val="32"/>
          <w:lang w:eastAsia="vi-VN"/>
        </w:rPr>
        <w:t>復能解說。能令是經久住利益</w:t>
      </w:r>
      <w:r w:rsidRPr="00422823">
        <w:rPr>
          <w:rFonts w:eastAsia="DFKai-SB"/>
          <w:b/>
          <w:sz w:val="32"/>
          <w:szCs w:val="32"/>
        </w:rPr>
        <w:t>，</w:t>
      </w:r>
      <w:r w:rsidRPr="00E11D0C">
        <w:rPr>
          <w:rFonts w:ascii="Times New Roman" w:eastAsia="DFKai-SB" w:hAnsi="Times New Roman"/>
          <w:b/>
          <w:bCs/>
          <w:noProof/>
          <w:sz w:val="32"/>
          <w:szCs w:val="32"/>
          <w:lang w:eastAsia="vi-VN"/>
        </w:rPr>
        <w:t>斯有是處。</w:t>
      </w:r>
    </w:p>
    <w:p w14:paraId="74C9355E"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Lại này Hiền Hộ! Nếu vị Bồ Tát ấy đến chỗ hàng Thanh Văn, nghe nói kinh điển vi diệu như thế, sanh lòng yêu kính, sanh tâm tôn trọng, và tưởng như giáo sư, tưởng như các Như Lai, đích thân, thừa sự, cúng dường, liền có thể nghe nhận, cũng có thể biên chép, lại có thể giải nói, sẽ có thể khiến cho kinh này tồn tại lâu dài, lợi ích, ắt có lẽ</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 xml:space="preserve">ấy). </w:t>
      </w:r>
    </w:p>
    <w:p w14:paraId="6611607D" w14:textId="77777777" w:rsidR="00DC2C29" w:rsidRPr="008E51B7" w:rsidRDefault="00DC2C29" w:rsidP="00311D4A">
      <w:pPr>
        <w:autoSpaceDE w:val="0"/>
        <w:autoSpaceDN w:val="0"/>
        <w:adjustRightInd w:val="0"/>
        <w:spacing w:line="240" w:lineRule="auto"/>
        <w:jc w:val="both"/>
        <w:rPr>
          <w:rFonts w:ascii="Times New Roman" w:eastAsia="SimSun" w:hAnsi="Times New Roman"/>
          <w:noProof/>
          <w:sz w:val="26"/>
          <w:szCs w:val="26"/>
          <w:lang w:eastAsia="vi-VN"/>
        </w:rPr>
      </w:pPr>
    </w:p>
    <w:p w14:paraId="43AF99AA"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Ở đây, hướng dẫn cho chúng ta thủ hộ như thế, tu tập như thế, yêu mến pháp tắc này như thế. Tất cả những lời tuyên giảng của đức Phật dùng hai loại như pháp và phi pháp để tuyên nói, khiến cho chúng ta được thấy, được nghe, có thể vận dụng. Do vậy, phương tiện của đức Thế Tôn rất thiện xảo, nêu bày thanh tịnh đúng pháp và phi pháp [là như thế nào]. Trong khi chúng ta học tập, lựa chọn, phải nên nhận thức rõ ràng đúng pháp và phi pháp. Các chúng sanh tri kiến hỗn loạn, ngỡ phi pháp là đúng pháp, cho nên tuy hành pháp mà chẳng đạt được lợi ích, phần nhiều mắc hại. Nếu chúng ta quan sát tỉ mỉ, [sẽ thấy] phần nhiều là hành pháp chẳng đúng pháp như thế đó, dùng pháp ô nhiễm để hành trì giới pháp, dùng cái tâm ô nhiễm để hành pháp. Do vậy, phần nhiều chẳng tương ứng! </w:t>
      </w:r>
    </w:p>
    <w:p w14:paraId="42A6EB12" w14:textId="77777777" w:rsidR="00DC2C29" w:rsidRPr="008E51B7" w:rsidRDefault="00DC2C29" w:rsidP="00311D4A">
      <w:pPr>
        <w:autoSpaceDE w:val="0"/>
        <w:autoSpaceDN w:val="0"/>
        <w:adjustRightInd w:val="0"/>
        <w:spacing w:line="240" w:lineRule="auto"/>
        <w:jc w:val="both"/>
        <w:rPr>
          <w:rFonts w:ascii="Times New Roman" w:eastAsia="SimSun" w:hAnsi="Times New Roman"/>
          <w:noProof/>
          <w:sz w:val="26"/>
          <w:szCs w:val="26"/>
          <w:lang w:eastAsia="vi-VN"/>
        </w:rPr>
      </w:pPr>
    </w:p>
    <w:p w14:paraId="1894E2FD"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w:t>
      </w:r>
      <w:r w:rsidRPr="00E11D0C">
        <w:rPr>
          <w:rFonts w:ascii="Times New Roman" w:eastAsia="SimSun" w:hAnsi="Times New Roman"/>
          <w:b/>
          <w:bCs/>
          <w:i/>
          <w:iCs/>
          <w:noProof/>
          <w:sz w:val="28"/>
          <w:szCs w:val="28"/>
          <w:lang w:eastAsia="vi-VN"/>
        </w:rPr>
        <w:t xml:space="preserve">Phục thứ Hiền Hộ! Nhược bỉ Bồ Tát phục ư Thanh Văn nhân sở, văn thuyết như thị vi diệu kinh điển, tức ư bỉ sở, sanh tôn trọng tâm, như chư Phật tưởng, thân cận, thừa sự, cung kính cúng dường giả, như thị chi nhân, tuy vị tu học như thị kinh điển, tức vi tu tập. Tuy vị giải thích, tức vi giải thuyết, linh thị diệu pháp cửu trụ thế gian, bất hủy, bất diệt, tư hữu thị xứ. </w:t>
      </w:r>
    </w:p>
    <w:p w14:paraId="22D4C866"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lastRenderedPageBreak/>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復次賢護</w:t>
      </w:r>
      <w:r w:rsidRPr="00EF077D">
        <w:rPr>
          <w:rFonts w:eastAsia="DFKai-SB"/>
          <w:b/>
          <w:sz w:val="32"/>
          <w:szCs w:val="32"/>
        </w:rPr>
        <w:t>！</w:t>
      </w:r>
      <w:r w:rsidRPr="00E11D0C">
        <w:rPr>
          <w:rFonts w:ascii="Times New Roman" w:eastAsia="DFKai-SB" w:hAnsi="Times New Roman"/>
          <w:b/>
          <w:bCs/>
          <w:noProof/>
          <w:sz w:val="32"/>
          <w:szCs w:val="32"/>
          <w:lang w:eastAsia="vi-VN"/>
        </w:rPr>
        <w:t>若彼菩薩復於聲聞人所</w:t>
      </w:r>
      <w:r w:rsidRPr="00422823">
        <w:rPr>
          <w:rFonts w:eastAsia="DFKai-SB"/>
          <w:b/>
          <w:sz w:val="32"/>
          <w:szCs w:val="32"/>
        </w:rPr>
        <w:t>，</w:t>
      </w:r>
      <w:r w:rsidRPr="00E11D0C">
        <w:rPr>
          <w:rFonts w:ascii="Times New Roman" w:eastAsia="DFKai-SB" w:hAnsi="Times New Roman"/>
          <w:b/>
          <w:bCs/>
          <w:noProof/>
          <w:sz w:val="32"/>
          <w:szCs w:val="32"/>
          <w:lang w:eastAsia="vi-VN"/>
        </w:rPr>
        <w:t>聞說如是微妙經典</w:t>
      </w:r>
      <w:r w:rsidRPr="00422823">
        <w:rPr>
          <w:rFonts w:eastAsia="DFKai-SB"/>
          <w:b/>
          <w:sz w:val="32"/>
          <w:szCs w:val="32"/>
        </w:rPr>
        <w:t>，</w:t>
      </w:r>
      <w:r w:rsidRPr="00E11D0C">
        <w:rPr>
          <w:rFonts w:ascii="Times New Roman" w:eastAsia="DFKai-SB" w:hAnsi="Times New Roman"/>
          <w:b/>
          <w:bCs/>
          <w:noProof/>
          <w:sz w:val="32"/>
          <w:szCs w:val="32"/>
          <w:lang w:eastAsia="vi-VN"/>
        </w:rPr>
        <w:t>即於彼所</w:t>
      </w:r>
      <w:r w:rsidRPr="00422823">
        <w:rPr>
          <w:rFonts w:eastAsia="DFKai-SB"/>
          <w:b/>
          <w:sz w:val="32"/>
          <w:szCs w:val="32"/>
        </w:rPr>
        <w:t>，</w:t>
      </w:r>
      <w:r w:rsidRPr="00E11D0C">
        <w:rPr>
          <w:rFonts w:ascii="Times New Roman" w:eastAsia="DFKai-SB" w:hAnsi="Times New Roman"/>
          <w:b/>
          <w:bCs/>
          <w:noProof/>
          <w:sz w:val="32"/>
          <w:szCs w:val="32"/>
          <w:lang w:eastAsia="vi-VN"/>
        </w:rPr>
        <w:t>生尊重心</w:t>
      </w:r>
      <w:r w:rsidRPr="00422823">
        <w:rPr>
          <w:rFonts w:eastAsia="DFKai-SB"/>
          <w:b/>
          <w:sz w:val="32"/>
          <w:szCs w:val="32"/>
        </w:rPr>
        <w:t>，</w:t>
      </w:r>
      <w:r w:rsidRPr="00E11D0C">
        <w:rPr>
          <w:rFonts w:ascii="Times New Roman" w:eastAsia="DFKai-SB" w:hAnsi="Times New Roman"/>
          <w:b/>
          <w:bCs/>
          <w:noProof/>
          <w:sz w:val="32"/>
          <w:szCs w:val="32"/>
          <w:lang w:eastAsia="vi-VN"/>
        </w:rPr>
        <w:t>如諸佛想</w:t>
      </w:r>
      <w:r w:rsidRPr="00422823">
        <w:rPr>
          <w:rFonts w:eastAsia="DFKai-SB"/>
          <w:b/>
          <w:sz w:val="32"/>
          <w:szCs w:val="32"/>
        </w:rPr>
        <w:t>，</w:t>
      </w:r>
      <w:r w:rsidRPr="00E11D0C">
        <w:rPr>
          <w:rFonts w:ascii="Times New Roman" w:eastAsia="DFKai-SB" w:hAnsi="Times New Roman"/>
          <w:b/>
          <w:bCs/>
          <w:noProof/>
          <w:sz w:val="32"/>
          <w:szCs w:val="32"/>
          <w:lang w:eastAsia="vi-VN"/>
        </w:rPr>
        <w:t>親近承事</w:t>
      </w:r>
      <w:r w:rsidRPr="00422823">
        <w:rPr>
          <w:rFonts w:eastAsia="DFKai-SB"/>
          <w:b/>
          <w:sz w:val="32"/>
          <w:szCs w:val="32"/>
        </w:rPr>
        <w:t>，</w:t>
      </w:r>
      <w:r w:rsidRPr="00E11D0C">
        <w:rPr>
          <w:rFonts w:ascii="Times New Roman" w:eastAsia="DFKai-SB" w:hAnsi="Times New Roman"/>
          <w:b/>
          <w:bCs/>
          <w:noProof/>
          <w:sz w:val="32"/>
          <w:szCs w:val="32"/>
          <w:lang w:eastAsia="vi-VN"/>
        </w:rPr>
        <w:t>恭敬供養者</w:t>
      </w:r>
      <w:r w:rsidRPr="00422823">
        <w:rPr>
          <w:rFonts w:eastAsia="DFKai-SB"/>
          <w:b/>
          <w:sz w:val="32"/>
          <w:szCs w:val="32"/>
        </w:rPr>
        <w:t>，</w:t>
      </w:r>
      <w:r w:rsidRPr="00E11D0C">
        <w:rPr>
          <w:rFonts w:ascii="Times New Roman" w:eastAsia="DFKai-SB" w:hAnsi="Times New Roman"/>
          <w:b/>
          <w:bCs/>
          <w:noProof/>
          <w:sz w:val="32"/>
          <w:szCs w:val="32"/>
          <w:lang w:eastAsia="vi-VN"/>
        </w:rPr>
        <w:t>如是之人</w:t>
      </w:r>
      <w:r w:rsidRPr="00422823">
        <w:rPr>
          <w:rFonts w:eastAsia="DFKai-SB"/>
          <w:b/>
          <w:sz w:val="32"/>
          <w:szCs w:val="32"/>
        </w:rPr>
        <w:t>，</w:t>
      </w:r>
      <w:r w:rsidRPr="00E11D0C">
        <w:rPr>
          <w:rFonts w:ascii="Times New Roman" w:eastAsia="DFKai-SB" w:hAnsi="Times New Roman"/>
          <w:b/>
          <w:bCs/>
          <w:noProof/>
          <w:sz w:val="32"/>
          <w:szCs w:val="32"/>
          <w:lang w:eastAsia="vi-VN"/>
        </w:rPr>
        <w:t>雖未修學如是經典</w:t>
      </w:r>
      <w:r w:rsidRPr="00422823">
        <w:rPr>
          <w:rFonts w:eastAsia="DFKai-SB"/>
          <w:b/>
          <w:sz w:val="32"/>
          <w:szCs w:val="32"/>
        </w:rPr>
        <w:t>，</w:t>
      </w:r>
      <w:r w:rsidRPr="00E11D0C">
        <w:rPr>
          <w:rFonts w:ascii="Times New Roman" w:eastAsia="DFKai-SB" w:hAnsi="Times New Roman"/>
          <w:b/>
          <w:bCs/>
          <w:noProof/>
          <w:sz w:val="32"/>
          <w:szCs w:val="32"/>
          <w:lang w:eastAsia="vi-VN"/>
        </w:rPr>
        <w:t>即爲修習。雖未解釋</w:t>
      </w:r>
      <w:r w:rsidRPr="00422823">
        <w:rPr>
          <w:rFonts w:eastAsia="DFKai-SB"/>
          <w:b/>
          <w:sz w:val="32"/>
          <w:szCs w:val="32"/>
        </w:rPr>
        <w:t>，</w:t>
      </w:r>
      <w:r w:rsidRPr="00E11D0C">
        <w:rPr>
          <w:rFonts w:ascii="Times New Roman" w:eastAsia="DFKai-SB" w:hAnsi="Times New Roman"/>
          <w:b/>
          <w:bCs/>
          <w:noProof/>
          <w:sz w:val="32"/>
          <w:szCs w:val="32"/>
          <w:lang w:eastAsia="vi-VN"/>
        </w:rPr>
        <w:t>即爲解說</w:t>
      </w:r>
      <w:r w:rsidRPr="00422823">
        <w:rPr>
          <w:rFonts w:eastAsia="DFKai-SB"/>
          <w:b/>
          <w:sz w:val="32"/>
          <w:szCs w:val="32"/>
        </w:rPr>
        <w:t>，</w:t>
      </w:r>
      <w:r w:rsidRPr="00E11D0C">
        <w:rPr>
          <w:rFonts w:ascii="Times New Roman" w:eastAsia="DFKai-SB" w:hAnsi="Times New Roman"/>
          <w:b/>
          <w:bCs/>
          <w:noProof/>
          <w:sz w:val="32"/>
          <w:szCs w:val="32"/>
          <w:lang w:eastAsia="vi-VN"/>
        </w:rPr>
        <w:t>令是妙法久住世間</w:t>
      </w:r>
      <w:r w:rsidRPr="00422823">
        <w:rPr>
          <w:rFonts w:eastAsia="DFKai-SB"/>
          <w:b/>
          <w:sz w:val="32"/>
          <w:szCs w:val="32"/>
        </w:rPr>
        <w:t>，</w:t>
      </w:r>
      <w:r w:rsidRPr="00E11D0C">
        <w:rPr>
          <w:rFonts w:ascii="Times New Roman" w:eastAsia="DFKai-SB" w:hAnsi="Times New Roman"/>
          <w:b/>
          <w:bCs/>
          <w:noProof/>
          <w:sz w:val="32"/>
          <w:szCs w:val="32"/>
          <w:lang w:eastAsia="vi-VN"/>
        </w:rPr>
        <w:t>不毀不滅</w:t>
      </w:r>
      <w:r w:rsidRPr="00422823">
        <w:rPr>
          <w:rFonts w:eastAsia="DFKai-SB"/>
          <w:b/>
          <w:sz w:val="32"/>
          <w:szCs w:val="32"/>
        </w:rPr>
        <w:t>，</w:t>
      </w:r>
      <w:r w:rsidRPr="00E11D0C">
        <w:rPr>
          <w:rFonts w:ascii="Times New Roman" w:eastAsia="DFKai-SB" w:hAnsi="Times New Roman"/>
          <w:b/>
          <w:bCs/>
          <w:noProof/>
          <w:sz w:val="32"/>
          <w:szCs w:val="32"/>
          <w:lang w:eastAsia="vi-VN"/>
        </w:rPr>
        <w:t>斯有是處。</w:t>
      </w:r>
    </w:p>
    <w:p w14:paraId="5818A547"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Lại này</w:t>
      </w:r>
      <w:r w:rsidRPr="00E11D0C">
        <w:rPr>
          <w:rFonts w:ascii="Times New Roman" w:eastAsia="DFKai-SB" w:hAnsi="Times New Roman"/>
          <w:b/>
          <w:bCs/>
          <w:i/>
          <w:iCs/>
          <w:noProof/>
          <w:sz w:val="28"/>
          <w:szCs w:val="28"/>
          <w:lang w:eastAsia="vi-VN"/>
        </w:rPr>
        <w:t xml:space="preserve"> </w:t>
      </w:r>
      <w:r w:rsidRPr="00E11D0C">
        <w:rPr>
          <w:rFonts w:ascii="Times New Roman" w:eastAsia="SimSun" w:hAnsi="Times New Roman"/>
          <w:i/>
          <w:iCs/>
          <w:noProof/>
          <w:sz w:val="28"/>
          <w:szCs w:val="28"/>
          <w:lang w:eastAsia="vi-VN"/>
        </w:rPr>
        <w:t>Hiền Hộ! Nếu Bồ Tát ấy lại ở chỗ hàng Thanh Văn, nghe nói kinh điển vi diệu như thế, liền đối với người đó, sanh tâm tôn trọng, tưởng như chư Phật, thân cận, thừa sự, cung kính cúng dường, người như vậy tuy chưa tu học kinh điển như thế, mà chính là tu tập. Tuy chưa giải thích, mà chính là giải nói, khiến cho diệu pháp ấy tồn tại lâu dài trong thế gian, chẳng hủy, chẳng diệt. Có lẽ như thế</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 xml:space="preserve">ấy!) </w:t>
      </w:r>
    </w:p>
    <w:p w14:paraId="448985C9" w14:textId="77777777" w:rsidR="00DC2C29" w:rsidRPr="007A4071" w:rsidRDefault="00DC2C29" w:rsidP="00311D4A">
      <w:pPr>
        <w:autoSpaceDE w:val="0"/>
        <w:autoSpaceDN w:val="0"/>
        <w:adjustRightInd w:val="0"/>
        <w:spacing w:line="240" w:lineRule="auto"/>
        <w:jc w:val="both"/>
        <w:rPr>
          <w:rFonts w:ascii="Times New Roman" w:eastAsia="SimSun" w:hAnsi="Times New Roman"/>
          <w:noProof/>
          <w:sz w:val="26"/>
          <w:szCs w:val="26"/>
          <w:lang w:eastAsia="vi-VN"/>
        </w:rPr>
      </w:pPr>
    </w:p>
    <w:p w14:paraId="6ADE468F"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Ở đây, phải nên thủ hộ. Vì sao đức Thế Tôn phải giảng hai thứ pháp tắc đúng pháp và phi pháp, và hai thứ pháp tắc hợp lẽ và chẳng hợp lẽ cặn kẽ như thế? Vì muốn khiến cho chúng ta đối với tự tâm đừng tự phụ, đừng tự phụ kiến giải của chính mình. [Nếu tự phụ] như thế, sẽ chẳng tương ứng với pháp, phần nhiều sẽ hứng nhận các pháp ủy khuất, mê muội! Có nhiều chúng sanh siêng khổ hành phi pháp, đúng là kẻ đáng thương, tự cho là đúng, chẳng y giáo để hành, thật sự là kẻ mù hành sự mù quáng! Cổ nhân nói là </w:t>
      </w:r>
      <w:r w:rsidRPr="00E11D0C">
        <w:rPr>
          <w:rFonts w:ascii="Times New Roman" w:eastAsia="SimSun" w:hAnsi="Times New Roman"/>
          <w:i/>
          <w:iCs/>
          <w:noProof/>
          <w:sz w:val="28"/>
          <w:szCs w:val="28"/>
          <w:lang w:eastAsia="vi-VN"/>
        </w:rPr>
        <w:t>“manh nhân kỵ manh mã”</w:t>
      </w:r>
      <w:r w:rsidRPr="00E11D0C">
        <w:rPr>
          <w:rFonts w:ascii="Times New Roman" w:eastAsia="SimSun" w:hAnsi="Times New Roman"/>
          <w:noProof/>
          <w:sz w:val="28"/>
          <w:szCs w:val="28"/>
          <w:lang w:eastAsia="vi-VN"/>
        </w:rPr>
        <w:t xml:space="preserve"> (người mù cưỡi ngựa đui), kết quả cứ suy ra sẽ tự biết! </w:t>
      </w:r>
    </w:p>
    <w:p w14:paraId="6C45D448" w14:textId="77777777" w:rsidR="00DC2C29" w:rsidRPr="007A4071" w:rsidRDefault="00DC2C29" w:rsidP="00311D4A">
      <w:pPr>
        <w:autoSpaceDE w:val="0"/>
        <w:autoSpaceDN w:val="0"/>
        <w:adjustRightInd w:val="0"/>
        <w:spacing w:line="240" w:lineRule="auto"/>
        <w:jc w:val="both"/>
        <w:rPr>
          <w:rFonts w:ascii="Times New Roman" w:eastAsia="SimSun" w:hAnsi="Times New Roman"/>
          <w:noProof/>
          <w:sz w:val="26"/>
          <w:szCs w:val="26"/>
          <w:lang w:eastAsia="vi-VN"/>
        </w:rPr>
      </w:pPr>
    </w:p>
    <w:p w14:paraId="4DEDC392"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Hà dĩ cố? Dĩ năng ái kính tôn trọng pháp cố. Thị cố, thử kinh cửu trụ thế gian. Hiền Hộ! Dĩ thị nhân duyên, ngô kim ngữ nhữ</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T</w:t>
      </w:r>
      <w:r w:rsidRPr="00E11D0C">
        <w:rPr>
          <w:rFonts w:ascii="Times New Roman" w:eastAsia="SimSun" w:hAnsi="Times New Roman"/>
          <w:b/>
          <w:bCs/>
          <w:i/>
          <w:iCs/>
          <w:noProof/>
          <w:sz w:val="28"/>
          <w:szCs w:val="28"/>
          <w:lang w:eastAsia="vi-VN"/>
        </w:rPr>
        <w:t>hị nhân ư thị thuyết pháp sư sở, sanh ái nhạo tâm, sanh kính trọng tâm, sanh tôn quý tâm, khởi thiện tri thức tưởng, khởi giáo sư tưởng, khởi chư Phật tưởng, tận tâm thừa sự, cung kính cúng dường dã. Hiền Hộ! Nhược năng như thị, thị tắc danh vi hành ngã sở hành, thọ ngã giáo giới dã. Phục thứ Hiền Hộ! Bỉ xuất gia Bồ Tát tất dục giải thuyết như thử tam-muội. Phục dục tư duy thử tam-muội giả, thường đương nhạo hành A Lan Nhã sự.</w:t>
      </w:r>
    </w:p>
    <w:p w14:paraId="357483CB"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lastRenderedPageBreak/>
        <w:tab/>
      </w:r>
      <w:r w:rsidRPr="00917AAE">
        <w:rPr>
          <w:rFonts w:ascii="Times New Roman" w:eastAsia="DFKai-SB" w:hAnsi="Times New Roman"/>
          <w:b/>
          <w:bCs/>
          <w:noProof/>
          <w:sz w:val="32"/>
          <w:szCs w:val="32"/>
          <w:lang w:eastAsia="vi-VN"/>
        </w:rPr>
        <w:t>(</w:t>
      </w:r>
      <w:r w:rsidRPr="00917AAE">
        <w:rPr>
          <w:rFonts w:ascii="Times New Roman" w:eastAsia="DFKai-SB" w:hAnsi="Times New Roman"/>
          <w:b/>
          <w:bCs/>
          <w:noProof/>
          <w:sz w:val="32"/>
          <w:szCs w:val="32"/>
          <w:lang w:eastAsia="vi-VN"/>
        </w:rPr>
        <w:t>經</w:t>
      </w:r>
      <w:r w:rsidRPr="00917AAE">
        <w:rPr>
          <w:rFonts w:ascii="Times New Roman" w:eastAsia="DFKai-SB" w:hAnsi="Times New Roman"/>
          <w:b/>
          <w:bCs/>
          <w:noProof/>
          <w:sz w:val="32"/>
          <w:szCs w:val="32"/>
          <w:lang w:eastAsia="vi-VN"/>
        </w:rPr>
        <w:t>)</w:t>
      </w:r>
      <w:r w:rsidRPr="00917AAE">
        <w:rPr>
          <w:rFonts w:ascii="Times New Roman" w:eastAsia="DFKai-SB" w:hAnsi="Times New Roman"/>
          <w:b/>
          <w:bCs/>
          <w:noProof/>
          <w:sz w:val="32"/>
          <w:szCs w:val="32"/>
          <w:lang w:eastAsia="vi-VN"/>
        </w:rPr>
        <w:t>何以故</w:t>
      </w:r>
      <w:r w:rsidRPr="00917AAE">
        <w:rPr>
          <w:rFonts w:eastAsia="DFKai-SB"/>
          <w:b/>
          <w:sz w:val="32"/>
          <w:szCs w:val="32"/>
          <w:lang w:eastAsia="zh-TW"/>
        </w:rPr>
        <w:t>？</w:t>
      </w:r>
      <w:r w:rsidRPr="00917AAE">
        <w:rPr>
          <w:rFonts w:ascii="Times New Roman" w:eastAsia="DFKai-SB" w:hAnsi="Times New Roman"/>
          <w:b/>
          <w:bCs/>
          <w:noProof/>
          <w:sz w:val="32"/>
          <w:szCs w:val="32"/>
          <w:lang w:eastAsia="vi-VN"/>
        </w:rPr>
        <w:t>以能愛敬尊重法故。是故</w:t>
      </w:r>
      <w:r w:rsidRPr="00917AAE">
        <w:rPr>
          <w:rFonts w:eastAsia="DFKai-SB"/>
          <w:b/>
          <w:sz w:val="32"/>
          <w:szCs w:val="32"/>
        </w:rPr>
        <w:t>，</w:t>
      </w:r>
      <w:r w:rsidRPr="00917AAE">
        <w:rPr>
          <w:rFonts w:ascii="Times New Roman" w:eastAsia="DFKai-SB" w:hAnsi="Times New Roman"/>
          <w:b/>
          <w:bCs/>
          <w:noProof/>
          <w:sz w:val="32"/>
          <w:szCs w:val="32"/>
          <w:lang w:eastAsia="vi-VN"/>
        </w:rPr>
        <w:t>此經久住世間。賢護</w:t>
      </w:r>
      <w:r w:rsidRPr="00917AAE">
        <w:rPr>
          <w:rFonts w:eastAsia="DFKai-SB"/>
          <w:b/>
          <w:sz w:val="32"/>
          <w:szCs w:val="32"/>
        </w:rPr>
        <w:t>！</w:t>
      </w:r>
      <w:r w:rsidRPr="00E11D0C">
        <w:rPr>
          <w:rFonts w:ascii="Times New Roman" w:eastAsia="DFKai-SB" w:hAnsi="Times New Roman"/>
          <w:b/>
          <w:bCs/>
          <w:noProof/>
          <w:sz w:val="32"/>
          <w:szCs w:val="32"/>
          <w:lang w:eastAsia="vi-VN"/>
        </w:rPr>
        <w:t>以是因緣</w:t>
      </w:r>
      <w:r w:rsidRPr="00917AAE">
        <w:rPr>
          <w:rFonts w:eastAsia="DFKai-SB"/>
          <w:b/>
          <w:sz w:val="32"/>
          <w:szCs w:val="32"/>
        </w:rPr>
        <w:t>，</w:t>
      </w:r>
      <w:r w:rsidRPr="00E11D0C">
        <w:rPr>
          <w:rFonts w:ascii="Times New Roman" w:eastAsia="DFKai-SB" w:hAnsi="Times New Roman"/>
          <w:b/>
          <w:bCs/>
          <w:noProof/>
          <w:sz w:val="32"/>
          <w:szCs w:val="32"/>
          <w:lang w:eastAsia="vi-VN"/>
        </w:rPr>
        <w:t>吾今語汝</w:t>
      </w:r>
      <w:r w:rsidRPr="00422823">
        <w:rPr>
          <w:rFonts w:eastAsia="DFKai-SB"/>
          <w:b/>
          <w:sz w:val="32"/>
          <w:szCs w:val="32"/>
        </w:rPr>
        <w:t>：</w:t>
      </w:r>
      <w:r w:rsidRPr="00E11D0C">
        <w:rPr>
          <w:rFonts w:ascii="Times New Roman" w:eastAsia="DFKai-SB" w:hAnsi="Times New Roman"/>
          <w:b/>
          <w:bCs/>
          <w:noProof/>
          <w:sz w:val="32"/>
          <w:szCs w:val="32"/>
          <w:lang w:eastAsia="vi-VN"/>
        </w:rPr>
        <w:t>是人於是說法師所</w:t>
      </w:r>
      <w:r w:rsidRPr="00917AAE">
        <w:rPr>
          <w:rFonts w:eastAsia="DFKai-SB"/>
          <w:b/>
          <w:sz w:val="32"/>
          <w:szCs w:val="32"/>
        </w:rPr>
        <w:t>，</w:t>
      </w:r>
      <w:r w:rsidRPr="00E11D0C">
        <w:rPr>
          <w:rFonts w:ascii="Times New Roman" w:eastAsia="DFKai-SB" w:hAnsi="Times New Roman"/>
          <w:b/>
          <w:bCs/>
          <w:noProof/>
          <w:sz w:val="32"/>
          <w:szCs w:val="32"/>
          <w:lang w:eastAsia="vi-VN"/>
        </w:rPr>
        <w:t>生愛樂心</w:t>
      </w:r>
      <w:r w:rsidRPr="00917AAE">
        <w:rPr>
          <w:rFonts w:eastAsia="DFKai-SB"/>
          <w:b/>
          <w:sz w:val="32"/>
          <w:szCs w:val="32"/>
        </w:rPr>
        <w:t>，</w:t>
      </w:r>
      <w:r w:rsidRPr="00E11D0C">
        <w:rPr>
          <w:rFonts w:ascii="Times New Roman" w:eastAsia="DFKai-SB" w:hAnsi="Times New Roman"/>
          <w:b/>
          <w:bCs/>
          <w:noProof/>
          <w:sz w:val="32"/>
          <w:szCs w:val="32"/>
          <w:lang w:eastAsia="vi-VN"/>
        </w:rPr>
        <w:t>生敬重心</w:t>
      </w:r>
      <w:r w:rsidRPr="00917AAE">
        <w:rPr>
          <w:rFonts w:eastAsia="DFKai-SB"/>
          <w:b/>
          <w:sz w:val="32"/>
          <w:szCs w:val="32"/>
        </w:rPr>
        <w:t>，</w:t>
      </w:r>
      <w:r w:rsidRPr="00E11D0C">
        <w:rPr>
          <w:rFonts w:ascii="Times New Roman" w:eastAsia="DFKai-SB" w:hAnsi="Times New Roman"/>
          <w:b/>
          <w:bCs/>
          <w:noProof/>
          <w:sz w:val="32"/>
          <w:szCs w:val="32"/>
          <w:lang w:eastAsia="vi-VN"/>
        </w:rPr>
        <w:t>生尊貴心</w:t>
      </w:r>
      <w:r w:rsidRPr="00917AAE">
        <w:rPr>
          <w:rFonts w:eastAsia="DFKai-SB"/>
          <w:b/>
          <w:sz w:val="32"/>
          <w:szCs w:val="32"/>
        </w:rPr>
        <w:t>，</w:t>
      </w:r>
      <w:r w:rsidRPr="00E11D0C">
        <w:rPr>
          <w:rFonts w:ascii="Times New Roman" w:eastAsia="DFKai-SB" w:hAnsi="Times New Roman"/>
          <w:b/>
          <w:bCs/>
          <w:noProof/>
          <w:sz w:val="32"/>
          <w:szCs w:val="32"/>
          <w:lang w:eastAsia="vi-VN"/>
        </w:rPr>
        <w:t>起善知識想</w:t>
      </w:r>
      <w:r w:rsidRPr="00917AAE">
        <w:rPr>
          <w:rFonts w:eastAsia="DFKai-SB"/>
          <w:b/>
          <w:sz w:val="32"/>
          <w:szCs w:val="32"/>
        </w:rPr>
        <w:t>，</w:t>
      </w:r>
      <w:r w:rsidRPr="00E11D0C">
        <w:rPr>
          <w:rFonts w:ascii="Times New Roman" w:eastAsia="DFKai-SB" w:hAnsi="Times New Roman"/>
          <w:b/>
          <w:bCs/>
          <w:noProof/>
          <w:sz w:val="32"/>
          <w:szCs w:val="32"/>
          <w:lang w:eastAsia="vi-VN"/>
        </w:rPr>
        <w:t>起教師想</w:t>
      </w:r>
      <w:r w:rsidRPr="00917AAE">
        <w:rPr>
          <w:rFonts w:eastAsia="DFKai-SB"/>
          <w:b/>
          <w:sz w:val="32"/>
          <w:szCs w:val="32"/>
        </w:rPr>
        <w:t>，</w:t>
      </w:r>
      <w:r w:rsidRPr="00E11D0C">
        <w:rPr>
          <w:rFonts w:ascii="Times New Roman" w:eastAsia="DFKai-SB" w:hAnsi="Times New Roman"/>
          <w:b/>
          <w:bCs/>
          <w:noProof/>
          <w:sz w:val="32"/>
          <w:szCs w:val="32"/>
          <w:lang w:eastAsia="vi-VN"/>
        </w:rPr>
        <w:t>起諸佛想</w:t>
      </w:r>
      <w:r w:rsidRPr="00917AAE">
        <w:rPr>
          <w:rFonts w:eastAsia="DFKai-SB"/>
          <w:b/>
          <w:sz w:val="32"/>
          <w:szCs w:val="32"/>
        </w:rPr>
        <w:t>，</w:t>
      </w:r>
      <w:r w:rsidRPr="00E11D0C">
        <w:rPr>
          <w:rFonts w:ascii="Times New Roman" w:eastAsia="DFKai-SB" w:hAnsi="Times New Roman"/>
          <w:b/>
          <w:bCs/>
          <w:noProof/>
          <w:sz w:val="32"/>
          <w:szCs w:val="32"/>
          <w:lang w:eastAsia="vi-VN"/>
        </w:rPr>
        <w:t>盡心承事</w:t>
      </w:r>
      <w:r w:rsidRPr="00917AAE">
        <w:rPr>
          <w:rFonts w:eastAsia="DFKai-SB"/>
          <w:b/>
          <w:sz w:val="32"/>
          <w:szCs w:val="32"/>
        </w:rPr>
        <w:t>，</w:t>
      </w:r>
      <w:r w:rsidRPr="00E11D0C">
        <w:rPr>
          <w:rFonts w:ascii="Times New Roman" w:eastAsia="DFKai-SB" w:hAnsi="Times New Roman"/>
          <w:b/>
          <w:bCs/>
          <w:noProof/>
          <w:sz w:val="32"/>
          <w:szCs w:val="32"/>
          <w:lang w:eastAsia="vi-VN"/>
        </w:rPr>
        <w:t>恭敬供養也。賢護</w:t>
      </w:r>
      <w:r w:rsidRPr="00917AAE">
        <w:rPr>
          <w:rFonts w:eastAsia="DFKai-SB"/>
          <w:b/>
          <w:sz w:val="32"/>
          <w:szCs w:val="32"/>
        </w:rPr>
        <w:t>！</w:t>
      </w:r>
      <w:r w:rsidRPr="00E11D0C">
        <w:rPr>
          <w:rFonts w:ascii="Times New Roman" w:eastAsia="DFKai-SB" w:hAnsi="Times New Roman"/>
          <w:b/>
          <w:bCs/>
          <w:noProof/>
          <w:sz w:val="32"/>
          <w:szCs w:val="32"/>
          <w:lang w:eastAsia="vi-VN"/>
        </w:rPr>
        <w:t>若能如是</w:t>
      </w:r>
      <w:r w:rsidRPr="00917AAE">
        <w:rPr>
          <w:rFonts w:eastAsia="DFKai-SB"/>
          <w:b/>
          <w:sz w:val="32"/>
          <w:szCs w:val="32"/>
        </w:rPr>
        <w:t>，</w:t>
      </w:r>
      <w:r w:rsidRPr="00E11D0C">
        <w:rPr>
          <w:rFonts w:ascii="Times New Roman" w:eastAsia="DFKai-SB" w:hAnsi="Times New Roman"/>
          <w:b/>
          <w:bCs/>
          <w:noProof/>
          <w:sz w:val="32"/>
          <w:szCs w:val="32"/>
          <w:lang w:eastAsia="vi-VN"/>
        </w:rPr>
        <w:t>是則名爲行我所行</w:t>
      </w:r>
      <w:r w:rsidRPr="00917AAE">
        <w:rPr>
          <w:rFonts w:eastAsia="DFKai-SB"/>
          <w:b/>
          <w:sz w:val="32"/>
          <w:szCs w:val="32"/>
        </w:rPr>
        <w:t>，</w:t>
      </w:r>
      <w:r w:rsidRPr="00E11D0C">
        <w:rPr>
          <w:rFonts w:ascii="Times New Roman" w:eastAsia="DFKai-SB" w:hAnsi="Times New Roman"/>
          <w:b/>
          <w:bCs/>
          <w:noProof/>
          <w:sz w:val="32"/>
          <w:szCs w:val="32"/>
          <w:lang w:eastAsia="vi-VN"/>
        </w:rPr>
        <w:t>受我教誡也。復次賢護</w:t>
      </w:r>
      <w:r w:rsidRPr="00917AAE">
        <w:rPr>
          <w:rFonts w:eastAsia="DFKai-SB"/>
          <w:b/>
          <w:sz w:val="32"/>
          <w:szCs w:val="32"/>
        </w:rPr>
        <w:t>！</w:t>
      </w:r>
      <w:r w:rsidRPr="00E11D0C">
        <w:rPr>
          <w:rFonts w:ascii="Times New Roman" w:eastAsia="DFKai-SB" w:hAnsi="Times New Roman"/>
          <w:b/>
          <w:bCs/>
          <w:noProof/>
          <w:sz w:val="32"/>
          <w:szCs w:val="32"/>
          <w:lang w:eastAsia="vi-VN"/>
        </w:rPr>
        <w:t>彼出家菩薩</w:t>
      </w:r>
      <w:r w:rsidRPr="00917AAE">
        <w:rPr>
          <w:rFonts w:eastAsia="DFKai-SB"/>
          <w:b/>
          <w:sz w:val="32"/>
          <w:szCs w:val="32"/>
        </w:rPr>
        <w:t>，</w:t>
      </w:r>
      <w:r w:rsidRPr="00E11D0C">
        <w:rPr>
          <w:rFonts w:ascii="Times New Roman" w:eastAsia="DFKai-SB" w:hAnsi="Times New Roman"/>
          <w:b/>
          <w:bCs/>
          <w:noProof/>
          <w:sz w:val="32"/>
          <w:szCs w:val="32"/>
          <w:lang w:eastAsia="vi-VN"/>
        </w:rPr>
        <w:t>必欲解說如此三昧。復欲思惟此三昧者</w:t>
      </w:r>
      <w:r w:rsidRPr="00917AAE">
        <w:rPr>
          <w:rFonts w:eastAsia="DFKai-SB"/>
          <w:b/>
          <w:sz w:val="32"/>
          <w:szCs w:val="32"/>
        </w:rPr>
        <w:t>，</w:t>
      </w:r>
      <w:r w:rsidRPr="00E11D0C">
        <w:rPr>
          <w:rFonts w:ascii="Times New Roman" w:eastAsia="DFKai-SB" w:hAnsi="Times New Roman"/>
          <w:b/>
          <w:bCs/>
          <w:noProof/>
          <w:sz w:val="32"/>
          <w:szCs w:val="32"/>
          <w:lang w:eastAsia="vi-VN"/>
        </w:rPr>
        <w:t>常當樂行阿蘭若事。</w:t>
      </w:r>
      <w:r>
        <w:rPr>
          <w:rFonts w:ascii="Times New Roman" w:eastAsia="DFKai-SB" w:hAnsi="Times New Roman" w:hint="eastAsia"/>
          <w:b/>
          <w:bCs/>
          <w:noProof/>
          <w:sz w:val="32"/>
          <w:szCs w:val="32"/>
          <w:lang w:eastAsia="vi-VN"/>
        </w:rPr>
        <w:t xml:space="preserve"> </w:t>
      </w:r>
    </w:p>
    <w:p w14:paraId="51F0CEB9"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Vì sao vậy? Do có</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thể</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yêu</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kính, tôn</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trọng</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pháp. Vì</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 xml:space="preserve">thế, kinh này tồn tại dài lâu trên thế gian. Này Hiền Hộ! Do nhân duyên ấy, ta nay bảo ông: Người ấy đối với vị thầy thuyết pháp, sanh tâm yêu mến, sanh tâm kính trọng, sanh tâm tôn quý, khởi ý tưởng coi như thiện tri thức, khởi ý tưởng coi như giáo sư, khởi ý tưởng coi như Phật, tận tâm thừa sự, cung kính cúng dường. Này Hiền Hộ! Nếu có thể như thế thì gọi là hành các điều ta hành, tiếp nhận lời răn dạy của ta. Lại này Hiền Hộ! Vị xuất gia Bồ Tát ấy ắt muốn giải nói tam-muội như thế, lại muốn tư duy tam-muội này, sẽ thường thích làm các chuyện thuộc về A Lan </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 xml:space="preserve">Nhã). </w:t>
      </w:r>
    </w:p>
    <w:p w14:paraId="1E377017"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4FD3F6E0"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“A Lan Nhã sự”</w:t>
      </w:r>
      <w:r w:rsidRPr="00E11D0C">
        <w:rPr>
          <w:rFonts w:ascii="Times New Roman" w:eastAsia="SimSun" w:hAnsi="Times New Roman"/>
          <w:noProof/>
          <w:sz w:val="28"/>
          <w:szCs w:val="28"/>
          <w:lang w:eastAsia="vi-VN"/>
        </w:rPr>
        <w:t xml:space="preserve"> là xả hai thứ ồn náo nơi chính mình và ồn náo do duyên khác đem lại. Đối với chuyện A Lan Nhã, có chuyện nói theo sự tướng, chẳng hạn như chúng ta ở nơi núi sâu rừng thẳm, xa lìa thành, ấp, thôn, xóm. Đó là chỗ A Lan Nhã. Cũng có thể nói theo pháp tắc, tức là người thành tựu thủ hộ tâm trí A Lan Nhã, tâm trí xa lìa ồn náo, tâm trí nhàn tĩnh, người ấy được gọi là </w:t>
      </w:r>
      <w:r w:rsidRPr="00E11D0C">
        <w:rPr>
          <w:rFonts w:ascii="Times New Roman" w:eastAsia="SimSun" w:hAnsi="Times New Roman"/>
          <w:i/>
          <w:iCs/>
          <w:noProof/>
          <w:sz w:val="28"/>
          <w:szCs w:val="28"/>
          <w:lang w:eastAsia="vi-VN"/>
        </w:rPr>
        <w:t>“nhàn nhân”</w:t>
      </w:r>
      <w:r w:rsidRPr="00E11D0C">
        <w:rPr>
          <w:rFonts w:ascii="Times New Roman" w:eastAsia="SimSun" w:hAnsi="Times New Roman"/>
          <w:noProof/>
          <w:sz w:val="28"/>
          <w:szCs w:val="28"/>
          <w:lang w:eastAsia="vi-VN"/>
        </w:rPr>
        <w:t xml:space="preserve"> trong Phật pháp. [Nếu tâm trí xa lìa ồn náo, nhàn tĩnh], nơi tụ hội đều là chỗ A Lan Nhã</w:t>
      </w:r>
      <w:r>
        <w:rPr>
          <w:rFonts w:ascii="Times New Roman" w:eastAsia="SimSun" w:hAnsi="Times New Roman"/>
          <w:noProof/>
          <w:sz w:val="28"/>
          <w:szCs w:val="28"/>
          <w:lang w:eastAsia="vi-VN"/>
        </w:rPr>
        <w:t>,</w:t>
      </w:r>
      <w:r w:rsidRPr="00E11D0C">
        <w:rPr>
          <w:rFonts w:ascii="Times New Roman" w:eastAsia="SimSun" w:hAnsi="Times New Roman"/>
          <w:noProof/>
          <w:sz w:val="28"/>
          <w:szCs w:val="28"/>
          <w:lang w:eastAsia="vi-VN"/>
        </w:rPr>
        <w:t xml:space="preserve"> do tâm trí nhàn tĩnh, do chẳng nhiễm trước, do chẳng nắm níu, tâm trí nhất thời, nhất như. Đó là người thành tựu tâm trí A Lan Nhã. Vì thế, có nơi chốn A Lan Nhã, và có pháp tắc thành tựu nơi chốn A Lan Nhã. Ở đây, hai chuyện ấy bổ trợ lẫn nhau! </w:t>
      </w:r>
    </w:p>
    <w:p w14:paraId="11B2C505"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123D1BE6"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lastRenderedPageBreak/>
        <w:tab/>
      </w:r>
      <w:r w:rsidRPr="00E11D0C">
        <w:rPr>
          <w:rFonts w:ascii="Times New Roman" w:eastAsia="SimSun" w:hAnsi="Times New Roman"/>
          <w:b/>
          <w:bCs/>
          <w:i/>
          <w:iCs/>
          <w:noProof/>
          <w:sz w:val="28"/>
          <w:szCs w:val="28"/>
          <w:lang w:eastAsia="vi-VN"/>
        </w:rPr>
        <w:t>(Kinh) Bất đắc cư xử tụ lạc, thành ấp. Xả ly bằng đảng, đa cầu chi xứ</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B</w:t>
      </w:r>
      <w:r w:rsidRPr="00E11D0C">
        <w:rPr>
          <w:rFonts w:ascii="Times New Roman" w:eastAsia="SimSun" w:hAnsi="Times New Roman"/>
          <w:b/>
          <w:bCs/>
          <w:i/>
          <w:iCs/>
          <w:noProof/>
          <w:sz w:val="28"/>
          <w:szCs w:val="28"/>
          <w:lang w:eastAsia="vi-VN"/>
        </w:rPr>
        <w:t>ất tham y thực, bất đắc trữ tụ cốc mễ, thực cụ. Bất đắc thọ súc tài vật, sanh tư</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B</w:t>
      </w:r>
      <w:r w:rsidRPr="00E11D0C">
        <w:rPr>
          <w:rFonts w:ascii="Times New Roman" w:eastAsia="SimSun" w:hAnsi="Times New Roman"/>
          <w:b/>
          <w:bCs/>
          <w:i/>
          <w:iCs/>
          <w:noProof/>
          <w:sz w:val="28"/>
          <w:szCs w:val="28"/>
          <w:lang w:eastAsia="vi-VN"/>
        </w:rPr>
        <w:t>ất đắc tham cầu danh văn, lợi dưỡng. Bất tích trọng mạng, thường niệm xả thân.</w:t>
      </w:r>
    </w:p>
    <w:p w14:paraId="4D63FA2E"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不得居處聚落城邑。舍離朋黨</w:t>
      </w:r>
      <w:r w:rsidRPr="00422823">
        <w:rPr>
          <w:rFonts w:eastAsia="DFKai-SB"/>
          <w:b/>
          <w:sz w:val="32"/>
          <w:szCs w:val="32"/>
        </w:rPr>
        <w:t>，</w:t>
      </w:r>
      <w:r w:rsidRPr="00E11D0C">
        <w:rPr>
          <w:rFonts w:ascii="Times New Roman" w:eastAsia="DFKai-SB" w:hAnsi="Times New Roman"/>
          <w:b/>
          <w:bCs/>
          <w:noProof/>
          <w:sz w:val="32"/>
          <w:szCs w:val="32"/>
          <w:lang w:eastAsia="vi-VN"/>
        </w:rPr>
        <w:t>多求之處。不貪衣食</w:t>
      </w:r>
      <w:r w:rsidRPr="00422823">
        <w:rPr>
          <w:rFonts w:eastAsia="DFKai-SB"/>
          <w:b/>
          <w:sz w:val="32"/>
          <w:szCs w:val="32"/>
        </w:rPr>
        <w:t>，</w:t>
      </w:r>
      <w:r w:rsidRPr="00E11D0C">
        <w:rPr>
          <w:rFonts w:ascii="Times New Roman" w:eastAsia="DFKai-SB" w:hAnsi="Times New Roman"/>
          <w:b/>
          <w:bCs/>
          <w:noProof/>
          <w:sz w:val="32"/>
          <w:szCs w:val="32"/>
          <w:lang w:eastAsia="vi-VN"/>
        </w:rPr>
        <w:t>不得貯聚穀米食具。不得受畜</w:t>
      </w:r>
      <w:r w:rsidRPr="00422823">
        <w:rPr>
          <w:rFonts w:eastAsia="DFKai-SB"/>
          <w:b/>
          <w:sz w:val="32"/>
          <w:szCs w:val="32"/>
        </w:rPr>
        <w:t>，</w:t>
      </w:r>
      <w:r w:rsidRPr="00E11D0C">
        <w:rPr>
          <w:rFonts w:ascii="Times New Roman" w:eastAsia="DFKai-SB" w:hAnsi="Times New Roman"/>
          <w:b/>
          <w:bCs/>
          <w:noProof/>
          <w:sz w:val="32"/>
          <w:szCs w:val="32"/>
          <w:lang w:eastAsia="vi-VN"/>
        </w:rPr>
        <w:t>財物生資。不得貪求名聞利養。不惜重命</w:t>
      </w:r>
      <w:r w:rsidRPr="00422823">
        <w:rPr>
          <w:rFonts w:eastAsia="DFKai-SB"/>
          <w:b/>
          <w:sz w:val="32"/>
          <w:szCs w:val="32"/>
        </w:rPr>
        <w:t>，</w:t>
      </w:r>
      <w:r w:rsidRPr="00E11D0C">
        <w:rPr>
          <w:rFonts w:ascii="Times New Roman" w:eastAsia="DFKai-SB" w:hAnsi="Times New Roman"/>
          <w:b/>
          <w:bCs/>
          <w:noProof/>
          <w:sz w:val="32"/>
          <w:szCs w:val="32"/>
          <w:lang w:eastAsia="vi-VN"/>
        </w:rPr>
        <w:t>常念捨身。</w:t>
      </w:r>
    </w:p>
    <w:p w14:paraId="0F819653"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Chẳng được ở trong thôn xóm, thành, ấp. Lìa bỏ bè đảng và chỗ nhiều tham cầu. Chẳng tham cơm áo, chẳng được tích trữ gạo, thóc, đồ ăn. Chẳng được nhận lấy, cất chứa tiền tài, các vật dụng sinh hoạt. Chẳng được tham cầu tiếng tăm, lợi dưỡng. Chẳng tiếc quý thân mạng, thường nghĩ xả thân). </w:t>
      </w:r>
    </w:p>
    <w:p w14:paraId="797098EF"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6FA7FE29"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Trụ xứ A Lan Nhã có hai pháp nên hành. Trước kia, khi chúng tôi ở trong núi, có thiện tri thức dạy chúng tôi hai hạnh sau đây, tức là hạnh xả thân và hạnh xả thức. Trước là xả cái thân, đến chỗ A Lan Nhã, hoặc là chỗ hang động có La Sát sống, hoặc là vách đá cheo leo, hoặc nơi có cây to, hoặc bên hang thẳm, các chỗ hiểm trở, chỗ khó khăn. Ở tại chỗ hiểm nạn, mà chẳng có tai nạn, có thể hành pháp tắc để thủ hộ. Đối với chuyện xả thân ở đây, [phải hiểu] xả thân chẳng phải là tự sát! Nhưng nếu có La Sát muốn ăn thân này, có thể giao ra sanh mạng cúng dường, khiến cho quỷ ấy được nghe lời dạy về Đệ Nhất Nghĩa Đế. Xả thân này để thí giáo ngôn tối thượng thừa, cho đến xả thức, chẳng câu nệ hết thảy các pháp, chẳng câu nệ hết thảy các chỗ. Hiện thời, người trụ A Lan Nhã rất ít, có nhiều người né tránh thế gian. Nếu là người có tâm trí thật sự tịch tĩnh, xa lìa ồn náo, chẳng hướng tới danh lợi, chẳng tham cầu quả báo danh lợi trong</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vị</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lai, thật</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sự</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hướng</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đến</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pháp</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tắc, sẽ</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được</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gọi</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là người cư trụ tại A Lan Nhã. </w:t>
      </w:r>
    </w:p>
    <w:p w14:paraId="1ACE561F"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78CA9409"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Viễn ly tham trước, hằng tu tử tưởng, thường hành tàm quý. </w:t>
      </w:r>
    </w:p>
    <w:p w14:paraId="0E9E26FE"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lastRenderedPageBreak/>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遠離貪</w:t>
      </w:r>
      <w:r w:rsidRPr="00E11D0C">
        <w:rPr>
          <w:rFonts w:ascii="Times New Roman" w:eastAsia="DFKai-SB" w:hAnsi="Times New Roman"/>
          <w:b/>
          <w:bCs/>
          <w:noProof/>
          <w:color w:val="000000"/>
          <w:sz w:val="32"/>
          <w:szCs w:val="32"/>
          <w:lang w:eastAsia="vi-VN"/>
        </w:rPr>
        <w:t>著</w:t>
      </w:r>
      <w:r w:rsidRPr="00422823">
        <w:rPr>
          <w:rFonts w:eastAsia="DFKai-SB"/>
          <w:b/>
          <w:sz w:val="32"/>
          <w:szCs w:val="32"/>
        </w:rPr>
        <w:t>，</w:t>
      </w:r>
      <w:r w:rsidRPr="00E11D0C">
        <w:rPr>
          <w:rFonts w:ascii="Times New Roman" w:eastAsia="DFKai-SB" w:hAnsi="Times New Roman"/>
          <w:b/>
          <w:bCs/>
          <w:noProof/>
          <w:sz w:val="32"/>
          <w:szCs w:val="32"/>
          <w:lang w:eastAsia="vi-VN"/>
        </w:rPr>
        <w:t>恆修死想</w:t>
      </w:r>
      <w:r w:rsidRPr="00422823">
        <w:rPr>
          <w:rFonts w:eastAsia="DFKai-SB"/>
          <w:b/>
          <w:sz w:val="32"/>
          <w:szCs w:val="32"/>
        </w:rPr>
        <w:t>，</w:t>
      </w:r>
      <w:r w:rsidRPr="00E11D0C">
        <w:rPr>
          <w:rFonts w:ascii="Times New Roman" w:eastAsia="DFKai-SB" w:hAnsi="Times New Roman"/>
          <w:b/>
          <w:bCs/>
          <w:noProof/>
          <w:sz w:val="32"/>
          <w:szCs w:val="32"/>
          <w:lang w:eastAsia="vi-VN"/>
        </w:rPr>
        <w:t>常行慚愧。</w:t>
      </w:r>
    </w:p>
    <w:p w14:paraId="644A8C5A"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Xa lìa tham đắm, luôn tưởng như đã chết, thường giữ lòng hổ thẹn). </w:t>
      </w:r>
    </w:p>
    <w:p w14:paraId="1AF74DBC"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1C6DF480"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Rất nhiều người đã đọc truyện ký của ngài Mật Lặc Nhật Ba (Milarepa)</w:t>
      </w:r>
      <w:r w:rsidRPr="00FE75F4">
        <w:rPr>
          <w:rStyle w:val="FootnoteReference"/>
          <w:rFonts w:ascii="Times New Roman" w:eastAsia="SimSun" w:hAnsi="Times New Roman"/>
          <w:b/>
          <w:bCs/>
          <w:noProof/>
          <w:sz w:val="28"/>
          <w:szCs w:val="28"/>
          <w:lang w:eastAsia="vi-VN"/>
        </w:rPr>
        <w:footnoteReference w:id="86"/>
      </w:r>
      <w:r w:rsidRPr="00E11D0C">
        <w:rPr>
          <w:rFonts w:ascii="Times New Roman" w:eastAsia="SimSun" w:hAnsi="Times New Roman"/>
          <w:noProof/>
          <w:sz w:val="28"/>
          <w:szCs w:val="28"/>
          <w:lang w:eastAsia="vi-VN"/>
        </w:rPr>
        <w:t xml:space="preserve">, trong ấy, có khá nhiều cách tu trì tàm quý, cho đến xả thân để tu trì. Trong trụ xứ A Lan Nhã, các thiện tri thức phải nên siêng tu pháp này. Đối với Ban Châu tam-muội hạnh, cũng nên tư duy như thế, quan sát như thế, tu trì như thế. </w:t>
      </w:r>
    </w:p>
    <w:p w14:paraId="414985C0"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3C9CF9E1"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Bất tạo chư ác, nhiếp thọ chánh pháp, vô hữu nghi tâm, thường niệm viễn ly</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b</w:t>
      </w:r>
      <w:r w:rsidRPr="00E11D0C">
        <w:rPr>
          <w:rFonts w:ascii="Times New Roman" w:eastAsia="SimSun" w:hAnsi="Times New Roman"/>
          <w:b/>
          <w:bCs/>
          <w:i/>
          <w:iCs/>
          <w:noProof/>
          <w:sz w:val="28"/>
          <w:szCs w:val="28"/>
          <w:lang w:eastAsia="vi-VN"/>
        </w:rPr>
        <w:t>ất thủ chúng tướng</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Đ</w:t>
      </w:r>
      <w:r w:rsidRPr="00E11D0C">
        <w:rPr>
          <w:rFonts w:ascii="Times New Roman" w:eastAsia="SimSun" w:hAnsi="Times New Roman"/>
          <w:b/>
          <w:bCs/>
          <w:i/>
          <w:iCs/>
          <w:noProof/>
          <w:sz w:val="28"/>
          <w:szCs w:val="28"/>
          <w:lang w:eastAsia="vi-VN"/>
        </w:rPr>
        <w:t>ương tu từ tâm, vật hoài hiềm oán. Thường khởi từ bi, vô hành sân khuể, an tâm hỷ xả, mạc tưởng ái tăng</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T</w:t>
      </w:r>
      <w:r w:rsidRPr="00E11D0C">
        <w:rPr>
          <w:rFonts w:ascii="Times New Roman" w:eastAsia="SimSun" w:hAnsi="Times New Roman"/>
          <w:b/>
          <w:bCs/>
          <w:i/>
          <w:iCs/>
          <w:noProof/>
          <w:sz w:val="28"/>
          <w:szCs w:val="28"/>
          <w:lang w:eastAsia="vi-VN"/>
        </w:rPr>
        <w:t xml:space="preserve">hường đương kinh hành, phá trừ Thụy Cái. Hiền Hộ! Xuất gia Bồ Tát nhược năng an trụ như thị pháp hạnh, tắc năng tu học, giải thuyết, tư duy như thị Niệm Phật Hiện Tiền tam-muội </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 xml:space="preserve">dã. </w:t>
      </w:r>
    </w:p>
    <w:p w14:paraId="6D2B127D"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b/>
          <w:bCs/>
          <w:noProof/>
          <w:sz w:val="28"/>
          <w:szCs w:val="28"/>
          <w:lang w:eastAsia="vi-VN"/>
        </w:rPr>
        <w:lastRenderedPageBreak/>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不造諸惡</w:t>
      </w:r>
      <w:r w:rsidRPr="00422823">
        <w:rPr>
          <w:rFonts w:eastAsia="DFKai-SB"/>
          <w:b/>
          <w:sz w:val="32"/>
          <w:szCs w:val="32"/>
        </w:rPr>
        <w:t>，</w:t>
      </w:r>
      <w:r w:rsidRPr="00E11D0C">
        <w:rPr>
          <w:rFonts w:ascii="Times New Roman" w:eastAsia="DFKai-SB" w:hAnsi="Times New Roman"/>
          <w:b/>
          <w:bCs/>
          <w:noProof/>
          <w:sz w:val="32"/>
          <w:szCs w:val="32"/>
          <w:lang w:eastAsia="vi-VN"/>
        </w:rPr>
        <w:t>攝受正法</w:t>
      </w:r>
      <w:r w:rsidRPr="00422823">
        <w:rPr>
          <w:rFonts w:eastAsia="DFKai-SB"/>
          <w:b/>
          <w:sz w:val="32"/>
          <w:szCs w:val="32"/>
        </w:rPr>
        <w:t>，</w:t>
      </w:r>
      <w:r w:rsidRPr="00E11D0C">
        <w:rPr>
          <w:rFonts w:ascii="Times New Roman" w:eastAsia="DFKai-SB" w:hAnsi="Times New Roman"/>
          <w:b/>
          <w:bCs/>
          <w:noProof/>
          <w:sz w:val="32"/>
          <w:szCs w:val="32"/>
          <w:lang w:eastAsia="vi-VN"/>
        </w:rPr>
        <w:t>無有疑心</w:t>
      </w:r>
      <w:r w:rsidRPr="00422823">
        <w:rPr>
          <w:rFonts w:eastAsia="DFKai-SB"/>
          <w:b/>
          <w:sz w:val="32"/>
          <w:szCs w:val="32"/>
        </w:rPr>
        <w:t>，</w:t>
      </w:r>
      <w:r w:rsidRPr="00E11D0C">
        <w:rPr>
          <w:rFonts w:ascii="Times New Roman" w:eastAsia="DFKai-SB" w:hAnsi="Times New Roman"/>
          <w:b/>
          <w:bCs/>
          <w:noProof/>
          <w:sz w:val="32"/>
          <w:szCs w:val="32"/>
          <w:lang w:eastAsia="vi-VN"/>
        </w:rPr>
        <w:t>常念遠離</w:t>
      </w:r>
      <w:r w:rsidRPr="00422823">
        <w:rPr>
          <w:rFonts w:eastAsia="DFKai-SB"/>
          <w:b/>
          <w:sz w:val="32"/>
          <w:szCs w:val="32"/>
        </w:rPr>
        <w:t>，</w:t>
      </w:r>
      <w:r w:rsidRPr="00E11D0C">
        <w:rPr>
          <w:rFonts w:ascii="Times New Roman" w:eastAsia="DFKai-SB" w:hAnsi="Times New Roman"/>
          <w:b/>
          <w:bCs/>
          <w:noProof/>
          <w:sz w:val="32"/>
          <w:szCs w:val="32"/>
          <w:lang w:eastAsia="vi-VN"/>
        </w:rPr>
        <w:t>不取衆相。當修慈心</w:t>
      </w:r>
      <w:r w:rsidRPr="00422823">
        <w:rPr>
          <w:rFonts w:eastAsia="DFKai-SB"/>
          <w:b/>
          <w:sz w:val="32"/>
          <w:szCs w:val="32"/>
        </w:rPr>
        <w:t>，</w:t>
      </w:r>
      <w:r w:rsidRPr="00E11D0C">
        <w:rPr>
          <w:rFonts w:ascii="Times New Roman" w:eastAsia="DFKai-SB" w:hAnsi="Times New Roman"/>
          <w:b/>
          <w:bCs/>
          <w:noProof/>
          <w:sz w:val="32"/>
          <w:szCs w:val="32"/>
          <w:lang w:eastAsia="vi-VN"/>
        </w:rPr>
        <w:t>勿懷嫌怨。常起慈悲</w:t>
      </w:r>
      <w:r w:rsidRPr="00422823">
        <w:rPr>
          <w:rFonts w:eastAsia="DFKai-SB"/>
          <w:b/>
          <w:sz w:val="32"/>
          <w:szCs w:val="32"/>
        </w:rPr>
        <w:t>，</w:t>
      </w:r>
      <w:r w:rsidRPr="00E11D0C">
        <w:rPr>
          <w:rFonts w:ascii="Times New Roman" w:eastAsia="DFKai-SB" w:hAnsi="Times New Roman"/>
          <w:b/>
          <w:bCs/>
          <w:noProof/>
          <w:sz w:val="32"/>
          <w:szCs w:val="32"/>
          <w:lang w:eastAsia="vi-VN"/>
        </w:rPr>
        <w:t>無行瞋恚</w:t>
      </w:r>
      <w:r w:rsidRPr="00422823">
        <w:rPr>
          <w:rFonts w:eastAsia="DFKai-SB"/>
          <w:b/>
          <w:sz w:val="32"/>
          <w:szCs w:val="32"/>
        </w:rPr>
        <w:t>，</w:t>
      </w:r>
      <w:r w:rsidRPr="00E11D0C">
        <w:rPr>
          <w:rFonts w:ascii="Times New Roman" w:eastAsia="DFKai-SB" w:hAnsi="Times New Roman"/>
          <w:b/>
          <w:bCs/>
          <w:noProof/>
          <w:sz w:val="32"/>
          <w:szCs w:val="32"/>
          <w:lang w:eastAsia="vi-VN"/>
        </w:rPr>
        <w:t>安心喜舍</w:t>
      </w:r>
      <w:r w:rsidRPr="00422823">
        <w:rPr>
          <w:rFonts w:eastAsia="DFKai-SB"/>
          <w:b/>
          <w:sz w:val="32"/>
          <w:szCs w:val="32"/>
        </w:rPr>
        <w:t>，</w:t>
      </w:r>
      <w:r w:rsidRPr="00E11D0C">
        <w:rPr>
          <w:rFonts w:ascii="Times New Roman" w:eastAsia="DFKai-SB" w:hAnsi="Times New Roman"/>
          <w:b/>
          <w:bCs/>
          <w:noProof/>
          <w:sz w:val="32"/>
          <w:szCs w:val="32"/>
          <w:lang w:eastAsia="vi-VN"/>
        </w:rPr>
        <w:t>莫想愛憎。常當經行</w:t>
      </w:r>
      <w:r w:rsidRPr="00422823">
        <w:rPr>
          <w:rFonts w:eastAsia="DFKai-SB"/>
          <w:b/>
          <w:sz w:val="32"/>
          <w:szCs w:val="32"/>
        </w:rPr>
        <w:t>，</w:t>
      </w:r>
      <w:r w:rsidRPr="00E11D0C">
        <w:rPr>
          <w:rFonts w:ascii="Times New Roman" w:eastAsia="DFKai-SB" w:hAnsi="Times New Roman"/>
          <w:b/>
          <w:bCs/>
          <w:noProof/>
          <w:sz w:val="32"/>
          <w:szCs w:val="32"/>
          <w:lang w:eastAsia="vi-VN"/>
        </w:rPr>
        <w:t>破除睡蓋。賢護</w:t>
      </w:r>
      <w:r w:rsidRPr="00EF077D">
        <w:rPr>
          <w:rFonts w:eastAsia="DFKai-SB"/>
          <w:b/>
          <w:sz w:val="32"/>
          <w:szCs w:val="32"/>
        </w:rPr>
        <w:t>！</w:t>
      </w:r>
      <w:r w:rsidRPr="00E11D0C">
        <w:rPr>
          <w:rFonts w:ascii="Times New Roman" w:eastAsia="DFKai-SB" w:hAnsi="Times New Roman"/>
          <w:b/>
          <w:bCs/>
          <w:noProof/>
          <w:sz w:val="32"/>
          <w:szCs w:val="32"/>
          <w:lang w:eastAsia="vi-VN"/>
        </w:rPr>
        <w:t>出家菩薩若能安住如是法行</w:t>
      </w:r>
      <w:r w:rsidRPr="00422823">
        <w:rPr>
          <w:rFonts w:eastAsia="DFKai-SB"/>
          <w:b/>
          <w:sz w:val="32"/>
          <w:szCs w:val="32"/>
        </w:rPr>
        <w:t>，</w:t>
      </w:r>
      <w:r w:rsidRPr="00E11D0C">
        <w:rPr>
          <w:rFonts w:ascii="Times New Roman" w:eastAsia="DFKai-SB" w:hAnsi="Times New Roman"/>
          <w:b/>
          <w:bCs/>
          <w:noProof/>
          <w:sz w:val="32"/>
          <w:szCs w:val="32"/>
          <w:lang w:eastAsia="vi-VN"/>
        </w:rPr>
        <w:t>則能修學解說</w:t>
      </w:r>
      <w:r w:rsidRPr="00422823">
        <w:rPr>
          <w:rFonts w:eastAsia="DFKai-SB"/>
          <w:b/>
          <w:sz w:val="32"/>
          <w:szCs w:val="32"/>
        </w:rPr>
        <w:t>，</w:t>
      </w:r>
      <w:r w:rsidRPr="00E11D0C">
        <w:rPr>
          <w:rFonts w:ascii="Times New Roman" w:eastAsia="DFKai-SB" w:hAnsi="Times New Roman"/>
          <w:b/>
          <w:bCs/>
          <w:noProof/>
          <w:sz w:val="32"/>
          <w:szCs w:val="32"/>
          <w:lang w:eastAsia="vi-VN"/>
        </w:rPr>
        <w:t>思惟如是念佛現前三昧也</w:t>
      </w:r>
      <w:r w:rsidRPr="00422823">
        <w:rPr>
          <w:rFonts w:eastAsia="DFKai-SB"/>
          <w:b/>
          <w:sz w:val="32"/>
          <w:szCs w:val="32"/>
          <w:lang w:eastAsia="zh-TW"/>
        </w:rPr>
        <w:t>」</w:t>
      </w:r>
      <w:r w:rsidRPr="00E11D0C">
        <w:rPr>
          <w:rFonts w:ascii="Times New Roman" w:eastAsia="DFKai-SB" w:hAnsi="Times New Roman"/>
          <w:b/>
          <w:bCs/>
          <w:noProof/>
          <w:sz w:val="32"/>
          <w:szCs w:val="32"/>
          <w:lang w:eastAsia="vi-VN"/>
        </w:rPr>
        <w:t>。</w:t>
      </w:r>
    </w:p>
    <w:p w14:paraId="287138E0"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Chẳng tạo các ác, nhiếp thọ chánh pháp, chẳng có tâm nghi, thường nghĩ xa lìa, chẳng giữ lấy các tướng. Hãy nên tu từ tâm, đừng ôm lòng hiềm oán. Thường dấy lòng từ bi, chẳng dấy lòng sân hận, an tâm nơi hỷ xả, đừng nghĩ đến yêu ghét. Hãy thường nên kinh hành, phá trừ cái chướng mê ngủ. Này Hiền Hộ! Xuất gia Bồ Tát nếu có thể an trụ trong pháp hạnh như thế, sẽ có thể tu học, giải nói, tư duy Niệm Phật Hiện Tiền tam-muội như thế). </w:t>
      </w:r>
    </w:p>
    <w:p w14:paraId="1A9FBFC5"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7D8CAC99"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Trong phần trước, Hiền Hộ Bồ Tát đã thay mặt đại chúng xuất gia khải thỉnh giáo pháp, đức Thế Tôn đã như thật giải đáp pháp tắc </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đó. </w:t>
      </w:r>
    </w:p>
    <w:p w14:paraId="18C66717"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0E6D9A6D"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b/>
          <w:bCs/>
          <w:noProof/>
          <w:sz w:val="28"/>
          <w:szCs w:val="28"/>
          <w:lang w:eastAsia="vi-VN"/>
        </w:rPr>
        <w:tab/>
      </w:r>
      <w:r w:rsidRPr="00E11D0C">
        <w:rPr>
          <w:rFonts w:ascii="Times New Roman" w:eastAsia="SimSun" w:hAnsi="Times New Roman"/>
          <w:b/>
          <w:bCs/>
          <w:i/>
          <w:iCs/>
          <w:noProof/>
          <w:sz w:val="28"/>
          <w:szCs w:val="28"/>
          <w:lang w:eastAsia="vi-VN"/>
        </w:rPr>
        <w:t xml:space="preserve">(Kinh) Nhĩ thời, Hiền Hộ Bồ Tát phục bạch Phật ngôn: - Hy hữu Thế Tôn! Như Lai, Ứng Cúng, Đẳng Chánh Giác, sở thuyết kinh điển, thậm thâm, thậm thâm, tối thắng vi diệu, bất khả tư nghị. Nhiên bỉ vị lai chư Bồ Tát đẳng, giải đãi, lãn nọa, tuy văn như thị thâm diệu kinh điển, sanh đại khủng bố, kinh nghi thoái một, bất phát hoan hỷ, ái nhạo chi tâm. Bỉ đẳng đương phục tác như thị niệm: “Ngã kim đương ưng dư chư Phật sở, nãi khả tu tập như thị kinh điển. Sở dĩ giả hà? Ngã kim tự tri đa chư chướng nạn, thân ngộ bệnh khổ, khí lực thậm vi, ninh kham tu hành như thị kinh điển?” </w:t>
      </w:r>
    </w:p>
    <w:p w14:paraId="1DC9FC80"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爾時</w:t>
      </w:r>
      <w:r w:rsidRPr="00422823">
        <w:rPr>
          <w:rFonts w:eastAsia="DFKai-SB"/>
          <w:b/>
          <w:sz w:val="32"/>
          <w:szCs w:val="32"/>
        </w:rPr>
        <w:t>，</w:t>
      </w:r>
      <w:r w:rsidRPr="00E11D0C">
        <w:rPr>
          <w:rFonts w:ascii="Times New Roman" w:eastAsia="DFKai-SB" w:hAnsi="Times New Roman"/>
          <w:b/>
          <w:bCs/>
          <w:noProof/>
          <w:sz w:val="32"/>
          <w:szCs w:val="32"/>
          <w:lang w:eastAsia="vi-VN"/>
        </w:rPr>
        <w:t>賢護菩薩復白佛言</w:t>
      </w:r>
      <w:r w:rsidRPr="00422823">
        <w:rPr>
          <w:rFonts w:eastAsia="DFKai-SB"/>
          <w:b/>
          <w:sz w:val="32"/>
          <w:szCs w:val="32"/>
        </w:rPr>
        <w:t>：</w:t>
      </w:r>
      <w:r w:rsidRPr="00422823">
        <w:rPr>
          <w:rFonts w:eastAsia="DFKai-SB"/>
          <w:b/>
          <w:sz w:val="32"/>
          <w:szCs w:val="32"/>
          <w:lang w:eastAsia="zh-TW"/>
        </w:rPr>
        <w:t>「</w:t>
      </w:r>
      <w:r w:rsidRPr="00E11D0C">
        <w:rPr>
          <w:rFonts w:ascii="Times New Roman" w:eastAsia="DFKai-SB" w:hAnsi="Times New Roman"/>
          <w:b/>
          <w:bCs/>
          <w:noProof/>
          <w:sz w:val="32"/>
          <w:szCs w:val="32"/>
          <w:lang w:eastAsia="vi-VN"/>
        </w:rPr>
        <w:t>希有世尊</w:t>
      </w:r>
      <w:r w:rsidRPr="00EF077D">
        <w:rPr>
          <w:rFonts w:eastAsia="DFKai-SB"/>
          <w:b/>
          <w:sz w:val="32"/>
          <w:szCs w:val="32"/>
        </w:rPr>
        <w:t>！</w:t>
      </w:r>
      <w:r w:rsidRPr="00E11D0C">
        <w:rPr>
          <w:rFonts w:ascii="Times New Roman" w:eastAsia="DFKai-SB" w:hAnsi="Times New Roman"/>
          <w:b/>
          <w:bCs/>
          <w:noProof/>
          <w:sz w:val="32"/>
          <w:szCs w:val="32"/>
          <w:lang w:eastAsia="vi-VN"/>
        </w:rPr>
        <w:t>如來</w:t>
      </w:r>
      <w:r w:rsidRPr="00EB3DE1">
        <w:rPr>
          <w:rFonts w:eastAsia="DFKai-SB"/>
          <w:b/>
          <w:sz w:val="32"/>
          <w:szCs w:val="32"/>
        </w:rPr>
        <w:t>、</w:t>
      </w:r>
      <w:r w:rsidRPr="00E11D0C">
        <w:rPr>
          <w:rFonts w:ascii="Times New Roman" w:eastAsia="DFKai-SB" w:hAnsi="Times New Roman"/>
          <w:b/>
          <w:bCs/>
          <w:noProof/>
          <w:sz w:val="32"/>
          <w:szCs w:val="32"/>
          <w:lang w:eastAsia="vi-VN"/>
        </w:rPr>
        <w:t>應供</w:t>
      </w:r>
      <w:r w:rsidRPr="00EB3DE1">
        <w:rPr>
          <w:rFonts w:eastAsia="DFKai-SB"/>
          <w:b/>
          <w:sz w:val="32"/>
          <w:szCs w:val="32"/>
        </w:rPr>
        <w:t>、</w:t>
      </w:r>
      <w:r w:rsidRPr="00E11D0C">
        <w:rPr>
          <w:rFonts w:ascii="Times New Roman" w:eastAsia="DFKai-SB" w:hAnsi="Times New Roman"/>
          <w:b/>
          <w:bCs/>
          <w:noProof/>
          <w:sz w:val="32"/>
          <w:szCs w:val="32"/>
          <w:lang w:eastAsia="vi-VN"/>
        </w:rPr>
        <w:t>等正覺</w:t>
      </w:r>
      <w:r w:rsidRPr="00422823">
        <w:rPr>
          <w:rFonts w:eastAsia="DFKai-SB"/>
          <w:b/>
          <w:sz w:val="32"/>
          <w:szCs w:val="32"/>
        </w:rPr>
        <w:t>，</w:t>
      </w:r>
      <w:r w:rsidRPr="00E11D0C">
        <w:rPr>
          <w:rFonts w:ascii="Times New Roman" w:eastAsia="DFKai-SB" w:hAnsi="Times New Roman"/>
          <w:b/>
          <w:bCs/>
          <w:noProof/>
          <w:sz w:val="32"/>
          <w:szCs w:val="32"/>
          <w:lang w:eastAsia="vi-VN"/>
        </w:rPr>
        <w:t>所說經典</w:t>
      </w:r>
      <w:r w:rsidRPr="00422823">
        <w:rPr>
          <w:rFonts w:eastAsia="DFKai-SB"/>
          <w:b/>
          <w:sz w:val="32"/>
          <w:szCs w:val="32"/>
        </w:rPr>
        <w:t>，</w:t>
      </w:r>
      <w:r w:rsidRPr="00E11D0C">
        <w:rPr>
          <w:rFonts w:ascii="Times New Roman" w:eastAsia="DFKai-SB" w:hAnsi="Times New Roman"/>
          <w:b/>
          <w:bCs/>
          <w:noProof/>
          <w:sz w:val="32"/>
          <w:szCs w:val="32"/>
          <w:lang w:eastAsia="vi-VN"/>
        </w:rPr>
        <w:t>甚深甚深</w:t>
      </w:r>
      <w:r w:rsidRPr="00422823">
        <w:rPr>
          <w:rFonts w:eastAsia="DFKai-SB"/>
          <w:b/>
          <w:sz w:val="32"/>
          <w:szCs w:val="32"/>
        </w:rPr>
        <w:t>，</w:t>
      </w:r>
      <w:r w:rsidRPr="00E11D0C">
        <w:rPr>
          <w:rFonts w:ascii="Times New Roman" w:eastAsia="DFKai-SB" w:hAnsi="Times New Roman"/>
          <w:b/>
          <w:bCs/>
          <w:noProof/>
          <w:sz w:val="32"/>
          <w:szCs w:val="32"/>
          <w:lang w:eastAsia="vi-VN"/>
        </w:rPr>
        <w:t>最勝微妙</w:t>
      </w:r>
      <w:r w:rsidRPr="00422823">
        <w:rPr>
          <w:rFonts w:eastAsia="DFKai-SB"/>
          <w:b/>
          <w:sz w:val="32"/>
          <w:szCs w:val="32"/>
        </w:rPr>
        <w:t>，</w:t>
      </w:r>
      <w:r w:rsidRPr="00E11D0C">
        <w:rPr>
          <w:rFonts w:ascii="Times New Roman" w:eastAsia="DFKai-SB" w:hAnsi="Times New Roman"/>
          <w:b/>
          <w:bCs/>
          <w:noProof/>
          <w:sz w:val="32"/>
          <w:szCs w:val="32"/>
          <w:lang w:eastAsia="vi-VN"/>
        </w:rPr>
        <w:t>不可思議。然彼未來諸菩薩等</w:t>
      </w:r>
      <w:r w:rsidRPr="00422823">
        <w:rPr>
          <w:rFonts w:eastAsia="DFKai-SB"/>
          <w:b/>
          <w:sz w:val="32"/>
          <w:szCs w:val="32"/>
        </w:rPr>
        <w:t>，</w:t>
      </w:r>
      <w:r w:rsidRPr="00E11D0C">
        <w:rPr>
          <w:rFonts w:ascii="Times New Roman" w:eastAsia="DFKai-SB" w:hAnsi="Times New Roman"/>
          <w:b/>
          <w:bCs/>
          <w:noProof/>
          <w:sz w:val="32"/>
          <w:szCs w:val="32"/>
          <w:lang w:eastAsia="vi-VN"/>
        </w:rPr>
        <w:t>懈怠懶惰</w:t>
      </w:r>
      <w:r w:rsidRPr="00422823">
        <w:rPr>
          <w:rFonts w:eastAsia="DFKai-SB"/>
          <w:b/>
          <w:sz w:val="32"/>
          <w:szCs w:val="32"/>
        </w:rPr>
        <w:t>，</w:t>
      </w:r>
      <w:r w:rsidRPr="00E11D0C">
        <w:rPr>
          <w:rFonts w:ascii="Times New Roman" w:eastAsia="DFKai-SB" w:hAnsi="Times New Roman"/>
          <w:b/>
          <w:bCs/>
          <w:noProof/>
          <w:sz w:val="32"/>
          <w:szCs w:val="32"/>
          <w:lang w:eastAsia="vi-VN"/>
        </w:rPr>
        <w:t>雖聞如是深妙經典</w:t>
      </w:r>
      <w:r w:rsidRPr="00422823">
        <w:rPr>
          <w:rFonts w:eastAsia="DFKai-SB"/>
          <w:b/>
          <w:sz w:val="32"/>
          <w:szCs w:val="32"/>
        </w:rPr>
        <w:t>，</w:t>
      </w:r>
      <w:r w:rsidRPr="00E11D0C">
        <w:rPr>
          <w:rFonts w:ascii="Times New Roman" w:eastAsia="DFKai-SB" w:hAnsi="Times New Roman"/>
          <w:b/>
          <w:bCs/>
          <w:noProof/>
          <w:sz w:val="32"/>
          <w:szCs w:val="32"/>
          <w:lang w:eastAsia="vi-VN"/>
        </w:rPr>
        <w:lastRenderedPageBreak/>
        <w:t>生大恐怖</w:t>
      </w:r>
      <w:r w:rsidRPr="00422823">
        <w:rPr>
          <w:rFonts w:eastAsia="DFKai-SB"/>
          <w:b/>
          <w:sz w:val="32"/>
          <w:szCs w:val="32"/>
        </w:rPr>
        <w:t>，</w:t>
      </w:r>
      <w:r w:rsidRPr="00E11D0C">
        <w:rPr>
          <w:rFonts w:ascii="Times New Roman" w:eastAsia="DFKai-SB" w:hAnsi="Times New Roman"/>
          <w:b/>
          <w:bCs/>
          <w:noProof/>
          <w:sz w:val="32"/>
          <w:szCs w:val="32"/>
          <w:lang w:eastAsia="vi-VN"/>
        </w:rPr>
        <w:t>驚疑退沒</w:t>
      </w:r>
      <w:r w:rsidRPr="00422823">
        <w:rPr>
          <w:rFonts w:eastAsia="DFKai-SB"/>
          <w:b/>
          <w:sz w:val="32"/>
          <w:szCs w:val="32"/>
        </w:rPr>
        <w:t>，</w:t>
      </w:r>
      <w:r w:rsidRPr="00E11D0C">
        <w:rPr>
          <w:rFonts w:ascii="Times New Roman" w:eastAsia="DFKai-SB" w:hAnsi="Times New Roman"/>
          <w:b/>
          <w:bCs/>
          <w:noProof/>
          <w:sz w:val="32"/>
          <w:szCs w:val="32"/>
          <w:lang w:eastAsia="vi-VN"/>
        </w:rPr>
        <w:t>不發歡喜</w:t>
      </w:r>
      <w:r w:rsidRPr="00422823">
        <w:rPr>
          <w:rFonts w:eastAsia="DFKai-SB"/>
          <w:b/>
          <w:sz w:val="32"/>
          <w:szCs w:val="32"/>
        </w:rPr>
        <w:t>，</w:t>
      </w:r>
      <w:r w:rsidRPr="00E11D0C">
        <w:rPr>
          <w:rFonts w:ascii="Times New Roman" w:eastAsia="DFKai-SB" w:hAnsi="Times New Roman"/>
          <w:b/>
          <w:bCs/>
          <w:noProof/>
          <w:sz w:val="32"/>
          <w:szCs w:val="32"/>
          <w:lang w:eastAsia="vi-VN"/>
        </w:rPr>
        <w:t>愛樂之心。彼等當復作如是念</w:t>
      </w:r>
      <w:r w:rsidRPr="00422823">
        <w:rPr>
          <w:rFonts w:eastAsia="DFKai-SB"/>
          <w:b/>
          <w:sz w:val="32"/>
          <w:szCs w:val="32"/>
        </w:rPr>
        <w:t>：</w:t>
      </w:r>
      <w:r w:rsidRPr="00FE75F4">
        <w:rPr>
          <w:rFonts w:eastAsia="DFKai-SB"/>
          <w:b/>
          <w:sz w:val="32"/>
          <w:szCs w:val="32"/>
          <w:vertAlign w:val="superscript"/>
          <w:lang w:eastAsia="zh-TW"/>
        </w:rPr>
        <w:t>「</w:t>
      </w:r>
      <w:r w:rsidRPr="00E11D0C">
        <w:rPr>
          <w:rFonts w:ascii="Times New Roman" w:eastAsia="DFKai-SB" w:hAnsi="Times New Roman"/>
          <w:b/>
          <w:bCs/>
          <w:noProof/>
          <w:sz w:val="32"/>
          <w:szCs w:val="32"/>
          <w:lang w:eastAsia="vi-VN"/>
        </w:rPr>
        <w:t>我今當應餘諸佛所</w:t>
      </w:r>
      <w:r w:rsidRPr="00422823">
        <w:rPr>
          <w:rFonts w:eastAsia="DFKai-SB"/>
          <w:b/>
          <w:sz w:val="32"/>
          <w:szCs w:val="32"/>
        </w:rPr>
        <w:t>，</w:t>
      </w:r>
      <w:r w:rsidRPr="00E11D0C">
        <w:rPr>
          <w:rFonts w:ascii="Times New Roman" w:eastAsia="DFKai-SB" w:hAnsi="Times New Roman"/>
          <w:b/>
          <w:bCs/>
          <w:noProof/>
          <w:sz w:val="32"/>
          <w:szCs w:val="32"/>
          <w:lang w:eastAsia="vi-VN"/>
        </w:rPr>
        <w:t>乃可修習如是經典。所以者何</w:t>
      </w:r>
      <w:r w:rsidRPr="005A1226">
        <w:rPr>
          <w:rFonts w:eastAsia="DFKai-SB"/>
          <w:b/>
          <w:sz w:val="32"/>
          <w:szCs w:val="32"/>
          <w:lang w:eastAsia="zh-TW"/>
        </w:rPr>
        <w:t>？</w:t>
      </w:r>
      <w:r w:rsidRPr="00E11D0C">
        <w:rPr>
          <w:rFonts w:ascii="Times New Roman" w:eastAsia="DFKai-SB" w:hAnsi="Times New Roman"/>
          <w:b/>
          <w:bCs/>
          <w:noProof/>
          <w:sz w:val="32"/>
          <w:szCs w:val="32"/>
          <w:lang w:eastAsia="vi-VN"/>
        </w:rPr>
        <w:t>我今自知多諸障難</w:t>
      </w:r>
      <w:r w:rsidRPr="00422823">
        <w:rPr>
          <w:rFonts w:eastAsia="DFKai-SB"/>
          <w:b/>
          <w:sz w:val="32"/>
          <w:szCs w:val="32"/>
        </w:rPr>
        <w:t>，</w:t>
      </w:r>
      <w:r w:rsidRPr="00E11D0C">
        <w:rPr>
          <w:rFonts w:ascii="Times New Roman" w:eastAsia="DFKai-SB" w:hAnsi="Times New Roman"/>
          <w:b/>
          <w:bCs/>
          <w:noProof/>
          <w:sz w:val="32"/>
          <w:szCs w:val="32"/>
          <w:lang w:eastAsia="vi-VN"/>
        </w:rPr>
        <w:t>身遇病苦</w:t>
      </w:r>
      <w:r w:rsidRPr="00422823">
        <w:rPr>
          <w:rFonts w:eastAsia="DFKai-SB"/>
          <w:b/>
          <w:sz w:val="32"/>
          <w:szCs w:val="32"/>
        </w:rPr>
        <w:t>，</w:t>
      </w:r>
      <w:r w:rsidRPr="00E11D0C">
        <w:rPr>
          <w:rFonts w:ascii="Times New Roman" w:eastAsia="DFKai-SB" w:hAnsi="Times New Roman"/>
          <w:b/>
          <w:bCs/>
          <w:noProof/>
          <w:sz w:val="32"/>
          <w:szCs w:val="32"/>
          <w:lang w:eastAsia="vi-VN"/>
        </w:rPr>
        <w:t>氣力甚微</w:t>
      </w:r>
      <w:r w:rsidRPr="00422823">
        <w:rPr>
          <w:rFonts w:eastAsia="DFKai-SB"/>
          <w:b/>
          <w:sz w:val="32"/>
          <w:szCs w:val="32"/>
        </w:rPr>
        <w:t>，</w:t>
      </w:r>
      <w:r w:rsidRPr="00E11D0C">
        <w:rPr>
          <w:rFonts w:ascii="Times New Roman" w:eastAsia="DFKai-SB" w:hAnsi="Times New Roman"/>
          <w:b/>
          <w:bCs/>
          <w:noProof/>
          <w:sz w:val="32"/>
          <w:szCs w:val="32"/>
          <w:lang w:eastAsia="vi-VN"/>
        </w:rPr>
        <w:t>寧堪修行如是經典</w:t>
      </w:r>
      <w:r w:rsidRPr="005A1226">
        <w:rPr>
          <w:rFonts w:eastAsia="DFKai-SB"/>
          <w:b/>
          <w:sz w:val="32"/>
          <w:szCs w:val="32"/>
          <w:lang w:eastAsia="zh-TW"/>
        </w:rPr>
        <w:t>？</w:t>
      </w:r>
      <w:r w:rsidRPr="00FE75F4">
        <w:rPr>
          <w:rFonts w:eastAsia="DFKai-SB"/>
          <w:b/>
          <w:sz w:val="32"/>
          <w:szCs w:val="32"/>
          <w:vertAlign w:val="subscript"/>
          <w:lang w:eastAsia="zh-TW"/>
        </w:rPr>
        <w:t>」</w:t>
      </w:r>
    </w:p>
    <w:p w14:paraId="68E8771D"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Lúc bấy giờ, Hiền Hộ Bồ Tát lại bạch cùng đức Phật rằng: - Hy hữu Thế Tôn! Kinh điển do Như Lai Ứng Cúng, Đẳng Chánh Giác đã nói rất sâu, thật sâu, vi diệu thù thắng nhất, chẳng thể nghĩ bàn. Nhưng các vị Bồ Tát trong đời vị lai giải đãi, lười nhác, tuy nghe kinh điển sâu mầu như thế, lại sanh lòng sợ hãi to lớn, kinh hoảng, ngờ vực, lui sụt, chẳng phát tâm hoan hỷ và yêu thích. Họ sẽ lại còn nghĩ như thế này: “Ta nay hãy nên từ chỗ nơi các đức Phật khác tu tập kinh điển như thế. Vì sao vậy? Ta nay tự biết [chính mình] nhiều chướng nạn, thân gặp bệnh khổ, khí lực hết sức yếu ớt, há kham nổi tu hành kinh điển như thế ư?”) </w:t>
      </w:r>
    </w:p>
    <w:p w14:paraId="392E91B7"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p>
    <w:p w14:paraId="4A98EED3"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Do thân thể yếu kém, lắm chướng duyên, bèn chẳng tu hành pháp này. Chúng ta thường gặp những kẻ có kiểu suy nghĩ đúng như Hiền Hộ Bồ Tát đã nói. Trong một tài liệu thống kê những người hành pháp Ban Châu tại Đài Loan đã chỉ rõ: Tại Đài Loan, nhiều người mắc bệnh nan y hành pháp này, chẳng hạn như các bệnh nhân ung thư v.v… Trên thực tế, pháp này hết thảy mọi người đều có thể hành, chỉ cần lìa bỏ các duyên, muốn chứng Chư Phật Hiện Tiền tam-muội, thì sẽ có thể hành trì, nhưng người đời Mạt Pháp, thân tâm yếu kém, phước báo chẳng đủ, hễ hơi thoái đọa, nhân duyên hành pháp sẽ chẳng đủ. Đối với chuyện này, chúng ta phải nên khéo quan sát. </w:t>
      </w:r>
    </w:p>
    <w:p w14:paraId="680EEA38"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1F3C50D2"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color w:val="000000"/>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color w:val="000000"/>
          <w:sz w:val="28"/>
          <w:szCs w:val="28"/>
          <w:lang w:eastAsia="vi-VN"/>
        </w:rPr>
        <w:t xml:space="preserve">(Kinh) Thế Tôn! Bỉ bối như thị, ư thậm thâm pháp, cánh sanh phóng xả, viễn ly chi tâm, bất năng phát cần dũng mãnh, tinh tấn, nhạo dục thành tựu như thị kinh điển. Thế Tôn! Nhĩ thời, diệc đương hữu chư Bồ Tát tinh tấn cần cầu, chuyên niệm chi giả, ái nhạo thị pháp, khuyến trì thị pháp, nhiếp thọ thị pháp. Nhược chư pháp sư thuyết thị pháp giả, ư thị pháp trung, như pháp hành cố, năng xả thân mạng, bất </w:t>
      </w:r>
      <w:r w:rsidRPr="00E11D0C">
        <w:rPr>
          <w:rFonts w:ascii="Times New Roman" w:eastAsia="SimSun" w:hAnsi="Times New Roman"/>
          <w:b/>
          <w:bCs/>
          <w:i/>
          <w:iCs/>
          <w:noProof/>
          <w:color w:val="000000"/>
          <w:sz w:val="28"/>
          <w:szCs w:val="28"/>
          <w:lang w:eastAsia="vi-VN"/>
        </w:rPr>
        <w:lastRenderedPageBreak/>
        <w:t xml:space="preserve">trước danh văn, bất cầu lợi dưỡng, bất tự tuyên thuyết kỷ thân công năng, bất nhiễm y bát. </w:t>
      </w:r>
    </w:p>
    <w:p w14:paraId="67F54009" w14:textId="77777777" w:rsidR="00DC2C29" w:rsidRDefault="00DC2C29" w:rsidP="00311D4A">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E11D0C">
        <w:rPr>
          <w:rFonts w:ascii="Times New Roman" w:eastAsia="SimSun" w:hAnsi="Times New Roman"/>
          <w:noProof/>
          <w:color w:val="000000"/>
          <w:sz w:val="28"/>
          <w:szCs w:val="28"/>
          <w:lang w:eastAsia="vi-VN"/>
        </w:rPr>
        <w:tab/>
      </w:r>
      <w:r w:rsidRPr="00E11D0C">
        <w:rPr>
          <w:rFonts w:ascii="Times New Roman" w:eastAsia="DFKai-SB" w:hAnsi="Times New Roman"/>
          <w:b/>
          <w:bCs/>
          <w:noProof/>
          <w:color w:val="000000"/>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color w:val="000000"/>
          <w:sz w:val="32"/>
          <w:szCs w:val="32"/>
          <w:lang w:eastAsia="vi-VN"/>
        </w:rPr>
        <w:t>)</w:t>
      </w:r>
      <w:r w:rsidRPr="00E11D0C">
        <w:rPr>
          <w:rFonts w:ascii="Times New Roman" w:eastAsia="DFKai-SB" w:hAnsi="Times New Roman"/>
          <w:b/>
          <w:bCs/>
          <w:noProof/>
          <w:color w:val="000000"/>
          <w:sz w:val="32"/>
          <w:szCs w:val="32"/>
          <w:lang w:eastAsia="vi-VN"/>
        </w:rPr>
        <w:t>世尊</w:t>
      </w:r>
      <w:r w:rsidRPr="00EF077D">
        <w:rPr>
          <w:rFonts w:eastAsia="DFKai-SB"/>
          <w:b/>
          <w:sz w:val="32"/>
          <w:szCs w:val="32"/>
        </w:rPr>
        <w:t>！</w:t>
      </w:r>
      <w:r w:rsidRPr="00E11D0C">
        <w:rPr>
          <w:rFonts w:ascii="Times New Roman" w:eastAsia="DFKai-SB" w:hAnsi="Times New Roman"/>
          <w:b/>
          <w:bCs/>
          <w:noProof/>
          <w:color w:val="000000"/>
          <w:sz w:val="32"/>
          <w:szCs w:val="32"/>
          <w:lang w:eastAsia="vi-VN"/>
        </w:rPr>
        <w:t>彼輩如是</w:t>
      </w:r>
      <w:r w:rsidRPr="00422823">
        <w:rPr>
          <w:rFonts w:eastAsia="DFKai-SB"/>
          <w:b/>
          <w:sz w:val="32"/>
          <w:szCs w:val="32"/>
        </w:rPr>
        <w:t>，</w:t>
      </w:r>
      <w:r w:rsidRPr="00E11D0C">
        <w:rPr>
          <w:rFonts w:ascii="Times New Roman" w:eastAsia="DFKai-SB" w:hAnsi="Times New Roman"/>
          <w:b/>
          <w:bCs/>
          <w:noProof/>
          <w:color w:val="000000"/>
          <w:sz w:val="32"/>
          <w:szCs w:val="32"/>
          <w:lang w:eastAsia="vi-VN"/>
        </w:rPr>
        <w:t>於甚深法</w:t>
      </w:r>
      <w:r>
        <w:rPr>
          <w:rFonts w:ascii="Times New Roman" w:eastAsia="DFKai-SB" w:hAnsi="Times New Roman" w:hint="eastAsia"/>
          <w:b/>
          <w:bCs/>
          <w:noProof/>
          <w:color w:val="000000"/>
          <w:sz w:val="32"/>
          <w:szCs w:val="32"/>
          <w:lang w:eastAsia="vi-VN"/>
        </w:rPr>
        <w:t xml:space="preserve"> </w:t>
      </w:r>
      <w:r w:rsidRPr="00422823">
        <w:rPr>
          <w:rFonts w:eastAsia="DFKai-SB"/>
          <w:b/>
          <w:sz w:val="32"/>
          <w:szCs w:val="32"/>
        </w:rPr>
        <w:t>，</w:t>
      </w:r>
      <w:r w:rsidRPr="00E11D0C">
        <w:rPr>
          <w:rFonts w:ascii="Times New Roman" w:eastAsia="DFKai-SB" w:hAnsi="Times New Roman"/>
          <w:b/>
          <w:bCs/>
          <w:noProof/>
          <w:color w:val="000000"/>
          <w:sz w:val="32"/>
          <w:szCs w:val="32"/>
          <w:lang w:eastAsia="vi-VN"/>
        </w:rPr>
        <w:t>更生放舍</w:t>
      </w:r>
      <w:r>
        <w:rPr>
          <w:rFonts w:ascii="Times New Roman" w:eastAsia="DFKai-SB" w:hAnsi="Times New Roman" w:hint="eastAsia"/>
          <w:b/>
          <w:bCs/>
          <w:noProof/>
          <w:color w:val="000000"/>
          <w:sz w:val="32"/>
          <w:szCs w:val="32"/>
          <w:lang w:eastAsia="vi-VN"/>
        </w:rPr>
        <w:t xml:space="preserve"> </w:t>
      </w:r>
      <w:r w:rsidRPr="00422823">
        <w:rPr>
          <w:rFonts w:eastAsia="DFKai-SB"/>
          <w:b/>
          <w:sz w:val="32"/>
          <w:szCs w:val="32"/>
        </w:rPr>
        <w:t>，</w:t>
      </w:r>
      <w:r w:rsidRPr="00E11D0C">
        <w:rPr>
          <w:rFonts w:ascii="Times New Roman" w:eastAsia="DFKai-SB" w:hAnsi="Times New Roman"/>
          <w:b/>
          <w:bCs/>
          <w:noProof/>
          <w:color w:val="000000"/>
          <w:sz w:val="32"/>
          <w:szCs w:val="32"/>
          <w:lang w:eastAsia="vi-VN"/>
        </w:rPr>
        <w:t>遠離之</w:t>
      </w:r>
    </w:p>
    <w:p w14:paraId="46A67881"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E11D0C">
        <w:rPr>
          <w:rFonts w:ascii="Times New Roman" w:eastAsia="DFKai-SB" w:hAnsi="Times New Roman"/>
          <w:b/>
          <w:bCs/>
          <w:noProof/>
          <w:color w:val="000000"/>
          <w:sz w:val="32"/>
          <w:szCs w:val="32"/>
          <w:lang w:eastAsia="vi-VN"/>
        </w:rPr>
        <w:t>心</w:t>
      </w:r>
      <w:r w:rsidRPr="00422823">
        <w:rPr>
          <w:rFonts w:eastAsia="DFKai-SB"/>
          <w:b/>
          <w:sz w:val="32"/>
          <w:szCs w:val="32"/>
        </w:rPr>
        <w:t>，</w:t>
      </w:r>
      <w:r w:rsidRPr="00E11D0C">
        <w:rPr>
          <w:rFonts w:ascii="Times New Roman" w:eastAsia="DFKai-SB" w:hAnsi="Times New Roman"/>
          <w:b/>
          <w:bCs/>
          <w:noProof/>
          <w:color w:val="000000"/>
          <w:sz w:val="32"/>
          <w:szCs w:val="32"/>
          <w:lang w:eastAsia="vi-VN"/>
        </w:rPr>
        <w:t>不能發勤勇猛精進</w:t>
      </w:r>
      <w:r w:rsidRPr="00422823">
        <w:rPr>
          <w:rFonts w:eastAsia="DFKai-SB"/>
          <w:b/>
          <w:sz w:val="32"/>
          <w:szCs w:val="32"/>
        </w:rPr>
        <w:t>，</w:t>
      </w:r>
      <w:r w:rsidRPr="00E11D0C">
        <w:rPr>
          <w:rFonts w:ascii="Times New Roman" w:eastAsia="DFKai-SB" w:hAnsi="Times New Roman"/>
          <w:b/>
          <w:bCs/>
          <w:noProof/>
          <w:color w:val="000000"/>
          <w:sz w:val="32"/>
          <w:szCs w:val="32"/>
          <w:lang w:eastAsia="vi-VN"/>
        </w:rPr>
        <w:t>樂欲成就如是經典。世尊</w:t>
      </w:r>
      <w:r w:rsidRPr="00EF077D">
        <w:rPr>
          <w:rFonts w:eastAsia="DFKai-SB"/>
          <w:b/>
          <w:sz w:val="32"/>
          <w:szCs w:val="32"/>
        </w:rPr>
        <w:t>！</w:t>
      </w:r>
      <w:r w:rsidRPr="00E11D0C">
        <w:rPr>
          <w:rFonts w:ascii="Times New Roman" w:eastAsia="DFKai-SB" w:hAnsi="Times New Roman"/>
          <w:b/>
          <w:bCs/>
          <w:noProof/>
          <w:color w:val="000000"/>
          <w:sz w:val="32"/>
          <w:szCs w:val="32"/>
          <w:lang w:eastAsia="vi-VN"/>
        </w:rPr>
        <w:t>爾時</w:t>
      </w:r>
      <w:r w:rsidRPr="00422823">
        <w:rPr>
          <w:rFonts w:eastAsia="DFKai-SB"/>
          <w:b/>
          <w:sz w:val="32"/>
          <w:szCs w:val="32"/>
        </w:rPr>
        <w:t>，</w:t>
      </w:r>
      <w:r w:rsidRPr="00E11D0C">
        <w:rPr>
          <w:rFonts w:ascii="Times New Roman" w:eastAsia="DFKai-SB" w:hAnsi="Times New Roman"/>
          <w:b/>
          <w:bCs/>
          <w:noProof/>
          <w:color w:val="000000"/>
          <w:sz w:val="32"/>
          <w:szCs w:val="32"/>
          <w:lang w:eastAsia="vi-VN"/>
        </w:rPr>
        <w:t>亦當有諸菩薩精進勤求</w:t>
      </w:r>
      <w:r w:rsidRPr="00422823">
        <w:rPr>
          <w:rFonts w:eastAsia="DFKai-SB"/>
          <w:b/>
          <w:sz w:val="32"/>
          <w:szCs w:val="32"/>
        </w:rPr>
        <w:t>，</w:t>
      </w:r>
      <w:r w:rsidRPr="00E11D0C">
        <w:rPr>
          <w:rFonts w:ascii="Times New Roman" w:eastAsia="DFKai-SB" w:hAnsi="Times New Roman"/>
          <w:b/>
          <w:bCs/>
          <w:noProof/>
          <w:color w:val="000000"/>
          <w:sz w:val="32"/>
          <w:szCs w:val="32"/>
          <w:lang w:eastAsia="vi-VN"/>
        </w:rPr>
        <w:t>專念之者</w:t>
      </w:r>
      <w:r w:rsidRPr="00422823">
        <w:rPr>
          <w:rFonts w:eastAsia="DFKai-SB"/>
          <w:b/>
          <w:sz w:val="32"/>
          <w:szCs w:val="32"/>
        </w:rPr>
        <w:t>，</w:t>
      </w:r>
      <w:r w:rsidRPr="00E11D0C">
        <w:rPr>
          <w:rFonts w:ascii="Times New Roman" w:eastAsia="DFKai-SB" w:hAnsi="Times New Roman"/>
          <w:b/>
          <w:bCs/>
          <w:noProof/>
          <w:color w:val="000000"/>
          <w:sz w:val="32"/>
          <w:szCs w:val="32"/>
          <w:lang w:eastAsia="vi-VN"/>
        </w:rPr>
        <w:t>愛樂是法</w:t>
      </w:r>
      <w:r w:rsidRPr="00422823">
        <w:rPr>
          <w:rFonts w:eastAsia="DFKai-SB"/>
          <w:b/>
          <w:sz w:val="32"/>
          <w:szCs w:val="32"/>
        </w:rPr>
        <w:t>，</w:t>
      </w:r>
      <w:r w:rsidRPr="00E11D0C">
        <w:rPr>
          <w:rFonts w:ascii="Times New Roman" w:eastAsia="DFKai-SB" w:hAnsi="Times New Roman"/>
          <w:b/>
          <w:bCs/>
          <w:noProof/>
          <w:color w:val="000000"/>
          <w:sz w:val="32"/>
          <w:szCs w:val="32"/>
          <w:lang w:eastAsia="vi-VN"/>
        </w:rPr>
        <w:t>勸持是法</w:t>
      </w:r>
      <w:r w:rsidRPr="00422823">
        <w:rPr>
          <w:rFonts w:eastAsia="DFKai-SB"/>
          <w:b/>
          <w:sz w:val="32"/>
          <w:szCs w:val="32"/>
        </w:rPr>
        <w:t>，</w:t>
      </w:r>
      <w:r w:rsidRPr="00E11D0C">
        <w:rPr>
          <w:rFonts w:ascii="Times New Roman" w:eastAsia="DFKai-SB" w:hAnsi="Times New Roman"/>
          <w:b/>
          <w:bCs/>
          <w:noProof/>
          <w:color w:val="000000"/>
          <w:sz w:val="32"/>
          <w:szCs w:val="32"/>
          <w:lang w:eastAsia="vi-VN"/>
        </w:rPr>
        <w:t>攝受是法。若諸法師說是法者</w:t>
      </w:r>
      <w:r w:rsidRPr="00422823">
        <w:rPr>
          <w:rFonts w:eastAsia="DFKai-SB"/>
          <w:b/>
          <w:sz w:val="32"/>
          <w:szCs w:val="32"/>
        </w:rPr>
        <w:t>，</w:t>
      </w:r>
      <w:r w:rsidRPr="00E11D0C">
        <w:rPr>
          <w:rFonts w:ascii="Times New Roman" w:eastAsia="DFKai-SB" w:hAnsi="Times New Roman"/>
          <w:b/>
          <w:bCs/>
          <w:noProof/>
          <w:color w:val="000000"/>
          <w:sz w:val="32"/>
          <w:szCs w:val="32"/>
          <w:lang w:eastAsia="vi-VN"/>
        </w:rPr>
        <w:t>於是法中</w:t>
      </w:r>
      <w:r w:rsidRPr="00422823">
        <w:rPr>
          <w:rFonts w:eastAsia="DFKai-SB"/>
          <w:b/>
          <w:sz w:val="32"/>
          <w:szCs w:val="32"/>
        </w:rPr>
        <w:t>，</w:t>
      </w:r>
      <w:r w:rsidRPr="00E11D0C">
        <w:rPr>
          <w:rFonts w:ascii="Times New Roman" w:eastAsia="DFKai-SB" w:hAnsi="Times New Roman"/>
          <w:b/>
          <w:bCs/>
          <w:noProof/>
          <w:color w:val="000000"/>
          <w:sz w:val="32"/>
          <w:szCs w:val="32"/>
          <w:lang w:eastAsia="vi-VN"/>
        </w:rPr>
        <w:t>如法行故</w:t>
      </w:r>
      <w:r w:rsidRPr="00422823">
        <w:rPr>
          <w:rFonts w:eastAsia="DFKai-SB"/>
          <w:b/>
          <w:sz w:val="32"/>
          <w:szCs w:val="32"/>
        </w:rPr>
        <w:t>，</w:t>
      </w:r>
      <w:r w:rsidRPr="00E11D0C">
        <w:rPr>
          <w:rFonts w:ascii="Times New Roman" w:eastAsia="DFKai-SB" w:hAnsi="Times New Roman"/>
          <w:b/>
          <w:bCs/>
          <w:noProof/>
          <w:color w:val="000000"/>
          <w:sz w:val="32"/>
          <w:szCs w:val="32"/>
          <w:lang w:eastAsia="vi-VN"/>
        </w:rPr>
        <w:t>能捨身命</w:t>
      </w:r>
      <w:r w:rsidRPr="00422823">
        <w:rPr>
          <w:rFonts w:eastAsia="DFKai-SB"/>
          <w:b/>
          <w:sz w:val="32"/>
          <w:szCs w:val="32"/>
        </w:rPr>
        <w:t>，</w:t>
      </w:r>
      <w:r w:rsidRPr="00E11D0C">
        <w:rPr>
          <w:rFonts w:ascii="Times New Roman" w:eastAsia="DFKai-SB" w:hAnsi="Times New Roman"/>
          <w:b/>
          <w:bCs/>
          <w:noProof/>
          <w:color w:val="000000"/>
          <w:sz w:val="32"/>
          <w:szCs w:val="32"/>
          <w:lang w:eastAsia="vi-VN"/>
        </w:rPr>
        <w:t>不著名聞</w:t>
      </w:r>
      <w:r w:rsidRPr="00422823">
        <w:rPr>
          <w:rFonts w:eastAsia="DFKai-SB"/>
          <w:b/>
          <w:sz w:val="32"/>
          <w:szCs w:val="32"/>
        </w:rPr>
        <w:t>，</w:t>
      </w:r>
      <w:r w:rsidRPr="00E11D0C">
        <w:rPr>
          <w:rFonts w:ascii="Times New Roman" w:eastAsia="DFKai-SB" w:hAnsi="Times New Roman"/>
          <w:b/>
          <w:bCs/>
          <w:noProof/>
          <w:color w:val="000000"/>
          <w:sz w:val="32"/>
          <w:szCs w:val="32"/>
          <w:lang w:eastAsia="vi-VN"/>
        </w:rPr>
        <w:t>不求利養</w:t>
      </w:r>
      <w:r w:rsidRPr="00422823">
        <w:rPr>
          <w:rFonts w:eastAsia="DFKai-SB"/>
          <w:b/>
          <w:sz w:val="32"/>
          <w:szCs w:val="32"/>
        </w:rPr>
        <w:t>，</w:t>
      </w:r>
      <w:r w:rsidRPr="00E11D0C">
        <w:rPr>
          <w:rFonts w:ascii="Times New Roman" w:eastAsia="DFKai-SB" w:hAnsi="Times New Roman"/>
          <w:b/>
          <w:bCs/>
          <w:noProof/>
          <w:color w:val="000000"/>
          <w:sz w:val="32"/>
          <w:szCs w:val="32"/>
          <w:lang w:eastAsia="vi-VN"/>
        </w:rPr>
        <w:t>不自宣說己身功能</w:t>
      </w:r>
      <w:r w:rsidRPr="00422823">
        <w:rPr>
          <w:rFonts w:eastAsia="DFKai-SB"/>
          <w:b/>
          <w:sz w:val="32"/>
          <w:szCs w:val="32"/>
        </w:rPr>
        <w:t>，</w:t>
      </w:r>
      <w:r w:rsidRPr="00E11D0C">
        <w:rPr>
          <w:rFonts w:ascii="Times New Roman" w:eastAsia="DFKai-SB" w:hAnsi="Times New Roman"/>
          <w:b/>
          <w:bCs/>
          <w:noProof/>
          <w:color w:val="000000"/>
          <w:sz w:val="32"/>
          <w:szCs w:val="32"/>
          <w:lang w:eastAsia="vi-VN"/>
        </w:rPr>
        <w:t>不染衣鉢。</w:t>
      </w:r>
    </w:p>
    <w:p w14:paraId="7B69C187"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color w:val="000000"/>
          <w:sz w:val="28"/>
          <w:szCs w:val="28"/>
          <w:lang w:eastAsia="vi-VN"/>
        </w:rPr>
        <w:tab/>
      </w:r>
      <w:r w:rsidRPr="00E11D0C">
        <w:rPr>
          <w:rFonts w:ascii="Times New Roman" w:eastAsia="SimSun" w:hAnsi="Times New Roman"/>
          <w:i/>
          <w:iCs/>
          <w:noProof/>
          <w:color w:val="000000"/>
          <w:sz w:val="28"/>
          <w:szCs w:val="28"/>
          <w:lang w:eastAsia="vi-VN"/>
        </w:rPr>
        <w:t>(</w:t>
      </w:r>
      <w:r w:rsidRPr="00E11D0C">
        <w:rPr>
          <w:rFonts w:ascii="Times New Roman" w:eastAsia="SimSun" w:hAnsi="Times New Roman"/>
          <w:b/>
          <w:bCs/>
          <w:i/>
          <w:iCs/>
          <w:noProof/>
          <w:color w:val="000000"/>
          <w:sz w:val="28"/>
          <w:szCs w:val="28"/>
          <w:lang w:eastAsia="vi-VN"/>
        </w:rPr>
        <w:t>Kinh</w:t>
      </w:r>
      <w:r w:rsidRPr="00E11D0C">
        <w:rPr>
          <w:rFonts w:ascii="Times New Roman" w:eastAsia="SimSun" w:hAnsi="Times New Roman"/>
          <w:i/>
          <w:iCs/>
          <w:noProof/>
          <w:color w:val="000000"/>
          <w:sz w:val="28"/>
          <w:szCs w:val="28"/>
          <w:lang w:eastAsia="vi-VN"/>
        </w:rPr>
        <w:t>: Bạch Thế Tôn! Hạng người ấy như thế, đối với pháp rất</w:t>
      </w:r>
      <w:r w:rsidRPr="00E11D0C">
        <w:rPr>
          <w:rFonts w:ascii="Times New Roman" w:eastAsia="SimSun" w:hAnsi="Times New Roman"/>
          <w:i/>
          <w:iCs/>
          <w:noProof/>
          <w:sz w:val="28"/>
          <w:szCs w:val="28"/>
          <w:lang w:eastAsia="vi-VN"/>
        </w:rPr>
        <w:t xml:space="preserve"> sâu, lại sanh lòng buông bỏ, xa lìa, chẳng thể phát tâm siêng năng, dũng mãnh, tinh tấn, mong muốn thành tựu kinh điển như thế. Bạch Thế Tôn! Lúc bấy giờ, cũng sẽ có các Bồ Tát là người tinh tấn siêng cầu, chuyên niệm, yêu mến pháp này, khuyên trì pháp này, nhiếp thọ pháp này. Nếu các pháp sư nói pháp này, do ở trong pháp này đúng như pháp mà hành, có thể xả thân mạng, chẳng chấp trước tiếng tăm, chẳng cầu lợi dưỡng, chẳng tự tuyên nói công năng của chính mình, chẳng nhiễm y bát).</w:t>
      </w:r>
    </w:p>
    <w:p w14:paraId="233261FD"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5EE5E9D2"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“Bất nhiễm y bát”</w:t>
      </w:r>
      <w:r w:rsidRPr="00E11D0C">
        <w:rPr>
          <w:rFonts w:ascii="Times New Roman" w:eastAsia="SimSun" w:hAnsi="Times New Roman"/>
          <w:noProof/>
          <w:sz w:val="28"/>
          <w:szCs w:val="28"/>
          <w:lang w:eastAsia="vi-VN"/>
        </w:rPr>
        <w:t xml:space="preserve"> tức là chẳng biểu lộ thiện duyên do mình đã hành, hay công đức do trì giới, cho nên nói là </w:t>
      </w:r>
      <w:r w:rsidRPr="00E11D0C">
        <w:rPr>
          <w:rFonts w:ascii="Times New Roman" w:eastAsia="SimSun" w:hAnsi="Times New Roman"/>
          <w:i/>
          <w:iCs/>
          <w:noProof/>
          <w:sz w:val="28"/>
          <w:szCs w:val="28"/>
          <w:lang w:eastAsia="vi-VN"/>
        </w:rPr>
        <w:t>“bất tuyên kỷ năng”</w:t>
      </w:r>
      <w:r w:rsidRPr="00E11D0C">
        <w:rPr>
          <w:rFonts w:ascii="Times New Roman" w:eastAsia="SimSun" w:hAnsi="Times New Roman"/>
          <w:noProof/>
          <w:sz w:val="28"/>
          <w:szCs w:val="28"/>
          <w:lang w:eastAsia="vi-VN"/>
        </w:rPr>
        <w:t xml:space="preserve"> (chẳng tuyên nói năng lực của chính mình). </w:t>
      </w:r>
    </w:p>
    <w:p w14:paraId="3547FEFF"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260E5115"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Bất nhạo thành ấp, thường thú không nhàn sơn lâm tĩnh xứ. Kỳ hoặc văn thị vi diệu pháp cố, sanh đại hoan hỷ, cánh đương cụ túc, phát cần tinh tấn, thính thọ như thị vi diệu pháp môn</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T</w:t>
      </w:r>
      <w:r w:rsidRPr="00E11D0C">
        <w:rPr>
          <w:rFonts w:ascii="Times New Roman" w:eastAsia="SimSun" w:hAnsi="Times New Roman"/>
          <w:b/>
          <w:bCs/>
          <w:i/>
          <w:iCs/>
          <w:noProof/>
          <w:sz w:val="28"/>
          <w:szCs w:val="28"/>
          <w:lang w:eastAsia="vi-VN"/>
        </w:rPr>
        <w:t xml:space="preserve">hường độc tụng cố, thường niệm trì cố, tư duy nghĩa cố, như thuyết hành cố, bỉ đẳng ư vị lai thế chư Như Lai sở, phi đồ trực dục cầu bỉ đa văn, diệc vô đản cầu tại ư hữu xứ. </w:t>
      </w:r>
    </w:p>
    <w:p w14:paraId="0E49614F"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32"/>
          <w:szCs w:val="32"/>
          <w:lang w:eastAsia="vi-VN"/>
        </w:rPr>
      </w:pPr>
      <w:r w:rsidRPr="00E11D0C">
        <w:rPr>
          <w:rFonts w:ascii="Times New Roman" w:eastAsia="SimSun" w:hAnsi="Times New Roman"/>
          <w:i/>
          <w:iCs/>
          <w:noProof/>
          <w:sz w:val="28"/>
          <w:szCs w:val="28"/>
          <w:lang w:eastAsia="vi-VN"/>
        </w:rPr>
        <w:lastRenderedPageBreak/>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不樂城邑</w:t>
      </w:r>
      <w:r w:rsidRPr="00422823">
        <w:rPr>
          <w:rFonts w:eastAsia="DFKai-SB"/>
          <w:b/>
          <w:sz w:val="32"/>
          <w:szCs w:val="32"/>
        </w:rPr>
        <w:t>，</w:t>
      </w:r>
      <w:r w:rsidRPr="00E11D0C">
        <w:rPr>
          <w:rFonts w:ascii="Times New Roman" w:eastAsia="DFKai-SB" w:hAnsi="Times New Roman"/>
          <w:b/>
          <w:bCs/>
          <w:noProof/>
          <w:sz w:val="32"/>
          <w:szCs w:val="32"/>
          <w:lang w:eastAsia="vi-VN"/>
        </w:rPr>
        <w:t>常趣空閒山林靜處。其或聞是微妙法故</w:t>
      </w:r>
      <w:r w:rsidRPr="00422823">
        <w:rPr>
          <w:rFonts w:eastAsia="DFKai-SB"/>
          <w:b/>
          <w:sz w:val="32"/>
          <w:szCs w:val="32"/>
        </w:rPr>
        <w:t>，</w:t>
      </w:r>
      <w:r w:rsidRPr="00E11D0C">
        <w:rPr>
          <w:rFonts w:ascii="Times New Roman" w:eastAsia="DFKai-SB" w:hAnsi="Times New Roman"/>
          <w:b/>
          <w:bCs/>
          <w:noProof/>
          <w:sz w:val="32"/>
          <w:szCs w:val="32"/>
          <w:lang w:eastAsia="vi-VN"/>
        </w:rPr>
        <w:t>生大歡喜</w:t>
      </w:r>
      <w:r w:rsidRPr="00422823">
        <w:rPr>
          <w:rFonts w:eastAsia="DFKai-SB"/>
          <w:b/>
          <w:sz w:val="32"/>
          <w:szCs w:val="32"/>
        </w:rPr>
        <w:t>，</w:t>
      </w:r>
      <w:r w:rsidRPr="00E11D0C">
        <w:rPr>
          <w:rFonts w:ascii="Times New Roman" w:eastAsia="DFKai-SB" w:hAnsi="Times New Roman"/>
          <w:b/>
          <w:bCs/>
          <w:noProof/>
          <w:sz w:val="32"/>
          <w:szCs w:val="32"/>
          <w:lang w:eastAsia="vi-VN"/>
        </w:rPr>
        <w:t>更當具足</w:t>
      </w:r>
      <w:r w:rsidRPr="00422823">
        <w:rPr>
          <w:rFonts w:eastAsia="DFKai-SB"/>
          <w:b/>
          <w:sz w:val="32"/>
          <w:szCs w:val="32"/>
        </w:rPr>
        <w:t>，</w:t>
      </w:r>
      <w:r w:rsidRPr="00E11D0C">
        <w:rPr>
          <w:rFonts w:ascii="Times New Roman" w:eastAsia="DFKai-SB" w:hAnsi="Times New Roman"/>
          <w:b/>
          <w:bCs/>
          <w:noProof/>
          <w:sz w:val="32"/>
          <w:szCs w:val="32"/>
          <w:lang w:eastAsia="vi-VN"/>
        </w:rPr>
        <w:t>發勤精進</w:t>
      </w:r>
      <w:r w:rsidRPr="00422823">
        <w:rPr>
          <w:rFonts w:eastAsia="DFKai-SB"/>
          <w:b/>
          <w:sz w:val="32"/>
          <w:szCs w:val="32"/>
        </w:rPr>
        <w:t>，</w:t>
      </w:r>
      <w:r w:rsidRPr="00E11D0C">
        <w:rPr>
          <w:rFonts w:ascii="Times New Roman" w:eastAsia="DFKai-SB" w:hAnsi="Times New Roman"/>
          <w:b/>
          <w:bCs/>
          <w:noProof/>
          <w:sz w:val="32"/>
          <w:szCs w:val="32"/>
          <w:lang w:eastAsia="vi-VN"/>
        </w:rPr>
        <w:t>聽受如是微妙法門。常讀誦故</w:t>
      </w:r>
      <w:r w:rsidRPr="00422823">
        <w:rPr>
          <w:rFonts w:eastAsia="DFKai-SB"/>
          <w:b/>
          <w:sz w:val="32"/>
          <w:szCs w:val="32"/>
        </w:rPr>
        <w:t>，</w:t>
      </w:r>
      <w:r w:rsidRPr="00E11D0C">
        <w:rPr>
          <w:rFonts w:ascii="Times New Roman" w:eastAsia="DFKai-SB" w:hAnsi="Times New Roman"/>
          <w:b/>
          <w:bCs/>
          <w:noProof/>
          <w:sz w:val="32"/>
          <w:szCs w:val="32"/>
          <w:lang w:eastAsia="vi-VN"/>
        </w:rPr>
        <w:t>常念持故</w:t>
      </w:r>
      <w:r w:rsidRPr="00422823">
        <w:rPr>
          <w:rFonts w:eastAsia="DFKai-SB"/>
          <w:b/>
          <w:sz w:val="32"/>
          <w:szCs w:val="32"/>
        </w:rPr>
        <w:t>，</w:t>
      </w:r>
      <w:r w:rsidRPr="00E11D0C">
        <w:rPr>
          <w:rFonts w:ascii="Times New Roman" w:eastAsia="DFKai-SB" w:hAnsi="Times New Roman"/>
          <w:b/>
          <w:bCs/>
          <w:noProof/>
          <w:sz w:val="32"/>
          <w:szCs w:val="32"/>
          <w:lang w:eastAsia="vi-VN"/>
        </w:rPr>
        <w:t>思惟義故</w:t>
      </w:r>
      <w:r w:rsidRPr="00422823">
        <w:rPr>
          <w:rFonts w:eastAsia="DFKai-SB"/>
          <w:b/>
          <w:sz w:val="32"/>
          <w:szCs w:val="32"/>
        </w:rPr>
        <w:t>，</w:t>
      </w:r>
      <w:r w:rsidRPr="00E11D0C">
        <w:rPr>
          <w:rFonts w:ascii="Times New Roman" w:eastAsia="DFKai-SB" w:hAnsi="Times New Roman"/>
          <w:b/>
          <w:bCs/>
          <w:noProof/>
          <w:sz w:val="32"/>
          <w:szCs w:val="32"/>
          <w:lang w:eastAsia="vi-VN"/>
        </w:rPr>
        <w:t>如說行故</w:t>
      </w:r>
      <w:r w:rsidRPr="00422823">
        <w:rPr>
          <w:rFonts w:eastAsia="DFKai-SB"/>
          <w:b/>
          <w:sz w:val="32"/>
          <w:szCs w:val="32"/>
        </w:rPr>
        <w:t>，</w:t>
      </w:r>
      <w:r w:rsidRPr="00E11D0C">
        <w:rPr>
          <w:rFonts w:ascii="Times New Roman" w:eastAsia="DFKai-SB" w:hAnsi="Times New Roman"/>
          <w:b/>
          <w:bCs/>
          <w:noProof/>
          <w:sz w:val="32"/>
          <w:szCs w:val="32"/>
          <w:lang w:eastAsia="vi-VN"/>
        </w:rPr>
        <w:t>彼等於未來世諸如來所</w:t>
      </w:r>
      <w:r w:rsidRPr="00422823">
        <w:rPr>
          <w:rFonts w:eastAsia="DFKai-SB"/>
          <w:b/>
          <w:sz w:val="32"/>
          <w:szCs w:val="32"/>
        </w:rPr>
        <w:t>，</w:t>
      </w:r>
      <w:r w:rsidRPr="00E11D0C">
        <w:rPr>
          <w:rFonts w:ascii="Times New Roman" w:eastAsia="DFKai-SB" w:hAnsi="Times New Roman"/>
          <w:b/>
          <w:bCs/>
          <w:noProof/>
          <w:sz w:val="32"/>
          <w:szCs w:val="32"/>
          <w:lang w:eastAsia="vi-VN"/>
        </w:rPr>
        <w:t>非徒直欲求彼多聞</w:t>
      </w:r>
      <w:r w:rsidRPr="00422823">
        <w:rPr>
          <w:rFonts w:eastAsia="DFKai-SB"/>
          <w:b/>
          <w:sz w:val="32"/>
          <w:szCs w:val="32"/>
        </w:rPr>
        <w:t>，</w:t>
      </w:r>
      <w:r w:rsidRPr="00E11D0C">
        <w:rPr>
          <w:rFonts w:ascii="Times New Roman" w:eastAsia="DFKai-SB" w:hAnsi="Times New Roman"/>
          <w:b/>
          <w:bCs/>
          <w:noProof/>
          <w:sz w:val="32"/>
          <w:szCs w:val="32"/>
          <w:lang w:eastAsia="vi-VN"/>
        </w:rPr>
        <w:t>亦無但求在於有處。</w:t>
      </w:r>
    </w:p>
    <w:p w14:paraId="3026BC89"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i/>
          <w:iCs/>
          <w:noProof/>
          <w:sz w:val="28"/>
          <w:szCs w:val="28"/>
          <w:lang w:eastAsia="vi-VN"/>
        </w:rPr>
        <w:tab/>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Chẳng thích thành, ấp, thường đến chỗ tĩnh mịch nơi núi rừng thanh vắng. Hoặc do nghe pháp vi diệu này mà sanh lòng hoan hỷ to lớn, hãy nên phát tâm siêng năng, tinh tấn trọn đủ, nghe nhận pháp môn vi diệu như thế. Do thường đọc tụng, do thường niệm trì, do tư duy ý nghĩa, do hành đúng như lời dạy, trong đời vị lai, họ sẽ ở chỗ các đức Như Lai không chỉ là mong cầu đa văn, mà cũng chẳng chỉ cầu phước báo nơi thân sau). </w:t>
      </w:r>
    </w:p>
    <w:p w14:paraId="591BAD62"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Hai pháp đa văn và hữu xứ (mong có thân sau) chính là điều tham ái của hữu tình trong đời Mạt Pháp. Trong đại chúng xuất gia và tại gia học Phật hiện thời, người đa văn thì nhiều, người hành pháp rất hiếm hoi. Chúng ta có thể quan sát chung quanh, có thể quan sát tự tâm, tùy tiện tìm một vị xuất gia học Phật hay kẻ tại gia, nếu thuyết pháp thì ai nấy tựa hồ như Phật chẳng ngăn ngại, nhưng nói đến hành pháp, ai nấy đều chẳng được! Người tương ứng mười phần thưa thớt, kẻ đa văn quá ư là nhiều! Chúng ta có thể y giáo quan sát, đừng dùng tự tâm, tự mạn để quan sát! </w:t>
      </w:r>
      <w:r w:rsidRPr="00E11D0C">
        <w:rPr>
          <w:rFonts w:ascii="Times New Roman" w:eastAsia="SimSun" w:hAnsi="Times New Roman"/>
          <w:i/>
          <w:iCs/>
          <w:noProof/>
          <w:sz w:val="28"/>
          <w:szCs w:val="28"/>
          <w:lang w:eastAsia="vi-VN"/>
        </w:rPr>
        <w:t>“Diệc vô đản cầu tại ư hữu xứ”</w:t>
      </w:r>
      <w:r w:rsidRPr="00E11D0C">
        <w:rPr>
          <w:rFonts w:ascii="Times New Roman" w:eastAsia="SimSun" w:hAnsi="Times New Roman"/>
          <w:noProof/>
          <w:sz w:val="28"/>
          <w:szCs w:val="28"/>
          <w:lang w:eastAsia="vi-VN"/>
        </w:rPr>
        <w:t xml:space="preserve"> nghĩa là chẳng cầu phước báo nơi thân sau. Kẻ hành các thiện duyên mà mong cầu thiện báo hay lạc báo (quả báo vui sướng) trong vị lai rất ư là đông, nhưng người chẳng cầu phước báo trong đời sau, lợi ích thế gian xuất ly luân hồi rộng khắp, hết sức thưa thớt! Đừng nói ai khác, hãy tự xét bản thân chúng ta, [sẽ thấy chính mình phạm lỗi tham cầu y hệt]. Đấy là tướng trạng trong thời Mạt Pháp.</w:t>
      </w:r>
    </w:p>
    <w:p w14:paraId="15D76BBC" w14:textId="77777777" w:rsidR="00DC2C29" w:rsidRPr="00170486"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044CCAB1"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Duy vị thành tựu chư công đức cố, thường niệm cần cầu, tinh tấn, dũng mãnh. Thế Tôn! Nhiên phục ưng hữu vãng tích dĩ tằng cúng dường chư Phật, túc chủng thiện căn chư thiện nam tử, thiện nữ nhân bối, phát đại tinh tấn, vị văn như thị vi diệu pháp cố, cánh phát như thị đại thệ trang nghiêm: “Nguyện ngã đương đắc càn kiệt cơ phu, tán cốt, tiêu tủy, xí nhiên thân tâm, khổ hạnh bất tức, tất dục thành tựu như thị diệu điển</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C</w:t>
      </w:r>
      <w:r w:rsidRPr="00E11D0C">
        <w:rPr>
          <w:rFonts w:ascii="Times New Roman" w:eastAsia="SimSun" w:hAnsi="Times New Roman"/>
          <w:b/>
          <w:bCs/>
          <w:i/>
          <w:iCs/>
          <w:noProof/>
          <w:sz w:val="28"/>
          <w:szCs w:val="28"/>
          <w:lang w:eastAsia="vi-VN"/>
        </w:rPr>
        <w:t xml:space="preserve">hung vô tạm thời giải đãi, lãn nọa, nhi bất thính </w:t>
      </w:r>
      <w:r w:rsidRPr="00E11D0C">
        <w:rPr>
          <w:rFonts w:ascii="Times New Roman" w:eastAsia="SimSun" w:hAnsi="Times New Roman"/>
          <w:b/>
          <w:bCs/>
          <w:i/>
          <w:iCs/>
          <w:noProof/>
          <w:sz w:val="28"/>
          <w:szCs w:val="28"/>
          <w:lang w:eastAsia="vi-VN"/>
        </w:rPr>
        <w:lastRenderedPageBreak/>
        <w:t>văn vi diệu thắng pháp. Diệc vô bất tư thậm thâm nghĩa lý, phục vô xả tha, bất vị tuyên thuyết</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N</w:t>
      </w:r>
      <w:r w:rsidRPr="00E11D0C">
        <w:rPr>
          <w:rFonts w:ascii="Times New Roman" w:eastAsia="SimSun" w:hAnsi="Times New Roman"/>
          <w:b/>
          <w:bCs/>
          <w:i/>
          <w:iCs/>
          <w:noProof/>
          <w:sz w:val="28"/>
          <w:szCs w:val="28"/>
          <w:lang w:eastAsia="vi-VN"/>
        </w:rPr>
        <w:t xml:space="preserve">hi thường dũng mãnh, hành đại tinh tấn, đản vị nhiếp thọ chư Bồ Tát cố, thính văn Như Lai như thị diệu điển. Văn dĩ, tức tiện sanh hoan hỷ tâm”. </w:t>
      </w:r>
    </w:p>
    <w:p w14:paraId="11088F0B"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唯爲成就諸功德故</w:t>
      </w:r>
      <w:r w:rsidRPr="00422823">
        <w:rPr>
          <w:rFonts w:eastAsia="DFKai-SB"/>
          <w:b/>
          <w:sz w:val="32"/>
          <w:szCs w:val="32"/>
        </w:rPr>
        <w:t>，</w:t>
      </w:r>
      <w:r w:rsidRPr="00E11D0C">
        <w:rPr>
          <w:rFonts w:ascii="Times New Roman" w:eastAsia="DFKai-SB" w:hAnsi="Times New Roman"/>
          <w:b/>
          <w:bCs/>
          <w:noProof/>
          <w:sz w:val="32"/>
          <w:szCs w:val="32"/>
          <w:lang w:eastAsia="vi-VN"/>
        </w:rPr>
        <w:t>常念勤求</w:t>
      </w:r>
      <w:r w:rsidRPr="00422823">
        <w:rPr>
          <w:rFonts w:eastAsia="DFKai-SB"/>
          <w:b/>
          <w:sz w:val="32"/>
          <w:szCs w:val="32"/>
        </w:rPr>
        <w:t>，</w:t>
      </w:r>
      <w:r w:rsidRPr="00E11D0C">
        <w:rPr>
          <w:rFonts w:ascii="Times New Roman" w:eastAsia="DFKai-SB" w:hAnsi="Times New Roman"/>
          <w:b/>
          <w:bCs/>
          <w:noProof/>
          <w:sz w:val="32"/>
          <w:szCs w:val="32"/>
          <w:lang w:eastAsia="vi-VN"/>
        </w:rPr>
        <w:t>精進勇猛。世尊</w:t>
      </w:r>
      <w:r w:rsidRPr="00EF077D">
        <w:rPr>
          <w:rFonts w:eastAsia="DFKai-SB"/>
          <w:b/>
          <w:sz w:val="32"/>
          <w:szCs w:val="32"/>
        </w:rPr>
        <w:t>！</w:t>
      </w:r>
      <w:r w:rsidRPr="00E11D0C">
        <w:rPr>
          <w:rFonts w:ascii="siddam" w:eastAsia="DFKai-SB" w:hAnsi="siddam"/>
          <w:b/>
          <w:bCs/>
          <w:noProof/>
          <w:color w:val="000000"/>
          <w:sz w:val="32"/>
          <w:szCs w:val="32"/>
          <w:lang w:eastAsia="vi-VN"/>
        </w:rPr>
        <w:t>然復應有往昔已曾供養諸佛</w:t>
      </w:r>
      <w:r w:rsidRPr="00422823">
        <w:rPr>
          <w:rFonts w:eastAsia="DFKai-SB"/>
          <w:b/>
          <w:sz w:val="32"/>
          <w:szCs w:val="32"/>
        </w:rPr>
        <w:t>，</w:t>
      </w:r>
      <w:r w:rsidRPr="00E11D0C">
        <w:rPr>
          <w:rFonts w:ascii="Times New Roman" w:eastAsia="DFKai-SB" w:hAnsi="Times New Roman"/>
          <w:b/>
          <w:bCs/>
          <w:noProof/>
          <w:color w:val="000000"/>
          <w:sz w:val="32"/>
          <w:szCs w:val="32"/>
          <w:lang w:eastAsia="vi-VN"/>
        </w:rPr>
        <w:t>宿種善根諸善男子善女人輩</w:t>
      </w:r>
      <w:r w:rsidRPr="00422823">
        <w:rPr>
          <w:rFonts w:eastAsia="DFKai-SB"/>
          <w:b/>
          <w:sz w:val="32"/>
          <w:szCs w:val="32"/>
        </w:rPr>
        <w:t>，</w:t>
      </w:r>
      <w:r w:rsidRPr="00E11D0C">
        <w:rPr>
          <w:rFonts w:ascii="Times New Roman" w:eastAsia="DFKai-SB" w:hAnsi="Times New Roman"/>
          <w:b/>
          <w:bCs/>
          <w:noProof/>
          <w:color w:val="000000"/>
          <w:sz w:val="32"/>
          <w:szCs w:val="32"/>
          <w:lang w:eastAsia="vi-VN"/>
        </w:rPr>
        <w:t>發大精進爲聞如是微妙法故</w:t>
      </w:r>
      <w:r w:rsidRPr="00422823">
        <w:rPr>
          <w:rFonts w:eastAsia="DFKai-SB"/>
          <w:b/>
          <w:sz w:val="32"/>
          <w:szCs w:val="32"/>
        </w:rPr>
        <w:t>，</w:t>
      </w:r>
      <w:r w:rsidRPr="00E11D0C">
        <w:rPr>
          <w:rFonts w:ascii="Times New Roman" w:eastAsia="DFKai-SB" w:hAnsi="Times New Roman"/>
          <w:b/>
          <w:bCs/>
          <w:noProof/>
          <w:sz w:val="32"/>
          <w:szCs w:val="32"/>
          <w:lang w:eastAsia="vi-VN"/>
        </w:rPr>
        <w:t>更發如是大誓莊嚴</w:t>
      </w:r>
      <w:r w:rsidRPr="00422823">
        <w:rPr>
          <w:rFonts w:eastAsia="DFKai-SB"/>
          <w:b/>
          <w:sz w:val="32"/>
          <w:szCs w:val="32"/>
        </w:rPr>
        <w:t>：</w:t>
      </w:r>
      <w:r w:rsidRPr="00E11D0C">
        <w:rPr>
          <w:rFonts w:ascii="Times New Roman" w:eastAsia="DFKai-SB" w:hAnsi="Times New Roman"/>
          <w:b/>
          <w:bCs/>
          <w:noProof/>
          <w:sz w:val="32"/>
          <w:szCs w:val="32"/>
          <w:lang w:eastAsia="vi-VN"/>
        </w:rPr>
        <w:t>願我當得幹竭肌膚</w:t>
      </w:r>
      <w:r w:rsidRPr="00422823">
        <w:rPr>
          <w:rFonts w:eastAsia="DFKai-SB"/>
          <w:b/>
          <w:sz w:val="32"/>
          <w:szCs w:val="32"/>
        </w:rPr>
        <w:t>，</w:t>
      </w:r>
      <w:r w:rsidRPr="00E11D0C">
        <w:rPr>
          <w:rFonts w:ascii="Times New Roman" w:eastAsia="DFKai-SB" w:hAnsi="Times New Roman"/>
          <w:b/>
          <w:bCs/>
          <w:noProof/>
          <w:sz w:val="32"/>
          <w:szCs w:val="32"/>
          <w:lang w:eastAsia="vi-VN"/>
        </w:rPr>
        <w:t>散骨消髓熾然身心</w:t>
      </w:r>
      <w:r w:rsidRPr="00422823">
        <w:rPr>
          <w:rFonts w:eastAsia="DFKai-SB"/>
          <w:b/>
          <w:sz w:val="32"/>
          <w:szCs w:val="32"/>
        </w:rPr>
        <w:t>，</w:t>
      </w:r>
      <w:r w:rsidRPr="00E11D0C">
        <w:rPr>
          <w:rFonts w:ascii="Times New Roman" w:eastAsia="DFKai-SB" w:hAnsi="Times New Roman"/>
          <w:b/>
          <w:bCs/>
          <w:noProof/>
          <w:sz w:val="32"/>
          <w:szCs w:val="32"/>
          <w:lang w:eastAsia="vi-VN"/>
        </w:rPr>
        <w:t>苦行不息</w:t>
      </w:r>
      <w:r w:rsidRPr="00422823">
        <w:rPr>
          <w:rFonts w:eastAsia="DFKai-SB"/>
          <w:b/>
          <w:sz w:val="32"/>
          <w:szCs w:val="32"/>
        </w:rPr>
        <w:t>，</w:t>
      </w:r>
      <w:r w:rsidRPr="00E11D0C">
        <w:rPr>
          <w:rFonts w:ascii="Times New Roman" w:eastAsia="DFKai-SB" w:hAnsi="Times New Roman"/>
          <w:b/>
          <w:bCs/>
          <w:noProof/>
          <w:sz w:val="32"/>
          <w:szCs w:val="32"/>
          <w:lang w:eastAsia="vi-VN"/>
        </w:rPr>
        <w:t>必欲成就如是妙典。終無暫時懈怠懶惰</w:t>
      </w:r>
      <w:r w:rsidRPr="00422823">
        <w:rPr>
          <w:rFonts w:eastAsia="DFKai-SB"/>
          <w:b/>
          <w:sz w:val="32"/>
          <w:szCs w:val="32"/>
        </w:rPr>
        <w:t>，</w:t>
      </w:r>
      <w:r w:rsidRPr="00E11D0C">
        <w:rPr>
          <w:rFonts w:ascii="Times New Roman" w:eastAsia="DFKai-SB" w:hAnsi="Times New Roman"/>
          <w:b/>
          <w:bCs/>
          <w:noProof/>
          <w:sz w:val="32"/>
          <w:szCs w:val="32"/>
          <w:lang w:eastAsia="vi-VN"/>
        </w:rPr>
        <w:t>而不聽聞微妙勝法。亦無不思甚深義理</w:t>
      </w:r>
      <w:r w:rsidRPr="00422823">
        <w:rPr>
          <w:rFonts w:eastAsia="DFKai-SB"/>
          <w:b/>
          <w:sz w:val="32"/>
          <w:szCs w:val="32"/>
        </w:rPr>
        <w:t>，</w:t>
      </w:r>
      <w:r w:rsidRPr="00E11D0C">
        <w:rPr>
          <w:rFonts w:ascii="Times New Roman" w:eastAsia="DFKai-SB" w:hAnsi="Times New Roman"/>
          <w:b/>
          <w:bCs/>
          <w:noProof/>
          <w:sz w:val="32"/>
          <w:szCs w:val="32"/>
          <w:lang w:eastAsia="vi-VN"/>
        </w:rPr>
        <w:t>復無舍他</w:t>
      </w:r>
      <w:r w:rsidRPr="00422823">
        <w:rPr>
          <w:rFonts w:eastAsia="DFKai-SB"/>
          <w:b/>
          <w:sz w:val="32"/>
          <w:szCs w:val="32"/>
        </w:rPr>
        <w:t>，</w:t>
      </w:r>
      <w:r w:rsidRPr="00E11D0C">
        <w:rPr>
          <w:rFonts w:ascii="Times New Roman" w:eastAsia="DFKai-SB" w:hAnsi="Times New Roman"/>
          <w:b/>
          <w:bCs/>
          <w:noProof/>
          <w:sz w:val="32"/>
          <w:szCs w:val="32"/>
          <w:lang w:eastAsia="vi-VN"/>
        </w:rPr>
        <w:t>不爲宣說。而常勇猛</w:t>
      </w:r>
      <w:r w:rsidRPr="00422823">
        <w:rPr>
          <w:rFonts w:eastAsia="DFKai-SB"/>
          <w:b/>
          <w:sz w:val="32"/>
          <w:szCs w:val="32"/>
        </w:rPr>
        <w:t>，</w:t>
      </w:r>
      <w:r w:rsidRPr="00E11D0C">
        <w:rPr>
          <w:rFonts w:ascii="Times New Roman" w:eastAsia="DFKai-SB" w:hAnsi="Times New Roman"/>
          <w:b/>
          <w:bCs/>
          <w:noProof/>
          <w:sz w:val="32"/>
          <w:szCs w:val="32"/>
          <w:lang w:eastAsia="vi-VN"/>
        </w:rPr>
        <w:t>行大精進</w:t>
      </w:r>
      <w:r w:rsidRPr="00422823">
        <w:rPr>
          <w:rFonts w:eastAsia="DFKai-SB"/>
          <w:b/>
          <w:sz w:val="32"/>
          <w:szCs w:val="32"/>
        </w:rPr>
        <w:t>，</w:t>
      </w:r>
      <w:r w:rsidRPr="00E11D0C">
        <w:rPr>
          <w:rFonts w:ascii="Times New Roman" w:eastAsia="DFKai-SB" w:hAnsi="Times New Roman"/>
          <w:b/>
          <w:bCs/>
          <w:noProof/>
          <w:sz w:val="32"/>
          <w:szCs w:val="32"/>
          <w:lang w:eastAsia="vi-VN"/>
        </w:rPr>
        <w:t>但爲攝受諸菩薩故</w:t>
      </w:r>
      <w:r w:rsidRPr="00422823">
        <w:rPr>
          <w:rFonts w:eastAsia="DFKai-SB"/>
          <w:b/>
          <w:sz w:val="32"/>
          <w:szCs w:val="32"/>
        </w:rPr>
        <w:t>，</w:t>
      </w:r>
      <w:r w:rsidRPr="00E11D0C">
        <w:rPr>
          <w:rFonts w:ascii="Times New Roman" w:eastAsia="DFKai-SB" w:hAnsi="Times New Roman"/>
          <w:b/>
          <w:bCs/>
          <w:noProof/>
          <w:sz w:val="32"/>
          <w:szCs w:val="32"/>
          <w:lang w:eastAsia="vi-VN"/>
        </w:rPr>
        <w:t>聽聞如來如是妙典。聞已</w:t>
      </w:r>
      <w:r w:rsidRPr="00422823">
        <w:rPr>
          <w:rFonts w:eastAsia="DFKai-SB"/>
          <w:b/>
          <w:sz w:val="32"/>
          <w:szCs w:val="32"/>
        </w:rPr>
        <w:t>，</w:t>
      </w:r>
      <w:r w:rsidRPr="00E11D0C">
        <w:rPr>
          <w:rFonts w:ascii="Times New Roman" w:eastAsia="DFKai-SB" w:hAnsi="Times New Roman"/>
          <w:b/>
          <w:bCs/>
          <w:noProof/>
          <w:sz w:val="32"/>
          <w:szCs w:val="32"/>
          <w:lang w:eastAsia="vi-VN"/>
        </w:rPr>
        <w:t>即便生歡喜心</w:t>
      </w:r>
      <w:r w:rsidRPr="004F3267">
        <w:rPr>
          <w:rFonts w:eastAsia="DFKai-SB"/>
          <w:b/>
          <w:sz w:val="32"/>
          <w:szCs w:val="32"/>
          <w:lang w:eastAsia="zh-TW"/>
        </w:rPr>
        <w:t>」</w:t>
      </w:r>
      <w:r w:rsidRPr="00E11D0C">
        <w:rPr>
          <w:rFonts w:ascii="Times New Roman" w:eastAsia="DFKai-SB" w:hAnsi="Times New Roman"/>
          <w:b/>
          <w:bCs/>
          <w:noProof/>
          <w:sz w:val="32"/>
          <w:szCs w:val="32"/>
          <w:lang w:eastAsia="vi-VN"/>
        </w:rPr>
        <w:t>。</w:t>
      </w:r>
    </w:p>
    <w:p w14:paraId="106448F4"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Chỉ vì thành tựu các công đức, thường nghĩ siêng cầu, tinh tấn, dũng mãnh. Bạch Thế Tôn! Nhưng lại có các hàng thiện nam tử, thiện nữ nhân xưa kia đã từng cúng dường chư Phật, gieo các thiện căn từ trước, phát đại tinh tấn, do được nghe pháp vi diệu như thế, bèn phát đại thệ trang nghiêm như thế này: - “Nguyện con sẽ khô cạn da thịt, nát xương, tiêu tủy, thân tâm hừng hực, khổ hạnh chẳng ngơi, ắt muốn thành tựu kinh điển mầu nhiệm như thế, trọn chẳng tạm thời giải đãi, lười nhác chẳng nghe pháp thù thắng vi diệu. Cũng chẳng hề không suy nghĩ nghĩa lý rất sâu, lại chẳng bỏ người khác, chẳng vì họ tuyên nói. Lại thường dũng mãnh, hành đại tinh tấn, chỉ vì nhiếp thọ các vị Bồ Tát, lắng nghe kinh điển mầu nhiệm của Như Lai. Nghe xong, liền sanh tâm hoan hỷ”). </w:t>
      </w:r>
    </w:p>
    <w:p w14:paraId="724F75B4"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6D637C04"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Đối với thệ nguyện đại </w:t>
      </w:r>
      <w:r w:rsidRPr="00E11D0C">
        <w:rPr>
          <w:rFonts w:ascii="Times New Roman" w:eastAsia="SimSun" w:hAnsi="Times New Roman"/>
          <w:noProof/>
          <w:color w:val="000000"/>
          <w:sz w:val="28"/>
          <w:szCs w:val="28"/>
          <w:lang w:eastAsia="vi-VN"/>
        </w:rPr>
        <w:t>trang n</w:t>
      </w:r>
      <w:r w:rsidRPr="00E11D0C">
        <w:rPr>
          <w:rFonts w:ascii="Times New Roman" w:eastAsia="SimSun" w:hAnsi="Times New Roman"/>
          <w:noProof/>
          <w:sz w:val="28"/>
          <w:szCs w:val="28"/>
          <w:lang w:eastAsia="vi-VN"/>
        </w:rPr>
        <w:t xml:space="preserve">ghiêm trong đoạn văn tự này, chúng ta hãy nên quan sát, siêng năng thủ hộ, chẳng thể lìa bỏ! Nếu lìa bỏ, đối với pháp này, khó thể thành tựu được! </w:t>
      </w:r>
    </w:p>
    <w:p w14:paraId="1C998896"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4919A1F5"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sz w:val="28"/>
          <w:szCs w:val="28"/>
          <w:lang w:eastAsia="vi-VN"/>
        </w:rPr>
        <w:lastRenderedPageBreak/>
        <w:tab/>
      </w:r>
      <w:r w:rsidRPr="00E11D0C">
        <w:rPr>
          <w:rFonts w:ascii="Times New Roman" w:eastAsia="SimSun" w:hAnsi="Times New Roman"/>
          <w:i/>
          <w:iCs/>
          <w:noProof/>
          <w:sz w:val="28"/>
          <w:szCs w:val="28"/>
          <w:lang w:eastAsia="vi-VN"/>
        </w:rPr>
        <w:t xml:space="preserve"> </w:t>
      </w:r>
      <w:r w:rsidRPr="00E11D0C">
        <w:rPr>
          <w:rFonts w:ascii="Times New Roman" w:eastAsia="SimSun" w:hAnsi="Times New Roman"/>
          <w:b/>
          <w:bCs/>
          <w:i/>
          <w:iCs/>
          <w:noProof/>
          <w:sz w:val="28"/>
          <w:szCs w:val="28"/>
          <w:lang w:eastAsia="vi-VN"/>
        </w:rPr>
        <w:t>(Kinh) Nhĩ thời, Thế Tôn tán bỉ Hiền Hộ Bồ Tát ngôn: “Thiện tai! Thiện tai! Như nhữ sở thuyết, ngã kim tùy hỷ. Hiền Hộ! Ngã tùy hỷ cố, nhất thiết tam thế hằng hà sa đẳng chư Phật Thế Tôn, giai diệc tùy hỷ”. Thời, bỉ Hiền Hộ Bồ Tát phục bạch Phật ngôn: - Nhược hữu tại gia Bồ Tát, xử ư thế gian, văn thị tam-muội, dục tự tư duy, tức vị tha thuyết, nãi chí nhất nhật, hoặc kinh nhất dạ</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T</w:t>
      </w:r>
      <w:r w:rsidRPr="00E11D0C">
        <w:rPr>
          <w:rFonts w:ascii="Times New Roman" w:eastAsia="SimSun" w:hAnsi="Times New Roman"/>
          <w:b/>
          <w:bCs/>
          <w:i/>
          <w:iCs/>
          <w:noProof/>
          <w:sz w:val="28"/>
          <w:szCs w:val="28"/>
          <w:lang w:eastAsia="vi-VN"/>
        </w:rPr>
        <w:t xml:space="preserve">hị nhân an trụ kỷ chủng hành pháp, đương đắc thành tựu </w:t>
      </w:r>
      <w:r>
        <w:rPr>
          <w:rFonts w:ascii="Times New Roman" w:eastAsia="SimSun" w:hAnsi="Times New Roman"/>
          <w:b/>
          <w:bCs/>
          <w:i/>
          <w:iCs/>
          <w:noProof/>
          <w:sz w:val="28"/>
          <w:szCs w:val="28"/>
          <w:lang w:eastAsia="vi-VN"/>
        </w:rPr>
        <w:t>T</w:t>
      </w:r>
      <w:r w:rsidRPr="00E11D0C">
        <w:rPr>
          <w:rFonts w:ascii="Times New Roman" w:eastAsia="SimSun" w:hAnsi="Times New Roman"/>
          <w:b/>
          <w:bCs/>
          <w:i/>
          <w:iCs/>
          <w:noProof/>
          <w:sz w:val="28"/>
          <w:szCs w:val="28"/>
          <w:lang w:eastAsia="vi-VN"/>
        </w:rPr>
        <w:t xml:space="preserve">ư </w:t>
      </w:r>
      <w:r>
        <w:rPr>
          <w:rFonts w:ascii="Times New Roman" w:eastAsia="SimSun" w:hAnsi="Times New Roman"/>
          <w:b/>
          <w:bCs/>
          <w:i/>
          <w:iCs/>
          <w:noProof/>
          <w:sz w:val="28"/>
          <w:szCs w:val="28"/>
          <w:lang w:eastAsia="vi-VN"/>
        </w:rPr>
        <w:t>D</w:t>
      </w:r>
      <w:r w:rsidRPr="00E11D0C">
        <w:rPr>
          <w:rFonts w:ascii="Times New Roman" w:eastAsia="SimSun" w:hAnsi="Times New Roman"/>
          <w:b/>
          <w:bCs/>
          <w:i/>
          <w:iCs/>
          <w:noProof/>
          <w:sz w:val="28"/>
          <w:szCs w:val="28"/>
          <w:lang w:eastAsia="vi-VN"/>
        </w:rPr>
        <w:t>uy tam-muội, vị tha thuyết dã?</w:t>
      </w:r>
      <w:r w:rsidRPr="00E11D0C">
        <w:rPr>
          <w:rFonts w:ascii="Times New Roman" w:eastAsia="SimSun" w:hAnsi="Times New Roman"/>
          <w:i/>
          <w:iCs/>
          <w:noProof/>
          <w:sz w:val="28"/>
          <w:szCs w:val="28"/>
          <w:lang w:eastAsia="vi-VN"/>
        </w:rPr>
        <w:t xml:space="preserve"> </w:t>
      </w:r>
    </w:p>
    <w:p w14:paraId="77670812" w14:textId="77777777" w:rsidR="00DC2C29" w:rsidRPr="00E11D0C" w:rsidRDefault="00DC2C29" w:rsidP="00311D4A">
      <w:pPr>
        <w:autoSpaceDE w:val="0"/>
        <w:autoSpaceDN w:val="0"/>
        <w:adjustRightInd w:val="0"/>
        <w:spacing w:line="240" w:lineRule="auto"/>
        <w:jc w:val="both"/>
        <w:rPr>
          <w:rFonts w:ascii="Times New Roman" w:eastAsia="DFKai-SB" w:hAnsi="Times New Roman" w:hint="eastAsia"/>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爾時</w:t>
      </w:r>
      <w:r w:rsidRPr="00422823">
        <w:rPr>
          <w:rFonts w:eastAsia="DFKai-SB"/>
          <w:b/>
          <w:sz w:val="32"/>
          <w:szCs w:val="32"/>
        </w:rPr>
        <w:t>，</w:t>
      </w:r>
      <w:r w:rsidRPr="00E11D0C">
        <w:rPr>
          <w:rFonts w:ascii="Times New Roman" w:eastAsia="DFKai-SB" w:hAnsi="Times New Roman"/>
          <w:b/>
          <w:bCs/>
          <w:noProof/>
          <w:sz w:val="32"/>
          <w:szCs w:val="32"/>
          <w:lang w:eastAsia="vi-VN"/>
        </w:rPr>
        <w:t>世尊贊彼賢護菩薩言</w:t>
      </w:r>
      <w:r w:rsidRPr="00422823">
        <w:rPr>
          <w:rFonts w:eastAsia="DFKai-SB"/>
          <w:b/>
          <w:sz w:val="32"/>
          <w:szCs w:val="32"/>
        </w:rPr>
        <w:t>：</w:t>
      </w:r>
      <w:r w:rsidRPr="00422823">
        <w:rPr>
          <w:rFonts w:eastAsia="DFKai-SB"/>
          <w:b/>
          <w:sz w:val="32"/>
          <w:szCs w:val="32"/>
          <w:lang w:eastAsia="zh-TW"/>
        </w:rPr>
        <w:t>「</w:t>
      </w:r>
      <w:r w:rsidRPr="00E11D0C">
        <w:rPr>
          <w:rFonts w:ascii="Times New Roman" w:eastAsia="DFKai-SB" w:hAnsi="Times New Roman"/>
          <w:b/>
          <w:bCs/>
          <w:noProof/>
          <w:sz w:val="32"/>
          <w:szCs w:val="32"/>
          <w:lang w:eastAsia="vi-VN"/>
        </w:rPr>
        <w:t>善哉</w:t>
      </w:r>
      <w:r w:rsidRPr="00EF077D">
        <w:rPr>
          <w:rFonts w:eastAsia="DFKai-SB"/>
          <w:b/>
          <w:sz w:val="32"/>
          <w:szCs w:val="32"/>
        </w:rPr>
        <w:t>！</w:t>
      </w:r>
      <w:r w:rsidRPr="00E11D0C">
        <w:rPr>
          <w:rFonts w:ascii="Times New Roman" w:eastAsia="DFKai-SB" w:hAnsi="Times New Roman"/>
          <w:b/>
          <w:bCs/>
          <w:noProof/>
          <w:sz w:val="32"/>
          <w:szCs w:val="32"/>
          <w:lang w:eastAsia="vi-VN"/>
        </w:rPr>
        <w:t>善哉</w:t>
      </w:r>
      <w:r w:rsidRPr="00EF077D">
        <w:rPr>
          <w:rFonts w:eastAsia="DFKai-SB"/>
          <w:b/>
          <w:sz w:val="32"/>
          <w:szCs w:val="32"/>
        </w:rPr>
        <w:t>！</w:t>
      </w:r>
      <w:r w:rsidRPr="00E11D0C">
        <w:rPr>
          <w:rFonts w:ascii="Times New Roman" w:eastAsia="DFKai-SB" w:hAnsi="Times New Roman"/>
          <w:b/>
          <w:bCs/>
          <w:noProof/>
          <w:sz w:val="32"/>
          <w:szCs w:val="32"/>
          <w:lang w:eastAsia="vi-VN"/>
        </w:rPr>
        <w:t>如汝所說</w:t>
      </w:r>
      <w:r w:rsidRPr="00422823">
        <w:rPr>
          <w:rFonts w:eastAsia="DFKai-SB"/>
          <w:b/>
          <w:sz w:val="32"/>
          <w:szCs w:val="32"/>
        </w:rPr>
        <w:t>，</w:t>
      </w:r>
      <w:r w:rsidRPr="00E11D0C">
        <w:rPr>
          <w:rFonts w:ascii="Times New Roman" w:eastAsia="DFKai-SB" w:hAnsi="Times New Roman"/>
          <w:b/>
          <w:bCs/>
          <w:noProof/>
          <w:sz w:val="32"/>
          <w:szCs w:val="32"/>
          <w:lang w:eastAsia="vi-VN"/>
        </w:rPr>
        <w:t>我今隨喜。賢護</w:t>
      </w:r>
      <w:r w:rsidRPr="00EF077D">
        <w:rPr>
          <w:rFonts w:eastAsia="DFKai-SB"/>
          <w:b/>
          <w:sz w:val="32"/>
          <w:szCs w:val="32"/>
        </w:rPr>
        <w:t>！</w:t>
      </w:r>
      <w:r w:rsidRPr="00E11D0C">
        <w:rPr>
          <w:rFonts w:ascii="Times New Roman" w:eastAsia="DFKai-SB" w:hAnsi="Times New Roman"/>
          <w:b/>
          <w:bCs/>
          <w:noProof/>
          <w:sz w:val="32"/>
          <w:szCs w:val="32"/>
          <w:lang w:eastAsia="vi-VN"/>
        </w:rPr>
        <w:t>我隨喜故</w:t>
      </w:r>
      <w:r w:rsidRPr="00422823">
        <w:rPr>
          <w:rFonts w:eastAsia="DFKai-SB"/>
          <w:b/>
          <w:sz w:val="32"/>
          <w:szCs w:val="32"/>
        </w:rPr>
        <w:t>，</w:t>
      </w:r>
      <w:r w:rsidRPr="00E11D0C">
        <w:rPr>
          <w:rFonts w:ascii="Times New Roman" w:eastAsia="DFKai-SB" w:hAnsi="Times New Roman"/>
          <w:b/>
          <w:bCs/>
          <w:noProof/>
          <w:sz w:val="32"/>
          <w:szCs w:val="32"/>
          <w:lang w:eastAsia="vi-VN"/>
        </w:rPr>
        <w:t>一切三世恆河沙等諸佛世尊</w:t>
      </w:r>
      <w:r w:rsidRPr="00422823">
        <w:rPr>
          <w:rFonts w:eastAsia="DFKai-SB"/>
          <w:b/>
          <w:sz w:val="32"/>
          <w:szCs w:val="32"/>
        </w:rPr>
        <w:t>，</w:t>
      </w:r>
      <w:r w:rsidRPr="00E11D0C">
        <w:rPr>
          <w:rFonts w:ascii="Times New Roman" w:eastAsia="DFKai-SB" w:hAnsi="Times New Roman"/>
          <w:b/>
          <w:bCs/>
          <w:noProof/>
          <w:sz w:val="32"/>
          <w:szCs w:val="32"/>
          <w:lang w:eastAsia="vi-VN"/>
        </w:rPr>
        <w:t>皆亦隨喜</w:t>
      </w:r>
      <w:r w:rsidRPr="00422823">
        <w:rPr>
          <w:rFonts w:eastAsia="DFKai-SB"/>
          <w:b/>
          <w:sz w:val="32"/>
          <w:szCs w:val="32"/>
          <w:lang w:eastAsia="zh-TW"/>
        </w:rPr>
        <w:t>」</w:t>
      </w:r>
      <w:r w:rsidRPr="00E11D0C">
        <w:rPr>
          <w:rFonts w:ascii="Times New Roman" w:eastAsia="DFKai-SB" w:hAnsi="Times New Roman"/>
          <w:b/>
          <w:bCs/>
          <w:noProof/>
          <w:sz w:val="32"/>
          <w:szCs w:val="32"/>
          <w:lang w:eastAsia="vi-VN"/>
        </w:rPr>
        <w:t>。時</w:t>
      </w:r>
      <w:r w:rsidRPr="00422823">
        <w:rPr>
          <w:rFonts w:eastAsia="DFKai-SB"/>
          <w:b/>
          <w:sz w:val="32"/>
          <w:szCs w:val="32"/>
        </w:rPr>
        <w:t>，</w:t>
      </w:r>
      <w:r w:rsidRPr="00E11D0C">
        <w:rPr>
          <w:rFonts w:ascii="Times New Roman" w:eastAsia="DFKai-SB" w:hAnsi="Times New Roman"/>
          <w:b/>
          <w:bCs/>
          <w:noProof/>
          <w:sz w:val="32"/>
          <w:szCs w:val="32"/>
          <w:lang w:eastAsia="vi-VN"/>
        </w:rPr>
        <w:t>彼賢護菩薩復白佛言</w:t>
      </w:r>
      <w:r w:rsidRPr="00422823">
        <w:rPr>
          <w:rFonts w:eastAsia="DFKai-SB"/>
          <w:b/>
          <w:sz w:val="32"/>
          <w:szCs w:val="32"/>
        </w:rPr>
        <w:t>：</w:t>
      </w:r>
      <w:r w:rsidRPr="00422823">
        <w:rPr>
          <w:rFonts w:eastAsia="DFKai-SB"/>
          <w:b/>
          <w:sz w:val="32"/>
          <w:szCs w:val="32"/>
          <w:lang w:eastAsia="zh-TW"/>
        </w:rPr>
        <w:t>「</w:t>
      </w:r>
      <w:r w:rsidRPr="00E11D0C">
        <w:rPr>
          <w:rFonts w:ascii="Times New Roman" w:eastAsia="DFKai-SB" w:hAnsi="Times New Roman"/>
          <w:b/>
          <w:bCs/>
          <w:noProof/>
          <w:sz w:val="32"/>
          <w:szCs w:val="32"/>
          <w:lang w:eastAsia="vi-VN"/>
        </w:rPr>
        <w:t>若有在家菩薩</w:t>
      </w:r>
      <w:r w:rsidRPr="00422823">
        <w:rPr>
          <w:rFonts w:eastAsia="DFKai-SB"/>
          <w:b/>
          <w:sz w:val="32"/>
          <w:szCs w:val="32"/>
        </w:rPr>
        <w:t>，</w:t>
      </w:r>
      <w:r w:rsidRPr="00E11D0C">
        <w:rPr>
          <w:rFonts w:ascii="Times New Roman" w:eastAsia="DFKai-SB" w:hAnsi="Times New Roman"/>
          <w:b/>
          <w:bCs/>
          <w:noProof/>
          <w:sz w:val="32"/>
          <w:szCs w:val="32"/>
          <w:lang w:eastAsia="vi-VN"/>
        </w:rPr>
        <w:t>處於世間</w:t>
      </w:r>
      <w:r w:rsidRPr="00422823">
        <w:rPr>
          <w:rFonts w:eastAsia="DFKai-SB"/>
          <w:b/>
          <w:sz w:val="32"/>
          <w:szCs w:val="32"/>
        </w:rPr>
        <w:t>，</w:t>
      </w:r>
      <w:r w:rsidRPr="00E11D0C">
        <w:rPr>
          <w:rFonts w:ascii="Times New Roman" w:eastAsia="DFKai-SB" w:hAnsi="Times New Roman"/>
          <w:b/>
          <w:bCs/>
          <w:noProof/>
          <w:sz w:val="32"/>
          <w:szCs w:val="32"/>
          <w:lang w:eastAsia="vi-VN"/>
        </w:rPr>
        <w:t>聞是三昧</w:t>
      </w:r>
      <w:r w:rsidRPr="00422823">
        <w:rPr>
          <w:rFonts w:eastAsia="DFKai-SB"/>
          <w:b/>
          <w:sz w:val="32"/>
          <w:szCs w:val="32"/>
        </w:rPr>
        <w:t>，</w:t>
      </w:r>
      <w:r w:rsidRPr="00E11D0C">
        <w:rPr>
          <w:rFonts w:ascii="Times New Roman" w:eastAsia="DFKai-SB" w:hAnsi="Times New Roman"/>
          <w:b/>
          <w:bCs/>
          <w:noProof/>
          <w:sz w:val="32"/>
          <w:szCs w:val="32"/>
          <w:lang w:eastAsia="vi-VN"/>
        </w:rPr>
        <w:t>欲自思惟</w:t>
      </w:r>
      <w:r w:rsidRPr="00422823">
        <w:rPr>
          <w:rFonts w:eastAsia="DFKai-SB"/>
          <w:b/>
          <w:sz w:val="32"/>
          <w:szCs w:val="32"/>
        </w:rPr>
        <w:t>，</w:t>
      </w:r>
      <w:r w:rsidRPr="00E11D0C">
        <w:rPr>
          <w:rFonts w:ascii="Times New Roman" w:eastAsia="DFKai-SB" w:hAnsi="Times New Roman"/>
          <w:b/>
          <w:bCs/>
          <w:noProof/>
          <w:sz w:val="32"/>
          <w:szCs w:val="32"/>
          <w:lang w:eastAsia="vi-VN"/>
        </w:rPr>
        <w:t>即爲他說</w:t>
      </w:r>
      <w:r w:rsidRPr="00422823">
        <w:rPr>
          <w:rFonts w:eastAsia="DFKai-SB"/>
          <w:b/>
          <w:sz w:val="32"/>
          <w:szCs w:val="32"/>
        </w:rPr>
        <w:t>，</w:t>
      </w:r>
      <w:r w:rsidRPr="00E11D0C">
        <w:rPr>
          <w:rFonts w:ascii="Times New Roman" w:eastAsia="DFKai-SB" w:hAnsi="Times New Roman"/>
          <w:b/>
          <w:bCs/>
          <w:noProof/>
          <w:sz w:val="32"/>
          <w:szCs w:val="32"/>
          <w:lang w:eastAsia="vi-VN"/>
        </w:rPr>
        <w:t>乃至一日</w:t>
      </w:r>
      <w:r w:rsidRPr="00422823">
        <w:rPr>
          <w:rFonts w:eastAsia="DFKai-SB"/>
          <w:b/>
          <w:sz w:val="32"/>
          <w:szCs w:val="32"/>
        </w:rPr>
        <w:t>，</w:t>
      </w:r>
      <w:r w:rsidRPr="00E11D0C">
        <w:rPr>
          <w:rFonts w:ascii="Times New Roman" w:eastAsia="DFKai-SB" w:hAnsi="Times New Roman"/>
          <w:b/>
          <w:bCs/>
          <w:noProof/>
          <w:sz w:val="32"/>
          <w:szCs w:val="32"/>
          <w:lang w:eastAsia="vi-VN"/>
        </w:rPr>
        <w:t>或經一夜。是人安住幾種行法</w:t>
      </w:r>
      <w:r w:rsidRPr="00422823">
        <w:rPr>
          <w:rFonts w:eastAsia="DFKai-SB"/>
          <w:b/>
          <w:sz w:val="32"/>
          <w:szCs w:val="32"/>
        </w:rPr>
        <w:t>，</w:t>
      </w:r>
      <w:r w:rsidRPr="00E11D0C">
        <w:rPr>
          <w:rFonts w:ascii="Times New Roman" w:eastAsia="DFKai-SB" w:hAnsi="Times New Roman"/>
          <w:b/>
          <w:bCs/>
          <w:noProof/>
          <w:sz w:val="32"/>
          <w:szCs w:val="32"/>
          <w:lang w:eastAsia="vi-VN"/>
        </w:rPr>
        <w:t>當得成就思惟三昧</w:t>
      </w:r>
      <w:r w:rsidRPr="00422823">
        <w:rPr>
          <w:rFonts w:eastAsia="DFKai-SB"/>
          <w:b/>
          <w:sz w:val="32"/>
          <w:szCs w:val="32"/>
        </w:rPr>
        <w:t>，</w:t>
      </w:r>
      <w:r w:rsidRPr="00E11D0C">
        <w:rPr>
          <w:rFonts w:ascii="Times New Roman" w:eastAsia="DFKai-SB" w:hAnsi="Times New Roman"/>
          <w:b/>
          <w:bCs/>
          <w:noProof/>
          <w:sz w:val="32"/>
          <w:szCs w:val="32"/>
          <w:lang w:eastAsia="vi-VN"/>
        </w:rPr>
        <w:t>爲他說也</w:t>
      </w:r>
      <w:r w:rsidRPr="005A1226">
        <w:rPr>
          <w:rFonts w:eastAsia="DFKai-SB"/>
          <w:b/>
          <w:sz w:val="32"/>
          <w:szCs w:val="32"/>
          <w:lang w:eastAsia="zh-TW"/>
        </w:rPr>
        <w:t>？</w:t>
      </w:r>
      <w:r w:rsidRPr="00422823">
        <w:rPr>
          <w:rFonts w:eastAsia="DFKai-SB"/>
          <w:b/>
          <w:sz w:val="32"/>
          <w:szCs w:val="32"/>
          <w:lang w:eastAsia="zh-TW"/>
        </w:rPr>
        <w:t>」</w:t>
      </w:r>
      <w:r>
        <w:rPr>
          <w:rFonts w:eastAsia="DFKai-SB" w:hint="eastAsia"/>
          <w:b/>
          <w:sz w:val="32"/>
          <w:szCs w:val="32"/>
          <w:lang w:eastAsia="zh-TW"/>
        </w:rPr>
        <w:t xml:space="preserve"> </w:t>
      </w:r>
    </w:p>
    <w:p w14:paraId="46AD9319"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Lúc bấy giờ, đức Thế Tôn khen ngợi Hiền Hộ Bồ Tát rằng: “Lành thay! Lành thay! Đúng như ông đã nói, ta nay tùy hỷ. Này Hiền Hộ! Do ta tùy hỷ, hết thảy các đức Phật Thế Tôn trong ba đời nhiều như số cát sông Hằng cũng đều tùy hỷ”. Khi ấy, Hiền Hộ Bồ Tát lại bạch cùng đức Phật rằng: - Nếu có tại gia Bồ Tát, ở trong thế gian, nghe tam-muội này, muốn tự tư duy, liền vì người khác nói, cho đến trong một ngày, hoặc trải qua một đêm. Người ấy an trụ trong mấy loại hành</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 xml:space="preserve">pháp thì sẽ được thành tựu </w:t>
      </w:r>
      <w:r>
        <w:rPr>
          <w:rFonts w:ascii="Times New Roman" w:eastAsia="SimSun" w:hAnsi="Times New Roman"/>
          <w:i/>
          <w:iCs/>
          <w:noProof/>
          <w:sz w:val="28"/>
          <w:szCs w:val="28"/>
          <w:lang w:eastAsia="vi-VN"/>
        </w:rPr>
        <w:t>T</w:t>
      </w:r>
      <w:r w:rsidRPr="00E11D0C">
        <w:rPr>
          <w:rFonts w:ascii="Times New Roman" w:eastAsia="SimSun" w:hAnsi="Times New Roman"/>
          <w:i/>
          <w:iCs/>
          <w:noProof/>
          <w:sz w:val="28"/>
          <w:szCs w:val="28"/>
          <w:lang w:eastAsia="vi-VN"/>
        </w:rPr>
        <w:t xml:space="preserve">ư </w:t>
      </w:r>
      <w:r>
        <w:rPr>
          <w:rFonts w:ascii="Times New Roman" w:eastAsia="SimSun" w:hAnsi="Times New Roman"/>
          <w:i/>
          <w:iCs/>
          <w:noProof/>
          <w:sz w:val="28"/>
          <w:szCs w:val="28"/>
          <w:lang w:eastAsia="vi-VN"/>
        </w:rPr>
        <w:t>D</w:t>
      </w:r>
      <w:r w:rsidRPr="00E11D0C">
        <w:rPr>
          <w:rFonts w:ascii="Times New Roman" w:eastAsia="SimSun" w:hAnsi="Times New Roman"/>
          <w:i/>
          <w:iCs/>
          <w:noProof/>
          <w:sz w:val="28"/>
          <w:szCs w:val="28"/>
          <w:lang w:eastAsia="vi-VN"/>
        </w:rPr>
        <w:t>uy tam-muội này, vì người khác tuyên</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 xml:space="preserve">thuyết?) </w:t>
      </w:r>
    </w:p>
    <w:p w14:paraId="0BF109F7"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p>
    <w:p w14:paraId="39180114"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Chúng ta thấy rất rõ ràng: Trong phần trước, Hiền Hộ Bồ Tát thay mặt đại chúng xuất gia thưa hỏi đức Thế Tôn [chúng con phải nên] dùng gì để vận dụng, thủ hộ, tu tập Thập Phương Chư Phật Tất Giai Hiện</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Tiền tam-muội? Nay Ngài thay mặt hàng tại gia Bồ Tát khải vấn. </w:t>
      </w:r>
    </w:p>
    <w:p w14:paraId="68EE2684" w14:textId="77777777" w:rsidR="00DC2C29" w:rsidRPr="00170486"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13489662"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Phật ngôn: - Hiền Hộ! Bỉ tại gia Bồ Tát xử ư thế gian, nhược dục tu tập </w:t>
      </w:r>
      <w:r>
        <w:rPr>
          <w:rFonts w:ascii="Times New Roman" w:eastAsia="SimSun" w:hAnsi="Times New Roman"/>
          <w:b/>
          <w:bCs/>
          <w:i/>
          <w:iCs/>
          <w:noProof/>
          <w:sz w:val="28"/>
          <w:szCs w:val="28"/>
          <w:lang w:eastAsia="vi-VN"/>
        </w:rPr>
        <w:t>T</w:t>
      </w:r>
      <w:r w:rsidRPr="00E11D0C">
        <w:rPr>
          <w:rFonts w:ascii="Times New Roman" w:eastAsia="SimSun" w:hAnsi="Times New Roman"/>
          <w:b/>
          <w:bCs/>
          <w:i/>
          <w:iCs/>
          <w:noProof/>
          <w:sz w:val="28"/>
          <w:szCs w:val="28"/>
          <w:lang w:eastAsia="vi-VN"/>
        </w:rPr>
        <w:t xml:space="preserve">ư </w:t>
      </w:r>
      <w:r>
        <w:rPr>
          <w:rFonts w:ascii="Times New Roman" w:eastAsia="SimSun" w:hAnsi="Times New Roman"/>
          <w:b/>
          <w:bCs/>
          <w:i/>
          <w:iCs/>
          <w:noProof/>
          <w:sz w:val="28"/>
          <w:szCs w:val="28"/>
          <w:lang w:eastAsia="vi-VN"/>
        </w:rPr>
        <w:t>D</w:t>
      </w:r>
      <w:r w:rsidRPr="00E11D0C">
        <w:rPr>
          <w:rFonts w:ascii="Times New Roman" w:eastAsia="SimSun" w:hAnsi="Times New Roman"/>
          <w:b/>
          <w:bCs/>
          <w:i/>
          <w:iCs/>
          <w:noProof/>
          <w:sz w:val="28"/>
          <w:szCs w:val="28"/>
          <w:lang w:eastAsia="vi-VN"/>
        </w:rPr>
        <w:t xml:space="preserve">uy tam-muội, hoặc nhất nhật, nhất dạ, nãi chí nhất cấu ngưu nhũ thời giả, ngô kim ngữ nhữ: Bỉ tại gia Bồ Tát ký cư thế gian, đương ưng chánh tín, bất khởi xan tham, thường niệm hành </w:t>
      </w:r>
      <w:r w:rsidRPr="00E11D0C">
        <w:rPr>
          <w:rFonts w:ascii="Times New Roman" w:eastAsia="SimSun" w:hAnsi="Times New Roman"/>
          <w:b/>
          <w:bCs/>
          <w:i/>
          <w:iCs/>
          <w:noProof/>
          <w:sz w:val="28"/>
          <w:szCs w:val="28"/>
          <w:lang w:eastAsia="vi-VN"/>
        </w:rPr>
        <w:lastRenderedPageBreak/>
        <w:t>thí, tùy đa thiểu thí, đương nhất thiết thí, bất cầu quả báo, ưng quy y Phật. Hựu quy y Pháp, diệc quy y Tăng, bất sự thiên thần, diệc vô lễ bái. Bất sanh tật đố, thường niệm tùy hỷ, đương tu thanh tịnh, như pháp hoạt mạng, bất ái nhi nữ, bất trước thê thiếp, bất nhiễm cư gia, bất đam tài bảo, thường nhạo xuất gia. Niệm trừ tu phát, tu Bát Quan Trai, hằng trụ già-lam, thường hoài tàm quý, phát Bồ Đề tâm, bất niệm dư thừa</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K</w:t>
      </w:r>
      <w:r w:rsidRPr="00E11D0C">
        <w:rPr>
          <w:rFonts w:ascii="Times New Roman" w:eastAsia="SimSun" w:hAnsi="Times New Roman"/>
          <w:b/>
          <w:bCs/>
          <w:i/>
          <w:iCs/>
          <w:noProof/>
          <w:sz w:val="28"/>
          <w:szCs w:val="28"/>
          <w:lang w:eastAsia="vi-VN"/>
        </w:rPr>
        <w:t>iến hữu trì giới thanh tịnh tỳ-kheo, tu phạm hạnh giả, chung vô điều hý, thường hành cung kính, tùng thùy văn học như thử tam-muội</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Đ</w:t>
      </w:r>
      <w:r w:rsidRPr="00E11D0C">
        <w:rPr>
          <w:rFonts w:ascii="Times New Roman" w:eastAsia="SimSun" w:hAnsi="Times New Roman"/>
          <w:b/>
          <w:bCs/>
          <w:i/>
          <w:iCs/>
          <w:noProof/>
          <w:sz w:val="28"/>
          <w:szCs w:val="28"/>
          <w:lang w:eastAsia="vi-VN"/>
        </w:rPr>
        <w:t xml:space="preserve">ương ư sư sở, sanh ái kính tâm, khởi tôn trọng tâm, thiện tri thức tưởng, sanh giáo sư tưởng, khởi chư Phật tưởng. Nhất thiết chúng cụ, tất dĩ phụng chi. Thường đương thức ân, hằng tư báo đức, dĩ năng giáo ngã vi diệu pháp cố. </w:t>
      </w:r>
    </w:p>
    <w:p w14:paraId="62BDEDD0"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佛言</w:t>
      </w:r>
      <w:r w:rsidRPr="00422823">
        <w:rPr>
          <w:rFonts w:eastAsia="DFKai-SB"/>
          <w:b/>
          <w:sz w:val="32"/>
          <w:szCs w:val="32"/>
        </w:rPr>
        <w:t>：</w:t>
      </w:r>
      <w:r w:rsidRPr="00422823">
        <w:rPr>
          <w:rFonts w:eastAsia="DFKai-SB"/>
          <w:b/>
          <w:sz w:val="32"/>
          <w:szCs w:val="32"/>
          <w:lang w:eastAsia="zh-TW"/>
        </w:rPr>
        <w:t>「</w:t>
      </w:r>
      <w:r w:rsidRPr="00E11D0C">
        <w:rPr>
          <w:rFonts w:ascii="Times New Roman" w:eastAsia="DFKai-SB" w:hAnsi="Times New Roman"/>
          <w:b/>
          <w:bCs/>
          <w:noProof/>
          <w:sz w:val="32"/>
          <w:szCs w:val="32"/>
          <w:lang w:eastAsia="vi-VN"/>
        </w:rPr>
        <w:t>賢護</w:t>
      </w:r>
      <w:r w:rsidRPr="00EF077D">
        <w:rPr>
          <w:rFonts w:eastAsia="DFKai-SB"/>
          <w:b/>
          <w:sz w:val="32"/>
          <w:szCs w:val="32"/>
        </w:rPr>
        <w:t>！</w:t>
      </w:r>
      <w:r w:rsidRPr="00E11D0C">
        <w:rPr>
          <w:rFonts w:ascii="Times New Roman" w:eastAsia="DFKai-SB" w:hAnsi="Times New Roman"/>
          <w:b/>
          <w:bCs/>
          <w:noProof/>
          <w:sz w:val="32"/>
          <w:szCs w:val="32"/>
          <w:lang w:eastAsia="vi-VN"/>
        </w:rPr>
        <w:t>彼在家菩薩處於世間</w:t>
      </w:r>
      <w:r w:rsidRPr="00422823">
        <w:rPr>
          <w:rFonts w:eastAsia="DFKai-SB"/>
          <w:b/>
          <w:sz w:val="32"/>
          <w:szCs w:val="32"/>
        </w:rPr>
        <w:t>，</w:t>
      </w:r>
      <w:r w:rsidRPr="00E11D0C">
        <w:rPr>
          <w:rFonts w:ascii="Times New Roman" w:eastAsia="DFKai-SB" w:hAnsi="Times New Roman"/>
          <w:b/>
          <w:bCs/>
          <w:noProof/>
          <w:sz w:val="32"/>
          <w:szCs w:val="32"/>
          <w:lang w:eastAsia="vi-VN"/>
        </w:rPr>
        <w:t>若欲修習思惟三昧</w:t>
      </w:r>
      <w:r w:rsidRPr="00422823">
        <w:rPr>
          <w:rFonts w:eastAsia="DFKai-SB"/>
          <w:b/>
          <w:sz w:val="32"/>
          <w:szCs w:val="32"/>
        </w:rPr>
        <w:t>，</w:t>
      </w:r>
      <w:r w:rsidRPr="00E11D0C">
        <w:rPr>
          <w:rFonts w:ascii="Times New Roman" w:eastAsia="DFKai-SB" w:hAnsi="Times New Roman"/>
          <w:b/>
          <w:bCs/>
          <w:noProof/>
          <w:sz w:val="32"/>
          <w:szCs w:val="32"/>
          <w:lang w:eastAsia="vi-VN"/>
        </w:rPr>
        <w:t>或一日一夜</w:t>
      </w:r>
      <w:r w:rsidRPr="00422823">
        <w:rPr>
          <w:rFonts w:eastAsia="DFKai-SB"/>
          <w:b/>
          <w:sz w:val="32"/>
          <w:szCs w:val="32"/>
        </w:rPr>
        <w:t>，</w:t>
      </w:r>
      <w:r w:rsidRPr="00E11D0C">
        <w:rPr>
          <w:rFonts w:ascii="Times New Roman" w:eastAsia="DFKai-SB" w:hAnsi="Times New Roman"/>
          <w:b/>
          <w:bCs/>
          <w:noProof/>
          <w:sz w:val="32"/>
          <w:szCs w:val="32"/>
          <w:lang w:eastAsia="vi-VN"/>
        </w:rPr>
        <w:t>乃至一</w:t>
      </w:r>
      <w:r w:rsidRPr="004D0C47">
        <w:rPr>
          <w:rFonts w:ascii="PMingLiU-ExtB" w:eastAsia="PMingLiU-ExtB" w:hAnsi="PMingLiU-ExtB" w:cs="PMingLiU-ExtB" w:hint="eastAsia"/>
          <w:b/>
          <w:bCs/>
          <w:noProof/>
          <w:color w:val="000000"/>
          <w:sz w:val="28"/>
          <w:szCs w:val="28"/>
          <w:shd w:val="clear" w:color="auto" w:fill="FFFFFF"/>
          <w:lang w:eastAsia="vi-VN"/>
        </w:rPr>
        <w:t>𤚲</w:t>
      </w:r>
      <w:r w:rsidRPr="00E11D0C">
        <w:rPr>
          <w:rFonts w:ascii="Times New Roman" w:eastAsia="DFKai-SB" w:hAnsi="Times New Roman"/>
          <w:b/>
          <w:bCs/>
          <w:noProof/>
          <w:sz w:val="32"/>
          <w:szCs w:val="32"/>
          <w:lang w:eastAsia="vi-VN"/>
        </w:rPr>
        <w:t>牛乳時者</w:t>
      </w:r>
      <w:r w:rsidRPr="00422823">
        <w:rPr>
          <w:rFonts w:eastAsia="DFKai-SB"/>
          <w:b/>
          <w:sz w:val="32"/>
          <w:szCs w:val="32"/>
        </w:rPr>
        <w:t>，</w:t>
      </w:r>
      <w:r w:rsidRPr="00E11D0C">
        <w:rPr>
          <w:rFonts w:ascii="Times New Roman" w:eastAsia="DFKai-SB" w:hAnsi="Times New Roman"/>
          <w:b/>
          <w:bCs/>
          <w:noProof/>
          <w:sz w:val="32"/>
          <w:szCs w:val="32"/>
          <w:lang w:eastAsia="vi-VN"/>
        </w:rPr>
        <w:t>吾今語汝</w:t>
      </w:r>
      <w:r w:rsidRPr="00422823">
        <w:rPr>
          <w:rFonts w:eastAsia="DFKai-SB"/>
          <w:b/>
          <w:sz w:val="32"/>
          <w:szCs w:val="32"/>
        </w:rPr>
        <w:t>：</w:t>
      </w:r>
      <w:r w:rsidRPr="00E11D0C">
        <w:rPr>
          <w:rFonts w:ascii="Times New Roman" w:eastAsia="DFKai-SB" w:hAnsi="Times New Roman"/>
          <w:b/>
          <w:bCs/>
          <w:noProof/>
          <w:sz w:val="32"/>
          <w:szCs w:val="32"/>
          <w:lang w:eastAsia="vi-VN"/>
        </w:rPr>
        <w:t>彼在家菩薩既居世間</w:t>
      </w:r>
      <w:r w:rsidRPr="00422823">
        <w:rPr>
          <w:rFonts w:eastAsia="DFKai-SB"/>
          <w:b/>
          <w:sz w:val="32"/>
          <w:szCs w:val="32"/>
        </w:rPr>
        <w:t>，</w:t>
      </w:r>
      <w:r w:rsidRPr="00E11D0C">
        <w:rPr>
          <w:rFonts w:ascii="Times New Roman" w:eastAsia="DFKai-SB" w:hAnsi="Times New Roman"/>
          <w:b/>
          <w:bCs/>
          <w:noProof/>
          <w:sz w:val="32"/>
          <w:szCs w:val="32"/>
          <w:lang w:eastAsia="vi-VN"/>
        </w:rPr>
        <w:t>當應正信</w:t>
      </w:r>
      <w:r w:rsidRPr="00422823">
        <w:rPr>
          <w:rFonts w:eastAsia="DFKai-SB"/>
          <w:b/>
          <w:sz w:val="32"/>
          <w:szCs w:val="32"/>
        </w:rPr>
        <w:t>，</w:t>
      </w:r>
      <w:r w:rsidRPr="00E11D0C">
        <w:rPr>
          <w:rFonts w:ascii="Times New Roman" w:eastAsia="DFKai-SB" w:hAnsi="Times New Roman"/>
          <w:b/>
          <w:bCs/>
          <w:noProof/>
          <w:sz w:val="32"/>
          <w:szCs w:val="32"/>
          <w:lang w:eastAsia="vi-VN"/>
        </w:rPr>
        <w:t>不起慳貪</w:t>
      </w:r>
      <w:r w:rsidRPr="00422823">
        <w:rPr>
          <w:rFonts w:eastAsia="DFKai-SB"/>
          <w:b/>
          <w:sz w:val="32"/>
          <w:szCs w:val="32"/>
        </w:rPr>
        <w:t>，</w:t>
      </w:r>
      <w:r w:rsidRPr="00E11D0C">
        <w:rPr>
          <w:rFonts w:ascii="Times New Roman" w:eastAsia="DFKai-SB" w:hAnsi="Times New Roman"/>
          <w:b/>
          <w:bCs/>
          <w:noProof/>
          <w:sz w:val="32"/>
          <w:szCs w:val="32"/>
          <w:lang w:eastAsia="vi-VN"/>
        </w:rPr>
        <w:t>常念行施</w:t>
      </w:r>
      <w:r w:rsidRPr="00422823">
        <w:rPr>
          <w:rFonts w:eastAsia="DFKai-SB"/>
          <w:b/>
          <w:sz w:val="32"/>
          <w:szCs w:val="32"/>
        </w:rPr>
        <w:t>，</w:t>
      </w:r>
      <w:r w:rsidRPr="00E11D0C">
        <w:rPr>
          <w:rFonts w:ascii="Times New Roman" w:eastAsia="DFKai-SB" w:hAnsi="Times New Roman"/>
          <w:b/>
          <w:bCs/>
          <w:noProof/>
          <w:sz w:val="32"/>
          <w:szCs w:val="32"/>
          <w:lang w:eastAsia="vi-VN"/>
        </w:rPr>
        <w:t>隨多少施</w:t>
      </w:r>
      <w:r w:rsidRPr="00422823">
        <w:rPr>
          <w:rFonts w:eastAsia="DFKai-SB"/>
          <w:b/>
          <w:sz w:val="32"/>
          <w:szCs w:val="32"/>
        </w:rPr>
        <w:t>，</w:t>
      </w:r>
      <w:r w:rsidRPr="00E11D0C">
        <w:rPr>
          <w:rFonts w:ascii="Times New Roman" w:eastAsia="DFKai-SB" w:hAnsi="Times New Roman"/>
          <w:b/>
          <w:bCs/>
          <w:noProof/>
          <w:sz w:val="32"/>
          <w:szCs w:val="32"/>
          <w:lang w:eastAsia="vi-VN"/>
        </w:rPr>
        <w:t>當一切施</w:t>
      </w:r>
      <w:r w:rsidRPr="00422823">
        <w:rPr>
          <w:rFonts w:eastAsia="DFKai-SB"/>
          <w:b/>
          <w:sz w:val="32"/>
          <w:szCs w:val="32"/>
        </w:rPr>
        <w:t>，</w:t>
      </w:r>
      <w:r w:rsidRPr="00E11D0C">
        <w:rPr>
          <w:rFonts w:ascii="Times New Roman" w:eastAsia="DFKai-SB" w:hAnsi="Times New Roman"/>
          <w:b/>
          <w:bCs/>
          <w:noProof/>
          <w:sz w:val="32"/>
          <w:szCs w:val="32"/>
          <w:lang w:eastAsia="vi-VN"/>
        </w:rPr>
        <w:t>不求果報</w:t>
      </w:r>
      <w:r w:rsidRPr="00422823">
        <w:rPr>
          <w:rFonts w:eastAsia="DFKai-SB"/>
          <w:b/>
          <w:sz w:val="32"/>
          <w:szCs w:val="32"/>
        </w:rPr>
        <w:t>，</w:t>
      </w:r>
      <w:r w:rsidRPr="00E11D0C">
        <w:rPr>
          <w:rFonts w:ascii="Times New Roman" w:eastAsia="DFKai-SB" w:hAnsi="Times New Roman"/>
          <w:b/>
          <w:bCs/>
          <w:noProof/>
          <w:sz w:val="32"/>
          <w:szCs w:val="32"/>
          <w:lang w:eastAsia="vi-VN"/>
        </w:rPr>
        <w:t>應歸依佛。又歸依法</w:t>
      </w:r>
      <w:r w:rsidRPr="00422823">
        <w:rPr>
          <w:rFonts w:eastAsia="DFKai-SB"/>
          <w:b/>
          <w:sz w:val="32"/>
          <w:szCs w:val="32"/>
        </w:rPr>
        <w:t>，</w:t>
      </w:r>
      <w:r w:rsidRPr="00E11D0C">
        <w:rPr>
          <w:rFonts w:ascii="Times New Roman" w:eastAsia="DFKai-SB" w:hAnsi="Times New Roman"/>
          <w:b/>
          <w:bCs/>
          <w:noProof/>
          <w:sz w:val="32"/>
          <w:szCs w:val="32"/>
          <w:lang w:eastAsia="vi-VN"/>
        </w:rPr>
        <w:t>亦歸依僧</w:t>
      </w:r>
      <w:r w:rsidRPr="00422823">
        <w:rPr>
          <w:rFonts w:eastAsia="DFKai-SB"/>
          <w:b/>
          <w:sz w:val="32"/>
          <w:szCs w:val="32"/>
        </w:rPr>
        <w:t>，</w:t>
      </w:r>
      <w:r w:rsidRPr="00E11D0C">
        <w:rPr>
          <w:rFonts w:ascii="Times New Roman" w:eastAsia="DFKai-SB" w:hAnsi="Times New Roman"/>
          <w:b/>
          <w:bCs/>
          <w:noProof/>
          <w:sz w:val="32"/>
          <w:szCs w:val="32"/>
          <w:lang w:eastAsia="vi-VN"/>
        </w:rPr>
        <w:t>不事天神</w:t>
      </w:r>
      <w:r w:rsidRPr="00422823">
        <w:rPr>
          <w:rFonts w:eastAsia="DFKai-SB"/>
          <w:b/>
          <w:sz w:val="32"/>
          <w:szCs w:val="32"/>
        </w:rPr>
        <w:t>，</w:t>
      </w:r>
      <w:r w:rsidRPr="00E11D0C">
        <w:rPr>
          <w:rFonts w:ascii="Times New Roman" w:eastAsia="DFKai-SB" w:hAnsi="Times New Roman"/>
          <w:b/>
          <w:bCs/>
          <w:noProof/>
          <w:sz w:val="32"/>
          <w:szCs w:val="32"/>
          <w:lang w:eastAsia="vi-VN"/>
        </w:rPr>
        <w:t>亦無禮拜。不生嫉妒</w:t>
      </w:r>
      <w:r w:rsidRPr="00422823">
        <w:rPr>
          <w:rFonts w:eastAsia="DFKai-SB"/>
          <w:b/>
          <w:sz w:val="32"/>
          <w:szCs w:val="32"/>
        </w:rPr>
        <w:t>，</w:t>
      </w:r>
      <w:r w:rsidRPr="00E11D0C">
        <w:rPr>
          <w:rFonts w:ascii="Times New Roman" w:eastAsia="DFKai-SB" w:hAnsi="Times New Roman"/>
          <w:b/>
          <w:bCs/>
          <w:noProof/>
          <w:sz w:val="32"/>
          <w:szCs w:val="32"/>
          <w:lang w:eastAsia="vi-VN"/>
        </w:rPr>
        <w:t>常念隨喜。當須清淨</w:t>
      </w:r>
      <w:r w:rsidRPr="00422823">
        <w:rPr>
          <w:rFonts w:eastAsia="DFKai-SB"/>
          <w:b/>
          <w:sz w:val="32"/>
          <w:szCs w:val="32"/>
        </w:rPr>
        <w:t>，</w:t>
      </w:r>
      <w:r w:rsidRPr="00E11D0C">
        <w:rPr>
          <w:rFonts w:ascii="Times New Roman" w:eastAsia="DFKai-SB" w:hAnsi="Times New Roman"/>
          <w:b/>
          <w:bCs/>
          <w:noProof/>
          <w:sz w:val="32"/>
          <w:szCs w:val="32"/>
          <w:lang w:eastAsia="vi-VN"/>
        </w:rPr>
        <w:t>如法活命</w:t>
      </w:r>
      <w:r w:rsidRPr="00422823">
        <w:rPr>
          <w:rFonts w:eastAsia="DFKai-SB"/>
          <w:b/>
          <w:sz w:val="32"/>
          <w:szCs w:val="32"/>
        </w:rPr>
        <w:t>，</w:t>
      </w:r>
      <w:r w:rsidRPr="00E11D0C">
        <w:rPr>
          <w:rFonts w:ascii="Times New Roman" w:eastAsia="DFKai-SB" w:hAnsi="Times New Roman"/>
          <w:b/>
          <w:bCs/>
          <w:noProof/>
          <w:sz w:val="32"/>
          <w:szCs w:val="32"/>
          <w:lang w:eastAsia="vi-VN"/>
        </w:rPr>
        <w:t>不愛兒女</w:t>
      </w:r>
      <w:r w:rsidRPr="00422823">
        <w:rPr>
          <w:rFonts w:eastAsia="DFKai-SB"/>
          <w:b/>
          <w:sz w:val="32"/>
          <w:szCs w:val="32"/>
        </w:rPr>
        <w:t>，</w:t>
      </w:r>
      <w:r w:rsidRPr="00E11D0C">
        <w:rPr>
          <w:rFonts w:ascii="Times New Roman" w:eastAsia="DFKai-SB" w:hAnsi="Times New Roman"/>
          <w:b/>
          <w:bCs/>
          <w:noProof/>
          <w:sz w:val="32"/>
          <w:szCs w:val="32"/>
          <w:lang w:eastAsia="vi-VN"/>
        </w:rPr>
        <w:t>不著妻妾</w:t>
      </w:r>
      <w:r w:rsidRPr="00422823">
        <w:rPr>
          <w:rFonts w:eastAsia="DFKai-SB"/>
          <w:b/>
          <w:sz w:val="32"/>
          <w:szCs w:val="32"/>
        </w:rPr>
        <w:t>，</w:t>
      </w:r>
      <w:r w:rsidRPr="00E11D0C">
        <w:rPr>
          <w:rFonts w:ascii="Times New Roman" w:eastAsia="DFKai-SB" w:hAnsi="Times New Roman"/>
          <w:b/>
          <w:bCs/>
          <w:noProof/>
          <w:sz w:val="32"/>
          <w:szCs w:val="32"/>
          <w:lang w:eastAsia="vi-VN"/>
        </w:rPr>
        <w:t>不染居家</w:t>
      </w:r>
      <w:r w:rsidRPr="00422823">
        <w:rPr>
          <w:rFonts w:eastAsia="DFKai-SB"/>
          <w:b/>
          <w:sz w:val="32"/>
          <w:szCs w:val="32"/>
        </w:rPr>
        <w:t>，</w:t>
      </w:r>
      <w:r w:rsidRPr="00E11D0C">
        <w:rPr>
          <w:rFonts w:ascii="Times New Roman" w:eastAsia="DFKai-SB" w:hAnsi="Times New Roman"/>
          <w:b/>
          <w:bCs/>
          <w:noProof/>
          <w:sz w:val="32"/>
          <w:szCs w:val="32"/>
          <w:lang w:eastAsia="vi-VN"/>
        </w:rPr>
        <w:t>不躭財寶</w:t>
      </w:r>
      <w:r w:rsidRPr="00422823">
        <w:rPr>
          <w:rFonts w:eastAsia="DFKai-SB"/>
          <w:b/>
          <w:sz w:val="32"/>
          <w:szCs w:val="32"/>
        </w:rPr>
        <w:t>，</w:t>
      </w:r>
      <w:r w:rsidRPr="00E11D0C">
        <w:rPr>
          <w:rFonts w:ascii="Times New Roman" w:eastAsia="DFKai-SB" w:hAnsi="Times New Roman"/>
          <w:b/>
          <w:bCs/>
          <w:noProof/>
          <w:sz w:val="32"/>
          <w:szCs w:val="32"/>
          <w:lang w:eastAsia="vi-VN"/>
        </w:rPr>
        <w:t>常樂出家。念除鬚髮</w:t>
      </w:r>
      <w:r w:rsidRPr="00422823">
        <w:rPr>
          <w:rFonts w:eastAsia="DFKai-SB"/>
          <w:b/>
          <w:sz w:val="32"/>
          <w:szCs w:val="32"/>
        </w:rPr>
        <w:t>，</w:t>
      </w:r>
      <w:r w:rsidRPr="00E11D0C">
        <w:rPr>
          <w:rFonts w:ascii="Times New Roman" w:eastAsia="DFKai-SB" w:hAnsi="Times New Roman"/>
          <w:b/>
          <w:bCs/>
          <w:noProof/>
          <w:sz w:val="32"/>
          <w:szCs w:val="32"/>
          <w:lang w:eastAsia="vi-VN"/>
        </w:rPr>
        <w:t>修八關齋</w:t>
      </w:r>
      <w:r w:rsidRPr="00422823">
        <w:rPr>
          <w:rFonts w:eastAsia="DFKai-SB"/>
          <w:b/>
          <w:sz w:val="32"/>
          <w:szCs w:val="32"/>
        </w:rPr>
        <w:t>，</w:t>
      </w:r>
      <w:r w:rsidRPr="00E11D0C">
        <w:rPr>
          <w:rFonts w:ascii="Times New Roman" w:eastAsia="DFKai-SB" w:hAnsi="Times New Roman"/>
          <w:b/>
          <w:bCs/>
          <w:noProof/>
          <w:sz w:val="32"/>
          <w:szCs w:val="32"/>
          <w:lang w:eastAsia="vi-VN"/>
        </w:rPr>
        <w:t>恆住伽藍</w:t>
      </w:r>
      <w:r w:rsidRPr="00422823">
        <w:rPr>
          <w:rFonts w:eastAsia="DFKai-SB"/>
          <w:b/>
          <w:sz w:val="32"/>
          <w:szCs w:val="32"/>
        </w:rPr>
        <w:t>，</w:t>
      </w:r>
      <w:r w:rsidRPr="00E11D0C">
        <w:rPr>
          <w:rFonts w:ascii="Times New Roman" w:eastAsia="DFKai-SB" w:hAnsi="Times New Roman"/>
          <w:b/>
          <w:bCs/>
          <w:noProof/>
          <w:sz w:val="32"/>
          <w:szCs w:val="32"/>
          <w:lang w:eastAsia="vi-VN"/>
        </w:rPr>
        <w:t>常懷慚愧</w:t>
      </w:r>
      <w:r w:rsidRPr="00422823">
        <w:rPr>
          <w:rFonts w:eastAsia="DFKai-SB"/>
          <w:b/>
          <w:sz w:val="32"/>
          <w:szCs w:val="32"/>
        </w:rPr>
        <w:t>，</w:t>
      </w:r>
      <w:r w:rsidRPr="00E11D0C">
        <w:rPr>
          <w:rFonts w:ascii="Times New Roman" w:eastAsia="DFKai-SB" w:hAnsi="Times New Roman"/>
          <w:b/>
          <w:bCs/>
          <w:noProof/>
          <w:sz w:val="32"/>
          <w:szCs w:val="32"/>
          <w:lang w:eastAsia="vi-VN"/>
        </w:rPr>
        <w:t>發菩提心</w:t>
      </w:r>
      <w:r w:rsidRPr="00422823">
        <w:rPr>
          <w:rFonts w:eastAsia="DFKai-SB"/>
          <w:b/>
          <w:sz w:val="32"/>
          <w:szCs w:val="32"/>
        </w:rPr>
        <w:t>，</w:t>
      </w:r>
      <w:r w:rsidRPr="00E11D0C">
        <w:rPr>
          <w:rFonts w:ascii="Times New Roman" w:eastAsia="DFKai-SB" w:hAnsi="Times New Roman"/>
          <w:b/>
          <w:bCs/>
          <w:noProof/>
          <w:sz w:val="32"/>
          <w:szCs w:val="32"/>
          <w:lang w:eastAsia="vi-VN"/>
        </w:rPr>
        <w:t>不念餘乘。見有持戒清淨比丘</w:t>
      </w:r>
      <w:r w:rsidRPr="00422823">
        <w:rPr>
          <w:rFonts w:eastAsia="DFKai-SB"/>
          <w:b/>
          <w:sz w:val="32"/>
          <w:szCs w:val="32"/>
        </w:rPr>
        <w:t>，</w:t>
      </w:r>
      <w:r w:rsidRPr="00E11D0C">
        <w:rPr>
          <w:rFonts w:ascii="Times New Roman" w:eastAsia="DFKai-SB" w:hAnsi="Times New Roman"/>
          <w:b/>
          <w:bCs/>
          <w:noProof/>
          <w:sz w:val="32"/>
          <w:szCs w:val="32"/>
          <w:lang w:eastAsia="vi-VN"/>
        </w:rPr>
        <w:t>修梵行者</w:t>
      </w:r>
      <w:r w:rsidRPr="00422823">
        <w:rPr>
          <w:rFonts w:eastAsia="DFKai-SB"/>
          <w:b/>
          <w:sz w:val="32"/>
          <w:szCs w:val="32"/>
        </w:rPr>
        <w:t>，</w:t>
      </w:r>
      <w:r w:rsidRPr="00E11D0C">
        <w:rPr>
          <w:rFonts w:ascii="Times New Roman" w:eastAsia="DFKai-SB" w:hAnsi="Times New Roman"/>
          <w:b/>
          <w:bCs/>
          <w:noProof/>
          <w:sz w:val="32"/>
          <w:szCs w:val="32"/>
          <w:lang w:eastAsia="vi-VN"/>
        </w:rPr>
        <w:t>終無調戲</w:t>
      </w:r>
      <w:r w:rsidRPr="00422823">
        <w:rPr>
          <w:rFonts w:eastAsia="DFKai-SB"/>
          <w:b/>
          <w:sz w:val="32"/>
          <w:szCs w:val="32"/>
        </w:rPr>
        <w:t>，</w:t>
      </w:r>
      <w:r w:rsidRPr="00E11D0C">
        <w:rPr>
          <w:rFonts w:ascii="Times New Roman" w:eastAsia="DFKai-SB" w:hAnsi="Times New Roman"/>
          <w:b/>
          <w:bCs/>
          <w:noProof/>
          <w:sz w:val="32"/>
          <w:szCs w:val="32"/>
          <w:lang w:eastAsia="vi-VN"/>
        </w:rPr>
        <w:t>常行恭敬</w:t>
      </w:r>
      <w:r w:rsidRPr="00422823">
        <w:rPr>
          <w:rFonts w:eastAsia="DFKai-SB"/>
          <w:b/>
          <w:sz w:val="32"/>
          <w:szCs w:val="32"/>
        </w:rPr>
        <w:t>，</w:t>
      </w:r>
      <w:r w:rsidRPr="00E11D0C">
        <w:rPr>
          <w:rFonts w:ascii="Times New Roman" w:eastAsia="DFKai-SB" w:hAnsi="Times New Roman"/>
          <w:b/>
          <w:bCs/>
          <w:noProof/>
          <w:sz w:val="32"/>
          <w:szCs w:val="32"/>
          <w:lang w:eastAsia="vi-VN"/>
        </w:rPr>
        <w:t>從誰聞學如此三昧。當於師所</w:t>
      </w:r>
      <w:r w:rsidRPr="00422823">
        <w:rPr>
          <w:rFonts w:eastAsia="DFKai-SB"/>
          <w:b/>
          <w:sz w:val="32"/>
          <w:szCs w:val="32"/>
        </w:rPr>
        <w:t>，</w:t>
      </w:r>
      <w:r w:rsidRPr="00E11D0C">
        <w:rPr>
          <w:rFonts w:ascii="Times New Roman" w:eastAsia="DFKai-SB" w:hAnsi="Times New Roman"/>
          <w:b/>
          <w:bCs/>
          <w:noProof/>
          <w:sz w:val="32"/>
          <w:szCs w:val="32"/>
          <w:lang w:eastAsia="vi-VN"/>
        </w:rPr>
        <w:t>生愛敬心</w:t>
      </w:r>
      <w:r w:rsidRPr="00422823">
        <w:rPr>
          <w:rFonts w:eastAsia="DFKai-SB"/>
          <w:b/>
          <w:sz w:val="32"/>
          <w:szCs w:val="32"/>
        </w:rPr>
        <w:t>，</w:t>
      </w:r>
      <w:r w:rsidRPr="00E11D0C">
        <w:rPr>
          <w:rFonts w:ascii="Times New Roman" w:eastAsia="DFKai-SB" w:hAnsi="Times New Roman"/>
          <w:b/>
          <w:bCs/>
          <w:noProof/>
          <w:sz w:val="32"/>
          <w:szCs w:val="32"/>
          <w:lang w:eastAsia="vi-VN"/>
        </w:rPr>
        <w:t>起尊重心</w:t>
      </w:r>
      <w:r w:rsidRPr="00422823">
        <w:rPr>
          <w:rFonts w:eastAsia="DFKai-SB"/>
          <w:b/>
          <w:sz w:val="32"/>
          <w:szCs w:val="32"/>
        </w:rPr>
        <w:t>，</w:t>
      </w:r>
      <w:r w:rsidRPr="00E11D0C">
        <w:rPr>
          <w:rFonts w:ascii="Times New Roman" w:eastAsia="DFKai-SB" w:hAnsi="Times New Roman"/>
          <w:b/>
          <w:bCs/>
          <w:noProof/>
          <w:sz w:val="32"/>
          <w:szCs w:val="32"/>
          <w:lang w:eastAsia="vi-VN"/>
        </w:rPr>
        <w:t>善知識想</w:t>
      </w:r>
      <w:r w:rsidRPr="00422823">
        <w:rPr>
          <w:rFonts w:eastAsia="DFKai-SB"/>
          <w:b/>
          <w:sz w:val="32"/>
          <w:szCs w:val="32"/>
        </w:rPr>
        <w:t>，</w:t>
      </w:r>
      <w:r w:rsidRPr="00E11D0C">
        <w:rPr>
          <w:rFonts w:ascii="Times New Roman" w:eastAsia="DFKai-SB" w:hAnsi="Times New Roman"/>
          <w:b/>
          <w:bCs/>
          <w:noProof/>
          <w:sz w:val="32"/>
          <w:szCs w:val="32"/>
          <w:lang w:eastAsia="vi-VN"/>
        </w:rPr>
        <w:t>生教師想</w:t>
      </w:r>
      <w:r w:rsidRPr="00422823">
        <w:rPr>
          <w:rFonts w:eastAsia="DFKai-SB"/>
          <w:b/>
          <w:sz w:val="32"/>
          <w:szCs w:val="32"/>
        </w:rPr>
        <w:t>，</w:t>
      </w:r>
      <w:r w:rsidRPr="00E11D0C">
        <w:rPr>
          <w:rFonts w:ascii="Times New Roman" w:eastAsia="DFKai-SB" w:hAnsi="Times New Roman"/>
          <w:b/>
          <w:bCs/>
          <w:noProof/>
          <w:sz w:val="32"/>
          <w:szCs w:val="32"/>
          <w:lang w:eastAsia="vi-VN"/>
        </w:rPr>
        <w:t>起諸佛想。一切衆具</w:t>
      </w:r>
      <w:r w:rsidRPr="00422823">
        <w:rPr>
          <w:rFonts w:eastAsia="DFKai-SB"/>
          <w:b/>
          <w:sz w:val="32"/>
          <w:szCs w:val="32"/>
        </w:rPr>
        <w:t>，</w:t>
      </w:r>
      <w:r w:rsidRPr="00E11D0C">
        <w:rPr>
          <w:rFonts w:ascii="Times New Roman" w:eastAsia="DFKai-SB" w:hAnsi="Times New Roman"/>
          <w:b/>
          <w:bCs/>
          <w:noProof/>
          <w:sz w:val="32"/>
          <w:szCs w:val="32"/>
          <w:lang w:eastAsia="vi-VN"/>
        </w:rPr>
        <w:t>悉以奉之。常當識恩</w:t>
      </w:r>
      <w:r w:rsidRPr="00422823">
        <w:rPr>
          <w:rFonts w:eastAsia="DFKai-SB"/>
          <w:b/>
          <w:sz w:val="32"/>
          <w:szCs w:val="32"/>
        </w:rPr>
        <w:t>，</w:t>
      </w:r>
      <w:r w:rsidRPr="00E11D0C">
        <w:rPr>
          <w:rFonts w:ascii="Times New Roman" w:eastAsia="DFKai-SB" w:hAnsi="Times New Roman"/>
          <w:b/>
          <w:bCs/>
          <w:noProof/>
          <w:sz w:val="32"/>
          <w:szCs w:val="32"/>
          <w:lang w:eastAsia="vi-VN"/>
        </w:rPr>
        <w:t>恆思報德</w:t>
      </w:r>
      <w:r w:rsidRPr="00422823">
        <w:rPr>
          <w:rFonts w:eastAsia="DFKai-SB"/>
          <w:b/>
          <w:sz w:val="32"/>
          <w:szCs w:val="32"/>
        </w:rPr>
        <w:t>，</w:t>
      </w:r>
      <w:r w:rsidRPr="00E11D0C">
        <w:rPr>
          <w:rFonts w:ascii="Times New Roman" w:eastAsia="DFKai-SB" w:hAnsi="Times New Roman"/>
          <w:b/>
          <w:bCs/>
          <w:noProof/>
          <w:sz w:val="32"/>
          <w:szCs w:val="32"/>
          <w:lang w:eastAsia="vi-VN"/>
        </w:rPr>
        <w:t>以能教我微妙法故。</w:t>
      </w:r>
    </w:p>
    <w:p w14:paraId="2B5937F4"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Đức Phật nói: - Này Hiền Hộ! Vị tại gia Bồ Tát ấy ở trong thế gian, nếu muốn tu tập Tư Duy tam-muội, hoặc một ngày, một đêm, cho đến trong khoảng thời gian vắt sữa bò, ta nay bảo ông: Vị tại gia Bồ Tát ấy đã ở trong thế gian, hãy nên chánh tín, chẳng dấy lòng keo tham, </w:t>
      </w:r>
      <w:r w:rsidRPr="00E11D0C">
        <w:rPr>
          <w:rFonts w:ascii="Times New Roman" w:eastAsia="SimSun" w:hAnsi="Times New Roman"/>
          <w:i/>
          <w:iCs/>
          <w:noProof/>
          <w:sz w:val="28"/>
          <w:szCs w:val="28"/>
          <w:lang w:eastAsia="vi-VN"/>
        </w:rPr>
        <w:lastRenderedPageBreak/>
        <w:t xml:space="preserve">thường nghĩ bố thí, dẫu thí nhiều hay ít, đều nên thí cho hết thảy, chẳng cầu quả báo, hãy nên quy y Phật. Lại quy y Pháp, và cũng quy y Tăng, chẳng thờ thiên thần, mà cũng chẳng lễ bái [thiên thần]. Chẳng sanh ghen ghét, thường nghĩ tùy hỷ. Hãy nên tu thanh tịnh, đúng như pháp mà sống, chẳng yêu con cái, chẳng chấp trước thê thiếp, chẳng nhiễm đời sống tại gia, chẳng đắm đuối của cải, thường thích xuất gia. Nghĩ trừ bỏ râu tóc, tu Bát Quan Trai, luôn ở nơi già-lam, thường ôm lòng hổ thẹn, phát Bồ Đề tâm, chẳng nghĩ tới các thừa khác. Thấy có tỳ-kheo trì giới thanh tịnh, người tu phạm hạnh, trọn chẳng đùa bỡn, thường luôn cung kính, theo vị ấy nghe học tam-muội như thế. Hãy nên đối với thầy, sanh tâm kính yêu, dấy lòng tôn trọng, tưởng như thiện tri thức, tưởng như thầy dạy, dấy tâm tưởng như chư Phật. Hết thảy các vật đều dùng để dâng hiến. Thường nên biết ân, luôn nghĩ báo đức, do vị ấy có thể dạy ta pháp vi diệu). </w:t>
      </w:r>
    </w:p>
    <w:p w14:paraId="18C45AFE" w14:textId="77777777" w:rsidR="00DC2C29" w:rsidRPr="00170486"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3FE38376"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Chẳng phải là vô duyên cớ đức Thế Tôn khen ngợi, tán dương sự vi diệu của Phật pháp, mà vì lợi ích thực tế của Phật pháp có thể thật sự khiến cho chúng ta thoát lìa khổ não vì sanh tử, sự mê hoặc của sanh tử, khổ não vì phiền não, sự mê hoặc của phiền não, sự khổ não của Kiến Tư, sự mê hoặc của Kiến Tư. Thật sự tiến nhập tự tại, tự biết đạo nghiệp Bồ Đề, cho đến viên mãn A Nậu Đa La Tam Miệu Tam Bồ Đề, lợi ích rộng khắp </w:t>
      </w:r>
      <w:r>
        <w:rPr>
          <w:rFonts w:ascii="Times New Roman" w:eastAsia="SimSun" w:hAnsi="Times New Roman"/>
          <w:noProof/>
          <w:sz w:val="28"/>
          <w:szCs w:val="28"/>
          <w:lang w:eastAsia="vi-VN"/>
        </w:rPr>
        <w:t>trời, người</w:t>
      </w:r>
      <w:r w:rsidRPr="00E11D0C">
        <w:rPr>
          <w:rFonts w:ascii="Times New Roman" w:eastAsia="SimSun" w:hAnsi="Times New Roman"/>
          <w:noProof/>
          <w:sz w:val="28"/>
          <w:szCs w:val="28"/>
          <w:lang w:eastAsia="vi-VN"/>
        </w:rPr>
        <w:t>! Do đó, nghe diệu pháp vi</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diệu</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thù</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thắng này quả thật chẳng thể nghĩ bàn! </w:t>
      </w:r>
    </w:p>
    <w:p w14:paraId="163720C2"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“Khởi tôn trọng tâm, thiện tri thức tưởng, sanh giáo sư tưởng, khởi chư Phật tưởng. Nhất thiết chúng cụ, tất dĩ phụng chi, thường đương thức ân, hằng tư báo đức”</w:t>
      </w:r>
      <w:r w:rsidRPr="00E11D0C">
        <w:rPr>
          <w:rFonts w:ascii="Times New Roman" w:eastAsia="SimSun" w:hAnsi="Times New Roman"/>
          <w:noProof/>
          <w:sz w:val="28"/>
          <w:szCs w:val="28"/>
          <w:lang w:eastAsia="vi-VN"/>
        </w:rPr>
        <w:t xml:space="preserve"> (</w:t>
      </w:r>
      <w:r>
        <w:rPr>
          <w:rFonts w:ascii="Times New Roman" w:eastAsia="SimSun" w:hAnsi="Times New Roman"/>
          <w:noProof/>
          <w:sz w:val="28"/>
          <w:szCs w:val="28"/>
          <w:lang w:eastAsia="vi-VN"/>
        </w:rPr>
        <w:t>D</w:t>
      </w:r>
      <w:r w:rsidRPr="00E11D0C">
        <w:rPr>
          <w:rFonts w:ascii="Times New Roman" w:eastAsia="SimSun" w:hAnsi="Times New Roman"/>
          <w:noProof/>
          <w:sz w:val="28"/>
          <w:szCs w:val="28"/>
          <w:lang w:eastAsia="vi-VN"/>
        </w:rPr>
        <w:t xml:space="preserve">ấy lòng tôn trọng, tưởng như thiện tri thức, tưởng như thầy dạy, dấy tâm tưởng như chư Phật. Hết thảy các vật đều dùng để dâng hiến. Sẽ thường biết ân, luôn nghĩ báo đức), đây thật sự là nhằm dẫn phát tâm trí chúng ta thật sự tôn trọng, tự tôn (tự tôn trọng chân tâm của chính mình) đúng như thật. Hết thảy các ngoại duyên đều là tăng thượng duyên phụ trợ để chọn lựa hòng phát tâm. Hết thảy các pháp tắc trọn đủ tự thọ dụng và tha thọ dụng tuyệt đối xuất phát từ phát tâm. </w:t>
      </w:r>
    </w:p>
    <w:p w14:paraId="5BF0729D" w14:textId="77777777" w:rsidR="00DC2C29" w:rsidRPr="00170486"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3269DD75"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Hiền Hộ! Bỉ tại gia Bồ Tát xử tục chi thời, ưng trụ như thị chư pháp hạnh dĩ. Nhiên hậu, giáo thị như thị tam-muội, như thị tư duy, như thị tu tập.</w:t>
      </w:r>
    </w:p>
    <w:p w14:paraId="2261A4FA"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lastRenderedPageBreak/>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賢護</w:t>
      </w:r>
      <w:r w:rsidRPr="00EF077D">
        <w:rPr>
          <w:rFonts w:eastAsia="DFKai-SB"/>
          <w:b/>
          <w:sz w:val="32"/>
          <w:szCs w:val="32"/>
        </w:rPr>
        <w:t>！</w:t>
      </w:r>
      <w:r w:rsidRPr="00E11D0C">
        <w:rPr>
          <w:rFonts w:ascii="Times New Roman" w:eastAsia="DFKai-SB" w:hAnsi="Times New Roman"/>
          <w:b/>
          <w:bCs/>
          <w:noProof/>
          <w:sz w:val="32"/>
          <w:szCs w:val="32"/>
          <w:lang w:eastAsia="vi-VN"/>
        </w:rPr>
        <w:t>彼在家菩薩處俗之時</w:t>
      </w:r>
      <w:r w:rsidRPr="00422823">
        <w:rPr>
          <w:rFonts w:eastAsia="DFKai-SB"/>
          <w:b/>
          <w:sz w:val="32"/>
          <w:szCs w:val="32"/>
        </w:rPr>
        <w:t>，</w:t>
      </w:r>
      <w:r w:rsidRPr="00E11D0C">
        <w:rPr>
          <w:rFonts w:ascii="Times New Roman" w:eastAsia="DFKai-SB" w:hAnsi="Times New Roman"/>
          <w:b/>
          <w:bCs/>
          <w:noProof/>
          <w:sz w:val="32"/>
          <w:szCs w:val="32"/>
          <w:lang w:eastAsia="vi-VN"/>
        </w:rPr>
        <w:t>應住如是諸法行已。然後</w:t>
      </w:r>
      <w:r w:rsidRPr="00422823">
        <w:rPr>
          <w:rFonts w:eastAsia="DFKai-SB"/>
          <w:b/>
          <w:sz w:val="32"/>
          <w:szCs w:val="32"/>
        </w:rPr>
        <w:t>，</w:t>
      </w:r>
      <w:r w:rsidRPr="00E11D0C">
        <w:rPr>
          <w:rFonts w:ascii="Times New Roman" w:eastAsia="DFKai-SB" w:hAnsi="Times New Roman"/>
          <w:b/>
          <w:bCs/>
          <w:noProof/>
          <w:sz w:val="32"/>
          <w:szCs w:val="32"/>
          <w:lang w:eastAsia="vi-VN"/>
        </w:rPr>
        <w:t>教示如是三昧</w:t>
      </w:r>
      <w:r w:rsidRPr="00422823">
        <w:rPr>
          <w:rFonts w:eastAsia="DFKai-SB"/>
          <w:b/>
          <w:sz w:val="32"/>
          <w:szCs w:val="32"/>
        </w:rPr>
        <w:t>，</w:t>
      </w:r>
      <w:r w:rsidRPr="00E11D0C">
        <w:rPr>
          <w:rFonts w:ascii="Times New Roman" w:eastAsia="DFKai-SB" w:hAnsi="Times New Roman"/>
          <w:b/>
          <w:bCs/>
          <w:noProof/>
          <w:sz w:val="32"/>
          <w:szCs w:val="32"/>
          <w:lang w:eastAsia="vi-VN"/>
        </w:rPr>
        <w:t>如是思惟</w:t>
      </w:r>
      <w:r w:rsidRPr="00422823">
        <w:rPr>
          <w:rFonts w:eastAsia="DFKai-SB"/>
          <w:b/>
          <w:sz w:val="32"/>
          <w:szCs w:val="32"/>
        </w:rPr>
        <w:t>，</w:t>
      </w:r>
      <w:r w:rsidRPr="00E11D0C">
        <w:rPr>
          <w:rFonts w:ascii="Times New Roman" w:eastAsia="DFKai-SB" w:hAnsi="Times New Roman"/>
          <w:b/>
          <w:bCs/>
          <w:noProof/>
          <w:sz w:val="32"/>
          <w:szCs w:val="32"/>
          <w:lang w:eastAsia="vi-VN"/>
        </w:rPr>
        <w:t>如是修習</w:t>
      </w:r>
      <w:r w:rsidRPr="00422823">
        <w:rPr>
          <w:rFonts w:eastAsia="DFKai-SB"/>
          <w:b/>
          <w:sz w:val="32"/>
          <w:szCs w:val="32"/>
          <w:lang w:eastAsia="zh-TW"/>
        </w:rPr>
        <w:t>」</w:t>
      </w:r>
      <w:r w:rsidRPr="00E11D0C">
        <w:rPr>
          <w:rFonts w:ascii="Times New Roman" w:eastAsia="DFKai-SB" w:hAnsi="Times New Roman"/>
          <w:b/>
          <w:bCs/>
          <w:noProof/>
          <w:sz w:val="32"/>
          <w:szCs w:val="32"/>
          <w:lang w:eastAsia="vi-VN"/>
        </w:rPr>
        <w:t>。</w:t>
      </w:r>
    </w:p>
    <w:p w14:paraId="1702CBA3"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Này Hiền Hộ! Vị tại gia Bồ Tát ấy lúc ở trong thế tục, hãy nên trụ trong các pháp hạnh như thế. Sau đấy, chỉ dạy tam-muội như thế, tư duy như thế, tu tập như thế). </w:t>
      </w:r>
    </w:p>
    <w:p w14:paraId="614AE442"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1123B316"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Trong phần trước đã nói </w:t>
      </w:r>
      <w:r w:rsidRPr="00E11D0C">
        <w:rPr>
          <w:rFonts w:ascii="Times New Roman" w:eastAsia="SimSun" w:hAnsi="Times New Roman"/>
          <w:i/>
          <w:iCs/>
          <w:noProof/>
          <w:sz w:val="28"/>
          <w:szCs w:val="28"/>
          <w:lang w:eastAsia="vi-VN"/>
        </w:rPr>
        <w:t>“thường nghĩ xuất gia”</w:t>
      </w:r>
      <w:r w:rsidRPr="00E11D0C">
        <w:rPr>
          <w:rFonts w:ascii="Times New Roman" w:eastAsia="SimSun" w:hAnsi="Times New Roman"/>
          <w:noProof/>
          <w:sz w:val="28"/>
          <w:szCs w:val="28"/>
          <w:lang w:eastAsia="vi-VN"/>
        </w:rPr>
        <w:t xml:space="preserve">, cho đến Bát Quan Trai Giới, phát Bồ Đề tâm, chẳng nghĩ tới các thừa khác, chỉ tu hành tinh tấn nơi pháp này, do nghe pháp mà sanh ý tưởng tôn trọng, [khởi lên] các thứ [tâm tưởng] như thế. Sau đó là </w:t>
      </w:r>
      <w:r w:rsidRPr="00E11D0C">
        <w:rPr>
          <w:rFonts w:ascii="Times New Roman" w:eastAsia="SimSun" w:hAnsi="Times New Roman"/>
          <w:i/>
          <w:iCs/>
          <w:noProof/>
          <w:sz w:val="28"/>
          <w:szCs w:val="28"/>
          <w:lang w:eastAsia="vi-VN"/>
        </w:rPr>
        <w:t>“giáo thị như thị tam-muội, như thị tư duy, như thị tu tập”</w:t>
      </w:r>
      <w:r w:rsidRPr="00E11D0C">
        <w:rPr>
          <w:rFonts w:ascii="Times New Roman" w:eastAsia="SimSun" w:hAnsi="Times New Roman"/>
          <w:noProof/>
          <w:sz w:val="28"/>
          <w:szCs w:val="28"/>
          <w:lang w:eastAsia="vi-VN"/>
        </w:rPr>
        <w:t xml:space="preserve"> (chỉ dạy tam-muội như thế, tư duy như thế, tu tập như thế).</w:t>
      </w:r>
    </w:p>
    <w:p w14:paraId="219A172E" w14:textId="77777777" w:rsidR="00DC2C29" w:rsidRPr="006C16AF" w:rsidRDefault="00DC2C29" w:rsidP="00311D4A">
      <w:pPr>
        <w:autoSpaceDE w:val="0"/>
        <w:autoSpaceDN w:val="0"/>
        <w:adjustRightInd w:val="0"/>
        <w:spacing w:line="240" w:lineRule="auto"/>
        <w:jc w:val="both"/>
        <w:rPr>
          <w:rStyle w:val="Strong"/>
          <w:rFonts w:ascii="Times New Roman" w:eastAsia="Microsoft YaHei" w:hAnsi="Times New Roman"/>
          <w:noProof/>
          <w:color w:val="444444"/>
          <w:sz w:val="28"/>
          <w:szCs w:val="28"/>
          <w:shd w:val="clear" w:color="auto" w:fill="F9F0DA"/>
          <w:lang w:eastAsia="vi-VN"/>
        </w:rPr>
      </w:pPr>
    </w:p>
    <w:p w14:paraId="2F77FE6D"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Thời, bỉ Hiền Hộ Bồ Tát phục bạch Phật ngôn: - Hy hữu Thế Tôn! Như Lai, Ứng Cúng, Đẳng Chánh Giác, kim nãi vị bỉ xuất gia, tại gia chư Bồ Tát bối chánh tín thành tựu, nhạo thâm pháp giả, tuyên thuyết như thị vô thượng diệu pháp, linh trụ như thị vô lượng pháp hạnh. Nhiên hậu</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đương đắc tư duy, giải thuyết như thị tam-muội.</w:t>
      </w:r>
    </w:p>
    <w:p w14:paraId="296876B6"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時</w:t>
      </w:r>
      <w:r w:rsidRPr="00422823">
        <w:rPr>
          <w:rFonts w:eastAsia="DFKai-SB"/>
          <w:b/>
          <w:sz w:val="32"/>
          <w:szCs w:val="32"/>
        </w:rPr>
        <w:t>，</w:t>
      </w:r>
      <w:r w:rsidRPr="00E11D0C">
        <w:rPr>
          <w:rFonts w:ascii="Times New Roman" w:eastAsia="DFKai-SB" w:hAnsi="Times New Roman"/>
          <w:b/>
          <w:bCs/>
          <w:noProof/>
          <w:sz w:val="32"/>
          <w:szCs w:val="32"/>
          <w:lang w:eastAsia="vi-VN"/>
        </w:rPr>
        <w:t>彼賢護菩薩復白佛言</w:t>
      </w:r>
      <w:r w:rsidRPr="00422823">
        <w:rPr>
          <w:rFonts w:eastAsia="DFKai-SB"/>
          <w:b/>
          <w:sz w:val="32"/>
          <w:szCs w:val="32"/>
        </w:rPr>
        <w:t>：</w:t>
      </w:r>
      <w:r w:rsidRPr="00422823">
        <w:rPr>
          <w:rFonts w:eastAsia="DFKai-SB"/>
          <w:b/>
          <w:sz w:val="32"/>
          <w:szCs w:val="32"/>
          <w:lang w:eastAsia="zh-TW"/>
        </w:rPr>
        <w:t>「</w:t>
      </w:r>
      <w:r w:rsidRPr="00E11D0C">
        <w:rPr>
          <w:rFonts w:ascii="Times New Roman" w:eastAsia="DFKai-SB" w:hAnsi="Times New Roman"/>
          <w:b/>
          <w:bCs/>
          <w:noProof/>
          <w:sz w:val="32"/>
          <w:szCs w:val="32"/>
          <w:lang w:eastAsia="vi-VN"/>
        </w:rPr>
        <w:t>希有世尊</w:t>
      </w:r>
      <w:r w:rsidRPr="00EF077D">
        <w:rPr>
          <w:rFonts w:eastAsia="DFKai-SB"/>
          <w:b/>
          <w:sz w:val="32"/>
          <w:szCs w:val="32"/>
        </w:rPr>
        <w:t>！</w:t>
      </w:r>
      <w:r w:rsidRPr="00E11D0C">
        <w:rPr>
          <w:rFonts w:ascii="Times New Roman" w:eastAsia="DFKai-SB" w:hAnsi="Times New Roman"/>
          <w:b/>
          <w:bCs/>
          <w:noProof/>
          <w:sz w:val="32"/>
          <w:szCs w:val="32"/>
          <w:lang w:eastAsia="vi-VN"/>
        </w:rPr>
        <w:t>如來</w:t>
      </w:r>
      <w:r w:rsidRPr="00EB3DE1">
        <w:rPr>
          <w:rFonts w:eastAsia="DFKai-SB"/>
          <w:b/>
          <w:sz w:val="32"/>
          <w:szCs w:val="32"/>
        </w:rPr>
        <w:t>、</w:t>
      </w:r>
      <w:r w:rsidRPr="00E11D0C">
        <w:rPr>
          <w:rFonts w:ascii="Times New Roman" w:eastAsia="DFKai-SB" w:hAnsi="Times New Roman"/>
          <w:b/>
          <w:bCs/>
          <w:noProof/>
          <w:sz w:val="32"/>
          <w:szCs w:val="32"/>
          <w:lang w:eastAsia="vi-VN"/>
        </w:rPr>
        <w:t>應供</w:t>
      </w:r>
      <w:r w:rsidRPr="00EB3DE1">
        <w:rPr>
          <w:rFonts w:eastAsia="DFKai-SB"/>
          <w:b/>
          <w:sz w:val="32"/>
          <w:szCs w:val="32"/>
        </w:rPr>
        <w:t>、</w:t>
      </w:r>
      <w:r w:rsidRPr="00E11D0C">
        <w:rPr>
          <w:rFonts w:ascii="Times New Roman" w:eastAsia="DFKai-SB" w:hAnsi="Times New Roman"/>
          <w:b/>
          <w:bCs/>
          <w:noProof/>
          <w:sz w:val="32"/>
          <w:szCs w:val="32"/>
          <w:lang w:eastAsia="vi-VN"/>
        </w:rPr>
        <w:t>等正覺</w:t>
      </w:r>
      <w:r w:rsidRPr="00422823">
        <w:rPr>
          <w:rFonts w:eastAsia="DFKai-SB"/>
          <w:b/>
          <w:sz w:val="32"/>
          <w:szCs w:val="32"/>
        </w:rPr>
        <w:t>，</w:t>
      </w:r>
      <w:r w:rsidRPr="00E11D0C">
        <w:rPr>
          <w:rFonts w:ascii="Times New Roman" w:eastAsia="DFKai-SB" w:hAnsi="Times New Roman"/>
          <w:b/>
          <w:bCs/>
          <w:noProof/>
          <w:sz w:val="32"/>
          <w:szCs w:val="32"/>
          <w:lang w:eastAsia="vi-VN"/>
        </w:rPr>
        <w:t>今乃爲彼出家在家諸菩薩輩正信成就</w:t>
      </w:r>
      <w:r w:rsidRPr="00422823">
        <w:rPr>
          <w:rFonts w:eastAsia="DFKai-SB"/>
          <w:b/>
          <w:sz w:val="32"/>
          <w:szCs w:val="32"/>
        </w:rPr>
        <w:t>，</w:t>
      </w:r>
      <w:r w:rsidRPr="00E11D0C">
        <w:rPr>
          <w:rFonts w:ascii="Times New Roman" w:eastAsia="DFKai-SB" w:hAnsi="Times New Roman"/>
          <w:b/>
          <w:bCs/>
          <w:noProof/>
          <w:sz w:val="32"/>
          <w:szCs w:val="32"/>
          <w:lang w:eastAsia="vi-VN"/>
        </w:rPr>
        <w:t>樂深法者</w:t>
      </w:r>
      <w:r w:rsidRPr="00422823">
        <w:rPr>
          <w:rFonts w:eastAsia="DFKai-SB"/>
          <w:b/>
          <w:sz w:val="32"/>
          <w:szCs w:val="32"/>
        </w:rPr>
        <w:t>，</w:t>
      </w:r>
      <w:r w:rsidRPr="00E11D0C">
        <w:rPr>
          <w:rFonts w:ascii="Times New Roman" w:eastAsia="DFKai-SB" w:hAnsi="Times New Roman"/>
          <w:b/>
          <w:bCs/>
          <w:noProof/>
          <w:sz w:val="32"/>
          <w:szCs w:val="32"/>
          <w:lang w:eastAsia="vi-VN"/>
        </w:rPr>
        <w:t>宣說如是無上妙法</w:t>
      </w:r>
      <w:r w:rsidRPr="00422823">
        <w:rPr>
          <w:rFonts w:eastAsia="DFKai-SB"/>
          <w:b/>
          <w:sz w:val="32"/>
          <w:szCs w:val="32"/>
        </w:rPr>
        <w:t>，</w:t>
      </w:r>
      <w:r w:rsidRPr="00E11D0C">
        <w:rPr>
          <w:rFonts w:ascii="Times New Roman" w:eastAsia="DFKai-SB" w:hAnsi="Times New Roman"/>
          <w:b/>
          <w:bCs/>
          <w:noProof/>
          <w:sz w:val="32"/>
          <w:szCs w:val="32"/>
          <w:lang w:eastAsia="vi-VN"/>
        </w:rPr>
        <w:t>令住如是無量法行。然後</w:t>
      </w:r>
      <w:r w:rsidRPr="00422823">
        <w:rPr>
          <w:rFonts w:eastAsia="DFKai-SB"/>
          <w:b/>
          <w:sz w:val="32"/>
          <w:szCs w:val="32"/>
        </w:rPr>
        <w:t>，</w:t>
      </w:r>
      <w:r w:rsidRPr="00E11D0C">
        <w:rPr>
          <w:rFonts w:ascii="Times New Roman" w:eastAsia="DFKai-SB" w:hAnsi="Times New Roman"/>
          <w:b/>
          <w:bCs/>
          <w:noProof/>
          <w:sz w:val="32"/>
          <w:szCs w:val="32"/>
          <w:lang w:eastAsia="vi-VN"/>
        </w:rPr>
        <w:t>當得思惟</w:t>
      </w:r>
      <w:r w:rsidRPr="00422823">
        <w:rPr>
          <w:rFonts w:eastAsia="DFKai-SB"/>
          <w:b/>
          <w:sz w:val="32"/>
          <w:szCs w:val="32"/>
        </w:rPr>
        <w:t>，</w:t>
      </w:r>
      <w:r w:rsidRPr="00E11D0C">
        <w:rPr>
          <w:rFonts w:ascii="Times New Roman" w:eastAsia="DFKai-SB" w:hAnsi="Times New Roman"/>
          <w:b/>
          <w:bCs/>
          <w:noProof/>
          <w:sz w:val="32"/>
          <w:szCs w:val="32"/>
          <w:lang w:eastAsia="vi-VN"/>
        </w:rPr>
        <w:t>解說如是三昧。</w:t>
      </w:r>
    </w:p>
    <w:p w14:paraId="279EF92A"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Lúc bấy giờ, Hiền Hộ Bồ Tát lại bạch cùng đức Phật rằng: - Hy hữu Thế Tôn! Như Lai, Ứng Cúng, Đẳng Chánh Giác nay vì các vị xuất gia, tại gia Bồ Tát chánh tín thành tựu, ưa thích pháp sâu, tuyên nói vô thượng diệu pháp như thế, khiến cho họ trụ trong vô lượng pháp hạnh như thế. Sau đấy, sẽ được tư duy, giải nói tam-muội như thế). </w:t>
      </w:r>
    </w:p>
    <w:p w14:paraId="18C979F5"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04585A3D" w14:textId="77777777" w:rsidR="00DC2C29"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“Vô thượng diệu pháp”</w:t>
      </w:r>
      <w:r w:rsidRPr="00E11D0C">
        <w:rPr>
          <w:rFonts w:ascii="Times New Roman" w:eastAsia="SimSun" w:hAnsi="Times New Roman"/>
          <w:noProof/>
          <w:sz w:val="28"/>
          <w:szCs w:val="28"/>
          <w:lang w:eastAsia="vi-VN"/>
        </w:rPr>
        <w:t xml:space="preserve">: </w:t>
      </w:r>
      <w:r w:rsidRPr="00E11D0C">
        <w:rPr>
          <w:rFonts w:ascii="Times New Roman" w:eastAsia="SimSun" w:hAnsi="Times New Roman"/>
          <w:i/>
          <w:iCs/>
          <w:noProof/>
          <w:sz w:val="28"/>
          <w:szCs w:val="28"/>
          <w:lang w:eastAsia="vi-VN"/>
        </w:rPr>
        <w:t>“Vô thượng”</w:t>
      </w:r>
      <w:r w:rsidRPr="00E11D0C">
        <w:rPr>
          <w:rFonts w:ascii="Times New Roman" w:eastAsia="SimSun" w:hAnsi="Times New Roman"/>
          <w:noProof/>
          <w:sz w:val="28"/>
          <w:szCs w:val="28"/>
          <w:lang w:eastAsia="vi-VN"/>
        </w:rPr>
        <w:t xml:space="preserve"> là chẳng</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có</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 đối</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 đãi, chẳng </w:t>
      </w:r>
    </w:p>
    <w:p w14:paraId="4C8A8C68"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sz w:val="28"/>
          <w:szCs w:val="28"/>
          <w:lang w:eastAsia="vi-VN"/>
        </w:rPr>
        <w:lastRenderedPageBreak/>
        <w:t xml:space="preserve">có tạo tác. Pháp thì mỗi pháp đều có diệu dụng, chẳng nhiễm, chẳng chấp, khiến cho chúng sanh thoát khỏi tất cả trầm luân trong thế gian, như hữu tình trong Dục Giới phần nhiều trầm luân trong các pháp đối đãi mà chẳng hay biết, lắm điều phải chọn lựa, lẩn quẩn trong thiện ác. Như hữu tình Sắc Giới phần nhiều đắm nhiễm trong sự thủ hộ Thiền Định, thậm chí dùng Thiền Định làm chỗ y chỉ cho sanh mạng. Như hữu tình trong Vô Sắc Giới thường thủ hộ Phi Tưởng Phi Phi Tưởng Định. Đó đều là nghiệp tướng của lục đạo luân hồi. Người có thể vượt thoát tam giới là do có diệu pháp, cho nên </w:t>
      </w:r>
      <w:r w:rsidRPr="00E11D0C">
        <w:rPr>
          <w:rFonts w:ascii="Times New Roman" w:eastAsia="SimSun" w:hAnsi="Times New Roman"/>
          <w:i/>
          <w:iCs/>
          <w:noProof/>
          <w:sz w:val="28"/>
          <w:szCs w:val="28"/>
          <w:lang w:eastAsia="vi-VN"/>
        </w:rPr>
        <w:t>“vô thượng diệu pháp”</w:t>
      </w:r>
      <w:r w:rsidRPr="00E11D0C">
        <w:rPr>
          <w:rFonts w:ascii="Times New Roman" w:eastAsia="SimSun" w:hAnsi="Times New Roman"/>
          <w:noProof/>
          <w:sz w:val="28"/>
          <w:szCs w:val="28"/>
          <w:lang w:eastAsia="vi-VN"/>
        </w:rPr>
        <w:t xml:space="preserve"> có thể khiến cho hữu tình trong thế gian thoát lìa tam giới, chẳng hoại tam giới, lợi ích hữu tình rộng khắp. Kẻ thoát khỏi tam giới, chẳng bị tam giới câu thúc, chẳng bị tam giới trói buộc. Nếu chẳng bị thiện ác trói buộc, sẽ có thể tự tại xuất ly Dục Giới. Nếu chẳng bị đắm nhiễm bởi Thiền Định, sẽ xuất ly Sắc Giới, cho đến Vô Sắc Giới. Pháp như thế là trí huệ thanh tịnh chẳng nhiễm, chẳng chấp trước, là pháp tắc an lạc thanh tịnh trực tiếp thoát khỏi tam giới. Do vậy gọi là </w:t>
      </w:r>
      <w:r w:rsidRPr="00E11D0C">
        <w:rPr>
          <w:rFonts w:ascii="Times New Roman" w:eastAsia="SimSun" w:hAnsi="Times New Roman"/>
          <w:i/>
          <w:iCs/>
          <w:noProof/>
          <w:sz w:val="28"/>
          <w:szCs w:val="28"/>
          <w:lang w:eastAsia="vi-VN"/>
        </w:rPr>
        <w:t>“diệu pháp”</w:t>
      </w:r>
      <w:r w:rsidRPr="00E11D0C">
        <w:rPr>
          <w:rFonts w:ascii="Times New Roman" w:eastAsia="SimSun" w:hAnsi="Times New Roman"/>
          <w:noProof/>
          <w:sz w:val="28"/>
          <w:szCs w:val="28"/>
          <w:lang w:eastAsia="vi-VN"/>
        </w:rPr>
        <w:t>.</w:t>
      </w:r>
      <w:r w:rsidRPr="00E11D0C">
        <w:rPr>
          <w:rFonts w:ascii="Times New Roman" w:eastAsia="SimSun" w:hAnsi="Times New Roman"/>
          <w:i/>
          <w:iCs/>
          <w:noProof/>
          <w:sz w:val="28"/>
          <w:szCs w:val="28"/>
          <w:lang w:eastAsia="vi-VN"/>
        </w:rPr>
        <w:t xml:space="preserve"> </w:t>
      </w:r>
    </w:p>
    <w:p w14:paraId="7A395F19"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060242D0"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“Thế Tôn! Như Lai diệt hậu, như thị tam-muội, ư Diêm Phù Đề</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năng quảng hành phủ?” Phật cáo Hiền Hộ Bồ Tát ngôn: - Hiền Hộ! Ngã diệt độ hậu, thử tam-muội kinh, ư Diêm Phù Đề, tứ thiên niên trung quảng hành ư thế, nhi hậu ngũ bách niên, mạt nhất bách tuế trung, chánh pháp diệt thời, tỳ-kheo hành ác thời, phỉ báng chánh pháp thời, chánh pháp phá hoại thời, trì giới tổn giảm thời, phá giới xí thịnh thời, chư quốc tương phạt thời, đương tư chi tế, phả hữu chúng sanh xí nhiên thiện căn, vãng tích dĩ tằng thân cận chư Phật, cúng dường, tu hành, thực thiện chủng tử, vị bỉ chư trượng phu bối đắc thị kinh cố, thử tam-muội điển phục đương lưu hành ư Diêm Phù Đề. Sở vị Phật oai thần cố, cố linh bỉ đẳng ư ngã diệt hậu, văn thử kinh dĩ, hoan hỷ thư tả, độc tụng, thọ trì, tư duy kỳ nghĩa, vị tha giải thích, như thuyết tu hành. </w:t>
      </w:r>
    </w:p>
    <w:p w14:paraId="1FC9DB70"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世尊</w:t>
      </w:r>
      <w:r w:rsidRPr="00EF077D">
        <w:rPr>
          <w:rFonts w:eastAsia="DFKai-SB"/>
          <w:b/>
          <w:sz w:val="32"/>
          <w:szCs w:val="32"/>
        </w:rPr>
        <w:t>！</w:t>
      </w:r>
      <w:r w:rsidRPr="00E11D0C">
        <w:rPr>
          <w:rFonts w:ascii="Times New Roman" w:eastAsia="DFKai-SB" w:hAnsi="Times New Roman"/>
          <w:b/>
          <w:bCs/>
          <w:noProof/>
          <w:sz w:val="32"/>
          <w:szCs w:val="32"/>
          <w:lang w:eastAsia="vi-VN"/>
        </w:rPr>
        <w:t>如來滅後</w:t>
      </w:r>
      <w:r w:rsidRPr="00422823">
        <w:rPr>
          <w:rFonts w:eastAsia="DFKai-SB"/>
          <w:b/>
          <w:sz w:val="32"/>
          <w:szCs w:val="32"/>
        </w:rPr>
        <w:t>，</w:t>
      </w:r>
      <w:r w:rsidRPr="00E11D0C">
        <w:rPr>
          <w:rFonts w:ascii="Times New Roman" w:eastAsia="DFKai-SB" w:hAnsi="Times New Roman"/>
          <w:b/>
          <w:bCs/>
          <w:noProof/>
          <w:sz w:val="32"/>
          <w:szCs w:val="32"/>
          <w:lang w:eastAsia="vi-VN"/>
        </w:rPr>
        <w:t>如是三昧</w:t>
      </w:r>
      <w:r w:rsidRPr="00422823">
        <w:rPr>
          <w:rFonts w:eastAsia="DFKai-SB"/>
          <w:b/>
          <w:sz w:val="32"/>
          <w:szCs w:val="32"/>
        </w:rPr>
        <w:t>，</w:t>
      </w:r>
      <w:r w:rsidRPr="00E11D0C">
        <w:rPr>
          <w:rFonts w:ascii="Times New Roman" w:eastAsia="DFKai-SB" w:hAnsi="Times New Roman"/>
          <w:b/>
          <w:bCs/>
          <w:noProof/>
          <w:sz w:val="32"/>
          <w:szCs w:val="32"/>
          <w:lang w:eastAsia="vi-VN"/>
        </w:rPr>
        <w:t>於閻浮提</w:t>
      </w:r>
      <w:r w:rsidRPr="00422823">
        <w:rPr>
          <w:rFonts w:eastAsia="DFKai-SB"/>
          <w:b/>
          <w:sz w:val="32"/>
          <w:szCs w:val="32"/>
        </w:rPr>
        <w:t>，</w:t>
      </w:r>
      <w:r w:rsidRPr="00E11D0C">
        <w:rPr>
          <w:rFonts w:ascii="Times New Roman" w:eastAsia="DFKai-SB" w:hAnsi="Times New Roman"/>
          <w:b/>
          <w:bCs/>
          <w:noProof/>
          <w:sz w:val="32"/>
          <w:szCs w:val="32"/>
          <w:lang w:eastAsia="vi-VN"/>
        </w:rPr>
        <w:t>能廣行不</w:t>
      </w:r>
      <w:r w:rsidRPr="005A1226">
        <w:rPr>
          <w:rFonts w:eastAsia="DFKai-SB"/>
          <w:b/>
          <w:sz w:val="32"/>
          <w:szCs w:val="32"/>
          <w:lang w:eastAsia="zh-TW"/>
        </w:rPr>
        <w:t>？</w:t>
      </w:r>
      <w:r w:rsidRPr="00422823">
        <w:rPr>
          <w:rFonts w:eastAsia="DFKai-SB"/>
          <w:b/>
          <w:sz w:val="32"/>
          <w:szCs w:val="32"/>
          <w:lang w:eastAsia="zh-TW"/>
        </w:rPr>
        <w:t>」</w:t>
      </w:r>
      <w:r w:rsidRPr="00E11D0C">
        <w:rPr>
          <w:rFonts w:ascii="Times New Roman" w:eastAsia="DFKai-SB" w:hAnsi="Times New Roman"/>
          <w:b/>
          <w:bCs/>
          <w:noProof/>
          <w:sz w:val="32"/>
          <w:szCs w:val="32"/>
          <w:lang w:eastAsia="vi-VN"/>
        </w:rPr>
        <w:t>佛告賢護菩薩言</w:t>
      </w:r>
      <w:r w:rsidRPr="00422823">
        <w:rPr>
          <w:rFonts w:eastAsia="DFKai-SB"/>
          <w:b/>
          <w:sz w:val="32"/>
          <w:szCs w:val="32"/>
        </w:rPr>
        <w:t>：</w:t>
      </w:r>
      <w:r w:rsidRPr="00422823">
        <w:rPr>
          <w:rFonts w:eastAsia="DFKai-SB"/>
          <w:b/>
          <w:sz w:val="32"/>
          <w:szCs w:val="32"/>
          <w:lang w:eastAsia="zh-TW"/>
        </w:rPr>
        <w:t>「</w:t>
      </w:r>
      <w:r w:rsidRPr="00E11D0C">
        <w:rPr>
          <w:rFonts w:ascii="Times New Roman" w:eastAsia="DFKai-SB" w:hAnsi="Times New Roman"/>
          <w:b/>
          <w:bCs/>
          <w:noProof/>
          <w:sz w:val="32"/>
          <w:szCs w:val="32"/>
          <w:lang w:eastAsia="vi-VN"/>
        </w:rPr>
        <w:t>賢護</w:t>
      </w:r>
      <w:r w:rsidRPr="00EF077D">
        <w:rPr>
          <w:rFonts w:eastAsia="DFKai-SB"/>
          <w:b/>
          <w:sz w:val="32"/>
          <w:szCs w:val="32"/>
        </w:rPr>
        <w:t>！</w:t>
      </w:r>
      <w:r w:rsidRPr="00E11D0C">
        <w:rPr>
          <w:rFonts w:ascii="Times New Roman" w:eastAsia="DFKai-SB" w:hAnsi="Times New Roman"/>
          <w:b/>
          <w:bCs/>
          <w:noProof/>
          <w:sz w:val="32"/>
          <w:szCs w:val="32"/>
          <w:lang w:eastAsia="vi-VN"/>
        </w:rPr>
        <w:t>我滅度後</w:t>
      </w:r>
      <w:r w:rsidRPr="00422823">
        <w:rPr>
          <w:rFonts w:eastAsia="DFKai-SB"/>
          <w:b/>
          <w:sz w:val="32"/>
          <w:szCs w:val="32"/>
        </w:rPr>
        <w:t>，</w:t>
      </w:r>
      <w:r w:rsidRPr="00E11D0C">
        <w:rPr>
          <w:rFonts w:ascii="Times New Roman" w:eastAsia="DFKai-SB" w:hAnsi="Times New Roman"/>
          <w:b/>
          <w:bCs/>
          <w:noProof/>
          <w:sz w:val="32"/>
          <w:szCs w:val="32"/>
          <w:lang w:eastAsia="vi-VN"/>
        </w:rPr>
        <w:t>此三昧經</w:t>
      </w:r>
      <w:r w:rsidRPr="00422823">
        <w:rPr>
          <w:rFonts w:eastAsia="DFKai-SB"/>
          <w:b/>
          <w:sz w:val="32"/>
          <w:szCs w:val="32"/>
        </w:rPr>
        <w:t>，</w:t>
      </w:r>
      <w:r w:rsidRPr="00E11D0C">
        <w:rPr>
          <w:rFonts w:ascii="Times New Roman" w:eastAsia="DFKai-SB" w:hAnsi="Times New Roman"/>
          <w:b/>
          <w:bCs/>
          <w:noProof/>
          <w:sz w:val="32"/>
          <w:szCs w:val="32"/>
          <w:lang w:eastAsia="vi-VN"/>
        </w:rPr>
        <w:t>於閻浮提</w:t>
      </w:r>
      <w:r w:rsidRPr="00422823">
        <w:rPr>
          <w:rFonts w:eastAsia="DFKai-SB"/>
          <w:b/>
          <w:sz w:val="32"/>
          <w:szCs w:val="32"/>
        </w:rPr>
        <w:t>，</w:t>
      </w:r>
      <w:r w:rsidRPr="00E11D0C">
        <w:rPr>
          <w:rFonts w:ascii="Times New Roman" w:eastAsia="DFKai-SB" w:hAnsi="Times New Roman"/>
          <w:b/>
          <w:bCs/>
          <w:noProof/>
          <w:sz w:val="32"/>
          <w:szCs w:val="32"/>
          <w:lang w:eastAsia="vi-VN"/>
        </w:rPr>
        <w:t>四千年中廣行於世</w:t>
      </w:r>
      <w:r w:rsidRPr="00422823">
        <w:rPr>
          <w:rFonts w:eastAsia="DFKai-SB"/>
          <w:b/>
          <w:sz w:val="32"/>
          <w:szCs w:val="32"/>
        </w:rPr>
        <w:t>，</w:t>
      </w:r>
      <w:r w:rsidRPr="00E11D0C">
        <w:rPr>
          <w:rFonts w:ascii="Times New Roman" w:eastAsia="DFKai-SB" w:hAnsi="Times New Roman"/>
          <w:b/>
          <w:bCs/>
          <w:noProof/>
          <w:sz w:val="32"/>
          <w:szCs w:val="32"/>
          <w:lang w:eastAsia="vi-VN"/>
        </w:rPr>
        <w:t>而後五百年</w:t>
      </w:r>
      <w:r w:rsidRPr="00422823">
        <w:rPr>
          <w:rFonts w:eastAsia="DFKai-SB"/>
          <w:b/>
          <w:sz w:val="32"/>
          <w:szCs w:val="32"/>
        </w:rPr>
        <w:t>，</w:t>
      </w:r>
      <w:r w:rsidRPr="00E11D0C">
        <w:rPr>
          <w:rFonts w:ascii="Times New Roman" w:eastAsia="DFKai-SB" w:hAnsi="Times New Roman"/>
          <w:b/>
          <w:bCs/>
          <w:noProof/>
          <w:sz w:val="32"/>
          <w:szCs w:val="32"/>
          <w:lang w:eastAsia="vi-VN"/>
        </w:rPr>
        <w:t>末一百歲中</w:t>
      </w:r>
      <w:r w:rsidRPr="00422823">
        <w:rPr>
          <w:rFonts w:eastAsia="DFKai-SB"/>
          <w:b/>
          <w:sz w:val="32"/>
          <w:szCs w:val="32"/>
        </w:rPr>
        <w:lastRenderedPageBreak/>
        <w:t>，</w:t>
      </w:r>
      <w:r w:rsidRPr="00E11D0C">
        <w:rPr>
          <w:rFonts w:ascii="Times New Roman" w:eastAsia="DFKai-SB" w:hAnsi="Times New Roman"/>
          <w:b/>
          <w:bCs/>
          <w:noProof/>
          <w:sz w:val="32"/>
          <w:szCs w:val="32"/>
          <w:lang w:eastAsia="vi-VN"/>
        </w:rPr>
        <w:t>正法滅時</w:t>
      </w:r>
      <w:r w:rsidRPr="00422823">
        <w:rPr>
          <w:rFonts w:eastAsia="DFKai-SB"/>
          <w:b/>
          <w:sz w:val="32"/>
          <w:szCs w:val="32"/>
        </w:rPr>
        <w:t>，</w:t>
      </w:r>
      <w:r w:rsidRPr="00E11D0C">
        <w:rPr>
          <w:rFonts w:ascii="Times New Roman" w:eastAsia="DFKai-SB" w:hAnsi="Times New Roman"/>
          <w:b/>
          <w:bCs/>
          <w:noProof/>
          <w:sz w:val="32"/>
          <w:szCs w:val="32"/>
          <w:lang w:eastAsia="vi-VN"/>
        </w:rPr>
        <w:t>比丘行惡時</w:t>
      </w:r>
      <w:r w:rsidRPr="00422823">
        <w:rPr>
          <w:rFonts w:eastAsia="DFKai-SB"/>
          <w:b/>
          <w:sz w:val="32"/>
          <w:szCs w:val="32"/>
        </w:rPr>
        <w:t>，</w:t>
      </w:r>
      <w:r w:rsidRPr="00E11D0C">
        <w:rPr>
          <w:rFonts w:ascii="Times New Roman" w:eastAsia="DFKai-SB" w:hAnsi="Times New Roman"/>
          <w:b/>
          <w:bCs/>
          <w:noProof/>
          <w:sz w:val="32"/>
          <w:szCs w:val="32"/>
          <w:lang w:eastAsia="vi-VN"/>
        </w:rPr>
        <w:t>誹謗正法時</w:t>
      </w:r>
      <w:r w:rsidRPr="00422823">
        <w:rPr>
          <w:rFonts w:eastAsia="DFKai-SB"/>
          <w:b/>
          <w:sz w:val="32"/>
          <w:szCs w:val="32"/>
        </w:rPr>
        <w:t>，</w:t>
      </w:r>
      <w:r w:rsidRPr="00E11D0C">
        <w:rPr>
          <w:rFonts w:ascii="Times New Roman" w:eastAsia="DFKai-SB" w:hAnsi="Times New Roman"/>
          <w:b/>
          <w:bCs/>
          <w:noProof/>
          <w:sz w:val="32"/>
          <w:szCs w:val="32"/>
          <w:lang w:eastAsia="vi-VN"/>
        </w:rPr>
        <w:t>正法破壞時</w:t>
      </w:r>
      <w:r w:rsidRPr="00422823">
        <w:rPr>
          <w:rFonts w:eastAsia="DFKai-SB"/>
          <w:b/>
          <w:sz w:val="32"/>
          <w:szCs w:val="32"/>
        </w:rPr>
        <w:t>，</w:t>
      </w:r>
      <w:r w:rsidRPr="00E11D0C">
        <w:rPr>
          <w:rFonts w:ascii="Times New Roman" w:eastAsia="DFKai-SB" w:hAnsi="Times New Roman"/>
          <w:b/>
          <w:bCs/>
          <w:noProof/>
          <w:sz w:val="32"/>
          <w:szCs w:val="32"/>
          <w:lang w:eastAsia="vi-VN"/>
        </w:rPr>
        <w:t>持戒損減時</w:t>
      </w:r>
      <w:r w:rsidRPr="00422823">
        <w:rPr>
          <w:rFonts w:eastAsia="DFKai-SB"/>
          <w:b/>
          <w:sz w:val="32"/>
          <w:szCs w:val="32"/>
        </w:rPr>
        <w:t>，</w:t>
      </w:r>
      <w:r w:rsidRPr="00E11D0C">
        <w:rPr>
          <w:rFonts w:ascii="Times New Roman" w:eastAsia="DFKai-SB" w:hAnsi="Times New Roman"/>
          <w:b/>
          <w:bCs/>
          <w:noProof/>
          <w:sz w:val="32"/>
          <w:szCs w:val="32"/>
          <w:lang w:eastAsia="vi-VN"/>
        </w:rPr>
        <w:t>破戒熾盛時</w:t>
      </w:r>
      <w:r w:rsidRPr="00422823">
        <w:rPr>
          <w:rFonts w:eastAsia="DFKai-SB"/>
          <w:b/>
          <w:sz w:val="32"/>
          <w:szCs w:val="32"/>
        </w:rPr>
        <w:t>，</w:t>
      </w:r>
      <w:r w:rsidRPr="00E11D0C">
        <w:rPr>
          <w:rFonts w:ascii="Times New Roman" w:eastAsia="DFKai-SB" w:hAnsi="Times New Roman"/>
          <w:b/>
          <w:bCs/>
          <w:noProof/>
          <w:sz w:val="32"/>
          <w:szCs w:val="32"/>
          <w:lang w:eastAsia="vi-VN"/>
        </w:rPr>
        <w:t>諸國相伐時</w:t>
      </w:r>
      <w:r w:rsidRPr="00422823">
        <w:rPr>
          <w:rFonts w:eastAsia="DFKai-SB"/>
          <w:b/>
          <w:sz w:val="32"/>
          <w:szCs w:val="32"/>
        </w:rPr>
        <w:t>，</w:t>
      </w:r>
      <w:r w:rsidRPr="00E11D0C">
        <w:rPr>
          <w:rFonts w:ascii="Times New Roman" w:eastAsia="DFKai-SB" w:hAnsi="Times New Roman"/>
          <w:b/>
          <w:bCs/>
          <w:noProof/>
          <w:sz w:val="32"/>
          <w:szCs w:val="32"/>
          <w:lang w:eastAsia="vi-VN"/>
        </w:rPr>
        <w:t>當斯之際</w:t>
      </w:r>
      <w:r w:rsidRPr="00422823">
        <w:rPr>
          <w:rFonts w:eastAsia="DFKai-SB"/>
          <w:b/>
          <w:sz w:val="32"/>
          <w:szCs w:val="32"/>
        </w:rPr>
        <w:t>，</w:t>
      </w:r>
      <w:r w:rsidRPr="00E11D0C">
        <w:rPr>
          <w:rFonts w:ascii="Times New Roman" w:eastAsia="DFKai-SB" w:hAnsi="Times New Roman"/>
          <w:b/>
          <w:bCs/>
          <w:noProof/>
          <w:sz w:val="32"/>
          <w:szCs w:val="32"/>
          <w:lang w:eastAsia="vi-VN"/>
        </w:rPr>
        <w:t>頗有衆生熾然善根</w:t>
      </w:r>
      <w:r w:rsidRPr="00422823">
        <w:rPr>
          <w:rFonts w:eastAsia="DFKai-SB"/>
          <w:b/>
          <w:sz w:val="32"/>
          <w:szCs w:val="32"/>
        </w:rPr>
        <w:t>，</w:t>
      </w:r>
      <w:r w:rsidRPr="00E11D0C">
        <w:rPr>
          <w:rFonts w:ascii="Times New Roman" w:eastAsia="DFKai-SB" w:hAnsi="Times New Roman"/>
          <w:b/>
          <w:bCs/>
          <w:noProof/>
          <w:sz w:val="32"/>
          <w:szCs w:val="32"/>
          <w:lang w:eastAsia="vi-VN"/>
        </w:rPr>
        <w:t>往昔已曾親近諸佛</w:t>
      </w:r>
      <w:r w:rsidRPr="00422823">
        <w:rPr>
          <w:rFonts w:eastAsia="DFKai-SB"/>
          <w:b/>
          <w:sz w:val="32"/>
          <w:szCs w:val="32"/>
        </w:rPr>
        <w:t>，</w:t>
      </w:r>
      <w:r w:rsidRPr="00E11D0C">
        <w:rPr>
          <w:rFonts w:ascii="Times New Roman" w:eastAsia="DFKai-SB" w:hAnsi="Times New Roman"/>
          <w:b/>
          <w:bCs/>
          <w:noProof/>
          <w:sz w:val="32"/>
          <w:szCs w:val="32"/>
          <w:lang w:eastAsia="vi-VN"/>
        </w:rPr>
        <w:t>供養修行</w:t>
      </w:r>
      <w:r w:rsidRPr="00422823">
        <w:rPr>
          <w:rFonts w:eastAsia="DFKai-SB"/>
          <w:b/>
          <w:sz w:val="32"/>
          <w:szCs w:val="32"/>
        </w:rPr>
        <w:t>，</w:t>
      </w:r>
      <w:r w:rsidRPr="00E11D0C">
        <w:rPr>
          <w:rFonts w:ascii="Times New Roman" w:eastAsia="DFKai-SB" w:hAnsi="Times New Roman"/>
          <w:b/>
          <w:bCs/>
          <w:noProof/>
          <w:sz w:val="32"/>
          <w:szCs w:val="32"/>
          <w:lang w:eastAsia="vi-VN"/>
        </w:rPr>
        <w:t>植善種子</w:t>
      </w:r>
      <w:r w:rsidRPr="00422823">
        <w:rPr>
          <w:rFonts w:eastAsia="DFKai-SB"/>
          <w:b/>
          <w:sz w:val="32"/>
          <w:szCs w:val="32"/>
        </w:rPr>
        <w:t>，</w:t>
      </w:r>
      <w:r w:rsidRPr="00E11D0C">
        <w:rPr>
          <w:rFonts w:ascii="Times New Roman" w:eastAsia="DFKai-SB" w:hAnsi="Times New Roman"/>
          <w:b/>
          <w:bCs/>
          <w:noProof/>
          <w:sz w:val="32"/>
          <w:szCs w:val="32"/>
          <w:lang w:eastAsia="vi-VN"/>
        </w:rPr>
        <w:t>爲彼諸丈夫輩得是經故</w:t>
      </w:r>
      <w:r w:rsidRPr="00422823">
        <w:rPr>
          <w:rFonts w:eastAsia="DFKai-SB"/>
          <w:b/>
          <w:sz w:val="32"/>
          <w:szCs w:val="32"/>
        </w:rPr>
        <w:t>，</w:t>
      </w:r>
      <w:r w:rsidRPr="00E11D0C">
        <w:rPr>
          <w:rFonts w:ascii="Times New Roman" w:eastAsia="DFKai-SB" w:hAnsi="Times New Roman"/>
          <w:b/>
          <w:bCs/>
          <w:noProof/>
          <w:sz w:val="32"/>
          <w:szCs w:val="32"/>
          <w:lang w:eastAsia="vi-VN"/>
        </w:rPr>
        <w:t>此三昧典復當流行於閻浮提。所謂佛威神故</w:t>
      </w:r>
      <w:r w:rsidRPr="00422823">
        <w:rPr>
          <w:rFonts w:eastAsia="DFKai-SB"/>
          <w:b/>
          <w:sz w:val="32"/>
          <w:szCs w:val="32"/>
        </w:rPr>
        <w:t>，</w:t>
      </w:r>
      <w:r w:rsidRPr="00E11D0C">
        <w:rPr>
          <w:rFonts w:ascii="Times New Roman" w:eastAsia="DFKai-SB" w:hAnsi="Times New Roman"/>
          <w:b/>
          <w:bCs/>
          <w:noProof/>
          <w:sz w:val="32"/>
          <w:szCs w:val="32"/>
          <w:lang w:eastAsia="vi-VN"/>
        </w:rPr>
        <w:t>故令彼等於我滅後</w:t>
      </w:r>
      <w:r w:rsidRPr="00422823">
        <w:rPr>
          <w:rFonts w:eastAsia="DFKai-SB"/>
          <w:b/>
          <w:sz w:val="32"/>
          <w:szCs w:val="32"/>
        </w:rPr>
        <w:t>，</w:t>
      </w:r>
      <w:r w:rsidRPr="00E11D0C">
        <w:rPr>
          <w:rFonts w:ascii="Times New Roman" w:eastAsia="DFKai-SB" w:hAnsi="Times New Roman"/>
          <w:b/>
          <w:bCs/>
          <w:noProof/>
          <w:sz w:val="32"/>
          <w:szCs w:val="32"/>
          <w:lang w:eastAsia="vi-VN"/>
        </w:rPr>
        <w:t>聞此經已</w:t>
      </w:r>
      <w:r w:rsidRPr="00422823">
        <w:rPr>
          <w:rFonts w:eastAsia="DFKai-SB"/>
          <w:b/>
          <w:sz w:val="32"/>
          <w:szCs w:val="32"/>
        </w:rPr>
        <w:t>，</w:t>
      </w:r>
      <w:r w:rsidRPr="00E11D0C">
        <w:rPr>
          <w:rFonts w:ascii="Times New Roman" w:eastAsia="DFKai-SB" w:hAnsi="Times New Roman"/>
          <w:b/>
          <w:bCs/>
          <w:noProof/>
          <w:sz w:val="32"/>
          <w:szCs w:val="32"/>
          <w:lang w:eastAsia="vi-VN"/>
        </w:rPr>
        <w:t>歡喜書寫</w:t>
      </w:r>
      <w:r w:rsidRPr="00422823">
        <w:rPr>
          <w:rFonts w:eastAsia="DFKai-SB"/>
          <w:b/>
          <w:sz w:val="32"/>
          <w:szCs w:val="32"/>
        </w:rPr>
        <w:t>，</w:t>
      </w:r>
      <w:r w:rsidRPr="00E11D0C">
        <w:rPr>
          <w:rFonts w:ascii="Times New Roman" w:eastAsia="DFKai-SB" w:hAnsi="Times New Roman"/>
          <w:b/>
          <w:bCs/>
          <w:noProof/>
          <w:sz w:val="32"/>
          <w:szCs w:val="32"/>
          <w:lang w:eastAsia="vi-VN"/>
        </w:rPr>
        <w:t>讀誦受持</w:t>
      </w:r>
      <w:r w:rsidRPr="00422823">
        <w:rPr>
          <w:rFonts w:eastAsia="DFKai-SB"/>
          <w:b/>
          <w:sz w:val="32"/>
          <w:szCs w:val="32"/>
        </w:rPr>
        <w:t>，</w:t>
      </w:r>
      <w:r w:rsidRPr="00E11D0C">
        <w:rPr>
          <w:rFonts w:ascii="Times New Roman" w:eastAsia="DFKai-SB" w:hAnsi="Times New Roman"/>
          <w:b/>
          <w:bCs/>
          <w:noProof/>
          <w:sz w:val="32"/>
          <w:szCs w:val="32"/>
          <w:lang w:eastAsia="vi-VN"/>
        </w:rPr>
        <w:t>思惟其義</w:t>
      </w:r>
      <w:r w:rsidRPr="00422823">
        <w:rPr>
          <w:rFonts w:eastAsia="DFKai-SB"/>
          <w:b/>
          <w:sz w:val="32"/>
          <w:szCs w:val="32"/>
        </w:rPr>
        <w:t>，</w:t>
      </w:r>
      <w:r w:rsidRPr="00E11D0C">
        <w:rPr>
          <w:rFonts w:ascii="Times New Roman" w:eastAsia="DFKai-SB" w:hAnsi="Times New Roman"/>
          <w:b/>
          <w:bCs/>
          <w:noProof/>
          <w:sz w:val="32"/>
          <w:szCs w:val="32"/>
          <w:lang w:eastAsia="vi-VN"/>
        </w:rPr>
        <w:t>爲他解釋</w:t>
      </w:r>
      <w:r w:rsidRPr="00422823">
        <w:rPr>
          <w:rFonts w:eastAsia="DFKai-SB"/>
          <w:b/>
          <w:sz w:val="32"/>
          <w:szCs w:val="32"/>
        </w:rPr>
        <w:t>，</w:t>
      </w:r>
      <w:r w:rsidRPr="00E11D0C">
        <w:rPr>
          <w:rFonts w:ascii="Times New Roman" w:eastAsia="DFKai-SB" w:hAnsi="Times New Roman"/>
          <w:b/>
          <w:bCs/>
          <w:noProof/>
          <w:sz w:val="32"/>
          <w:szCs w:val="32"/>
          <w:lang w:eastAsia="vi-VN"/>
        </w:rPr>
        <w:t>如說修行</w:t>
      </w:r>
      <w:r w:rsidRPr="00422823">
        <w:rPr>
          <w:rFonts w:eastAsia="DFKai-SB"/>
          <w:b/>
          <w:sz w:val="32"/>
          <w:szCs w:val="32"/>
          <w:lang w:eastAsia="zh-TW"/>
        </w:rPr>
        <w:t>」</w:t>
      </w:r>
      <w:r w:rsidRPr="00E11D0C">
        <w:rPr>
          <w:rFonts w:ascii="Times New Roman" w:eastAsia="DFKai-SB" w:hAnsi="Times New Roman"/>
          <w:b/>
          <w:bCs/>
          <w:noProof/>
          <w:sz w:val="32"/>
          <w:szCs w:val="32"/>
          <w:lang w:eastAsia="vi-VN"/>
        </w:rPr>
        <w:t>。</w:t>
      </w:r>
    </w:p>
    <w:p w14:paraId="1DF4222B"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“Bạch Thế Tôn! Sau khi Như Lai diệt độ, tam-muội như thế có thể lưu hành rộng rãi trong Diêm Phù Đề hay chăng?” Đức Phật bảo Hiền Hộ Bồ Tát rằng: - Này Hiền Hộ! Sau khi ta diệt độ, nơi Diêm Phù Đề, kinh tam-muội này sẽ lưu hành rộng khắp cõi đời trong bốn ngàn năm, nhưng vào một trăm năm sau rốt của năm trăm</w:t>
      </w:r>
      <w:r>
        <w:rPr>
          <w:rFonts w:ascii="Times New Roman" w:eastAsia="SimSun" w:hAnsi="Times New Roman"/>
          <w:i/>
          <w:iCs/>
          <w:noProof/>
          <w:sz w:val="28"/>
          <w:szCs w:val="28"/>
          <w:lang w:eastAsia="vi-VN"/>
        </w:rPr>
        <w:t xml:space="preserve"> năm</w:t>
      </w:r>
      <w:r w:rsidRPr="00E11D0C">
        <w:rPr>
          <w:rFonts w:ascii="Times New Roman" w:eastAsia="SimSun" w:hAnsi="Times New Roman"/>
          <w:i/>
          <w:iCs/>
          <w:noProof/>
          <w:sz w:val="28"/>
          <w:szCs w:val="28"/>
          <w:lang w:eastAsia="vi-VN"/>
        </w:rPr>
        <w:t xml:space="preserve"> cuối [thời Mạt Pháp], khi chánh pháp diệt, khi tỳ-kheo làm ác, khi chánh pháp bị phỉ báng, khi chánh pháp bị phá hoại, khi trì giới bị tổn giảm, khi phá giới lừng lẫy, khi các nước đánh lẫn nhau, trong thuở ấy, nếu có chúng sanh thiện căn lừng lẫy, xưa kia đã từng thân cận chư Phật, cúng dường, tu hành, gieo chủng tử lành, do các vị trượng phu ấy có được kinh này, kinh điển tam-muội này lại được lưu hành trong Diêm Phù Đề. Đó gọi là do oai thần của đức Phật, khiến cho họ sau khi ta diệt độ, họ đã nghe kinh này xong, bèn hoan hỷ biên chép, đọc tụng, thọ trì, tư duy ý nghĩa, vì người khác giải thích, tu hành đúng như lời dạy). </w:t>
      </w:r>
    </w:p>
    <w:p w14:paraId="39CF943A" w14:textId="77777777" w:rsidR="00DC2C29" w:rsidRPr="00A36CBC" w:rsidRDefault="00DC2C29" w:rsidP="00311D4A">
      <w:pPr>
        <w:autoSpaceDE w:val="0"/>
        <w:autoSpaceDN w:val="0"/>
        <w:adjustRightInd w:val="0"/>
        <w:spacing w:line="240" w:lineRule="auto"/>
        <w:jc w:val="both"/>
        <w:rPr>
          <w:rFonts w:ascii="Times New Roman" w:eastAsia="SimSun" w:hAnsi="Times New Roman"/>
          <w:noProof/>
          <w:sz w:val="26"/>
          <w:szCs w:val="26"/>
          <w:lang w:eastAsia="vi-VN"/>
        </w:rPr>
      </w:pPr>
    </w:p>
    <w:p w14:paraId="6B764F48"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Đây là đức Thế Tôn thọ ký, là lời chân thật, là lời như thật, chẳng phải là suy đoán. Chúng ta hãy khéo tư duy. Đức Thế Tôn nói </w:t>
      </w:r>
      <w:r w:rsidRPr="00E11D0C">
        <w:rPr>
          <w:rFonts w:ascii="Times New Roman" w:eastAsia="SimSun" w:hAnsi="Times New Roman"/>
          <w:i/>
          <w:iCs/>
          <w:noProof/>
          <w:sz w:val="28"/>
          <w:szCs w:val="28"/>
          <w:lang w:eastAsia="vi-VN"/>
        </w:rPr>
        <w:t>“chánh pháp diệt thời”</w:t>
      </w:r>
      <w:r w:rsidRPr="00E11D0C">
        <w:rPr>
          <w:rFonts w:ascii="Times New Roman" w:eastAsia="SimSun" w:hAnsi="Times New Roman"/>
          <w:noProof/>
          <w:sz w:val="28"/>
          <w:szCs w:val="28"/>
          <w:lang w:eastAsia="vi-VN"/>
        </w:rPr>
        <w:t xml:space="preserve"> (khi chánh pháp diệt), hiện thời thì Chánh Pháp và Tượng Pháp đều đã qua, đang bước vào thời Mạt Pháp, cũng là vào </w:t>
      </w:r>
      <w:r w:rsidRPr="00E11D0C">
        <w:rPr>
          <w:rFonts w:ascii="Times New Roman" w:eastAsia="SimSun" w:hAnsi="Times New Roman"/>
          <w:i/>
          <w:iCs/>
          <w:noProof/>
          <w:sz w:val="28"/>
          <w:szCs w:val="28"/>
          <w:lang w:eastAsia="vi-VN"/>
        </w:rPr>
        <w:t>“hậu ngũ bách tuế”</w:t>
      </w:r>
      <w:r w:rsidRPr="00E11D0C">
        <w:rPr>
          <w:rFonts w:ascii="Times New Roman" w:eastAsia="SimSun" w:hAnsi="Times New Roman"/>
          <w:noProof/>
          <w:sz w:val="28"/>
          <w:szCs w:val="28"/>
          <w:lang w:eastAsia="vi-VN"/>
        </w:rPr>
        <w:t xml:space="preserve"> (năm trăm</w:t>
      </w:r>
      <w:r>
        <w:rPr>
          <w:rFonts w:ascii="Times New Roman" w:eastAsia="SimSun" w:hAnsi="Times New Roman"/>
          <w:noProof/>
          <w:sz w:val="28"/>
          <w:szCs w:val="28"/>
          <w:lang w:eastAsia="vi-VN"/>
        </w:rPr>
        <w:t xml:space="preserve"> năm</w:t>
      </w:r>
      <w:r w:rsidRPr="00E11D0C">
        <w:rPr>
          <w:rFonts w:ascii="Times New Roman" w:eastAsia="SimSun" w:hAnsi="Times New Roman"/>
          <w:noProof/>
          <w:sz w:val="28"/>
          <w:szCs w:val="28"/>
          <w:lang w:eastAsia="vi-VN"/>
        </w:rPr>
        <w:t xml:space="preserve"> cuối cùng) thì trong một trăm năm sau rốt [của năm trăm năm ấy], sẽ phát khởi lợi ích như thế đó. Vì sao kinh điển như</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thế</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có</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thể</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lưu</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thông</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trong</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Diêm</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Phù</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Đề? Vì</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các vị trượng phu đã từng gieo các thiện căn nơi kinh điển này tu trì, thủ hộ. </w:t>
      </w:r>
    </w:p>
    <w:p w14:paraId="34CC71AC" w14:textId="77777777" w:rsidR="00DC2C29" w:rsidRPr="00A36CBC" w:rsidRDefault="00DC2C29" w:rsidP="00311D4A">
      <w:pPr>
        <w:autoSpaceDE w:val="0"/>
        <w:autoSpaceDN w:val="0"/>
        <w:adjustRightInd w:val="0"/>
        <w:spacing w:line="240" w:lineRule="auto"/>
        <w:jc w:val="both"/>
        <w:rPr>
          <w:rFonts w:ascii="Times New Roman" w:eastAsia="SimSun" w:hAnsi="Times New Roman"/>
          <w:noProof/>
          <w:sz w:val="26"/>
          <w:szCs w:val="26"/>
          <w:lang w:eastAsia="vi-VN"/>
        </w:rPr>
      </w:pPr>
    </w:p>
    <w:p w14:paraId="22319858"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lastRenderedPageBreak/>
        <w:tab/>
      </w:r>
      <w:r w:rsidRPr="00E11D0C">
        <w:rPr>
          <w:rFonts w:ascii="Times New Roman" w:eastAsia="SimSun" w:hAnsi="Times New Roman"/>
          <w:b/>
          <w:bCs/>
          <w:i/>
          <w:iCs/>
          <w:noProof/>
          <w:sz w:val="28"/>
          <w:szCs w:val="28"/>
          <w:lang w:eastAsia="vi-VN"/>
        </w:rPr>
        <w:t xml:space="preserve">(Kinh) Nhĩ thời, Hiền Hộ Bồ Tát cập Bảo Đức Ly Xa Tử, văn Như Lai thuyết chánh pháp diệt thời, bi khấp vũ lệ. </w:t>
      </w:r>
    </w:p>
    <w:p w14:paraId="63AE3F09"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爾時</w:t>
      </w:r>
      <w:r w:rsidRPr="00422823">
        <w:rPr>
          <w:rFonts w:eastAsia="DFKai-SB"/>
          <w:b/>
          <w:sz w:val="32"/>
          <w:szCs w:val="32"/>
        </w:rPr>
        <w:t>，</w:t>
      </w:r>
      <w:r w:rsidRPr="00E11D0C">
        <w:rPr>
          <w:rFonts w:ascii="Times New Roman" w:eastAsia="DFKai-SB" w:hAnsi="Times New Roman"/>
          <w:b/>
          <w:bCs/>
          <w:noProof/>
          <w:sz w:val="32"/>
          <w:szCs w:val="32"/>
          <w:lang w:eastAsia="vi-VN"/>
        </w:rPr>
        <w:t>賢護菩薩及寶德離車子</w:t>
      </w:r>
      <w:r w:rsidRPr="00422823">
        <w:rPr>
          <w:rFonts w:eastAsia="DFKai-SB"/>
          <w:b/>
          <w:sz w:val="32"/>
          <w:szCs w:val="32"/>
        </w:rPr>
        <w:t>，</w:t>
      </w:r>
      <w:r w:rsidRPr="00E11D0C">
        <w:rPr>
          <w:rFonts w:ascii="Times New Roman" w:eastAsia="DFKai-SB" w:hAnsi="Times New Roman"/>
          <w:b/>
          <w:bCs/>
          <w:noProof/>
          <w:sz w:val="32"/>
          <w:szCs w:val="32"/>
          <w:lang w:eastAsia="vi-VN"/>
        </w:rPr>
        <w:t>聞如來說正法滅時</w:t>
      </w:r>
      <w:r w:rsidRPr="00422823">
        <w:rPr>
          <w:rFonts w:eastAsia="DFKai-SB"/>
          <w:b/>
          <w:sz w:val="32"/>
          <w:szCs w:val="32"/>
        </w:rPr>
        <w:t>，</w:t>
      </w:r>
      <w:r w:rsidRPr="00E11D0C">
        <w:rPr>
          <w:rFonts w:ascii="Times New Roman" w:eastAsia="DFKai-SB" w:hAnsi="Times New Roman"/>
          <w:b/>
          <w:bCs/>
          <w:noProof/>
          <w:sz w:val="32"/>
          <w:szCs w:val="32"/>
          <w:lang w:eastAsia="vi-VN"/>
        </w:rPr>
        <w:t>悲泣雨淚。</w:t>
      </w:r>
    </w:p>
    <w:p w14:paraId="2EB518A8"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Lúc bấy giờ, Hiền Hộ Bồ Tát và Bảo Đức Ly Xa Tử nghe đức Như Lai nói lúc chánh pháp diệt, buồn khóc trào lệ). </w:t>
      </w:r>
    </w:p>
    <w:p w14:paraId="747FBD72" w14:textId="77777777" w:rsidR="00DC2C29" w:rsidRPr="00A36CBC" w:rsidRDefault="00DC2C29" w:rsidP="00311D4A">
      <w:pPr>
        <w:autoSpaceDE w:val="0"/>
        <w:autoSpaceDN w:val="0"/>
        <w:adjustRightInd w:val="0"/>
        <w:spacing w:line="240" w:lineRule="auto"/>
        <w:jc w:val="both"/>
        <w:rPr>
          <w:rFonts w:ascii="Times New Roman" w:eastAsia="SimSun" w:hAnsi="Times New Roman"/>
          <w:noProof/>
          <w:sz w:val="24"/>
          <w:szCs w:val="24"/>
          <w:lang w:eastAsia="vi-VN"/>
        </w:rPr>
      </w:pPr>
    </w:p>
    <w:p w14:paraId="6393A524"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sz w:val="28"/>
          <w:szCs w:val="28"/>
          <w:lang w:eastAsia="vi-VN"/>
        </w:rPr>
        <w:tab/>
        <w:t xml:space="preserve">Có nhiều vị thiện tri thức trông thấy đức Thế Tôn sắp nhập diệt, muốn khuyên đức Phật trụ thế vì thương xót thế gian, cho nên </w:t>
      </w:r>
      <w:r w:rsidRPr="00E11D0C">
        <w:rPr>
          <w:rFonts w:ascii="Times New Roman" w:eastAsia="SimSun" w:hAnsi="Times New Roman"/>
          <w:i/>
          <w:iCs/>
          <w:noProof/>
          <w:sz w:val="28"/>
          <w:szCs w:val="28"/>
          <w:lang w:eastAsia="vi-VN"/>
        </w:rPr>
        <w:t>“bi khấp vũ lệ”</w:t>
      </w:r>
      <w:r w:rsidRPr="00E11D0C">
        <w:rPr>
          <w:rFonts w:ascii="Times New Roman" w:eastAsia="SimSun" w:hAnsi="Times New Roman"/>
          <w:noProof/>
          <w:sz w:val="28"/>
          <w:szCs w:val="28"/>
          <w:lang w:eastAsia="vi-VN"/>
        </w:rPr>
        <w:t xml:space="preserve"> (buồn khóc, trào lệ). Ở đây, nghe nói lúc chánh pháp diệt thì cũng giống như thế, vì chư Phật Như Lai là chỗ nương cậy của chúng sanh, giáo pháp do chư Phật đã nói cũng là chiếc bè báu để hết thảy chúng sanh thoát lìa biển khổ. Pháp này diệt sẽ khiến cho hết thảy chúng sanh mất chỗ nương cậy, cho nên </w:t>
      </w:r>
      <w:r w:rsidRPr="00E11D0C">
        <w:rPr>
          <w:rFonts w:ascii="Times New Roman" w:eastAsia="SimSun" w:hAnsi="Times New Roman"/>
          <w:i/>
          <w:iCs/>
          <w:noProof/>
          <w:sz w:val="28"/>
          <w:szCs w:val="28"/>
          <w:lang w:eastAsia="vi-VN"/>
        </w:rPr>
        <w:t>“buồn khóc trào lệ”</w:t>
      </w:r>
      <w:r w:rsidRPr="00E11D0C">
        <w:rPr>
          <w:rFonts w:ascii="Times New Roman" w:eastAsia="SimSun" w:hAnsi="Times New Roman"/>
          <w:noProof/>
          <w:sz w:val="28"/>
          <w:szCs w:val="28"/>
          <w:lang w:eastAsia="vi-VN"/>
        </w:rPr>
        <w:t>.</w:t>
      </w:r>
      <w:r w:rsidRPr="00E11D0C">
        <w:rPr>
          <w:rFonts w:ascii="Times New Roman" w:eastAsia="SimSun" w:hAnsi="Times New Roman"/>
          <w:i/>
          <w:iCs/>
          <w:noProof/>
          <w:sz w:val="28"/>
          <w:szCs w:val="28"/>
          <w:lang w:eastAsia="vi-VN"/>
        </w:rPr>
        <w:t xml:space="preserve"> </w:t>
      </w:r>
    </w:p>
    <w:p w14:paraId="3233311E" w14:textId="77777777" w:rsidR="00DC2C29" w:rsidRPr="006C16AF"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70F019F9"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color w:val="000000"/>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Tùng tòa nhi khởi, chỉnh lý y phục, thiên đản hữu kiên, hữu tất trước </w:t>
      </w:r>
      <w:r w:rsidRPr="00E11D0C">
        <w:rPr>
          <w:rFonts w:ascii="Times New Roman" w:eastAsia="SimSun" w:hAnsi="Times New Roman"/>
          <w:b/>
          <w:bCs/>
          <w:i/>
          <w:iCs/>
          <w:noProof/>
          <w:color w:val="000000"/>
          <w:sz w:val="28"/>
          <w:szCs w:val="28"/>
          <w:lang w:eastAsia="vi-VN"/>
        </w:rPr>
        <w:t>địa, hiệp chưởng cung kính, nhi bạch Phật ngôn.</w:t>
      </w:r>
      <w:r w:rsidRPr="00E11D0C">
        <w:rPr>
          <w:rFonts w:ascii="Times New Roman" w:eastAsia="SimSun" w:hAnsi="Times New Roman"/>
          <w:i/>
          <w:iCs/>
          <w:noProof/>
          <w:color w:val="000000"/>
          <w:sz w:val="28"/>
          <w:szCs w:val="28"/>
          <w:lang w:eastAsia="vi-VN"/>
        </w:rPr>
        <w:t xml:space="preserve"> </w:t>
      </w:r>
    </w:p>
    <w:p w14:paraId="462149A3"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E11D0C">
        <w:rPr>
          <w:rFonts w:ascii="Times New Roman" w:eastAsia="SimSun" w:hAnsi="Times New Roman"/>
          <w:noProof/>
          <w:color w:val="000000"/>
          <w:sz w:val="28"/>
          <w:szCs w:val="28"/>
          <w:lang w:eastAsia="vi-VN"/>
        </w:rPr>
        <w:tab/>
      </w:r>
      <w:r w:rsidRPr="00E11D0C">
        <w:rPr>
          <w:rFonts w:ascii="Times New Roman" w:eastAsia="DFKai-SB" w:hAnsi="Times New Roman"/>
          <w:b/>
          <w:bCs/>
          <w:noProof/>
          <w:color w:val="000000"/>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color w:val="000000"/>
          <w:sz w:val="32"/>
          <w:szCs w:val="32"/>
          <w:lang w:eastAsia="vi-VN"/>
        </w:rPr>
        <w:t>)</w:t>
      </w:r>
      <w:r w:rsidRPr="00E11D0C">
        <w:rPr>
          <w:rFonts w:ascii="Times New Roman" w:eastAsia="DFKai-SB" w:hAnsi="Times New Roman"/>
          <w:b/>
          <w:bCs/>
          <w:noProof/>
          <w:color w:val="000000"/>
          <w:sz w:val="32"/>
          <w:szCs w:val="32"/>
          <w:lang w:eastAsia="vi-VN"/>
        </w:rPr>
        <w:t>從座而起</w:t>
      </w:r>
      <w:r w:rsidRPr="00422823">
        <w:rPr>
          <w:rFonts w:eastAsia="DFKai-SB"/>
          <w:b/>
          <w:sz w:val="32"/>
          <w:szCs w:val="32"/>
        </w:rPr>
        <w:t>，</w:t>
      </w:r>
      <w:r w:rsidRPr="00E11D0C">
        <w:rPr>
          <w:rFonts w:ascii="Times New Roman" w:eastAsia="DFKai-SB" w:hAnsi="Times New Roman"/>
          <w:b/>
          <w:bCs/>
          <w:noProof/>
          <w:color w:val="000000"/>
          <w:sz w:val="32"/>
          <w:szCs w:val="32"/>
          <w:lang w:eastAsia="vi-VN"/>
        </w:rPr>
        <w:t>整理衣服</w:t>
      </w:r>
      <w:r w:rsidRPr="00422823">
        <w:rPr>
          <w:rFonts w:eastAsia="DFKai-SB"/>
          <w:b/>
          <w:sz w:val="32"/>
          <w:szCs w:val="32"/>
        </w:rPr>
        <w:t>，</w:t>
      </w:r>
      <w:r w:rsidRPr="00E11D0C">
        <w:rPr>
          <w:rFonts w:ascii="Times New Roman" w:eastAsia="DFKai-SB" w:hAnsi="Times New Roman"/>
          <w:b/>
          <w:bCs/>
          <w:noProof/>
          <w:color w:val="000000"/>
          <w:sz w:val="32"/>
          <w:szCs w:val="32"/>
          <w:lang w:eastAsia="vi-VN"/>
        </w:rPr>
        <w:t>偏袒右肩</w:t>
      </w:r>
      <w:r w:rsidRPr="00422823">
        <w:rPr>
          <w:rFonts w:eastAsia="DFKai-SB"/>
          <w:b/>
          <w:sz w:val="32"/>
          <w:szCs w:val="32"/>
        </w:rPr>
        <w:t>，</w:t>
      </w:r>
      <w:r w:rsidRPr="00E11D0C">
        <w:rPr>
          <w:rFonts w:ascii="Times New Roman" w:eastAsia="DFKai-SB" w:hAnsi="Times New Roman"/>
          <w:b/>
          <w:bCs/>
          <w:noProof/>
          <w:color w:val="000000"/>
          <w:sz w:val="32"/>
          <w:szCs w:val="32"/>
          <w:lang w:eastAsia="vi-VN"/>
        </w:rPr>
        <w:t>右膝着地</w:t>
      </w:r>
      <w:r w:rsidRPr="00422823">
        <w:rPr>
          <w:rFonts w:eastAsia="DFKai-SB"/>
          <w:b/>
          <w:sz w:val="32"/>
          <w:szCs w:val="32"/>
        </w:rPr>
        <w:t>，</w:t>
      </w:r>
      <w:r w:rsidRPr="00E11D0C">
        <w:rPr>
          <w:rFonts w:ascii="Times New Roman" w:eastAsia="DFKai-SB" w:hAnsi="Times New Roman"/>
          <w:b/>
          <w:bCs/>
          <w:noProof/>
          <w:color w:val="000000"/>
          <w:sz w:val="32"/>
          <w:szCs w:val="32"/>
          <w:lang w:eastAsia="vi-VN"/>
        </w:rPr>
        <w:t>合掌恭敬</w:t>
      </w:r>
      <w:r w:rsidRPr="00422823">
        <w:rPr>
          <w:rFonts w:eastAsia="DFKai-SB"/>
          <w:b/>
          <w:sz w:val="32"/>
          <w:szCs w:val="32"/>
        </w:rPr>
        <w:t>，</w:t>
      </w:r>
      <w:r w:rsidRPr="00E11D0C">
        <w:rPr>
          <w:rFonts w:ascii="Times New Roman" w:eastAsia="DFKai-SB" w:hAnsi="Times New Roman"/>
          <w:b/>
          <w:bCs/>
          <w:noProof/>
          <w:color w:val="000000"/>
          <w:sz w:val="32"/>
          <w:szCs w:val="32"/>
          <w:lang w:eastAsia="vi-VN"/>
        </w:rPr>
        <w:t>而白佛言。</w:t>
      </w:r>
    </w:p>
    <w:p w14:paraId="0612C683" w14:textId="77777777" w:rsidR="00DC2C29" w:rsidRPr="002C790E"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color w:val="000000"/>
          <w:sz w:val="28"/>
          <w:szCs w:val="28"/>
          <w:lang w:eastAsia="vi-VN"/>
        </w:rPr>
        <w:tab/>
      </w:r>
      <w:r w:rsidRPr="002C790E">
        <w:rPr>
          <w:rFonts w:ascii="Times New Roman" w:eastAsia="SimSun" w:hAnsi="Times New Roman"/>
          <w:i/>
          <w:iCs/>
          <w:noProof/>
          <w:sz w:val="28"/>
          <w:szCs w:val="28"/>
          <w:lang w:eastAsia="vi-VN"/>
        </w:rPr>
        <w:t>(</w:t>
      </w:r>
      <w:r w:rsidRPr="002C790E">
        <w:rPr>
          <w:rFonts w:ascii="Times New Roman" w:eastAsia="SimSun" w:hAnsi="Times New Roman"/>
          <w:b/>
          <w:bCs/>
          <w:i/>
          <w:iCs/>
          <w:noProof/>
          <w:sz w:val="28"/>
          <w:szCs w:val="28"/>
          <w:lang w:eastAsia="vi-VN"/>
        </w:rPr>
        <w:t>Kinh</w:t>
      </w:r>
      <w:r w:rsidRPr="002C790E">
        <w:rPr>
          <w:rFonts w:ascii="Times New Roman" w:eastAsia="SimSun" w:hAnsi="Times New Roman"/>
          <w:i/>
          <w:iCs/>
          <w:noProof/>
          <w:sz w:val="28"/>
          <w:szCs w:val="28"/>
          <w:lang w:eastAsia="vi-VN"/>
        </w:rPr>
        <w:t xml:space="preserve">: Từ chỗ ngồi đứng dậy, chỉnh đốn y phục, trật vai áo phải, gối phải đặt sát đất, chắp tay cung kính, mà bạch cùng đức Phật rằng). </w:t>
      </w:r>
    </w:p>
    <w:p w14:paraId="19565055" w14:textId="77777777" w:rsidR="00DC2C29" w:rsidRPr="002C790E"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p>
    <w:p w14:paraId="1F547DF6" w14:textId="77777777" w:rsidR="00DC2C29" w:rsidRPr="002C790E"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2C790E">
        <w:rPr>
          <w:rFonts w:ascii="Times New Roman" w:eastAsia="SimSun" w:hAnsi="Times New Roman"/>
          <w:noProof/>
          <w:sz w:val="28"/>
          <w:szCs w:val="28"/>
          <w:lang w:eastAsia="vi-VN"/>
        </w:rPr>
        <w:tab/>
      </w:r>
      <w:r w:rsidRPr="002C790E">
        <w:rPr>
          <w:rFonts w:ascii="Times New Roman" w:eastAsia="SimSun" w:hAnsi="Times New Roman"/>
          <w:i/>
          <w:iCs/>
          <w:noProof/>
          <w:sz w:val="28"/>
          <w:szCs w:val="28"/>
          <w:lang w:eastAsia="vi-VN"/>
        </w:rPr>
        <w:t>“Thiên đản hữu kiên, hữu tất trước địa”</w:t>
      </w:r>
      <w:r w:rsidRPr="002C790E">
        <w:rPr>
          <w:rFonts w:ascii="Times New Roman" w:eastAsia="SimSun" w:hAnsi="Times New Roman"/>
          <w:noProof/>
          <w:sz w:val="28"/>
          <w:szCs w:val="28"/>
          <w:lang w:eastAsia="vi-VN"/>
        </w:rPr>
        <w:t xml:space="preserve"> (Trật vai áo phải, gối phải đặt sát đất): Cho đến nhiễu theo chiều phải ba vòng, đó là lễ tiết khải thỉnh giáo pháp của Ấn Độ do lòng cung kính. </w:t>
      </w:r>
    </w:p>
    <w:p w14:paraId="0770F8DF"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color w:val="000000"/>
          <w:sz w:val="28"/>
          <w:szCs w:val="28"/>
          <w:lang w:eastAsia="vi-VN"/>
        </w:rPr>
      </w:pPr>
    </w:p>
    <w:p w14:paraId="140846D3"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color w:val="000000"/>
          <w:sz w:val="28"/>
          <w:szCs w:val="28"/>
          <w:lang w:eastAsia="vi-VN"/>
        </w:rPr>
        <w:tab/>
      </w:r>
      <w:r w:rsidRPr="00E11D0C">
        <w:rPr>
          <w:rFonts w:ascii="Times New Roman" w:eastAsia="SimSun" w:hAnsi="Times New Roman"/>
          <w:b/>
          <w:bCs/>
          <w:i/>
          <w:iCs/>
          <w:noProof/>
          <w:color w:val="000000"/>
          <w:sz w:val="28"/>
          <w:szCs w:val="28"/>
          <w:lang w:eastAsia="vi-VN"/>
        </w:rPr>
        <w:t xml:space="preserve">(Kinh) “Thế Tôn! Ngã đẳng đương ư Như Lai diệt hậu. Hậu ngũ bách tuế, mạt bách niên trung, sa-môn điên đảo thời, chánh pháp dục diệt thời, phỉ báng chánh pháp thời, phá hoại chánh pháp thời, trì giới </w:t>
      </w:r>
      <w:r w:rsidRPr="00E11D0C">
        <w:rPr>
          <w:rFonts w:ascii="Times New Roman" w:eastAsia="SimSun" w:hAnsi="Times New Roman"/>
          <w:b/>
          <w:bCs/>
          <w:i/>
          <w:iCs/>
          <w:noProof/>
          <w:color w:val="000000"/>
          <w:sz w:val="28"/>
          <w:szCs w:val="28"/>
          <w:lang w:eastAsia="vi-VN"/>
        </w:rPr>
        <w:lastRenderedPageBreak/>
        <w:t>tổn giảm thời, phá giới tăng trưởng thời, chánh pháp hộ giảm thời, ph</w:t>
      </w:r>
      <w:r w:rsidRPr="00E11D0C">
        <w:rPr>
          <w:rFonts w:ascii="Times New Roman" w:eastAsia="SimSun" w:hAnsi="Times New Roman"/>
          <w:b/>
          <w:bCs/>
          <w:i/>
          <w:iCs/>
          <w:noProof/>
          <w:sz w:val="28"/>
          <w:szCs w:val="28"/>
          <w:lang w:eastAsia="vi-VN"/>
        </w:rPr>
        <w:t>i pháp hộ tăng thời, chúng sanh loạn thời, chư quốc tương phạt thời, năng ư Như Lai sở thuyết kinh điển diệu tam-muội trung, độc tụng, thọ trì, tư duy nghĩa lý, vị tha quảng thuyết. Hà dĩ cố? Ngã tâm vô yếm, chung bất tri túc. Thị cố, ngã ư Như Lai sở thuyết Tu Đa La trung, năng thính văn cố, năng thư tả cố, năng độc tụng cố, năng thọ trì cố, năng tư duy cố, năng tu hành cố, năng quảng thuyết cố”. Nhĩ thời, Thương Chủ ưu-bà-tắc, Già Ha Ngập Đa cư sĩ chi tử, Na La Đạt Đa Ma Nạp đẳng, văn Như Lai thuyết vị lai thế trung, chánh pháp hoại diệt, vị chánh pháp cố, bi ai khấp lệ, tùng tòa nhi khởi, chỉnh lý y phục, thiên đản hữu kiên, hữu tất trước địa, cung kính hiệp chưởng, nhi bạch Phật ngôn.</w:t>
      </w:r>
      <w:r w:rsidRPr="00E11D0C">
        <w:rPr>
          <w:rFonts w:ascii="Times New Roman" w:eastAsia="SimSun" w:hAnsi="Times New Roman"/>
          <w:i/>
          <w:iCs/>
          <w:noProof/>
          <w:sz w:val="28"/>
          <w:szCs w:val="28"/>
          <w:lang w:eastAsia="vi-VN"/>
        </w:rPr>
        <w:t xml:space="preserve"> </w:t>
      </w:r>
    </w:p>
    <w:p w14:paraId="1C91CEE4"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422823">
        <w:rPr>
          <w:rFonts w:eastAsia="DFKai-SB"/>
          <w:b/>
          <w:sz w:val="32"/>
          <w:szCs w:val="32"/>
          <w:lang w:eastAsia="zh-TW"/>
        </w:rPr>
        <w:t>「</w:t>
      </w:r>
      <w:r w:rsidRPr="00E11D0C">
        <w:rPr>
          <w:rFonts w:ascii="Times New Roman" w:eastAsia="DFKai-SB" w:hAnsi="Times New Roman"/>
          <w:b/>
          <w:bCs/>
          <w:noProof/>
          <w:sz w:val="32"/>
          <w:szCs w:val="32"/>
          <w:lang w:eastAsia="vi-VN"/>
        </w:rPr>
        <w:t>世尊</w:t>
      </w:r>
      <w:r w:rsidRPr="00EF077D">
        <w:rPr>
          <w:rFonts w:eastAsia="DFKai-SB"/>
          <w:b/>
          <w:sz w:val="32"/>
          <w:szCs w:val="32"/>
        </w:rPr>
        <w:t>！</w:t>
      </w:r>
      <w:r w:rsidRPr="00E11D0C">
        <w:rPr>
          <w:rFonts w:ascii="Times New Roman" w:eastAsia="DFKai-SB" w:hAnsi="Times New Roman"/>
          <w:b/>
          <w:bCs/>
          <w:noProof/>
          <w:sz w:val="32"/>
          <w:szCs w:val="32"/>
          <w:lang w:eastAsia="vi-VN"/>
        </w:rPr>
        <w:t>我等當於如來滅後。後五百歲</w:t>
      </w:r>
      <w:r w:rsidRPr="00422823">
        <w:rPr>
          <w:rFonts w:eastAsia="DFKai-SB"/>
          <w:b/>
          <w:sz w:val="32"/>
          <w:szCs w:val="32"/>
        </w:rPr>
        <w:t>，</w:t>
      </w:r>
      <w:r w:rsidRPr="00E11D0C">
        <w:rPr>
          <w:rFonts w:ascii="Times New Roman" w:eastAsia="DFKai-SB" w:hAnsi="Times New Roman"/>
          <w:b/>
          <w:bCs/>
          <w:noProof/>
          <w:sz w:val="32"/>
          <w:szCs w:val="32"/>
          <w:lang w:eastAsia="vi-VN"/>
        </w:rPr>
        <w:t>末百年中</w:t>
      </w:r>
      <w:r w:rsidRPr="00422823">
        <w:rPr>
          <w:rFonts w:eastAsia="DFKai-SB"/>
          <w:b/>
          <w:sz w:val="32"/>
          <w:szCs w:val="32"/>
        </w:rPr>
        <w:t>，</w:t>
      </w:r>
      <w:r w:rsidRPr="00E11D0C">
        <w:rPr>
          <w:rFonts w:ascii="Times New Roman" w:eastAsia="DFKai-SB" w:hAnsi="Times New Roman"/>
          <w:b/>
          <w:bCs/>
          <w:noProof/>
          <w:sz w:val="32"/>
          <w:szCs w:val="32"/>
          <w:lang w:eastAsia="vi-VN"/>
        </w:rPr>
        <w:t>沙門顛倒時</w:t>
      </w:r>
      <w:r w:rsidRPr="00422823">
        <w:rPr>
          <w:rFonts w:eastAsia="DFKai-SB"/>
          <w:b/>
          <w:sz w:val="32"/>
          <w:szCs w:val="32"/>
        </w:rPr>
        <w:t>，</w:t>
      </w:r>
      <w:r w:rsidRPr="00E11D0C">
        <w:rPr>
          <w:rFonts w:ascii="Times New Roman" w:eastAsia="DFKai-SB" w:hAnsi="Times New Roman"/>
          <w:b/>
          <w:bCs/>
          <w:noProof/>
          <w:sz w:val="32"/>
          <w:szCs w:val="32"/>
          <w:lang w:eastAsia="vi-VN"/>
        </w:rPr>
        <w:t>正法欲滅時</w:t>
      </w:r>
      <w:r w:rsidRPr="00422823">
        <w:rPr>
          <w:rFonts w:eastAsia="DFKai-SB"/>
          <w:b/>
          <w:sz w:val="32"/>
          <w:szCs w:val="32"/>
        </w:rPr>
        <w:t>，</w:t>
      </w:r>
      <w:r w:rsidRPr="00E11D0C">
        <w:rPr>
          <w:rFonts w:ascii="Times New Roman" w:eastAsia="DFKai-SB" w:hAnsi="Times New Roman"/>
          <w:b/>
          <w:bCs/>
          <w:noProof/>
          <w:sz w:val="32"/>
          <w:szCs w:val="32"/>
          <w:lang w:eastAsia="vi-VN"/>
        </w:rPr>
        <w:t>誹謗正法時</w:t>
      </w:r>
      <w:r w:rsidRPr="00422823">
        <w:rPr>
          <w:rFonts w:eastAsia="DFKai-SB"/>
          <w:b/>
          <w:sz w:val="32"/>
          <w:szCs w:val="32"/>
        </w:rPr>
        <w:t>，</w:t>
      </w:r>
      <w:r w:rsidRPr="00E11D0C">
        <w:rPr>
          <w:rFonts w:ascii="Times New Roman" w:eastAsia="DFKai-SB" w:hAnsi="Times New Roman"/>
          <w:b/>
          <w:bCs/>
          <w:noProof/>
          <w:sz w:val="32"/>
          <w:szCs w:val="32"/>
          <w:lang w:eastAsia="vi-VN"/>
        </w:rPr>
        <w:t>破壞正法時</w:t>
      </w:r>
      <w:r w:rsidRPr="00422823">
        <w:rPr>
          <w:rFonts w:eastAsia="DFKai-SB"/>
          <w:b/>
          <w:sz w:val="32"/>
          <w:szCs w:val="32"/>
        </w:rPr>
        <w:t>，</w:t>
      </w:r>
      <w:r w:rsidRPr="00E11D0C">
        <w:rPr>
          <w:rFonts w:ascii="Times New Roman" w:eastAsia="DFKai-SB" w:hAnsi="Times New Roman"/>
          <w:b/>
          <w:bCs/>
          <w:noProof/>
          <w:sz w:val="32"/>
          <w:szCs w:val="32"/>
          <w:lang w:eastAsia="vi-VN"/>
        </w:rPr>
        <w:t>持戒損減時</w:t>
      </w:r>
      <w:r w:rsidRPr="00422823">
        <w:rPr>
          <w:rFonts w:eastAsia="DFKai-SB"/>
          <w:b/>
          <w:sz w:val="32"/>
          <w:szCs w:val="32"/>
        </w:rPr>
        <w:t>，</w:t>
      </w:r>
      <w:r w:rsidRPr="00E11D0C">
        <w:rPr>
          <w:rFonts w:ascii="Times New Roman" w:eastAsia="DFKai-SB" w:hAnsi="Times New Roman"/>
          <w:b/>
          <w:bCs/>
          <w:noProof/>
          <w:sz w:val="32"/>
          <w:szCs w:val="32"/>
          <w:lang w:eastAsia="vi-VN"/>
        </w:rPr>
        <w:t>破戒增長時</w:t>
      </w:r>
      <w:r w:rsidRPr="00422823">
        <w:rPr>
          <w:rFonts w:eastAsia="DFKai-SB"/>
          <w:b/>
          <w:sz w:val="32"/>
          <w:szCs w:val="32"/>
        </w:rPr>
        <w:t>，</w:t>
      </w:r>
      <w:r w:rsidRPr="00E11D0C">
        <w:rPr>
          <w:rFonts w:ascii="Times New Roman" w:eastAsia="DFKai-SB" w:hAnsi="Times New Roman"/>
          <w:b/>
          <w:bCs/>
          <w:noProof/>
          <w:sz w:val="32"/>
          <w:szCs w:val="32"/>
          <w:lang w:eastAsia="vi-VN"/>
        </w:rPr>
        <w:t>正法護減時</w:t>
      </w:r>
      <w:r w:rsidRPr="00422823">
        <w:rPr>
          <w:rFonts w:eastAsia="DFKai-SB"/>
          <w:b/>
          <w:sz w:val="32"/>
          <w:szCs w:val="32"/>
        </w:rPr>
        <w:t>，</w:t>
      </w:r>
      <w:r w:rsidRPr="00E11D0C">
        <w:rPr>
          <w:rFonts w:ascii="Times New Roman" w:eastAsia="DFKai-SB" w:hAnsi="Times New Roman"/>
          <w:b/>
          <w:bCs/>
          <w:noProof/>
          <w:color w:val="000000"/>
          <w:sz w:val="32"/>
          <w:szCs w:val="32"/>
          <w:lang w:eastAsia="vi-VN"/>
        </w:rPr>
        <w:t>非法護增時</w:t>
      </w:r>
      <w:r w:rsidRPr="00422823">
        <w:rPr>
          <w:rFonts w:eastAsia="DFKai-SB"/>
          <w:b/>
          <w:sz w:val="32"/>
          <w:szCs w:val="32"/>
        </w:rPr>
        <w:t>，</w:t>
      </w:r>
      <w:r w:rsidRPr="00E11D0C">
        <w:rPr>
          <w:rFonts w:ascii="Times New Roman" w:eastAsia="DFKai-SB" w:hAnsi="Times New Roman"/>
          <w:b/>
          <w:bCs/>
          <w:noProof/>
          <w:color w:val="000000"/>
          <w:sz w:val="32"/>
          <w:szCs w:val="32"/>
          <w:lang w:eastAsia="vi-VN"/>
        </w:rPr>
        <w:t>衆生亂時</w:t>
      </w:r>
      <w:r w:rsidRPr="00422823">
        <w:rPr>
          <w:rFonts w:eastAsia="DFKai-SB"/>
          <w:b/>
          <w:sz w:val="32"/>
          <w:szCs w:val="32"/>
        </w:rPr>
        <w:t>，</w:t>
      </w:r>
      <w:r w:rsidRPr="00E11D0C">
        <w:rPr>
          <w:rFonts w:ascii="Times New Roman" w:eastAsia="DFKai-SB" w:hAnsi="Times New Roman"/>
          <w:b/>
          <w:bCs/>
          <w:noProof/>
          <w:color w:val="000000"/>
          <w:sz w:val="32"/>
          <w:szCs w:val="32"/>
          <w:lang w:eastAsia="vi-VN"/>
        </w:rPr>
        <w:t>諸國相伐時</w:t>
      </w:r>
      <w:r w:rsidRPr="00422823">
        <w:rPr>
          <w:rFonts w:eastAsia="DFKai-SB"/>
          <w:b/>
          <w:sz w:val="32"/>
          <w:szCs w:val="32"/>
        </w:rPr>
        <w:t>，</w:t>
      </w:r>
      <w:r w:rsidRPr="00E11D0C">
        <w:rPr>
          <w:rFonts w:ascii="Times New Roman" w:eastAsia="DFKai-SB" w:hAnsi="Times New Roman"/>
          <w:b/>
          <w:bCs/>
          <w:noProof/>
          <w:color w:val="000000"/>
          <w:sz w:val="32"/>
          <w:szCs w:val="32"/>
          <w:lang w:eastAsia="vi-VN"/>
        </w:rPr>
        <w:t>能於如來所說經典妙三昧中</w:t>
      </w:r>
      <w:r w:rsidRPr="00422823">
        <w:rPr>
          <w:rFonts w:eastAsia="DFKai-SB"/>
          <w:b/>
          <w:sz w:val="32"/>
          <w:szCs w:val="32"/>
        </w:rPr>
        <w:t>，</w:t>
      </w:r>
      <w:r w:rsidRPr="00E11D0C">
        <w:rPr>
          <w:rFonts w:ascii="Times New Roman" w:eastAsia="DFKai-SB" w:hAnsi="Times New Roman"/>
          <w:b/>
          <w:bCs/>
          <w:noProof/>
          <w:color w:val="000000"/>
          <w:sz w:val="32"/>
          <w:szCs w:val="32"/>
          <w:lang w:eastAsia="vi-VN"/>
        </w:rPr>
        <w:t>讀誦受持</w:t>
      </w:r>
      <w:r w:rsidRPr="00422823">
        <w:rPr>
          <w:rFonts w:eastAsia="DFKai-SB"/>
          <w:b/>
          <w:sz w:val="32"/>
          <w:szCs w:val="32"/>
        </w:rPr>
        <w:t>，</w:t>
      </w:r>
      <w:r w:rsidRPr="00E11D0C">
        <w:rPr>
          <w:rFonts w:ascii="Times New Roman" w:eastAsia="DFKai-SB" w:hAnsi="Times New Roman"/>
          <w:b/>
          <w:bCs/>
          <w:noProof/>
          <w:color w:val="000000"/>
          <w:sz w:val="32"/>
          <w:szCs w:val="32"/>
          <w:lang w:eastAsia="vi-VN"/>
        </w:rPr>
        <w:t>思惟義理</w:t>
      </w:r>
      <w:r w:rsidRPr="00422823">
        <w:rPr>
          <w:rFonts w:eastAsia="DFKai-SB"/>
          <w:b/>
          <w:sz w:val="32"/>
          <w:szCs w:val="32"/>
        </w:rPr>
        <w:t>，</w:t>
      </w:r>
      <w:r w:rsidRPr="00E11D0C">
        <w:rPr>
          <w:rFonts w:ascii="Times New Roman" w:eastAsia="DFKai-SB" w:hAnsi="Times New Roman"/>
          <w:b/>
          <w:bCs/>
          <w:noProof/>
          <w:color w:val="000000"/>
          <w:sz w:val="32"/>
          <w:szCs w:val="32"/>
          <w:lang w:eastAsia="vi-VN"/>
        </w:rPr>
        <w:t>爲他廣說。何以故</w:t>
      </w:r>
      <w:r w:rsidRPr="005A1226">
        <w:rPr>
          <w:rFonts w:eastAsia="DFKai-SB"/>
          <w:b/>
          <w:sz w:val="32"/>
          <w:szCs w:val="32"/>
          <w:lang w:eastAsia="zh-TW"/>
        </w:rPr>
        <w:t>？</w:t>
      </w:r>
      <w:r w:rsidRPr="00E11D0C">
        <w:rPr>
          <w:rFonts w:ascii="Times New Roman" w:eastAsia="DFKai-SB" w:hAnsi="Times New Roman"/>
          <w:b/>
          <w:bCs/>
          <w:noProof/>
          <w:color w:val="000000"/>
          <w:sz w:val="32"/>
          <w:szCs w:val="32"/>
          <w:lang w:eastAsia="vi-VN"/>
        </w:rPr>
        <w:t>我心無厭</w:t>
      </w:r>
      <w:r w:rsidRPr="00422823">
        <w:rPr>
          <w:rFonts w:eastAsia="DFKai-SB"/>
          <w:b/>
          <w:sz w:val="32"/>
          <w:szCs w:val="32"/>
        </w:rPr>
        <w:t>，</w:t>
      </w:r>
      <w:r w:rsidRPr="00E11D0C">
        <w:rPr>
          <w:rFonts w:ascii="Times New Roman" w:eastAsia="DFKai-SB" w:hAnsi="Times New Roman"/>
          <w:b/>
          <w:bCs/>
          <w:noProof/>
          <w:color w:val="000000"/>
          <w:sz w:val="32"/>
          <w:szCs w:val="32"/>
          <w:lang w:eastAsia="vi-VN"/>
        </w:rPr>
        <w:t>終不知足。是故</w:t>
      </w:r>
      <w:r w:rsidRPr="00422823">
        <w:rPr>
          <w:rFonts w:eastAsia="DFKai-SB"/>
          <w:b/>
          <w:sz w:val="32"/>
          <w:szCs w:val="32"/>
        </w:rPr>
        <w:t>，</w:t>
      </w:r>
      <w:r w:rsidRPr="00E11D0C">
        <w:rPr>
          <w:rFonts w:ascii="Times New Roman" w:eastAsia="DFKai-SB" w:hAnsi="Times New Roman"/>
          <w:b/>
          <w:bCs/>
          <w:noProof/>
          <w:color w:val="000000"/>
          <w:sz w:val="32"/>
          <w:szCs w:val="32"/>
          <w:lang w:eastAsia="vi-VN"/>
        </w:rPr>
        <w:t>我於如來所說修多羅中</w:t>
      </w:r>
      <w:r w:rsidRPr="00422823">
        <w:rPr>
          <w:rFonts w:eastAsia="DFKai-SB"/>
          <w:b/>
          <w:sz w:val="32"/>
          <w:szCs w:val="32"/>
        </w:rPr>
        <w:t>，</w:t>
      </w:r>
      <w:r w:rsidRPr="00E11D0C">
        <w:rPr>
          <w:rFonts w:ascii="Times New Roman" w:eastAsia="DFKai-SB" w:hAnsi="Times New Roman"/>
          <w:b/>
          <w:bCs/>
          <w:noProof/>
          <w:color w:val="000000"/>
          <w:sz w:val="32"/>
          <w:szCs w:val="32"/>
          <w:lang w:eastAsia="vi-VN"/>
        </w:rPr>
        <w:t>能聽聞故</w:t>
      </w:r>
      <w:r w:rsidRPr="00422823">
        <w:rPr>
          <w:rFonts w:eastAsia="DFKai-SB"/>
          <w:b/>
          <w:sz w:val="32"/>
          <w:szCs w:val="32"/>
        </w:rPr>
        <w:t>，</w:t>
      </w:r>
      <w:r w:rsidRPr="00E11D0C">
        <w:rPr>
          <w:rFonts w:ascii="Times New Roman" w:eastAsia="DFKai-SB" w:hAnsi="Times New Roman"/>
          <w:b/>
          <w:bCs/>
          <w:noProof/>
          <w:color w:val="000000"/>
          <w:sz w:val="32"/>
          <w:szCs w:val="32"/>
          <w:lang w:eastAsia="vi-VN"/>
        </w:rPr>
        <w:t>能書寫故</w:t>
      </w:r>
      <w:r w:rsidRPr="00422823">
        <w:rPr>
          <w:rFonts w:eastAsia="DFKai-SB"/>
          <w:b/>
          <w:sz w:val="32"/>
          <w:szCs w:val="32"/>
        </w:rPr>
        <w:t>，</w:t>
      </w:r>
      <w:r w:rsidRPr="00E11D0C">
        <w:rPr>
          <w:rFonts w:ascii="Times New Roman" w:eastAsia="DFKai-SB" w:hAnsi="Times New Roman"/>
          <w:b/>
          <w:bCs/>
          <w:noProof/>
          <w:color w:val="000000"/>
          <w:sz w:val="32"/>
          <w:szCs w:val="32"/>
          <w:lang w:eastAsia="vi-VN"/>
        </w:rPr>
        <w:t>能讀誦故</w:t>
      </w:r>
      <w:r w:rsidRPr="00422823">
        <w:rPr>
          <w:rFonts w:eastAsia="DFKai-SB"/>
          <w:b/>
          <w:sz w:val="32"/>
          <w:szCs w:val="32"/>
        </w:rPr>
        <w:t>，</w:t>
      </w:r>
      <w:r w:rsidRPr="00E11D0C">
        <w:rPr>
          <w:rFonts w:ascii="Times New Roman" w:eastAsia="DFKai-SB" w:hAnsi="Times New Roman"/>
          <w:b/>
          <w:bCs/>
          <w:noProof/>
          <w:color w:val="000000"/>
          <w:sz w:val="32"/>
          <w:szCs w:val="32"/>
          <w:lang w:eastAsia="vi-VN"/>
        </w:rPr>
        <w:t>能受持故</w:t>
      </w:r>
      <w:r w:rsidRPr="00422823">
        <w:rPr>
          <w:rFonts w:eastAsia="DFKai-SB"/>
          <w:b/>
          <w:sz w:val="32"/>
          <w:szCs w:val="32"/>
        </w:rPr>
        <w:t>，</w:t>
      </w:r>
      <w:r w:rsidRPr="00E11D0C">
        <w:rPr>
          <w:rFonts w:ascii="Times New Roman" w:eastAsia="DFKai-SB" w:hAnsi="Times New Roman"/>
          <w:b/>
          <w:bCs/>
          <w:noProof/>
          <w:color w:val="000000"/>
          <w:sz w:val="32"/>
          <w:szCs w:val="32"/>
          <w:lang w:eastAsia="vi-VN"/>
        </w:rPr>
        <w:t>能思惟故</w:t>
      </w:r>
      <w:r w:rsidRPr="00422823">
        <w:rPr>
          <w:rFonts w:eastAsia="DFKai-SB"/>
          <w:b/>
          <w:sz w:val="32"/>
          <w:szCs w:val="32"/>
        </w:rPr>
        <w:t>，</w:t>
      </w:r>
      <w:r w:rsidRPr="00E11D0C">
        <w:rPr>
          <w:rFonts w:ascii="Times New Roman" w:eastAsia="DFKai-SB" w:hAnsi="Times New Roman"/>
          <w:b/>
          <w:bCs/>
          <w:noProof/>
          <w:color w:val="000000"/>
          <w:sz w:val="32"/>
          <w:szCs w:val="32"/>
          <w:lang w:eastAsia="vi-VN"/>
        </w:rPr>
        <w:t>能修行故</w:t>
      </w:r>
      <w:r w:rsidRPr="00422823">
        <w:rPr>
          <w:rFonts w:eastAsia="DFKai-SB"/>
          <w:b/>
          <w:sz w:val="32"/>
          <w:szCs w:val="32"/>
        </w:rPr>
        <w:t>，</w:t>
      </w:r>
      <w:r w:rsidRPr="00E11D0C">
        <w:rPr>
          <w:rFonts w:ascii="Times New Roman" w:eastAsia="DFKai-SB" w:hAnsi="Times New Roman"/>
          <w:b/>
          <w:bCs/>
          <w:noProof/>
          <w:color w:val="000000"/>
          <w:sz w:val="32"/>
          <w:szCs w:val="32"/>
          <w:lang w:eastAsia="vi-VN"/>
        </w:rPr>
        <w:t>能廣說故</w:t>
      </w:r>
      <w:r w:rsidRPr="00422823">
        <w:rPr>
          <w:rFonts w:eastAsia="DFKai-SB"/>
          <w:b/>
          <w:sz w:val="32"/>
          <w:szCs w:val="32"/>
          <w:lang w:eastAsia="zh-TW"/>
        </w:rPr>
        <w:t>」</w:t>
      </w:r>
      <w:r w:rsidRPr="00E11D0C">
        <w:rPr>
          <w:rFonts w:ascii="Times New Roman" w:eastAsia="DFKai-SB" w:hAnsi="Times New Roman"/>
          <w:b/>
          <w:bCs/>
          <w:noProof/>
          <w:color w:val="000000"/>
          <w:sz w:val="32"/>
          <w:szCs w:val="32"/>
          <w:lang w:eastAsia="vi-VN"/>
        </w:rPr>
        <w:t>。爾時</w:t>
      </w:r>
      <w:r w:rsidRPr="00422823">
        <w:rPr>
          <w:rFonts w:eastAsia="DFKai-SB"/>
          <w:b/>
          <w:sz w:val="32"/>
          <w:szCs w:val="32"/>
        </w:rPr>
        <w:t>，</w:t>
      </w:r>
      <w:r w:rsidRPr="00E11D0C">
        <w:rPr>
          <w:rFonts w:ascii="Times New Roman" w:eastAsia="DFKai-SB" w:hAnsi="Times New Roman"/>
          <w:b/>
          <w:bCs/>
          <w:noProof/>
          <w:color w:val="000000"/>
          <w:sz w:val="32"/>
          <w:szCs w:val="32"/>
          <w:lang w:eastAsia="vi-VN"/>
        </w:rPr>
        <w:t>商主優婆塞</w:t>
      </w:r>
      <w:r w:rsidRPr="00422823">
        <w:rPr>
          <w:rFonts w:eastAsia="DFKai-SB"/>
          <w:b/>
          <w:sz w:val="32"/>
          <w:szCs w:val="32"/>
        </w:rPr>
        <w:t>，</w:t>
      </w:r>
      <w:r w:rsidRPr="00E11D0C">
        <w:rPr>
          <w:rFonts w:ascii="Times New Roman" w:eastAsia="DFKai-SB" w:hAnsi="Times New Roman"/>
          <w:b/>
          <w:bCs/>
          <w:noProof/>
          <w:color w:val="000000"/>
          <w:sz w:val="32"/>
          <w:szCs w:val="32"/>
          <w:lang w:eastAsia="vi-VN"/>
        </w:rPr>
        <w:t>伽訶岌多居士之子</w:t>
      </w:r>
      <w:r w:rsidRPr="00422823">
        <w:rPr>
          <w:rFonts w:eastAsia="DFKai-SB"/>
          <w:b/>
          <w:sz w:val="32"/>
          <w:szCs w:val="32"/>
        </w:rPr>
        <w:t>，</w:t>
      </w:r>
      <w:r w:rsidRPr="00E11D0C">
        <w:rPr>
          <w:rFonts w:ascii="Times New Roman" w:eastAsia="DFKai-SB" w:hAnsi="Times New Roman"/>
          <w:b/>
          <w:bCs/>
          <w:noProof/>
          <w:color w:val="000000"/>
          <w:sz w:val="32"/>
          <w:szCs w:val="32"/>
          <w:lang w:eastAsia="vi-VN"/>
        </w:rPr>
        <w:t>那羅達多摩納等</w:t>
      </w:r>
      <w:r w:rsidRPr="00422823">
        <w:rPr>
          <w:rFonts w:eastAsia="DFKai-SB"/>
          <w:b/>
          <w:sz w:val="32"/>
          <w:szCs w:val="32"/>
        </w:rPr>
        <w:t>，</w:t>
      </w:r>
      <w:r w:rsidRPr="00E11D0C">
        <w:rPr>
          <w:rFonts w:ascii="Times New Roman" w:eastAsia="DFKai-SB" w:hAnsi="Times New Roman"/>
          <w:b/>
          <w:bCs/>
          <w:noProof/>
          <w:color w:val="000000"/>
          <w:sz w:val="32"/>
          <w:szCs w:val="32"/>
          <w:lang w:eastAsia="vi-VN"/>
        </w:rPr>
        <w:t>聞如來說未來世中</w:t>
      </w:r>
      <w:r w:rsidRPr="00422823">
        <w:rPr>
          <w:rFonts w:eastAsia="DFKai-SB"/>
          <w:b/>
          <w:sz w:val="32"/>
          <w:szCs w:val="32"/>
        </w:rPr>
        <w:t>，</w:t>
      </w:r>
      <w:r w:rsidRPr="00E11D0C">
        <w:rPr>
          <w:rFonts w:ascii="Times New Roman" w:eastAsia="DFKai-SB" w:hAnsi="Times New Roman"/>
          <w:b/>
          <w:bCs/>
          <w:noProof/>
          <w:color w:val="000000"/>
          <w:sz w:val="32"/>
          <w:szCs w:val="32"/>
          <w:lang w:eastAsia="vi-VN"/>
        </w:rPr>
        <w:t>正法壞滅</w:t>
      </w:r>
      <w:r w:rsidRPr="00422823">
        <w:rPr>
          <w:rFonts w:eastAsia="DFKai-SB"/>
          <w:b/>
          <w:sz w:val="32"/>
          <w:szCs w:val="32"/>
        </w:rPr>
        <w:t>，</w:t>
      </w:r>
      <w:r w:rsidRPr="00E11D0C">
        <w:rPr>
          <w:rFonts w:ascii="Times New Roman" w:eastAsia="DFKai-SB" w:hAnsi="Times New Roman"/>
          <w:b/>
          <w:bCs/>
          <w:noProof/>
          <w:sz w:val="32"/>
          <w:szCs w:val="32"/>
          <w:lang w:eastAsia="vi-VN"/>
        </w:rPr>
        <w:t>爲正法故</w:t>
      </w:r>
      <w:r w:rsidRPr="00422823">
        <w:rPr>
          <w:rFonts w:eastAsia="DFKai-SB"/>
          <w:b/>
          <w:sz w:val="32"/>
          <w:szCs w:val="32"/>
        </w:rPr>
        <w:t>，</w:t>
      </w:r>
      <w:r w:rsidRPr="00E11D0C">
        <w:rPr>
          <w:rFonts w:ascii="Times New Roman" w:eastAsia="DFKai-SB" w:hAnsi="Times New Roman"/>
          <w:b/>
          <w:bCs/>
          <w:noProof/>
          <w:sz w:val="32"/>
          <w:szCs w:val="32"/>
          <w:lang w:eastAsia="vi-VN"/>
        </w:rPr>
        <w:t>悲哀泣淚</w:t>
      </w:r>
      <w:r w:rsidRPr="00422823">
        <w:rPr>
          <w:rFonts w:eastAsia="DFKai-SB"/>
          <w:b/>
          <w:sz w:val="32"/>
          <w:szCs w:val="32"/>
        </w:rPr>
        <w:t>，</w:t>
      </w:r>
      <w:r w:rsidRPr="00E11D0C">
        <w:rPr>
          <w:rFonts w:ascii="Times New Roman" w:eastAsia="DFKai-SB" w:hAnsi="Times New Roman"/>
          <w:b/>
          <w:bCs/>
          <w:noProof/>
          <w:sz w:val="32"/>
          <w:szCs w:val="32"/>
          <w:lang w:eastAsia="vi-VN"/>
        </w:rPr>
        <w:t>從坐而起</w:t>
      </w:r>
      <w:r w:rsidRPr="00422823">
        <w:rPr>
          <w:rFonts w:eastAsia="DFKai-SB"/>
          <w:b/>
          <w:sz w:val="32"/>
          <w:szCs w:val="32"/>
        </w:rPr>
        <w:t>，</w:t>
      </w:r>
      <w:r w:rsidRPr="00E11D0C">
        <w:rPr>
          <w:rFonts w:ascii="Times New Roman" w:eastAsia="DFKai-SB" w:hAnsi="Times New Roman"/>
          <w:b/>
          <w:bCs/>
          <w:noProof/>
          <w:sz w:val="32"/>
          <w:szCs w:val="32"/>
          <w:lang w:eastAsia="vi-VN"/>
        </w:rPr>
        <w:t>整理衣服</w:t>
      </w:r>
      <w:r w:rsidRPr="00422823">
        <w:rPr>
          <w:rFonts w:eastAsia="DFKai-SB"/>
          <w:b/>
          <w:sz w:val="32"/>
          <w:szCs w:val="32"/>
        </w:rPr>
        <w:t>，</w:t>
      </w:r>
      <w:r w:rsidRPr="00E11D0C">
        <w:rPr>
          <w:rFonts w:ascii="Times New Roman" w:eastAsia="DFKai-SB" w:hAnsi="Times New Roman"/>
          <w:b/>
          <w:bCs/>
          <w:noProof/>
          <w:sz w:val="32"/>
          <w:szCs w:val="32"/>
          <w:lang w:eastAsia="vi-VN"/>
        </w:rPr>
        <w:t>偏袒右肩</w:t>
      </w:r>
      <w:r w:rsidRPr="00422823">
        <w:rPr>
          <w:rFonts w:eastAsia="DFKai-SB"/>
          <w:b/>
          <w:sz w:val="32"/>
          <w:szCs w:val="32"/>
        </w:rPr>
        <w:t>，</w:t>
      </w:r>
      <w:r w:rsidRPr="00E11D0C">
        <w:rPr>
          <w:rFonts w:ascii="Times New Roman" w:eastAsia="DFKai-SB" w:hAnsi="Times New Roman"/>
          <w:b/>
          <w:bCs/>
          <w:noProof/>
          <w:sz w:val="32"/>
          <w:szCs w:val="32"/>
          <w:lang w:eastAsia="vi-VN"/>
        </w:rPr>
        <w:t>右膝着地</w:t>
      </w:r>
      <w:r w:rsidRPr="00422823">
        <w:rPr>
          <w:rFonts w:eastAsia="DFKai-SB"/>
          <w:b/>
          <w:sz w:val="32"/>
          <w:szCs w:val="32"/>
        </w:rPr>
        <w:t>，</w:t>
      </w:r>
      <w:r w:rsidRPr="00E11D0C">
        <w:rPr>
          <w:rFonts w:ascii="Times New Roman" w:eastAsia="DFKai-SB" w:hAnsi="Times New Roman"/>
          <w:b/>
          <w:bCs/>
          <w:noProof/>
          <w:sz w:val="32"/>
          <w:szCs w:val="32"/>
          <w:lang w:eastAsia="vi-VN"/>
        </w:rPr>
        <w:t>恭敬合掌</w:t>
      </w:r>
      <w:r w:rsidRPr="00422823">
        <w:rPr>
          <w:rFonts w:eastAsia="DFKai-SB"/>
          <w:b/>
          <w:sz w:val="32"/>
          <w:szCs w:val="32"/>
        </w:rPr>
        <w:t>，</w:t>
      </w:r>
      <w:r w:rsidRPr="00E11D0C">
        <w:rPr>
          <w:rFonts w:ascii="Times New Roman" w:eastAsia="DFKai-SB" w:hAnsi="Times New Roman"/>
          <w:b/>
          <w:bCs/>
          <w:noProof/>
          <w:sz w:val="32"/>
          <w:szCs w:val="32"/>
          <w:lang w:eastAsia="vi-VN"/>
        </w:rPr>
        <w:t>而白佛言。</w:t>
      </w:r>
    </w:p>
    <w:p w14:paraId="20BACA2F"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“Bạch Thế Tôn! Sau khi đức Như Lai diệt độ, chúng con sẽ vào lúc một trăm năm rốt sau của năm trăm</w:t>
      </w:r>
      <w:r>
        <w:rPr>
          <w:rFonts w:ascii="Times New Roman" w:eastAsia="SimSun" w:hAnsi="Times New Roman"/>
          <w:i/>
          <w:iCs/>
          <w:noProof/>
          <w:sz w:val="28"/>
          <w:szCs w:val="28"/>
          <w:lang w:eastAsia="vi-VN"/>
        </w:rPr>
        <w:t xml:space="preserve"> năm</w:t>
      </w:r>
      <w:r w:rsidRPr="00E11D0C">
        <w:rPr>
          <w:rFonts w:ascii="Times New Roman" w:eastAsia="SimSun" w:hAnsi="Times New Roman"/>
          <w:i/>
          <w:iCs/>
          <w:noProof/>
          <w:sz w:val="28"/>
          <w:szCs w:val="28"/>
          <w:lang w:eastAsia="vi-VN"/>
        </w:rPr>
        <w:t xml:space="preserve"> cuối, là lúc sa-môn điên đảo, lúc chánh pháp sắp diệt, lúc phỉ báng chánh pháp, lúc phá hoại chánh pháp, lúc trì </w:t>
      </w:r>
      <w:r w:rsidRPr="00E11D0C">
        <w:rPr>
          <w:rFonts w:ascii="Times New Roman" w:eastAsia="SimSun" w:hAnsi="Times New Roman"/>
          <w:i/>
          <w:iCs/>
          <w:noProof/>
          <w:color w:val="000000"/>
          <w:sz w:val="28"/>
          <w:szCs w:val="28"/>
          <w:lang w:eastAsia="vi-VN"/>
        </w:rPr>
        <w:t>giới tổn giảm, lúc phá giới tăng trưởng, lúc hộ trì chánh pháp giảm thiểu, lúc hộ trì phi pháp tăng trưởng, lúc chúng sanh loạn lạc, lúc các nước chinh phạt lẫn nhau, có thể đối với tam-muội mầu nhiệm trong kinh điển do đức Như Lai đã nói mà đọc tụng, thọ trì,</w:t>
      </w:r>
      <w:r w:rsidRPr="00E11D0C">
        <w:rPr>
          <w:rFonts w:ascii="Times New Roman" w:eastAsia="SimSun" w:hAnsi="Times New Roman"/>
          <w:i/>
          <w:iCs/>
          <w:noProof/>
          <w:sz w:val="28"/>
          <w:szCs w:val="28"/>
          <w:lang w:eastAsia="vi-VN"/>
        </w:rPr>
        <w:t xml:space="preserve"> tư duy </w:t>
      </w:r>
      <w:r w:rsidRPr="00E11D0C">
        <w:rPr>
          <w:rFonts w:ascii="Times New Roman" w:eastAsia="SimSun" w:hAnsi="Times New Roman"/>
          <w:i/>
          <w:iCs/>
          <w:noProof/>
          <w:sz w:val="28"/>
          <w:szCs w:val="28"/>
          <w:lang w:eastAsia="vi-VN"/>
        </w:rPr>
        <w:lastRenderedPageBreak/>
        <w:t xml:space="preserve">nghĩa lý, vì người khác rộng nói. Vì lẽ nào? Tâm con chẳng chán, trọn chẳng biết đủ. Vì thế, chúng con đối với Khế Kinh do Như Lai đã nói có thể lắng nghe, có thể biên chép, có thể đọc tụng, có thể thọ trì, có thể tư duy, có thể tu hành, có thể nói rộng khắp”. Lúc bấy giờ, ưu-bà-tắc Thương Chủ là con của cư sĩ Già Ha Ngập Đa, Na La Đạt Đa Ma Nạp v.v… nghe Như Lai nói chánh pháp sẽ hoại diệt trong đời vị lai, buồn bã tuôn lệ, từ chỗ ngồi đứng dậy, chỉnh đốn y phục, trật vai áo phải, gối phải đặt sát đất, cung kính chắp tay, bạch với đức Phật rằng). </w:t>
      </w:r>
    </w:p>
    <w:p w14:paraId="38EB403F"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p>
    <w:p w14:paraId="340C7C31"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Chúng</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ta</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thấy:</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Không</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chỉ</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là</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hàng</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xuất</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gia</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thực</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hiện</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lễ tiết </w:t>
      </w:r>
      <w:r w:rsidRPr="00E11D0C">
        <w:rPr>
          <w:rFonts w:ascii="Times New Roman" w:eastAsia="SimSun" w:hAnsi="Times New Roman"/>
          <w:i/>
          <w:iCs/>
          <w:noProof/>
          <w:sz w:val="28"/>
          <w:szCs w:val="28"/>
          <w:lang w:eastAsia="vi-VN"/>
        </w:rPr>
        <w:t>“thiên đản hữu kiên, hữu tất trước địa”</w:t>
      </w:r>
      <w:r w:rsidRPr="00E11D0C">
        <w:rPr>
          <w:rFonts w:ascii="Times New Roman" w:eastAsia="SimSun" w:hAnsi="Times New Roman"/>
          <w:noProof/>
          <w:sz w:val="28"/>
          <w:szCs w:val="28"/>
          <w:lang w:eastAsia="vi-VN"/>
        </w:rPr>
        <w:t xml:space="preserve"> (trật vai áo phải, gối phải đặt sát đất); tại gia Bồ Tát cũng giống như thế. Đây là phong tục tập quán của Ấn Độ, là phương thức biểu thị sự thủ hộ toàn thể. </w:t>
      </w:r>
    </w:p>
    <w:p w14:paraId="5E052C54"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07828C21" w14:textId="77777777" w:rsidR="00DC2C29"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Thế Tôn! Ngã đẳng năng ư Như Lai sở thuyết diệu Tu Đa La, cập năng thọ trì Tu Đa La giả, ngã giai nhiếp hộ, linh đắc tăng trưởng. Thế Tôn! Ngã kim phục vị Như Lai sở thuyết vi diệu kinh điển, tác kỳ gia hộ, linh đắc quảng tuyên, cửu trụ ư thế. Hà dĩ cố? Dĩ thị kinh điển năng ư vô lượng A-tăng-kỳ kiếp, đa sở thành tựu A Nậu Đa La Tam Miệu Tam Bồ Đề cố. Thế Tôn! Ngã đẳng đắc văn vị tằng hữu pháp, chí tâm thọ trì, tư duy kỳ nghĩa, vị tha giải thuyết, quảng hành lưu bố dã. Thế Tôn! Ngã kim văn thử thậm thâm kinh pháp, nhất thiết thế gian vô hữu tín</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 xml:space="preserve"> giả. Ngã</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 xml:space="preserve"> tiên</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 xml:space="preserve"> vị</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 xml:space="preserve"> kỳ</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 xml:space="preserve"> tạo</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 xml:space="preserve"> thiện</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 xml:space="preserve"> căn</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 xml:space="preserve"> khí, </w:t>
      </w:r>
    </w:p>
    <w:p w14:paraId="364679E6"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b/>
          <w:bCs/>
          <w:i/>
          <w:iCs/>
          <w:noProof/>
          <w:sz w:val="28"/>
          <w:szCs w:val="28"/>
          <w:lang w:eastAsia="vi-VN"/>
        </w:rPr>
        <w:t xml:space="preserve">nhiên hậu vị giải. </w:t>
      </w:r>
    </w:p>
    <w:p w14:paraId="48BF30F7"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422823">
        <w:rPr>
          <w:rFonts w:eastAsia="DFKai-SB"/>
          <w:b/>
          <w:sz w:val="32"/>
          <w:szCs w:val="32"/>
          <w:lang w:eastAsia="zh-TW"/>
        </w:rPr>
        <w:t>「</w:t>
      </w:r>
      <w:r w:rsidRPr="00E11D0C">
        <w:rPr>
          <w:rFonts w:ascii="Times New Roman" w:eastAsia="DFKai-SB" w:hAnsi="Times New Roman"/>
          <w:b/>
          <w:bCs/>
          <w:noProof/>
          <w:sz w:val="32"/>
          <w:szCs w:val="32"/>
          <w:lang w:eastAsia="vi-VN"/>
        </w:rPr>
        <w:t>世尊</w:t>
      </w:r>
      <w:r w:rsidRPr="00EF077D">
        <w:rPr>
          <w:rFonts w:eastAsia="DFKai-SB"/>
          <w:b/>
          <w:sz w:val="32"/>
          <w:szCs w:val="32"/>
        </w:rPr>
        <w:t>！</w:t>
      </w:r>
      <w:r w:rsidRPr="00E11D0C">
        <w:rPr>
          <w:rFonts w:ascii="Times New Roman" w:eastAsia="DFKai-SB" w:hAnsi="Times New Roman"/>
          <w:b/>
          <w:bCs/>
          <w:noProof/>
          <w:sz w:val="32"/>
          <w:szCs w:val="32"/>
          <w:lang w:eastAsia="vi-VN"/>
        </w:rPr>
        <w:t>我等能於如來所說妙修多羅</w:t>
      </w:r>
      <w:r w:rsidRPr="00422823">
        <w:rPr>
          <w:rFonts w:eastAsia="DFKai-SB"/>
          <w:b/>
          <w:sz w:val="32"/>
          <w:szCs w:val="32"/>
        </w:rPr>
        <w:t>，</w:t>
      </w:r>
      <w:r w:rsidRPr="00E11D0C">
        <w:rPr>
          <w:rFonts w:ascii="Times New Roman" w:eastAsia="DFKai-SB" w:hAnsi="Times New Roman"/>
          <w:b/>
          <w:bCs/>
          <w:noProof/>
          <w:sz w:val="32"/>
          <w:szCs w:val="32"/>
          <w:lang w:eastAsia="vi-VN"/>
        </w:rPr>
        <w:t>及能受持修多羅者</w:t>
      </w:r>
      <w:r w:rsidRPr="00422823">
        <w:rPr>
          <w:rFonts w:eastAsia="DFKai-SB"/>
          <w:b/>
          <w:sz w:val="32"/>
          <w:szCs w:val="32"/>
        </w:rPr>
        <w:t>，</w:t>
      </w:r>
      <w:r w:rsidRPr="00E11D0C">
        <w:rPr>
          <w:rFonts w:ascii="Times New Roman" w:eastAsia="DFKai-SB" w:hAnsi="Times New Roman"/>
          <w:b/>
          <w:bCs/>
          <w:noProof/>
          <w:sz w:val="32"/>
          <w:szCs w:val="32"/>
          <w:lang w:eastAsia="vi-VN"/>
        </w:rPr>
        <w:t>我皆攝護</w:t>
      </w:r>
      <w:r w:rsidRPr="00422823">
        <w:rPr>
          <w:rFonts w:eastAsia="DFKai-SB"/>
          <w:b/>
          <w:sz w:val="32"/>
          <w:szCs w:val="32"/>
        </w:rPr>
        <w:t>，</w:t>
      </w:r>
      <w:r w:rsidRPr="00E11D0C">
        <w:rPr>
          <w:rFonts w:ascii="Times New Roman" w:eastAsia="DFKai-SB" w:hAnsi="Times New Roman"/>
          <w:b/>
          <w:bCs/>
          <w:noProof/>
          <w:sz w:val="32"/>
          <w:szCs w:val="32"/>
          <w:lang w:eastAsia="vi-VN"/>
        </w:rPr>
        <w:t>令得增長。世尊</w:t>
      </w:r>
      <w:r w:rsidRPr="00EF077D">
        <w:rPr>
          <w:rFonts w:eastAsia="DFKai-SB"/>
          <w:b/>
          <w:sz w:val="32"/>
          <w:szCs w:val="32"/>
        </w:rPr>
        <w:t>！</w:t>
      </w:r>
      <w:r w:rsidRPr="00E11D0C">
        <w:rPr>
          <w:rFonts w:ascii="Times New Roman" w:eastAsia="DFKai-SB" w:hAnsi="Times New Roman"/>
          <w:b/>
          <w:bCs/>
          <w:noProof/>
          <w:sz w:val="32"/>
          <w:szCs w:val="32"/>
          <w:lang w:eastAsia="vi-VN"/>
        </w:rPr>
        <w:t>我今復爲如來所說微妙經典</w:t>
      </w:r>
      <w:r w:rsidRPr="00422823">
        <w:rPr>
          <w:rFonts w:eastAsia="DFKai-SB"/>
          <w:b/>
          <w:sz w:val="32"/>
          <w:szCs w:val="32"/>
        </w:rPr>
        <w:t>，</w:t>
      </w:r>
      <w:r w:rsidRPr="00E11D0C">
        <w:rPr>
          <w:rFonts w:ascii="Times New Roman" w:eastAsia="DFKai-SB" w:hAnsi="Times New Roman"/>
          <w:b/>
          <w:bCs/>
          <w:noProof/>
          <w:sz w:val="32"/>
          <w:szCs w:val="32"/>
          <w:lang w:eastAsia="vi-VN"/>
        </w:rPr>
        <w:t>作其加護</w:t>
      </w:r>
      <w:r w:rsidRPr="00422823">
        <w:rPr>
          <w:rFonts w:eastAsia="DFKai-SB"/>
          <w:b/>
          <w:sz w:val="32"/>
          <w:szCs w:val="32"/>
        </w:rPr>
        <w:t>，</w:t>
      </w:r>
      <w:r w:rsidRPr="00E11D0C">
        <w:rPr>
          <w:rFonts w:ascii="Times New Roman" w:eastAsia="DFKai-SB" w:hAnsi="Times New Roman"/>
          <w:b/>
          <w:bCs/>
          <w:noProof/>
          <w:sz w:val="32"/>
          <w:szCs w:val="32"/>
          <w:lang w:eastAsia="vi-VN"/>
        </w:rPr>
        <w:t>令得廣宣</w:t>
      </w:r>
      <w:r w:rsidRPr="00422823">
        <w:rPr>
          <w:rFonts w:eastAsia="DFKai-SB"/>
          <w:b/>
          <w:sz w:val="32"/>
          <w:szCs w:val="32"/>
        </w:rPr>
        <w:t>，</w:t>
      </w:r>
      <w:r w:rsidRPr="00E11D0C">
        <w:rPr>
          <w:rFonts w:ascii="Times New Roman" w:eastAsia="DFKai-SB" w:hAnsi="Times New Roman"/>
          <w:b/>
          <w:bCs/>
          <w:noProof/>
          <w:sz w:val="32"/>
          <w:szCs w:val="32"/>
          <w:lang w:eastAsia="vi-VN"/>
        </w:rPr>
        <w:t>久住於世。何以故</w:t>
      </w:r>
      <w:r w:rsidRPr="005A1226">
        <w:rPr>
          <w:rFonts w:eastAsia="DFKai-SB"/>
          <w:b/>
          <w:sz w:val="32"/>
          <w:szCs w:val="32"/>
          <w:lang w:eastAsia="zh-TW"/>
        </w:rPr>
        <w:t>？</w:t>
      </w:r>
      <w:r w:rsidRPr="00E11D0C">
        <w:rPr>
          <w:rFonts w:ascii="Times New Roman" w:eastAsia="DFKai-SB" w:hAnsi="Times New Roman"/>
          <w:b/>
          <w:bCs/>
          <w:noProof/>
          <w:sz w:val="32"/>
          <w:szCs w:val="32"/>
          <w:lang w:eastAsia="vi-VN"/>
        </w:rPr>
        <w:t>以是經典能於無量阿僧祇劫</w:t>
      </w:r>
      <w:r w:rsidRPr="00422823">
        <w:rPr>
          <w:rFonts w:eastAsia="DFKai-SB"/>
          <w:b/>
          <w:sz w:val="32"/>
          <w:szCs w:val="32"/>
        </w:rPr>
        <w:t>，</w:t>
      </w:r>
      <w:r w:rsidRPr="00E11D0C">
        <w:rPr>
          <w:rFonts w:ascii="Times New Roman" w:eastAsia="DFKai-SB" w:hAnsi="Times New Roman"/>
          <w:b/>
          <w:bCs/>
          <w:noProof/>
          <w:sz w:val="32"/>
          <w:szCs w:val="32"/>
          <w:lang w:eastAsia="vi-VN"/>
        </w:rPr>
        <w:t>多所成就阿耨多羅三藐三菩提故。世尊</w:t>
      </w:r>
      <w:r w:rsidRPr="00EF077D">
        <w:rPr>
          <w:rFonts w:eastAsia="DFKai-SB"/>
          <w:b/>
          <w:sz w:val="32"/>
          <w:szCs w:val="32"/>
        </w:rPr>
        <w:t>！</w:t>
      </w:r>
      <w:r w:rsidRPr="00E11D0C">
        <w:rPr>
          <w:rFonts w:ascii="Times New Roman" w:eastAsia="DFKai-SB" w:hAnsi="Times New Roman"/>
          <w:b/>
          <w:bCs/>
          <w:noProof/>
          <w:sz w:val="32"/>
          <w:szCs w:val="32"/>
          <w:lang w:eastAsia="vi-VN"/>
        </w:rPr>
        <w:t>我等得聞未曾有法</w:t>
      </w:r>
      <w:r w:rsidRPr="00422823">
        <w:rPr>
          <w:rFonts w:eastAsia="DFKai-SB"/>
          <w:b/>
          <w:sz w:val="32"/>
          <w:szCs w:val="32"/>
        </w:rPr>
        <w:t>，</w:t>
      </w:r>
      <w:r w:rsidRPr="00E11D0C">
        <w:rPr>
          <w:rFonts w:ascii="Times New Roman" w:eastAsia="DFKai-SB" w:hAnsi="Times New Roman"/>
          <w:b/>
          <w:bCs/>
          <w:noProof/>
          <w:sz w:val="32"/>
          <w:szCs w:val="32"/>
          <w:lang w:eastAsia="vi-VN"/>
        </w:rPr>
        <w:t>至心受持</w:t>
      </w:r>
      <w:r w:rsidRPr="00422823">
        <w:rPr>
          <w:rFonts w:eastAsia="DFKai-SB"/>
          <w:b/>
          <w:sz w:val="32"/>
          <w:szCs w:val="32"/>
        </w:rPr>
        <w:t>，</w:t>
      </w:r>
      <w:r w:rsidRPr="00E11D0C">
        <w:rPr>
          <w:rFonts w:ascii="Times New Roman" w:eastAsia="DFKai-SB" w:hAnsi="Times New Roman"/>
          <w:b/>
          <w:bCs/>
          <w:noProof/>
          <w:sz w:val="32"/>
          <w:szCs w:val="32"/>
          <w:lang w:eastAsia="vi-VN"/>
        </w:rPr>
        <w:t>思惟其義</w:t>
      </w:r>
      <w:r w:rsidRPr="00422823">
        <w:rPr>
          <w:rFonts w:eastAsia="DFKai-SB"/>
          <w:b/>
          <w:sz w:val="32"/>
          <w:szCs w:val="32"/>
        </w:rPr>
        <w:t>，</w:t>
      </w:r>
      <w:r w:rsidRPr="00E11D0C">
        <w:rPr>
          <w:rFonts w:ascii="Times New Roman" w:eastAsia="DFKai-SB" w:hAnsi="Times New Roman"/>
          <w:b/>
          <w:bCs/>
          <w:noProof/>
          <w:sz w:val="32"/>
          <w:szCs w:val="32"/>
          <w:lang w:eastAsia="vi-VN"/>
        </w:rPr>
        <w:lastRenderedPageBreak/>
        <w:t>爲他解說</w:t>
      </w:r>
      <w:r w:rsidRPr="00422823">
        <w:rPr>
          <w:rFonts w:eastAsia="DFKai-SB"/>
          <w:b/>
          <w:sz w:val="32"/>
          <w:szCs w:val="32"/>
        </w:rPr>
        <w:t>，</w:t>
      </w:r>
      <w:r w:rsidRPr="00E11D0C">
        <w:rPr>
          <w:rFonts w:ascii="Times New Roman" w:eastAsia="DFKai-SB" w:hAnsi="Times New Roman"/>
          <w:b/>
          <w:bCs/>
          <w:noProof/>
          <w:sz w:val="32"/>
          <w:szCs w:val="32"/>
          <w:lang w:eastAsia="vi-VN"/>
        </w:rPr>
        <w:t>廣行流佈也。世尊</w:t>
      </w:r>
      <w:r w:rsidRPr="00EF077D">
        <w:rPr>
          <w:rFonts w:eastAsia="DFKai-SB"/>
          <w:b/>
          <w:sz w:val="32"/>
          <w:szCs w:val="32"/>
        </w:rPr>
        <w:t>！</w:t>
      </w:r>
      <w:r w:rsidRPr="00E11D0C">
        <w:rPr>
          <w:rFonts w:ascii="Times New Roman" w:eastAsia="DFKai-SB" w:hAnsi="Times New Roman"/>
          <w:b/>
          <w:bCs/>
          <w:noProof/>
          <w:sz w:val="32"/>
          <w:szCs w:val="32"/>
          <w:lang w:eastAsia="vi-VN"/>
        </w:rPr>
        <w:t>我今聞此甚深經法</w:t>
      </w:r>
      <w:r w:rsidRPr="00422823">
        <w:rPr>
          <w:rFonts w:eastAsia="DFKai-SB"/>
          <w:b/>
          <w:sz w:val="32"/>
          <w:szCs w:val="32"/>
        </w:rPr>
        <w:t>，</w:t>
      </w:r>
      <w:r w:rsidRPr="00E11D0C">
        <w:rPr>
          <w:rFonts w:ascii="Times New Roman" w:eastAsia="DFKai-SB" w:hAnsi="Times New Roman"/>
          <w:b/>
          <w:bCs/>
          <w:noProof/>
          <w:sz w:val="32"/>
          <w:szCs w:val="32"/>
          <w:lang w:eastAsia="vi-VN"/>
        </w:rPr>
        <w:t>一切世間無有信者。我先爲其造善根器</w:t>
      </w:r>
      <w:r w:rsidRPr="00422823">
        <w:rPr>
          <w:rFonts w:eastAsia="DFKai-SB"/>
          <w:b/>
          <w:sz w:val="32"/>
          <w:szCs w:val="32"/>
        </w:rPr>
        <w:t>，</w:t>
      </w:r>
      <w:r w:rsidRPr="00E11D0C">
        <w:rPr>
          <w:rFonts w:ascii="Times New Roman" w:eastAsia="DFKai-SB" w:hAnsi="Times New Roman"/>
          <w:b/>
          <w:bCs/>
          <w:noProof/>
          <w:sz w:val="32"/>
          <w:szCs w:val="32"/>
          <w:lang w:eastAsia="vi-VN"/>
        </w:rPr>
        <w:t>然後爲解</w:t>
      </w:r>
      <w:r w:rsidRPr="00422823">
        <w:rPr>
          <w:rFonts w:eastAsia="DFKai-SB"/>
          <w:b/>
          <w:sz w:val="32"/>
          <w:szCs w:val="32"/>
          <w:lang w:eastAsia="zh-TW"/>
        </w:rPr>
        <w:t>」</w:t>
      </w:r>
      <w:r w:rsidRPr="00E11D0C">
        <w:rPr>
          <w:rFonts w:ascii="Times New Roman" w:eastAsia="DFKai-SB" w:hAnsi="Times New Roman"/>
          <w:b/>
          <w:bCs/>
          <w:noProof/>
          <w:sz w:val="32"/>
          <w:szCs w:val="32"/>
          <w:lang w:eastAsia="vi-VN"/>
        </w:rPr>
        <w:t>。</w:t>
      </w:r>
    </w:p>
    <w:p w14:paraId="69C64759"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Bạch Thế Tôn! Chúng con có thể đối với Tu Đa La mầu nhiệm do Như Lai đã nói và người có thể thọ trì Tu Đa La, đều có thể nhiếp thọ, hộ trì, khiến cho tăng trưởng. Bạch Thế Tôn! Con nay lại vì kinh điển vi diệu do Như Lai đã nói mà thực hiện gia hộ, khiến cho kinh được tuyên lưu rộng rãi, tồn tại lâu dài trong thế gian. Vì sao vậy? Do kinh điển ấy có thể trong vô lượng A-tăng-kỳ kiếp thành tựu nhiều người đắc A Nậu Đa La Tam Miệu Tam Bồ Đề. Bạch Thế Tôn! Chúng con được nghe pháp chưa từng có, chí tâm thọ trì, tư duy nghĩa lý, vì người khác giải nói, lưu truyền rộng rãi. Bạch Thế Tôn! Chúng con nay nghe kinh pháp rất sâu này, [nếu như] hết thảy thế gian chẳng có ai tin, con sẽ trước hết vì họ tạo pháp khí thiện căn, sau đó sẽ vì họ giải nói). </w:t>
      </w:r>
    </w:p>
    <w:p w14:paraId="76AC1671"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42E5E995"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 Chúng ta thấy các vị tại gia và xuất gia Bồ Tát đều khẳng định sau khi đức Thế Tôn diệt độ, lúc chánh pháp diệt, cho đến khi các thứ tướng ác hiện ra, họ sẽ làm cho pháp Ban Châu tam-muội này được lưu truyền rộng khắp trong cõi đời, truyền bá trong cõi đời, muốn lợi ích rộng khắp hữu tình; cho nên phát thệ nguyện như thế, thủ hộ Tam Bảo và giáo ngôn của Tam Bảo. Các vị tại gia và xuất gia Bồ Tát học Phật trong hiện thời đã dùng gì để nhận biết và thủ hộ tâm trí của chính mình? Các vị thiện tri thức ơi! Hãy khéo quan sát, khéo liễu giải tâm nguyện và hành vi của chính mình. </w:t>
      </w:r>
    </w:p>
    <w:p w14:paraId="093ECEC7" w14:textId="77777777" w:rsidR="00DC2C29"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Có khi thủ hộ Phật pháp càng trọng yếu hơn tự lực tu trì, vì thủ hộ Phật pháp có thể khiến cho Phật pháp được truyền bá rộng khắp. Đương nhiên, tự lợi chân thật của người tu chứng cũng là chẳng thể nghĩ bàn. Nếu đã có thể thủ hộ, lại có thể chân thật tu hành, đấy thật sự là thành tựu thủ hộ. Nếu có thể khéo thủ hộ, truyền bá rộng khắp, dẫu chính mình chưa hành trì pháp tắc, nhưng công đức và lợi ích do tùy hỷ sẽ chẳng thể nghĩ bàn như đức Thế Tôn đã tuyên thuyết trong bộ kinh này. </w:t>
      </w:r>
    </w:p>
    <w:p w14:paraId="498F4D02" w14:textId="77777777" w:rsidR="00DC2C29" w:rsidRDefault="00DC2C29" w:rsidP="00311D4A">
      <w:pPr>
        <w:autoSpaceDE w:val="0"/>
        <w:autoSpaceDN w:val="0"/>
        <w:adjustRightInd w:val="0"/>
        <w:spacing w:line="240" w:lineRule="auto"/>
        <w:ind w:firstLine="720"/>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 xml:space="preserve">Trong đời Mạt Pháp, nếu hộ trì đạo tràng, hộ trì giáo pháp, hộ trì người hành pháp, yêu thích thủ hộ, tán thán, tùy hỷ, công đức của người ấy sẽ chẳng thể nghĩ bàn. Vì Mạt Pháp là lúc pháp suy, thế mà nhân duyên </w:t>
      </w:r>
      <w:r w:rsidRPr="00E11D0C">
        <w:rPr>
          <w:rFonts w:ascii="Times New Roman" w:eastAsia="SimSun" w:hAnsi="Times New Roman"/>
          <w:noProof/>
          <w:sz w:val="28"/>
          <w:szCs w:val="28"/>
          <w:lang w:eastAsia="vi-VN"/>
        </w:rPr>
        <w:lastRenderedPageBreak/>
        <w:t xml:space="preserve">thế tục hừng hực, tà kiến điên đảo hừng hực, cho nên nhân duyên hộ </w:t>
      </w:r>
      <w:r>
        <w:rPr>
          <w:rFonts w:ascii="Times New Roman" w:eastAsia="SimSun" w:hAnsi="Times New Roman"/>
          <w:noProof/>
          <w:sz w:val="28"/>
          <w:szCs w:val="28"/>
          <w:lang w:eastAsia="vi-VN"/>
        </w:rPr>
        <w:t xml:space="preserve">trì </w:t>
      </w:r>
      <w:r w:rsidRPr="00E11D0C">
        <w:rPr>
          <w:rFonts w:ascii="Times New Roman" w:eastAsia="SimSun" w:hAnsi="Times New Roman"/>
          <w:noProof/>
          <w:sz w:val="28"/>
          <w:szCs w:val="28"/>
          <w:lang w:eastAsia="vi-VN"/>
        </w:rPr>
        <w:t xml:space="preserve">pháp, truyền bá Phật pháp, và tu tập Phật pháp càng quan trọng hơn! </w:t>
      </w:r>
    </w:p>
    <w:p w14:paraId="198A1FB8" w14:textId="77777777" w:rsidR="00DC2C29" w:rsidRPr="00A36CBC" w:rsidRDefault="00DC2C29" w:rsidP="00311D4A">
      <w:pPr>
        <w:autoSpaceDE w:val="0"/>
        <w:autoSpaceDN w:val="0"/>
        <w:adjustRightInd w:val="0"/>
        <w:spacing w:line="240" w:lineRule="auto"/>
        <w:ind w:firstLine="720"/>
        <w:jc w:val="both"/>
        <w:rPr>
          <w:rFonts w:ascii="Times New Roman" w:eastAsia="SimSun" w:hAnsi="Times New Roman"/>
          <w:noProof/>
          <w:sz w:val="24"/>
          <w:szCs w:val="24"/>
          <w:lang w:eastAsia="vi-VN"/>
        </w:rPr>
      </w:pPr>
    </w:p>
    <w:p w14:paraId="62EF8F16"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Nhĩ thời, chúng trung hữu ngũ bách tỳ-kheo, tỳ-kheo-ni, ưu-bà-tắc, ưu-bà-di, tứ bộ chúng đẳng, văn Như Lai thuyết vị lai thế trung, chánh pháp hoại diệt, vị chánh pháp cố, bi khấp vũ lệ, tùng tòa nhi khởi, chỉnh trì y phục, thiên đản hữu kiên, hữu tất trước địa, cung kính hiệp chưởng, nhi bạch Phật ngôn: - Thế Tôn! Ngã đẳng thọ trì Như Lai chánh pháp, nhiên chư Đại Sĩ thiện trượng phu bối, nhĩ thời ư ngã đương tác y chỉ, đương tác phú hộ, vị ngã kinh kỷ, năng linh ngã đẳng ư Như Lai sở thuyết như thị thậm thâm Tu Đa La trung, thủ chân thật nghĩa, như pháp tu hành. Duy nguyện Thế Tôn, phó chúc ngã đẳng chư thiện trượng phu phân minh lập ký. Hà dĩ cố? Thế Tôn! Ngã cập bỉ đẳng giai năng hộ trì, nhiếp thọ chánh pháp cập nhiếp thọ giả cố.</w:t>
      </w:r>
    </w:p>
    <w:p w14:paraId="1B513681"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爾時</w:t>
      </w:r>
      <w:r w:rsidRPr="00422823">
        <w:rPr>
          <w:rFonts w:eastAsia="DFKai-SB"/>
          <w:b/>
          <w:sz w:val="32"/>
          <w:szCs w:val="32"/>
        </w:rPr>
        <w:t>，</w:t>
      </w:r>
      <w:r w:rsidRPr="00E11D0C">
        <w:rPr>
          <w:rFonts w:ascii="Times New Roman" w:eastAsia="DFKai-SB" w:hAnsi="Times New Roman"/>
          <w:b/>
          <w:bCs/>
          <w:noProof/>
          <w:sz w:val="32"/>
          <w:szCs w:val="32"/>
          <w:lang w:eastAsia="vi-VN"/>
        </w:rPr>
        <w:t>衆中有五百比丘</w:t>
      </w:r>
      <w:r w:rsidRPr="00EB3DE1">
        <w:rPr>
          <w:rFonts w:eastAsia="DFKai-SB"/>
          <w:b/>
          <w:sz w:val="32"/>
          <w:szCs w:val="32"/>
        </w:rPr>
        <w:t>、</w:t>
      </w:r>
      <w:r w:rsidRPr="00E11D0C">
        <w:rPr>
          <w:rFonts w:ascii="Times New Roman" w:eastAsia="DFKai-SB" w:hAnsi="Times New Roman"/>
          <w:b/>
          <w:bCs/>
          <w:noProof/>
          <w:sz w:val="32"/>
          <w:szCs w:val="32"/>
          <w:lang w:eastAsia="vi-VN"/>
        </w:rPr>
        <w:t>比丘尼</w:t>
      </w:r>
      <w:r w:rsidRPr="00EB3DE1">
        <w:rPr>
          <w:rFonts w:eastAsia="DFKai-SB"/>
          <w:b/>
          <w:sz w:val="32"/>
          <w:szCs w:val="32"/>
        </w:rPr>
        <w:t>、</w:t>
      </w:r>
      <w:r w:rsidRPr="00E11D0C">
        <w:rPr>
          <w:rFonts w:ascii="Times New Roman" w:eastAsia="DFKai-SB" w:hAnsi="Times New Roman"/>
          <w:b/>
          <w:bCs/>
          <w:noProof/>
          <w:sz w:val="32"/>
          <w:szCs w:val="32"/>
          <w:lang w:eastAsia="vi-VN"/>
        </w:rPr>
        <w:t>優婆塞</w:t>
      </w:r>
      <w:r w:rsidRPr="00EB3DE1">
        <w:rPr>
          <w:rFonts w:eastAsia="DFKai-SB"/>
          <w:b/>
          <w:sz w:val="32"/>
          <w:szCs w:val="32"/>
        </w:rPr>
        <w:t>、</w:t>
      </w:r>
      <w:r w:rsidRPr="00E11D0C">
        <w:rPr>
          <w:rFonts w:ascii="Times New Roman" w:eastAsia="DFKai-SB" w:hAnsi="Times New Roman"/>
          <w:b/>
          <w:bCs/>
          <w:noProof/>
          <w:sz w:val="32"/>
          <w:szCs w:val="32"/>
          <w:lang w:eastAsia="vi-VN"/>
        </w:rPr>
        <w:t>優婆夷</w:t>
      </w:r>
      <w:r w:rsidRPr="00EB3DE1">
        <w:rPr>
          <w:rFonts w:eastAsia="DFKai-SB"/>
          <w:b/>
          <w:sz w:val="32"/>
          <w:szCs w:val="32"/>
        </w:rPr>
        <w:t>、</w:t>
      </w:r>
      <w:r w:rsidRPr="00E11D0C">
        <w:rPr>
          <w:rFonts w:ascii="Times New Roman" w:eastAsia="DFKai-SB" w:hAnsi="Times New Roman"/>
          <w:b/>
          <w:bCs/>
          <w:noProof/>
          <w:sz w:val="32"/>
          <w:szCs w:val="32"/>
          <w:lang w:eastAsia="vi-VN"/>
        </w:rPr>
        <w:t>四部衆等</w:t>
      </w:r>
      <w:r w:rsidRPr="00422823">
        <w:rPr>
          <w:rFonts w:eastAsia="DFKai-SB"/>
          <w:b/>
          <w:sz w:val="32"/>
          <w:szCs w:val="32"/>
        </w:rPr>
        <w:t>，</w:t>
      </w:r>
      <w:r w:rsidRPr="00E11D0C">
        <w:rPr>
          <w:rFonts w:ascii="Times New Roman" w:eastAsia="DFKai-SB" w:hAnsi="Times New Roman"/>
          <w:b/>
          <w:bCs/>
          <w:noProof/>
          <w:sz w:val="32"/>
          <w:szCs w:val="32"/>
          <w:lang w:eastAsia="vi-VN"/>
        </w:rPr>
        <w:t>聞如來說未來世中</w:t>
      </w:r>
      <w:r w:rsidRPr="00422823">
        <w:rPr>
          <w:rFonts w:eastAsia="DFKai-SB"/>
          <w:b/>
          <w:sz w:val="32"/>
          <w:szCs w:val="32"/>
        </w:rPr>
        <w:t>，</w:t>
      </w:r>
      <w:r w:rsidRPr="00E11D0C">
        <w:rPr>
          <w:rFonts w:ascii="Times New Roman" w:eastAsia="DFKai-SB" w:hAnsi="Times New Roman"/>
          <w:b/>
          <w:bCs/>
          <w:noProof/>
          <w:sz w:val="32"/>
          <w:szCs w:val="32"/>
          <w:lang w:eastAsia="vi-VN"/>
        </w:rPr>
        <w:t>正法壞滅</w:t>
      </w:r>
      <w:r w:rsidRPr="00422823">
        <w:rPr>
          <w:rFonts w:eastAsia="DFKai-SB"/>
          <w:b/>
          <w:sz w:val="32"/>
          <w:szCs w:val="32"/>
        </w:rPr>
        <w:t>，</w:t>
      </w:r>
      <w:r w:rsidRPr="00E11D0C">
        <w:rPr>
          <w:rFonts w:ascii="Times New Roman" w:eastAsia="DFKai-SB" w:hAnsi="Times New Roman"/>
          <w:b/>
          <w:bCs/>
          <w:noProof/>
          <w:sz w:val="32"/>
          <w:szCs w:val="32"/>
          <w:lang w:eastAsia="vi-VN"/>
        </w:rPr>
        <w:t>爲正法故</w:t>
      </w:r>
      <w:r w:rsidRPr="00422823">
        <w:rPr>
          <w:rFonts w:eastAsia="DFKai-SB"/>
          <w:b/>
          <w:sz w:val="32"/>
          <w:szCs w:val="32"/>
        </w:rPr>
        <w:t>，</w:t>
      </w:r>
      <w:r w:rsidRPr="00E11D0C">
        <w:rPr>
          <w:rFonts w:ascii="Times New Roman" w:eastAsia="DFKai-SB" w:hAnsi="Times New Roman"/>
          <w:b/>
          <w:bCs/>
          <w:noProof/>
          <w:sz w:val="32"/>
          <w:szCs w:val="32"/>
          <w:lang w:eastAsia="vi-VN"/>
        </w:rPr>
        <w:t>悲泣雨淚</w:t>
      </w:r>
      <w:r w:rsidRPr="00422823">
        <w:rPr>
          <w:rFonts w:eastAsia="DFKai-SB"/>
          <w:b/>
          <w:sz w:val="32"/>
          <w:szCs w:val="32"/>
        </w:rPr>
        <w:t>，</w:t>
      </w:r>
      <w:r w:rsidRPr="00E11D0C">
        <w:rPr>
          <w:rFonts w:ascii="Times New Roman" w:eastAsia="DFKai-SB" w:hAnsi="Times New Roman"/>
          <w:b/>
          <w:bCs/>
          <w:noProof/>
          <w:sz w:val="32"/>
          <w:szCs w:val="32"/>
          <w:lang w:eastAsia="vi-VN"/>
        </w:rPr>
        <w:t>從坐而起</w:t>
      </w:r>
      <w:r w:rsidRPr="00422823">
        <w:rPr>
          <w:rFonts w:eastAsia="DFKai-SB"/>
          <w:b/>
          <w:sz w:val="32"/>
          <w:szCs w:val="32"/>
        </w:rPr>
        <w:t>，</w:t>
      </w:r>
      <w:r w:rsidRPr="00E11D0C">
        <w:rPr>
          <w:rFonts w:ascii="Times New Roman" w:eastAsia="DFKai-SB" w:hAnsi="Times New Roman"/>
          <w:b/>
          <w:bCs/>
          <w:noProof/>
          <w:sz w:val="32"/>
          <w:szCs w:val="32"/>
          <w:lang w:eastAsia="vi-VN"/>
        </w:rPr>
        <w:t>整持衣服</w:t>
      </w:r>
      <w:r w:rsidRPr="00422823">
        <w:rPr>
          <w:rFonts w:eastAsia="DFKai-SB"/>
          <w:b/>
          <w:sz w:val="32"/>
          <w:szCs w:val="32"/>
        </w:rPr>
        <w:t>，</w:t>
      </w:r>
      <w:r w:rsidRPr="00E11D0C">
        <w:rPr>
          <w:rFonts w:ascii="Times New Roman" w:eastAsia="DFKai-SB" w:hAnsi="Times New Roman"/>
          <w:b/>
          <w:bCs/>
          <w:noProof/>
          <w:sz w:val="32"/>
          <w:szCs w:val="32"/>
          <w:lang w:eastAsia="vi-VN"/>
        </w:rPr>
        <w:t>偏袒右肩</w:t>
      </w:r>
      <w:r w:rsidRPr="00422823">
        <w:rPr>
          <w:rFonts w:eastAsia="DFKai-SB"/>
          <w:b/>
          <w:sz w:val="32"/>
          <w:szCs w:val="32"/>
        </w:rPr>
        <w:t>，</w:t>
      </w:r>
      <w:r w:rsidRPr="00E11D0C">
        <w:rPr>
          <w:rFonts w:ascii="Times New Roman" w:eastAsia="DFKai-SB" w:hAnsi="Times New Roman"/>
          <w:b/>
          <w:bCs/>
          <w:noProof/>
          <w:sz w:val="32"/>
          <w:szCs w:val="32"/>
          <w:lang w:eastAsia="vi-VN"/>
        </w:rPr>
        <w:t>右膝着地</w:t>
      </w:r>
      <w:r w:rsidRPr="00422823">
        <w:rPr>
          <w:rFonts w:eastAsia="DFKai-SB"/>
          <w:b/>
          <w:sz w:val="32"/>
          <w:szCs w:val="32"/>
        </w:rPr>
        <w:t>，</w:t>
      </w:r>
      <w:r w:rsidRPr="00E11D0C">
        <w:rPr>
          <w:rFonts w:ascii="Times New Roman" w:eastAsia="DFKai-SB" w:hAnsi="Times New Roman"/>
          <w:b/>
          <w:bCs/>
          <w:noProof/>
          <w:sz w:val="32"/>
          <w:szCs w:val="32"/>
          <w:lang w:eastAsia="vi-VN"/>
        </w:rPr>
        <w:t>恭敬合掌</w:t>
      </w:r>
      <w:r w:rsidRPr="00422823">
        <w:rPr>
          <w:rFonts w:eastAsia="DFKai-SB"/>
          <w:b/>
          <w:sz w:val="32"/>
          <w:szCs w:val="32"/>
        </w:rPr>
        <w:t>，</w:t>
      </w:r>
      <w:r w:rsidRPr="00E11D0C">
        <w:rPr>
          <w:rFonts w:ascii="Times New Roman" w:eastAsia="DFKai-SB" w:hAnsi="Times New Roman"/>
          <w:b/>
          <w:bCs/>
          <w:noProof/>
          <w:sz w:val="32"/>
          <w:szCs w:val="32"/>
          <w:lang w:eastAsia="vi-VN"/>
        </w:rPr>
        <w:t>而白佛言</w:t>
      </w:r>
      <w:r w:rsidRPr="00422823">
        <w:rPr>
          <w:rFonts w:eastAsia="DFKai-SB"/>
          <w:b/>
          <w:sz w:val="32"/>
          <w:szCs w:val="32"/>
        </w:rPr>
        <w:t>：</w:t>
      </w:r>
      <w:r w:rsidRPr="00422823">
        <w:rPr>
          <w:rFonts w:eastAsia="DFKai-SB"/>
          <w:b/>
          <w:sz w:val="32"/>
          <w:szCs w:val="32"/>
          <w:lang w:eastAsia="zh-TW"/>
        </w:rPr>
        <w:t>「</w:t>
      </w:r>
      <w:r w:rsidRPr="00E11D0C">
        <w:rPr>
          <w:rFonts w:ascii="Times New Roman" w:eastAsia="DFKai-SB" w:hAnsi="Times New Roman"/>
          <w:b/>
          <w:bCs/>
          <w:noProof/>
          <w:sz w:val="32"/>
          <w:szCs w:val="32"/>
          <w:lang w:eastAsia="vi-VN"/>
        </w:rPr>
        <w:t>世尊</w:t>
      </w:r>
      <w:r w:rsidRPr="00EF077D">
        <w:rPr>
          <w:rFonts w:eastAsia="DFKai-SB"/>
          <w:b/>
          <w:sz w:val="32"/>
          <w:szCs w:val="32"/>
        </w:rPr>
        <w:t>！</w:t>
      </w:r>
      <w:r w:rsidRPr="00E11D0C">
        <w:rPr>
          <w:rFonts w:ascii="Times New Roman" w:eastAsia="DFKai-SB" w:hAnsi="Times New Roman"/>
          <w:b/>
          <w:bCs/>
          <w:noProof/>
          <w:sz w:val="32"/>
          <w:szCs w:val="32"/>
          <w:lang w:eastAsia="vi-VN"/>
        </w:rPr>
        <w:t>我等受持如來正法</w:t>
      </w:r>
      <w:r w:rsidRPr="00422823">
        <w:rPr>
          <w:rFonts w:eastAsia="DFKai-SB"/>
          <w:b/>
          <w:sz w:val="32"/>
          <w:szCs w:val="32"/>
        </w:rPr>
        <w:t>，</w:t>
      </w:r>
      <w:r w:rsidRPr="00E11D0C">
        <w:rPr>
          <w:rFonts w:ascii="Times New Roman" w:eastAsia="DFKai-SB" w:hAnsi="Times New Roman"/>
          <w:b/>
          <w:bCs/>
          <w:noProof/>
          <w:sz w:val="32"/>
          <w:szCs w:val="32"/>
          <w:lang w:eastAsia="vi-VN"/>
        </w:rPr>
        <w:t>然諸大士善丈夫輩</w:t>
      </w:r>
      <w:r w:rsidRPr="00422823">
        <w:rPr>
          <w:rFonts w:eastAsia="DFKai-SB"/>
          <w:b/>
          <w:sz w:val="32"/>
          <w:szCs w:val="32"/>
        </w:rPr>
        <w:t>，</w:t>
      </w:r>
      <w:r w:rsidRPr="00E11D0C">
        <w:rPr>
          <w:rFonts w:ascii="Times New Roman" w:eastAsia="DFKai-SB" w:hAnsi="Times New Roman"/>
          <w:b/>
          <w:bCs/>
          <w:noProof/>
          <w:sz w:val="32"/>
          <w:szCs w:val="32"/>
          <w:lang w:eastAsia="vi-VN"/>
        </w:rPr>
        <w:t>爾時於我當作依止</w:t>
      </w:r>
      <w:r w:rsidRPr="00422823">
        <w:rPr>
          <w:rFonts w:eastAsia="DFKai-SB"/>
          <w:b/>
          <w:sz w:val="32"/>
          <w:szCs w:val="32"/>
        </w:rPr>
        <w:t>，</w:t>
      </w:r>
      <w:r w:rsidRPr="00E11D0C">
        <w:rPr>
          <w:rFonts w:ascii="Times New Roman" w:eastAsia="DFKai-SB" w:hAnsi="Times New Roman"/>
          <w:b/>
          <w:bCs/>
          <w:noProof/>
          <w:sz w:val="32"/>
          <w:szCs w:val="32"/>
          <w:lang w:eastAsia="vi-VN"/>
        </w:rPr>
        <w:t>當作覆護</w:t>
      </w:r>
      <w:r w:rsidRPr="00422823">
        <w:rPr>
          <w:rFonts w:eastAsia="DFKai-SB"/>
          <w:b/>
          <w:sz w:val="32"/>
          <w:szCs w:val="32"/>
        </w:rPr>
        <w:t>，</w:t>
      </w:r>
      <w:r w:rsidRPr="00E11D0C">
        <w:rPr>
          <w:rFonts w:ascii="Times New Roman" w:eastAsia="DFKai-SB" w:hAnsi="Times New Roman"/>
          <w:b/>
          <w:bCs/>
          <w:noProof/>
          <w:sz w:val="32"/>
          <w:szCs w:val="32"/>
          <w:lang w:eastAsia="vi-VN"/>
        </w:rPr>
        <w:t>爲我經紀</w:t>
      </w:r>
      <w:r w:rsidRPr="00422823">
        <w:rPr>
          <w:rFonts w:eastAsia="DFKai-SB"/>
          <w:b/>
          <w:sz w:val="32"/>
          <w:szCs w:val="32"/>
        </w:rPr>
        <w:t>，</w:t>
      </w:r>
      <w:r w:rsidRPr="00E11D0C">
        <w:rPr>
          <w:rFonts w:ascii="Times New Roman" w:eastAsia="DFKai-SB" w:hAnsi="Times New Roman"/>
          <w:b/>
          <w:bCs/>
          <w:noProof/>
          <w:sz w:val="32"/>
          <w:szCs w:val="32"/>
          <w:lang w:eastAsia="vi-VN"/>
        </w:rPr>
        <w:t>能令我等於如來所說如是甚深修多羅中</w:t>
      </w:r>
      <w:r w:rsidRPr="00422823">
        <w:rPr>
          <w:rFonts w:eastAsia="DFKai-SB"/>
          <w:b/>
          <w:sz w:val="32"/>
          <w:szCs w:val="32"/>
        </w:rPr>
        <w:t>，</w:t>
      </w:r>
      <w:r w:rsidRPr="00E11D0C">
        <w:rPr>
          <w:rFonts w:ascii="Times New Roman" w:eastAsia="DFKai-SB" w:hAnsi="Times New Roman"/>
          <w:b/>
          <w:bCs/>
          <w:noProof/>
          <w:sz w:val="32"/>
          <w:szCs w:val="32"/>
          <w:lang w:eastAsia="vi-VN"/>
        </w:rPr>
        <w:t>取真實義</w:t>
      </w:r>
      <w:r w:rsidRPr="00422823">
        <w:rPr>
          <w:rFonts w:eastAsia="DFKai-SB"/>
          <w:b/>
          <w:sz w:val="32"/>
          <w:szCs w:val="32"/>
        </w:rPr>
        <w:t>，</w:t>
      </w:r>
      <w:r w:rsidRPr="00E11D0C">
        <w:rPr>
          <w:rFonts w:ascii="Times New Roman" w:eastAsia="DFKai-SB" w:hAnsi="Times New Roman"/>
          <w:b/>
          <w:bCs/>
          <w:noProof/>
          <w:sz w:val="32"/>
          <w:szCs w:val="32"/>
          <w:lang w:eastAsia="vi-VN"/>
        </w:rPr>
        <w:t>如法修行。唯願世尊</w:t>
      </w:r>
      <w:r w:rsidRPr="00422823">
        <w:rPr>
          <w:rFonts w:eastAsia="DFKai-SB"/>
          <w:b/>
          <w:sz w:val="32"/>
          <w:szCs w:val="32"/>
        </w:rPr>
        <w:t>，</w:t>
      </w:r>
      <w:r w:rsidRPr="00E11D0C">
        <w:rPr>
          <w:rFonts w:ascii="Times New Roman" w:eastAsia="DFKai-SB" w:hAnsi="Times New Roman"/>
          <w:b/>
          <w:bCs/>
          <w:noProof/>
          <w:sz w:val="32"/>
          <w:szCs w:val="32"/>
          <w:lang w:eastAsia="vi-VN"/>
        </w:rPr>
        <w:t>付囑我等諸善丈夫分明立記。何以故</w:t>
      </w:r>
      <w:r w:rsidRPr="005A1226">
        <w:rPr>
          <w:rFonts w:eastAsia="DFKai-SB"/>
          <w:b/>
          <w:sz w:val="32"/>
          <w:szCs w:val="32"/>
          <w:lang w:eastAsia="zh-TW"/>
        </w:rPr>
        <w:t>？</w:t>
      </w:r>
      <w:r w:rsidRPr="00E11D0C">
        <w:rPr>
          <w:rFonts w:ascii="Times New Roman" w:eastAsia="DFKai-SB" w:hAnsi="Times New Roman"/>
          <w:b/>
          <w:bCs/>
          <w:noProof/>
          <w:sz w:val="32"/>
          <w:szCs w:val="32"/>
          <w:lang w:eastAsia="vi-VN"/>
        </w:rPr>
        <w:t>世尊</w:t>
      </w:r>
      <w:r w:rsidRPr="00EF077D">
        <w:rPr>
          <w:rFonts w:eastAsia="DFKai-SB"/>
          <w:b/>
          <w:sz w:val="32"/>
          <w:szCs w:val="32"/>
        </w:rPr>
        <w:t>！</w:t>
      </w:r>
      <w:r w:rsidRPr="00E11D0C">
        <w:rPr>
          <w:rFonts w:ascii="Times New Roman" w:eastAsia="DFKai-SB" w:hAnsi="Times New Roman"/>
          <w:b/>
          <w:bCs/>
          <w:noProof/>
          <w:sz w:val="32"/>
          <w:szCs w:val="32"/>
          <w:lang w:eastAsia="vi-VN"/>
        </w:rPr>
        <w:t>我及彼等皆能護持</w:t>
      </w:r>
      <w:r w:rsidRPr="00422823">
        <w:rPr>
          <w:rFonts w:eastAsia="DFKai-SB"/>
          <w:b/>
          <w:sz w:val="32"/>
          <w:szCs w:val="32"/>
        </w:rPr>
        <w:t>，</w:t>
      </w:r>
      <w:r w:rsidRPr="00E11D0C">
        <w:rPr>
          <w:rFonts w:ascii="Times New Roman" w:eastAsia="DFKai-SB" w:hAnsi="Times New Roman"/>
          <w:b/>
          <w:bCs/>
          <w:noProof/>
          <w:sz w:val="32"/>
          <w:szCs w:val="32"/>
          <w:lang w:eastAsia="vi-VN"/>
        </w:rPr>
        <w:t>攝受正法及攝受者故</w:t>
      </w:r>
      <w:r w:rsidRPr="00422823">
        <w:rPr>
          <w:rFonts w:eastAsia="DFKai-SB"/>
          <w:b/>
          <w:sz w:val="32"/>
          <w:szCs w:val="32"/>
          <w:lang w:eastAsia="zh-TW"/>
        </w:rPr>
        <w:t>」</w:t>
      </w:r>
      <w:r w:rsidRPr="00E11D0C">
        <w:rPr>
          <w:rFonts w:ascii="Times New Roman" w:eastAsia="DFKai-SB" w:hAnsi="Times New Roman"/>
          <w:b/>
          <w:bCs/>
          <w:noProof/>
          <w:sz w:val="32"/>
          <w:szCs w:val="32"/>
          <w:lang w:eastAsia="vi-VN"/>
        </w:rPr>
        <w:t>。</w:t>
      </w:r>
    </w:p>
    <w:p w14:paraId="15A4C1D7"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Lúc bấy giờ, trong đại chúng có năm trăm tỳ-kheo, tỳ-kheo-ni, ưu-bà-tắc, ưu-bà-di, bốn bộ chúng, nghe Như Lai nói trong đời vị lai, chánh pháp hoại diệt, vì chánh pháp nên buồn khóc, trào lệ, từ chỗ ngồi đứng dậy, chỉnh đốn y phục, trật vai áo phải, gối phải đặt sát đất, cung kính chắp tay, mà bạch cùng đức Phật rằng: - Bạch Thế Tôn! Chúng con thọ trì chánh pháp của Như Lai, nhưng các vị thiện trượng phu đại sĩ này trong khi đó sẽ làm chỗ y chỉ cho chúng con, sẽ che chở, bảo vệ, lo toan cho chúng con, khiến cho chúng con có thể giữ lấy nghĩa chân thật nơi Tu </w:t>
      </w:r>
      <w:r w:rsidRPr="00E11D0C">
        <w:rPr>
          <w:rFonts w:ascii="Times New Roman" w:eastAsia="SimSun" w:hAnsi="Times New Roman"/>
          <w:i/>
          <w:iCs/>
          <w:noProof/>
          <w:sz w:val="28"/>
          <w:szCs w:val="28"/>
          <w:lang w:eastAsia="vi-VN"/>
        </w:rPr>
        <w:lastRenderedPageBreak/>
        <w:t xml:space="preserve">Đa La rất sâu do Như Lai đã nói như thế, đúng như pháp tu hành. Chỉ mong đức Thế Tôn phân minh thọ ký, phó chúc cho chúng con và các vị thiện trượng phu ấy. Vì sao? Bạch Thế Tôn! Chúng con và họ đều có thể hộ trì, nhiếp thọ chánh pháp và người nhiếp thọ). </w:t>
      </w:r>
    </w:p>
    <w:p w14:paraId="6CAD19D0" w14:textId="77777777" w:rsidR="00DC2C29" w:rsidRPr="006C16AF" w:rsidRDefault="00DC2C29" w:rsidP="00311D4A">
      <w:pPr>
        <w:autoSpaceDE w:val="0"/>
        <w:autoSpaceDN w:val="0"/>
        <w:adjustRightInd w:val="0"/>
        <w:spacing w:line="240" w:lineRule="auto"/>
        <w:jc w:val="both"/>
        <w:rPr>
          <w:rFonts w:ascii="Times New Roman" w:eastAsia="DFKai-SB" w:hAnsi="Times New Roman"/>
          <w:b/>
          <w:bCs/>
          <w:noProof/>
          <w:sz w:val="28"/>
          <w:szCs w:val="28"/>
          <w:lang w:eastAsia="vi-VN"/>
        </w:rPr>
      </w:pPr>
    </w:p>
    <w:p w14:paraId="47C4300E"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Chúng ta thấy các vị xuất gia tỳ-kheo, tỳ-kheo-ni, và chúng tại gia ưu-bà-tắc, ưu-bà-di, vì muốn khiến cho pháp này trụ thế, đã khuyến thỉnh đức Thế Tôn phân minh thọ ký, hòng làm cho pháp này được rõ ràng tồn tại lâu dài trong cõi đời. Chúng ta học tập một pháp tắc, nếu chẳng có cội nguồn xuất xứ, sẽ chẳng thể thật sự giải quyết vấn đề. Chẳng hạn như đối với các phiền não “sanh, lão, bệnh, tử”, [nếu chẳng hiểu rõ cội nguồn phát sanh các phiền não ấy] mà có thể thật sự giải quyết, sẽ chẳng có lẽ ấy! Chúng ta có thể tiêu trừ đủ loại Phiền Não </w:t>
      </w:r>
      <w:r w:rsidRPr="00E11D0C">
        <w:rPr>
          <w:rFonts w:ascii="Times New Roman" w:eastAsia="SimSun" w:hAnsi="Times New Roman"/>
          <w:noProof/>
          <w:color w:val="000000"/>
          <w:sz w:val="28"/>
          <w:szCs w:val="28"/>
          <w:lang w:eastAsia="vi-VN"/>
        </w:rPr>
        <w:t>Chướng, tiêu</w:t>
      </w:r>
      <w:r w:rsidRPr="00E11D0C">
        <w:rPr>
          <w:rFonts w:ascii="Times New Roman" w:eastAsia="SimSun" w:hAnsi="Times New Roman"/>
          <w:noProof/>
          <w:sz w:val="28"/>
          <w:szCs w:val="28"/>
          <w:lang w:eastAsia="vi-VN"/>
        </w:rPr>
        <w:t xml:space="preserve"> trừ đủ loại Sở Tri Chướng trong đời hiện tại, nhưng nếu chẳng thuận theo pháp giáo như lý, thì cũng chẳng thể kiến lập từ đâu được! Vì thế, ở đây, nhằm mong đức Thế Tôn sẽ thọ ký phân minh cho các hữu tình mà khải thỉnh như thế. </w:t>
      </w:r>
    </w:p>
    <w:p w14:paraId="4C746DB7" w14:textId="77777777" w:rsidR="00DC2C29" w:rsidRPr="006C16AF"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6C16AF">
        <w:rPr>
          <w:rFonts w:ascii="Times New Roman" w:eastAsia="SimSun" w:hAnsi="Times New Roman"/>
          <w:noProof/>
          <w:sz w:val="28"/>
          <w:szCs w:val="28"/>
          <w:lang w:eastAsia="vi-VN"/>
        </w:rPr>
        <w:tab/>
      </w:r>
    </w:p>
    <w:p w14:paraId="29A1DD26"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Nhĩ thời, Thế Tôn tức tiện vi tiếu, phóng kim sắc quang</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K</w:t>
      </w:r>
      <w:r w:rsidRPr="00E11D0C">
        <w:rPr>
          <w:rFonts w:ascii="Times New Roman" w:eastAsia="SimSun" w:hAnsi="Times New Roman"/>
          <w:b/>
          <w:bCs/>
          <w:i/>
          <w:iCs/>
          <w:noProof/>
          <w:sz w:val="28"/>
          <w:szCs w:val="28"/>
          <w:lang w:eastAsia="vi-VN"/>
        </w:rPr>
        <w:t xml:space="preserve">ỳ minh biến chiếu thập phương thế giới chư Phật quốc dĩ, hoàn chí Phật sở, hữu nhiễu tam táp, tùng đảnh thượng một. </w:t>
      </w:r>
    </w:p>
    <w:p w14:paraId="41ADC236" w14:textId="77777777" w:rsidR="00DC2C29"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爾時</w:t>
      </w:r>
      <w:r w:rsidRPr="00422823">
        <w:rPr>
          <w:rFonts w:eastAsia="DFKai-SB"/>
          <w:b/>
          <w:sz w:val="32"/>
          <w:szCs w:val="32"/>
        </w:rPr>
        <w:t>，</w:t>
      </w:r>
      <w:r w:rsidRPr="00E11D0C">
        <w:rPr>
          <w:rFonts w:ascii="Times New Roman" w:eastAsia="DFKai-SB" w:hAnsi="Times New Roman"/>
          <w:b/>
          <w:bCs/>
          <w:noProof/>
          <w:sz w:val="32"/>
          <w:szCs w:val="32"/>
          <w:lang w:eastAsia="vi-VN"/>
        </w:rPr>
        <w:t>世尊即便微笑</w:t>
      </w:r>
      <w:r w:rsidRPr="00422823">
        <w:rPr>
          <w:rFonts w:eastAsia="DFKai-SB"/>
          <w:b/>
          <w:sz w:val="32"/>
          <w:szCs w:val="32"/>
        </w:rPr>
        <w:t>，</w:t>
      </w:r>
      <w:r w:rsidRPr="00E11D0C">
        <w:rPr>
          <w:rFonts w:ascii="Times New Roman" w:eastAsia="DFKai-SB" w:hAnsi="Times New Roman"/>
          <w:b/>
          <w:bCs/>
          <w:noProof/>
          <w:sz w:val="32"/>
          <w:szCs w:val="32"/>
          <w:lang w:eastAsia="vi-VN"/>
        </w:rPr>
        <w:t>放金色光</w:t>
      </w:r>
      <w:r>
        <w:rPr>
          <w:rFonts w:ascii="Times New Roman" w:eastAsia="DFKai-SB" w:hAnsi="Times New Roman" w:hint="eastAsia"/>
          <w:b/>
          <w:bCs/>
          <w:noProof/>
          <w:sz w:val="32"/>
          <w:szCs w:val="32"/>
          <w:lang w:eastAsia="vi-VN"/>
        </w:rPr>
        <w:t xml:space="preserve"> </w:t>
      </w:r>
      <w:r w:rsidRPr="00E11D0C">
        <w:rPr>
          <w:rFonts w:ascii="Times New Roman" w:eastAsia="DFKai-SB" w:hAnsi="Times New Roman"/>
          <w:b/>
          <w:bCs/>
          <w:noProof/>
          <w:sz w:val="32"/>
          <w:szCs w:val="32"/>
          <w:lang w:eastAsia="vi-VN"/>
        </w:rPr>
        <w:t>。其明遍照十方</w:t>
      </w:r>
    </w:p>
    <w:p w14:paraId="42006F6D"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b/>
          <w:bCs/>
          <w:noProof/>
          <w:sz w:val="32"/>
          <w:szCs w:val="32"/>
          <w:lang w:eastAsia="vi-VN"/>
        </w:rPr>
        <w:t>世界諸佛國已</w:t>
      </w:r>
      <w:r w:rsidRPr="00422823">
        <w:rPr>
          <w:rFonts w:eastAsia="DFKai-SB"/>
          <w:b/>
          <w:sz w:val="32"/>
          <w:szCs w:val="32"/>
        </w:rPr>
        <w:t>，</w:t>
      </w:r>
      <w:r w:rsidRPr="00E11D0C">
        <w:rPr>
          <w:rFonts w:ascii="Times New Roman" w:eastAsia="DFKai-SB" w:hAnsi="Times New Roman"/>
          <w:b/>
          <w:bCs/>
          <w:noProof/>
          <w:sz w:val="32"/>
          <w:szCs w:val="32"/>
          <w:lang w:eastAsia="vi-VN"/>
        </w:rPr>
        <w:t>還至佛所</w:t>
      </w:r>
      <w:r w:rsidRPr="00422823">
        <w:rPr>
          <w:rFonts w:eastAsia="DFKai-SB"/>
          <w:b/>
          <w:sz w:val="32"/>
          <w:szCs w:val="32"/>
        </w:rPr>
        <w:t>，</w:t>
      </w:r>
      <w:r w:rsidRPr="00E11D0C">
        <w:rPr>
          <w:rFonts w:ascii="Times New Roman" w:eastAsia="DFKai-SB" w:hAnsi="Times New Roman"/>
          <w:b/>
          <w:bCs/>
          <w:noProof/>
          <w:sz w:val="32"/>
          <w:szCs w:val="32"/>
          <w:lang w:eastAsia="vi-VN"/>
        </w:rPr>
        <w:t>右繞三匝</w:t>
      </w:r>
      <w:r w:rsidRPr="00422823">
        <w:rPr>
          <w:rFonts w:eastAsia="DFKai-SB"/>
          <w:b/>
          <w:sz w:val="32"/>
          <w:szCs w:val="32"/>
        </w:rPr>
        <w:t>，</w:t>
      </w:r>
      <w:r w:rsidRPr="00E11D0C">
        <w:rPr>
          <w:rFonts w:ascii="Times New Roman" w:eastAsia="DFKai-SB" w:hAnsi="Times New Roman"/>
          <w:b/>
          <w:bCs/>
          <w:noProof/>
          <w:sz w:val="32"/>
          <w:szCs w:val="32"/>
          <w:lang w:eastAsia="vi-VN"/>
        </w:rPr>
        <w:t>從頂上沒。</w:t>
      </w:r>
    </w:p>
    <w:p w14:paraId="25BF9253"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Lúc bấy giờ, đức Thế Tôn liềm mỉm cười, tỏa ra quang minh sắc vàng. Quang minh ấy chiếu trọn khắp các cõi Phật trong mười phương thế giới xong, trở về chỗ Phật, nhiễu theo chiều phải ba vòng rồi biến mất nơi đỉnh đầu đức Phật).</w:t>
      </w:r>
    </w:p>
    <w:p w14:paraId="415D38F1" w14:textId="77777777" w:rsidR="00DC2C29" w:rsidRPr="006C16AF"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305E57A2" w14:textId="77777777" w:rsidR="00DC2C29" w:rsidRPr="00E11D0C" w:rsidRDefault="00DC2C29" w:rsidP="006C16AF">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Đấy là tướng thọ ký của chư Phật. Tướng thọ ký của hết thảy chư Phật đều có phóng quang minh, lợi ích rộng khắp vô lượng thế giới, chiếu sáng vô lượng thế giới. Nếu trán của đức Thế Tôn phóng quang, tức là sẽ tuyên dương giáo pháp rộng khắp với các vị Bồ Tát. Nếu cổ họng phóng quang, sẽ tuyên dương giáo pháp rộng khắp với các bậc trí giả Thanh Văn. </w:t>
      </w:r>
      <w:r w:rsidRPr="00E11D0C">
        <w:rPr>
          <w:rFonts w:ascii="Times New Roman" w:eastAsia="SimSun" w:hAnsi="Times New Roman"/>
          <w:noProof/>
          <w:sz w:val="28"/>
          <w:szCs w:val="28"/>
          <w:lang w:eastAsia="vi-VN"/>
        </w:rPr>
        <w:lastRenderedPageBreak/>
        <w:t xml:space="preserve">Nếu ngực phóng quang, sẽ tuyên nói các giáo pháp với chư thiên và nhân loại. Nếu rốn phóng quang, phần nhiều là thuyết pháp cho loài quỷ thần. Nếu đầu gối phóng quang, phần nhiều là chiếu rọi các hữu tình thuộc súc sanh đạo và thuyết pháp cho họ. Nếu bàn chân phóng quang, có thể lợi ích rộng khắp hữu tình trong u minh địa ngục. Do vậy, trong khắp các nơi của lục đạo, đức Phật dùng quang minh nhiếp thọ, đối với mỗi đường, đều có cơ chế tương ứng, khiến cho họ được độ thoát. Ở đây, quang minh của đức Thế Tôn nhập vào đỉnh đầu, nhiễu theo chiều phải ba vòng, tức là khi đức Thế Tôn nói thọ ký, sẽ thị hiện tướng ấy. </w:t>
      </w:r>
    </w:p>
    <w:p w14:paraId="2E54B2C7" w14:textId="77777777" w:rsidR="00DC2C29" w:rsidRPr="006C16AF"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025B365E"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Nhĩ thời, tôn giả A Nan tác như thị niệm: “Thế Tôn tích lai dĩ đa vi tiếu, nhiên ư tiếu thời, tất vi dị sự. Ngã kim ưng vấn vi tiếu nhân duyên”. Như thị niệm dĩ, tức tùng tòa khởi, chỉnh trì y phục, thiên đản hữu kiên, hữu tất trước địa, hiệp chưởng hướng Phật, dĩ kệ bạch ngôn: - Kỳ tâm thanh tịnh, hạnh vô uế, hữu đại oai đức, cự thần thông. Nhất thiết tối tôn thế trung thượng, hiển hiện vô cấu như minh nguyệt, vô ngại thánh trí giải thoát tâm. Ca-lăng-già thanh thiên trung tối. Nhất thiết dị luân mạc năng động. Kim hốt vi tiếu hữu hà duyên? </w:t>
      </w:r>
    </w:p>
    <w:p w14:paraId="00415EDD"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爾時</w:t>
      </w:r>
      <w:r w:rsidRPr="00422823">
        <w:rPr>
          <w:rFonts w:eastAsia="DFKai-SB"/>
          <w:b/>
          <w:sz w:val="32"/>
          <w:szCs w:val="32"/>
        </w:rPr>
        <w:t>，</w:t>
      </w:r>
      <w:r w:rsidRPr="00E11D0C">
        <w:rPr>
          <w:rFonts w:ascii="Times New Roman" w:eastAsia="DFKai-SB" w:hAnsi="Times New Roman"/>
          <w:b/>
          <w:bCs/>
          <w:noProof/>
          <w:sz w:val="32"/>
          <w:szCs w:val="32"/>
          <w:lang w:eastAsia="vi-VN"/>
        </w:rPr>
        <w:t>尊者阿難作如是念</w:t>
      </w:r>
      <w:r w:rsidRPr="00422823">
        <w:rPr>
          <w:rFonts w:eastAsia="DFKai-SB"/>
          <w:b/>
          <w:sz w:val="32"/>
          <w:szCs w:val="32"/>
        </w:rPr>
        <w:t>：</w:t>
      </w:r>
      <w:r w:rsidRPr="00AE3AE2">
        <w:rPr>
          <w:rFonts w:eastAsia="DFKai-SB"/>
          <w:b/>
          <w:sz w:val="32"/>
          <w:szCs w:val="32"/>
          <w:vertAlign w:val="superscript"/>
          <w:lang w:eastAsia="zh-TW"/>
        </w:rPr>
        <w:t>「</w:t>
      </w:r>
      <w:r w:rsidRPr="00E11D0C">
        <w:rPr>
          <w:rFonts w:ascii="Times New Roman" w:eastAsia="DFKai-SB" w:hAnsi="Times New Roman"/>
          <w:b/>
          <w:bCs/>
          <w:noProof/>
          <w:sz w:val="32"/>
          <w:szCs w:val="32"/>
          <w:lang w:eastAsia="vi-VN"/>
        </w:rPr>
        <w:t>世尊昔來已多微笑</w:t>
      </w:r>
      <w:r w:rsidRPr="00422823">
        <w:rPr>
          <w:rFonts w:eastAsia="DFKai-SB"/>
          <w:b/>
          <w:sz w:val="32"/>
          <w:szCs w:val="32"/>
        </w:rPr>
        <w:t>，</w:t>
      </w:r>
      <w:r w:rsidRPr="00E11D0C">
        <w:rPr>
          <w:rFonts w:ascii="Times New Roman" w:eastAsia="DFKai-SB" w:hAnsi="Times New Roman"/>
          <w:b/>
          <w:bCs/>
          <w:noProof/>
          <w:sz w:val="32"/>
          <w:szCs w:val="32"/>
          <w:lang w:eastAsia="vi-VN"/>
        </w:rPr>
        <w:t>然於笑時</w:t>
      </w:r>
      <w:r w:rsidRPr="00422823">
        <w:rPr>
          <w:rFonts w:eastAsia="DFKai-SB"/>
          <w:b/>
          <w:sz w:val="32"/>
          <w:szCs w:val="32"/>
        </w:rPr>
        <w:t>，</w:t>
      </w:r>
      <w:r w:rsidRPr="00E11D0C">
        <w:rPr>
          <w:rFonts w:ascii="Times New Roman" w:eastAsia="DFKai-SB" w:hAnsi="Times New Roman"/>
          <w:b/>
          <w:bCs/>
          <w:noProof/>
          <w:sz w:val="32"/>
          <w:szCs w:val="32"/>
          <w:lang w:eastAsia="vi-VN"/>
        </w:rPr>
        <w:t>必爲異事。我今應問微笑因緣</w:t>
      </w:r>
      <w:r w:rsidRPr="00AE3AE2">
        <w:rPr>
          <w:rFonts w:eastAsia="DFKai-SB"/>
          <w:b/>
          <w:sz w:val="32"/>
          <w:szCs w:val="32"/>
          <w:vertAlign w:val="subscript"/>
          <w:lang w:eastAsia="zh-TW"/>
        </w:rPr>
        <w:t>」</w:t>
      </w:r>
      <w:r w:rsidRPr="00E11D0C">
        <w:rPr>
          <w:rFonts w:ascii="Times New Roman" w:eastAsia="DFKai-SB" w:hAnsi="Times New Roman"/>
          <w:b/>
          <w:bCs/>
          <w:noProof/>
          <w:sz w:val="32"/>
          <w:szCs w:val="32"/>
          <w:lang w:eastAsia="vi-VN"/>
        </w:rPr>
        <w:t>。如是念已</w:t>
      </w:r>
      <w:r w:rsidRPr="00422823">
        <w:rPr>
          <w:rFonts w:eastAsia="DFKai-SB"/>
          <w:b/>
          <w:sz w:val="32"/>
          <w:szCs w:val="32"/>
        </w:rPr>
        <w:t>，</w:t>
      </w:r>
      <w:r w:rsidRPr="00E11D0C">
        <w:rPr>
          <w:rFonts w:ascii="Times New Roman" w:eastAsia="DFKai-SB" w:hAnsi="Times New Roman"/>
          <w:b/>
          <w:bCs/>
          <w:noProof/>
          <w:sz w:val="32"/>
          <w:szCs w:val="32"/>
          <w:lang w:eastAsia="vi-VN"/>
        </w:rPr>
        <w:t>即從坐起</w:t>
      </w:r>
      <w:r w:rsidRPr="00422823">
        <w:rPr>
          <w:rFonts w:eastAsia="DFKai-SB"/>
          <w:b/>
          <w:sz w:val="32"/>
          <w:szCs w:val="32"/>
        </w:rPr>
        <w:t>，</w:t>
      </w:r>
      <w:r w:rsidRPr="00E11D0C">
        <w:rPr>
          <w:rFonts w:ascii="Times New Roman" w:eastAsia="DFKai-SB" w:hAnsi="Times New Roman"/>
          <w:b/>
          <w:bCs/>
          <w:noProof/>
          <w:sz w:val="32"/>
          <w:szCs w:val="32"/>
          <w:lang w:eastAsia="vi-VN"/>
        </w:rPr>
        <w:t>整持衣服</w:t>
      </w:r>
      <w:r w:rsidRPr="00422823">
        <w:rPr>
          <w:rFonts w:eastAsia="DFKai-SB"/>
          <w:b/>
          <w:sz w:val="32"/>
          <w:szCs w:val="32"/>
        </w:rPr>
        <w:t>，</w:t>
      </w:r>
      <w:r w:rsidRPr="00E11D0C">
        <w:rPr>
          <w:rFonts w:ascii="Times New Roman" w:eastAsia="DFKai-SB" w:hAnsi="Times New Roman"/>
          <w:b/>
          <w:bCs/>
          <w:noProof/>
          <w:sz w:val="32"/>
          <w:szCs w:val="32"/>
          <w:lang w:eastAsia="vi-VN"/>
        </w:rPr>
        <w:t>偏袒右肩</w:t>
      </w:r>
      <w:r w:rsidRPr="00422823">
        <w:rPr>
          <w:rFonts w:eastAsia="DFKai-SB"/>
          <w:b/>
          <w:sz w:val="32"/>
          <w:szCs w:val="32"/>
        </w:rPr>
        <w:t>，</w:t>
      </w:r>
      <w:r w:rsidRPr="00E11D0C">
        <w:rPr>
          <w:rFonts w:ascii="Times New Roman" w:eastAsia="DFKai-SB" w:hAnsi="Times New Roman"/>
          <w:b/>
          <w:bCs/>
          <w:noProof/>
          <w:sz w:val="32"/>
          <w:szCs w:val="32"/>
          <w:lang w:eastAsia="vi-VN"/>
        </w:rPr>
        <w:t>右膝着地</w:t>
      </w:r>
      <w:r w:rsidRPr="00422823">
        <w:rPr>
          <w:rFonts w:eastAsia="DFKai-SB"/>
          <w:b/>
          <w:sz w:val="32"/>
          <w:szCs w:val="32"/>
        </w:rPr>
        <w:t>，</w:t>
      </w:r>
      <w:r w:rsidRPr="00E11D0C">
        <w:rPr>
          <w:rFonts w:ascii="Times New Roman" w:eastAsia="DFKai-SB" w:hAnsi="Times New Roman"/>
          <w:b/>
          <w:bCs/>
          <w:noProof/>
          <w:sz w:val="32"/>
          <w:szCs w:val="32"/>
          <w:lang w:eastAsia="vi-VN"/>
        </w:rPr>
        <w:t>合掌向佛</w:t>
      </w:r>
      <w:r w:rsidRPr="00422823">
        <w:rPr>
          <w:rFonts w:eastAsia="DFKai-SB"/>
          <w:b/>
          <w:sz w:val="32"/>
          <w:szCs w:val="32"/>
        </w:rPr>
        <w:t>，</w:t>
      </w:r>
      <w:r w:rsidRPr="00E11D0C">
        <w:rPr>
          <w:rFonts w:ascii="Times New Roman" w:eastAsia="DFKai-SB" w:hAnsi="Times New Roman"/>
          <w:b/>
          <w:bCs/>
          <w:noProof/>
          <w:sz w:val="32"/>
          <w:szCs w:val="32"/>
          <w:lang w:eastAsia="vi-VN"/>
        </w:rPr>
        <w:t>以偈白言</w:t>
      </w:r>
      <w:r w:rsidRPr="00422823">
        <w:rPr>
          <w:rFonts w:eastAsia="DFKai-SB"/>
          <w:b/>
          <w:sz w:val="32"/>
          <w:szCs w:val="32"/>
        </w:rPr>
        <w:t>：</w:t>
      </w:r>
      <w:r w:rsidRPr="00422823">
        <w:rPr>
          <w:rFonts w:eastAsia="DFKai-SB"/>
          <w:b/>
          <w:sz w:val="32"/>
          <w:szCs w:val="32"/>
          <w:lang w:eastAsia="zh-TW"/>
        </w:rPr>
        <w:t>「</w:t>
      </w:r>
      <w:r w:rsidRPr="00E11D0C">
        <w:rPr>
          <w:rFonts w:ascii="Times New Roman" w:eastAsia="DFKai-SB" w:hAnsi="Times New Roman"/>
          <w:b/>
          <w:bCs/>
          <w:noProof/>
          <w:sz w:val="32"/>
          <w:szCs w:val="32"/>
          <w:lang w:eastAsia="vi-VN"/>
        </w:rPr>
        <w:t>其心清淨行無穢</w:t>
      </w:r>
      <w:r w:rsidRPr="00422823">
        <w:rPr>
          <w:rFonts w:eastAsia="DFKai-SB"/>
          <w:b/>
          <w:sz w:val="32"/>
          <w:szCs w:val="32"/>
        </w:rPr>
        <w:t>，</w:t>
      </w:r>
      <w:r w:rsidRPr="00E11D0C">
        <w:rPr>
          <w:rFonts w:ascii="Times New Roman" w:eastAsia="DFKai-SB" w:hAnsi="Times New Roman"/>
          <w:b/>
          <w:bCs/>
          <w:noProof/>
          <w:sz w:val="32"/>
          <w:szCs w:val="32"/>
          <w:lang w:eastAsia="vi-VN"/>
        </w:rPr>
        <w:t>有大威德巨神通。一切最尊世中上</w:t>
      </w:r>
      <w:r w:rsidRPr="00422823">
        <w:rPr>
          <w:rFonts w:eastAsia="DFKai-SB"/>
          <w:b/>
          <w:sz w:val="32"/>
          <w:szCs w:val="32"/>
        </w:rPr>
        <w:t>，</w:t>
      </w:r>
      <w:r w:rsidRPr="00E11D0C">
        <w:rPr>
          <w:rFonts w:ascii="Times New Roman" w:eastAsia="DFKai-SB" w:hAnsi="Times New Roman"/>
          <w:b/>
          <w:bCs/>
          <w:noProof/>
          <w:sz w:val="32"/>
          <w:szCs w:val="32"/>
          <w:lang w:eastAsia="vi-VN"/>
        </w:rPr>
        <w:t>顯現無垢如明月。無礙聖智解脫心</w:t>
      </w:r>
      <w:r w:rsidRPr="00422823">
        <w:rPr>
          <w:rFonts w:eastAsia="DFKai-SB"/>
          <w:b/>
          <w:sz w:val="32"/>
          <w:szCs w:val="32"/>
        </w:rPr>
        <w:t>，</w:t>
      </w:r>
      <w:r w:rsidRPr="00E11D0C">
        <w:rPr>
          <w:rFonts w:ascii="Times New Roman" w:eastAsia="DFKai-SB" w:hAnsi="Times New Roman"/>
          <w:b/>
          <w:bCs/>
          <w:noProof/>
          <w:sz w:val="32"/>
          <w:szCs w:val="32"/>
          <w:lang w:eastAsia="vi-VN"/>
        </w:rPr>
        <w:t>迦陵伽聲天中最。一切異輪莫能動</w:t>
      </w:r>
      <w:r w:rsidRPr="00422823">
        <w:rPr>
          <w:rFonts w:eastAsia="DFKai-SB"/>
          <w:b/>
          <w:sz w:val="32"/>
          <w:szCs w:val="32"/>
        </w:rPr>
        <w:t>，</w:t>
      </w:r>
      <w:r w:rsidRPr="00E11D0C">
        <w:rPr>
          <w:rFonts w:ascii="Times New Roman" w:eastAsia="DFKai-SB" w:hAnsi="Times New Roman"/>
          <w:b/>
          <w:bCs/>
          <w:noProof/>
          <w:sz w:val="32"/>
          <w:szCs w:val="32"/>
          <w:lang w:eastAsia="vi-VN"/>
        </w:rPr>
        <w:t>今忽微笑有何緣</w:t>
      </w:r>
      <w:r w:rsidRPr="005A1226">
        <w:rPr>
          <w:rFonts w:eastAsia="DFKai-SB"/>
          <w:b/>
          <w:sz w:val="32"/>
          <w:szCs w:val="32"/>
          <w:lang w:eastAsia="zh-TW"/>
        </w:rPr>
        <w:t>？</w:t>
      </w:r>
    </w:p>
    <w:p w14:paraId="66E0E5EE"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Lúc bấy giờ, tôn giả A Nan nghĩ như thế này: “Đức Thế Tôn trước nay đã mỉm cười nhiều lần, nhưng khi Ngài cười, ắt có chuyện lạ. Nay ta phải nên hỏi nhân duyên khiến Ngài mỉm cười”. Nghĩ như thế rồi, Ngài liền từ chỗ ngồi đứng dậy, chỉnh đốn y phục, trật vai áo phải, gối phải đặt sát đất, chắp tay hướng về đức Phật, dùng kệ bạch rằng: - Tâm Ngài thanh tịnh, hạnh chẳng uế. Có đại oai đức, thần thông lớn. Tôn quý nhất trong cả cõi đời, hiển hiện vô cấu như trăng sáng, tâm thánh trí giải </w:t>
      </w:r>
      <w:r w:rsidRPr="00E11D0C">
        <w:rPr>
          <w:rFonts w:ascii="Times New Roman" w:eastAsia="SimSun" w:hAnsi="Times New Roman"/>
          <w:i/>
          <w:iCs/>
          <w:noProof/>
          <w:sz w:val="28"/>
          <w:szCs w:val="28"/>
          <w:lang w:eastAsia="vi-VN"/>
        </w:rPr>
        <w:lastRenderedPageBreak/>
        <w:t xml:space="preserve">thoát vô ngại, tiếng Ca Lăng hay tuyệt cõi trời, hết thảy dị thuyết chẳng thể động. Nay do duyên gì bỗng mỉm cười?) </w:t>
      </w:r>
    </w:p>
    <w:p w14:paraId="5CE1BB4A"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p>
    <w:p w14:paraId="5ADADBAD" w14:textId="77777777" w:rsidR="00DC2C29" w:rsidRDefault="00DC2C29" w:rsidP="00A36CBC">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Tán tụng đức Thế Tôn có đại oai đức thanh tịnh, có đại oai đức thiện xảo, là bậc thầy tôn quý của thế gian, hiện tướng trăng sáng không cấu nhơ, dùng thánh trí vô ngại, tâm trí giải thoát để tuyên thuyết bằng âm thanh tuyệt vời, tức </w:t>
      </w:r>
      <w:r w:rsidRPr="00E11D0C">
        <w:rPr>
          <w:rFonts w:ascii="Times New Roman" w:eastAsia="SimSun" w:hAnsi="Times New Roman"/>
          <w:i/>
          <w:iCs/>
          <w:noProof/>
          <w:sz w:val="28"/>
          <w:szCs w:val="28"/>
          <w:lang w:eastAsia="vi-VN"/>
        </w:rPr>
        <w:t>“Ca Lăng Già thanh”</w:t>
      </w:r>
      <w:r w:rsidRPr="00E11D0C">
        <w:rPr>
          <w:rFonts w:ascii="Times New Roman" w:eastAsia="SimSun" w:hAnsi="Times New Roman"/>
          <w:noProof/>
          <w:sz w:val="28"/>
          <w:szCs w:val="28"/>
          <w:lang w:eastAsia="vi-VN"/>
        </w:rPr>
        <w:t xml:space="preserve"> ([tiếng nói của đức Phật vi diệu] như tiếng chim Ca Lăng Tần Già hót) để truyền bá trong thế gian. Đức Thế Tôn thuyết pháp, trọn đủ tám loại diệu âm, thường gọi là phạm âm lưu truyền rộng khắp trong thế gian, khiến cho chúng sanh được nghe bèn đắc ngộ. </w:t>
      </w:r>
      <w:r w:rsidRPr="00E11D0C">
        <w:rPr>
          <w:rFonts w:ascii="Times New Roman" w:eastAsia="SimSun" w:hAnsi="Times New Roman"/>
          <w:i/>
          <w:iCs/>
          <w:noProof/>
          <w:sz w:val="28"/>
          <w:szCs w:val="28"/>
          <w:lang w:eastAsia="vi-VN"/>
        </w:rPr>
        <w:t>“Ca Lăng Già thanh”</w:t>
      </w:r>
      <w:r w:rsidRPr="00E11D0C">
        <w:rPr>
          <w:rFonts w:ascii="Times New Roman" w:eastAsia="SimSun" w:hAnsi="Times New Roman"/>
          <w:noProof/>
          <w:sz w:val="28"/>
          <w:szCs w:val="28"/>
          <w:lang w:eastAsia="vi-VN"/>
        </w:rPr>
        <w:t xml:space="preserve"> chẳng phải là tiếng nam, hay tiếng nữ, tiếng chẳng trong trẻo, chẳng thô đục, tiếng chẳng cao, chẳng thấp, tiếng chẳng mạnh, chẳng yếu. Xa lìa tám âm thanh thế gian như thế đó, dùng âm thanh thanh tịnh để truyền bá rộng khắp trong thế gian. </w:t>
      </w:r>
      <w:r w:rsidRPr="00E11D0C">
        <w:rPr>
          <w:rFonts w:ascii="Times New Roman" w:eastAsia="SimSun" w:hAnsi="Times New Roman"/>
          <w:i/>
          <w:iCs/>
          <w:noProof/>
          <w:sz w:val="28"/>
          <w:szCs w:val="28"/>
          <w:lang w:eastAsia="vi-VN"/>
        </w:rPr>
        <w:t>“Nhất thiết dị luân mạc năng động”</w:t>
      </w:r>
      <w:r w:rsidRPr="00E11D0C">
        <w:rPr>
          <w:rFonts w:ascii="Times New Roman" w:eastAsia="SimSun" w:hAnsi="Times New Roman"/>
          <w:noProof/>
          <w:sz w:val="28"/>
          <w:szCs w:val="28"/>
          <w:lang w:eastAsia="vi-VN"/>
        </w:rPr>
        <w:t xml:space="preserve"> tức là hết thảy tri kiến ngoại đạo quyết định sẽ tùy thuận [Phật ngôn], có thể trừ nghi. </w:t>
      </w:r>
    </w:p>
    <w:p w14:paraId="192A54DD" w14:textId="77777777" w:rsidR="00DC2C29" w:rsidRPr="00A36CBC" w:rsidRDefault="00DC2C29" w:rsidP="00311D4A">
      <w:pPr>
        <w:autoSpaceDE w:val="0"/>
        <w:autoSpaceDN w:val="0"/>
        <w:adjustRightInd w:val="0"/>
        <w:spacing w:line="240" w:lineRule="auto"/>
        <w:ind w:firstLine="720"/>
        <w:jc w:val="both"/>
        <w:rPr>
          <w:rFonts w:ascii="Times New Roman" w:eastAsia="SimSun" w:hAnsi="Times New Roman"/>
          <w:noProof/>
          <w:sz w:val="26"/>
          <w:szCs w:val="26"/>
          <w:lang w:eastAsia="vi-VN"/>
        </w:rPr>
      </w:pPr>
    </w:p>
    <w:p w14:paraId="08067409"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Thông đạt chánh chân vị ngã thuyết, năng đa lợi ích Lưỡng Túc Tôn. </w:t>
      </w:r>
    </w:p>
    <w:p w14:paraId="7A9E3743"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32"/>
          <w:szCs w:val="32"/>
          <w:lang w:eastAsia="vi-VN"/>
        </w:rPr>
      </w:pPr>
      <w:r w:rsidRPr="00E11D0C">
        <w:rPr>
          <w:rFonts w:ascii="Times New Roman" w:eastAsia="SimSun" w:hAnsi="Times New Roman"/>
          <w:i/>
          <w:iCs/>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通達正真爲我說</w:t>
      </w:r>
      <w:r w:rsidRPr="00422823">
        <w:rPr>
          <w:rFonts w:eastAsia="DFKai-SB"/>
          <w:b/>
          <w:sz w:val="32"/>
          <w:szCs w:val="32"/>
        </w:rPr>
        <w:t>，</w:t>
      </w:r>
      <w:r w:rsidRPr="00E11D0C">
        <w:rPr>
          <w:rFonts w:ascii="Times New Roman" w:eastAsia="DFKai-SB" w:hAnsi="Times New Roman"/>
          <w:b/>
          <w:bCs/>
          <w:noProof/>
          <w:sz w:val="32"/>
          <w:szCs w:val="32"/>
          <w:lang w:eastAsia="vi-VN"/>
        </w:rPr>
        <w:t>能多利益兩足尊。</w:t>
      </w:r>
    </w:p>
    <w:p w14:paraId="22BAF5CF"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i/>
          <w:iCs/>
          <w:noProof/>
          <w:sz w:val="28"/>
          <w:szCs w:val="28"/>
          <w:lang w:eastAsia="vi-VN"/>
        </w:rPr>
        <w:tab/>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Thông đạt chánh chân vì con nói, Lưỡng Túc Tôn tạo nhiều lợi ích). </w:t>
      </w:r>
    </w:p>
    <w:p w14:paraId="7974D266" w14:textId="77777777" w:rsidR="00DC2C29" w:rsidRPr="00A36CBC" w:rsidRDefault="00DC2C29" w:rsidP="00311D4A">
      <w:pPr>
        <w:autoSpaceDE w:val="0"/>
        <w:autoSpaceDN w:val="0"/>
        <w:adjustRightInd w:val="0"/>
        <w:spacing w:line="240" w:lineRule="auto"/>
        <w:jc w:val="both"/>
        <w:rPr>
          <w:rFonts w:ascii="Times New Roman" w:eastAsia="SimSun" w:hAnsi="Times New Roman"/>
          <w:i/>
          <w:iCs/>
          <w:noProof/>
          <w:sz w:val="26"/>
          <w:szCs w:val="26"/>
          <w:lang w:eastAsia="vi-VN"/>
        </w:rPr>
      </w:pPr>
    </w:p>
    <w:p w14:paraId="11B888D8"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ab/>
      </w:r>
      <w:r w:rsidRPr="00E11D0C">
        <w:rPr>
          <w:rFonts w:ascii="Times New Roman" w:eastAsia="SimSun" w:hAnsi="Times New Roman"/>
          <w:noProof/>
          <w:sz w:val="28"/>
          <w:szCs w:val="28"/>
          <w:lang w:eastAsia="vi-VN"/>
        </w:rPr>
        <w:t xml:space="preserve">Tán thán đức Thế Tôn phước huệ trọn đủ, nói giáo pháp chân thật cho chúng ta. </w:t>
      </w:r>
    </w:p>
    <w:p w14:paraId="6F668E9F" w14:textId="77777777" w:rsidR="00DC2C29" w:rsidRPr="00A36CBC" w:rsidRDefault="00DC2C29" w:rsidP="00311D4A">
      <w:pPr>
        <w:autoSpaceDE w:val="0"/>
        <w:autoSpaceDN w:val="0"/>
        <w:adjustRightInd w:val="0"/>
        <w:spacing w:line="240" w:lineRule="auto"/>
        <w:jc w:val="both"/>
        <w:rPr>
          <w:rFonts w:ascii="Times New Roman" w:eastAsia="SimSun" w:hAnsi="Times New Roman"/>
          <w:noProof/>
          <w:sz w:val="24"/>
          <w:szCs w:val="24"/>
          <w:lang w:eastAsia="vi-VN"/>
        </w:rPr>
      </w:pPr>
    </w:p>
    <w:p w14:paraId="4C7A66E4"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Văn thị Như Lai vi diệu âm, nhất thiết giai đương đại hoan hỷ. </w:t>
      </w:r>
    </w:p>
    <w:p w14:paraId="0ECA1FDC"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聞是如來微妙音</w:t>
      </w:r>
      <w:r w:rsidRPr="00422823">
        <w:rPr>
          <w:rFonts w:eastAsia="DFKai-SB"/>
          <w:b/>
          <w:sz w:val="32"/>
          <w:szCs w:val="32"/>
        </w:rPr>
        <w:t>，</w:t>
      </w:r>
      <w:r w:rsidRPr="00E11D0C">
        <w:rPr>
          <w:rFonts w:ascii="Times New Roman" w:eastAsia="DFKai-SB" w:hAnsi="Times New Roman"/>
          <w:b/>
          <w:bCs/>
          <w:noProof/>
          <w:sz w:val="32"/>
          <w:szCs w:val="32"/>
          <w:lang w:eastAsia="vi-VN"/>
        </w:rPr>
        <w:t>一切皆當大歡喜。</w:t>
      </w:r>
    </w:p>
    <w:p w14:paraId="7B34E507"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Nghe tiếng vi diệu của Như Lai, hết thảy sẽ đều đại hoan hỷ). </w:t>
      </w:r>
    </w:p>
    <w:p w14:paraId="374340E5" w14:textId="77777777" w:rsidR="00DC2C29" w:rsidRPr="00A36CBC" w:rsidRDefault="00DC2C29" w:rsidP="00311D4A">
      <w:pPr>
        <w:autoSpaceDE w:val="0"/>
        <w:autoSpaceDN w:val="0"/>
        <w:adjustRightInd w:val="0"/>
        <w:spacing w:line="240" w:lineRule="auto"/>
        <w:jc w:val="both"/>
        <w:rPr>
          <w:rFonts w:ascii="Times New Roman" w:eastAsia="SimSun" w:hAnsi="Times New Roman"/>
          <w:noProof/>
          <w:sz w:val="24"/>
          <w:szCs w:val="24"/>
          <w:lang w:eastAsia="vi-VN"/>
        </w:rPr>
      </w:pPr>
    </w:p>
    <w:p w14:paraId="2A1D54B4"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Như Lai dùng âm thanh vi diệu để mở mang tâm trí của con người, ban cho con người công đức thành tựu giải thoát, cho nên sẽ khiến cho nhiều chúng sanh hoan hỷ, hớn hở. </w:t>
      </w:r>
    </w:p>
    <w:p w14:paraId="42474A1E" w14:textId="77777777" w:rsidR="00DC2C29" w:rsidRPr="00A36CBC" w:rsidRDefault="00DC2C29" w:rsidP="00311D4A">
      <w:pPr>
        <w:autoSpaceDE w:val="0"/>
        <w:autoSpaceDN w:val="0"/>
        <w:adjustRightInd w:val="0"/>
        <w:spacing w:line="240" w:lineRule="auto"/>
        <w:jc w:val="both"/>
        <w:rPr>
          <w:rFonts w:ascii="Times New Roman" w:eastAsia="SimSun" w:hAnsi="Times New Roman"/>
          <w:noProof/>
          <w:sz w:val="24"/>
          <w:szCs w:val="24"/>
          <w:lang w:eastAsia="vi-VN"/>
        </w:rPr>
      </w:pPr>
    </w:p>
    <w:p w14:paraId="43F33ABD"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Chư Phật Thế Tôn khởi hư tiếu? Phật phục phóng quang hữu thắng nhân. Thùy ư tư nhật hoạch đại lợi? Thị cố kim ưng tuyên tiếu chỉ. Thùy ư kim nhật đắc chứng chân? Thùy ư kim nhật thọ pháp vương? Thùy ư kim nhật tự quán đảnh? Thùy ư kim nhật đăng Phật vị? Thùy ư kim nhật lợi thế gian? Thùy đương tổng tuyên Phật pháp </w:t>
      </w:r>
      <w:r>
        <w:rPr>
          <w:rFonts w:ascii="Times New Roman" w:eastAsia="SimSun" w:hAnsi="Times New Roman"/>
          <w:b/>
          <w:bCs/>
          <w:i/>
          <w:iCs/>
          <w:noProof/>
          <w:sz w:val="28"/>
          <w:szCs w:val="28"/>
          <w:lang w:eastAsia="vi-VN"/>
        </w:rPr>
        <w:t>t</w:t>
      </w:r>
      <w:r w:rsidRPr="00E11D0C">
        <w:rPr>
          <w:rFonts w:ascii="Times New Roman" w:eastAsia="SimSun" w:hAnsi="Times New Roman"/>
          <w:b/>
          <w:bCs/>
          <w:i/>
          <w:iCs/>
          <w:noProof/>
          <w:sz w:val="28"/>
          <w:szCs w:val="28"/>
          <w:lang w:eastAsia="vi-VN"/>
        </w:rPr>
        <w:t xml:space="preserve">ạng? Thùy ư Phật trí đắc thường trụ? Dĩ thị tôn ưng hiển tiếu duyên. </w:t>
      </w:r>
    </w:p>
    <w:p w14:paraId="65213654"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諸佛世尊豈虛笑</w:t>
      </w:r>
      <w:r w:rsidRPr="005A1226">
        <w:rPr>
          <w:rFonts w:eastAsia="DFKai-SB"/>
          <w:b/>
          <w:sz w:val="32"/>
          <w:szCs w:val="32"/>
          <w:lang w:eastAsia="zh-TW"/>
        </w:rPr>
        <w:t>？</w:t>
      </w:r>
      <w:r w:rsidRPr="00E11D0C">
        <w:rPr>
          <w:rFonts w:ascii="Times New Roman" w:eastAsia="DFKai-SB" w:hAnsi="Times New Roman"/>
          <w:b/>
          <w:bCs/>
          <w:noProof/>
          <w:sz w:val="32"/>
          <w:szCs w:val="32"/>
          <w:lang w:eastAsia="vi-VN"/>
        </w:rPr>
        <w:t>佛復放光有勝人。誰於斯日獲大利</w:t>
      </w:r>
      <w:r w:rsidRPr="005A1226">
        <w:rPr>
          <w:rFonts w:eastAsia="DFKai-SB"/>
          <w:b/>
          <w:sz w:val="32"/>
          <w:szCs w:val="32"/>
          <w:lang w:eastAsia="zh-TW"/>
        </w:rPr>
        <w:t>？</w:t>
      </w:r>
      <w:r w:rsidRPr="00E11D0C">
        <w:rPr>
          <w:rFonts w:ascii="Times New Roman" w:eastAsia="DFKai-SB" w:hAnsi="Times New Roman"/>
          <w:b/>
          <w:bCs/>
          <w:noProof/>
          <w:sz w:val="32"/>
          <w:szCs w:val="32"/>
          <w:lang w:eastAsia="vi-VN"/>
        </w:rPr>
        <w:t>是故今應宣笑旨。誰於今日得證真</w:t>
      </w:r>
      <w:r w:rsidRPr="005A1226">
        <w:rPr>
          <w:rFonts w:eastAsia="DFKai-SB"/>
          <w:b/>
          <w:sz w:val="32"/>
          <w:szCs w:val="32"/>
          <w:lang w:eastAsia="zh-TW"/>
        </w:rPr>
        <w:t>？</w:t>
      </w:r>
      <w:r w:rsidRPr="00E11D0C">
        <w:rPr>
          <w:rFonts w:ascii="Times New Roman" w:eastAsia="DFKai-SB" w:hAnsi="Times New Roman"/>
          <w:b/>
          <w:bCs/>
          <w:noProof/>
          <w:sz w:val="32"/>
          <w:szCs w:val="32"/>
          <w:lang w:eastAsia="vi-VN"/>
        </w:rPr>
        <w:t>誰於今日受法王</w:t>
      </w:r>
      <w:r w:rsidRPr="005A1226">
        <w:rPr>
          <w:rFonts w:eastAsia="DFKai-SB"/>
          <w:b/>
          <w:sz w:val="32"/>
          <w:szCs w:val="32"/>
          <w:lang w:eastAsia="zh-TW"/>
        </w:rPr>
        <w:t>？</w:t>
      </w:r>
      <w:r w:rsidRPr="00E11D0C">
        <w:rPr>
          <w:rFonts w:ascii="Times New Roman" w:eastAsia="DFKai-SB" w:hAnsi="Times New Roman"/>
          <w:b/>
          <w:bCs/>
          <w:noProof/>
          <w:sz w:val="32"/>
          <w:szCs w:val="32"/>
          <w:lang w:eastAsia="vi-VN"/>
        </w:rPr>
        <w:t>誰於今日自灌頂</w:t>
      </w:r>
      <w:r w:rsidRPr="005A1226">
        <w:rPr>
          <w:rFonts w:eastAsia="DFKai-SB"/>
          <w:b/>
          <w:sz w:val="32"/>
          <w:szCs w:val="32"/>
          <w:lang w:eastAsia="zh-TW"/>
        </w:rPr>
        <w:t>？</w:t>
      </w:r>
      <w:r w:rsidRPr="00E11D0C">
        <w:rPr>
          <w:rFonts w:ascii="Times New Roman" w:eastAsia="DFKai-SB" w:hAnsi="Times New Roman"/>
          <w:b/>
          <w:bCs/>
          <w:noProof/>
          <w:sz w:val="32"/>
          <w:szCs w:val="32"/>
          <w:lang w:eastAsia="vi-VN"/>
        </w:rPr>
        <w:t>誰於今日登佛位</w:t>
      </w:r>
      <w:r w:rsidRPr="005A1226">
        <w:rPr>
          <w:rFonts w:eastAsia="DFKai-SB"/>
          <w:b/>
          <w:sz w:val="32"/>
          <w:szCs w:val="32"/>
          <w:lang w:eastAsia="zh-TW"/>
        </w:rPr>
        <w:t>？</w:t>
      </w:r>
      <w:r w:rsidRPr="00E11D0C">
        <w:rPr>
          <w:rFonts w:ascii="Times New Roman" w:eastAsia="DFKai-SB" w:hAnsi="Times New Roman"/>
          <w:b/>
          <w:bCs/>
          <w:noProof/>
          <w:sz w:val="32"/>
          <w:szCs w:val="32"/>
          <w:lang w:eastAsia="vi-VN"/>
        </w:rPr>
        <w:t>誰於今日利世</w:t>
      </w:r>
      <w:r w:rsidRPr="005A1226">
        <w:rPr>
          <w:rFonts w:eastAsia="DFKai-SB"/>
          <w:b/>
          <w:sz w:val="32"/>
          <w:szCs w:val="32"/>
          <w:lang w:eastAsia="zh-TW"/>
        </w:rPr>
        <w:t>？</w:t>
      </w:r>
      <w:r w:rsidRPr="00E11D0C">
        <w:rPr>
          <w:rFonts w:ascii="Times New Roman" w:eastAsia="DFKai-SB" w:hAnsi="Times New Roman"/>
          <w:b/>
          <w:bCs/>
          <w:noProof/>
          <w:sz w:val="32"/>
          <w:szCs w:val="32"/>
          <w:lang w:eastAsia="vi-VN"/>
        </w:rPr>
        <w:t>誰當總宣佛法藏</w:t>
      </w:r>
      <w:r w:rsidRPr="005A1226">
        <w:rPr>
          <w:rFonts w:eastAsia="DFKai-SB"/>
          <w:b/>
          <w:sz w:val="32"/>
          <w:szCs w:val="32"/>
          <w:lang w:eastAsia="zh-TW"/>
        </w:rPr>
        <w:t>？</w:t>
      </w:r>
      <w:r w:rsidRPr="00E11D0C">
        <w:rPr>
          <w:rFonts w:ascii="Times New Roman" w:eastAsia="DFKai-SB" w:hAnsi="Times New Roman"/>
          <w:b/>
          <w:bCs/>
          <w:noProof/>
          <w:sz w:val="32"/>
          <w:szCs w:val="32"/>
          <w:lang w:eastAsia="vi-VN"/>
        </w:rPr>
        <w:t>誰於佛智得常住</w:t>
      </w:r>
      <w:r w:rsidRPr="005A1226">
        <w:rPr>
          <w:rFonts w:eastAsia="DFKai-SB"/>
          <w:b/>
          <w:sz w:val="32"/>
          <w:szCs w:val="32"/>
          <w:lang w:eastAsia="zh-TW"/>
        </w:rPr>
        <w:t>？</w:t>
      </w:r>
      <w:r w:rsidRPr="00E11D0C">
        <w:rPr>
          <w:rFonts w:ascii="Times New Roman" w:eastAsia="DFKai-SB" w:hAnsi="Times New Roman"/>
          <w:b/>
          <w:bCs/>
          <w:noProof/>
          <w:sz w:val="32"/>
          <w:szCs w:val="32"/>
          <w:lang w:eastAsia="vi-VN"/>
        </w:rPr>
        <w:t>以是尊應顯笑緣</w:t>
      </w:r>
      <w:r w:rsidRPr="00422823">
        <w:rPr>
          <w:rFonts w:eastAsia="DFKai-SB"/>
          <w:b/>
          <w:sz w:val="32"/>
          <w:szCs w:val="32"/>
          <w:lang w:eastAsia="zh-TW"/>
        </w:rPr>
        <w:t>」</w:t>
      </w:r>
      <w:r w:rsidRPr="00E11D0C">
        <w:rPr>
          <w:rFonts w:ascii="Times New Roman" w:eastAsia="DFKai-SB" w:hAnsi="Times New Roman"/>
          <w:b/>
          <w:bCs/>
          <w:noProof/>
          <w:sz w:val="32"/>
          <w:szCs w:val="32"/>
          <w:lang w:eastAsia="vi-VN"/>
        </w:rPr>
        <w:t>。</w:t>
      </w:r>
    </w:p>
    <w:p w14:paraId="462E3445" w14:textId="77777777" w:rsidR="00DC2C29"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Chư Phật Thế Tôn há cười suông? Phật phóng quang, có người thù thắng. Ngày nay ai được lợi to lớn? Vì thế, xin nói ý mỉm cười. Ngày nay ai được chứng lẽ chân? Ngày nay ai được Phật thọ ký? Ngày nay ai sẽ tự quán đảnh? Ngày nay ai sẽ lên ngôi Phật? Ngày nay ai sẽ lợi thế gian? Ai sẽ tổng tuyên Phật pháp tạng? Ai sẽ thường trụ nơi Phật trí? Phật hãy nên dạy duyên mỉm cười!) </w:t>
      </w:r>
    </w:p>
    <w:p w14:paraId="7598094A" w14:textId="77777777" w:rsidR="00DC2C29" w:rsidRPr="00A36CBC" w:rsidRDefault="00DC2C29" w:rsidP="00311D4A">
      <w:pPr>
        <w:autoSpaceDE w:val="0"/>
        <w:autoSpaceDN w:val="0"/>
        <w:adjustRightInd w:val="0"/>
        <w:spacing w:line="240" w:lineRule="auto"/>
        <w:jc w:val="both"/>
        <w:rPr>
          <w:rFonts w:ascii="Times New Roman" w:eastAsia="SimSun" w:hAnsi="Times New Roman"/>
          <w:i/>
          <w:iCs/>
          <w:noProof/>
          <w:sz w:val="26"/>
          <w:szCs w:val="26"/>
          <w:lang w:eastAsia="vi-VN"/>
        </w:rPr>
      </w:pPr>
    </w:p>
    <w:p w14:paraId="64A94DFF" w14:textId="77777777" w:rsidR="00DC2C29" w:rsidRDefault="00DC2C29" w:rsidP="00A36CBC">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Ngài A Nan tán thán đức Thế Tôn có lợi ích như vậy, cho đến chứng chân, đạt được đại lợi, tiếp nhận vương vị, thọ nghi thức quán đảnh, cho đến tiếp nhận Phật vị để lợi ích thế gian, tuyên thuyết pháp tạng. Hết thảy chư Phật xuất thế, không vị nào chẳng vì lợi ích thế gian, tuyên nói rộng rãi pháp tạng, thẳng thừng chỉ bày tâm trí của hết thảy chúng sanh. Hết thảy các pháp tạng chẳng lìa tâm trí hiện tiền của hết thảy chúng sanh. Do nhân duyên ấy, trước hết nói tới đại lợi, sau là nói đến nhập pháp vị, cho đến thành Phật lợi ích thế gian rộng khắp, tuyên dương pháp tạng. </w:t>
      </w:r>
    </w:p>
    <w:p w14:paraId="4E22220D" w14:textId="77777777" w:rsidR="00DC2C29" w:rsidRPr="00A36CBC" w:rsidRDefault="00DC2C29" w:rsidP="00A36CBC">
      <w:pPr>
        <w:autoSpaceDE w:val="0"/>
        <w:autoSpaceDN w:val="0"/>
        <w:adjustRightInd w:val="0"/>
        <w:spacing w:line="240" w:lineRule="auto"/>
        <w:jc w:val="both"/>
        <w:rPr>
          <w:rFonts w:ascii="Times New Roman" w:eastAsia="SimSun" w:hAnsi="Times New Roman"/>
          <w:noProof/>
          <w:sz w:val="26"/>
          <w:szCs w:val="26"/>
          <w:lang w:eastAsia="vi-VN"/>
        </w:rPr>
      </w:pPr>
    </w:p>
    <w:p w14:paraId="0E813494"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lastRenderedPageBreak/>
        <w:tab/>
      </w:r>
      <w:r w:rsidRPr="00DD7A5E">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Kinh) Nhĩ thời, Thế Tôn tức dĩ kệ cáo trưởng lão A Nan viết: - A Nan! Nhữ kiến Đại Tập phủ? Nhiếp hộ ngũ bách tùng tòa khởi. </w:t>
      </w:r>
    </w:p>
    <w:p w14:paraId="0DCABBCE"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爾時</w:t>
      </w:r>
      <w:r w:rsidRPr="00422823">
        <w:rPr>
          <w:rFonts w:eastAsia="DFKai-SB"/>
          <w:b/>
          <w:sz w:val="32"/>
          <w:szCs w:val="32"/>
        </w:rPr>
        <w:t>，</w:t>
      </w:r>
      <w:r w:rsidRPr="00E11D0C">
        <w:rPr>
          <w:rFonts w:ascii="Times New Roman" w:eastAsia="DFKai-SB" w:hAnsi="Times New Roman"/>
          <w:b/>
          <w:bCs/>
          <w:noProof/>
          <w:sz w:val="32"/>
          <w:szCs w:val="32"/>
          <w:lang w:eastAsia="vi-VN"/>
        </w:rPr>
        <w:t>世尊即以偈告長老阿難曰</w:t>
      </w:r>
      <w:r w:rsidRPr="00422823">
        <w:rPr>
          <w:rFonts w:eastAsia="DFKai-SB"/>
          <w:b/>
          <w:sz w:val="32"/>
          <w:szCs w:val="32"/>
        </w:rPr>
        <w:t>：</w:t>
      </w:r>
      <w:r w:rsidRPr="00422823">
        <w:rPr>
          <w:rFonts w:eastAsia="DFKai-SB"/>
          <w:b/>
          <w:sz w:val="32"/>
          <w:szCs w:val="32"/>
          <w:lang w:eastAsia="zh-TW"/>
        </w:rPr>
        <w:t>「</w:t>
      </w:r>
      <w:r w:rsidRPr="00E11D0C">
        <w:rPr>
          <w:rFonts w:ascii="Times New Roman" w:eastAsia="DFKai-SB" w:hAnsi="Times New Roman"/>
          <w:b/>
          <w:bCs/>
          <w:noProof/>
          <w:sz w:val="32"/>
          <w:szCs w:val="32"/>
          <w:lang w:eastAsia="vi-VN"/>
        </w:rPr>
        <w:t>阿難</w:t>
      </w:r>
      <w:r w:rsidRPr="00EF077D">
        <w:rPr>
          <w:rFonts w:eastAsia="DFKai-SB"/>
          <w:b/>
          <w:sz w:val="32"/>
          <w:szCs w:val="32"/>
        </w:rPr>
        <w:t>！</w:t>
      </w:r>
      <w:r w:rsidRPr="00E11D0C">
        <w:rPr>
          <w:rFonts w:ascii="Times New Roman" w:eastAsia="DFKai-SB" w:hAnsi="Times New Roman"/>
          <w:b/>
          <w:bCs/>
          <w:noProof/>
          <w:sz w:val="32"/>
          <w:szCs w:val="32"/>
          <w:lang w:eastAsia="vi-VN"/>
        </w:rPr>
        <w:t>汝見大集不</w:t>
      </w:r>
      <w:r w:rsidRPr="005A1226">
        <w:rPr>
          <w:rFonts w:eastAsia="DFKai-SB"/>
          <w:b/>
          <w:sz w:val="32"/>
          <w:szCs w:val="32"/>
          <w:lang w:eastAsia="zh-TW"/>
        </w:rPr>
        <w:t>？</w:t>
      </w:r>
      <w:r w:rsidRPr="00E11D0C">
        <w:rPr>
          <w:rFonts w:ascii="Times New Roman" w:eastAsia="DFKai-SB" w:hAnsi="Times New Roman"/>
          <w:b/>
          <w:bCs/>
          <w:noProof/>
          <w:sz w:val="32"/>
          <w:szCs w:val="32"/>
          <w:lang w:eastAsia="vi-VN"/>
        </w:rPr>
        <w:t>攝護五百從坐起。</w:t>
      </w:r>
    </w:p>
    <w:p w14:paraId="35937D7E"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Lúc bấy giờ, đức Thế Tôn dùng kệ bảo trưởng lão A Nan rằng: - A Nan! Ông thấy Đại Tập chăng? Nhiếp hộ năm trăm người đứng dậy). </w:t>
      </w:r>
    </w:p>
    <w:p w14:paraId="76421254" w14:textId="77777777" w:rsidR="00DC2C29" w:rsidRPr="00A36CBC" w:rsidRDefault="00DC2C29" w:rsidP="00311D4A">
      <w:pPr>
        <w:autoSpaceDE w:val="0"/>
        <w:autoSpaceDN w:val="0"/>
        <w:adjustRightInd w:val="0"/>
        <w:spacing w:line="240" w:lineRule="auto"/>
        <w:jc w:val="both"/>
        <w:rPr>
          <w:rFonts w:ascii="Times New Roman" w:eastAsia="SimSun" w:hAnsi="Times New Roman"/>
          <w:i/>
          <w:iCs/>
          <w:noProof/>
          <w:sz w:val="24"/>
          <w:szCs w:val="24"/>
          <w:lang w:eastAsia="vi-VN"/>
        </w:rPr>
      </w:pPr>
    </w:p>
    <w:p w14:paraId="5FC60C43"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Nay chúng ta đang học kinh Đại Tập; Đại Tập là đại chúng tụ tập, là kinh điển do đức Phật tuyên thuyết cho hữu tình trong Dục Giới và Sắc Giới. Như trong Long Tạng (Càn Long Đại Tạng Kinh), có các bộ (các tiểu loại) như Đại Tập Bộ, Bảo Tích Bộ, Bát Nhã Bộ, A Hàm Bộ, Tạp Bộ v.v… Kinh này thuộc về Đại Tập Bộ. </w:t>
      </w:r>
    </w:p>
    <w:p w14:paraId="4BD147F9" w14:textId="77777777" w:rsidR="00DC2C29" w:rsidRPr="00A36CBC" w:rsidRDefault="00DC2C29" w:rsidP="00311D4A">
      <w:pPr>
        <w:autoSpaceDE w:val="0"/>
        <w:autoSpaceDN w:val="0"/>
        <w:adjustRightInd w:val="0"/>
        <w:spacing w:line="240" w:lineRule="auto"/>
        <w:jc w:val="both"/>
        <w:rPr>
          <w:rFonts w:ascii="Times New Roman" w:eastAsia="SimSun" w:hAnsi="Times New Roman"/>
          <w:noProof/>
          <w:sz w:val="24"/>
          <w:szCs w:val="24"/>
          <w:lang w:eastAsia="vi-VN"/>
        </w:rPr>
      </w:pPr>
    </w:p>
    <w:p w14:paraId="36C2E8EF"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Thân tâm hoan hỷ phát thành ngôn, ngã bối đương lai hoạch tư pháp</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T</w:t>
      </w:r>
      <w:r w:rsidRPr="00E11D0C">
        <w:rPr>
          <w:rFonts w:ascii="Times New Roman" w:eastAsia="SimSun" w:hAnsi="Times New Roman"/>
          <w:b/>
          <w:bCs/>
          <w:i/>
          <w:iCs/>
          <w:noProof/>
          <w:sz w:val="28"/>
          <w:szCs w:val="28"/>
          <w:lang w:eastAsia="vi-VN"/>
        </w:rPr>
        <w:t>hử đẳng nhất tâm chiêm sát ngã, ngã ư hà thời diệc phục nhiên</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H</w:t>
      </w:r>
      <w:r w:rsidRPr="00E11D0C">
        <w:rPr>
          <w:rFonts w:ascii="Times New Roman" w:eastAsia="SimSun" w:hAnsi="Times New Roman"/>
          <w:b/>
          <w:bCs/>
          <w:i/>
          <w:iCs/>
          <w:noProof/>
          <w:sz w:val="28"/>
          <w:szCs w:val="28"/>
          <w:lang w:eastAsia="vi-VN"/>
        </w:rPr>
        <w:t>àm ư ngã tiền hưng đại thệ, ngã bối đương lai chứng tư đạo. Phục hữu bát bối tùng tòa khởi, ngũ bách thượng thủ thử vi tôn. Bỉ ư mạt thế pháp hoại thời, vị thế gian pháp, cố tuyên thuyết. Ngã kim cáo nhữ như thị ngôn, ư thử chúng trung vô ngại trí. Thị bối phi ư nhất Phật sở, khởi lập hiệp chưởng kính chư tôn.</w:t>
      </w:r>
    </w:p>
    <w:p w14:paraId="6E6EEB9E"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身心歡喜發誠言</w:t>
      </w:r>
      <w:r w:rsidRPr="00422823">
        <w:rPr>
          <w:rFonts w:eastAsia="DFKai-SB"/>
          <w:b/>
          <w:sz w:val="32"/>
          <w:szCs w:val="32"/>
        </w:rPr>
        <w:t>，</w:t>
      </w:r>
      <w:r w:rsidRPr="00E11D0C">
        <w:rPr>
          <w:rFonts w:ascii="Times New Roman" w:eastAsia="DFKai-SB" w:hAnsi="Times New Roman"/>
          <w:b/>
          <w:bCs/>
          <w:noProof/>
          <w:sz w:val="32"/>
          <w:szCs w:val="32"/>
          <w:lang w:eastAsia="vi-VN"/>
        </w:rPr>
        <w:t>我輩當來獲斯法。此等一心瞻察我</w:t>
      </w:r>
      <w:r w:rsidRPr="00422823">
        <w:rPr>
          <w:rFonts w:eastAsia="DFKai-SB"/>
          <w:b/>
          <w:sz w:val="32"/>
          <w:szCs w:val="32"/>
        </w:rPr>
        <w:t>，</w:t>
      </w:r>
      <w:r w:rsidRPr="00E11D0C">
        <w:rPr>
          <w:rFonts w:ascii="Times New Roman" w:eastAsia="DFKai-SB" w:hAnsi="Times New Roman"/>
          <w:b/>
          <w:bCs/>
          <w:noProof/>
          <w:sz w:val="32"/>
          <w:szCs w:val="32"/>
          <w:lang w:eastAsia="vi-VN"/>
        </w:rPr>
        <w:t>我於何時亦復然。</w:t>
      </w:r>
      <w:r w:rsidRPr="00E11D0C">
        <w:rPr>
          <w:rFonts w:ascii="siddam" w:eastAsia="DFKai-SB" w:hAnsi="siddam"/>
          <w:b/>
          <w:bCs/>
          <w:noProof/>
          <w:sz w:val="32"/>
          <w:szCs w:val="32"/>
          <w:lang w:eastAsia="vi-VN"/>
        </w:rPr>
        <w:t>咸</w:t>
      </w:r>
      <w:r w:rsidRPr="00E11D0C">
        <w:rPr>
          <w:rFonts w:ascii="Times New Roman" w:eastAsia="DFKai-SB" w:hAnsi="Times New Roman"/>
          <w:b/>
          <w:bCs/>
          <w:noProof/>
          <w:sz w:val="32"/>
          <w:szCs w:val="32"/>
          <w:lang w:eastAsia="vi-VN"/>
        </w:rPr>
        <w:t>於我前興大誓</w:t>
      </w:r>
      <w:r w:rsidRPr="00422823">
        <w:rPr>
          <w:rFonts w:eastAsia="DFKai-SB"/>
          <w:b/>
          <w:sz w:val="32"/>
          <w:szCs w:val="32"/>
        </w:rPr>
        <w:t>，</w:t>
      </w:r>
      <w:r w:rsidRPr="00E11D0C">
        <w:rPr>
          <w:rFonts w:ascii="Times New Roman" w:eastAsia="DFKai-SB" w:hAnsi="Times New Roman"/>
          <w:b/>
          <w:bCs/>
          <w:noProof/>
          <w:sz w:val="32"/>
          <w:szCs w:val="32"/>
          <w:lang w:eastAsia="vi-VN"/>
        </w:rPr>
        <w:t>我輩當來證斯道。復有八輩從坐起</w:t>
      </w:r>
      <w:r w:rsidRPr="00422823">
        <w:rPr>
          <w:rFonts w:eastAsia="DFKai-SB"/>
          <w:b/>
          <w:sz w:val="32"/>
          <w:szCs w:val="32"/>
        </w:rPr>
        <w:t>，</w:t>
      </w:r>
      <w:r w:rsidRPr="00E11D0C">
        <w:rPr>
          <w:rFonts w:ascii="Times New Roman" w:eastAsia="DFKai-SB" w:hAnsi="Times New Roman"/>
          <w:b/>
          <w:bCs/>
          <w:noProof/>
          <w:sz w:val="32"/>
          <w:szCs w:val="32"/>
          <w:lang w:eastAsia="vi-VN"/>
        </w:rPr>
        <w:t>五百上首此爲尊。彼於末世法壞時</w:t>
      </w:r>
      <w:r w:rsidRPr="00422823">
        <w:rPr>
          <w:rFonts w:eastAsia="DFKai-SB"/>
          <w:b/>
          <w:sz w:val="32"/>
          <w:szCs w:val="32"/>
        </w:rPr>
        <w:t>，</w:t>
      </w:r>
      <w:r w:rsidRPr="00E11D0C">
        <w:rPr>
          <w:rFonts w:ascii="Times New Roman" w:eastAsia="DFKai-SB" w:hAnsi="Times New Roman"/>
          <w:b/>
          <w:bCs/>
          <w:noProof/>
          <w:sz w:val="32"/>
          <w:szCs w:val="32"/>
          <w:lang w:eastAsia="vi-VN"/>
        </w:rPr>
        <w:t>爲世間法故宣說。我今告汝如是言</w:t>
      </w:r>
      <w:r w:rsidRPr="00422823">
        <w:rPr>
          <w:rFonts w:eastAsia="DFKai-SB"/>
          <w:b/>
          <w:sz w:val="32"/>
          <w:szCs w:val="32"/>
        </w:rPr>
        <w:t>，</w:t>
      </w:r>
      <w:r w:rsidRPr="00E11D0C">
        <w:rPr>
          <w:rFonts w:ascii="Times New Roman" w:eastAsia="DFKai-SB" w:hAnsi="Times New Roman"/>
          <w:b/>
          <w:bCs/>
          <w:noProof/>
          <w:sz w:val="32"/>
          <w:szCs w:val="32"/>
          <w:lang w:eastAsia="vi-VN"/>
        </w:rPr>
        <w:t>於此衆中無礙智。是輩非於一佛所</w:t>
      </w:r>
      <w:r w:rsidRPr="00422823">
        <w:rPr>
          <w:rFonts w:eastAsia="DFKai-SB"/>
          <w:b/>
          <w:sz w:val="32"/>
          <w:szCs w:val="32"/>
        </w:rPr>
        <w:t>，</w:t>
      </w:r>
      <w:r w:rsidRPr="00E11D0C">
        <w:rPr>
          <w:rFonts w:ascii="Times New Roman" w:eastAsia="DFKai-SB" w:hAnsi="Times New Roman"/>
          <w:b/>
          <w:bCs/>
          <w:noProof/>
          <w:sz w:val="32"/>
          <w:szCs w:val="32"/>
          <w:lang w:eastAsia="vi-VN"/>
        </w:rPr>
        <w:t>起立合掌敬諸尊。</w:t>
      </w:r>
    </w:p>
    <w:p w14:paraId="30520196"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Thân tâm hoan hỷ, nói chân thành: “Chúng con tương lai đắc pháp này”. Bọn họ nhất tâm nhìn ngắm Phật: “Khi nào con cũng được như thế?” Đều đối trước Phật, phát thệ lớn: “Mai sau chúng con </w:t>
      </w:r>
      <w:r w:rsidRPr="00E11D0C">
        <w:rPr>
          <w:rFonts w:ascii="Times New Roman" w:eastAsia="SimSun" w:hAnsi="Times New Roman"/>
          <w:i/>
          <w:iCs/>
          <w:noProof/>
          <w:sz w:val="28"/>
          <w:szCs w:val="28"/>
          <w:lang w:eastAsia="vi-VN"/>
        </w:rPr>
        <w:lastRenderedPageBreak/>
        <w:t>ch</w:t>
      </w:r>
      <w:r>
        <w:rPr>
          <w:rFonts w:ascii="Times New Roman" w:eastAsia="SimSun" w:hAnsi="Times New Roman"/>
          <w:i/>
          <w:iCs/>
          <w:noProof/>
          <w:sz w:val="28"/>
          <w:szCs w:val="28"/>
          <w:lang w:eastAsia="vi-VN"/>
        </w:rPr>
        <w:t>ứ</w:t>
      </w:r>
      <w:r w:rsidRPr="00E11D0C">
        <w:rPr>
          <w:rFonts w:ascii="Times New Roman" w:eastAsia="SimSun" w:hAnsi="Times New Roman"/>
          <w:i/>
          <w:iCs/>
          <w:noProof/>
          <w:sz w:val="28"/>
          <w:szCs w:val="28"/>
          <w:lang w:eastAsia="vi-VN"/>
        </w:rPr>
        <w:t xml:space="preserve">ng đạo này”. Lại tám loại chúng cùng đứng dậy, có năm trăm người làm thượng thủ. Họ trong đời mạt, khi pháp hoại, vì pháp thế gian mà tuyên nói. Ta nay bảo ông như thế này: Như các vị ấy trí vô ngại, họ chẳng chỉ ở nơi một đức Phật, đứng dậy, chắp tay kính Thế Tôn). </w:t>
      </w:r>
    </w:p>
    <w:p w14:paraId="5513B4A1"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p>
    <w:p w14:paraId="700555DC"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“Thị bối</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phi</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ư</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nhất</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Phật</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sở, khởi</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lập, hiệp</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chưởng, kính</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chư tôn”</w:t>
      </w:r>
      <w:r w:rsidRPr="00E11D0C">
        <w:rPr>
          <w:rFonts w:ascii="Times New Roman" w:eastAsia="SimSun" w:hAnsi="Times New Roman"/>
          <w:noProof/>
          <w:sz w:val="28"/>
          <w:szCs w:val="28"/>
          <w:lang w:eastAsia="vi-VN"/>
        </w:rPr>
        <w:t xml:space="preserve"> (Những người ấy chẳng phải ở chỗ một đức Phật, đứng dậy, chắp tay, cung kính các đức Thế Tôn): Những người nghe giáo ngôn này, có thể liên tục thủ hộ, quan sát, tu tập, chẳng phải chỉ gặp một vị Phật, hai vị Phật, ba vị Phật. </w:t>
      </w:r>
    </w:p>
    <w:p w14:paraId="17BBBCCE"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1846E342"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Ngã quán vãng tích vô lượng thế, bát vạn chư Phật giai hiện tiền. Bát nhân vi thủ tùng tòa khởi, hoàn vị hộ trì thị diệu pháp. </w:t>
      </w:r>
    </w:p>
    <w:p w14:paraId="72892C32"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我觀往昔無量世</w:t>
      </w:r>
      <w:r w:rsidRPr="00422823">
        <w:rPr>
          <w:rFonts w:eastAsia="DFKai-SB"/>
          <w:b/>
          <w:sz w:val="32"/>
          <w:szCs w:val="32"/>
        </w:rPr>
        <w:t>，</w:t>
      </w:r>
      <w:r w:rsidRPr="00E11D0C">
        <w:rPr>
          <w:rFonts w:ascii="Times New Roman" w:eastAsia="DFKai-SB" w:hAnsi="Times New Roman"/>
          <w:b/>
          <w:bCs/>
          <w:noProof/>
          <w:sz w:val="32"/>
          <w:szCs w:val="32"/>
          <w:lang w:eastAsia="vi-VN"/>
        </w:rPr>
        <w:t>八萬諸佛皆現前。八人爲首從坐起</w:t>
      </w:r>
      <w:r w:rsidRPr="00422823">
        <w:rPr>
          <w:rFonts w:eastAsia="DFKai-SB"/>
          <w:b/>
          <w:sz w:val="32"/>
          <w:szCs w:val="32"/>
        </w:rPr>
        <w:t>，</w:t>
      </w:r>
      <w:r w:rsidRPr="00E11D0C">
        <w:rPr>
          <w:rFonts w:ascii="Times New Roman" w:eastAsia="DFKai-SB" w:hAnsi="Times New Roman"/>
          <w:b/>
          <w:bCs/>
          <w:noProof/>
          <w:sz w:val="32"/>
          <w:szCs w:val="32"/>
          <w:lang w:eastAsia="vi-VN"/>
        </w:rPr>
        <w:t>還爲護持是妙法。</w:t>
      </w:r>
    </w:p>
    <w:p w14:paraId="13717679"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Ta quán vô lượng đời xưa kia, tám vạn chư Phật đều hiện tiền. Tám người làm đầu đều đứng dậy, vẫn vì hộ trì diệu pháp này). </w:t>
      </w:r>
    </w:p>
    <w:p w14:paraId="02DAC0A0"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1D1C643D"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“Thị diệu pháp”</w:t>
      </w:r>
      <w:r w:rsidRPr="00E11D0C">
        <w:rPr>
          <w:rFonts w:ascii="Times New Roman" w:eastAsia="SimSun" w:hAnsi="Times New Roman"/>
          <w:noProof/>
          <w:sz w:val="28"/>
          <w:szCs w:val="28"/>
          <w:lang w:eastAsia="vi-VN"/>
        </w:rPr>
        <w:t xml:space="preserve"> chính là pháp tắc Thập Phương Chư Phật Tất Giai Hiện Tiền tam-muội.</w:t>
      </w:r>
    </w:p>
    <w:p w14:paraId="653E2EC9" w14:textId="77777777" w:rsidR="00DC2C29" w:rsidRPr="00A36CBC" w:rsidRDefault="00DC2C29" w:rsidP="00311D4A">
      <w:pPr>
        <w:autoSpaceDE w:val="0"/>
        <w:autoSpaceDN w:val="0"/>
        <w:adjustRightInd w:val="0"/>
        <w:spacing w:line="240" w:lineRule="auto"/>
        <w:jc w:val="both"/>
        <w:rPr>
          <w:rFonts w:ascii="Times New Roman" w:eastAsia="SimSun" w:hAnsi="Times New Roman"/>
          <w:noProof/>
          <w:sz w:val="26"/>
          <w:szCs w:val="26"/>
          <w:lang w:eastAsia="vi-VN"/>
        </w:rPr>
      </w:pPr>
    </w:p>
    <w:p w14:paraId="1D95AF76"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Tiền thử bát vạn ức do-tha, phục trị như thị số chư Phật. </w:t>
      </w:r>
    </w:p>
    <w:p w14:paraId="1278FE90"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前此八萬億由他</w:t>
      </w:r>
      <w:r w:rsidRPr="00422823">
        <w:rPr>
          <w:rFonts w:eastAsia="DFKai-SB"/>
          <w:b/>
          <w:sz w:val="32"/>
          <w:szCs w:val="32"/>
        </w:rPr>
        <w:t>，</w:t>
      </w:r>
      <w:r w:rsidRPr="00E11D0C">
        <w:rPr>
          <w:rFonts w:ascii="Times New Roman" w:eastAsia="DFKai-SB" w:hAnsi="Times New Roman"/>
          <w:b/>
          <w:bCs/>
          <w:noProof/>
          <w:sz w:val="32"/>
          <w:szCs w:val="32"/>
          <w:lang w:eastAsia="vi-VN"/>
        </w:rPr>
        <w:t>復值如是數諸佛。</w:t>
      </w:r>
    </w:p>
    <w:p w14:paraId="46CA92BC"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Trước đó, tám vạn ức do-tha, lại gặp chư Phật số như thế). </w:t>
      </w:r>
    </w:p>
    <w:p w14:paraId="646C0784"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A36CBC">
        <w:rPr>
          <w:rFonts w:ascii="Times New Roman" w:eastAsia="SimSun" w:hAnsi="Times New Roman"/>
          <w:i/>
          <w:iCs/>
          <w:noProof/>
          <w:sz w:val="26"/>
          <w:szCs w:val="26"/>
          <w:lang w:eastAsia="vi-VN"/>
        </w:rPr>
        <w:br/>
      </w:r>
      <w:r w:rsidRPr="00E11D0C">
        <w:rPr>
          <w:rFonts w:ascii="Times New Roman" w:eastAsia="SimSun" w:hAnsi="Times New Roman"/>
          <w:i/>
          <w:iCs/>
          <w:noProof/>
          <w:sz w:val="28"/>
          <w:szCs w:val="28"/>
          <w:lang w:eastAsia="vi-VN"/>
        </w:rPr>
        <w:tab/>
        <w:t>“Bát vạn ức”</w:t>
      </w:r>
      <w:r w:rsidRPr="00E11D0C">
        <w:rPr>
          <w:rFonts w:ascii="Times New Roman" w:eastAsia="SimSun" w:hAnsi="Times New Roman"/>
          <w:noProof/>
          <w:sz w:val="28"/>
          <w:szCs w:val="28"/>
          <w:lang w:eastAsia="vi-VN"/>
        </w:rPr>
        <w:t xml:space="preserve"> thì chúng ta dễ hiểu, nhưng đối với con số </w:t>
      </w:r>
      <w:r w:rsidRPr="00E11D0C">
        <w:rPr>
          <w:rFonts w:ascii="Times New Roman" w:eastAsia="SimSun" w:hAnsi="Times New Roman"/>
          <w:i/>
          <w:iCs/>
          <w:noProof/>
          <w:sz w:val="28"/>
          <w:szCs w:val="28"/>
          <w:lang w:eastAsia="vi-VN"/>
        </w:rPr>
        <w:t>“do-tha”</w:t>
      </w:r>
      <w:r w:rsidRPr="00E11D0C">
        <w:rPr>
          <w:rFonts w:ascii="Times New Roman" w:eastAsia="SimSun" w:hAnsi="Times New Roman"/>
          <w:noProof/>
          <w:sz w:val="28"/>
          <w:szCs w:val="28"/>
          <w:lang w:eastAsia="vi-VN"/>
        </w:rPr>
        <w:t xml:space="preserve"> (na-do-tha, nayuta), thường là chúng ta chẳng thể vận dụng tư duy [để hình dung rõ ràng] cho mấy. Đó là số lượng cực đại, thậm chí chẳng thể tính kể, nhưng chư Phật Như Lai đối với chuyện chẳng thể nói kể, sẽ có </w:t>
      </w:r>
      <w:r w:rsidRPr="00E11D0C">
        <w:rPr>
          <w:rFonts w:ascii="Times New Roman" w:eastAsia="SimSun" w:hAnsi="Times New Roman"/>
          <w:noProof/>
          <w:sz w:val="28"/>
          <w:szCs w:val="28"/>
          <w:lang w:eastAsia="vi-VN"/>
        </w:rPr>
        <w:lastRenderedPageBreak/>
        <w:t xml:space="preserve">cách diễn tả, còn có cách so sánh </w:t>
      </w:r>
      <w:r w:rsidRPr="00E11D0C">
        <w:rPr>
          <w:rFonts w:ascii="Times New Roman" w:eastAsia="SimSun" w:hAnsi="Times New Roman"/>
          <w:i/>
          <w:iCs/>
          <w:noProof/>
          <w:sz w:val="28"/>
          <w:szCs w:val="28"/>
          <w:lang w:eastAsia="vi-VN"/>
        </w:rPr>
        <w:t>“bất khả xưng bất khả xưng”</w:t>
      </w:r>
      <w:r w:rsidRPr="00E11D0C">
        <w:rPr>
          <w:rFonts w:ascii="Times New Roman" w:eastAsia="SimSun" w:hAnsi="Times New Roman"/>
          <w:noProof/>
          <w:sz w:val="28"/>
          <w:szCs w:val="28"/>
          <w:lang w:eastAsia="vi-VN"/>
        </w:rPr>
        <w:t xml:space="preserve">, cho đến thật sự còn có con số </w:t>
      </w:r>
      <w:r w:rsidRPr="00E11D0C">
        <w:rPr>
          <w:rFonts w:ascii="Times New Roman" w:eastAsia="SimSun" w:hAnsi="Times New Roman"/>
          <w:i/>
          <w:iCs/>
          <w:noProof/>
          <w:sz w:val="28"/>
          <w:szCs w:val="28"/>
          <w:lang w:eastAsia="vi-VN"/>
        </w:rPr>
        <w:t>“vô sở khả xưng vô sở khả xưng”</w:t>
      </w:r>
      <w:r w:rsidRPr="00E11D0C">
        <w:rPr>
          <w:rFonts w:ascii="Times New Roman" w:eastAsia="SimSun" w:hAnsi="Times New Roman"/>
          <w:noProof/>
          <w:sz w:val="28"/>
          <w:szCs w:val="28"/>
          <w:lang w:eastAsia="vi-VN"/>
        </w:rPr>
        <w:t xml:space="preserve">. Trong kinh Đại Phương Quảng Phật Hoa Nghiêm có phẩm Số Tự, chuyên môn nói đến sự biến hóa của số lượng. Tâm trí phàm phu đối với các con số có thể lưu tâm, nghĩ bàn, tư duy, ghi nhớ hết sức hữu hạn. Trong kinh điển Phật giáo thường nói </w:t>
      </w:r>
      <w:r w:rsidRPr="00E11D0C">
        <w:rPr>
          <w:rFonts w:ascii="Times New Roman" w:eastAsia="SimSun" w:hAnsi="Times New Roman"/>
          <w:i/>
          <w:iCs/>
          <w:noProof/>
          <w:sz w:val="28"/>
          <w:szCs w:val="28"/>
          <w:lang w:eastAsia="vi-VN"/>
        </w:rPr>
        <w:t xml:space="preserve">“như </w:t>
      </w:r>
      <w:r>
        <w:rPr>
          <w:rFonts w:ascii="Times New Roman" w:eastAsia="SimSun" w:hAnsi="Times New Roman"/>
          <w:i/>
          <w:iCs/>
          <w:noProof/>
          <w:sz w:val="28"/>
          <w:szCs w:val="28"/>
          <w:lang w:eastAsia="vi-VN"/>
        </w:rPr>
        <w:t>H</w:t>
      </w:r>
      <w:r w:rsidRPr="00E11D0C">
        <w:rPr>
          <w:rFonts w:ascii="Times New Roman" w:eastAsia="SimSun" w:hAnsi="Times New Roman"/>
          <w:i/>
          <w:iCs/>
          <w:noProof/>
          <w:sz w:val="28"/>
          <w:szCs w:val="28"/>
          <w:lang w:eastAsia="vi-VN"/>
        </w:rPr>
        <w:t>ằng hà sa số chư Phật”</w:t>
      </w:r>
      <w:r w:rsidRPr="00E11D0C">
        <w:rPr>
          <w:rFonts w:ascii="Times New Roman" w:eastAsia="SimSun" w:hAnsi="Times New Roman"/>
          <w:noProof/>
          <w:sz w:val="28"/>
          <w:szCs w:val="28"/>
          <w:lang w:eastAsia="vi-VN"/>
        </w:rPr>
        <w:t xml:space="preserve">, cho đến nói </w:t>
      </w:r>
      <w:r w:rsidRPr="00E11D0C">
        <w:rPr>
          <w:rFonts w:ascii="Times New Roman" w:eastAsia="SimSun" w:hAnsi="Times New Roman"/>
          <w:i/>
          <w:iCs/>
          <w:noProof/>
          <w:sz w:val="28"/>
          <w:szCs w:val="28"/>
          <w:lang w:eastAsia="vi-VN"/>
        </w:rPr>
        <w:t xml:space="preserve">“vô lượng </w:t>
      </w:r>
      <w:r>
        <w:rPr>
          <w:rFonts w:ascii="Times New Roman" w:eastAsia="SimSun" w:hAnsi="Times New Roman"/>
          <w:i/>
          <w:iCs/>
          <w:noProof/>
          <w:sz w:val="28"/>
          <w:szCs w:val="28"/>
          <w:lang w:eastAsia="vi-VN"/>
        </w:rPr>
        <w:t>H</w:t>
      </w:r>
      <w:r w:rsidRPr="00E11D0C">
        <w:rPr>
          <w:rFonts w:ascii="Times New Roman" w:eastAsia="SimSun" w:hAnsi="Times New Roman"/>
          <w:i/>
          <w:iCs/>
          <w:noProof/>
          <w:sz w:val="28"/>
          <w:szCs w:val="28"/>
          <w:lang w:eastAsia="vi-VN"/>
        </w:rPr>
        <w:t>ằng hà sa số chư Phật”</w:t>
      </w:r>
      <w:r w:rsidRPr="00E11D0C">
        <w:rPr>
          <w:rFonts w:ascii="Times New Roman" w:eastAsia="SimSun" w:hAnsi="Times New Roman"/>
          <w:noProof/>
          <w:sz w:val="28"/>
          <w:szCs w:val="28"/>
          <w:lang w:eastAsia="vi-VN"/>
        </w:rPr>
        <w:t xml:space="preserve">. Các con số như vậy đối với nhân loại chúng ta khó thể đơn giản nói rõ được, cho nên dùng Hằng hà sa làm đơn vị để thuyết minh, giống như chúng ta dùng các đơn vị số lượng trăm, ngàn, vạn, ức để miêu tả vậy. </w:t>
      </w:r>
    </w:p>
    <w:p w14:paraId="1F694F43" w14:textId="77777777" w:rsidR="00DC2C29" w:rsidRPr="005C7377" w:rsidRDefault="00DC2C29" w:rsidP="009D0033">
      <w:pPr>
        <w:autoSpaceDE w:val="0"/>
        <w:autoSpaceDN w:val="0"/>
        <w:adjustRightInd w:val="0"/>
        <w:spacing w:line="240" w:lineRule="auto"/>
        <w:ind w:firstLine="720"/>
        <w:jc w:val="both"/>
        <w:rPr>
          <w:rFonts w:ascii="Times New Roman" w:eastAsia="SimSun" w:hAnsi="Times New Roman"/>
          <w:noProof/>
          <w:sz w:val="26"/>
          <w:szCs w:val="26"/>
          <w:lang w:eastAsia="vi-VN"/>
        </w:rPr>
      </w:pPr>
    </w:p>
    <w:p w14:paraId="26127DEE"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Tâm đắc giải thoát</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đại</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danh</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xưng, bỉ</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thời</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thử</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bối</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 xml:space="preserve">dĩ nhiếp trì. </w:t>
      </w:r>
    </w:p>
    <w:p w14:paraId="2E75DCF8"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心得解脫大名稱</w:t>
      </w:r>
      <w:r w:rsidRPr="00422823">
        <w:rPr>
          <w:rFonts w:eastAsia="DFKai-SB"/>
          <w:b/>
          <w:sz w:val="32"/>
          <w:szCs w:val="32"/>
        </w:rPr>
        <w:t>，</w:t>
      </w:r>
      <w:r w:rsidRPr="00E11D0C">
        <w:rPr>
          <w:rFonts w:ascii="Times New Roman" w:eastAsia="DFKai-SB" w:hAnsi="Times New Roman"/>
          <w:b/>
          <w:bCs/>
          <w:noProof/>
          <w:sz w:val="32"/>
          <w:szCs w:val="32"/>
          <w:lang w:eastAsia="vi-VN"/>
        </w:rPr>
        <w:t>彼時此輩已攝持。</w:t>
      </w:r>
    </w:p>
    <w:p w14:paraId="7AAAD0D6"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Tâm đạt danh xưng giải thoát lớn; khi ấy, bọn họ đã nhiếp trì). </w:t>
      </w:r>
    </w:p>
    <w:p w14:paraId="061A8B2C" w14:textId="77777777" w:rsidR="00DC2C29" w:rsidRPr="005C7377" w:rsidRDefault="00DC2C29" w:rsidP="00311D4A">
      <w:pPr>
        <w:autoSpaceDE w:val="0"/>
        <w:autoSpaceDN w:val="0"/>
        <w:adjustRightInd w:val="0"/>
        <w:spacing w:line="240" w:lineRule="auto"/>
        <w:jc w:val="both"/>
        <w:rPr>
          <w:rFonts w:ascii="Times New Roman" w:eastAsia="SimSun" w:hAnsi="Times New Roman"/>
          <w:noProof/>
          <w:sz w:val="26"/>
          <w:szCs w:val="26"/>
          <w:lang w:eastAsia="vi-VN"/>
        </w:rPr>
      </w:pPr>
    </w:p>
    <w:p w14:paraId="4359B9FA"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Hết thảy giải thoát là vì đối với danh xưng trong thế gian, chúng ta thường nói: Người nhàn tản trong Phật pháp xa lìa hết thảy nhiệt não, tức là Sở Tri Chướng phiền não, các nỗi khổ phiền não như sanh, lão, bệnh, tử, cầu chẳng được, yêu thương phải chia lìa, oán ghét cứ gặp gỡ, cho đến vô minh phiền não, cho đến các phiền não nhỏ nhặt như vi trần. Như </w:t>
      </w:r>
      <w:r w:rsidRPr="00E11D0C">
        <w:rPr>
          <w:rFonts w:ascii="Times New Roman" w:eastAsia="SimSun" w:hAnsi="Times New Roman"/>
          <w:noProof/>
          <w:color w:val="000000"/>
          <w:sz w:val="28"/>
          <w:szCs w:val="28"/>
          <w:lang w:eastAsia="vi-VN"/>
        </w:rPr>
        <w:t xml:space="preserve">vậy thì </w:t>
      </w:r>
      <w:r w:rsidRPr="00E11D0C">
        <w:rPr>
          <w:rFonts w:ascii="Times New Roman" w:eastAsia="SimSun" w:hAnsi="Times New Roman"/>
          <w:i/>
          <w:iCs/>
          <w:noProof/>
          <w:color w:val="000000"/>
          <w:sz w:val="28"/>
          <w:szCs w:val="28"/>
          <w:lang w:eastAsia="vi-VN"/>
        </w:rPr>
        <w:t>“đại danh xưng”</w:t>
      </w:r>
      <w:r w:rsidRPr="00E11D0C">
        <w:rPr>
          <w:rFonts w:ascii="Times New Roman" w:eastAsia="SimSun" w:hAnsi="Times New Roman"/>
          <w:noProof/>
          <w:color w:val="000000"/>
          <w:sz w:val="28"/>
          <w:szCs w:val="28"/>
          <w:lang w:eastAsia="vi-VN"/>
        </w:rPr>
        <w:t xml:space="preserve"> chính là người nhàn tản, là người vô tâm nhàn tản trong thế gian. Hữu tình trong thế gian có khá nhiều chấp trước, nhiều đắm chấp, chấp trước thiện, chấp trước</w:t>
      </w:r>
      <w:r w:rsidRPr="00E11D0C">
        <w:rPr>
          <w:rFonts w:ascii="Times New Roman" w:eastAsia="SimSun" w:hAnsi="Times New Roman"/>
          <w:noProof/>
          <w:sz w:val="28"/>
          <w:szCs w:val="28"/>
          <w:lang w:eastAsia="vi-VN"/>
        </w:rPr>
        <w:t xml:space="preserve"> ác, chấp trước được, chấp trước mất, chấp trước phàm, chấp trước thánh, những điều như thế khó thể thuật trọn. Do vậy, có nhiều gánh nặng, tức gánh nặng thiện, ác, trí, ngu v.v… rốt ráo giải thoát vượt khỏi lẽ thường, đó là </w:t>
      </w:r>
      <w:r w:rsidRPr="00E11D0C">
        <w:rPr>
          <w:rFonts w:ascii="Times New Roman" w:eastAsia="SimSun" w:hAnsi="Times New Roman"/>
          <w:i/>
          <w:iCs/>
          <w:noProof/>
          <w:sz w:val="28"/>
          <w:szCs w:val="28"/>
          <w:lang w:eastAsia="vi-VN"/>
        </w:rPr>
        <w:t xml:space="preserve">“đại danh </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xưng”</w:t>
      </w:r>
      <w:r w:rsidRPr="00E11D0C">
        <w:rPr>
          <w:rFonts w:ascii="Times New Roman" w:eastAsia="SimSun" w:hAnsi="Times New Roman"/>
          <w:noProof/>
          <w:sz w:val="28"/>
          <w:szCs w:val="28"/>
          <w:lang w:eastAsia="vi-VN"/>
        </w:rPr>
        <w:t xml:space="preserve">. </w:t>
      </w:r>
    </w:p>
    <w:p w14:paraId="64407EFD" w14:textId="77777777" w:rsidR="00DC2C29" w:rsidRPr="005C7377" w:rsidRDefault="00DC2C29" w:rsidP="00311D4A">
      <w:pPr>
        <w:autoSpaceDE w:val="0"/>
        <w:autoSpaceDN w:val="0"/>
        <w:adjustRightInd w:val="0"/>
        <w:spacing w:line="240" w:lineRule="auto"/>
        <w:jc w:val="both"/>
        <w:rPr>
          <w:rFonts w:ascii="Times New Roman" w:eastAsia="SimSun" w:hAnsi="Times New Roman"/>
          <w:noProof/>
          <w:sz w:val="24"/>
          <w:szCs w:val="24"/>
          <w:lang w:eastAsia="vi-VN"/>
        </w:rPr>
      </w:pPr>
    </w:p>
    <w:p w14:paraId="1954A194"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Kim phục ư ngã thắng pháp trung, năng vi nhiếp hộ lợi ích thủ. </w:t>
      </w:r>
    </w:p>
    <w:p w14:paraId="5EC7734B"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今復於我勝法中</w:t>
      </w:r>
      <w:r w:rsidRPr="00422823">
        <w:rPr>
          <w:rFonts w:eastAsia="DFKai-SB"/>
          <w:b/>
          <w:sz w:val="32"/>
          <w:szCs w:val="32"/>
        </w:rPr>
        <w:t>，</w:t>
      </w:r>
      <w:r w:rsidRPr="00E11D0C">
        <w:rPr>
          <w:rFonts w:ascii="Times New Roman" w:eastAsia="DFKai-SB" w:hAnsi="Times New Roman"/>
          <w:b/>
          <w:bCs/>
          <w:noProof/>
          <w:sz w:val="32"/>
          <w:szCs w:val="32"/>
          <w:lang w:eastAsia="vi-VN"/>
        </w:rPr>
        <w:t>能爲攝護利益首。</w:t>
      </w:r>
    </w:p>
    <w:p w14:paraId="249EFDDB"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sz w:val="28"/>
          <w:szCs w:val="28"/>
          <w:lang w:eastAsia="vi-VN"/>
        </w:rPr>
        <w:lastRenderedPageBreak/>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Nay lại trong thắng pháp của ta, đứng đầu nhiếp hộ các lợi ích). </w:t>
      </w:r>
    </w:p>
    <w:p w14:paraId="027D8CD5" w14:textId="77777777" w:rsidR="00DC2C29" w:rsidRPr="005C7377" w:rsidRDefault="00DC2C29" w:rsidP="00311D4A">
      <w:pPr>
        <w:autoSpaceDE w:val="0"/>
        <w:autoSpaceDN w:val="0"/>
        <w:adjustRightInd w:val="0"/>
        <w:spacing w:line="240" w:lineRule="auto"/>
        <w:jc w:val="both"/>
        <w:rPr>
          <w:rFonts w:ascii="Times New Roman" w:eastAsia="SimSun" w:hAnsi="Times New Roman"/>
          <w:noProof/>
          <w:sz w:val="24"/>
          <w:szCs w:val="24"/>
          <w:lang w:eastAsia="vi-VN"/>
        </w:rPr>
      </w:pPr>
    </w:p>
    <w:p w14:paraId="25908BCA" w14:textId="77777777" w:rsidR="00DC2C29"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“Sư đạo”</w:t>
      </w:r>
      <w:r w:rsidRPr="00E11D0C">
        <w:rPr>
          <w:rFonts w:ascii="Times New Roman" w:eastAsia="SimSun" w:hAnsi="Times New Roman"/>
          <w:noProof/>
          <w:sz w:val="28"/>
          <w:szCs w:val="28"/>
          <w:lang w:eastAsia="vi-VN"/>
        </w:rPr>
        <w:t xml:space="preserve"> (</w:t>
      </w:r>
      <w:r>
        <w:rPr>
          <w:rFonts w:ascii="Times New Roman" w:eastAsia="SimSun" w:hAnsi="Times New Roman"/>
          <w:noProof/>
          <w:sz w:val="28"/>
          <w:szCs w:val="28"/>
          <w:lang w:eastAsia="vi-VN"/>
        </w:rPr>
        <w:t>V</w:t>
      </w:r>
      <w:r w:rsidRPr="00E11D0C">
        <w:rPr>
          <w:rFonts w:ascii="Times New Roman" w:eastAsia="SimSun" w:hAnsi="Times New Roman"/>
          <w:noProof/>
          <w:sz w:val="28"/>
          <w:szCs w:val="28"/>
          <w:lang w:eastAsia="vi-VN"/>
        </w:rPr>
        <w:t>ị thầy hướng dẫn), thiện tri thức, các vị A Xà</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 Lê, các</w:t>
      </w:r>
      <w:r>
        <w:rPr>
          <w:rFonts w:ascii="Times New Roman" w:eastAsia="SimSun" w:hAnsi="Times New Roman"/>
          <w:noProof/>
          <w:sz w:val="28"/>
          <w:szCs w:val="28"/>
          <w:lang w:eastAsia="vi-VN"/>
        </w:rPr>
        <w:t xml:space="preserve"> </w:t>
      </w:r>
    </w:p>
    <w:p w14:paraId="354F9802"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 xml:space="preserve">vị tại gia, xuất gia có thể giáo hóa thế gian, thì gọi là </w:t>
      </w:r>
      <w:r w:rsidRPr="00E11D0C">
        <w:rPr>
          <w:rFonts w:ascii="Times New Roman" w:eastAsia="SimSun" w:hAnsi="Times New Roman"/>
          <w:i/>
          <w:iCs/>
          <w:noProof/>
          <w:sz w:val="28"/>
          <w:szCs w:val="28"/>
          <w:lang w:eastAsia="vi-VN"/>
        </w:rPr>
        <w:t>“lợi ích thủ”</w:t>
      </w:r>
      <w:r w:rsidRPr="00E11D0C">
        <w:rPr>
          <w:rFonts w:ascii="Times New Roman" w:eastAsia="SimSun" w:hAnsi="Times New Roman"/>
          <w:noProof/>
          <w:sz w:val="28"/>
          <w:szCs w:val="28"/>
          <w:lang w:eastAsia="vi-VN"/>
        </w:rPr>
        <w:t xml:space="preserve"> (người đứng đầu tạo lợi ích). </w:t>
      </w:r>
    </w:p>
    <w:p w14:paraId="4987441E" w14:textId="77777777" w:rsidR="00DC2C29" w:rsidRPr="009D0033" w:rsidRDefault="00DC2C29" w:rsidP="00311D4A">
      <w:pPr>
        <w:autoSpaceDE w:val="0"/>
        <w:autoSpaceDN w:val="0"/>
        <w:adjustRightInd w:val="0"/>
        <w:spacing w:line="240" w:lineRule="auto"/>
        <w:jc w:val="both"/>
        <w:rPr>
          <w:rFonts w:ascii="Times New Roman" w:eastAsia="SimSun" w:hAnsi="Times New Roman"/>
          <w:noProof/>
          <w:sz w:val="26"/>
          <w:szCs w:val="26"/>
          <w:lang w:eastAsia="vi-VN"/>
        </w:rPr>
      </w:pPr>
    </w:p>
    <w:p w14:paraId="654CFFFF"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Giáo hóa vô lượng Bồ Tát chúng, đoạn trừ tật đố chư đại nhân</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T</w:t>
      </w:r>
      <w:r w:rsidRPr="00E11D0C">
        <w:rPr>
          <w:rFonts w:ascii="Times New Roman" w:eastAsia="SimSun" w:hAnsi="Times New Roman"/>
          <w:b/>
          <w:bCs/>
          <w:i/>
          <w:iCs/>
          <w:noProof/>
          <w:sz w:val="28"/>
          <w:szCs w:val="28"/>
          <w:lang w:eastAsia="vi-VN"/>
        </w:rPr>
        <w:t>hử đẳng ư ngã diệt độ thời, thủ ngã xá-lợi hưng cúng dường</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T</w:t>
      </w:r>
      <w:r w:rsidRPr="00E11D0C">
        <w:rPr>
          <w:rFonts w:ascii="Times New Roman" w:eastAsia="SimSun" w:hAnsi="Times New Roman"/>
          <w:b/>
          <w:bCs/>
          <w:i/>
          <w:iCs/>
          <w:noProof/>
          <w:sz w:val="28"/>
          <w:szCs w:val="28"/>
          <w:lang w:eastAsia="vi-VN"/>
        </w:rPr>
        <w:t xml:space="preserve">hiện trì ngã tư chư Phật sự, an trí khiếp tứ biến thập phương. </w:t>
      </w:r>
    </w:p>
    <w:p w14:paraId="5605D651"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教化無量菩薩衆</w:t>
      </w:r>
      <w:r w:rsidRPr="00422823">
        <w:rPr>
          <w:rFonts w:eastAsia="DFKai-SB"/>
          <w:b/>
          <w:sz w:val="32"/>
          <w:szCs w:val="32"/>
        </w:rPr>
        <w:t>，</w:t>
      </w:r>
      <w:r w:rsidRPr="00E11D0C">
        <w:rPr>
          <w:rFonts w:ascii="Times New Roman" w:eastAsia="DFKai-SB" w:hAnsi="Times New Roman"/>
          <w:b/>
          <w:bCs/>
          <w:noProof/>
          <w:sz w:val="32"/>
          <w:szCs w:val="32"/>
          <w:lang w:eastAsia="vi-VN"/>
        </w:rPr>
        <w:t>斷除嫉妒諸大人。此等於我滅度時</w:t>
      </w:r>
      <w:r w:rsidRPr="00422823">
        <w:rPr>
          <w:rFonts w:eastAsia="DFKai-SB"/>
          <w:b/>
          <w:sz w:val="32"/>
          <w:szCs w:val="32"/>
        </w:rPr>
        <w:t>，</w:t>
      </w:r>
      <w:r w:rsidRPr="00E11D0C">
        <w:rPr>
          <w:rFonts w:ascii="Times New Roman" w:eastAsia="DFKai-SB" w:hAnsi="Times New Roman"/>
          <w:b/>
          <w:bCs/>
          <w:noProof/>
          <w:sz w:val="32"/>
          <w:szCs w:val="32"/>
          <w:lang w:eastAsia="vi-VN"/>
        </w:rPr>
        <w:t>取我舍利興供養。善持我斯諸佛事</w:t>
      </w:r>
      <w:r w:rsidRPr="00422823">
        <w:rPr>
          <w:rFonts w:eastAsia="DFKai-SB"/>
          <w:b/>
          <w:sz w:val="32"/>
          <w:szCs w:val="32"/>
        </w:rPr>
        <w:t>，</w:t>
      </w:r>
      <w:r w:rsidRPr="00E11D0C">
        <w:rPr>
          <w:rFonts w:ascii="Times New Roman" w:eastAsia="DFKai-SB" w:hAnsi="Times New Roman"/>
          <w:b/>
          <w:bCs/>
          <w:noProof/>
          <w:sz w:val="32"/>
          <w:szCs w:val="32"/>
          <w:lang w:eastAsia="vi-VN"/>
        </w:rPr>
        <w:t>安置篋笥遍十方。</w:t>
      </w:r>
    </w:p>
    <w:p w14:paraId="38FBC4DB"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Giáo hóa vô lượng các Bồ Tát, các đại nhân đoạn trừ ghen tỵ, bọn họ khi ta đã diệt độ, sẽ cùng cúng dường xá-lợi</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 xml:space="preserve">Phật, khéo giữ các Phật sự của ta, an trí khám thờ khắp mười phương). </w:t>
      </w:r>
    </w:p>
    <w:p w14:paraId="2DBBE0D3"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1BACBB46"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color w:val="000000"/>
          <w:sz w:val="28"/>
          <w:szCs w:val="28"/>
          <w:lang w:eastAsia="vi-VN"/>
        </w:rPr>
      </w:pPr>
      <w:r w:rsidRPr="00E11D0C">
        <w:rPr>
          <w:rFonts w:ascii="Times New Roman" w:eastAsia="SimSun" w:hAnsi="Times New Roman"/>
          <w:noProof/>
          <w:sz w:val="28"/>
          <w:szCs w:val="28"/>
          <w:lang w:eastAsia="vi-VN"/>
        </w:rPr>
        <w:tab/>
        <w:t>Sau khi đức Thế Tôn diệt độ, dùng các thứ nhân duyên để tạo phước cho thế gian, khiến cho chúng sanh đều có chỗ để nương nhờ. Như chúng ta thấy tượng Phật, tức là do đức Thế Tôn lưu lại, tướng hảo có thể hóa độ chúng sanh. Giống như cha mẹ chúng ta đã chẳng còn trên cõi đời, di tượng của họ cũng có thể khiến cho chúng ta nhớ tưởng ân đức của cha mẹ, nhớ tưởng nội hàm lợi ích chân thật ân dưỡng dục của cha mẹ. Lại như xá-lợi (</w:t>
      </w:r>
      <w:r w:rsidRPr="00F77CD4">
        <w:rPr>
          <w:rFonts w:ascii="Times New Roman" w:hAnsi="Times New Roman"/>
          <w:noProof/>
          <w:sz w:val="28"/>
          <w:szCs w:val="28"/>
          <w:shd w:val="clear" w:color="auto" w:fill="FFFFFF"/>
        </w:rPr>
        <w:t>śarīra</w:t>
      </w:r>
      <w:r w:rsidRPr="00E11D0C">
        <w:rPr>
          <w:rFonts w:ascii="Times New Roman" w:eastAsia="SimSun" w:hAnsi="Times New Roman"/>
          <w:noProof/>
          <w:sz w:val="28"/>
          <w:szCs w:val="28"/>
          <w:lang w:eastAsia="vi-VN"/>
        </w:rPr>
        <w:t xml:space="preserve">) thì có toàn thân xá-lợi, xá-lợi do nát thân, xá-lợi xương, xá-lợi thịt, đủ loại xá-lợi, đều do chư Phật truyền lại cho cõi đời. Nay chúng ta thấy kinh điển Đại Thừa, kinh điển liễu nghĩa, đó cũng là Pháp Thân xá-lợi của chư Phật. Lại như các loại pháp phục đã chế định cũng do đức Thế Tôn hóa hiện, muốn khiến cho hết thảy những kẻ hữu duyên hễ tiếp </w:t>
      </w:r>
      <w:r>
        <w:rPr>
          <w:rFonts w:ascii="Times New Roman" w:eastAsia="SimSun" w:hAnsi="Times New Roman"/>
          <w:noProof/>
          <w:sz w:val="28"/>
          <w:szCs w:val="28"/>
          <w:lang w:eastAsia="vi-VN"/>
        </w:rPr>
        <w:t>x</w:t>
      </w:r>
      <w:r w:rsidRPr="00E11D0C">
        <w:rPr>
          <w:rFonts w:ascii="Times New Roman" w:eastAsia="SimSun" w:hAnsi="Times New Roman"/>
          <w:noProof/>
          <w:sz w:val="28"/>
          <w:szCs w:val="28"/>
          <w:lang w:eastAsia="vi-VN"/>
        </w:rPr>
        <w:t xml:space="preserve">úc bèn đạt được lợi ích độ thoát, người </w:t>
      </w:r>
      <w:r w:rsidRPr="00E11D0C">
        <w:rPr>
          <w:rFonts w:ascii="Times New Roman" w:eastAsia="SimSun" w:hAnsi="Times New Roman"/>
          <w:noProof/>
          <w:color w:val="000000"/>
          <w:sz w:val="28"/>
          <w:szCs w:val="28"/>
          <w:lang w:eastAsia="vi-VN"/>
        </w:rPr>
        <w:t xml:space="preserve">cúng dường cũng đạt được lợi ích. </w:t>
      </w:r>
    </w:p>
    <w:p w14:paraId="4C991DE2"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color w:val="000000"/>
          <w:sz w:val="28"/>
          <w:szCs w:val="28"/>
          <w:lang w:eastAsia="vi-VN"/>
        </w:rPr>
        <w:lastRenderedPageBreak/>
        <w:tab/>
        <w:t>Trong thời vua A Dục (</w:t>
      </w:r>
      <w:r w:rsidRPr="00E11D0C">
        <w:rPr>
          <w:rFonts w:ascii="Times New Roman" w:hAnsi="Times New Roman"/>
          <w:noProof/>
          <w:color w:val="000000"/>
          <w:sz w:val="28"/>
          <w:szCs w:val="28"/>
          <w:shd w:val="clear" w:color="auto" w:fill="FFFFFF"/>
        </w:rPr>
        <w:t>Aśoka Maurya)</w:t>
      </w:r>
      <w:r w:rsidRPr="00E11D0C">
        <w:rPr>
          <w:rFonts w:ascii="Times New Roman" w:eastAsia="SimSun" w:hAnsi="Times New Roman"/>
          <w:noProof/>
          <w:color w:val="000000"/>
          <w:sz w:val="28"/>
          <w:szCs w:val="28"/>
          <w:lang w:eastAsia="vi-VN"/>
        </w:rPr>
        <w:t>, nhà vua đã kiến tạo tám vạn bốn ngàn tháp thờ xá-lợi của Phật. Theo ghi chép, tại Trung Hoa có mười tám chỗ, là nơi được phân bố xá-lợi nhiều nhất trên thế giới, là quốc gia rộng nhất, có xá-lợi răng của Phật, xá-lợi ngón tay của Phật, xá-lợi tóc của Phật, xá-lợi thịt của Phật, xá-lợi xương của Phật, xá-lợi kết tinh của Phật v.v… Các xá-lợi ấy đều có thể</w:t>
      </w:r>
      <w:r w:rsidRPr="00E11D0C">
        <w:rPr>
          <w:rFonts w:ascii="Times New Roman" w:eastAsia="SimSun" w:hAnsi="Times New Roman"/>
          <w:noProof/>
          <w:sz w:val="28"/>
          <w:szCs w:val="28"/>
          <w:lang w:eastAsia="vi-VN"/>
        </w:rPr>
        <w:t xml:space="preserve"> làm vật gia trì phước đức và trí huệ cho hữu tình trong đời Mạt Pháp, mà cũng là ruộng phước chân chánh xuất thế và nhập thế. </w:t>
      </w:r>
    </w:p>
    <w:p w14:paraId="291C3C72"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3B47B6FC" w14:textId="77777777" w:rsidR="00DC2C29"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Bình địa tạo tháp, hoặc tại sơn, phó chúc thiên long cập kim điểu</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T</w:t>
      </w:r>
      <w:r w:rsidRPr="00E11D0C">
        <w:rPr>
          <w:rFonts w:ascii="Times New Roman" w:eastAsia="SimSun" w:hAnsi="Times New Roman"/>
          <w:b/>
          <w:bCs/>
          <w:i/>
          <w:iCs/>
          <w:noProof/>
          <w:sz w:val="28"/>
          <w:szCs w:val="28"/>
          <w:lang w:eastAsia="vi-VN"/>
        </w:rPr>
        <w:t>ư đẳng y trượng ư thử kinh, thọ chung giai đắc</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sanh</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 xml:space="preserve"> thiên </w:t>
      </w:r>
    </w:p>
    <w:p w14:paraId="4943A5A8"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b/>
          <w:bCs/>
          <w:i/>
          <w:iCs/>
          <w:noProof/>
          <w:sz w:val="28"/>
          <w:szCs w:val="28"/>
          <w:lang w:eastAsia="vi-VN"/>
        </w:rPr>
        <w:t xml:space="preserve">thượng. </w:t>
      </w:r>
    </w:p>
    <w:p w14:paraId="4336FC24"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平地造塔或在山</w:t>
      </w:r>
      <w:r w:rsidRPr="00422823">
        <w:rPr>
          <w:rFonts w:eastAsia="DFKai-SB"/>
          <w:b/>
          <w:sz w:val="32"/>
          <w:szCs w:val="32"/>
        </w:rPr>
        <w:t>，</w:t>
      </w:r>
      <w:r w:rsidRPr="00E11D0C">
        <w:rPr>
          <w:rFonts w:ascii="Times New Roman" w:eastAsia="DFKai-SB" w:hAnsi="Times New Roman"/>
          <w:b/>
          <w:bCs/>
          <w:noProof/>
          <w:sz w:val="32"/>
          <w:szCs w:val="32"/>
          <w:lang w:eastAsia="vi-VN"/>
        </w:rPr>
        <w:t>付囑天龍及金鳥。斯等依仗於此經</w:t>
      </w:r>
      <w:r w:rsidRPr="00422823">
        <w:rPr>
          <w:rFonts w:eastAsia="DFKai-SB"/>
          <w:b/>
          <w:sz w:val="32"/>
          <w:szCs w:val="32"/>
        </w:rPr>
        <w:t>，</w:t>
      </w:r>
      <w:r w:rsidRPr="00E11D0C">
        <w:rPr>
          <w:rFonts w:ascii="Times New Roman" w:eastAsia="DFKai-SB" w:hAnsi="Times New Roman"/>
          <w:b/>
          <w:bCs/>
          <w:noProof/>
          <w:sz w:val="32"/>
          <w:szCs w:val="32"/>
          <w:lang w:eastAsia="vi-VN"/>
        </w:rPr>
        <w:t>壽終皆得生天上。</w:t>
      </w:r>
    </w:p>
    <w:p w14:paraId="2F73D050" w14:textId="77777777" w:rsidR="00DC2C29"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Đất bằng tạo tháp hoặc trên núi, căn dặn trời rồng và kim điểu</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B</w:t>
      </w:r>
      <w:r w:rsidRPr="00E11D0C">
        <w:rPr>
          <w:rFonts w:ascii="Times New Roman" w:eastAsia="SimSun" w:hAnsi="Times New Roman"/>
          <w:i/>
          <w:iCs/>
          <w:noProof/>
          <w:sz w:val="28"/>
          <w:szCs w:val="28"/>
          <w:lang w:eastAsia="vi-VN"/>
        </w:rPr>
        <w:t xml:space="preserve">ọn họ nương cậy vào kinh này, thọ mạng hết, đều sanh thiên giới). </w:t>
      </w:r>
    </w:p>
    <w:p w14:paraId="090B61BC"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p>
    <w:p w14:paraId="14B12684" w14:textId="77777777" w:rsidR="00DC2C29"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Tạo tháp thờ phụng kinh điển, hoặc tạo tháp thờ xá-lợi cũng lại chẳng thể nghĩ bàn, có thể khiến cho </w:t>
      </w:r>
      <w:r>
        <w:rPr>
          <w:rFonts w:ascii="Times New Roman" w:eastAsia="SimSun" w:hAnsi="Times New Roman"/>
          <w:noProof/>
          <w:sz w:val="28"/>
          <w:szCs w:val="28"/>
          <w:lang w:eastAsia="vi-VN"/>
        </w:rPr>
        <w:t>trời, người</w:t>
      </w:r>
      <w:r w:rsidRPr="00E11D0C">
        <w:rPr>
          <w:rFonts w:ascii="Times New Roman" w:eastAsia="SimSun" w:hAnsi="Times New Roman"/>
          <w:noProof/>
          <w:sz w:val="28"/>
          <w:szCs w:val="28"/>
          <w:lang w:eastAsia="vi-VN"/>
        </w:rPr>
        <w:t xml:space="preserve"> được giải thoát, hoặc sau khi mất sẽ được sanh lên trời. Quả thật là cổ vũ khích lệ đối với phước báo nhân thiên. </w:t>
      </w:r>
    </w:p>
    <w:p w14:paraId="6B1F58C9"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2C9E181F"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Hậu tuy chuyển sanh ư nhân gian, nhi thường bất ly thắng gia tánh</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T</w:t>
      </w:r>
      <w:r w:rsidRPr="00E11D0C">
        <w:rPr>
          <w:rFonts w:ascii="Times New Roman" w:eastAsia="SimSun" w:hAnsi="Times New Roman"/>
          <w:b/>
          <w:bCs/>
          <w:i/>
          <w:iCs/>
          <w:noProof/>
          <w:sz w:val="28"/>
          <w:szCs w:val="28"/>
          <w:lang w:eastAsia="vi-VN"/>
        </w:rPr>
        <w:t>hiện trì ngã tư Bồ Đề sự, hoàn phát đại nguyện tùy bổn tâm.</w:t>
      </w:r>
      <w:r w:rsidRPr="00E11D0C">
        <w:rPr>
          <w:rFonts w:ascii="Times New Roman" w:eastAsia="SimSun" w:hAnsi="Times New Roman"/>
          <w:i/>
          <w:iCs/>
          <w:noProof/>
          <w:sz w:val="28"/>
          <w:szCs w:val="28"/>
          <w:lang w:eastAsia="vi-VN"/>
        </w:rPr>
        <w:t xml:space="preserve"> </w:t>
      </w:r>
    </w:p>
    <w:p w14:paraId="481035E7"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後雖轉生於人間</w:t>
      </w:r>
      <w:r w:rsidRPr="00422823">
        <w:rPr>
          <w:rFonts w:eastAsia="DFKai-SB"/>
          <w:b/>
          <w:sz w:val="32"/>
          <w:szCs w:val="32"/>
        </w:rPr>
        <w:t>，</w:t>
      </w:r>
      <w:r w:rsidRPr="00E11D0C">
        <w:rPr>
          <w:rFonts w:ascii="Times New Roman" w:eastAsia="DFKai-SB" w:hAnsi="Times New Roman"/>
          <w:b/>
          <w:bCs/>
          <w:noProof/>
          <w:sz w:val="32"/>
          <w:szCs w:val="32"/>
          <w:lang w:eastAsia="vi-VN"/>
        </w:rPr>
        <w:t>而常不離勝家姓。善持我斯菩提事</w:t>
      </w:r>
      <w:r w:rsidRPr="00422823">
        <w:rPr>
          <w:rFonts w:eastAsia="DFKai-SB"/>
          <w:b/>
          <w:sz w:val="32"/>
          <w:szCs w:val="32"/>
        </w:rPr>
        <w:t>，</w:t>
      </w:r>
      <w:r w:rsidRPr="00E11D0C">
        <w:rPr>
          <w:rFonts w:ascii="Times New Roman" w:eastAsia="DFKai-SB" w:hAnsi="Times New Roman"/>
          <w:b/>
          <w:bCs/>
          <w:noProof/>
          <w:sz w:val="32"/>
          <w:szCs w:val="32"/>
          <w:lang w:eastAsia="vi-VN"/>
        </w:rPr>
        <w:t>還發大願隨本心。</w:t>
      </w:r>
    </w:p>
    <w:p w14:paraId="30F0B430"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Về sau, tuy sanh vào nhân gian, thường chẳng lìa khỏi </w:t>
      </w:r>
      <w:r>
        <w:rPr>
          <w:rFonts w:ascii="Times New Roman" w:eastAsia="SimSun" w:hAnsi="Times New Roman"/>
          <w:i/>
          <w:iCs/>
          <w:noProof/>
          <w:sz w:val="28"/>
          <w:szCs w:val="28"/>
          <w:lang w:eastAsia="vi-VN"/>
        </w:rPr>
        <w:t>d</w:t>
      </w:r>
      <w:r w:rsidRPr="00E11D0C">
        <w:rPr>
          <w:rFonts w:ascii="Times New Roman" w:eastAsia="SimSun" w:hAnsi="Times New Roman"/>
          <w:i/>
          <w:iCs/>
          <w:noProof/>
          <w:sz w:val="28"/>
          <w:szCs w:val="28"/>
          <w:lang w:eastAsia="vi-VN"/>
        </w:rPr>
        <w:t>òng cao quý</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K</w:t>
      </w:r>
      <w:r w:rsidRPr="00E11D0C">
        <w:rPr>
          <w:rFonts w:ascii="Times New Roman" w:eastAsia="SimSun" w:hAnsi="Times New Roman"/>
          <w:i/>
          <w:iCs/>
          <w:noProof/>
          <w:sz w:val="28"/>
          <w:szCs w:val="28"/>
          <w:lang w:eastAsia="vi-VN"/>
        </w:rPr>
        <w:t xml:space="preserve">héo trì Bồ Đề sự của ta, lại phát đại nguyện thuận tâm mình). </w:t>
      </w:r>
    </w:p>
    <w:p w14:paraId="1D3D640A"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57339BDD"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Trung Hoa từ sau thế kỷ mười chín đến nay, nhất là sau phong trào Ngũ Tứ và vận động phá tứ cựu</w:t>
      </w:r>
      <w:r w:rsidRPr="00FA6BEF">
        <w:rPr>
          <w:rStyle w:val="FootnoteReference"/>
          <w:rFonts w:ascii="Times New Roman" w:eastAsia="SimSun" w:hAnsi="Times New Roman"/>
          <w:b/>
          <w:bCs/>
          <w:noProof/>
          <w:sz w:val="28"/>
          <w:szCs w:val="28"/>
          <w:lang w:eastAsia="vi-VN"/>
        </w:rPr>
        <w:footnoteReference w:id="87"/>
      </w:r>
      <w:r w:rsidRPr="00E11D0C">
        <w:rPr>
          <w:rFonts w:ascii="Times New Roman" w:eastAsia="SimSun" w:hAnsi="Times New Roman"/>
          <w:noProof/>
          <w:sz w:val="28"/>
          <w:szCs w:val="28"/>
          <w:lang w:eastAsia="vi-VN"/>
        </w:rPr>
        <w:t xml:space="preserve">, một mực kéo dài cho đến hiện tại, đề xướng </w:t>
      </w:r>
      <w:r w:rsidRPr="00E11D0C">
        <w:rPr>
          <w:rFonts w:ascii="Times New Roman" w:eastAsia="SimSun" w:hAnsi="Times New Roman"/>
          <w:i/>
          <w:iCs/>
          <w:noProof/>
          <w:sz w:val="28"/>
          <w:szCs w:val="28"/>
          <w:lang w:eastAsia="vi-VN"/>
        </w:rPr>
        <w:t>“bình đẳng, dân chủ, tự do”</w:t>
      </w:r>
      <w:r w:rsidRPr="00CF34C9">
        <w:rPr>
          <w:rFonts w:ascii="Times New Roman" w:eastAsia="SimSun" w:hAnsi="Times New Roman"/>
          <w:noProof/>
          <w:sz w:val="28"/>
          <w:szCs w:val="28"/>
          <w:lang w:eastAsia="vi-VN"/>
        </w:rPr>
        <w:t>,</w:t>
      </w:r>
      <w:r w:rsidRPr="00E11D0C">
        <w:rPr>
          <w:rFonts w:ascii="Times New Roman" w:eastAsia="SimSun" w:hAnsi="Times New Roman"/>
          <w:noProof/>
          <w:sz w:val="28"/>
          <w:szCs w:val="28"/>
          <w:lang w:eastAsia="vi-VN"/>
        </w:rPr>
        <w:t xml:space="preserve"> tức là chẳng có khái niệm </w:t>
      </w:r>
      <w:r w:rsidRPr="00E11D0C">
        <w:rPr>
          <w:rFonts w:ascii="Times New Roman" w:eastAsia="SimSun" w:hAnsi="Times New Roman"/>
          <w:i/>
          <w:iCs/>
          <w:noProof/>
          <w:sz w:val="28"/>
          <w:szCs w:val="28"/>
          <w:lang w:eastAsia="vi-VN"/>
        </w:rPr>
        <w:t>“chủng tánh”</w:t>
      </w:r>
      <w:r w:rsidRPr="00E11D0C">
        <w:rPr>
          <w:rFonts w:ascii="Times New Roman" w:eastAsia="SimSun" w:hAnsi="Times New Roman"/>
          <w:noProof/>
          <w:sz w:val="28"/>
          <w:szCs w:val="28"/>
          <w:lang w:eastAsia="vi-VN"/>
        </w:rPr>
        <w:t xml:space="preserve">. Ấn Độ cho tới hiện thời vẫn có bốn loại chủng tánh, biểu hiện mười phần rõ rệt trong kết cấu của xã hội. Kẻ sanh vào tầng lớp </w:t>
      </w:r>
      <w:r w:rsidRPr="00E11D0C">
        <w:rPr>
          <w:rFonts w:ascii="Times New Roman" w:eastAsia="SimSun" w:hAnsi="Times New Roman"/>
          <w:i/>
          <w:iCs/>
          <w:noProof/>
          <w:sz w:val="28"/>
          <w:szCs w:val="28"/>
          <w:lang w:eastAsia="vi-VN"/>
        </w:rPr>
        <w:t>“tiện dân”</w:t>
      </w:r>
      <w:r w:rsidRPr="00E11D0C">
        <w:rPr>
          <w:rFonts w:ascii="Times New Roman" w:eastAsia="SimSun" w:hAnsi="Times New Roman"/>
          <w:noProof/>
          <w:sz w:val="28"/>
          <w:szCs w:val="28"/>
          <w:lang w:eastAsia="vi-VN"/>
        </w:rPr>
        <w:t xml:space="preserve"> sẽ bị kẻ khác kỳ thị; do vậy, </w:t>
      </w:r>
      <w:r w:rsidRPr="00E11D0C">
        <w:rPr>
          <w:rFonts w:ascii="Times New Roman" w:eastAsia="SimSun" w:hAnsi="Times New Roman"/>
          <w:i/>
          <w:iCs/>
          <w:noProof/>
          <w:sz w:val="28"/>
          <w:szCs w:val="28"/>
          <w:lang w:eastAsia="vi-VN"/>
        </w:rPr>
        <w:t>“thường bất ly thắng gia tánh”</w:t>
      </w:r>
      <w:r w:rsidRPr="00E11D0C">
        <w:rPr>
          <w:rFonts w:ascii="Times New Roman" w:eastAsia="SimSun" w:hAnsi="Times New Roman"/>
          <w:noProof/>
          <w:sz w:val="28"/>
          <w:szCs w:val="28"/>
          <w:lang w:eastAsia="vi-VN"/>
        </w:rPr>
        <w:t xml:space="preserve"> đối với người Ấn Độ mà nói sẽ là mười phần trọng yếu! Nói theo phía người Hoa, thật ra, mọi người vẫn có phân biệt! Tuy nói là bình đẳng, nhưng gia đình nông dân, gia đình công nhân, gia đình cán bộ, cho đến gia đình cán bộ cao cấp, </w:t>
      </w:r>
      <w:r w:rsidRPr="00E11D0C">
        <w:rPr>
          <w:rFonts w:ascii="Times New Roman" w:eastAsia="SimSun" w:hAnsi="Times New Roman"/>
          <w:noProof/>
          <w:sz w:val="28"/>
          <w:szCs w:val="28"/>
          <w:lang w:eastAsia="vi-VN"/>
        </w:rPr>
        <w:lastRenderedPageBreak/>
        <w:t xml:space="preserve">gia đình cán bộ quân đội, ý thức sanh hoạt, cơ chế giáo dưỡng, cảm thọ về cái tôi, vẫn sai biệt rất lớn. Lại còn người thuộc sắc tộc Hán, người thuộc sắc tộc thiểu số, cảm nhận sai khác đều rất lớn, chúng ta chẳng thể nào không đối diện với những tình huống cụ thể ấy! </w:t>
      </w:r>
    </w:p>
    <w:p w14:paraId="71EF4B05"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Sanh trong gia đình có dòng họ sang cả là một thứ cổ vũ, là hướng dẫn tăng thượng cho phước báo nhân thiên. Đức Thế Tôn thuyết pháp thường dùng phước báo nhân thiên tăng thượng để hướng dẫn, khiến cho chúng ta tiến nhập Bồ Đề, chẳng phải là cơ duyên có thể lướt qua. Vì nếu chỉ nói đến giáo pháp Vô Thượng Bồ Đề, hết thảy chúng sanh tâm đều mê mờ, chẳng thể yêu thích. Nếu nói theo thứ tự tiến dần dần, sẽ có thể dẫn dắt chúng sanh yêu thích, hướng tới, thật sự thâm nhập tu tập pháp tắc trong Phật pháp. Do vậy, nói theo kiểu tăng thượng, sẽ là mười phần trọng yếu. Vì thế, trong quá trình sơ chuyển pháp luân, đức Thế Tôn nói ra giáo ngôn nhân thiên ngũ thừa, nói giáo ngôn tam thừa, đợi cho tới khi nhân duyên chín muồi, Ngài chỉ nói Nhất Thừa. Như kinh Diệu Pháp Liên Hoa chỉ nói Nhất Thừa giáo, bỏ các phương tiện, khai quyền hiển thật, chỉ nói tối thượng thừa, ban cho hết thảy chúng sanh lợi ích rốt ráo, dùng liễu nghĩa giáo để chân thật hồi thí chúng sanh. Đó là dẫn dắt dần dần theo thứ tự. </w:t>
      </w:r>
    </w:p>
    <w:p w14:paraId="041DE193" w14:textId="77777777" w:rsidR="00DC2C29"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“Hoàn phát đại nguyện tùy bổn tâm”</w:t>
      </w:r>
      <w:r w:rsidRPr="00E11D0C">
        <w:rPr>
          <w:rFonts w:ascii="Times New Roman" w:eastAsia="SimSun" w:hAnsi="Times New Roman"/>
          <w:noProof/>
          <w:sz w:val="28"/>
          <w:szCs w:val="28"/>
          <w:lang w:eastAsia="vi-VN"/>
        </w:rPr>
        <w:t xml:space="preserve"> (</w:t>
      </w:r>
      <w:r>
        <w:rPr>
          <w:rFonts w:ascii="Times New Roman" w:eastAsia="SimSun" w:hAnsi="Times New Roman"/>
          <w:noProof/>
          <w:sz w:val="28"/>
          <w:szCs w:val="28"/>
          <w:lang w:eastAsia="vi-VN"/>
        </w:rPr>
        <w:t>L</w:t>
      </w:r>
      <w:r w:rsidRPr="00E11D0C">
        <w:rPr>
          <w:rFonts w:ascii="Times New Roman" w:eastAsia="SimSun" w:hAnsi="Times New Roman"/>
          <w:noProof/>
          <w:sz w:val="28"/>
          <w:szCs w:val="28"/>
          <w:lang w:eastAsia="vi-VN"/>
        </w:rPr>
        <w:t xml:space="preserve">ại còn phát ra đại nguyện thuận theo bổn tâm): </w:t>
      </w:r>
      <w:r w:rsidRPr="00E11D0C">
        <w:rPr>
          <w:rFonts w:ascii="Times New Roman" w:eastAsia="SimSun" w:hAnsi="Times New Roman"/>
          <w:i/>
          <w:iCs/>
          <w:noProof/>
          <w:sz w:val="28"/>
          <w:szCs w:val="28"/>
          <w:lang w:eastAsia="vi-VN"/>
        </w:rPr>
        <w:t>“Bổn tâm”</w:t>
      </w:r>
      <w:r w:rsidRPr="00E11D0C">
        <w:rPr>
          <w:rFonts w:ascii="Times New Roman" w:eastAsia="SimSun" w:hAnsi="Times New Roman"/>
          <w:noProof/>
          <w:sz w:val="28"/>
          <w:szCs w:val="28"/>
          <w:lang w:eastAsia="vi-VN"/>
        </w:rPr>
        <w:t xml:space="preserve"> là hết thảy chúng sanh vốn là Phật, xác định nhận biết </w:t>
      </w:r>
      <w:r w:rsidRPr="00E11D0C">
        <w:rPr>
          <w:rFonts w:ascii="Times New Roman" w:eastAsia="SimSun" w:hAnsi="Times New Roman"/>
          <w:i/>
          <w:iCs/>
          <w:noProof/>
          <w:sz w:val="28"/>
          <w:szCs w:val="28"/>
          <w:lang w:eastAsia="vi-VN"/>
        </w:rPr>
        <w:t>“hết thảy chúng sanh đều trọn đủ trí huệ và đức tướng của Như Lai”</w:t>
      </w:r>
      <w:r w:rsidRPr="00E11D0C">
        <w:rPr>
          <w:rFonts w:ascii="Times New Roman" w:eastAsia="SimSun" w:hAnsi="Times New Roman"/>
          <w:noProof/>
          <w:sz w:val="28"/>
          <w:szCs w:val="28"/>
          <w:lang w:eastAsia="vi-VN"/>
        </w:rPr>
        <w:t xml:space="preserve">, tiến thẳng vào Bồ Đề, sanh tử trọn chẳng liên quan, trọn chẳng thể nhiễm. Nhưng tuy nói </w:t>
      </w:r>
      <w:r w:rsidRPr="00E11D0C">
        <w:rPr>
          <w:rFonts w:ascii="Times New Roman" w:eastAsia="SimSun" w:hAnsi="Times New Roman"/>
          <w:i/>
          <w:iCs/>
          <w:noProof/>
          <w:sz w:val="28"/>
          <w:szCs w:val="28"/>
          <w:lang w:eastAsia="vi-VN"/>
        </w:rPr>
        <w:t>“chẳng có sanh tử để có thể đắc”</w:t>
      </w:r>
      <w:r w:rsidRPr="00CF34C9">
        <w:rPr>
          <w:rFonts w:ascii="Times New Roman" w:eastAsia="SimSun" w:hAnsi="Times New Roman"/>
          <w:noProof/>
          <w:sz w:val="28"/>
          <w:szCs w:val="28"/>
          <w:lang w:eastAsia="vi-VN"/>
        </w:rPr>
        <w:t>,</w:t>
      </w:r>
      <w:r w:rsidRPr="00E11D0C">
        <w:rPr>
          <w:rFonts w:ascii="Times New Roman" w:eastAsia="SimSun" w:hAnsi="Times New Roman"/>
          <w:noProof/>
          <w:sz w:val="28"/>
          <w:szCs w:val="28"/>
          <w:lang w:eastAsia="vi-VN"/>
        </w:rPr>
        <w:t xml:space="preserve"> hết thảy chúng sanh trầm luân trong nhân quả không gì chẳng gánh vác, tâm trí mê muội. </w:t>
      </w:r>
    </w:p>
    <w:p w14:paraId="09638778" w14:textId="77777777" w:rsidR="00DC2C29" w:rsidRPr="00E11D0C" w:rsidRDefault="00DC2C29" w:rsidP="005C7377">
      <w:pPr>
        <w:autoSpaceDE w:val="0"/>
        <w:autoSpaceDN w:val="0"/>
        <w:adjustRightInd w:val="0"/>
        <w:spacing w:line="240" w:lineRule="auto"/>
        <w:ind w:firstLine="720"/>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 xml:space="preserve">Do đó, đức Thế Tôn mới nói dần dần phước báo nhân thiên, Thanh Văn, Duyên Giác, Bồ Tát, cho đến tối thượng thừa, khiến cho họ nhận biết bổn tâm, quy kết bổn tâm vốn sẵn trọn đủ, chẳng nhờ vào phương tiện, tự nhiên trở về pháp tánh rạng ngời, chiếu tỏ mười phương, mau chóng thoát khỏi biển khổ sanh tử, quả thật là hư vọng tạo tác, đối đãi tạo tác, tức là tạo tác liên tục ngay trong mỗi niệm hiện tiền. </w:t>
      </w:r>
    </w:p>
    <w:p w14:paraId="4A50A983"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1383D2CC"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noProof/>
          <w:sz w:val="28"/>
          <w:szCs w:val="28"/>
          <w:lang w:eastAsia="vi-VN"/>
        </w:rPr>
        <w:t xml:space="preserve"> </w:t>
      </w:r>
      <w:r w:rsidRPr="00E11D0C">
        <w:rPr>
          <w:rFonts w:ascii="Times New Roman" w:eastAsia="SimSun" w:hAnsi="Times New Roman"/>
          <w:b/>
          <w:bCs/>
          <w:i/>
          <w:iCs/>
          <w:noProof/>
          <w:sz w:val="28"/>
          <w:szCs w:val="28"/>
          <w:lang w:eastAsia="vi-VN"/>
        </w:rPr>
        <w:t>(Kinh) Hoặc thời vị pháp chí tha quốc, hằng trị như thị thâm diệu điển</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Đ</w:t>
      </w:r>
      <w:r w:rsidRPr="00E11D0C">
        <w:rPr>
          <w:rFonts w:ascii="Times New Roman" w:eastAsia="SimSun" w:hAnsi="Times New Roman"/>
          <w:b/>
          <w:bCs/>
          <w:i/>
          <w:iCs/>
          <w:noProof/>
          <w:sz w:val="28"/>
          <w:szCs w:val="28"/>
          <w:lang w:eastAsia="vi-VN"/>
        </w:rPr>
        <w:t xml:space="preserve">ắc dĩ chuyển thọ chúng đa nhân, dĩ hoan hỷ tâm trừ tật đố. </w:t>
      </w:r>
    </w:p>
    <w:p w14:paraId="433A852C"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lastRenderedPageBreak/>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或時爲法至他國</w:t>
      </w:r>
      <w:r w:rsidRPr="00422823">
        <w:rPr>
          <w:rFonts w:eastAsia="DFKai-SB"/>
          <w:b/>
          <w:sz w:val="32"/>
          <w:szCs w:val="32"/>
        </w:rPr>
        <w:t>，</w:t>
      </w:r>
      <w:r w:rsidRPr="00E11D0C">
        <w:rPr>
          <w:rFonts w:ascii="Times New Roman" w:eastAsia="DFKai-SB" w:hAnsi="Times New Roman"/>
          <w:b/>
          <w:bCs/>
          <w:noProof/>
          <w:sz w:val="32"/>
          <w:szCs w:val="32"/>
          <w:lang w:eastAsia="vi-VN"/>
        </w:rPr>
        <w:t>恆值如是深妙典。得已轉授衆多人</w:t>
      </w:r>
      <w:r w:rsidRPr="00422823">
        <w:rPr>
          <w:rFonts w:eastAsia="DFKai-SB"/>
          <w:b/>
          <w:sz w:val="32"/>
          <w:szCs w:val="32"/>
        </w:rPr>
        <w:t>，</w:t>
      </w:r>
      <w:r w:rsidRPr="00E11D0C">
        <w:rPr>
          <w:rFonts w:ascii="Times New Roman" w:eastAsia="DFKai-SB" w:hAnsi="Times New Roman"/>
          <w:b/>
          <w:bCs/>
          <w:noProof/>
          <w:sz w:val="32"/>
          <w:szCs w:val="32"/>
          <w:lang w:eastAsia="vi-VN"/>
        </w:rPr>
        <w:t>以歡喜心除嫉妒。</w:t>
      </w:r>
    </w:p>
    <w:p w14:paraId="3713B124"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Có lúc vì pháp đến nước khác, thường gặp diệu điển sâu như thế</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Đ</w:t>
      </w:r>
      <w:r w:rsidRPr="00E11D0C">
        <w:rPr>
          <w:rFonts w:ascii="Times New Roman" w:eastAsia="SimSun" w:hAnsi="Times New Roman"/>
          <w:i/>
          <w:iCs/>
          <w:noProof/>
          <w:sz w:val="28"/>
          <w:szCs w:val="28"/>
          <w:lang w:eastAsia="vi-VN"/>
        </w:rPr>
        <w:t xml:space="preserve">ã được, dạy lại nhiều người khác, dùng tâm hoan hỷ trừ ghen tỵ). </w:t>
      </w:r>
    </w:p>
    <w:p w14:paraId="097F88D9"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7CB1AD58"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Trong thời đại này, cái tâm ghen tỵ đã trùm lấp tâm trí của rất nhiều vị xuất gia lẫn tại gia, hữu tình học Phật, hay không học Phật. Chẳng hạn như nhìn vào trạng thái toàn thể của nền kinh tế trong nước, mọi người ai nấy tăng cường chụp giựt. Vì thế, kẻ có tiền mong có tiền càng nhiều hơn, kẻ có quyền mong có quyền nhiều hơn. Nắm níu không được, chẳng tiếc lao tâm, chẳng tiếc lao lực, rốt cục chẳng đạt được, phần nhiều sanh mệt mỏi, phần nhiều là vì đã xen tạp tâm ngạo mạn, tâm ghen tỵ! Hữu tình trong thế gian không ai chẳng là như thế, chúng ta có thể quan sát như thật. </w:t>
      </w:r>
    </w:p>
    <w:p w14:paraId="4753F1DE"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Cầu pháp tinh thành, vô giải quyện, khinh tài tiện mạng khởi ái thân</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H</w:t>
      </w:r>
      <w:r w:rsidRPr="00E11D0C">
        <w:rPr>
          <w:rFonts w:ascii="Times New Roman" w:eastAsia="SimSun" w:hAnsi="Times New Roman"/>
          <w:b/>
          <w:bCs/>
          <w:i/>
          <w:iCs/>
          <w:noProof/>
          <w:sz w:val="28"/>
          <w:szCs w:val="28"/>
          <w:lang w:eastAsia="vi-VN"/>
        </w:rPr>
        <w:t>àng phục nhất thiết chư ngoại luận, thường dĩ diệu pháp huệ thí bỉ.</w:t>
      </w:r>
    </w:p>
    <w:p w14:paraId="7A72B6E0"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求法精誠無懈倦</w:t>
      </w:r>
      <w:r w:rsidRPr="00422823">
        <w:rPr>
          <w:rFonts w:eastAsia="DFKai-SB"/>
          <w:b/>
          <w:sz w:val="32"/>
          <w:szCs w:val="32"/>
        </w:rPr>
        <w:t>，</w:t>
      </w:r>
      <w:r w:rsidRPr="00E11D0C">
        <w:rPr>
          <w:rFonts w:ascii="Times New Roman" w:eastAsia="DFKai-SB" w:hAnsi="Times New Roman"/>
          <w:b/>
          <w:bCs/>
          <w:noProof/>
          <w:sz w:val="32"/>
          <w:szCs w:val="32"/>
          <w:lang w:eastAsia="vi-VN"/>
        </w:rPr>
        <w:t>輕財賤命豈愛身。降伏一切諸外論</w:t>
      </w:r>
      <w:r w:rsidRPr="00422823">
        <w:rPr>
          <w:rFonts w:eastAsia="DFKai-SB"/>
          <w:b/>
          <w:sz w:val="32"/>
          <w:szCs w:val="32"/>
        </w:rPr>
        <w:t>，</w:t>
      </w:r>
      <w:r w:rsidRPr="00E11D0C">
        <w:rPr>
          <w:rFonts w:ascii="Times New Roman" w:eastAsia="DFKai-SB" w:hAnsi="Times New Roman"/>
          <w:b/>
          <w:bCs/>
          <w:noProof/>
          <w:sz w:val="32"/>
          <w:szCs w:val="32"/>
          <w:lang w:eastAsia="vi-VN"/>
        </w:rPr>
        <w:t>常以妙法惠施彼。</w:t>
      </w:r>
    </w:p>
    <w:p w14:paraId="1DDE986D" w14:textId="77777777" w:rsidR="00DC2C29"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Cầu pháp tinh thành, chẳng lười mệt, coi thường tài mạng, há yêu thân? Hàng phục hết thảy ngoại đạo luận, thường dùng diệu pháp thí cho họ). </w:t>
      </w:r>
    </w:p>
    <w:p w14:paraId="7F8A5A8C"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p>
    <w:p w14:paraId="79C09B9A"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Ở đây, nhắc đến một chướng ngại lớn nhất đối với tu pháp trong thời đại này. Chướng ngại gì vậy? Giải đãi, buông lung, chán mệt, chẳng thẹn, chẳng hổ! Đấy là trạng thái toàn thể trong thời đại này. Do vậy, bậc thành tựu xuất thế, trụ thế rất hiếm hoi, vì giáo ngôn và ngôn thuyết học Phật dần dần tăng thêm nhiều, nhưng người thật sự thâm nhập tu tập ít ỏi. Do đó, hoàn toàn chẳng thể mười phần khiến </w:t>
      </w:r>
      <w:r w:rsidRPr="00E11D0C">
        <w:rPr>
          <w:rFonts w:ascii="Times New Roman" w:eastAsia="SimSun" w:hAnsi="Times New Roman"/>
          <w:noProof/>
          <w:color w:val="000000"/>
          <w:sz w:val="28"/>
          <w:szCs w:val="28"/>
          <w:lang w:eastAsia="vi-VN"/>
        </w:rPr>
        <w:t xml:space="preserve">cho người thế gian cảm nhận [Phật pháp] là nơi đáng nương cậy, đáng làm tròng mắt, noi theo Phật </w:t>
      </w:r>
      <w:r w:rsidRPr="00E11D0C">
        <w:rPr>
          <w:rFonts w:ascii="Times New Roman" w:eastAsia="SimSun" w:hAnsi="Times New Roman"/>
          <w:noProof/>
          <w:color w:val="000000"/>
          <w:sz w:val="28"/>
          <w:szCs w:val="28"/>
          <w:lang w:eastAsia="vi-VN"/>
        </w:rPr>
        <w:lastRenderedPageBreak/>
        <w:t>pháp, sẽ khiến cho hữu tình trong thế gian thật sự tùy thuận giáo ngôn trí huệ</w:t>
      </w:r>
      <w:r w:rsidRPr="00E11D0C">
        <w:rPr>
          <w:rFonts w:ascii="Times New Roman" w:eastAsia="SimSun" w:hAnsi="Times New Roman"/>
          <w:noProof/>
          <w:sz w:val="28"/>
          <w:szCs w:val="28"/>
          <w:lang w:eastAsia="vi-VN"/>
        </w:rPr>
        <w:t xml:space="preserve"> thanh tịnh của Phật giáo để lìa khổ, được vui. Chúng ta phải khéo thoát khỏi thời đại lắm kẻ giải đãi này, thành tựu Bồ Đề, như câu nói </w:t>
      </w:r>
      <w:r w:rsidRPr="00E11D0C">
        <w:rPr>
          <w:rFonts w:ascii="Times New Roman" w:eastAsia="SimSun" w:hAnsi="Times New Roman"/>
          <w:i/>
          <w:iCs/>
          <w:noProof/>
          <w:sz w:val="28"/>
          <w:szCs w:val="28"/>
          <w:lang w:eastAsia="vi-VN"/>
        </w:rPr>
        <w:t xml:space="preserve">“hướng thượng nhất chiêu, toàn khán tự thân” </w:t>
      </w:r>
      <w:r w:rsidRPr="00E11D0C">
        <w:rPr>
          <w:rFonts w:ascii="Times New Roman" w:eastAsia="SimSun" w:hAnsi="Times New Roman"/>
          <w:noProof/>
          <w:sz w:val="28"/>
          <w:szCs w:val="28"/>
          <w:lang w:eastAsia="vi-VN"/>
        </w:rPr>
        <w:t xml:space="preserve">(phương cách hướng thượng hoàn toàn tùy thuộc chính mình). Muốn lìa khỏi đời hiện tại, nhất định chẳng thể buông lỏng cái tâm mạnh mẽ, tâm tinh tấn, tâm như pháp tế nhị thực tiễn thủ hộ. Nếu buông lỏng mà muốn xuất ly thế gian này, quả thật sẽ là rất khó! </w:t>
      </w:r>
    </w:p>
    <w:p w14:paraId="6D1E4EC4" w14:textId="77777777" w:rsidR="00DC2C29" w:rsidRPr="00E43116" w:rsidRDefault="00DC2C29" w:rsidP="00311D4A">
      <w:pPr>
        <w:autoSpaceDE w:val="0"/>
        <w:autoSpaceDN w:val="0"/>
        <w:adjustRightInd w:val="0"/>
        <w:spacing w:line="240" w:lineRule="auto"/>
        <w:jc w:val="both"/>
        <w:rPr>
          <w:rFonts w:ascii="Times New Roman" w:eastAsia="SimSun" w:hAnsi="Times New Roman"/>
          <w:noProof/>
          <w:sz w:val="26"/>
          <w:szCs w:val="26"/>
          <w:lang w:eastAsia="vi-VN"/>
        </w:rPr>
      </w:pPr>
    </w:p>
    <w:p w14:paraId="3EC09DBA"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Thời thế vô năng thọ tư kinh, diệc vô độc tụng, chuyển giáo nhân</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D</w:t>
      </w:r>
      <w:r w:rsidRPr="00E11D0C">
        <w:rPr>
          <w:rFonts w:ascii="Times New Roman" w:eastAsia="SimSun" w:hAnsi="Times New Roman"/>
          <w:b/>
          <w:bCs/>
          <w:i/>
          <w:iCs/>
          <w:noProof/>
          <w:sz w:val="28"/>
          <w:szCs w:val="28"/>
          <w:lang w:eastAsia="vi-VN"/>
        </w:rPr>
        <w:t xml:space="preserve">uy hữu thử bối ngũ bách hiền, kim ư ngã tiền tùng tòa khởi. </w:t>
      </w:r>
    </w:p>
    <w:p w14:paraId="7E6FD164"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時世無能受斯經</w:t>
      </w:r>
      <w:r w:rsidRPr="00422823">
        <w:rPr>
          <w:rFonts w:eastAsia="DFKai-SB"/>
          <w:b/>
          <w:sz w:val="32"/>
          <w:szCs w:val="32"/>
        </w:rPr>
        <w:t>，</w:t>
      </w:r>
      <w:r w:rsidRPr="00E11D0C">
        <w:rPr>
          <w:rFonts w:ascii="Times New Roman" w:eastAsia="DFKai-SB" w:hAnsi="Times New Roman"/>
          <w:b/>
          <w:bCs/>
          <w:noProof/>
          <w:sz w:val="32"/>
          <w:szCs w:val="32"/>
          <w:lang w:eastAsia="vi-VN"/>
        </w:rPr>
        <w:t>亦無讀誦轉教人。唯有此輩五百賢</w:t>
      </w:r>
      <w:r w:rsidRPr="00422823">
        <w:rPr>
          <w:rFonts w:eastAsia="DFKai-SB"/>
          <w:b/>
          <w:sz w:val="32"/>
          <w:szCs w:val="32"/>
        </w:rPr>
        <w:t>，</w:t>
      </w:r>
      <w:r w:rsidRPr="00E11D0C">
        <w:rPr>
          <w:rFonts w:ascii="Times New Roman" w:eastAsia="DFKai-SB" w:hAnsi="Times New Roman"/>
          <w:b/>
          <w:bCs/>
          <w:noProof/>
          <w:sz w:val="32"/>
          <w:szCs w:val="32"/>
          <w:lang w:eastAsia="vi-VN"/>
        </w:rPr>
        <w:t>今於我前從坐起。</w:t>
      </w:r>
    </w:p>
    <w:p w14:paraId="22C0EDF4"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Khi đời không ai thọ kinh này, cũng chẳng đọc tụng, dạy người khác</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C</w:t>
      </w:r>
      <w:r w:rsidRPr="00E11D0C">
        <w:rPr>
          <w:rFonts w:ascii="Times New Roman" w:eastAsia="SimSun" w:hAnsi="Times New Roman"/>
          <w:i/>
          <w:iCs/>
          <w:noProof/>
          <w:sz w:val="28"/>
          <w:szCs w:val="28"/>
          <w:lang w:eastAsia="vi-VN"/>
        </w:rPr>
        <w:t xml:space="preserve">hỉ có năm trăm hiền nhân này, nay đối trước ta đều đứng dậy). </w:t>
      </w:r>
    </w:p>
    <w:p w14:paraId="5E757099" w14:textId="77777777" w:rsidR="00DC2C29" w:rsidRPr="00E43116" w:rsidRDefault="00DC2C29" w:rsidP="00311D4A">
      <w:pPr>
        <w:autoSpaceDE w:val="0"/>
        <w:autoSpaceDN w:val="0"/>
        <w:adjustRightInd w:val="0"/>
        <w:spacing w:line="240" w:lineRule="auto"/>
        <w:jc w:val="both"/>
        <w:rPr>
          <w:rFonts w:ascii="Times New Roman" w:eastAsia="SimSun" w:hAnsi="Times New Roman"/>
          <w:noProof/>
          <w:sz w:val="26"/>
          <w:szCs w:val="26"/>
          <w:lang w:eastAsia="vi-VN"/>
        </w:rPr>
      </w:pPr>
      <w:r w:rsidRPr="00E43116">
        <w:rPr>
          <w:rFonts w:ascii="Times New Roman" w:eastAsia="SimSun" w:hAnsi="Times New Roman"/>
          <w:i/>
          <w:iCs/>
          <w:noProof/>
          <w:sz w:val="26"/>
          <w:szCs w:val="26"/>
          <w:lang w:eastAsia="vi-VN"/>
        </w:rPr>
        <w:t xml:space="preserve"> </w:t>
      </w:r>
    </w:p>
    <w:p w14:paraId="5A6D77F2"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Nếu trước đó, chúng ta chẳng yêu mến và tu tập pháp này trong một thời gian khá dài, mà có thể trực tiếp thọ trì kinh điển này, thật sự sẽ gặp khó khăn nhất định, vì lòng tin tưởng, hướng tới vẫn chưa đủ, làm sao có thể nghe kinh pháp, ngưỡng mộ kinh pháp, thực hành kinh giáo cho được? </w:t>
      </w:r>
    </w:p>
    <w:p w14:paraId="349F5B01" w14:textId="77777777" w:rsidR="00DC2C29" w:rsidRPr="005C7377"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6072F1E7"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Phục thử bát sĩ chư Bồ Tát, đương lai bắc thiên thọ tư pháp</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N</w:t>
      </w:r>
      <w:r w:rsidRPr="00E11D0C">
        <w:rPr>
          <w:rFonts w:ascii="Times New Roman" w:eastAsia="SimSun" w:hAnsi="Times New Roman"/>
          <w:b/>
          <w:bCs/>
          <w:i/>
          <w:iCs/>
          <w:noProof/>
          <w:sz w:val="28"/>
          <w:szCs w:val="28"/>
          <w:lang w:eastAsia="vi-VN"/>
        </w:rPr>
        <w:t>hạo hằng quảng tuyên đa lợi ích, hoằng thị thậm thâm Tu Đa La</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T</w:t>
      </w:r>
      <w:r w:rsidRPr="00E11D0C">
        <w:rPr>
          <w:rFonts w:ascii="Times New Roman" w:eastAsia="SimSun" w:hAnsi="Times New Roman"/>
          <w:b/>
          <w:bCs/>
          <w:i/>
          <w:iCs/>
          <w:noProof/>
          <w:sz w:val="28"/>
          <w:szCs w:val="28"/>
          <w:lang w:eastAsia="vi-VN"/>
        </w:rPr>
        <w:t>hử bát Chánh Sĩ vi thượng thủ, bỉ ngũ bách số phục vô tăng</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V</w:t>
      </w:r>
      <w:r w:rsidRPr="00E11D0C">
        <w:rPr>
          <w:rFonts w:ascii="Times New Roman" w:eastAsia="SimSun" w:hAnsi="Times New Roman"/>
          <w:b/>
          <w:bCs/>
          <w:i/>
          <w:iCs/>
          <w:noProof/>
          <w:sz w:val="28"/>
          <w:szCs w:val="28"/>
          <w:lang w:eastAsia="vi-VN"/>
        </w:rPr>
        <w:t xml:space="preserve">iễn ly tật đố, khí danh văn, lai thế đương thọ quảng đại pháp. </w:t>
      </w:r>
    </w:p>
    <w:p w14:paraId="34B72221"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復此八士諸菩薩</w:t>
      </w:r>
      <w:r w:rsidRPr="00422823">
        <w:rPr>
          <w:rFonts w:eastAsia="DFKai-SB"/>
          <w:b/>
          <w:sz w:val="32"/>
          <w:szCs w:val="32"/>
        </w:rPr>
        <w:t>，</w:t>
      </w:r>
      <w:r w:rsidRPr="00E11D0C">
        <w:rPr>
          <w:rFonts w:ascii="Times New Roman" w:eastAsia="DFKai-SB" w:hAnsi="Times New Roman"/>
          <w:b/>
          <w:bCs/>
          <w:noProof/>
          <w:sz w:val="32"/>
          <w:szCs w:val="32"/>
          <w:lang w:eastAsia="vi-VN"/>
        </w:rPr>
        <w:t>當來北天授斯法。樂恆廣宣多利益</w:t>
      </w:r>
      <w:r w:rsidRPr="00422823">
        <w:rPr>
          <w:rFonts w:eastAsia="DFKai-SB"/>
          <w:b/>
          <w:sz w:val="32"/>
          <w:szCs w:val="32"/>
        </w:rPr>
        <w:t>，</w:t>
      </w:r>
      <w:r w:rsidRPr="00E11D0C">
        <w:rPr>
          <w:rFonts w:ascii="Times New Roman" w:eastAsia="DFKai-SB" w:hAnsi="Times New Roman"/>
          <w:b/>
          <w:bCs/>
          <w:noProof/>
          <w:sz w:val="32"/>
          <w:szCs w:val="32"/>
          <w:lang w:eastAsia="vi-VN"/>
        </w:rPr>
        <w:t>弘是甚深修多羅。此八正士爲上首</w:t>
      </w:r>
      <w:r w:rsidRPr="00422823">
        <w:rPr>
          <w:rFonts w:eastAsia="DFKai-SB"/>
          <w:b/>
          <w:sz w:val="32"/>
          <w:szCs w:val="32"/>
        </w:rPr>
        <w:t>，</w:t>
      </w:r>
      <w:r w:rsidRPr="00E11D0C">
        <w:rPr>
          <w:rFonts w:ascii="Times New Roman" w:eastAsia="DFKai-SB" w:hAnsi="Times New Roman"/>
          <w:b/>
          <w:bCs/>
          <w:noProof/>
          <w:sz w:val="32"/>
          <w:szCs w:val="32"/>
          <w:lang w:eastAsia="vi-VN"/>
        </w:rPr>
        <w:t>彼五百數復無增。遠離嫉妒棄名聞</w:t>
      </w:r>
      <w:r w:rsidRPr="00422823">
        <w:rPr>
          <w:rFonts w:eastAsia="DFKai-SB"/>
          <w:b/>
          <w:sz w:val="32"/>
          <w:szCs w:val="32"/>
        </w:rPr>
        <w:t>，</w:t>
      </w:r>
      <w:r w:rsidRPr="00E11D0C">
        <w:rPr>
          <w:rFonts w:ascii="Times New Roman" w:eastAsia="DFKai-SB" w:hAnsi="Times New Roman"/>
          <w:b/>
          <w:bCs/>
          <w:noProof/>
          <w:sz w:val="32"/>
          <w:szCs w:val="32"/>
          <w:lang w:eastAsia="vi-VN"/>
        </w:rPr>
        <w:t>來世當授廣大法。</w:t>
      </w:r>
    </w:p>
    <w:p w14:paraId="70A52573"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lastRenderedPageBreak/>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Lại nữa, tám vị đại Bồ Tát ấy, sẽ đến bắc thiên thọ pháp này</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L</w:t>
      </w:r>
      <w:r w:rsidRPr="00E11D0C">
        <w:rPr>
          <w:rFonts w:ascii="Times New Roman" w:eastAsia="SimSun" w:hAnsi="Times New Roman"/>
          <w:i/>
          <w:iCs/>
          <w:noProof/>
          <w:sz w:val="28"/>
          <w:szCs w:val="28"/>
          <w:lang w:eastAsia="vi-VN"/>
        </w:rPr>
        <w:t>uôn thích rộng tuyên nhiều lợi ích, hoằng dương Khế Kinh rất sâu này</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T</w:t>
      </w:r>
      <w:r w:rsidRPr="00E11D0C">
        <w:rPr>
          <w:rFonts w:ascii="Times New Roman" w:eastAsia="SimSun" w:hAnsi="Times New Roman"/>
          <w:i/>
          <w:iCs/>
          <w:noProof/>
          <w:sz w:val="28"/>
          <w:szCs w:val="28"/>
          <w:lang w:eastAsia="vi-VN"/>
        </w:rPr>
        <w:t>ám Chánh Sĩ ấy làm thượng thủ, số năm trăm ấy chẳng tăng thêm</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X</w:t>
      </w:r>
      <w:r w:rsidRPr="00E11D0C">
        <w:rPr>
          <w:rFonts w:ascii="Times New Roman" w:eastAsia="SimSun" w:hAnsi="Times New Roman"/>
          <w:i/>
          <w:iCs/>
          <w:noProof/>
          <w:sz w:val="28"/>
          <w:szCs w:val="28"/>
          <w:lang w:eastAsia="vi-VN"/>
        </w:rPr>
        <w:t xml:space="preserve">a lìa ghen tỵ, bỏ danh văn, đời sau sẽ dạy pháp rộng lớn). </w:t>
      </w:r>
    </w:p>
    <w:p w14:paraId="0A9AA856" w14:textId="77777777" w:rsidR="00DC2C29" w:rsidRPr="00E43116"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6A38B2F2"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Đoạn văn tự này thật sự là thọ ký. Trong hiện tiền đại chúng, có phải là có hạng người này được thọ ký hay không? Tôi chẳng hiểu, mà cũng chẳng biết, nhưng mọi người đối với pháp mà nếu có thể sanh lòng yêu thích, cũng chẳng loại trừ năm trăm vị hiền giả ấy, ai biết là người nào, là vị nào? Người có Thiên Nhãn thấy rõ, người có Túc Mạng Minh biết rõ, người có Lậu Tận Thông biết rõ, người hành pháp biết rõ, người thành tựu Bồ Đề biết rõ. </w:t>
      </w:r>
    </w:p>
    <w:p w14:paraId="1C35E79A"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“Thử bát Chánh Sĩ vi thượng thủ, bỉ ngũ bách số phục vô tăng”</w:t>
      </w:r>
      <w:r w:rsidRPr="00E11D0C">
        <w:rPr>
          <w:rFonts w:ascii="Times New Roman" w:eastAsia="SimSun" w:hAnsi="Times New Roman"/>
          <w:noProof/>
          <w:sz w:val="28"/>
          <w:szCs w:val="28"/>
          <w:lang w:eastAsia="vi-VN"/>
        </w:rPr>
        <w:t xml:space="preserve"> (</w:t>
      </w:r>
      <w:r>
        <w:rPr>
          <w:rFonts w:ascii="Times New Roman" w:eastAsia="SimSun" w:hAnsi="Times New Roman"/>
          <w:noProof/>
          <w:sz w:val="28"/>
          <w:szCs w:val="28"/>
          <w:lang w:eastAsia="vi-VN"/>
        </w:rPr>
        <w:t>T</w:t>
      </w:r>
      <w:r w:rsidRPr="00E11D0C">
        <w:rPr>
          <w:rFonts w:ascii="Times New Roman" w:eastAsia="SimSun" w:hAnsi="Times New Roman"/>
          <w:noProof/>
          <w:sz w:val="28"/>
          <w:szCs w:val="28"/>
          <w:lang w:eastAsia="vi-VN"/>
        </w:rPr>
        <w:t xml:space="preserve">ám Chánh Sĩ ấy làm thượng thủ, số năm trăm ấy chẳng tăng thêm): Tám vị Chánh Sĩ ấy và năm trăm tỳ-kheo, tỳ-kheo-ni, ưu-bà-tắc, ưu-bà-di cùng nhau nguyện, bất cứ lúc nào, chỗ nào, cũng đều thủ hộ người tu trì Thập Phương Chư Phật Tất Giai Hiện Tiền tam-muội, trong hết thảy mọi nơi, hết thảy mọi lúc, đều khiến cho hiện duyên của họ thành tựu, trọn đủ. Tám vị Chánh Sĩ và con số năm trăm chẳng có tăng giảm. </w:t>
      </w:r>
    </w:p>
    <w:p w14:paraId="5B02B1D2" w14:textId="77777777" w:rsidR="00DC2C29" w:rsidRPr="00E43116"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116CABF2"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color w:val="000000"/>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color w:val="000000"/>
          <w:sz w:val="28"/>
          <w:szCs w:val="28"/>
          <w:lang w:eastAsia="vi-VN"/>
        </w:rPr>
        <w:t>(Kinh) Như thị tỳ-kheo cập ni bối, chư ưu-bà-tắc, ưu-bà-di</w:t>
      </w:r>
      <w:r>
        <w:rPr>
          <w:rFonts w:ascii="Times New Roman" w:eastAsia="SimSun" w:hAnsi="Times New Roman"/>
          <w:b/>
          <w:bCs/>
          <w:i/>
          <w:iCs/>
          <w:noProof/>
          <w:color w:val="000000"/>
          <w:sz w:val="28"/>
          <w:szCs w:val="28"/>
          <w:lang w:eastAsia="vi-VN"/>
        </w:rPr>
        <w:t>.</w:t>
      </w:r>
      <w:r w:rsidRPr="00E11D0C">
        <w:rPr>
          <w:rFonts w:ascii="Times New Roman" w:eastAsia="SimSun" w:hAnsi="Times New Roman"/>
          <w:b/>
          <w:bCs/>
          <w:i/>
          <w:iCs/>
          <w:noProof/>
          <w:color w:val="000000"/>
          <w:sz w:val="28"/>
          <w:szCs w:val="28"/>
          <w:lang w:eastAsia="vi-VN"/>
        </w:rPr>
        <w:t xml:space="preserve"> </w:t>
      </w:r>
      <w:r>
        <w:rPr>
          <w:rFonts w:ascii="Times New Roman" w:eastAsia="SimSun" w:hAnsi="Times New Roman"/>
          <w:b/>
          <w:bCs/>
          <w:i/>
          <w:iCs/>
          <w:noProof/>
          <w:color w:val="000000"/>
          <w:sz w:val="28"/>
          <w:szCs w:val="28"/>
          <w:lang w:eastAsia="vi-VN"/>
        </w:rPr>
        <w:t>X</w:t>
      </w:r>
      <w:r w:rsidRPr="00E11D0C">
        <w:rPr>
          <w:rFonts w:ascii="Times New Roman" w:eastAsia="SimSun" w:hAnsi="Times New Roman"/>
          <w:b/>
          <w:bCs/>
          <w:i/>
          <w:iCs/>
          <w:noProof/>
          <w:color w:val="000000"/>
          <w:sz w:val="28"/>
          <w:szCs w:val="28"/>
          <w:lang w:eastAsia="vi-VN"/>
        </w:rPr>
        <w:t xml:space="preserve">ảo trí, vô đố, đăng pháp sư, đương thành Chánh Giác đại oai đức. </w:t>
      </w:r>
    </w:p>
    <w:p w14:paraId="110D108C"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E11D0C">
        <w:rPr>
          <w:rFonts w:ascii="Times New Roman" w:eastAsia="SimSun" w:hAnsi="Times New Roman"/>
          <w:noProof/>
          <w:color w:val="000000"/>
          <w:sz w:val="28"/>
          <w:szCs w:val="28"/>
          <w:lang w:eastAsia="vi-VN"/>
        </w:rPr>
        <w:tab/>
      </w:r>
      <w:r w:rsidRPr="00E11D0C">
        <w:rPr>
          <w:rFonts w:ascii="Times New Roman" w:eastAsia="DFKai-SB" w:hAnsi="Times New Roman"/>
          <w:b/>
          <w:bCs/>
          <w:noProof/>
          <w:color w:val="000000"/>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color w:val="000000"/>
          <w:sz w:val="32"/>
          <w:szCs w:val="32"/>
          <w:lang w:eastAsia="vi-VN"/>
        </w:rPr>
        <w:t>)</w:t>
      </w:r>
      <w:r w:rsidRPr="00E11D0C">
        <w:rPr>
          <w:rFonts w:ascii="Times New Roman" w:eastAsia="DFKai-SB" w:hAnsi="Times New Roman"/>
          <w:b/>
          <w:bCs/>
          <w:noProof/>
          <w:color w:val="000000"/>
          <w:sz w:val="32"/>
          <w:szCs w:val="32"/>
          <w:lang w:eastAsia="vi-VN"/>
        </w:rPr>
        <w:t>如是比丘及尼輩</w:t>
      </w:r>
      <w:r w:rsidRPr="00422823">
        <w:rPr>
          <w:rFonts w:eastAsia="DFKai-SB"/>
          <w:b/>
          <w:sz w:val="32"/>
          <w:szCs w:val="32"/>
        </w:rPr>
        <w:t>，</w:t>
      </w:r>
      <w:r w:rsidRPr="00E11D0C">
        <w:rPr>
          <w:rFonts w:ascii="Times New Roman" w:eastAsia="DFKai-SB" w:hAnsi="Times New Roman"/>
          <w:b/>
          <w:bCs/>
          <w:noProof/>
          <w:color w:val="000000"/>
          <w:sz w:val="32"/>
          <w:szCs w:val="32"/>
          <w:lang w:eastAsia="vi-VN"/>
        </w:rPr>
        <w:t>諸優婆塞優婆夷。巧智無妒登法師</w:t>
      </w:r>
      <w:r w:rsidRPr="00422823">
        <w:rPr>
          <w:rFonts w:eastAsia="DFKai-SB"/>
          <w:b/>
          <w:sz w:val="32"/>
          <w:szCs w:val="32"/>
        </w:rPr>
        <w:t>，</w:t>
      </w:r>
      <w:r w:rsidRPr="00E11D0C">
        <w:rPr>
          <w:rFonts w:ascii="Times New Roman" w:eastAsia="DFKai-SB" w:hAnsi="Times New Roman"/>
          <w:b/>
          <w:bCs/>
          <w:noProof/>
          <w:color w:val="000000"/>
          <w:sz w:val="32"/>
          <w:szCs w:val="32"/>
          <w:lang w:eastAsia="vi-VN"/>
        </w:rPr>
        <w:t>當成正覺大威德。</w:t>
      </w:r>
    </w:p>
    <w:p w14:paraId="3D409616"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color w:val="000000"/>
          <w:sz w:val="28"/>
          <w:szCs w:val="28"/>
          <w:lang w:eastAsia="vi-VN"/>
        </w:rPr>
      </w:pPr>
      <w:r w:rsidRPr="00E11D0C">
        <w:rPr>
          <w:rFonts w:ascii="Times New Roman" w:eastAsia="DFKai-SB" w:hAnsi="Times New Roman"/>
          <w:b/>
          <w:bCs/>
          <w:noProof/>
          <w:color w:val="000000"/>
          <w:sz w:val="28"/>
          <w:szCs w:val="28"/>
          <w:lang w:eastAsia="vi-VN"/>
        </w:rPr>
        <w:tab/>
      </w:r>
      <w:r w:rsidRPr="00E11D0C">
        <w:rPr>
          <w:rFonts w:ascii="Times New Roman" w:eastAsia="SimSun" w:hAnsi="Times New Roman"/>
          <w:i/>
          <w:iCs/>
          <w:noProof/>
          <w:color w:val="000000"/>
          <w:sz w:val="28"/>
          <w:szCs w:val="28"/>
          <w:lang w:eastAsia="vi-VN"/>
        </w:rPr>
        <w:t>(</w:t>
      </w:r>
      <w:r w:rsidRPr="00E11D0C">
        <w:rPr>
          <w:rFonts w:ascii="Times New Roman" w:eastAsia="SimSun" w:hAnsi="Times New Roman"/>
          <w:b/>
          <w:bCs/>
          <w:i/>
          <w:iCs/>
          <w:noProof/>
          <w:color w:val="000000"/>
          <w:sz w:val="28"/>
          <w:szCs w:val="28"/>
          <w:lang w:eastAsia="vi-VN"/>
        </w:rPr>
        <w:t>Kinh</w:t>
      </w:r>
      <w:r w:rsidRPr="00E11D0C">
        <w:rPr>
          <w:rFonts w:ascii="Times New Roman" w:eastAsia="SimSun" w:hAnsi="Times New Roman"/>
          <w:i/>
          <w:iCs/>
          <w:noProof/>
          <w:color w:val="000000"/>
          <w:sz w:val="28"/>
          <w:szCs w:val="28"/>
          <w:lang w:eastAsia="vi-VN"/>
        </w:rPr>
        <w:t>: Hàng tỳ-kheo và ni như thế, các ưu-bà-tắc, ưu-bà-di</w:t>
      </w:r>
      <w:r>
        <w:rPr>
          <w:rFonts w:ascii="Times New Roman" w:eastAsia="SimSun" w:hAnsi="Times New Roman"/>
          <w:i/>
          <w:iCs/>
          <w:noProof/>
          <w:color w:val="000000"/>
          <w:sz w:val="28"/>
          <w:szCs w:val="28"/>
          <w:lang w:eastAsia="vi-VN"/>
        </w:rPr>
        <w:t>.</w:t>
      </w:r>
      <w:r w:rsidRPr="00E11D0C">
        <w:rPr>
          <w:rFonts w:ascii="Times New Roman" w:eastAsia="SimSun" w:hAnsi="Times New Roman"/>
          <w:i/>
          <w:iCs/>
          <w:noProof/>
          <w:color w:val="000000"/>
          <w:sz w:val="28"/>
          <w:szCs w:val="28"/>
          <w:lang w:eastAsia="vi-VN"/>
        </w:rPr>
        <w:t xml:space="preserve"> </w:t>
      </w:r>
      <w:r>
        <w:rPr>
          <w:rFonts w:ascii="Times New Roman" w:eastAsia="SimSun" w:hAnsi="Times New Roman"/>
          <w:i/>
          <w:iCs/>
          <w:noProof/>
          <w:color w:val="000000"/>
          <w:sz w:val="28"/>
          <w:szCs w:val="28"/>
          <w:lang w:eastAsia="vi-VN"/>
        </w:rPr>
        <w:t>T</w:t>
      </w:r>
      <w:r w:rsidRPr="00E11D0C">
        <w:rPr>
          <w:rFonts w:ascii="Times New Roman" w:eastAsia="SimSun" w:hAnsi="Times New Roman"/>
          <w:i/>
          <w:iCs/>
          <w:noProof/>
          <w:color w:val="000000"/>
          <w:sz w:val="28"/>
          <w:szCs w:val="28"/>
          <w:lang w:eastAsia="vi-VN"/>
        </w:rPr>
        <w:t>rí khéo, chẳng ganh</w:t>
      </w:r>
      <w:r>
        <w:rPr>
          <w:rFonts w:ascii="Times New Roman" w:eastAsia="SimSun" w:hAnsi="Times New Roman"/>
          <w:i/>
          <w:iCs/>
          <w:noProof/>
          <w:color w:val="000000"/>
          <w:sz w:val="28"/>
          <w:szCs w:val="28"/>
          <w:lang w:eastAsia="vi-VN"/>
        </w:rPr>
        <w:t>,</w:t>
      </w:r>
      <w:r w:rsidRPr="00E11D0C">
        <w:rPr>
          <w:rFonts w:ascii="Times New Roman" w:eastAsia="SimSun" w:hAnsi="Times New Roman"/>
          <w:i/>
          <w:iCs/>
          <w:noProof/>
          <w:color w:val="000000"/>
          <w:sz w:val="28"/>
          <w:szCs w:val="28"/>
          <w:lang w:eastAsia="vi-VN"/>
        </w:rPr>
        <w:t xml:space="preserve"> làm pháp sư, sẽ thành Chánh Giác, oai đức lớn). </w:t>
      </w:r>
    </w:p>
    <w:p w14:paraId="71CAB1EA"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color w:val="000000"/>
          <w:sz w:val="28"/>
          <w:szCs w:val="28"/>
          <w:lang w:eastAsia="vi-VN"/>
        </w:rPr>
      </w:pPr>
      <w:r w:rsidRPr="00E43116">
        <w:rPr>
          <w:rFonts w:ascii="Times New Roman" w:eastAsia="SimSun" w:hAnsi="Times New Roman"/>
          <w:i/>
          <w:iCs/>
          <w:noProof/>
          <w:color w:val="000000"/>
          <w:sz w:val="28"/>
          <w:szCs w:val="28"/>
          <w:lang w:eastAsia="vi-VN"/>
        </w:rPr>
        <w:t xml:space="preserve"> </w:t>
      </w:r>
      <w:r w:rsidRPr="00E11D0C">
        <w:rPr>
          <w:rFonts w:ascii="Times New Roman" w:eastAsia="SimSun" w:hAnsi="Times New Roman"/>
          <w:noProof/>
          <w:color w:val="000000"/>
          <w:sz w:val="28"/>
          <w:szCs w:val="28"/>
          <w:lang w:eastAsia="vi-VN"/>
        </w:rPr>
        <w:tab/>
        <w:t xml:space="preserve">Đây là đức Thế Tôn thọ ký tình hình hạng người ấy trong đời Mạt Pháp sẽ khiến cho giáo ngôn này được lưu truyền rộng rãi trong cõi đời, tức là thọ ký cho tứ chúng, vì đấy là pháp tắc để tứ chúng tham dự và thủ hộ. Chẳng phải chỉ nói riêng về hàng xuất gia, hoặc là nói đến bậc thánh, bậc trí, cũng chẳng phải chỉ nói riêng chúng tại gia, mà là tứ chúng đều gồm đủ. </w:t>
      </w:r>
    </w:p>
    <w:p w14:paraId="08185BBE" w14:textId="77777777" w:rsidR="00DC2C29" w:rsidRPr="00E43116"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298433B5"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Bỉ bất tư nghị thần đức cụ, bách phước chi thể tướng trang nghiêm. Đắc vi diệu lạc trừ chúng khổ, trường bạt tam độc phiền não căn. </w:t>
      </w:r>
    </w:p>
    <w:p w14:paraId="4FC07C9F"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彼不思議神德具</w:t>
      </w:r>
      <w:r w:rsidRPr="00422823">
        <w:rPr>
          <w:rFonts w:eastAsia="DFKai-SB"/>
          <w:b/>
          <w:sz w:val="32"/>
          <w:szCs w:val="32"/>
        </w:rPr>
        <w:t>，</w:t>
      </w:r>
      <w:r w:rsidRPr="00E11D0C">
        <w:rPr>
          <w:rFonts w:ascii="Times New Roman" w:eastAsia="DFKai-SB" w:hAnsi="Times New Roman"/>
          <w:b/>
          <w:bCs/>
          <w:noProof/>
          <w:sz w:val="32"/>
          <w:szCs w:val="32"/>
          <w:lang w:eastAsia="vi-VN"/>
        </w:rPr>
        <w:t>百福之體相莊嚴。得微妙樂除衆苦</w:t>
      </w:r>
      <w:r w:rsidRPr="00422823">
        <w:rPr>
          <w:rFonts w:eastAsia="DFKai-SB"/>
          <w:b/>
          <w:sz w:val="32"/>
          <w:szCs w:val="32"/>
        </w:rPr>
        <w:t>，</w:t>
      </w:r>
      <w:r w:rsidRPr="00E11D0C">
        <w:rPr>
          <w:rFonts w:ascii="Times New Roman" w:eastAsia="DFKai-SB" w:hAnsi="Times New Roman"/>
          <w:b/>
          <w:bCs/>
          <w:noProof/>
          <w:sz w:val="32"/>
          <w:szCs w:val="32"/>
          <w:lang w:eastAsia="vi-VN"/>
        </w:rPr>
        <w:t>長拔三毒煩惱根。</w:t>
      </w:r>
    </w:p>
    <w:p w14:paraId="2679BFBF"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Trọn đủ thần đức chẳng nghĩ bàn, thể tướng trăm phước trọn trang nghiêm</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Đ</w:t>
      </w:r>
      <w:r w:rsidRPr="00E11D0C">
        <w:rPr>
          <w:rFonts w:ascii="Times New Roman" w:eastAsia="SimSun" w:hAnsi="Times New Roman"/>
          <w:i/>
          <w:iCs/>
          <w:noProof/>
          <w:sz w:val="28"/>
          <w:szCs w:val="28"/>
          <w:lang w:eastAsia="vi-VN"/>
        </w:rPr>
        <w:t xml:space="preserve">ạt vi diệu lạc trừ các khổ, nhổ sạch rễ tam độc phiền não). </w:t>
      </w:r>
    </w:p>
    <w:p w14:paraId="27BDD004"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i/>
          <w:iCs/>
          <w:noProof/>
          <w:sz w:val="28"/>
          <w:szCs w:val="28"/>
          <w:lang w:eastAsia="vi-VN"/>
        </w:rPr>
        <w:t xml:space="preserve"> </w:t>
      </w:r>
    </w:p>
    <w:p w14:paraId="37E1E3D3"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Nói </w:t>
      </w:r>
      <w:r w:rsidRPr="00E11D0C">
        <w:rPr>
          <w:rFonts w:ascii="Times New Roman" w:eastAsia="SimSun" w:hAnsi="Times New Roman"/>
          <w:i/>
          <w:iCs/>
          <w:noProof/>
          <w:sz w:val="28"/>
          <w:szCs w:val="28"/>
          <w:lang w:eastAsia="vi-VN"/>
        </w:rPr>
        <w:t>“tướng trăm phước”</w:t>
      </w:r>
      <w:r w:rsidRPr="00E11D0C">
        <w:rPr>
          <w:rFonts w:ascii="Times New Roman" w:eastAsia="SimSun" w:hAnsi="Times New Roman"/>
          <w:noProof/>
          <w:sz w:val="28"/>
          <w:szCs w:val="28"/>
          <w:lang w:eastAsia="vi-VN"/>
        </w:rPr>
        <w:t xml:space="preserve"> tức là trọn đủ thiện xảo, như ngôn thuyết thiện xảo, thực thi thiện xảo (thực hiện thiện xảo), giáo thọ thiện xảo, cho đến tu trì thiện xảo, thành tựu thủ hộ thiện xảo, có thể khiến cho chúng sanh lìa khổ, được vui, dẹp trừ các nguồn khổ! Nói </w:t>
      </w:r>
      <w:r w:rsidRPr="00E11D0C">
        <w:rPr>
          <w:rFonts w:ascii="Times New Roman" w:eastAsia="SimSun" w:hAnsi="Times New Roman"/>
          <w:i/>
          <w:iCs/>
          <w:noProof/>
          <w:sz w:val="28"/>
          <w:szCs w:val="28"/>
          <w:lang w:eastAsia="vi-VN"/>
        </w:rPr>
        <w:t>“tam độc”</w:t>
      </w:r>
      <w:r w:rsidRPr="00E11D0C">
        <w:rPr>
          <w:rFonts w:ascii="Times New Roman" w:eastAsia="SimSun" w:hAnsi="Times New Roman"/>
          <w:noProof/>
          <w:sz w:val="28"/>
          <w:szCs w:val="28"/>
          <w:lang w:eastAsia="vi-VN"/>
        </w:rPr>
        <w:t xml:space="preserve"> tức là tham, sân, si, tức căn bản phiền não. Hữu tình thời Mạt Pháp trọn đủ tham, sân, si, đó là trạng thái biểu hiện nơi tâm trí của người đời. Nếu lắng lòng quan sát, chúng ta sẽ có thể thấy rộng khắp các loại phiền não căn của tham, sân, si. </w:t>
      </w:r>
    </w:p>
    <w:p w14:paraId="6FEDDC3B"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1326C7AF"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Thử đẳng tùng kim xả mạng dĩ, chung bất thọ sanh ác đạo trung</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N</w:t>
      </w:r>
      <w:r w:rsidRPr="00E11D0C">
        <w:rPr>
          <w:rFonts w:ascii="Times New Roman" w:eastAsia="SimSun" w:hAnsi="Times New Roman"/>
          <w:b/>
          <w:bCs/>
          <w:i/>
          <w:iCs/>
          <w:noProof/>
          <w:sz w:val="28"/>
          <w:szCs w:val="28"/>
          <w:lang w:eastAsia="vi-VN"/>
        </w:rPr>
        <w:t xml:space="preserve">hất thiết sanh trung thường hòa hợp, sở ngộ Bồ Đề tối thắng sự. </w:t>
      </w:r>
    </w:p>
    <w:p w14:paraId="51C74EFA"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32"/>
          <w:szCs w:val="32"/>
          <w:lang w:eastAsia="vi-VN"/>
        </w:rPr>
      </w:pPr>
      <w:r w:rsidRPr="00E11D0C">
        <w:rPr>
          <w:rFonts w:ascii="Times New Roman" w:eastAsia="SimSun" w:hAnsi="Times New Roman"/>
          <w:noProof/>
          <w:sz w:val="32"/>
          <w:szCs w:val="32"/>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此等從今捨命已</w:t>
      </w:r>
      <w:r w:rsidRPr="00422823">
        <w:rPr>
          <w:rFonts w:eastAsia="DFKai-SB"/>
          <w:b/>
          <w:sz w:val="32"/>
          <w:szCs w:val="32"/>
        </w:rPr>
        <w:t>，</w:t>
      </w:r>
      <w:r w:rsidRPr="00E11D0C">
        <w:rPr>
          <w:rFonts w:ascii="Times New Roman" w:eastAsia="DFKai-SB" w:hAnsi="Times New Roman"/>
          <w:b/>
          <w:bCs/>
          <w:noProof/>
          <w:sz w:val="32"/>
          <w:szCs w:val="32"/>
          <w:lang w:eastAsia="vi-VN"/>
        </w:rPr>
        <w:t>終不受生惡道中。一切生中常和合</w:t>
      </w:r>
      <w:r w:rsidRPr="00422823">
        <w:rPr>
          <w:rFonts w:eastAsia="DFKai-SB"/>
          <w:b/>
          <w:sz w:val="32"/>
          <w:szCs w:val="32"/>
        </w:rPr>
        <w:t>，</w:t>
      </w:r>
      <w:r w:rsidRPr="00E11D0C">
        <w:rPr>
          <w:rFonts w:ascii="Times New Roman" w:eastAsia="DFKai-SB" w:hAnsi="Times New Roman"/>
          <w:b/>
          <w:bCs/>
          <w:noProof/>
          <w:sz w:val="32"/>
          <w:szCs w:val="32"/>
          <w:lang w:eastAsia="vi-VN"/>
        </w:rPr>
        <w:t>所遇菩提最勝事。</w:t>
      </w:r>
    </w:p>
    <w:p w14:paraId="662DB4D2"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Bọn họ từ nay xả mạng rồi, trọn chẳng thọ sanh trong đường ác. Trong hết thảy đời thường hòa hợp, luôn gặp chuyện Bồ Đề tối thắng). </w:t>
      </w:r>
    </w:p>
    <w:p w14:paraId="027EBAA1"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52CA59E6" w14:textId="77777777" w:rsidR="00DC2C29" w:rsidRDefault="00DC2C29" w:rsidP="00E43116">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Đức Thế Tôn thọ ký: Khi đức Thế Tôn tuyên thuyết, pháp này một mực được tiếp tục lưu truyền rộng khắp cho đến vị lai. </w:t>
      </w:r>
      <w:r w:rsidRPr="00E11D0C">
        <w:rPr>
          <w:rFonts w:ascii="Times New Roman" w:eastAsia="SimSun" w:hAnsi="Times New Roman"/>
          <w:i/>
          <w:iCs/>
          <w:noProof/>
          <w:sz w:val="28"/>
          <w:szCs w:val="28"/>
          <w:lang w:eastAsia="vi-VN"/>
        </w:rPr>
        <w:t xml:space="preserve">“Nhất thiết sanh </w:t>
      </w:r>
      <w:r w:rsidRPr="00E11D0C">
        <w:rPr>
          <w:rFonts w:ascii="Times New Roman" w:eastAsia="SimSun" w:hAnsi="Times New Roman"/>
          <w:i/>
          <w:iCs/>
          <w:noProof/>
          <w:sz w:val="28"/>
          <w:szCs w:val="28"/>
          <w:lang w:eastAsia="vi-VN"/>
        </w:rPr>
        <w:lastRenderedPageBreak/>
        <w:t>trung thường hòa hợp”</w:t>
      </w:r>
      <w:r w:rsidRPr="00E11D0C">
        <w:rPr>
          <w:rFonts w:ascii="Times New Roman" w:eastAsia="SimSun" w:hAnsi="Times New Roman"/>
          <w:noProof/>
          <w:sz w:val="28"/>
          <w:szCs w:val="28"/>
          <w:lang w:eastAsia="vi-VN"/>
        </w:rPr>
        <w:t xml:space="preserve"> (</w:t>
      </w:r>
      <w:r>
        <w:rPr>
          <w:rFonts w:ascii="Times New Roman" w:eastAsia="SimSun" w:hAnsi="Times New Roman"/>
          <w:noProof/>
          <w:sz w:val="28"/>
          <w:szCs w:val="28"/>
          <w:lang w:eastAsia="vi-VN"/>
        </w:rPr>
        <w:t>T</w:t>
      </w:r>
      <w:r w:rsidRPr="00E11D0C">
        <w:rPr>
          <w:rFonts w:ascii="Times New Roman" w:eastAsia="SimSun" w:hAnsi="Times New Roman"/>
          <w:noProof/>
          <w:sz w:val="28"/>
          <w:szCs w:val="28"/>
          <w:lang w:eastAsia="vi-VN"/>
        </w:rPr>
        <w:t xml:space="preserve">rong hết thảy các đời thường hòa hợp). Vì hành pháp Ban Châu tức Thập Phương Chư Phật Tất Giai Hiện Tiền tam-muội, khiến cho tâm trí chúng sanh điều nhu, từ bi, yêu mến thế gian. Hòa hợp là một tiêu chí đặc biệt trọng yếu trong sự thủ hộ, vì xa lìa ghen ghét, vì thường tùy hỷ, vì tâm trí điều nhu, vì yêu mến hữu tình trong thế gian, vì muốn dẹp trừ nỗi khổ cho chúng sanh. Hòa hợp là một đại pháp tắc khá trọng yếu, mà cũng là pháp tắc tập thể, nhất là trong cuộc sống hiện thời, do ở trong thời Mạt Pháp, hữu tình ương ngạnh, khó giáo hóa, phần nhiều chấp chặt ý kiến của chính mình, cho nên tranh cãi lẫn nhau hết sức thường xuyên! </w:t>
      </w:r>
    </w:p>
    <w:p w14:paraId="37E7BB3A" w14:textId="77777777" w:rsidR="00DC2C29" w:rsidRPr="00E11D0C" w:rsidRDefault="00DC2C29" w:rsidP="00311D4A">
      <w:pPr>
        <w:autoSpaceDE w:val="0"/>
        <w:autoSpaceDN w:val="0"/>
        <w:adjustRightInd w:val="0"/>
        <w:spacing w:line="240" w:lineRule="auto"/>
        <w:ind w:firstLine="720"/>
        <w:jc w:val="both"/>
        <w:rPr>
          <w:rFonts w:ascii="Times New Roman" w:eastAsia="SimSun" w:hAnsi="Times New Roman"/>
          <w:noProof/>
          <w:sz w:val="28"/>
          <w:szCs w:val="28"/>
          <w:lang w:eastAsia="vi-VN"/>
        </w:rPr>
      </w:pPr>
    </w:p>
    <w:p w14:paraId="5006756A"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Ký xả nhất thiết ác thú sanh, diệc năng vĩnh ly chư nạn xứ</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C</w:t>
      </w:r>
      <w:r w:rsidRPr="00E11D0C">
        <w:rPr>
          <w:rFonts w:ascii="Times New Roman" w:eastAsia="SimSun" w:hAnsi="Times New Roman"/>
          <w:b/>
          <w:bCs/>
          <w:i/>
          <w:iCs/>
          <w:noProof/>
          <w:sz w:val="28"/>
          <w:szCs w:val="28"/>
          <w:lang w:eastAsia="vi-VN"/>
        </w:rPr>
        <w:t>ông đức bất khả tri biên tế, như thị vô lượng thọ đa phước</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P</w:t>
      </w:r>
      <w:r w:rsidRPr="00E11D0C">
        <w:rPr>
          <w:rFonts w:ascii="Times New Roman" w:eastAsia="SimSun" w:hAnsi="Times New Roman"/>
          <w:b/>
          <w:bCs/>
          <w:i/>
          <w:iCs/>
          <w:noProof/>
          <w:sz w:val="28"/>
          <w:szCs w:val="28"/>
          <w:lang w:eastAsia="vi-VN"/>
        </w:rPr>
        <w:t>hục đương đắc kiến Di Lặc Phật, ư bỉ thường khởi hòa hợp tâm</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C</w:t>
      </w:r>
      <w:r w:rsidRPr="00E11D0C">
        <w:rPr>
          <w:rFonts w:ascii="Times New Roman" w:eastAsia="SimSun" w:hAnsi="Times New Roman"/>
          <w:b/>
          <w:bCs/>
          <w:i/>
          <w:iCs/>
          <w:noProof/>
          <w:sz w:val="28"/>
          <w:szCs w:val="28"/>
          <w:lang w:eastAsia="vi-VN"/>
        </w:rPr>
        <w:t>ung kính cúng dường lợi ích tha, duy cầu Vô Thượng Bồ Đề cố.</w:t>
      </w:r>
      <w:r w:rsidRPr="00E11D0C">
        <w:rPr>
          <w:rFonts w:ascii="Times New Roman" w:eastAsia="SimSun" w:hAnsi="Times New Roman"/>
          <w:i/>
          <w:iCs/>
          <w:noProof/>
          <w:sz w:val="28"/>
          <w:szCs w:val="28"/>
          <w:lang w:eastAsia="vi-VN"/>
        </w:rPr>
        <w:t xml:space="preserve"> </w:t>
      </w:r>
    </w:p>
    <w:p w14:paraId="22D33914"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既舍一切惡趣生</w:t>
      </w:r>
      <w:r w:rsidRPr="00422823">
        <w:rPr>
          <w:rFonts w:eastAsia="DFKai-SB"/>
          <w:b/>
          <w:sz w:val="32"/>
          <w:szCs w:val="32"/>
        </w:rPr>
        <w:t>，</w:t>
      </w:r>
      <w:r w:rsidRPr="00E11D0C">
        <w:rPr>
          <w:rFonts w:ascii="Times New Roman" w:eastAsia="DFKai-SB" w:hAnsi="Times New Roman"/>
          <w:b/>
          <w:bCs/>
          <w:noProof/>
          <w:sz w:val="32"/>
          <w:szCs w:val="32"/>
          <w:lang w:eastAsia="vi-VN"/>
        </w:rPr>
        <w:t>亦能永離諸難處。功德不可知邊際</w:t>
      </w:r>
      <w:r w:rsidRPr="00422823">
        <w:rPr>
          <w:rFonts w:eastAsia="DFKai-SB"/>
          <w:b/>
          <w:sz w:val="32"/>
          <w:szCs w:val="32"/>
        </w:rPr>
        <w:t>，</w:t>
      </w:r>
      <w:r w:rsidRPr="00E11D0C">
        <w:rPr>
          <w:rFonts w:ascii="Times New Roman" w:eastAsia="DFKai-SB" w:hAnsi="Times New Roman"/>
          <w:b/>
          <w:bCs/>
          <w:noProof/>
          <w:sz w:val="32"/>
          <w:szCs w:val="32"/>
          <w:lang w:eastAsia="vi-VN"/>
        </w:rPr>
        <w:t>如是無量受多福。復當得見彌勒佛</w:t>
      </w:r>
      <w:r w:rsidRPr="00422823">
        <w:rPr>
          <w:rFonts w:eastAsia="DFKai-SB"/>
          <w:b/>
          <w:sz w:val="32"/>
          <w:szCs w:val="32"/>
        </w:rPr>
        <w:t>，</w:t>
      </w:r>
      <w:r w:rsidRPr="00E11D0C">
        <w:rPr>
          <w:rFonts w:ascii="Times New Roman" w:eastAsia="DFKai-SB" w:hAnsi="Times New Roman"/>
          <w:b/>
          <w:bCs/>
          <w:noProof/>
          <w:sz w:val="32"/>
          <w:szCs w:val="32"/>
          <w:lang w:eastAsia="vi-VN"/>
        </w:rPr>
        <w:t>於彼常起和合心。恭敬供養利益他</w:t>
      </w:r>
      <w:r w:rsidRPr="00422823">
        <w:rPr>
          <w:rFonts w:eastAsia="DFKai-SB"/>
          <w:b/>
          <w:sz w:val="32"/>
          <w:szCs w:val="32"/>
        </w:rPr>
        <w:t>，</w:t>
      </w:r>
      <w:r w:rsidRPr="00E11D0C">
        <w:rPr>
          <w:rFonts w:ascii="Times New Roman" w:eastAsia="DFKai-SB" w:hAnsi="Times New Roman"/>
          <w:b/>
          <w:bCs/>
          <w:noProof/>
          <w:sz w:val="32"/>
          <w:szCs w:val="32"/>
          <w:lang w:eastAsia="vi-VN"/>
        </w:rPr>
        <w:t>唯求無上菩提故。</w:t>
      </w:r>
    </w:p>
    <w:p w14:paraId="1C417861"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Hết thảy đường ác chẳng còn sanh, cũng mãi xa lìa các chốn nạn</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C</w:t>
      </w:r>
      <w:r w:rsidRPr="00E11D0C">
        <w:rPr>
          <w:rFonts w:ascii="Times New Roman" w:eastAsia="SimSun" w:hAnsi="Times New Roman"/>
          <w:i/>
          <w:iCs/>
          <w:noProof/>
          <w:sz w:val="28"/>
          <w:szCs w:val="28"/>
          <w:lang w:eastAsia="vi-VN"/>
        </w:rPr>
        <w:t>ông đức chẳng thể biết ngằn mé, vô lượng thọ, phước nhiều như thế. Lại sẽ được thấy Di Lặc Phật, tâm thường hòa hợp với kẻ khác</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C</w:t>
      </w:r>
      <w:r w:rsidRPr="00E11D0C">
        <w:rPr>
          <w:rFonts w:ascii="Times New Roman" w:eastAsia="SimSun" w:hAnsi="Times New Roman"/>
          <w:i/>
          <w:iCs/>
          <w:noProof/>
          <w:sz w:val="28"/>
          <w:szCs w:val="28"/>
          <w:lang w:eastAsia="vi-VN"/>
        </w:rPr>
        <w:t xml:space="preserve">ung kính, cúng dường lợi ích họ, vì chỉ cầu Vô Thượng Bồ Đề). </w:t>
      </w:r>
    </w:p>
    <w:p w14:paraId="16B3D8FD"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0C981AC9"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Chúng ta biết Câu Lưu Tôn Phật (Krakucchanda) là vị Phật đầu tiên trong Hiền Kiếp, Ngài xuất thế khi loài người thọ sáu vạn năm. Câu Na Hàm Mâu Ni (Kanakamuni) Thế Tôn là vị Thế Tôn thứ hai, xuất thế khi loài người thọ bốn vạn tuổi. Ca Diếp (</w:t>
      </w:r>
      <w:r w:rsidRPr="00FB4B05">
        <w:rPr>
          <w:rFonts w:ascii="Times New Roman" w:hAnsi="Times New Roman"/>
          <w:noProof/>
          <w:sz w:val="28"/>
          <w:szCs w:val="28"/>
          <w:shd w:val="clear" w:color="auto" w:fill="FFFFFF"/>
        </w:rPr>
        <w:t>Kāśyapa</w:t>
      </w:r>
      <w:r w:rsidRPr="00E11D0C">
        <w:rPr>
          <w:rFonts w:ascii="Times New Roman" w:hAnsi="Times New Roman"/>
          <w:noProof/>
          <w:color w:val="202122"/>
          <w:sz w:val="28"/>
          <w:szCs w:val="28"/>
          <w:shd w:val="clear" w:color="auto" w:fill="FFFFFF"/>
        </w:rPr>
        <w:t>)</w:t>
      </w:r>
      <w:r w:rsidRPr="00E11D0C">
        <w:rPr>
          <w:rFonts w:ascii="Times New Roman" w:eastAsia="SimSun" w:hAnsi="Times New Roman"/>
          <w:noProof/>
          <w:sz w:val="28"/>
          <w:szCs w:val="28"/>
          <w:lang w:eastAsia="vi-VN"/>
        </w:rPr>
        <w:t xml:space="preserve"> Thế Tôn là vị Thế Tôn thứ ba. Phật Thích Ca là vị thứ tư, Phật Di Lặc là vị Thế Tôn thứ năm, theo thứ tự như thế đó. Tính theo thứ tự sẽ có một ngàn vị Phật xuất thế. Nay chúng ta đang thuộc vào tiểu kiếp thứ chín của Hiền Kiếp, thuộc kiếp giảm, thọ mạng của nhân loại ngày càng ngắn hơn, nhân duyên phước đức ngày một giảm bớt. Một mực giảm cho đến khi tuổi thọ của con người là mười năm, loài người rất lùn, lại có tam tai bầu bạn. Sau đó, lại dần dần </w:t>
      </w:r>
      <w:r w:rsidRPr="00E11D0C">
        <w:rPr>
          <w:rFonts w:ascii="Times New Roman" w:eastAsia="SimSun" w:hAnsi="Times New Roman"/>
          <w:noProof/>
          <w:sz w:val="28"/>
          <w:szCs w:val="28"/>
          <w:lang w:eastAsia="vi-VN"/>
        </w:rPr>
        <w:lastRenderedPageBreak/>
        <w:t>tăng trưởng. Khi Phật Di Lặc giáng thế, con người thọ tám vạn bốn ngàn năm, thân cao bốn mươi mét. Cỏ cây cũng biến hóa. Chẳng hạn như hiện thời kiều mộc</w:t>
      </w:r>
      <w:r w:rsidRPr="005C7377">
        <w:rPr>
          <w:rStyle w:val="FootnoteReference"/>
          <w:rFonts w:ascii="Times New Roman" w:eastAsia="SimSun" w:hAnsi="Times New Roman"/>
          <w:b/>
          <w:bCs/>
          <w:noProof/>
          <w:sz w:val="28"/>
          <w:szCs w:val="28"/>
          <w:lang w:eastAsia="vi-VN"/>
        </w:rPr>
        <w:footnoteReference w:id="88"/>
      </w:r>
      <w:r w:rsidRPr="00E11D0C">
        <w:rPr>
          <w:rFonts w:ascii="Times New Roman" w:eastAsia="SimSun" w:hAnsi="Times New Roman"/>
          <w:noProof/>
          <w:sz w:val="28"/>
          <w:szCs w:val="28"/>
          <w:lang w:eastAsia="vi-VN"/>
        </w:rPr>
        <w:t xml:space="preserve"> có lẽ chỉ tương đương với quán mộc trong vị lai. Quán mộc trong hiện thời có thể giống như cỏ trong thuở ấy. Tùy thuộc vào phước đức và nhân duyên của con người biến hóa, thân thể cũng tăng giảm theo, trăm vị cũng tăng giảm theo. Do thiện ác tăng hay giảm, trăm vị tăng hay giảm. Do phước đức nhân duyên biến hóa, cái nghiệp duyên thể chất của con người cũng biến hóa. </w:t>
      </w:r>
    </w:p>
    <w:p w14:paraId="42483F53"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68B236BB"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noProof/>
          <w:sz w:val="28"/>
          <w:szCs w:val="28"/>
          <w:lang w:eastAsia="vi-VN"/>
        </w:rPr>
        <w:t>(Kinh) Bỉ thời, thử bối hằng tập hội, thừa sự siêu thế Lưỡng Túc Tôn</w:t>
      </w:r>
      <w:r>
        <w:rPr>
          <w:rFonts w:ascii="Times New Roman" w:eastAsia="SimSun" w:hAnsi="Times New Roman"/>
          <w:b/>
          <w:bCs/>
          <w:i/>
          <w:noProof/>
          <w:sz w:val="28"/>
          <w:szCs w:val="28"/>
          <w:lang w:eastAsia="vi-VN"/>
        </w:rPr>
        <w:t>.</w:t>
      </w:r>
      <w:r w:rsidRPr="00E11D0C">
        <w:rPr>
          <w:rFonts w:ascii="Times New Roman" w:eastAsia="SimSun" w:hAnsi="Times New Roman"/>
          <w:b/>
          <w:bCs/>
          <w:i/>
          <w:noProof/>
          <w:sz w:val="28"/>
          <w:szCs w:val="28"/>
          <w:lang w:eastAsia="vi-VN"/>
        </w:rPr>
        <w:t xml:space="preserve"> </w:t>
      </w:r>
      <w:r>
        <w:rPr>
          <w:rFonts w:ascii="Times New Roman" w:eastAsia="SimSun" w:hAnsi="Times New Roman"/>
          <w:b/>
          <w:bCs/>
          <w:i/>
          <w:noProof/>
          <w:sz w:val="28"/>
          <w:szCs w:val="28"/>
          <w:lang w:eastAsia="vi-VN"/>
        </w:rPr>
        <w:t>V</w:t>
      </w:r>
      <w:r w:rsidRPr="00E11D0C">
        <w:rPr>
          <w:rFonts w:ascii="Times New Roman" w:eastAsia="SimSun" w:hAnsi="Times New Roman"/>
          <w:b/>
          <w:bCs/>
          <w:i/>
          <w:noProof/>
          <w:sz w:val="28"/>
          <w:szCs w:val="28"/>
          <w:lang w:eastAsia="vi-VN"/>
        </w:rPr>
        <w:t xml:space="preserve">ị thử chư Phật diệu Bồ Đề, đương độ sanh tử đăng bỉ ngạn. Ư hậu mạt thế pháp hoại thời, bỉ đẳng diệc thường trì thử pháp. Như thị xứ sở hằng tu hành, ngộ Di Lặc thế sự nhược tư. </w:t>
      </w:r>
    </w:p>
    <w:p w14:paraId="17EA8D23"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彼時此輩恆集會</w:t>
      </w:r>
      <w:r w:rsidRPr="00422823">
        <w:rPr>
          <w:rFonts w:eastAsia="DFKai-SB"/>
          <w:b/>
          <w:sz w:val="32"/>
          <w:szCs w:val="32"/>
        </w:rPr>
        <w:t>，</w:t>
      </w:r>
      <w:r w:rsidRPr="00E11D0C">
        <w:rPr>
          <w:rFonts w:ascii="Times New Roman" w:eastAsia="DFKai-SB" w:hAnsi="Times New Roman"/>
          <w:b/>
          <w:bCs/>
          <w:noProof/>
          <w:sz w:val="32"/>
          <w:szCs w:val="32"/>
          <w:lang w:eastAsia="vi-VN"/>
        </w:rPr>
        <w:t>承事超世兩足尊。爲此諸佛妙菩提</w:t>
      </w:r>
      <w:r w:rsidRPr="00422823">
        <w:rPr>
          <w:rFonts w:eastAsia="DFKai-SB"/>
          <w:b/>
          <w:sz w:val="32"/>
          <w:szCs w:val="32"/>
        </w:rPr>
        <w:t>，</w:t>
      </w:r>
      <w:r w:rsidRPr="00E11D0C">
        <w:rPr>
          <w:rFonts w:ascii="Times New Roman" w:eastAsia="DFKai-SB" w:hAnsi="Times New Roman"/>
          <w:b/>
          <w:bCs/>
          <w:noProof/>
          <w:sz w:val="32"/>
          <w:szCs w:val="32"/>
          <w:lang w:eastAsia="vi-VN"/>
        </w:rPr>
        <w:t>當度生死登彼岸。於後末世法壞時</w:t>
      </w:r>
      <w:r w:rsidRPr="00422823">
        <w:rPr>
          <w:rFonts w:eastAsia="DFKai-SB"/>
          <w:b/>
          <w:sz w:val="32"/>
          <w:szCs w:val="32"/>
        </w:rPr>
        <w:t>，</w:t>
      </w:r>
      <w:r w:rsidRPr="00E11D0C">
        <w:rPr>
          <w:rFonts w:ascii="Times New Roman" w:eastAsia="DFKai-SB" w:hAnsi="Times New Roman"/>
          <w:b/>
          <w:bCs/>
          <w:noProof/>
          <w:sz w:val="32"/>
          <w:szCs w:val="32"/>
          <w:lang w:eastAsia="vi-VN"/>
        </w:rPr>
        <w:t>彼等亦常持此法。如是處所恆修行</w:t>
      </w:r>
      <w:r w:rsidRPr="00422823">
        <w:rPr>
          <w:rFonts w:eastAsia="DFKai-SB"/>
          <w:b/>
          <w:sz w:val="32"/>
          <w:szCs w:val="32"/>
        </w:rPr>
        <w:t>，</w:t>
      </w:r>
      <w:r w:rsidRPr="00E11D0C">
        <w:rPr>
          <w:rFonts w:ascii="Times New Roman" w:eastAsia="DFKai-SB" w:hAnsi="Times New Roman"/>
          <w:b/>
          <w:bCs/>
          <w:noProof/>
          <w:sz w:val="32"/>
          <w:szCs w:val="32"/>
          <w:lang w:eastAsia="vi-VN"/>
        </w:rPr>
        <w:t>遇彌勒世事若斯。</w:t>
      </w:r>
    </w:p>
    <w:p w14:paraId="1C352C18" w14:textId="77777777" w:rsidR="00DC2C29" w:rsidRPr="00E11D0C" w:rsidRDefault="00DC2C29" w:rsidP="00311D4A">
      <w:pPr>
        <w:autoSpaceDE w:val="0"/>
        <w:autoSpaceDN w:val="0"/>
        <w:adjustRightInd w:val="0"/>
        <w:spacing w:line="240" w:lineRule="auto"/>
        <w:jc w:val="both"/>
        <w:rPr>
          <w:rFonts w:ascii="Times New Roman" w:eastAsia="SimSun" w:hAnsi="Times New Roman"/>
          <w:i/>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noProof/>
          <w:sz w:val="28"/>
          <w:szCs w:val="28"/>
          <w:lang w:eastAsia="vi-VN"/>
        </w:rPr>
        <w:t>(</w:t>
      </w:r>
      <w:r w:rsidRPr="00E11D0C">
        <w:rPr>
          <w:rFonts w:ascii="Times New Roman" w:eastAsia="SimSun" w:hAnsi="Times New Roman"/>
          <w:b/>
          <w:bCs/>
          <w:i/>
          <w:noProof/>
          <w:sz w:val="28"/>
          <w:szCs w:val="28"/>
          <w:lang w:eastAsia="vi-VN"/>
        </w:rPr>
        <w:t>Kinh</w:t>
      </w:r>
      <w:r w:rsidRPr="00E11D0C">
        <w:rPr>
          <w:rFonts w:ascii="Times New Roman" w:eastAsia="SimSun" w:hAnsi="Times New Roman"/>
          <w:i/>
          <w:noProof/>
          <w:sz w:val="28"/>
          <w:szCs w:val="28"/>
          <w:lang w:eastAsia="vi-VN"/>
        </w:rPr>
        <w:t>: Lúc ấy, bọn họ thường nhóm họp, thừa sự siêu thế Lưỡng Túc Tôn</w:t>
      </w:r>
      <w:r>
        <w:rPr>
          <w:rFonts w:ascii="Times New Roman" w:eastAsia="SimSun" w:hAnsi="Times New Roman"/>
          <w:i/>
          <w:noProof/>
          <w:sz w:val="28"/>
          <w:szCs w:val="28"/>
          <w:lang w:eastAsia="vi-VN"/>
        </w:rPr>
        <w:t>.</w:t>
      </w:r>
      <w:r w:rsidRPr="00E11D0C">
        <w:rPr>
          <w:rFonts w:ascii="Times New Roman" w:eastAsia="SimSun" w:hAnsi="Times New Roman"/>
          <w:i/>
          <w:noProof/>
          <w:sz w:val="28"/>
          <w:szCs w:val="28"/>
          <w:lang w:eastAsia="vi-VN"/>
        </w:rPr>
        <w:t xml:space="preserve"> </w:t>
      </w:r>
      <w:r>
        <w:rPr>
          <w:rFonts w:ascii="Times New Roman" w:eastAsia="SimSun" w:hAnsi="Times New Roman"/>
          <w:i/>
          <w:noProof/>
          <w:sz w:val="28"/>
          <w:szCs w:val="28"/>
          <w:lang w:eastAsia="vi-VN"/>
        </w:rPr>
        <w:t>D</w:t>
      </w:r>
      <w:r w:rsidRPr="00E11D0C">
        <w:rPr>
          <w:rFonts w:ascii="Times New Roman" w:eastAsia="SimSun" w:hAnsi="Times New Roman"/>
          <w:i/>
          <w:noProof/>
          <w:sz w:val="28"/>
          <w:szCs w:val="28"/>
          <w:lang w:eastAsia="vi-VN"/>
        </w:rPr>
        <w:t>o diệu Bồ Đề của chư Phật, sẽ vượt sanh tử, lên bờ kia. Mai sau Mạt Pháp, pháp sắp hoại, họ cũng thường luôn trì pháp này. Luôn tu hành nơi chốn như thế</w:t>
      </w:r>
      <w:r>
        <w:rPr>
          <w:rFonts w:ascii="Times New Roman" w:eastAsia="SimSun" w:hAnsi="Times New Roman"/>
          <w:i/>
          <w:noProof/>
          <w:sz w:val="28"/>
          <w:szCs w:val="28"/>
          <w:lang w:eastAsia="vi-VN"/>
        </w:rPr>
        <w:t>,</w:t>
      </w:r>
      <w:r w:rsidRPr="00E11D0C">
        <w:rPr>
          <w:rFonts w:ascii="Times New Roman" w:eastAsia="SimSun" w:hAnsi="Times New Roman"/>
          <w:i/>
          <w:noProof/>
          <w:sz w:val="28"/>
          <w:szCs w:val="28"/>
          <w:lang w:eastAsia="vi-VN"/>
        </w:rPr>
        <w:t xml:space="preserve"> </w:t>
      </w:r>
      <w:r>
        <w:rPr>
          <w:rFonts w:ascii="Times New Roman" w:eastAsia="SimSun" w:hAnsi="Times New Roman"/>
          <w:i/>
          <w:noProof/>
          <w:sz w:val="28"/>
          <w:szCs w:val="28"/>
          <w:lang w:eastAsia="vi-VN"/>
        </w:rPr>
        <w:t>g</w:t>
      </w:r>
      <w:r w:rsidRPr="00E11D0C">
        <w:rPr>
          <w:rFonts w:ascii="Times New Roman" w:eastAsia="SimSun" w:hAnsi="Times New Roman"/>
          <w:i/>
          <w:noProof/>
          <w:sz w:val="28"/>
          <w:szCs w:val="28"/>
          <w:lang w:eastAsia="vi-VN"/>
        </w:rPr>
        <w:t xml:space="preserve">ặp đời Di Lặc như thế đó). </w:t>
      </w:r>
    </w:p>
    <w:p w14:paraId="3EE946EC" w14:textId="77777777" w:rsidR="00DC2C29" w:rsidRPr="00E43116"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16529A0A"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lastRenderedPageBreak/>
        <w:tab/>
        <w:t>Trong giáo ngôn, năm trăm vị tỳ-kheo, tỳ-kheo-ni, ưu-bà-tắc, ưu-bà-di ấy, cùng với tám vị Chánh Sĩ thường hộ trì pháp này, tiếp nối cho đến tận tương lai lúc gặp Di Lặc Thế Tôn.</w:t>
      </w:r>
    </w:p>
    <w:p w14:paraId="79EC1DFD" w14:textId="77777777" w:rsidR="00DC2C29" w:rsidRPr="00E43116"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72476120"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Sở khả ư thử Hiền Kiếp nội, quảng vị lợi ích thế gian đăng</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B</w:t>
      </w:r>
      <w:r w:rsidRPr="00E11D0C">
        <w:rPr>
          <w:rFonts w:ascii="Times New Roman" w:eastAsia="SimSun" w:hAnsi="Times New Roman"/>
          <w:b/>
          <w:bCs/>
          <w:i/>
          <w:iCs/>
          <w:noProof/>
          <w:sz w:val="28"/>
          <w:szCs w:val="28"/>
          <w:lang w:eastAsia="vi-VN"/>
        </w:rPr>
        <w:t xml:space="preserve">ỉ nhất thiết xứ hộ thị kinh, an trụ tam thế vô úy sở. </w:t>
      </w:r>
    </w:p>
    <w:p w14:paraId="37661052"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所可於此賢劫內</w:t>
      </w:r>
      <w:r w:rsidRPr="00422823">
        <w:rPr>
          <w:rFonts w:eastAsia="DFKai-SB"/>
          <w:b/>
          <w:sz w:val="32"/>
          <w:szCs w:val="32"/>
        </w:rPr>
        <w:t>，</w:t>
      </w:r>
      <w:r w:rsidRPr="00E11D0C">
        <w:rPr>
          <w:rFonts w:ascii="Times New Roman" w:eastAsia="DFKai-SB" w:hAnsi="Times New Roman"/>
          <w:b/>
          <w:bCs/>
          <w:noProof/>
          <w:sz w:val="32"/>
          <w:szCs w:val="32"/>
          <w:lang w:eastAsia="vi-VN"/>
        </w:rPr>
        <w:t>廣爲利益世間燈。彼一切處護是經</w:t>
      </w:r>
      <w:r w:rsidRPr="00422823">
        <w:rPr>
          <w:rFonts w:eastAsia="DFKai-SB"/>
          <w:b/>
          <w:sz w:val="32"/>
          <w:szCs w:val="32"/>
        </w:rPr>
        <w:t>，</w:t>
      </w:r>
      <w:r w:rsidRPr="00E11D0C">
        <w:rPr>
          <w:rFonts w:ascii="Times New Roman" w:eastAsia="DFKai-SB" w:hAnsi="Times New Roman"/>
          <w:b/>
          <w:bCs/>
          <w:noProof/>
          <w:sz w:val="32"/>
          <w:szCs w:val="32"/>
          <w:lang w:eastAsia="vi-VN"/>
        </w:rPr>
        <w:t>安住三世無畏所。</w:t>
      </w:r>
    </w:p>
    <w:p w14:paraId="618CF1D4"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Có thể ở trong Hiền Kiếp này, làm đèn soi đời rộng lợi ích</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H</w:t>
      </w:r>
      <w:r w:rsidRPr="00E11D0C">
        <w:rPr>
          <w:rFonts w:ascii="Times New Roman" w:eastAsia="SimSun" w:hAnsi="Times New Roman"/>
          <w:i/>
          <w:iCs/>
          <w:noProof/>
          <w:sz w:val="28"/>
          <w:szCs w:val="28"/>
          <w:lang w:eastAsia="vi-VN"/>
        </w:rPr>
        <w:t xml:space="preserve">ộ trì kinh này khắp mọi nơi, an trụ ba đời, không sợ hãi). </w:t>
      </w:r>
    </w:p>
    <w:p w14:paraId="77263C43" w14:textId="77777777" w:rsidR="00DC2C29" w:rsidRPr="005C7377" w:rsidRDefault="00DC2C29" w:rsidP="00311D4A">
      <w:pPr>
        <w:autoSpaceDE w:val="0"/>
        <w:autoSpaceDN w:val="0"/>
        <w:adjustRightInd w:val="0"/>
        <w:spacing w:line="240" w:lineRule="auto"/>
        <w:jc w:val="both"/>
        <w:rPr>
          <w:rFonts w:ascii="Times New Roman" w:eastAsia="SimSun" w:hAnsi="Times New Roman"/>
          <w:noProof/>
          <w:sz w:val="24"/>
          <w:szCs w:val="24"/>
          <w:lang w:eastAsia="vi-VN"/>
        </w:rPr>
      </w:pPr>
      <w:r w:rsidRPr="005C7377">
        <w:rPr>
          <w:rFonts w:ascii="Times New Roman" w:eastAsia="SimSun" w:hAnsi="Times New Roman"/>
          <w:i/>
          <w:iCs/>
          <w:noProof/>
          <w:sz w:val="24"/>
          <w:szCs w:val="24"/>
          <w:lang w:eastAsia="vi-VN"/>
        </w:rPr>
        <w:t xml:space="preserve"> </w:t>
      </w:r>
    </w:p>
    <w:p w14:paraId="10E2C5E9"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Đối với tám vị Chánh Sĩ, năm trăm tỳ-kheo, tỳ-kheo-ni, ưu-bà-tắc, ưu-bà-di là những vị có trí huệ, đức Phật đã thọ ký cho đến khi pháp vận của Phật Di Lặc bắt đầu, các vị ấy vẫn có thể lợi ích thế gian rộng khắp. Trọn cả Hiền Kiếp, các vị ấy đều có thể lợi ích thế gian rộng khắp. Đây là sự thọ ký rộng lớn, chẳng phải là một vị Phật Thế Tôn thọ ký. Cho nên khi họ gặp Di Lặc Thế Tôn, cũng sẽ truyền bá giáo pháp này rộng khắp. Như thế thì nay chúng ta đang thuộc thời Mạt Pháp, sau khi đức Phật diệt độ, khi chánh pháp hoại, khi các điều ác hừng hực, chúng ta thủ hộ kinh Ban Châu Tam Muội, sẽ là phước đức và nhân duyên như thế nào? Sẽ giống như đức Phật đã thọ ký, chính là đèn sáng chiếu soi thế gian, có thể khiến cho hữu tình giải đãi, buông lung, chẳng hổ, chẳng thẹn trong thế gian sẽ sanh nhiều hổ thẹn, liễu giải và thủ hộ thiện căn của chính mình. Pháp này có thể khích lệ chúng sanh tự biết, tự giác, tự hiểu rõ. </w:t>
      </w:r>
    </w:p>
    <w:p w14:paraId="66CF40F3" w14:textId="77777777" w:rsidR="00DC2C29" w:rsidRPr="005C7377" w:rsidRDefault="00DC2C29" w:rsidP="00311D4A">
      <w:pPr>
        <w:autoSpaceDE w:val="0"/>
        <w:autoSpaceDN w:val="0"/>
        <w:adjustRightInd w:val="0"/>
        <w:spacing w:line="240" w:lineRule="auto"/>
        <w:jc w:val="both"/>
        <w:rPr>
          <w:rFonts w:ascii="Times New Roman" w:eastAsia="SimSun" w:hAnsi="Times New Roman"/>
          <w:noProof/>
          <w:sz w:val="24"/>
          <w:szCs w:val="24"/>
          <w:lang w:eastAsia="vi-VN"/>
        </w:rPr>
      </w:pPr>
    </w:p>
    <w:p w14:paraId="37FBAB28"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Tương lai ức số đa chư Phật, bất khả tư nghị nan đắc biên</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T</w:t>
      </w:r>
      <w:r w:rsidRPr="00E11D0C">
        <w:rPr>
          <w:rFonts w:ascii="Times New Roman" w:eastAsia="SimSun" w:hAnsi="Times New Roman"/>
          <w:b/>
          <w:bCs/>
          <w:i/>
          <w:iCs/>
          <w:noProof/>
          <w:sz w:val="28"/>
          <w:szCs w:val="28"/>
          <w:lang w:eastAsia="vi-VN"/>
        </w:rPr>
        <w:t xml:space="preserve">ư giai cúng dường, quảng tu hành, thường hộ như thị thắng Phật sự. </w:t>
      </w:r>
    </w:p>
    <w:p w14:paraId="4CE1E131"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將來億數多諸佛</w:t>
      </w:r>
      <w:r w:rsidRPr="00422823">
        <w:rPr>
          <w:rFonts w:eastAsia="DFKai-SB"/>
          <w:b/>
          <w:sz w:val="32"/>
          <w:szCs w:val="32"/>
        </w:rPr>
        <w:t>，</w:t>
      </w:r>
      <w:r w:rsidRPr="00E11D0C">
        <w:rPr>
          <w:rFonts w:ascii="Times New Roman" w:eastAsia="DFKai-SB" w:hAnsi="Times New Roman"/>
          <w:b/>
          <w:bCs/>
          <w:noProof/>
          <w:sz w:val="32"/>
          <w:szCs w:val="32"/>
          <w:lang w:eastAsia="vi-VN"/>
        </w:rPr>
        <w:t>不可思議難得邊。斯皆供養廣修行</w:t>
      </w:r>
      <w:r w:rsidRPr="00422823">
        <w:rPr>
          <w:rFonts w:eastAsia="DFKai-SB"/>
          <w:b/>
          <w:sz w:val="32"/>
          <w:szCs w:val="32"/>
        </w:rPr>
        <w:t>，</w:t>
      </w:r>
      <w:r w:rsidRPr="00E11D0C">
        <w:rPr>
          <w:rFonts w:ascii="Times New Roman" w:eastAsia="DFKai-SB" w:hAnsi="Times New Roman"/>
          <w:b/>
          <w:bCs/>
          <w:noProof/>
          <w:sz w:val="32"/>
          <w:szCs w:val="32"/>
          <w:lang w:eastAsia="vi-VN"/>
        </w:rPr>
        <w:t>常護如是勝佛事。</w:t>
      </w:r>
    </w:p>
    <w:p w14:paraId="1088EF78"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lastRenderedPageBreak/>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Tương lai chư Phật nhiều ức số, chẳng thể nghĩ bàn, khó biết trọn</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T</w:t>
      </w:r>
      <w:r w:rsidRPr="00E11D0C">
        <w:rPr>
          <w:rFonts w:ascii="Times New Roman" w:eastAsia="SimSun" w:hAnsi="Times New Roman"/>
          <w:i/>
          <w:iCs/>
          <w:noProof/>
          <w:sz w:val="28"/>
          <w:szCs w:val="28"/>
          <w:lang w:eastAsia="vi-VN"/>
        </w:rPr>
        <w:t xml:space="preserve">hảy đều cúng dường, rộng tu hành, thường hộ thắng Phật sự như thế). </w:t>
      </w:r>
    </w:p>
    <w:p w14:paraId="705779D3" w14:textId="77777777" w:rsidR="00DC2C29" w:rsidRPr="005C7377" w:rsidRDefault="00DC2C29" w:rsidP="00311D4A">
      <w:pPr>
        <w:autoSpaceDE w:val="0"/>
        <w:autoSpaceDN w:val="0"/>
        <w:adjustRightInd w:val="0"/>
        <w:spacing w:line="240" w:lineRule="auto"/>
        <w:jc w:val="both"/>
        <w:rPr>
          <w:rFonts w:ascii="Times New Roman" w:eastAsia="SimSun" w:hAnsi="Times New Roman"/>
          <w:i/>
          <w:iCs/>
          <w:noProof/>
          <w:sz w:val="24"/>
          <w:szCs w:val="24"/>
          <w:lang w:eastAsia="vi-VN"/>
        </w:rPr>
      </w:pPr>
    </w:p>
    <w:p w14:paraId="66E98C6F"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Ở đây là nói [các vị hộ trì ấy] sẽ ở nơi chư Phật nhiều đến vạn ức số trong kiếp vị lai, </w:t>
      </w:r>
      <w:r w:rsidRPr="00E11D0C">
        <w:rPr>
          <w:rFonts w:ascii="Times New Roman" w:eastAsia="SimSun" w:hAnsi="Times New Roman"/>
          <w:i/>
          <w:iCs/>
          <w:noProof/>
          <w:sz w:val="28"/>
          <w:szCs w:val="28"/>
          <w:lang w:eastAsia="vi-VN"/>
        </w:rPr>
        <w:t>“bất khả tư nghị nan đắc biên”</w:t>
      </w:r>
      <w:r w:rsidRPr="00E11D0C">
        <w:rPr>
          <w:rFonts w:ascii="Times New Roman" w:eastAsia="SimSun" w:hAnsi="Times New Roman"/>
          <w:noProof/>
          <w:sz w:val="28"/>
          <w:szCs w:val="28"/>
          <w:lang w:eastAsia="vi-VN"/>
        </w:rPr>
        <w:t xml:space="preserve"> (chẳng thể nghĩ bàn, khó biết được ngằn mé) tức là do nhân duyên rộng lớn đều cúng dường, tu hành rộng khắp, hộ trì các Phật sự thù thắng như thế. Vì thế, hành pháp Ban Châu cũng rộng khắp đến tận vị lai, cho đến ức số chư Phật. Vì sao? Do công đức có sức tiếp nối rộng lớn chẳng thể nghĩ bàn của Thập Phương Chư Phật Tất Giai Hiện Tiền tam-muội, do thiện căn ấy chẳng thể tan hoại, do chân thật chẳng thoái chuyển. </w:t>
      </w:r>
    </w:p>
    <w:p w14:paraId="28BD7709"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Chúng ta đều biết, trong pháp tắc giáo ngôn của chư Phật, khá nhiều pháp tắc có thoái chuyển. Như trong giáo ngôn của Thanh Văn có một điển cố như sau: Một vị xuất gia vừa chứng đắc Sơ Quả, du hóa nhân gian, một lúc nọ, ở nơi tháp miếu của một vị Thế Tôn, bàn tay vô ý đặt trên tháp miếu. Khi đó, vị ấy đánh mất Sơ Quả. Vì sao? Tâm khinh mạn, tâm giải đãi mà ra. Đối trước tháp miếu của đức Thế Tôn mà lầm lạc sanh kiêu mạn, do cái tâm lười nhác mà thoái thất Sơ Quả. Trong khi chúng ta tu tập pháp tắc, có tiến, có lùi, đó là pháp tắc tự lực. Nếu thuận tánh tu trì pháp tắc bất thoái, đương nhiên là sẽ chẳng tiến, chẳng lùi, chỉ là thủ hộ thanh tịnh, bình đẳng. Trong đời hiện tại, nếu tu trì phước đức nhân duyên tăng thượng, sẽ có tiến, có thoái. Nếu thuần túy nương vào tự lực tu trì, muốn trong một đời thành tựu pháp tắc bất thoái chuyển, sẽ rất khó. Vì dẫu cho loại pháp tắc ấy đã rất khó gặp gỡ [mà nay ta đã được gặp gỡ], bản thân do chúng ta thiện ác xen tạp, sẽ phần nhiều noi theo điều thiện tạp nhiễm, tuy thường hành pháp, phần nhiều là </w:t>
      </w:r>
      <w:r w:rsidRPr="00E11D0C">
        <w:rPr>
          <w:rFonts w:ascii="Times New Roman" w:eastAsia="SimSun" w:hAnsi="Times New Roman"/>
          <w:i/>
          <w:iCs/>
          <w:noProof/>
          <w:sz w:val="28"/>
          <w:szCs w:val="28"/>
          <w:lang w:eastAsia="vi-VN"/>
        </w:rPr>
        <w:t>“một tiến, chín lùi”</w:t>
      </w:r>
      <w:r w:rsidRPr="00245BEA">
        <w:rPr>
          <w:rFonts w:ascii="Times New Roman" w:eastAsia="SimSun" w:hAnsi="Times New Roman"/>
          <w:noProof/>
          <w:sz w:val="28"/>
          <w:szCs w:val="28"/>
          <w:lang w:eastAsia="vi-VN"/>
        </w:rPr>
        <w:t>.</w:t>
      </w:r>
      <w:r w:rsidRPr="00E11D0C">
        <w:rPr>
          <w:rFonts w:ascii="Times New Roman" w:eastAsia="SimSun" w:hAnsi="Times New Roman"/>
          <w:noProof/>
          <w:sz w:val="28"/>
          <w:szCs w:val="28"/>
          <w:lang w:eastAsia="vi-VN"/>
        </w:rPr>
        <w:t xml:space="preserve"> Đó gọi là </w:t>
      </w:r>
      <w:r w:rsidRPr="00E11D0C">
        <w:rPr>
          <w:rFonts w:ascii="Times New Roman" w:eastAsia="SimSun" w:hAnsi="Times New Roman"/>
          <w:i/>
          <w:iCs/>
          <w:noProof/>
          <w:sz w:val="28"/>
          <w:szCs w:val="28"/>
          <w:lang w:eastAsia="vi-VN"/>
        </w:rPr>
        <w:t>“một n</w:t>
      </w:r>
      <w:r>
        <w:rPr>
          <w:rFonts w:ascii="Times New Roman" w:eastAsia="SimSun" w:hAnsi="Times New Roman"/>
          <w:i/>
          <w:iCs/>
          <w:noProof/>
          <w:sz w:val="28"/>
          <w:szCs w:val="28"/>
          <w:lang w:eastAsia="vi-VN"/>
        </w:rPr>
        <w:t>ó</w:t>
      </w:r>
      <w:r w:rsidRPr="00E11D0C">
        <w:rPr>
          <w:rFonts w:ascii="Times New Roman" w:eastAsia="SimSun" w:hAnsi="Times New Roman"/>
          <w:i/>
          <w:iCs/>
          <w:noProof/>
          <w:sz w:val="28"/>
          <w:szCs w:val="28"/>
          <w:lang w:eastAsia="vi-VN"/>
        </w:rPr>
        <w:t>ng, mười lạnh”</w:t>
      </w:r>
      <w:r w:rsidRPr="00245BEA">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Mọi người đối với chuyện này đều đã quán chiếu và cảm nhận rất nhiều, có thể quan sát được! </w:t>
      </w:r>
    </w:p>
    <w:p w14:paraId="078C5FA7"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2F3E32CE"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Kỳ hữu tại tiền thành Bồ Đề, bỉ bỉ hàm đồng tu cúng dường</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N</w:t>
      </w:r>
      <w:r w:rsidRPr="00E11D0C">
        <w:rPr>
          <w:rFonts w:ascii="Times New Roman" w:eastAsia="SimSun" w:hAnsi="Times New Roman"/>
          <w:b/>
          <w:bCs/>
          <w:i/>
          <w:iCs/>
          <w:noProof/>
          <w:sz w:val="28"/>
          <w:szCs w:val="28"/>
          <w:lang w:eastAsia="vi-VN"/>
        </w:rPr>
        <w:t>hi hoặc ư tiên thủ diệt độ, ngã trụ đa thế na-do-tha. Kim thử Hiền Hộ đại Bồ Tát, cập thị Bảo Đức xuất chúng trân</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Thương Chủ, Ngập Đa Già Ma Na, đương kiến hằng sa vô số Phật. Ư bỉ diệc thọ vô thượng kinh, tiền dĩ kinh lịch đa kiếp số. Diệu toán bất năng tận kỳ </w:t>
      </w:r>
      <w:r w:rsidRPr="00E11D0C">
        <w:rPr>
          <w:rFonts w:ascii="Times New Roman" w:eastAsia="SimSun" w:hAnsi="Times New Roman"/>
          <w:b/>
          <w:bCs/>
          <w:i/>
          <w:iCs/>
          <w:noProof/>
          <w:sz w:val="28"/>
          <w:szCs w:val="28"/>
          <w:lang w:eastAsia="vi-VN"/>
        </w:rPr>
        <w:lastRenderedPageBreak/>
        <w:t>hình, vô lượng ức kiếp thùy năng tri. Nhược hữu chúng sanh đắc văn danh, hoặc ư giác thời, cập thụy mộng</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N</w:t>
      </w:r>
      <w:r w:rsidRPr="00E11D0C">
        <w:rPr>
          <w:rFonts w:ascii="Times New Roman" w:eastAsia="SimSun" w:hAnsi="Times New Roman"/>
          <w:b/>
          <w:bCs/>
          <w:i/>
          <w:iCs/>
          <w:noProof/>
          <w:sz w:val="28"/>
          <w:szCs w:val="28"/>
          <w:lang w:eastAsia="vi-VN"/>
        </w:rPr>
        <w:t xml:space="preserve">ăng phát dũng mãnh sư tử hống, bỉ bối giai đắc Thiên Nhân Tôn. </w:t>
      </w:r>
    </w:p>
    <w:p w14:paraId="002FD7F7"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其有在前成菩提</w:t>
      </w:r>
      <w:r w:rsidRPr="00422823">
        <w:rPr>
          <w:rFonts w:eastAsia="DFKai-SB"/>
          <w:b/>
          <w:sz w:val="32"/>
          <w:szCs w:val="32"/>
        </w:rPr>
        <w:t>，</w:t>
      </w:r>
      <w:r w:rsidRPr="00E11D0C">
        <w:rPr>
          <w:rFonts w:ascii="siddam" w:eastAsia="DFKai-SB" w:hAnsi="siddam"/>
          <w:b/>
          <w:bCs/>
          <w:noProof/>
          <w:sz w:val="32"/>
          <w:szCs w:val="32"/>
          <w:lang w:eastAsia="vi-VN"/>
        </w:rPr>
        <w:t>彼彼咸同修供養</w:t>
      </w:r>
      <w:r w:rsidRPr="00E11D0C">
        <w:rPr>
          <w:rFonts w:ascii="Times New Roman" w:eastAsia="DFKai-SB" w:hAnsi="Times New Roman"/>
          <w:b/>
          <w:bCs/>
          <w:noProof/>
          <w:sz w:val="32"/>
          <w:szCs w:val="32"/>
          <w:lang w:eastAsia="vi-VN"/>
        </w:rPr>
        <w:t>。而或於先取滅度</w:t>
      </w:r>
      <w:r w:rsidRPr="00422823">
        <w:rPr>
          <w:rFonts w:eastAsia="DFKai-SB"/>
          <w:b/>
          <w:sz w:val="32"/>
          <w:szCs w:val="32"/>
        </w:rPr>
        <w:t>，</w:t>
      </w:r>
      <w:r w:rsidRPr="00E11D0C">
        <w:rPr>
          <w:rFonts w:ascii="Times New Roman" w:eastAsia="DFKai-SB" w:hAnsi="Times New Roman"/>
          <w:b/>
          <w:bCs/>
          <w:noProof/>
          <w:sz w:val="32"/>
          <w:szCs w:val="32"/>
          <w:lang w:eastAsia="vi-VN"/>
        </w:rPr>
        <w:t>我住多世那由他。今此賢護大菩薩</w:t>
      </w:r>
      <w:r w:rsidRPr="00422823">
        <w:rPr>
          <w:rFonts w:eastAsia="DFKai-SB"/>
          <w:b/>
          <w:sz w:val="32"/>
          <w:szCs w:val="32"/>
        </w:rPr>
        <w:t>，</w:t>
      </w:r>
      <w:r w:rsidRPr="00E11D0C">
        <w:rPr>
          <w:rFonts w:ascii="Times New Roman" w:eastAsia="DFKai-SB" w:hAnsi="Times New Roman"/>
          <w:b/>
          <w:bCs/>
          <w:noProof/>
          <w:sz w:val="32"/>
          <w:szCs w:val="32"/>
          <w:lang w:eastAsia="vi-VN"/>
        </w:rPr>
        <w:t>及是寶德出衆珍。商主岌多伽摩那</w:t>
      </w:r>
      <w:r w:rsidRPr="00422823">
        <w:rPr>
          <w:rFonts w:eastAsia="DFKai-SB"/>
          <w:b/>
          <w:sz w:val="32"/>
          <w:szCs w:val="32"/>
        </w:rPr>
        <w:t>，</w:t>
      </w:r>
      <w:r w:rsidRPr="00E11D0C">
        <w:rPr>
          <w:rFonts w:ascii="Times New Roman" w:eastAsia="DFKai-SB" w:hAnsi="Times New Roman"/>
          <w:b/>
          <w:bCs/>
          <w:noProof/>
          <w:sz w:val="32"/>
          <w:szCs w:val="32"/>
          <w:lang w:eastAsia="vi-VN"/>
        </w:rPr>
        <w:t>當見恆沙無數佛。於彼亦受無上經</w:t>
      </w:r>
      <w:r w:rsidRPr="00422823">
        <w:rPr>
          <w:rFonts w:eastAsia="DFKai-SB"/>
          <w:b/>
          <w:sz w:val="32"/>
          <w:szCs w:val="32"/>
        </w:rPr>
        <w:t>，</w:t>
      </w:r>
      <w:r w:rsidRPr="00E11D0C">
        <w:rPr>
          <w:rFonts w:ascii="Times New Roman" w:eastAsia="DFKai-SB" w:hAnsi="Times New Roman"/>
          <w:b/>
          <w:bCs/>
          <w:noProof/>
          <w:sz w:val="32"/>
          <w:szCs w:val="32"/>
          <w:lang w:eastAsia="vi-VN"/>
        </w:rPr>
        <w:t>前已經歷多劫數。妙算不能盡其形</w:t>
      </w:r>
      <w:r w:rsidRPr="00422823">
        <w:rPr>
          <w:rFonts w:eastAsia="DFKai-SB"/>
          <w:b/>
          <w:sz w:val="32"/>
          <w:szCs w:val="32"/>
        </w:rPr>
        <w:t>，</w:t>
      </w:r>
      <w:r w:rsidRPr="00E11D0C">
        <w:rPr>
          <w:rFonts w:ascii="Times New Roman" w:eastAsia="DFKai-SB" w:hAnsi="Times New Roman"/>
          <w:b/>
          <w:bCs/>
          <w:noProof/>
          <w:sz w:val="32"/>
          <w:szCs w:val="32"/>
          <w:lang w:eastAsia="vi-VN"/>
        </w:rPr>
        <w:t>無量億劫誰能知。若有衆生得聞名</w:t>
      </w:r>
      <w:r w:rsidRPr="00422823">
        <w:rPr>
          <w:rFonts w:eastAsia="DFKai-SB"/>
          <w:b/>
          <w:sz w:val="32"/>
          <w:szCs w:val="32"/>
        </w:rPr>
        <w:t>，</w:t>
      </w:r>
      <w:r w:rsidRPr="00E11D0C">
        <w:rPr>
          <w:rFonts w:ascii="Times New Roman" w:eastAsia="DFKai-SB" w:hAnsi="Times New Roman"/>
          <w:b/>
          <w:bCs/>
          <w:noProof/>
          <w:sz w:val="32"/>
          <w:szCs w:val="32"/>
          <w:lang w:eastAsia="vi-VN"/>
        </w:rPr>
        <w:t>或於覺時及睡夢。能發勇猛師子吼</w:t>
      </w:r>
      <w:r w:rsidRPr="00422823">
        <w:rPr>
          <w:rFonts w:eastAsia="DFKai-SB"/>
          <w:b/>
          <w:sz w:val="32"/>
          <w:szCs w:val="32"/>
        </w:rPr>
        <w:t>，</w:t>
      </w:r>
      <w:r w:rsidRPr="00E11D0C">
        <w:rPr>
          <w:rFonts w:ascii="Times New Roman" w:eastAsia="DFKai-SB" w:hAnsi="Times New Roman"/>
          <w:b/>
          <w:bCs/>
          <w:noProof/>
          <w:sz w:val="32"/>
          <w:szCs w:val="32"/>
          <w:lang w:eastAsia="vi-VN"/>
        </w:rPr>
        <w:t>彼輩皆得天人尊。</w:t>
      </w:r>
    </w:p>
    <w:p w14:paraId="467CCB03"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Ai đã thành đạo Bồ Đề trước, họ đều cùng nhau tu cúng dường. Hoặc ai đã nhập Niết Bàn trước, ta trụ thế nhiều do-tha kiếp. Nay như Hiền Hộ đại Bồ Tát, cùng Bảo Đức xả các trân bảo</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Thương Chủ, Ngập Đa Già Ma Na, sẽ thấy hằng sa vô số Phật. Cũng thọ kinh vô thượng nơi Phật, trước đã trải qua nhiều kiếp số. Dẫu giỏi toán, chẳng tính trọn hết, vô lượng ức kiếp ai biết được? Nếu có chúng sanh được nghe danh, hoặc lúc tỉnh giấc và nằm mộng</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C</w:t>
      </w:r>
      <w:r w:rsidRPr="00E11D0C">
        <w:rPr>
          <w:rFonts w:ascii="Times New Roman" w:eastAsia="SimSun" w:hAnsi="Times New Roman"/>
          <w:i/>
          <w:iCs/>
          <w:noProof/>
          <w:sz w:val="28"/>
          <w:szCs w:val="28"/>
          <w:lang w:eastAsia="vi-VN"/>
        </w:rPr>
        <w:t xml:space="preserve">ó thể dũng mãnh sư tử hống, họ đều chứng đắc Thiên Nhân Tôn). </w:t>
      </w:r>
    </w:p>
    <w:p w14:paraId="3C851958" w14:textId="77777777" w:rsidR="00DC2C29" w:rsidRPr="005C7377"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592A125E"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“Thiên Nhân Tôn”</w:t>
      </w:r>
      <w:r w:rsidRPr="00E11D0C">
        <w:rPr>
          <w:rFonts w:ascii="Times New Roman" w:eastAsia="SimSun" w:hAnsi="Times New Roman"/>
          <w:noProof/>
          <w:sz w:val="28"/>
          <w:szCs w:val="28"/>
          <w:lang w:eastAsia="vi-VN"/>
        </w:rPr>
        <w:t xml:space="preserve"> là đấng được thế gian ứng cúng, là đấng Điều Ngự Trượng Phu. </w:t>
      </w:r>
    </w:p>
    <w:p w14:paraId="3E0F9257" w14:textId="77777777" w:rsidR="00DC2C29" w:rsidRPr="005C7377"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766DE68C"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Nhược hữu chúng sanh đản văn danh, trực năng tín kính cập tùy hỷ. Nhất thiết tác Phật vô nghi lự, hà huống cúng dường ư bỉ thân! </w:t>
      </w:r>
    </w:p>
    <w:p w14:paraId="71328BFB"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若有衆生但聞名</w:t>
      </w:r>
      <w:r w:rsidRPr="00422823">
        <w:rPr>
          <w:rFonts w:eastAsia="DFKai-SB"/>
          <w:b/>
          <w:sz w:val="32"/>
          <w:szCs w:val="32"/>
        </w:rPr>
        <w:t>，</w:t>
      </w:r>
      <w:r w:rsidRPr="00E11D0C">
        <w:rPr>
          <w:rFonts w:ascii="Times New Roman" w:eastAsia="DFKai-SB" w:hAnsi="Times New Roman"/>
          <w:b/>
          <w:bCs/>
          <w:noProof/>
          <w:sz w:val="32"/>
          <w:szCs w:val="32"/>
          <w:lang w:eastAsia="vi-VN"/>
        </w:rPr>
        <w:t>直能信敬及隨喜。一切作佛無疑慮</w:t>
      </w:r>
      <w:r w:rsidRPr="00422823">
        <w:rPr>
          <w:rFonts w:eastAsia="DFKai-SB"/>
          <w:b/>
          <w:sz w:val="32"/>
          <w:szCs w:val="32"/>
        </w:rPr>
        <w:t>，</w:t>
      </w:r>
      <w:r w:rsidRPr="00E11D0C">
        <w:rPr>
          <w:rFonts w:ascii="Times New Roman" w:eastAsia="DFKai-SB" w:hAnsi="Times New Roman"/>
          <w:b/>
          <w:bCs/>
          <w:noProof/>
          <w:sz w:val="32"/>
          <w:szCs w:val="32"/>
          <w:lang w:eastAsia="vi-VN"/>
        </w:rPr>
        <w:t>何況供養於彼身。</w:t>
      </w:r>
    </w:p>
    <w:p w14:paraId="3B311797"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Nếu có chúng sanh chỉ nghe tên, lập tức tín kính và</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tùy</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 xml:space="preserve"> hỷ. Hết thảy thành Phật há ngờ chi? Huống hồ cúng dường thân vị </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ấy).</w:t>
      </w:r>
    </w:p>
    <w:p w14:paraId="6562DBFD"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1C9E547A"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Nếu có chúng sanh nghe danh tự, danh hiệu của các vị đại Bồ Tát đó, nghe danh hiệu của pháp tắc, cũng được thành Phật, chẳng có ngờ vực! </w:t>
      </w:r>
      <w:r w:rsidRPr="00E11D0C">
        <w:rPr>
          <w:rFonts w:ascii="Times New Roman" w:eastAsia="SimSun" w:hAnsi="Times New Roman"/>
          <w:i/>
          <w:iCs/>
          <w:noProof/>
          <w:sz w:val="28"/>
          <w:szCs w:val="28"/>
          <w:lang w:eastAsia="vi-VN"/>
        </w:rPr>
        <w:t xml:space="preserve">“Trực năng tín kính cập tùy hỷ” </w:t>
      </w:r>
      <w:r w:rsidRPr="00E11D0C">
        <w:rPr>
          <w:rFonts w:ascii="Times New Roman" w:eastAsia="SimSun" w:hAnsi="Times New Roman"/>
          <w:noProof/>
          <w:sz w:val="28"/>
          <w:szCs w:val="28"/>
          <w:lang w:eastAsia="vi-VN"/>
        </w:rPr>
        <w:t>(</w:t>
      </w:r>
      <w:r>
        <w:rPr>
          <w:rFonts w:ascii="Times New Roman" w:eastAsia="SimSun" w:hAnsi="Times New Roman"/>
          <w:noProof/>
          <w:sz w:val="28"/>
          <w:szCs w:val="28"/>
          <w:lang w:eastAsia="vi-VN"/>
        </w:rPr>
        <w:t>L</w:t>
      </w:r>
      <w:r w:rsidRPr="00E11D0C">
        <w:rPr>
          <w:rFonts w:ascii="Times New Roman" w:eastAsia="SimSun" w:hAnsi="Times New Roman"/>
          <w:noProof/>
          <w:sz w:val="28"/>
          <w:szCs w:val="28"/>
          <w:lang w:eastAsia="vi-VN"/>
        </w:rPr>
        <w:t xml:space="preserve">iền có thể tín kính và tùy hỷ): Bởi lẽ, pháp này là pháp siêng ròng, pháp tinh tấn, có thể khiến cho Phật pháp được truyền bá rộng rãi trong thế gian, là pháp lợi ích thế gian rộng khắp. Khá nhiều người vốn chẳng học Phật, do thấy người khác kinh hành Ban Châu mà hướng đến Phật pháp, yêu mến Phật pháp, cho đến có nguyện vọng tiến nhập hòng hiểu rõ Phật pháp. Vì sao vậy? Do bản thân pháp tắc này là siêng ròng, cảm động người khác tới mức cùng cực! Người thế tục đối với cơ chế ngủ nghê, ăn uống v.v… trong cuộc sống thường nhật đã dưỡng thành thói quen. Thế mà [người hành Ban Châu] ngày ăn một bữa, thường đi, chẳng nằm, chẳng ngồi, cho đến trừ bỏ ngủ nghê, thật sự là một pháp tắc tu hành cảm động lòng người tột bậc. Nhưng trong ấy, do lại có Phật lực gia trì, Phật nguyện lực nhiếp trì, sức thần thông của Phật nhiếp trì, [cho nên] công đức và thiện căn của chính mình được chín muồi, tương ứng. Vì thế, đạt được lợi ích chẳng thể nghĩ bàn từ Thập Phương Chư Phật Tất Giai Hiện Tiền tam-muội. Đã thế, phàm lẫn thánh đều có thể hành, cho nên pháp này rất rộng lớn, có thể cảm động thế gian rộng lớn, có thể khiến cho hữu tình trong thế gian đạt được lợi ích chẳng thể nghĩ bàn. Vì vậy, nay chúng ta duy trì và tu tập pháp này chính là chuyện hết sức có ý nghĩa, mười phần thỏa đáng, mười phần tương ứng, mà đối với thân phận học Phật hoặc cơ chế học Phật của chúng ta cũng đều rất thỏa đáng. </w:t>
      </w:r>
    </w:p>
    <w:p w14:paraId="011B7E74" w14:textId="77777777" w:rsidR="00DC2C29" w:rsidRPr="00A50CD1"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A50CD1">
        <w:rPr>
          <w:rFonts w:ascii="Times New Roman" w:eastAsia="SimSun" w:hAnsi="Times New Roman"/>
          <w:b/>
          <w:bCs/>
          <w:i/>
          <w:iCs/>
          <w:noProof/>
          <w:sz w:val="28"/>
          <w:szCs w:val="28"/>
          <w:lang w:eastAsia="vi-VN"/>
        </w:rPr>
        <w:t xml:space="preserve">(Kinh) Kỳ sở thọ pháp bất tư nghị, thọ mạng pháp trụ diệc vô lượng. Lợi ích quảng đại vô cùng tận, công đức trí huệ bất khả tri. Bỉ quá khứ Phật nan tư lượng, thanh tịnh trì giới Hằng sa số. Thử bối ư bỉ quảng hành thí, duy cầu Vô Thượng Phật Bồ Đề. </w:t>
      </w:r>
    </w:p>
    <w:p w14:paraId="16CEC91D" w14:textId="77777777" w:rsidR="00DC2C29" w:rsidRPr="00A50CD1"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A50CD1">
        <w:rPr>
          <w:rFonts w:ascii="Times New Roman" w:eastAsia="SimSun" w:hAnsi="Times New Roman"/>
          <w:noProof/>
          <w:sz w:val="28"/>
          <w:szCs w:val="28"/>
          <w:lang w:eastAsia="vi-VN"/>
        </w:rPr>
        <w:tab/>
      </w:r>
      <w:r w:rsidRPr="00A50CD1">
        <w:rPr>
          <w:rFonts w:ascii="Times New Roman" w:eastAsia="DFKai-SB" w:hAnsi="Times New Roman"/>
          <w:b/>
          <w:bCs/>
          <w:noProof/>
          <w:sz w:val="32"/>
          <w:szCs w:val="32"/>
          <w:lang w:eastAsia="vi-VN"/>
        </w:rPr>
        <w:t>(</w:t>
      </w:r>
      <w:r w:rsidRPr="00A50CD1">
        <w:rPr>
          <w:rFonts w:ascii="Times New Roman" w:eastAsia="DFKai-SB" w:hAnsi="Times New Roman"/>
          <w:b/>
          <w:bCs/>
          <w:noProof/>
          <w:sz w:val="32"/>
          <w:szCs w:val="32"/>
          <w:lang w:eastAsia="vi-VN"/>
        </w:rPr>
        <w:t>經</w:t>
      </w:r>
      <w:r w:rsidRPr="00A50CD1">
        <w:rPr>
          <w:rFonts w:ascii="Times New Roman" w:eastAsia="DFKai-SB" w:hAnsi="Times New Roman"/>
          <w:b/>
          <w:bCs/>
          <w:noProof/>
          <w:sz w:val="32"/>
          <w:szCs w:val="32"/>
          <w:lang w:eastAsia="vi-VN"/>
        </w:rPr>
        <w:t>)</w:t>
      </w:r>
      <w:r w:rsidRPr="00A50CD1">
        <w:rPr>
          <w:rFonts w:ascii="Times New Roman" w:eastAsia="DFKai-SB" w:hAnsi="Times New Roman"/>
          <w:b/>
          <w:bCs/>
          <w:noProof/>
          <w:sz w:val="32"/>
          <w:szCs w:val="32"/>
          <w:lang w:eastAsia="vi-VN"/>
        </w:rPr>
        <w:t>其所受法不思議</w:t>
      </w:r>
      <w:r w:rsidRPr="00A50CD1">
        <w:rPr>
          <w:rFonts w:eastAsia="DFKai-SB"/>
          <w:b/>
          <w:sz w:val="32"/>
          <w:szCs w:val="32"/>
        </w:rPr>
        <w:t>，</w:t>
      </w:r>
      <w:r w:rsidRPr="00A50CD1">
        <w:rPr>
          <w:rFonts w:ascii="Times New Roman" w:eastAsia="DFKai-SB" w:hAnsi="Times New Roman"/>
          <w:b/>
          <w:bCs/>
          <w:noProof/>
          <w:sz w:val="32"/>
          <w:szCs w:val="32"/>
          <w:lang w:eastAsia="vi-VN"/>
        </w:rPr>
        <w:t>壽命法住亦無量。利益廣大無窮盡</w:t>
      </w:r>
      <w:r w:rsidRPr="00A50CD1">
        <w:rPr>
          <w:rFonts w:eastAsia="DFKai-SB"/>
          <w:b/>
          <w:sz w:val="32"/>
          <w:szCs w:val="32"/>
        </w:rPr>
        <w:t>，</w:t>
      </w:r>
      <w:r w:rsidRPr="00A50CD1">
        <w:rPr>
          <w:rFonts w:ascii="Times New Roman" w:eastAsia="DFKai-SB" w:hAnsi="Times New Roman"/>
          <w:b/>
          <w:bCs/>
          <w:noProof/>
          <w:sz w:val="32"/>
          <w:szCs w:val="32"/>
          <w:lang w:eastAsia="vi-VN"/>
        </w:rPr>
        <w:t>功德智慧不可知。彼過去佛難思量</w:t>
      </w:r>
      <w:r w:rsidRPr="00A50CD1">
        <w:rPr>
          <w:rFonts w:eastAsia="DFKai-SB"/>
          <w:b/>
          <w:sz w:val="32"/>
          <w:szCs w:val="32"/>
        </w:rPr>
        <w:t>，</w:t>
      </w:r>
      <w:r w:rsidRPr="00A50CD1">
        <w:rPr>
          <w:rFonts w:ascii="siddam" w:eastAsia="DFKai-SB" w:hAnsi="siddam"/>
          <w:b/>
          <w:bCs/>
          <w:noProof/>
          <w:sz w:val="32"/>
          <w:szCs w:val="32"/>
          <w:lang w:eastAsia="vi-VN"/>
        </w:rPr>
        <w:t>清淨持戒恆沙數</w:t>
      </w:r>
      <w:r w:rsidRPr="00A50CD1">
        <w:rPr>
          <w:rFonts w:ascii="Times New Roman" w:eastAsia="DFKai-SB" w:hAnsi="Times New Roman"/>
          <w:b/>
          <w:bCs/>
          <w:noProof/>
          <w:sz w:val="32"/>
          <w:szCs w:val="32"/>
          <w:lang w:eastAsia="vi-VN"/>
        </w:rPr>
        <w:t>。此輩於彼廣行施</w:t>
      </w:r>
      <w:r w:rsidRPr="00A50CD1">
        <w:rPr>
          <w:rFonts w:eastAsia="DFKai-SB"/>
          <w:b/>
          <w:sz w:val="32"/>
          <w:szCs w:val="32"/>
        </w:rPr>
        <w:t>，</w:t>
      </w:r>
      <w:r w:rsidRPr="00A50CD1">
        <w:rPr>
          <w:rFonts w:ascii="Times New Roman" w:eastAsia="DFKai-SB" w:hAnsi="Times New Roman"/>
          <w:b/>
          <w:bCs/>
          <w:noProof/>
          <w:sz w:val="32"/>
          <w:szCs w:val="32"/>
          <w:lang w:eastAsia="vi-VN"/>
        </w:rPr>
        <w:t>唯求無上佛菩提。</w:t>
      </w:r>
    </w:p>
    <w:p w14:paraId="16060E05" w14:textId="77777777" w:rsidR="00DC2C29"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Lãnh nhận Phật pháp chẳng nghĩ bàn, thọ mạng, pháp trụ cũng vô lượng. Lợi ích rộng lớn chẳng cùng tận, công đức trí huệ chẳng thể biết</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Q</w:t>
      </w:r>
      <w:r w:rsidRPr="00E11D0C">
        <w:rPr>
          <w:rFonts w:ascii="Times New Roman" w:eastAsia="SimSun" w:hAnsi="Times New Roman"/>
          <w:i/>
          <w:iCs/>
          <w:noProof/>
          <w:sz w:val="28"/>
          <w:szCs w:val="28"/>
          <w:lang w:eastAsia="vi-VN"/>
        </w:rPr>
        <w:t>uá khứ chư Phật khó suy lường, thanh tịnh trì giới nhiều Hằng sa</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H</w:t>
      </w:r>
      <w:r w:rsidRPr="00E11D0C">
        <w:rPr>
          <w:rFonts w:ascii="Times New Roman" w:eastAsia="SimSun" w:hAnsi="Times New Roman"/>
          <w:i/>
          <w:iCs/>
          <w:noProof/>
          <w:sz w:val="28"/>
          <w:szCs w:val="28"/>
          <w:lang w:eastAsia="vi-VN"/>
        </w:rPr>
        <w:t xml:space="preserve">ọ thí rộng rãi ở nơi ấy, chỉ cầu Vô Thượng Phật Bồ Đề). </w:t>
      </w:r>
    </w:p>
    <w:p w14:paraId="01548271"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p>
    <w:p w14:paraId="221CCFC1"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Niệm Phật thành Phật, quyết định [chứng đắc] Vô Thượng Bồ Đề, chẳng còn ngờ nữa! Duyên theo Phật, quyết định thành Phật. Chuyện này được chân thật chiếu kiến trong pháp duyên khởi. Vì sao? Duyên theo Phật, ắt sẽ rốt ráo biết tự tâm, do chẳng lìa tâm pháp, cho nên rốt ráo Vô Thượng Bồ Đề. </w:t>
      </w:r>
    </w:p>
    <w:p w14:paraId="465ADEC4" w14:textId="77777777" w:rsidR="00DC2C29" w:rsidRPr="00A50CD1"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2720E304"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Bỉ chư công đức bất khả số, đa kiếp tuyên thuyết mạc năng cùng</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Ư</w:t>
      </w:r>
      <w:r w:rsidRPr="00E11D0C">
        <w:rPr>
          <w:rFonts w:ascii="Times New Roman" w:eastAsia="SimSun" w:hAnsi="Times New Roman"/>
          <w:b/>
          <w:bCs/>
          <w:i/>
          <w:iCs/>
          <w:noProof/>
          <w:sz w:val="28"/>
          <w:szCs w:val="28"/>
          <w:lang w:eastAsia="vi-VN"/>
        </w:rPr>
        <w:t xml:space="preserve"> Bồ Đề trung vô tăng giảm, thường niệm hộ trì thị kinh pháp.</w:t>
      </w:r>
    </w:p>
    <w:p w14:paraId="33B1D3D1"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彼諸功德不可數</w:t>
      </w:r>
      <w:r w:rsidRPr="00422823">
        <w:rPr>
          <w:rFonts w:eastAsia="DFKai-SB"/>
          <w:b/>
          <w:sz w:val="32"/>
          <w:szCs w:val="32"/>
        </w:rPr>
        <w:t>，</w:t>
      </w:r>
      <w:r w:rsidRPr="00E11D0C">
        <w:rPr>
          <w:rFonts w:ascii="Times New Roman" w:eastAsia="DFKai-SB" w:hAnsi="Times New Roman"/>
          <w:b/>
          <w:bCs/>
          <w:noProof/>
          <w:sz w:val="32"/>
          <w:szCs w:val="32"/>
          <w:lang w:eastAsia="vi-VN"/>
        </w:rPr>
        <w:t>多劫宣說莫能窮。於菩提中無增減</w:t>
      </w:r>
      <w:r w:rsidRPr="00422823">
        <w:rPr>
          <w:rFonts w:eastAsia="DFKai-SB"/>
          <w:b/>
          <w:sz w:val="32"/>
          <w:szCs w:val="32"/>
        </w:rPr>
        <w:t>，</w:t>
      </w:r>
      <w:r w:rsidRPr="00E11D0C">
        <w:rPr>
          <w:rFonts w:ascii="Times New Roman" w:eastAsia="DFKai-SB" w:hAnsi="Times New Roman"/>
          <w:b/>
          <w:bCs/>
          <w:noProof/>
          <w:sz w:val="32"/>
          <w:szCs w:val="32"/>
          <w:lang w:eastAsia="vi-VN"/>
        </w:rPr>
        <w:t>常念護持是經法。</w:t>
      </w:r>
    </w:p>
    <w:p w14:paraId="4817B7B7"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Các công đức ấy chẳng thể đếm, nhiều kiếp tuyên nói chẳng tận cùng</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T</w:t>
      </w:r>
      <w:r w:rsidRPr="00E11D0C">
        <w:rPr>
          <w:rFonts w:ascii="Times New Roman" w:eastAsia="SimSun" w:hAnsi="Times New Roman"/>
          <w:i/>
          <w:iCs/>
          <w:noProof/>
          <w:sz w:val="28"/>
          <w:szCs w:val="28"/>
          <w:lang w:eastAsia="vi-VN"/>
        </w:rPr>
        <w:t xml:space="preserve">rong Bồ Đề chẳng hề tăng giảm, thường nghĩ hộ trì kinh pháp này). </w:t>
      </w:r>
    </w:p>
    <w:p w14:paraId="50EFC990" w14:textId="77777777" w:rsidR="00DC2C29" w:rsidRPr="00A50CD1"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1A146A3D"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Đức Thế Tôn cũng khó nghĩ bàn công đức và lợi ích của pháp này, cho nên </w:t>
      </w:r>
      <w:r w:rsidRPr="00E11D0C">
        <w:rPr>
          <w:rFonts w:ascii="Times New Roman" w:eastAsia="SimSun" w:hAnsi="Times New Roman"/>
          <w:i/>
          <w:iCs/>
          <w:noProof/>
          <w:sz w:val="28"/>
          <w:szCs w:val="28"/>
          <w:lang w:eastAsia="vi-VN"/>
        </w:rPr>
        <w:t xml:space="preserve">“đa kiếp tuyên thuyết mạc năng cùng” </w:t>
      </w:r>
      <w:r w:rsidRPr="00E11D0C">
        <w:rPr>
          <w:rFonts w:ascii="Times New Roman" w:eastAsia="SimSun" w:hAnsi="Times New Roman"/>
          <w:noProof/>
          <w:sz w:val="28"/>
          <w:szCs w:val="28"/>
          <w:lang w:eastAsia="vi-VN"/>
        </w:rPr>
        <w:t xml:space="preserve">(nhiều kiếp tuyên nói chẳng thể cùng tận). </w:t>
      </w:r>
    </w:p>
    <w:p w14:paraId="1C3C603B" w14:textId="77777777" w:rsidR="00DC2C29" w:rsidRPr="00A50CD1"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53448881"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A Nan! Nhược nhân hộ thử kinh, thư tả, độc tụng, cập ức niệm</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N</w:t>
      </w:r>
      <w:r w:rsidRPr="00E11D0C">
        <w:rPr>
          <w:rFonts w:ascii="Times New Roman" w:eastAsia="SimSun" w:hAnsi="Times New Roman"/>
          <w:b/>
          <w:bCs/>
          <w:i/>
          <w:iCs/>
          <w:noProof/>
          <w:sz w:val="28"/>
          <w:szCs w:val="28"/>
          <w:lang w:eastAsia="vi-VN"/>
        </w:rPr>
        <w:t xml:space="preserve">hữ ưng quyết định hưng ái kính, chung bất ly thị ngũ bách trung. </w:t>
      </w:r>
    </w:p>
    <w:p w14:paraId="0735AB3D"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阿難若人護此經</w:t>
      </w:r>
      <w:r w:rsidRPr="00422823">
        <w:rPr>
          <w:rFonts w:eastAsia="DFKai-SB"/>
          <w:b/>
          <w:sz w:val="32"/>
          <w:szCs w:val="32"/>
        </w:rPr>
        <w:t>，</w:t>
      </w:r>
      <w:r w:rsidRPr="00E11D0C">
        <w:rPr>
          <w:rFonts w:ascii="Times New Roman" w:eastAsia="DFKai-SB" w:hAnsi="Times New Roman"/>
          <w:b/>
          <w:bCs/>
          <w:noProof/>
          <w:sz w:val="32"/>
          <w:szCs w:val="32"/>
          <w:lang w:eastAsia="vi-VN"/>
        </w:rPr>
        <w:t>書寫讀誦及憶念。汝應決定興愛敬</w:t>
      </w:r>
      <w:r w:rsidRPr="00422823">
        <w:rPr>
          <w:rFonts w:eastAsia="DFKai-SB"/>
          <w:b/>
          <w:sz w:val="32"/>
          <w:szCs w:val="32"/>
        </w:rPr>
        <w:t>，</w:t>
      </w:r>
      <w:r w:rsidRPr="00E11D0C">
        <w:rPr>
          <w:rFonts w:ascii="Times New Roman" w:eastAsia="DFKai-SB" w:hAnsi="Times New Roman"/>
          <w:b/>
          <w:bCs/>
          <w:noProof/>
          <w:sz w:val="32"/>
          <w:szCs w:val="32"/>
          <w:lang w:eastAsia="vi-VN"/>
        </w:rPr>
        <w:t>終不離是五百中。</w:t>
      </w:r>
    </w:p>
    <w:p w14:paraId="30F6E5A1"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A Nan! Nếu người hộ kinh này, biên chép, đọc tụng và nghĩ nhớ</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Ô</w:t>
      </w:r>
      <w:r w:rsidRPr="00E11D0C">
        <w:rPr>
          <w:rFonts w:ascii="Times New Roman" w:eastAsia="SimSun" w:hAnsi="Times New Roman"/>
          <w:i/>
          <w:iCs/>
          <w:noProof/>
          <w:sz w:val="28"/>
          <w:szCs w:val="28"/>
          <w:lang w:eastAsia="vi-VN"/>
        </w:rPr>
        <w:t xml:space="preserve">ng nên quyết định yêu kính họ, trọn chẳng lìa năm trăm người ấy). </w:t>
      </w:r>
    </w:p>
    <w:p w14:paraId="0AD41A3F" w14:textId="77777777" w:rsidR="00DC2C29" w:rsidRPr="005C7377"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5C7377">
        <w:rPr>
          <w:rFonts w:ascii="Times New Roman" w:eastAsia="SimSun" w:hAnsi="Times New Roman"/>
          <w:i/>
          <w:iCs/>
          <w:noProof/>
          <w:sz w:val="28"/>
          <w:szCs w:val="28"/>
          <w:lang w:eastAsia="vi-VN"/>
        </w:rPr>
        <w:t xml:space="preserve"> </w:t>
      </w:r>
    </w:p>
    <w:p w14:paraId="05FFA4AD" w14:textId="77777777" w:rsidR="00DC2C29"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lastRenderedPageBreak/>
        <w:tab/>
        <w:t xml:space="preserve">Thiện tri thức ơi! Lời thọ ký này là sự gia trì tăng thượng và cổ vũ hết sức có ý nghĩa. Thật sự là ấn khế sự thành tựu. Trong năm trăm vị hiền giả, tỳ-kheo, tỳ-kheo-ni, ưu-bà-tắc, ưu-bà-di ấy, vị nào là bậc thiện xảo? Dù nhận biết hay không nhận biết, quý vị đều phải nên khéo thủ hộ pháp tắc. </w:t>
      </w:r>
    </w:p>
    <w:p w14:paraId="3B5D46C2" w14:textId="77777777" w:rsidR="00DC2C29" w:rsidRPr="005C7377"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04704604"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A Nan! Nhược nhân trì thử kinh, tự đương cần tâm cầu kiên cố. Tịnh trì cấm giới, xả thụy miên, quyết định đắc tư diệu tam-muội. Ngã Tỳ Ni xứ thuyết</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Mộc</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Xoa, chư</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tỳ-kheo</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học</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cư</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Lan</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 xml:space="preserve">Nhã. Nhược năng Đầu Đà bất xả ly, đắc thử tam-muội định vô nghi. </w:t>
      </w:r>
    </w:p>
    <w:p w14:paraId="623AAA25"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阿難若人持此經</w:t>
      </w:r>
      <w:r w:rsidRPr="00422823">
        <w:rPr>
          <w:rFonts w:eastAsia="DFKai-SB"/>
          <w:b/>
          <w:sz w:val="32"/>
          <w:szCs w:val="32"/>
        </w:rPr>
        <w:t>，</w:t>
      </w:r>
      <w:r w:rsidRPr="00E11D0C">
        <w:rPr>
          <w:rFonts w:ascii="Times New Roman" w:eastAsia="DFKai-SB" w:hAnsi="Times New Roman"/>
          <w:b/>
          <w:bCs/>
          <w:noProof/>
          <w:sz w:val="32"/>
          <w:szCs w:val="32"/>
          <w:lang w:eastAsia="vi-VN"/>
        </w:rPr>
        <w:t>自當勤心求堅固。淨持禁戒舍睡眠</w:t>
      </w:r>
      <w:r w:rsidRPr="00422823">
        <w:rPr>
          <w:rFonts w:eastAsia="DFKai-SB"/>
          <w:b/>
          <w:sz w:val="32"/>
          <w:szCs w:val="32"/>
        </w:rPr>
        <w:t>，</w:t>
      </w:r>
      <w:r w:rsidRPr="00E11D0C">
        <w:rPr>
          <w:rFonts w:ascii="Times New Roman" w:eastAsia="DFKai-SB" w:hAnsi="Times New Roman"/>
          <w:b/>
          <w:bCs/>
          <w:noProof/>
          <w:sz w:val="32"/>
          <w:szCs w:val="32"/>
          <w:lang w:eastAsia="vi-VN"/>
        </w:rPr>
        <w:t>決定得斯妙三昧。我</w:t>
      </w:r>
      <w:r>
        <w:rPr>
          <w:rFonts w:ascii="Times New Roman" w:eastAsia="DFKai-SB" w:hAnsi="Times New Roman"/>
          <w:b/>
          <w:bCs/>
          <w:noProof/>
          <w:sz w:val="32"/>
          <w:szCs w:val="32"/>
          <w:lang w:eastAsia="vi-VN"/>
        </w:rPr>
        <w:t>毘</w:t>
      </w:r>
      <w:r w:rsidRPr="00E11D0C">
        <w:rPr>
          <w:rFonts w:ascii="Times New Roman" w:eastAsia="DFKai-SB" w:hAnsi="Times New Roman"/>
          <w:b/>
          <w:bCs/>
          <w:noProof/>
          <w:sz w:val="32"/>
          <w:szCs w:val="32"/>
          <w:lang w:eastAsia="vi-VN"/>
        </w:rPr>
        <w:t>尼處說木叉</w:t>
      </w:r>
      <w:r w:rsidRPr="00422823">
        <w:rPr>
          <w:rFonts w:eastAsia="DFKai-SB"/>
          <w:b/>
          <w:sz w:val="32"/>
          <w:szCs w:val="32"/>
        </w:rPr>
        <w:t>，</w:t>
      </w:r>
      <w:r w:rsidRPr="00E11D0C">
        <w:rPr>
          <w:rFonts w:ascii="Times New Roman" w:eastAsia="DFKai-SB" w:hAnsi="Times New Roman"/>
          <w:b/>
          <w:bCs/>
          <w:noProof/>
          <w:sz w:val="32"/>
          <w:szCs w:val="32"/>
          <w:lang w:eastAsia="vi-VN"/>
        </w:rPr>
        <w:t>諸比丘學居蘭若。若能頭陀不捨離</w:t>
      </w:r>
      <w:r w:rsidRPr="00422823">
        <w:rPr>
          <w:rFonts w:eastAsia="DFKai-SB"/>
          <w:b/>
          <w:sz w:val="32"/>
          <w:szCs w:val="32"/>
        </w:rPr>
        <w:t>，</w:t>
      </w:r>
      <w:r w:rsidRPr="00E11D0C">
        <w:rPr>
          <w:rFonts w:ascii="Times New Roman" w:eastAsia="DFKai-SB" w:hAnsi="Times New Roman"/>
          <w:b/>
          <w:bCs/>
          <w:noProof/>
          <w:sz w:val="32"/>
          <w:szCs w:val="32"/>
          <w:lang w:eastAsia="vi-VN"/>
        </w:rPr>
        <w:t>得此三昧定無疑。</w:t>
      </w:r>
    </w:p>
    <w:p w14:paraId="7F9E2B19"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color w:val="000000"/>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A Nan! Nếu ai trì kinh này</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h</w:t>
      </w:r>
      <w:r w:rsidRPr="00E11D0C">
        <w:rPr>
          <w:rFonts w:ascii="Times New Roman" w:eastAsia="SimSun" w:hAnsi="Times New Roman"/>
          <w:i/>
          <w:iCs/>
          <w:noProof/>
          <w:sz w:val="28"/>
          <w:szCs w:val="28"/>
          <w:lang w:eastAsia="vi-VN"/>
        </w:rPr>
        <w:t xml:space="preserve">ãy nên tâm siêng cầu kiên cố. Giữ giới thanh tịnh, bỏ ngủ nghê, chắc chắn đắc tam-muội mầu nhiệm. Trong Luật Tạng nói đến Mộc Xoa, các tỳ-kheo học, trụ </w:t>
      </w:r>
      <w:r w:rsidRPr="00E11D0C">
        <w:rPr>
          <w:rFonts w:ascii="Times New Roman" w:eastAsia="SimSun" w:hAnsi="Times New Roman"/>
          <w:i/>
          <w:iCs/>
          <w:noProof/>
          <w:color w:val="000000"/>
          <w:sz w:val="28"/>
          <w:szCs w:val="28"/>
          <w:lang w:eastAsia="vi-VN"/>
        </w:rPr>
        <w:t xml:space="preserve">Lan Nhã. Nếu chẳng xả lìa hạnh Đầu Đà, quyết đắc tam-muội này chẳng nghi). </w:t>
      </w:r>
    </w:p>
    <w:p w14:paraId="71E8603B" w14:textId="77777777" w:rsidR="00DC2C29" w:rsidRPr="005C7377" w:rsidRDefault="00DC2C29" w:rsidP="00311D4A">
      <w:pPr>
        <w:autoSpaceDE w:val="0"/>
        <w:autoSpaceDN w:val="0"/>
        <w:adjustRightInd w:val="0"/>
        <w:spacing w:line="240" w:lineRule="auto"/>
        <w:jc w:val="both"/>
        <w:rPr>
          <w:rFonts w:ascii="Times New Roman" w:eastAsia="SimSun" w:hAnsi="Times New Roman"/>
          <w:noProof/>
          <w:color w:val="000000"/>
          <w:sz w:val="28"/>
          <w:szCs w:val="28"/>
          <w:lang w:eastAsia="vi-VN"/>
        </w:rPr>
      </w:pPr>
    </w:p>
    <w:p w14:paraId="7AC0A4E7"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Mộc Xoa tức là Ba La Đề Mộc Xoa, dịch sang tiếng Hán là Các Cá Bảo Giải Thoát Giới (các giới bảo đảm sự giải thoát). Lan Nhã tức là chỗ A Lan Nhã, tâm trí tịch tĩnh, bỏ các ồn náo. Đầu Đà: Mười hai hạnh Đầu Đà, chẳng hề thọ thỉnh (tức chẳng nhận lời thỉnh cúng dường riêng), mặc y phấn tảo, ăn một bữa, một chiếc áo do các mảnh vải vụn chằm lại, tu một mình dưới tàng cây v.v… Nếu ai có thể thường thủ hộ [hạnh ấy], nhất định sẽ có thể thành tựu tam-muội này. </w:t>
      </w:r>
    </w:p>
    <w:p w14:paraId="4B831A4B" w14:textId="77777777" w:rsidR="00DC2C29" w:rsidRPr="005C7377"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7F948A21"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Nhất thiết biệt thỉnh tận năng xả, phàm thị mỹ vị giai đoạn trừ. </w:t>
      </w:r>
    </w:p>
    <w:p w14:paraId="008420DC"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32"/>
          <w:szCs w:val="32"/>
          <w:lang w:eastAsia="vi-VN"/>
        </w:rPr>
      </w:pPr>
      <w:r w:rsidRPr="00E11D0C">
        <w:rPr>
          <w:rFonts w:ascii="Times New Roman" w:eastAsia="SimSun" w:hAnsi="Times New Roman"/>
          <w:b/>
          <w:bCs/>
          <w:i/>
          <w:iCs/>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一切別請盡能舍</w:t>
      </w:r>
      <w:r w:rsidRPr="00422823">
        <w:rPr>
          <w:rFonts w:eastAsia="DFKai-SB"/>
          <w:b/>
          <w:sz w:val="32"/>
          <w:szCs w:val="32"/>
        </w:rPr>
        <w:t>，</w:t>
      </w:r>
      <w:r w:rsidRPr="00E11D0C">
        <w:rPr>
          <w:rFonts w:ascii="Times New Roman" w:eastAsia="DFKai-SB" w:hAnsi="Times New Roman"/>
          <w:b/>
          <w:bCs/>
          <w:noProof/>
          <w:sz w:val="32"/>
          <w:szCs w:val="32"/>
          <w:lang w:eastAsia="vi-VN"/>
        </w:rPr>
        <w:t>凡是美味皆斷除。</w:t>
      </w:r>
    </w:p>
    <w:p w14:paraId="67ED379D"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i/>
          <w:iCs/>
          <w:noProof/>
          <w:sz w:val="28"/>
          <w:szCs w:val="28"/>
          <w:lang w:eastAsia="vi-VN"/>
        </w:rPr>
        <w:lastRenderedPageBreak/>
        <w:tab/>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Hết thảy biệt thỉnh đều xả hết, phàm là vị ngon đều đoạn trừ). </w:t>
      </w:r>
    </w:p>
    <w:p w14:paraId="127B7BDF" w14:textId="77777777" w:rsidR="00DC2C29" w:rsidRPr="005C7377"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p>
    <w:p w14:paraId="264BE64A" w14:textId="77777777" w:rsidR="00DC2C29"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Tham cầu sắc, vị, tham</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chuộng</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 lợi</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 dưỡng, sẽ</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 khó</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 thể</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 thành</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 tựu </w:t>
      </w:r>
    </w:p>
    <w:p w14:paraId="48CE7B46"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 xml:space="preserve">pháp này. </w:t>
      </w:r>
    </w:p>
    <w:p w14:paraId="345C16D4" w14:textId="77777777" w:rsidR="00DC2C29" w:rsidRPr="00E43116" w:rsidRDefault="00DC2C29" w:rsidP="00311D4A">
      <w:pPr>
        <w:autoSpaceDE w:val="0"/>
        <w:autoSpaceDN w:val="0"/>
        <w:adjustRightInd w:val="0"/>
        <w:spacing w:line="240" w:lineRule="auto"/>
        <w:jc w:val="both"/>
        <w:rPr>
          <w:rFonts w:ascii="Times New Roman" w:eastAsia="SimSun" w:hAnsi="Times New Roman"/>
          <w:noProof/>
          <w:sz w:val="26"/>
          <w:szCs w:val="26"/>
          <w:lang w:eastAsia="vi-VN"/>
        </w:rPr>
      </w:pPr>
    </w:p>
    <w:p w14:paraId="4BE49A28"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Sư sở thường khởi chư Phật tâm, thùy vân bất chứng tư tam-muội?</w:t>
      </w:r>
    </w:p>
    <w:p w14:paraId="1BFAD3E4"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師所常起諸佛心</w:t>
      </w:r>
      <w:r w:rsidRPr="00422823">
        <w:rPr>
          <w:rFonts w:eastAsia="DFKai-SB"/>
          <w:b/>
          <w:sz w:val="32"/>
          <w:szCs w:val="32"/>
        </w:rPr>
        <w:t>，</w:t>
      </w:r>
      <w:r w:rsidRPr="00E11D0C">
        <w:rPr>
          <w:rFonts w:ascii="siddam" w:eastAsia="DFKai-SB" w:hAnsi="siddam"/>
          <w:b/>
          <w:bCs/>
          <w:noProof/>
          <w:sz w:val="32"/>
          <w:szCs w:val="32"/>
          <w:lang w:eastAsia="vi-VN"/>
        </w:rPr>
        <w:t>誰云不證斯三昧</w:t>
      </w:r>
      <w:r w:rsidRPr="005A1226">
        <w:rPr>
          <w:rFonts w:eastAsia="DFKai-SB"/>
          <w:b/>
          <w:sz w:val="32"/>
          <w:szCs w:val="32"/>
          <w:lang w:eastAsia="zh-TW"/>
        </w:rPr>
        <w:t>？</w:t>
      </w:r>
    </w:p>
    <w:p w14:paraId="009F7FC3"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Tâm thường tưởng thầy như chư Phật, lẽ đâu chẳng chứng tam-muội này?) </w:t>
      </w:r>
    </w:p>
    <w:p w14:paraId="01F51C95" w14:textId="77777777" w:rsidR="00DC2C29" w:rsidRPr="00E43116" w:rsidRDefault="00DC2C29" w:rsidP="00311D4A">
      <w:pPr>
        <w:autoSpaceDE w:val="0"/>
        <w:autoSpaceDN w:val="0"/>
        <w:adjustRightInd w:val="0"/>
        <w:spacing w:line="240" w:lineRule="auto"/>
        <w:jc w:val="both"/>
        <w:rPr>
          <w:rFonts w:ascii="Times New Roman" w:eastAsia="SimSun" w:hAnsi="Times New Roman"/>
          <w:noProof/>
          <w:sz w:val="26"/>
          <w:szCs w:val="26"/>
          <w:lang w:eastAsia="vi-VN"/>
        </w:rPr>
      </w:pPr>
    </w:p>
    <w:p w14:paraId="33563136" w14:textId="77777777" w:rsidR="00DC2C29"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Nếu đối với</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thầy, thường</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 nói</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 là</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 trong</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 pháp</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 tắc </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giáo </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thọ</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 tam-</w:t>
      </w:r>
    </w:p>
    <w:p w14:paraId="0CAAA29F"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 xml:space="preserve">muội, tưởng thầy như Phật, cái tâm ấy sẽ viên mãn. Viên mãn là vì có khởi đầu viên mãn; cho nên chứng đắc tam-muội chẳng xa. Trong thời đại này, đối với kinh điển, đối với thầy dạy mà khởi lên ý tưởng đúng như pháp, sẽ khá khó khăn! Vì hữu tình trong đời Mạt Pháp có nhiều nghiệp tập, có lắm tâm nghiệp chẳng viên mãn, cho nên tưởng thầy giống như Phật rất khó! Làm như thế nào? Y pháp, bất y nhân, chẳng đánh mất thiện xảo. Nhưng nếu quý vị nói: “Ta chẳng quan tâm chuyện này, ta biết sư trưởng là phương tiện hư giả lập ra. Nếu cái tâm viên mãn, ta sẽ coi thầy giống như Phật”. Đó là quý vị thiện xảo, đạt được lợi ích ấy, chẳng phải do duyên nào khác, mà là do tâm duyên sanh ra. Coi đó là sự thật, ắt sẽ thành tựu tam-muội này. </w:t>
      </w:r>
    </w:p>
    <w:p w14:paraId="092D6939" w14:textId="77777777" w:rsidR="00DC2C29" w:rsidRPr="005C7377" w:rsidRDefault="00DC2C29" w:rsidP="00311D4A">
      <w:pPr>
        <w:autoSpaceDE w:val="0"/>
        <w:autoSpaceDN w:val="0"/>
        <w:adjustRightInd w:val="0"/>
        <w:spacing w:line="240" w:lineRule="auto"/>
        <w:jc w:val="both"/>
        <w:rPr>
          <w:rFonts w:ascii="Times New Roman" w:eastAsia="SimSun" w:hAnsi="Times New Roman"/>
          <w:noProof/>
          <w:sz w:val="24"/>
          <w:szCs w:val="24"/>
          <w:lang w:eastAsia="vi-VN"/>
        </w:rPr>
      </w:pPr>
    </w:p>
    <w:p w14:paraId="2E2A550F"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Tham, khuể, si hoạn tiên giác tri, ngã mạn, tật đố hàm viễn ly. </w:t>
      </w:r>
    </w:p>
    <w:p w14:paraId="290DFC20"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貪恚癡患先覺知</w:t>
      </w:r>
      <w:r w:rsidRPr="00422823">
        <w:rPr>
          <w:rFonts w:eastAsia="DFKai-SB"/>
          <w:b/>
          <w:sz w:val="32"/>
          <w:szCs w:val="32"/>
        </w:rPr>
        <w:t>，</w:t>
      </w:r>
      <w:r w:rsidRPr="00E11D0C">
        <w:rPr>
          <w:rFonts w:ascii="siddam" w:eastAsia="DFKai-SB" w:hAnsi="siddam"/>
          <w:b/>
          <w:bCs/>
          <w:noProof/>
          <w:sz w:val="32"/>
          <w:szCs w:val="32"/>
          <w:lang w:eastAsia="vi-VN"/>
        </w:rPr>
        <w:t>我慢嫉妒咸遠離</w:t>
      </w:r>
      <w:r w:rsidRPr="00E11D0C">
        <w:rPr>
          <w:rFonts w:ascii="Times New Roman" w:eastAsia="DFKai-SB" w:hAnsi="Times New Roman"/>
          <w:b/>
          <w:bCs/>
          <w:noProof/>
          <w:sz w:val="32"/>
          <w:szCs w:val="32"/>
          <w:lang w:eastAsia="vi-VN"/>
        </w:rPr>
        <w:t>。</w:t>
      </w:r>
    </w:p>
    <w:p w14:paraId="188E2764"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Tham, giận, si hoạn nhận biết trước, ngã mạn, ghen tỵ đều xa lìa). </w:t>
      </w:r>
    </w:p>
    <w:p w14:paraId="2089D54D" w14:textId="77777777" w:rsidR="00DC2C29" w:rsidRPr="005C7377" w:rsidRDefault="00DC2C29" w:rsidP="00311D4A">
      <w:pPr>
        <w:autoSpaceDE w:val="0"/>
        <w:autoSpaceDN w:val="0"/>
        <w:adjustRightInd w:val="0"/>
        <w:spacing w:line="240" w:lineRule="auto"/>
        <w:jc w:val="both"/>
        <w:rPr>
          <w:rFonts w:ascii="Times New Roman" w:eastAsia="SimSun" w:hAnsi="Times New Roman"/>
          <w:noProof/>
          <w:sz w:val="24"/>
          <w:szCs w:val="24"/>
          <w:lang w:eastAsia="vi-VN"/>
        </w:rPr>
      </w:pPr>
    </w:p>
    <w:p w14:paraId="62C89C03"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Đây là một nhân tố cơ bản nhất, hoặc có thể nói là pháp tắc thuộc về nền tảng hòng thành tựu pháp tắc này. </w:t>
      </w:r>
    </w:p>
    <w:p w14:paraId="451607A7" w14:textId="77777777" w:rsidR="00DC2C29" w:rsidRPr="005C7377" w:rsidRDefault="00DC2C29" w:rsidP="00311D4A">
      <w:pPr>
        <w:autoSpaceDE w:val="0"/>
        <w:autoSpaceDN w:val="0"/>
        <w:adjustRightInd w:val="0"/>
        <w:spacing w:line="240" w:lineRule="auto"/>
        <w:jc w:val="both"/>
        <w:rPr>
          <w:rFonts w:ascii="Times New Roman" w:eastAsia="SimSun" w:hAnsi="Times New Roman"/>
          <w:noProof/>
          <w:sz w:val="24"/>
          <w:szCs w:val="24"/>
          <w:lang w:eastAsia="vi-VN"/>
        </w:rPr>
      </w:pPr>
    </w:p>
    <w:p w14:paraId="79306AAE"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Tình vô cấu trước niệm vô vi, độc tụng, tư duy thắng tam-muội. </w:t>
      </w:r>
    </w:p>
    <w:p w14:paraId="51798D52"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情無垢著念無爲</w:t>
      </w:r>
      <w:r w:rsidRPr="00422823">
        <w:rPr>
          <w:rFonts w:eastAsia="DFKai-SB"/>
          <w:b/>
          <w:sz w:val="32"/>
          <w:szCs w:val="32"/>
        </w:rPr>
        <w:t>，</w:t>
      </w:r>
      <w:r w:rsidRPr="00E11D0C">
        <w:rPr>
          <w:rFonts w:ascii="Times New Roman" w:eastAsia="DFKai-SB" w:hAnsi="Times New Roman"/>
          <w:b/>
          <w:bCs/>
          <w:noProof/>
          <w:sz w:val="32"/>
          <w:szCs w:val="32"/>
          <w:lang w:eastAsia="vi-VN"/>
        </w:rPr>
        <w:t>讀誦思惟勝三昧。</w:t>
      </w:r>
    </w:p>
    <w:p w14:paraId="3F2F6339"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Tình chẳng chấp cấu, niệm vô vi. Đọc tụng, tư duy thắng tam-muội). </w:t>
      </w:r>
    </w:p>
    <w:p w14:paraId="17FE52C8" w14:textId="77777777" w:rsidR="00DC2C29" w:rsidRPr="005C7377" w:rsidRDefault="00DC2C29" w:rsidP="00311D4A">
      <w:pPr>
        <w:autoSpaceDE w:val="0"/>
        <w:autoSpaceDN w:val="0"/>
        <w:adjustRightInd w:val="0"/>
        <w:spacing w:line="240" w:lineRule="auto"/>
        <w:jc w:val="both"/>
        <w:rPr>
          <w:rFonts w:ascii="Times New Roman" w:eastAsia="SimSun" w:hAnsi="Times New Roman"/>
          <w:i/>
          <w:iCs/>
          <w:noProof/>
          <w:sz w:val="24"/>
          <w:szCs w:val="24"/>
          <w:lang w:eastAsia="vi-VN"/>
        </w:rPr>
      </w:pPr>
    </w:p>
    <w:p w14:paraId="12BA8AAA"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Khi chúng ta đọc tụng kinh điển này, sẽ thấy phần nhiều là nhắc nhở chúng ta: “Đây là tư duy tam-muội”. </w:t>
      </w:r>
    </w:p>
    <w:p w14:paraId="19666497"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Thanh tịnh ý xứ vô khả nhiễm, điều phục chư căn, tức oán hiềm. Nhất tâm chuyên niệm Như Lai thân, độc tụng, thọ trì diệu tam-muội. Nhược hữu Bồ Tát tại cư gia, tâm thường kiên trụ xuất gia sự</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T</w:t>
      </w:r>
      <w:r w:rsidRPr="00E11D0C">
        <w:rPr>
          <w:rFonts w:ascii="Times New Roman" w:eastAsia="SimSun" w:hAnsi="Times New Roman"/>
          <w:b/>
          <w:bCs/>
          <w:i/>
          <w:iCs/>
          <w:noProof/>
          <w:sz w:val="28"/>
          <w:szCs w:val="28"/>
          <w:lang w:eastAsia="vi-VN"/>
        </w:rPr>
        <w:t xml:space="preserve">họ trì, độc tụng khẩu nghiệp thành, tâm thường niệm học thử tam-muội. </w:t>
      </w:r>
    </w:p>
    <w:p w14:paraId="082DBD9D"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32"/>
          <w:szCs w:val="32"/>
          <w:lang w:eastAsia="vi-VN"/>
        </w:rPr>
      </w:pPr>
      <w:r w:rsidRPr="00E11D0C">
        <w:rPr>
          <w:rFonts w:ascii="Times New Roman" w:eastAsia="SimSun" w:hAnsi="Times New Roman"/>
          <w:i/>
          <w:iCs/>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清淨意處無可染</w:t>
      </w:r>
      <w:r w:rsidRPr="00422823">
        <w:rPr>
          <w:rFonts w:eastAsia="DFKai-SB"/>
          <w:b/>
          <w:sz w:val="32"/>
          <w:szCs w:val="32"/>
        </w:rPr>
        <w:t>，</w:t>
      </w:r>
      <w:r w:rsidRPr="00E11D0C">
        <w:rPr>
          <w:rFonts w:ascii="Times New Roman" w:eastAsia="DFKai-SB" w:hAnsi="Times New Roman"/>
          <w:b/>
          <w:bCs/>
          <w:noProof/>
          <w:sz w:val="32"/>
          <w:szCs w:val="32"/>
          <w:lang w:eastAsia="vi-VN"/>
        </w:rPr>
        <w:t>調伏諸根息怨嫌。一心專念如來身</w:t>
      </w:r>
      <w:r w:rsidRPr="00422823">
        <w:rPr>
          <w:rFonts w:eastAsia="DFKai-SB"/>
          <w:b/>
          <w:sz w:val="32"/>
          <w:szCs w:val="32"/>
        </w:rPr>
        <w:t>，</w:t>
      </w:r>
      <w:r w:rsidRPr="00E11D0C">
        <w:rPr>
          <w:rFonts w:ascii="Times New Roman" w:eastAsia="DFKai-SB" w:hAnsi="Times New Roman"/>
          <w:b/>
          <w:bCs/>
          <w:noProof/>
          <w:sz w:val="32"/>
          <w:szCs w:val="32"/>
          <w:lang w:eastAsia="vi-VN"/>
        </w:rPr>
        <w:t>讀誦受持妙三昧。若有菩薩在居家</w:t>
      </w:r>
      <w:r w:rsidRPr="00422823">
        <w:rPr>
          <w:rFonts w:eastAsia="DFKai-SB"/>
          <w:b/>
          <w:sz w:val="32"/>
          <w:szCs w:val="32"/>
        </w:rPr>
        <w:t>，</w:t>
      </w:r>
      <w:r w:rsidRPr="00E11D0C">
        <w:rPr>
          <w:rFonts w:ascii="Times New Roman" w:eastAsia="DFKai-SB" w:hAnsi="Times New Roman"/>
          <w:b/>
          <w:bCs/>
          <w:noProof/>
          <w:sz w:val="32"/>
          <w:szCs w:val="32"/>
          <w:lang w:eastAsia="vi-VN"/>
        </w:rPr>
        <w:t>心常堅住出家事。受持讀誦口業成</w:t>
      </w:r>
      <w:r w:rsidRPr="00422823">
        <w:rPr>
          <w:rFonts w:eastAsia="DFKai-SB"/>
          <w:b/>
          <w:sz w:val="32"/>
          <w:szCs w:val="32"/>
        </w:rPr>
        <w:t>，</w:t>
      </w:r>
      <w:r w:rsidRPr="00E11D0C">
        <w:rPr>
          <w:rFonts w:ascii="Times New Roman" w:eastAsia="DFKai-SB" w:hAnsi="Times New Roman"/>
          <w:b/>
          <w:bCs/>
          <w:noProof/>
          <w:sz w:val="32"/>
          <w:szCs w:val="32"/>
          <w:lang w:eastAsia="vi-VN"/>
        </w:rPr>
        <w:t>心常念學此三昧。</w:t>
      </w:r>
    </w:p>
    <w:p w14:paraId="5DCFF1D2"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i/>
          <w:iCs/>
          <w:noProof/>
          <w:sz w:val="28"/>
          <w:szCs w:val="28"/>
          <w:lang w:eastAsia="vi-VN"/>
        </w:rPr>
        <w:tab/>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Tâm ý thanh tịnh chẳng thể nhiễm, điều phục các căn, dứt oán hiềm. Nhất tâm chuyên niệm thân Như Lai</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đ</w:t>
      </w:r>
      <w:r w:rsidRPr="00E11D0C">
        <w:rPr>
          <w:rFonts w:ascii="Times New Roman" w:eastAsia="SimSun" w:hAnsi="Times New Roman"/>
          <w:i/>
          <w:iCs/>
          <w:noProof/>
          <w:sz w:val="28"/>
          <w:szCs w:val="28"/>
          <w:lang w:eastAsia="vi-VN"/>
        </w:rPr>
        <w:t>ọc tụng, thọ trì diệu tam-muội. Nếu có Bồ Tát sống tại gia, tâm thường trụ chắc chuyện xuất gia</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K</w:t>
      </w:r>
      <w:r w:rsidRPr="00E11D0C">
        <w:rPr>
          <w:rFonts w:ascii="Times New Roman" w:eastAsia="SimSun" w:hAnsi="Times New Roman"/>
          <w:i/>
          <w:iCs/>
          <w:noProof/>
          <w:sz w:val="28"/>
          <w:szCs w:val="28"/>
          <w:lang w:eastAsia="vi-VN"/>
        </w:rPr>
        <w:t>hẩu nghiệp chuyên đọc tụng, thọ trì</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t</w:t>
      </w:r>
      <w:r w:rsidRPr="00E11D0C">
        <w:rPr>
          <w:rFonts w:ascii="Times New Roman" w:eastAsia="SimSun" w:hAnsi="Times New Roman"/>
          <w:i/>
          <w:iCs/>
          <w:noProof/>
          <w:sz w:val="28"/>
          <w:szCs w:val="28"/>
          <w:lang w:eastAsia="vi-VN"/>
        </w:rPr>
        <w:t xml:space="preserve">âm thường niệm học tam-muội này). </w:t>
      </w:r>
    </w:p>
    <w:p w14:paraId="0D7CF190" w14:textId="77777777" w:rsidR="00DC2C29" w:rsidRPr="00CF208D" w:rsidRDefault="00DC2C29" w:rsidP="00311D4A">
      <w:pPr>
        <w:autoSpaceDE w:val="0"/>
        <w:autoSpaceDN w:val="0"/>
        <w:adjustRightInd w:val="0"/>
        <w:spacing w:line="240" w:lineRule="auto"/>
        <w:jc w:val="both"/>
        <w:rPr>
          <w:rFonts w:ascii="Times New Roman" w:eastAsia="SimSun" w:hAnsi="Times New Roman"/>
          <w:i/>
          <w:iCs/>
          <w:noProof/>
          <w:sz w:val="26"/>
          <w:szCs w:val="26"/>
          <w:lang w:eastAsia="vi-VN"/>
        </w:rPr>
      </w:pPr>
    </w:p>
    <w:p w14:paraId="0D4BE6D9"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“Tâm thường kiên trụ xuất gia sự”</w:t>
      </w:r>
      <w:r w:rsidRPr="00E11D0C">
        <w:rPr>
          <w:rFonts w:ascii="Times New Roman" w:eastAsia="SimSun" w:hAnsi="Times New Roman"/>
          <w:noProof/>
          <w:sz w:val="28"/>
          <w:szCs w:val="28"/>
          <w:lang w:eastAsia="vi-VN"/>
        </w:rPr>
        <w:t xml:space="preserve"> (Tâm thường trụ vững nơi chuyện xuất gia): Tuy đang ở tại gia, nhưng thường nghĩ xuất gia, thường nghĩ tới y bát. Đấy là người tu hành tại gia có đủ thiện duyên và phước </w:t>
      </w:r>
      <w:r w:rsidRPr="00E11D0C">
        <w:rPr>
          <w:rFonts w:ascii="Times New Roman" w:eastAsia="SimSun" w:hAnsi="Times New Roman"/>
          <w:noProof/>
          <w:sz w:val="28"/>
          <w:szCs w:val="28"/>
          <w:lang w:eastAsia="vi-VN"/>
        </w:rPr>
        <w:lastRenderedPageBreak/>
        <w:t xml:space="preserve">đức tăng thượng. Đức Thế Tôn đối với các vị đại Bồ Tát, tức tại gia Bồ Tát, đã dạy nhiều lượt như vậy, tán thán sự chân thật của công đức xuất gia. Trong đời Mạt Pháp này, tuy rất nhiều người xuất gia có vị đúng pháp, có kẻ chẳng đúng pháp, hoặc là có các thứ tướng trạng đáng nghi, nhưng vẫn chẳng thể ô nhiễm, nhuốm bẩn lợi ích và pháp tắc căn bản của xuất gia. Chớ nên vì nghiệp duyên của con người, vì nghiệp tập, chướng duyên, cộng nghiệp của thời đại mà ngăn chướng công đức xuất gia trong Phật pháp. Chớ nên vì hoàn cảnh con người, hoàn cảnh của thời đại mà soi mói Tam Bảo. Nếu ai vì một vị Tăng có những chỗ chẳng đúng pháp mà phỉ báng Tam Bảo, phỉ báng Tăng pháp, kẻ đó là người ngu muội. Nếu do đôi ba người hoặc nhiều người mà phỉ báng, cũng giống như thế. Cho đến do nhân duyên một đoàn thể, nhiều đoàn thể, hoặc do </w:t>
      </w:r>
      <w:r>
        <w:rPr>
          <w:rFonts w:ascii="Times New Roman" w:eastAsia="SimSun" w:hAnsi="Times New Roman"/>
          <w:noProof/>
          <w:sz w:val="28"/>
          <w:szCs w:val="28"/>
          <w:lang w:eastAsia="vi-VN"/>
        </w:rPr>
        <w:t>T</w:t>
      </w:r>
      <w:r w:rsidRPr="00E11D0C">
        <w:rPr>
          <w:rFonts w:ascii="Times New Roman" w:eastAsia="SimSun" w:hAnsi="Times New Roman"/>
          <w:noProof/>
          <w:sz w:val="28"/>
          <w:szCs w:val="28"/>
          <w:lang w:eastAsia="vi-VN"/>
        </w:rPr>
        <w:t xml:space="preserve">ăng nhân trong một thời đại có lắm lầm lỗi mà ngờ vực, phỉ báng công đức xuất gia của Tam Bảo thì cũng giống như thế. Vì cớ sao? Công đức xuất gia chẳng do một kẻ nào mà có, mà là do công đức của người thật sự hành hạnh xuất gia thủ hộ và thành tựu. Đối với chuyện này, các vị thiện tri thức nhất định phải khéo quan sát, đừng vì sai trái nơi hành vi của kẻ khác mà che lấp tâm duyên của chính mình, chướng ngại pháp tắc và lợi ích của chính mình. Thường nghe nói có người chửi bới Tăng pháp, </w:t>
      </w:r>
      <w:r>
        <w:rPr>
          <w:rFonts w:ascii="Times New Roman" w:eastAsia="SimSun" w:hAnsi="Times New Roman"/>
          <w:noProof/>
          <w:sz w:val="28"/>
          <w:szCs w:val="28"/>
          <w:lang w:eastAsia="vi-VN"/>
        </w:rPr>
        <w:t>T</w:t>
      </w:r>
      <w:r w:rsidRPr="00E11D0C">
        <w:rPr>
          <w:rFonts w:ascii="Times New Roman" w:eastAsia="SimSun" w:hAnsi="Times New Roman"/>
          <w:noProof/>
          <w:sz w:val="28"/>
          <w:szCs w:val="28"/>
          <w:lang w:eastAsia="vi-VN"/>
        </w:rPr>
        <w:t xml:space="preserve">ăng nhân, chớ nên như thế! Nghiệp tạo tác và hành vi của con người trong mỗi thời đại hoàn bị hay không là do cộng nghiệp của thời đại ấy biểu hiện, chẳng phải do người xuất gia ấy muốn làm, mong làm, thực hiện. Vì thế, chớ nên chửi bới người xuất gia. Xuất gia chỉ là tướng mạo bề ngoài! Nếu quý vị tưởng người xuất gia như thấy Phật, quý vị sẽ thấy Phật. Nếu quý vị hễ thấy [người xuất gia] bèn sanh ý tưởng thị phi, chỗ nào cũng thấy lỗi lầm, tức là quý vị mang tâm tưởng lầm lỗi, sẽ mắc quả báo lầm lỗi, vướng duyên lầm lỗi. Các vị thiện tri thức ơi! Pháp do chúng ta duyên theo sẽ trở thành chủng tử, quả báo trong vị lai tất nhiên sẽ chín muồi. Do vậy, người thật sự tu hành chẳng thấy lỗi của thế gian. Vì sao ở đây [đức Phật dạy]: Ở bất cứ nơi nào, đều phải nghĩ đến pháp xuất gia? Vì công đức xuất gia chẳng phải bất cứ ai cũng có thể chiếm hữu, chẳng phải là người hiện tướng xuất gia hay tại gia có thể chiếm hữu. Chỉ có người hành pháp tắc xuất gia, ngưỡng mộ xuất gia thì mới đạt được lợi ích, đạt được thiện xảo. Do vậy, người hành pháp tại gia thường nghĩ xuất gia, kiên cố cái tâm, </w:t>
      </w:r>
      <w:r w:rsidRPr="00E11D0C">
        <w:rPr>
          <w:rFonts w:ascii="Times New Roman" w:eastAsia="SimSun" w:hAnsi="Times New Roman"/>
          <w:i/>
          <w:iCs/>
          <w:noProof/>
          <w:sz w:val="28"/>
          <w:szCs w:val="28"/>
          <w:lang w:eastAsia="vi-VN"/>
        </w:rPr>
        <w:t>“thọ trì, đọc tụng, thành tựu khẩu nghiệp, tâm thường mong học tam-muội này”</w:t>
      </w:r>
      <w:r w:rsidRPr="00E11D0C">
        <w:rPr>
          <w:rFonts w:ascii="Times New Roman" w:eastAsia="SimSun" w:hAnsi="Times New Roman"/>
          <w:noProof/>
          <w:sz w:val="28"/>
          <w:szCs w:val="28"/>
          <w:lang w:eastAsia="vi-VN"/>
        </w:rPr>
        <w:t>.</w:t>
      </w:r>
      <w:r w:rsidRPr="00E11D0C">
        <w:rPr>
          <w:rFonts w:ascii="Times New Roman" w:eastAsia="SimSun" w:hAnsi="Times New Roman"/>
          <w:i/>
          <w:iCs/>
          <w:noProof/>
          <w:sz w:val="28"/>
          <w:szCs w:val="28"/>
          <w:lang w:eastAsia="vi-VN"/>
        </w:rPr>
        <w:t xml:space="preserve"> </w:t>
      </w:r>
      <w:r w:rsidRPr="00E11D0C">
        <w:rPr>
          <w:rFonts w:ascii="Times New Roman" w:eastAsia="SimSun" w:hAnsi="Times New Roman"/>
          <w:noProof/>
          <w:sz w:val="28"/>
          <w:szCs w:val="28"/>
          <w:lang w:eastAsia="vi-VN"/>
        </w:rPr>
        <w:t xml:space="preserve">Đó là yêu cầu đối với người tại gia. </w:t>
      </w:r>
    </w:p>
    <w:p w14:paraId="33E3DBE3" w14:textId="77777777" w:rsidR="00DC2C29" w:rsidRPr="00CF208D"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47777120"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lastRenderedPageBreak/>
        <w:tab/>
      </w:r>
      <w:r w:rsidRPr="00E11D0C">
        <w:rPr>
          <w:rFonts w:ascii="Times New Roman" w:eastAsia="SimSun" w:hAnsi="Times New Roman"/>
          <w:b/>
          <w:bCs/>
          <w:i/>
          <w:iCs/>
          <w:noProof/>
          <w:sz w:val="28"/>
          <w:szCs w:val="28"/>
          <w:lang w:eastAsia="vi-VN"/>
        </w:rPr>
        <w:t xml:space="preserve">(Kinh) Hằng ưng tu trì ngũ chủng giới, diệc thường sổ thọ Bát Giới Trai. Thường trụ tự miếu, xả tư sanh, độc tụng, tư duy thử tam-muội. </w:t>
      </w:r>
    </w:p>
    <w:p w14:paraId="4C3BB469"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恆應修持五種戒</w:t>
      </w:r>
      <w:r w:rsidRPr="00422823">
        <w:rPr>
          <w:rFonts w:eastAsia="DFKai-SB"/>
          <w:b/>
          <w:sz w:val="32"/>
          <w:szCs w:val="32"/>
        </w:rPr>
        <w:t>，</w:t>
      </w:r>
      <w:r w:rsidRPr="00E11D0C">
        <w:rPr>
          <w:rFonts w:ascii="Times New Roman" w:eastAsia="DFKai-SB" w:hAnsi="Times New Roman"/>
          <w:b/>
          <w:bCs/>
          <w:noProof/>
          <w:sz w:val="32"/>
          <w:szCs w:val="32"/>
          <w:lang w:eastAsia="vi-VN"/>
        </w:rPr>
        <w:t>亦常數受八戒齋。常住寺廟舍資生</w:t>
      </w:r>
      <w:r w:rsidRPr="00422823">
        <w:rPr>
          <w:rFonts w:eastAsia="DFKai-SB"/>
          <w:b/>
          <w:sz w:val="32"/>
          <w:szCs w:val="32"/>
        </w:rPr>
        <w:t>，</w:t>
      </w:r>
      <w:r w:rsidRPr="00E11D0C">
        <w:rPr>
          <w:rFonts w:ascii="Times New Roman" w:eastAsia="DFKai-SB" w:hAnsi="Times New Roman"/>
          <w:b/>
          <w:bCs/>
          <w:noProof/>
          <w:sz w:val="32"/>
          <w:szCs w:val="32"/>
          <w:lang w:eastAsia="vi-VN"/>
        </w:rPr>
        <w:t>讀誦思惟此三昧。</w:t>
      </w:r>
    </w:p>
    <w:p w14:paraId="29850D8B"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Luôn nên tu trì năm loại giới, cũng thường xuyên thọ Bát Giới Trai. Thường ở chùa miếu, xả của cải, đọc tụng, tư duy tam-muội này). </w:t>
      </w:r>
    </w:p>
    <w:p w14:paraId="70654876" w14:textId="77777777" w:rsidR="00DC2C29" w:rsidRPr="00CF208D"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7899D531"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“Năm loại giới”</w:t>
      </w:r>
      <w:r w:rsidRPr="00E11D0C">
        <w:rPr>
          <w:rFonts w:ascii="Times New Roman" w:eastAsia="SimSun" w:hAnsi="Times New Roman"/>
          <w:noProof/>
          <w:sz w:val="28"/>
          <w:szCs w:val="28"/>
          <w:lang w:eastAsia="vi-VN"/>
        </w:rPr>
        <w:t xml:space="preserve"> là chẳng giết, chẳng trộm, chẳng nói dối, chẳng dâm, và chẳng uống rượu, thanh tịnh thủ hộ như thế. </w:t>
      </w:r>
      <w:r w:rsidRPr="00E11D0C">
        <w:rPr>
          <w:rFonts w:ascii="Times New Roman" w:eastAsia="SimSun" w:hAnsi="Times New Roman"/>
          <w:i/>
          <w:iCs/>
          <w:noProof/>
          <w:sz w:val="28"/>
          <w:szCs w:val="28"/>
          <w:lang w:eastAsia="vi-VN"/>
        </w:rPr>
        <w:t>“Thọ tám</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giới”</w:t>
      </w:r>
      <w:r w:rsidRPr="00E11D0C">
        <w:rPr>
          <w:rFonts w:ascii="Times New Roman" w:eastAsia="SimSun" w:hAnsi="Times New Roman"/>
          <w:noProof/>
          <w:sz w:val="28"/>
          <w:szCs w:val="28"/>
          <w:lang w:eastAsia="vi-VN"/>
        </w:rPr>
        <w:t xml:space="preserve">: Thông thường chúng ta đề xướng người tại gia ở trong chùa miếu thọ trì Bát Quan Trai Giới, hoặc là phi gia bát giới. Do đó, có thể làm chuyện của người xuất gia, khiến cho chúng ta chẳng đánh mất cái duyên thù thắng trong chùa, chẳng mất cơ hội thù thắng nơi tự viện, chẳng đánh mất công đức được đại chúng huân tu. Như thế thì chúng ta chẳng đánh mất cơ hội của chính mình, chẳng rối loạn nhân duyên của chính mình, có thể thật sự khởi tác dụng của việc trụ trong tự viện, tác dụng của cộng tu, xa lìa cái hại tại gia, công đức chẳng thể nghĩ bàn, cho tới trong một thế giới Diêm Phù Đề, nhiều thế giới, các hữu tình trong trọn khắp mỗi thế giới đều trì ngũ giới, chẳng bằng công đức thù thắng, công đức chẳng thể sánh bằng của một người thanh tịnh vâng giữ Bát Quan Trai Giới. Vì thế, các vị thiện tri thức ơi! Chúng ta là người xuất gia, đương nhiên phải thủ hộ pháp tắc xuất gia, thật sự hãy nên tôn trọng hiện duyên của chính mình. Còn người tại gia đến chùa miếu xin thọ trì, thủ hộ Bát Quan Trai Giới, quả thật là thiện căn của quý vị chẳng thể nghĩ bàn! Nếu kẻ tại gia chúng ta muốn thọ Bát Giới, muốn thủ hộ sẽ rất khó. Vì lẽ nào? Do tạp duyên hừng hực, do nhiều người quấy nhiễu, do bị ngoại duyên chế ngự, gây khó. Chúng ta thủ hộ tám giới ở trong tự viện rất dễ. Mọi người trọn đủ cái duyên thù thắng như vậy, ai nấy hãy nên quý trọng! </w:t>
      </w:r>
    </w:p>
    <w:p w14:paraId="4094C298"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“Thường trụ tự miếu, xả tư sanh”</w:t>
      </w:r>
      <w:r w:rsidRPr="00E11D0C">
        <w:rPr>
          <w:rFonts w:ascii="Times New Roman" w:eastAsia="SimSun" w:hAnsi="Times New Roman"/>
          <w:noProof/>
          <w:sz w:val="28"/>
          <w:szCs w:val="28"/>
          <w:lang w:eastAsia="vi-VN"/>
        </w:rPr>
        <w:t xml:space="preserve"> (</w:t>
      </w:r>
      <w:r>
        <w:rPr>
          <w:rFonts w:ascii="Times New Roman" w:eastAsia="SimSun" w:hAnsi="Times New Roman"/>
          <w:noProof/>
          <w:sz w:val="28"/>
          <w:szCs w:val="28"/>
          <w:lang w:eastAsia="vi-VN"/>
        </w:rPr>
        <w:t>T</w:t>
      </w:r>
      <w:r w:rsidRPr="00E11D0C">
        <w:rPr>
          <w:rFonts w:ascii="Times New Roman" w:eastAsia="SimSun" w:hAnsi="Times New Roman"/>
          <w:noProof/>
          <w:sz w:val="28"/>
          <w:szCs w:val="28"/>
          <w:lang w:eastAsia="vi-VN"/>
        </w:rPr>
        <w:t>hường ở trong chùa</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miếu, bỏ của cải), tức là chẳng tham cầu thế gian, thường yêu thích đạo tràng, yêu thích hành pháp, yêu thích duy trì pháp tắc Phật pháp, thích huân tập. </w:t>
      </w:r>
    </w:p>
    <w:p w14:paraId="25FA1C8F"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07265D8A"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Bất đương đam trước chúng phụ thiếp, vật ái nhi nữ cập trân tài</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T</w:t>
      </w:r>
      <w:r w:rsidRPr="00E11D0C">
        <w:rPr>
          <w:rFonts w:ascii="Times New Roman" w:eastAsia="SimSun" w:hAnsi="Times New Roman"/>
          <w:b/>
          <w:bCs/>
          <w:i/>
          <w:iCs/>
          <w:noProof/>
          <w:sz w:val="28"/>
          <w:szCs w:val="28"/>
          <w:lang w:eastAsia="vi-VN"/>
        </w:rPr>
        <w:t>rụ ưu-bà-tắc hành tu tàm, đản đương ức trì thử tam-muội.</w:t>
      </w:r>
    </w:p>
    <w:p w14:paraId="65DF2476"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32"/>
          <w:szCs w:val="32"/>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不當耽著衆婦妾</w:t>
      </w:r>
      <w:r w:rsidRPr="00422823">
        <w:rPr>
          <w:rFonts w:eastAsia="DFKai-SB"/>
          <w:b/>
          <w:sz w:val="32"/>
          <w:szCs w:val="32"/>
        </w:rPr>
        <w:t>，</w:t>
      </w:r>
      <w:r w:rsidRPr="00E11D0C">
        <w:rPr>
          <w:rFonts w:ascii="Times New Roman" w:eastAsia="DFKai-SB" w:hAnsi="Times New Roman"/>
          <w:b/>
          <w:bCs/>
          <w:noProof/>
          <w:sz w:val="32"/>
          <w:szCs w:val="32"/>
          <w:lang w:eastAsia="vi-VN"/>
        </w:rPr>
        <w:t>勿愛兒女及珍財。住優婆塞行羞慚</w:t>
      </w:r>
      <w:r w:rsidRPr="00422823">
        <w:rPr>
          <w:rFonts w:eastAsia="DFKai-SB"/>
          <w:b/>
          <w:sz w:val="32"/>
          <w:szCs w:val="32"/>
        </w:rPr>
        <w:t>，</w:t>
      </w:r>
      <w:r w:rsidRPr="00E11D0C">
        <w:rPr>
          <w:rFonts w:ascii="Times New Roman" w:eastAsia="DFKai-SB" w:hAnsi="Times New Roman"/>
          <w:b/>
          <w:bCs/>
          <w:noProof/>
          <w:sz w:val="32"/>
          <w:szCs w:val="32"/>
          <w:lang w:eastAsia="vi-VN"/>
        </w:rPr>
        <w:t>但當憶持此三昧。</w:t>
      </w:r>
    </w:p>
    <w:p w14:paraId="3C86BEF3"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Đừng nên đắm đuối các thê thiếp, đừng yêu con cái và của báu</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T</w:t>
      </w:r>
      <w:r w:rsidRPr="00E11D0C">
        <w:rPr>
          <w:rFonts w:ascii="Times New Roman" w:eastAsia="SimSun" w:hAnsi="Times New Roman"/>
          <w:i/>
          <w:iCs/>
          <w:noProof/>
          <w:sz w:val="28"/>
          <w:szCs w:val="28"/>
          <w:lang w:eastAsia="vi-VN"/>
        </w:rPr>
        <w:t xml:space="preserve">rụ ưu-bà-tắc hành hổ thẹn, chỉ nên nhớ giữ tam-muội này). </w:t>
      </w:r>
    </w:p>
    <w:p w14:paraId="18584254"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0CF54006"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 xml:space="preserve">“Bất đương </w:t>
      </w:r>
      <w:r>
        <w:rPr>
          <w:rFonts w:ascii="Times New Roman" w:eastAsia="SimSun" w:hAnsi="Times New Roman"/>
          <w:i/>
          <w:iCs/>
          <w:noProof/>
          <w:sz w:val="28"/>
          <w:szCs w:val="28"/>
          <w:lang w:eastAsia="vi-VN"/>
        </w:rPr>
        <w:t>đ</w:t>
      </w:r>
      <w:r w:rsidRPr="00E11D0C">
        <w:rPr>
          <w:rFonts w:ascii="Times New Roman" w:eastAsia="SimSun" w:hAnsi="Times New Roman"/>
          <w:i/>
          <w:iCs/>
          <w:noProof/>
          <w:sz w:val="28"/>
          <w:szCs w:val="28"/>
          <w:lang w:eastAsia="vi-VN"/>
        </w:rPr>
        <w:t>am trước chúng phụ thiếp, vật ái nhi nữ cập trân tài”</w:t>
      </w:r>
      <w:r w:rsidRPr="00E11D0C">
        <w:rPr>
          <w:rFonts w:ascii="Times New Roman" w:eastAsia="SimSun" w:hAnsi="Times New Roman"/>
          <w:noProof/>
          <w:sz w:val="28"/>
          <w:szCs w:val="28"/>
          <w:lang w:eastAsia="vi-VN"/>
        </w:rPr>
        <w:t xml:space="preserve">: Đấy là nói về nam nữ. Nam thì đừng đắm đuối thê thiếp, nữ thì đừng quá yêu đắm con cái và của cải. </w:t>
      </w:r>
      <w:r w:rsidRPr="00E11D0C">
        <w:rPr>
          <w:rFonts w:ascii="Times New Roman" w:eastAsia="SimSun" w:hAnsi="Times New Roman"/>
          <w:i/>
          <w:iCs/>
          <w:noProof/>
          <w:sz w:val="28"/>
          <w:szCs w:val="28"/>
          <w:lang w:eastAsia="vi-VN"/>
        </w:rPr>
        <w:t>“Hành tu tàm”</w:t>
      </w:r>
      <w:r w:rsidRPr="00E11D0C">
        <w:rPr>
          <w:rFonts w:ascii="Times New Roman" w:eastAsia="SimSun" w:hAnsi="Times New Roman"/>
          <w:noProof/>
          <w:sz w:val="28"/>
          <w:szCs w:val="28"/>
          <w:lang w:eastAsia="vi-VN"/>
        </w:rPr>
        <w:t xml:space="preserve"> (</w:t>
      </w:r>
      <w:r>
        <w:rPr>
          <w:rFonts w:ascii="Times New Roman" w:eastAsia="SimSun" w:hAnsi="Times New Roman"/>
          <w:noProof/>
          <w:sz w:val="28"/>
          <w:szCs w:val="28"/>
          <w:lang w:eastAsia="vi-VN"/>
        </w:rPr>
        <w:t>G</w:t>
      </w:r>
      <w:r w:rsidRPr="00E11D0C">
        <w:rPr>
          <w:rFonts w:ascii="Times New Roman" w:eastAsia="SimSun" w:hAnsi="Times New Roman"/>
          <w:noProof/>
          <w:sz w:val="28"/>
          <w:szCs w:val="28"/>
          <w:lang w:eastAsia="vi-VN"/>
        </w:rPr>
        <w:t xml:space="preserve">iữ lòng hổ thẹn), đó là nói ưu-bà-tắc phải nên biết tại gia chẳng thể làm chuyện của bậc đại trượng phu, phải hổ thẹn. Quý vị nói: “Tôi là tại gia cư sĩ, có cần sanh khởi lòng hổ thẹn hay không?” Nếu đối với giáo ngôn của đức Thế Tôn, chẳng thể mạnh mẽ vứt bỏ các thứ trói buộc tại gia, quả thật phải nên sanh lòng hổ thẹn. Quý vị chẳng thể xuất gia, hãy nên sanh lòng hổ thẹn. Đó là phương tiện tăng thượng trong tu pháp. Nếu quý vị nói chính mình là kẻ tại gia không hổ, không thẹn, vẫn rất tốt đẹp, thì đạo nghiệp khó thể tăng thượng thành tựu, vì quý vị chẳng có tâm yêu thích tăng thượng! </w:t>
      </w:r>
    </w:p>
    <w:p w14:paraId="37A5DFCD"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71878918"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Mạc ư tha sở khởi hại tâm, duy tư trừ khử chư điều hý</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V</w:t>
      </w:r>
      <w:r w:rsidRPr="00E11D0C">
        <w:rPr>
          <w:rFonts w:ascii="Times New Roman" w:eastAsia="SimSun" w:hAnsi="Times New Roman"/>
          <w:b/>
          <w:bCs/>
          <w:i/>
          <w:iCs/>
          <w:noProof/>
          <w:sz w:val="28"/>
          <w:szCs w:val="28"/>
          <w:lang w:eastAsia="vi-VN"/>
        </w:rPr>
        <w:t xml:space="preserve">ô xứ khả trước trụ ư nhẫn, đản niệm tư duy thử tam-muội. </w:t>
      </w:r>
    </w:p>
    <w:p w14:paraId="77A364D0"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莫於他所起害心</w:t>
      </w:r>
      <w:r w:rsidRPr="00422823">
        <w:rPr>
          <w:rFonts w:eastAsia="DFKai-SB"/>
          <w:b/>
          <w:sz w:val="32"/>
          <w:szCs w:val="32"/>
        </w:rPr>
        <w:t>，</w:t>
      </w:r>
      <w:r w:rsidRPr="00E11D0C">
        <w:rPr>
          <w:rFonts w:ascii="Times New Roman" w:eastAsia="DFKai-SB" w:hAnsi="Times New Roman"/>
          <w:b/>
          <w:bCs/>
          <w:noProof/>
          <w:sz w:val="32"/>
          <w:szCs w:val="32"/>
          <w:lang w:eastAsia="vi-VN"/>
        </w:rPr>
        <w:t>唯思除去諸調戲。無處可著住於忍</w:t>
      </w:r>
      <w:r w:rsidRPr="00422823">
        <w:rPr>
          <w:rFonts w:eastAsia="DFKai-SB"/>
          <w:b/>
          <w:sz w:val="32"/>
          <w:szCs w:val="32"/>
        </w:rPr>
        <w:t>，</w:t>
      </w:r>
      <w:r w:rsidRPr="00E11D0C">
        <w:rPr>
          <w:rFonts w:ascii="Times New Roman" w:eastAsia="DFKai-SB" w:hAnsi="Times New Roman"/>
          <w:b/>
          <w:bCs/>
          <w:noProof/>
          <w:sz w:val="32"/>
          <w:szCs w:val="32"/>
          <w:lang w:eastAsia="vi-VN"/>
        </w:rPr>
        <w:t>但念思惟此三昧。</w:t>
      </w:r>
    </w:p>
    <w:p w14:paraId="525F6C95"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Đừng dấy lòng hãm hại người khác, chỉ nghĩ trừ bỏ các đùa bỡn</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K</w:t>
      </w:r>
      <w:r w:rsidRPr="00E11D0C">
        <w:rPr>
          <w:rFonts w:ascii="Times New Roman" w:eastAsia="SimSun" w:hAnsi="Times New Roman"/>
          <w:i/>
          <w:iCs/>
          <w:noProof/>
          <w:sz w:val="28"/>
          <w:szCs w:val="28"/>
          <w:lang w:eastAsia="vi-VN"/>
        </w:rPr>
        <w:t>hông chỗ chấp</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trước, trụ</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nơi</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Nhẫn, chỉ</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nghĩ</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tư</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duy</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 xml:space="preserve">tam-muội này). </w:t>
      </w:r>
    </w:p>
    <w:p w14:paraId="31D5750F"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i/>
          <w:iCs/>
          <w:noProof/>
          <w:sz w:val="28"/>
          <w:szCs w:val="28"/>
          <w:lang w:eastAsia="vi-VN"/>
        </w:rPr>
        <w:t xml:space="preserve"> </w:t>
      </w:r>
    </w:p>
    <w:p w14:paraId="64F88DA0"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“Mạc ư tha sở khởi hại tâm”</w:t>
      </w:r>
      <w:r w:rsidRPr="00E11D0C">
        <w:rPr>
          <w:rFonts w:ascii="Times New Roman" w:eastAsia="SimSun" w:hAnsi="Times New Roman"/>
          <w:noProof/>
          <w:sz w:val="28"/>
          <w:szCs w:val="28"/>
          <w:lang w:eastAsia="vi-VN"/>
        </w:rPr>
        <w:t xml:space="preserve"> (Đừng đối với người khác dấy lòng làm hại): Trong thế tục, đừng làm các điều ác, khó lắm! Nhưng trong tự </w:t>
      </w:r>
      <w:r w:rsidRPr="00E11D0C">
        <w:rPr>
          <w:rFonts w:ascii="Times New Roman" w:eastAsia="SimSun" w:hAnsi="Times New Roman"/>
          <w:noProof/>
          <w:sz w:val="28"/>
          <w:szCs w:val="28"/>
          <w:lang w:eastAsia="vi-VN"/>
        </w:rPr>
        <w:lastRenderedPageBreak/>
        <w:t xml:space="preserve">viện, chẳng hạn như chúng xuất gia, nếu tạo ác nghiệp, hoặc tâm tưởng ác nghiệp, thật sự sẽ bị ràng buộc, lại còn không chỉ là những thứ tiếp nhận trong nội tâm. Vì sao xuất gia? Do có sự ngăn che, bảo vệ thiện xảo, vì được mọi người nhìn ngó, được mọi người yêu mến, được mọi người thủ hộ, được mọi người giám sát, đốc thúc, được mọi người cúng dường. Do nhân duyên ấy, cho nên người xuất gia có phương tiện tu đạo, có phương tiện xuất ly. Chẳng hạn như tiếp nhận sự tín thí của mười phương. Của tín thí nuôi thân ta; nếu chẳng thành tựu đạo nghiệp, đời đời kiếp kiếp khó thể đền trả mười phương tín thí. Đêm ngày ba lượt trăn trở, dùng gì để triệt tiêu? Vì thế, hàng xuất gia nếu chẳng tu hành đạo nghiệp, nếu chẳng dùng tâm trí chân thật để thủ hộ đạo nghiệp, đúng là cho đến đời vị lai chẳng thể đền trả! Món nợ ấy lần lượt tăng trưởng, chẳng thể nghĩ bàn, khó thể tính lường! Đối với chuyện này, hàng tại gia ưu-bà-tắc phải nên sanh tâm hổ thẹn, vì pháp tắc xuất gia có lợi ích chân thật như thế. Tuy thấy tợ hồ có áp lực, nhưng [pháp tắc xuất gia] thật sự khiến cho hữu tình chân thật xuất ly. Nếu người xuất gia chẳng thành tựu, cái nợ túc thế khó </w:t>
      </w:r>
      <w:r>
        <w:rPr>
          <w:rFonts w:ascii="Times New Roman" w:eastAsia="SimSun" w:hAnsi="Times New Roman"/>
          <w:noProof/>
          <w:sz w:val="28"/>
          <w:szCs w:val="28"/>
          <w:lang w:eastAsia="vi-VN"/>
        </w:rPr>
        <w:t>th</w:t>
      </w:r>
      <w:r w:rsidRPr="00E11D0C">
        <w:rPr>
          <w:rFonts w:ascii="Times New Roman" w:eastAsia="SimSun" w:hAnsi="Times New Roman"/>
          <w:noProof/>
          <w:sz w:val="28"/>
          <w:szCs w:val="28"/>
          <w:lang w:eastAsia="vi-VN"/>
        </w:rPr>
        <w:t xml:space="preserve">ể đền trả, đời này qua đời khác, trăm đời, ngàn đời, vạn đời, nhiều đời nhiều kiếp chẳng thể đền trả cái nợ thập phương. Đấy chẳng phải nói để [người nghe] sợ hãi, mà là nói đến nhân quả. Đó gọi là </w:t>
      </w:r>
      <w:r w:rsidRPr="00E11D0C">
        <w:rPr>
          <w:rFonts w:ascii="Times New Roman" w:eastAsia="SimSun" w:hAnsi="Times New Roman"/>
          <w:i/>
          <w:iCs/>
          <w:noProof/>
          <w:sz w:val="28"/>
          <w:szCs w:val="28"/>
          <w:lang w:eastAsia="vi-VN"/>
        </w:rPr>
        <w:t>“tha phương tín thí, nhật dạ tam phiên”</w:t>
      </w:r>
      <w:r w:rsidRPr="00E11D0C">
        <w:rPr>
          <w:rFonts w:ascii="Times New Roman" w:eastAsia="SimSun" w:hAnsi="Times New Roman"/>
          <w:noProof/>
          <w:sz w:val="28"/>
          <w:szCs w:val="28"/>
          <w:lang w:eastAsia="vi-VN"/>
        </w:rPr>
        <w:t xml:space="preserve"> (Đối với tín thí từ phương khác, ngày đêm ba lượt trăn trở). Người tín thí có sức cũng lớn, công năng cũng cao, vì tịnh tín cho nên chân thành. Chân thành thì sẽ tăng trưởng chẳng ngớt! </w:t>
      </w:r>
    </w:p>
    <w:p w14:paraId="2E5E106A" w14:textId="77777777" w:rsidR="00DC2C29"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“Duy tư trừ khử chư điều hý”</w:t>
      </w:r>
      <w:r w:rsidRPr="00E11D0C">
        <w:rPr>
          <w:rFonts w:ascii="Times New Roman" w:eastAsia="SimSun" w:hAnsi="Times New Roman"/>
          <w:noProof/>
          <w:sz w:val="28"/>
          <w:szCs w:val="28"/>
          <w:lang w:eastAsia="vi-VN"/>
        </w:rPr>
        <w:t xml:space="preserve"> (</w:t>
      </w:r>
      <w:r>
        <w:rPr>
          <w:rFonts w:ascii="Times New Roman" w:eastAsia="SimSun" w:hAnsi="Times New Roman"/>
          <w:noProof/>
          <w:sz w:val="28"/>
          <w:szCs w:val="28"/>
          <w:lang w:eastAsia="vi-VN"/>
        </w:rPr>
        <w:t>C</w:t>
      </w:r>
      <w:r w:rsidRPr="00E11D0C">
        <w:rPr>
          <w:rFonts w:ascii="Times New Roman" w:eastAsia="SimSun" w:hAnsi="Times New Roman"/>
          <w:noProof/>
          <w:sz w:val="28"/>
          <w:szCs w:val="28"/>
          <w:lang w:eastAsia="vi-VN"/>
        </w:rPr>
        <w:t xml:space="preserve">hỉ nghĩ trừ khử các đùa bỡn): Do người tại gia có các thứ giải trí, các thứ phóng dật, các thứ hành vi chẳng ngăn đón, các thứ ngôn thuyết có ích hay vô ích, có trở ngại hay không trở ngại, cho nên có nhiều điều buông lung, gây hại cho cõi đời, [có hại] cho cả mình lẫn người. Trong Thập Trụ Tỳ Bà Sa Luận của Long Thọ Bồ Tát có phẩm Tri Tại Gia Quá Hoạn, [quý vị] có thể tra duyệt văn tự hòng liễu giải những họa hoạn của tại gia. Rất nhiều cư sĩ tuổi trẻ sẽ nói: “Tôi còn chưa hưởng thụ hết phước đức trong nhân gian. Thế gian còn rất nhiều thứ lạ lùng tốt đẹp, còn có những trò vui tôi chưa nếm thử”. Nhưng quý vị chẳng dám bảo đảm chính mình còn có thể sống mấy ngày, sống mấy năm! Có người nói, “tôi về già sẽ học Phật”. Quý vị có thể sống đến già hay không, vẫn là một ẩn số! Ai cũng chẳng dám nói chính mình có thể sống đến năm nào, tháng nào, ngày nào? Trừ phi chính mình có Thiên Nhãn Minh, mười phần biết rõ tương lai của chính mình. Hoặc là nói có sanh mạng tự tại lực, người như vậy có thể nắm giữ sanh mạng, nhưng </w:t>
      </w:r>
      <w:r w:rsidRPr="00E11D0C">
        <w:rPr>
          <w:rFonts w:ascii="Times New Roman" w:eastAsia="SimSun" w:hAnsi="Times New Roman"/>
          <w:noProof/>
          <w:sz w:val="28"/>
          <w:szCs w:val="28"/>
          <w:lang w:eastAsia="vi-VN"/>
        </w:rPr>
        <w:lastRenderedPageBreak/>
        <w:t xml:space="preserve">người ấy tuyệt đối sẽ chẳng lần khân trong thế tục. Chúng ta vẫn cứ ngỡ chính mình còn rất trẻ, có rất nhiều thời gian để vui chơi, buông lung, cho đến tiếp tục làm những chuyện có hại, tức là tham, sân, si, mạn, nghi, tri kiến chẳng chánh đáng. Đúng là hãy nên cảnh tỉnh chính mình: Mạng người vô thường, trôi tuột qua như nước trên núi, sớm tối khó giữ được. Hôm nay hãy còn sống, ngày mai khó bảo đảm! Đó chẳng phải là lời dọa nạt, mà thật sự là lời chân thành! Có thể là vì ngoại duyên của tôi lừng lẫy, cơ bản là mỗi ngày đều gặp phải cảnh cáo tử vong. </w:t>
      </w:r>
    </w:p>
    <w:p w14:paraId="69A86B73" w14:textId="77777777" w:rsidR="00DC2C29" w:rsidRPr="00E11D0C" w:rsidRDefault="00DC2C29" w:rsidP="005C7377">
      <w:pPr>
        <w:autoSpaceDE w:val="0"/>
        <w:autoSpaceDN w:val="0"/>
        <w:adjustRightInd w:val="0"/>
        <w:spacing w:line="240" w:lineRule="auto"/>
        <w:ind w:firstLine="720"/>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 xml:space="preserve">Vì thế, đối với sanh tử vô thường, luôn có cảm giác mười phần thân thiết! Nhân loại đối diện với một người bạn nghiêm túc nhất, thân cận nhất là tử vong! Các bạn bè thân tình khác, tuổi thọ, cho đến tiếng tăm, lợi dưỡng, các thứ hưởng thụ, đều chẳng phải là bạn bè thật sự của ta, đều là gặp gỡ trong một lúc, do nhân duyên hòa hợp mà tạm thời gặp gỡ! Chỉ có tử vong là thân cận nhất, luôn luôn bầu bạn, luôn luôn theo sát, chẳng hề lìa bỏ! Chẳng có một khắc nào lìa bỏ chúng ta, chỉ đến khi nhân duyên chín muồi, sẽ trở thành sự thật. Nếu chẳng quán như thế, đạo nghiệp của quý vị làm sao thành tựu cho được? Quý vị dùng gì để duyên khởi vậy? Vì thế, các vị thiện tri thức hãy khéo quan sát nhé! </w:t>
      </w:r>
    </w:p>
    <w:p w14:paraId="7D2F1CC6"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136FDDC1"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Mạc ư tài vật sanh chấp trước, hoa, hương, đồ phấn, cập chư man</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V</w:t>
      </w:r>
      <w:r w:rsidRPr="00E11D0C">
        <w:rPr>
          <w:rFonts w:ascii="Times New Roman" w:eastAsia="SimSun" w:hAnsi="Times New Roman"/>
          <w:b/>
          <w:bCs/>
          <w:i/>
          <w:iCs/>
          <w:noProof/>
          <w:sz w:val="28"/>
          <w:szCs w:val="28"/>
          <w:lang w:eastAsia="vi-VN"/>
        </w:rPr>
        <w:t>ô xứ nhiễm trước an bỉ nhẫn, đản đương thọ trì thử tam-muội.</w:t>
      </w:r>
    </w:p>
    <w:p w14:paraId="459AF879" w14:textId="77777777" w:rsidR="00DC2C29"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莫於財物生執着</w:t>
      </w:r>
      <w:r w:rsidRPr="00422823">
        <w:rPr>
          <w:rFonts w:eastAsia="DFKai-SB"/>
          <w:b/>
          <w:sz w:val="32"/>
          <w:szCs w:val="32"/>
        </w:rPr>
        <w:t>，</w:t>
      </w:r>
      <w:r w:rsidRPr="00E11D0C">
        <w:rPr>
          <w:rFonts w:ascii="Times New Roman" w:eastAsia="DFKai-SB" w:hAnsi="Times New Roman"/>
          <w:b/>
          <w:bCs/>
          <w:noProof/>
          <w:sz w:val="32"/>
          <w:szCs w:val="32"/>
          <w:lang w:eastAsia="vi-VN"/>
        </w:rPr>
        <w:t>花香塗粉及諸鬘。無處染著安彼忍</w:t>
      </w:r>
      <w:r w:rsidRPr="00422823">
        <w:rPr>
          <w:rFonts w:eastAsia="DFKai-SB"/>
          <w:b/>
          <w:sz w:val="32"/>
          <w:szCs w:val="32"/>
        </w:rPr>
        <w:t>，</w:t>
      </w:r>
      <w:r w:rsidRPr="00E11D0C">
        <w:rPr>
          <w:rFonts w:ascii="Times New Roman" w:eastAsia="DFKai-SB" w:hAnsi="Times New Roman"/>
          <w:b/>
          <w:bCs/>
          <w:noProof/>
          <w:sz w:val="32"/>
          <w:szCs w:val="32"/>
          <w:lang w:eastAsia="vi-VN"/>
        </w:rPr>
        <w:t>但當受持此三昧。</w:t>
      </w:r>
    </w:p>
    <w:p w14:paraId="653B1F1C"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Đừng với tài vật sanh chấp trước, hương, hoa, phấn bôi, tóc mượt mà</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C</w:t>
      </w:r>
      <w:r w:rsidRPr="00E11D0C">
        <w:rPr>
          <w:rFonts w:ascii="Times New Roman" w:eastAsia="SimSun" w:hAnsi="Times New Roman"/>
          <w:i/>
          <w:iCs/>
          <w:noProof/>
          <w:sz w:val="28"/>
          <w:szCs w:val="28"/>
          <w:lang w:eastAsia="vi-VN"/>
        </w:rPr>
        <w:t xml:space="preserve">hẳng hề nhiễm đắm, an trụ Nhẫn, chỉ nên thọ trì tam-muội này). </w:t>
      </w:r>
    </w:p>
    <w:p w14:paraId="28255741" w14:textId="77777777" w:rsidR="00DC2C29"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“Vô xứ nhiễm trước an bỉ nhẫn”</w:t>
      </w:r>
      <w:r w:rsidRPr="00E11D0C">
        <w:rPr>
          <w:rFonts w:ascii="Times New Roman" w:eastAsia="SimSun" w:hAnsi="Times New Roman"/>
          <w:noProof/>
          <w:sz w:val="28"/>
          <w:szCs w:val="28"/>
          <w:lang w:eastAsia="vi-VN"/>
        </w:rPr>
        <w:t xml:space="preserve"> (Chẳng hề đắm nhiễm mà an trụ trong Nhẫn): Đối với các chỗ đắm nhiễm, tâm có thể thanh tịnh quan sát, chẳng nhiễm, chẳng chấp, đó là an nhẫn. Nhẫn là chấp nhận, tùy thuận. Vô Sanh Nhẫn chính là pháp Nhẫn chẳng tạo tác. </w:t>
      </w:r>
    </w:p>
    <w:p w14:paraId="3B912989"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4AF34D34"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lastRenderedPageBreak/>
        <w:tab/>
      </w:r>
      <w:r w:rsidRPr="00E11D0C">
        <w:rPr>
          <w:rFonts w:ascii="Times New Roman" w:eastAsia="SimSun" w:hAnsi="Times New Roman"/>
          <w:b/>
          <w:bCs/>
          <w:i/>
          <w:iCs/>
          <w:noProof/>
          <w:sz w:val="28"/>
          <w:szCs w:val="28"/>
          <w:lang w:eastAsia="vi-VN"/>
        </w:rPr>
        <w:t>(Kinh) Nhược tỳ-kheo-ni cầu thử kinh, đương cần quy kính, trừ tật đố</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Đ</w:t>
      </w:r>
      <w:r w:rsidRPr="00E11D0C">
        <w:rPr>
          <w:rFonts w:ascii="Times New Roman" w:eastAsia="SimSun" w:hAnsi="Times New Roman"/>
          <w:b/>
          <w:bCs/>
          <w:i/>
          <w:iCs/>
          <w:noProof/>
          <w:sz w:val="28"/>
          <w:szCs w:val="28"/>
          <w:lang w:eastAsia="vi-VN"/>
        </w:rPr>
        <w:t>iều hý, cống cao, cập ngã mạn, chứng bỉ Bồ Đề diệc bất nan.</w:t>
      </w:r>
    </w:p>
    <w:p w14:paraId="72E594F6"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若比丘尼求此經</w:t>
      </w:r>
      <w:r w:rsidRPr="00422823">
        <w:rPr>
          <w:rFonts w:eastAsia="DFKai-SB"/>
          <w:b/>
          <w:sz w:val="32"/>
          <w:szCs w:val="32"/>
        </w:rPr>
        <w:t>，</w:t>
      </w:r>
      <w:r w:rsidRPr="00E11D0C">
        <w:rPr>
          <w:rFonts w:ascii="Times New Roman" w:eastAsia="DFKai-SB" w:hAnsi="Times New Roman"/>
          <w:b/>
          <w:bCs/>
          <w:noProof/>
          <w:sz w:val="32"/>
          <w:szCs w:val="32"/>
          <w:lang w:eastAsia="vi-VN"/>
        </w:rPr>
        <w:t>當勤歸敬除嫉妒。調戲貢高及我慢</w:t>
      </w:r>
      <w:r w:rsidRPr="00422823">
        <w:rPr>
          <w:rFonts w:eastAsia="DFKai-SB"/>
          <w:b/>
          <w:sz w:val="32"/>
          <w:szCs w:val="32"/>
        </w:rPr>
        <w:t>，</w:t>
      </w:r>
      <w:r w:rsidRPr="00E11D0C">
        <w:rPr>
          <w:rFonts w:ascii="Times New Roman" w:eastAsia="DFKai-SB" w:hAnsi="Times New Roman"/>
          <w:b/>
          <w:bCs/>
          <w:noProof/>
          <w:sz w:val="32"/>
          <w:szCs w:val="32"/>
          <w:lang w:eastAsia="vi-VN"/>
        </w:rPr>
        <w:t>證彼菩提亦不難。</w:t>
      </w:r>
    </w:p>
    <w:p w14:paraId="6C908FBC"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Nếu tỳ-kheo-ni cầu kinh này, nên siêng quy kính, trừ ghen tỵ</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Đ</w:t>
      </w:r>
      <w:r w:rsidRPr="00E11D0C">
        <w:rPr>
          <w:rFonts w:ascii="Times New Roman" w:eastAsia="SimSun" w:hAnsi="Times New Roman"/>
          <w:i/>
          <w:iCs/>
          <w:noProof/>
          <w:sz w:val="28"/>
          <w:szCs w:val="28"/>
          <w:lang w:eastAsia="vi-VN"/>
        </w:rPr>
        <w:t xml:space="preserve">ùa bỡn, kiêu căng, và ngã mạn, chứng Bồ Đề ấy cũng chẳng khó). </w:t>
      </w:r>
    </w:p>
    <w:p w14:paraId="00E70E92"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3B26A07A" w14:textId="77777777" w:rsidR="00DC2C29" w:rsidRPr="005C7377"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5C7377">
        <w:rPr>
          <w:rFonts w:ascii="Times New Roman" w:eastAsia="SimSun" w:hAnsi="Times New Roman"/>
          <w:noProof/>
          <w:sz w:val="28"/>
          <w:szCs w:val="28"/>
          <w:lang w:eastAsia="vi-VN"/>
        </w:rPr>
        <w:t xml:space="preserve">Từ tỳ-kheo, ưu-bà-tắc, và ngay lập tức nói đến tỳ-kheo-ni, vì sao? Trong rất nhiều cách thuyết pháp, đức Thế Tôn đều nói theo kiểu như vậy. Được nhắc đến ở đây là do tỳ-kheo-ni cũng thuộc vào hai chúng xuất gia, chúng [tỳ-kheo-ni] này có phân lượng nhất định, cần phải nhắc đến. </w:t>
      </w:r>
      <w:r w:rsidRPr="005C7377">
        <w:rPr>
          <w:rFonts w:ascii="Times New Roman" w:eastAsia="SimSun" w:hAnsi="Times New Roman"/>
          <w:i/>
          <w:iCs/>
          <w:noProof/>
          <w:sz w:val="28"/>
          <w:szCs w:val="28"/>
          <w:lang w:eastAsia="vi-VN"/>
        </w:rPr>
        <w:t>“Đương cần quy kính trừ tật đố, điều hý, cống cao, cập ngã mạn”</w:t>
      </w:r>
      <w:r w:rsidRPr="005C7377">
        <w:rPr>
          <w:rFonts w:ascii="Times New Roman" w:eastAsia="SimSun" w:hAnsi="Times New Roman"/>
          <w:noProof/>
          <w:sz w:val="28"/>
          <w:szCs w:val="28"/>
          <w:lang w:eastAsia="vi-VN"/>
        </w:rPr>
        <w:t xml:space="preserve"> (Hãy nên siêng năng quy ngưỡng, kính trọng, trừ ghen ghét, đùa bỡn, kiêu căng và ngã mạn). Đấy đều là những lầm lỗi mà nữ chúng thường mắc phải! </w:t>
      </w:r>
    </w:p>
    <w:p w14:paraId="53E72CF4"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66B480A1"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Ưng phát tinh tấn, phá thụy miên, nhất thiết chư cầu giai đương đoạn</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T</w:t>
      </w:r>
      <w:r w:rsidRPr="00E11D0C">
        <w:rPr>
          <w:rFonts w:ascii="Times New Roman" w:eastAsia="SimSun" w:hAnsi="Times New Roman"/>
          <w:b/>
          <w:bCs/>
          <w:i/>
          <w:iCs/>
          <w:noProof/>
          <w:sz w:val="28"/>
          <w:szCs w:val="28"/>
          <w:lang w:eastAsia="vi-VN"/>
        </w:rPr>
        <w:t xml:space="preserve">âm ái nhạo pháp, tịnh mạng tồn, duy đương độc tụng thử tam-muội. </w:t>
      </w:r>
    </w:p>
    <w:p w14:paraId="35B78139"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應發精進破睡眠</w:t>
      </w:r>
      <w:r w:rsidRPr="00422823">
        <w:rPr>
          <w:rFonts w:eastAsia="DFKai-SB"/>
          <w:b/>
          <w:sz w:val="32"/>
          <w:szCs w:val="32"/>
        </w:rPr>
        <w:t>，</w:t>
      </w:r>
      <w:r w:rsidRPr="00E11D0C">
        <w:rPr>
          <w:rFonts w:ascii="Times New Roman" w:eastAsia="DFKai-SB" w:hAnsi="Times New Roman"/>
          <w:b/>
          <w:bCs/>
          <w:noProof/>
          <w:sz w:val="32"/>
          <w:szCs w:val="32"/>
          <w:lang w:eastAsia="vi-VN"/>
        </w:rPr>
        <w:t>一切諸求皆當斷。心愛樂法淨命存</w:t>
      </w:r>
      <w:r w:rsidRPr="00422823">
        <w:rPr>
          <w:rFonts w:eastAsia="DFKai-SB"/>
          <w:b/>
          <w:sz w:val="32"/>
          <w:szCs w:val="32"/>
        </w:rPr>
        <w:t>，</w:t>
      </w:r>
      <w:r w:rsidRPr="00E11D0C">
        <w:rPr>
          <w:rFonts w:ascii="Times New Roman" w:eastAsia="DFKai-SB" w:hAnsi="Times New Roman"/>
          <w:b/>
          <w:bCs/>
          <w:noProof/>
          <w:sz w:val="32"/>
          <w:szCs w:val="32"/>
          <w:lang w:eastAsia="vi-VN"/>
        </w:rPr>
        <w:t>唯當讀誦此三昧。</w:t>
      </w:r>
    </w:p>
    <w:p w14:paraId="5BE52E4A"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Nên phát tinh tấn, trừ ngủ nghỉ, hết thảy mong cầu đều nên đoạn. Tâm yêu mến pháp, giữ tịnh mạng</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c</w:t>
      </w:r>
      <w:r w:rsidRPr="00E11D0C">
        <w:rPr>
          <w:rFonts w:ascii="Times New Roman" w:eastAsia="SimSun" w:hAnsi="Times New Roman"/>
          <w:i/>
          <w:iCs/>
          <w:noProof/>
          <w:sz w:val="28"/>
          <w:szCs w:val="28"/>
          <w:lang w:eastAsia="vi-VN"/>
        </w:rPr>
        <w:t xml:space="preserve">hỉ nên đọc tụng tam-muội này). </w:t>
      </w:r>
    </w:p>
    <w:p w14:paraId="022DAAC6"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p>
    <w:p w14:paraId="2CFD11E6"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“Nhất thiết chư cầu giai đương đoạn”</w:t>
      </w:r>
      <w:r w:rsidRPr="00E11D0C">
        <w:rPr>
          <w:rFonts w:ascii="Times New Roman" w:eastAsia="SimSun" w:hAnsi="Times New Roman"/>
          <w:noProof/>
          <w:sz w:val="28"/>
          <w:szCs w:val="28"/>
          <w:lang w:eastAsia="vi-VN"/>
        </w:rPr>
        <w:t xml:space="preserve"> (</w:t>
      </w:r>
      <w:r>
        <w:rPr>
          <w:rFonts w:ascii="Times New Roman" w:eastAsia="SimSun" w:hAnsi="Times New Roman"/>
          <w:noProof/>
          <w:sz w:val="28"/>
          <w:szCs w:val="28"/>
          <w:lang w:eastAsia="vi-VN"/>
        </w:rPr>
        <w:t>H</w:t>
      </w:r>
      <w:r w:rsidRPr="00E11D0C">
        <w:rPr>
          <w:rFonts w:ascii="Times New Roman" w:eastAsia="SimSun" w:hAnsi="Times New Roman"/>
          <w:noProof/>
          <w:sz w:val="28"/>
          <w:szCs w:val="28"/>
          <w:lang w:eastAsia="vi-VN"/>
        </w:rPr>
        <w:t xml:space="preserve">ết thảy các mong cầu đều nên đoạn): Đó gọi là sống thiểu dục tri túc, an trụ trong tâm trí nhàn tĩnh, xa lìa ồn náo. </w:t>
      </w:r>
      <w:r w:rsidRPr="00E11D0C">
        <w:rPr>
          <w:rFonts w:ascii="Times New Roman" w:eastAsia="SimSun" w:hAnsi="Times New Roman"/>
          <w:i/>
          <w:iCs/>
          <w:noProof/>
          <w:sz w:val="28"/>
          <w:szCs w:val="28"/>
          <w:lang w:eastAsia="vi-VN"/>
        </w:rPr>
        <w:t>“Tâm ái nhạo pháp tịnh mạng tồn, duy đương độc tụng thử tam-muội”</w:t>
      </w:r>
      <w:r w:rsidRPr="00E11D0C">
        <w:rPr>
          <w:rFonts w:ascii="Times New Roman" w:eastAsia="SimSun" w:hAnsi="Times New Roman"/>
          <w:noProof/>
          <w:sz w:val="28"/>
          <w:szCs w:val="28"/>
          <w:lang w:eastAsia="vi-VN"/>
        </w:rPr>
        <w:t xml:space="preserve"> (</w:t>
      </w:r>
      <w:r>
        <w:rPr>
          <w:rFonts w:ascii="Times New Roman" w:eastAsia="SimSun" w:hAnsi="Times New Roman"/>
          <w:noProof/>
          <w:sz w:val="28"/>
          <w:szCs w:val="28"/>
          <w:lang w:eastAsia="vi-VN"/>
        </w:rPr>
        <w:t>T</w:t>
      </w:r>
      <w:r w:rsidRPr="00E11D0C">
        <w:rPr>
          <w:rFonts w:ascii="Times New Roman" w:eastAsia="SimSun" w:hAnsi="Times New Roman"/>
          <w:noProof/>
          <w:sz w:val="28"/>
          <w:szCs w:val="28"/>
          <w:lang w:eastAsia="vi-VN"/>
        </w:rPr>
        <w:t xml:space="preserve">âm yêu thích pháp, luôn giữ ý niệm sống thanh tịnh, chỉ nên đọc tụng tam-muội này), khiến cho chúng ta chuyên thâm nhập, tu tập pháp tắc này. Trong tự viện, so ra có nhiều cơ hội và cũng có nhiều nhân duyên hơn để thực hiện chuyện này. Do vậy, sau đấy, chúng tôi cổ vũ mọi </w:t>
      </w:r>
      <w:r w:rsidRPr="00E11D0C">
        <w:rPr>
          <w:rFonts w:ascii="Times New Roman" w:eastAsia="SimSun" w:hAnsi="Times New Roman"/>
          <w:noProof/>
          <w:sz w:val="28"/>
          <w:szCs w:val="28"/>
          <w:lang w:eastAsia="vi-VN"/>
        </w:rPr>
        <w:lastRenderedPageBreak/>
        <w:t xml:space="preserve">người hãy tận lực đến tự viện thọ giới, tu hành pháp tắc. Như thế thì sẽ chẳng đánh mất nhân duyên thù thắng của tự viện, đợi đến khi chúng ta quay về thế tục, sẽ nói đến chuyện thế tục. Đó cũng là một phương tiện. </w:t>
      </w:r>
    </w:p>
    <w:p w14:paraId="03A45F3B"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53E6072A"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Tâm thường bất cộng tham dục câu, mạc khởi khuể hận</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vô bách não. Bất dĩ ma phược hệ chúng sanh, duy đương thọ trì thử tam-muội.</w:t>
      </w:r>
    </w:p>
    <w:p w14:paraId="3AADC0F5"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心常不共貪慾俱</w:t>
      </w:r>
      <w:r w:rsidRPr="00422823">
        <w:rPr>
          <w:rFonts w:eastAsia="DFKai-SB"/>
          <w:b/>
          <w:sz w:val="32"/>
          <w:szCs w:val="32"/>
        </w:rPr>
        <w:t>，</w:t>
      </w:r>
      <w:r w:rsidRPr="00E11D0C">
        <w:rPr>
          <w:rFonts w:ascii="Times New Roman" w:eastAsia="DFKai-SB" w:hAnsi="Times New Roman"/>
          <w:b/>
          <w:bCs/>
          <w:noProof/>
          <w:sz w:val="32"/>
          <w:szCs w:val="32"/>
          <w:lang w:eastAsia="vi-VN"/>
        </w:rPr>
        <w:t>莫起恚恨無迫惱。不以魔縛系衆生</w:t>
      </w:r>
      <w:r w:rsidRPr="00422823">
        <w:rPr>
          <w:rFonts w:eastAsia="DFKai-SB"/>
          <w:b/>
          <w:sz w:val="32"/>
          <w:szCs w:val="32"/>
        </w:rPr>
        <w:t>，</w:t>
      </w:r>
      <w:r w:rsidRPr="00E11D0C">
        <w:rPr>
          <w:rFonts w:ascii="Times New Roman" w:eastAsia="DFKai-SB" w:hAnsi="Times New Roman"/>
          <w:b/>
          <w:bCs/>
          <w:noProof/>
          <w:sz w:val="32"/>
          <w:szCs w:val="32"/>
          <w:lang w:eastAsia="vi-VN"/>
        </w:rPr>
        <w:t>唯當受持此三昧。</w:t>
      </w:r>
    </w:p>
    <w:p w14:paraId="36D043A8" w14:textId="77777777" w:rsidR="00DC2C29"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Tâm thường chẳng xen tạp tham dục, đừng dấy nóng giận, chẳng bức não</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Đ</w:t>
      </w:r>
      <w:r w:rsidRPr="00E11D0C">
        <w:rPr>
          <w:rFonts w:ascii="Times New Roman" w:eastAsia="SimSun" w:hAnsi="Times New Roman"/>
          <w:i/>
          <w:iCs/>
          <w:noProof/>
          <w:sz w:val="28"/>
          <w:szCs w:val="28"/>
          <w:lang w:eastAsia="vi-VN"/>
        </w:rPr>
        <w:t xml:space="preserve">ừng để ma trói buộc chúng sanh, chỉ nên thọ trì tam-muội này). </w:t>
      </w:r>
    </w:p>
    <w:p w14:paraId="6EC056E6"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p>
    <w:p w14:paraId="63D2B1B6"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Hãy đừng nên trộn lẫn với tham dục, chẳng xen tạp sân hận bức não. Hiện thời, hữu tình trong thế gian sân hận, bức bách, não hoạn là chuyện hết sức thường xuyên, hết sức dễ dàng sanh khởi. Nữ chúng càng biểu hiện dữ dội hơn! Hãy nên chú ý! Nhất là người xuất gia, tâm hãy nên thường sanh từ bi. Người xuất gia trong quá khứ, bất luận là tỳ-kheo, hay tỳ-kheo-ni, đều phải nên có hai thứ tu trì, tức là từ tâm quán và quang minh quán. Từ tâm quán là khiến cho hết thảy hữu duyên thanh thản, vui sướng, an lạc, hoặc dấy lên thiện niệm. Quang minh quán là trừ hết thảy đối đãi thiện ác, tâm chẳng vướng mắc, gột trừ cấu nhơ trong tâm, được trụ trong an lạc. Hai pháp ấy chính là pháp tắc ắt phải hành của hàng xuất gia. Nếu không có hai pháp hạnh ấy, xuất gia rất khó, bất luận xuất gia với hình thức như thế nào, sẽ luôn chẳng tương ứng, luôn rất khó đạt được lợi ích chân thật. Ở đây, vẫn hy vọng chúng ta xa lìa các triền phược, chẳng phiền não lẫn nhau. Nếu chúng ta cộng trụ mà chẳng có tâm từ bi, tâm yêu mến, tâm tạo thêm lợi ích cho đối phương, hoặc là chẳng cùng nhau huân tập, chẳng có tâm tu pháp, vậy thì sẽ có não hại, mà não hại sẽ khiến cho tâm trí của kẻ khác phiền bực, chẳng thể an ổn, cho đến nẩy sanh oán hận, đối địch. </w:t>
      </w:r>
    </w:p>
    <w:p w14:paraId="24F86C35" w14:textId="77777777" w:rsidR="00DC2C29" w:rsidRPr="00233EB8" w:rsidRDefault="00DC2C29" w:rsidP="00311D4A">
      <w:pPr>
        <w:autoSpaceDE w:val="0"/>
        <w:autoSpaceDN w:val="0"/>
        <w:adjustRightInd w:val="0"/>
        <w:spacing w:line="240" w:lineRule="auto"/>
        <w:jc w:val="both"/>
        <w:rPr>
          <w:rFonts w:ascii="Times New Roman" w:eastAsia="SimSun" w:hAnsi="Times New Roman"/>
          <w:noProof/>
          <w:sz w:val="24"/>
          <w:szCs w:val="24"/>
          <w:lang w:eastAsia="vi-VN"/>
        </w:rPr>
      </w:pPr>
    </w:p>
    <w:p w14:paraId="695C05F8"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lastRenderedPageBreak/>
        <w:tab/>
      </w:r>
      <w:r w:rsidRPr="00E11D0C">
        <w:rPr>
          <w:rFonts w:ascii="Times New Roman" w:eastAsia="SimSun" w:hAnsi="Times New Roman"/>
          <w:b/>
          <w:bCs/>
          <w:i/>
          <w:iCs/>
          <w:noProof/>
          <w:sz w:val="28"/>
          <w:szCs w:val="28"/>
          <w:lang w:eastAsia="vi-VN"/>
        </w:rPr>
        <w:t>(Kinh) Vô dĩ siểm khúc hữu sở vi, vật tham hảo y cập đồ huân</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M</w:t>
      </w:r>
      <w:r w:rsidRPr="00E11D0C">
        <w:rPr>
          <w:rFonts w:ascii="Times New Roman" w:eastAsia="SimSun" w:hAnsi="Times New Roman"/>
          <w:b/>
          <w:bCs/>
          <w:i/>
          <w:iCs/>
          <w:noProof/>
          <w:sz w:val="28"/>
          <w:szCs w:val="28"/>
          <w:lang w:eastAsia="vi-VN"/>
        </w:rPr>
        <w:t xml:space="preserve">ạc hành lưỡng thiệt, ly phân tha, duy đương thọ trì thử tam-muội. </w:t>
      </w:r>
    </w:p>
    <w:p w14:paraId="0A5DD756"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無以諂曲有所爲</w:t>
      </w:r>
      <w:r w:rsidRPr="00422823">
        <w:rPr>
          <w:rFonts w:eastAsia="DFKai-SB"/>
          <w:b/>
          <w:sz w:val="32"/>
          <w:szCs w:val="32"/>
        </w:rPr>
        <w:t>，</w:t>
      </w:r>
      <w:r w:rsidRPr="00E11D0C">
        <w:rPr>
          <w:rFonts w:ascii="Times New Roman" w:eastAsia="DFKai-SB" w:hAnsi="Times New Roman"/>
          <w:b/>
          <w:bCs/>
          <w:noProof/>
          <w:sz w:val="32"/>
          <w:szCs w:val="32"/>
          <w:lang w:eastAsia="vi-VN"/>
        </w:rPr>
        <w:t>勿貪好衣及塗薰。莫行兩舌離分他</w:t>
      </w:r>
      <w:r w:rsidRPr="00422823">
        <w:rPr>
          <w:rFonts w:eastAsia="DFKai-SB"/>
          <w:b/>
          <w:sz w:val="32"/>
          <w:szCs w:val="32"/>
        </w:rPr>
        <w:t>，</w:t>
      </w:r>
      <w:r w:rsidRPr="00E11D0C">
        <w:rPr>
          <w:rFonts w:ascii="Times New Roman" w:eastAsia="DFKai-SB" w:hAnsi="Times New Roman"/>
          <w:b/>
          <w:bCs/>
          <w:noProof/>
          <w:sz w:val="32"/>
          <w:szCs w:val="32"/>
          <w:lang w:eastAsia="vi-VN"/>
        </w:rPr>
        <w:t>唯當受持此三昧。</w:t>
      </w:r>
    </w:p>
    <w:p w14:paraId="4D1AA25B"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Đừng hành các hạnh tâm siểm khúc, đừng tham </w:t>
      </w:r>
      <w:r w:rsidRPr="00F3666A">
        <w:rPr>
          <w:rFonts w:ascii="Times New Roman" w:eastAsia="SimSun" w:hAnsi="Times New Roman"/>
          <w:i/>
          <w:iCs/>
          <w:noProof/>
          <w:sz w:val="28"/>
          <w:szCs w:val="28"/>
          <w:lang w:eastAsia="vi-VN"/>
        </w:rPr>
        <w:t>á</w:t>
      </w:r>
      <w:r>
        <w:rPr>
          <w:rFonts w:ascii="Times New Roman" w:eastAsia="SimSun" w:hAnsi="Times New Roman"/>
          <w:i/>
          <w:iCs/>
          <w:noProof/>
          <w:sz w:val="28"/>
          <w:szCs w:val="28"/>
          <w:lang w:eastAsia="vi-VN"/>
        </w:rPr>
        <w:t>o</w:t>
      </w:r>
      <w:r w:rsidRPr="00E11D0C">
        <w:rPr>
          <w:rFonts w:ascii="Times New Roman" w:eastAsia="SimSun" w:hAnsi="Times New Roman"/>
          <w:i/>
          <w:iCs/>
          <w:noProof/>
          <w:sz w:val="28"/>
          <w:szCs w:val="28"/>
          <w:lang w:eastAsia="vi-VN"/>
        </w:rPr>
        <w:t xml:space="preserve"> đẹp và hương xông</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Đ</w:t>
      </w:r>
      <w:r w:rsidRPr="00E11D0C">
        <w:rPr>
          <w:rFonts w:ascii="Times New Roman" w:eastAsia="SimSun" w:hAnsi="Times New Roman"/>
          <w:i/>
          <w:iCs/>
          <w:noProof/>
          <w:sz w:val="28"/>
          <w:szCs w:val="28"/>
          <w:lang w:eastAsia="vi-VN"/>
        </w:rPr>
        <w:t xml:space="preserve">ừng nói đôi chiều, lời ly gián, chỉ nên thọ trì tam-muội này). </w:t>
      </w:r>
    </w:p>
    <w:p w14:paraId="11D36C08" w14:textId="77777777" w:rsidR="00DC2C29" w:rsidRPr="00233EB8" w:rsidRDefault="00DC2C29" w:rsidP="00311D4A">
      <w:pPr>
        <w:autoSpaceDE w:val="0"/>
        <w:autoSpaceDN w:val="0"/>
        <w:adjustRightInd w:val="0"/>
        <w:spacing w:line="240" w:lineRule="auto"/>
        <w:jc w:val="both"/>
        <w:rPr>
          <w:rFonts w:ascii="Times New Roman" w:eastAsia="SimSun" w:hAnsi="Times New Roman"/>
          <w:noProof/>
          <w:lang w:eastAsia="vi-VN"/>
        </w:rPr>
      </w:pPr>
    </w:p>
    <w:p w14:paraId="76E422C1" w14:textId="77777777" w:rsidR="00DC2C29"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Ở đây, nữ chúng dễ vướng vào trạng thái này. </w:t>
      </w:r>
      <w:r w:rsidRPr="00E11D0C">
        <w:rPr>
          <w:rFonts w:ascii="Times New Roman" w:eastAsia="SimSun" w:hAnsi="Times New Roman"/>
          <w:i/>
          <w:iCs/>
          <w:noProof/>
          <w:sz w:val="28"/>
          <w:szCs w:val="28"/>
          <w:lang w:eastAsia="vi-VN"/>
        </w:rPr>
        <w:t xml:space="preserve">“Vô dĩ siểm khúc hữu sở vi” </w:t>
      </w:r>
      <w:r w:rsidRPr="00E11D0C">
        <w:rPr>
          <w:rFonts w:ascii="Times New Roman" w:eastAsia="SimSun" w:hAnsi="Times New Roman"/>
          <w:noProof/>
          <w:sz w:val="28"/>
          <w:szCs w:val="28"/>
          <w:lang w:eastAsia="vi-VN"/>
        </w:rPr>
        <w:t>(</w:t>
      </w:r>
      <w:r>
        <w:rPr>
          <w:rFonts w:ascii="Times New Roman" w:eastAsia="SimSun" w:hAnsi="Times New Roman"/>
          <w:noProof/>
          <w:sz w:val="28"/>
          <w:szCs w:val="28"/>
          <w:lang w:eastAsia="vi-VN"/>
        </w:rPr>
        <w:t>Đ</w:t>
      </w:r>
      <w:r w:rsidRPr="00E11D0C">
        <w:rPr>
          <w:rFonts w:ascii="Times New Roman" w:eastAsia="SimSun" w:hAnsi="Times New Roman"/>
          <w:noProof/>
          <w:sz w:val="28"/>
          <w:szCs w:val="28"/>
          <w:lang w:eastAsia="vi-VN"/>
        </w:rPr>
        <w:t xml:space="preserve">ừng làm các chuyện siểm khúc): Siểm khúc khiến cho kẻ khác bị thương tổn nhất, vì nó chẳng thật. Nay chúng ta tu pháp, hãy y pháp, đừng y nhân. Hoàn cảnh như thế sẽ mười phần thích đáng, hữu ích. Mọi người đều duyên theo một pháp tắc trong Phật pháp để tới nơi đây. </w:t>
      </w:r>
    </w:p>
    <w:p w14:paraId="29163AA1" w14:textId="77777777" w:rsidR="00DC2C29" w:rsidRPr="00E11D0C" w:rsidRDefault="00DC2C29" w:rsidP="005C7377">
      <w:pPr>
        <w:autoSpaceDE w:val="0"/>
        <w:autoSpaceDN w:val="0"/>
        <w:adjustRightInd w:val="0"/>
        <w:spacing w:line="240" w:lineRule="auto"/>
        <w:ind w:firstLine="720"/>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 xml:space="preserve">Vì thế, đối với pháp phải nên siêng ròng, hãy nên đọc tụng kinh điển cho nhiều, hãy tu tập pháp tắc cho nhiều, lìa bỏ nhân ngã thị phi, xa lìa siểm khúc, xa lìa a dua, nịnh hót, màu mè giả dối, hãy như thật tự biết pháp tắc của chính mình, như thật thủ hộ tâm trí của chính mình, gạt bỏ các hành vi chẳng thật. Thật ra, đối với các hành vi chẳng chân thật, ai nấy đều chẳng ưa. Đối với chuyện này, chúng tôi đề xướng </w:t>
      </w:r>
      <w:r w:rsidRPr="00E11D0C">
        <w:rPr>
          <w:rFonts w:ascii="Times New Roman" w:eastAsia="SimSun" w:hAnsi="Times New Roman"/>
          <w:i/>
          <w:iCs/>
          <w:noProof/>
          <w:sz w:val="28"/>
          <w:szCs w:val="28"/>
          <w:lang w:eastAsia="vi-VN"/>
        </w:rPr>
        <w:t>“y pháp, bất y nhân”</w:t>
      </w:r>
      <w:r w:rsidRPr="00E11D0C">
        <w:rPr>
          <w:rFonts w:ascii="Times New Roman" w:eastAsia="SimSun" w:hAnsi="Times New Roman"/>
          <w:noProof/>
          <w:sz w:val="28"/>
          <w:szCs w:val="28"/>
          <w:lang w:eastAsia="vi-VN"/>
        </w:rPr>
        <w:t xml:space="preserve"> rất thuận tiện, vì trong siểm khúc, sẽ có nhiều tình cảm giả dối xen vào. </w:t>
      </w:r>
      <w:r w:rsidRPr="00E11D0C">
        <w:rPr>
          <w:rFonts w:ascii="Times New Roman" w:eastAsia="SimSun" w:hAnsi="Times New Roman"/>
          <w:noProof/>
          <w:sz w:val="28"/>
          <w:szCs w:val="28"/>
          <w:lang w:eastAsia="vi-VN"/>
        </w:rPr>
        <w:tab/>
      </w:r>
    </w:p>
    <w:p w14:paraId="54D3F759"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“Vật tham hảo y cập đồ huân”</w:t>
      </w:r>
      <w:r w:rsidRPr="00E11D0C">
        <w:rPr>
          <w:rFonts w:ascii="Times New Roman" w:eastAsia="SimSun" w:hAnsi="Times New Roman"/>
          <w:noProof/>
          <w:sz w:val="28"/>
          <w:szCs w:val="28"/>
          <w:lang w:eastAsia="vi-VN"/>
        </w:rPr>
        <w:t xml:space="preserve"> (Đừng tham áo đẹp và hương xông): Chẳng tham đắm trang phục! [Miễn sao y phục] có thể chống lạnh, ngăn trùng, rắn, có thể che chỗ xấu xa, có thể khiến cho người trụ trong an lạc thì là có ý nghĩa. Nó có thể khiến cho chúng ta thành tựu đạo nghiệp, như thế là đủ rồi! Đối với những thứ khác, chớ </w:t>
      </w:r>
      <w:r w:rsidRPr="00E11D0C">
        <w:rPr>
          <w:rFonts w:ascii="Times New Roman" w:eastAsia="DFKai-SB" w:hAnsi="Times New Roman"/>
          <w:noProof/>
          <w:sz w:val="28"/>
          <w:szCs w:val="28"/>
          <w:lang w:eastAsia="vi-VN"/>
        </w:rPr>
        <w:t>nên quá mức dụng tâm, kẻo tiêu hao sanh mạng và sự duy trì sanh mạng của chính mình. Đồ huân (</w:t>
      </w:r>
      <w:r w:rsidRPr="00B33FFB">
        <w:rPr>
          <w:rFonts w:ascii="Times New Roman" w:eastAsia="DFKai-SB" w:hAnsi="Times New Roman"/>
          <w:noProof/>
          <w:sz w:val="24"/>
          <w:szCs w:val="24"/>
          <w:lang w:eastAsia="vi-VN"/>
        </w:rPr>
        <w:t>塗薰</w:t>
      </w:r>
      <w:r w:rsidRPr="00E11D0C">
        <w:rPr>
          <w:rFonts w:ascii="Times New Roman" w:eastAsia="DFKai-SB" w:hAnsi="Times New Roman"/>
          <w:noProof/>
          <w:sz w:val="28"/>
          <w:szCs w:val="28"/>
          <w:lang w:eastAsia="vi-VN"/>
        </w:rPr>
        <w:t>), tức là hương bôi và hương xông. Người Ấn Độ có thói quen ấy. Nay chúng ta cũng có</w:t>
      </w:r>
      <w:r w:rsidRPr="00E11D0C">
        <w:rPr>
          <w:rFonts w:ascii="Times New Roman" w:eastAsia="SimSun" w:hAnsi="Times New Roman"/>
          <w:noProof/>
          <w:sz w:val="28"/>
          <w:szCs w:val="28"/>
          <w:lang w:eastAsia="vi-VN"/>
        </w:rPr>
        <w:t xml:space="preserve"> huân hương, nhưng chẳng phải mong cầu tốt đẹp cho riêng mình, mà là để khiến cho đại chúng an lạc, cho đến khiến cho người hộ pháp được an lạc, vui sướng.</w:t>
      </w:r>
    </w:p>
    <w:p w14:paraId="62C4E866"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 xml:space="preserve">“Mạc hành lưỡng thiệt, ly phân tha” </w:t>
      </w:r>
      <w:r w:rsidRPr="00E11D0C">
        <w:rPr>
          <w:rFonts w:ascii="Times New Roman" w:eastAsia="SimSun" w:hAnsi="Times New Roman"/>
          <w:noProof/>
          <w:sz w:val="28"/>
          <w:szCs w:val="28"/>
          <w:lang w:eastAsia="vi-VN"/>
        </w:rPr>
        <w:t xml:space="preserve">(Đừng nói đôi chiều, chia cách kẻ khác): Đây có thể là nghiệp tướng tột bậc đặc thù của nữ chúng. Bên này nói bên nọ, có tác dụng ly gián lẫn nhau, tổn hại cả mình lẫn người, </w:t>
      </w:r>
      <w:r w:rsidRPr="00E11D0C">
        <w:rPr>
          <w:rFonts w:ascii="Times New Roman" w:eastAsia="SimSun" w:hAnsi="Times New Roman"/>
          <w:noProof/>
          <w:sz w:val="28"/>
          <w:szCs w:val="28"/>
          <w:lang w:eastAsia="vi-VN"/>
        </w:rPr>
        <w:lastRenderedPageBreak/>
        <w:t xml:space="preserve">như thế sẽ khiến cho mọi người đều chẳng thoải mái. Đối với khẩu nghiệp, nữ chúng càng phải nên chú ý, vì mọi người tụ hội rất dễ tán gẫu, hý luận nhiều lắm, thậm chí phê phán ưu khuyết, đúng sai. Vì thế, chúng ta ngoài lúc tu hành, hãy ít nói năng những lời tầm phào chẳng có ý nghĩa, tức là [đừng bàn luận] nhân ngã thị phi, hãy nói nhiều về pháp tắc, cho đến niệm Phật cho nhiều, cho đến </w:t>
      </w:r>
      <w:r w:rsidRPr="00E11D0C">
        <w:rPr>
          <w:rFonts w:ascii="Times New Roman" w:eastAsia="SimSun" w:hAnsi="Times New Roman"/>
          <w:i/>
          <w:iCs/>
          <w:noProof/>
          <w:sz w:val="28"/>
          <w:szCs w:val="28"/>
          <w:lang w:eastAsia="vi-VN"/>
        </w:rPr>
        <w:t>“đánh chết ý niệm”</w:t>
      </w:r>
      <w:r w:rsidRPr="00E11D0C">
        <w:rPr>
          <w:rFonts w:ascii="Times New Roman" w:eastAsia="SimSun" w:hAnsi="Times New Roman"/>
          <w:noProof/>
          <w:sz w:val="28"/>
          <w:szCs w:val="28"/>
          <w:lang w:eastAsia="vi-VN"/>
        </w:rPr>
        <w:t>, tịnh tâm niệm Phật. Đó là phương tiện.</w:t>
      </w:r>
    </w:p>
    <w:p w14:paraId="37146D71"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Nam nữ thanh sắc bất hệ tâm, tịch tuyệt vô chư tà niệm sự</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Ư</w:t>
      </w:r>
      <w:r w:rsidRPr="00E11D0C">
        <w:rPr>
          <w:rFonts w:ascii="Times New Roman" w:eastAsia="SimSun" w:hAnsi="Times New Roman"/>
          <w:b/>
          <w:bCs/>
          <w:i/>
          <w:iCs/>
          <w:noProof/>
          <w:sz w:val="28"/>
          <w:szCs w:val="28"/>
          <w:lang w:eastAsia="vi-VN"/>
        </w:rPr>
        <w:t xml:space="preserve"> giáo sư sở sanh Phật tưởng, duy đương thọ trì thử tam-muội.</w:t>
      </w:r>
    </w:p>
    <w:p w14:paraId="25B76078"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32"/>
          <w:szCs w:val="32"/>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男女聲色不繫心</w:t>
      </w:r>
      <w:r w:rsidRPr="00422823">
        <w:rPr>
          <w:rFonts w:eastAsia="DFKai-SB"/>
          <w:b/>
          <w:sz w:val="32"/>
          <w:szCs w:val="32"/>
        </w:rPr>
        <w:t>，</w:t>
      </w:r>
      <w:r w:rsidRPr="00E11D0C">
        <w:rPr>
          <w:rFonts w:ascii="Times New Roman" w:eastAsia="DFKai-SB" w:hAnsi="Times New Roman"/>
          <w:b/>
          <w:bCs/>
          <w:noProof/>
          <w:sz w:val="32"/>
          <w:szCs w:val="32"/>
          <w:lang w:eastAsia="vi-VN"/>
        </w:rPr>
        <w:t>寂絕無諸邪念事。於教師所生佛想</w:t>
      </w:r>
      <w:r w:rsidRPr="00422823">
        <w:rPr>
          <w:rFonts w:eastAsia="DFKai-SB"/>
          <w:b/>
          <w:sz w:val="32"/>
          <w:szCs w:val="32"/>
        </w:rPr>
        <w:t>，</w:t>
      </w:r>
      <w:r w:rsidRPr="00E11D0C">
        <w:rPr>
          <w:rFonts w:ascii="Times New Roman" w:eastAsia="DFKai-SB" w:hAnsi="Times New Roman"/>
          <w:b/>
          <w:bCs/>
          <w:noProof/>
          <w:sz w:val="32"/>
          <w:szCs w:val="32"/>
          <w:lang w:eastAsia="vi-VN"/>
        </w:rPr>
        <w:t>唯當受持此三昧。</w:t>
      </w:r>
    </w:p>
    <w:p w14:paraId="06FC9BF6"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Thanh sắc nam nữ chẳng bận lòng, dứt bặt không còn chuyện tà niệm. Đối với thầy dạy, tưởng như Phật</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c</w:t>
      </w:r>
      <w:r w:rsidRPr="00E11D0C">
        <w:rPr>
          <w:rFonts w:ascii="Times New Roman" w:eastAsia="SimSun" w:hAnsi="Times New Roman"/>
          <w:i/>
          <w:iCs/>
          <w:noProof/>
          <w:sz w:val="28"/>
          <w:szCs w:val="28"/>
          <w:lang w:eastAsia="vi-VN"/>
        </w:rPr>
        <w:t xml:space="preserve">hỉ nên thọ trì tam-muội này). </w:t>
      </w:r>
    </w:p>
    <w:p w14:paraId="23F7E0F8" w14:textId="77777777" w:rsidR="00DC2C29" w:rsidRPr="00B33FFB" w:rsidRDefault="00DC2C29" w:rsidP="00311D4A">
      <w:pPr>
        <w:autoSpaceDE w:val="0"/>
        <w:autoSpaceDN w:val="0"/>
        <w:adjustRightInd w:val="0"/>
        <w:spacing w:line="240" w:lineRule="auto"/>
        <w:jc w:val="both"/>
        <w:rPr>
          <w:rFonts w:ascii="Times New Roman" w:eastAsia="SimSun" w:hAnsi="Times New Roman"/>
          <w:noProof/>
          <w:lang w:eastAsia="vi-VN"/>
        </w:rPr>
      </w:pPr>
      <w:r w:rsidRPr="00B33FFB">
        <w:rPr>
          <w:rFonts w:ascii="Times New Roman" w:eastAsia="SimSun" w:hAnsi="Times New Roman"/>
          <w:noProof/>
          <w:lang w:eastAsia="vi-VN"/>
        </w:rPr>
        <w:tab/>
      </w:r>
    </w:p>
    <w:p w14:paraId="777E5133" w14:textId="77777777" w:rsidR="00DC2C29"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Tà niệm là tâm chẳng thể tự chế ngự được. Đó gọi là </w:t>
      </w:r>
      <w:r w:rsidRPr="00E11D0C">
        <w:rPr>
          <w:rFonts w:ascii="Times New Roman" w:eastAsia="SimSun" w:hAnsi="Times New Roman"/>
          <w:i/>
          <w:iCs/>
          <w:noProof/>
          <w:sz w:val="28"/>
          <w:szCs w:val="28"/>
          <w:lang w:eastAsia="vi-VN"/>
        </w:rPr>
        <w:t>“diện đới hý sắc, tà thái ngoại dật”</w:t>
      </w:r>
      <w:r w:rsidRPr="00E11D0C">
        <w:rPr>
          <w:rFonts w:ascii="Times New Roman" w:eastAsia="SimSun" w:hAnsi="Times New Roman"/>
          <w:noProof/>
          <w:sz w:val="28"/>
          <w:szCs w:val="28"/>
          <w:lang w:eastAsia="vi-VN"/>
        </w:rPr>
        <w:t xml:space="preserve"> (mặt mang vẻ cợt nhả, tâm thái tà vạy bộc lộ ra ngoài, chẳng thể giấu giếm được), do tâm trí bất chánh. Nếu người nào tâm trí hoảng hốt, chẳng thể tự an lạc thủ hộ tâm trí, sẽ chẳng thể duy trì pháp tắc chân thật, còn người tâm trí đơn thuần, tâm trí thẳng thắn, tâm trí nhất như sẽ </w:t>
      </w:r>
      <w:r w:rsidRPr="00E11D0C">
        <w:rPr>
          <w:rFonts w:ascii="Times New Roman" w:eastAsia="SimSun" w:hAnsi="Times New Roman"/>
          <w:i/>
          <w:iCs/>
          <w:noProof/>
          <w:sz w:val="28"/>
          <w:szCs w:val="28"/>
          <w:lang w:eastAsia="vi-VN"/>
        </w:rPr>
        <w:t>“duy đương thọ trì thử tam-muội”</w:t>
      </w:r>
      <w:r w:rsidRPr="00E11D0C">
        <w:rPr>
          <w:rFonts w:ascii="Times New Roman" w:eastAsia="SimSun" w:hAnsi="Times New Roman"/>
          <w:noProof/>
          <w:sz w:val="28"/>
          <w:szCs w:val="28"/>
          <w:lang w:eastAsia="vi-VN"/>
        </w:rPr>
        <w:t xml:space="preserve"> (chỉ nên thọ trì tam-muội này). </w:t>
      </w:r>
    </w:p>
    <w:p w14:paraId="43FDF9D4"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01660DDD"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Sở sanh vĩnh ly chúng ác đạo, ư Phật pháp trung bất không tín</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P</w:t>
      </w:r>
      <w:r w:rsidRPr="00E11D0C">
        <w:rPr>
          <w:rFonts w:ascii="Times New Roman" w:eastAsia="SimSun" w:hAnsi="Times New Roman"/>
          <w:b/>
          <w:bCs/>
          <w:i/>
          <w:iCs/>
          <w:noProof/>
          <w:sz w:val="28"/>
          <w:szCs w:val="28"/>
          <w:lang w:eastAsia="vi-VN"/>
        </w:rPr>
        <w:t xml:space="preserve">há trừ tam hữu chư chướng nạn, yếu thường thọ thị tam-ma-đề. </w:t>
      </w:r>
    </w:p>
    <w:p w14:paraId="432E9494"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所生永離衆惡道</w:t>
      </w:r>
      <w:r w:rsidRPr="00422823">
        <w:rPr>
          <w:rFonts w:eastAsia="DFKai-SB"/>
          <w:b/>
          <w:sz w:val="32"/>
          <w:szCs w:val="32"/>
        </w:rPr>
        <w:t>，</w:t>
      </w:r>
      <w:r w:rsidRPr="00E11D0C">
        <w:rPr>
          <w:rFonts w:ascii="Times New Roman" w:eastAsia="DFKai-SB" w:hAnsi="Times New Roman"/>
          <w:b/>
          <w:bCs/>
          <w:noProof/>
          <w:sz w:val="32"/>
          <w:szCs w:val="32"/>
          <w:lang w:eastAsia="vi-VN"/>
        </w:rPr>
        <w:t>於佛法中不空信。破除三有諸障難</w:t>
      </w:r>
      <w:r w:rsidRPr="00422823">
        <w:rPr>
          <w:rFonts w:eastAsia="DFKai-SB"/>
          <w:b/>
          <w:sz w:val="32"/>
          <w:szCs w:val="32"/>
        </w:rPr>
        <w:t>，</w:t>
      </w:r>
      <w:r w:rsidRPr="00E11D0C">
        <w:rPr>
          <w:rFonts w:ascii="Times New Roman" w:eastAsia="DFKai-SB" w:hAnsi="Times New Roman"/>
          <w:b/>
          <w:bCs/>
          <w:noProof/>
          <w:sz w:val="32"/>
          <w:szCs w:val="32"/>
          <w:lang w:eastAsia="vi-VN"/>
        </w:rPr>
        <w:t>要常受是三摩提</w:t>
      </w:r>
      <w:r w:rsidRPr="00422823">
        <w:rPr>
          <w:rFonts w:eastAsia="DFKai-SB"/>
          <w:b/>
          <w:sz w:val="32"/>
          <w:szCs w:val="32"/>
          <w:lang w:eastAsia="zh-TW"/>
        </w:rPr>
        <w:t>」</w:t>
      </w:r>
      <w:r w:rsidRPr="00E11D0C">
        <w:rPr>
          <w:rFonts w:ascii="Times New Roman" w:eastAsia="DFKai-SB" w:hAnsi="Times New Roman"/>
          <w:b/>
          <w:bCs/>
          <w:noProof/>
          <w:sz w:val="32"/>
          <w:szCs w:val="32"/>
          <w:lang w:eastAsia="vi-VN"/>
        </w:rPr>
        <w:t>。</w:t>
      </w:r>
    </w:p>
    <w:p w14:paraId="6D06BB92"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Thọ sanh mãi lìa các đường ác, đối với Phật pháp chẳng tin suông</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P</w:t>
      </w:r>
      <w:r w:rsidRPr="00E11D0C">
        <w:rPr>
          <w:rFonts w:ascii="Times New Roman" w:eastAsia="SimSun" w:hAnsi="Times New Roman"/>
          <w:i/>
          <w:iCs/>
          <w:noProof/>
          <w:sz w:val="28"/>
          <w:szCs w:val="28"/>
          <w:lang w:eastAsia="vi-VN"/>
        </w:rPr>
        <w:t xml:space="preserve">há trừ các chướng nạn ba cõi, phải thường thọ lãnh tam-muội này). </w:t>
      </w:r>
    </w:p>
    <w:p w14:paraId="3656B21F" w14:textId="77777777" w:rsidR="00DC2C29" w:rsidRPr="00B33FFB" w:rsidRDefault="00DC2C29" w:rsidP="00311D4A">
      <w:pPr>
        <w:autoSpaceDE w:val="0"/>
        <w:autoSpaceDN w:val="0"/>
        <w:adjustRightInd w:val="0"/>
        <w:spacing w:line="240" w:lineRule="auto"/>
        <w:jc w:val="both"/>
        <w:rPr>
          <w:rFonts w:ascii="Times New Roman" w:eastAsia="SimSun" w:hAnsi="Times New Roman"/>
          <w:noProof/>
          <w:sz w:val="26"/>
          <w:szCs w:val="26"/>
          <w:lang w:eastAsia="vi-VN"/>
        </w:rPr>
      </w:pPr>
    </w:p>
    <w:p w14:paraId="36FC2043" w14:textId="77777777" w:rsidR="00DC2C29"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“Sở sanh vĩnh ly chúng ác đạo, ư Phật pháp trung bất không tín”</w:t>
      </w:r>
      <w:r w:rsidRPr="00E11D0C">
        <w:rPr>
          <w:rFonts w:ascii="Times New Roman" w:eastAsia="SimSun" w:hAnsi="Times New Roman"/>
          <w:noProof/>
          <w:sz w:val="28"/>
          <w:szCs w:val="28"/>
          <w:lang w:eastAsia="vi-VN"/>
        </w:rPr>
        <w:t xml:space="preserve"> (</w:t>
      </w:r>
      <w:r>
        <w:rPr>
          <w:rFonts w:ascii="Times New Roman" w:eastAsia="SimSun" w:hAnsi="Times New Roman"/>
          <w:noProof/>
          <w:sz w:val="28"/>
          <w:szCs w:val="28"/>
          <w:lang w:eastAsia="vi-VN"/>
        </w:rPr>
        <w:t>Đ</w:t>
      </w:r>
      <w:r w:rsidRPr="00E11D0C">
        <w:rPr>
          <w:rFonts w:ascii="Times New Roman" w:eastAsia="SimSun" w:hAnsi="Times New Roman"/>
          <w:noProof/>
          <w:sz w:val="28"/>
          <w:szCs w:val="28"/>
          <w:lang w:eastAsia="vi-VN"/>
        </w:rPr>
        <w:t xml:space="preserve">ối với chỗ thọ sanh, vĩnh viễn lìa khỏi các đường ác. Đối với Phật pháp chẳng tin suông): Như hiện thời chúng xuất gia và tại gia ở nơi đây, đến tự viện mà nếu chẳng thể đúng pháp hành trì, sẽ đúng là xuất gia rỗng tuếch, học Phật phí công! Rơi vào trường hợp danh tự hư giả, thật sự chẳng tương ứng, chủ yếu là cô phụ bốn ân đức sâu nặng, cô phụ khát vọng của hữu tình trong tam đồ nạn duyên, cô phụ tín thí, cô phụ thầy dạy. Vì thế, trong Phật pháp, chúng ta phải nên chân thật thủ hộ, tu tập đúng như lý. </w:t>
      </w:r>
      <w:r w:rsidRPr="009875E5">
        <w:rPr>
          <w:rFonts w:ascii="Times New Roman" w:eastAsia="SimSun" w:hAnsi="Times New Roman"/>
          <w:i/>
          <w:iCs/>
          <w:noProof/>
          <w:sz w:val="28"/>
          <w:szCs w:val="28"/>
          <w:lang w:eastAsia="vi-VN"/>
        </w:rPr>
        <w:t xml:space="preserve">“Phá trừ tam hữu chư chướng nạn, yếu thường thọ thị tam-ma-đề” </w:t>
      </w:r>
      <w:r w:rsidRPr="009875E5">
        <w:rPr>
          <w:rFonts w:ascii="Times New Roman" w:eastAsia="SimSun" w:hAnsi="Times New Roman"/>
          <w:noProof/>
          <w:sz w:val="28"/>
          <w:szCs w:val="28"/>
          <w:lang w:eastAsia="vi-VN"/>
        </w:rPr>
        <w:t xml:space="preserve">(Phá trừ các chướng nạn trong tam giới, phải thường thọ lãnh tam-ma-đề này): Tam-ma-đề là tam-muội, thành tựu an trụ, công đức chân thật. Bài kệ này tiếp nối phần Trường Hàng trước đó, không ngừng khích lệ chúng ta nhận biết pháp tắc trì giới đầy đủ. Sau khi chúng ta đã kết thúc học tập, mọi người có thời gian, hãy lật xem kinh điển, niệm Phật, kinh hành, tư duy, quan sát. Chớ nên nghĩ lúc chúng ta học tập chỉ học tập. Sau khi ra khỏi thời khóa, bèn tán gẫu. Nếu cứ như thế thì thiện pháp chẳng thể duy trì liên tục được, tu pháp chẳng liên tục, đạo nghiệp chẳng liên tục, thiện căn công đức rất khó chín muồi! Cổ nhân đã nêu một thí dụ: Giống như nấu nước, đốt nóng tới sáu bảy mươi độ, để nguội, lại đun đến ba mươi độ, hai mươi độ, lại để nguội. Cứ đun đi đun lại như thế, nói chung là chẳng thể tiếp tục đun sôi được! Vì thế, đối với pháp, chúng ta phải liên tục. Học tập trong hiện tiền là điều trọng yếu, nhưng học tập sau đó càng trọng yếu hơn, vì thời gian học tập sau đó càng dài, càng nhiều hơn! </w:t>
      </w:r>
    </w:p>
    <w:p w14:paraId="016E6B62" w14:textId="77777777" w:rsidR="00DC2C29"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p>
    <w:p w14:paraId="041A3532"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b/>
          <w:bCs/>
          <w:i/>
          <w:iCs/>
          <w:noProof/>
          <w:sz w:val="28"/>
          <w:szCs w:val="28"/>
          <w:lang w:eastAsia="vi-VN"/>
        </w:rPr>
        <w:t>12. Phẩm thứ tám: Xưng Tán Công Đức</w:t>
      </w:r>
    </w:p>
    <w:p w14:paraId="7C77612E" w14:textId="77777777" w:rsidR="00DC2C29" w:rsidRPr="00624BA4"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624BA4">
        <w:rPr>
          <w:rFonts w:ascii="Times New Roman" w:eastAsia="DFKai-SB" w:hAnsi="Times New Roman"/>
          <w:noProof/>
          <w:sz w:val="28"/>
          <w:szCs w:val="28"/>
          <w:lang w:eastAsia="vi-VN"/>
        </w:rPr>
        <w:tab/>
      </w:r>
    </w:p>
    <w:p w14:paraId="0AD818E2" w14:textId="77777777" w:rsidR="00DC2C29" w:rsidRPr="00CE69A8"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CE69A8">
        <w:rPr>
          <w:rFonts w:ascii="Times New Roman" w:eastAsia="DFKai-SB" w:hAnsi="Times New Roman"/>
          <w:noProof/>
          <w:sz w:val="28"/>
          <w:szCs w:val="28"/>
          <w:lang w:eastAsia="vi-VN"/>
        </w:rPr>
        <w:t xml:space="preserve">Pháp vốn trọn đủ, chẳng cần chúng ta phải bỏ thêm công sức. Thông qua một pháp hội, chỉ là biểu hiệu một phần, hoặc ít phần nội dung thực tế, vì muốn khiến cho các hữu duyên hữu tình trong hiện tiền sẽ nhờ vào cơ chế ấy mà thành thục thiện căn của chính mình, có thể tu chứng, cho đến thành tựu tam-muội này. </w:t>
      </w:r>
    </w:p>
    <w:p w14:paraId="1F3F515F"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Đối với pháp tu trì Ban Châu tam-muội, muốn đắc Thập Phương Chư Phật Tất Giai Hiện Tiền tam-muội như thế, quả thật chẳng khó! Khó ở chỗ phát tâm, khó ở chỗ như thật liễu giải toàn thể cơ chế của pháp này, </w:t>
      </w:r>
      <w:r w:rsidRPr="009271F0">
        <w:rPr>
          <w:rFonts w:ascii="Times New Roman" w:eastAsia="DFKai-SB" w:hAnsi="Times New Roman"/>
          <w:noProof/>
          <w:sz w:val="28"/>
          <w:szCs w:val="28"/>
          <w:lang w:eastAsia="vi-VN"/>
        </w:rPr>
        <w:lastRenderedPageBreak/>
        <w:t xml:space="preserve">khó ở chỗ thệ nguyện quyết định thủ hộ. Trong cõi đời, vốn chẳng có hai pháp khó và dễ, hoặc có chuyện khó hay dễ, chỉ tùy thuộc vào tư lương có đầy đủ hay không, pháp duyên có đủ hay không! Các chuyện đều trọn đủ nhân duyên, khó và dễ là nói tương đối! Thật ra, chẳng có gì có thể chướng ngại cơ hội khiến cho chúng ta đích thân chứng tam-muội như vậy. Chúng ta có cơ hội học tập và coi trọng nó, tất nhiên cũng có cơ hội thành tựu. Hết thảy đại chúng hiện tiền đừng ngờ vực điều này. Chư Phật là đấng nói lời thành thật, đấng nói lời chân thật, chúng ta có thể như lý, như pháp học tập, nhận thức pháp tắc này, hiểu rõ sự phát tâm. Như thế thì đối với công đức và lợi ích chân thật của tam-muội Thập Phương Chư Phật Tất Giai Hiện Tiền như thế, sẽ thật sự không xa! </w:t>
      </w:r>
      <w:r w:rsidRPr="009271F0">
        <w:rPr>
          <w:rFonts w:ascii="Times New Roman" w:eastAsia="DFKai-SB" w:hAnsi="Times New Roman"/>
          <w:i/>
          <w:iCs/>
          <w:noProof/>
          <w:sz w:val="28"/>
          <w:szCs w:val="28"/>
          <w:lang w:eastAsia="vi-VN"/>
        </w:rPr>
        <w:t>“Xa”</w:t>
      </w:r>
      <w:r w:rsidRPr="009271F0">
        <w:rPr>
          <w:rFonts w:ascii="Times New Roman" w:eastAsia="DFKai-SB" w:hAnsi="Times New Roman"/>
          <w:noProof/>
          <w:sz w:val="28"/>
          <w:szCs w:val="28"/>
          <w:lang w:eastAsia="vi-VN"/>
        </w:rPr>
        <w:t xml:space="preserve"> chỉ vì dụng tâm khác nhau, do cảm nhận nghiệp tướng [khác biệt]. Nếu chúng ta thoát khỏi sự cưỡng chấp nghiệp tướng từ vô thỉ tới nay của chính mình, thật sự liễu giải pháp tắc </w:t>
      </w:r>
      <w:r w:rsidRPr="009271F0">
        <w:rPr>
          <w:rFonts w:ascii="Times New Roman" w:eastAsia="DFKai-SB" w:hAnsi="Times New Roman"/>
          <w:i/>
          <w:iCs/>
          <w:noProof/>
          <w:sz w:val="28"/>
          <w:szCs w:val="28"/>
          <w:lang w:eastAsia="vi-VN"/>
        </w:rPr>
        <w:t>“vạn pháp duy thức”</w:t>
      </w:r>
      <w:r w:rsidRPr="009271F0">
        <w:rPr>
          <w:rFonts w:ascii="Times New Roman" w:eastAsia="DFKai-SB" w:hAnsi="Times New Roman"/>
          <w:noProof/>
          <w:sz w:val="28"/>
          <w:szCs w:val="28"/>
          <w:lang w:eastAsia="vi-VN"/>
        </w:rPr>
        <w:t xml:space="preserve">, liễu giải giáo nghĩa chân thật </w:t>
      </w:r>
      <w:r w:rsidRPr="009271F0">
        <w:rPr>
          <w:rFonts w:ascii="Times New Roman" w:eastAsia="DFKai-SB" w:hAnsi="Times New Roman"/>
          <w:i/>
          <w:iCs/>
          <w:noProof/>
          <w:sz w:val="28"/>
          <w:szCs w:val="28"/>
          <w:lang w:eastAsia="vi-VN"/>
        </w:rPr>
        <w:t>“tánh Không duyên khởi”</w:t>
      </w:r>
      <w:r w:rsidRPr="009271F0">
        <w:rPr>
          <w:rFonts w:ascii="Times New Roman" w:eastAsia="DFKai-SB" w:hAnsi="Times New Roman"/>
          <w:noProof/>
          <w:sz w:val="28"/>
          <w:szCs w:val="28"/>
          <w:lang w:eastAsia="vi-VN"/>
        </w:rPr>
        <w:t xml:space="preserve">. Lại nhìn pháp này, sẽ thật sự giống như vật trong lòng bàn tay. Điều chủ yếu nhất trong tu tập Phật pháp là phát tâm, nhân duyên tối sơ ở chỗ phát tâm. Sự tiếp nối tu tập sau đó chính là sự chứng thực và xác lập của phát tâm. </w:t>
      </w:r>
    </w:p>
    <w:p w14:paraId="5B2176FC"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Nay đang trong thời gian An Cư, năm nay có tháng Bảy nhuận, có thể là ba tháng an cư, mà cũng có thể bốn tháng an cư. Chúng thường trụ chùa Phóng Quang nhất trí yêu cầu bốn tháng an cư. Vì sao trong vòng một tháng của tháng Bảy nhuận chúng ta học tập pháp này? Điều chủ yếu nhất là vì muốn cho mọi người sau khi An Cư kết thúc, sẽ có một pháp để tiếp tục [tu tập], có một pháp để thực hành. Vì một khi An Cư kết thúc, mỗi cá nhân đối với sự y chỉ và nhận thức pháp tắc sẽ có thể là muôn ngàn sai khác, nhưng sau khi chúng ta đã học tập, vừa khéo là mỗi người sẽ dựa theo nhân duyên [riêng biệt của chính mình] để tu tập pháp tắc này, thâm nhập pháp tắc này, cho đến thành tựu lợi ích chân thật nơi tam-muội. </w:t>
      </w:r>
    </w:p>
    <w:p w14:paraId="2DDE9AB5" w14:textId="77777777" w:rsidR="00DC2C29" w:rsidRPr="007A6FA4"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4FE1E094"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Đại Phương Đẳng Đại Tập Hiền Hộ Kinh, quyển đệ tứ.</w:t>
      </w:r>
    </w:p>
    <w:p w14:paraId="27716AE7"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b/>
          <w:bCs/>
          <w:i/>
          <w:iCs/>
          <w:noProof/>
          <w:sz w:val="28"/>
          <w:szCs w:val="28"/>
          <w:lang w:eastAsia="vi-VN"/>
        </w:rPr>
        <w:tab/>
        <w:t xml:space="preserve">Hiền Hộ Phần Xưng Tán Công Đức phẩm đệ bát. </w:t>
      </w:r>
    </w:p>
    <w:p w14:paraId="451EF14A"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b/>
          <w:bCs/>
          <w:i/>
          <w:iCs/>
          <w:noProof/>
          <w:sz w:val="28"/>
          <w:szCs w:val="28"/>
          <w:lang w:eastAsia="vi-VN"/>
        </w:rPr>
        <w:tab/>
        <w:t xml:space="preserve">Nhĩ thời, Hiền Hộ Bồ Tát, cập Bảo Đức Ly Xa Tử, Thiện Thương Chủ trưởng giả, Già Ha Ngập Đa cư sĩ tử, Na La Đạt Đa Ma Nạp, Thủy Thiên trưởng giả, dữ ngũ bách đồ chúng đẳng, văn Phật sở thuyết, giai </w:t>
      </w:r>
      <w:r w:rsidRPr="009271F0">
        <w:rPr>
          <w:rFonts w:ascii="Times New Roman" w:eastAsia="DFKai-SB" w:hAnsi="Times New Roman"/>
          <w:b/>
          <w:bCs/>
          <w:i/>
          <w:iCs/>
          <w:noProof/>
          <w:sz w:val="28"/>
          <w:szCs w:val="28"/>
          <w:lang w:eastAsia="vi-VN"/>
        </w:rPr>
        <w:lastRenderedPageBreak/>
        <w:t xml:space="preserve">đại hoan hỷ, tức dĩ ngũ bách thượng y phục, phụng phú Thế Tôn. Phục dĩ đa chủng cúng cụ, cúng dường Thế Tôn, tâm nhạo pháp cố. </w:t>
      </w:r>
    </w:p>
    <w:p w14:paraId="4F1B87C3" w14:textId="77777777" w:rsidR="00DC2C29" w:rsidRPr="009271F0" w:rsidRDefault="00DC2C29" w:rsidP="007A6FA4">
      <w:pPr>
        <w:autoSpaceDE w:val="0"/>
        <w:autoSpaceDN w:val="0"/>
        <w:adjustRightInd w:val="0"/>
        <w:spacing w:line="240" w:lineRule="auto"/>
        <w:ind w:firstLine="630"/>
        <w:jc w:val="both"/>
        <w:rPr>
          <w:rFonts w:ascii="Times New Roman" w:eastAsia="DFKai-SB" w:hAnsi="Times New Roman"/>
          <w:b/>
          <w:bCs/>
          <w:noProof/>
          <w:color w:val="000000"/>
          <w:sz w:val="32"/>
          <w:szCs w:val="32"/>
          <w:lang w:eastAsia="vi-VN"/>
        </w:rPr>
      </w:pP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大方等大集賢護經卷第四。</w:t>
      </w:r>
    </w:p>
    <w:p w14:paraId="6E34228C" w14:textId="77777777" w:rsidR="00DC2C29" w:rsidRPr="009271F0" w:rsidRDefault="00DC2C29" w:rsidP="007A6FA4">
      <w:pPr>
        <w:autoSpaceDE w:val="0"/>
        <w:autoSpaceDN w:val="0"/>
        <w:adjustRightInd w:val="0"/>
        <w:spacing w:line="240" w:lineRule="auto"/>
        <w:ind w:firstLine="630"/>
        <w:jc w:val="both"/>
        <w:rPr>
          <w:rFonts w:ascii="Times New Roman" w:eastAsia="DFKai-SB" w:hAnsi="Times New Roman"/>
          <w:b/>
          <w:bCs/>
          <w:noProof/>
          <w:color w:val="000000"/>
          <w:sz w:val="32"/>
          <w:szCs w:val="32"/>
          <w:lang w:eastAsia="vi-VN"/>
        </w:rPr>
      </w:pPr>
      <w:r w:rsidRPr="009271F0">
        <w:rPr>
          <w:rFonts w:ascii="Times New Roman" w:eastAsia="DFKai-SB" w:hAnsi="Times New Roman"/>
          <w:b/>
          <w:bCs/>
          <w:noProof/>
          <w:color w:val="000000"/>
          <w:sz w:val="32"/>
          <w:szCs w:val="32"/>
          <w:lang w:eastAsia="vi-VN"/>
        </w:rPr>
        <w:t>賢護分稱讚功德品第八。</w:t>
      </w:r>
    </w:p>
    <w:p w14:paraId="611E457A" w14:textId="77777777" w:rsidR="00DC2C29" w:rsidRPr="007A6FA4" w:rsidRDefault="00DC2C29" w:rsidP="007A6FA4">
      <w:pPr>
        <w:ind w:firstLine="630"/>
        <w:jc w:val="both"/>
        <w:rPr>
          <w:rFonts w:ascii="DFKai-SB" w:eastAsia="DFKai-SB" w:hAnsi="DFKai-SB"/>
          <w:b/>
          <w:bCs/>
          <w:noProof/>
          <w:sz w:val="36"/>
          <w:szCs w:val="36"/>
        </w:rPr>
      </w:pPr>
      <w:r w:rsidRPr="007A6FA4">
        <w:rPr>
          <w:rFonts w:ascii="DFKai-SB" w:eastAsia="DFKai-SB" w:hAnsi="DFKai-SB"/>
          <w:b/>
          <w:bCs/>
          <w:noProof/>
          <w:sz w:val="32"/>
          <w:szCs w:val="32"/>
        </w:rPr>
        <w:t>爾時，賢護菩薩</w:t>
      </w:r>
      <w:r w:rsidRPr="007A6FA4">
        <w:rPr>
          <w:rFonts w:ascii="DFKai-SB" w:eastAsia="DFKai-SB" w:hAnsi="DFKai-SB"/>
          <w:b/>
          <w:bCs/>
          <w:sz w:val="32"/>
          <w:szCs w:val="32"/>
        </w:rPr>
        <w:t>，及寶德離車子，善商主長者，伽訶岌多居士子，那羅達多摩納，水天長者，與五百徒衆等，聞佛所說，皆大歡喜，即以五百上衣服，奉覆世尊。復以多種供具，供養世尊，心樂法故。</w:t>
      </w:r>
    </w:p>
    <w:p w14:paraId="615C3375"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Đại Phương Đẳng Đại Tập Hiền Hộ Kinh, quyển thứ tư. </w:t>
      </w:r>
    </w:p>
    <w:p w14:paraId="292EFD0D"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i/>
          <w:iCs/>
          <w:noProof/>
          <w:sz w:val="28"/>
          <w:szCs w:val="28"/>
          <w:lang w:eastAsia="vi-VN"/>
        </w:rPr>
        <w:tab/>
        <w:t>Hiền Hộ Phần</w:t>
      </w:r>
      <w:r>
        <w:rPr>
          <w:rFonts w:ascii="Times New Roman" w:eastAsia="DFKai-SB" w:hAnsi="Times New Roman"/>
          <w:i/>
          <w:iCs/>
          <w:noProof/>
          <w:sz w:val="28"/>
          <w:szCs w:val="28"/>
          <w:lang w:eastAsia="vi-VN"/>
        </w:rPr>
        <w:t>.</w:t>
      </w:r>
      <w:r w:rsidRPr="009271F0">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P</w:t>
      </w:r>
      <w:r w:rsidRPr="009271F0">
        <w:rPr>
          <w:rFonts w:ascii="Times New Roman" w:eastAsia="DFKai-SB" w:hAnsi="Times New Roman"/>
          <w:i/>
          <w:iCs/>
          <w:noProof/>
          <w:sz w:val="28"/>
          <w:szCs w:val="28"/>
          <w:lang w:eastAsia="vi-VN"/>
        </w:rPr>
        <w:t xml:space="preserve">hẩm thứ tám: Khen </w:t>
      </w:r>
      <w:r>
        <w:rPr>
          <w:rFonts w:ascii="Times New Roman" w:eastAsia="DFKai-SB" w:hAnsi="Times New Roman"/>
          <w:i/>
          <w:iCs/>
          <w:noProof/>
          <w:sz w:val="28"/>
          <w:szCs w:val="28"/>
          <w:lang w:eastAsia="vi-VN"/>
        </w:rPr>
        <w:t>N</w:t>
      </w:r>
      <w:r w:rsidRPr="009271F0">
        <w:rPr>
          <w:rFonts w:ascii="Times New Roman" w:eastAsia="DFKai-SB" w:hAnsi="Times New Roman"/>
          <w:i/>
          <w:iCs/>
          <w:noProof/>
          <w:sz w:val="28"/>
          <w:szCs w:val="28"/>
          <w:lang w:eastAsia="vi-VN"/>
        </w:rPr>
        <w:t xml:space="preserve">gợi </w:t>
      </w:r>
      <w:r>
        <w:rPr>
          <w:rFonts w:ascii="Times New Roman" w:eastAsia="DFKai-SB" w:hAnsi="Times New Roman"/>
          <w:i/>
          <w:iCs/>
          <w:noProof/>
          <w:sz w:val="28"/>
          <w:szCs w:val="28"/>
          <w:lang w:eastAsia="vi-VN"/>
        </w:rPr>
        <w:t>C</w:t>
      </w:r>
      <w:r w:rsidRPr="009271F0">
        <w:rPr>
          <w:rFonts w:ascii="Times New Roman" w:eastAsia="DFKai-SB" w:hAnsi="Times New Roman"/>
          <w:i/>
          <w:iCs/>
          <w:noProof/>
          <w:sz w:val="28"/>
          <w:szCs w:val="28"/>
          <w:lang w:eastAsia="vi-VN"/>
        </w:rPr>
        <w:t xml:space="preserve">ông </w:t>
      </w:r>
      <w:r>
        <w:rPr>
          <w:rFonts w:ascii="Times New Roman" w:eastAsia="DFKai-SB" w:hAnsi="Times New Roman"/>
          <w:i/>
          <w:iCs/>
          <w:noProof/>
          <w:sz w:val="28"/>
          <w:szCs w:val="28"/>
          <w:lang w:eastAsia="vi-VN"/>
        </w:rPr>
        <w:t>Đ</w:t>
      </w:r>
      <w:r w:rsidRPr="009271F0">
        <w:rPr>
          <w:rFonts w:ascii="Times New Roman" w:eastAsia="DFKai-SB" w:hAnsi="Times New Roman"/>
          <w:i/>
          <w:iCs/>
          <w:noProof/>
          <w:sz w:val="28"/>
          <w:szCs w:val="28"/>
          <w:lang w:eastAsia="vi-VN"/>
        </w:rPr>
        <w:t xml:space="preserve">ức. </w:t>
      </w:r>
    </w:p>
    <w:p w14:paraId="0AAEA4A2" w14:textId="77777777" w:rsidR="00DC2C29"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i/>
          <w:iCs/>
          <w:noProof/>
          <w:sz w:val="28"/>
          <w:szCs w:val="28"/>
          <w:lang w:eastAsia="vi-VN"/>
        </w:rPr>
        <w:tab/>
        <w:t>Lúc bấy giờ, Hiền Hộ Bồ Tát, và Bảo Đức Ly Xa Tử, trưởng giả Thiện Thương Chủ, con của cư sĩ Già Ha Ngập Đa, Na La Đạt Đa Ma Nạp, trưởng giả Thủy Thiên, và năm trăm đồ chúng v.v… nghe lời Phật dạy, đều hết sức hoan hỷ, liền dùng năm trăm y phục thượng diệu dâng lên che đức Thế Tôn. Lại dùng nhiều loại vật</w:t>
      </w:r>
      <w:r>
        <w:rPr>
          <w:rFonts w:ascii="Times New Roman" w:eastAsia="DFKai-SB" w:hAnsi="Times New Roman"/>
          <w:i/>
          <w:iCs/>
          <w:noProof/>
          <w:sz w:val="28"/>
          <w:szCs w:val="28"/>
          <w:lang w:eastAsia="vi-VN"/>
        </w:rPr>
        <w:t xml:space="preserve"> </w:t>
      </w:r>
      <w:r w:rsidRPr="009271F0">
        <w:rPr>
          <w:rFonts w:ascii="Times New Roman" w:eastAsia="DFKai-SB" w:hAnsi="Times New Roman"/>
          <w:i/>
          <w:iCs/>
          <w:noProof/>
          <w:sz w:val="28"/>
          <w:szCs w:val="28"/>
          <w:lang w:eastAsia="vi-VN"/>
        </w:rPr>
        <w:t>cúng</w:t>
      </w:r>
      <w:r>
        <w:rPr>
          <w:rFonts w:ascii="Times New Roman" w:eastAsia="DFKai-SB" w:hAnsi="Times New Roman"/>
          <w:i/>
          <w:iCs/>
          <w:noProof/>
          <w:sz w:val="28"/>
          <w:szCs w:val="28"/>
          <w:lang w:eastAsia="vi-VN"/>
        </w:rPr>
        <w:t xml:space="preserve"> </w:t>
      </w:r>
      <w:r w:rsidRPr="009271F0">
        <w:rPr>
          <w:rFonts w:ascii="Times New Roman" w:eastAsia="DFKai-SB" w:hAnsi="Times New Roman"/>
          <w:i/>
          <w:iCs/>
          <w:noProof/>
          <w:sz w:val="28"/>
          <w:szCs w:val="28"/>
          <w:lang w:eastAsia="vi-VN"/>
        </w:rPr>
        <w:t xml:space="preserve"> để</w:t>
      </w:r>
      <w:r>
        <w:rPr>
          <w:rFonts w:ascii="Times New Roman" w:eastAsia="DFKai-SB" w:hAnsi="Times New Roman"/>
          <w:i/>
          <w:iCs/>
          <w:noProof/>
          <w:sz w:val="28"/>
          <w:szCs w:val="28"/>
          <w:lang w:eastAsia="vi-VN"/>
        </w:rPr>
        <w:t xml:space="preserve">  </w:t>
      </w:r>
      <w:r w:rsidRPr="009271F0">
        <w:rPr>
          <w:rFonts w:ascii="Times New Roman" w:eastAsia="DFKai-SB" w:hAnsi="Times New Roman"/>
          <w:i/>
          <w:iCs/>
          <w:noProof/>
          <w:sz w:val="28"/>
          <w:szCs w:val="28"/>
          <w:lang w:eastAsia="vi-VN"/>
        </w:rPr>
        <w:t>cúng</w:t>
      </w:r>
      <w:r>
        <w:rPr>
          <w:rFonts w:ascii="Times New Roman" w:eastAsia="DFKai-SB" w:hAnsi="Times New Roman"/>
          <w:i/>
          <w:iCs/>
          <w:noProof/>
          <w:sz w:val="28"/>
          <w:szCs w:val="28"/>
          <w:lang w:eastAsia="vi-VN"/>
        </w:rPr>
        <w:t xml:space="preserve"> </w:t>
      </w:r>
      <w:r w:rsidRPr="009271F0">
        <w:rPr>
          <w:rFonts w:ascii="Times New Roman" w:eastAsia="DFKai-SB" w:hAnsi="Times New Roman"/>
          <w:i/>
          <w:iCs/>
          <w:noProof/>
          <w:sz w:val="28"/>
          <w:szCs w:val="28"/>
          <w:lang w:eastAsia="vi-VN"/>
        </w:rPr>
        <w:t xml:space="preserve"> dường</w:t>
      </w:r>
      <w:r>
        <w:rPr>
          <w:rFonts w:ascii="Times New Roman" w:eastAsia="DFKai-SB" w:hAnsi="Times New Roman"/>
          <w:i/>
          <w:iCs/>
          <w:noProof/>
          <w:sz w:val="28"/>
          <w:szCs w:val="28"/>
          <w:lang w:eastAsia="vi-VN"/>
        </w:rPr>
        <w:t xml:space="preserve"> </w:t>
      </w:r>
      <w:r w:rsidRPr="009271F0">
        <w:rPr>
          <w:rFonts w:ascii="Times New Roman" w:eastAsia="DFKai-SB" w:hAnsi="Times New Roman"/>
          <w:i/>
          <w:iCs/>
          <w:noProof/>
          <w:sz w:val="28"/>
          <w:szCs w:val="28"/>
          <w:lang w:eastAsia="vi-VN"/>
        </w:rPr>
        <w:t xml:space="preserve"> đức </w:t>
      </w:r>
    </w:p>
    <w:p w14:paraId="68EE8436" w14:textId="77777777" w:rsidR="00DC2C29"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i/>
          <w:iCs/>
          <w:noProof/>
          <w:sz w:val="28"/>
          <w:szCs w:val="28"/>
          <w:lang w:eastAsia="vi-VN"/>
        </w:rPr>
        <w:t xml:space="preserve">Thế Tôn vì tâm vui thích pháp). </w:t>
      </w:r>
    </w:p>
    <w:p w14:paraId="2152EFA6"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p>
    <w:p w14:paraId="05C07997"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“Tâm nhạo pháp cố”</w:t>
      </w:r>
      <w:r w:rsidRPr="009271F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D</w:t>
      </w:r>
      <w:r w:rsidRPr="009271F0">
        <w:rPr>
          <w:rFonts w:ascii="Times New Roman" w:eastAsia="DFKai-SB" w:hAnsi="Times New Roman"/>
          <w:noProof/>
          <w:sz w:val="28"/>
          <w:szCs w:val="28"/>
          <w:lang w:eastAsia="vi-VN"/>
        </w:rPr>
        <w:t xml:space="preserve">o tâm ưa thích pháp): Bốn chữ này đã nêu rõ năm trăm đồ chúng dùng năm trăm bộ y phục thượng diệu để dâng cúng đức Thế Tôn, hòng biểu lộ sự vui thích đối với pháp, biểu lộ sự vui sướng, hớn hở trong nội tâm. </w:t>
      </w:r>
    </w:p>
    <w:p w14:paraId="440557DE"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“Đa chủng cúng cụ”</w:t>
      </w:r>
      <w:r w:rsidRPr="009271F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9271F0">
        <w:rPr>
          <w:rFonts w:ascii="Times New Roman" w:eastAsia="DFKai-SB" w:hAnsi="Times New Roman"/>
          <w:noProof/>
          <w:sz w:val="28"/>
          <w:szCs w:val="28"/>
          <w:lang w:eastAsia="vi-VN"/>
        </w:rPr>
        <w:t xml:space="preserve">hiều loại vật cúng): Không vật dụng nào chẳng phải là các vật dụng được người cúng dường hoan hỷ, tôn trọng, yêu thích. Phong tục tập quán của Ấn Độ là như thế đó. Nhằm biểu lộ tâm tình vui sướng, tâm tình tôn trọng của chính mình, bèn dùng các phẩm vật mà chính mình tôn trọng, yêu thích làm phương thức biểu lộ. Xá-lợi răng Phật hay xá-lợi xương Phật ở Trung Hoa thường được đưa triển lãm tại nước ngoài, nhất là đến các nước như Miến Điện, Thái Lan v.v… Các chỗ </w:t>
      </w:r>
      <w:r w:rsidRPr="009271F0">
        <w:rPr>
          <w:rFonts w:ascii="Times New Roman" w:eastAsia="DFKai-SB" w:hAnsi="Times New Roman"/>
          <w:noProof/>
          <w:sz w:val="28"/>
          <w:szCs w:val="28"/>
          <w:lang w:eastAsia="vi-VN"/>
        </w:rPr>
        <w:lastRenderedPageBreak/>
        <w:t xml:space="preserve">xe chở xá-lợi đi qua, người ta đều đem các thứ mà chính mình nghĩ là quý trọng nhất ném lên xe. Y phục của các vị pháp sư thủ hộ xe chở xá-lợi đều bị đè nặng trĩu! Đấy là một thứ phong tục tập quán của họ. Người Hoa nếu tôn trọng thứ chi đó, có thể là tán thán mấy câu, nói mấy lời rất hoan hỷ là được rồi, </w:t>
      </w:r>
      <w:r w:rsidRPr="009271F0">
        <w:rPr>
          <w:rFonts w:ascii="Times New Roman" w:eastAsia="DFKai-SB" w:hAnsi="Times New Roman"/>
          <w:i/>
          <w:iCs/>
          <w:noProof/>
          <w:sz w:val="28"/>
          <w:szCs w:val="28"/>
          <w:lang w:eastAsia="vi-VN"/>
        </w:rPr>
        <w:t>“điểm đến thì dừng”</w:t>
      </w:r>
      <w:r w:rsidRPr="009271F0">
        <w:rPr>
          <w:rFonts w:ascii="Times New Roman" w:eastAsia="DFKai-SB" w:hAnsi="Times New Roman"/>
          <w:noProof/>
          <w:sz w:val="28"/>
          <w:szCs w:val="28"/>
          <w:lang w:eastAsia="vi-VN"/>
        </w:rPr>
        <w:t xml:space="preserve">, chắc chắn chẳng đem những món đồ quý trọng rải lên đó! Chẳng có thói quen ấy, chẳng có phong tục ấy! Nhưng tại các quốc gia như Ấn Độ và Đông Nam Á, họ sẽ biểu hiện có phần cụ thể hơn! </w:t>
      </w:r>
    </w:p>
    <w:p w14:paraId="1C08BA77" w14:textId="77777777" w:rsidR="00DC2C29" w:rsidRPr="007A6FA4"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15E62067"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Các dĩ kỷ thân phụng thừa Như Lai.</w:t>
      </w:r>
    </w:p>
    <w:p w14:paraId="3875D999"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各以己身奉承如來。</w:t>
      </w:r>
    </w:p>
    <w:p w14:paraId="1C2995AE"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color w:val="000000"/>
          <w:sz w:val="28"/>
          <w:szCs w:val="28"/>
          <w:lang w:eastAsia="vi-VN"/>
        </w:rPr>
        <w:t>(</w:t>
      </w:r>
      <w:r w:rsidRPr="009271F0">
        <w:rPr>
          <w:rFonts w:ascii="Times New Roman" w:eastAsia="DFKai-SB" w:hAnsi="Times New Roman"/>
          <w:b/>
          <w:bCs/>
          <w:i/>
          <w:iCs/>
          <w:noProof/>
          <w:color w:val="000000"/>
          <w:sz w:val="28"/>
          <w:szCs w:val="28"/>
          <w:lang w:eastAsia="vi-VN"/>
        </w:rPr>
        <w:t>Kinh</w:t>
      </w:r>
      <w:r w:rsidRPr="009271F0">
        <w:rPr>
          <w:rFonts w:ascii="Times New Roman" w:eastAsia="DFKai-SB" w:hAnsi="Times New Roman"/>
          <w:i/>
          <w:iCs/>
          <w:noProof/>
          <w:color w:val="000000"/>
          <w:sz w:val="28"/>
          <w:szCs w:val="28"/>
          <w:lang w:eastAsia="vi-VN"/>
        </w:rPr>
        <w:t xml:space="preserve">: Ai nấy đều dùng thân của chính mình để phụng sự Như Lai). </w:t>
      </w:r>
    </w:p>
    <w:p w14:paraId="025FF88D" w14:textId="77777777" w:rsidR="00DC2C29" w:rsidRPr="007A6FA4"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p>
    <w:p w14:paraId="36CEDF83"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Tức là lễ bái, tán thán, tùy thuận lời dạy của tổ sư. Như một ngàn hai trăm năm mươi vị tỳ-kheo thường theo đức Thế Tôn du hóa, cũng là dùng thân tâm để cúng dường đức Thế Tôn, dùng công đức quyến thuộc để trang nghiêm đức Phật. </w:t>
      </w:r>
    </w:p>
    <w:p w14:paraId="39617777" w14:textId="77777777" w:rsidR="00DC2C29" w:rsidRPr="007A6FA4"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6B30D6A9"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Nhĩ thời, Thế Tôn cáo A Nan ngôn: - Thị Hiền Hộ Bồ Tát thường ư bỉ đẳng ngũ bách đồ chúng, nhi tác nghĩa sư. </w:t>
      </w:r>
    </w:p>
    <w:p w14:paraId="4BA807B5" w14:textId="77777777" w:rsidR="00DC2C29" w:rsidRPr="009271F0" w:rsidRDefault="00DC2C29" w:rsidP="007A6FA4">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爾時</w:t>
      </w:r>
      <w:r w:rsidRPr="00422823">
        <w:rPr>
          <w:rFonts w:eastAsia="DFKai-SB"/>
          <w:b/>
          <w:sz w:val="32"/>
          <w:szCs w:val="32"/>
        </w:rPr>
        <w:t>，</w:t>
      </w:r>
      <w:r w:rsidRPr="009271F0">
        <w:rPr>
          <w:rFonts w:ascii="Times New Roman" w:eastAsia="DFKai-SB" w:hAnsi="Times New Roman"/>
          <w:b/>
          <w:bCs/>
          <w:noProof/>
          <w:color w:val="000000"/>
          <w:sz w:val="32"/>
          <w:szCs w:val="32"/>
          <w:lang w:eastAsia="vi-VN"/>
        </w:rPr>
        <w:t>世尊告阿難言</w:t>
      </w:r>
      <w:r w:rsidRPr="00422823">
        <w:rPr>
          <w:rFonts w:eastAsia="DFKai-SB"/>
          <w:b/>
          <w:sz w:val="32"/>
          <w:szCs w:val="32"/>
        </w:rPr>
        <w:t>：</w:t>
      </w:r>
      <w:r w:rsidRPr="00422823">
        <w:rPr>
          <w:rFonts w:eastAsia="DFKai-SB"/>
          <w:b/>
          <w:sz w:val="32"/>
          <w:szCs w:val="32"/>
          <w:lang w:eastAsia="zh-TW"/>
        </w:rPr>
        <w:t>「</w:t>
      </w:r>
      <w:r w:rsidRPr="009271F0">
        <w:rPr>
          <w:rFonts w:ascii="Times New Roman" w:eastAsia="DFKai-SB" w:hAnsi="Times New Roman"/>
          <w:b/>
          <w:bCs/>
          <w:noProof/>
          <w:color w:val="000000"/>
          <w:sz w:val="32"/>
          <w:szCs w:val="32"/>
          <w:lang w:eastAsia="vi-VN"/>
        </w:rPr>
        <w:t>是賢護菩薩常於彼等五百徒衆</w:t>
      </w:r>
      <w:r w:rsidRPr="00422823">
        <w:rPr>
          <w:rFonts w:eastAsia="DFKai-SB"/>
          <w:b/>
          <w:sz w:val="32"/>
          <w:szCs w:val="32"/>
        </w:rPr>
        <w:t>，</w:t>
      </w:r>
      <w:r w:rsidRPr="009271F0">
        <w:rPr>
          <w:rFonts w:ascii="Times New Roman" w:eastAsia="DFKai-SB" w:hAnsi="Times New Roman"/>
          <w:b/>
          <w:bCs/>
          <w:noProof/>
          <w:color w:val="000000"/>
          <w:sz w:val="32"/>
          <w:szCs w:val="32"/>
          <w:lang w:eastAsia="vi-VN"/>
        </w:rPr>
        <w:t>而作義師。</w:t>
      </w:r>
    </w:p>
    <w:p w14:paraId="083C7D67" w14:textId="77777777" w:rsidR="00DC2C29"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Lúc bấy giờ, đức Thế Tôn bảo ngài A Nan</w:t>
      </w:r>
      <w:r>
        <w:rPr>
          <w:rFonts w:ascii="Times New Roman" w:eastAsia="DFKai-SB" w:hAnsi="Times New Roman"/>
          <w:i/>
          <w:iCs/>
          <w:noProof/>
          <w:sz w:val="28"/>
          <w:szCs w:val="28"/>
          <w:lang w:eastAsia="vi-VN"/>
        </w:rPr>
        <w:t xml:space="preserve"> </w:t>
      </w:r>
      <w:r w:rsidRPr="009271F0">
        <w:rPr>
          <w:rFonts w:ascii="Times New Roman" w:eastAsia="DFKai-SB" w:hAnsi="Times New Roman"/>
          <w:i/>
          <w:iCs/>
          <w:noProof/>
          <w:sz w:val="28"/>
          <w:szCs w:val="28"/>
          <w:lang w:eastAsia="vi-VN"/>
        </w:rPr>
        <w:t xml:space="preserve"> rằng: - Vị </w:t>
      </w:r>
      <w:r>
        <w:rPr>
          <w:rFonts w:ascii="Times New Roman" w:eastAsia="DFKai-SB" w:hAnsi="Times New Roman"/>
          <w:i/>
          <w:iCs/>
          <w:noProof/>
          <w:sz w:val="28"/>
          <w:szCs w:val="28"/>
          <w:lang w:eastAsia="vi-VN"/>
        </w:rPr>
        <w:t xml:space="preserve"> </w:t>
      </w:r>
      <w:r w:rsidRPr="009271F0">
        <w:rPr>
          <w:rFonts w:ascii="Times New Roman" w:eastAsia="DFKai-SB" w:hAnsi="Times New Roman"/>
          <w:i/>
          <w:iCs/>
          <w:noProof/>
          <w:sz w:val="28"/>
          <w:szCs w:val="28"/>
          <w:lang w:eastAsia="vi-VN"/>
        </w:rPr>
        <w:t xml:space="preserve">Hiền </w:t>
      </w:r>
    </w:p>
    <w:p w14:paraId="13A3994F" w14:textId="77777777" w:rsidR="00DC2C29"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i/>
          <w:iCs/>
          <w:noProof/>
          <w:sz w:val="28"/>
          <w:szCs w:val="28"/>
          <w:lang w:eastAsia="vi-VN"/>
        </w:rPr>
        <w:t xml:space="preserve">Hộ Bồ Tát này thường làm thầy dạy về nghĩa lý cho năm trăm đồ chúng ấy). </w:t>
      </w:r>
    </w:p>
    <w:p w14:paraId="063D2AB8"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p>
    <w:p w14:paraId="739C7F1A"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 xml:space="preserve">“Nghĩa sư” </w:t>
      </w:r>
      <w:r w:rsidRPr="009271F0">
        <w:rPr>
          <w:rFonts w:ascii="Times New Roman" w:eastAsia="DFKai-SB" w:hAnsi="Times New Roman"/>
          <w:noProof/>
          <w:sz w:val="28"/>
          <w:szCs w:val="28"/>
          <w:lang w:eastAsia="vi-VN"/>
        </w:rPr>
        <w:t xml:space="preserve">là vị hướng dẫn phát tâm, hướng dẫn về pháp tắc, cho đến hướng dẫn về cách thành tựu và xác định pháp tu. </w:t>
      </w:r>
    </w:p>
    <w:p w14:paraId="55C4F35E"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7FB93EC7"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lastRenderedPageBreak/>
        <w:tab/>
      </w:r>
      <w:r w:rsidRPr="009271F0">
        <w:rPr>
          <w:rFonts w:ascii="Times New Roman" w:eastAsia="DFKai-SB" w:hAnsi="Times New Roman"/>
          <w:b/>
          <w:bCs/>
          <w:i/>
          <w:iCs/>
          <w:noProof/>
          <w:sz w:val="28"/>
          <w:szCs w:val="28"/>
          <w:lang w:eastAsia="vi-VN"/>
        </w:rPr>
        <w:t xml:space="preserve">(Kinh) Thuyết chư pháp yếu, giáo hóa ủy dụ. </w:t>
      </w:r>
    </w:p>
    <w:p w14:paraId="00AA4C23"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說諸法要</w:t>
      </w:r>
      <w:r w:rsidRPr="00422823">
        <w:rPr>
          <w:rFonts w:eastAsia="DFKai-SB"/>
          <w:b/>
          <w:sz w:val="32"/>
          <w:szCs w:val="32"/>
        </w:rPr>
        <w:t>，</w:t>
      </w:r>
      <w:r w:rsidRPr="009271F0">
        <w:rPr>
          <w:rFonts w:ascii="Times New Roman" w:eastAsia="DFKai-SB" w:hAnsi="Times New Roman"/>
          <w:b/>
          <w:bCs/>
          <w:noProof/>
          <w:color w:val="000000"/>
          <w:sz w:val="32"/>
          <w:szCs w:val="32"/>
          <w:lang w:eastAsia="vi-VN"/>
        </w:rPr>
        <w:t>教化慰喻。</w:t>
      </w:r>
    </w:p>
    <w:p w14:paraId="2037874D"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Nói các pháp yếu, giáo hóa, an ủi, huấn dụ). </w:t>
      </w:r>
    </w:p>
    <w:p w14:paraId="0D4E4B60"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0FAE5BE9"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Các vị thiện tri thức thường nói tỷ dụ, muốn cho chúng sanh hướng tới pháp, tạo thành cơ hội tăng thượng để thoát lìa các nạn duyên đối với pháp. Có khi chúng ta tu pháp sẽ gặp đủ loại trở ngại, chẳng đủ tư lương, cho đến nẩy sanh sợ hãi, sanh tâm thoái đọa. Vì thế, hết thảy Bồ Tát và thiện tri thức đều an ủi, khuyên dụ, thành thục thiện căn cho người đó, khiến cho người đó tiến nhập Bồ Đề. </w:t>
      </w:r>
    </w:p>
    <w:p w14:paraId="2F08B40D"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7BF033F8"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Linh bỉ hoan hỷ. Dĩ hoan hỷ cố, bỉ bối tức đắc tùy thuận chi tâm, chân thật chi tâm, thanh tịnh chi tâm, ly dục chi tâm, trừ chư phiền não, vô phục Cái Triền.</w:t>
      </w:r>
    </w:p>
    <w:p w14:paraId="4906A01A"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令彼歡喜。以歡喜故</w:t>
      </w:r>
      <w:r w:rsidRPr="00422823">
        <w:rPr>
          <w:rFonts w:eastAsia="DFKai-SB"/>
          <w:b/>
          <w:sz w:val="32"/>
          <w:szCs w:val="32"/>
        </w:rPr>
        <w:t>，</w:t>
      </w:r>
      <w:r w:rsidRPr="009271F0">
        <w:rPr>
          <w:rFonts w:ascii="Times New Roman" w:eastAsia="DFKai-SB" w:hAnsi="Times New Roman"/>
          <w:b/>
          <w:bCs/>
          <w:noProof/>
          <w:color w:val="000000"/>
          <w:sz w:val="32"/>
          <w:szCs w:val="32"/>
          <w:lang w:eastAsia="vi-VN"/>
        </w:rPr>
        <w:t>彼輩即得隨順之心</w:t>
      </w:r>
      <w:r w:rsidRPr="00422823">
        <w:rPr>
          <w:rFonts w:eastAsia="DFKai-SB"/>
          <w:b/>
          <w:sz w:val="32"/>
          <w:szCs w:val="32"/>
        </w:rPr>
        <w:t>，</w:t>
      </w:r>
      <w:r w:rsidRPr="009271F0">
        <w:rPr>
          <w:rFonts w:ascii="Times New Roman" w:eastAsia="DFKai-SB" w:hAnsi="Times New Roman"/>
          <w:b/>
          <w:bCs/>
          <w:noProof/>
          <w:color w:val="000000"/>
          <w:sz w:val="32"/>
          <w:szCs w:val="32"/>
          <w:lang w:eastAsia="vi-VN"/>
        </w:rPr>
        <w:t>真實之心</w:t>
      </w:r>
      <w:r w:rsidRPr="00422823">
        <w:rPr>
          <w:rFonts w:eastAsia="DFKai-SB"/>
          <w:b/>
          <w:sz w:val="32"/>
          <w:szCs w:val="32"/>
        </w:rPr>
        <w:t>，</w:t>
      </w:r>
      <w:r w:rsidRPr="009271F0">
        <w:rPr>
          <w:rFonts w:ascii="Times New Roman" w:eastAsia="DFKai-SB" w:hAnsi="Times New Roman"/>
          <w:b/>
          <w:bCs/>
          <w:noProof/>
          <w:color w:val="000000"/>
          <w:sz w:val="32"/>
          <w:szCs w:val="32"/>
          <w:lang w:eastAsia="vi-VN"/>
        </w:rPr>
        <w:t>清淨之心</w:t>
      </w:r>
      <w:r w:rsidRPr="00422823">
        <w:rPr>
          <w:rFonts w:eastAsia="DFKai-SB"/>
          <w:b/>
          <w:sz w:val="32"/>
          <w:szCs w:val="32"/>
        </w:rPr>
        <w:t>，</w:t>
      </w:r>
      <w:r w:rsidRPr="009271F0">
        <w:rPr>
          <w:rFonts w:ascii="Times New Roman" w:eastAsia="DFKai-SB" w:hAnsi="Times New Roman"/>
          <w:b/>
          <w:bCs/>
          <w:noProof/>
          <w:color w:val="000000"/>
          <w:sz w:val="32"/>
          <w:szCs w:val="32"/>
          <w:lang w:eastAsia="vi-VN"/>
        </w:rPr>
        <w:t>離欲之心</w:t>
      </w:r>
      <w:r w:rsidRPr="00422823">
        <w:rPr>
          <w:rFonts w:eastAsia="DFKai-SB"/>
          <w:b/>
          <w:sz w:val="32"/>
          <w:szCs w:val="32"/>
        </w:rPr>
        <w:t>，</w:t>
      </w:r>
      <w:r w:rsidRPr="009271F0">
        <w:rPr>
          <w:rFonts w:ascii="Times New Roman" w:eastAsia="DFKai-SB" w:hAnsi="Times New Roman"/>
          <w:b/>
          <w:bCs/>
          <w:noProof/>
          <w:color w:val="000000"/>
          <w:sz w:val="32"/>
          <w:szCs w:val="32"/>
          <w:lang w:eastAsia="vi-VN"/>
        </w:rPr>
        <w:t>除諸煩惱</w:t>
      </w:r>
      <w:r w:rsidRPr="00422823">
        <w:rPr>
          <w:rFonts w:eastAsia="DFKai-SB"/>
          <w:b/>
          <w:sz w:val="32"/>
          <w:szCs w:val="32"/>
        </w:rPr>
        <w:t>，</w:t>
      </w:r>
      <w:r w:rsidRPr="009271F0">
        <w:rPr>
          <w:rFonts w:ascii="Times New Roman" w:eastAsia="DFKai-SB" w:hAnsi="Times New Roman"/>
          <w:b/>
          <w:bCs/>
          <w:noProof/>
          <w:color w:val="000000"/>
          <w:sz w:val="32"/>
          <w:szCs w:val="32"/>
          <w:lang w:eastAsia="vi-VN"/>
        </w:rPr>
        <w:t>無復蓋纏。</w:t>
      </w:r>
      <w:r w:rsidRPr="009271F0">
        <w:rPr>
          <w:rFonts w:ascii="Times New Roman" w:eastAsia="DFKai-SB" w:hAnsi="Times New Roman"/>
          <w:b/>
          <w:bCs/>
          <w:noProof/>
          <w:color w:val="000000"/>
          <w:sz w:val="32"/>
          <w:szCs w:val="32"/>
          <w:lang w:eastAsia="vi-VN"/>
        </w:rPr>
        <w:br/>
      </w: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Khiến cho họ hoan hỷ. Do hoan hỷ, nên họ liền có tâm tùy thuận, tâm chân thật, tâm thanh tịnh, tâm ly dục, trừ các phiền não, chẳng còn có Cái và Triền). </w:t>
      </w:r>
    </w:p>
    <w:p w14:paraId="1E38D000"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04905F94"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“Đắc”</w:t>
      </w:r>
      <w:r w:rsidRPr="009271F0">
        <w:rPr>
          <w:rFonts w:ascii="Times New Roman" w:eastAsia="DFKai-SB" w:hAnsi="Times New Roman"/>
          <w:noProof/>
          <w:sz w:val="28"/>
          <w:szCs w:val="28"/>
          <w:lang w:eastAsia="vi-VN"/>
        </w:rPr>
        <w:t xml:space="preserve"> trong từ ngữ </w:t>
      </w:r>
      <w:r w:rsidRPr="009271F0">
        <w:rPr>
          <w:rFonts w:ascii="Times New Roman" w:eastAsia="DFKai-SB" w:hAnsi="Times New Roman"/>
          <w:i/>
          <w:iCs/>
          <w:noProof/>
          <w:sz w:val="28"/>
          <w:szCs w:val="28"/>
          <w:lang w:eastAsia="vi-VN"/>
        </w:rPr>
        <w:t>“tức đắc”</w:t>
      </w:r>
      <w:r w:rsidRPr="009271F0">
        <w:rPr>
          <w:rFonts w:ascii="Times New Roman" w:eastAsia="DFKai-SB" w:hAnsi="Times New Roman"/>
          <w:noProof/>
          <w:sz w:val="28"/>
          <w:szCs w:val="28"/>
          <w:lang w:eastAsia="vi-VN"/>
        </w:rPr>
        <w:t xml:space="preserve"> chính là </w:t>
      </w:r>
      <w:r w:rsidRPr="009271F0">
        <w:rPr>
          <w:rFonts w:ascii="Times New Roman" w:eastAsia="DFKai-SB" w:hAnsi="Times New Roman"/>
          <w:i/>
          <w:iCs/>
          <w:noProof/>
          <w:sz w:val="28"/>
          <w:szCs w:val="28"/>
          <w:lang w:eastAsia="vi-VN"/>
        </w:rPr>
        <w:t>“có thể thành tựu”</w:t>
      </w:r>
      <w:r w:rsidRPr="007A6FA4">
        <w:rPr>
          <w:rFonts w:ascii="Times New Roman" w:eastAsia="DFKai-SB" w:hAnsi="Times New Roman"/>
          <w:noProof/>
          <w:sz w:val="28"/>
          <w:szCs w:val="28"/>
          <w:lang w:eastAsia="vi-VN"/>
        </w:rPr>
        <w:t>.</w:t>
      </w:r>
      <w:r w:rsidRPr="009271F0">
        <w:rPr>
          <w:rFonts w:ascii="Times New Roman" w:eastAsia="DFKai-SB" w:hAnsi="Times New Roman"/>
          <w:noProof/>
          <w:sz w:val="28"/>
          <w:szCs w:val="28"/>
          <w:lang w:eastAsia="vi-VN"/>
        </w:rPr>
        <w:t xml:space="preserve"> Trong quá trình chúng ta học tập giáo ngôn Ban Châu, nếu có thể thường xuyên sanh vui mừng đối với pháp này, thích cúng dường pháp tắc này, cho đến lễ bái kinh điển, tán thán người hành pháp, cúng dường người hành pháp, thủ hộ đạo tràng hành pháp, sẽ đạt được lợi ích chẳng thể nghĩ bàn nơi Phật pháp, cho tới thành tựu tín thuận, tùy thuận lợi ích của pháp tắc này! </w:t>
      </w:r>
    </w:p>
    <w:p w14:paraId="31AF607F"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“Vô phục Cái Triền”</w:t>
      </w:r>
      <w:r w:rsidRPr="009271F0">
        <w:rPr>
          <w:rFonts w:ascii="Times New Roman" w:eastAsia="DFKai-SB" w:hAnsi="Times New Roman"/>
          <w:noProof/>
          <w:sz w:val="28"/>
          <w:szCs w:val="28"/>
          <w:lang w:eastAsia="vi-VN"/>
        </w:rPr>
        <w:t xml:space="preserve"> (Chẳng còn có Cái và Triền): Hai pháp Cái và Triền là nghiệp tướng của chúng sanh. Ở đây, chúng tôi không ngại nêu ra. Phàm phu trọn đủ hai pháp Cái và Chướng (tên gọi khác của Triền). </w:t>
      </w:r>
      <w:r w:rsidRPr="009271F0">
        <w:rPr>
          <w:rFonts w:ascii="Times New Roman" w:eastAsia="DFKai-SB" w:hAnsi="Times New Roman"/>
          <w:i/>
          <w:iCs/>
          <w:noProof/>
          <w:sz w:val="28"/>
          <w:szCs w:val="28"/>
          <w:lang w:eastAsia="vi-VN"/>
        </w:rPr>
        <w:t>“Cái”</w:t>
      </w:r>
      <w:r w:rsidRPr="009271F0">
        <w:rPr>
          <w:rFonts w:ascii="Times New Roman" w:eastAsia="DFKai-SB" w:hAnsi="Times New Roman"/>
          <w:noProof/>
          <w:sz w:val="28"/>
          <w:szCs w:val="28"/>
          <w:lang w:eastAsia="vi-VN"/>
        </w:rPr>
        <w:t xml:space="preserve"> được chia thành năm món Cái. Cổ nhân nói [danh tướng của các món Cái] không đồng nhất. Có người nói [Ngũ Cái] là tài, sắc, danh vọng, </w:t>
      </w:r>
      <w:r w:rsidRPr="009271F0">
        <w:rPr>
          <w:rFonts w:ascii="Times New Roman" w:eastAsia="DFKai-SB" w:hAnsi="Times New Roman"/>
          <w:noProof/>
          <w:sz w:val="28"/>
          <w:szCs w:val="28"/>
          <w:lang w:eastAsia="vi-VN"/>
        </w:rPr>
        <w:lastRenderedPageBreak/>
        <w:t xml:space="preserve">ăn uống, ngủ nghê. Cũng có người cho rằng [Ngũ Cái] là Tham Dục Cái, Sân Khuể Cái, Điệu Cử Cái, Thụy Miên Cái (chướng ngại do ngủ nghê gây ra), và Nghi Cái. </w:t>
      </w:r>
      <w:r w:rsidRPr="009271F0">
        <w:rPr>
          <w:rFonts w:ascii="Times New Roman" w:eastAsia="DFKai-SB" w:hAnsi="Times New Roman"/>
          <w:i/>
          <w:iCs/>
          <w:noProof/>
          <w:sz w:val="28"/>
          <w:szCs w:val="28"/>
          <w:lang w:eastAsia="vi-VN"/>
        </w:rPr>
        <w:t>“Cái”</w:t>
      </w:r>
      <w:r w:rsidRPr="009271F0">
        <w:rPr>
          <w:rFonts w:ascii="Times New Roman" w:eastAsia="DFKai-SB" w:hAnsi="Times New Roman"/>
          <w:noProof/>
          <w:sz w:val="28"/>
          <w:szCs w:val="28"/>
          <w:lang w:eastAsia="vi-VN"/>
        </w:rPr>
        <w:t xml:space="preserve"> (</w:t>
      </w:r>
      <w:r w:rsidRPr="007A6FA4">
        <w:rPr>
          <w:rFonts w:ascii="Times New Roman" w:eastAsia="DFKai-SB" w:hAnsi="Times New Roman"/>
          <w:noProof/>
          <w:color w:val="000000"/>
          <w:sz w:val="24"/>
          <w:szCs w:val="24"/>
          <w:lang w:eastAsia="vi-VN"/>
        </w:rPr>
        <w:t>蓋</w:t>
      </w:r>
      <w:r w:rsidRPr="009271F0">
        <w:rPr>
          <w:rFonts w:ascii="Times New Roman" w:eastAsia="DFKai-SB" w:hAnsi="Times New Roman"/>
          <w:noProof/>
          <w:sz w:val="28"/>
          <w:szCs w:val="28"/>
          <w:lang w:eastAsia="vi-VN"/>
        </w:rPr>
        <w:t xml:space="preserve">) có nghĩa là khiến cho chúng sanh chẳng thấy được vầng mặt trời trí huệ, chẳng đạt được phương tiện trí huệ, trong tâm tối tăm, phần nhiều chẳng trọn đủ thiện xảo. Ngũ Cái che lấp tâm thức, khiến cho chánh pháp mai một; do vậy, chẳng thể đạt được các thiện xảo nơi thế gian và xuất thế gian. </w:t>
      </w:r>
    </w:p>
    <w:p w14:paraId="3015B6AA"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“Triền”</w:t>
      </w:r>
      <w:r w:rsidRPr="009271F0">
        <w:rPr>
          <w:rFonts w:ascii="Times New Roman" w:eastAsia="DFKai-SB" w:hAnsi="Times New Roman"/>
          <w:noProof/>
          <w:sz w:val="28"/>
          <w:szCs w:val="28"/>
          <w:lang w:eastAsia="vi-VN"/>
        </w:rPr>
        <w:t xml:space="preserve"> thì có Thập Triền, phiền não nhập tâm. Do nó khiến cho hành nhân chẳng có sức tự tại, cho nên gọi là Triền (</w:t>
      </w:r>
      <w:r w:rsidRPr="007A6FA4">
        <w:rPr>
          <w:rFonts w:ascii="Times New Roman" w:eastAsia="DFKai-SB" w:hAnsi="Times New Roman"/>
          <w:noProof/>
          <w:color w:val="000000"/>
          <w:sz w:val="24"/>
          <w:szCs w:val="24"/>
          <w:lang w:eastAsia="vi-VN"/>
        </w:rPr>
        <w:t>纏</w:t>
      </w:r>
      <w:r w:rsidRPr="009271F0">
        <w:rPr>
          <w:rFonts w:ascii="Times New Roman" w:eastAsia="DFKai-SB" w:hAnsi="Times New Roman"/>
          <w:noProof/>
          <w:sz w:val="28"/>
          <w:szCs w:val="28"/>
          <w:lang w:eastAsia="vi-VN"/>
        </w:rPr>
        <w:t xml:space="preserve">, trói buộc). </w:t>
      </w:r>
      <w:r w:rsidRPr="009271F0">
        <w:rPr>
          <w:rFonts w:ascii="Times New Roman" w:eastAsia="DFKai-SB" w:hAnsi="Times New Roman"/>
          <w:i/>
          <w:iCs/>
          <w:noProof/>
          <w:sz w:val="28"/>
          <w:szCs w:val="28"/>
          <w:lang w:eastAsia="vi-VN"/>
        </w:rPr>
        <w:t>“Cái”</w:t>
      </w:r>
      <w:r w:rsidRPr="009271F0">
        <w:rPr>
          <w:rFonts w:ascii="Times New Roman" w:eastAsia="DFKai-SB" w:hAnsi="Times New Roman"/>
          <w:noProof/>
          <w:sz w:val="28"/>
          <w:szCs w:val="28"/>
          <w:lang w:eastAsia="vi-VN"/>
        </w:rPr>
        <w:t xml:space="preserve"> trong phần trước là phiền não thô nặng, còn Triền trong phần sau là Tùy Phiền Não. Thập Triền phổ biến nhất nơi con người hiện thời. Mười loại Triền bao gồm: Một là vô tàm (chẳng xấu hổ), hai là vô quý (chẳng biết thẹn). Kẻ chẳng hổ, chẳng thẹn sẽ không có cách nào tiến nhập pháp tắc, phần nhiều đọa trong hạng tầm thường, tự thỏa mãn, đạt được chút ít đã cho là đủ. Trong lúc đức Thế Tôn giảng kinh Pháp Hoa, có năm ngàn người rời đi. Đức Thế Tôn nói những kẻ tăng thượng mạn ấy rời đi, rất tốt! Vì sao? Vì họ chứng đắc chút ít đã cho là đủ, tự cho là đúng. Ba là ngủ nghê, bốn là hậu hối (làm rồi bèn hối hận), năm là xan </w:t>
      </w:r>
      <w:r>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w:t>
      </w:r>
      <w:r w:rsidRPr="004C62CD">
        <w:rPr>
          <w:rFonts w:ascii="Times New Roman" w:eastAsia="DFKai-SB" w:hAnsi="Times New Roman"/>
          <w:noProof/>
          <w:sz w:val="24"/>
          <w:szCs w:val="24"/>
          <w:lang w:eastAsia="vi-VN"/>
        </w:rPr>
        <w:t>慳</w:t>
      </w:r>
      <w:r w:rsidRPr="009271F0">
        <w:rPr>
          <w:rFonts w:ascii="Times New Roman" w:eastAsia="DFKai-SB" w:hAnsi="Times New Roman"/>
          <w:noProof/>
          <w:sz w:val="28"/>
          <w:szCs w:val="28"/>
          <w:lang w:eastAsia="vi-VN"/>
        </w:rPr>
        <w:t>, keo kiệt), sáu là tật (</w:t>
      </w:r>
      <w:r w:rsidRPr="004C62CD">
        <w:rPr>
          <w:rFonts w:ascii="Times New Roman" w:eastAsia="DFKai-SB" w:hAnsi="Times New Roman"/>
          <w:noProof/>
          <w:sz w:val="24"/>
          <w:szCs w:val="24"/>
          <w:lang w:eastAsia="vi-VN"/>
        </w:rPr>
        <w:t>嫉</w:t>
      </w:r>
      <w:r w:rsidRPr="009271F0">
        <w:rPr>
          <w:rFonts w:ascii="Times New Roman" w:eastAsia="DFKai-SB" w:hAnsi="Times New Roman"/>
          <w:noProof/>
          <w:sz w:val="28"/>
          <w:szCs w:val="28"/>
          <w:lang w:eastAsia="vi-VN"/>
        </w:rPr>
        <w:t>, ganh ghét), bảy là điệu (</w:t>
      </w:r>
      <w:r w:rsidRPr="004C62CD">
        <w:rPr>
          <w:rFonts w:ascii="Times New Roman" w:eastAsia="DFKai-SB" w:hAnsi="Times New Roman"/>
          <w:noProof/>
          <w:sz w:val="24"/>
          <w:szCs w:val="24"/>
          <w:lang w:eastAsia="vi-VN"/>
        </w:rPr>
        <w:t>掉</w:t>
      </w:r>
      <w:r w:rsidRPr="009271F0">
        <w:rPr>
          <w:rFonts w:ascii="Times New Roman" w:eastAsia="DFKai-SB" w:hAnsi="Times New Roman"/>
          <w:noProof/>
          <w:sz w:val="28"/>
          <w:szCs w:val="28"/>
          <w:lang w:eastAsia="vi-VN"/>
        </w:rPr>
        <w:t>, lao chao), tám là miên (</w:t>
      </w:r>
      <w:r w:rsidRPr="004C62CD">
        <w:rPr>
          <w:rFonts w:ascii="Times New Roman" w:eastAsia="DFKai-SB" w:hAnsi="Times New Roman"/>
          <w:noProof/>
          <w:sz w:val="24"/>
          <w:szCs w:val="24"/>
          <w:lang w:eastAsia="vi-VN"/>
        </w:rPr>
        <w:t>眠</w:t>
      </w:r>
      <w:r w:rsidRPr="009271F0">
        <w:rPr>
          <w:rFonts w:ascii="Times New Roman" w:eastAsia="DFKai-SB" w:hAnsi="Times New Roman"/>
          <w:noProof/>
          <w:sz w:val="28"/>
          <w:szCs w:val="28"/>
          <w:lang w:eastAsia="vi-VN"/>
        </w:rPr>
        <w:t>, trầm mê), chín là phẫn (</w:t>
      </w:r>
      <w:r w:rsidRPr="004C62CD">
        <w:rPr>
          <w:rFonts w:ascii="Times New Roman" w:eastAsia="DFKai-SB" w:hAnsi="Times New Roman"/>
          <w:noProof/>
          <w:sz w:val="24"/>
          <w:szCs w:val="24"/>
          <w:lang w:eastAsia="vi-VN"/>
        </w:rPr>
        <w:t>忿</w:t>
      </w:r>
      <w:r w:rsidRPr="009271F0">
        <w:rPr>
          <w:rFonts w:ascii="Times New Roman" w:eastAsia="DFKai-SB" w:hAnsi="Times New Roman"/>
          <w:noProof/>
          <w:sz w:val="28"/>
          <w:szCs w:val="28"/>
          <w:lang w:eastAsia="vi-VN"/>
        </w:rPr>
        <w:t>, căm phẫn), mười là phú (</w:t>
      </w:r>
      <w:r w:rsidRPr="004C62CD">
        <w:rPr>
          <w:rFonts w:ascii="Times New Roman" w:eastAsia="DFKai-SB" w:hAnsi="Times New Roman"/>
          <w:noProof/>
          <w:sz w:val="24"/>
          <w:szCs w:val="24"/>
          <w:lang w:eastAsia="vi-VN"/>
        </w:rPr>
        <w:t>覆</w:t>
      </w:r>
      <w:r w:rsidRPr="009271F0">
        <w:rPr>
          <w:rFonts w:ascii="Times New Roman" w:eastAsia="DFKai-SB" w:hAnsi="Times New Roman"/>
          <w:noProof/>
          <w:sz w:val="28"/>
          <w:szCs w:val="28"/>
          <w:lang w:eastAsia="vi-VN"/>
        </w:rPr>
        <w:t xml:space="preserve">, giấu giếm). Mười Triền pháp do nghiệp phần của chúng sanh mà hiện. Hiện thời, nếu chúng ta chẳng sử dụng hành pháp Ban Châu mà mong đối trị Thập Triền và Ngũ Cái thì hầu như không có cách nào, rất khó trực tiếp nhận biết chúng, hoặc điều chỉnh chúng, nhưng hành pháp Ban Châu tiêu trừ các món Cái và Triền Phược ấy rất dễ dàng! </w:t>
      </w:r>
    </w:p>
    <w:p w14:paraId="4C0D5905"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Đối với điều thứ ba là Thụy (</w:t>
      </w:r>
      <w:r w:rsidRPr="004C62CD">
        <w:rPr>
          <w:rFonts w:ascii="Times New Roman" w:eastAsia="DFKai-SB" w:hAnsi="Times New Roman"/>
          <w:noProof/>
          <w:sz w:val="24"/>
          <w:szCs w:val="24"/>
          <w:lang w:eastAsia="vi-VN"/>
        </w:rPr>
        <w:t>睡</w:t>
      </w:r>
      <w:r w:rsidRPr="009271F0">
        <w:rPr>
          <w:rFonts w:ascii="Times New Roman" w:eastAsia="DFKai-SB" w:hAnsi="Times New Roman"/>
          <w:noProof/>
          <w:sz w:val="28"/>
          <w:szCs w:val="28"/>
          <w:lang w:eastAsia="vi-VN"/>
        </w:rPr>
        <w:t>, ngủ nghê) trong Thập Triền, phải nên nhắc tới đôi chút. Thông thường, chúng ta cho rằng nhắm mắt là ngủ. Ngủ gây chướng ngại cho việc sử dụng sức tự tại của mắt, tai, mũi, lưỡi, thân, và ý, tức năm căn bế tắc thì gọi là Ngủ. Có người tu pháp trong mộng</w:t>
      </w:r>
      <w:r w:rsidRPr="004C62CD">
        <w:rPr>
          <w:rStyle w:val="FootnoteReference"/>
          <w:rFonts w:ascii="Times New Roman" w:eastAsia="DFKai-SB" w:hAnsi="Times New Roman"/>
          <w:b/>
          <w:bCs/>
          <w:noProof/>
          <w:sz w:val="28"/>
          <w:szCs w:val="28"/>
          <w:lang w:eastAsia="vi-VN"/>
        </w:rPr>
        <w:footnoteReference w:id="89"/>
      </w:r>
      <w:r w:rsidRPr="009271F0">
        <w:rPr>
          <w:rFonts w:ascii="Times New Roman" w:eastAsia="DFKai-SB" w:hAnsi="Times New Roman"/>
          <w:noProof/>
          <w:sz w:val="28"/>
          <w:szCs w:val="28"/>
          <w:lang w:eastAsia="vi-VN"/>
        </w:rPr>
        <w:t xml:space="preserve">, người ấy chẳng gọi là Ngủ. Vì sao? Người ấy đang tu pháp. Nếu </w:t>
      </w:r>
      <w:r w:rsidRPr="009271F0">
        <w:rPr>
          <w:rFonts w:ascii="Times New Roman" w:eastAsia="DFKai-SB" w:hAnsi="Times New Roman"/>
          <w:noProof/>
          <w:sz w:val="28"/>
          <w:szCs w:val="28"/>
          <w:lang w:eastAsia="vi-VN"/>
        </w:rPr>
        <w:lastRenderedPageBreak/>
        <w:t xml:space="preserve">chúng ta đã biết pháp tắc trong Phật pháp, mà vẫn buông lung vô độ, tham ngủ nghê, thì về sau sẽ hối hận. Về sau hối hận gì vậy? Luống uổng một đêm, luống uổng một ngày, ngày này qua ngày nọ luống uổng như thế đó. Trong một đời người, ta dùng mất nửa thời gian để ngủ; thực tế là thuộc vào trạng thái chẳng thể tự chủ. Ban ngày, khi mặt trời mọc, chúng ta trông thấy tướng quang minh, toàn thể nhân loại đều được ánh sáng mặt trời soi rọi, khá có tinh thần, các thứ hành vi có thể rõ ràng hơn, tự chủ hơn. Khi mặt trời lặn, khi màn đêm buông xuống, sẽ dễ buồn ngủ, tâm trí mất đi sự tự chủ. Đó là tướng biểu hiện của cộng nghiệp. </w:t>
      </w:r>
    </w:p>
    <w:p w14:paraId="371CF6AC"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Trong tướng biểu hiện của cộng nghiệp, chúng ta sẽ cảm nhận, và cũng có thể trông thấy: Lúc ngủ, sức tự chủ của chúng ta bị vùi lấp bởi sự bức bách của nghiệp, bị đè nén bởi cảm nhận, bị vô minh đè nén. Do bị đè nén mà chẳng đắc lực. Vì thế, trong khi mơ ngủ, phần nhiều chẳng tự chủ. </w:t>
      </w:r>
      <w:r w:rsidRPr="009271F0">
        <w:rPr>
          <w:rFonts w:ascii="Times New Roman" w:eastAsia="DFKai-SB" w:hAnsi="Times New Roman"/>
          <w:i/>
          <w:iCs/>
          <w:noProof/>
          <w:sz w:val="28"/>
          <w:szCs w:val="28"/>
          <w:lang w:eastAsia="vi-VN"/>
        </w:rPr>
        <w:t>“Dạ”</w:t>
      </w:r>
      <w:r w:rsidRPr="009271F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B</w:t>
      </w:r>
      <w:r w:rsidRPr="009271F0">
        <w:rPr>
          <w:rFonts w:ascii="Times New Roman" w:eastAsia="DFKai-SB" w:hAnsi="Times New Roman"/>
          <w:noProof/>
          <w:sz w:val="28"/>
          <w:szCs w:val="28"/>
          <w:lang w:eastAsia="vi-VN"/>
        </w:rPr>
        <w:t xml:space="preserve">an đêm) có ý nghĩa </w:t>
      </w:r>
      <w:r w:rsidRPr="009271F0">
        <w:rPr>
          <w:rFonts w:ascii="Times New Roman" w:eastAsia="DFKai-SB" w:hAnsi="Times New Roman"/>
          <w:i/>
          <w:iCs/>
          <w:noProof/>
          <w:sz w:val="28"/>
          <w:szCs w:val="28"/>
          <w:lang w:eastAsia="vi-VN"/>
        </w:rPr>
        <w:t>“tối tăm che phủ”</w:t>
      </w:r>
      <w:r w:rsidRPr="00AA7993">
        <w:rPr>
          <w:rFonts w:ascii="Times New Roman" w:eastAsia="DFKai-SB" w:hAnsi="Times New Roman"/>
          <w:noProof/>
          <w:sz w:val="28"/>
          <w:szCs w:val="28"/>
          <w:lang w:eastAsia="vi-VN"/>
        </w:rPr>
        <w:t>.</w:t>
      </w:r>
      <w:r w:rsidRPr="009271F0">
        <w:rPr>
          <w:rFonts w:ascii="Times New Roman" w:eastAsia="DFKai-SB" w:hAnsi="Times New Roman"/>
          <w:noProof/>
          <w:sz w:val="28"/>
          <w:szCs w:val="28"/>
          <w:lang w:eastAsia="vi-VN"/>
        </w:rPr>
        <w:t xml:space="preserve"> Thật ra, ban ngày chúng ta có tự chủ hay chăng? Chẳng phải là thường bị tham, sân, si, mạn, nghi, tà kiến sai khiến ư? Nếu là như vậy, trong lúc ban ngày và trong </w:t>
      </w:r>
      <w:r w:rsidRPr="009271F0">
        <w:rPr>
          <w:rFonts w:ascii="Times New Roman" w:eastAsia="DFKai-SB" w:hAnsi="Times New Roman"/>
          <w:noProof/>
          <w:sz w:val="28"/>
          <w:szCs w:val="28"/>
          <w:lang w:eastAsia="vi-VN"/>
        </w:rPr>
        <w:lastRenderedPageBreak/>
        <w:t xml:space="preserve">mộng, chúng ta đều chẳng thể tự chủ, kết quả là một kẻ thường mơ màng, tăm tối! </w:t>
      </w:r>
    </w:p>
    <w:p w14:paraId="6D3006DD" w14:textId="77777777" w:rsidR="00DC2C29" w:rsidRPr="007A1556"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7A1556">
        <w:rPr>
          <w:rFonts w:ascii="Times New Roman" w:eastAsia="DFKai-SB" w:hAnsi="Times New Roman"/>
          <w:i/>
          <w:iCs/>
          <w:noProof/>
          <w:sz w:val="28"/>
          <w:szCs w:val="28"/>
          <w:lang w:eastAsia="vi-VN"/>
        </w:rPr>
        <w:t>“Tứ hối”</w:t>
      </w:r>
      <w:r w:rsidRPr="007A1556">
        <w:rPr>
          <w:rFonts w:ascii="Times New Roman" w:eastAsia="DFKai-SB" w:hAnsi="Times New Roman"/>
          <w:noProof/>
          <w:sz w:val="28"/>
          <w:szCs w:val="28"/>
          <w:lang w:eastAsia="vi-VN"/>
        </w:rPr>
        <w:t xml:space="preserve"> (Điều thứ tư là Hối): Đối với Hối (</w:t>
      </w:r>
      <w:r w:rsidRPr="007A1556">
        <w:rPr>
          <w:rFonts w:ascii="Times New Roman" w:eastAsia="DFKai-SB" w:hAnsi="Times New Roman"/>
          <w:noProof/>
          <w:sz w:val="20"/>
          <w:szCs w:val="20"/>
          <w:lang w:eastAsia="vi-VN"/>
        </w:rPr>
        <w:t>悔</w:t>
      </w:r>
      <w:r w:rsidRPr="007A1556">
        <w:rPr>
          <w:rFonts w:ascii="Times New Roman" w:eastAsia="DFKai-SB" w:hAnsi="Times New Roman"/>
          <w:noProof/>
          <w:sz w:val="28"/>
          <w:szCs w:val="28"/>
          <w:lang w:eastAsia="vi-VN"/>
        </w:rPr>
        <w:t>), trong Phật giáo thường nói đến sám hối, chẳng có duyên gây ra hậu hối (</w:t>
      </w:r>
      <w:r w:rsidRPr="007A1556">
        <w:rPr>
          <w:rFonts w:ascii="Times New Roman" w:eastAsia="DFKai-SB" w:hAnsi="Times New Roman"/>
          <w:noProof/>
          <w:sz w:val="20"/>
          <w:szCs w:val="20"/>
          <w:lang w:eastAsia="vi-VN"/>
        </w:rPr>
        <w:t>後悔</w:t>
      </w:r>
      <w:r w:rsidRPr="007A1556">
        <w:rPr>
          <w:rFonts w:ascii="Times New Roman" w:eastAsia="DFKai-SB" w:hAnsi="Times New Roman"/>
          <w:noProof/>
          <w:sz w:val="28"/>
          <w:szCs w:val="28"/>
          <w:lang w:eastAsia="vi-VN"/>
        </w:rPr>
        <w:t>, hối hận sau khi đã làm chuyện gì đó). Hậu hối phần nhiều là vì nhân duyên “kết quả đạt được chẳng tương ứng với lòng mong mỏi của chính mình”, bèn nẩy sanh một thứ tướng phiền não. Do vậy, gọi là Triền, cũng gọi là Tùy Phiền Não. Người hậu hối sẽ thường nói: “Ôi trời ơi! Ta chẳng nên làm chuyện này, ta chẳng thể làm chuyện kia…” Người như thế suốt đời chẳng thành tựu chuyện gì! Những người có trí huệ đã sớm biết duyên khởi, quá trình và kết quả, chọn lựa rõ ràng pháp tắc như thế, sẽ tuyệt đối chẳng khiến cho chính mình bị che lấp, mê mờ, cũng sẽ chẳng bị sự tướng che lấp, càng chẳng bị mê mờ vì điều được, lẽ mất!</w:t>
      </w:r>
    </w:p>
    <w:p w14:paraId="66843914"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“Ngũ xan”</w:t>
      </w:r>
      <w:r w:rsidRPr="009271F0">
        <w:rPr>
          <w:rFonts w:ascii="Times New Roman" w:eastAsia="DFKai-SB" w:hAnsi="Times New Roman"/>
          <w:noProof/>
          <w:sz w:val="28"/>
          <w:szCs w:val="28"/>
          <w:lang w:eastAsia="vi-VN"/>
        </w:rPr>
        <w:t xml:space="preserve"> (Điều thứ năm là Xan): </w:t>
      </w:r>
      <w:r w:rsidRPr="009271F0">
        <w:rPr>
          <w:rFonts w:ascii="Times New Roman" w:eastAsia="DFKai-SB" w:hAnsi="Times New Roman"/>
          <w:i/>
          <w:iCs/>
          <w:noProof/>
          <w:sz w:val="28"/>
          <w:szCs w:val="28"/>
          <w:lang w:eastAsia="vi-VN"/>
        </w:rPr>
        <w:t>“Xan”</w:t>
      </w:r>
      <w:r w:rsidRPr="009271F0">
        <w:rPr>
          <w:rFonts w:ascii="Times New Roman" w:eastAsia="DFKai-SB" w:hAnsi="Times New Roman"/>
          <w:noProof/>
          <w:sz w:val="28"/>
          <w:szCs w:val="28"/>
          <w:lang w:eastAsia="vi-VN"/>
        </w:rPr>
        <w:t xml:space="preserve"> (</w:t>
      </w:r>
      <w:r w:rsidRPr="00AA7993">
        <w:rPr>
          <w:rFonts w:ascii="Times New Roman" w:eastAsia="DFKai-SB" w:hAnsi="Times New Roman"/>
          <w:noProof/>
          <w:lang w:eastAsia="vi-VN"/>
        </w:rPr>
        <w:t>慳</w:t>
      </w:r>
      <w:r w:rsidRPr="009271F0">
        <w:rPr>
          <w:rFonts w:ascii="Times New Roman" w:eastAsia="DFKai-SB" w:hAnsi="Times New Roman"/>
          <w:noProof/>
          <w:sz w:val="28"/>
          <w:szCs w:val="28"/>
          <w:lang w:eastAsia="vi-VN"/>
        </w:rPr>
        <w:t xml:space="preserve">, keo kiệt) là chẳng nỡ bỏ các vật. Đối với tài vật, chính mình còn chẳng thể dùng, huống hồ cho người khác ư? Hữu tình thời Mạt Pháp ích kỷ, keo kiệt rất nghiêm trọng! </w:t>
      </w:r>
    </w:p>
    <w:p w14:paraId="798EAA93"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“Lục tật”</w:t>
      </w:r>
      <w:r w:rsidRPr="009271F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Đ</w:t>
      </w:r>
      <w:r w:rsidRPr="009271F0">
        <w:rPr>
          <w:rFonts w:ascii="Times New Roman" w:eastAsia="DFKai-SB" w:hAnsi="Times New Roman"/>
          <w:noProof/>
          <w:sz w:val="28"/>
          <w:szCs w:val="28"/>
          <w:lang w:eastAsia="vi-VN"/>
        </w:rPr>
        <w:t>iều thứ sáu là ghen ghét): Chẳng muốn kẻ khác hơn mình, đó là Tật (</w:t>
      </w:r>
      <w:r w:rsidRPr="00AA7993">
        <w:rPr>
          <w:rFonts w:ascii="Times New Roman" w:eastAsia="DFKai-SB" w:hAnsi="Times New Roman"/>
          <w:noProof/>
          <w:lang w:eastAsia="vi-VN"/>
        </w:rPr>
        <w:t>嫉</w:t>
      </w:r>
      <w:r w:rsidRPr="009271F0">
        <w:rPr>
          <w:rFonts w:ascii="Times New Roman" w:eastAsia="DFKai-SB" w:hAnsi="Times New Roman"/>
          <w:noProof/>
          <w:sz w:val="28"/>
          <w:szCs w:val="28"/>
          <w:lang w:eastAsia="vi-VN"/>
        </w:rPr>
        <w:t xml:space="preserve">, ghen ghét). Vì thế, do cái tâm hiếu thắng, sẽ có lắm điều ghen tỵ. Người ghen tỵ cần phải hành pháp tùy hỷ cho nhiều, thường hành pháp tùy hỷ khiến cho tâm trí của chính mình sáng sủa, an trụ trong lợi ích rộng lớn, coi sự thành tựu của người khác như sự thành tựu của chính mình. Như thế thì thiện duyên sẽ trọn đủ, tự thân an lạc. Trong thời đại này, cái tâm so đo, háo thắng khá nhiều. Do vậy, chính là thời đại đấu tranh kiên cố, cái tâm ghen tỵ mười phần phổ biến. Chúng ta phải nên tự khéo tư duy, </w:t>
      </w:r>
      <w:r w:rsidRPr="009271F0">
        <w:rPr>
          <w:rFonts w:ascii="Times New Roman" w:eastAsia="DFKai-SB" w:hAnsi="Times New Roman"/>
          <w:noProof/>
          <w:color w:val="000000"/>
          <w:sz w:val="28"/>
          <w:szCs w:val="28"/>
          <w:lang w:eastAsia="vi-VN"/>
        </w:rPr>
        <w:t xml:space="preserve">tiêu trừ nó (tâm ghen tỵ) </w:t>
      </w:r>
      <w:r w:rsidRPr="009271F0">
        <w:rPr>
          <w:rFonts w:ascii="Times New Roman" w:eastAsia="DFKai-SB" w:hAnsi="Times New Roman"/>
          <w:noProof/>
          <w:sz w:val="28"/>
          <w:szCs w:val="28"/>
          <w:lang w:eastAsia="vi-VN"/>
        </w:rPr>
        <w:t xml:space="preserve">từ nghiệp tướng của chính </w:t>
      </w:r>
      <w:r w:rsidRPr="009271F0">
        <w:rPr>
          <w:rFonts w:ascii="Times New Roman" w:eastAsia="DFKai-SB" w:hAnsi="Times New Roman"/>
          <w:noProof/>
          <w:color w:val="000000"/>
          <w:sz w:val="28"/>
          <w:szCs w:val="28"/>
          <w:lang w:eastAsia="vi-VN"/>
        </w:rPr>
        <w:t>mình. Dùng tâm trí tùy hỷ và tán thán để tùy hỷ công đức và thiện duyên của</w:t>
      </w:r>
      <w:r w:rsidRPr="009271F0">
        <w:rPr>
          <w:rFonts w:ascii="Times New Roman" w:eastAsia="DFKai-SB" w:hAnsi="Times New Roman"/>
          <w:noProof/>
          <w:sz w:val="28"/>
          <w:szCs w:val="28"/>
          <w:lang w:eastAsia="vi-VN"/>
        </w:rPr>
        <w:t xml:space="preserve"> người khác, tùy hỷ phước báo và thành tựu của người khác. Như thế thì chúng ta sẽ đạt được sự an vui rộng lớn, vì lúc quý vị tùy hỷ sự thành tựu của người khác, nếu thấy người khác thành tựu cũng giống như chính mình đạt được. Như vậy thì sẽ nẩy sanh sự vui sướng và an lạc, sẽ sống hết sức hòa bình, rộng lớn, xa lìa các khổ não bức bách trong tâm. Có nhiều hữu tình muốn hơn người khác đã lâu, vĩnh viễn mong luôn ở trong trạng thái tôn quý, giỏi giang hơn người khác. Đó là tâm trí Tu La. Kết quả của tâm trí như thế là cuộc sống đấu tranh chẳng ngơi, quá khó khăn, quá khổ sở. Cuộc sống như vậy sẽ khá bức bách! </w:t>
      </w:r>
    </w:p>
    <w:p w14:paraId="7132C255"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lastRenderedPageBreak/>
        <w:tab/>
      </w:r>
      <w:r w:rsidRPr="009271F0">
        <w:rPr>
          <w:rFonts w:ascii="Times New Roman" w:eastAsia="DFKai-SB" w:hAnsi="Times New Roman"/>
          <w:i/>
          <w:iCs/>
          <w:noProof/>
          <w:sz w:val="28"/>
          <w:szCs w:val="28"/>
          <w:lang w:eastAsia="vi-VN"/>
        </w:rPr>
        <w:t>“Thất điệu”</w:t>
      </w:r>
      <w:r w:rsidRPr="009271F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Đ</w:t>
      </w:r>
      <w:r w:rsidRPr="009271F0">
        <w:rPr>
          <w:rFonts w:ascii="Times New Roman" w:eastAsia="DFKai-SB" w:hAnsi="Times New Roman"/>
          <w:noProof/>
          <w:sz w:val="28"/>
          <w:szCs w:val="28"/>
          <w:lang w:eastAsia="vi-VN"/>
        </w:rPr>
        <w:t xml:space="preserve">iều thứ bảy là lao chao): </w:t>
      </w:r>
      <w:r w:rsidRPr="009271F0">
        <w:rPr>
          <w:rFonts w:ascii="Times New Roman" w:eastAsia="DFKai-SB" w:hAnsi="Times New Roman"/>
          <w:i/>
          <w:iCs/>
          <w:noProof/>
          <w:sz w:val="28"/>
          <w:szCs w:val="28"/>
          <w:lang w:eastAsia="vi-VN"/>
        </w:rPr>
        <w:t>“Điệu cử”</w:t>
      </w:r>
      <w:r w:rsidRPr="009271F0">
        <w:rPr>
          <w:rFonts w:ascii="Times New Roman" w:eastAsia="DFKai-SB" w:hAnsi="Times New Roman"/>
          <w:noProof/>
          <w:sz w:val="28"/>
          <w:szCs w:val="28"/>
          <w:lang w:eastAsia="vi-VN"/>
        </w:rPr>
        <w:t xml:space="preserve"> (</w:t>
      </w:r>
      <w:r w:rsidRPr="00AA7993">
        <w:rPr>
          <w:rFonts w:ascii="Times New Roman" w:eastAsia="DFKai-SB" w:hAnsi="Times New Roman"/>
          <w:noProof/>
          <w:lang w:eastAsia="vi-VN"/>
        </w:rPr>
        <w:t>掉舉</w:t>
      </w:r>
      <w:r w:rsidRPr="009271F0">
        <w:rPr>
          <w:rFonts w:ascii="Times New Roman" w:eastAsia="DFKai-SB" w:hAnsi="Times New Roman"/>
          <w:noProof/>
          <w:sz w:val="28"/>
          <w:szCs w:val="28"/>
          <w:lang w:eastAsia="vi-VN"/>
        </w:rPr>
        <w:t xml:space="preserve">, trạo cử) là tâm trí bộp </w:t>
      </w:r>
      <w:r w:rsidRPr="009271F0">
        <w:rPr>
          <w:rFonts w:ascii="Times New Roman" w:eastAsia="DFKai-SB" w:hAnsi="Times New Roman"/>
          <w:noProof/>
          <w:color w:val="000000"/>
          <w:sz w:val="28"/>
          <w:szCs w:val="28"/>
          <w:lang w:eastAsia="vi-VN"/>
        </w:rPr>
        <w:t xml:space="preserve">chộp, thiện căn khá mỏng ít, là kẻ hư vọng chấp giữ “lấy, bỏ”, rất khó có tâm trí trầm tĩnh, bình thản. Tâm trí chẳng an, chẳng thể thủ hộ điều gì, chẳng được an vui trong các cảnh giới. Đó gọi là chẳng thể Chỉ, tức là tu trì Xa-ma-tha sẽ khó thể thành tựu. Hôn trầm và điệu cử là một cặp pháp đối ứng. Hữu tình trong thời Mạt Pháp nếu chưa đắc Thiền Định, phần nhiều chẳng hôn trầm thì sẽ đọa vào điệu cử. Chẳng điệu cử, ắt sẽ rơi vào hôn trầm, chẳng thể thoát ra, chẳng có con đường thứ ba để đi! Nhưng con đường thứ ba chính là Chỉ Quán thành tựu, đạt được niềm vui tam-muội. </w:t>
      </w:r>
    </w:p>
    <w:p w14:paraId="43563DAD"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“Bát miên”</w:t>
      </w:r>
      <w:r w:rsidRPr="009271F0">
        <w:rPr>
          <w:rFonts w:ascii="Times New Roman" w:eastAsia="DFKai-SB" w:hAnsi="Times New Roman"/>
          <w:noProof/>
          <w:sz w:val="28"/>
          <w:szCs w:val="28"/>
          <w:lang w:eastAsia="vi-VN"/>
        </w:rPr>
        <w:t xml:space="preserve"> (Điều thứ tám là Miên): Mê ngủ có tính chất hôn trầm kéo dài, chẳng thể tự khống chế. </w:t>
      </w:r>
      <w:r w:rsidRPr="009271F0">
        <w:rPr>
          <w:rFonts w:ascii="Times New Roman" w:eastAsia="DFKai-SB" w:hAnsi="Times New Roman"/>
          <w:noProof/>
          <w:sz w:val="28"/>
          <w:szCs w:val="28"/>
          <w:lang w:eastAsia="vi-VN"/>
        </w:rPr>
        <w:tab/>
      </w:r>
    </w:p>
    <w:p w14:paraId="5E88E6FE"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 xml:space="preserve">“Cửu phẫn” </w:t>
      </w:r>
      <w:r w:rsidRPr="009271F0">
        <w:rPr>
          <w:rFonts w:ascii="Times New Roman" w:eastAsia="DFKai-SB" w:hAnsi="Times New Roman"/>
          <w:noProof/>
          <w:sz w:val="28"/>
          <w:szCs w:val="28"/>
          <w:lang w:eastAsia="vi-VN"/>
        </w:rPr>
        <w:t xml:space="preserve">(Món Triền thứ chín là phẫn): Vì tâm chẳng tương ứng, chẳng thể sanh ra lợi lạc, bèn sanh sân hận. Cổ nhân nói </w:t>
      </w:r>
      <w:r w:rsidRPr="009271F0">
        <w:rPr>
          <w:rFonts w:ascii="Times New Roman" w:eastAsia="DFKai-SB" w:hAnsi="Times New Roman"/>
          <w:i/>
          <w:iCs/>
          <w:noProof/>
          <w:sz w:val="28"/>
          <w:szCs w:val="28"/>
          <w:lang w:eastAsia="vi-VN"/>
        </w:rPr>
        <w:t>“phẫn phẫn bất bình”</w:t>
      </w:r>
      <w:r w:rsidRPr="009271F0">
        <w:rPr>
          <w:rFonts w:ascii="Times New Roman" w:eastAsia="DFKai-SB" w:hAnsi="Times New Roman"/>
          <w:noProof/>
          <w:sz w:val="28"/>
          <w:szCs w:val="28"/>
          <w:lang w:eastAsia="vi-VN"/>
        </w:rPr>
        <w:t xml:space="preserve">. Tuy chẳng kịch liệt như Sân Hận, nhưng cũng là một thứ phiền não. Vì vậy, nói Phẫn là Não Hoạn. </w:t>
      </w:r>
    </w:p>
    <w:p w14:paraId="4512939C"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“Thập phú”</w:t>
      </w:r>
      <w:r w:rsidRPr="009271F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M</w:t>
      </w:r>
      <w:r w:rsidRPr="009271F0">
        <w:rPr>
          <w:rFonts w:ascii="Times New Roman" w:eastAsia="DFKai-SB" w:hAnsi="Times New Roman"/>
          <w:noProof/>
          <w:sz w:val="28"/>
          <w:szCs w:val="28"/>
          <w:lang w:eastAsia="vi-VN"/>
        </w:rPr>
        <w:t xml:space="preserve">ón triền phược thứ mười là Giấu Giếm): Thường che giấu khuyết điểm của chính mình, mong tự bào chữa, vì sợ mất danh dự. Danh dự đúng là hư giả, nhưng rất nhiều người vì danh dự hư dối, chẳng tiếc sức giấu giếm. Người thời Mạt Pháp, nghiệp duyên hừng hực, tạp duyên hừng hực, thường xuyên qua lại với người khác, suốt đời siêng năng tạo lỗi, tức là cơ hội phạm phải lầm lỗi rất nhiều. Chỉ cần tỏ lộ thì sẽ được an lạc, giống như phương tiện vứt bỏ rác rưởi, nhưng nếu che giấu khuyết điểm, sẽ giống như tiếc nuối, cất giấu rác rưởi! Có các vị Bồ Tát suốt đời siêng năng tom góp rác rưởi, thường hay tự bào chữa, luôn mong tô vẽ cho chính mình có bộ dạng rất viên mãn, rất thiện lương, rất nghiêm túc. Kết quả là tự thân hứng chịu tràn trề các lỗi lầm vì chẳng như thật! Vì lỗi lầm chẳng có tự tánh, cho nên hễ sám hối bèn được an lạc! </w:t>
      </w:r>
    </w:p>
    <w:p w14:paraId="74B5B2BE"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Vì sao phải nêu ra hai loại Triền và Cái? Chính là do chúng ta sống trong thời Mạt Pháp, trong khi tu tập, chẳng nhận biết rõ ràng, nhưng đấy lại là một nghiệp tướng đặc biệt trọng yếu. “Tham, sân, si, mạn, nghi, tri kiến chẳng chánh đáng” khá thô nặng, thông thường chúng ta có thể thấy được, nhưng các món Triền sau đó như vô tàm, vô quý, hôn trầm, điệu cử, hậu hối, keo tham, ghen tỵ, mọi người chẳng để ý. Thật ra, chúng nó đều có thể sanh khởi căn bản phiền não giống y hệt như năm món trước (tham, sân, si, mạn, nghi). Hễ hơi nặng hơn thì “tham, sân, si, mạn, nghi, tri kiến </w:t>
      </w:r>
      <w:r w:rsidRPr="009271F0">
        <w:rPr>
          <w:rFonts w:ascii="Times New Roman" w:eastAsia="DFKai-SB" w:hAnsi="Times New Roman"/>
          <w:noProof/>
          <w:sz w:val="28"/>
          <w:szCs w:val="28"/>
          <w:lang w:eastAsia="vi-VN"/>
        </w:rPr>
        <w:lastRenderedPageBreak/>
        <w:t xml:space="preserve">chẳng chánh đáng” là sáu món căn bản phiền não sẽ bộc lộ. Sáu căn bản phiền não ấy mười phần thô nặng! Nhưng người học Phật trong hiện thời, đội cái mũ “là người học Phật” thì đông, chỉ là đeo đội để trang sức, chứ thật ra chẳng phải vậy. Nếu chẳng đối trị thích đáng “tham, sân, si, mạn, nghi, tri kiến chẳng chánh đáng” của chính mình, tiêu trừ nó, chuyển hóa nó, sẽ chẳng trở thành người học Phật! Chẳng thể tiêu trừ Tùy Phiền Não của chính mình, quý vị học Phật để làm gì? Có ý nghĩa chi đâu? Nhưng người hiện thời khoác lấy danh xưng học Phật đông lắm, kẻ tiêu trừ phiền não của chính mình ít ỏi! Do vậy, </w:t>
      </w:r>
      <w:r w:rsidRPr="009271F0">
        <w:rPr>
          <w:rFonts w:ascii="Times New Roman" w:eastAsia="DFKai-SB" w:hAnsi="Times New Roman"/>
          <w:i/>
          <w:iCs/>
          <w:noProof/>
          <w:sz w:val="28"/>
          <w:szCs w:val="28"/>
          <w:lang w:eastAsia="vi-VN"/>
        </w:rPr>
        <w:t>“lìa khổ, được vui”</w:t>
      </w:r>
      <w:r w:rsidRPr="009271F0">
        <w:rPr>
          <w:rFonts w:ascii="Times New Roman" w:eastAsia="DFKai-SB" w:hAnsi="Times New Roman"/>
          <w:noProof/>
          <w:sz w:val="28"/>
          <w:szCs w:val="28"/>
          <w:lang w:eastAsia="vi-VN"/>
        </w:rPr>
        <w:t xml:space="preserve"> ít kẻ đạt được! Vì nỗi khổ phiền não, nỗi khổ do Sở Tri Chướng, bất luận là phiền não thô nặng, hay Tùy Phiền Não, đều đem đến nỗi khổ cho chúng ta là chuyện rất rõ ràng, xác đáng! Chẳng hạn như chúng ta có thể trực tiếp cảm nhận nỗi khổ tham, sân, si. Nếu chúng ta thông qua học tập và tu tập Phật pháp, khéo điều chỉnh, khéo nhận thức, thoát khỏi chúng, sẽ có thể lìa khổ, được vui, mà cũng có thể khiến cho người khác lìa khổ, được vui, cũng chính là tự lợi và lợi tha, tự giúp mình, giúp đỡ người khác. </w:t>
      </w:r>
    </w:p>
    <w:p w14:paraId="79971283"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Nhắc nhở những điều này là vì người học Phật trong hiện thời tự giát vàng đông lắm, tự mình trang hoàng cho bản thân càng ngày càng “giống”, tức là bề ngoài càng ngày càng giống [người đang tu hành] Phật pháp, nhưng nội dung càng ngày càng đậm phiền não! Có kẻ Sở Tri Chướng càng ngày càng nhiều, có kẻ phiền não càng ngày càng nặng, học Phật như thế chính là đi ngược đường. Vì thế, đa văn càng lắm, chỉ ăn nói tăng thêm lưu loát, khinh mạn kẻ khác, phiền não lừng lẫy, tạo các ác nghiệp, đời này khổ nạn, đời sau ắt hẳn sẽ bị nhiều quả báo ác, tất nhiên sẽ đọa lạc, chẳng được nghe danh tự Tam Bảo. Vì sao vậy? Vì vận dụng Phật pháp hư giả, chẳng chân thật. Như thế thì quả thật là vô nghĩa. Các vị thiện tri thức ơi! Đối với chuyện này, chúng ta nhất định phải đích thân khéo quan sát nhé! </w:t>
      </w:r>
    </w:p>
    <w:p w14:paraId="33AE3695"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3D70C9DF"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Thời</w:t>
      </w:r>
      <w:r>
        <w:rPr>
          <w:rFonts w:ascii="Times New Roman" w:eastAsia="DFKai-SB" w:hAnsi="Times New Roman"/>
          <w:b/>
          <w:bCs/>
          <w:i/>
          <w:iCs/>
          <w:noProof/>
          <w:sz w:val="28"/>
          <w:szCs w:val="28"/>
          <w:lang w:eastAsia="vi-VN"/>
        </w:rPr>
        <w:t>,</w:t>
      </w:r>
      <w:r w:rsidRPr="009271F0">
        <w:rPr>
          <w:rFonts w:ascii="Times New Roman" w:eastAsia="DFKai-SB" w:hAnsi="Times New Roman"/>
          <w:b/>
          <w:bCs/>
          <w:i/>
          <w:iCs/>
          <w:noProof/>
          <w:sz w:val="28"/>
          <w:szCs w:val="28"/>
          <w:lang w:eastAsia="vi-VN"/>
        </w:rPr>
        <w:t xml:space="preserve"> ngũ bách nhân nhất tâm hiệp chưởng, cung kính đảnh lễ, thoái trụ nhất diện. Nhĩ thời, Hiền Hộ tức bạch Phật ngôn</w:t>
      </w:r>
      <w:r>
        <w:rPr>
          <w:rFonts w:ascii="Times New Roman" w:eastAsia="DFKai-SB" w:hAnsi="Times New Roman"/>
          <w:b/>
          <w:bCs/>
          <w:i/>
          <w:iCs/>
          <w:noProof/>
          <w:sz w:val="28"/>
          <w:szCs w:val="28"/>
          <w:lang w:eastAsia="vi-VN"/>
        </w:rPr>
        <w:t>:</w:t>
      </w:r>
      <w:r w:rsidRPr="009271F0">
        <w:rPr>
          <w:rFonts w:ascii="Times New Roman" w:eastAsia="DFKai-SB" w:hAnsi="Times New Roman"/>
          <w:b/>
          <w:bCs/>
          <w:i/>
          <w:iCs/>
          <w:noProof/>
          <w:sz w:val="28"/>
          <w:szCs w:val="28"/>
          <w:lang w:eastAsia="vi-VN"/>
        </w:rPr>
        <w:t xml:space="preserve"> - Thế Tôn! Bồ Tát Ma Ha Tát cụ túc kỷ pháp, nhi năng đắc thử Niệm Phật tam-muội dã? </w:t>
      </w:r>
    </w:p>
    <w:p w14:paraId="2AFD3E63"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lastRenderedPageBreak/>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時</w:t>
      </w:r>
      <w:r w:rsidRPr="00422823">
        <w:rPr>
          <w:rFonts w:eastAsia="DFKai-SB"/>
          <w:b/>
          <w:sz w:val="32"/>
          <w:szCs w:val="32"/>
        </w:rPr>
        <w:t>，</w:t>
      </w:r>
      <w:r w:rsidRPr="009271F0">
        <w:rPr>
          <w:rFonts w:ascii="Times New Roman" w:eastAsia="DFKai-SB" w:hAnsi="Times New Roman"/>
          <w:b/>
          <w:bCs/>
          <w:noProof/>
          <w:color w:val="000000"/>
          <w:sz w:val="32"/>
          <w:szCs w:val="32"/>
          <w:lang w:eastAsia="vi-VN"/>
        </w:rPr>
        <w:t>五百人一心合掌</w:t>
      </w:r>
      <w:r w:rsidRPr="00422823">
        <w:rPr>
          <w:rFonts w:eastAsia="DFKai-SB"/>
          <w:b/>
          <w:sz w:val="32"/>
          <w:szCs w:val="32"/>
        </w:rPr>
        <w:t>，</w:t>
      </w:r>
      <w:r w:rsidRPr="009271F0">
        <w:rPr>
          <w:rFonts w:ascii="Times New Roman" w:eastAsia="DFKai-SB" w:hAnsi="Times New Roman"/>
          <w:b/>
          <w:bCs/>
          <w:noProof/>
          <w:color w:val="000000"/>
          <w:sz w:val="32"/>
          <w:szCs w:val="32"/>
          <w:lang w:eastAsia="vi-VN"/>
        </w:rPr>
        <w:t>恭敬頂禮。退住一面。爾時</w:t>
      </w:r>
      <w:r w:rsidRPr="00422823">
        <w:rPr>
          <w:rFonts w:eastAsia="DFKai-SB"/>
          <w:b/>
          <w:sz w:val="32"/>
          <w:szCs w:val="32"/>
        </w:rPr>
        <w:t>，</w:t>
      </w:r>
      <w:r w:rsidRPr="009271F0">
        <w:rPr>
          <w:rFonts w:ascii="Times New Roman" w:eastAsia="DFKai-SB" w:hAnsi="Times New Roman"/>
          <w:b/>
          <w:bCs/>
          <w:noProof/>
          <w:color w:val="000000"/>
          <w:sz w:val="32"/>
          <w:szCs w:val="32"/>
          <w:lang w:eastAsia="vi-VN"/>
        </w:rPr>
        <w:t>賢護即白佛言</w:t>
      </w:r>
      <w:r w:rsidRPr="00422823">
        <w:rPr>
          <w:rFonts w:eastAsia="DFKai-SB"/>
          <w:b/>
          <w:sz w:val="32"/>
          <w:szCs w:val="32"/>
        </w:rPr>
        <w:t>：</w:t>
      </w:r>
      <w:r w:rsidRPr="00422823">
        <w:rPr>
          <w:rFonts w:eastAsia="DFKai-SB"/>
          <w:b/>
          <w:sz w:val="32"/>
          <w:szCs w:val="32"/>
          <w:lang w:eastAsia="zh-TW"/>
        </w:rPr>
        <w:t>「</w:t>
      </w:r>
      <w:r w:rsidRPr="009271F0">
        <w:rPr>
          <w:rFonts w:ascii="Times New Roman" w:eastAsia="DFKai-SB" w:hAnsi="Times New Roman"/>
          <w:b/>
          <w:bCs/>
          <w:noProof/>
          <w:color w:val="000000"/>
          <w:sz w:val="32"/>
          <w:szCs w:val="32"/>
          <w:lang w:eastAsia="vi-VN"/>
        </w:rPr>
        <w:t>世尊</w:t>
      </w:r>
      <w:r w:rsidRPr="00EF077D">
        <w:rPr>
          <w:rFonts w:eastAsia="DFKai-SB"/>
          <w:b/>
          <w:sz w:val="32"/>
          <w:szCs w:val="32"/>
        </w:rPr>
        <w:t>！</w:t>
      </w:r>
      <w:r w:rsidRPr="009271F0">
        <w:rPr>
          <w:rFonts w:ascii="Times New Roman" w:eastAsia="DFKai-SB" w:hAnsi="Times New Roman"/>
          <w:b/>
          <w:bCs/>
          <w:noProof/>
          <w:color w:val="000000"/>
          <w:sz w:val="32"/>
          <w:szCs w:val="32"/>
          <w:lang w:eastAsia="vi-VN"/>
        </w:rPr>
        <w:t>菩薩摩訶薩具足幾法</w:t>
      </w:r>
      <w:r w:rsidRPr="00422823">
        <w:rPr>
          <w:rFonts w:eastAsia="DFKai-SB"/>
          <w:b/>
          <w:sz w:val="32"/>
          <w:szCs w:val="32"/>
        </w:rPr>
        <w:t>，</w:t>
      </w:r>
      <w:r w:rsidRPr="009271F0">
        <w:rPr>
          <w:rFonts w:ascii="Times New Roman" w:eastAsia="DFKai-SB" w:hAnsi="Times New Roman"/>
          <w:b/>
          <w:bCs/>
          <w:noProof/>
          <w:color w:val="000000"/>
          <w:sz w:val="32"/>
          <w:szCs w:val="32"/>
          <w:lang w:eastAsia="vi-VN"/>
        </w:rPr>
        <w:t>而能得此唸佛三昧也</w:t>
      </w:r>
      <w:r w:rsidRPr="005A1226">
        <w:rPr>
          <w:rFonts w:eastAsia="DFKai-SB"/>
          <w:b/>
          <w:sz w:val="32"/>
          <w:szCs w:val="32"/>
          <w:lang w:eastAsia="zh-TW"/>
        </w:rPr>
        <w:t>？</w:t>
      </w:r>
      <w:r w:rsidRPr="00422823">
        <w:rPr>
          <w:rFonts w:eastAsia="DFKai-SB"/>
          <w:b/>
          <w:sz w:val="32"/>
          <w:szCs w:val="32"/>
          <w:lang w:eastAsia="zh-TW"/>
        </w:rPr>
        <w:t>」</w:t>
      </w:r>
    </w:p>
    <w:p w14:paraId="504F35A7" w14:textId="77777777" w:rsidR="00DC2C29"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Khi đó, năm trăm người nhất tâm chắp tay, cung kính đảnh lễ, đứng lui qua một phía. Lúc bấy giờ, ngài Hiền Hộ liền bạch cùng đức Phật rằng: - Bạch Thế Tôn! Bồ Tát</w:t>
      </w:r>
      <w:r>
        <w:rPr>
          <w:rFonts w:ascii="Times New Roman" w:eastAsia="DFKai-SB" w:hAnsi="Times New Roman"/>
          <w:i/>
          <w:iCs/>
          <w:noProof/>
          <w:sz w:val="28"/>
          <w:szCs w:val="28"/>
          <w:lang w:eastAsia="vi-VN"/>
        </w:rPr>
        <w:t xml:space="preserve"> </w:t>
      </w:r>
      <w:r w:rsidRPr="009271F0">
        <w:rPr>
          <w:rFonts w:ascii="Times New Roman" w:eastAsia="DFKai-SB" w:hAnsi="Times New Roman"/>
          <w:i/>
          <w:iCs/>
          <w:noProof/>
          <w:sz w:val="28"/>
          <w:szCs w:val="28"/>
          <w:lang w:eastAsia="vi-VN"/>
        </w:rPr>
        <w:t xml:space="preserve"> Ma</w:t>
      </w:r>
      <w:r>
        <w:rPr>
          <w:rFonts w:ascii="Times New Roman" w:eastAsia="DFKai-SB" w:hAnsi="Times New Roman"/>
          <w:i/>
          <w:iCs/>
          <w:noProof/>
          <w:sz w:val="28"/>
          <w:szCs w:val="28"/>
          <w:lang w:eastAsia="vi-VN"/>
        </w:rPr>
        <w:t xml:space="preserve"> </w:t>
      </w:r>
      <w:r w:rsidRPr="009271F0">
        <w:rPr>
          <w:rFonts w:ascii="Times New Roman" w:eastAsia="DFKai-SB" w:hAnsi="Times New Roman"/>
          <w:i/>
          <w:iCs/>
          <w:noProof/>
          <w:sz w:val="28"/>
          <w:szCs w:val="28"/>
          <w:lang w:eastAsia="vi-VN"/>
        </w:rPr>
        <w:t xml:space="preserve"> Ha</w:t>
      </w:r>
      <w:r>
        <w:rPr>
          <w:rFonts w:ascii="Times New Roman" w:eastAsia="DFKai-SB" w:hAnsi="Times New Roman"/>
          <w:i/>
          <w:iCs/>
          <w:noProof/>
          <w:sz w:val="28"/>
          <w:szCs w:val="28"/>
          <w:lang w:eastAsia="vi-VN"/>
        </w:rPr>
        <w:t xml:space="preserve"> </w:t>
      </w:r>
      <w:r w:rsidRPr="009271F0">
        <w:rPr>
          <w:rFonts w:ascii="Times New Roman" w:eastAsia="DFKai-SB" w:hAnsi="Times New Roman"/>
          <w:i/>
          <w:iCs/>
          <w:noProof/>
          <w:sz w:val="28"/>
          <w:szCs w:val="28"/>
          <w:lang w:eastAsia="vi-VN"/>
        </w:rPr>
        <w:t xml:space="preserve"> Tát</w:t>
      </w:r>
      <w:r>
        <w:rPr>
          <w:rFonts w:ascii="Times New Roman" w:eastAsia="DFKai-SB" w:hAnsi="Times New Roman"/>
          <w:i/>
          <w:iCs/>
          <w:noProof/>
          <w:sz w:val="28"/>
          <w:szCs w:val="28"/>
          <w:lang w:eastAsia="vi-VN"/>
        </w:rPr>
        <w:t xml:space="preserve"> </w:t>
      </w:r>
      <w:r w:rsidRPr="009271F0">
        <w:rPr>
          <w:rFonts w:ascii="Times New Roman" w:eastAsia="DFKai-SB" w:hAnsi="Times New Roman"/>
          <w:i/>
          <w:iCs/>
          <w:noProof/>
          <w:sz w:val="28"/>
          <w:szCs w:val="28"/>
          <w:lang w:eastAsia="vi-VN"/>
        </w:rPr>
        <w:t xml:space="preserve"> trọn</w:t>
      </w:r>
      <w:r>
        <w:rPr>
          <w:rFonts w:ascii="Times New Roman" w:eastAsia="DFKai-SB" w:hAnsi="Times New Roman"/>
          <w:i/>
          <w:iCs/>
          <w:noProof/>
          <w:sz w:val="28"/>
          <w:szCs w:val="28"/>
          <w:lang w:eastAsia="vi-VN"/>
        </w:rPr>
        <w:t xml:space="preserve"> </w:t>
      </w:r>
      <w:r w:rsidRPr="009271F0">
        <w:rPr>
          <w:rFonts w:ascii="Times New Roman" w:eastAsia="DFKai-SB" w:hAnsi="Times New Roman"/>
          <w:i/>
          <w:iCs/>
          <w:noProof/>
          <w:sz w:val="28"/>
          <w:szCs w:val="28"/>
          <w:lang w:eastAsia="vi-VN"/>
        </w:rPr>
        <w:t xml:space="preserve"> đủ</w:t>
      </w:r>
      <w:r>
        <w:rPr>
          <w:rFonts w:ascii="Times New Roman" w:eastAsia="DFKai-SB" w:hAnsi="Times New Roman"/>
          <w:i/>
          <w:iCs/>
          <w:noProof/>
          <w:sz w:val="28"/>
          <w:szCs w:val="28"/>
          <w:lang w:eastAsia="vi-VN"/>
        </w:rPr>
        <w:t xml:space="preserve"> </w:t>
      </w:r>
      <w:r w:rsidRPr="009271F0">
        <w:rPr>
          <w:rFonts w:ascii="Times New Roman" w:eastAsia="DFKai-SB" w:hAnsi="Times New Roman"/>
          <w:i/>
          <w:iCs/>
          <w:noProof/>
          <w:sz w:val="28"/>
          <w:szCs w:val="28"/>
          <w:lang w:eastAsia="vi-VN"/>
        </w:rPr>
        <w:t xml:space="preserve"> mấy </w:t>
      </w:r>
    </w:p>
    <w:p w14:paraId="09CA31C5" w14:textId="77777777" w:rsidR="00DC2C29" w:rsidRPr="00373053"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373053">
        <w:rPr>
          <w:rFonts w:ascii="Times New Roman" w:eastAsia="DFKai-SB" w:hAnsi="Times New Roman"/>
          <w:i/>
          <w:iCs/>
          <w:noProof/>
          <w:sz w:val="28"/>
          <w:szCs w:val="28"/>
          <w:lang w:eastAsia="vi-VN"/>
        </w:rPr>
        <w:t xml:space="preserve">pháp sẽ có thể đắc Niệm Phật tam-muội này?) </w:t>
      </w:r>
    </w:p>
    <w:p w14:paraId="2CE40DD6" w14:textId="77777777" w:rsidR="00DC2C29" w:rsidRPr="00373053"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43F39838" w14:textId="77777777" w:rsidR="00DC2C29" w:rsidRPr="00373053"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373053">
        <w:rPr>
          <w:rFonts w:ascii="Times New Roman" w:eastAsia="DFKai-SB" w:hAnsi="Times New Roman"/>
          <w:noProof/>
          <w:sz w:val="28"/>
          <w:szCs w:val="28"/>
          <w:lang w:eastAsia="vi-VN"/>
        </w:rPr>
        <w:tab/>
        <w:t xml:space="preserve">Khắp nơi trong kinh điển đều khơi gợi mọi người liễu giải chỗ y chỉ cơ bản để tu trì hòng thành tựu môn Niệm Phật tam-muội này. </w:t>
      </w:r>
    </w:p>
    <w:p w14:paraId="73236F23" w14:textId="77777777" w:rsidR="00DC2C29" w:rsidRPr="00373053"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316B86E7" w14:textId="77777777" w:rsidR="00DC2C29" w:rsidRPr="00373053"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373053">
        <w:rPr>
          <w:rFonts w:ascii="Times New Roman" w:eastAsia="DFKai-SB" w:hAnsi="Times New Roman"/>
          <w:noProof/>
          <w:sz w:val="28"/>
          <w:szCs w:val="28"/>
          <w:lang w:eastAsia="vi-VN"/>
        </w:rPr>
        <w:tab/>
      </w:r>
      <w:r w:rsidRPr="00373053">
        <w:rPr>
          <w:rFonts w:ascii="Times New Roman" w:eastAsia="DFKai-SB" w:hAnsi="Times New Roman"/>
          <w:b/>
          <w:bCs/>
          <w:i/>
          <w:iCs/>
          <w:noProof/>
          <w:sz w:val="28"/>
          <w:szCs w:val="28"/>
          <w:lang w:eastAsia="vi-VN"/>
        </w:rPr>
        <w:t xml:space="preserve">(Kinh) Nhĩ thời, Thế Tôn cáo Hiền Hộ ngôn: - Hiền Hộ! Nhược Bồ Tát Ma Ha Tát cụ túc tứ pháp, đắc thị tam-muội. </w:t>
      </w:r>
    </w:p>
    <w:p w14:paraId="0523290F" w14:textId="77777777" w:rsidR="00DC2C29" w:rsidRPr="00373053" w:rsidRDefault="00DC2C29" w:rsidP="00634CB9">
      <w:pPr>
        <w:autoSpaceDE w:val="0"/>
        <w:autoSpaceDN w:val="0"/>
        <w:adjustRightInd w:val="0"/>
        <w:spacing w:line="240" w:lineRule="auto"/>
        <w:jc w:val="both"/>
        <w:rPr>
          <w:rFonts w:ascii="Times New Roman" w:eastAsia="DFKai-SB" w:hAnsi="Times New Roman"/>
          <w:b/>
          <w:bCs/>
          <w:noProof/>
          <w:sz w:val="32"/>
          <w:szCs w:val="32"/>
          <w:lang w:eastAsia="vi-VN"/>
        </w:rPr>
      </w:pPr>
      <w:r w:rsidRPr="00373053">
        <w:rPr>
          <w:rFonts w:ascii="Times New Roman" w:eastAsia="DFKai-SB" w:hAnsi="Times New Roman"/>
          <w:noProof/>
          <w:sz w:val="28"/>
          <w:szCs w:val="28"/>
          <w:lang w:eastAsia="vi-VN"/>
        </w:rPr>
        <w:tab/>
      </w:r>
      <w:r w:rsidRPr="00373053">
        <w:rPr>
          <w:rFonts w:ascii="Times New Roman" w:eastAsia="DFKai-SB" w:hAnsi="Times New Roman"/>
          <w:noProof/>
          <w:sz w:val="32"/>
          <w:szCs w:val="32"/>
          <w:lang w:eastAsia="vi-VN"/>
        </w:rPr>
        <w:t>(</w:t>
      </w:r>
      <w:r w:rsidRPr="00373053">
        <w:rPr>
          <w:rFonts w:ascii="Times New Roman" w:eastAsia="DFKai-SB" w:hAnsi="Times New Roman"/>
          <w:b/>
          <w:bCs/>
          <w:noProof/>
          <w:sz w:val="32"/>
          <w:szCs w:val="32"/>
          <w:lang w:eastAsia="vi-VN"/>
        </w:rPr>
        <w:t>經</w:t>
      </w:r>
      <w:r w:rsidRPr="00373053">
        <w:rPr>
          <w:rFonts w:ascii="Times New Roman" w:eastAsia="DFKai-SB" w:hAnsi="Times New Roman"/>
          <w:b/>
          <w:bCs/>
          <w:noProof/>
          <w:sz w:val="32"/>
          <w:szCs w:val="32"/>
          <w:lang w:eastAsia="vi-VN"/>
        </w:rPr>
        <w:t>)</w:t>
      </w:r>
      <w:r w:rsidRPr="00373053">
        <w:rPr>
          <w:rFonts w:ascii="Times New Roman" w:eastAsia="DFKai-SB" w:hAnsi="Times New Roman"/>
          <w:b/>
          <w:bCs/>
          <w:noProof/>
          <w:sz w:val="32"/>
          <w:szCs w:val="32"/>
          <w:lang w:eastAsia="vi-VN"/>
        </w:rPr>
        <w:t>爾時</w:t>
      </w:r>
      <w:r w:rsidRPr="00373053">
        <w:rPr>
          <w:rFonts w:eastAsia="DFKai-SB"/>
          <w:b/>
          <w:sz w:val="32"/>
          <w:szCs w:val="32"/>
        </w:rPr>
        <w:t>，</w:t>
      </w:r>
      <w:r w:rsidRPr="00373053">
        <w:rPr>
          <w:rFonts w:ascii="Times New Roman" w:eastAsia="DFKai-SB" w:hAnsi="Times New Roman"/>
          <w:b/>
          <w:bCs/>
          <w:noProof/>
          <w:sz w:val="32"/>
          <w:szCs w:val="32"/>
          <w:lang w:eastAsia="vi-VN"/>
        </w:rPr>
        <w:t>世尊告賢護言</w:t>
      </w:r>
      <w:r w:rsidRPr="00373053">
        <w:rPr>
          <w:rFonts w:eastAsia="DFKai-SB"/>
          <w:b/>
          <w:sz w:val="32"/>
          <w:szCs w:val="32"/>
        </w:rPr>
        <w:t>：</w:t>
      </w:r>
      <w:r w:rsidRPr="00373053">
        <w:rPr>
          <w:rFonts w:eastAsia="DFKai-SB"/>
          <w:b/>
          <w:sz w:val="32"/>
          <w:szCs w:val="32"/>
          <w:lang w:eastAsia="zh-TW"/>
        </w:rPr>
        <w:t>「</w:t>
      </w:r>
      <w:r w:rsidRPr="00373053">
        <w:rPr>
          <w:rFonts w:ascii="Times New Roman" w:eastAsia="DFKai-SB" w:hAnsi="Times New Roman"/>
          <w:b/>
          <w:bCs/>
          <w:noProof/>
          <w:sz w:val="32"/>
          <w:szCs w:val="32"/>
          <w:lang w:eastAsia="vi-VN"/>
        </w:rPr>
        <w:t>賢護</w:t>
      </w:r>
      <w:r w:rsidRPr="00373053">
        <w:rPr>
          <w:rFonts w:eastAsia="DFKai-SB"/>
          <w:b/>
          <w:sz w:val="32"/>
          <w:szCs w:val="32"/>
        </w:rPr>
        <w:t>！</w:t>
      </w:r>
      <w:r w:rsidRPr="00373053">
        <w:rPr>
          <w:rFonts w:ascii="Times New Roman" w:eastAsia="DFKai-SB" w:hAnsi="Times New Roman"/>
          <w:b/>
          <w:bCs/>
          <w:noProof/>
          <w:sz w:val="32"/>
          <w:szCs w:val="32"/>
          <w:lang w:eastAsia="vi-VN"/>
        </w:rPr>
        <w:t>若菩薩摩訶薩具足四法</w:t>
      </w:r>
      <w:r w:rsidRPr="00373053">
        <w:rPr>
          <w:rFonts w:eastAsia="DFKai-SB"/>
          <w:b/>
          <w:sz w:val="32"/>
          <w:szCs w:val="32"/>
        </w:rPr>
        <w:t>，</w:t>
      </w:r>
      <w:r w:rsidRPr="00373053">
        <w:rPr>
          <w:rFonts w:ascii="Times New Roman" w:eastAsia="DFKai-SB" w:hAnsi="Times New Roman"/>
          <w:b/>
          <w:bCs/>
          <w:noProof/>
          <w:sz w:val="32"/>
          <w:szCs w:val="32"/>
          <w:lang w:eastAsia="vi-VN"/>
        </w:rPr>
        <w:t>得是三昧。</w:t>
      </w:r>
    </w:p>
    <w:p w14:paraId="30EACF76" w14:textId="77777777" w:rsidR="00DC2C29" w:rsidRPr="00373053"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373053">
        <w:rPr>
          <w:rFonts w:ascii="Times New Roman" w:eastAsia="DFKai-SB" w:hAnsi="Times New Roman"/>
          <w:b/>
          <w:bCs/>
          <w:noProof/>
          <w:sz w:val="28"/>
          <w:szCs w:val="28"/>
          <w:lang w:eastAsia="vi-VN"/>
        </w:rPr>
        <w:tab/>
      </w:r>
      <w:r w:rsidRPr="00373053">
        <w:rPr>
          <w:rFonts w:ascii="Times New Roman" w:eastAsia="DFKai-SB" w:hAnsi="Times New Roman"/>
          <w:i/>
          <w:iCs/>
          <w:noProof/>
          <w:sz w:val="28"/>
          <w:szCs w:val="28"/>
          <w:lang w:eastAsia="vi-VN"/>
        </w:rPr>
        <w:t>(</w:t>
      </w:r>
      <w:r w:rsidRPr="00373053">
        <w:rPr>
          <w:rFonts w:ascii="Times New Roman" w:eastAsia="DFKai-SB" w:hAnsi="Times New Roman"/>
          <w:b/>
          <w:bCs/>
          <w:i/>
          <w:iCs/>
          <w:noProof/>
          <w:sz w:val="28"/>
          <w:szCs w:val="28"/>
          <w:lang w:eastAsia="vi-VN"/>
        </w:rPr>
        <w:t>Kinh</w:t>
      </w:r>
      <w:r w:rsidRPr="00373053">
        <w:rPr>
          <w:rFonts w:ascii="Times New Roman" w:eastAsia="DFKai-SB" w:hAnsi="Times New Roman"/>
          <w:i/>
          <w:iCs/>
          <w:noProof/>
          <w:sz w:val="28"/>
          <w:szCs w:val="28"/>
          <w:lang w:eastAsia="vi-VN"/>
        </w:rPr>
        <w:t xml:space="preserve">: Lúc bấy giờ, đức Thế Tôn bảo Hiền Hộ rằng: - Này Hiền Hộ! Nếu Bồ Tát Ma Ha Tát trọn đủ bốn pháp, sẽ đắc tam-muội này). </w:t>
      </w:r>
    </w:p>
    <w:p w14:paraId="3B259F62"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2D605150"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“Cụ túc tứ pháp”</w:t>
      </w:r>
      <w:r w:rsidRPr="009271F0">
        <w:rPr>
          <w:rFonts w:ascii="Times New Roman" w:eastAsia="DFKai-SB" w:hAnsi="Times New Roman"/>
          <w:noProof/>
          <w:sz w:val="28"/>
          <w:szCs w:val="28"/>
          <w:lang w:eastAsia="vi-VN"/>
        </w:rPr>
        <w:t xml:space="preserve"> tức là có thể tương ứng với bốn pháp. </w:t>
      </w:r>
    </w:p>
    <w:p w14:paraId="631C3451"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4C0FE17D"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Hà đẳng vi tứ? Nhất giả, bất trước nhất thiết ngoại đạo ngữ ngôn. </w:t>
      </w:r>
    </w:p>
    <w:p w14:paraId="184A5EFD"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何等爲四</w:t>
      </w:r>
      <w:r w:rsidRPr="005A1226">
        <w:rPr>
          <w:rFonts w:eastAsia="DFKai-SB"/>
          <w:b/>
          <w:sz w:val="32"/>
          <w:szCs w:val="32"/>
          <w:lang w:eastAsia="zh-TW"/>
        </w:rPr>
        <w:t>？</w:t>
      </w:r>
      <w:r w:rsidRPr="009271F0">
        <w:rPr>
          <w:rFonts w:ascii="Times New Roman" w:eastAsia="DFKai-SB" w:hAnsi="Times New Roman"/>
          <w:b/>
          <w:bCs/>
          <w:noProof/>
          <w:color w:val="000000"/>
          <w:sz w:val="32"/>
          <w:szCs w:val="32"/>
          <w:lang w:eastAsia="vi-VN"/>
        </w:rPr>
        <w:t>一者</w:t>
      </w:r>
      <w:r w:rsidRPr="00EB3DE1">
        <w:rPr>
          <w:rFonts w:eastAsia="DFKai-SB"/>
          <w:b/>
          <w:sz w:val="32"/>
          <w:szCs w:val="32"/>
        </w:rPr>
        <w:t>、</w:t>
      </w:r>
      <w:r w:rsidRPr="009271F0">
        <w:rPr>
          <w:rFonts w:ascii="Times New Roman" w:eastAsia="DFKai-SB" w:hAnsi="Times New Roman"/>
          <w:b/>
          <w:bCs/>
          <w:noProof/>
          <w:color w:val="000000"/>
          <w:sz w:val="32"/>
          <w:szCs w:val="32"/>
          <w:lang w:eastAsia="vi-VN"/>
        </w:rPr>
        <w:t>不著一切外道語言。</w:t>
      </w:r>
    </w:p>
    <w:p w14:paraId="782ADCEF"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Những gì là bốn? Một là chẳng chấp trước các lời lẽ của ngoại đạo). </w:t>
      </w:r>
    </w:p>
    <w:p w14:paraId="1F6AB28A"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5B501965"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lastRenderedPageBreak/>
        <w:tab/>
      </w:r>
      <w:r w:rsidRPr="009271F0">
        <w:rPr>
          <w:rFonts w:ascii="Times New Roman" w:eastAsia="DFKai-SB" w:hAnsi="Times New Roman"/>
          <w:i/>
          <w:iCs/>
          <w:noProof/>
          <w:sz w:val="28"/>
          <w:szCs w:val="28"/>
          <w:lang w:eastAsia="vi-VN"/>
        </w:rPr>
        <w:t>“Nhất thiết ngoại đạo ngữ ngôn”</w:t>
      </w:r>
      <w:r w:rsidRPr="009271F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H</w:t>
      </w:r>
      <w:r w:rsidRPr="009271F0">
        <w:rPr>
          <w:rFonts w:ascii="Times New Roman" w:eastAsia="DFKai-SB" w:hAnsi="Times New Roman"/>
          <w:noProof/>
          <w:sz w:val="28"/>
          <w:szCs w:val="28"/>
          <w:lang w:eastAsia="vi-VN"/>
        </w:rPr>
        <w:t xml:space="preserve">ết thảy lời lẽ của ngoại đạo) không gì chẳng phải là cầu pháp ngoài tâm, tâm trí hư vọng tăng giảm, tâm trí tạo tác, đáng gọi là pháp tắc hữu lậu của các tạp duyên hừng hực trong sự liên tục đối đãi nhị nguyên, là pháp tắc sanh diệt, là pháp tắc thiện ác, là các loại như thế. Chúng ta biết: Trong giáo ngôn, đức Thế Tôn đã nói lời như thật, lời chân thật, lời vô lậu, lời trí huệ, lời từ bi, lời phương tiện. Các lời lẽ như thế đều là cơ sở y chỉ của việc chứng tam-muội. Vì sao rất nhiều người niệm Phật, hoặc trì chân ngôn, dẫu hằng ngày niệm tám vạn câu Phật hiệu, hoặc sáu vạn câu Phật hiệu, trì chân ngôn mấy ngàn biến, mấy vạn biến, nhưng phiền não vẫn hừng hực y như cũ? Điều chủ yếu nhất là do chẳng nắm chắc một điểm, chẳng nhận biết, tức là nói dối, nói thêu dệt chưa ngưng dứt. Ác tâm, hư ngụy tâm, mạn tâm chưa ngưng dứt. Tu trì như thế thì chân ngôn chẳng thể thành tựu, niệm Phật chẳng thể tương ứng. Nếu chúng ta chẳng biết khéo gìn giữ khẩu nghiệp, chân ngôn sẽ chẳng thể nào thành tựu được! Nếu chúng ta chẳng khéo thủ hộ tâm trí, sẽ không có cách gì thành tựu niệm Phật được! Do vậy, là người niệm Phật cũng thế, mà người trì chân ngôn cũng thế, hãy nói lời thành thật, lời chân thật, thủ hộ tâm địa nhất như, càng là trọng yếu! Đừng nên dùng cái tâm hư vọng, tâm hư giả tạo nhiều khẩu nghiệp. Nếu cứ như thế mà mong có thành tựu, sẽ chẳng tương ứng. Đối với chuyện này, chúng ta nhất định phải tự mình chú tâm coi trọng. </w:t>
      </w:r>
    </w:p>
    <w:p w14:paraId="2AEB198D"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183FF23E"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Nhị giả, bất nhạo nhất thiết chư ái dục sự. </w:t>
      </w:r>
    </w:p>
    <w:p w14:paraId="683CFAF4"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二者</w:t>
      </w:r>
      <w:r w:rsidRPr="00EB3DE1">
        <w:rPr>
          <w:rFonts w:eastAsia="DFKai-SB"/>
          <w:b/>
          <w:sz w:val="32"/>
          <w:szCs w:val="32"/>
        </w:rPr>
        <w:t>、</w:t>
      </w:r>
      <w:r w:rsidRPr="009271F0">
        <w:rPr>
          <w:rFonts w:ascii="Times New Roman" w:eastAsia="DFKai-SB" w:hAnsi="Times New Roman"/>
          <w:b/>
          <w:bCs/>
          <w:noProof/>
          <w:color w:val="000000"/>
          <w:sz w:val="32"/>
          <w:szCs w:val="32"/>
          <w:lang w:eastAsia="vi-VN"/>
        </w:rPr>
        <w:t>不樂一切諸愛慾事。</w:t>
      </w:r>
    </w:p>
    <w:p w14:paraId="067458F5"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Hai là chẳng ưa thích hết thảy các chuyện ái dục). </w:t>
      </w:r>
    </w:p>
    <w:p w14:paraId="38855B36"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p>
    <w:p w14:paraId="6F0906E6"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i/>
          <w:iCs/>
          <w:noProof/>
          <w:sz w:val="28"/>
          <w:szCs w:val="28"/>
          <w:lang w:eastAsia="vi-VN"/>
        </w:rPr>
        <w:tab/>
      </w:r>
      <w:r w:rsidRPr="009271F0">
        <w:rPr>
          <w:rFonts w:ascii="Times New Roman" w:eastAsia="DFKai-SB" w:hAnsi="Times New Roman"/>
          <w:noProof/>
          <w:sz w:val="28"/>
          <w:szCs w:val="28"/>
          <w:lang w:eastAsia="vi-VN"/>
        </w:rPr>
        <w:t xml:space="preserve">Chuyện ái dục mười phần rộng khắp. Có người nói: Trong Dục Giới này, do có tình thức mà yêu mến lẫn nhau. Tình yêu mến ấy do vì lẽ gì mà yêu mến? Do nghiệp vô minh thôi thúc, sai khiến, chẳng thể tự khống chế được. Có kẻ say mê tiền tài, có người say mê thế lực, có kẻ say sưa danh vọng, có kẻ yêu mến oai đức. Cho đến người học Phật bèn yêu chuộng [cái danh] “ta là người học Phật”. Xét tới nhân duyên thực tế, lợi ích thực tế, [các thứ đó] có phải là tồn tại hay không? Cái được gọi là </w:t>
      </w:r>
      <w:r w:rsidRPr="009271F0">
        <w:rPr>
          <w:rFonts w:ascii="Times New Roman" w:eastAsia="DFKai-SB" w:hAnsi="Times New Roman"/>
          <w:i/>
          <w:iCs/>
          <w:noProof/>
          <w:sz w:val="28"/>
          <w:szCs w:val="28"/>
          <w:lang w:eastAsia="vi-VN"/>
        </w:rPr>
        <w:t>“ái dục”</w:t>
      </w:r>
      <w:r w:rsidRPr="009271F0">
        <w:rPr>
          <w:rFonts w:ascii="Times New Roman" w:eastAsia="DFKai-SB" w:hAnsi="Times New Roman"/>
          <w:noProof/>
          <w:sz w:val="28"/>
          <w:szCs w:val="28"/>
          <w:lang w:eastAsia="vi-VN"/>
        </w:rPr>
        <w:t xml:space="preserve"> là vì mê mất mà kiến lập, do thiếu khuyết mà kiến lập, tức là tâm trí chẳng </w:t>
      </w:r>
      <w:r w:rsidRPr="009271F0">
        <w:rPr>
          <w:rFonts w:ascii="Times New Roman" w:eastAsia="DFKai-SB" w:hAnsi="Times New Roman"/>
          <w:noProof/>
          <w:sz w:val="28"/>
          <w:szCs w:val="28"/>
          <w:lang w:eastAsia="vi-VN"/>
        </w:rPr>
        <w:lastRenderedPageBreak/>
        <w:t xml:space="preserve">đầy đủ, chẳng trọn đủ, chẳng biết cội nguồn, mà tạo thành một sự khúc xạ trong pháp đối đãi, đó là điều hữu tình trong Dục Giới đều cùng có. Nếu xa lìa ái dục, các môn Thiền Định, tức Sắc Giới thiện xảo, sẽ tự nhiên hiện tiền, sanh vào Sắc Giới Thiên, hoặc là ở trong nhân gian mà hưởng thụ đủ loại vui sướng của Sắc Giới Thiên. Chúng ta có thể khéo quan sát chuyện này. </w:t>
      </w:r>
    </w:p>
    <w:p w14:paraId="485A8F0E"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p>
    <w:p w14:paraId="552EDC55"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Tam giả, thường bất viễn ly Đầu Đà công đức. </w:t>
      </w:r>
    </w:p>
    <w:p w14:paraId="01C79754"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三者</w:t>
      </w:r>
      <w:r w:rsidRPr="00EB3DE1">
        <w:rPr>
          <w:rFonts w:eastAsia="DFKai-SB"/>
          <w:b/>
          <w:sz w:val="32"/>
          <w:szCs w:val="32"/>
        </w:rPr>
        <w:t>、</w:t>
      </w:r>
      <w:r w:rsidRPr="009271F0">
        <w:rPr>
          <w:rFonts w:ascii="Times New Roman" w:eastAsia="DFKai-SB" w:hAnsi="Times New Roman"/>
          <w:b/>
          <w:bCs/>
          <w:noProof/>
          <w:color w:val="000000"/>
          <w:sz w:val="32"/>
          <w:szCs w:val="32"/>
          <w:lang w:eastAsia="vi-VN"/>
        </w:rPr>
        <w:t>常不遠離頭陀功德。</w:t>
      </w:r>
    </w:p>
    <w:p w14:paraId="61051AF3"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Ba là thường chẳng xa lìa công đức Đầu Đà). </w:t>
      </w:r>
    </w:p>
    <w:p w14:paraId="1BE7C748"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25D4C7F6"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Đó gọi là </w:t>
      </w:r>
      <w:r w:rsidRPr="009271F0">
        <w:rPr>
          <w:rFonts w:ascii="Times New Roman" w:eastAsia="DFKai-SB" w:hAnsi="Times New Roman"/>
          <w:i/>
          <w:iCs/>
          <w:noProof/>
          <w:sz w:val="28"/>
          <w:szCs w:val="28"/>
          <w:lang w:eastAsia="vi-VN"/>
        </w:rPr>
        <w:t xml:space="preserve">“thiểu dục, tri túc” </w:t>
      </w:r>
      <w:r w:rsidRPr="009271F0">
        <w:rPr>
          <w:rFonts w:ascii="Times New Roman" w:eastAsia="DFKai-SB" w:hAnsi="Times New Roman"/>
          <w:noProof/>
          <w:sz w:val="28"/>
          <w:szCs w:val="28"/>
          <w:lang w:eastAsia="vi-VN"/>
        </w:rPr>
        <w:t xml:space="preserve">để nuôi thân, như thật thủ hộ pháp tắc tịch tĩnh, yêu thích chốn A Lan Nhã, cho đến buông bỏ các duyên trong tâm và các duyên bên ngoài. </w:t>
      </w:r>
      <w:r w:rsidRPr="009271F0">
        <w:rPr>
          <w:rFonts w:ascii="Times New Roman" w:eastAsia="DFKai-SB" w:hAnsi="Times New Roman"/>
          <w:i/>
          <w:iCs/>
          <w:noProof/>
          <w:sz w:val="28"/>
          <w:szCs w:val="28"/>
          <w:lang w:eastAsia="vi-VN"/>
        </w:rPr>
        <w:t>“Xả”</w:t>
      </w:r>
      <w:r w:rsidRPr="009271F0">
        <w:rPr>
          <w:rFonts w:ascii="Times New Roman" w:eastAsia="DFKai-SB" w:hAnsi="Times New Roman"/>
          <w:noProof/>
          <w:sz w:val="28"/>
          <w:szCs w:val="28"/>
          <w:lang w:eastAsia="vi-VN"/>
        </w:rPr>
        <w:t xml:space="preserve"> là chẳng nắm níu, đúng như thật mà tiến nhập, thủ hộ tịch tĩnh. </w:t>
      </w:r>
    </w:p>
    <w:p w14:paraId="6F07E1AF"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1C69F50E"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Tứ giả, thường yếm tam giới chư hữu sanh xứ. </w:t>
      </w:r>
    </w:p>
    <w:p w14:paraId="27EAE4F1"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四者</w:t>
      </w:r>
      <w:r w:rsidRPr="00EB3DE1">
        <w:rPr>
          <w:rFonts w:eastAsia="DFKai-SB"/>
          <w:b/>
          <w:sz w:val="32"/>
          <w:szCs w:val="32"/>
        </w:rPr>
        <w:t>、</w:t>
      </w:r>
      <w:r w:rsidRPr="009271F0">
        <w:rPr>
          <w:rFonts w:ascii="Times New Roman" w:eastAsia="DFKai-SB" w:hAnsi="Times New Roman"/>
          <w:b/>
          <w:bCs/>
          <w:noProof/>
          <w:color w:val="000000"/>
          <w:sz w:val="32"/>
          <w:szCs w:val="32"/>
          <w:lang w:eastAsia="vi-VN"/>
        </w:rPr>
        <w:t>常厭三界諸有生處</w:t>
      </w:r>
      <w:r w:rsidRPr="009271F0">
        <w:rPr>
          <w:rFonts w:ascii="Times New Roman" w:eastAsia="DFKai-SB" w:hAnsi="Times New Roman"/>
          <w:b/>
          <w:bCs/>
          <w:noProof/>
          <w:color w:val="000000"/>
          <w:sz w:val="28"/>
          <w:szCs w:val="28"/>
          <w:lang w:eastAsia="vi-VN"/>
        </w:rPr>
        <w:t>。</w:t>
      </w:r>
    </w:p>
    <w:p w14:paraId="795DB6A2"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Bốn là thường chán các chỗ “có sanh” trong tam giới). </w:t>
      </w:r>
    </w:p>
    <w:p w14:paraId="1B3450D3"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Tam giới là Dục Giới, Sắc Giới, và Vô Sắc Giới. Chúng ta nói người tu pháp hiện thời phần nhiều phiền não thô nặng, cho đến đối với Tùy Phiền Não, chẳng thể tiêu trừ, chuyển hóa tướng phiền não, nghiệp phiền não, và nỗi khổ phiền não của chính mình. Căn bản là chẳng thể nói đến chuyện thoát tam giới được, vì chẳng mảy may dính líu đến xuất tam giới. Nếu chúng ta nhờ vào Phật pháp để kết duyên thì cũng là có ý nghĩa! Nhưng nếu hiện thời gặp gỡ Phật pháp mà không trừ phiền não nơi tự thân, cũng như phiền não của người khác, bất luận là căn bản phiền não, hay Tùy Phiền Não, chúng ta đều phải nên xét kỹ Phật pháp rốt cuộc</w:t>
      </w:r>
      <w:r>
        <w:rPr>
          <w:rFonts w:ascii="Times New Roman" w:eastAsia="DFKai-SB" w:hAnsi="Times New Roman"/>
          <w:noProof/>
          <w:sz w:val="28"/>
          <w:szCs w:val="28"/>
          <w:lang w:eastAsia="vi-VN"/>
        </w:rPr>
        <w:t xml:space="preserve"> </w:t>
      </w:r>
      <w:r w:rsidRPr="005C69AD">
        <w:rPr>
          <w:rFonts w:ascii="Times New Roman" w:eastAsia="DFKai-SB" w:hAnsi="Times New Roman"/>
          <w:noProof/>
          <w:sz w:val="28"/>
          <w:szCs w:val="28"/>
          <w:lang w:eastAsia="vi-VN"/>
        </w:rPr>
        <w:t>để</w:t>
      </w:r>
      <w:r w:rsidRPr="009271F0">
        <w:rPr>
          <w:rFonts w:ascii="Times New Roman" w:eastAsia="DFKai-SB" w:hAnsi="Times New Roman"/>
          <w:noProof/>
          <w:sz w:val="28"/>
          <w:szCs w:val="28"/>
          <w:lang w:eastAsia="vi-VN"/>
        </w:rPr>
        <w:t xml:space="preserve"> làm gì? Phật pháp xuất hiện trong cõi đời là vì muốn trừ Sở Tri Chướng và Phiền Não Chướng, thành tựu Bồ Đề cho chúng sanh. Người tu tập Phật pháp, nếu tâm sân hận sâu nặng, tâm đố kỵ sâu nặng, tâm phiền não </w:t>
      </w:r>
      <w:r w:rsidRPr="009271F0">
        <w:rPr>
          <w:rFonts w:ascii="Times New Roman" w:eastAsia="DFKai-SB" w:hAnsi="Times New Roman"/>
          <w:noProof/>
          <w:sz w:val="28"/>
          <w:szCs w:val="28"/>
          <w:lang w:eastAsia="vi-VN"/>
        </w:rPr>
        <w:lastRenderedPageBreak/>
        <w:t xml:space="preserve">sâu nặng, tâm tham dục sâu nặng, chẳng thể tự kiềm chế, thậm chí khổ chẳng thể nói nổi. Khi đó, cần phải điều chỉnh, nhận thức chính mình và pháp tắc đã học, để coi xem chính mình có phải là người thật sự tu tập, ứng dụng, thành tựu pháp tắc hay không? Nếu chẳng như vậy, sẽ vẫn là một kẻ khoác lấy danh tiếng Phật pháp hư giả, giống như kẻ nắm giữ báu ma-ni có thể xuất sanh vạn vật mà lại đi ăn mày. Nói theo cách nói phổ biến nhất trong quá khứ thì là </w:t>
      </w:r>
      <w:r w:rsidRPr="009271F0">
        <w:rPr>
          <w:rFonts w:ascii="Times New Roman" w:eastAsia="DFKai-SB" w:hAnsi="Times New Roman"/>
          <w:i/>
          <w:iCs/>
          <w:noProof/>
          <w:sz w:val="28"/>
          <w:szCs w:val="28"/>
          <w:lang w:eastAsia="vi-VN"/>
        </w:rPr>
        <w:t>“nã trước kim oản khứ yếu phạn”</w:t>
      </w:r>
      <w:r w:rsidRPr="009271F0">
        <w:rPr>
          <w:rFonts w:ascii="Times New Roman" w:eastAsia="DFKai-SB" w:hAnsi="Times New Roman"/>
          <w:noProof/>
          <w:sz w:val="28"/>
          <w:szCs w:val="28"/>
          <w:lang w:eastAsia="vi-VN"/>
        </w:rPr>
        <w:t xml:space="preserve"> (cầm chén vàng đi xin ăn)! </w:t>
      </w:r>
    </w:p>
    <w:p w14:paraId="410D7EC0"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3DC46C42"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Hiền Hộ! Thị vi Bồ Tát Ma Ha Tát cụ túc tứ pháp, đắc thử tam-muội. </w:t>
      </w:r>
    </w:p>
    <w:p w14:paraId="3379F805"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是爲菩薩摩訶薩具足四法</w:t>
      </w:r>
      <w:r w:rsidRPr="00422823">
        <w:rPr>
          <w:rFonts w:eastAsia="DFKai-SB"/>
          <w:b/>
          <w:sz w:val="32"/>
          <w:szCs w:val="32"/>
        </w:rPr>
        <w:t>，</w:t>
      </w:r>
      <w:r w:rsidRPr="009271F0">
        <w:rPr>
          <w:rFonts w:ascii="Times New Roman" w:eastAsia="DFKai-SB" w:hAnsi="Times New Roman"/>
          <w:b/>
          <w:bCs/>
          <w:noProof/>
          <w:color w:val="000000"/>
          <w:sz w:val="32"/>
          <w:szCs w:val="32"/>
          <w:lang w:eastAsia="vi-VN"/>
        </w:rPr>
        <w:t>得此三昧。</w:t>
      </w:r>
    </w:p>
    <w:p w14:paraId="692C9BB3"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Này Hiền Hộ! Đó là Bồ Tát Ma Ha Tát trọn đủ bốn pháp, đắc tam-muội này). </w:t>
      </w:r>
    </w:p>
    <w:p w14:paraId="6F5E1198"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06D5DFD2"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Chúng ta hãy khéo quan sát, khéo tu tập, có thể tương ứng trọn đủ bốn pháp ấy, ắt chứng tam-muội sẽ chẳng phải là chuyện khó. Nếu chẳng trọn đủ [bốn pháp ấy], đối với tam-muội này, chẳng cần phải bàn tới, chẳng dính dáng, vì vẫn còn cách biệt quá xa, vẫn phải nên buông bỏ rất nhiều thứ! </w:t>
      </w:r>
    </w:p>
    <w:p w14:paraId="55F82878"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2C3571BD"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Phục thứ Hiền Hộ! Nhược hữu thiện nam tử, thiện nữ nhân độc tụng, thọ trì thị tam-muội điển, hoặc thời phục năng vị tha giải thuyết, hiện tiền tức hoạch ngũ chủng công đức.</w:t>
      </w:r>
    </w:p>
    <w:p w14:paraId="195939F4" w14:textId="77777777" w:rsidR="00DC2C29"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若有善男子善女人</w:t>
      </w:r>
      <w:r>
        <w:rPr>
          <w:rFonts w:ascii="Times New Roman" w:eastAsia="DFKai-SB" w:hAnsi="Times New Roman" w:hint="eastAsia"/>
          <w:b/>
          <w:bCs/>
          <w:noProof/>
          <w:color w:val="000000"/>
          <w:sz w:val="32"/>
          <w:szCs w:val="32"/>
          <w:lang w:eastAsia="vi-VN"/>
        </w:rPr>
        <w:t xml:space="preserve"> </w:t>
      </w:r>
      <w:r w:rsidRPr="00422823">
        <w:rPr>
          <w:rFonts w:eastAsia="DFKai-SB"/>
          <w:b/>
          <w:sz w:val="32"/>
          <w:szCs w:val="32"/>
        </w:rPr>
        <w:t>，</w:t>
      </w:r>
      <w:r w:rsidRPr="009271F0">
        <w:rPr>
          <w:rFonts w:ascii="Times New Roman" w:eastAsia="DFKai-SB" w:hAnsi="Times New Roman"/>
          <w:b/>
          <w:bCs/>
          <w:noProof/>
          <w:color w:val="000000"/>
          <w:sz w:val="32"/>
          <w:szCs w:val="32"/>
          <w:lang w:eastAsia="vi-VN"/>
        </w:rPr>
        <w:t>讀誦受持是三昧</w:t>
      </w:r>
    </w:p>
    <w:p w14:paraId="0F10F466"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b/>
          <w:bCs/>
          <w:noProof/>
          <w:color w:val="000000"/>
          <w:sz w:val="32"/>
          <w:szCs w:val="32"/>
          <w:lang w:eastAsia="vi-VN"/>
        </w:rPr>
        <w:t>典</w:t>
      </w:r>
      <w:r w:rsidRPr="00422823">
        <w:rPr>
          <w:rFonts w:eastAsia="DFKai-SB"/>
          <w:b/>
          <w:sz w:val="32"/>
          <w:szCs w:val="32"/>
        </w:rPr>
        <w:t>，</w:t>
      </w:r>
      <w:r w:rsidRPr="009271F0">
        <w:rPr>
          <w:rFonts w:ascii="Times New Roman" w:eastAsia="DFKai-SB" w:hAnsi="Times New Roman"/>
          <w:b/>
          <w:bCs/>
          <w:noProof/>
          <w:color w:val="000000"/>
          <w:sz w:val="32"/>
          <w:szCs w:val="32"/>
          <w:lang w:eastAsia="vi-VN"/>
        </w:rPr>
        <w:t>或時復能爲他解說</w:t>
      </w:r>
      <w:r w:rsidRPr="00422823">
        <w:rPr>
          <w:rFonts w:eastAsia="DFKai-SB"/>
          <w:b/>
          <w:sz w:val="32"/>
          <w:szCs w:val="32"/>
        </w:rPr>
        <w:t>，</w:t>
      </w:r>
      <w:r w:rsidRPr="009271F0">
        <w:rPr>
          <w:rFonts w:ascii="Times New Roman" w:eastAsia="DFKai-SB" w:hAnsi="Times New Roman"/>
          <w:b/>
          <w:bCs/>
          <w:noProof/>
          <w:color w:val="000000"/>
          <w:sz w:val="32"/>
          <w:szCs w:val="32"/>
          <w:lang w:eastAsia="vi-VN"/>
        </w:rPr>
        <w:t>現前即獲五種功德。</w:t>
      </w:r>
    </w:p>
    <w:p w14:paraId="187CADB8"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Lại này Hiền Hộ! Nếu có thiện nam tử, thiện nữ nhân đọc tụng, thọ trì kinh điển tam-muội này, hoặc có khi lại có thể vì người khác giải nói, hiện tiền sẽ đạt được năm loại công đức). </w:t>
      </w:r>
    </w:p>
    <w:p w14:paraId="02213C52"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5013CC69"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lastRenderedPageBreak/>
        <w:tab/>
        <w:t xml:space="preserve">Đây là hai pháp. Một là tự mình đọc tụng, thọ trì kinh điển tam-muội này, đạt được năm thứ công đức và lợi ích. Hai là khi vì người khác giải nói, sẽ liền đạt được năm thứ công đức trong hiện tiền. Chúng ta có thể nghiệm chứng năm loại công đức ấy và lợi ích của chúng. Vì báng pháp thì sẽ có nỗi khổ do báng pháp, chửi bới sẽ tự có nỗi khổ do chửi bới, hành pháp sẽ tự có niềm vui do hành pháp. Đối với lạc, chúng ta có thể như thật quan sát. Đức Thế Tôn dạy: Trì tụng kinh điển này, cho đến vì người khác giải nói, sẽ có năm thứ công đức. Sau khi chúng ta đã có nhân duyên tự mình đọc tụng, do nhân duyên trao đổi, giải nói với người khác, sẽ có thể thấy năm thứ công đức ấy tương ứng hay không? Nếu tương ứng, tức là chư Phật nói lời thành thật. Nếu chẳng tương ứng, lẽ nào Phật chẳng nói lời thành thật ư? Hãy nên tự hỏi ngược lại chính mình, xét xem chính mình có phải là thật sự đọc tụng kinh điển này, vì người khác giải nói hay không? Như thế chính là hành chân </w:t>
      </w:r>
      <w:r>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 xml:space="preserve">thật! </w:t>
      </w:r>
    </w:p>
    <w:p w14:paraId="2295C1F3"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663E3DAC"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Hà đẳng vi ngũ? Nhất giả, nhất thiết chúng độc bất năng tổn hại. </w:t>
      </w:r>
    </w:p>
    <w:p w14:paraId="7CD0EABD"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32"/>
          <w:szCs w:val="32"/>
          <w:lang w:eastAsia="vi-VN"/>
        </w:rPr>
      </w:pPr>
      <w:r w:rsidRPr="009271F0">
        <w:rPr>
          <w:rFonts w:ascii="Times New Roman" w:eastAsia="DFKai-SB" w:hAnsi="Times New Roman"/>
          <w:b/>
          <w:bCs/>
          <w:i/>
          <w:iCs/>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何等爲五</w:t>
      </w:r>
      <w:r w:rsidRPr="005A1226">
        <w:rPr>
          <w:rFonts w:eastAsia="DFKai-SB"/>
          <w:b/>
          <w:sz w:val="32"/>
          <w:szCs w:val="32"/>
          <w:lang w:eastAsia="zh-TW"/>
        </w:rPr>
        <w:t>？</w:t>
      </w:r>
      <w:r w:rsidRPr="009271F0">
        <w:rPr>
          <w:rFonts w:ascii="Times New Roman" w:eastAsia="DFKai-SB" w:hAnsi="Times New Roman"/>
          <w:b/>
          <w:bCs/>
          <w:noProof/>
          <w:color w:val="000000"/>
          <w:sz w:val="32"/>
          <w:szCs w:val="32"/>
          <w:lang w:eastAsia="vi-VN"/>
        </w:rPr>
        <w:t>一者</w:t>
      </w:r>
      <w:r w:rsidRPr="00EB3DE1">
        <w:rPr>
          <w:rFonts w:eastAsia="DFKai-SB"/>
          <w:b/>
          <w:sz w:val="32"/>
          <w:szCs w:val="32"/>
        </w:rPr>
        <w:t>、</w:t>
      </w:r>
      <w:r w:rsidRPr="009271F0">
        <w:rPr>
          <w:rFonts w:ascii="Times New Roman" w:eastAsia="DFKai-SB" w:hAnsi="Times New Roman"/>
          <w:b/>
          <w:bCs/>
          <w:noProof/>
          <w:color w:val="000000"/>
          <w:sz w:val="32"/>
          <w:szCs w:val="32"/>
          <w:lang w:eastAsia="vi-VN"/>
        </w:rPr>
        <w:t>一切衆毒不能損害。</w:t>
      </w:r>
    </w:p>
    <w:p w14:paraId="75CA4D24"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Những gì là năm? Một là hết thảy các chất độc chẳng thể tổn hại). </w:t>
      </w:r>
    </w:p>
    <w:p w14:paraId="6CFE6146"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p>
    <w:p w14:paraId="75E6BCBA"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Do công đức hành pháp hoặc tụng kinh, hết thảy các chất độc chẳng thể tổn hại. </w:t>
      </w:r>
      <w:r>
        <w:rPr>
          <w:rFonts w:ascii="Times New Roman" w:eastAsia="DFKai-SB" w:hAnsi="Times New Roman"/>
          <w:noProof/>
          <w:sz w:val="28"/>
          <w:szCs w:val="28"/>
          <w:lang w:eastAsia="vi-VN"/>
        </w:rPr>
        <w:t>Nếu q</w:t>
      </w:r>
      <w:r w:rsidRPr="009271F0">
        <w:rPr>
          <w:rFonts w:ascii="Times New Roman" w:eastAsia="DFKai-SB" w:hAnsi="Times New Roman"/>
          <w:noProof/>
          <w:sz w:val="28"/>
          <w:szCs w:val="28"/>
          <w:lang w:eastAsia="vi-VN"/>
        </w:rPr>
        <w:t xml:space="preserve">uý vị nói: “Tôi cố ý tìm các chất độc đến thử xem sao?” Tâm trí kiểu đó chẳng tương ứng! Cũng có nghĩa là: Nếu chúng ta thật sự tu tập pháp tắc này, hết thảy các thứ độc hại do thiếu ý thức, hoặc các thứ độc hại của người khác đều chẳng thể làm hại chúng ta! </w:t>
      </w:r>
    </w:p>
    <w:p w14:paraId="2FE326FB"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385B24F4"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Nhị giả, nhất thiết binh trượng bất năng phá thương. </w:t>
      </w:r>
    </w:p>
    <w:p w14:paraId="1BA58035"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b/>
          <w:bCs/>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二者</w:t>
      </w:r>
      <w:r w:rsidRPr="00EB3DE1">
        <w:rPr>
          <w:rFonts w:eastAsia="DFKai-SB"/>
          <w:b/>
          <w:sz w:val="32"/>
          <w:szCs w:val="32"/>
        </w:rPr>
        <w:t>、</w:t>
      </w:r>
      <w:r w:rsidRPr="009271F0">
        <w:rPr>
          <w:rFonts w:ascii="Times New Roman" w:eastAsia="DFKai-SB" w:hAnsi="Times New Roman"/>
          <w:b/>
          <w:bCs/>
          <w:noProof/>
          <w:color w:val="000000"/>
          <w:sz w:val="32"/>
          <w:szCs w:val="32"/>
          <w:lang w:eastAsia="vi-VN"/>
        </w:rPr>
        <w:t>一切兵仗不能破傷。</w:t>
      </w:r>
    </w:p>
    <w:p w14:paraId="37342362"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Hai là hết thảy các thứ vũ khí chẳng thể gây thương tổn). </w:t>
      </w:r>
    </w:p>
    <w:p w14:paraId="663E2DEE"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lastRenderedPageBreak/>
        <w:tab/>
        <w:t xml:space="preserve">Chẳng bị vũ lực, hung khí gây thương tổn. Ở đây, đức Thế Tôn nói đến lợi ích và công đức trong hiện tiền. Chúng ta chớ nên sợ hãi lợi ích, mà cũng đừng nên tham cầu lợi ích; chỉ nên như thật đối diện lợi ích này! </w:t>
      </w:r>
    </w:p>
    <w:p w14:paraId="7A7500AA"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75A7679A"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Tam giả, nhất thiết chư thủy bất năng phiêu một. </w:t>
      </w:r>
    </w:p>
    <w:p w14:paraId="323E63E0"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三者</w:t>
      </w:r>
      <w:r w:rsidRPr="00EB3DE1">
        <w:rPr>
          <w:rFonts w:eastAsia="DFKai-SB"/>
          <w:b/>
          <w:sz w:val="32"/>
          <w:szCs w:val="32"/>
        </w:rPr>
        <w:t>、</w:t>
      </w:r>
      <w:r w:rsidRPr="009271F0">
        <w:rPr>
          <w:rFonts w:ascii="Times New Roman" w:eastAsia="DFKai-SB" w:hAnsi="Times New Roman"/>
          <w:b/>
          <w:bCs/>
          <w:noProof/>
          <w:color w:val="000000"/>
          <w:sz w:val="32"/>
          <w:szCs w:val="32"/>
          <w:lang w:eastAsia="vi-VN"/>
        </w:rPr>
        <w:t>一切諸水不能漂沒。</w:t>
      </w:r>
    </w:p>
    <w:p w14:paraId="1E8A55A1"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Ba là hết thảy các thứ nước chẳng thể trôi chìm được). </w:t>
      </w:r>
    </w:p>
    <w:p w14:paraId="3C03BF61"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p>
    <w:p w14:paraId="76D1C76C"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Đương nhiên đây chẳng phải là để cho chúng ta thí nghiệm, chẳng hạn như nói: “Ta nhảy xuống nước xem sao?” Nhất định đừng nên có loại tâm lý chẳng tương ứng ấy. Đức Thế Tôn nói các pháp ấy, hoàn toàn chẳng vì để cho chúng ta thách thức các nạn duyên ấy, mà nhằm bảo chúng ta: Giả sử nhằm lúc có nạn duyên ấy hiện tiền, công đức và lợi ích ấy sẽ hiện tiền.</w:t>
      </w:r>
    </w:p>
    <w:p w14:paraId="68DC7C9C"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6DA5489B"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Tứ giả, nhất thiết mãnh hỏa bất năng phần thiêu. Ngũ giả, ác vương, huyện quan bất năng đắc tiện.</w:t>
      </w:r>
      <w:r w:rsidRPr="009271F0">
        <w:rPr>
          <w:rFonts w:ascii="Times New Roman" w:eastAsia="DFKai-SB" w:hAnsi="Times New Roman"/>
          <w:i/>
          <w:iCs/>
          <w:noProof/>
          <w:sz w:val="28"/>
          <w:szCs w:val="28"/>
          <w:lang w:eastAsia="vi-VN"/>
        </w:rPr>
        <w:t xml:space="preserve"> </w:t>
      </w:r>
    </w:p>
    <w:p w14:paraId="78DF5DA3"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四者</w:t>
      </w:r>
      <w:r w:rsidRPr="00EB3DE1">
        <w:rPr>
          <w:rFonts w:eastAsia="DFKai-SB"/>
          <w:b/>
          <w:sz w:val="32"/>
          <w:szCs w:val="32"/>
        </w:rPr>
        <w:t>、</w:t>
      </w:r>
      <w:r w:rsidRPr="009271F0">
        <w:rPr>
          <w:rFonts w:ascii="Times New Roman" w:eastAsia="DFKai-SB" w:hAnsi="Times New Roman"/>
          <w:b/>
          <w:bCs/>
          <w:noProof/>
          <w:color w:val="000000"/>
          <w:sz w:val="32"/>
          <w:szCs w:val="32"/>
          <w:lang w:eastAsia="vi-VN"/>
        </w:rPr>
        <w:t>一切猛火不能焚燒。五者</w:t>
      </w:r>
      <w:r w:rsidRPr="00EB3DE1">
        <w:rPr>
          <w:rFonts w:eastAsia="DFKai-SB"/>
          <w:b/>
          <w:sz w:val="32"/>
          <w:szCs w:val="32"/>
        </w:rPr>
        <w:t>、</w:t>
      </w:r>
      <w:r w:rsidRPr="009271F0">
        <w:rPr>
          <w:rFonts w:ascii="Times New Roman" w:eastAsia="DFKai-SB" w:hAnsi="Times New Roman"/>
          <w:b/>
          <w:bCs/>
          <w:noProof/>
          <w:color w:val="000000"/>
          <w:sz w:val="32"/>
          <w:szCs w:val="32"/>
          <w:lang w:eastAsia="vi-VN"/>
        </w:rPr>
        <w:t>惡王縣官不能得便。</w:t>
      </w:r>
    </w:p>
    <w:p w14:paraId="2C1835D2"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Bốn là hết thảy lửa mạnh chẳng thể thiêu đốt. Năm là vua ác và quan huyện chẳng thể có dịp làm hại). </w:t>
      </w:r>
    </w:p>
    <w:p w14:paraId="37D579A7"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13A8D6A2"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Kẻ ác không gì chẳng vì tâm trí chỉ quan tâm đến lợi ích hiện tiền. Ở đây, nói cách khác là chẳng bị kẻ nắm giữ quyền cao chức trọng nô dịch, sai sử. </w:t>
      </w:r>
    </w:p>
    <w:p w14:paraId="4F3ECBF5"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37235E4E"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Sở dĩ giả hà? Do thị tam-muội từ tâm lực cố. </w:t>
      </w:r>
    </w:p>
    <w:p w14:paraId="62E5AA2E"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lastRenderedPageBreak/>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所以者何</w:t>
      </w:r>
      <w:r w:rsidRPr="005A1226">
        <w:rPr>
          <w:rFonts w:eastAsia="DFKai-SB"/>
          <w:b/>
          <w:sz w:val="32"/>
          <w:szCs w:val="32"/>
          <w:lang w:eastAsia="zh-TW"/>
        </w:rPr>
        <w:t>？</w:t>
      </w:r>
      <w:r w:rsidRPr="009271F0">
        <w:rPr>
          <w:rFonts w:ascii="Times New Roman" w:eastAsia="DFKai-SB" w:hAnsi="Times New Roman"/>
          <w:b/>
          <w:bCs/>
          <w:noProof/>
          <w:color w:val="000000"/>
          <w:sz w:val="32"/>
          <w:szCs w:val="32"/>
          <w:lang w:eastAsia="vi-VN"/>
        </w:rPr>
        <w:t>由是三昧慈心力故。</w:t>
      </w:r>
    </w:p>
    <w:p w14:paraId="1FBE8A5E"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Vì cớ sao vậy? Do sức từ tâm của tam-muội này vậy). </w:t>
      </w:r>
    </w:p>
    <w:p w14:paraId="6BCF01F3"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7F8AC441"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Đọc tụng hoặc vì người khác giải nói, sức từ tâm của tam-muội này sẽ tự nhiên tương ứng. Tuy chưa chứng tam-muội, sức ấy đã sanh khởi. Cũng có nghĩa là: Tuy đã giải nói cho người khác, tam-muội vẫn chưa tương ứng, nhưng sức tam-muội đã sanh khởi chủng tánh chín muồi trong tâm Từ, cho đến có thể nói là cơ chế hoàn thiện. Do vậy sẽ đắc lực, tức là sẽ đắc lực khi nạn duyên hiện tiền. </w:t>
      </w:r>
    </w:p>
    <w:p w14:paraId="0997F0EC"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b/>
          <w:bCs/>
          <w:i/>
          <w:iCs/>
          <w:noProof/>
          <w:sz w:val="28"/>
          <w:szCs w:val="28"/>
          <w:lang w:eastAsia="vi-VN"/>
        </w:rPr>
        <w:tab/>
        <w:t xml:space="preserve">(Kinh) Hiền Hộ! Nhược bỉ thiện nam tử, thiện nữ nhân, nhất tâm cần cầu thị tam-muội thời, độc tụng, thọ trì thị tam-muội thời, tư duy tu tập thị tam-muội thời, vị tha giải thích thị tam-muội thời. </w:t>
      </w:r>
    </w:p>
    <w:p w14:paraId="2502323A"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若彼善男子善女人</w:t>
      </w:r>
      <w:r w:rsidRPr="00422823">
        <w:rPr>
          <w:rFonts w:eastAsia="DFKai-SB"/>
          <w:b/>
          <w:sz w:val="32"/>
          <w:szCs w:val="32"/>
        </w:rPr>
        <w:t>，</w:t>
      </w:r>
      <w:r w:rsidRPr="009271F0">
        <w:rPr>
          <w:rFonts w:ascii="Times New Roman" w:eastAsia="DFKai-SB" w:hAnsi="Times New Roman"/>
          <w:b/>
          <w:bCs/>
          <w:noProof/>
          <w:color w:val="000000"/>
          <w:sz w:val="32"/>
          <w:szCs w:val="32"/>
          <w:lang w:eastAsia="vi-VN"/>
        </w:rPr>
        <w:t>一心勤求是三昧時</w:t>
      </w:r>
      <w:r w:rsidRPr="00422823">
        <w:rPr>
          <w:rFonts w:eastAsia="DFKai-SB"/>
          <w:b/>
          <w:sz w:val="32"/>
          <w:szCs w:val="32"/>
        </w:rPr>
        <w:t>，</w:t>
      </w:r>
      <w:r w:rsidRPr="009271F0">
        <w:rPr>
          <w:rFonts w:ascii="Times New Roman" w:eastAsia="DFKai-SB" w:hAnsi="Times New Roman"/>
          <w:b/>
          <w:bCs/>
          <w:noProof/>
          <w:color w:val="000000"/>
          <w:sz w:val="32"/>
          <w:szCs w:val="32"/>
          <w:lang w:eastAsia="vi-VN"/>
        </w:rPr>
        <w:t>讀誦受持是三昧時</w:t>
      </w:r>
      <w:r w:rsidRPr="00422823">
        <w:rPr>
          <w:rFonts w:eastAsia="DFKai-SB"/>
          <w:b/>
          <w:sz w:val="32"/>
          <w:szCs w:val="32"/>
        </w:rPr>
        <w:t>，</w:t>
      </w:r>
      <w:r w:rsidRPr="009271F0">
        <w:rPr>
          <w:rFonts w:ascii="Times New Roman" w:eastAsia="DFKai-SB" w:hAnsi="Times New Roman"/>
          <w:b/>
          <w:bCs/>
          <w:noProof/>
          <w:color w:val="000000"/>
          <w:sz w:val="32"/>
          <w:szCs w:val="32"/>
          <w:lang w:eastAsia="vi-VN"/>
        </w:rPr>
        <w:t>思惟修習是三昧時</w:t>
      </w:r>
      <w:r w:rsidRPr="00422823">
        <w:rPr>
          <w:rFonts w:eastAsia="DFKai-SB"/>
          <w:b/>
          <w:sz w:val="32"/>
          <w:szCs w:val="32"/>
        </w:rPr>
        <w:t>，</w:t>
      </w:r>
      <w:r w:rsidRPr="009271F0">
        <w:rPr>
          <w:rFonts w:ascii="Times New Roman" w:eastAsia="DFKai-SB" w:hAnsi="Times New Roman"/>
          <w:b/>
          <w:bCs/>
          <w:noProof/>
          <w:color w:val="000000"/>
          <w:sz w:val="32"/>
          <w:szCs w:val="32"/>
          <w:lang w:eastAsia="vi-VN"/>
        </w:rPr>
        <w:t>爲他解釋是三昧時。</w:t>
      </w:r>
    </w:p>
    <w:p w14:paraId="604DA027"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Này Hiền Hộ! Nếu thiện nam tử, thiện nữ nhân ấy khi nhất tâm siêng cầu tam-muội này, khi đọc tụng, thọ trì tam-muội này, khi tư duy, tu tập tam-muội này, khi vì người khác giải thích tam-muội này). </w:t>
      </w:r>
    </w:p>
    <w:p w14:paraId="1D05E424" w14:textId="77777777" w:rsidR="00DC2C29" w:rsidRPr="0020757E" w:rsidRDefault="00DC2C29" w:rsidP="00634CB9">
      <w:pPr>
        <w:autoSpaceDE w:val="0"/>
        <w:autoSpaceDN w:val="0"/>
        <w:adjustRightInd w:val="0"/>
        <w:spacing w:line="240" w:lineRule="auto"/>
        <w:jc w:val="both"/>
        <w:rPr>
          <w:rFonts w:ascii="Times New Roman" w:eastAsia="DFKai-SB" w:hAnsi="Times New Roman"/>
          <w:noProof/>
          <w:sz w:val="24"/>
          <w:szCs w:val="24"/>
          <w:lang w:eastAsia="vi-VN"/>
        </w:rPr>
      </w:pPr>
    </w:p>
    <w:p w14:paraId="060E091B"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Đây là bốn loại chúng sanh, tức là các chúng sanh dùng bốn loại phương pháp để tiếp xúc giáo ngôn của tam-muội này: Có người là cầu tam-muội này, có người thì đọc tụng, thọ trì tam-muội này, có người tu tập, tư duy tam-muội này, có người vì kẻ khác giải nói tam-muội này. Bốn loại hữu tình ấy đạt được công đức và lợi ích như sau… </w:t>
      </w:r>
    </w:p>
    <w:p w14:paraId="638003FC" w14:textId="77777777" w:rsidR="00DC2C29" w:rsidRPr="0020757E" w:rsidRDefault="00DC2C29" w:rsidP="00634CB9">
      <w:pPr>
        <w:autoSpaceDE w:val="0"/>
        <w:autoSpaceDN w:val="0"/>
        <w:adjustRightInd w:val="0"/>
        <w:spacing w:line="240" w:lineRule="auto"/>
        <w:jc w:val="both"/>
        <w:rPr>
          <w:rFonts w:ascii="Times New Roman" w:eastAsia="DFKai-SB" w:hAnsi="Times New Roman"/>
          <w:noProof/>
          <w:sz w:val="24"/>
          <w:szCs w:val="24"/>
          <w:lang w:eastAsia="vi-VN"/>
        </w:rPr>
      </w:pPr>
    </w:p>
    <w:p w14:paraId="4125B6B5"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Nhược hữu chúng độc, cập dĩ binh trượng, nhất thiết thủy, hỏa, ác vương, huyện quan năng thương hại giả, vô hữu thị xứ! </w:t>
      </w:r>
    </w:p>
    <w:p w14:paraId="5EDF27A0"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32"/>
          <w:szCs w:val="32"/>
          <w:lang w:eastAsia="vi-VN"/>
        </w:rPr>
      </w:pPr>
      <w:r w:rsidRPr="009271F0">
        <w:rPr>
          <w:rFonts w:ascii="Times New Roman" w:eastAsia="DFKai-SB" w:hAnsi="Times New Roman"/>
          <w:noProof/>
          <w:sz w:val="28"/>
          <w:szCs w:val="28"/>
          <w:lang w:eastAsia="vi-VN"/>
        </w:rPr>
        <w:lastRenderedPageBreak/>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若有衆毒</w:t>
      </w:r>
      <w:r w:rsidRPr="00422823">
        <w:rPr>
          <w:rFonts w:eastAsia="DFKai-SB"/>
          <w:b/>
          <w:sz w:val="32"/>
          <w:szCs w:val="32"/>
        </w:rPr>
        <w:t>，</w:t>
      </w:r>
      <w:r w:rsidRPr="009271F0">
        <w:rPr>
          <w:rFonts w:ascii="Times New Roman" w:eastAsia="DFKai-SB" w:hAnsi="Times New Roman"/>
          <w:b/>
          <w:bCs/>
          <w:noProof/>
          <w:color w:val="000000"/>
          <w:sz w:val="32"/>
          <w:szCs w:val="32"/>
          <w:lang w:eastAsia="vi-VN"/>
        </w:rPr>
        <w:t>及以兵仗</w:t>
      </w:r>
      <w:r w:rsidRPr="00422823">
        <w:rPr>
          <w:rFonts w:eastAsia="DFKai-SB"/>
          <w:b/>
          <w:sz w:val="32"/>
          <w:szCs w:val="32"/>
        </w:rPr>
        <w:t>，</w:t>
      </w:r>
      <w:r w:rsidRPr="009271F0">
        <w:rPr>
          <w:rFonts w:ascii="Times New Roman" w:eastAsia="DFKai-SB" w:hAnsi="Times New Roman"/>
          <w:b/>
          <w:bCs/>
          <w:noProof/>
          <w:color w:val="000000"/>
          <w:sz w:val="32"/>
          <w:szCs w:val="32"/>
          <w:lang w:eastAsia="vi-VN"/>
        </w:rPr>
        <w:t>一切水火惡王縣官能傷害者</w:t>
      </w:r>
      <w:r w:rsidRPr="00422823">
        <w:rPr>
          <w:rFonts w:eastAsia="DFKai-SB"/>
          <w:b/>
          <w:sz w:val="32"/>
          <w:szCs w:val="32"/>
        </w:rPr>
        <w:t>，</w:t>
      </w:r>
      <w:r w:rsidRPr="009271F0">
        <w:rPr>
          <w:rFonts w:ascii="Times New Roman" w:eastAsia="DFKai-SB" w:hAnsi="Times New Roman"/>
          <w:b/>
          <w:bCs/>
          <w:noProof/>
          <w:color w:val="000000"/>
          <w:sz w:val="32"/>
          <w:szCs w:val="32"/>
          <w:lang w:eastAsia="vi-VN"/>
        </w:rPr>
        <w:t>無有是處。</w:t>
      </w:r>
    </w:p>
    <w:p w14:paraId="32001837"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Nếu có các thứ chất độc, cùng với vũ khí, hết thảy nước, lửa, vua ác, quan huyện có thể tổn thương [người hành trì, đọc tụng, tư duy, tu tập, vì người khác giải nói tam-muội này], chẳng có lẽ ấy). </w:t>
      </w:r>
    </w:p>
    <w:p w14:paraId="48ADCFD2" w14:textId="77777777" w:rsidR="00DC2C29" w:rsidRPr="0020757E" w:rsidRDefault="00DC2C29" w:rsidP="00634CB9">
      <w:pPr>
        <w:autoSpaceDE w:val="0"/>
        <w:autoSpaceDN w:val="0"/>
        <w:adjustRightInd w:val="0"/>
        <w:spacing w:line="240" w:lineRule="auto"/>
        <w:jc w:val="both"/>
        <w:rPr>
          <w:rFonts w:ascii="Times New Roman" w:eastAsia="DFKai-SB" w:hAnsi="Times New Roman"/>
          <w:noProof/>
          <w:sz w:val="24"/>
          <w:szCs w:val="24"/>
          <w:lang w:eastAsia="vi-VN"/>
        </w:rPr>
      </w:pPr>
    </w:p>
    <w:p w14:paraId="4F0A7CF6"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Vì sao đức Thế Tôn cổ vũ chúng ta như vậy? Thật ra, Ngài như thật bảo cho chúng ta biết lợi ích do tư duy tam-muội này, lợi ích do giải nói tam-muội này, lợi ích do siêng cầu tam-muội này, lợi ích do đọc tụng, thọ trì tam-muội này. Trong bốn loại cơ chế, lợi ích đều giống hệt như nhau! </w:t>
      </w:r>
    </w:p>
    <w:p w14:paraId="6068C2C1" w14:textId="77777777" w:rsidR="00DC2C29" w:rsidRPr="0020757E" w:rsidRDefault="00DC2C29" w:rsidP="00634CB9">
      <w:pPr>
        <w:autoSpaceDE w:val="0"/>
        <w:autoSpaceDN w:val="0"/>
        <w:adjustRightInd w:val="0"/>
        <w:spacing w:line="240" w:lineRule="auto"/>
        <w:jc w:val="both"/>
        <w:rPr>
          <w:rFonts w:ascii="Times New Roman" w:eastAsia="DFKai-SB" w:hAnsi="Times New Roman"/>
          <w:noProof/>
          <w:sz w:val="24"/>
          <w:szCs w:val="24"/>
          <w:lang w:eastAsia="vi-VN"/>
        </w:rPr>
      </w:pPr>
    </w:p>
    <w:p w14:paraId="2E045AB4"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Phục thứ Hiền Hộ! Giả sử thế gian Hoại Kiếp chi hỏa, thế giới diễm hách, thiên địa đỗng nhiên. Nhược bỉ thọ trì thử tam-muội điển, chư thiện nam tử cập thiện nữ nhân, thiết linh đọa lạc đại kiếp hỏa trung, tam-muội oai thần, bỉ hỏa tức diệt.</w:t>
      </w:r>
    </w:p>
    <w:p w14:paraId="78187724" w14:textId="77777777" w:rsidR="00DC2C29"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假使世間壞劫之火</w:t>
      </w:r>
      <w:r w:rsidRPr="00422823">
        <w:rPr>
          <w:rFonts w:eastAsia="DFKai-SB"/>
          <w:b/>
          <w:sz w:val="32"/>
          <w:szCs w:val="32"/>
        </w:rPr>
        <w:t>，</w:t>
      </w:r>
      <w:r w:rsidRPr="009271F0">
        <w:rPr>
          <w:rFonts w:ascii="Times New Roman" w:eastAsia="DFKai-SB" w:hAnsi="Times New Roman"/>
          <w:b/>
          <w:bCs/>
          <w:noProof/>
          <w:color w:val="000000"/>
          <w:sz w:val="32"/>
          <w:szCs w:val="32"/>
          <w:lang w:eastAsia="vi-VN"/>
        </w:rPr>
        <w:t>世界焰赫</w:t>
      </w:r>
      <w:r w:rsidRPr="00422823">
        <w:rPr>
          <w:rFonts w:eastAsia="DFKai-SB"/>
          <w:b/>
          <w:sz w:val="32"/>
          <w:szCs w:val="32"/>
        </w:rPr>
        <w:t>，</w:t>
      </w:r>
      <w:r w:rsidRPr="009271F0">
        <w:rPr>
          <w:rFonts w:ascii="Times New Roman" w:eastAsia="DFKai-SB" w:hAnsi="Times New Roman"/>
          <w:b/>
          <w:bCs/>
          <w:noProof/>
          <w:color w:val="000000"/>
          <w:sz w:val="32"/>
          <w:szCs w:val="32"/>
          <w:lang w:eastAsia="vi-VN"/>
        </w:rPr>
        <w:t>天地洞然。若彼受持此三昧典</w:t>
      </w:r>
      <w:r>
        <w:rPr>
          <w:rFonts w:ascii="Times New Roman" w:eastAsia="DFKai-SB" w:hAnsi="Times New Roman" w:hint="eastAsia"/>
          <w:b/>
          <w:bCs/>
          <w:noProof/>
          <w:color w:val="000000"/>
          <w:sz w:val="32"/>
          <w:szCs w:val="32"/>
          <w:lang w:eastAsia="vi-VN"/>
        </w:rPr>
        <w:t xml:space="preserve"> </w:t>
      </w:r>
      <w:r w:rsidRPr="00422823">
        <w:rPr>
          <w:rFonts w:eastAsia="DFKai-SB"/>
          <w:b/>
          <w:sz w:val="32"/>
          <w:szCs w:val="32"/>
        </w:rPr>
        <w:t>，</w:t>
      </w:r>
      <w:r w:rsidRPr="009271F0">
        <w:rPr>
          <w:rFonts w:ascii="Times New Roman" w:eastAsia="DFKai-SB" w:hAnsi="Times New Roman"/>
          <w:b/>
          <w:bCs/>
          <w:noProof/>
          <w:color w:val="000000"/>
          <w:sz w:val="32"/>
          <w:szCs w:val="32"/>
          <w:lang w:eastAsia="vi-VN"/>
        </w:rPr>
        <w:t>諸善男子及善女人</w:t>
      </w:r>
      <w:r>
        <w:rPr>
          <w:rFonts w:ascii="Times New Roman" w:eastAsia="DFKai-SB" w:hAnsi="Times New Roman" w:hint="eastAsia"/>
          <w:b/>
          <w:bCs/>
          <w:noProof/>
          <w:color w:val="000000"/>
          <w:sz w:val="32"/>
          <w:szCs w:val="32"/>
          <w:lang w:eastAsia="vi-VN"/>
        </w:rPr>
        <w:t xml:space="preserve"> </w:t>
      </w:r>
      <w:r w:rsidRPr="00422823">
        <w:rPr>
          <w:rFonts w:eastAsia="DFKai-SB"/>
          <w:b/>
          <w:sz w:val="32"/>
          <w:szCs w:val="32"/>
        </w:rPr>
        <w:t>，</w:t>
      </w:r>
      <w:r w:rsidRPr="009271F0">
        <w:rPr>
          <w:rFonts w:ascii="Times New Roman" w:eastAsia="DFKai-SB" w:hAnsi="Times New Roman"/>
          <w:b/>
          <w:bCs/>
          <w:noProof/>
          <w:color w:val="000000"/>
          <w:sz w:val="32"/>
          <w:szCs w:val="32"/>
          <w:lang w:eastAsia="vi-VN"/>
        </w:rPr>
        <w:t>設令墮落</w:t>
      </w:r>
    </w:p>
    <w:p w14:paraId="5D9F926B"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32"/>
          <w:szCs w:val="32"/>
          <w:lang w:eastAsia="vi-VN"/>
        </w:rPr>
      </w:pPr>
      <w:r w:rsidRPr="009271F0">
        <w:rPr>
          <w:rFonts w:ascii="Times New Roman" w:eastAsia="DFKai-SB" w:hAnsi="Times New Roman"/>
          <w:b/>
          <w:bCs/>
          <w:noProof/>
          <w:color w:val="000000"/>
          <w:sz w:val="32"/>
          <w:szCs w:val="32"/>
          <w:lang w:eastAsia="vi-VN"/>
        </w:rPr>
        <w:t>大劫火中</w:t>
      </w:r>
      <w:r w:rsidRPr="00422823">
        <w:rPr>
          <w:rFonts w:eastAsia="DFKai-SB"/>
          <w:b/>
          <w:sz w:val="32"/>
          <w:szCs w:val="32"/>
        </w:rPr>
        <w:t>，</w:t>
      </w:r>
      <w:r w:rsidRPr="009271F0">
        <w:rPr>
          <w:rFonts w:ascii="Times New Roman" w:eastAsia="DFKai-SB" w:hAnsi="Times New Roman"/>
          <w:b/>
          <w:bCs/>
          <w:noProof/>
          <w:color w:val="000000"/>
          <w:sz w:val="32"/>
          <w:szCs w:val="32"/>
          <w:lang w:eastAsia="vi-VN"/>
        </w:rPr>
        <w:t>三昧威神</w:t>
      </w:r>
      <w:r w:rsidRPr="00422823">
        <w:rPr>
          <w:rFonts w:eastAsia="DFKai-SB"/>
          <w:b/>
          <w:sz w:val="32"/>
          <w:szCs w:val="32"/>
        </w:rPr>
        <w:t>，</w:t>
      </w:r>
      <w:r w:rsidRPr="009271F0">
        <w:rPr>
          <w:rFonts w:ascii="Times New Roman" w:eastAsia="DFKai-SB" w:hAnsi="Times New Roman"/>
          <w:b/>
          <w:bCs/>
          <w:noProof/>
          <w:color w:val="000000"/>
          <w:sz w:val="32"/>
          <w:szCs w:val="32"/>
          <w:lang w:eastAsia="vi-VN"/>
        </w:rPr>
        <w:t>彼火即滅。</w:t>
      </w:r>
    </w:p>
    <w:p w14:paraId="4DC0F3E7"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Lại này Hiền Hộ! Giả sử khi thế gian bốc lửa Hoại Kiếp, thế giới cháy sáng rực, trời đất rỗng tuếch</w:t>
      </w:r>
      <w:r>
        <w:rPr>
          <w:rFonts w:ascii="Times New Roman" w:eastAsia="DFKai-SB" w:hAnsi="Times New Roman"/>
          <w:i/>
          <w:iCs/>
          <w:noProof/>
          <w:sz w:val="28"/>
          <w:szCs w:val="28"/>
          <w:lang w:eastAsia="vi-VN"/>
        </w:rPr>
        <w:t>.</w:t>
      </w:r>
      <w:r w:rsidRPr="009271F0">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N</w:t>
      </w:r>
      <w:r w:rsidRPr="009271F0">
        <w:rPr>
          <w:rFonts w:ascii="Times New Roman" w:eastAsia="DFKai-SB" w:hAnsi="Times New Roman"/>
          <w:i/>
          <w:iCs/>
          <w:noProof/>
          <w:sz w:val="28"/>
          <w:szCs w:val="28"/>
          <w:lang w:eastAsia="vi-VN"/>
        </w:rPr>
        <w:t xml:space="preserve">ếu các thiện nam tử và thiện nữ nhân thọ trì kinh điển tam-muội này, dù rơi vào lửa đại kiếp, do sức oai thần của tam-muội, lửa ấy bèn tắt). </w:t>
      </w:r>
    </w:p>
    <w:p w14:paraId="7E59C75F" w14:textId="77777777" w:rsidR="00DC2C29" w:rsidRPr="00CA476E"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55427B46"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Trong phần trước, đức Thế Tôn đã thọ ký mười phần rõ rệt, nơi một ngàn đức Phật trong Hiền Kiếp, cho đến tột cùng đời vị lai, có năm trăm tỳ-kheo, tỳ-kheo-ni, ưu-bà-tắc, ưu-bà-di, cho đến tám vị Đại Sĩ v.v… đều thủ hộ sự thiện xảo của tam-muội này, chẳng để kinh điển bị mai một trong thế gian, độ nhiều chúng sanh, lợi ích rộng khắp nhiều hữu tình. Đời đời tiếp tục như thế, Ngài lại còn nói: Khi Di Lặc Phật Thế Tôn giáng thế, pháp này cũng được thanh tịnh tiếp nối, lưu truyền rộng khắp trong thế </w:t>
      </w:r>
      <w:r w:rsidRPr="009271F0">
        <w:rPr>
          <w:rFonts w:ascii="Times New Roman" w:eastAsia="DFKai-SB" w:hAnsi="Times New Roman"/>
          <w:noProof/>
          <w:sz w:val="28"/>
          <w:szCs w:val="28"/>
          <w:lang w:eastAsia="vi-VN"/>
        </w:rPr>
        <w:lastRenderedPageBreak/>
        <w:t xml:space="preserve">gian. Do vậy, sức của môn tam-muội này chẳng phải là pháp riêng biệt, hoặc phương pháp giải thoát riêng biệt của đức Thế Tôn, mà đều có thể truyền bá rộng khắp trong các nơi chốn của mười phương chư Phật, khiến cho hết thảy hữu tình hữu duyên đều có thể đạt được lợi ích chân thật rộng lớn. Chư vị thiện tri thức ơi! Chúng ta liên tưởng văn tự trong phần trước, sẽ có cảm nhận và quan sát rành rẽ đối với lời dạy của đức Thế Tôn. </w:t>
      </w:r>
    </w:p>
    <w:p w14:paraId="72801EB1" w14:textId="77777777" w:rsidR="00DC2C29" w:rsidRPr="00CA476E"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38266C94"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Hiền Hộ! Hựu như anh thủy năng diệt tiểu hỏa. Như thị Hiền Hộ! Giả sử trì kinh chư thiện nam tử, cập thiện nữ nhân, lạc bỉ hỏa trung, tam-muội lực cố, đại hỏa tùy diệt. Nhược bất diệt giả, vô hữu thị xứ.</w:t>
      </w:r>
    </w:p>
    <w:p w14:paraId="35204268"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又如罌水能滅小火。如是賢護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假使持經諸善男子及善女人</w:t>
      </w:r>
      <w:r w:rsidRPr="00422823">
        <w:rPr>
          <w:rFonts w:eastAsia="DFKai-SB"/>
          <w:b/>
          <w:sz w:val="32"/>
          <w:szCs w:val="32"/>
        </w:rPr>
        <w:t>，</w:t>
      </w:r>
      <w:r w:rsidRPr="009271F0">
        <w:rPr>
          <w:rFonts w:ascii="Times New Roman" w:eastAsia="DFKai-SB" w:hAnsi="Times New Roman"/>
          <w:b/>
          <w:bCs/>
          <w:noProof/>
          <w:color w:val="000000"/>
          <w:sz w:val="32"/>
          <w:szCs w:val="32"/>
          <w:lang w:eastAsia="vi-VN"/>
        </w:rPr>
        <w:t>落彼火中</w:t>
      </w:r>
      <w:r w:rsidRPr="00422823">
        <w:rPr>
          <w:rFonts w:eastAsia="DFKai-SB"/>
          <w:b/>
          <w:sz w:val="32"/>
          <w:szCs w:val="32"/>
        </w:rPr>
        <w:t>，</w:t>
      </w:r>
      <w:r w:rsidRPr="009271F0">
        <w:rPr>
          <w:rFonts w:ascii="Times New Roman" w:eastAsia="DFKai-SB" w:hAnsi="Times New Roman"/>
          <w:b/>
          <w:bCs/>
          <w:noProof/>
          <w:color w:val="000000"/>
          <w:sz w:val="32"/>
          <w:szCs w:val="32"/>
          <w:lang w:eastAsia="vi-VN"/>
        </w:rPr>
        <w:t>三昧力故</w:t>
      </w:r>
      <w:r w:rsidRPr="00422823">
        <w:rPr>
          <w:rFonts w:eastAsia="DFKai-SB"/>
          <w:b/>
          <w:sz w:val="32"/>
          <w:szCs w:val="32"/>
        </w:rPr>
        <w:t>，</w:t>
      </w:r>
      <w:r w:rsidRPr="009271F0">
        <w:rPr>
          <w:rFonts w:ascii="Times New Roman" w:eastAsia="DFKai-SB" w:hAnsi="Times New Roman"/>
          <w:b/>
          <w:bCs/>
          <w:noProof/>
          <w:color w:val="000000"/>
          <w:sz w:val="32"/>
          <w:szCs w:val="32"/>
          <w:lang w:eastAsia="vi-VN"/>
        </w:rPr>
        <w:t>大火隨滅。若不滅者</w:t>
      </w:r>
      <w:r w:rsidRPr="00422823">
        <w:rPr>
          <w:rFonts w:eastAsia="DFKai-SB"/>
          <w:b/>
          <w:sz w:val="32"/>
          <w:szCs w:val="32"/>
        </w:rPr>
        <w:t>，</w:t>
      </w:r>
      <w:r w:rsidRPr="009271F0">
        <w:rPr>
          <w:rFonts w:ascii="Times New Roman" w:eastAsia="DFKai-SB" w:hAnsi="Times New Roman"/>
          <w:b/>
          <w:bCs/>
          <w:noProof/>
          <w:color w:val="000000"/>
          <w:sz w:val="32"/>
          <w:szCs w:val="32"/>
          <w:lang w:eastAsia="vi-VN"/>
        </w:rPr>
        <w:t>無有是處。</w:t>
      </w:r>
    </w:p>
    <w:p w14:paraId="31A0650D"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Này Hiền Hộ! Lại như nước từ cái vò có thể diệt lửa nhỏ. Như thế đó Hiền Hộ! Giả sử các thiện nam tử và thiện nữ nhân trì kinh rơi vào lửa ấy, do sức của tam-muội, lửa lớn liền tắt. Nếu chẳng tắt, chẳng có lẽ ấy). </w:t>
      </w:r>
    </w:p>
    <w:p w14:paraId="71517252" w14:textId="77777777" w:rsidR="00DC2C29" w:rsidRPr="00CA476E" w:rsidRDefault="00DC2C29" w:rsidP="00634CB9">
      <w:pPr>
        <w:autoSpaceDE w:val="0"/>
        <w:autoSpaceDN w:val="0"/>
        <w:adjustRightInd w:val="0"/>
        <w:spacing w:line="240" w:lineRule="auto"/>
        <w:jc w:val="both"/>
        <w:rPr>
          <w:rFonts w:ascii="Times New Roman" w:eastAsia="DFKai-SB" w:hAnsi="Times New Roman"/>
          <w:noProof/>
          <w:sz w:val="24"/>
          <w:szCs w:val="24"/>
          <w:lang w:eastAsia="vi-VN"/>
        </w:rPr>
      </w:pPr>
    </w:p>
    <w:p w14:paraId="5C9BA262"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Bọn phàm phu bình phàm chúng ta chẳng thể thấy biết kiếp hỏa. Nếu kiếp hỏa xảy ra, sanh mạng sẽ không có chỗ nào nương nhờ. Ở đây, đức Phật nói tướng đại công đức có thể diệt kiếp hỏa khi kiếp hỏa xảy ra. Đức Thế Tôn là đấng nói lời thành thật, muốn khiến cho chúng sanh thật sự nhận thức lợi ích của pháp tắc này trong Phật pháp, cho đến lợi ích của tam-muội. </w:t>
      </w:r>
    </w:p>
    <w:p w14:paraId="59B16756"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05D63100"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Phục thứ Hiền Hộ! Nhược bỉ thiện nam tử, thiện nữ nhân thọ trì kinh thời, nhược bỉ ác vương, nhược ác huyện quan, nhược kiếp tặc, nhược sư tử, nhược hổ lang, nhược độc xà, nhược năng tác chướng ngại giả, vô hữu thị xứ.</w:t>
      </w:r>
    </w:p>
    <w:p w14:paraId="05228FEA"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32"/>
          <w:szCs w:val="32"/>
          <w:lang w:eastAsia="vi-VN"/>
        </w:rPr>
      </w:pPr>
      <w:r w:rsidRPr="009271F0">
        <w:rPr>
          <w:rFonts w:ascii="Times New Roman" w:eastAsia="DFKai-SB" w:hAnsi="Times New Roman"/>
          <w:noProof/>
          <w:sz w:val="28"/>
          <w:szCs w:val="28"/>
          <w:lang w:eastAsia="vi-VN"/>
        </w:rPr>
        <w:lastRenderedPageBreak/>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若彼善男子善女人受持經時</w:t>
      </w:r>
      <w:r w:rsidRPr="00422823">
        <w:rPr>
          <w:rFonts w:eastAsia="DFKai-SB"/>
          <w:b/>
          <w:sz w:val="32"/>
          <w:szCs w:val="32"/>
        </w:rPr>
        <w:t>，</w:t>
      </w:r>
      <w:r w:rsidRPr="009271F0">
        <w:rPr>
          <w:rFonts w:ascii="Times New Roman" w:eastAsia="DFKai-SB" w:hAnsi="Times New Roman"/>
          <w:b/>
          <w:bCs/>
          <w:noProof/>
          <w:color w:val="000000"/>
          <w:sz w:val="32"/>
          <w:szCs w:val="32"/>
          <w:lang w:eastAsia="vi-VN"/>
        </w:rPr>
        <w:t>若彼惡王</w:t>
      </w:r>
      <w:r w:rsidRPr="00422823">
        <w:rPr>
          <w:rFonts w:eastAsia="DFKai-SB"/>
          <w:b/>
          <w:sz w:val="32"/>
          <w:szCs w:val="32"/>
        </w:rPr>
        <w:t>，</w:t>
      </w:r>
      <w:r w:rsidRPr="009271F0">
        <w:rPr>
          <w:rFonts w:ascii="Times New Roman" w:eastAsia="DFKai-SB" w:hAnsi="Times New Roman"/>
          <w:b/>
          <w:bCs/>
          <w:noProof/>
          <w:color w:val="000000"/>
          <w:sz w:val="32"/>
          <w:szCs w:val="32"/>
          <w:lang w:eastAsia="vi-VN"/>
        </w:rPr>
        <w:t>若惡縣官</w:t>
      </w:r>
      <w:r w:rsidRPr="00422823">
        <w:rPr>
          <w:rFonts w:eastAsia="DFKai-SB"/>
          <w:b/>
          <w:sz w:val="32"/>
          <w:szCs w:val="32"/>
        </w:rPr>
        <w:t>，</w:t>
      </w:r>
      <w:r w:rsidRPr="009271F0">
        <w:rPr>
          <w:rFonts w:ascii="Times New Roman" w:eastAsia="DFKai-SB" w:hAnsi="Times New Roman"/>
          <w:b/>
          <w:bCs/>
          <w:noProof/>
          <w:color w:val="000000"/>
          <w:sz w:val="32"/>
          <w:szCs w:val="32"/>
          <w:lang w:eastAsia="vi-VN"/>
        </w:rPr>
        <w:t>若劫賊</w:t>
      </w:r>
      <w:r w:rsidRPr="00422823">
        <w:rPr>
          <w:rFonts w:eastAsia="DFKai-SB"/>
          <w:b/>
          <w:sz w:val="32"/>
          <w:szCs w:val="32"/>
        </w:rPr>
        <w:t>，</w:t>
      </w:r>
      <w:r w:rsidRPr="009271F0">
        <w:rPr>
          <w:rFonts w:ascii="Times New Roman" w:eastAsia="DFKai-SB" w:hAnsi="Times New Roman"/>
          <w:b/>
          <w:bCs/>
          <w:noProof/>
          <w:color w:val="000000"/>
          <w:sz w:val="32"/>
          <w:szCs w:val="32"/>
          <w:lang w:eastAsia="vi-VN"/>
        </w:rPr>
        <w:t>若師子</w:t>
      </w:r>
      <w:r w:rsidRPr="00422823">
        <w:rPr>
          <w:rFonts w:eastAsia="DFKai-SB"/>
          <w:b/>
          <w:sz w:val="32"/>
          <w:szCs w:val="32"/>
        </w:rPr>
        <w:t>，</w:t>
      </w:r>
      <w:r w:rsidRPr="009271F0">
        <w:rPr>
          <w:rFonts w:ascii="Times New Roman" w:eastAsia="DFKai-SB" w:hAnsi="Times New Roman"/>
          <w:b/>
          <w:bCs/>
          <w:noProof/>
          <w:color w:val="000000"/>
          <w:sz w:val="32"/>
          <w:szCs w:val="32"/>
          <w:lang w:eastAsia="vi-VN"/>
        </w:rPr>
        <w:t>若虎狼</w:t>
      </w:r>
      <w:r w:rsidRPr="00422823">
        <w:rPr>
          <w:rFonts w:eastAsia="DFKai-SB"/>
          <w:b/>
          <w:sz w:val="32"/>
          <w:szCs w:val="32"/>
        </w:rPr>
        <w:t>，</w:t>
      </w:r>
      <w:r w:rsidRPr="009271F0">
        <w:rPr>
          <w:rFonts w:ascii="Times New Roman" w:eastAsia="DFKai-SB" w:hAnsi="Times New Roman"/>
          <w:b/>
          <w:bCs/>
          <w:noProof/>
          <w:color w:val="000000"/>
          <w:sz w:val="32"/>
          <w:szCs w:val="32"/>
          <w:lang w:eastAsia="vi-VN"/>
        </w:rPr>
        <w:t>若毒蛇</w:t>
      </w:r>
      <w:r w:rsidRPr="00422823">
        <w:rPr>
          <w:rFonts w:eastAsia="DFKai-SB"/>
          <w:b/>
          <w:sz w:val="32"/>
          <w:szCs w:val="32"/>
        </w:rPr>
        <w:t>，</w:t>
      </w:r>
      <w:r w:rsidRPr="009271F0">
        <w:rPr>
          <w:rFonts w:ascii="Times New Roman" w:eastAsia="DFKai-SB" w:hAnsi="Times New Roman"/>
          <w:b/>
          <w:bCs/>
          <w:noProof/>
          <w:color w:val="000000"/>
          <w:sz w:val="32"/>
          <w:szCs w:val="32"/>
          <w:lang w:eastAsia="vi-VN"/>
        </w:rPr>
        <w:t>若能作障礙者</w:t>
      </w:r>
      <w:r w:rsidRPr="00422823">
        <w:rPr>
          <w:rFonts w:eastAsia="DFKai-SB"/>
          <w:b/>
          <w:sz w:val="32"/>
          <w:szCs w:val="32"/>
        </w:rPr>
        <w:t>，</w:t>
      </w:r>
      <w:r w:rsidRPr="009271F0">
        <w:rPr>
          <w:rFonts w:ascii="Times New Roman" w:eastAsia="DFKai-SB" w:hAnsi="Times New Roman"/>
          <w:b/>
          <w:bCs/>
          <w:noProof/>
          <w:color w:val="000000"/>
          <w:sz w:val="32"/>
          <w:szCs w:val="32"/>
          <w:lang w:eastAsia="vi-VN"/>
        </w:rPr>
        <w:t>無有是處。</w:t>
      </w:r>
    </w:p>
    <w:p w14:paraId="19F7BF5B"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Lại này Hiền Hộ! Nếu thiện nam tử, thiện nữ nhân ấy lúc thọ trì kinh mà hoặc là vua ác, hoặc quan huyện ác, hoặc giặc cướp, hoặc sư tử, hoặc cọp, sói, hoặc rắn độc</w:t>
      </w:r>
      <w:r>
        <w:rPr>
          <w:rFonts w:ascii="Times New Roman" w:eastAsia="DFKai-SB" w:hAnsi="Times New Roman"/>
          <w:i/>
          <w:iCs/>
          <w:noProof/>
          <w:sz w:val="28"/>
          <w:szCs w:val="28"/>
          <w:lang w:eastAsia="vi-VN"/>
        </w:rPr>
        <w:t>,</w:t>
      </w:r>
      <w:r w:rsidRPr="009271F0">
        <w:rPr>
          <w:rFonts w:ascii="Times New Roman" w:eastAsia="DFKai-SB" w:hAnsi="Times New Roman"/>
          <w:i/>
          <w:iCs/>
          <w:noProof/>
          <w:sz w:val="28"/>
          <w:szCs w:val="28"/>
          <w:lang w:eastAsia="vi-VN"/>
        </w:rPr>
        <w:t xml:space="preserve"> giả sử có thể gây chướng ngại thì chẳng có lẽ ấy). </w:t>
      </w:r>
    </w:p>
    <w:p w14:paraId="5074B424"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282F97C1"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Không chỉ là chẳng bị kiếp hỏa tổn hoại, mà các ác duyên cũng chẳng thể thành tựu, cũng chẳng có lẽ ấy! </w:t>
      </w:r>
    </w:p>
    <w:p w14:paraId="44DD9650"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03DC54AE"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Hựu thiết bỉ đẳng hành thị kinh thời, nhược bị dạ-xoa, nhược La-sát, nhược ngạ quỷ, </w:t>
      </w:r>
      <w:r w:rsidRPr="009271F0">
        <w:rPr>
          <w:rFonts w:ascii="Times New Roman" w:eastAsia="DFKai-SB" w:hAnsi="Times New Roman"/>
          <w:b/>
          <w:bCs/>
          <w:i/>
          <w:iCs/>
          <w:noProof/>
          <w:color w:val="000000"/>
          <w:sz w:val="28"/>
          <w:szCs w:val="28"/>
          <w:lang w:eastAsia="vi-VN"/>
        </w:rPr>
        <w:t xml:space="preserve">nhược Cưu Bàn Trà, nhược Tỳ Xá Xà, nãi chí nhất thiết phi nhân năng vi chướng ngại, diệc vô hữu thị xứ. </w:t>
      </w:r>
    </w:p>
    <w:p w14:paraId="36A953FB"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32"/>
          <w:szCs w:val="32"/>
          <w:lang w:eastAsia="vi-VN"/>
        </w:rPr>
      </w:pPr>
      <w:r w:rsidRPr="009271F0">
        <w:rPr>
          <w:rFonts w:ascii="Times New Roman" w:eastAsia="DFKai-SB" w:hAnsi="Times New Roman"/>
          <w:noProof/>
          <w:color w:val="000000"/>
          <w:sz w:val="28"/>
          <w:szCs w:val="28"/>
          <w:lang w:eastAsia="vi-VN"/>
        </w:rPr>
        <w:tab/>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又設彼等行是經時</w:t>
      </w:r>
      <w:r w:rsidRPr="00422823">
        <w:rPr>
          <w:rFonts w:eastAsia="DFKai-SB"/>
          <w:b/>
          <w:sz w:val="32"/>
          <w:szCs w:val="32"/>
        </w:rPr>
        <w:t>，</w:t>
      </w:r>
      <w:r w:rsidRPr="009271F0">
        <w:rPr>
          <w:rFonts w:ascii="Times New Roman" w:eastAsia="DFKai-SB" w:hAnsi="Times New Roman"/>
          <w:b/>
          <w:bCs/>
          <w:noProof/>
          <w:color w:val="000000"/>
          <w:sz w:val="32"/>
          <w:szCs w:val="32"/>
          <w:lang w:eastAsia="vi-VN"/>
        </w:rPr>
        <w:t>若被夜叉</w:t>
      </w:r>
      <w:r w:rsidRPr="00422823">
        <w:rPr>
          <w:rFonts w:eastAsia="DFKai-SB"/>
          <w:b/>
          <w:sz w:val="32"/>
          <w:szCs w:val="32"/>
        </w:rPr>
        <w:t>，</w:t>
      </w:r>
      <w:r w:rsidRPr="009271F0">
        <w:rPr>
          <w:rFonts w:ascii="Times New Roman" w:eastAsia="DFKai-SB" w:hAnsi="Times New Roman"/>
          <w:b/>
          <w:bCs/>
          <w:noProof/>
          <w:color w:val="000000"/>
          <w:sz w:val="32"/>
          <w:szCs w:val="32"/>
          <w:lang w:eastAsia="vi-VN"/>
        </w:rPr>
        <w:t>若羅剎</w:t>
      </w:r>
      <w:r w:rsidRPr="00422823">
        <w:rPr>
          <w:rFonts w:eastAsia="DFKai-SB"/>
          <w:b/>
          <w:sz w:val="32"/>
          <w:szCs w:val="32"/>
        </w:rPr>
        <w:t>，</w:t>
      </w:r>
      <w:r w:rsidRPr="009271F0">
        <w:rPr>
          <w:rFonts w:ascii="Times New Roman" w:eastAsia="DFKai-SB" w:hAnsi="Times New Roman"/>
          <w:b/>
          <w:bCs/>
          <w:noProof/>
          <w:color w:val="000000"/>
          <w:sz w:val="32"/>
          <w:szCs w:val="32"/>
          <w:lang w:eastAsia="vi-VN"/>
        </w:rPr>
        <w:t>若餓鬼</w:t>
      </w:r>
      <w:r w:rsidRPr="00422823">
        <w:rPr>
          <w:rFonts w:eastAsia="DFKai-SB"/>
          <w:b/>
          <w:sz w:val="32"/>
          <w:szCs w:val="32"/>
        </w:rPr>
        <w:t>，</w:t>
      </w:r>
      <w:r w:rsidRPr="009271F0">
        <w:rPr>
          <w:rFonts w:ascii="Times New Roman" w:eastAsia="DFKai-SB" w:hAnsi="Times New Roman"/>
          <w:b/>
          <w:bCs/>
          <w:noProof/>
          <w:color w:val="000000"/>
          <w:sz w:val="32"/>
          <w:szCs w:val="32"/>
          <w:lang w:eastAsia="vi-VN"/>
        </w:rPr>
        <w:t>若鳩槃茶</w:t>
      </w:r>
      <w:r w:rsidRPr="00422823">
        <w:rPr>
          <w:rFonts w:eastAsia="DFKai-SB"/>
          <w:b/>
          <w:sz w:val="32"/>
          <w:szCs w:val="32"/>
        </w:rPr>
        <w:t>，</w:t>
      </w:r>
      <w:r w:rsidRPr="009271F0">
        <w:rPr>
          <w:rFonts w:ascii="Times New Roman" w:eastAsia="DFKai-SB" w:hAnsi="Times New Roman"/>
          <w:b/>
          <w:bCs/>
          <w:noProof/>
          <w:color w:val="000000"/>
          <w:sz w:val="32"/>
          <w:szCs w:val="32"/>
          <w:lang w:eastAsia="vi-VN"/>
        </w:rPr>
        <w:t>若</w:t>
      </w:r>
      <w:r w:rsidRPr="005C69AD">
        <w:rPr>
          <w:rFonts w:ascii="Times New Roman" w:eastAsia="DFKai-SB" w:hAnsi="Times New Roman" w:hint="eastAsia"/>
          <w:b/>
          <w:bCs/>
          <w:noProof/>
          <w:color w:val="000000"/>
          <w:sz w:val="32"/>
          <w:szCs w:val="32"/>
          <w:lang w:eastAsia="vi-VN"/>
        </w:rPr>
        <w:t>毘</w:t>
      </w:r>
      <w:r w:rsidRPr="009271F0">
        <w:rPr>
          <w:rFonts w:ascii="Times New Roman" w:eastAsia="DFKai-SB" w:hAnsi="Times New Roman"/>
          <w:b/>
          <w:bCs/>
          <w:noProof/>
          <w:color w:val="000000"/>
          <w:sz w:val="32"/>
          <w:szCs w:val="32"/>
          <w:lang w:eastAsia="vi-VN"/>
        </w:rPr>
        <w:t>舍闍</w:t>
      </w:r>
      <w:r w:rsidRPr="00422823">
        <w:rPr>
          <w:rFonts w:eastAsia="DFKai-SB"/>
          <w:b/>
          <w:sz w:val="32"/>
          <w:szCs w:val="32"/>
        </w:rPr>
        <w:t>，</w:t>
      </w:r>
      <w:r w:rsidRPr="009271F0">
        <w:rPr>
          <w:rFonts w:ascii="Times New Roman" w:eastAsia="DFKai-SB" w:hAnsi="Times New Roman"/>
          <w:b/>
          <w:bCs/>
          <w:noProof/>
          <w:color w:val="000000"/>
          <w:sz w:val="32"/>
          <w:szCs w:val="32"/>
          <w:lang w:eastAsia="vi-VN"/>
        </w:rPr>
        <w:t>乃至一切非人能爲障礙</w:t>
      </w:r>
      <w:r w:rsidRPr="00422823">
        <w:rPr>
          <w:rFonts w:eastAsia="DFKai-SB"/>
          <w:b/>
          <w:sz w:val="32"/>
          <w:szCs w:val="32"/>
        </w:rPr>
        <w:t>，</w:t>
      </w:r>
      <w:r w:rsidRPr="009271F0">
        <w:rPr>
          <w:rFonts w:ascii="Times New Roman" w:eastAsia="DFKai-SB" w:hAnsi="Times New Roman"/>
          <w:b/>
          <w:bCs/>
          <w:noProof/>
          <w:color w:val="000000"/>
          <w:sz w:val="32"/>
          <w:szCs w:val="32"/>
          <w:lang w:eastAsia="vi-VN"/>
        </w:rPr>
        <w:t>亦無有是處。</w:t>
      </w:r>
    </w:p>
    <w:p w14:paraId="19078393"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Lại giả sử những người ấy khi tu hành kinh này, nếu bị dạ-xoa, hoặc la-sát, hoặc ngạ quỷ, hoặc Cưu Bàn Trà, hoặc Tỳ Xá Xà, cho đến hết thảy phi nhân có thể gây chướng ngại thì cũng chẳng có lẽ ấy). </w:t>
      </w:r>
    </w:p>
    <w:p w14:paraId="504F6B81"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i/>
          <w:iCs/>
          <w:noProof/>
          <w:sz w:val="28"/>
          <w:szCs w:val="28"/>
          <w:lang w:eastAsia="vi-VN"/>
        </w:rPr>
        <w:t xml:space="preserve"> </w:t>
      </w:r>
    </w:p>
    <w:p w14:paraId="11DC0A2F"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Trong phần trước đã nói thế gian chẳng thể xâm hại; ở đây nói quỷ thần cũng chẳng thể xâm hại. </w:t>
      </w:r>
    </w:p>
    <w:p w14:paraId="417F6A24"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5017C257"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Hựu nhược bỉ nam tử, nữ nhân độc tụng kinh thời, chánh tư duy thời, vị tha thuyết thời, nhập tam-muội thời. </w:t>
      </w:r>
    </w:p>
    <w:p w14:paraId="3A876696"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32"/>
          <w:szCs w:val="32"/>
          <w:lang w:eastAsia="vi-VN"/>
        </w:rPr>
      </w:pPr>
      <w:r w:rsidRPr="009271F0">
        <w:rPr>
          <w:rFonts w:ascii="Times New Roman" w:eastAsia="DFKai-SB" w:hAnsi="Times New Roman"/>
          <w:noProof/>
          <w:sz w:val="28"/>
          <w:szCs w:val="28"/>
          <w:lang w:eastAsia="vi-VN"/>
        </w:rPr>
        <w:lastRenderedPageBreak/>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又若彼男子女人讀誦經時</w:t>
      </w:r>
      <w:r w:rsidRPr="00422823">
        <w:rPr>
          <w:rFonts w:eastAsia="DFKai-SB"/>
          <w:b/>
          <w:sz w:val="32"/>
          <w:szCs w:val="32"/>
        </w:rPr>
        <w:t>，</w:t>
      </w:r>
      <w:r w:rsidRPr="009271F0">
        <w:rPr>
          <w:rFonts w:ascii="Times New Roman" w:eastAsia="DFKai-SB" w:hAnsi="Times New Roman"/>
          <w:b/>
          <w:bCs/>
          <w:noProof/>
          <w:color w:val="000000"/>
          <w:sz w:val="32"/>
          <w:szCs w:val="32"/>
          <w:lang w:eastAsia="vi-VN"/>
        </w:rPr>
        <w:t>正思惟時</w:t>
      </w:r>
      <w:r w:rsidRPr="00422823">
        <w:rPr>
          <w:rFonts w:eastAsia="DFKai-SB"/>
          <w:b/>
          <w:sz w:val="32"/>
          <w:szCs w:val="32"/>
        </w:rPr>
        <w:t>，</w:t>
      </w:r>
      <w:r w:rsidRPr="009271F0">
        <w:rPr>
          <w:rFonts w:ascii="Times New Roman" w:eastAsia="DFKai-SB" w:hAnsi="Times New Roman"/>
          <w:b/>
          <w:bCs/>
          <w:noProof/>
          <w:color w:val="000000"/>
          <w:sz w:val="32"/>
          <w:szCs w:val="32"/>
          <w:lang w:eastAsia="vi-VN"/>
        </w:rPr>
        <w:t>爲他說時</w:t>
      </w:r>
      <w:r w:rsidRPr="00422823">
        <w:rPr>
          <w:rFonts w:eastAsia="DFKai-SB"/>
          <w:b/>
          <w:sz w:val="32"/>
          <w:szCs w:val="32"/>
        </w:rPr>
        <w:t>，</w:t>
      </w:r>
      <w:r w:rsidRPr="009271F0">
        <w:rPr>
          <w:rFonts w:ascii="Times New Roman" w:eastAsia="DFKai-SB" w:hAnsi="Times New Roman"/>
          <w:b/>
          <w:bCs/>
          <w:noProof/>
          <w:color w:val="000000"/>
          <w:sz w:val="32"/>
          <w:szCs w:val="32"/>
          <w:lang w:eastAsia="vi-VN"/>
        </w:rPr>
        <w:t>入三昧時。</w:t>
      </w:r>
    </w:p>
    <w:p w14:paraId="7777604E"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Lại nếu người nam kẻ nữ ấy khi đọc tụng kinh, khi chánh tư duy, khi vì người khác nói, khi nhập tam-muội). </w:t>
      </w:r>
    </w:p>
    <w:p w14:paraId="39B68C0B"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2B2757A4"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Trong bốn loại cơ chế ở đây, hoặc là khi đọc tụng, khi vì người khác giảng nói, khi tư duy, khi nhập tam-muội, lợi ích đều giống nhau. Chẳng phải là đã chứng đắc tam-muội thì mới có lợi ích như thế. Khi đọc tụng, lợi ích cũng giống hệt. Khi tư duy, lợi ích cũng giống như hệt. Khi nói cho người khác, lợi ích giống hệt. Khi nhập tam-muội, lợi ích giống hệt. Dù là khi tu nhân, hay khi vừa mới hướng đến, hay được tiếp xúc, cho đến một niệm tùy hỷ, cũng đạt được lợi ích chẳng thể nghĩ bàn này. Như thế thì chúng ta sẽ yêu mến pháp tắc này, tiếp xúc tam-muội này sẽ phát khởi duyên khởi rộng lớn, thanh tịnh, chân thật, tức là duyên khởi lợi ích thế gian, ta lẫn người đều được lợi. </w:t>
      </w:r>
    </w:p>
    <w:p w14:paraId="1F59F9A9"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59CB7C05"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Hành phạm hạnh thời, nhược thất y, nhược thất bát, nãi chí hữu chư chướng ngại sự giả, vô hữu thị xứ. </w:t>
      </w:r>
    </w:p>
    <w:p w14:paraId="6E61AB6C"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行梵行時</w:t>
      </w:r>
      <w:r w:rsidRPr="00422823">
        <w:rPr>
          <w:rFonts w:eastAsia="DFKai-SB"/>
          <w:b/>
          <w:sz w:val="32"/>
          <w:szCs w:val="32"/>
        </w:rPr>
        <w:t>，</w:t>
      </w:r>
      <w:r w:rsidRPr="009271F0">
        <w:rPr>
          <w:rFonts w:ascii="Times New Roman" w:eastAsia="DFKai-SB" w:hAnsi="Times New Roman"/>
          <w:b/>
          <w:bCs/>
          <w:noProof/>
          <w:color w:val="000000"/>
          <w:sz w:val="32"/>
          <w:szCs w:val="32"/>
          <w:lang w:eastAsia="vi-VN"/>
        </w:rPr>
        <w:t>若失衣</w:t>
      </w:r>
      <w:r w:rsidRPr="00422823">
        <w:rPr>
          <w:rFonts w:eastAsia="DFKai-SB"/>
          <w:b/>
          <w:sz w:val="32"/>
          <w:szCs w:val="32"/>
        </w:rPr>
        <w:t>，</w:t>
      </w:r>
      <w:r w:rsidRPr="009271F0">
        <w:rPr>
          <w:rFonts w:ascii="Times New Roman" w:eastAsia="DFKai-SB" w:hAnsi="Times New Roman"/>
          <w:b/>
          <w:bCs/>
          <w:noProof/>
          <w:color w:val="000000"/>
          <w:sz w:val="32"/>
          <w:szCs w:val="32"/>
          <w:lang w:eastAsia="vi-VN"/>
        </w:rPr>
        <w:t>若失鉢</w:t>
      </w:r>
      <w:r w:rsidRPr="00422823">
        <w:rPr>
          <w:rFonts w:eastAsia="DFKai-SB"/>
          <w:b/>
          <w:sz w:val="32"/>
          <w:szCs w:val="32"/>
        </w:rPr>
        <w:t>，</w:t>
      </w:r>
      <w:r w:rsidRPr="009271F0">
        <w:rPr>
          <w:rFonts w:ascii="Times New Roman" w:eastAsia="DFKai-SB" w:hAnsi="Times New Roman"/>
          <w:b/>
          <w:bCs/>
          <w:noProof/>
          <w:color w:val="000000"/>
          <w:sz w:val="32"/>
          <w:szCs w:val="32"/>
          <w:lang w:eastAsia="vi-VN"/>
        </w:rPr>
        <w:t>乃至有諸障礙事者</w:t>
      </w:r>
      <w:r w:rsidRPr="00422823">
        <w:rPr>
          <w:rFonts w:eastAsia="DFKai-SB"/>
          <w:b/>
          <w:sz w:val="32"/>
          <w:szCs w:val="32"/>
        </w:rPr>
        <w:t>，</w:t>
      </w:r>
      <w:r w:rsidRPr="009271F0">
        <w:rPr>
          <w:rFonts w:ascii="Times New Roman" w:eastAsia="DFKai-SB" w:hAnsi="Times New Roman"/>
          <w:b/>
          <w:bCs/>
          <w:noProof/>
          <w:color w:val="000000"/>
          <w:sz w:val="32"/>
          <w:szCs w:val="32"/>
          <w:lang w:eastAsia="vi-VN"/>
        </w:rPr>
        <w:t>無有是處。</w:t>
      </w:r>
    </w:p>
    <w:p w14:paraId="33FA45BF"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Khi hành phạm hạnh, nếu mất y, hoặc là mất bát, cho đến có các chuyện chướng ngại thì chẳng có lẽ ấy). </w:t>
      </w:r>
    </w:p>
    <w:p w14:paraId="23527F70"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2EEFB75E"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Đức Thế Tôn nói công đức và lợi ích của pháp tắc này đến chỗ cực vi tế, thậm chí những chi tiết vặt vãnh trong cuộc sống, như các chuyện nhỏ nhặt như mất y, mất bát v.v… Ngài đều nhắc nhở chúng ta: “Do hành pháp này, sẽ chẳng có chướng ngại như thế”. Trước kia, khi tôi ở trong núi, thường có kẻ hỏi: “Ở trong núi có gì ăn? Dùng gì đây?” Thật ra, nếu chúng ta thật sự nương theo lời giáo huấn của Thích Ca Thế Tôn, bất luận sống ở chỗ hẻo lánh tới mấy đi nữa, chẳng cần phải lo nghĩ vì cơm áo. </w:t>
      </w:r>
      <w:r w:rsidRPr="009271F0">
        <w:rPr>
          <w:rFonts w:ascii="Times New Roman" w:eastAsia="DFKai-SB" w:hAnsi="Times New Roman"/>
          <w:noProof/>
          <w:sz w:val="28"/>
          <w:szCs w:val="28"/>
          <w:lang w:eastAsia="vi-VN"/>
        </w:rPr>
        <w:lastRenderedPageBreak/>
        <w:t xml:space="preserve">Quý vị có thể thí nghiệm thử xem! Quý vị hành trì đúng pháp, đọc tụng đúng pháp, thâm nhập pháp tắc đúng pháp, chánh tư duy quan sát pháp tắc này, quý vị sẽ đạt được lợi ích chẳng thể nghĩ bàn. Trước kia, vị thầy quy y của tôi khi vừa mới tiếp xúc Phật pháp, thầy thường ở trong núi. Mỗi ngày, hai giờ sáng thầy thức dậy, trèo lên núi để tu trì pháp mà thầy nghĩ là đáng nên tu trì. Có khi tới các chỗ rất hẻo lánh, nơi chẳng có người sống để tu tập pháp tắc, thường chẳng có cơm ăn. Chẳng phải là chính thầy không có cơm ăn, mà là do Ngài thường chẳng có ý nghĩ nấu cơm. [Thế nhưng] cứ mỗi khi thầy cảm thấy đói bụng, sẽ thường có người đưa thức ăn tới. Thầy gặp rất nhiều chuyện như thế. Sau đó, tôi ở trong núi, cũng đích thân thể nghiệm như thế rất nhiều. Không chỉ là sự ăn uống và tiêu dùng của chính mình, mà cho đến pháp tắc, cho đến các nhân duyên khác, đều có chư Phật, Bồ Tát, hộ pháp long thiên, thiện tri thức dùng oai thần nhiếp thọ, hộ trì, khiến cho hiện duyên của quý vị nhanh chóng chuyển hóa. Quý vị có tin hay không? Phải tu tập! Chẳng tu tập, sẽ chẳng được! </w:t>
      </w:r>
    </w:p>
    <w:p w14:paraId="3D5A5628"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Quý vị nói xem, lợi ích nhiều như thế có thật hay không? Trong quá trình kinh hành Ban Châu, quý vị cứ thong thả quan sát, tu tập, chẳng vì lợi ích mà kinh </w:t>
      </w:r>
      <w:r w:rsidRPr="009271F0">
        <w:rPr>
          <w:rFonts w:ascii="Times New Roman" w:eastAsia="DFKai-SB" w:hAnsi="Times New Roman"/>
          <w:noProof/>
          <w:color w:val="000000"/>
          <w:sz w:val="28"/>
          <w:szCs w:val="28"/>
          <w:lang w:eastAsia="vi-VN"/>
        </w:rPr>
        <w:t>hành; nhưng quý vị phải quan sát chuyện này, phải quan sát vi tế. Chẳng quan sát các lợi ích ấy, sẽ chẳng thể liễu giải Ban Châu. Quý vị nói: “Tôi là người vừa mới phát tâm cầu tam</w:t>
      </w:r>
      <w:r w:rsidRPr="009271F0">
        <w:rPr>
          <w:rFonts w:ascii="Times New Roman" w:eastAsia="DFKai-SB" w:hAnsi="Times New Roman"/>
          <w:noProof/>
          <w:sz w:val="28"/>
          <w:szCs w:val="28"/>
          <w:lang w:eastAsia="vi-VN"/>
        </w:rPr>
        <w:t>-muội này, có lợi ích như thế hay không?” Có chứ! Quý vị nói: “Tôi vừa mới đọc tụng kinh điển này, có lợi ích như thế hay không?” Có chứ! Quý vị nói: “</w:t>
      </w:r>
      <w:r w:rsidRPr="009271F0">
        <w:rPr>
          <w:rFonts w:ascii="Times New Roman" w:eastAsia="DFKai-SB" w:hAnsi="Times New Roman"/>
          <w:noProof/>
          <w:color w:val="000000"/>
          <w:sz w:val="28"/>
          <w:szCs w:val="28"/>
          <w:lang w:eastAsia="vi-VN"/>
        </w:rPr>
        <w:t>Tôi vừa mới giải nói cho người khác, chính tôi chẳng chứng đắc tam-muội như thế, có lợi ích như thế hay không?” Có chứ! Nếu đã chứng đắc tam-muội như thế, sẽ chẳng mảy may hoài nghi lợi ích</w:t>
      </w:r>
      <w:r w:rsidRPr="009271F0">
        <w:rPr>
          <w:rFonts w:ascii="Times New Roman" w:eastAsia="DFKai-SB" w:hAnsi="Times New Roman"/>
          <w:noProof/>
          <w:sz w:val="28"/>
          <w:szCs w:val="28"/>
          <w:lang w:eastAsia="vi-VN"/>
        </w:rPr>
        <w:t xml:space="preserve"> ấy, tự nhiên sẽ có thiện xảo rộng lớn! </w:t>
      </w:r>
    </w:p>
    <w:p w14:paraId="4DA82189"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Do vậy, trong bốn loại cơ chế ấy, lợi ích giống nhau, chỉ là nói theo phương diện chủ động hay bị động. Chẳng hạn như đối với người đã chứng đắc tam-muội thì là chủ động. Lại như chúng ta hướng tới pháp tắc này, cũng là chủ động, chỉ là phẩm lượng chủ động có khác biệt. Tuy là như thế, nhưng nói theo cơ chế hành pháp chủ động thì lợi ích giống hệt nhau. Nếu nhận thức điều này, chúng ta đối với pháp sẽ chẳng có chuyện chẳng yêu mến, chẳng truyền bá, chẳng thực tập. Chúng ta đã gặp món trân bảo này, chớ nên bỏ mất, nhất là pháp này có thể hành, có thể biết, có kinh điển để có thể nương cậy, có pháp để có thể tu tập! </w:t>
      </w:r>
    </w:p>
    <w:p w14:paraId="461B58EA" w14:textId="77777777" w:rsidR="00DC2C29" w:rsidRPr="00121619"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222EE22D"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Duy trừ túc ương bất khả chuyển giả. </w:t>
      </w:r>
    </w:p>
    <w:p w14:paraId="7BA791AA"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唯除宿殃不可轉者。</w:t>
      </w:r>
    </w:p>
    <w:p w14:paraId="668C253C"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Chỉ trừ [trường hợp đã có] ương hoạn từ đời trước chẳng thể chuyển được). </w:t>
      </w:r>
    </w:p>
    <w:p w14:paraId="297D6004" w14:textId="77777777" w:rsidR="00DC2C29" w:rsidRPr="00121619"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49D93E89"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Đối với câu nói này, có những Bồ Tát chắc là nẩy sanh lo ngờ. Cớ sao nêu ra điểm này? Chúng tôi nêu ra một thí dụ. Chẳng hạn như một người mà phước đức và nhân duyên đã tới tột cùng, tức là nghiệp đã đến chỗ cùng tận, định nghiệp đã hiện, vốn nên sống tới sáu mươi tuổi. Quý vị nói: “Kinh hành Ban Châu sẽ có thể sống tới một trăm hai mươi tuổi”. Đây chắc là một cách nói chẳng tương ứng cho lắm, vì trong nghiệp báo có định nghiệp. Như sắc thân này của chúng ta có định nghiệp </w:t>
      </w:r>
      <w:r w:rsidRPr="009271F0">
        <w:rPr>
          <w:rFonts w:ascii="Times New Roman" w:eastAsia="DFKai-SB" w:hAnsi="Times New Roman"/>
          <w:i/>
          <w:iCs/>
          <w:noProof/>
          <w:sz w:val="28"/>
          <w:szCs w:val="28"/>
          <w:lang w:eastAsia="vi-VN"/>
        </w:rPr>
        <w:t>“ắt phải chết”</w:t>
      </w:r>
      <w:r w:rsidRPr="00121619">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 xml:space="preserve">vì chúng ta là Phần Đoạn </w:t>
      </w:r>
      <w:r>
        <w:rPr>
          <w:rFonts w:ascii="Times New Roman" w:eastAsia="DFKai-SB" w:hAnsi="Times New Roman"/>
          <w:noProof/>
          <w:sz w:val="28"/>
          <w:szCs w:val="28"/>
          <w:lang w:eastAsia="vi-VN"/>
        </w:rPr>
        <w:t>S</w:t>
      </w:r>
      <w:r w:rsidRPr="009271F0">
        <w:rPr>
          <w:rFonts w:ascii="Times New Roman" w:eastAsia="DFKai-SB" w:hAnsi="Times New Roman"/>
          <w:noProof/>
          <w:sz w:val="28"/>
          <w:szCs w:val="28"/>
          <w:lang w:eastAsia="vi-VN"/>
        </w:rPr>
        <w:t xml:space="preserve">anh </w:t>
      </w:r>
      <w:r>
        <w:rPr>
          <w:rFonts w:ascii="Times New Roman" w:eastAsia="DFKai-SB" w:hAnsi="Times New Roman"/>
          <w:noProof/>
          <w:sz w:val="28"/>
          <w:szCs w:val="28"/>
          <w:lang w:eastAsia="vi-VN"/>
        </w:rPr>
        <w:t>T</w:t>
      </w:r>
      <w:r w:rsidRPr="009271F0">
        <w:rPr>
          <w:rFonts w:ascii="Times New Roman" w:eastAsia="DFKai-SB" w:hAnsi="Times New Roman"/>
          <w:noProof/>
          <w:sz w:val="28"/>
          <w:szCs w:val="28"/>
          <w:lang w:eastAsia="vi-VN"/>
        </w:rPr>
        <w:t xml:space="preserve">ử. Cái ngày sanh ra đời chính là một chỉ dấu </w:t>
      </w:r>
      <w:r w:rsidRPr="009271F0">
        <w:rPr>
          <w:rFonts w:ascii="Times New Roman" w:eastAsia="DFKai-SB" w:hAnsi="Times New Roman"/>
          <w:i/>
          <w:iCs/>
          <w:noProof/>
          <w:sz w:val="28"/>
          <w:szCs w:val="28"/>
          <w:lang w:eastAsia="vi-VN"/>
        </w:rPr>
        <w:t>“sắc thân này ắt phải tử vong”</w:t>
      </w:r>
      <w:r w:rsidRPr="00121619">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 xml:space="preserve">Đó là định nghiệp xứ. Ngoại trừ loại nghiệp duyên này, các chướng duyên khác [do công đức hành Ban Châu] đều có thể tiêu trừ. Quý vị nói: “Tôi kinh hành Ban Châu có thể sống tới vạn vạn năm hay không?” Sắc thân của quý vị không được, nhưng thiện duyên của quý vị có thể tiếp nối. Chẳng thể nói là “Ngã tiếp nối”, vì nếu nói như thế, chẳng phải đã trở thành </w:t>
      </w:r>
      <w:r>
        <w:rPr>
          <w:rFonts w:ascii="Times New Roman" w:eastAsia="DFKai-SB" w:hAnsi="Times New Roman"/>
          <w:noProof/>
          <w:sz w:val="28"/>
          <w:szCs w:val="28"/>
          <w:lang w:eastAsia="vi-VN"/>
        </w:rPr>
        <w:t>“</w:t>
      </w:r>
      <w:r w:rsidRPr="009271F0">
        <w:rPr>
          <w:rFonts w:ascii="Times New Roman" w:eastAsia="DFKai-SB" w:hAnsi="Times New Roman"/>
          <w:noProof/>
          <w:sz w:val="28"/>
          <w:szCs w:val="28"/>
          <w:lang w:eastAsia="vi-VN"/>
        </w:rPr>
        <w:t>thường pháp</w:t>
      </w:r>
      <w:r>
        <w:rPr>
          <w:rFonts w:ascii="Times New Roman" w:eastAsia="DFKai-SB" w:hAnsi="Times New Roman"/>
          <w:noProof/>
          <w:sz w:val="28"/>
          <w:szCs w:val="28"/>
          <w:lang w:eastAsia="vi-VN"/>
        </w:rPr>
        <w:t>”</w:t>
      </w:r>
      <w:r w:rsidRPr="009271F0">
        <w:rPr>
          <w:rFonts w:ascii="Times New Roman" w:eastAsia="DFKai-SB" w:hAnsi="Times New Roman"/>
          <w:noProof/>
          <w:sz w:val="28"/>
          <w:szCs w:val="28"/>
          <w:lang w:eastAsia="vi-VN"/>
        </w:rPr>
        <w:t xml:space="preserve"> hay sao? Chính là “nghiệp tiếp nối”, chẳng phải “Ngã tiếp nối!”</w:t>
      </w:r>
    </w:p>
    <w:p w14:paraId="2E40F9BE"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Có hữu tình chấp trước pháp tắc “có Ngã”. Ta có thể sống khá lâu, hoặc là nói “trong vị lai, Ngã là như thế nào?” Đó đều là nói giả thiết, vì Ngã có dấu hiệu là gì? Có người nói dùng Tứ Đại làm dấu hiệu, người ấy đã chết thì cái Ngã làm sao an lập cho được? Có người coi ý thức là Ngã. Ý thức biến đổi, Ngã làm sao tồn tại cho được? Thật ra, Phật pháp quan sát rất thấu triệt, quan sát chân thật: Pháp là vô ngã, con người cũng là vô ngã. Sự vật, ý thức, cho đến hết thảy các thứ đều chẳng có tự tánh, chúng ta phải quan sát như thật. Biểu hiện của sắc thân và ý thức chỉ là biểu hiện của nhân duyên mà thôi! Do nhân duyên liên tục, bèn miễn cưỡng gọi nghiệp tướng là Ngã. Rất nhiều người nói: Trong Tạng truyền Phật giáo, có người này chuyển thế bao nhiêu đời, người kia chuyển thế bao nhiêu đời, đó chẳng phải là Ngã ư? Chẳng phải. Đó là một thệ nguyện, nghiệp tướng liên tục đó thôi! Nếu thật sự là một cái Ngã, sẽ chẳng gọi là Hoạt </w:t>
      </w:r>
      <w:r w:rsidRPr="009271F0">
        <w:rPr>
          <w:rFonts w:ascii="Times New Roman" w:eastAsia="DFKai-SB" w:hAnsi="Times New Roman"/>
          <w:noProof/>
          <w:sz w:val="28"/>
          <w:szCs w:val="28"/>
          <w:lang w:eastAsia="vi-VN"/>
        </w:rPr>
        <w:lastRenderedPageBreak/>
        <w:t xml:space="preserve">Phật (Phật sống). Họ cũng chẳng </w:t>
      </w:r>
      <w:r w:rsidRPr="009271F0">
        <w:rPr>
          <w:rFonts w:ascii="Times New Roman" w:eastAsia="DFKai-SB" w:hAnsi="Times New Roman"/>
          <w:i/>
          <w:iCs/>
          <w:noProof/>
          <w:sz w:val="28"/>
          <w:szCs w:val="28"/>
          <w:lang w:eastAsia="vi-VN"/>
        </w:rPr>
        <w:t>“hoạt”</w:t>
      </w:r>
      <w:r w:rsidRPr="009271F0">
        <w:rPr>
          <w:rFonts w:ascii="Times New Roman" w:eastAsia="DFKai-SB" w:hAnsi="Times New Roman"/>
          <w:noProof/>
          <w:sz w:val="28"/>
          <w:szCs w:val="28"/>
          <w:lang w:eastAsia="vi-VN"/>
        </w:rPr>
        <w:t xml:space="preserve"> được, mà cũng chẳng có ý nghĩa! Do vậy, chúng ta từ sự tiếp nối nghiệp vô ngã, tiếp nối nhân duyên vô ngã, mà trông thấy sự tiếp tục của từng pháp tắc đó thôi! </w:t>
      </w:r>
    </w:p>
    <w:p w14:paraId="0DB9BE0D"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Bàn tới Vô Ngã, chớ nên sanh lòng sợ hãi, phải dám quan sát, vì trong giáo ngôn của đức Thế Tôn, pháp là vô ngã, pháp là vô thường. Ắt cần phải nhận thức điều ấy. Nếu quý vị chẳng liễu giải, cứ mong né tránh điều này, sẽ nẩy sanh rất nhiều nỗi sợ hãi, hoảng hốt, cho đến chẳng dám léo hánh các chuyện này! Như thế thì sẽ chẳng đạt được giải thoát, trí huệ, và phương tiện rốt ráo. Đối với điều này, chúng ta nhất định phải khéo tư duy và quan sát. </w:t>
      </w:r>
    </w:p>
    <w:p w14:paraId="29BCABE6" w14:textId="77777777" w:rsidR="00DC2C29"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Vì thế, </w:t>
      </w:r>
      <w:r w:rsidRPr="009271F0">
        <w:rPr>
          <w:rFonts w:ascii="Times New Roman" w:eastAsia="DFKai-SB" w:hAnsi="Times New Roman"/>
          <w:i/>
          <w:iCs/>
          <w:noProof/>
          <w:sz w:val="28"/>
          <w:szCs w:val="28"/>
          <w:lang w:eastAsia="vi-VN"/>
        </w:rPr>
        <w:t>“duy trừ túc ương bất khả chuyển hóa”</w:t>
      </w:r>
      <w:r w:rsidRPr="009271F0">
        <w:rPr>
          <w:rFonts w:ascii="Times New Roman" w:eastAsia="DFKai-SB" w:hAnsi="Times New Roman"/>
          <w:noProof/>
          <w:sz w:val="28"/>
          <w:szCs w:val="28"/>
          <w:lang w:eastAsia="vi-VN"/>
        </w:rPr>
        <w:t xml:space="preserve"> (chỉ trừ ương hoạn từ đời trước chẳng thể chuyển hóa), tức là dị duyên (cái duyên của Dị Thục Quả) nối tiếp chín muồi, tức là mạng của người ấy được chuyển tới chỗ này. Đó có phải là Túc Mạng Luận hay không? Chẳng phải! Chỉ bất quá là nhân duyên của nó chín muồi, chín muồi như thế đó. Vậy thì chúng ta phải biến đổi điều gì? Trên thực tế là trừ phiền não, trừ chướng ngại, lìa các nỗi khổ hậu hoạn. Cũng có nghĩa là chẳng còn tạo tác các nỗi khổ hậu hữu. Đó là sự thiện xảo của Phật pháp trong hiện đời. </w:t>
      </w:r>
    </w:p>
    <w:p w14:paraId="461B72B7" w14:textId="77777777" w:rsidR="00DC2C29" w:rsidRPr="009271F0" w:rsidRDefault="00DC2C29" w:rsidP="003D72BF">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 xml:space="preserve">Nếu quý vị mong cho nỗi khổ trước kia cũng ngưng dứt, tức là có tâm vị lai, tâm quá khứ, tâm hiện tại. Nếu cưỡng chấp an lập ba cái tâm ấy, người như thế sẽ luân hồi chẳng ngớt, vì loại tâm đối đãi ấy tất nhiên là có nghiệp tướng luân hồi. </w:t>
      </w:r>
    </w:p>
    <w:p w14:paraId="260CC05B" w14:textId="77777777" w:rsidR="00DC2C29" w:rsidRPr="003D72BF"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523C2FC9"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Phục thứ Hiền Hộ! Nhược bỉ thọ trì tam-muội kinh điển, chư thiện nam tử, thiện nữ nhân bối</w:t>
      </w:r>
      <w:r>
        <w:rPr>
          <w:rFonts w:ascii="Times New Roman" w:eastAsia="DFKai-SB" w:hAnsi="Times New Roman"/>
          <w:b/>
          <w:bCs/>
          <w:i/>
          <w:iCs/>
          <w:noProof/>
          <w:sz w:val="28"/>
          <w:szCs w:val="28"/>
          <w:lang w:eastAsia="vi-VN"/>
        </w:rPr>
        <w:t>,</w:t>
      </w:r>
      <w:r w:rsidRPr="009271F0">
        <w:rPr>
          <w:rFonts w:ascii="Times New Roman" w:eastAsia="DFKai-SB" w:hAnsi="Times New Roman"/>
          <w:b/>
          <w:bCs/>
          <w:i/>
          <w:iCs/>
          <w:noProof/>
          <w:sz w:val="28"/>
          <w:szCs w:val="28"/>
          <w:lang w:eastAsia="vi-VN"/>
        </w:rPr>
        <w:t xml:space="preserve"> nhược hoạn nhãn, nhược hoạn nhĩ, nhược hoạn tỵ, nhược hoạn thiệt, nhược hoạn thân, nhược hoạn tâm. Phục hữu chư dư chủng chủng hoạn nạn, nãi chí mạng nạn, phạm hạnh nạn giả, diệc vô thị xứ. Phục thứ Hiền Hộ! Nhược bỉ nam tử, nữ nhân, ư thử kinh trung, đắc như thị văn, đắc như thị kiến, đắc như thị tri, như thị cụ túc dĩ, nhược bất trị Phật, nhược báng chánh pháp, phá hòa hợp Tăng, bối Phật Bồ Đề giả, diệc vô thị xứ! </w:t>
      </w:r>
    </w:p>
    <w:p w14:paraId="6A020BDB"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若彼受持三昧經典</w:t>
      </w:r>
      <w:r w:rsidRPr="00422823">
        <w:rPr>
          <w:rFonts w:eastAsia="DFKai-SB"/>
          <w:b/>
          <w:sz w:val="32"/>
          <w:szCs w:val="32"/>
        </w:rPr>
        <w:t>，</w:t>
      </w:r>
      <w:r w:rsidRPr="009271F0">
        <w:rPr>
          <w:rFonts w:ascii="Times New Roman" w:eastAsia="DFKai-SB" w:hAnsi="Times New Roman"/>
          <w:b/>
          <w:bCs/>
          <w:noProof/>
          <w:color w:val="000000"/>
          <w:sz w:val="32"/>
          <w:szCs w:val="32"/>
          <w:lang w:eastAsia="vi-VN"/>
        </w:rPr>
        <w:t>諸善男子善女人輩</w:t>
      </w:r>
      <w:r w:rsidRPr="00422823">
        <w:rPr>
          <w:rFonts w:eastAsia="DFKai-SB"/>
          <w:b/>
          <w:sz w:val="32"/>
          <w:szCs w:val="32"/>
        </w:rPr>
        <w:t>，</w:t>
      </w:r>
      <w:r w:rsidRPr="009271F0">
        <w:rPr>
          <w:rFonts w:ascii="Times New Roman" w:eastAsia="DFKai-SB" w:hAnsi="Times New Roman"/>
          <w:b/>
          <w:bCs/>
          <w:noProof/>
          <w:color w:val="000000"/>
          <w:sz w:val="32"/>
          <w:szCs w:val="32"/>
          <w:lang w:eastAsia="vi-VN"/>
        </w:rPr>
        <w:t>若患眼</w:t>
      </w:r>
      <w:r w:rsidRPr="00422823">
        <w:rPr>
          <w:rFonts w:eastAsia="DFKai-SB"/>
          <w:b/>
          <w:sz w:val="32"/>
          <w:szCs w:val="32"/>
        </w:rPr>
        <w:t>，</w:t>
      </w:r>
      <w:r w:rsidRPr="009271F0">
        <w:rPr>
          <w:rFonts w:ascii="Times New Roman" w:eastAsia="DFKai-SB" w:hAnsi="Times New Roman"/>
          <w:b/>
          <w:bCs/>
          <w:noProof/>
          <w:color w:val="000000"/>
          <w:sz w:val="32"/>
          <w:szCs w:val="32"/>
          <w:lang w:eastAsia="vi-VN"/>
        </w:rPr>
        <w:t>若患耳</w:t>
      </w:r>
      <w:r w:rsidRPr="00422823">
        <w:rPr>
          <w:rFonts w:eastAsia="DFKai-SB"/>
          <w:b/>
          <w:sz w:val="32"/>
          <w:szCs w:val="32"/>
        </w:rPr>
        <w:t>，</w:t>
      </w:r>
      <w:r w:rsidRPr="009271F0">
        <w:rPr>
          <w:rFonts w:ascii="Times New Roman" w:eastAsia="DFKai-SB" w:hAnsi="Times New Roman"/>
          <w:b/>
          <w:bCs/>
          <w:noProof/>
          <w:color w:val="000000"/>
          <w:sz w:val="32"/>
          <w:szCs w:val="32"/>
          <w:lang w:eastAsia="vi-VN"/>
        </w:rPr>
        <w:t>若患鼻</w:t>
      </w:r>
      <w:r w:rsidRPr="00422823">
        <w:rPr>
          <w:rFonts w:eastAsia="DFKai-SB"/>
          <w:b/>
          <w:sz w:val="32"/>
          <w:szCs w:val="32"/>
        </w:rPr>
        <w:t>，</w:t>
      </w:r>
      <w:r w:rsidRPr="009271F0">
        <w:rPr>
          <w:rFonts w:ascii="Times New Roman" w:eastAsia="DFKai-SB" w:hAnsi="Times New Roman"/>
          <w:b/>
          <w:bCs/>
          <w:noProof/>
          <w:color w:val="000000"/>
          <w:sz w:val="32"/>
          <w:szCs w:val="32"/>
          <w:lang w:eastAsia="vi-VN"/>
        </w:rPr>
        <w:t>若患舌</w:t>
      </w:r>
      <w:r w:rsidRPr="00422823">
        <w:rPr>
          <w:rFonts w:eastAsia="DFKai-SB"/>
          <w:b/>
          <w:sz w:val="32"/>
          <w:szCs w:val="32"/>
        </w:rPr>
        <w:t>，</w:t>
      </w:r>
      <w:r w:rsidRPr="009271F0">
        <w:rPr>
          <w:rFonts w:ascii="Times New Roman" w:eastAsia="DFKai-SB" w:hAnsi="Times New Roman"/>
          <w:b/>
          <w:bCs/>
          <w:noProof/>
          <w:color w:val="000000"/>
          <w:sz w:val="32"/>
          <w:szCs w:val="32"/>
          <w:lang w:eastAsia="vi-VN"/>
        </w:rPr>
        <w:t>若患身</w:t>
      </w:r>
      <w:r w:rsidRPr="00422823">
        <w:rPr>
          <w:rFonts w:eastAsia="DFKai-SB"/>
          <w:b/>
          <w:sz w:val="32"/>
          <w:szCs w:val="32"/>
        </w:rPr>
        <w:t>，</w:t>
      </w:r>
      <w:r w:rsidRPr="009271F0">
        <w:rPr>
          <w:rFonts w:ascii="Times New Roman" w:eastAsia="DFKai-SB" w:hAnsi="Times New Roman"/>
          <w:b/>
          <w:bCs/>
          <w:noProof/>
          <w:color w:val="000000"/>
          <w:sz w:val="32"/>
          <w:szCs w:val="32"/>
          <w:lang w:eastAsia="vi-VN"/>
        </w:rPr>
        <w:t>若患心</w:t>
      </w:r>
      <w:r w:rsidRPr="009271F0">
        <w:rPr>
          <w:rFonts w:ascii="Times New Roman" w:eastAsia="DFKai-SB" w:hAnsi="Times New Roman"/>
          <w:b/>
          <w:bCs/>
          <w:noProof/>
          <w:color w:val="000000"/>
          <w:sz w:val="32"/>
          <w:szCs w:val="32"/>
          <w:lang w:eastAsia="vi-VN"/>
        </w:rPr>
        <w:lastRenderedPageBreak/>
        <w:t>。復有諸餘種種患難</w:t>
      </w:r>
      <w:r w:rsidRPr="00422823">
        <w:rPr>
          <w:rFonts w:eastAsia="DFKai-SB"/>
          <w:b/>
          <w:sz w:val="32"/>
          <w:szCs w:val="32"/>
        </w:rPr>
        <w:t>，</w:t>
      </w:r>
      <w:r w:rsidRPr="009271F0">
        <w:rPr>
          <w:rFonts w:ascii="Times New Roman" w:eastAsia="DFKai-SB" w:hAnsi="Times New Roman"/>
          <w:b/>
          <w:bCs/>
          <w:noProof/>
          <w:color w:val="000000"/>
          <w:sz w:val="32"/>
          <w:szCs w:val="32"/>
          <w:lang w:eastAsia="vi-VN"/>
        </w:rPr>
        <w:t>乃至命難</w:t>
      </w:r>
      <w:r w:rsidRPr="00422823">
        <w:rPr>
          <w:rFonts w:eastAsia="DFKai-SB"/>
          <w:b/>
          <w:sz w:val="32"/>
          <w:szCs w:val="32"/>
        </w:rPr>
        <w:t>，</w:t>
      </w:r>
      <w:r w:rsidRPr="009271F0">
        <w:rPr>
          <w:rFonts w:ascii="Times New Roman" w:eastAsia="DFKai-SB" w:hAnsi="Times New Roman"/>
          <w:b/>
          <w:bCs/>
          <w:noProof/>
          <w:color w:val="000000"/>
          <w:sz w:val="32"/>
          <w:szCs w:val="32"/>
          <w:lang w:eastAsia="vi-VN"/>
        </w:rPr>
        <w:t>梵行難者</w:t>
      </w:r>
      <w:r w:rsidRPr="00422823">
        <w:rPr>
          <w:rFonts w:eastAsia="DFKai-SB"/>
          <w:b/>
          <w:sz w:val="32"/>
          <w:szCs w:val="32"/>
        </w:rPr>
        <w:t>，</w:t>
      </w:r>
      <w:r w:rsidRPr="009271F0">
        <w:rPr>
          <w:rFonts w:ascii="Times New Roman" w:eastAsia="DFKai-SB" w:hAnsi="Times New Roman"/>
          <w:b/>
          <w:bCs/>
          <w:noProof/>
          <w:color w:val="000000"/>
          <w:sz w:val="32"/>
          <w:szCs w:val="32"/>
          <w:lang w:eastAsia="vi-VN"/>
        </w:rPr>
        <w:t>亦無是處。復次賢護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若彼男子女人</w:t>
      </w:r>
      <w:r w:rsidRPr="00422823">
        <w:rPr>
          <w:rFonts w:eastAsia="DFKai-SB"/>
          <w:b/>
          <w:sz w:val="32"/>
          <w:szCs w:val="32"/>
        </w:rPr>
        <w:t>，</w:t>
      </w:r>
      <w:r w:rsidRPr="009271F0">
        <w:rPr>
          <w:rFonts w:ascii="Times New Roman" w:eastAsia="DFKai-SB" w:hAnsi="Times New Roman"/>
          <w:b/>
          <w:bCs/>
          <w:noProof/>
          <w:color w:val="000000"/>
          <w:sz w:val="32"/>
          <w:szCs w:val="32"/>
          <w:lang w:eastAsia="vi-VN"/>
        </w:rPr>
        <w:t>於此經中</w:t>
      </w:r>
      <w:r w:rsidRPr="00422823">
        <w:rPr>
          <w:rFonts w:eastAsia="DFKai-SB"/>
          <w:b/>
          <w:sz w:val="32"/>
          <w:szCs w:val="32"/>
        </w:rPr>
        <w:t>，</w:t>
      </w:r>
      <w:r w:rsidRPr="009271F0">
        <w:rPr>
          <w:rFonts w:ascii="Times New Roman" w:eastAsia="DFKai-SB" w:hAnsi="Times New Roman"/>
          <w:b/>
          <w:bCs/>
          <w:noProof/>
          <w:color w:val="000000"/>
          <w:sz w:val="32"/>
          <w:szCs w:val="32"/>
          <w:lang w:eastAsia="vi-VN"/>
        </w:rPr>
        <w:t>得如是聞</w:t>
      </w:r>
      <w:r w:rsidRPr="00422823">
        <w:rPr>
          <w:rFonts w:eastAsia="DFKai-SB"/>
          <w:b/>
          <w:sz w:val="32"/>
          <w:szCs w:val="32"/>
        </w:rPr>
        <w:t>，</w:t>
      </w:r>
      <w:r w:rsidRPr="009271F0">
        <w:rPr>
          <w:rFonts w:ascii="Times New Roman" w:eastAsia="DFKai-SB" w:hAnsi="Times New Roman"/>
          <w:b/>
          <w:bCs/>
          <w:noProof/>
          <w:color w:val="000000"/>
          <w:sz w:val="32"/>
          <w:szCs w:val="32"/>
          <w:lang w:eastAsia="vi-VN"/>
        </w:rPr>
        <w:t>得如是見</w:t>
      </w:r>
      <w:r w:rsidRPr="00422823">
        <w:rPr>
          <w:rFonts w:eastAsia="DFKai-SB"/>
          <w:b/>
          <w:sz w:val="32"/>
          <w:szCs w:val="32"/>
        </w:rPr>
        <w:t>，</w:t>
      </w:r>
      <w:r w:rsidRPr="009271F0">
        <w:rPr>
          <w:rFonts w:ascii="Times New Roman" w:eastAsia="DFKai-SB" w:hAnsi="Times New Roman"/>
          <w:b/>
          <w:bCs/>
          <w:noProof/>
          <w:color w:val="000000"/>
          <w:sz w:val="32"/>
          <w:szCs w:val="32"/>
          <w:lang w:eastAsia="vi-VN"/>
        </w:rPr>
        <w:t>得如是知</w:t>
      </w:r>
      <w:r w:rsidRPr="00422823">
        <w:rPr>
          <w:rFonts w:eastAsia="DFKai-SB"/>
          <w:b/>
          <w:sz w:val="32"/>
          <w:szCs w:val="32"/>
        </w:rPr>
        <w:t>，</w:t>
      </w:r>
      <w:r w:rsidRPr="009271F0">
        <w:rPr>
          <w:rFonts w:ascii="Times New Roman" w:eastAsia="DFKai-SB" w:hAnsi="Times New Roman"/>
          <w:b/>
          <w:bCs/>
          <w:noProof/>
          <w:color w:val="000000"/>
          <w:sz w:val="32"/>
          <w:szCs w:val="32"/>
          <w:lang w:eastAsia="vi-VN"/>
        </w:rPr>
        <w:t>如是具足已</w:t>
      </w:r>
      <w:r w:rsidRPr="00422823">
        <w:rPr>
          <w:rFonts w:eastAsia="DFKai-SB"/>
          <w:b/>
          <w:sz w:val="32"/>
          <w:szCs w:val="32"/>
        </w:rPr>
        <w:t>，</w:t>
      </w:r>
      <w:r w:rsidRPr="009271F0">
        <w:rPr>
          <w:rFonts w:ascii="Times New Roman" w:eastAsia="DFKai-SB" w:hAnsi="Times New Roman"/>
          <w:b/>
          <w:bCs/>
          <w:noProof/>
          <w:color w:val="000000"/>
          <w:sz w:val="32"/>
          <w:szCs w:val="32"/>
          <w:lang w:eastAsia="vi-VN"/>
        </w:rPr>
        <w:t>若不值佛</w:t>
      </w:r>
      <w:r w:rsidRPr="00422823">
        <w:rPr>
          <w:rFonts w:eastAsia="DFKai-SB"/>
          <w:b/>
          <w:sz w:val="32"/>
          <w:szCs w:val="32"/>
        </w:rPr>
        <w:t>，</w:t>
      </w:r>
      <w:r w:rsidRPr="009271F0">
        <w:rPr>
          <w:rFonts w:ascii="Times New Roman" w:eastAsia="DFKai-SB" w:hAnsi="Times New Roman"/>
          <w:b/>
          <w:bCs/>
          <w:noProof/>
          <w:color w:val="000000"/>
          <w:sz w:val="32"/>
          <w:szCs w:val="32"/>
          <w:lang w:eastAsia="vi-VN"/>
        </w:rPr>
        <w:t>若謗正法</w:t>
      </w:r>
      <w:r w:rsidRPr="00422823">
        <w:rPr>
          <w:rFonts w:eastAsia="DFKai-SB"/>
          <w:b/>
          <w:sz w:val="32"/>
          <w:szCs w:val="32"/>
        </w:rPr>
        <w:t>，</w:t>
      </w:r>
      <w:r w:rsidRPr="009271F0">
        <w:rPr>
          <w:rFonts w:ascii="Times New Roman" w:eastAsia="DFKai-SB" w:hAnsi="Times New Roman"/>
          <w:b/>
          <w:bCs/>
          <w:noProof/>
          <w:color w:val="000000"/>
          <w:sz w:val="32"/>
          <w:szCs w:val="32"/>
          <w:lang w:eastAsia="vi-VN"/>
        </w:rPr>
        <w:t>破和合僧</w:t>
      </w:r>
      <w:r w:rsidRPr="00422823">
        <w:rPr>
          <w:rFonts w:eastAsia="DFKai-SB"/>
          <w:b/>
          <w:sz w:val="32"/>
          <w:szCs w:val="32"/>
        </w:rPr>
        <w:t>，</w:t>
      </w:r>
      <w:r w:rsidRPr="009271F0">
        <w:rPr>
          <w:rFonts w:ascii="Times New Roman" w:eastAsia="DFKai-SB" w:hAnsi="Times New Roman"/>
          <w:b/>
          <w:bCs/>
          <w:noProof/>
          <w:color w:val="000000"/>
          <w:sz w:val="32"/>
          <w:szCs w:val="32"/>
          <w:lang w:eastAsia="vi-VN"/>
        </w:rPr>
        <w:t>背佛菩提者</w:t>
      </w:r>
      <w:r w:rsidRPr="00422823">
        <w:rPr>
          <w:rFonts w:eastAsia="DFKai-SB"/>
          <w:b/>
          <w:sz w:val="32"/>
          <w:szCs w:val="32"/>
        </w:rPr>
        <w:t>，</w:t>
      </w:r>
      <w:r w:rsidRPr="009271F0">
        <w:rPr>
          <w:rFonts w:ascii="Times New Roman" w:eastAsia="DFKai-SB" w:hAnsi="Times New Roman"/>
          <w:b/>
          <w:bCs/>
          <w:noProof/>
          <w:color w:val="000000"/>
          <w:sz w:val="32"/>
          <w:szCs w:val="32"/>
          <w:lang w:eastAsia="vi-VN"/>
        </w:rPr>
        <w:t>亦無是處。</w:t>
      </w:r>
    </w:p>
    <w:p w14:paraId="6B8DC897"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Lại này Hiền Hộ! Nếu các vị thiện nam tử, thiện nữ nhân thọ trì kinh điển tam-muội ấy, hoặc bị bệnh mắt, hoặc bị bệnh tai, hoặc bị bệnh mũi, hoặc bị bệnh lưỡi, hoặc bị bệnh về thân, hoặc bệnh về tâm. Lại có các thứ hoạn nạn khác, cho đến nạn về tánh mạng, chướng nạn về phạm hạnh thì cũng chẳng có lẽ ấy. Lại này Hiền Hộ! Nếu nam tử, nữ nhân ấy ở trong kinh này được nghe như thế, được thấy như thế, được biết như thế, trọn đủ như thế, mà nếu chẳng gặp Phật, hoặc báng chánh pháp, phá hòa hợp Tăng, trái nghịch Bồ Đề của Phật thì cũng chẳng có lẽ ấy). </w:t>
      </w:r>
    </w:p>
    <w:p w14:paraId="3955489C"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p>
    <w:p w14:paraId="17CF56FA"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i/>
          <w:iCs/>
          <w:noProof/>
          <w:sz w:val="28"/>
          <w:szCs w:val="28"/>
          <w:lang w:eastAsia="vi-VN"/>
        </w:rPr>
        <w:tab/>
      </w:r>
      <w:r w:rsidRPr="009271F0">
        <w:rPr>
          <w:rFonts w:ascii="Times New Roman" w:eastAsia="DFKai-SB" w:hAnsi="Times New Roman"/>
          <w:noProof/>
          <w:sz w:val="28"/>
          <w:szCs w:val="28"/>
          <w:lang w:eastAsia="vi-VN"/>
        </w:rPr>
        <w:t>Đoạn văn tự này từ các hoạn nạn nơi thân thể mà nói đến chuyện không có các hoạn nạn. Một là từ chỗ hoạn nạn thuộc về pháp duyên và chỗ hoạn nạn thuộc về thiện pháp để nói tới chuyện không có các hoạn nạn, tức là sẽ miễn trừ các loại bệnh tật nơi thân thể, [hai là] cũng sẽ tránh khỏi các thứ mạng nạn thuộc về phạm hạnh nhờ sức của tam-</w:t>
      </w:r>
      <w:r>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 xml:space="preserve">muội. </w:t>
      </w:r>
    </w:p>
    <w:p w14:paraId="0848612E"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“Nhược bất trị Phật, vô hữu thị xứ”</w:t>
      </w:r>
      <w:r w:rsidRPr="009271F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9271F0">
        <w:rPr>
          <w:rFonts w:ascii="Times New Roman" w:eastAsia="DFKai-SB" w:hAnsi="Times New Roman"/>
          <w:noProof/>
          <w:sz w:val="28"/>
          <w:szCs w:val="28"/>
          <w:lang w:eastAsia="vi-VN"/>
        </w:rPr>
        <w:t xml:space="preserve">ếu chẳng gặp Phật, chẳng có lẽ ấy), nghĩa là nhất định sẽ gặp Phật. Vì lẽ nào? Tu trì Thập Phương Chư Phật Tất Giai Hiện Tiền Lập tam-muội, dù là đắc hay chẳng đắc, do đã gieo cái nhân, hễ quả đã thành, tức là tam-muội hiện tiền, mười phương chư Phật đều hiện tiền, sẽ được trông thấy, sẽ vận dụng. Chẳng hiện tiền thì cái nhân ấy vẫn chân thật, chẳng dối; trong tương lai sẽ đạt được cái quả ấy. Nếu quý vị nói: “Tôi chẳng cầu trong tương lai, mà muốn cầu ngay trong hiện tại, có được hay không?” Muốn vậy thì quý vị hãy đích thân chứng tam-muội, sẽ được thấy chư Phật, đích thân được nghe dạy bảo. </w:t>
      </w:r>
    </w:p>
    <w:p w14:paraId="5BC4E991"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“Nhược báng chánh pháp, phá hòa hợp Tăng, bối Phật Bồ Đề giả, diệc vô hữu thị xứ”</w:t>
      </w:r>
      <w:r w:rsidRPr="009271F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9271F0">
        <w:rPr>
          <w:rFonts w:ascii="Times New Roman" w:eastAsia="DFKai-SB" w:hAnsi="Times New Roman"/>
          <w:noProof/>
          <w:sz w:val="28"/>
          <w:szCs w:val="28"/>
          <w:lang w:eastAsia="vi-VN"/>
        </w:rPr>
        <w:t xml:space="preserve">ếu báng chánh pháp, phá hòa hợp Tăng, trái nghịch Bồ Đề của Phật, cũng chẳng có lẽ ấy): Chúng ta thật sự nương tựa giáo điển như thế, mà nếu báng pháp, phá hòa hợp Tăng, trái nghịch Bồ Đề, chẳng thể có lẽ ấy. Đừng nên xem thường trạng thái trong xã hội hiện thời! </w:t>
      </w:r>
      <w:r w:rsidRPr="009271F0">
        <w:rPr>
          <w:rFonts w:ascii="Times New Roman" w:eastAsia="DFKai-SB" w:hAnsi="Times New Roman"/>
          <w:noProof/>
          <w:sz w:val="28"/>
          <w:szCs w:val="28"/>
          <w:lang w:eastAsia="vi-VN"/>
        </w:rPr>
        <w:lastRenderedPageBreak/>
        <w:t xml:space="preserve">Hiện thời, kẻ phá hoại Tăng pháp, phá hoại pháp Bồ Đề của Phật, phỉ báng chánh pháp thường lừng lẫy trong những người học Phật, chứ ngoại đạo chẳng thể phá! Do vậy nói: </w:t>
      </w:r>
      <w:r w:rsidRPr="009271F0">
        <w:rPr>
          <w:rFonts w:ascii="Times New Roman" w:eastAsia="DFKai-SB" w:hAnsi="Times New Roman"/>
          <w:i/>
          <w:iCs/>
          <w:noProof/>
          <w:sz w:val="28"/>
          <w:szCs w:val="28"/>
          <w:lang w:eastAsia="vi-VN"/>
        </w:rPr>
        <w:t>“Ngoại thú chẳng thể xâm phạm, quấy nhiễu sư tử vương. Chỉ có trùng sanh trong bụng sư tử mới có thể khiến cho xương cốt, thể chất của sư tử bị tan hoại, sắc thân tan hoại”</w:t>
      </w:r>
      <w:r w:rsidRPr="009271F0">
        <w:rPr>
          <w:rFonts w:ascii="Times New Roman" w:eastAsia="DFKai-SB" w:hAnsi="Times New Roman"/>
          <w:noProof/>
          <w:sz w:val="28"/>
          <w:szCs w:val="28"/>
          <w:lang w:eastAsia="vi-VN"/>
        </w:rPr>
        <w:t xml:space="preserve">. Phật pháp cũng giống như thế đó! Tuy Phật pháp đã thể hiện tướng trạng Mạt Pháp, thân tướng sư tử rất oai hùng, dũng mãnh, ngoại đạo vẫn chẳng dám xâm phạm, quấy nhiễu, nhưng Ba Tuần đã lập thệ nguyện, chúng ta cũng chớ nên quên! Tức là hắn sẽ từ trong nội bộ của Phật pháp mà bại hoại, tàn diệt Phật pháp, hủy diệt tự viện, hủy diệt đạo tràng. Có kẻ thích làm cho đạo tràng tu pháp chẳng được an lạc, chẳng được yên tĩnh. Mọi người tu tập Phật pháp chẳng có thứ tự. Đối với những kẻ phá diệt đạo tràng ấy, chúng ta hãy nên dùng lời thệ nguyện của Ba Tuần cảnh tỉnh họ, khiến cho họ bỏ ác duyên </w:t>
      </w:r>
      <w:r w:rsidRPr="009271F0">
        <w:rPr>
          <w:rFonts w:ascii="Times New Roman" w:eastAsia="DFKai-SB" w:hAnsi="Times New Roman"/>
          <w:i/>
          <w:iCs/>
          <w:noProof/>
          <w:sz w:val="28"/>
          <w:szCs w:val="28"/>
          <w:lang w:eastAsia="vi-VN"/>
        </w:rPr>
        <w:t>“trở thành quyến thuộc của Ba Tuần”</w:t>
      </w:r>
      <w:r w:rsidRPr="008756DF">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 xml:space="preserve">Đấy là ác duyên, nếu quý vị chẳng nhắc tới chuyện ấy, sẽ có kẻ đến tự viện để gây họa hại cho tự viện, phá hoại sự kiến thiết của quý vị. </w:t>
      </w:r>
    </w:p>
    <w:p w14:paraId="2C4140EF"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Chúng ta đều biết: Trong Bồ Tát giới, chỗ nào cũng đều bảo chúng ta, đối với chuyện kiến lập tháp miếu, dựng lập tượng Phật, khiến cho chúng sanh có chỗ để tu pháp, hành pháp, nghe giảng, và trao đổi Phật pháp. Nhân duyên phước đức như thế chúng ta đều phải thực hiện. Các vị tăng sĩ là người phải nên thủ hộ tự viện, thủ hộ đạo tràng, siêng năng tu tập các pháp trong đạo tràng, cho đến thành tựu các pháp. Hàng Bồ Tát và các vị Thanh Văn tuy thọ trì và truyền bá [các pháp môn] sai khác, nhưng bất luận xuất gia hay tại gia, đều phải bảo vệ đạo tràng, thực hiện pháp tắc, tôn trọng hòa hợp, chẳng trái nghịch Bồ Đề. Đấy là con đường chánh đáng tất nhiên, là điều có ý nghĩa. Đối với kẻ trái nghịch, chúng ta nhất định phải cảnh tỉnh chính mình và người khác: “Đừng đọa lạc thành quyến thuộc của Ba Tuần, phá hoại đạo tràng, hủy hoại Phật pháp, khiến cho việc kiến thiết đạo tràng gặp nhiều duyên trái nghịch, thậm chí chẳng thể thành tựu”. [Nếu làm các hành vi phá hoại] như thế thì quý vị đắp y của Như Lai mà phá hoại pháp của Như Lai, ăn cơm của Như Lai mà diệt giáo pháp của Như Lai! Đó gọi là </w:t>
      </w:r>
      <w:r w:rsidRPr="009271F0">
        <w:rPr>
          <w:rFonts w:ascii="Times New Roman" w:eastAsia="DFKai-SB" w:hAnsi="Times New Roman"/>
          <w:i/>
          <w:iCs/>
          <w:noProof/>
          <w:sz w:val="28"/>
          <w:szCs w:val="28"/>
          <w:lang w:eastAsia="vi-VN"/>
        </w:rPr>
        <w:t>“đệ tử của Ba Tuần”</w:t>
      </w:r>
      <w:r w:rsidRPr="008756DF">
        <w:rPr>
          <w:rFonts w:ascii="Times New Roman" w:eastAsia="DFKai-SB" w:hAnsi="Times New Roman"/>
          <w:noProof/>
          <w:sz w:val="28"/>
          <w:szCs w:val="28"/>
          <w:lang w:eastAsia="vi-VN"/>
        </w:rPr>
        <w:t>,</w:t>
      </w:r>
      <w:r w:rsidRPr="009271F0">
        <w:rPr>
          <w:rFonts w:ascii="Times New Roman" w:eastAsia="DFKai-SB" w:hAnsi="Times New Roman"/>
          <w:noProof/>
          <w:sz w:val="28"/>
          <w:szCs w:val="28"/>
          <w:lang w:eastAsia="vi-VN"/>
        </w:rPr>
        <w:t xml:space="preserve"> vì Ba Tuần đã lập thệ nguyện như thế này: Vào lúc đức Thế Tôn sắp diệt độ, hắn đã đối trước đức Thế Tôn thốt ra lời ác như sau: </w:t>
      </w:r>
      <w:r w:rsidRPr="009271F0">
        <w:rPr>
          <w:rFonts w:ascii="Times New Roman" w:eastAsia="DFKai-SB" w:hAnsi="Times New Roman"/>
          <w:i/>
          <w:iCs/>
          <w:noProof/>
          <w:sz w:val="28"/>
          <w:szCs w:val="28"/>
          <w:lang w:eastAsia="vi-VN"/>
        </w:rPr>
        <w:t>“Thế Tôn! Sau khi Ngài nhập diệt, ta sẽ sai quyến thuộc của ta đắp y của Ngài, ăn cơm của Ngài, ở trong chùa của Ngài, phá hoại pháp của Ngài”</w:t>
      </w:r>
      <w:r w:rsidRPr="008756DF">
        <w:rPr>
          <w:rFonts w:ascii="Times New Roman" w:eastAsia="DFKai-SB" w:hAnsi="Times New Roman"/>
          <w:noProof/>
          <w:sz w:val="28"/>
          <w:szCs w:val="28"/>
          <w:lang w:eastAsia="vi-VN"/>
        </w:rPr>
        <w:t>.</w:t>
      </w:r>
      <w:r w:rsidRPr="009271F0">
        <w:rPr>
          <w:rFonts w:ascii="Times New Roman" w:eastAsia="DFKai-SB" w:hAnsi="Times New Roman"/>
          <w:noProof/>
          <w:sz w:val="28"/>
          <w:szCs w:val="28"/>
          <w:lang w:eastAsia="vi-VN"/>
        </w:rPr>
        <w:t xml:space="preserve"> Ở trong chùa miếu, chúng ta phải cảnh tỉnh chính mình, cảnh tỉnh người khác như thế nào? Nếu gặp phải kẻ hoại </w:t>
      </w:r>
      <w:r w:rsidRPr="009271F0">
        <w:rPr>
          <w:rFonts w:ascii="Times New Roman" w:eastAsia="DFKai-SB" w:hAnsi="Times New Roman"/>
          <w:noProof/>
          <w:sz w:val="28"/>
          <w:szCs w:val="28"/>
          <w:lang w:eastAsia="vi-VN"/>
        </w:rPr>
        <w:lastRenderedPageBreak/>
        <w:t xml:space="preserve">pháp, hủy diệt hòa hợp, khiến cho tự viện chẳng kiến thiết tương ứng, chửi bới Tăng chúng, rủa xả Phật pháp, hãy nên nhắc nhở kẻ đó đừng đọa lạc thành quyến thuộc của Ba Tuần, chớ làm quyến thuộc của Ba Tuần. Đó là chuyện có lợi, có ý nghĩa, có xuất xứ. Nếu trong quá trình chúng ta thật sự hành trì pháp tắc tam-muội, sẽ chẳng hành trì các pháp tắc [phá hoại Phật pháp, phá hòa hợp Tăng như thế]. Nếu thật sự yêu mến pháp tắc tam-muội, sẽ chẳng có cơ hội để tạo tác các nghiệp duyên ấy! Cho nên nói là </w:t>
      </w:r>
      <w:r w:rsidRPr="009271F0">
        <w:rPr>
          <w:rFonts w:ascii="Times New Roman" w:eastAsia="DFKai-SB" w:hAnsi="Times New Roman"/>
          <w:i/>
          <w:iCs/>
          <w:noProof/>
          <w:sz w:val="28"/>
          <w:szCs w:val="28"/>
          <w:lang w:eastAsia="vi-VN"/>
        </w:rPr>
        <w:t>“vô hữu thị xứ”</w:t>
      </w:r>
      <w:r w:rsidRPr="009271F0">
        <w:rPr>
          <w:rFonts w:ascii="Times New Roman" w:eastAsia="DFKai-SB" w:hAnsi="Times New Roman"/>
          <w:noProof/>
          <w:sz w:val="28"/>
          <w:szCs w:val="28"/>
          <w:lang w:eastAsia="vi-VN"/>
        </w:rPr>
        <w:t xml:space="preserve"> (chẳng có lẽ ấy, không thể nào xảy ra được). </w:t>
      </w:r>
    </w:p>
    <w:p w14:paraId="5E64E1D2"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5F381CB0"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Hiền Hộ! Đương tri tức bỉ trì kinh nam tử, nữ nhân, như thượng chư sự mạc năng vi ngại, duy trừ túc ương bất năng chuyển nhĩ! </w:t>
      </w:r>
    </w:p>
    <w:p w14:paraId="06B17F42"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當知即彼持經男子女人</w:t>
      </w:r>
      <w:r w:rsidRPr="00422823">
        <w:rPr>
          <w:rFonts w:eastAsia="DFKai-SB"/>
          <w:b/>
          <w:sz w:val="32"/>
          <w:szCs w:val="32"/>
        </w:rPr>
        <w:t>，</w:t>
      </w:r>
      <w:r w:rsidRPr="009271F0">
        <w:rPr>
          <w:rFonts w:ascii="Times New Roman" w:eastAsia="DFKai-SB" w:hAnsi="Times New Roman"/>
          <w:b/>
          <w:bCs/>
          <w:noProof/>
          <w:color w:val="000000"/>
          <w:sz w:val="32"/>
          <w:szCs w:val="32"/>
          <w:lang w:eastAsia="vi-VN"/>
        </w:rPr>
        <w:t>如上諸事莫能爲礙</w:t>
      </w:r>
      <w:r w:rsidRPr="00422823">
        <w:rPr>
          <w:rFonts w:eastAsia="DFKai-SB"/>
          <w:b/>
          <w:sz w:val="32"/>
          <w:szCs w:val="32"/>
        </w:rPr>
        <w:t>，</w:t>
      </w:r>
      <w:r w:rsidRPr="009271F0">
        <w:rPr>
          <w:rFonts w:ascii="Times New Roman" w:eastAsia="DFKai-SB" w:hAnsi="Times New Roman"/>
          <w:b/>
          <w:bCs/>
          <w:noProof/>
          <w:color w:val="000000"/>
          <w:sz w:val="32"/>
          <w:szCs w:val="32"/>
          <w:lang w:eastAsia="vi-VN"/>
        </w:rPr>
        <w:t>唯除宿殃不能轉耳。</w:t>
      </w:r>
    </w:p>
    <w:p w14:paraId="626BA8FE"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Này Hiền Hộ! Hãy nên biết các chuyện trên đây chẳng thể trở ngại, người nam, kẻ nữ trì kinh được, chỉ trừ ương họa trong đời trước chẳng thể chuyển mà thôi!) </w:t>
      </w:r>
    </w:p>
    <w:p w14:paraId="573F03F2"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Có các vị Bồ Tát tuy đến tu tập pháp, nhưng tâm trí chẳng tương ứng, hoặc là trong tâm chẳng tiếp nhận. Đối với chuyện này, trong các kinh Đại Thừa, đức Thế Tôn đã thọ ký khiến cho mọi người vui mừng, được cổ vũ. Sau khi Ba Tuần đã phát ác thệ như trên, đức Thế Tôn dùng tâm trí quang minh rộng lớn, thọ ký cho Ba Tuần và con cái của hắn: </w:t>
      </w:r>
      <w:r w:rsidRPr="009271F0">
        <w:rPr>
          <w:rFonts w:ascii="Times New Roman" w:eastAsia="DFKai-SB" w:hAnsi="Times New Roman"/>
          <w:i/>
          <w:iCs/>
          <w:noProof/>
          <w:sz w:val="28"/>
          <w:szCs w:val="28"/>
          <w:lang w:eastAsia="vi-VN"/>
        </w:rPr>
        <w:t>“Lành thay! Ông đã phát ra ác nguyện, nhưng vì công đức oai thần chẳng thể nghĩ bàn của Phật pháp, quyến thuộc của ông do đắp y Như Lai, ăn cơm của Như Lai, hành pháp của Như Lai, ở trong chùa của Như Lai, bèn được thành tựu A Nậu Đa La Tam Miệu Tam Bồ Đề”</w:t>
      </w:r>
      <w:r w:rsidRPr="009271F0">
        <w:rPr>
          <w:rFonts w:ascii="Times New Roman" w:eastAsia="DFKai-SB" w:hAnsi="Times New Roman"/>
          <w:noProof/>
          <w:sz w:val="28"/>
          <w:szCs w:val="28"/>
          <w:lang w:eastAsia="vi-VN"/>
        </w:rPr>
        <w:t>. Ở đây, chúng ta cũng có thể nhắc nhở: Chẳng hạn như có kẻ tạo nhiều duyên trái nghịch, gây nguy hại cho Tăng chúng, nguy hại đạo tràng, nguy hại hòa hợp, nguy hại người khác học pháp tắc trong Phật pháp, lời thọ ký này của đức Thế Tôn cũng có thể nhắc nhở kẻ đó tín thuận lời đức Phật dạy như thế, thủ hộ lời dạy của đức Thế Tôn, có thể thoát lìa sanh tử y hệt. Vì thế, đối với chỗ thiện xảo rộng lớn trong lời dạy của đức Thế Tôn, cho đến các loại hữu tình nếu hữu duyên với Phật pháp, ắt sẽ thành tựu.</w:t>
      </w:r>
    </w:p>
    <w:p w14:paraId="2787356E" w14:textId="77777777" w:rsidR="00DC2C29" w:rsidRPr="00961F61" w:rsidRDefault="00DC2C29" w:rsidP="00634CB9">
      <w:pPr>
        <w:autoSpaceDE w:val="0"/>
        <w:autoSpaceDN w:val="0"/>
        <w:adjustRightInd w:val="0"/>
        <w:spacing w:line="240" w:lineRule="auto"/>
        <w:jc w:val="both"/>
        <w:rPr>
          <w:rFonts w:ascii="Times New Roman" w:eastAsia="DFKai-SB" w:hAnsi="Times New Roman"/>
          <w:noProof/>
          <w:sz w:val="24"/>
          <w:szCs w:val="24"/>
          <w:lang w:eastAsia="vi-VN"/>
        </w:rPr>
      </w:pPr>
    </w:p>
    <w:p w14:paraId="091980A0"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lastRenderedPageBreak/>
        <w:tab/>
      </w:r>
      <w:r w:rsidRPr="009271F0">
        <w:rPr>
          <w:rFonts w:ascii="Times New Roman" w:eastAsia="DFKai-SB" w:hAnsi="Times New Roman"/>
          <w:b/>
          <w:bCs/>
          <w:i/>
          <w:iCs/>
          <w:noProof/>
          <w:sz w:val="28"/>
          <w:szCs w:val="28"/>
          <w:lang w:eastAsia="vi-VN"/>
        </w:rPr>
        <w:t>(Kinh) Phục thứ Hiền Hộ! Bỉ thiện nam tử, thiện nữ nhân trì thị kinh giả, thường vị nhất thiết chư thiên xưng tán</w:t>
      </w:r>
      <w:r w:rsidRPr="00EB76D9">
        <w:rPr>
          <w:rFonts w:ascii="Times New Roman" w:eastAsia="DFKai-SB" w:hAnsi="Times New Roman"/>
          <w:b/>
          <w:bCs/>
          <w:i/>
          <w:iCs/>
          <w:noProof/>
          <w:sz w:val="28"/>
          <w:szCs w:val="28"/>
          <w:lang w:eastAsia="vi-VN"/>
        </w:rPr>
        <w:t>.</w:t>
      </w:r>
      <w:r w:rsidRPr="009271F0">
        <w:rPr>
          <w:rFonts w:ascii="Times New Roman" w:eastAsia="DFKai-SB" w:hAnsi="Times New Roman"/>
          <w:i/>
          <w:iCs/>
          <w:noProof/>
          <w:sz w:val="28"/>
          <w:szCs w:val="28"/>
          <w:lang w:eastAsia="vi-VN"/>
        </w:rPr>
        <w:t xml:space="preserve"> </w:t>
      </w:r>
    </w:p>
    <w:p w14:paraId="32682E6D"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彼善男子善女人持是經者</w:t>
      </w:r>
      <w:r w:rsidRPr="00422823">
        <w:rPr>
          <w:rFonts w:eastAsia="DFKai-SB"/>
          <w:b/>
          <w:sz w:val="32"/>
          <w:szCs w:val="32"/>
        </w:rPr>
        <w:t>，</w:t>
      </w:r>
      <w:r w:rsidRPr="009271F0">
        <w:rPr>
          <w:rFonts w:ascii="Times New Roman" w:eastAsia="DFKai-SB" w:hAnsi="Times New Roman"/>
          <w:b/>
          <w:bCs/>
          <w:noProof/>
          <w:color w:val="000000"/>
          <w:sz w:val="32"/>
          <w:szCs w:val="32"/>
          <w:lang w:eastAsia="vi-VN"/>
        </w:rPr>
        <w:t>常爲一切諸天稱讚。</w:t>
      </w:r>
    </w:p>
    <w:p w14:paraId="61C9DD31"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Lại này Hiền Hộ! Thiện nam tử, thiện nữ nhân ấy do trì kinh này, thường được hết thảy chư thiên ca ngợi). </w:t>
      </w:r>
    </w:p>
    <w:p w14:paraId="18379997" w14:textId="77777777" w:rsidR="00DC2C29" w:rsidRPr="00961F61" w:rsidRDefault="00DC2C29" w:rsidP="00634CB9">
      <w:pPr>
        <w:autoSpaceDE w:val="0"/>
        <w:autoSpaceDN w:val="0"/>
        <w:adjustRightInd w:val="0"/>
        <w:spacing w:line="240" w:lineRule="auto"/>
        <w:jc w:val="both"/>
        <w:rPr>
          <w:rFonts w:ascii="Times New Roman" w:eastAsia="DFKai-SB" w:hAnsi="Times New Roman"/>
          <w:noProof/>
          <w:sz w:val="24"/>
          <w:szCs w:val="24"/>
          <w:lang w:eastAsia="vi-VN"/>
        </w:rPr>
      </w:pPr>
    </w:p>
    <w:p w14:paraId="280BE1D7" w14:textId="77777777" w:rsidR="00DC2C29"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t xml:space="preserve">Sau đó, đức Thế Tôn bảo chúng ta: Hành pháp tắc này, sẽ được hết thảy hữu tình trong thế gian ca ngợi, kính yêu, thủ hộ, mong gặp gỡ, quan tâm chiếu cố. Tức là Ngài đã từ đủ mọi khía cạnh để nêu ra công đức thù thắng, công đức chẳng thể nghĩ bàn, công đức viên mãn rộng lớn rốt ráo của pháp tắc này. Ở đây, Ngài nói theo phương diện </w:t>
      </w:r>
      <w:r w:rsidRPr="009271F0">
        <w:rPr>
          <w:rFonts w:ascii="Times New Roman" w:eastAsia="DFKai-SB" w:hAnsi="Times New Roman"/>
          <w:i/>
          <w:iCs/>
          <w:noProof/>
          <w:sz w:val="28"/>
          <w:szCs w:val="28"/>
          <w:lang w:eastAsia="vi-VN"/>
        </w:rPr>
        <w:t>“xưng tán”</w:t>
      </w:r>
      <w:r w:rsidRPr="009271F0">
        <w:rPr>
          <w:rFonts w:ascii="Times New Roman" w:eastAsia="DFKai-SB" w:hAnsi="Times New Roman"/>
          <w:noProof/>
          <w:sz w:val="28"/>
          <w:szCs w:val="28"/>
          <w:lang w:eastAsia="vi-VN"/>
        </w:rPr>
        <w:t>.</w:t>
      </w:r>
      <w:r w:rsidRPr="009271F0">
        <w:rPr>
          <w:rFonts w:ascii="Times New Roman" w:eastAsia="DFKai-SB" w:hAnsi="Times New Roman"/>
          <w:i/>
          <w:iCs/>
          <w:noProof/>
          <w:sz w:val="28"/>
          <w:szCs w:val="28"/>
          <w:lang w:eastAsia="vi-VN"/>
        </w:rPr>
        <w:t xml:space="preserve"> </w:t>
      </w:r>
    </w:p>
    <w:p w14:paraId="6AE3C07B" w14:textId="77777777" w:rsidR="00DC2C29" w:rsidRPr="00961F61" w:rsidRDefault="00DC2C29" w:rsidP="00634CB9">
      <w:pPr>
        <w:autoSpaceDE w:val="0"/>
        <w:autoSpaceDN w:val="0"/>
        <w:adjustRightInd w:val="0"/>
        <w:spacing w:line="240" w:lineRule="auto"/>
        <w:jc w:val="both"/>
        <w:rPr>
          <w:rFonts w:ascii="Times New Roman" w:eastAsia="DFKai-SB" w:hAnsi="Times New Roman"/>
          <w:i/>
          <w:iCs/>
          <w:noProof/>
          <w:sz w:val="24"/>
          <w:szCs w:val="24"/>
          <w:lang w:eastAsia="vi-VN"/>
        </w:rPr>
      </w:pPr>
    </w:p>
    <w:p w14:paraId="3E5C248C"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bookmarkStart w:id="14" w:name="_Hlk89506112"/>
      <w:r w:rsidRPr="009271F0">
        <w:rPr>
          <w:rFonts w:ascii="Times New Roman" w:eastAsia="DFKai-SB" w:hAnsi="Times New Roman"/>
          <w:b/>
          <w:bCs/>
          <w:i/>
          <w:iCs/>
          <w:noProof/>
          <w:sz w:val="28"/>
          <w:szCs w:val="28"/>
          <w:lang w:eastAsia="vi-VN"/>
        </w:rPr>
        <w:t>(Kinh) Diệc vị nhất thiết chư long xưng tán, hựu vị nhất thiết Dạ Xoa xưng tán. Hựu vị nhất thiết Càn Thát Bà đẳng chi sở xưng tán. Hựu vị nhất thiết A Tu La đẳng chi sở xưng tán. Hựu vị nhất thiết Ca Lâu La đẳng chi sở xưng tán. Hựu vị nhất thiết Khẩn Na La đẳng chi sở xưng tán. Hựu vị nhất thiết Ma Hầu La Già chi sở xưng tán. Hựu vị nhất thiết nhân phi nhân đẳng chi sở xưng tán. Hựu vị nhất thiết tứ đại thiên vương chi sở xưng tán. Hựu vị nhất thiết Đế Lợi Thiên Vương chi sở xưng tán. Hựu vị nhất thiết Đại Phạm Thiên Vương chi sở xưng tán. Như thị nãi chí thường vị nhất thiết chư Phật Thế Tôn chi sở xưng tán dã.</w:t>
      </w:r>
    </w:p>
    <w:bookmarkEnd w:id="14"/>
    <w:p w14:paraId="6FF2DE0E"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亦爲一切諸龍稱讚</w:t>
      </w:r>
      <w:r w:rsidRPr="00422823">
        <w:rPr>
          <w:rFonts w:eastAsia="DFKai-SB"/>
          <w:b/>
          <w:sz w:val="32"/>
          <w:szCs w:val="32"/>
        </w:rPr>
        <w:t>，</w:t>
      </w:r>
      <w:r w:rsidRPr="009271F0">
        <w:rPr>
          <w:rFonts w:ascii="Times New Roman" w:eastAsia="DFKai-SB" w:hAnsi="Times New Roman"/>
          <w:b/>
          <w:bCs/>
          <w:noProof/>
          <w:color w:val="000000"/>
          <w:sz w:val="32"/>
          <w:szCs w:val="32"/>
          <w:lang w:eastAsia="vi-VN"/>
        </w:rPr>
        <w:t>又爲一切夜叉稱讚。又爲一切乾闥婆等之所稱讚。又爲一切阿修羅等之所稱讚。又爲一切迦樓羅等之所稱讚。又爲一切緊那羅等之所稱讚。又爲一切摩睺羅伽之所稱讚。又爲一切人非人等之所稱讚。又爲一切四大天王之所稱讚。又爲一切帝利天王之所稱讚</w:t>
      </w:r>
      <w:r w:rsidRPr="009271F0">
        <w:rPr>
          <w:rFonts w:ascii="Times New Roman" w:eastAsia="DFKai-SB" w:hAnsi="Times New Roman"/>
          <w:b/>
          <w:bCs/>
          <w:noProof/>
          <w:color w:val="000000"/>
          <w:sz w:val="32"/>
          <w:szCs w:val="32"/>
          <w:lang w:eastAsia="vi-VN"/>
        </w:rPr>
        <w:lastRenderedPageBreak/>
        <w:t>。又爲一切大梵天王之所稱讚。如是乃至常爲一切諸佛世尊之所稱讚也。</w:t>
      </w:r>
    </w:p>
    <w:p w14:paraId="533DBF10"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Cũng được hết thảy các rồng khen ngợi, lại được hết thảy Dạ Xoa khen ngợi. Lại được hết thảy Càn Thát Bà ca ngợi. Lại được hết thảy A Tu La ca ngợi. Lại được hết thảy Ca Lâu La ca ngợi. Lại được hết thảy Khẩn Na La ca ngợi. Lại được hết thảy Ma Hầu La Già ca ngợi. Lại được hết thảy nhân phi nhân ca ngợi. Lại được hết thảy tứ đại thiên vương ca ngợi. Lại được hết thảy Đế Lợi Thiên Vương ca ngợi. Lại được hết thảy Đại Phạm Thiên Vương ca ngợi. Như thế cho đến thường được hết thảy chư Phật Thế Tôn ca ngợi). </w:t>
      </w:r>
    </w:p>
    <w:p w14:paraId="02D7ABF2"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26EC224E"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Nói theo phương diện khen ngợi: [Người thọ trì kinh điển này] được hết thảy hữu tình trong thế gian, cho đến chư Phật, Bồ Tát đều khen ngợi. Đức Thế Tôn dùng thiện xảo đại oai đức như thế để khích lệ chúng ta yêu mến, đọc tụng, tu tập, truyền bá, giải nói, đích thân chứng đắc pháp tắc này. </w:t>
      </w:r>
    </w:p>
    <w:p w14:paraId="4BECD770"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5811D102"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bookmarkStart w:id="15" w:name="_Hlk89506751"/>
      <w:r w:rsidRPr="009271F0">
        <w:rPr>
          <w:rFonts w:ascii="Times New Roman" w:eastAsia="DFKai-SB" w:hAnsi="Times New Roman"/>
          <w:b/>
          <w:bCs/>
          <w:i/>
          <w:iCs/>
          <w:noProof/>
          <w:sz w:val="28"/>
          <w:szCs w:val="28"/>
          <w:lang w:eastAsia="vi-VN"/>
        </w:rPr>
        <w:t xml:space="preserve">(Kinh) Phục thứ Hiền Hộ! Hựu bỉ chư thiện nam tử, thiện nữ nhân trì thị kinh giả, thường vị nhất thiết chư thiên ái kính. Như thị nãi chí thường vị nhất thiết chư long, Dạ Xoa, Càn Thát Bà, A Tu La, Ca Lâu La, Khẩn Na La, Ma Hầu La Già, nhân phi nhân đẳng chi sở ái kính. Hựu vị nhất thiết tứ thiên đại vương chi sở ái kính. Như thị thường vị nhất thiết Đế Lợi Thiên Vương, nãi chí nhất thiết Đại Phạm Thiên Vương chi sở ái kính. Như thị thường vị nhất thiết chư Bồ Tát bối, nãi chí nhất thiết chư Phật Thế Tôn chi sở ái niệm dã. </w:t>
      </w:r>
    </w:p>
    <w:bookmarkEnd w:id="15"/>
    <w:p w14:paraId="3E8C1417"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又彼諸善男子善女人持是經者</w:t>
      </w:r>
      <w:r w:rsidRPr="00422823">
        <w:rPr>
          <w:rFonts w:eastAsia="DFKai-SB"/>
          <w:b/>
          <w:sz w:val="32"/>
          <w:szCs w:val="32"/>
        </w:rPr>
        <w:t>，</w:t>
      </w:r>
      <w:r w:rsidRPr="009271F0">
        <w:rPr>
          <w:rFonts w:ascii="Times New Roman" w:eastAsia="DFKai-SB" w:hAnsi="Times New Roman"/>
          <w:b/>
          <w:bCs/>
          <w:noProof/>
          <w:color w:val="000000"/>
          <w:sz w:val="32"/>
          <w:szCs w:val="32"/>
          <w:lang w:eastAsia="vi-VN"/>
        </w:rPr>
        <w:t>常爲一切諸天愛敬。如是乃至常爲一切諸龍</w:t>
      </w:r>
      <w:r w:rsidRPr="00EB3DE1">
        <w:rPr>
          <w:rFonts w:eastAsia="DFKai-SB"/>
          <w:b/>
          <w:sz w:val="32"/>
          <w:szCs w:val="32"/>
        </w:rPr>
        <w:t>、</w:t>
      </w:r>
      <w:r w:rsidRPr="009271F0">
        <w:rPr>
          <w:rFonts w:ascii="Times New Roman" w:eastAsia="DFKai-SB" w:hAnsi="Times New Roman"/>
          <w:b/>
          <w:bCs/>
          <w:noProof/>
          <w:color w:val="000000"/>
          <w:sz w:val="32"/>
          <w:szCs w:val="32"/>
          <w:lang w:eastAsia="vi-VN"/>
        </w:rPr>
        <w:t>夜叉</w:t>
      </w:r>
      <w:r w:rsidRPr="00EB3DE1">
        <w:rPr>
          <w:rFonts w:eastAsia="DFKai-SB"/>
          <w:b/>
          <w:sz w:val="32"/>
          <w:szCs w:val="32"/>
        </w:rPr>
        <w:t>、</w:t>
      </w:r>
      <w:r w:rsidRPr="009271F0">
        <w:rPr>
          <w:rFonts w:ascii="Times New Roman" w:eastAsia="DFKai-SB" w:hAnsi="Times New Roman"/>
          <w:b/>
          <w:bCs/>
          <w:noProof/>
          <w:color w:val="000000"/>
          <w:sz w:val="32"/>
          <w:szCs w:val="32"/>
          <w:lang w:eastAsia="vi-VN"/>
        </w:rPr>
        <w:t>乾闥婆</w:t>
      </w:r>
      <w:r w:rsidRPr="00EB3DE1">
        <w:rPr>
          <w:rFonts w:eastAsia="DFKai-SB"/>
          <w:b/>
          <w:sz w:val="32"/>
          <w:szCs w:val="32"/>
        </w:rPr>
        <w:t>、</w:t>
      </w:r>
      <w:r w:rsidRPr="009271F0">
        <w:rPr>
          <w:rFonts w:ascii="Times New Roman" w:eastAsia="DFKai-SB" w:hAnsi="Times New Roman"/>
          <w:b/>
          <w:bCs/>
          <w:noProof/>
          <w:color w:val="000000"/>
          <w:sz w:val="32"/>
          <w:szCs w:val="32"/>
          <w:lang w:eastAsia="vi-VN"/>
        </w:rPr>
        <w:t>阿修羅</w:t>
      </w:r>
      <w:r w:rsidRPr="00EB3DE1">
        <w:rPr>
          <w:rFonts w:eastAsia="DFKai-SB"/>
          <w:b/>
          <w:sz w:val="32"/>
          <w:szCs w:val="32"/>
        </w:rPr>
        <w:t>、</w:t>
      </w:r>
      <w:r w:rsidRPr="009271F0">
        <w:rPr>
          <w:rFonts w:ascii="Times New Roman" w:eastAsia="DFKai-SB" w:hAnsi="Times New Roman"/>
          <w:b/>
          <w:bCs/>
          <w:noProof/>
          <w:color w:val="000000"/>
          <w:sz w:val="32"/>
          <w:szCs w:val="32"/>
          <w:lang w:eastAsia="vi-VN"/>
        </w:rPr>
        <w:t>迦樓羅</w:t>
      </w:r>
      <w:r w:rsidRPr="00EB3DE1">
        <w:rPr>
          <w:rFonts w:eastAsia="DFKai-SB"/>
          <w:b/>
          <w:sz w:val="32"/>
          <w:szCs w:val="32"/>
        </w:rPr>
        <w:t>、</w:t>
      </w:r>
      <w:r w:rsidRPr="009271F0">
        <w:rPr>
          <w:rFonts w:ascii="Times New Roman" w:eastAsia="DFKai-SB" w:hAnsi="Times New Roman"/>
          <w:b/>
          <w:bCs/>
          <w:noProof/>
          <w:color w:val="000000"/>
          <w:sz w:val="32"/>
          <w:szCs w:val="32"/>
          <w:lang w:eastAsia="vi-VN"/>
        </w:rPr>
        <w:t>緊那羅</w:t>
      </w:r>
      <w:r w:rsidRPr="00EB3DE1">
        <w:rPr>
          <w:rFonts w:eastAsia="DFKai-SB"/>
          <w:b/>
          <w:sz w:val="32"/>
          <w:szCs w:val="32"/>
        </w:rPr>
        <w:t>、</w:t>
      </w:r>
      <w:r w:rsidRPr="009271F0">
        <w:rPr>
          <w:rFonts w:ascii="Times New Roman" w:eastAsia="DFKai-SB" w:hAnsi="Times New Roman"/>
          <w:b/>
          <w:bCs/>
          <w:noProof/>
          <w:color w:val="000000"/>
          <w:sz w:val="32"/>
          <w:szCs w:val="32"/>
          <w:lang w:eastAsia="vi-VN"/>
        </w:rPr>
        <w:t>摩睺羅伽</w:t>
      </w:r>
      <w:r w:rsidRPr="00EB3DE1">
        <w:rPr>
          <w:rFonts w:eastAsia="DFKai-SB"/>
          <w:b/>
          <w:sz w:val="32"/>
          <w:szCs w:val="32"/>
        </w:rPr>
        <w:t>、</w:t>
      </w:r>
      <w:r w:rsidRPr="009271F0">
        <w:rPr>
          <w:rFonts w:ascii="Times New Roman" w:eastAsia="DFKai-SB" w:hAnsi="Times New Roman"/>
          <w:b/>
          <w:bCs/>
          <w:noProof/>
          <w:color w:val="000000"/>
          <w:sz w:val="32"/>
          <w:szCs w:val="32"/>
          <w:lang w:eastAsia="vi-VN"/>
        </w:rPr>
        <w:t>人非人等之所愛敬。又爲一切四天大王之所愛敬。如是常爲一切帝利天王</w:t>
      </w:r>
      <w:r w:rsidRPr="00422823">
        <w:rPr>
          <w:rFonts w:eastAsia="DFKai-SB"/>
          <w:b/>
          <w:sz w:val="32"/>
          <w:szCs w:val="32"/>
        </w:rPr>
        <w:t>，</w:t>
      </w:r>
      <w:r w:rsidRPr="009271F0">
        <w:rPr>
          <w:rFonts w:ascii="Times New Roman" w:eastAsia="DFKai-SB" w:hAnsi="Times New Roman"/>
          <w:b/>
          <w:bCs/>
          <w:noProof/>
          <w:color w:val="000000"/>
          <w:sz w:val="32"/>
          <w:szCs w:val="32"/>
          <w:lang w:eastAsia="vi-VN"/>
        </w:rPr>
        <w:lastRenderedPageBreak/>
        <w:t>乃至一切大梵天王之所愛敬。如是常爲一切諸菩薩輩</w:t>
      </w:r>
      <w:r w:rsidRPr="00422823">
        <w:rPr>
          <w:rFonts w:eastAsia="DFKai-SB"/>
          <w:b/>
          <w:sz w:val="32"/>
          <w:szCs w:val="32"/>
        </w:rPr>
        <w:t>，</w:t>
      </w:r>
      <w:r w:rsidRPr="009271F0">
        <w:rPr>
          <w:rFonts w:ascii="Times New Roman" w:eastAsia="DFKai-SB" w:hAnsi="Times New Roman"/>
          <w:b/>
          <w:bCs/>
          <w:noProof/>
          <w:color w:val="000000"/>
          <w:sz w:val="32"/>
          <w:szCs w:val="32"/>
          <w:lang w:eastAsia="vi-VN"/>
        </w:rPr>
        <w:t>乃至一切諸佛世尊之所愛念也。</w:t>
      </w:r>
    </w:p>
    <w:p w14:paraId="1EEB9272"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Lại này Hiền Hộ! Các thiện nam tử, thiện nữ nhân trì kinh này lại thường được hết thảy chư thiên yêu kính. Như thế cho đến thường được hết thảy các rồng, Dạ Xoa, Càn Thát Bà, A Tu La, Ca Lâu La, Khẩn Na La, Ma Hầu La Già, nhân phi nhân v.v… yêu kính. Lại được hết thảy tứ thiên đại vương yêu kính. Như thế thường được cho đến hết thảy Đế Lợi Thiên Vương, cho tới hết thảy Đại Phạm Thiên Vương yêu kính. Thường được hết thảy các hàng Bồ Tát cho tới hết thảy chư Phật Thế Tôn yêu mến, nghĩ nhớ như thế). </w:t>
      </w:r>
    </w:p>
    <w:p w14:paraId="4E5DDBF5"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01CC16DB"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Ngài dùng hai pháp tán thán và ái kính như trên để viên mãn bảo chúng ta: Người cầu được truyền dạy pháp Ban Châu tam-muội, người đọc tụng, người giải nói, người đích thân chứng đắc như thế, sẽ đạt được tướng công đức rộng lớn, rốt ráo chẳng thể nghĩ bàn, được hết thảy hữu tình trong thế gian yêu kính, cho đến được hết thảy chư Phật, Bồ Tát yêu mến, tưởng nhớ. Chuyện này quả thật chẳng thể nghĩ bàn. Nếu chư Phật, Bồ Tát yêu mến, nghĩ nhớ một ai, hoặc yêu mến, nghĩ nhớ một pháp tắc, sẽ có lợi ích như thế nào? Tâm trí của quý vị giống như một chiếc cell phone, trong ấy chứa đầy các dãy số của chư Phật, Bồ Tát. Quý vị tùy tiện nhấn số nào, cũng đều nhận được lời chúc phước trí huệ của Phật, Bồ Tát, chúc phước quý vị cát tường, khỏe mạnh, oai đức, chúc phước vô tận pháp tắc và gia trì. Bởi đó, quý vị sẽ nhận được lợi ích chẳng thể nghĩ bàn! Nhưng có kẻ do bị La Sát thâu nhiếp, ác quỷ thâu nhiếp, chẳng hạn như kẻ nhằm lúc hành tham, sân, si, mạn, nghi, tà kiến, bị lục đạo ác tánh thâu nhiếp, sẽ biểu lộ thành phiền não thô nặng! Sắc thân này của chúng ta nếu chẳng được thiện hay ác thâu nhiếp, sẽ đều là tướng </w:t>
      </w:r>
      <w:r w:rsidRPr="009271F0">
        <w:rPr>
          <w:rFonts w:ascii="Times New Roman" w:eastAsia="DFKai-SB" w:hAnsi="Times New Roman"/>
          <w:i/>
          <w:iCs/>
          <w:noProof/>
          <w:sz w:val="28"/>
          <w:szCs w:val="28"/>
          <w:lang w:eastAsia="vi-VN"/>
        </w:rPr>
        <w:t>“không lập”</w:t>
      </w:r>
      <w:r w:rsidRPr="009271F0">
        <w:rPr>
          <w:rFonts w:ascii="Times New Roman" w:eastAsia="DFKai-SB" w:hAnsi="Times New Roman"/>
          <w:noProof/>
          <w:sz w:val="28"/>
          <w:szCs w:val="28"/>
          <w:lang w:eastAsia="vi-VN"/>
        </w:rPr>
        <w:t xml:space="preserve"> (tồn tại rỗng tuếch), tức là giống như một cái bát, trong đó chẳng đựng chi hết, rỗng không. Một khi nghiệp báo của sắc thân này sắp tận, thiện thần lẫn ác thần đều buông bỏ, thân thể rỗng tuếch, người ấy sẽ chết! Vì thế, đừng nên cho rằng sắc thân này là cái Ta chi cả! Muốn đem nó giả dạng thành thứ gì, quý vị giả dạng chẳng đầy vài chục năm, nó sẽ mất đi. Chẳng cần biết quý vị trau chuốt nó cỡ nào, nó sẽ tan hoại. Thật sự chẳng có thứ gì vĩnh hằng, mà cũng chẳng có một cái Ngã bất hoại! Chúng ta phải như thật nhận thức tánh chất vô thường ấy! </w:t>
      </w:r>
    </w:p>
    <w:p w14:paraId="0D9582AA"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lastRenderedPageBreak/>
        <w:tab/>
      </w:r>
      <w:r w:rsidRPr="009271F0">
        <w:rPr>
          <w:rFonts w:ascii="Times New Roman" w:eastAsia="DFKai-SB" w:hAnsi="Times New Roman"/>
          <w:b/>
          <w:bCs/>
          <w:i/>
          <w:iCs/>
          <w:noProof/>
          <w:sz w:val="28"/>
          <w:szCs w:val="28"/>
          <w:lang w:eastAsia="vi-VN"/>
        </w:rPr>
        <w:t>(Kinh) Phục thứ Hiền Hộ! Hựu bỉ chư thiện nam tử, cập thiện nữ nhân, dĩ kinh lực cố, thường vị nhất thiết chư thiên thủ hộ.</w:t>
      </w:r>
    </w:p>
    <w:p w14:paraId="3BC26297"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又彼諸善男子及善女人</w:t>
      </w:r>
      <w:r w:rsidRPr="00422823">
        <w:rPr>
          <w:rFonts w:eastAsia="DFKai-SB"/>
          <w:b/>
          <w:sz w:val="32"/>
          <w:szCs w:val="32"/>
        </w:rPr>
        <w:t>，</w:t>
      </w:r>
      <w:r w:rsidRPr="009271F0">
        <w:rPr>
          <w:rFonts w:ascii="Times New Roman" w:eastAsia="DFKai-SB" w:hAnsi="Times New Roman"/>
          <w:b/>
          <w:bCs/>
          <w:noProof/>
          <w:color w:val="000000"/>
          <w:sz w:val="32"/>
          <w:szCs w:val="32"/>
          <w:lang w:eastAsia="vi-VN"/>
        </w:rPr>
        <w:t>以經力故</w:t>
      </w:r>
      <w:r w:rsidRPr="00422823">
        <w:rPr>
          <w:rFonts w:eastAsia="DFKai-SB"/>
          <w:b/>
          <w:sz w:val="32"/>
          <w:szCs w:val="32"/>
        </w:rPr>
        <w:t>，</w:t>
      </w:r>
      <w:r w:rsidRPr="009271F0">
        <w:rPr>
          <w:rFonts w:ascii="Times New Roman" w:eastAsia="DFKai-SB" w:hAnsi="Times New Roman"/>
          <w:b/>
          <w:bCs/>
          <w:noProof/>
          <w:color w:val="000000"/>
          <w:sz w:val="32"/>
          <w:szCs w:val="32"/>
          <w:lang w:eastAsia="vi-VN"/>
        </w:rPr>
        <w:t>常爲一切諸天守護。</w:t>
      </w:r>
    </w:p>
    <w:p w14:paraId="2B4D197E"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Lại này Hiền Hộ! Các thiện nam tử, và thiện nữ nhân ấy, do sức của kinh, lại thường được hết thảy chư thiên thủ hộ).</w:t>
      </w:r>
    </w:p>
    <w:p w14:paraId="47D7BA0F"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3A09AFA3"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Trong phần trước là khen ngợi, yêu kính, ở đây nói đến chuyện thủ hộ.</w:t>
      </w:r>
    </w:p>
    <w:p w14:paraId="20A3C00E"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450BA9A2"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Như thị thường vị nhất thiết chư long, Dạ Xoa, Càn Thát Bà, A Tu La, Ca Lâu La, Khẩn Na La, Ma Hầu La Già, cập nhân phi nhân chi sở thủ hộ. Hựu vị nhất thiết tứ thiên đại vương, như thị Đế Lợi Thiên Vương, nãi chí Đại Phạm Thiên Vương chi sở thủ hộ. Như thị thường vị nhất thiết chư Bồ Tát bối, nãi chí nhất thiết chư Phật Thế Tôn</w:t>
      </w:r>
      <w:r>
        <w:rPr>
          <w:rFonts w:ascii="Times New Roman" w:eastAsia="DFKai-SB" w:hAnsi="Times New Roman"/>
          <w:b/>
          <w:bCs/>
          <w:i/>
          <w:iCs/>
          <w:noProof/>
          <w:sz w:val="28"/>
          <w:szCs w:val="28"/>
          <w:lang w:eastAsia="vi-VN"/>
        </w:rPr>
        <w:t>,</w:t>
      </w:r>
      <w:r w:rsidRPr="009271F0">
        <w:rPr>
          <w:rFonts w:ascii="Times New Roman" w:eastAsia="DFKai-SB" w:hAnsi="Times New Roman"/>
          <w:b/>
          <w:bCs/>
          <w:i/>
          <w:iCs/>
          <w:noProof/>
          <w:sz w:val="28"/>
          <w:szCs w:val="28"/>
          <w:lang w:eastAsia="vi-VN"/>
        </w:rPr>
        <w:t xml:space="preserve"> tất giai phú hộ.</w:t>
      </w:r>
    </w:p>
    <w:p w14:paraId="6B778FCE"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如是常爲一切諸龍</w:t>
      </w:r>
      <w:r w:rsidRPr="00EB3DE1">
        <w:rPr>
          <w:rFonts w:eastAsia="DFKai-SB"/>
          <w:b/>
          <w:sz w:val="32"/>
          <w:szCs w:val="32"/>
        </w:rPr>
        <w:t>、</w:t>
      </w:r>
      <w:r w:rsidRPr="009271F0">
        <w:rPr>
          <w:rFonts w:ascii="Times New Roman" w:eastAsia="DFKai-SB" w:hAnsi="Times New Roman"/>
          <w:b/>
          <w:bCs/>
          <w:noProof/>
          <w:color w:val="000000"/>
          <w:sz w:val="32"/>
          <w:szCs w:val="32"/>
          <w:lang w:eastAsia="vi-VN"/>
        </w:rPr>
        <w:t>夜叉</w:t>
      </w:r>
      <w:r w:rsidRPr="00EB3DE1">
        <w:rPr>
          <w:rFonts w:eastAsia="DFKai-SB"/>
          <w:b/>
          <w:sz w:val="32"/>
          <w:szCs w:val="32"/>
        </w:rPr>
        <w:t>、</w:t>
      </w:r>
      <w:r w:rsidRPr="009271F0">
        <w:rPr>
          <w:rFonts w:ascii="Times New Roman" w:eastAsia="DFKai-SB" w:hAnsi="Times New Roman"/>
          <w:b/>
          <w:bCs/>
          <w:noProof/>
          <w:color w:val="000000"/>
          <w:sz w:val="32"/>
          <w:szCs w:val="32"/>
          <w:lang w:eastAsia="vi-VN"/>
        </w:rPr>
        <w:t>乾闥婆</w:t>
      </w:r>
      <w:r w:rsidRPr="00EB3DE1">
        <w:rPr>
          <w:rFonts w:eastAsia="DFKai-SB"/>
          <w:b/>
          <w:sz w:val="32"/>
          <w:szCs w:val="32"/>
        </w:rPr>
        <w:t>、</w:t>
      </w:r>
      <w:r w:rsidRPr="009271F0">
        <w:rPr>
          <w:rFonts w:ascii="Times New Roman" w:eastAsia="DFKai-SB" w:hAnsi="Times New Roman"/>
          <w:b/>
          <w:bCs/>
          <w:noProof/>
          <w:color w:val="000000"/>
          <w:sz w:val="32"/>
          <w:szCs w:val="32"/>
          <w:lang w:eastAsia="vi-VN"/>
        </w:rPr>
        <w:t>阿修羅</w:t>
      </w:r>
      <w:r w:rsidRPr="00EB3DE1">
        <w:rPr>
          <w:rFonts w:eastAsia="DFKai-SB"/>
          <w:b/>
          <w:sz w:val="32"/>
          <w:szCs w:val="32"/>
        </w:rPr>
        <w:t>、</w:t>
      </w:r>
      <w:r w:rsidRPr="009271F0">
        <w:rPr>
          <w:rFonts w:ascii="Times New Roman" w:eastAsia="DFKai-SB" w:hAnsi="Times New Roman"/>
          <w:b/>
          <w:bCs/>
          <w:noProof/>
          <w:color w:val="000000"/>
          <w:sz w:val="32"/>
          <w:szCs w:val="32"/>
          <w:lang w:eastAsia="vi-VN"/>
        </w:rPr>
        <w:t>迦樓羅</w:t>
      </w:r>
      <w:r w:rsidRPr="00EB3DE1">
        <w:rPr>
          <w:rFonts w:eastAsia="DFKai-SB"/>
          <w:b/>
          <w:sz w:val="32"/>
          <w:szCs w:val="32"/>
        </w:rPr>
        <w:t>、</w:t>
      </w:r>
      <w:r w:rsidRPr="009271F0">
        <w:rPr>
          <w:rFonts w:ascii="Times New Roman" w:eastAsia="DFKai-SB" w:hAnsi="Times New Roman"/>
          <w:b/>
          <w:bCs/>
          <w:noProof/>
          <w:color w:val="000000"/>
          <w:sz w:val="32"/>
          <w:szCs w:val="32"/>
          <w:lang w:eastAsia="vi-VN"/>
        </w:rPr>
        <w:t>緊那羅</w:t>
      </w:r>
      <w:r w:rsidRPr="00EB3DE1">
        <w:rPr>
          <w:rFonts w:eastAsia="DFKai-SB"/>
          <w:b/>
          <w:sz w:val="32"/>
          <w:szCs w:val="32"/>
        </w:rPr>
        <w:t>、</w:t>
      </w:r>
      <w:r w:rsidRPr="009271F0">
        <w:rPr>
          <w:rFonts w:ascii="Times New Roman" w:eastAsia="DFKai-SB" w:hAnsi="Times New Roman"/>
          <w:b/>
          <w:bCs/>
          <w:noProof/>
          <w:color w:val="000000"/>
          <w:sz w:val="32"/>
          <w:szCs w:val="32"/>
          <w:lang w:eastAsia="vi-VN"/>
        </w:rPr>
        <w:t>摩睺羅伽</w:t>
      </w:r>
      <w:r w:rsidRPr="00EB3DE1">
        <w:rPr>
          <w:rFonts w:eastAsia="DFKai-SB"/>
          <w:b/>
          <w:sz w:val="32"/>
          <w:szCs w:val="32"/>
        </w:rPr>
        <w:t>、</w:t>
      </w:r>
      <w:r w:rsidRPr="009271F0">
        <w:rPr>
          <w:rFonts w:ascii="Times New Roman" w:eastAsia="DFKai-SB" w:hAnsi="Times New Roman"/>
          <w:b/>
          <w:bCs/>
          <w:noProof/>
          <w:color w:val="000000"/>
          <w:sz w:val="32"/>
          <w:szCs w:val="32"/>
          <w:lang w:eastAsia="vi-VN"/>
        </w:rPr>
        <w:t>及人非人之所守護。又爲一切四天大王</w:t>
      </w:r>
      <w:r w:rsidRPr="00422823">
        <w:rPr>
          <w:rFonts w:eastAsia="DFKai-SB"/>
          <w:b/>
          <w:sz w:val="32"/>
          <w:szCs w:val="32"/>
        </w:rPr>
        <w:t>，</w:t>
      </w:r>
      <w:r w:rsidRPr="009271F0">
        <w:rPr>
          <w:rFonts w:ascii="Times New Roman" w:eastAsia="DFKai-SB" w:hAnsi="Times New Roman"/>
          <w:b/>
          <w:bCs/>
          <w:noProof/>
          <w:color w:val="000000"/>
          <w:sz w:val="32"/>
          <w:szCs w:val="32"/>
          <w:lang w:eastAsia="vi-VN"/>
        </w:rPr>
        <w:t>如是帝利天王</w:t>
      </w:r>
      <w:r w:rsidRPr="00422823">
        <w:rPr>
          <w:rFonts w:eastAsia="DFKai-SB"/>
          <w:b/>
          <w:sz w:val="32"/>
          <w:szCs w:val="32"/>
        </w:rPr>
        <w:t>，</w:t>
      </w:r>
      <w:r w:rsidRPr="009271F0">
        <w:rPr>
          <w:rFonts w:ascii="Times New Roman" w:eastAsia="DFKai-SB" w:hAnsi="Times New Roman"/>
          <w:b/>
          <w:bCs/>
          <w:noProof/>
          <w:color w:val="000000"/>
          <w:sz w:val="32"/>
          <w:szCs w:val="32"/>
          <w:lang w:eastAsia="vi-VN"/>
        </w:rPr>
        <w:t>乃至大梵天王之所守護。如是常爲一切諸菩薩輩</w:t>
      </w:r>
      <w:r w:rsidRPr="00422823">
        <w:rPr>
          <w:rFonts w:eastAsia="DFKai-SB"/>
          <w:b/>
          <w:sz w:val="32"/>
          <w:szCs w:val="32"/>
        </w:rPr>
        <w:t>，</w:t>
      </w:r>
      <w:r w:rsidRPr="009271F0">
        <w:rPr>
          <w:rFonts w:ascii="Times New Roman" w:eastAsia="DFKai-SB" w:hAnsi="Times New Roman"/>
          <w:b/>
          <w:bCs/>
          <w:noProof/>
          <w:color w:val="000000"/>
          <w:sz w:val="32"/>
          <w:szCs w:val="32"/>
          <w:lang w:eastAsia="vi-VN"/>
        </w:rPr>
        <w:t>乃至一切諸佛世尊</w:t>
      </w:r>
      <w:r w:rsidRPr="00422823">
        <w:rPr>
          <w:rFonts w:eastAsia="DFKai-SB"/>
          <w:b/>
          <w:sz w:val="32"/>
          <w:szCs w:val="32"/>
        </w:rPr>
        <w:t>，</w:t>
      </w:r>
      <w:r w:rsidRPr="009271F0">
        <w:rPr>
          <w:rFonts w:ascii="Times New Roman" w:eastAsia="DFKai-SB" w:hAnsi="Times New Roman"/>
          <w:b/>
          <w:bCs/>
          <w:noProof/>
          <w:color w:val="000000"/>
          <w:sz w:val="32"/>
          <w:szCs w:val="32"/>
          <w:lang w:eastAsia="vi-VN"/>
        </w:rPr>
        <w:t>悉皆覆護。</w:t>
      </w:r>
    </w:p>
    <w:p w14:paraId="64D4B783" w14:textId="77777777" w:rsidR="00DC2C29"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Thường được hết thảy các rồng, Dạ Xoa, Càn Thát Bà, A Tu La, Ca Lâu La, Khẩn Na La, Ma Hầu La Già, và nhân phi nhân thủ hộ như thế. Lại được hết thảy tứ thiên đại vương, Đế Lợi Thiên Vương như thế, cho đến Đại Phạm Thiên Vương thủ hộ. Thường được hết thảy các vị Bồ Tát cho đến hết thảy chư Phật Thế Tôn thảy đều che chở, bảo vệ như thế). </w:t>
      </w:r>
    </w:p>
    <w:p w14:paraId="4F910929"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p>
    <w:p w14:paraId="0A194B4E"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Trong phần trước nói là </w:t>
      </w:r>
      <w:r w:rsidRPr="009271F0">
        <w:rPr>
          <w:rFonts w:ascii="Times New Roman" w:eastAsia="DFKai-SB" w:hAnsi="Times New Roman"/>
          <w:i/>
          <w:iCs/>
          <w:noProof/>
          <w:sz w:val="28"/>
          <w:szCs w:val="28"/>
          <w:lang w:eastAsia="vi-VN"/>
        </w:rPr>
        <w:t>“thủ hộ”</w:t>
      </w:r>
      <w:r w:rsidRPr="009271F0">
        <w:rPr>
          <w:rFonts w:ascii="Times New Roman" w:eastAsia="DFKai-SB" w:hAnsi="Times New Roman"/>
          <w:noProof/>
          <w:sz w:val="28"/>
          <w:szCs w:val="28"/>
          <w:lang w:eastAsia="vi-VN"/>
        </w:rPr>
        <w:t xml:space="preserve">, vì sao đến chỗ chư Phật, Bồ Tát bèn đổi thành </w:t>
      </w:r>
      <w:r w:rsidRPr="009271F0">
        <w:rPr>
          <w:rFonts w:ascii="Times New Roman" w:eastAsia="DFKai-SB" w:hAnsi="Times New Roman"/>
          <w:i/>
          <w:iCs/>
          <w:noProof/>
          <w:sz w:val="28"/>
          <w:szCs w:val="28"/>
          <w:lang w:eastAsia="vi-VN"/>
        </w:rPr>
        <w:t>“phú hộ”</w:t>
      </w:r>
      <w:r w:rsidRPr="009271F0">
        <w:rPr>
          <w:rFonts w:ascii="Times New Roman" w:eastAsia="DFKai-SB" w:hAnsi="Times New Roman"/>
          <w:noProof/>
          <w:sz w:val="28"/>
          <w:szCs w:val="28"/>
          <w:lang w:eastAsia="vi-VN"/>
        </w:rPr>
        <w:t xml:space="preserve">? Nếu còn nói </w:t>
      </w:r>
      <w:r w:rsidRPr="009271F0">
        <w:rPr>
          <w:rFonts w:ascii="Times New Roman" w:eastAsia="DFKai-SB" w:hAnsi="Times New Roman"/>
          <w:i/>
          <w:iCs/>
          <w:noProof/>
          <w:sz w:val="28"/>
          <w:szCs w:val="28"/>
          <w:lang w:eastAsia="vi-VN"/>
        </w:rPr>
        <w:t>“thủ hộ”</w:t>
      </w:r>
      <w:r w:rsidRPr="009271F0">
        <w:rPr>
          <w:rFonts w:ascii="Times New Roman" w:eastAsia="DFKai-SB" w:hAnsi="Times New Roman"/>
          <w:noProof/>
          <w:sz w:val="28"/>
          <w:szCs w:val="28"/>
          <w:lang w:eastAsia="vi-VN"/>
        </w:rPr>
        <w:t xml:space="preserve"> sẽ chẳng tương ứng, khiến </w:t>
      </w:r>
      <w:r w:rsidRPr="009271F0">
        <w:rPr>
          <w:rFonts w:ascii="Times New Roman" w:eastAsia="DFKai-SB" w:hAnsi="Times New Roman"/>
          <w:noProof/>
          <w:sz w:val="28"/>
          <w:szCs w:val="28"/>
          <w:lang w:eastAsia="vi-VN"/>
        </w:rPr>
        <w:lastRenderedPageBreak/>
        <w:t xml:space="preserve">cho chúng sanh có tâm tăng thượng mạn; cho nên liền thay đổi một từ ngữ, nói là </w:t>
      </w:r>
      <w:r w:rsidRPr="009271F0">
        <w:rPr>
          <w:rFonts w:ascii="Times New Roman" w:eastAsia="DFKai-SB" w:hAnsi="Times New Roman"/>
          <w:i/>
          <w:iCs/>
          <w:noProof/>
          <w:sz w:val="28"/>
          <w:szCs w:val="28"/>
          <w:lang w:eastAsia="vi-VN"/>
        </w:rPr>
        <w:t xml:space="preserve">“phú hộ” </w:t>
      </w:r>
      <w:r w:rsidRPr="009271F0">
        <w:rPr>
          <w:rFonts w:ascii="Times New Roman" w:eastAsia="DFKai-SB" w:hAnsi="Times New Roman"/>
          <w:noProof/>
          <w:sz w:val="28"/>
          <w:szCs w:val="28"/>
          <w:lang w:eastAsia="vi-VN"/>
        </w:rPr>
        <w:t>(</w:t>
      </w:r>
      <w:r w:rsidRPr="00883193">
        <w:rPr>
          <w:rFonts w:ascii="Times New Roman" w:eastAsia="DFKai-SB" w:hAnsi="Times New Roman"/>
          <w:noProof/>
          <w:color w:val="000000"/>
          <w:sz w:val="24"/>
          <w:szCs w:val="24"/>
          <w:lang w:eastAsia="vi-VN"/>
        </w:rPr>
        <w:t>覆護</w:t>
      </w:r>
      <w:r w:rsidRPr="009271F0">
        <w:rPr>
          <w:rFonts w:ascii="Times New Roman" w:eastAsia="DFKai-SB" w:hAnsi="Times New Roman"/>
          <w:noProof/>
          <w:sz w:val="28"/>
          <w:szCs w:val="28"/>
          <w:lang w:eastAsia="vi-VN"/>
        </w:rPr>
        <w:t xml:space="preserve">), hàm ý chư Phật, Bồ Tát dùng đại oai đức chân thật thành tựu, chẳng chấp tướng mà che chở, bảo vệ. Trừ Phật, Bồ Tát ra, hết thảy Đại Phạm Thiên Vương, Đế Lợi Thiên </w:t>
      </w:r>
      <w:r w:rsidRPr="009271F0">
        <w:rPr>
          <w:rFonts w:ascii="Times New Roman" w:eastAsia="DFKai-SB" w:hAnsi="Times New Roman"/>
          <w:noProof/>
          <w:color w:val="000000"/>
          <w:sz w:val="28"/>
          <w:szCs w:val="28"/>
          <w:lang w:eastAsia="vi-VN"/>
        </w:rPr>
        <w:t>(</w:t>
      </w:r>
      <w:r w:rsidRPr="009271F0">
        <w:rPr>
          <w:rFonts w:ascii="Times New Roman" w:hAnsi="Times New Roman"/>
          <w:noProof/>
          <w:color w:val="000000"/>
          <w:sz w:val="28"/>
          <w:szCs w:val="28"/>
          <w:shd w:val="clear" w:color="auto" w:fill="FFFFFF"/>
          <w:lang w:eastAsia="vi-VN"/>
        </w:rPr>
        <w:t>Trāyastriṃśa</w:t>
      </w:r>
      <w:r w:rsidRPr="009271F0">
        <w:rPr>
          <w:rFonts w:ascii="Times New Roman" w:eastAsia="DFKai-SB" w:hAnsi="Times New Roman"/>
          <w:noProof/>
          <w:color w:val="000000"/>
          <w:sz w:val="28"/>
          <w:szCs w:val="28"/>
          <w:lang w:eastAsia="vi-VN"/>
        </w:rPr>
        <w:t xml:space="preserve">, Đao Lợi Thiên), tứ thiên vương, cho đến Càn Thát Bà, A Tu La, các rồng, Dạ Xoa, Khẩn Na La, Ma Hầu La Già, nhân phi nhân v.v… đều là đối tượng được lợi ích do niệm Phật, cho nên nói </w:t>
      </w:r>
      <w:r w:rsidRPr="009271F0">
        <w:rPr>
          <w:rFonts w:ascii="Times New Roman" w:eastAsia="DFKai-SB" w:hAnsi="Times New Roman"/>
          <w:i/>
          <w:iCs/>
          <w:noProof/>
          <w:color w:val="000000"/>
          <w:sz w:val="28"/>
          <w:szCs w:val="28"/>
          <w:lang w:eastAsia="vi-VN"/>
        </w:rPr>
        <w:t>“họ đến</w:t>
      </w:r>
      <w:r w:rsidRPr="009271F0">
        <w:rPr>
          <w:rFonts w:ascii="Times New Roman" w:eastAsia="DFKai-SB" w:hAnsi="Times New Roman"/>
          <w:i/>
          <w:iCs/>
          <w:noProof/>
          <w:sz w:val="28"/>
          <w:szCs w:val="28"/>
          <w:lang w:eastAsia="vi-VN"/>
        </w:rPr>
        <w:t xml:space="preserve"> thủ hộ quý vị”</w:t>
      </w:r>
      <w:r w:rsidRPr="00883193">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 xml:space="preserve">Vì lẽ nào? Niệm Phật có thể ban cho họ lợi ích chân thật; cho nên nói “họ sẽ đến ca ngợi, đến yêu kính”, </w:t>
      </w:r>
      <w:r w:rsidRPr="009271F0">
        <w:rPr>
          <w:rFonts w:ascii="Times New Roman" w:eastAsia="DFKai-SB" w:hAnsi="Times New Roman"/>
          <w:noProof/>
          <w:color w:val="000000"/>
          <w:sz w:val="28"/>
          <w:szCs w:val="28"/>
          <w:lang w:eastAsia="vi-VN"/>
        </w:rPr>
        <w:t>cho tới “đến thủ hộ”. Ở đây, chư Phật Thế Tôn như thật khen ngợi, yêu mến, nghĩ nhớ, che chở, bảo</w:t>
      </w:r>
      <w:r w:rsidRPr="009271F0">
        <w:rPr>
          <w:rFonts w:ascii="Times New Roman" w:eastAsia="DFKai-SB" w:hAnsi="Times New Roman"/>
          <w:noProof/>
          <w:sz w:val="28"/>
          <w:szCs w:val="28"/>
          <w:lang w:eastAsia="vi-VN"/>
        </w:rPr>
        <w:t xml:space="preserve"> vệ, chư Bồ Tát cũng giống như thế. Đối với chuyện này, tôi cảm thấy mọi người tu tập pháp này vẫn là thuận tiện nhất. Mỗi người chúng ta thật sự tu tập pháp tắc này, lợi ích chân thật sẽ thấm vào sanh mạng của chúng ta, sẽ như thật tồn tại trong sự duy trì sanh mạng, sẽ thiết thực khiến cho chúng ta cảm nhận, vận dụng được! </w:t>
      </w:r>
    </w:p>
    <w:p w14:paraId="076AA7E9" w14:textId="77777777" w:rsidR="00DC2C29" w:rsidRPr="00961F61"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21B84E71"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Thập phương thế giới vô lượng A-tăng-kỳ thế giới trung, hiện trì pháp giả. </w:t>
      </w:r>
    </w:p>
    <w:p w14:paraId="36A612C1"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十方世界無量阿僧祇世界中</w:t>
      </w:r>
      <w:r w:rsidRPr="00422823">
        <w:rPr>
          <w:rFonts w:eastAsia="DFKai-SB"/>
          <w:b/>
          <w:sz w:val="32"/>
          <w:szCs w:val="32"/>
        </w:rPr>
        <w:t>，</w:t>
      </w:r>
      <w:r w:rsidRPr="009271F0">
        <w:rPr>
          <w:rFonts w:ascii="Times New Roman" w:eastAsia="DFKai-SB" w:hAnsi="Times New Roman"/>
          <w:b/>
          <w:bCs/>
          <w:noProof/>
          <w:color w:val="000000"/>
          <w:sz w:val="32"/>
          <w:szCs w:val="32"/>
          <w:lang w:eastAsia="vi-VN"/>
        </w:rPr>
        <w:t>現持法者。</w:t>
      </w:r>
    </w:p>
    <w:p w14:paraId="1C2A3774"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Những người đang trì pháp trong vô lượng A-tăng-kỳ thế giới khắp mười phương thế giới).</w:t>
      </w:r>
    </w:p>
    <w:p w14:paraId="1A9E1F9B" w14:textId="77777777" w:rsidR="00DC2C29" w:rsidRPr="00961F61"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3F2F3535"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Mười phương chư Phật, Bồ Tát che chở, bảo vệ người đang trì pháp trong vô lượng A-tăng-kỳ thế giới trong mười phương thế giới. </w:t>
      </w:r>
    </w:p>
    <w:p w14:paraId="1118F910" w14:textId="77777777" w:rsidR="00DC2C29" w:rsidRPr="00961F61" w:rsidRDefault="00DC2C29" w:rsidP="00634CB9">
      <w:pPr>
        <w:autoSpaceDE w:val="0"/>
        <w:autoSpaceDN w:val="0"/>
        <w:adjustRightInd w:val="0"/>
        <w:spacing w:line="240" w:lineRule="auto"/>
        <w:jc w:val="both"/>
        <w:rPr>
          <w:rFonts w:ascii="Times New Roman" w:eastAsia="DFKai-SB" w:hAnsi="Times New Roman"/>
          <w:noProof/>
          <w:sz w:val="24"/>
          <w:szCs w:val="24"/>
          <w:lang w:eastAsia="vi-VN"/>
        </w:rPr>
      </w:pPr>
    </w:p>
    <w:p w14:paraId="0617A73E"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Phục thứ Hiền Hộ! Hựu bỉ chư thiện nam tử, thiện nữ nhân, dĩ kinh oai lực cố. </w:t>
      </w:r>
    </w:p>
    <w:p w14:paraId="5477B37D"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又彼諸善男子善女人</w:t>
      </w:r>
      <w:r w:rsidRPr="00422823">
        <w:rPr>
          <w:rFonts w:eastAsia="DFKai-SB"/>
          <w:b/>
          <w:sz w:val="32"/>
          <w:szCs w:val="32"/>
        </w:rPr>
        <w:t>，</w:t>
      </w:r>
      <w:r w:rsidRPr="009271F0">
        <w:rPr>
          <w:rFonts w:ascii="Times New Roman" w:eastAsia="DFKai-SB" w:hAnsi="Times New Roman"/>
          <w:b/>
          <w:bCs/>
          <w:noProof/>
          <w:color w:val="000000"/>
          <w:sz w:val="32"/>
          <w:szCs w:val="32"/>
          <w:lang w:eastAsia="vi-VN"/>
        </w:rPr>
        <w:t>以經威力故。</w:t>
      </w:r>
    </w:p>
    <w:p w14:paraId="0F2DA492"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Lại này Hiền Hộ! Các thiện nam tử, thiện nữ nhân ấy lại do oai lực của kinh). </w:t>
      </w:r>
    </w:p>
    <w:p w14:paraId="650F2691" w14:textId="77777777" w:rsidR="00DC2C29" w:rsidRPr="00961F61" w:rsidRDefault="00DC2C29" w:rsidP="00634CB9">
      <w:pPr>
        <w:autoSpaceDE w:val="0"/>
        <w:autoSpaceDN w:val="0"/>
        <w:adjustRightInd w:val="0"/>
        <w:spacing w:line="240" w:lineRule="auto"/>
        <w:jc w:val="both"/>
        <w:rPr>
          <w:rFonts w:ascii="Times New Roman" w:eastAsia="DFKai-SB" w:hAnsi="Times New Roman"/>
          <w:i/>
          <w:iCs/>
          <w:noProof/>
          <w:sz w:val="24"/>
          <w:szCs w:val="24"/>
          <w:lang w:eastAsia="vi-VN"/>
        </w:rPr>
      </w:pPr>
    </w:p>
    <w:p w14:paraId="114764FE"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lastRenderedPageBreak/>
        <w:tab/>
        <w:t xml:space="preserve">Chúng ta nhất định phải chú ý đôi chút. Quý vị được che chở, bảo vệ, yêu mến, tưởng nhớ, ca ngợi, đều là do đọc tụng, cầu được truyền trao, cho đến giải nói kinh điển và đích thân chứng đắc sức tam-muội, cho nên mới có lợi ích tương ứng ấy. Chúng ta nhất định đừng nên vứt bỏ cội nguồn: </w:t>
      </w:r>
      <w:r w:rsidRPr="009271F0">
        <w:rPr>
          <w:rFonts w:ascii="Times New Roman" w:eastAsia="DFKai-SB" w:hAnsi="Times New Roman"/>
          <w:i/>
          <w:iCs/>
          <w:noProof/>
          <w:sz w:val="28"/>
          <w:szCs w:val="28"/>
          <w:lang w:eastAsia="vi-VN"/>
        </w:rPr>
        <w:t>“Dĩ kinh oai lực cố”</w:t>
      </w:r>
      <w:r w:rsidRPr="009271F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D</w:t>
      </w:r>
      <w:r w:rsidRPr="009271F0">
        <w:rPr>
          <w:rFonts w:ascii="Times New Roman" w:eastAsia="DFKai-SB" w:hAnsi="Times New Roman"/>
          <w:noProof/>
          <w:sz w:val="28"/>
          <w:szCs w:val="28"/>
          <w:lang w:eastAsia="vi-VN"/>
        </w:rPr>
        <w:t xml:space="preserve">o sức oai đức của kinh). Do sức của kinh, mỗi đoạn [kinh văn] đều có ngôn từ như vậy để nhắc nhở chúng ta. Nếu chẳng nương theo pháp tắc này, chẳng nương theo kinh điển này, chẳng thể thọ trì kinh điển này, chẳng giải nói, truyền đạt, tu tập kinh điển này, chẳng thủ hộ tam-muội này, các lợi ích ấy sẽ chẳng thể tương ứng. </w:t>
      </w:r>
    </w:p>
    <w:p w14:paraId="7AFA0F5B"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Có người vì chính mình đã tu tập pháp tắc đôi chút, đạt được đôi chút tương tự lợi ích, bèn quăng kinh điển và pháp tắc qua một bên, do tham cầu oai đức cho chính mình, ngỡ chính mình có oai đức, người như thế sẽ hứng chịu quả báo ác. Nêu một thí dụ đơn giản nhất để nói, chẳng hạn như chúng ta ngồi trong xe thiết giáp, súng ống bình thường chẳng bắn trúng ta. Khi đó, chúng ta nói: “Ối chà! Ta thật sự có oai đức, súng chẳng bắn trúng ta được!” Sau đó, từ trong xe thiết giáp xông ra ngoài, kết quả là súng vừa bắn liền thủng toang. Chúng ta chớ nên cậy vào oai đức của thiện pháp để biểu lộ nghiệp duyên hư vọng của chính mình. Có người có thể mặc áo giáp chống đạn, bị người khác bắn trúng, liền nói: “Các ngươi thấy đó, ta trúng đạn mà chẳng chết!” Nhưng nếu kẻ đó cởi áo chống đạn ra, súng vừa bắn trúng sẽ chết tươi! Chúng ta đạt được các thứ phước đức, nhân duyên, đều nhờ vào sức tam-muội này, nhờ vào sức của kinh điển này, nhờ vào đọc tụng, truyền đạt, hướng đến, cho đến do thành tựu pháp tắc này mà đạt được lợi ích chân thật. Ở đây, chẳng thể nói suông, chẳng thể khoe mẽ giả dối được! Rất nhiều kẻ chẳng đạt được lợi ích trong Phật pháp là vì đã khoe mẽ giả dối như thế, cũng như dựa vào hình tượng hư giả </w:t>
      </w:r>
      <w:r w:rsidRPr="009271F0">
        <w:rPr>
          <w:rFonts w:ascii="Times New Roman" w:eastAsia="DFKai-SB" w:hAnsi="Times New Roman"/>
          <w:i/>
          <w:iCs/>
          <w:noProof/>
          <w:sz w:val="28"/>
          <w:szCs w:val="28"/>
          <w:lang w:eastAsia="vi-VN"/>
        </w:rPr>
        <w:t>“ta học Phật”</w:t>
      </w:r>
      <w:r w:rsidRPr="009271F0">
        <w:rPr>
          <w:rFonts w:ascii="Times New Roman" w:eastAsia="DFKai-SB" w:hAnsi="Times New Roman"/>
          <w:noProof/>
          <w:sz w:val="28"/>
          <w:szCs w:val="28"/>
          <w:lang w:eastAsia="vi-VN"/>
        </w:rPr>
        <w:t xml:space="preserve"> mà mong đạt được nội dung thực chất, nhưng thật sự hoàn toàn chẳng thật sự tu tập Phật pháp; cho nên lợi ích chẳng tương ứng. Rất nhiều kẻ học tập Phật pháp, nhưng chẳng tu tập pháp tắc, chỉ trộm cái danh, trộm lấy ngôn thuyết để sau đó đi khoe với người khác, có được hay chăng? Khi nói với người khác, đạt được lợi ích, nhưng vì cái tâm hư giả, khi muốn bản thân chiếm hữu lợi ích ấy, lập tức vứt bỏ kinh điển và pháp tắc, sẽ bị thương tổn. Chúng ta có thể khéo quan sát, phải như thật nhận biết tánh chất liên tục của pháp này. </w:t>
      </w:r>
    </w:p>
    <w:p w14:paraId="662C00E8" w14:textId="77777777" w:rsidR="00DC2C29" w:rsidRPr="000031A7"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412B9F05"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Nhất thiết chư thiên giai dục kiến chi.</w:t>
      </w:r>
    </w:p>
    <w:p w14:paraId="41805B62"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lastRenderedPageBreak/>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一切諸天皆欲見之。</w:t>
      </w:r>
    </w:p>
    <w:p w14:paraId="743E8CE6"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Hết thảy chư thiên đều muốn trông thấy). </w:t>
      </w:r>
    </w:p>
    <w:p w14:paraId="1EB04CA4" w14:textId="77777777" w:rsidR="00DC2C29" w:rsidRPr="000031A7"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6C78F76F"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Ở đây, lại dùng pháp </w:t>
      </w:r>
      <w:r w:rsidRPr="009271F0">
        <w:rPr>
          <w:rFonts w:ascii="Times New Roman" w:eastAsia="DFKai-SB" w:hAnsi="Times New Roman"/>
          <w:i/>
          <w:iCs/>
          <w:noProof/>
          <w:sz w:val="28"/>
          <w:szCs w:val="28"/>
          <w:lang w:eastAsia="vi-VN"/>
        </w:rPr>
        <w:t>“dục kiến”</w:t>
      </w:r>
      <w:r w:rsidRPr="009271F0">
        <w:rPr>
          <w:rFonts w:ascii="Times New Roman" w:eastAsia="DFKai-SB" w:hAnsi="Times New Roman"/>
          <w:noProof/>
          <w:sz w:val="28"/>
          <w:szCs w:val="28"/>
          <w:lang w:eastAsia="vi-VN"/>
        </w:rPr>
        <w:t xml:space="preserve"> (muốn thấy) để</w:t>
      </w:r>
      <w:r>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bảo</w:t>
      </w:r>
      <w:r>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cho</w:t>
      </w:r>
      <w:r>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 xml:space="preserve">chúng ta biết công đức quang minh chân thật và công đức trang nghiêm rộng lớn của pháp tắc tam-muội này. Đó gọi là </w:t>
      </w:r>
      <w:r w:rsidRPr="009271F0">
        <w:rPr>
          <w:rFonts w:ascii="Times New Roman" w:eastAsia="DFKai-SB" w:hAnsi="Times New Roman"/>
          <w:i/>
          <w:iCs/>
          <w:noProof/>
          <w:sz w:val="28"/>
          <w:szCs w:val="28"/>
          <w:lang w:eastAsia="vi-VN"/>
        </w:rPr>
        <w:t>“lợi ích chân thật”</w:t>
      </w:r>
      <w:r w:rsidRPr="009271F0">
        <w:rPr>
          <w:rFonts w:ascii="Times New Roman" w:eastAsia="DFKai-SB" w:hAnsi="Times New Roman"/>
          <w:noProof/>
          <w:sz w:val="28"/>
          <w:szCs w:val="28"/>
          <w:lang w:eastAsia="vi-VN"/>
        </w:rPr>
        <w:t xml:space="preserve">, tức là lợi ích được an lập trong hết thảy thế gian, bất luận là Sắc Giới, hay Dục Giới, cho đến Thanh Văn, Duyên Giác, Bồ Tát giới, chư Phật giới, lợi ích của người hành pháp đều là trực tiếp khế hợp với sự biểu đạt này. Đó là lợi ích rộng lớn rốt ráo như thật, an trụ viên mãn chân thật, là chân thật chẳng dối! </w:t>
      </w:r>
    </w:p>
    <w:p w14:paraId="77B93E94"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18A2AB47"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Như thị nhất thiết chư long, Dạ Xoa, Càn Thát Bà, A Tu La, Ca Lâu La, Khẩn Na La, Ma Hầu La Già, cập nhân phi nhân đẳng, giai tư dục kiến. </w:t>
      </w:r>
    </w:p>
    <w:p w14:paraId="339191D8"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如是一切諸龍</w:t>
      </w:r>
      <w:r w:rsidRPr="00EB3DE1">
        <w:rPr>
          <w:rFonts w:eastAsia="DFKai-SB"/>
          <w:b/>
          <w:sz w:val="32"/>
          <w:szCs w:val="32"/>
        </w:rPr>
        <w:t>、</w:t>
      </w:r>
      <w:r w:rsidRPr="009271F0">
        <w:rPr>
          <w:rFonts w:ascii="Times New Roman" w:eastAsia="DFKai-SB" w:hAnsi="Times New Roman"/>
          <w:b/>
          <w:bCs/>
          <w:noProof/>
          <w:color w:val="000000"/>
          <w:sz w:val="32"/>
          <w:szCs w:val="32"/>
          <w:lang w:eastAsia="vi-VN"/>
        </w:rPr>
        <w:t>夜叉</w:t>
      </w:r>
      <w:r w:rsidRPr="00EB3DE1">
        <w:rPr>
          <w:rFonts w:eastAsia="DFKai-SB"/>
          <w:b/>
          <w:sz w:val="32"/>
          <w:szCs w:val="32"/>
        </w:rPr>
        <w:t>、</w:t>
      </w:r>
      <w:r w:rsidRPr="009271F0">
        <w:rPr>
          <w:rFonts w:ascii="Times New Roman" w:eastAsia="DFKai-SB" w:hAnsi="Times New Roman"/>
          <w:b/>
          <w:bCs/>
          <w:noProof/>
          <w:color w:val="000000"/>
          <w:sz w:val="32"/>
          <w:szCs w:val="32"/>
          <w:lang w:eastAsia="vi-VN"/>
        </w:rPr>
        <w:t>乾闥婆</w:t>
      </w:r>
      <w:r w:rsidRPr="00EB3DE1">
        <w:rPr>
          <w:rFonts w:eastAsia="DFKai-SB"/>
          <w:b/>
          <w:sz w:val="32"/>
          <w:szCs w:val="32"/>
        </w:rPr>
        <w:t>、</w:t>
      </w:r>
      <w:r w:rsidRPr="009271F0">
        <w:rPr>
          <w:rFonts w:ascii="Times New Roman" w:eastAsia="DFKai-SB" w:hAnsi="Times New Roman"/>
          <w:b/>
          <w:bCs/>
          <w:noProof/>
          <w:color w:val="000000"/>
          <w:sz w:val="32"/>
          <w:szCs w:val="32"/>
          <w:lang w:eastAsia="vi-VN"/>
        </w:rPr>
        <w:t>阿修羅</w:t>
      </w:r>
      <w:r w:rsidRPr="00EB3DE1">
        <w:rPr>
          <w:rFonts w:eastAsia="DFKai-SB"/>
          <w:b/>
          <w:sz w:val="32"/>
          <w:szCs w:val="32"/>
        </w:rPr>
        <w:t>、</w:t>
      </w:r>
      <w:r w:rsidRPr="009271F0">
        <w:rPr>
          <w:rFonts w:ascii="Times New Roman" w:eastAsia="DFKai-SB" w:hAnsi="Times New Roman"/>
          <w:b/>
          <w:bCs/>
          <w:noProof/>
          <w:color w:val="000000"/>
          <w:sz w:val="32"/>
          <w:szCs w:val="32"/>
          <w:lang w:eastAsia="vi-VN"/>
        </w:rPr>
        <w:t>迦樓羅</w:t>
      </w:r>
      <w:r w:rsidRPr="00EB3DE1">
        <w:rPr>
          <w:rFonts w:eastAsia="DFKai-SB"/>
          <w:b/>
          <w:sz w:val="32"/>
          <w:szCs w:val="32"/>
        </w:rPr>
        <w:t>、</w:t>
      </w:r>
      <w:r w:rsidRPr="009271F0">
        <w:rPr>
          <w:rFonts w:ascii="Times New Roman" w:eastAsia="DFKai-SB" w:hAnsi="Times New Roman"/>
          <w:b/>
          <w:bCs/>
          <w:noProof/>
          <w:color w:val="000000"/>
          <w:sz w:val="32"/>
          <w:szCs w:val="32"/>
          <w:lang w:eastAsia="vi-VN"/>
        </w:rPr>
        <w:t>緊那羅</w:t>
      </w:r>
      <w:r w:rsidRPr="00EB3DE1">
        <w:rPr>
          <w:rFonts w:eastAsia="DFKai-SB"/>
          <w:b/>
          <w:sz w:val="32"/>
          <w:szCs w:val="32"/>
        </w:rPr>
        <w:t>、</w:t>
      </w:r>
      <w:r w:rsidRPr="009271F0">
        <w:rPr>
          <w:rFonts w:ascii="Times New Roman" w:eastAsia="DFKai-SB" w:hAnsi="Times New Roman"/>
          <w:b/>
          <w:bCs/>
          <w:noProof/>
          <w:color w:val="000000"/>
          <w:sz w:val="32"/>
          <w:szCs w:val="32"/>
          <w:lang w:eastAsia="vi-VN"/>
        </w:rPr>
        <w:t>摩睺羅伽</w:t>
      </w:r>
      <w:r w:rsidRPr="00EB3DE1">
        <w:rPr>
          <w:rFonts w:eastAsia="DFKai-SB"/>
          <w:b/>
          <w:sz w:val="32"/>
          <w:szCs w:val="32"/>
        </w:rPr>
        <w:t>、</w:t>
      </w:r>
      <w:r w:rsidRPr="009271F0">
        <w:rPr>
          <w:rFonts w:ascii="Times New Roman" w:eastAsia="DFKai-SB" w:hAnsi="Times New Roman"/>
          <w:b/>
          <w:bCs/>
          <w:noProof/>
          <w:color w:val="000000"/>
          <w:sz w:val="32"/>
          <w:szCs w:val="32"/>
          <w:lang w:eastAsia="vi-VN"/>
        </w:rPr>
        <w:t>及人非人等</w:t>
      </w:r>
      <w:r w:rsidRPr="00422823">
        <w:rPr>
          <w:rFonts w:eastAsia="DFKai-SB"/>
          <w:b/>
          <w:sz w:val="32"/>
          <w:szCs w:val="32"/>
        </w:rPr>
        <w:t>，</w:t>
      </w:r>
      <w:r w:rsidRPr="009271F0">
        <w:rPr>
          <w:rFonts w:ascii="Times New Roman" w:eastAsia="DFKai-SB" w:hAnsi="Times New Roman"/>
          <w:b/>
          <w:bCs/>
          <w:noProof/>
          <w:color w:val="000000"/>
          <w:sz w:val="32"/>
          <w:szCs w:val="32"/>
          <w:lang w:eastAsia="vi-VN"/>
        </w:rPr>
        <w:t>皆思欲見。</w:t>
      </w:r>
    </w:p>
    <w:p w14:paraId="7294D725"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Cũng như thế, hết thảy các rồng, Dạ Xoa, Càn Thát Bà, A Tu La, Ca Lâu La, Khẩn Na La, Ma Hầu La Già, và nhân phi nhân v.v… đều nghĩ muốn trông thấy). </w:t>
      </w:r>
    </w:p>
    <w:p w14:paraId="530E91D0" w14:textId="77777777" w:rsidR="00DC2C29" w:rsidRPr="00961F61" w:rsidRDefault="00DC2C29" w:rsidP="00634CB9">
      <w:pPr>
        <w:autoSpaceDE w:val="0"/>
        <w:autoSpaceDN w:val="0"/>
        <w:adjustRightInd w:val="0"/>
        <w:spacing w:line="240" w:lineRule="auto"/>
        <w:jc w:val="both"/>
        <w:rPr>
          <w:rFonts w:ascii="Times New Roman" w:eastAsia="DFKai-SB" w:hAnsi="Times New Roman"/>
          <w:noProof/>
          <w:sz w:val="24"/>
          <w:szCs w:val="24"/>
          <w:lang w:eastAsia="vi-VN"/>
        </w:rPr>
      </w:pPr>
    </w:p>
    <w:p w14:paraId="70FCBDA3"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Vì sao? Do thiện xảo hồi thí, do sức oai đức của kinh, do tạo phương tiện cho hết thảy chúng sanh, do mở kho báu lớn cho hết thảy chúng sanh, do hồi thí chân thật cho hết thảy chúng sanh, thường nói là </w:t>
      </w:r>
      <w:r w:rsidRPr="009271F0">
        <w:rPr>
          <w:rFonts w:ascii="Times New Roman" w:eastAsia="DFKai-SB" w:hAnsi="Times New Roman"/>
          <w:i/>
          <w:iCs/>
          <w:noProof/>
          <w:sz w:val="28"/>
          <w:szCs w:val="28"/>
          <w:lang w:eastAsia="vi-VN"/>
        </w:rPr>
        <w:t>“vị chúng khai pháp tạng, quảng thí công đức bảo”</w:t>
      </w:r>
      <w:r w:rsidRPr="009271F0">
        <w:rPr>
          <w:rFonts w:ascii="Times New Roman" w:eastAsia="DFKai-SB" w:hAnsi="Times New Roman"/>
          <w:noProof/>
          <w:sz w:val="28"/>
          <w:szCs w:val="28"/>
          <w:lang w:eastAsia="vi-VN"/>
        </w:rPr>
        <w:t xml:space="preserve"> (vì chúng mở kho pháp, rộng thí báu công đức). Người niệm Phật bất luận là thân phàm, thân thánh, thân ngu si, hay thân điên đảo, chỉ nương theo danh hiệu của Phật, có thể lợi lạc trọn khắp hữu tình thuộc chín pháp giới trong mười phương, khiến cho thiện nghiệp của hữu tình trong thiện đạo hừng hực, khiến cho hữu tình trong thánh đạo thành tựu viên mãn, khiến cho hữu tình ngu si, tội ác thoát lìa tổn thương trong chốn u minh. Đó là chân thật chẳng thể nghĩ bàn, </w:t>
      </w:r>
      <w:r w:rsidRPr="009271F0">
        <w:rPr>
          <w:rFonts w:ascii="Times New Roman" w:eastAsia="DFKai-SB" w:hAnsi="Times New Roman"/>
          <w:noProof/>
          <w:sz w:val="28"/>
          <w:szCs w:val="28"/>
          <w:lang w:eastAsia="vi-VN"/>
        </w:rPr>
        <w:lastRenderedPageBreak/>
        <w:t xml:space="preserve">chẳng phải là nói tùy tiện, chẳng phải là ngôn thuyết vô nghĩa, hoặc khoa trương vô nghĩa. Pháp tắc ấy chân thật lợi ích trọn khắp hữu tình thuộc chín pháp giới trong mười phương, an trụ trong công đức rộng lớn như thật nơi thế gian, cho nên là đại phước đức, oai đức thù thắng thành thục! Chúng ta chớ nên vì được gặp gỡ mà coi rẻ, buông bỏ nó. Càng chớ nên vì đã được gặp gỡ mà chẳng coi là thật, để rồi tham lam các pháp tắc khác. [Nếu hành xử như thế], đúng là chỗ đáng buồn, đáng đau khổ của hết thảy </w:t>
      </w:r>
      <w:r>
        <w:rPr>
          <w:rFonts w:ascii="Times New Roman" w:eastAsia="DFKai-SB" w:hAnsi="Times New Roman"/>
          <w:noProof/>
          <w:sz w:val="28"/>
          <w:szCs w:val="28"/>
          <w:lang w:eastAsia="vi-VN"/>
        </w:rPr>
        <w:t>trời, người</w:t>
      </w:r>
      <w:r w:rsidRPr="009271F0">
        <w:rPr>
          <w:rFonts w:ascii="Times New Roman" w:eastAsia="DFKai-SB" w:hAnsi="Times New Roman"/>
          <w:noProof/>
          <w:sz w:val="28"/>
          <w:szCs w:val="28"/>
          <w:lang w:eastAsia="vi-VN"/>
        </w:rPr>
        <w:t xml:space="preserve">, vì thế gian đã đánh mất trân bảo này. Nếu chúng ta đánh mất ma-ni trân bảo lợi ích hết thảy thế gian này thì chư thiên, quỷ thần, cho tới chư Phật, Bồ Tát sẽ đều vì chúng ta buồn bã than thở. Ở đây, hãy nên như thật xét kỹ pháp tắc này! </w:t>
      </w:r>
    </w:p>
    <w:p w14:paraId="2B0417B1" w14:textId="77777777" w:rsidR="00DC2C29" w:rsidRPr="00961F61" w:rsidRDefault="00DC2C29" w:rsidP="00634CB9">
      <w:pPr>
        <w:autoSpaceDE w:val="0"/>
        <w:autoSpaceDN w:val="0"/>
        <w:adjustRightInd w:val="0"/>
        <w:spacing w:line="240" w:lineRule="auto"/>
        <w:jc w:val="both"/>
        <w:rPr>
          <w:rFonts w:ascii="Times New Roman" w:eastAsia="DFKai-SB" w:hAnsi="Times New Roman"/>
          <w:noProof/>
          <w:sz w:val="24"/>
          <w:szCs w:val="24"/>
          <w:lang w:eastAsia="vi-VN"/>
        </w:rPr>
      </w:pPr>
    </w:p>
    <w:p w14:paraId="570DB658"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Hựu bỉ nhất thiết tứ thiên đại vương, như thị nhất thiết Đao Lợi Thiên Vương, nãi chí nhất thiết Đại Phạm Thiên Vương, giai tư dục kiến. Như thị nhất thiết chư Bồ Tát bối, nãi chí nhất thiết chư Phật Thế Tôn, các dục kiến chi. </w:t>
      </w:r>
    </w:p>
    <w:p w14:paraId="44192E07"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又彼一切四天大王</w:t>
      </w:r>
      <w:r w:rsidRPr="00422823">
        <w:rPr>
          <w:rFonts w:eastAsia="DFKai-SB"/>
          <w:b/>
          <w:sz w:val="32"/>
          <w:szCs w:val="32"/>
        </w:rPr>
        <w:t>，</w:t>
      </w:r>
      <w:r w:rsidRPr="009271F0">
        <w:rPr>
          <w:rFonts w:ascii="Times New Roman" w:eastAsia="DFKai-SB" w:hAnsi="Times New Roman"/>
          <w:b/>
          <w:bCs/>
          <w:noProof/>
          <w:color w:val="000000"/>
          <w:sz w:val="32"/>
          <w:szCs w:val="32"/>
          <w:lang w:eastAsia="vi-VN"/>
        </w:rPr>
        <w:t>如是一切忉利天王</w:t>
      </w:r>
      <w:r w:rsidRPr="00422823">
        <w:rPr>
          <w:rFonts w:eastAsia="DFKai-SB"/>
          <w:b/>
          <w:sz w:val="32"/>
          <w:szCs w:val="32"/>
        </w:rPr>
        <w:t>，</w:t>
      </w:r>
      <w:r w:rsidRPr="009271F0">
        <w:rPr>
          <w:rFonts w:ascii="Times New Roman" w:eastAsia="DFKai-SB" w:hAnsi="Times New Roman"/>
          <w:b/>
          <w:bCs/>
          <w:noProof/>
          <w:color w:val="000000"/>
          <w:sz w:val="32"/>
          <w:szCs w:val="32"/>
          <w:lang w:eastAsia="vi-VN"/>
        </w:rPr>
        <w:t>乃至一切大梵天王</w:t>
      </w:r>
      <w:r w:rsidRPr="00422823">
        <w:rPr>
          <w:rFonts w:eastAsia="DFKai-SB"/>
          <w:b/>
          <w:sz w:val="32"/>
          <w:szCs w:val="32"/>
        </w:rPr>
        <w:t>，</w:t>
      </w:r>
      <w:r w:rsidRPr="009271F0">
        <w:rPr>
          <w:rFonts w:ascii="Times New Roman" w:eastAsia="DFKai-SB" w:hAnsi="Times New Roman"/>
          <w:b/>
          <w:bCs/>
          <w:noProof/>
          <w:color w:val="000000"/>
          <w:sz w:val="32"/>
          <w:szCs w:val="32"/>
          <w:lang w:eastAsia="vi-VN"/>
        </w:rPr>
        <w:t>皆思欲見。如是一切諸菩薩輩</w:t>
      </w:r>
      <w:r w:rsidRPr="00422823">
        <w:rPr>
          <w:rFonts w:eastAsia="DFKai-SB"/>
          <w:b/>
          <w:sz w:val="32"/>
          <w:szCs w:val="32"/>
        </w:rPr>
        <w:t>，</w:t>
      </w:r>
      <w:r w:rsidRPr="009271F0">
        <w:rPr>
          <w:rFonts w:ascii="Times New Roman" w:eastAsia="DFKai-SB" w:hAnsi="Times New Roman"/>
          <w:b/>
          <w:bCs/>
          <w:noProof/>
          <w:color w:val="000000"/>
          <w:sz w:val="32"/>
          <w:szCs w:val="32"/>
          <w:lang w:eastAsia="vi-VN"/>
        </w:rPr>
        <w:t>乃至一切諸佛世尊</w:t>
      </w:r>
      <w:r w:rsidRPr="00422823">
        <w:rPr>
          <w:rFonts w:eastAsia="DFKai-SB"/>
          <w:b/>
          <w:sz w:val="32"/>
          <w:szCs w:val="32"/>
        </w:rPr>
        <w:t>，</w:t>
      </w:r>
      <w:r w:rsidRPr="009271F0">
        <w:rPr>
          <w:rFonts w:ascii="Times New Roman" w:eastAsia="DFKai-SB" w:hAnsi="Times New Roman"/>
          <w:b/>
          <w:bCs/>
          <w:noProof/>
          <w:color w:val="000000"/>
          <w:sz w:val="32"/>
          <w:szCs w:val="32"/>
          <w:lang w:eastAsia="vi-VN"/>
        </w:rPr>
        <w:t>各欲見之。</w:t>
      </w:r>
    </w:p>
    <w:p w14:paraId="15079724"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Lại nữa, hết thảy tứ thiên đại vương, hết thảy Đao Lợi Thiên Vương cho tới hết thảy Đại Phạm Thiên Vương, đều nghĩ muốn trông thấy như thế. Cũng như thế, hết thảy các vị Bồ Tát, cho đến hết thảy chư Phật Thế Tôn đều muốn trông thấy). </w:t>
      </w:r>
    </w:p>
    <w:p w14:paraId="5F3DF653" w14:textId="77777777" w:rsidR="00DC2C29" w:rsidRPr="00121C75"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671FBB78"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Phân lượng ở đây rất nặng, nói hết thảy hữu tình trong thế gian, dù thánh, hay phàm, người trí, kẻ ngu, cùng với hết thảy chư Phật đều muốn trông thấy. Vì Ban Châu tam-muội vốn có tên là Thập Phương Chư Phật Tất Giai Hiện Tiền, hiện tiền như thế nào? Nếu chẳng muốn thấy quý vị, quý vị làm sao có thể thấy được? Do vậy, </w:t>
      </w:r>
      <w:r w:rsidRPr="009271F0">
        <w:rPr>
          <w:rFonts w:ascii="Times New Roman" w:eastAsia="DFKai-SB" w:hAnsi="Times New Roman"/>
          <w:i/>
          <w:iCs/>
          <w:noProof/>
          <w:sz w:val="28"/>
          <w:szCs w:val="28"/>
          <w:lang w:eastAsia="vi-VN"/>
        </w:rPr>
        <w:t>“đắc kiến”</w:t>
      </w:r>
      <w:r w:rsidRPr="009271F0">
        <w:rPr>
          <w:rFonts w:ascii="Times New Roman" w:eastAsia="DFKai-SB" w:hAnsi="Times New Roman"/>
          <w:noProof/>
          <w:sz w:val="28"/>
          <w:szCs w:val="28"/>
          <w:lang w:eastAsia="vi-VN"/>
        </w:rPr>
        <w:t xml:space="preserve"> (được thấy) là do oai thần của chư Phật gia bị, do nhân duyên ấy mà sanh ra thiện xảo. </w:t>
      </w:r>
    </w:p>
    <w:p w14:paraId="4767EB52" w14:textId="77777777" w:rsidR="00DC2C29" w:rsidRPr="00121C75"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78BB84DF"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lastRenderedPageBreak/>
        <w:tab/>
      </w:r>
      <w:r w:rsidRPr="009271F0">
        <w:rPr>
          <w:rFonts w:ascii="Times New Roman" w:eastAsia="DFKai-SB" w:hAnsi="Times New Roman"/>
          <w:b/>
          <w:bCs/>
          <w:i/>
          <w:iCs/>
          <w:noProof/>
          <w:sz w:val="28"/>
          <w:szCs w:val="28"/>
          <w:lang w:eastAsia="vi-VN"/>
        </w:rPr>
        <w:t>(Kinh) Phục thứ Hiền Hộ! Hựu bỉ chư thiện nam tử, thiện nữ nhân, dĩ kinh oai cố, nhất thiết chư thiên thường chí kỳ sở, thân kiến kỳ hình, linh bỉ quán đổ.</w:t>
      </w:r>
    </w:p>
    <w:p w14:paraId="4CE56848"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又彼諸善男子善女人</w:t>
      </w:r>
      <w:r w:rsidRPr="00422823">
        <w:rPr>
          <w:rFonts w:eastAsia="DFKai-SB"/>
          <w:b/>
          <w:sz w:val="32"/>
          <w:szCs w:val="32"/>
        </w:rPr>
        <w:t>，</w:t>
      </w:r>
      <w:r w:rsidRPr="009271F0">
        <w:rPr>
          <w:rFonts w:ascii="Times New Roman" w:eastAsia="DFKai-SB" w:hAnsi="Times New Roman"/>
          <w:b/>
          <w:bCs/>
          <w:noProof/>
          <w:color w:val="000000"/>
          <w:sz w:val="32"/>
          <w:szCs w:val="32"/>
          <w:lang w:eastAsia="vi-VN"/>
        </w:rPr>
        <w:t>以經威故</w:t>
      </w:r>
      <w:r w:rsidRPr="00422823">
        <w:rPr>
          <w:rFonts w:eastAsia="DFKai-SB"/>
          <w:b/>
          <w:sz w:val="32"/>
          <w:szCs w:val="32"/>
        </w:rPr>
        <w:t>，</w:t>
      </w:r>
      <w:r w:rsidRPr="009271F0">
        <w:rPr>
          <w:rFonts w:ascii="Times New Roman" w:eastAsia="DFKai-SB" w:hAnsi="Times New Roman"/>
          <w:b/>
          <w:bCs/>
          <w:noProof/>
          <w:color w:val="000000"/>
          <w:sz w:val="32"/>
          <w:szCs w:val="32"/>
          <w:lang w:eastAsia="vi-VN"/>
        </w:rPr>
        <w:t>一切諸天常至其所</w:t>
      </w:r>
      <w:r w:rsidRPr="00422823">
        <w:rPr>
          <w:rFonts w:eastAsia="DFKai-SB"/>
          <w:b/>
          <w:sz w:val="32"/>
          <w:szCs w:val="32"/>
        </w:rPr>
        <w:t>，</w:t>
      </w:r>
      <w:r w:rsidRPr="009271F0">
        <w:rPr>
          <w:rFonts w:ascii="Times New Roman" w:eastAsia="DFKai-SB" w:hAnsi="Times New Roman"/>
          <w:b/>
          <w:bCs/>
          <w:noProof/>
          <w:color w:val="000000"/>
          <w:sz w:val="32"/>
          <w:szCs w:val="32"/>
          <w:lang w:eastAsia="vi-VN"/>
        </w:rPr>
        <w:t>親見其形</w:t>
      </w:r>
      <w:r w:rsidRPr="00422823">
        <w:rPr>
          <w:rFonts w:eastAsia="DFKai-SB"/>
          <w:b/>
          <w:sz w:val="32"/>
          <w:szCs w:val="32"/>
        </w:rPr>
        <w:t>，</w:t>
      </w:r>
      <w:r w:rsidRPr="009271F0">
        <w:rPr>
          <w:rFonts w:ascii="Times New Roman" w:eastAsia="DFKai-SB" w:hAnsi="Times New Roman"/>
          <w:b/>
          <w:bCs/>
          <w:noProof/>
          <w:color w:val="000000"/>
          <w:sz w:val="32"/>
          <w:szCs w:val="32"/>
          <w:lang w:eastAsia="vi-VN"/>
        </w:rPr>
        <w:t>令彼觀睹。</w:t>
      </w:r>
    </w:p>
    <w:p w14:paraId="17DE6302"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Lại này Hiền Hộ! Các thiện nam tử, thiện nữ nhân ấy lại do oai lực của kinh mà hết thảy chư thiên thường đến chỗ người ấy, đích thân hiện hình dáng của họ để cho những người ấy được trông thấy). </w:t>
      </w:r>
    </w:p>
    <w:p w14:paraId="4988F6D4" w14:textId="77777777" w:rsidR="00DC2C29" w:rsidRPr="00121C75"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2671F836"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Ở đây, phân lượng càng lớn hơn nữa! Chúng ta thấy </w:t>
      </w:r>
      <w:r w:rsidRPr="009271F0">
        <w:rPr>
          <w:rFonts w:ascii="Times New Roman" w:eastAsia="DFKai-SB" w:hAnsi="Times New Roman"/>
          <w:i/>
          <w:iCs/>
          <w:noProof/>
          <w:sz w:val="28"/>
          <w:szCs w:val="28"/>
          <w:lang w:eastAsia="vi-VN"/>
        </w:rPr>
        <w:t>“dục kiến”</w:t>
      </w:r>
      <w:r w:rsidRPr="009271F0">
        <w:rPr>
          <w:rFonts w:ascii="Times New Roman" w:eastAsia="DFKai-SB" w:hAnsi="Times New Roman"/>
          <w:noProof/>
          <w:sz w:val="28"/>
          <w:szCs w:val="28"/>
          <w:lang w:eastAsia="vi-VN"/>
        </w:rPr>
        <w:t xml:space="preserve"> (muốn thấy) cũng thế, </w:t>
      </w:r>
      <w:r w:rsidRPr="009271F0">
        <w:rPr>
          <w:rFonts w:ascii="Times New Roman" w:eastAsia="DFKai-SB" w:hAnsi="Times New Roman"/>
          <w:i/>
          <w:iCs/>
          <w:noProof/>
          <w:sz w:val="28"/>
          <w:szCs w:val="28"/>
          <w:lang w:eastAsia="vi-VN"/>
        </w:rPr>
        <w:t>“tán thán”</w:t>
      </w:r>
      <w:r w:rsidRPr="009271F0">
        <w:rPr>
          <w:rFonts w:ascii="Times New Roman" w:eastAsia="DFKai-SB" w:hAnsi="Times New Roman"/>
          <w:noProof/>
          <w:sz w:val="28"/>
          <w:szCs w:val="28"/>
          <w:lang w:eastAsia="vi-VN"/>
        </w:rPr>
        <w:t xml:space="preserve"> cũng thế, cho đến </w:t>
      </w:r>
      <w:r w:rsidRPr="009271F0">
        <w:rPr>
          <w:rFonts w:ascii="Times New Roman" w:eastAsia="DFKai-SB" w:hAnsi="Times New Roman"/>
          <w:i/>
          <w:iCs/>
          <w:noProof/>
          <w:sz w:val="28"/>
          <w:szCs w:val="28"/>
          <w:lang w:eastAsia="vi-VN"/>
        </w:rPr>
        <w:t>“ái niệm”</w:t>
      </w:r>
      <w:r w:rsidRPr="009271F0">
        <w:rPr>
          <w:rFonts w:ascii="Times New Roman" w:eastAsia="DFKai-SB" w:hAnsi="Times New Roman"/>
          <w:noProof/>
          <w:sz w:val="28"/>
          <w:szCs w:val="28"/>
          <w:lang w:eastAsia="vi-VN"/>
        </w:rPr>
        <w:t xml:space="preserve"> cũng thế, vẫn có cảm giác cách biệt. Ở đây, đức Thế Tôn trực tiếp bảo chúng ta: </w:t>
      </w:r>
      <w:r w:rsidRPr="009271F0">
        <w:rPr>
          <w:rFonts w:ascii="Times New Roman" w:eastAsia="DFKai-SB" w:hAnsi="Times New Roman"/>
          <w:i/>
          <w:iCs/>
          <w:noProof/>
          <w:sz w:val="28"/>
          <w:szCs w:val="28"/>
          <w:lang w:eastAsia="vi-VN"/>
        </w:rPr>
        <w:t>“Dĩ kinh oai cố, nhất thiết chư thiên, thường chí kỳ sở”</w:t>
      </w:r>
      <w:r w:rsidRPr="009271F0">
        <w:rPr>
          <w:rFonts w:ascii="Times New Roman" w:eastAsia="DFKai-SB" w:hAnsi="Times New Roman"/>
          <w:noProof/>
          <w:sz w:val="28"/>
          <w:szCs w:val="28"/>
          <w:lang w:eastAsia="vi-VN"/>
        </w:rPr>
        <w:t xml:space="preserve"> (Do oai lực của kinh, hết thảy chư thiên thường tới chỗ người ấy). Chỗ người ấy là chỗ nào vậy? Chính là chỗ người hành pháp, người yêu mến pháp, chỗ người muốn cầu pháp này, người đọc tụng kinh điển, người giải nói cho kẻ khác, người đích thân chứng tam-muội. Chỗ của những người như thế đó! </w:t>
      </w:r>
    </w:p>
    <w:p w14:paraId="7D4BF73F"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Khi tôn giả Hỗ Ba (</w:t>
      </w:r>
      <w:r w:rsidRPr="009271F0">
        <w:rPr>
          <w:rFonts w:ascii="Times New Roman" w:hAnsi="Times New Roman"/>
          <w:noProof/>
          <w:color w:val="333333"/>
          <w:sz w:val="28"/>
          <w:szCs w:val="28"/>
          <w:shd w:val="clear" w:color="auto" w:fill="FFFFFF"/>
          <w:lang w:eastAsia="vi-VN"/>
        </w:rPr>
        <w:t>Khruba Bonchum)</w:t>
      </w:r>
      <w:r w:rsidRPr="009271F0">
        <w:rPr>
          <w:rFonts w:ascii="Times New Roman" w:eastAsia="DFKai-SB" w:hAnsi="Times New Roman"/>
          <w:noProof/>
          <w:sz w:val="28"/>
          <w:szCs w:val="28"/>
          <w:lang w:eastAsia="vi-VN"/>
        </w:rPr>
        <w:t xml:space="preserve"> đến đây</w:t>
      </w:r>
      <w:r w:rsidRPr="000F2CCB">
        <w:rPr>
          <w:rStyle w:val="FootnoteReference"/>
          <w:rFonts w:ascii="Times New Roman" w:eastAsia="DFKai-SB" w:hAnsi="Times New Roman"/>
          <w:b/>
          <w:bCs/>
          <w:noProof/>
          <w:sz w:val="28"/>
          <w:szCs w:val="28"/>
          <w:lang w:eastAsia="vi-VN"/>
        </w:rPr>
        <w:footnoteReference w:id="90"/>
      </w:r>
      <w:r w:rsidRPr="009271F0">
        <w:rPr>
          <w:rFonts w:ascii="Times New Roman" w:eastAsia="DFKai-SB" w:hAnsi="Times New Roman"/>
          <w:noProof/>
          <w:sz w:val="28"/>
          <w:szCs w:val="28"/>
          <w:lang w:eastAsia="vi-VN"/>
        </w:rPr>
        <w:t xml:space="preserve">, đã nhắc tôi rất nhiều lần: Chỗ này của chúng ta tụ tập rất nhiều vị trời. Tôi chẳng nghi ngờ chuyện ấy, vì điều ấy đúng như kinh điển đã nói. Đó là chuyện rất như thật, rất chuẩn xác, rất chân thật. Tôi tin tưởng kinh giáo sâu đậm, mà cũng tin vào con mắt của các bậc trí giả. Đương nhiên mọi người sẽ nói: “Vì sao tôi chẳng trông thấy?” Vậy thì quý vị cứ từ từ, nếu quý vị có các thiện xảo như thiên nhãn, pháp nhãn, huệ nhãn, chuyện này cũng chẳng khó. Nếu nương theo kinh điển, cũng là cảm nhận thấy rất thuận tiện, vì ở đây mọi người đều niệm Phật, hành Ban Châu hơn một năm qua, ngày đêm chẳng gián đoạn, rất cảm động người trong thế gian. Chúng ta trong tiếng niệm Phật, trong đạo tràng, dấy khởi đủ thứ chủng tử có tánh ác hay tánh thiện, nhân duyên tốt, nhân duyên xấu, nhưng nhất định là nhân duyên chẳng thể nghĩ bàn. Vì sao vậy? Đạo nghiệp, đạo tràng sẽ chuyển hóa loại nhân duyên ấy, chẳng hạn như khi chư thiên, quỷ thần đến làm </w:t>
      </w:r>
      <w:r w:rsidRPr="009271F0">
        <w:rPr>
          <w:rFonts w:ascii="Times New Roman" w:eastAsia="DFKai-SB" w:hAnsi="Times New Roman"/>
          <w:noProof/>
          <w:sz w:val="28"/>
          <w:szCs w:val="28"/>
          <w:lang w:eastAsia="vi-VN"/>
        </w:rPr>
        <w:lastRenderedPageBreak/>
        <w:t xml:space="preserve">chứng cho chúng ta, sẽ trực tiếp gia trì chúng ta thiện xảo tăng thượng. Như vậy thì ác duyên sẽ bị tiêu trừ. </w:t>
      </w:r>
    </w:p>
    <w:p w14:paraId="66591E9A"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03F7D763"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Như thị nhất thiết chư long, Dạ Xoa, Càn Thát Bà, A Tu La, Ca Lâu La, Khẩn Na La, Ma Hầu La Già, nhân phi nhân đẳng, giai kiến kỳ hình, tùy nghi lợi ích. Hựu bỉ nhất thiết tứ thiên đại vương, Đế Lợi Thiên Vương, nãi chí nhất thiết Đại Phạm Thiên Vương đẳng, giai thân lâm thị. </w:t>
      </w:r>
    </w:p>
    <w:p w14:paraId="560E917C"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如是一切諸龍</w:t>
      </w:r>
      <w:r w:rsidRPr="00EB3DE1">
        <w:rPr>
          <w:rFonts w:eastAsia="DFKai-SB"/>
          <w:b/>
          <w:sz w:val="32"/>
          <w:szCs w:val="32"/>
        </w:rPr>
        <w:t>、</w:t>
      </w:r>
      <w:r w:rsidRPr="009271F0">
        <w:rPr>
          <w:rFonts w:ascii="Times New Roman" w:eastAsia="DFKai-SB" w:hAnsi="Times New Roman"/>
          <w:b/>
          <w:bCs/>
          <w:noProof/>
          <w:color w:val="000000"/>
          <w:sz w:val="32"/>
          <w:szCs w:val="32"/>
          <w:lang w:eastAsia="vi-VN"/>
        </w:rPr>
        <w:t>夜叉</w:t>
      </w:r>
      <w:r w:rsidRPr="00EB3DE1">
        <w:rPr>
          <w:rFonts w:eastAsia="DFKai-SB"/>
          <w:b/>
          <w:sz w:val="32"/>
          <w:szCs w:val="32"/>
        </w:rPr>
        <w:t>、</w:t>
      </w:r>
      <w:r w:rsidRPr="009271F0">
        <w:rPr>
          <w:rFonts w:ascii="Times New Roman" w:eastAsia="DFKai-SB" w:hAnsi="Times New Roman"/>
          <w:b/>
          <w:bCs/>
          <w:noProof/>
          <w:color w:val="000000"/>
          <w:sz w:val="32"/>
          <w:szCs w:val="32"/>
          <w:lang w:eastAsia="vi-VN"/>
        </w:rPr>
        <w:t>乾闥婆</w:t>
      </w:r>
      <w:r w:rsidRPr="00EB3DE1">
        <w:rPr>
          <w:rFonts w:eastAsia="DFKai-SB"/>
          <w:b/>
          <w:sz w:val="32"/>
          <w:szCs w:val="32"/>
        </w:rPr>
        <w:t>、</w:t>
      </w:r>
      <w:r w:rsidRPr="009271F0">
        <w:rPr>
          <w:rFonts w:ascii="Times New Roman" w:eastAsia="DFKai-SB" w:hAnsi="Times New Roman"/>
          <w:b/>
          <w:bCs/>
          <w:noProof/>
          <w:color w:val="000000"/>
          <w:sz w:val="32"/>
          <w:szCs w:val="32"/>
          <w:lang w:eastAsia="vi-VN"/>
        </w:rPr>
        <w:t>阿修羅</w:t>
      </w:r>
      <w:r w:rsidRPr="00EB3DE1">
        <w:rPr>
          <w:rFonts w:eastAsia="DFKai-SB"/>
          <w:b/>
          <w:sz w:val="32"/>
          <w:szCs w:val="32"/>
        </w:rPr>
        <w:t>、</w:t>
      </w:r>
      <w:r w:rsidRPr="009271F0">
        <w:rPr>
          <w:rFonts w:ascii="Times New Roman" w:eastAsia="DFKai-SB" w:hAnsi="Times New Roman"/>
          <w:b/>
          <w:bCs/>
          <w:noProof/>
          <w:color w:val="000000"/>
          <w:sz w:val="32"/>
          <w:szCs w:val="32"/>
          <w:lang w:eastAsia="vi-VN"/>
        </w:rPr>
        <w:t>迦樓羅</w:t>
      </w:r>
      <w:r w:rsidRPr="00EB3DE1">
        <w:rPr>
          <w:rFonts w:eastAsia="DFKai-SB"/>
          <w:b/>
          <w:sz w:val="32"/>
          <w:szCs w:val="32"/>
        </w:rPr>
        <w:t>、</w:t>
      </w:r>
      <w:r w:rsidRPr="009271F0">
        <w:rPr>
          <w:rFonts w:ascii="Times New Roman" w:eastAsia="DFKai-SB" w:hAnsi="Times New Roman"/>
          <w:b/>
          <w:bCs/>
          <w:noProof/>
          <w:color w:val="000000"/>
          <w:sz w:val="32"/>
          <w:szCs w:val="32"/>
          <w:lang w:eastAsia="vi-VN"/>
        </w:rPr>
        <w:t>緊那羅</w:t>
      </w:r>
      <w:r w:rsidRPr="00EB3DE1">
        <w:rPr>
          <w:rFonts w:eastAsia="DFKai-SB"/>
          <w:b/>
          <w:sz w:val="32"/>
          <w:szCs w:val="32"/>
        </w:rPr>
        <w:t>、</w:t>
      </w:r>
      <w:r w:rsidRPr="009271F0">
        <w:rPr>
          <w:rFonts w:ascii="Times New Roman" w:eastAsia="DFKai-SB" w:hAnsi="Times New Roman"/>
          <w:b/>
          <w:bCs/>
          <w:noProof/>
          <w:color w:val="000000"/>
          <w:sz w:val="32"/>
          <w:szCs w:val="32"/>
          <w:lang w:eastAsia="vi-VN"/>
        </w:rPr>
        <w:t>摩睺羅伽</w:t>
      </w:r>
      <w:r w:rsidRPr="00EB3DE1">
        <w:rPr>
          <w:rFonts w:eastAsia="DFKai-SB"/>
          <w:b/>
          <w:sz w:val="32"/>
          <w:szCs w:val="32"/>
        </w:rPr>
        <w:t>、</w:t>
      </w:r>
      <w:r w:rsidRPr="009271F0">
        <w:rPr>
          <w:rFonts w:ascii="Times New Roman" w:eastAsia="DFKai-SB" w:hAnsi="Times New Roman"/>
          <w:b/>
          <w:bCs/>
          <w:noProof/>
          <w:color w:val="000000"/>
          <w:sz w:val="32"/>
          <w:szCs w:val="32"/>
          <w:lang w:eastAsia="vi-VN"/>
        </w:rPr>
        <w:t>人非人等</w:t>
      </w:r>
      <w:r w:rsidRPr="00422823">
        <w:rPr>
          <w:rFonts w:eastAsia="DFKai-SB"/>
          <w:b/>
          <w:sz w:val="32"/>
          <w:szCs w:val="32"/>
        </w:rPr>
        <w:t>，</w:t>
      </w:r>
      <w:r w:rsidRPr="009271F0">
        <w:rPr>
          <w:rFonts w:ascii="Times New Roman" w:eastAsia="DFKai-SB" w:hAnsi="Times New Roman"/>
          <w:b/>
          <w:bCs/>
          <w:noProof/>
          <w:color w:val="000000"/>
          <w:sz w:val="32"/>
          <w:szCs w:val="32"/>
          <w:lang w:eastAsia="vi-VN"/>
        </w:rPr>
        <w:t>皆見其形</w:t>
      </w:r>
      <w:r w:rsidRPr="00422823">
        <w:rPr>
          <w:rFonts w:eastAsia="DFKai-SB"/>
          <w:b/>
          <w:sz w:val="32"/>
          <w:szCs w:val="32"/>
        </w:rPr>
        <w:t>，</w:t>
      </w:r>
      <w:r w:rsidRPr="009271F0">
        <w:rPr>
          <w:rFonts w:ascii="Times New Roman" w:eastAsia="DFKai-SB" w:hAnsi="Times New Roman"/>
          <w:b/>
          <w:bCs/>
          <w:noProof/>
          <w:color w:val="000000"/>
          <w:sz w:val="32"/>
          <w:szCs w:val="32"/>
          <w:lang w:eastAsia="vi-VN"/>
        </w:rPr>
        <w:t>隨宜利益。又彼一切四天大王</w:t>
      </w:r>
      <w:r w:rsidRPr="00422823">
        <w:rPr>
          <w:rFonts w:eastAsia="DFKai-SB"/>
          <w:b/>
          <w:sz w:val="32"/>
          <w:szCs w:val="32"/>
        </w:rPr>
        <w:t>，</w:t>
      </w:r>
      <w:r w:rsidRPr="009271F0">
        <w:rPr>
          <w:rFonts w:ascii="Times New Roman" w:eastAsia="DFKai-SB" w:hAnsi="Times New Roman"/>
          <w:b/>
          <w:bCs/>
          <w:noProof/>
          <w:color w:val="000000"/>
          <w:sz w:val="32"/>
          <w:szCs w:val="32"/>
          <w:lang w:eastAsia="vi-VN"/>
        </w:rPr>
        <w:t>帝利天王</w:t>
      </w:r>
      <w:r w:rsidRPr="00422823">
        <w:rPr>
          <w:rFonts w:eastAsia="DFKai-SB"/>
          <w:b/>
          <w:sz w:val="32"/>
          <w:szCs w:val="32"/>
        </w:rPr>
        <w:t>，</w:t>
      </w:r>
      <w:r w:rsidRPr="009271F0">
        <w:rPr>
          <w:rFonts w:ascii="Times New Roman" w:eastAsia="DFKai-SB" w:hAnsi="Times New Roman"/>
          <w:b/>
          <w:bCs/>
          <w:noProof/>
          <w:color w:val="000000"/>
          <w:sz w:val="32"/>
          <w:szCs w:val="32"/>
          <w:lang w:eastAsia="vi-VN"/>
        </w:rPr>
        <w:t>乃至一切大梵天王等</w:t>
      </w:r>
      <w:r w:rsidRPr="00422823">
        <w:rPr>
          <w:rFonts w:eastAsia="DFKai-SB"/>
          <w:b/>
          <w:sz w:val="32"/>
          <w:szCs w:val="32"/>
        </w:rPr>
        <w:t>，</w:t>
      </w:r>
      <w:r w:rsidRPr="009271F0">
        <w:rPr>
          <w:rFonts w:ascii="Times New Roman" w:eastAsia="DFKai-SB" w:hAnsi="Times New Roman"/>
          <w:b/>
          <w:bCs/>
          <w:noProof/>
          <w:color w:val="000000"/>
          <w:sz w:val="32"/>
          <w:szCs w:val="32"/>
          <w:lang w:eastAsia="vi-VN"/>
        </w:rPr>
        <w:t>皆親臨視。</w:t>
      </w:r>
    </w:p>
    <w:p w14:paraId="07F01572"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Cũng như thế, hết thảy các rồng, Dạ Xoa, Càn Thát Bà, A Tu La, Ca Lâu La, Khẩn Na La, Ma Hầu La Già, nhân phi nhân v.v… đều hiện thân hình, tùy nghi tạo lợi ích. Lại nữa, hết thảy tứ thiên đại vương, Đế Lợi Thiên Vương, cho đến hết thảy Đại Phạm Thiên Vương v.v… đều đích thân giáng lâm cho thấy). </w:t>
      </w:r>
    </w:p>
    <w:p w14:paraId="20737043"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07A67683" w14:textId="77777777" w:rsidR="00DC2C29"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Các thiện tri thức ơi! Lời nói này có phân lượng rất nặng. Nó từng chút dẫn dắt chúng ta, sợ chúng ta sẽ kinh hoảng. Nếu ngày nào đó, quý vị thật sự trông thấy, đừng nên sợ hãi! Có người đột nhiên trông thấy thân to lớn sẽ sanh sợ hãi, vì thân vi tế của chư thiên đều rất cao lớn, hoặc rất sáng ngời, rất trang nghiêm, rất oai đức. Lại các loài như rồng, Dạ Xoa, Càn Thát Bà, A Tu La, Ca Lâu La, Khẩn Na La, Ma Hầu La Già, thiên long bát bộ, có nhiều loài khiến nhân loại trông thấy sẽ sợ hãi, kinh hoảng. Hàng Bồ Tát phần nhiều đều là bậc thiện căn thuần thục, hoặc có rất nhiều vị là Thập Địa, hoặc Bát Địa Bồ Tát. Do các nhân duyên như thế mà đích thân hiện trước chúng ta, gia trì thủ hộ đạo nghiệp của đạo tràng này, thật sự là chuyện chẳng thể nghĩ bàn. Họ cũng là bậc hồi thí lợi ích do hành pháp, lợi ích lẫn nhau. Như thế thì chúng</w:t>
      </w:r>
      <w:r>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 xml:space="preserve">ta </w:t>
      </w:r>
    </w:p>
    <w:p w14:paraId="181D2D99"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 xml:space="preserve">dần dần cũng có thể tập quen, sẽ chẳng hoảng sợ! </w:t>
      </w:r>
    </w:p>
    <w:p w14:paraId="326B0E4A"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50100034"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Như thị nhất thiết chư Bồ Tát bối, nãi chí nhất thiết chư Phật Thế Tôn, phi đản trú nhật, hoặc ư mộng trung, vị hiện hình tượng, tự xưng danh hiệu, ma đảnh ủy an, xưng dương, khuyến phát dã</w:t>
      </w:r>
      <w:r w:rsidRPr="00F81785">
        <w:rPr>
          <w:rFonts w:ascii="Times New Roman" w:eastAsia="DFKai-SB" w:hAnsi="Times New Roman"/>
          <w:b/>
          <w:bCs/>
          <w:i/>
          <w:iCs/>
          <w:noProof/>
          <w:sz w:val="28"/>
          <w:szCs w:val="28"/>
          <w:lang w:eastAsia="vi-VN"/>
        </w:rPr>
        <w:t>.</w:t>
      </w:r>
      <w:r w:rsidRPr="009271F0">
        <w:rPr>
          <w:rFonts w:ascii="Times New Roman" w:eastAsia="DFKai-SB" w:hAnsi="Times New Roman"/>
          <w:i/>
          <w:iCs/>
          <w:noProof/>
          <w:sz w:val="28"/>
          <w:szCs w:val="28"/>
          <w:lang w:eastAsia="vi-VN"/>
        </w:rPr>
        <w:t xml:space="preserve"> </w:t>
      </w:r>
    </w:p>
    <w:p w14:paraId="10E4A422"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如是一切諸菩薩輩</w:t>
      </w:r>
      <w:r w:rsidRPr="00422823">
        <w:rPr>
          <w:rFonts w:eastAsia="DFKai-SB"/>
          <w:b/>
          <w:sz w:val="32"/>
          <w:szCs w:val="32"/>
        </w:rPr>
        <w:t>，</w:t>
      </w:r>
      <w:r w:rsidRPr="009271F0">
        <w:rPr>
          <w:rFonts w:ascii="Times New Roman" w:eastAsia="DFKai-SB" w:hAnsi="Times New Roman"/>
          <w:b/>
          <w:bCs/>
          <w:noProof/>
          <w:color w:val="000000"/>
          <w:sz w:val="32"/>
          <w:szCs w:val="32"/>
          <w:lang w:eastAsia="vi-VN"/>
        </w:rPr>
        <w:t>乃至一切諸佛世尊</w:t>
      </w:r>
      <w:r w:rsidRPr="00422823">
        <w:rPr>
          <w:rFonts w:eastAsia="DFKai-SB"/>
          <w:b/>
          <w:sz w:val="32"/>
          <w:szCs w:val="32"/>
        </w:rPr>
        <w:t>，</w:t>
      </w:r>
      <w:r w:rsidRPr="009271F0">
        <w:rPr>
          <w:rFonts w:ascii="Times New Roman" w:eastAsia="DFKai-SB" w:hAnsi="Times New Roman"/>
          <w:b/>
          <w:bCs/>
          <w:noProof/>
          <w:color w:val="000000"/>
          <w:sz w:val="32"/>
          <w:szCs w:val="32"/>
          <w:lang w:eastAsia="vi-VN"/>
        </w:rPr>
        <w:t>非但晝日</w:t>
      </w:r>
      <w:r w:rsidRPr="00422823">
        <w:rPr>
          <w:rFonts w:eastAsia="DFKai-SB"/>
          <w:b/>
          <w:sz w:val="32"/>
          <w:szCs w:val="32"/>
        </w:rPr>
        <w:t>，</w:t>
      </w:r>
      <w:r w:rsidRPr="009271F0">
        <w:rPr>
          <w:rFonts w:ascii="Times New Roman" w:eastAsia="DFKai-SB" w:hAnsi="Times New Roman"/>
          <w:b/>
          <w:bCs/>
          <w:noProof/>
          <w:color w:val="000000"/>
          <w:sz w:val="32"/>
          <w:szCs w:val="32"/>
          <w:lang w:eastAsia="vi-VN"/>
        </w:rPr>
        <w:t>或於夢中</w:t>
      </w:r>
      <w:r w:rsidRPr="00422823">
        <w:rPr>
          <w:rFonts w:eastAsia="DFKai-SB"/>
          <w:b/>
          <w:sz w:val="32"/>
          <w:szCs w:val="32"/>
        </w:rPr>
        <w:t>，</w:t>
      </w:r>
      <w:r w:rsidRPr="009271F0">
        <w:rPr>
          <w:rFonts w:ascii="Times New Roman" w:eastAsia="DFKai-SB" w:hAnsi="Times New Roman"/>
          <w:b/>
          <w:bCs/>
          <w:noProof/>
          <w:color w:val="000000"/>
          <w:sz w:val="32"/>
          <w:szCs w:val="32"/>
          <w:lang w:eastAsia="vi-VN"/>
        </w:rPr>
        <w:t>爲現形像</w:t>
      </w:r>
      <w:r w:rsidRPr="00422823">
        <w:rPr>
          <w:rFonts w:eastAsia="DFKai-SB"/>
          <w:b/>
          <w:sz w:val="32"/>
          <w:szCs w:val="32"/>
        </w:rPr>
        <w:t>，</w:t>
      </w:r>
      <w:r w:rsidRPr="009271F0">
        <w:rPr>
          <w:rFonts w:ascii="Times New Roman" w:eastAsia="DFKai-SB" w:hAnsi="Times New Roman"/>
          <w:b/>
          <w:bCs/>
          <w:noProof/>
          <w:color w:val="000000"/>
          <w:sz w:val="32"/>
          <w:szCs w:val="32"/>
          <w:lang w:eastAsia="vi-VN"/>
        </w:rPr>
        <w:t>自稱名號</w:t>
      </w:r>
      <w:r w:rsidRPr="00422823">
        <w:rPr>
          <w:rFonts w:eastAsia="DFKai-SB"/>
          <w:b/>
          <w:sz w:val="32"/>
          <w:szCs w:val="32"/>
        </w:rPr>
        <w:t>，</w:t>
      </w:r>
      <w:r w:rsidRPr="009271F0">
        <w:rPr>
          <w:rFonts w:ascii="Times New Roman" w:eastAsia="DFKai-SB" w:hAnsi="Times New Roman"/>
          <w:b/>
          <w:bCs/>
          <w:noProof/>
          <w:color w:val="000000"/>
          <w:sz w:val="32"/>
          <w:szCs w:val="32"/>
          <w:lang w:eastAsia="vi-VN"/>
        </w:rPr>
        <w:t>摩頂慰安</w:t>
      </w:r>
      <w:r w:rsidRPr="00422823">
        <w:rPr>
          <w:rFonts w:eastAsia="DFKai-SB"/>
          <w:b/>
          <w:sz w:val="32"/>
          <w:szCs w:val="32"/>
        </w:rPr>
        <w:t>，</w:t>
      </w:r>
      <w:r w:rsidRPr="009271F0">
        <w:rPr>
          <w:rFonts w:ascii="Times New Roman" w:eastAsia="DFKai-SB" w:hAnsi="Times New Roman"/>
          <w:b/>
          <w:bCs/>
          <w:noProof/>
          <w:color w:val="000000"/>
          <w:sz w:val="32"/>
          <w:szCs w:val="32"/>
          <w:lang w:eastAsia="vi-VN"/>
        </w:rPr>
        <w:t>稱揚勸發也。</w:t>
      </w:r>
    </w:p>
    <w:p w14:paraId="2E796CA4"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Cũng như thế, hết thảy các vị Bồ Tát cho đến hết thảy chư Phật Thế Tôn, không chỉ là trong ban ngày, mà hoặc là còn trong mộng bèn hiện hình tượng, tự xưng danh hiệu, xoa đầu an ủi, khen ngợi, khuyên phát tâm). </w:t>
      </w:r>
    </w:p>
    <w:p w14:paraId="0349A394"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3B1509A2"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Đối với đoạn văn tự này, chúng ta phải nên mười phần cẩn thận đọc tụng, liễu giải, hướng tới pháp tắc này, mong cầu pháp tắc này, đọc tụng kinh điển này, vì người khác giải nói, đích thân chứng tam-muội, cho đến đối với người cùng được tiếp xúc, thủ hộ pháp này và kinh điển này, sẽ dìu dắt họ đúng như kinh điển đã dạy, sẽ đều đạt được sự nghĩ nhớ yêu mến, thủ hộ, che chở chẳng thể nghĩ bàn, cho đến đích thân giáng lâm, các thứ công đức như thế. Chúng ta nhất định sẽ nhận biết rõ ràng, tư duy cặn kẽ. Như thế thì đối diện với tướng cảnh giới, trông thấy quỷ, thần, trời, Bồ Tát, Phật, sẽ chẳng kinh hãi, chẳng sanh lòng hoảng hốt, chẳng đến nỗi mai một, đắm nhiễm bởi nhân duyên ấy, có thể trụ trong an lạc, có thể thấy Phật để hỏi pháp, trực tiếp tiến nhập, đích thân chứng tam-muội, tức Thập Phương Chư Phật Tất Giai Hiện Tiền tam-muội.</w:t>
      </w:r>
    </w:p>
    <w:p w14:paraId="311F4D6B"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18E9C9E1"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Phục thứ Hiền Hộ! Hựu bỉ chư thiện nam tử, thiện nữ nhân, tuy vị tằng văn chư dư kinh điển, dĩ thị tam-muội oai thần lực cố, tự nhiên hữu nhân lai chí kỳ sở, nãi chí mộng trung, vị kỳ tuyên thuyết, linh bỉ đắc văn, ức trì bất thất dã. </w:t>
      </w:r>
      <w:r w:rsidRPr="009271F0">
        <w:rPr>
          <w:rFonts w:ascii="Times New Roman" w:eastAsia="DFKai-SB" w:hAnsi="Times New Roman"/>
          <w:noProof/>
          <w:sz w:val="28"/>
          <w:szCs w:val="28"/>
          <w:lang w:eastAsia="vi-VN"/>
        </w:rPr>
        <w:tab/>
      </w:r>
    </w:p>
    <w:p w14:paraId="5BF28591"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lastRenderedPageBreak/>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又彼諸善男子善女人</w:t>
      </w:r>
      <w:r w:rsidRPr="00422823">
        <w:rPr>
          <w:rFonts w:eastAsia="DFKai-SB"/>
          <w:b/>
          <w:sz w:val="32"/>
          <w:szCs w:val="32"/>
        </w:rPr>
        <w:t>，</w:t>
      </w:r>
      <w:r w:rsidRPr="009271F0">
        <w:rPr>
          <w:rFonts w:ascii="Times New Roman" w:eastAsia="DFKai-SB" w:hAnsi="Times New Roman"/>
          <w:b/>
          <w:bCs/>
          <w:noProof/>
          <w:color w:val="000000"/>
          <w:sz w:val="32"/>
          <w:szCs w:val="32"/>
          <w:lang w:eastAsia="vi-VN"/>
        </w:rPr>
        <w:t>雖未曾聞諸餘經典</w:t>
      </w:r>
      <w:r w:rsidRPr="00422823">
        <w:rPr>
          <w:rFonts w:eastAsia="DFKai-SB"/>
          <w:b/>
          <w:sz w:val="32"/>
          <w:szCs w:val="32"/>
        </w:rPr>
        <w:t>，</w:t>
      </w:r>
      <w:r w:rsidRPr="009271F0">
        <w:rPr>
          <w:rFonts w:ascii="Times New Roman" w:eastAsia="DFKai-SB" w:hAnsi="Times New Roman"/>
          <w:b/>
          <w:bCs/>
          <w:noProof/>
          <w:color w:val="000000"/>
          <w:sz w:val="32"/>
          <w:szCs w:val="32"/>
          <w:lang w:eastAsia="vi-VN"/>
        </w:rPr>
        <w:t>以是三昧威神力故</w:t>
      </w:r>
      <w:r w:rsidRPr="00422823">
        <w:rPr>
          <w:rFonts w:eastAsia="DFKai-SB"/>
          <w:b/>
          <w:sz w:val="32"/>
          <w:szCs w:val="32"/>
        </w:rPr>
        <w:t>，</w:t>
      </w:r>
      <w:r w:rsidRPr="009271F0">
        <w:rPr>
          <w:rFonts w:ascii="Times New Roman" w:eastAsia="DFKai-SB" w:hAnsi="Times New Roman"/>
          <w:b/>
          <w:bCs/>
          <w:noProof/>
          <w:color w:val="000000"/>
          <w:sz w:val="32"/>
          <w:szCs w:val="32"/>
          <w:lang w:eastAsia="vi-VN"/>
        </w:rPr>
        <w:t>自然有人來至其所</w:t>
      </w:r>
      <w:r w:rsidRPr="00422823">
        <w:rPr>
          <w:rFonts w:eastAsia="DFKai-SB"/>
          <w:b/>
          <w:sz w:val="32"/>
          <w:szCs w:val="32"/>
        </w:rPr>
        <w:t>，</w:t>
      </w:r>
      <w:r w:rsidRPr="009271F0">
        <w:rPr>
          <w:rFonts w:ascii="Times New Roman" w:eastAsia="DFKai-SB" w:hAnsi="Times New Roman"/>
          <w:b/>
          <w:bCs/>
          <w:noProof/>
          <w:color w:val="000000"/>
          <w:sz w:val="32"/>
          <w:szCs w:val="32"/>
          <w:lang w:eastAsia="vi-VN"/>
        </w:rPr>
        <w:t>乃至夢中</w:t>
      </w:r>
      <w:r w:rsidRPr="00422823">
        <w:rPr>
          <w:rFonts w:eastAsia="DFKai-SB"/>
          <w:b/>
          <w:sz w:val="32"/>
          <w:szCs w:val="32"/>
        </w:rPr>
        <w:t>，</w:t>
      </w:r>
      <w:r w:rsidRPr="009271F0">
        <w:rPr>
          <w:rFonts w:ascii="Times New Roman" w:eastAsia="DFKai-SB" w:hAnsi="Times New Roman"/>
          <w:b/>
          <w:bCs/>
          <w:noProof/>
          <w:color w:val="000000"/>
          <w:sz w:val="32"/>
          <w:szCs w:val="32"/>
          <w:lang w:eastAsia="vi-VN"/>
        </w:rPr>
        <w:t>爲其宣說</w:t>
      </w:r>
      <w:r w:rsidRPr="00422823">
        <w:rPr>
          <w:rFonts w:eastAsia="DFKai-SB"/>
          <w:b/>
          <w:sz w:val="32"/>
          <w:szCs w:val="32"/>
        </w:rPr>
        <w:t>，</w:t>
      </w:r>
      <w:r w:rsidRPr="009271F0">
        <w:rPr>
          <w:rFonts w:ascii="Times New Roman" w:eastAsia="DFKai-SB" w:hAnsi="Times New Roman"/>
          <w:b/>
          <w:bCs/>
          <w:noProof/>
          <w:color w:val="000000"/>
          <w:sz w:val="32"/>
          <w:szCs w:val="32"/>
          <w:lang w:eastAsia="vi-VN"/>
        </w:rPr>
        <w:t>令彼得聞</w:t>
      </w:r>
      <w:r w:rsidRPr="00422823">
        <w:rPr>
          <w:rFonts w:eastAsia="DFKai-SB"/>
          <w:b/>
          <w:sz w:val="32"/>
          <w:szCs w:val="32"/>
        </w:rPr>
        <w:t>，</w:t>
      </w:r>
      <w:r w:rsidRPr="009271F0">
        <w:rPr>
          <w:rFonts w:ascii="Times New Roman" w:eastAsia="DFKai-SB" w:hAnsi="Times New Roman"/>
          <w:b/>
          <w:bCs/>
          <w:noProof/>
          <w:color w:val="000000"/>
          <w:sz w:val="32"/>
          <w:szCs w:val="32"/>
          <w:lang w:eastAsia="vi-VN"/>
        </w:rPr>
        <w:t>憶持不失也。</w:t>
      </w:r>
    </w:p>
    <w:p w14:paraId="01FAFACC" w14:textId="77777777" w:rsidR="00DC2C29"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Lại này Hiền Hộ! Lại nữa, các thiện nam tử, thiện nữ</w:t>
      </w:r>
      <w:r>
        <w:rPr>
          <w:rFonts w:ascii="Times New Roman" w:eastAsia="DFKai-SB" w:hAnsi="Times New Roman"/>
          <w:i/>
          <w:iCs/>
          <w:noProof/>
          <w:sz w:val="28"/>
          <w:szCs w:val="28"/>
          <w:lang w:eastAsia="vi-VN"/>
        </w:rPr>
        <w:t xml:space="preserve"> </w:t>
      </w:r>
      <w:r w:rsidRPr="009271F0">
        <w:rPr>
          <w:rFonts w:ascii="Times New Roman" w:eastAsia="DFKai-SB" w:hAnsi="Times New Roman"/>
          <w:i/>
          <w:iCs/>
          <w:noProof/>
          <w:sz w:val="28"/>
          <w:szCs w:val="28"/>
          <w:lang w:eastAsia="vi-VN"/>
        </w:rPr>
        <w:t xml:space="preserve">nhân </w:t>
      </w:r>
    </w:p>
    <w:p w14:paraId="147425E6"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i/>
          <w:iCs/>
          <w:noProof/>
          <w:sz w:val="28"/>
          <w:szCs w:val="28"/>
          <w:lang w:eastAsia="vi-VN"/>
        </w:rPr>
        <w:t xml:space="preserve">ấy tuy chưa từng nghe các kinh điển khác, do sức oai thần của tam-muội này, tự nhiên có người đến chỗ kẻ đó, thậm chí trong mộng, vì kẻ đó tuyên nói, khiến cho kẻ đó nghe rồi sẽ ghi nhớ, vâng giữ, chẳng quên mất). </w:t>
      </w:r>
    </w:p>
    <w:p w14:paraId="46DEAE77"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p>
    <w:p w14:paraId="67D7E7C4"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i/>
          <w:iCs/>
          <w:noProof/>
          <w:sz w:val="28"/>
          <w:szCs w:val="28"/>
          <w:lang w:eastAsia="vi-VN"/>
        </w:rPr>
        <w:t xml:space="preserve"> </w:t>
      </w:r>
      <w:r w:rsidRPr="009271F0">
        <w:rPr>
          <w:rFonts w:ascii="Times New Roman" w:eastAsia="DFKai-SB" w:hAnsi="Times New Roman"/>
          <w:noProof/>
          <w:sz w:val="28"/>
          <w:szCs w:val="28"/>
          <w:lang w:eastAsia="vi-VN"/>
        </w:rPr>
        <w:tab/>
        <w:t xml:space="preserve">Đức Thế Tôn nói Tam Tạng mười hai bộ loại, hoặc là hiển thuyết, hoặc mật thuyết, các thứ giáo ngôn, do oai thần của sức tam-muội này, đối với những người chưa nghe pháp này, chưa tu tập kinh điển này, sẽ khiến cho họ được nghe, vâng giữ chẳng quên! Pháp Tịnh Độ vốn ngầm hộ trì tam thừa, ngầm hành trì pháp tắc tam thừa, vì trong lúc tu nhân, A Di Đà Phật Thế Tôn đã dùng sức thệ nguyện đại chủng tử </w:t>
      </w:r>
      <w:r>
        <w:rPr>
          <w:rFonts w:ascii="Times New Roman" w:eastAsia="DFKai-SB" w:hAnsi="Times New Roman"/>
          <w:noProof/>
          <w:sz w:val="28"/>
          <w:szCs w:val="28"/>
          <w:lang w:eastAsia="vi-VN"/>
        </w:rPr>
        <w:t>Đ</w:t>
      </w:r>
      <w:r w:rsidRPr="009271F0">
        <w:rPr>
          <w:rFonts w:ascii="Times New Roman" w:eastAsia="DFKai-SB" w:hAnsi="Times New Roman"/>
          <w:noProof/>
          <w:sz w:val="28"/>
          <w:szCs w:val="28"/>
          <w:lang w:eastAsia="vi-VN"/>
        </w:rPr>
        <w:t xml:space="preserve">à-la-ni của Ngài, khiến cho hết thảy chúng sanh đạt được sức vô ngại, đạt được tự tại trong hết thảy các pháp. Chúng ta thường cho rằng pháp Niệm Phật chỉ đơn giản là trì danh hiệu Phật, thật ra chẳng phải vậy! Vì chủng tử thiện xảo ấy, có thể khiến cho hết thảy chúng sanh nhập tâm trí của bốn loại vô ngại lực, đạt được tự tại trong hết thảy các pháp tắc, có thể thực hành, hộ trì rộng lớn hết thảy các pháp, đích thân chứng hết thảy các pháp. Vì một câu Nam-mô A Di Đà Phật thật sự gồm trọn bổn nghĩa chân thật trong giáo ngôn thanh tịnh của hết thảy chư Phật, được hết thảy chư Phật như thật tuyên nói, có thể triển khai các phương diện tỉ mỉ, vi tế, tối thắng, sai biệt trong giáo ngôn của hết thảy Như Lai. Có sức chẳng thể nghĩ bàn như thế, phàm tình chẳng thể suy lường được! Nếu có thể thâm nhập pháp tắc này, vô lượng pháp môn sẽ được tự tại thiện xảo, nhập vào sức tự tại vô ngại. Đó là thệ nguyện do A Di Đà Phật Thế Tôn đã phát trong khi tu nhân. Trong kinh Vô Lượng Thọ và phẩm Vô Lượng Thọ Như Lai Hội của kinh Đại Bảo Tích, đức Phật cũng đối trước A Dật Đa Bồ Tát thọ ký nhiều lượt: Nếu có các chúng sanh sanh khởi tín tâm đối với pháp môn này, hành trì, thủ hộ, sẽ sanh khởi phương tiện oai đức rộng lớn, có sức tự tại chọn lựa đối với vô lượng pháp môn. Vì thế, trong ấy có nội hàm của cơ chế thọ ký, thệ nguyện, và huân tu. </w:t>
      </w:r>
    </w:p>
    <w:p w14:paraId="60E3308E" w14:textId="77777777" w:rsidR="00DC2C29"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lastRenderedPageBreak/>
        <w:tab/>
        <w:t xml:space="preserve">Trong giáo ngôn Tịnh Độ được truyền bá trên thực tế tại Trung Hoa, có nhiều vị Bồ Tát truyền bá pháp tắc </w:t>
      </w:r>
      <w:r w:rsidRPr="009271F0">
        <w:rPr>
          <w:rFonts w:ascii="Times New Roman" w:eastAsia="DFKai-SB" w:hAnsi="Times New Roman"/>
          <w:i/>
          <w:iCs/>
          <w:noProof/>
          <w:sz w:val="28"/>
          <w:szCs w:val="28"/>
          <w:lang w:eastAsia="vi-VN"/>
        </w:rPr>
        <w:t>“chuyên tu, chuyên niệm A Di Đà Phật”</w:t>
      </w:r>
      <w:r w:rsidRPr="00E236DF">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 xml:space="preserve">quả thật là vì mong lợi lạc hữu tình đang mê mất, hữu tình đang tán loạn, hữu tình đa nghi, hữu tình tự coi là hèn kém và thiện căn chẳng thành thục sẽ có thể đối với một pháp môn mà tùy thuận tự tại, tùy thuận khế nhập, đối với một pháp môn sẽ đạt được nhân duyên cổ vũ, khích lệ, giáo hóa. Nhưng có nhiều hữu tình hiểu lầm, hoặc có thể nói là hữu tình ngu si, mê muội, điên đảo, cưỡng chấp một pháp, cho nên thường nẩy sanh những giáo thuyết quá khích gây ngăn trở, thậm chí diệt pháp, báng pháp, hủy pháp. Đó là sự tuyên nói chẳng tương ứng với pháp tắc do thời đại này tạo thành. Nếu đối với hữu tình trong thời Mạt Pháp không có sức tu trì, hữu tình thiện căn chưa thành thục, hữu tình nhiều lo ngờ, hữu tình chẳng khéo tu tập pháp tắc, mà hướng dẫn các loại hữu tình ấy thâm nhập một môn, sẽ là rất thiện xảo, là sự lựa chọn có ý nghĩa. </w:t>
      </w:r>
    </w:p>
    <w:p w14:paraId="06CA9613" w14:textId="77777777" w:rsidR="00DC2C29" w:rsidRPr="009271F0" w:rsidRDefault="00DC2C29" w:rsidP="004F0A5D">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 xml:space="preserve">Có nhiều hữu tình do tâm tham, tâm tạp loạn, tâm kiêu mạn, tâm tà kiến, dẫu muốn tu pháp thành tựu mà chẳng thể thành tựu, chẳng thể thâm nhập, chẳng thể chọn lựa. Vì vậy, đức Thế Tôn cho đến các vị thiện tri thức truyền pháp trong đời sau, đều dùng đủ mọi thiện xảo để dẫn dụ, hướng dẫn chúng ta thâm nhập một môn, ngõ hầu thành tựu sự lựa chọn trong hết thảy các pháp, cho đến thành tựu Vô Thượng Bồ Đề, đắc Bất Thoái Chuyển ngay trong một đời. Quả thật, chẳng có pháp cố định, mà cũng chẳng có pháp để phỉ báng các duyên khác, hoặc ngôn thuyết thật sự để gây trở ngại cho duyên khác. Những thứ như thế chỉ là phương tiện nhất thời để ngăn che, bảo vệ. Hiện thời, trong thế gian này, chúng ta thường nghe nói kiểu truyền bá Phật pháp chẳng tương ứng, tức là </w:t>
      </w:r>
      <w:r w:rsidRPr="009271F0">
        <w:rPr>
          <w:rFonts w:ascii="Times New Roman" w:eastAsia="DFKai-SB" w:hAnsi="Times New Roman"/>
          <w:i/>
          <w:iCs/>
          <w:noProof/>
          <w:sz w:val="28"/>
          <w:szCs w:val="28"/>
          <w:lang w:eastAsia="vi-VN"/>
        </w:rPr>
        <w:t>“dùng một pháp để diệt các pháp”</w:t>
      </w:r>
      <w:r w:rsidRPr="009271F0">
        <w:rPr>
          <w:rFonts w:ascii="Times New Roman" w:eastAsia="DFKai-SB" w:hAnsi="Times New Roman"/>
          <w:noProof/>
          <w:sz w:val="28"/>
          <w:szCs w:val="28"/>
          <w:lang w:eastAsia="vi-VN"/>
        </w:rPr>
        <w:t xml:space="preserve"> như thế đó. [Kiểu nói </w:t>
      </w:r>
      <w:r>
        <w:rPr>
          <w:rFonts w:ascii="Times New Roman" w:eastAsia="DFKai-SB" w:hAnsi="Times New Roman"/>
          <w:noProof/>
          <w:sz w:val="28"/>
          <w:szCs w:val="28"/>
          <w:lang w:eastAsia="vi-VN"/>
        </w:rPr>
        <w:t>thế ấy</w:t>
      </w:r>
      <w:r w:rsidRPr="009271F0">
        <w:rPr>
          <w:rFonts w:ascii="Times New Roman" w:eastAsia="DFKai-SB" w:hAnsi="Times New Roman"/>
          <w:noProof/>
          <w:sz w:val="28"/>
          <w:szCs w:val="28"/>
          <w:lang w:eastAsia="vi-VN"/>
        </w:rPr>
        <w:t xml:space="preserve"> thúc giục hành nhân hãy] thực hiện giáo ngôn dựa theo các ngôn thuyết quá khích, mâu thuẫn với nội hàm thực chất rộng lớn, </w:t>
      </w:r>
      <w:r w:rsidRPr="009271F0">
        <w:rPr>
          <w:rFonts w:ascii="Times New Roman" w:eastAsia="DFKai-SB" w:hAnsi="Times New Roman"/>
          <w:i/>
          <w:iCs/>
          <w:noProof/>
          <w:sz w:val="28"/>
          <w:szCs w:val="28"/>
          <w:lang w:eastAsia="vi-VN"/>
        </w:rPr>
        <w:t>“nhiếp trọn khắp ba căn, lợi ích rộng khắp hết thảy hữu tình”</w:t>
      </w:r>
      <w:r w:rsidRPr="009271F0">
        <w:rPr>
          <w:rFonts w:ascii="Times New Roman" w:eastAsia="DFKai-SB" w:hAnsi="Times New Roman"/>
          <w:noProof/>
          <w:sz w:val="28"/>
          <w:szCs w:val="28"/>
          <w:lang w:eastAsia="vi-VN"/>
        </w:rPr>
        <w:t xml:space="preserve"> của giáo ngôn Tịnh Độ</w:t>
      </w:r>
      <w:r w:rsidRPr="004F0A5D">
        <w:rPr>
          <w:rStyle w:val="FootnoteReference"/>
          <w:rFonts w:ascii="Times New Roman" w:eastAsia="DFKai-SB" w:hAnsi="Times New Roman"/>
          <w:b/>
          <w:bCs/>
          <w:noProof/>
          <w:sz w:val="28"/>
          <w:szCs w:val="28"/>
          <w:lang w:eastAsia="vi-VN"/>
        </w:rPr>
        <w:footnoteReference w:id="91"/>
      </w:r>
      <w:r w:rsidRPr="009271F0">
        <w:rPr>
          <w:rFonts w:ascii="Times New Roman" w:eastAsia="DFKai-SB" w:hAnsi="Times New Roman"/>
          <w:noProof/>
          <w:sz w:val="28"/>
          <w:szCs w:val="28"/>
          <w:lang w:eastAsia="vi-VN"/>
        </w:rPr>
        <w:t xml:space="preserve">. Nói theo nội hàm </w:t>
      </w:r>
      <w:r w:rsidRPr="009271F0">
        <w:rPr>
          <w:rFonts w:ascii="Times New Roman" w:eastAsia="DFKai-SB" w:hAnsi="Times New Roman"/>
          <w:noProof/>
          <w:sz w:val="28"/>
          <w:szCs w:val="28"/>
          <w:lang w:eastAsia="vi-VN"/>
        </w:rPr>
        <w:lastRenderedPageBreak/>
        <w:t xml:space="preserve">chân thật của giáo ngôn Tịnh Độ, thật sự là </w:t>
      </w:r>
      <w:r w:rsidRPr="009271F0">
        <w:rPr>
          <w:rFonts w:ascii="Times New Roman" w:eastAsia="DFKai-SB" w:hAnsi="Times New Roman"/>
          <w:i/>
          <w:iCs/>
          <w:noProof/>
          <w:sz w:val="28"/>
          <w:szCs w:val="28"/>
          <w:lang w:eastAsia="vi-VN"/>
        </w:rPr>
        <w:t>“chẳng bỏ hết thảy các pháp, chứa đựng rộng khắp hết thảy các pháp, trọn đủ nội dung chân thật của hết thảy các pháp, có thể lợi ích rộng khắp hết thảy hữu tình trong pháp giới”</w:t>
      </w:r>
      <w:r w:rsidRPr="004F0A5D">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 xml:space="preserve">Đó là nội hàm công đức chân thật của pháp Tịnh Độ. Công đức và lợi ích của Ban Châu tam-muội cũng là như thế. </w:t>
      </w:r>
    </w:p>
    <w:p w14:paraId="24EC0C41"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Phục thứ Hiền Hộ! Ngã nhược thuyết bỉ chư thiện nam tử, cập thiện nữ nhân tạm trì tam-muội vi diệu kinh điển, sở đắc công đức, thiết kinh kiếp số, chung bất năng tận. Ngã chi trí biện, tuy phục vô cùng, diệc bất năng thuyết</w:t>
      </w:r>
      <w:r>
        <w:rPr>
          <w:rFonts w:ascii="Times New Roman" w:eastAsia="DFKai-SB" w:hAnsi="Times New Roman"/>
          <w:b/>
          <w:bCs/>
          <w:i/>
          <w:iCs/>
          <w:noProof/>
          <w:sz w:val="28"/>
          <w:szCs w:val="28"/>
          <w:lang w:eastAsia="vi-VN"/>
        </w:rPr>
        <w:t>.</w:t>
      </w:r>
      <w:r w:rsidRPr="009271F0">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H</w:t>
      </w:r>
      <w:r w:rsidRPr="009271F0">
        <w:rPr>
          <w:rFonts w:ascii="Times New Roman" w:eastAsia="DFKai-SB" w:hAnsi="Times New Roman"/>
          <w:b/>
          <w:bCs/>
          <w:i/>
          <w:iCs/>
          <w:noProof/>
          <w:sz w:val="28"/>
          <w:szCs w:val="28"/>
          <w:lang w:eastAsia="vi-VN"/>
        </w:rPr>
        <w:t xml:space="preserve">à huống bỉ bối, văn thử tam-muội, y giáo tu hành, như pháp nhi trụ dã. </w:t>
      </w:r>
    </w:p>
    <w:p w14:paraId="0E9ED9AE"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我若說彼諸善男子</w:t>
      </w:r>
      <w:r w:rsidRPr="00422823">
        <w:rPr>
          <w:rFonts w:eastAsia="DFKai-SB"/>
          <w:b/>
          <w:sz w:val="32"/>
          <w:szCs w:val="32"/>
        </w:rPr>
        <w:t>，</w:t>
      </w:r>
      <w:r w:rsidRPr="009271F0">
        <w:rPr>
          <w:rFonts w:ascii="Times New Roman" w:eastAsia="DFKai-SB" w:hAnsi="Times New Roman"/>
          <w:b/>
          <w:bCs/>
          <w:noProof/>
          <w:color w:val="000000"/>
          <w:sz w:val="32"/>
          <w:szCs w:val="32"/>
          <w:lang w:eastAsia="vi-VN"/>
        </w:rPr>
        <w:t>及善女人暫持三昧微妙經典</w:t>
      </w:r>
      <w:r w:rsidRPr="00422823">
        <w:rPr>
          <w:rFonts w:eastAsia="DFKai-SB"/>
          <w:b/>
          <w:sz w:val="32"/>
          <w:szCs w:val="32"/>
        </w:rPr>
        <w:t>，</w:t>
      </w:r>
      <w:r w:rsidRPr="009271F0">
        <w:rPr>
          <w:rFonts w:ascii="Times New Roman" w:eastAsia="DFKai-SB" w:hAnsi="Times New Roman"/>
          <w:b/>
          <w:bCs/>
          <w:noProof/>
          <w:color w:val="000000"/>
          <w:sz w:val="32"/>
          <w:szCs w:val="32"/>
          <w:lang w:eastAsia="vi-VN"/>
        </w:rPr>
        <w:t>所得功德</w:t>
      </w:r>
      <w:r w:rsidRPr="00422823">
        <w:rPr>
          <w:rFonts w:eastAsia="DFKai-SB"/>
          <w:b/>
          <w:sz w:val="32"/>
          <w:szCs w:val="32"/>
        </w:rPr>
        <w:t>，</w:t>
      </w:r>
      <w:r w:rsidRPr="009271F0">
        <w:rPr>
          <w:rFonts w:ascii="Times New Roman" w:eastAsia="DFKai-SB" w:hAnsi="Times New Roman"/>
          <w:b/>
          <w:bCs/>
          <w:noProof/>
          <w:color w:val="000000"/>
          <w:sz w:val="32"/>
          <w:szCs w:val="32"/>
          <w:lang w:eastAsia="vi-VN"/>
        </w:rPr>
        <w:t>設經劫數</w:t>
      </w:r>
      <w:r w:rsidRPr="00422823">
        <w:rPr>
          <w:rFonts w:eastAsia="DFKai-SB"/>
          <w:b/>
          <w:sz w:val="32"/>
          <w:szCs w:val="32"/>
        </w:rPr>
        <w:t>，</w:t>
      </w:r>
      <w:r w:rsidRPr="009271F0">
        <w:rPr>
          <w:rFonts w:ascii="Times New Roman" w:eastAsia="DFKai-SB" w:hAnsi="Times New Roman"/>
          <w:b/>
          <w:bCs/>
          <w:noProof/>
          <w:color w:val="000000"/>
          <w:sz w:val="32"/>
          <w:szCs w:val="32"/>
          <w:lang w:eastAsia="vi-VN"/>
        </w:rPr>
        <w:t>終不能盡。我之智辯</w:t>
      </w:r>
      <w:r w:rsidRPr="00422823">
        <w:rPr>
          <w:rFonts w:eastAsia="DFKai-SB"/>
          <w:b/>
          <w:sz w:val="32"/>
          <w:szCs w:val="32"/>
        </w:rPr>
        <w:t>，</w:t>
      </w:r>
      <w:r w:rsidRPr="009271F0">
        <w:rPr>
          <w:rFonts w:ascii="Times New Roman" w:eastAsia="DFKai-SB" w:hAnsi="Times New Roman"/>
          <w:b/>
          <w:bCs/>
          <w:noProof/>
          <w:color w:val="000000"/>
          <w:sz w:val="32"/>
          <w:szCs w:val="32"/>
          <w:lang w:eastAsia="vi-VN"/>
        </w:rPr>
        <w:t>雖復無窮</w:t>
      </w:r>
      <w:r w:rsidRPr="00422823">
        <w:rPr>
          <w:rFonts w:eastAsia="DFKai-SB"/>
          <w:b/>
          <w:sz w:val="32"/>
          <w:szCs w:val="32"/>
        </w:rPr>
        <w:t>，</w:t>
      </w:r>
      <w:r w:rsidRPr="009271F0">
        <w:rPr>
          <w:rFonts w:ascii="Times New Roman" w:eastAsia="DFKai-SB" w:hAnsi="Times New Roman"/>
          <w:b/>
          <w:bCs/>
          <w:noProof/>
          <w:color w:val="000000"/>
          <w:sz w:val="32"/>
          <w:szCs w:val="32"/>
          <w:lang w:eastAsia="vi-VN"/>
        </w:rPr>
        <w:t>亦不能說。何況彼輩</w:t>
      </w:r>
      <w:r w:rsidRPr="00422823">
        <w:rPr>
          <w:rFonts w:eastAsia="DFKai-SB"/>
          <w:b/>
          <w:sz w:val="32"/>
          <w:szCs w:val="32"/>
        </w:rPr>
        <w:t>，</w:t>
      </w:r>
      <w:r w:rsidRPr="009271F0">
        <w:rPr>
          <w:rFonts w:ascii="Times New Roman" w:eastAsia="DFKai-SB" w:hAnsi="Times New Roman"/>
          <w:b/>
          <w:bCs/>
          <w:noProof/>
          <w:color w:val="000000"/>
          <w:sz w:val="32"/>
          <w:szCs w:val="32"/>
          <w:lang w:eastAsia="vi-VN"/>
        </w:rPr>
        <w:t>聞此三昧</w:t>
      </w:r>
      <w:r w:rsidRPr="00422823">
        <w:rPr>
          <w:rFonts w:eastAsia="DFKai-SB"/>
          <w:b/>
          <w:sz w:val="32"/>
          <w:szCs w:val="32"/>
        </w:rPr>
        <w:t>，</w:t>
      </w:r>
      <w:r w:rsidRPr="009271F0">
        <w:rPr>
          <w:rFonts w:ascii="Times New Roman" w:eastAsia="DFKai-SB" w:hAnsi="Times New Roman"/>
          <w:b/>
          <w:bCs/>
          <w:noProof/>
          <w:color w:val="000000"/>
          <w:sz w:val="32"/>
          <w:szCs w:val="32"/>
          <w:lang w:eastAsia="vi-VN"/>
        </w:rPr>
        <w:t>依教修行</w:t>
      </w:r>
      <w:r w:rsidRPr="00422823">
        <w:rPr>
          <w:rFonts w:eastAsia="DFKai-SB"/>
          <w:b/>
          <w:sz w:val="32"/>
          <w:szCs w:val="32"/>
        </w:rPr>
        <w:t>，</w:t>
      </w:r>
      <w:r w:rsidRPr="009271F0">
        <w:rPr>
          <w:rFonts w:ascii="Times New Roman" w:eastAsia="DFKai-SB" w:hAnsi="Times New Roman"/>
          <w:b/>
          <w:bCs/>
          <w:noProof/>
          <w:color w:val="000000"/>
          <w:sz w:val="32"/>
          <w:szCs w:val="32"/>
          <w:lang w:eastAsia="vi-VN"/>
        </w:rPr>
        <w:t>如法而住也</w:t>
      </w:r>
      <w:r w:rsidRPr="00422823">
        <w:rPr>
          <w:rFonts w:eastAsia="DFKai-SB"/>
          <w:b/>
          <w:sz w:val="32"/>
          <w:szCs w:val="32"/>
          <w:lang w:eastAsia="zh-TW"/>
        </w:rPr>
        <w:t>」</w:t>
      </w:r>
      <w:r w:rsidRPr="009271F0">
        <w:rPr>
          <w:rFonts w:ascii="Times New Roman" w:eastAsia="DFKai-SB" w:hAnsi="Times New Roman"/>
          <w:b/>
          <w:bCs/>
          <w:noProof/>
          <w:color w:val="000000"/>
          <w:sz w:val="32"/>
          <w:szCs w:val="32"/>
          <w:lang w:eastAsia="vi-VN"/>
        </w:rPr>
        <w:t>。</w:t>
      </w:r>
    </w:p>
    <w:p w14:paraId="7F11A74C"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Lại này Hiền Hộ! Nếu ta nói công đức đạt được do các thiện nam tử, và thiện nữ nhân ấy tạm trì kinh điển tam-muội vi diệu, dẫu trải qua bao kiếp số, trọn chẳng thể nói hết được. Biện tài trí huệ của ta tuy vô cùng, vẫn chẳng thể nói! Huống hồ bọn họ nghe tam-muội này, y giáo tu hành, an trụ đúng pháp). </w:t>
      </w:r>
    </w:p>
    <w:p w14:paraId="634C0C90"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778AD730" w14:textId="77777777" w:rsidR="00DC2C29"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Trong nhiều kiếp, vô cùng kiếp, đức Thế Tôn tán thán chẳng thể trọn hết, huống hồ hết thảy các vị Bồ Tát, các vị Thanh Văn, các vị Duyên Giác, cho đến hết thảy hàng phàm phu mà có thể tán thán cùng tận ư? Công đức đạt được do tạm nghe, cho đến tạm trì kinh điển này, Phật còn chẳng thể tán thán trọn hết, huống hồ [công đức do] tu trì, thâm nhập tu tập pháp như thế ư? </w:t>
      </w:r>
    </w:p>
    <w:p w14:paraId="246E3557" w14:textId="77777777" w:rsidR="00DC2C29" w:rsidRPr="009271F0" w:rsidRDefault="00DC2C29" w:rsidP="00961F61">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 xml:space="preserve">Đức Thế Tôn nêu ra một so sánh, một lời khuyên dạy như vậy để xưng tụng, tán thán công đức và lợi ích của pháp này, mong cho hết thảy chúng sanh hữu duyên sẽ thật sự liễu giải công đức và lợi ích chân thật </w:t>
      </w:r>
      <w:r w:rsidRPr="009271F0">
        <w:rPr>
          <w:rFonts w:ascii="Times New Roman" w:eastAsia="DFKai-SB" w:hAnsi="Times New Roman"/>
          <w:noProof/>
          <w:sz w:val="28"/>
          <w:szCs w:val="28"/>
          <w:lang w:eastAsia="vi-VN"/>
        </w:rPr>
        <w:lastRenderedPageBreak/>
        <w:t>của pháp này, tức là nêu ra tướng công đức to lớn cho đến lợi ích rốt ráo chẳng thể nghĩ bàn của Thập Phương Chư Phật Tất Giai Hiện Tiền tam-muội!</w:t>
      </w:r>
    </w:p>
    <w:p w14:paraId="33010979"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 xml:space="preserve"> </w:t>
      </w:r>
    </w:p>
    <w:p w14:paraId="49D529A5"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Nhĩ thời, Thế Tôn vị trùng minh thử nghĩa, nhi thuyết kệ viết. </w:t>
      </w:r>
    </w:p>
    <w:p w14:paraId="11AB6BBF"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爾時</w:t>
      </w:r>
      <w:r w:rsidRPr="00422823">
        <w:rPr>
          <w:rFonts w:eastAsia="DFKai-SB"/>
          <w:b/>
          <w:sz w:val="32"/>
          <w:szCs w:val="32"/>
        </w:rPr>
        <w:t>，</w:t>
      </w:r>
      <w:r w:rsidRPr="009271F0">
        <w:rPr>
          <w:rFonts w:ascii="Times New Roman" w:eastAsia="DFKai-SB" w:hAnsi="Times New Roman"/>
          <w:b/>
          <w:bCs/>
          <w:noProof/>
          <w:color w:val="000000"/>
          <w:sz w:val="32"/>
          <w:szCs w:val="32"/>
          <w:lang w:eastAsia="vi-VN"/>
        </w:rPr>
        <w:t>世尊爲重明此義</w:t>
      </w:r>
      <w:r w:rsidRPr="00422823">
        <w:rPr>
          <w:rFonts w:eastAsia="DFKai-SB"/>
          <w:b/>
          <w:sz w:val="32"/>
          <w:szCs w:val="32"/>
        </w:rPr>
        <w:t>，</w:t>
      </w:r>
      <w:r w:rsidRPr="009271F0">
        <w:rPr>
          <w:rFonts w:ascii="Times New Roman" w:eastAsia="DFKai-SB" w:hAnsi="Times New Roman"/>
          <w:b/>
          <w:bCs/>
          <w:noProof/>
          <w:color w:val="000000"/>
          <w:sz w:val="32"/>
          <w:szCs w:val="32"/>
          <w:lang w:eastAsia="vi-VN"/>
        </w:rPr>
        <w:t>而說偈曰。</w:t>
      </w:r>
    </w:p>
    <w:p w14:paraId="785138D4"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Lúc bấy giờ, đức Thế Tôn vì muốn nêu rõ lại nghĩa này bèn nói kệ rằng). </w:t>
      </w:r>
    </w:p>
    <w:p w14:paraId="5EFE10EE"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i/>
          <w:iCs/>
          <w:noProof/>
          <w:sz w:val="28"/>
          <w:szCs w:val="28"/>
          <w:lang w:eastAsia="vi-VN"/>
        </w:rPr>
        <w:t xml:space="preserve"> </w:t>
      </w:r>
    </w:p>
    <w:p w14:paraId="53DC544D"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Trùng tuyên các công đức do thọ trì, cầu truyền dạy, giải nói, cho đến đích thân chứng đắc Ban Châu tam-muội. </w:t>
      </w:r>
    </w:p>
    <w:p w14:paraId="469ADFA5"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Nhược nhân hữu năng giải thích tư, chư Phật đại tịch thắng tam-muội. Giả linh ngã kim thuyết công đức, do bỉ Hằng hà thủ nhất sa. Nhược năng vị tha thuyết tam-muội, thủy bất năng nịch, hỏa bất thiêu. Đao, trượng, độc hại sở bất thương. Vương, tặc, ác quan bất đắc tiện. Nhược năng độc tụng tam-muội kinh, bất úy nhất thiết khủng bố sự. Như bỉ đại xà, chư đại độc, thử đẳng kinh lực năng diệt trừ. Nhược hữu thọ trì thị kinh điển, bất úy nhất thiết chư ác nhân. Dạ Xoa, La Sát, cập chư long, bỉ đồ chung vô đắc kỳ tiện. Nhược thường thủ hộ, cúng dường giả, tiện tại Lan Nhã vi bằng loại. Sư tử, hổ, lang, chư thú đẳng, tê ngưu, sài, báo, cập dã ngưu</w:t>
      </w:r>
      <w:r>
        <w:rPr>
          <w:rFonts w:ascii="Times New Roman" w:eastAsia="DFKai-SB" w:hAnsi="Times New Roman"/>
          <w:b/>
          <w:bCs/>
          <w:i/>
          <w:iCs/>
          <w:noProof/>
          <w:sz w:val="28"/>
          <w:szCs w:val="28"/>
          <w:lang w:eastAsia="vi-VN"/>
        </w:rPr>
        <w:t>.</w:t>
      </w:r>
      <w:r w:rsidRPr="009271F0">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N</w:t>
      </w:r>
      <w:r w:rsidRPr="009271F0">
        <w:rPr>
          <w:rFonts w:ascii="Times New Roman" w:eastAsia="DFKai-SB" w:hAnsi="Times New Roman"/>
          <w:b/>
          <w:bCs/>
          <w:i/>
          <w:iCs/>
          <w:noProof/>
          <w:sz w:val="28"/>
          <w:szCs w:val="28"/>
          <w:lang w:eastAsia="vi-VN"/>
        </w:rPr>
        <w:t>hược năng hộ trì thử tam-muội, bỉ hữu oai lực bất khả đương</w:t>
      </w:r>
      <w:r>
        <w:rPr>
          <w:rFonts w:ascii="Times New Roman" w:eastAsia="DFKai-SB" w:hAnsi="Times New Roman"/>
          <w:b/>
          <w:bCs/>
          <w:i/>
          <w:iCs/>
          <w:noProof/>
          <w:sz w:val="28"/>
          <w:szCs w:val="28"/>
          <w:lang w:eastAsia="vi-VN"/>
        </w:rPr>
        <w:t>.</w:t>
      </w:r>
      <w:r w:rsidRPr="009271F0">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V</w:t>
      </w:r>
      <w:r w:rsidRPr="009271F0">
        <w:rPr>
          <w:rFonts w:ascii="Times New Roman" w:eastAsia="DFKai-SB" w:hAnsi="Times New Roman"/>
          <w:b/>
          <w:bCs/>
          <w:i/>
          <w:iCs/>
          <w:noProof/>
          <w:sz w:val="28"/>
          <w:szCs w:val="28"/>
          <w:lang w:eastAsia="vi-VN"/>
        </w:rPr>
        <w:t xml:space="preserve">iễn ly nhất thiết ác tâm nhân, cập chư Dạ Xoa đạm tinh khí. </w:t>
      </w:r>
    </w:p>
    <w:p w14:paraId="3E829655"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422823">
        <w:rPr>
          <w:rFonts w:eastAsia="DFKai-SB"/>
          <w:b/>
          <w:sz w:val="32"/>
          <w:szCs w:val="32"/>
          <w:lang w:eastAsia="zh-TW"/>
        </w:rPr>
        <w:t>「</w:t>
      </w:r>
      <w:r w:rsidRPr="009271F0">
        <w:rPr>
          <w:rFonts w:ascii="Times New Roman" w:eastAsia="DFKai-SB" w:hAnsi="Times New Roman"/>
          <w:b/>
          <w:bCs/>
          <w:noProof/>
          <w:color w:val="000000"/>
          <w:sz w:val="32"/>
          <w:szCs w:val="32"/>
          <w:lang w:eastAsia="vi-VN"/>
        </w:rPr>
        <w:t>若人有能解釋斯</w:t>
      </w:r>
      <w:r w:rsidRPr="00422823">
        <w:rPr>
          <w:rFonts w:eastAsia="DFKai-SB"/>
          <w:b/>
          <w:sz w:val="32"/>
          <w:szCs w:val="32"/>
        </w:rPr>
        <w:t>，</w:t>
      </w:r>
      <w:r w:rsidRPr="009271F0">
        <w:rPr>
          <w:rFonts w:ascii="Times New Roman" w:eastAsia="DFKai-SB" w:hAnsi="Times New Roman"/>
          <w:b/>
          <w:bCs/>
          <w:noProof/>
          <w:color w:val="000000"/>
          <w:sz w:val="32"/>
          <w:szCs w:val="32"/>
          <w:lang w:eastAsia="vi-VN"/>
        </w:rPr>
        <w:t>諸佛大寂勝三昧。假令我今說功德</w:t>
      </w:r>
      <w:r w:rsidRPr="00422823">
        <w:rPr>
          <w:rFonts w:eastAsia="DFKai-SB"/>
          <w:b/>
          <w:sz w:val="32"/>
          <w:szCs w:val="32"/>
        </w:rPr>
        <w:t>，</w:t>
      </w:r>
      <w:r w:rsidRPr="009271F0">
        <w:rPr>
          <w:rFonts w:ascii="Times New Roman" w:eastAsia="DFKai-SB" w:hAnsi="Times New Roman"/>
          <w:b/>
          <w:bCs/>
          <w:noProof/>
          <w:color w:val="000000"/>
          <w:sz w:val="32"/>
          <w:szCs w:val="32"/>
          <w:lang w:eastAsia="vi-VN"/>
        </w:rPr>
        <w:t>猶彼恆河取一沙。若能爲他說三昧</w:t>
      </w:r>
      <w:r w:rsidRPr="00422823">
        <w:rPr>
          <w:rFonts w:eastAsia="DFKai-SB"/>
          <w:b/>
          <w:sz w:val="32"/>
          <w:szCs w:val="32"/>
        </w:rPr>
        <w:t>，</w:t>
      </w:r>
      <w:r w:rsidRPr="009271F0">
        <w:rPr>
          <w:rFonts w:ascii="Times New Roman" w:eastAsia="DFKai-SB" w:hAnsi="Times New Roman"/>
          <w:b/>
          <w:bCs/>
          <w:noProof/>
          <w:color w:val="000000"/>
          <w:sz w:val="32"/>
          <w:szCs w:val="32"/>
          <w:lang w:eastAsia="vi-VN"/>
        </w:rPr>
        <w:t>水不能溺火不燒。刀杖毒害所不傷</w:t>
      </w:r>
      <w:r w:rsidRPr="00422823">
        <w:rPr>
          <w:rFonts w:eastAsia="DFKai-SB"/>
          <w:b/>
          <w:sz w:val="32"/>
          <w:szCs w:val="32"/>
        </w:rPr>
        <w:t>，</w:t>
      </w:r>
      <w:r w:rsidRPr="009271F0">
        <w:rPr>
          <w:rFonts w:ascii="Times New Roman" w:eastAsia="DFKai-SB" w:hAnsi="Times New Roman"/>
          <w:b/>
          <w:bCs/>
          <w:noProof/>
          <w:color w:val="000000"/>
          <w:sz w:val="32"/>
          <w:szCs w:val="32"/>
          <w:lang w:eastAsia="vi-VN"/>
        </w:rPr>
        <w:t>王賊惡官不得便。若能讀誦三昧經</w:t>
      </w:r>
      <w:r w:rsidRPr="00422823">
        <w:rPr>
          <w:rFonts w:eastAsia="DFKai-SB"/>
          <w:b/>
          <w:sz w:val="32"/>
          <w:szCs w:val="32"/>
        </w:rPr>
        <w:t>，</w:t>
      </w:r>
      <w:r w:rsidRPr="009271F0">
        <w:rPr>
          <w:rFonts w:ascii="Times New Roman" w:eastAsia="DFKai-SB" w:hAnsi="Times New Roman"/>
          <w:b/>
          <w:bCs/>
          <w:noProof/>
          <w:color w:val="000000"/>
          <w:sz w:val="32"/>
          <w:szCs w:val="32"/>
          <w:lang w:eastAsia="vi-VN"/>
        </w:rPr>
        <w:t>不畏一切恐怖事。如彼大蛇諸大毒</w:t>
      </w:r>
      <w:r w:rsidRPr="00422823">
        <w:rPr>
          <w:rFonts w:eastAsia="DFKai-SB"/>
          <w:b/>
          <w:sz w:val="32"/>
          <w:szCs w:val="32"/>
        </w:rPr>
        <w:t>，</w:t>
      </w:r>
      <w:r w:rsidRPr="009271F0">
        <w:rPr>
          <w:rFonts w:ascii="Times New Roman" w:eastAsia="DFKai-SB" w:hAnsi="Times New Roman"/>
          <w:b/>
          <w:bCs/>
          <w:noProof/>
          <w:color w:val="000000"/>
          <w:sz w:val="32"/>
          <w:szCs w:val="32"/>
          <w:lang w:eastAsia="vi-VN"/>
        </w:rPr>
        <w:t>此等經力能滅除。若有受持是經典</w:t>
      </w:r>
      <w:r w:rsidRPr="00422823">
        <w:rPr>
          <w:rFonts w:eastAsia="DFKai-SB"/>
          <w:b/>
          <w:sz w:val="32"/>
          <w:szCs w:val="32"/>
        </w:rPr>
        <w:t>，</w:t>
      </w:r>
      <w:r w:rsidRPr="009271F0">
        <w:rPr>
          <w:rFonts w:ascii="Times New Roman" w:eastAsia="DFKai-SB" w:hAnsi="Times New Roman"/>
          <w:b/>
          <w:bCs/>
          <w:noProof/>
          <w:color w:val="000000"/>
          <w:sz w:val="32"/>
          <w:szCs w:val="32"/>
          <w:lang w:eastAsia="vi-VN"/>
        </w:rPr>
        <w:t>不畏一切諸惡人。夜叉羅剎及諸龍</w:t>
      </w:r>
      <w:r w:rsidRPr="00422823">
        <w:rPr>
          <w:rFonts w:eastAsia="DFKai-SB"/>
          <w:b/>
          <w:sz w:val="32"/>
          <w:szCs w:val="32"/>
        </w:rPr>
        <w:t>，</w:t>
      </w:r>
      <w:r w:rsidRPr="009271F0">
        <w:rPr>
          <w:rFonts w:ascii="Times New Roman" w:eastAsia="DFKai-SB" w:hAnsi="Times New Roman"/>
          <w:b/>
          <w:bCs/>
          <w:noProof/>
          <w:color w:val="000000"/>
          <w:sz w:val="32"/>
          <w:szCs w:val="32"/>
          <w:lang w:eastAsia="vi-VN"/>
        </w:rPr>
        <w:lastRenderedPageBreak/>
        <w:t>彼徒終無得其便。若常守護供養者</w:t>
      </w:r>
      <w:r w:rsidRPr="00422823">
        <w:rPr>
          <w:rFonts w:eastAsia="DFKai-SB"/>
          <w:b/>
          <w:sz w:val="32"/>
          <w:szCs w:val="32"/>
        </w:rPr>
        <w:t>，</w:t>
      </w:r>
      <w:r w:rsidRPr="009271F0">
        <w:rPr>
          <w:rFonts w:ascii="Times New Roman" w:eastAsia="DFKai-SB" w:hAnsi="Times New Roman"/>
          <w:b/>
          <w:bCs/>
          <w:noProof/>
          <w:color w:val="000000"/>
          <w:sz w:val="32"/>
          <w:szCs w:val="32"/>
          <w:lang w:eastAsia="vi-VN"/>
        </w:rPr>
        <w:t>便在蘭若爲朋類。師子虎狼諸獸等</w:t>
      </w:r>
      <w:r w:rsidRPr="00422823">
        <w:rPr>
          <w:rFonts w:eastAsia="DFKai-SB"/>
          <w:b/>
          <w:sz w:val="32"/>
          <w:szCs w:val="32"/>
        </w:rPr>
        <w:t>，</w:t>
      </w:r>
      <w:r w:rsidRPr="009271F0">
        <w:rPr>
          <w:rFonts w:ascii="Times New Roman" w:eastAsia="DFKai-SB" w:hAnsi="Times New Roman"/>
          <w:b/>
          <w:bCs/>
          <w:noProof/>
          <w:color w:val="000000"/>
          <w:sz w:val="32"/>
          <w:szCs w:val="32"/>
          <w:lang w:eastAsia="vi-VN"/>
        </w:rPr>
        <w:t>犀牛豺豹及野牛。若能護持此三昧</w:t>
      </w:r>
      <w:r w:rsidRPr="00422823">
        <w:rPr>
          <w:rFonts w:eastAsia="DFKai-SB"/>
          <w:b/>
          <w:sz w:val="32"/>
          <w:szCs w:val="32"/>
        </w:rPr>
        <w:t>，</w:t>
      </w:r>
      <w:r w:rsidRPr="009271F0">
        <w:rPr>
          <w:rFonts w:ascii="Times New Roman" w:eastAsia="DFKai-SB" w:hAnsi="Times New Roman"/>
          <w:b/>
          <w:bCs/>
          <w:noProof/>
          <w:color w:val="000000"/>
          <w:sz w:val="32"/>
          <w:szCs w:val="32"/>
          <w:lang w:eastAsia="vi-VN"/>
        </w:rPr>
        <w:t>彼有威力不可當。遠離一切惡心人</w:t>
      </w:r>
      <w:r w:rsidRPr="00422823">
        <w:rPr>
          <w:rFonts w:eastAsia="DFKai-SB"/>
          <w:b/>
          <w:sz w:val="32"/>
          <w:szCs w:val="32"/>
        </w:rPr>
        <w:t>，</w:t>
      </w:r>
      <w:r w:rsidRPr="009271F0">
        <w:rPr>
          <w:rFonts w:ascii="Times New Roman" w:eastAsia="DFKai-SB" w:hAnsi="Times New Roman"/>
          <w:b/>
          <w:bCs/>
          <w:noProof/>
          <w:color w:val="000000"/>
          <w:sz w:val="32"/>
          <w:szCs w:val="32"/>
          <w:lang w:eastAsia="vi-VN"/>
        </w:rPr>
        <w:t>及諸夜叉啖精氣。</w:t>
      </w:r>
    </w:p>
    <w:p w14:paraId="32CE091B"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Nếu ai giải thích môn tam-muội, thù thắng đại tịch của chư Phật</w:t>
      </w:r>
      <w:r>
        <w:rPr>
          <w:rFonts w:ascii="Times New Roman" w:eastAsia="DFKai-SB" w:hAnsi="Times New Roman"/>
          <w:i/>
          <w:iCs/>
          <w:noProof/>
          <w:sz w:val="28"/>
          <w:szCs w:val="28"/>
          <w:lang w:eastAsia="vi-VN"/>
        </w:rPr>
        <w:t>.</w:t>
      </w:r>
      <w:r w:rsidRPr="009271F0">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N</w:t>
      </w:r>
      <w:r w:rsidRPr="009271F0">
        <w:rPr>
          <w:rFonts w:ascii="Times New Roman" w:eastAsia="DFKai-SB" w:hAnsi="Times New Roman"/>
          <w:i/>
          <w:iCs/>
          <w:noProof/>
          <w:sz w:val="28"/>
          <w:szCs w:val="28"/>
          <w:lang w:eastAsia="vi-VN"/>
        </w:rPr>
        <w:t xml:space="preserve">ếu nay ta nói công đức ấy, như nhặt hạt cát từ sông Hằng. Nếu vì người khác nói tam-muội, nước chẳng nhấn chìm, lửa chẳng đốt. Đao, trượng, độc hại chẳng thương tổn. Vua, giặc, quan ác chẳng hại được! Nếu hay đọc tụng kinh tam-muội, chẳng sợ hết thảy chuyện kinh hãi. Như rắn lớn, chất độc rất mạnh, do sức kinh này diệt trừ ngay. Nếu ai thọ trì kinh điển này, chẳng sợ hết thảy các kẻ ác. Dạ Xoa, La Sát, và các rồng, chúng chẳng thừa cơ gây hại được. Nếu thường thủ hộ, cúng dường kinh, khác nào trụ trong A Lan Nhã. Sư tử, cọp, sói, các loài thú, tê giác, sài, báo, và trâu rừng. Nếu hay hộ trì tam-muội này, oai lực người ấy thật khôn sánh. Xa lìa hết thảy kẻ tâm ác, và các Dạ Xoa nuốt tinh khí). </w:t>
      </w:r>
    </w:p>
    <w:p w14:paraId="25401C90"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27948C4B"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“Viễn ly nhất thiết ác tâm nhân”</w:t>
      </w:r>
      <w:r w:rsidRPr="009271F0">
        <w:rPr>
          <w:rFonts w:ascii="Times New Roman" w:eastAsia="DFKai-SB" w:hAnsi="Times New Roman"/>
          <w:noProof/>
          <w:sz w:val="28"/>
          <w:szCs w:val="28"/>
          <w:lang w:eastAsia="vi-VN"/>
        </w:rPr>
        <w:t xml:space="preserve"> (Xa lìa hết thảy kẻ tâm ác): Thật sự là do sức tam-muội mà có thể khiến cho kẻ có tâm ác chuyển thành thiện. Đó là chân thật, chẳng dối. Trước đó, đã nhắc tới tê giác, sài</w:t>
      </w:r>
      <w:r w:rsidRPr="005129CA">
        <w:rPr>
          <w:rStyle w:val="FootnoteReference"/>
          <w:rFonts w:ascii="Times New Roman" w:eastAsia="DFKai-SB" w:hAnsi="Times New Roman"/>
          <w:b/>
          <w:bCs/>
          <w:noProof/>
          <w:sz w:val="28"/>
          <w:szCs w:val="28"/>
          <w:lang w:eastAsia="vi-VN"/>
        </w:rPr>
        <w:footnoteReference w:id="92"/>
      </w:r>
      <w:r w:rsidRPr="009271F0">
        <w:rPr>
          <w:rFonts w:ascii="Times New Roman" w:eastAsia="DFKai-SB" w:hAnsi="Times New Roman"/>
          <w:noProof/>
          <w:sz w:val="28"/>
          <w:szCs w:val="28"/>
          <w:lang w:eastAsia="vi-VN"/>
        </w:rPr>
        <w:t xml:space="preserve">, báo, cọp, sói, các loài thú cũng do sức tam-muội này khiến cho ác tâm mãnh liệt của chúng ngưng dứt tạo tác, cho đến chuyển sang thủ hộ những người hành pháp này. Rất nhiều người hành pháp trong quá trình tu hành, đã thấy các sanh mạng, các thứ tướng cảnh giới, các thứ cảm nhận, nhân loại, phi nhân loại, loài thú, loài chẳng phải thú, thiên, phi thiên, các vị hiền thánh, Bồ Tát, thảy đều trông thấy, nhưng chẳng đắm nhiễm. Vì sao? Duyên theo sức tam-muội chiếu kiến. Đối với chuyện này, cũng chớ nên sợ hãi, vì giống như huyễn lực, như vật soi bóng trong gương, như sương, như tia chớp, như mộng huyễn, chẳng có thực chất. Nếu người hành pháp chọn lựa như thế, sẽ thẳng một đường mà đi, chẳng ngoái cổ lại, sẽ đạt </w:t>
      </w:r>
      <w:r w:rsidRPr="009271F0">
        <w:rPr>
          <w:rFonts w:ascii="Times New Roman" w:eastAsia="DFKai-SB" w:hAnsi="Times New Roman"/>
          <w:noProof/>
          <w:sz w:val="28"/>
          <w:szCs w:val="28"/>
          <w:lang w:eastAsia="vi-VN"/>
        </w:rPr>
        <w:lastRenderedPageBreak/>
        <w:t xml:space="preserve">được niềm vui thù thắng của pháp ích từ các lợi ích do pháp đem lại, rốt ráo an trụ trong pháp tắc như thế. </w:t>
      </w:r>
    </w:p>
    <w:p w14:paraId="08D6D3C5"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Các vị Bồ Tát đang hiện diện ơi! Đối với pháp tắc này, có vị hành trì sâu hơn, có vị hành cạn hơn, có vì hành lâu hơn, có vị vừa mới tiếp xúc, có vị thậm chí còn chưa tiếp xúc, có vị chỉ nghe nói, yêu mến pháp tắc như thế, công đức ấy đều chẳng thể nghĩ bàn. Vì công đức ấy trọn đủ chặng đầu, trọn đủ chặng giữa, và trọn đủ chặng cuối cùng. Phát tâm cầu được truyền dạy, đọc tụng kinh điển đều chẳng thể nghĩ bàn. Giải nói cho người khác, tuyên nói kinh điển này, đích thân chứng tam-muội, chẳng thể nghĩ bàn! </w:t>
      </w:r>
    </w:p>
    <w:p w14:paraId="3486DAB9"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color w:val="000000"/>
          <w:sz w:val="28"/>
          <w:szCs w:val="28"/>
          <w:lang w:eastAsia="vi-VN"/>
        </w:rPr>
        <w:t>“Cập chư Dạ Xoa đạm tinh khí”</w:t>
      </w:r>
      <w:r w:rsidRPr="009271F0">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V</w:t>
      </w:r>
      <w:r w:rsidRPr="009271F0">
        <w:rPr>
          <w:rFonts w:ascii="Times New Roman" w:eastAsia="DFKai-SB" w:hAnsi="Times New Roman"/>
          <w:noProof/>
          <w:color w:val="000000"/>
          <w:sz w:val="28"/>
          <w:szCs w:val="28"/>
          <w:lang w:eastAsia="vi-VN"/>
        </w:rPr>
        <w:t xml:space="preserve">à các Dạ Xoa nuốt tinh khí): Đấy là những quỷ thần ác theo sát chúng sanh trong thế gian. Loại quỷ ăn nuốt tinh khí này đoạt mạng con người, đoạt tâm trí của con người, đoạt sắc thân của con người, nhất là người hiện thời uống rượu, hút thuốc, ăn hành tỏi, các thứ tanh tưởi, do ngũ huân khiến cho thân thể con người tỏa ra hơi hướng xấu ác. Do vậy, các loài quỷ ăn tinh khí sẽ thường theo sát. Có nhiều hữu tình bị các chứng hôn trầm, lãng quên v.v… phần nhiều vì [nguyên nhân] như thế mà phát sanh, tức là bị quỷ thần ác rình rập, khiến cho tâm thần vô lực. Đó là nạn duyên có tánh chất ác do quỷ ăn tinh khí tạo thành. Khi tâm trí quý vị thanh tịnh, tạp duyên yếu ớt, nhất là do nhân duyên chẳng ăn, chẳng dùng các thứ hôi tanh v.v… liên tục đã lâu, hôn trầm sẽ nhanh chóng giảm thiểu. Vậy thì người xuất gia, người tu pháp đã tu tập lâu ngày, vì sao vẫn lắm hôn trầm? Vì các chủng tử trong quá khứ chẳng dễ gì thoát được! </w:t>
      </w:r>
    </w:p>
    <w:p w14:paraId="3481C0DA"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color w:val="000000"/>
          <w:sz w:val="28"/>
          <w:szCs w:val="28"/>
          <w:lang w:eastAsia="vi-VN"/>
        </w:rPr>
        <w:tab/>
        <w:t xml:space="preserve">Sắc thân của chúng ta vốn chẳng bị hôn trầm, chẳng bị sức hôn trầm khống chế, [bị hôn trầm hay </w:t>
      </w:r>
      <w:r w:rsidRPr="009271F0">
        <w:rPr>
          <w:rFonts w:ascii="Times New Roman" w:eastAsia="DFKai-SB" w:hAnsi="Times New Roman"/>
          <w:noProof/>
          <w:sz w:val="28"/>
          <w:szCs w:val="28"/>
          <w:lang w:eastAsia="vi-VN"/>
        </w:rPr>
        <w:t xml:space="preserve">không] đều là do ác thần hay thiện thần bầu bạn. Mỗi người sanh ra đều có hai vị thần tụ tập, tức là hai thiên thần bầu bạn từ lúc còn sống cho đến khi chết đi, bầu bạn suốt cuộc đời. Nếu hai vị thần lìa bỏ, thân thể sẽ tiêu vong. Có người đến bệnh viện, trông thấy người sống đời thực vật, thân thể còn sống, nhưng chẳng có ý thức hay cảm giác, tức là thân thể chỉ có tướng trạng rỗng không. Trong tình huống thông thường, thân thể trống rỗng sẽ chẳng dễ duy trì sanh mạng, nhưng có bệnh nhân dựa vào các thứ như được truyền dịch dinh dưỡng v.v… để kéo dài sanh mạng, nhưng cảm giác đã chẳng còn, do hai vị thiện và ác thần đã đều lìa bỏ. Người bị ác thần sai sử, sẽ hiện tướng hung ác, cố ý làm chuyện hung ác, cho đến làm các chuyện thuộc về ác duyên và ác </w:t>
      </w:r>
      <w:r w:rsidRPr="009271F0">
        <w:rPr>
          <w:rFonts w:ascii="Times New Roman" w:eastAsia="DFKai-SB" w:hAnsi="Times New Roman"/>
          <w:noProof/>
          <w:sz w:val="28"/>
          <w:szCs w:val="28"/>
          <w:lang w:eastAsia="vi-VN"/>
        </w:rPr>
        <w:lastRenderedPageBreak/>
        <w:t xml:space="preserve">tướng. Nếu thiện thần thủ hộ, người ấy sẽ làm các chuyện thiện xảo, làm các thứ thiện duyên, nói những lời mềm mỏng, làm các chuyện mềm mỏng và lợi ích. Đối với điều này, trong kinh điển, đức Thế Tôn đã chỉ rõ, nhưng nếu quý vị thật sự đạt được tâm trí Bồ Đề thanh tịnh, xa lìa tam giới, sẽ chẳng bị chuyện này quấy nhiễu, chẳng thuộc vào loại này. </w:t>
      </w:r>
    </w:p>
    <w:p w14:paraId="70D03645"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Thông thường, sau khi đã ngồi nghe giảng mười lăm phút ở đây, chủng tử của con người sẽ xuất hiện. Càng hành pháp lâu ngày, khi đạt đến mức mấp mé, sẽ càng cảm thấy có tình huống như thế này: Nếu được nhắc nhở thì không sao, chẳng được nhắc nhở thì con người sẽ rất nhanh chóng buồn ngủ. Nhất là đối với những người tu pháp đã đạt được an ổn đôi chút. Người ấy cứ ngỡ ngoại duyên đã an ổn, cho nên sẽ buông lung. Hễ buông lung, sẽ buồn ngủ liền. Tình huống ấy xảy đến rõ rệt nhất trong khi đang tu pháp; chứ lúc bình thời, ở trong ngũ dục, hoặc là trong khi làm các thứ nghề nghiệp, sẽ chẳng bị hôn trầm, vì người đang làm việc, do thân tâm an lạc, hoặc phải suy nghĩ, bàn bạc; còn trong khi tu pháp thì lại bị che lấp. Sự che lấp ấy phần nhiều là vì ác quỷ thần che lấp. Kẻ càng tự nghĩ chính mình hành pháp đắc lực, có thọ dụng tốt đẹp, sẽ càng bị che lấp! Do chủng tử nổi dậy, tâm kiêu mạn sanh khởi, sẽ bị che lấp. Có khi tôi thấy trong khi đả thất, nhất là vào trong nội viện, [hành nhân] ngủ gục hết. Nếu là người sáng suốt, bèn hét to một tiếng để xua đuổi loại hữu tình ác ấy. Ai đã chèo kéo các hữu tình tánh ác ấy? Do các hữu tình hôn trầm chuốc vời! Họ dưỡng dục chúng nó, dùng sanh mạng của chính mình để dưỡng dục. Kẻ hút thuốc, ăn hành tỏi, có khi từ xa đã khiến cho người khác cảm thấy có mùi vị khó ngửi, hoặc khiến cho người khác có cảm giác không ưa thích. Thật ra, kẻ ấy đã bị quỷ thần ác xâm phạm. Thông thường, chúng ta sẽ cho rằng nói như vậy chẳng tương ứng, nhưng trong kinh điển nhà Phật, trong giáo ngôn về sự tu trì, trong nghi quỹ, đều đòi hỏi rất nghiêm ngặt. Đối với hai thứ điệu cử và hôn trầm, đều quở trách, thống trách! Kẻ tự xưng là “tu pháp” trong hiện thời, nhất là kẻ tự đắc ý, tức là kẻ ngỡ chính mình tu pháp có thành tựu, sẽ hôn trầm nhiều nhất. Chúng ta chỉ nên phê phán đôi chút, mười phần thì tám chín phần đang hôn trầm! Trước kia, trong xã hội, tôi đã gặp một số người nói: “Ông X… tu hành rất khá, bà Y… tu hành rất thiện xảo!” Tôi nói: “Tạm thời không cần bàn luận. Cứ ngồi xuống là biết ngay!” Chẳng hạn như ngồi hai tiếng đồng hồ. Họ vừa ngồi xuống, chừng năm mười phút đã hôn trầm, hai mươi phút bèn điệu cử. [Nếu đã hôn trầm trong khi tĩnh tọa], trong các lúc khác, sẽ chẳng thể nói là như thật được! Nếu có thể thật sự ngồi thanh tịnh, thân </w:t>
      </w:r>
      <w:r w:rsidRPr="009271F0">
        <w:rPr>
          <w:rFonts w:ascii="Times New Roman" w:eastAsia="DFKai-SB" w:hAnsi="Times New Roman"/>
          <w:noProof/>
          <w:sz w:val="28"/>
          <w:szCs w:val="28"/>
          <w:lang w:eastAsia="vi-VN"/>
        </w:rPr>
        <w:lastRenderedPageBreak/>
        <w:t xml:space="preserve">tâm khinh an, sự khinh an từ bên trong phát ra, tịch tĩnh khinh an, đó là người thật sự tu hành Phật pháp. Nếu không, sẽ là kẻ hôn trầm, ngồi đó làm chi? Tiếp nhận mười phương cúng dường, chính mình hôn trầm, cứ lãng phí từng lúc như thế. Kẻ sơ phát tâm, tinh tấn dũng mãnh, phần nhiều có thể xa rời tật này. Người tu hành </w:t>
      </w:r>
      <w:r w:rsidRPr="009271F0">
        <w:rPr>
          <w:rFonts w:ascii="Times New Roman" w:eastAsia="DFKai-SB" w:hAnsi="Times New Roman"/>
          <w:i/>
          <w:iCs/>
          <w:noProof/>
          <w:sz w:val="28"/>
          <w:szCs w:val="28"/>
          <w:lang w:eastAsia="vi-VN"/>
        </w:rPr>
        <w:t>“lão đạo”</w:t>
      </w:r>
      <w:r w:rsidRPr="009271F0">
        <w:rPr>
          <w:rFonts w:ascii="Times New Roman" w:eastAsia="DFKai-SB" w:hAnsi="Times New Roman"/>
          <w:noProof/>
          <w:sz w:val="28"/>
          <w:szCs w:val="28"/>
          <w:lang w:eastAsia="vi-VN"/>
        </w:rPr>
        <w:t xml:space="preserve"> ngược lại, sẽ hãm nhập sâu đậm trong ấy! Từ chúng xuất gia hay chúng tại gia, đều có thể thấy chuyện này! Pháp Ban </w:t>
      </w:r>
      <w:r w:rsidRPr="009271F0">
        <w:rPr>
          <w:rFonts w:ascii="Times New Roman" w:eastAsia="DFKai-SB" w:hAnsi="Times New Roman"/>
          <w:noProof/>
          <w:color w:val="000000"/>
          <w:sz w:val="28"/>
          <w:szCs w:val="28"/>
          <w:lang w:eastAsia="vi-VN"/>
        </w:rPr>
        <w:t>Châu nếu phát tâm dũng mãnh, sẽ có thể tránh khỏi nhân duyên này. Vì trừ phi nương dựa vào một chỗ nào đó [để tạm nghỉ], chỉ cần đang đi kinh hành, hễ hôn trầm sẽ ngã chỏng</w:t>
      </w:r>
      <w:r w:rsidRPr="009271F0">
        <w:rPr>
          <w:rFonts w:ascii="Times New Roman" w:eastAsia="DFKai-SB" w:hAnsi="Times New Roman"/>
          <w:noProof/>
          <w:sz w:val="28"/>
          <w:szCs w:val="28"/>
          <w:lang w:eastAsia="vi-VN"/>
        </w:rPr>
        <w:t xml:space="preserve"> gọng, hoặc quý vị dùng phương pháp tự dối gạt khi bị hôn trầm, sẽ chẳng thể được, sẽ ngay lập tức lảo đảo. Vì thế, phương pháp này mười phần chẳng thể nghĩ bàn! </w:t>
      </w:r>
    </w:p>
    <w:p w14:paraId="7EBEF56A"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7ED9E98D"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Nhược năng giải thuyết thử tam-muội, bỉ vô chư bệnh, cập chướng tai. Sở sanh báo nhãn chung bất suy, ngôn từ thanh diệu, hữu đại biện. </w:t>
      </w:r>
    </w:p>
    <w:p w14:paraId="08E1C4C8"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若能解說此三昧</w:t>
      </w:r>
      <w:r w:rsidRPr="00422823">
        <w:rPr>
          <w:rFonts w:eastAsia="DFKai-SB"/>
          <w:b/>
          <w:sz w:val="32"/>
          <w:szCs w:val="32"/>
        </w:rPr>
        <w:t>，</w:t>
      </w:r>
      <w:r w:rsidRPr="009271F0">
        <w:rPr>
          <w:rFonts w:ascii="Times New Roman" w:eastAsia="DFKai-SB" w:hAnsi="Times New Roman"/>
          <w:b/>
          <w:bCs/>
          <w:noProof/>
          <w:color w:val="000000"/>
          <w:sz w:val="32"/>
          <w:szCs w:val="32"/>
          <w:lang w:eastAsia="vi-VN"/>
        </w:rPr>
        <w:t>彼無諸病及障災。所生報眼終不衰</w:t>
      </w:r>
      <w:r w:rsidRPr="00422823">
        <w:rPr>
          <w:rFonts w:eastAsia="DFKai-SB"/>
          <w:b/>
          <w:sz w:val="32"/>
          <w:szCs w:val="32"/>
        </w:rPr>
        <w:t>，</w:t>
      </w:r>
      <w:r w:rsidRPr="009271F0">
        <w:rPr>
          <w:rFonts w:ascii="Times New Roman" w:eastAsia="DFKai-SB" w:hAnsi="Times New Roman"/>
          <w:b/>
          <w:bCs/>
          <w:noProof/>
          <w:color w:val="000000"/>
          <w:sz w:val="32"/>
          <w:szCs w:val="32"/>
          <w:lang w:eastAsia="vi-VN"/>
        </w:rPr>
        <w:t>言詞清妙有大辯。</w:t>
      </w:r>
    </w:p>
    <w:p w14:paraId="5846D830"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Nếu hay giải nói tam-muội này, chẳng có các bệnh và tai chướng</w:t>
      </w:r>
      <w:r>
        <w:rPr>
          <w:rFonts w:ascii="Times New Roman" w:eastAsia="DFKai-SB" w:hAnsi="Times New Roman"/>
          <w:i/>
          <w:iCs/>
          <w:noProof/>
          <w:sz w:val="28"/>
          <w:szCs w:val="28"/>
          <w:lang w:eastAsia="vi-VN"/>
        </w:rPr>
        <w:t>.</w:t>
      </w:r>
      <w:r w:rsidRPr="009271F0">
        <w:rPr>
          <w:rFonts w:ascii="Times New Roman" w:eastAsia="DFKai-SB" w:hAnsi="Times New Roman"/>
          <w:i/>
          <w:iCs/>
          <w:noProof/>
          <w:sz w:val="28"/>
          <w:szCs w:val="28"/>
          <w:lang w:eastAsia="vi-VN"/>
        </w:rPr>
        <w:t xml:space="preserve"> Báo nhãn vốn có chẳng hề suy, ngôn từ thanh diệu, đại biện tài). </w:t>
      </w:r>
    </w:p>
    <w:p w14:paraId="30E097BC"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3329C929" w14:textId="77777777" w:rsidR="00DC2C29"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“Sở sanh báo nhãn chung bất suy”</w:t>
      </w:r>
      <w:r w:rsidRPr="009271F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9271F0">
        <w:rPr>
          <w:rFonts w:ascii="Times New Roman" w:eastAsia="DFKai-SB" w:hAnsi="Times New Roman"/>
          <w:noProof/>
          <w:sz w:val="28"/>
          <w:szCs w:val="28"/>
          <w:lang w:eastAsia="vi-VN"/>
        </w:rPr>
        <w:t>on</w:t>
      </w:r>
      <w:r>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mắt</w:t>
      </w:r>
      <w:r>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 xml:space="preserve"> được</w:t>
      </w:r>
      <w:r>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 xml:space="preserve"> sanh </w:t>
      </w:r>
      <w:r>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 xml:space="preserve">bởi </w:t>
      </w:r>
      <w:r>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 xml:space="preserve">quả </w:t>
      </w:r>
    </w:p>
    <w:p w14:paraId="6516F6C5"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 xml:space="preserve">báo chẳng hề bị kém đi): Đối với người hành Ban Châu, có người nói: “Chẳng ngủ trong một thời gian dài, sợ mắt sẽ bị hỏng”. Chẳng phải như vậy! Người thật sự hành Ban Châu, mắt chẳng bị ảnh hưởng, thường là mắt rất sáng. Nhưng người hiện thời tin sâu pháp này rất ít, ngờ vực thì nhiều, vì đã dùng phàm tình để biện định, cho nên bị ngăn trở, rất khó tùy thuận sức tam-muội, chẳng đạt được nguyện lực và sức thần thông chẳng thể nghĩ bàn của Phật gia trì, cho đến chẳng được phước đức bất cộng gia trì, chẳng thể tùy thuận [các sức gia trì ấy], chỉ tùy thuận nghiệp duyên của chính mình, đọa trong hiện duyên của chính mình, chẳng thể tự thoát được! </w:t>
      </w:r>
    </w:p>
    <w:p w14:paraId="3D05CB58"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2256B867"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lastRenderedPageBreak/>
        <w:tab/>
      </w:r>
      <w:r w:rsidRPr="009271F0">
        <w:rPr>
          <w:rFonts w:ascii="Times New Roman" w:eastAsia="DFKai-SB" w:hAnsi="Times New Roman"/>
          <w:b/>
          <w:bCs/>
          <w:i/>
          <w:iCs/>
          <w:noProof/>
          <w:sz w:val="28"/>
          <w:szCs w:val="28"/>
          <w:lang w:eastAsia="vi-VN"/>
        </w:rPr>
        <w:t>(Kinh) Nhược nhân chứng tri thâm tịch Thiền, thân thể hùng kiện vô chúng bệnh</w:t>
      </w:r>
      <w:r>
        <w:rPr>
          <w:rFonts w:ascii="Times New Roman" w:eastAsia="DFKai-SB" w:hAnsi="Times New Roman"/>
          <w:b/>
          <w:bCs/>
          <w:i/>
          <w:iCs/>
          <w:noProof/>
          <w:sz w:val="28"/>
          <w:szCs w:val="28"/>
          <w:lang w:eastAsia="vi-VN"/>
        </w:rPr>
        <w:t>.</w:t>
      </w:r>
      <w:r w:rsidRPr="009271F0">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N</w:t>
      </w:r>
      <w:r w:rsidRPr="009271F0">
        <w:rPr>
          <w:rFonts w:ascii="Times New Roman" w:eastAsia="DFKai-SB" w:hAnsi="Times New Roman"/>
          <w:b/>
          <w:bCs/>
          <w:i/>
          <w:iCs/>
          <w:noProof/>
          <w:sz w:val="28"/>
          <w:szCs w:val="28"/>
          <w:lang w:eastAsia="vi-VN"/>
        </w:rPr>
        <w:t>hất sanh vĩnh tuyệt chư ác sắc, hậu chung bất úy địa ngục đạo.</w:t>
      </w:r>
      <w:r w:rsidRPr="009271F0">
        <w:rPr>
          <w:rFonts w:ascii="Times New Roman" w:eastAsia="DFKai-SB" w:hAnsi="Times New Roman"/>
          <w:i/>
          <w:iCs/>
          <w:noProof/>
          <w:sz w:val="28"/>
          <w:szCs w:val="28"/>
          <w:lang w:eastAsia="vi-VN"/>
        </w:rPr>
        <w:t xml:space="preserve"> </w:t>
      </w:r>
    </w:p>
    <w:p w14:paraId="73ECFB31"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32"/>
          <w:szCs w:val="32"/>
          <w:lang w:eastAsia="vi-VN"/>
        </w:rPr>
      </w:pPr>
      <w:r w:rsidRPr="009271F0">
        <w:rPr>
          <w:rFonts w:ascii="Times New Roman" w:eastAsia="DFKai-SB" w:hAnsi="Times New Roman"/>
          <w:i/>
          <w:iCs/>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若人證知深寂禪</w:t>
      </w:r>
      <w:r w:rsidRPr="00422823">
        <w:rPr>
          <w:rFonts w:eastAsia="DFKai-SB"/>
          <w:b/>
          <w:sz w:val="32"/>
          <w:szCs w:val="32"/>
        </w:rPr>
        <w:t>，</w:t>
      </w:r>
      <w:r w:rsidRPr="009271F0">
        <w:rPr>
          <w:rFonts w:ascii="Times New Roman" w:eastAsia="DFKai-SB" w:hAnsi="Times New Roman"/>
          <w:b/>
          <w:bCs/>
          <w:noProof/>
          <w:color w:val="000000"/>
          <w:sz w:val="32"/>
          <w:szCs w:val="32"/>
          <w:lang w:eastAsia="vi-VN"/>
        </w:rPr>
        <w:t>身體雄健無衆病。一生永絕諸惡色</w:t>
      </w:r>
      <w:r w:rsidRPr="00422823">
        <w:rPr>
          <w:rFonts w:eastAsia="DFKai-SB"/>
          <w:b/>
          <w:sz w:val="32"/>
          <w:szCs w:val="32"/>
        </w:rPr>
        <w:t>，</w:t>
      </w:r>
      <w:r w:rsidRPr="009271F0">
        <w:rPr>
          <w:rFonts w:ascii="Times New Roman" w:eastAsia="DFKai-SB" w:hAnsi="Times New Roman"/>
          <w:b/>
          <w:bCs/>
          <w:noProof/>
          <w:color w:val="000000"/>
          <w:sz w:val="32"/>
          <w:szCs w:val="32"/>
          <w:lang w:eastAsia="vi-VN"/>
        </w:rPr>
        <w:t>後終不畏地獄道。</w:t>
      </w:r>
    </w:p>
    <w:p w14:paraId="656D7458"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Nếu</w:t>
      </w:r>
      <w:r>
        <w:rPr>
          <w:rFonts w:ascii="Times New Roman" w:eastAsia="DFKai-SB" w:hAnsi="Times New Roman"/>
          <w:i/>
          <w:iCs/>
          <w:noProof/>
          <w:sz w:val="28"/>
          <w:szCs w:val="28"/>
          <w:lang w:eastAsia="vi-VN"/>
        </w:rPr>
        <w:t xml:space="preserve"> </w:t>
      </w:r>
      <w:r w:rsidRPr="009271F0">
        <w:rPr>
          <w:rFonts w:ascii="Times New Roman" w:eastAsia="DFKai-SB" w:hAnsi="Times New Roman"/>
          <w:i/>
          <w:iCs/>
          <w:noProof/>
          <w:sz w:val="28"/>
          <w:szCs w:val="28"/>
          <w:lang w:eastAsia="vi-VN"/>
        </w:rPr>
        <w:t>người</w:t>
      </w:r>
      <w:r>
        <w:rPr>
          <w:rFonts w:ascii="Times New Roman" w:eastAsia="DFKai-SB" w:hAnsi="Times New Roman"/>
          <w:i/>
          <w:iCs/>
          <w:noProof/>
          <w:sz w:val="28"/>
          <w:szCs w:val="28"/>
          <w:lang w:eastAsia="vi-VN"/>
        </w:rPr>
        <w:t xml:space="preserve"> </w:t>
      </w:r>
      <w:r w:rsidRPr="009271F0">
        <w:rPr>
          <w:rFonts w:ascii="Times New Roman" w:eastAsia="DFKai-SB" w:hAnsi="Times New Roman"/>
          <w:i/>
          <w:iCs/>
          <w:noProof/>
          <w:sz w:val="28"/>
          <w:szCs w:val="28"/>
          <w:lang w:eastAsia="vi-VN"/>
        </w:rPr>
        <w:t>chứng</w:t>
      </w:r>
      <w:r>
        <w:rPr>
          <w:rFonts w:ascii="Times New Roman" w:eastAsia="DFKai-SB" w:hAnsi="Times New Roman"/>
          <w:i/>
          <w:iCs/>
          <w:noProof/>
          <w:sz w:val="28"/>
          <w:szCs w:val="28"/>
          <w:lang w:eastAsia="vi-VN"/>
        </w:rPr>
        <w:t xml:space="preserve"> </w:t>
      </w:r>
      <w:r w:rsidRPr="009271F0">
        <w:rPr>
          <w:rFonts w:ascii="Times New Roman" w:eastAsia="DFKai-SB" w:hAnsi="Times New Roman"/>
          <w:i/>
          <w:iCs/>
          <w:noProof/>
          <w:sz w:val="28"/>
          <w:szCs w:val="28"/>
          <w:lang w:eastAsia="vi-VN"/>
        </w:rPr>
        <w:t>biết</w:t>
      </w:r>
      <w:r>
        <w:rPr>
          <w:rFonts w:ascii="Times New Roman" w:eastAsia="DFKai-SB" w:hAnsi="Times New Roman"/>
          <w:i/>
          <w:iCs/>
          <w:noProof/>
          <w:sz w:val="28"/>
          <w:szCs w:val="28"/>
          <w:lang w:eastAsia="vi-VN"/>
        </w:rPr>
        <w:t xml:space="preserve"> </w:t>
      </w:r>
      <w:r w:rsidRPr="009271F0">
        <w:rPr>
          <w:rFonts w:ascii="Times New Roman" w:eastAsia="DFKai-SB" w:hAnsi="Times New Roman"/>
          <w:i/>
          <w:iCs/>
          <w:noProof/>
          <w:sz w:val="28"/>
          <w:szCs w:val="28"/>
          <w:lang w:eastAsia="vi-VN"/>
        </w:rPr>
        <w:t>Thiền</w:t>
      </w:r>
      <w:r>
        <w:rPr>
          <w:rFonts w:ascii="Times New Roman" w:eastAsia="DFKai-SB" w:hAnsi="Times New Roman"/>
          <w:i/>
          <w:iCs/>
          <w:noProof/>
          <w:sz w:val="28"/>
          <w:szCs w:val="28"/>
          <w:lang w:eastAsia="vi-VN"/>
        </w:rPr>
        <w:t xml:space="preserve"> </w:t>
      </w:r>
      <w:r w:rsidRPr="009271F0">
        <w:rPr>
          <w:rFonts w:ascii="Times New Roman" w:eastAsia="DFKai-SB" w:hAnsi="Times New Roman"/>
          <w:i/>
          <w:iCs/>
          <w:noProof/>
          <w:sz w:val="28"/>
          <w:szCs w:val="28"/>
          <w:lang w:eastAsia="vi-VN"/>
        </w:rPr>
        <w:t>sâu</w:t>
      </w:r>
      <w:r>
        <w:rPr>
          <w:rFonts w:ascii="Times New Roman" w:eastAsia="DFKai-SB" w:hAnsi="Times New Roman"/>
          <w:i/>
          <w:iCs/>
          <w:noProof/>
          <w:sz w:val="28"/>
          <w:szCs w:val="28"/>
          <w:lang w:eastAsia="vi-VN"/>
        </w:rPr>
        <w:t xml:space="preserve"> </w:t>
      </w:r>
      <w:r w:rsidRPr="009271F0">
        <w:rPr>
          <w:rFonts w:ascii="Times New Roman" w:eastAsia="DFKai-SB" w:hAnsi="Times New Roman"/>
          <w:i/>
          <w:iCs/>
          <w:noProof/>
          <w:sz w:val="28"/>
          <w:szCs w:val="28"/>
          <w:lang w:eastAsia="vi-VN"/>
        </w:rPr>
        <w:t>lắng, thân</w:t>
      </w:r>
      <w:r>
        <w:rPr>
          <w:rFonts w:ascii="Times New Roman" w:eastAsia="DFKai-SB" w:hAnsi="Times New Roman"/>
          <w:i/>
          <w:iCs/>
          <w:noProof/>
          <w:sz w:val="28"/>
          <w:szCs w:val="28"/>
          <w:lang w:eastAsia="vi-VN"/>
        </w:rPr>
        <w:t xml:space="preserve"> </w:t>
      </w:r>
      <w:r w:rsidRPr="009271F0">
        <w:rPr>
          <w:rFonts w:ascii="Times New Roman" w:eastAsia="DFKai-SB" w:hAnsi="Times New Roman"/>
          <w:i/>
          <w:iCs/>
          <w:noProof/>
          <w:sz w:val="28"/>
          <w:szCs w:val="28"/>
          <w:lang w:eastAsia="vi-VN"/>
        </w:rPr>
        <w:t>thể</w:t>
      </w:r>
      <w:r>
        <w:rPr>
          <w:rFonts w:ascii="Times New Roman" w:eastAsia="DFKai-SB" w:hAnsi="Times New Roman"/>
          <w:i/>
          <w:iCs/>
          <w:noProof/>
          <w:sz w:val="28"/>
          <w:szCs w:val="28"/>
          <w:lang w:eastAsia="vi-VN"/>
        </w:rPr>
        <w:t xml:space="preserve"> </w:t>
      </w:r>
      <w:r w:rsidRPr="009271F0">
        <w:rPr>
          <w:rFonts w:ascii="Times New Roman" w:eastAsia="DFKai-SB" w:hAnsi="Times New Roman"/>
          <w:i/>
          <w:iCs/>
          <w:noProof/>
          <w:sz w:val="28"/>
          <w:szCs w:val="28"/>
          <w:lang w:eastAsia="vi-VN"/>
        </w:rPr>
        <w:t xml:space="preserve">khỏe mạnh, chẳng bệnh tật. Suốt đời dứt bặt các ác sắc, chết đi, chẳng sợ đường địa ngục). </w:t>
      </w:r>
    </w:p>
    <w:p w14:paraId="33154363"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51C70AA0" w14:textId="77777777" w:rsidR="00DC2C29"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85173A">
        <w:rPr>
          <w:rFonts w:ascii="Times New Roman" w:eastAsia="DFKai-SB" w:hAnsi="Times New Roman"/>
          <w:noProof/>
          <w:sz w:val="28"/>
          <w:szCs w:val="28"/>
          <w:lang w:eastAsia="vi-VN"/>
        </w:rPr>
        <w:t xml:space="preserve">Trong sự tu trì hiện tiền của chúng ta, sẽ sanh khởi sự lựa chọn vô úy. Đã là vô úy ngay trong hiện tiền, sao còn có thể sợ hãi địa ngục? Cho tới đối với lục đạo, đều chẳng sợ hãi. Vì sao? Người ấy đã lập tức lựa chọn dứt khoát, lựa chọn ngay trong một niệm này, chọn lựa trong một niệm kia. Niệm nào cũng lựa chọn dứt khoát, tu ngay trong lập tức, tu ngay nơi mỗi niệm, được gọi là </w:t>
      </w:r>
      <w:r w:rsidRPr="0085173A">
        <w:rPr>
          <w:rFonts w:ascii="Times New Roman" w:eastAsia="DFKai-SB" w:hAnsi="Times New Roman"/>
          <w:i/>
          <w:iCs/>
          <w:noProof/>
          <w:sz w:val="28"/>
          <w:szCs w:val="28"/>
          <w:lang w:eastAsia="vi-VN"/>
        </w:rPr>
        <w:t>“người thường hành đạo”</w:t>
      </w:r>
      <w:r w:rsidRPr="0085173A">
        <w:rPr>
          <w:rFonts w:ascii="Times New Roman" w:eastAsia="DFKai-SB" w:hAnsi="Times New Roman"/>
          <w:noProof/>
          <w:sz w:val="28"/>
          <w:szCs w:val="28"/>
          <w:lang w:eastAsia="vi-VN"/>
        </w:rPr>
        <w:t xml:space="preserve">, cho nên chẳng sợ hãi lục đạo. Các vị thiện tri thức ơi! Nếu chúng ta thật sự nương theo pháp để tu trì, nương theo pháp để hành, nương theo giáo để tu trì, nương theo giáo để hành, có thể hướng đến, tùy thuận tam-muội này, mong cho mỗi niệm hiện tiền đều là duyên khởi thanh tịnh, duyên khởi bình thản, duyên khởi viên mãn, duyên khởi vô ngại, duyên khởi chân thật, duyên khởi vô úy, duyên khởi thanh tịnh, từ bi, trí huệ giống hệt như Phật. </w:t>
      </w:r>
    </w:p>
    <w:p w14:paraId="5BEF77E9" w14:textId="77777777" w:rsidR="00DC2C29" w:rsidRPr="0085173A" w:rsidRDefault="00DC2C29" w:rsidP="00961F61">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85173A">
        <w:rPr>
          <w:rFonts w:ascii="Times New Roman" w:eastAsia="DFKai-SB" w:hAnsi="Times New Roman"/>
          <w:noProof/>
          <w:sz w:val="28"/>
          <w:szCs w:val="28"/>
          <w:lang w:eastAsia="vi-VN"/>
        </w:rPr>
        <w:t xml:space="preserve">Trong mỗi duyên khởi, đều tu ngay trong mỗi niệm hiện tiền, tức là nếu có thể tiếp nối duyên khởi, chẳng tạo tác, người ấy chắc chắn sẽ tương ứng với tam-muội. Cho nên đích thân chứng tam-muội chẳng </w:t>
      </w:r>
      <w:r>
        <w:rPr>
          <w:rFonts w:ascii="Times New Roman" w:eastAsia="DFKai-SB" w:hAnsi="Times New Roman"/>
          <w:noProof/>
          <w:sz w:val="28"/>
          <w:szCs w:val="28"/>
          <w:lang w:eastAsia="vi-VN"/>
        </w:rPr>
        <w:t xml:space="preserve"> </w:t>
      </w:r>
      <w:r w:rsidRPr="0085173A">
        <w:rPr>
          <w:rFonts w:ascii="Times New Roman" w:eastAsia="DFKai-SB" w:hAnsi="Times New Roman"/>
          <w:noProof/>
          <w:sz w:val="28"/>
          <w:szCs w:val="28"/>
          <w:lang w:eastAsia="vi-VN"/>
        </w:rPr>
        <w:t xml:space="preserve">khó! </w:t>
      </w:r>
    </w:p>
    <w:p w14:paraId="0CD8130B"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Nhược hữu năng độc tam-muội điển, chư thiên thủ hộ cập long thần. Dạ Xoa, La Sát, dữ oán cừu, bỉ tuy ác lâm, bất kinh cụ. Nhược năng vị tha thuyết tư kinh, thiên, long, Dạ Xoa giai hoan hỷ. </w:t>
      </w:r>
    </w:p>
    <w:p w14:paraId="585F47F7"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若有能讀三昧典</w:t>
      </w:r>
      <w:r w:rsidRPr="00422823">
        <w:rPr>
          <w:rFonts w:eastAsia="DFKai-SB"/>
          <w:b/>
          <w:sz w:val="32"/>
          <w:szCs w:val="32"/>
        </w:rPr>
        <w:t>，</w:t>
      </w:r>
      <w:r w:rsidRPr="009271F0">
        <w:rPr>
          <w:rFonts w:ascii="Times New Roman" w:eastAsia="DFKai-SB" w:hAnsi="Times New Roman"/>
          <w:b/>
          <w:bCs/>
          <w:noProof/>
          <w:color w:val="000000"/>
          <w:sz w:val="32"/>
          <w:szCs w:val="32"/>
          <w:lang w:eastAsia="vi-VN"/>
        </w:rPr>
        <w:t>諸天守護及龍神。夜叉羅剎與怨仇</w:t>
      </w:r>
      <w:r w:rsidRPr="00422823">
        <w:rPr>
          <w:rFonts w:eastAsia="DFKai-SB"/>
          <w:b/>
          <w:sz w:val="32"/>
          <w:szCs w:val="32"/>
        </w:rPr>
        <w:t>，</w:t>
      </w:r>
      <w:r w:rsidRPr="009271F0">
        <w:rPr>
          <w:rFonts w:ascii="Times New Roman" w:eastAsia="DFKai-SB" w:hAnsi="Times New Roman"/>
          <w:b/>
          <w:bCs/>
          <w:noProof/>
          <w:color w:val="000000"/>
          <w:sz w:val="32"/>
          <w:szCs w:val="32"/>
          <w:lang w:eastAsia="vi-VN"/>
        </w:rPr>
        <w:t>彼雖惡臨不驚懼。若能爲他說斯經</w:t>
      </w:r>
      <w:r w:rsidRPr="00422823">
        <w:rPr>
          <w:rFonts w:eastAsia="DFKai-SB"/>
          <w:b/>
          <w:sz w:val="32"/>
          <w:szCs w:val="32"/>
        </w:rPr>
        <w:t>，</w:t>
      </w:r>
      <w:r w:rsidRPr="009271F0">
        <w:rPr>
          <w:rFonts w:ascii="Times New Roman" w:eastAsia="DFKai-SB" w:hAnsi="Times New Roman"/>
          <w:b/>
          <w:bCs/>
          <w:noProof/>
          <w:color w:val="000000"/>
          <w:sz w:val="32"/>
          <w:szCs w:val="32"/>
          <w:lang w:eastAsia="vi-VN"/>
        </w:rPr>
        <w:t>天龍夜叉皆歡喜。</w:t>
      </w:r>
    </w:p>
    <w:p w14:paraId="5A58A6B2"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lastRenderedPageBreak/>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Nếu ai đọc kinh điển tam-muội, chư thiên, long thần đều thủ hộ</w:t>
      </w:r>
      <w:r>
        <w:rPr>
          <w:rFonts w:ascii="Times New Roman" w:eastAsia="DFKai-SB" w:hAnsi="Times New Roman"/>
          <w:i/>
          <w:iCs/>
          <w:noProof/>
          <w:sz w:val="28"/>
          <w:szCs w:val="28"/>
          <w:lang w:eastAsia="vi-VN"/>
        </w:rPr>
        <w:t>.</w:t>
      </w:r>
      <w:r w:rsidRPr="009271F0">
        <w:rPr>
          <w:rFonts w:ascii="Times New Roman" w:eastAsia="DFKai-SB" w:hAnsi="Times New Roman"/>
          <w:i/>
          <w:iCs/>
          <w:noProof/>
          <w:sz w:val="28"/>
          <w:szCs w:val="28"/>
          <w:lang w:eastAsia="vi-VN"/>
        </w:rPr>
        <w:t xml:space="preserve"> Dạ Xoa, La Sát, và oán cừu, tuy hiện tướng ác, chẳng sợ hãi. Nếu vì người khác nói kinh này, trời, rồng, Dạ Xoa đều hoan hỷ). </w:t>
      </w:r>
    </w:p>
    <w:p w14:paraId="15FFDDF2"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13F25A3E"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“Thiên long Dạ Xoa giai hoan hỷ”</w:t>
      </w:r>
      <w:r w:rsidRPr="009271F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9271F0">
        <w:rPr>
          <w:rFonts w:ascii="Times New Roman" w:eastAsia="DFKai-SB" w:hAnsi="Times New Roman"/>
          <w:noProof/>
          <w:sz w:val="28"/>
          <w:szCs w:val="28"/>
          <w:lang w:eastAsia="vi-VN"/>
        </w:rPr>
        <w:t xml:space="preserve">rời, rồng, Dạ Xoa đều hoan hỷ): Vì khi chúng ta niệm Phật, thân tướng quang minh. Có nhiều người niệm Phật, hành pháp, sau khi đã như thật hành trì, sau khi kinh hành, sắc thân sẽ biến hóa. Nếu trong khi hành đạo Ban Châu, cứ tìm kiếm cơ hội để ngủ, người như thế sau khi kinh hành xong, khí sắc chẳng có gì! Nhưng nếu thật sự như lý, như pháp hành trì suốt một ngày một đêm, ấn định kỳ hạn để cầu chứng, trong một ngày một đêm yêu mến, bảo vệ, trân trọng mỗi niệm hiện tiền, tu trì đúng pháp trong một ngày một đêm ấy, sắc tướng của người đó sẽ rực rỡ chẳng thể nghĩ bàn, có thể chiếu pháp giới. Vì thế, sẽ như trong phần Trường Hàng trước đó đã nói: Do được chư thiên, quỷ thần, cho tới các vị Bồ Tát, chư Phật nghĩ tưởng, đích thân giáng lâm, yêu thương che chở, hộ niệm, bảo bọc, cho nên quang minh chói ngời chẳng thể nghĩ bàn! Vì sao có hữu tình sau khi kinh hành Ban Châu lại đâm ra chẳng tương ứng? Vì trong khi hành Ban Châu, đã nhất định ngủ thiếp đi. Quý vị chớ nên trách lỗi người ấy, mà cũng chẳng cần phải tới hỏi người ấy, cứ để cho người ấy tự mình sám hối là đúng. Chẳng thể đòi hỏi! Vì hành pháp hoàn toàn dựa vào sự hướng về pháp của chính mình, cũng như sự nhận thức phát tâm của chính mình. Nếu quý vị chẳng phát tâm, chẳng thật sự niệm Phật, vậy thì khí sắc và quang tướng của quý vị sẽ ảm đạm. Nếu quý vị dối gạt kẻ khác, hoặc nội tâm dấy lên sân tâm, mạn tâm, cho tới tâm tà kiến, tâm báng pháp, chính mình sẽ mắc hại. Vì sao? Rồng, trời, quỷ thần, La Sát, cho đến oán đối sẽ đích thân kéo đến, quý vị sẽ bị lừa dối, làm nhục, đích xác là chẳng thể nghĩ bàn như thế! Nếu lúc các ác quỷ thần đó, cho đến trời, rồng, kẻ oán, người thân v.v… đều đích thân kéo đến, hãy nói kinh cho họ. Dẫu chỉ niệm Phật cũng được, hoàn toàn chẳng phải là quý vị phải tuyên giảng gì cho họ! Chỉ dùng Phật hiệu, tức sáu chữ chân ngôn (nam-mô A Di Đà Phật) đã trọn đủ hết thảy kinh giáo rộng lớn và Tam Tạng mười hai bộ loại, chỉ sợ quý vị chẳng trì niệm. Nếu quý vị dùng cái tâm chẳng ô nhiễm để niệm tụng sáu chữ chân ngôn, sẽ là pháp môn tổng trì lợi ích </w:t>
      </w:r>
      <w:r>
        <w:rPr>
          <w:rFonts w:ascii="Times New Roman" w:eastAsia="DFKai-SB" w:hAnsi="Times New Roman"/>
          <w:noProof/>
          <w:sz w:val="28"/>
          <w:szCs w:val="28"/>
          <w:lang w:eastAsia="vi-VN"/>
        </w:rPr>
        <w:t>trời, người</w:t>
      </w:r>
      <w:r w:rsidRPr="009271F0">
        <w:rPr>
          <w:rFonts w:ascii="Times New Roman" w:eastAsia="DFKai-SB" w:hAnsi="Times New Roman"/>
          <w:noProof/>
          <w:sz w:val="28"/>
          <w:szCs w:val="28"/>
          <w:lang w:eastAsia="vi-VN"/>
        </w:rPr>
        <w:t xml:space="preserve"> rộng khắp, chẳng hề thiếu khuyết. Rồng, trời sẽ đều hoan hỷ. </w:t>
      </w:r>
    </w:p>
    <w:p w14:paraId="537CC162"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lastRenderedPageBreak/>
        <w:tab/>
        <w:t xml:space="preserve">Pháp tắc này do chính mình khám nghiệm, chẳng cần người khác uốn nắn, kiểm soát chi cả! Chúng ta có thể tự quan sát chính mình hành pháp có như pháp hay không, tương ứng hay không, chân thật hay không? Sự phát tâm của chúng ta và kết quả tuyệt đối tương ứng; đó là chân thật chẳng giả. Vì ở đây, đức Thế Tôn đã nói như thế, và cũng có rất nhiều người không ngừng tu tập tại đây. Ta tiếp xúc hành giả như pháp, từ sự phát nguyện cho đến hành pháp, mãi cho tới khi kết thúc, cho đến ngày kế tiếp vẫn giữ vững hoặc hộ trì, nếu [người ấy] chẳng tùy ý ngủ mất, hoặc nói những lời tạp nhạp v.v… Người có thể gìn giữ như thế, liên tục hành trì, diện mạo sẽ mỗi ngày một mới mẻ. Đó là điều chắc chắn, chẳng ngờ! Đương nhiên cũng có hành giả chẳng đúng pháp, chẳng hạn như tuy phát tâm hành Ban Châu một ngày một đêm, nhưng phần nhiều tinh thần sa sút, vọng tưởng, thậm chí lười nhác. Sau khi ra khỏi đạo tràng, nói năng tạp nhạp rất nhiều, vọng tưởng tơi bời, người khác sẽ hiểu lầm pháp tắc này, chê bai pháp tắc này. Nhưng [các lỗi lầm ấy] đích xác là do nghiệp duyên thúc đẩy tạo thành, chẳng phải là khuyết điểm của pháp tắc này. Chúng ta nhất định phải nhận rõ điều này! </w:t>
      </w:r>
      <w:r w:rsidRPr="009271F0">
        <w:rPr>
          <w:rFonts w:ascii="Times New Roman" w:eastAsia="DFKai-SB" w:hAnsi="Times New Roman"/>
          <w:noProof/>
          <w:sz w:val="28"/>
          <w:szCs w:val="28"/>
          <w:lang w:eastAsia="vi-VN"/>
        </w:rPr>
        <w:tab/>
      </w:r>
    </w:p>
    <w:p w14:paraId="7413A3AA"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Ngoài ra, trong hành pháp này, nếu có lúc được thấy, nghe, tiếp xúc những gì, nhất định chớ nên sợ hãi. Vì lẽ nào? Quý vị là người nương theo Phật, là người niệm Phật, lập một niệm, đoạn các tưởng, chẳng sợ hãi Ấm cảnh hiện tiền. Đối với cảnh quang minh, cho đến cảnh trang nghiêm, chư Phật hiện tiền, đều chớ nên sợ hãi. Chỉ nên do thấy Phật mà được nghe pháp, đừng nên làm chi khác. Như thế thì sẽ có thể trực tiếp tiến nhập Bồ Đề, chẳng bị thoái chuyển. Trong thứ tự tu hành, hiện thời có một số người bị Ấm cảnh đánh bại. Thật ra là do họ phát tâm chẳng rõ ràng, cũng tức là vừa mới ra khỏi cửa, trông thấy quang cảnh tốt đẹp, [do đắm đuối phong cảnh], chẳng tới được chỗ muốn đến, bèn nói: “Ối trời! Chỗ định đến cũng chẳng có chi hết, chỗ này đã rất tốt rồi!” Đó là bị Ấm cảnh trói buộc, bị cảnh tướng hiện duyên trói buộc, chẳng thể vượt qua. Cảnh giới quang minh, cảnh giới trang nghiêm, cảnh giới chư Phật hiện tiền đều trọn chẳng thể được. Vì sao? Do quý vị chẳng tiến nhập pháp tắc. </w:t>
      </w:r>
    </w:p>
    <w:p w14:paraId="307AB382" w14:textId="77777777" w:rsidR="00DC2C29"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Có nhiều người bị Ấm cảnh lừa gạt. Tôi đã</w:t>
      </w:r>
      <w:r>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gặp</w:t>
      </w:r>
      <w:r>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 xml:space="preserve"> người</w:t>
      </w:r>
      <w:r>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 xml:space="preserve"> hành</w:t>
      </w:r>
      <w:r>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 xml:space="preserve"> pháp </w:t>
      </w:r>
    </w:p>
    <w:p w14:paraId="6E455AB7"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 xml:space="preserve">bảy ngày tám đêm, thường là hễ trông thấy cảnh quang minh, tức là tướng cảnh giới hơi tốt đẹp đôi chút, liền bị hãm rất sâu vào đó. Kẻ thoát ra rất ít. Thường là người hành pháp từ ba ngày trở xuống, người thoát khỏi Ấm cảnh rất ít, nhưng người thật sự phát tâm rõ rệt, chẳng đắm nhiễm cảnh </w:t>
      </w:r>
      <w:r w:rsidRPr="009271F0">
        <w:rPr>
          <w:rFonts w:ascii="Times New Roman" w:eastAsia="DFKai-SB" w:hAnsi="Times New Roman"/>
          <w:noProof/>
          <w:sz w:val="28"/>
          <w:szCs w:val="28"/>
          <w:lang w:eastAsia="vi-VN"/>
        </w:rPr>
        <w:lastRenderedPageBreak/>
        <w:t xml:space="preserve">giới. Đương nhiên là cũng có người chẳng có cảnh giới, vì sức tự chủ vẫn đủ, cho nên chẳng có cảnh giới gì! Nếu thật sự chẳng đắm nhiễm cảnh giới, chẳng sợ cảnh giới, sẽ chẳng hâm mộ cảnh giới, mà cũng chẳng sợ hãi cảnh giới. Hành pháp như thế là thuận tiện nhất, sẽ là chuyện nước chảy thành sông. Thấy Phật chẳng phải là cưỡng cầu! Đã phát ra cái nguyện như thế, niệm Phật mà muốn thấy chư Phật là để nghe pháp, hễ phát nguyện liền đạt được, chẳng còn tiếp tục dùng ý niệm để quấy nhiễu chính mình, chỉ hành pháp niệm Phật là được rồi! Như thế thì sẽ rất thuận tiện. Nếu trong mỗi niệm [đều mong mỏi] </w:t>
      </w:r>
      <w:r w:rsidRPr="001C5200">
        <w:rPr>
          <w:rFonts w:ascii="Times New Roman" w:eastAsia="DFKai-SB" w:hAnsi="Times New Roman"/>
          <w:i/>
          <w:iCs/>
          <w:noProof/>
          <w:sz w:val="28"/>
          <w:szCs w:val="28"/>
          <w:lang w:eastAsia="vi-VN"/>
        </w:rPr>
        <w:t>“</w:t>
      </w:r>
      <w:r w:rsidRPr="009271F0">
        <w:rPr>
          <w:rFonts w:ascii="Times New Roman" w:eastAsia="DFKai-SB" w:hAnsi="Times New Roman"/>
          <w:i/>
          <w:iCs/>
          <w:noProof/>
          <w:sz w:val="28"/>
          <w:szCs w:val="28"/>
          <w:lang w:eastAsia="vi-VN"/>
        </w:rPr>
        <w:t>ta muốn thấy Phật, ta muốn thấy Phật”</w:t>
      </w:r>
      <w:r w:rsidRPr="009271F0">
        <w:rPr>
          <w:rFonts w:ascii="Times New Roman" w:eastAsia="DFKai-SB" w:hAnsi="Times New Roman"/>
          <w:noProof/>
          <w:sz w:val="28"/>
          <w:szCs w:val="28"/>
          <w:lang w:eastAsia="vi-VN"/>
        </w:rPr>
        <w:t xml:space="preserve">, có được hay không? Sợ rằng [cứ mong ước như thế], sẽ trở thành gánh nặng, đâm ra bị nó trói buộc, bị tri kiến ấy trói buộc, bị trì hoãn trong trạng thái ấy, sẽ nẩy sanh cái nguyện chẳng tương ứng. Chúng tôi phải nên nhắc nhở đôi chút về chuyện này. </w:t>
      </w:r>
    </w:p>
    <w:p w14:paraId="75B60C2C" w14:textId="77777777" w:rsidR="00DC2C29" w:rsidRPr="00961F61"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63FDF130"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Chư thiên trú dạ thường ca thán, nhất thiết Thế Tôn ái nhược tử</w:t>
      </w:r>
      <w:r>
        <w:rPr>
          <w:rFonts w:ascii="Times New Roman" w:eastAsia="DFKai-SB" w:hAnsi="Times New Roman"/>
          <w:b/>
          <w:bCs/>
          <w:i/>
          <w:iCs/>
          <w:noProof/>
          <w:sz w:val="28"/>
          <w:szCs w:val="28"/>
          <w:lang w:eastAsia="vi-VN"/>
        </w:rPr>
        <w:t>.</w:t>
      </w:r>
      <w:r w:rsidRPr="009271F0">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N</w:t>
      </w:r>
      <w:r w:rsidRPr="009271F0">
        <w:rPr>
          <w:rFonts w:ascii="Times New Roman" w:eastAsia="DFKai-SB" w:hAnsi="Times New Roman"/>
          <w:b/>
          <w:bCs/>
          <w:i/>
          <w:iCs/>
          <w:noProof/>
          <w:sz w:val="28"/>
          <w:szCs w:val="28"/>
          <w:lang w:eastAsia="vi-VN"/>
        </w:rPr>
        <w:t xml:space="preserve">hược nhân vị tha thường chuyển độc, nhất thiết pháp trung vô hữu nghi. </w:t>
      </w:r>
    </w:p>
    <w:p w14:paraId="201AAC5C"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諸天晝夜常歌嘆</w:t>
      </w:r>
      <w:r w:rsidRPr="00422823">
        <w:rPr>
          <w:rFonts w:eastAsia="DFKai-SB"/>
          <w:b/>
          <w:sz w:val="32"/>
          <w:szCs w:val="32"/>
        </w:rPr>
        <w:t>，</w:t>
      </w:r>
      <w:r w:rsidRPr="009271F0">
        <w:rPr>
          <w:rFonts w:ascii="Times New Roman" w:eastAsia="DFKai-SB" w:hAnsi="Times New Roman"/>
          <w:b/>
          <w:bCs/>
          <w:noProof/>
          <w:color w:val="000000"/>
          <w:sz w:val="32"/>
          <w:szCs w:val="32"/>
          <w:lang w:eastAsia="vi-VN"/>
        </w:rPr>
        <w:t>一切世尊愛若子。若人爲他常轉讀</w:t>
      </w:r>
      <w:r w:rsidRPr="00422823">
        <w:rPr>
          <w:rFonts w:eastAsia="DFKai-SB"/>
          <w:b/>
          <w:sz w:val="32"/>
          <w:szCs w:val="32"/>
        </w:rPr>
        <w:t>，</w:t>
      </w:r>
      <w:r w:rsidRPr="009271F0">
        <w:rPr>
          <w:rFonts w:ascii="Times New Roman" w:eastAsia="DFKai-SB" w:hAnsi="Times New Roman"/>
          <w:b/>
          <w:bCs/>
          <w:noProof/>
          <w:color w:val="000000"/>
          <w:sz w:val="32"/>
          <w:szCs w:val="32"/>
          <w:lang w:eastAsia="vi-VN"/>
        </w:rPr>
        <w:t>一切法中無有疑。</w:t>
      </w:r>
    </w:p>
    <w:p w14:paraId="3A530ACE"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Chư thiên ngày đêm thường ca ngợi, hết thảy Thế Tôn thương như con. Nếu vì người khác thường chuyển đọc, trong hết thảy pháp đều chẳng nghi). </w:t>
      </w:r>
    </w:p>
    <w:p w14:paraId="1ED26252" w14:textId="77777777" w:rsidR="00DC2C29" w:rsidRPr="00961F61"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0812A355"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“Nhược nhân vị tha thường chuyển độc, nhất thiết pháp trung vô hữu nghi”</w:t>
      </w:r>
      <w:r w:rsidRPr="009271F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9271F0">
        <w:rPr>
          <w:rFonts w:ascii="Times New Roman" w:eastAsia="DFKai-SB" w:hAnsi="Times New Roman"/>
          <w:noProof/>
          <w:sz w:val="28"/>
          <w:szCs w:val="28"/>
          <w:lang w:eastAsia="vi-VN"/>
        </w:rPr>
        <w:t xml:space="preserve">ếu ai vì người khác thường đọc tụng, trong hết thảy các pháp chẳng có gì nghi ngờ): Không chỉ riêng chính mình hành pháp tắc này! Nếu có thể truyền đạt cho người khác, cho đến lần lượt hướng dẫn hữu tình học tập, tu tập, đọc tụng kinh điển như thế, thì trong hết thảy các pháp, sẽ chẳng nghi ngờ, chẳng bị ngăn ngại, chẳng thể có tâm trí và cơ hội như thế! </w:t>
      </w:r>
    </w:p>
    <w:p w14:paraId="4E10A88E"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Đối với kinh điển Ban Châu Tam Muội này, sau khi chúng ta đã học, tôi thấy người vứt bỏ pháp bảo này, pháp tắc này thì nhiều, người trân quý đã hiếm lại càng hiếm hơn. Cũng có nghĩa là người coi pháp bảo </w:t>
      </w:r>
      <w:r w:rsidRPr="009271F0">
        <w:rPr>
          <w:rFonts w:ascii="Times New Roman" w:eastAsia="DFKai-SB" w:hAnsi="Times New Roman"/>
          <w:noProof/>
          <w:sz w:val="28"/>
          <w:szCs w:val="28"/>
          <w:lang w:eastAsia="vi-VN"/>
        </w:rPr>
        <w:lastRenderedPageBreak/>
        <w:t>này như tròng mắt của chính mình ít lắm. Thật ra, pháp này còn trọng yếu hơn tròng mắt rất nhiều! Vì mắt có thể sanh, có thể diệt, có thể tốt, có thể xấu. Trăm năm cũng kết thúc, nhưng pháp bảo này thì sao? Cho đến hết đời vị lai, luôn tồn tại rộng rãi trong thế gian, lợi ích rộng khắp vô lượng chúng sanh thành tựu A Nậu Đa La Tam Miệu Tam Bồ Đề. Chúng ta có yêu mến thủ hộ pháp bảo này như trân bảo hay không? Đối với chuyện này, chúng ta cần phải tự phản tỉnh, quan sát. Chính quý vị còn chẳng trân quý, quý tiếc pháp này, há còn có thể tuyên nói với người khác, truyền đạt kinh điển này ư? Khi tôi được gặp kinh Ban Châu Tam Muội lần đầu tiên, mười phần rúng động! Vì khá nhiều vấn đề nghi nan trong việc hành Ban Châu đều được nhắc tới, và cũng đều giải quyết hết! Bởi thế, tôi rất kích động, mang kinh này từ miền Đông Bắc tới đây, hy vọng chúng ta sẽ có cơ hội học tập như thế. Lúc ấy, tôi học tập vẫn chưa phải là bản kinh này, mà chỉ coi nó như một tài liệu tham khảo, vì giáo ngôn trong kinh này hết sức tỉ mỉ, thanh tịnh, toàn vẹn, giải quyết các nghi nan đối với chuyện hành trì Ban Châu trong hiện tiền, bất cứ vấn đề gì cũng đều chẳng bỏ sót! Quý vị có thể thường xuyên đọc, nhất là đối với người thường hành Ban Châu, có thể thật sự đọc thì rất nhiều vấn đề căn bản là chẳng cần phải hỏi ai khác, chỉ cần hỏi kinh điển là có thể giải quyết.</w:t>
      </w:r>
    </w:p>
    <w:p w14:paraId="701F1DA9"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74C1C092"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Bỉ chư dung sắc vô đẳng luân, khởi ư Bồ Đề hữu thoái giảm? Nhược năng chuyển giáo chư chúng sanh, tao trị ác vương, nhân dân loạn</w:t>
      </w:r>
      <w:r>
        <w:rPr>
          <w:rFonts w:ascii="Times New Roman" w:eastAsia="DFKai-SB" w:hAnsi="Times New Roman"/>
          <w:b/>
          <w:bCs/>
          <w:i/>
          <w:iCs/>
          <w:noProof/>
          <w:sz w:val="28"/>
          <w:szCs w:val="28"/>
          <w:lang w:eastAsia="vi-VN"/>
        </w:rPr>
        <w:t>.</w:t>
      </w:r>
      <w:r w:rsidRPr="009271F0">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T</w:t>
      </w:r>
      <w:r w:rsidRPr="009271F0">
        <w:rPr>
          <w:rFonts w:ascii="Times New Roman" w:eastAsia="DFKai-SB" w:hAnsi="Times New Roman"/>
          <w:b/>
          <w:bCs/>
          <w:i/>
          <w:iCs/>
          <w:noProof/>
          <w:sz w:val="28"/>
          <w:szCs w:val="28"/>
          <w:lang w:eastAsia="vi-VN"/>
        </w:rPr>
        <w:t xml:space="preserve">hời niên kháng hạn, cốc giá quý, chung vô thọ tệ cập cơ hoang. </w:t>
      </w:r>
    </w:p>
    <w:p w14:paraId="48059BB2"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彼諸容色無等倫</w:t>
      </w:r>
      <w:r w:rsidRPr="00422823">
        <w:rPr>
          <w:rFonts w:eastAsia="DFKai-SB"/>
          <w:b/>
          <w:sz w:val="32"/>
          <w:szCs w:val="32"/>
        </w:rPr>
        <w:t>，</w:t>
      </w:r>
      <w:r w:rsidRPr="009271F0">
        <w:rPr>
          <w:rFonts w:ascii="Times New Roman" w:eastAsia="DFKai-SB" w:hAnsi="Times New Roman"/>
          <w:b/>
          <w:bCs/>
          <w:noProof/>
          <w:color w:val="000000"/>
          <w:sz w:val="32"/>
          <w:szCs w:val="32"/>
          <w:lang w:eastAsia="vi-VN"/>
        </w:rPr>
        <w:t>豈於菩提有退減</w:t>
      </w:r>
      <w:r w:rsidRPr="005A1226">
        <w:rPr>
          <w:rFonts w:eastAsia="DFKai-SB"/>
          <w:b/>
          <w:sz w:val="32"/>
          <w:szCs w:val="32"/>
          <w:lang w:eastAsia="zh-TW"/>
        </w:rPr>
        <w:t>？</w:t>
      </w:r>
      <w:r w:rsidRPr="009271F0">
        <w:rPr>
          <w:rFonts w:ascii="Times New Roman" w:eastAsia="DFKai-SB" w:hAnsi="Times New Roman"/>
          <w:b/>
          <w:bCs/>
          <w:noProof/>
          <w:color w:val="000000"/>
          <w:sz w:val="32"/>
          <w:szCs w:val="32"/>
          <w:lang w:eastAsia="vi-VN"/>
        </w:rPr>
        <w:t>若能轉教諸衆生</w:t>
      </w:r>
      <w:r w:rsidRPr="00422823">
        <w:rPr>
          <w:rFonts w:eastAsia="DFKai-SB"/>
          <w:b/>
          <w:sz w:val="32"/>
          <w:szCs w:val="32"/>
        </w:rPr>
        <w:t>，</w:t>
      </w:r>
      <w:r w:rsidRPr="009271F0">
        <w:rPr>
          <w:rFonts w:ascii="Times New Roman" w:eastAsia="DFKai-SB" w:hAnsi="Times New Roman"/>
          <w:b/>
          <w:bCs/>
          <w:noProof/>
          <w:color w:val="000000"/>
          <w:sz w:val="32"/>
          <w:szCs w:val="32"/>
          <w:lang w:eastAsia="vi-VN"/>
        </w:rPr>
        <w:t>遭值惡王人民亂。時年亢旱谷價貴</w:t>
      </w:r>
      <w:r w:rsidRPr="00422823">
        <w:rPr>
          <w:rFonts w:eastAsia="DFKai-SB"/>
          <w:b/>
          <w:sz w:val="32"/>
          <w:szCs w:val="32"/>
        </w:rPr>
        <w:t>，</w:t>
      </w:r>
      <w:r w:rsidRPr="009271F0">
        <w:rPr>
          <w:rFonts w:ascii="Times New Roman" w:eastAsia="DFKai-SB" w:hAnsi="Times New Roman"/>
          <w:b/>
          <w:bCs/>
          <w:noProof/>
          <w:color w:val="000000"/>
          <w:sz w:val="32"/>
          <w:szCs w:val="32"/>
          <w:lang w:eastAsia="vi-VN"/>
        </w:rPr>
        <w:t>終無受弊及饑荒。</w:t>
      </w:r>
    </w:p>
    <w:p w14:paraId="1A32E2D8"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Người ấy dung mạo đã khôn sánh, há có thoái giảm nơi Bồ Đề? Nếu hay dạy lại các chúng sanh, gặp gỡ vua ác và dân loạn</w:t>
      </w:r>
      <w:r>
        <w:rPr>
          <w:rFonts w:ascii="Times New Roman" w:eastAsia="DFKai-SB" w:hAnsi="Times New Roman"/>
          <w:i/>
          <w:iCs/>
          <w:noProof/>
          <w:sz w:val="28"/>
          <w:szCs w:val="28"/>
          <w:lang w:eastAsia="vi-VN"/>
        </w:rPr>
        <w:t>.</w:t>
      </w:r>
      <w:r w:rsidRPr="009271F0">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N</w:t>
      </w:r>
      <w:r w:rsidRPr="009271F0">
        <w:rPr>
          <w:rFonts w:ascii="Times New Roman" w:eastAsia="DFKai-SB" w:hAnsi="Times New Roman"/>
          <w:i/>
          <w:iCs/>
          <w:noProof/>
          <w:sz w:val="28"/>
          <w:szCs w:val="28"/>
          <w:lang w:eastAsia="vi-VN"/>
        </w:rPr>
        <w:t xml:space="preserve">hằm lúc hạn hán, giá gạo cao, trọn chẳng chịu khổ và đói kém). </w:t>
      </w:r>
    </w:p>
    <w:p w14:paraId="2D353084" w14:textId="77777777" w:rsidR="00DC2C29" w:rsidRPr="005A32A9"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5A32A9">
        <w:rPr>
          <w:rFonts w:ascii="Times New Roman" w:eastAsia="DFKai-SB" w:hAnsi="Times New Roman"/>
          <w:i/>
          <w:iCs/>
          <w:noProof/>
          <w:sz w:val="28"/>
          <w:szCs w:val="28"/>
          <w:lang w:eastAsia="vi-VN"/>
        </w:rPr>
        <w:t xml:space="preserve"> </w:t>
      </w:r>
    </w:p>
    <w:p w14:paraId="6C930CB2"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“Thời niên kh</w:t>
      </w:r>
      <w:r>
        <w:rPr>
          <w:rFonts w:ascii="Times New Roman" w:eastAsia="DFKai-SB" w:hAnsi="Times New Roman"/>
          <w:i/>
          <w:iCs/>
          <w:noProof/>
          <w:sz w:val="28"/>
          <w:szCs w:val="28"/>
          <w:lang w:eastAsia="vi-VN"/>
        </w:rPr>
        <w:t>á</w:t>
      </w:r>
      <w:r w:rsidRPr="009271F0">
        <w:rPr>
          <w:rFonts w:ascii="Times New Roman" w:eastAsia="DFKai-SB" w:hAnsi="Times New Roman"/>
          <w:i/>
          <w:iCs/>
          <w:noProof/>
          <w:sz w:val="28"/>
          <w:szCs w:val="28"/>
          <w:lang w:eastAsia="vi-VN"/>
        </w:rPr>
        <w:t>ng hạn, cốc giá quý</w:t>
      </w:r>
      <w:r>
        <w:rPr>
          <w:rFonts w:ascii="Times New Roman" w:eastAsia="DFKai-SB" w:hAnsi="Times New Roman"/>
          <w:i/>
          <w:iCs/>
          <w:noProof/>
          <w:sz w:val="28"/>
          <w:szCs w:val="28"/>
          <w:lang w:eastAsia="vi-VN"/>
        </w:rPr>
        <w:t>,</w:t>
      </w:r>
      <w:r w:rsidRPr="009271F0">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c</w:t>
      </w:r>
      <w:r w:rsidRPr="009271F0">
        <w:rPr>
          <w:rFonts w:ascii="Times New Roman" w:eastAsia="DFKai-SB" w:hAnsi="Times New Roman"/>
          <w:i/>
          <w:iCs/>
          <w:noProof/>
          <w:sz w:val="28"/>
          <w:szCs w:val="28"/>
          <w:lang w:eastAsia="vi-VN"/>
        </w:rPr>
        <w:t xml:space="preserve">hung vô thọ tệ cập cơ hoang” </w:t>
      </w:r>
      <w:r w:rsidRPr="009271F0">
        <w:rPr>
          <w:rFonts w:ascii="Times New Roman" w:eastAsia="DFKai-SB" w:hAnsi="Times New Roman"/>
          <w:noProof/>
          <w:sz w:val="28"/>
          <w:szCs w:val="28"/>
          <w:lang w:eastAsia="vi-VN"/>
        </w:rPr>
        <w:t>(</w:t>
      </w:r>
      <w:r>
        <w:rPr>
          <w:rFonts w:ascii="Times New Roman" w:eastAsia="DFKai-SB" w:hAnsi="Times New Roman"/>
          <w:noProof/>
          <w:sz w:val="28"/>
          <w:szCs w:val="28"/>
          <w:lang w:eastAsia="vi-VN"/>
        </w:rPr>
        <w:t>G</w:t>
      </w:r>
      <w:r w:rsidRPr="009271F0">
        <w:rPr>
          <w:rFonts w:ascii="Times New Roman" w:eastAsia="DFKai-SB" w:hAnsi="Times New Roman"/>
          <w:noProof/>
          <w:sz w:val="28"/>
          <w:szCs w:val="28"/>
          <w:lang w:eastAsia="vi-VN"/>
        </w:rPr>
        <w:t xml:space="preserve">ặp lúc hạn hán, giá gạo cao, trọn chẳng chịu khổ và đói kém): Nhằm </w:t>
      </w:r>
      <w:r w:rsidRPr="009271F0">
        <w:rPr>
          <w:rFonts w:ascii="Times New Roman" w:eastAsia="DFKai-SB" w:hAnsi="Times New Roman"/>
          <w:noProof/>
          <w:sz w:val="28"/>
          <w:szCs w:val="28"/>
          <w:lang w:eastAsia="vi-VN"/>
        </w:rPr>
        <w:lastRenderedPageBreak/>
        <w:t xml:space="preserve">năm đói kém, cho đến bị tai ương hạn hán, lũ lụt, giá gạo cao v.v… chúng ta đều chẳng gặp phải các nỗi nguy hại như thế. Có thể là nhân loại phải đối diện các vấn đề mà chẳng hay biết. Nếu hay biết, sẽ có thể giải quyết. Giống như hiện thời, chúng ta hành pháp Ban Châu gặp các vấn đề, nếu thật sự biết, nếu liễu giải chánh xác, cũng sẽ chẳng trở thành vấn đề. Điều chánh yếu là khi chúng ta gặp phải vấn đề mà chẳng hiểu biết vấn đề, đó là vô minh, là lúc nguy hiểm nhất. </w:t>
      </w:r>
    </w:p>
    <w:p w14:paraId="605AF336"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Hiện thời, nhân loại sanh tồn trên quả địa cầu này trong không gian, chúng ta gặp các tai nạn có thể nhận biết và không thể nhận biết. Tai nạn có thể nhận biết thì có thể dự phòng; tai nạn không thể nhận biết luôn ấp ủ trong ý thức sanh mạng của chúng ta tột bậc chẳng thể nghĩ bàn. Tôi chẳng mong nói bất cứ điều gì đem lại sự bất an cho đại chúng, nhưng sâu thẳm trong tâm linh của toàn thể nhân loại, toàn là các nhân duyên chẳng an ổn, cho đến các nhân duyên có tánh chất xấu ác cực đoan như ích kỷ, tội ác, tà kiến. Sau đó, [các nhân duyên xấu ác ấy] sẽ dẫn đến các quả báo đúng là chẳng thể nghĩ bàn! </w:t>
      </w:r>
    </w:p>
    <w:p w14:paraId="1C3143D9"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Tôi đã trải qua vài lần nhân duyên tai nạn khá lớn ở Trung Hoa trong thời</w:t>
      </w:r>
      <w:r>
        <w:rPr>
          <w:rFonts w:ascii="Times New Roman" w:eastAsia="DFKai-SB" w:hAnsi="Times New Roman"/>
          <w:noProof/>
          <w:sz w:val="28"/>
          <w:szCs w:val="28"/>
          <w:lang w:eastAsia="vi-VN"/>
        </w:rPr>
        <w:t xml:space="preserve"> gian</w:t>
      </w:r>
      <w:r w:rsidRPr="009271F0">
        <w:rPr>
          <w:rFonts w:ascii="Times New Roman" w:eastAsia="DFKai-SB" w:hAnsi="Times New Roman"/>
          <w:noProof/>
          <w:sz w:val="28"/>
          <w:szCs w:val="28"/>
          <w:lang w:eastAsia="vi-VN"/>
        </w:rPr>
        <w:t xml:space="preserve"> gần đây. Chẳng hạn như đại thủy tai, động đất, bệnh SARS (severe acute respiratory syndrome, hội chứng hô hấp cấp tính nghiêm trọng) v.v... Lúc dịch SARS dữ dội nhất là ở Quảng Châu, tôi trực tiếp đến Quảng Châu. Lúc ấy, cũng là lúc Quảng Châu rối loạn nhất, mọi người sợ hãi bệnh SARS đã đến mức cùng cực. Sau khi nhân duyên ở Quảng Châu đã giảm xuống, tôi đến Bắc Kinh đúng ngay lúc tình hình dịch ở Bắc Kinh bắt đầu nghiêm trọng. Khi nhân loại đối diện nỗi kinh hoảng trước tai nạn không biết rõ, quả thật rất đáng thương. Vì sao? Vì chẳng hiểu biết! Tôi nói: “Tôi dùng sanh mạng của chính mình để thể nghiệm SARS đôi chút xem rốt cuộc nó là gì?” Về sau, tôi nói: “SARS là một con rắn. Hễ trông thấy, ắt phải chết”. Lúc ấy, có rất nhiều người hỏi tôi, tôi đều nói như thế. Vì sao người ta thấy nó ắt sẽ chết? Con người phần nhiều sợ hãi nó, mà chẳng hiểu biết nó! </w:t>
      </w:r>
    </w:p>
    <w:p w14:paraId="29049E85"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Tôi cảm thấy nỗi sợ hãi là một thứ lớn nhất trong sanh mạng, sợ hãi đối với vô minh, sợ hãi đối với nghiệp báo. Như chúng ta kinh hành Ban Châu, rất dễ gặp các nhân duyên trước kia chưa từng gặp, hoặc các tướng cảnh giới trước kia chưa hề biết. Như thế thì hữu tình tà kiến sẽ đắm nhiễm. Ở trong đó, bèn nói cao, nói thấp, nói sợ hãi, nói chẳng sợ hãi. Nếu là người trí, đối với họ, đó chỉ là một quang cảnh, tùy duyên trông thấy, </w:t>
      </w:r>
      <w:r w:rsidRPr="009271F0">
        <w:rPr>
          <w:rFonts w:ascii="Times New Roman" w:eastAsia="DFKai-SB" w:hAnsi="Times New Roman"/>
          <w:noProof/>
          <w:sz w:val="28"/>
          <w:szCs w:val="28"/>
          <w:lang w:eastAsia="vi-VN"/>
        </w:rPr>
        <w:lastRenderedPageBreak/>
        <w:t xml:space="preserve">trọn chẳng liên can. Vì thế, họ an trụ trong thanh tịnh, hồi thí giáo ngôn thanh tịnh cho người khác, khiến cho chúng sanh thẳng thừng tiến nhập Bồ Đề, thấy chư Phật thanh tịnh thí giáo. Đó là pháp tắc chẳng thể nghĩ bàn! Khi nạn SARS bùng nổ khá dữ dội tại Trung Hoa, tôi thật sự cảm nhận tâm lý mười phần sợ hãi của nhân loại ngu si đối với vô minh. Đương nhiên cũng có một số ít, một số người cực ít chẳng sợ hãi chuyện này; nhưng đại đa số thì trong chỗ thẳm sâu của tâm lý đều sợ hãi, không thể đè nén được. Nỗi sợ hãi ấy chẳng thể diễn tả được! Thật ra, thật sự là chẳng có gì, chủ yếu là nỗi sợ hãi trong tâm trí, là ma nạn do vô minh đem lại. Phần lớn mọi người chẳng có duyên với thứ ấy, nhưng họ đều sợ hãi. </w:t>
      </w:r>
    </w:p>
    <w:p w14:paraId="3142211E"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So với các nghiệp duyên mà nhân loại phải đối diện mai sau, chắc là SARS yếu ớt nhất. Giống như một trận gió phất qua thế gian nhiệt não này, bất quá trận gió ấy u ám mà thôi. Chắc là có liên quan đến bất cứ một người nào đó, hoặc đều chẳng liên quan. Nếu một người ẩn núp trong căn phòng </w:t>
      </w:r>
      <w:r w:rsidRPr="009271F0">
        <w:rPr>
          <w:rFonts w:ascii="Times New Roman" w:eastAsia="DFKai-SB" w:hAnsi="Times New Roman"/>
          <w:i/>
          <w:iCs/>
          <w:noProof/>
          <w:sz w:val="28"/>
          <w:szCs w:val="28"/>
          <w:lang w:eastAsia="vi-VN"/>
        </w:rPr>
        <w:t>“khỏe mạnh, điều nhu, chẳng sát sanh”</w:t>
      </w:r>
      <w:r w:rsidRPr="009271F0">
        <w:rPr>
          <w:rFonts w:ascii="Times New Roman" w:eastAsia="DFKai-SB" w:hAnsi="Times New Roman"/>
          <w:noProof/>
          <w:sz w:val="28"/>
          <w:szCs w:val="28"/>
          <w:lang w:eastAsia="vi-VN"/>
        </w:rPr>
        <w:t xml:space="preserve"> của chính mình, chắc là cơn gió đen đúa ấy chẳng thổi qua quý vị. Nhưng nếu kẻ nào đang thuộc trong nghiệp duyên của sát nghiệp, ác nghiệp, vô minh nghiệp hừng hực mà chẳng có gì ngăn đón, sẽ rất khó chẳng bị thương tổn! Đối với quả báo trong tương lai, rất nhiều người đã dự đoán chuyện này. Chuyện này cũng chẳng cần phải dự đoán! Đó là nhân duyên mà nhân loại chúng ta phải đối diện, đòi hỏi mỗi cá nhân chúng ta, tức là những người đang sống, từng người trong thế gian hiện thời, đối với chỗ thẳm sâu trong tâm linh của chính mình, cần phải khéo quan sát xem nó có khỏe mạnh hay không? Có cần điều trị hay không? Nó là từ bi, trí huệ, hay là vô minh, điên đảo? Là thương xót thế gian, yêu mến thế gian, bố thí cho thế gian, hay là xâm hại thế gian, nhiễu loạn thế gian, rối loạn thế gian? Các vị thiện tri thức ơi! Hãy tự khéo quan sát, khéo tư duy, đừng nghe lời kẻ khác. Người khác nói tốt hay xấu đều vô ích. Chẳng hạn như trên núi Kê Túc đã ba lần có bão lốc lớn, có người bèn mua cho chúng tôi một lều trại và chiếc xuồng loại thổi lên được [để sử dụng thoát hiểm]; nhưng chuyện ấy thật sự chẳng liên quan đến chúng tôi. Người khác dự báo tai nạn, vốn chẳng liên quan đến quý vị. Vì sao? Trong cộng nghiệp còn có biệt nghiệp. Nếu quý vị nhớ Phật, niệm Phật, có gì sợ hãi? Quý vị có thể dùng gạo để ngăn chặn tai nạn hay không? Quý vị có thể dùng bè cao su để ngăn chặn kiếp thủy (nước lụt trong lúc hoại kiếp) hay không? Quý vị có thể dùng lều trại để ở tại nơi không thể ở hay chăng? Đây thật sự là tâm trí đang bị tướng cảnh </w:t>
      </w:r>
      <w:r w:rsidRPr="009271F0">
        <w:rPr>
          <w:rFonts w:ascii="Times New Roman" w:eastAsia="DFKai-SB" w:hAnsi="Times New Roman"/>
          <w:noProof/>
          <w:sz w:val="28"/>
          <w:szCs w:val="28"/>
          <w:lang w:eastAsia="vi-VN"/>
        </w:rPr>
        <w:lastRenderedPageBreak/>
        <w:t xml:space="preserve">giới dao động rất đáng thương, nhưng trong thế gian này, nỗi sợ hãi lan truyền rất mạnh mẽ! </w:t>
      </w:r>
    </w:p>
    <w:p w14:paraId="50FD5CB5"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Nếu chúng ta hành pháp, hộ pháp, nương theo pháp để hành, thâm nhập tu tập, đích thân chứng tướng đại công đức của Chư Phật Hiện Tiền tam-muội như thế, sẽ chẳng sợ hãi các tai nạn ấy. Quý vị chỉ có thể trừ diệt Kiếp Hỏa, diệt tai nạn, lợi ích rộng khắp các hữu tình đang mắc nạn, chẳng sợ hãi, làm nơi chốn an ổn cho chúng sanh đang mắc tai nạn. Đấy chẳng phải là nói suông, mà thật sự phải nên là như thế. Đó là tâm địa chân thật, tâm địa rộng lớn, tâm địa an lạc, tâm địa chọn lựa, mà cũng là tâm địa bi trí vô úy. Ở chỗ này, chúng ta hãy nên thật sự tu tập pháp tắc này. Chẳng hạn như khi người khác bị tai nạn, khi thế gian có nguy nạn, chúng ta hãy nên thật sự đứng ra, thật sự tu pháp ở nơi đó, bố thí vô úy, bố thí an lạc cho chúng sanh ở nơi đó. Chẳng phải là trốn tránh, hoặc là hời hợt nói về tai nạn! </w:t>
      </w:r>
      <w:r w:rsidRPr="009271F0">
        <w:rPr>
          <w:rFonts w:ascii="Times New Roman" w:eastAsia="DFKai-SB" w:hAnsi="Times New Roman"/>
          <w:noProof/>
          <w:sz w:val="28"/>
          <w:szCs w:val="28"/>
          <w:lang w:eastAsia="vi-VN"/>
        </w:rPr>
        <w:tab/>
      </w:r>
    </w:p>
    <w:p w14:paraId="22DA594F"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Chín năm trước, tôi nói chỗ chúng ta đang ở này sẽ dần dần thích hợp cho nhân loại sống. Nay chúng ta đã đạt được đôi chút thể nghiệm. Trước kia, hễ đến mùa mưa, ắt là người xuất gia ở chùa Phóng Quang không ai chẳng khoác áo bông. Hễ mưa xuống, ẩm ướt và rét buốt rất khó chịu đựng, nhưng hiện thời trên cơ bản là một lớp áo. Buổi sáng thức dậy, mặc thêm đôi chút là được rồi. Lại sau mấy năm, chỗ này đã dần dần trở thành ấm áp, vừa thích hợp cho con người sống sót. Nhưng ở rất nhiều nơi khác, cuộc sống của nhân loại phải đối diện vấn đề thích ứng với nhiệt độ rất cao! Quý vị thấy tại Ấn Độ, hay khu nhiệt đới ở Bản Nạp, rất nóng, người ta vẫn sống được. Chúng tôi nói theo trạng thái thông thường, đương nhiên là con người không ngừng dùng máy điều hòa không khí để điều hòa hoàn cảnh sống. Nhưng trong hoàn cảnh hiện thời của chúng ta, nếu nhân duyên của mọi người đầy đủ, xây được ao phóng sanh ở phía trước chùa, phước đức của người sống ở nơi đây sẽ khá an ổn, chúng ta chẳng cần phải điều chỉnh chi khác, mà có thể sống bình thường, yên ổn. Đương nhiên, chẳng phải vì sanh tồn mà chúng ta tới chỗ này, nhưng hoàn cảnh như vậy đối với sự dụng công tu đạo khá thích hợp. Hoàn cảnh như vậy ở trong nước ngày càng ít. Rất nhiều nơi hoàn cảnh đã trở thành mười phần náo nhiệt, chẳng ai muốn bàn đến chuyện tu trì, chỉ cần có cơ chế bảo đảm sanh mạng là được rồi. Cũng có nghĩa là quý vị có thể tiếp nối sanh mạng, chẳng phải bực bội, chẳng cần giãy giụa, đừng bị tật bệnh, tai nạn là được rồi. Nhưng hoàn cảnh của chúng ta ở đây khá thích hợp, khá rộng rãi, thong dong, mọi người có thể tụng kinh, kinh hành, cho đến học </w:t>
      </w:r>
      <w:r w:rsidRPr="009271F0">
        <w:rPr>
          <w:rFonts w:ascii="Times New Roman" w:eastAsia="DFKai-SB" w:hAnsi="Times New Roman"/>
          <w:noProof/>
          <w:sz w:val="28"/>
          <w:szCs w:val="28"/>
          <w:lang w:eastAsia="vi-VN"/>
        </w:rPr>
        <w:lastRenderedPageBreak/>
        <w:t xml:space="preserve">tập pháp gì [cũng được]. Có thể nói đó là các chuyện chẳng thể thực hiện được trong hoàn cảnh náo nhiệt, bức bách, hoặc hoàn cảnh đã mất cân bằng, [thế mà] chúng ta có thể thực hiện ở nơi đây. </w:t>
      </w:r>
    </w:p>
    <w:p w14:paraId="2DA0DF1A"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Đây là một nhắc nhở liên quan đến khu vực. Lại còn vì sao mọi người kinh hành Ban Châu ở nơi đây? Tôi cảm thấy nơi này được phước đức hộ trì. Ở chỗ khác, chẳng phải là không thể kinh hành Ban Châu được. Nhưng nếu đi kinh hành Ban Châu tại chỗ có “đất mỏng”, đại địa sẽ bị chấn động, quỷ thần bất an, họ sẽ nhiễu loạn quý vị. Có người nói “cảnh giới ở chỗ này nhiều như vậy”. Chẳng hạn như có người sống tại Chung Nam Sơn (tỉnh Thiểm Tây), cảnh giới hết sức nhiều, sống ở chỗ X… còn có hữu tình bị quỷ thần công kênh chạy vòng vòng. Đó là vì ở chỗ “đất mỏng”, là nơi quỷ thần, ác La Sát cư trụ! Nếu quý vị làm thiện pháp cho họ, niệm Phật, tụng kinh, bái sám, hồi hướng cho họ, họ sẽ hoan hỷ, thủ hộ quý vị. Nhưng nếu quý vị tạo ác nghiệp ở đó, ăn uống phóng túng, vui chơi buông lung, quý vị sẽ lãnh quả báo ác tương ứng, thậm chí có thể bị tàn hại sanh mạng. Hiện thời, có nhiều kẻ sống </w:t>
      </w:r>
      <w:r>
        <w:rPr>
          <w:rFonts w:ascii="Times New Roman" w:eastAsia="DFKai-SB" w:hAnsi="Times New Roman"/>
          <w:noProof/>
          <w:sz w:val="28"/>
          <w:szCs w:val="28"/>
          <w:lang w:eastAsia="vi-VN"/>
        </w:rPr>
        <w:t xml:space="preserve">ở </w:t>
      </w:r>
      <w:r w:rsidRPr="009271F0">
        <w:rPr>
          <w:rFonts w:ascii="Times New Roman" w:eastAsia="DFKai-SB" w:hAnsi="Times New Roman"/>
          <w:noProof/>
          <w:sz w:val="28"/>
          <w:szCs w:val="28"/>
          <w:lang w:eastAsia="vi-VN"/>
        </w:rPr>
        <w:t xml:space="preserve">trong tự viện, ở trong núi, do phóng dật mà đâm ra mắc hại khá nhiều, vì chẳng biết tu hành đúng pháp, tức là do chẳng biết đúng pháp cúng dường, thủ hộ, hồi thí, cho nên mắc nhiều họa hại! </w:t>
      </w:r>
    </w:p>
    <w:p w14:paraId="0F9BB327"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Tự viện của chúng ta ở trong vùng núi rừng này, vẫn mong mọi người hãy quý tiếc nhân duyên hành pháp của chính mình. Nếu quý vị trở về nhà, chúng tôi chẳng nói tới, nhưng nếu đã ở nơi đây, hãy quý tiếc mỗi ngày của chính mình. Đó thật sự là chuyện có ý nghĩa! Chẳng phải là cưỡng ép chính mình, mà là phải tôn trọng nhân duyên của chính mình. Cưỡng ép chính mình sẽ chẳng có ý nghĩa chi hết! Chẳng hạn như nếu quý vị mười phần chẳng muốn làm chuyện này, hãy nên trở về nhà nghỉ ngơi, an dưỡng. Nhưng nếu đã hành pháp, tự viện quả thật là một nơi chốn thích hợp, là chuyện có ý nghĩa. Chúng ta ở ngay nơi vùng địa chấn của Vân Nam mà còn có cơ chế hành pháp an ổn, phải nên quý trọng! [Có trường hợp, tuy] có chỗ để kinh hành Ban Châu, nhưng thật sự chẳng làm được. Chẳng hạn tại nơi có cơ chế ác duyên trong gia đình khá nhiều, để kinh hành Ban Châu sẽ cần phải có sức đột phá chướng ngại khá lớn! Nhưng kinh hành Ban Châu trong các đạo tràng sẽ khá thuần tịnh, đơn giản, hoặc tại nơi nhà cửa đơn giản, yên ổn, vẫn là rất có ý nghĩa! Nếu thời gian kinh hành Ban Châu khá dài thì ở trên lầu cũng chẳng thích hợp cho lắm. Trước kia, kinh hành Ban Châu tại chùa Bảo An, tầng hai bị rúng động, rất nhiều người đều cảm thấy giống như đang ở trên chiếc thuyền tròng trành. Đó </w:t>
      </w:r>
      <w:r w:rsidRPr="009271F0">
        <w:rPr>
          <w:rFonts w:ascii="Times New Roman" w:eastAsia="DFKai-SB" w:hAnsi="Times New Roman"/>
          <w:noProof/>
          <w:sz w:val="28"/>
          <w:szCs w:val="28"/>
          <w:lang w:eastAsia="vi-VN"/>
        </w:rPr>
        <w:lastRenderedPageBreak/>
        <w:t>là vấn đề thuộc về cơ chế tải trọng. Chùa Bảo An ở trên một quả núi có tên là Thố Thạch Sơn (</w:t>
      </w:r>
      <w:r w:rsidRPr="00A360A5">
        <w:rPr>
          <w:rFonts w:ascii="Times New Roman" w:eastAsia="DFKai-SB" w:hAnsi="Times New Roman"/>
          <w:noProof/>
          <w:sz w:val="24"/>
          <w:szCs w:val="24"/>
          <w:lang w:eastAsia="vi-VN"/>
        </w:rPr>
        <w:t>厝石山</w:t>
      </w:r>
      <w:r w:rsidRPr="009271F0">
        <w:rPr>
          <w:rFonts w:ascii="Times New Roman" w:eastAsia="DFKai-SB" w:hAnsi="Times New Roman"/>
          <w:noProof/>
          <w:sz w:val="28"/>
          <w:szCs w:val="28"/>
          <w:lang w:eastAsia="vi-VN"/>
        </w:rPr>
        <w:t xml:space="preserve">), là một khối đá, hễ kinh hành, cả quả núi rúng động. Nếu chúng ta ngủ tại đó thì không bị lay động, nhưng khi chúng ta niệm Phật kinh hành chính là truyền bá đại oai đức. Sức đại oai đức được tiếp nối, nội hàm thực chất của sức oai đức đều được biểu hiện trong quá trình chúng ta niệm Phật kinh hành. Nếu quý vị quan sát tỉ mỉ, tu tập như thật, như vậy thì chúng ta sẽ khế nhập nội hàm thực chất của pháp tắc này, sẽ chẳng thoát lệch kinh điển, chẳng cách biệt quá lớn đối với pháp tắc. </w:t>
      </w:r>
    </w:p>
    <w:p w14:paraId="63349650"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73776F46"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Nhược nhân giải thuyết thử tam-muội, sở hữu công đức bất tư nghị. Giả tuy ma nhiễu chư chúng sanh, bất năng động tư nhất mao phát. Ngã tiền thuyết bỉ trì kinh nhân, chúng hoạn khủng bố cập phiền não</w:t>
      </w:r>
      <w:r>
        <w:rPr>
          <w:rFonts w:ascii="Times New Roman" w:eastAsia="DFKai-SB" w:hAnsi="Times New Roman"/>
          <w:b/>
          <w:bCs/>
          <w:i/>
          <w:iCs/>
          <w:noProof/>
          <w:sz w:val="28"/>
          <w:szCs w:val="28"/>
          <w:lang w:eastAsia="vi-VN"/>
        </w:rPr>
        <w:t>.</w:t>
      </w:r>
      <w:r w:rsidRPr="009271F0">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B</w:t>
      </w:r>
      <w:r w:rsidRPr="009271F0">
        <w:rPr>
          <w:rFonts w:ascii="Times New Roman" w:eastAsia="DFKai-SB" w:hAnsi="Times New Roman"/>
          <w:b/>
          <w:bCs/>
          <w:i/>
          <w:iCs/>
          <w:noProof/>
          <w:sz w:val="28"/>
          <w:szCs w:val="28"/>
          <w:lang w:eastAsia="vi-VN"/>
        </w:rPr>
        <w:t xml:space="preserve">ỉ chung bất năng gia tổn hại, duy trừ vãng nghiệp tiên định ương. </w:t>
      </w:r>
    </w:p>
    <w:p w14:paraId="47F4C611"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若人解說此三昧</w:t>
      </w:r>
      <w:r w:rsidRPr="00422823">
        <w:rPr>
          <w:rFonts w:eastAsia="DFKai-SB"/>
          <w:b/>
          <w:sz w:val="32"/>
          <w:szCs w:val="32"/>
        </w:rPr>
        <w:t>，</w:t>
      </w:r>
      <w:r w:rsidRPr="009271F0">
        <w:rPr>
          <w:rFonts w:ascii="Times New Roman" w:eastAsia="DFKai-SB" w:hAnsi="Times New Roman"/>
          <w:b/>
          <w:bCs/>
          <w:noProof/>
          <w:color w:val="000000"/>
          <w:sz w:val="32"/>
          <w:szCs w:val="32"/>
          <w:lang w:eastAsia="vi-VN"/>
        </w:rPr>
        <w:t>所有功德不思議。假雖魔嬈諸衆生</w:t>
      </w:r>
      <w:r w:rsidRPr="00422823">
        <w:rPr>
          <w:rFonts w:eastAsia="DFKai-SB"/>
          <w:b/>
          <w:sz w:val="32"/>
          <w:szCs w:val="32"/>
        </w:rPr>
        <w:t>，</w:t>
      </w:r>
      <w:r w:rsidRPr="009271F0">
        <w:rPr>
          <w:rFonts w:ascii="Times New Roman" w:eastAsia="DFKai-SB" w:hAnsi="Times New Roman"/>
          <w:b/>
          <w:bCs/>
          <w:noProof/>
          <w:color w:val="000000"/>
          <w:sz w:val="32"/>
          <w:szCs w:val="32"/>
          <w:lang w:eastAsia="vi-VN"/>
        </w:rPr>
        <w:t>不能動斯一毛髮。我前說彼持經人</w:t>
      </w:r>
      <w:r w:rsidRPr="00422823">
        <w:rPr>
          <w:rFonts w:eastAsia="DFKai-SB"/>
          <w:b/>
          <w:sz w:val="32"/>
          <w:szCs w:val="32"/>
        </w:rPr>
        <w:t>，</w:t>
      </w:r>
      <w:r w:rsidRPr="009271F0">
        <w:rPr>
          <w:rFonts w:ascii="Times New Roman" w:eastAsia="DFKai-SB" w:hAnsi="Times New Roman"/>
          <w:b/>
          <w:bCs/>
          <w:noProof/>
          <w:color w:val="000000"/>
          <w:sz w:val="32"/>
          <w:szCs w:val="32"/>
          <w:lang w:eastAsia="vi-VN"/>
        </w:rPr>
        <w:t>衆患恐怖及煩惱。彼終不能加損害</w:t>
      </w:r>
      <w:r w:rsidRPr="00422823">
        <w:rPr>
          <w:rFonts w:eastAsia="DFKai-SB"/>
          <w:b/>
          <w:sz w:val="32"/>
          <w:szCs w:val="32"/>
        </w:rPr>
        <w:t>，</w:t>
      </w:r>
      <w:r w:rsidRPr="009271F0">
        <w:rPr>
          <w:rFonts w:ascii="Times New Roman" w:eastAsia="DFKai-SB" w:hAnsi="Times New Roman"/>
          <w:b/>
          <w:bCs/>
          <w:noProof/>
          <w:color w:val="000000"/>
          <w:sz w:val="32"/>
          <w:szCs w:val="32"/>
          <w:lang w:eastAsia="vi-VN"/>
        </w:rPr>
        <w:t>唯除往業先定殃。</w:t>
      </w:r>
    </w:p>
    <w:p w14:paraId="145F5AE9"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Nếu ai giải nói tam-muội này, tất cả công đức chẳng</w:t>
      </w:r>
      <w:r>
        <w:rPr>
          <w:rFonts w:ascii="Times New Roman" w:eastAsia="DFKai-SB" w:hAnsi="Times New Roman"/>
          <w:i/>
          <w:iCs/>
          <w:noProof/>
          <w:sz w:val="28"/>
          <w:szCs w:val="28"/>
          <w:lang w:eastAsia="vi-VN"/>
        </w:rPr>
        <w:t xml:space="preserve"> th</w:t>
      </w:r>
      <w:r w:rsidRPr="009271F0">
        <w:rPr>
          <w:rFonts w:ascii="Times New Roman" w:eastAsia="DFKai-SB" w:hAnsi="Times New Roman"/>
          <w:i/>
          <w:iCs/>
          <w:noProof/>
          <w:sz w:val="28"/>
          <w:szCs w:val="28"/>
          <w:lang w:eastAsia="vi-VN"/>
        </w:rPr>
        <w:t xml:space="preserve"> nghĩ bàn. Dẫu cho ma nhiễu loạn chúng sanh. Chẳng động mảy tóc, lông người ấy. Trước kia, ta nói người trì kinh, ương hoạn, sợ hãi, và phiền não</w:t>
      </w:r>
      <w:r>
        <w:rPr>
          <w:rFonts w:ascii="Times New Roman" w:eastAsia="DFKai-SB" w:hAnsi="Times New Roman"/>
          <w:i/>
          <w:iCs/>
          <w:noProof/>
          <w:sz w:val="28"/>
          <w:szCs w:val="28"/>
          <w:lang w:eastAsia="vi-VN"/>
        </w:rPr>
        <w:t>.</w:t>
      </w:r>
      <w:r w:rsidRPr="009271F0">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T</w:t>
      </w:r>
      <w:r w:rsidRPr="009271F0">
        <w:rPr>
          <w:rFonts w:ascii="Times New Roman" w:eastAsia="DFKai-SB" w:hAnsi="Times New Roman"/>
          <w:i/>
          <w:iCs/>
          <w:noProof/>
          <w:sz w:val="28"/>
          <w:szCs w:val="28"/>
          <w:lang w:eastAsia="vi-VN"/>
        </w:rPr>
        <w:t>rọn chẳng thể tổn hại người ấy</w:t>
      </w:r>
      <w:r>
        <w:rPr>
          <w:rFonts w:ascii="Times New Roman" w:eastAsia="DFKai-SB" w:hAnsi="Times New Roman"/>
          <w:i/>
          <w:iCs/>
          <w:noProof/>
          <w:sz w:val="28"/>
          <w:szCs w:val="28"/>
          <w:lang w:eastAsia="vi-VN"/>
        </w:rPr>
        <w:t>,</w:t>
      </w:r>
      <w:r w:rsidRPr="009271F0">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c</w:t>
      </w:r>
      <w:r w:rsidRPr="009271F0">
        <w:rPr>
          <w:rFonts w:ascii="Times New Roman" w:eastAsia="DFKai-SB" w:hAnsi="Times New Roman"/>
          <w:i/>
          <w:iCs/>
          <w:noProof/>
          <w:sz w:val="28"/>
          <w:szCs w:val="28"/>
          <w:lang w:eastAsia="vi-VN"/>
        </w:rPr>
        <w:t xml:space="preserve">hỉ trừ định nghiệp gây ương hoạn). </w:t>
      </w:r>
    </w:p>
    <w:p w14:paraId="292F633B"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19FE85F5"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“Ngã tiền thuyết bỉ trì kinh nhân, chúng hoạn khủng bố cập phiền não. Bỉ chung bất năng gia tổn hại, duy trừ vãng nghiệp tiên định ương”</w:t>
      </w:r>
      <w:r w:rsidRPr="009271F0">
        <w:rPr>
          <w:rFonts w:ascii="Times New Roman" w:eastAsia="DFKai-SB" w:hAnsi="Times New Roman"/>
          <w:noProof/>
          <w:sz w:val="28"/>
          <w:szCs w:val="28"/>
          <w:lang w:eastAsia="vi-VN"/>
        </w:rPr>
        <w:t xml:space="preserve"> (Trước kia, ta đã nói người trì kinh ấy, các sự họa hoạn, kinh sợ và phiền não trọn chẳng thể gây tổn hại cho người ấy, chỉ trừ các tai ương do định nghiệp từ trước). Vì sao nói như thế? Có nhiều hữu tình bạc phước ít đức, chẳng thể sám hối, chẳng thể tiến nhập một pháp tắc, phần nhiều dùng tà kiến, tâm kiêu mạn, tâm lừa dối để hành pháp. Có khi còn có các chướng duyên hiện tiền! Nếu chúng ta có chướng duyên hiện tiền, hãy sám hối, niệm Phật, vứt bỏ tạp duyên ác tánh của chính mình, nhất tâm niệm Phật, </w:t>
      </w:r>
      <w:r w:rsidRPr="009271F0">
        <w:rPr>
          <w:rFonts w:ascii="Times New Roman" w:eastAsia="DFKai-SB" w:hAnsi="Times New Roman"/>
          <w:noProof/>
          <w:sz w:val="28"/>
          <w:szCs w:val="28"/>
          <w:lang w:eastAsia="vi-VN"/>
        </w:rPr>
        <w:lastRenderedPageBreak/>
        <w:t xml:space="preserve">thủ hộ pháp tắc ấy, thì hết thảy ác duyên sẽ trọn chẳng thể gia hại. Đích xác là có hữu tình bạc phước, hữu tình ác duyên đã chín muồi, hữu tình có thiện duyên chẳng đầy đủ, gặp pháp này, sẽ nẩy sanh ác phiền não và ác kiến, đâm ra mắc hại. Nỗi hại ấy là họa hại nhất thời, nhưng nói rốt ráo thì vẫn là kết duyên thù thắng chân thật với Vô Thượng Bồ Đề. </w:t>
      </w:r>
    </w:p>
    <w:p w14:paraId="5465D255"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6142E7E9"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Nhược hữu hộ trì ư thử kinh, thị tắc ư ngô vi trưởng tử. </w:t>
      </w:r>
    </w:p>
    <w:p w14:paraId="5EC7B819"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若有護持於此經</w:t>
      </w:r>
      <w:r w:rsidRPr="00422823">
        <w:rPr>
          <w:rFonts w:eastAsia="DFKai-SB"/>
          <w:b/>
          <w:sz w:val="32"/>
          <w:szCs w:val="32"/>
        </w:rPr>
        <w:t>，</w:t>
      </w:r>
      <w:r w:rsidRPr="009271F0">
        <w:rPr>
          <w:rFonts w:ascii="Times New Roman" w:eastAsia="DFKai-SB" w:hAnsi="Times New Roman"/>
          <w:b/>
          <w:bCs/>
          <w:noProof/>
          <w:color w:val="000000"/>
          <w:sz w:val="32"/>
          <w:szCs w:val="32"/>
          <w:lang w:eastAsia="vi-VN"/>
        </w:rPr>
        <w:t>是則於吾爲長子。</w:t>
      </w:r>
    </w:p>
    <w:p w14:paraId="2EEE8AD9"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Nếu ai hộ trì kinh điển này, người ấy là con cả của ta). </w:t>
      </w:r>
    </w:p>
    <w:p w14:paraId="105172AA"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Trong giáo ngôn Tịnh Độ, đức Thế Tôn một mực dạy: Người niệm Phật chẳng phải là Tiểu Thừa, mà là trưởng tử của ta. Nói </w:t>
      </w:r>
      <w:r w:rsidRPr="009271F0">
        <w:rPr>
          <w:rFonts w:ascii="Times New Roman" w:eastAsia="DFKai-SB" w:hAnsi="Times New Roman"/>
          <w:i/>
          <w:iCs/>
          <w:noProof/>
          <w:sz w:val="28"/>
          <w:szCs w:val="28"/>
          <w:lang w:eastAsia="vi-VN"/>
        </w:rPr>
        <w:t>“trưởng tử”</w:t>
      </w:r>
      <w:r w:rsidRPr="009271F0">
        <w:rPr>
          <w:rFonts w:ascii="Times New Roman" w:eastAsia="DFKai-SB" w:hAnsi="Times New Roman"/>
          <w:noProof/>
          <w:sz w:val="28"/>
          <w:szCs w:val="28"/>
          <w:lang w:eastAsia="vi-VN"/>
        </w:rPr>
        <w:t xml:space="preserve"> tức là một pháp tắc tôn quý, thù thắng. </w:t>
      </w:r>
      <w:r w:rsidRPr="009271F0">
        <w:rPr>
          <w:rFonts w:ascii="Times New Roman" w:eastAsia="DFKai-SB" w:hAnsi="Times New Roman"/>
          <w:i/>
          <w:iCs/>
          <w:noProof/>
          <w:sz w:val="28"/>
          <w:szCs w:val="28"/>
          <w:lang w:eastAsia="vi-VN"/>
        </w:rPr>
        <w:t>“Một pháp tôn quý, thù thắng”</w:t>
      </w:r>
      <w:r w:rsidRPr="009271F0">
        <w:rPr>
          <w:rFonts w:ascii="Times New Roman" w:eastAsia="DFKai-SB" w:hAnsi="Times New Roman"/>
          <w:noProof/>
          <w:sz w:val="28"/>
          <w:szCs w:val="28"/>
          <w:lang w:eastAsia="vi-VN"/>
        </w:rPr>
        <w:t xml:space="preserve"> chẳng phải do chúng ta tự xưng. Nếu chúng ta tự xưng, sẽ xuất hiện vấn đề, nhưng đức Thế Tôn có thể tuyên nói như thế. Bảo Vương tam-muội như thế dung nạp hết thảy các tam-muội, trọn đủ hết thảy các tam-muội, thành tựu hết thảy tam-muội, vì là Thập Phương Chư Phật Tất Giai Hiện Tiền Lập, cho nên nói trọn hết thảy các pháp. Vì trong hết thảy các pháp, Phật là chủ của hết thảy các pháp, Ngài có thể tuyên nói hết thảy các pháp. Hễ thấy hết thảy chư Phật, sẽ trọn đủ hết thảy các pháp. Vì thế, được gọi là Bảo Vương tam-muội, chân thật, không giả! Đây là nói vô úy, nói chân thật, chẳng phải vì khuyến dụ chúng sanh mà nói giả thiết. Vì thế, từ xưa tới nay, kinh Ban Châu Tam Muội là một pháp bổn bất cộng, được các vị đại thiện tri thức trải các đời thủ hộ, tu tập, tôn sùng. Các vị thành tựu trải các đời đều thâm nhập tu tập kinh điển này, thâm nhập quan sát. Các Ngài thật sự tu tập thành tựu, thủ hộ. Bất luận Giáo Hạ, Luật Tông, Tịnh Độ Tông, cơ bản là lịch đại tổ sư của các tông, các thiện tri thức phần nhiều đều hành trì pháp này. Nhất là các vị thiện tri thức thuộc Luật Tông, các thiện tri thức Tịnh Độ Tông, các thiện tri thức thuộc Giáo Hạ đã hành trì pháp này khá trọn khắp. Cơ bản là đến cuối cùng, các Ngài ắt đều hành pháp này. Do vậy, </w:t>
      </w:r>
      <w:r w:rsidRPr="009271F0">
        <w:rPr>
          <w:rFonts w:ascii="Times New Roman" w:eastAsia="DFKai-SB" w:hAnsi="Times New Roman"/>
          <w:i/>
          <w:iCs/>
          <w:noProof/>
          <w:sz w:val="28"/>
          <w:szCs w:val="28"/>
          <w:lang w:eastAsia="vi-VN"/>
        </w:rPr>
        <w:t>“thị tắc ư ngô vi trưởng tử”</w:t>
      </w:r>
      <w:r w:rsidRPr="009271F0">
        <w:rPr>
          <w:rFonts w:ascii="Times New Roman" w:eastAsia="DFKai-SB" w:hAnsi="Times New Roman"/>
          <w:noProof/>
          <w:sz w:val="28"/>
          <w:szCs w:val="28"/>
          <w:lang w:eastAsia="vi-VN"/>
        </w:rPr>
        <w:t xml:space="preserve"> (vì thế, chính là con cả của ta). Đức Thích Ca Thế Tôn đã như thật tuyên nói với chúng ta như thế, vì trong tám vạn bốn ngàn pháp, pháp này như biển cả, hết thảy các pháp đều quy về pháp này, thường nói là </w:t>
      </w:r>
      <w:r w:rsidRPr="009271F0">
        <w:rPr>
          <w:rFonts w:ascii="Times New Roman" w:eastAsia="DFKai-SB" w:hAnsi="Times New Roman"/>
          <w:i/>
          <w:iCs/>
          <w:noProof/>
          <w:sz w:val="28"/>
          <w:szCs w:val="28"/>
          <w:lang w:eastAsia="vi-VN"/>
        </w:rPr>
        <w:t>“Tịnh Độ vi quy”</w:t>
      </w:r>
      <w:r w:rsidRPr="009271F0">
        <w:rPr>
          <w:rFonts w:ascii="Times New Roman" w:eastAsia="DFKai-SB" w:hAnsi="Times New Roman"/>
          <w:noProof/>
          <w:sz w:val="28"/>
          <w:szCs w:val="28"/>
          <w:lang w:eastAsia="vi-VN"/>
        </w:rPr>
        <w:t xml:space="preserve"> (Tịnh Độ là chỗ quay về). Đó chính là một cơ chế giáo ngôn được các vị thiện tri thức trong hết thảy các pháp môn từ xưa đến nay đã đề ra. Chẳng nói như thế tức là đã </w:t>
      </w:r>
      <w:r w:rsidRPr="009271F0">
        <w:rPr>
          <w:rFonts w:ascii="Times New Roman" w:eastAsia="DFKai-SB" w:hAnsi="Times New Roman"/>
          <w:noProof/>
          <w:sz w:val="28"/>
          <w:szCs w:val="28"/>
          <w:lang w:eastAsia="vi-VN"/>
        </w:rPr>
        <w:lastRenderedPageBreak/>
        <w:t xml:space="preserve">trái nghịch lợi ích chân thật của giáo ngôn Đại Thừa, lìa khỏi cơ chế chân thật của giáo ngôn Đại Thừa. Trong quyển thứ tám mươi mốt [của kinh Hoa Nghiêm], tức phẩm Phổ Hiền Hạnh Nguyện, đức Thế Tôn đã nêu ra như thế. Các vị Pháp Thân đại sĩ như Văn Thù, Phổ Hiền, quy kết đến cuối cùng, đều phát nguyện vãng sanh quốc độ Cực Lạc của A Di Đà Phật. Phát nguyện gì vậy? </w:t>
      </w:r>
      <w:r w:rsidRPr="009271F0">
        <w:rPr>
          <w:rFonts w:ascii="Times New Roman" w:eastAsia="DFKai-SB" w:hAnsi="Times New Roman"/>
          <w:i/>
          <w:iCs/>
          <w:noProof/>
          <w:sz w:val="28"/>
          <w:szCs w:val="28"/>
          <w:lang w:eastAsia="vi-VN"/>
        </w:rPr>
        <w:t>“Nguyện tôi lâm chung chẳng chướng ngại, vãng sanh cõi Vô Lượng Quang của A Di Đà Phật”</w:t>
      </w:r>
      <w:r w:rsidRPr="009271F0">
        <w:rPr>
          <w:rFonts w:ascii="Times New Roman" w:eastAsia="DFKai-SB" w:hAnsi="Times New Roman"/>
          <w:noProof/>
          <w:sz w:val="28"/>
          <w:szCs w:val="28"/>
          <w:lang w:eastAsia="vi-VN"/>
        </w:rPr>
        <w:t xml:space="preserve">. Vì sao phải phát ra thệ nguyện như thế? Bậc Pháp Thân đại sĩ, Phổ Hiền đã thành Phật, cho đến vị đã sớm thành Phật là Văn Thù Sư Lợi, các bậc đại sĩ như thế đều hướng dẫn về Cực Lạc, vì muốn cho hết thảy hành giả có trí huệ, hành giả được hưởng pháp ích rộng lớn, sẽ thành Phật ngay trong một đời. </w:t>
      </w:r>
    </w:p>
    <w:p w14:paraId="1FA89058"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9271F0">
        <w:rPr>
          <w:rFonts w:ascii="Times New Roman" w:eastAsia="DFKai-SB" w:hAnsi="Times New Roman"/>
          <w:noProof/>
          <w:color w:val="000000"/>
          <w:sz w:val="28"/>
          <w:szCs w:val="28"/>
          <w:lang w:eastAsia="vi-VN"/>
        </w:rPr>
        <w:tab/>
      </w:r>
      <w:r w:rsidRPr="00961F61">
        <w:rPr>
          <w:rFonts w:ascii="Times New Roman" w:eastAsia="DFKai-SB" w:hAnsi="Times New Roman"/>
          <w:b/>
          <w:bCs/>
          <w:i/>
          <w:iCs/>
          <w:noProof/>
          <w:color w:val="000000"/>
          <w:sz w:val="28"/>
          <w:szCs w:val="28"/>
          <w:lang w:eastAsia="vi-VN"/>
        </w:rPr>
        <w:t>(</w:t>
      </w:r>
      <w:r w:rsidRPr="009271F0">
        <w:rPr>
          <w:rFonts w:ascii="Times New Roman" w:eastAsia="DFKai-SB" w:hAnsi="Times New Roman"/>
          <w:b/>
          <w:bCs/>
          <w:i/>
          <w:iCs/>
          <w:noProof/>
          <w:color w:val="000000"/>
          <w:sz w:val="28"/>
          <w:szCs w:val="28"/>
          <w:lang w:eastAsia="vi-VN"/>
        </w:rPr>
        <w:t xml:space="preserve">Kinh) Ngã dĩ xưng tán ư bỉ đẳng, đương lai chi thế diệc phục nhiên. </w:t>
      </w:r>
    </w:p>
    <w:p w14:paraId="20B6365E"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color w:val="000000"/>
          <w:sz w:val="32"/>
          <w:szCs w:val="32"/>
          <w:lang w:eastAsia="vi-VN"/>
        </w:rPr>
        <w:tab/>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我已稱讚於彼等</w:t>
      </w:r>
      <w:r w:rsidRPr="00422823">
        <w:rPr>
          <w:rFonts w:eastAsia="DFKai-SB"/>
          <w:b/>
          <w:sz w:val="32"/>
          <w:szCs w:val="32"/>
        </w:rPr>
        <w:t>，</w:t>
      </w:r>
      <w:r w:rsidRPr="009271F0">
        <w:rPr>
          <w:rFonts w:ascii="Times New Roman" w:eastAsia="DFKai-SB" w:hAnsi="Times New Roman"/>
          <w:b/>
          <w:bCs/>
          <w:noProof/>
          <w:color w:val="000000"/>
          <w:sz w:val="32"/>
          <w:szCs w:val="32"/>
          <w:lang w:eastAsia="vi-VN"/>
        </w:rPr>
        <w:t>當來之世亦復然。</w:t>
      </w:r>
    </w:p>
    <w:p w14:paraId="0950890C"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color w:val="000000"/>
          <w:sz w:val="28"/>
          <w:szCs w:val="28"/>
          <w:lang w:eastAsia="vi-VN"/>
        </w:rPr>
        <w:t>(</w:t>
      </w:r>
      <w:r w:rsidRPr="009271F0">
        <w:rPr>
          <w:rFonts w:ascii="Times New Roman" w:eastAsia="DFKai-SB" w:hAnsi="Times New Roman"/>
          <w:b/>
          <w:bCs/>
          <w:i/>
          <w:iCs/>
          <w:noProof/>
          <w:color w:val="000000"/>
          <w:sz w:val="28"/>
          <w:szCs w:val="28"/>
          <w:lang w:eastAsia="vi-VN"/>
        </w:rPr>
        <w:t>Kinh</w:t>
      </w:r>
      <w:r w:rsidRPr="009271F0">
        <w:rPr>
          <w:rFonts w:ascii="Times New Roman" w:eastAsia="DFKai-SB" w:hAnsi="Times New Roman"/>
          <w:i/>
          <w:iCs/>
          <w:noProof/>
          <w:color w:val="000000"/>
          <w:sz w:val="28"/>
          <w:szCs w:val="28"/>
          <w:lang w:eastAsia="vi-VN"/>
        </w:rPr>
        <w:t xml:space="preserve">: Ta đã xưng tán những người ấy, trong đời tương lai cũng giống vậy). </w:t>
      </w:r>
    </w:p>
    <w:p w14:paraId="71A63D1D" w14:textId="77777777" w:rsidR="00DC2C29" w:rsidRPr="00517125" w:rsidRDefault="00DC2C29" w:rsidP="00634CB9">
      <w:pPr>
        <w:autoSpaceDE w:val="0"/>
        <w:autoSpaceDN w:val="0"/>
        <w:adjustRightInd w:val="0"/>
        <w:spacing w:line="240" w:lineRule="auto"/>
        <w:jc w:val="both"/>
        <w:rPr>
          <w:rFonts w:ascii="Times New Roman" w:eastAsia="DFKai-SB" w:hAnsi="Times New Roman"/>
          <w:i/>
          <w:iCs/>
          <w:noProof/>
          <w:color w:val="000000"/>
          <w:sz w:val="26"/>
          <w:szCs w:val="26"/>
          <w:lang w:eastAsia="vi-VN"/>
        </w:rPr>
      </w:pPr>
    </w:p>
    <w:p w14:paraId="118384BD" w14:textId="77777777" w:rsidR="00DC2C29" w:rsidRDefault="00DC2C29" w:rsidP="00634CB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9271F0">
        <w:rPr>
          <w:rFonts w:ascii="Times New Roman" w:eastAsia="DFKai-SB" w:hAnsi="Times New Roman"/>
          <w:noProof/>
          <w:color w:val="000000"/>
          <w:sz w:val="28"/>
          <w:szCs w:val="28"/>
          <w:lang w:eastAsia="vi-VN"/>
        </w:rPr>
        <w:tab/>
        <w:t>Ở đây, đức Thế Tôn khen ngợi, tán thán người ấy, cho đến vị lai Phật cũng xưng tán. Vì sao? Chư Phật trụ thế, không vị nào chẳng tán thán giáo ngôn này, vì muốn thấy Phật. Phật tán thán loại hữu tình ấy, rốt cuộc đều thành tựu Phật đạo, công đức chẳng</w:t>
      </w:r>
      <w:r>
        <w:rPr>
          <w:rFonts w:ascii="Times New Roman" w:eastAsia="DFKai-SB" w:hAnsi="Times New Roman"/>
          <w:noProof/>
          <w:color w:val="000000"/>
          <w:sz w:val="28"/>
          <w:szCs w:val="28"/>
          <w:lang w:eastAsia="vi-VN"/>
        </w:rPr>
        <w:t xml:space="preserve"> thể</w:t>
      </w:r>
      <w:r w:rsidRPr="009271F0">
        <w:rPr>
          <w:rFonts w:ascii="Times New Roman" w:eastAsia="DFKai-SB" w:hAnsi="Times New Roman"/>
          <w:noProof/>
          <w:color w:val="000000"/>
          <w:sz w:val="28"/>
          <w:szCs w:val="28"/>
          <w:lang w:eastAsia="vi-VN"/>
        </w:rPr>
        <w:t xml:space="preserve"> nghĩ bàn! </w:t>
      </w:r>
    </w:p>
    <w:p w14:paraId="7D87FC3B" w14:textId="77777777" w:rsidR="00DC2C29" w:rsidRPr="00AB63CE" w:rsidRDefault="00DC2C29" w:rsidP="00634CB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4E45EC3"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color w:val="000000"/>
          <w:sz w:val="28"/>
          <w:szCs w:val="28"/>
          <w:lang w:eastAsia="vi-VN"/>
        </w:rPr>
        <w:tab/>
      </w:r>
      <w:r w:rsidRPr="009271F0">
        <w:rPr>
          <w:rFonts w:ascii="Times New Roman" w:eastAsia="DFKai-SB" w:hAnsi="Times New Roman"/>
          <w:b/>
          <w:bCs/>
          <w:i/>
          <w:iCs/>
          <w:noProof/>
          <w:color w:val="000000"/>
          <w:sz w:val="28"/>
          <w:szCs w:val="28"/>
          <w:lang w:eastAsia="vi-VN"/>
        </w:rPr>
        <w:t>(Kinh) Nhược năng hộ trì n</w:t>
      </w:r>
      <w:r w:rsidRPr="009271F0">
        <w:rPr>
          <w:rFonts w:ascii="Times New Roman" w:eastAsia="DFKai-SB" w:hAnsi="Times New Roman"/>
          <w:b/>
          <w:bCs/>
          <w:i/>
          <w:iCs/>
          <w:noProof/>
          <w:sz w:val="28"/>
          <w:szCs w:val="28"/>
          <w:lang w:eastAsia="vi-VN"/>
        </w:rPr>
        <w:t>hư tư pháp, tự ưng hằng phát hoan hỷ tâm</w:t>
      </w:r>
      <w:r>
        <w:rPr>
          <w:rFonts w:ascii="Times New Roman" w:eastAsia="DFKai-SB" w:hAnsi="Times New Roman"/>
          <w:b/>
          <w:bCs/>
          <w:i/>
          <w:iCs/>
          <w:noProof/>
          <w:sz w:val="28"/>
          <w:szCs w:val="28"/>
          <w:lang w:eastAsia="vi-VN"/>
        </w:rPr>
        <w:t>.</w:t>
      </w:r>
      <w:r w:rsidRPr="009271F0">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H</w:t>
      </w:r>
      <w:r w:rsidRPr="009271F0">
        <w:rPr>
          <w:rFonts w:ascii="Times New Roman" w:eastAsia="DFKai-SB" w:hAnsi="Times New Roman"/>
          <w:b/>
          <w:bCs/>
          <w:i/>
          <w:iCs/>
          <w:noProof/>
          <w:sz w:val="28"/>
          <w:szCs w:val="28"/>
          <w:lang w:eastAsia="vi-VN"/>
        </w:rPr>
        <w:t xml:space="preserve">àm cộng tuyên thông vật phóng xả, ngã kim vị nhữ như thị thuyết. </w:t>
      </w:r>
    </w:p>
    <w:p w14:paraId="28145E72"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若能護持如斯法</w:t>
      </w:r>
      <w:r w:rsidRPr="00422823">
        <w:rPr>
          <w:rFonts w:eastAsia="DFKai-SB"/>
          <w:b/>
          <w:sz w:val="32"/>
          <w:szCs w:val="32"/>
        </w:rPr>
        <w:t>，</w:t>
      </w:r>
      <w:r w:rsidRPr="009271F0">
        <w:rPr>
          <w:rFonts w:ascii="Times New Roman" w:eastAsia="DFKai-SB" w:hAnsi="Times New Roman"/>
          <w:b/>
          <w:bCs/>
          <w:noProof/>
          <w:color w:val="000000"/>
          <w:sz w:val="32"/>
          <w:szCs w:val="32"/>
          <w:lang w:eastAsia="vi-VN"/>
        </w:rPr>
        <w:t>自應恆發歡喜心。咸共宣通勿放舍</w:t>
      </w:r>
      <w:r w:rsidRPr="00422823">
        <w:rPr>
          <w:rFonts w:eastAsia="DFKai-SB"/>
          <w:b/>
          <w:sz w:val="32"/>
          <w:szCs w:val="32"/>
        </w:rPr>
        <w:t>，</w:t>
      </w:r>
      <w:r w:rsidRPr="009271F0">
        <w:rPr>
          <w:rFonts w:ascii="Times New Roman" w:eastAsia="DFKai-SB" w:hAnsi="Times New Roman"/>
          <w:b/>
          <w:bCs/>
          <w:noProof/>
          <w:color w:val="000000"/>
          <w:sz w:val="32"/>
          <w:szCs w:val="32"/>
          <w:lang w:eastAsia="vi-VN"/>
        </w:rPr>
        <w:t>我今爲汝如是說</w:t>
      </w:r>
      <w:r w:rsidRPr="00422823">
        <w:rPr>
          <w:rFonts w:eastAsia="DFKai-SB"/>
          <w:b/>
          <w:sz w:val="32"/>
          <w:szCs w:val="32"/>
          <w:lang w:eastAsia="zh-TW"/>
        </w:rPr>
        <w:t>」</w:t>
      </w:r>
      <w:r w:rsidRPr="009271F0">
        <w:rPr>
          <w:rFonts w:ascii="Times New Roman" w:eastAsia="DFKai-SB" w:hAnsi="Times New Roman"/>
          <w:b/>
          <w:bCs/>
          <w:noProof/>
          <w:color w:val="000000"/>
          <w:sz w:val="32"/>
          <w:szCs w:val="32"/>
          <w:lang w:eastAsia="vi-VN"/>
        </w:rPr>
        <w:t>。</w:t>
      </w:r>
    </w:p>
    <w:p w14:paraId="3077FBB4"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Nếu hay hộ trì pháp như thế, hãy nên luôn phát tâm hoan hỷ</w:t>
      </w:r>
      <w:r>
        <w:rPr>
          <w:rFonts w:ascii="Times New Roman" w:eastAsia="DFKai-SB" w:hAnsi="Times New Roman"/>
          <w:i/>
          <w:iCs/>
          <w:noProof/>
          <w:sz w:val="28"/>
          <w:szCs w:val="28"/>
          <w:lang w:eastAsia="vi-VN"/>
        </w:rPr>
        <w:t>.</w:t>
      </w:r>
      <w:r w:rsidRPr="009271F0">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Đ</w:t>
      </w:r>
      <w:r w:rsidRPr="009271F0">
        <w:rPr>
          <w:rFonts w:ascii="Times New Roman" w:eastAsia="DFKai-SB" w:hAnsi="Times New Roman"/>
          <w:i/>
          <w:iCs/>
          <w:noProof/>
          <w:sz w:val="28"/>
          <w:szCs w:val="28"/>
          <w:lang w:eastAsia="vi-VN"/>
        </w:rPr>
        <w:t xml:space="preserve">ều cùng tuyên nói, đừng buông bỏ, ta nay vì ông nói như thế). </w:t>
      </w:r>
    </w:p>
    <w:p w14:paraId="05FFFC64"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48822D31"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lastRenderedPageBreak/>
        <w:tab/>
        <w:t>Kinh điển từ lúc bắt đầu tuyên nói mãi cho đến hiện tại, đức Thế Tôn đều nói như thế, khuyên chúng ta thủ hộ, tu tập, thâm nhập pháp tắc này. Các vị thiện tri thức ơi! Hãy khéo tư duy, khéo quan sát!</w:t>
      </w:r>
    </w:p>
    <w:p w14:paraId="450C98BA"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0F4BEEF1"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b/>
          <w:bCs/>
          <w:i/>
          <w:iCs/>
          <w:noProof/>
          <w:sz w:val="28"/>
          <w:szCs w:val="28"/>
          <w:lang w:eastAsia="vi-VN"/>
        </w:rPr>
        <w:t>13. Phẩm thứ chín: Nhiêu Ích</w:t>
      </w:r>
      <w:r w:rsidRPr="009271F0">
        <w:rPr>
          <w:rFonts w:ascii="Times New Roman" w:eastAsia="DFKai-SB" w:hAnsi="Times New Roman"/>
          <w:noProof/>
          <w:sz w:val="28"/>
          <w:szCs w:val="28"/>
          <w:lang w:eastAsia="vi-VN"/>
        </w:rPr>
        <w:tab/>
      </w:r>
    </w:p>
    <w:p w14:paraId="6F1A3F15"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5CF2F6EC"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Đại Phương Đẳng Đại Tập Hiền Hộ Phần Nhiêu Ích phẩm đệ cửu. </w:t>
      </w:r>
    </w:p>
    <w:p w14:paraId="6FF7A3F5"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32"/>
          <w:szCs w:val="32"/>
          <w:lang w:eastAsia="vi-VN"/>
        </w:rPr>
      </w:pPr>
      <w:r w:rsidRPr="009271F0">
        <w:rPr>
          <w:rFonts w:ascii="Times New Roman" w:eastAsia="DFKai-SB" w:hAnsi="Times New Roman"/>
          <w:b/>
          <w:bCs/>
          <w:i/>
          <w:iCs/>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大方等大集賢護分饒益品第九。</w:t>
      </w:r>
    </w:p>
    <w:p w14:paraId="0A59E13F"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i/>
          <w:iCs/>
          <w:noProof/>
          <w:sz w:val="28"/>
          <w:szCs w:val="28"/>
          <w:lang w:eastAsia="vi-VN"/>
        </w:rPr>
        <w:tab/>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Kinh Đại Phương Đẳng Đại Tập Hiền Hộ Phần</w:t>
      </w:r>
      <w:r>
        <w:rPr>
          <w:rFonts w:ascii="Times New Roman" w:eastAsia="DFKai-SB" w:hAnsi="Times New Roman"/>
          <w:i/>
          <w:iCs/>
          <w:noProof/>
          <w:sz w:val="28"/>
          <w:szCs w:val="28"/>
          <w:lang w:eastAsia="vi-VN"/>
        </w:rPr>
        <w:t>.</w:t>
      </w:r>
      <w:r w:rsidRPr="009271F0">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P</w:t>
      </w:r>
      <w:r w:rsidRPr="009271F0">
        <w:rPr>
          <w:rFonts w:ascii="Times New Roman" w:eastAsia="DFKai-SB" w:hAnsi="Times New Roman"/>
          <w:i/>
          <w:iCs/>
          <w:noProof/>
          <w:sz w:val="28"/>
          <w:szCs w:val="28"/>
          <w:lang w:eastAsia="vi-VN"/>
        </w:rPr>
        <w:t xml:space="preserve">hẩm thứ chín: Lợi Ích Rộng Khắp). </w:t>
      </w:r>
    </w:p>
    <w:p w14:paraId="3522EF73"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1848E625"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Phẩm này nêu bày Nhất Thiết Chư Phật Tất Giai Hiện Tiền tam-muội có trọn đủ các công đức và lợi ích, cho nên gọi là phẩm Nhiêu </w:t>
      </w:r>
      <w:r>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 xml:space="preserve">Ích. </w:t>
      </w:r>
    </w:p>
    <w:p w14:paraId="3FB1EB57"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279E308A"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color w:val="000000"/>
          <w:sz w:val="28"/>
          <w:szCs w:val="28"/>
          <w:lang w:eastAsia="vi-VN"/>
        </w:rPr>
        <w:t>(Kinh) Nhĩ thời, Thế Tôn phục cáo Hiền Hộ Bồ Tát ngôn: - Hiền Hộ! Ngã niệm vãng tích, quá ư vô lượng A-tăng-kỳ kiếp, thời hữu nhất Phật, hiệu Vô Úy Vương Như Lai, Ứng Cúng, Đẳng Chánh Giác, Minh Hạnh Túc, Thiện Thệ, Thế Gian Giải, Vô Thượng Sĩ, Điều Ngự Trượng Phu, Thiên Nhân Sư, Phật</w:t>
      </w:r>
      <w:r>
        <w:rPr>
          <w:rFonts w:ascii="Times New Roman" w:eastAsia="DFKai-SB" w:hAnsi="Times New Roman"/>
          <w:b/>
          <w:bCs/>
          <w:i/>
          <w:iCs/>
          <w:noProof/>
          <w:color w:val="000000"/>
          <w:sz w:val="28"/>
          <w:szCs w:val="28"/>
          <w:lang w:eastAsia="vi-VN"/>
        </w:rPr>
        <w:t>,</w:t>
      </w:r>
      <w:r w:rsidRPr="009271F0">
        <w:rPr>
          <w:rFonts w:ascii="Times New Roman" w:eastAsia="DFKai-SB" w:hAnsi="Times New Roman"/>
          <w:b/>
          <w:bCs/>
          <w:i/>
          <w:iCs/>
          <w:noProof/>
          <w:color w:val="000000"/>
          <w:sz w:val="28"/>
          <w:szCs w:val="28"/>
          <w:lang w:eastAsia="vi-VN"/>
        </w:rPr>
        <w:t xml:space="preserve"> Thế Tôn, xuất hưng ư thế. </w:t>
      </w:r>
    </w:p>
    <w:p w14:paraId="7AB8DFFE"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爾時</w:t>
      </w:r>
      <w:r w:rsidRPr="00422823">
        <w:rPr>
          <w:rFonts w:eastAsia="DFKai-SB"/>
          <w:b/>
          <w:sz w:val="32"/>
          <w:szCs w:val="32"/>
        </w:rPr>
        <w:t>，</w:t>
      </w:r>
      <w:r w:rsidRPr="009271F0">
        <w:rPr>
          <w:rFonts w:ascii="Times New Roman" w:eastAsia="DFKai-SB" w:hAnsi="Times New Roman"/>
          <w:b/>
          <w:bCs/>
          <w:noProof/>
          <w:color w:val="000000"/>
          <w:sz w:val="32"/>
          <w:szCs w:val="32"/>
          <w:lang w:eastAsia="vi-VN"/>
        </w:rPr>
        <w:t>世尊復告賢護菩薩言</w:t>
      </w:r>
      <w:r w:rsidRPr="00422823">
        <w:rPr>
          <w:rFonts w:eastAsia="DFKai-SB"/>
          <w:b/>
          <w:sz w:val="32"/>
          <w:szCs w:val="32"/>
        </w:rPr>
        <w:t>：</w:t>
      </w:r>
      <w:r w:rsidRPr="00422823">
        <w:rPr>
          <w:rFonts w:eastAsia="DFKai-SB"/>
          <w:b/>
          <w:sz w:val="32"/>
          <w:szCs w:val="32"/>
          <w:lang w:eastAsia="zh-TW"/>
        </w:rPr>
        <w:t>「</w:t>
      </w:r>
      <w:r w:rsidRPr="009271F0">
        <w:rPr>
          <w:rFonts w:ascii="Times New Roman" w:eastAsia="DFKai-SB" w:hAnsi="Times New Roman"/>
          <w:b/>
          <w:bCs/>
          <w:noProof/>
          <w:color w:val="000000"/>
          <w:sz w:val="32"/>
          <w:szCs w:val="32"/>
          <w:lang w:eastAsia="vi-VN"/>
        </w:rPr>
        <w:t>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我念往昔</w:t>
      </w:r>
      <w:r w:rsidRPr="00422823">
        <w:rPr>
          <w:rFonts w:eastAsia="DFKai-SB"/>
          <w:b/>
          <w:sz w:val="32"/>
          <w:szCs w:val="32"/>
        </w:rPr>
        <w:t>，</w:t>
      </w:r>
      <w:r w:rsidRPr="009271F0">
        <w:rPr>
          <w:rFonts w:ascii="Times New Roman" w:eastAsia="DFKai-SB" w:hAnsi="Times New Roman"/>
          <w:b/>
          <w:bCs/>
          <w:noProof/>
          <w:color w:val="000000"/>
          <w:sz w:val="32"/>
          <w:szCs w:val="32"/>
          <w:lang w:eastAsia="vi-VN"/>
        </w:rPr>
        <w:t>過於無量阿僧祇劫</w:t>
      </w:r>
      <w:r w:rsidRPr="00422823">
        <w:rPr>
          <w:rFonts w:eastAsia="DFKai-SB"/>
          <w:b/>
          <w:sz w:val="32"/>
          <w:szCs w:val="32"/>
        </w:rPr>
        <w:t>，</w:t>
      </w:r>
      <w:r w:rsidRPr="009271F0">
        <w:rPr>
          <w:rFonts w:ascii="Times New Roman" w:eastAsia="DFKai-SB" w:hAnsi="Times New Roman"/>
          <w:b/>
          <w:bCs/>
          <w:noProof/>
          <w:color w:val="000000"/>
          <w:sz w:val="32"/>
          <w:szCs w:val="32"/>
          <w:lang w:eastAsia="vi-VN"/>
        </w:rPr>
        <w:t>時有一佛</w:t>
      </w:r>
      <w:r w:rsidRPr="00422823">
        <w:rPr>
          <w:rFonts w:eastAsia="DFKai-SB"/>
          <w:b/>
          <w:sz w:val="32"/>
          <w:szCs w:val="32"/>
        </w:rPr>
        <w:t>，</w:t>
      </w:r>
      <w:r w:rsidRPr="009271F0">
        <w:rPr>
          <w:rFonts w:ascii="Times New Roman" w:eastAsia="DFKai-SB" w:hAnsi="Times New Roman"/>
          <w:b/>
          <w:bCs/>
          <w:noProof/>
          <w:color w:val="000000"/>
          <w:sz w:val="32"/>
          <w:szCs w:val="32"/>
          <w:lang w:eastAsia="vi-VN"/>
        </w:rPr>
        <w:t>號無畏王如來</w:t>
      </w:r>
      <w:r w:rsidRPr="00EB3DE1">
        <w:rPr>
          <w:rFonts w:eastAsia="DFKai-SB"/>
          <w:b/>
          <w:sz w:val="32"/>
          <w:szCs w:val="32"/>
        </w:rPr>
        <w:t>、</w:t>
      </w:r>
      <w:r w:rsidRPr="009271F0">
        <w:rPr>
          <w:rFonts w:ascii="Times New Roman" w:eastAsia="DFKai-SB" w:hAnsi="Times New Roman"/>
          <w:b/>
          <w:bCs/>
          <w:noProof/>
          <w:color w:val="000000"/>
          <w:sz w:val="32"/>
          <w:szCs w:val="32"/>
          <w:lang w:eastAsia="vi-VN"/>
        </w:rPr>
        <w:t>應供</w:t>
      </w:r>
      <w:r w:rsidRPr="00EB3DE1">
        <w:rPr>
          <w:rFonts w:eastAsia="DFKai-SB"/>
          <w:b/>
          <w:sz w:val="32"/>
          <w:szCs w:val="32"/>
        </w:rPr>
        <w:t>、</w:t>
      </w:r>
      <w:r w:rsidRPr="009271F0">
        <w:rPr>
          <w:rFonts w:ascii="Times New Roman" w:eastAsia="DFKai-SB" w:hAnsi="Times New Roman"/>
          <w:b/>
          <w:bCs/>
          <w:noProof/>
          <w:color w:val="000000"/>
          <w:sz w:val="32"/>
          <w:szCs w:val="32"/>
          <w:lang w:eastAsia="vi-VN"/>
        </w:rPr>
        <w:t>等正覺</w:t>
      </w:r>
      <w:r w:rsidRPr="00EB3DE1">
        <w:rPr>
          <w:rFonts w:eastAsia="DFKai-SB"/>
          <w:b/>
          <w:sz w:val="32"/>
          <w:szCs w:val="32"/>
        </w:rPr>
        <w:t>、</w:t>
      </w:r>
      <w:r w:rsidRPr="009271F0">
        <w:rPr>
          <w:rFonts w:ascii="Times New Roman" w:eastAsia="DFKai-SB" w:hAnsi="Times New Roman"/>
          <w:b/>
          <w:bCs/>
          <w:noProof/>
          <w:color w:val="000000"/>
          <w:sz w:val="32"/>
          <w:szCs w:val="32"/>
          <w:lang w:eastAsia="vi-VN"/>
        </w:rPr>
        <w:t>明行足</w:t>
      </w:r>
      <w:r w:rsidRPr="00EB3DE1">
        <w:rPr>
          <w:rFonts w:eastAsia="DFKai-SB"/>
          <w:b/>
          <w:sz w:val="32"/>
          <w:szCs w:val="32"/>
        </w:rPr>
        <w:t>、</w:t>
      </w:r>
      <w:r w:rsidRPr="009271F0">
        <w:rPr>
          <w:rFonts w:ascii="Times New Roman" w:eastAsia="DFKai-SB" w:hAnsi="Times New Roman"/>
          <w:b/>
          <w:bCs/>
          <w:noProof/>
          <w:color w:val="000000"/>
          <w:sz w:val="32"/>
          <w:szCs w:val="32"/>
          <w:lang w:eastAsia="vi-VN"/>
        </w:rPr>
        <w:t>善逝</w:t>
      </w:r>
      <w:r w:rsidRPr="00EB3DE1">
        <w:rPr>
          <w:rFonts w:eastAsia="DFKai-SB"/>
          <w:b/>
          <w:sz w:val="32"/>
          <w:szCs w:val="32"/>
        </w:rPr>
        <w:t>、</w:t>
      </w:r>
      <w:r w:rsidRPr="009271F0">
        <w:rPr>
          <w:rFonts w:ascii="Times New Roman" w:eastAsia="DFKai-SB" w:hAnsi="Times New Roman"/>
          <w:b/>
          <w:bCs/>
          <w:noProof/>
          <w:color w:val="000000"/>
          <w:sz w:val="32"/>
          <w:szCs w:val="32"/>
          <w:lang w:eastAsia="vi-VN"/>
        </w:rPr>
        <w:t>世間解</w:t>
      </w:r>
      <w:r w:rsidRPr="00EB3DE1">
        <w:rPr>
          <w:rFonts w:eastAsia="DFKai-SB"/>
          <w:b/>
          <w:sz w:val="32"/>
          <w:szCs w:val="32"/>
        </w:rPr>
        <w:t>、</w:t>
      </w:r>
      <w:r w:rsidRPr="009271F0">
        <w:rPr>
          <w:rFonts w:ascii="Times New Roman" w:eastAsia="DFKai-SB" w:hAnsi="Times New Roman"/>
          <w:b/>
          <w:bCs/>
          <w:noProof/>
          <w:color w:val="000000"/>
          <w:sz w:val="32"/>
          <w:szCs w:val="32"/>
          <w:lang w:eastAsia="vi-VN"/>
        </w:rPr>
        <w:t>無上士</w:t>
      </w:r>
      <w:r w:rsidRPr="00EB3DE1">
        <w:rPr>
          <w:rFonts w:eastAsia="DFKai-SB"/>
          <w:b/>
          <w:sz w:val="32"/>
          <w:szCs w:val="32"/>
        </w:rPr>
        <w:t>、</w:t>
      </w:r>
      <w:r w:rsidRPr="009271F0">
        <w:rPr>
          <w:rFonts w:ascii="Times New Roman" w:eastAsia="DFKai-SB" w:hAnsi="Times New Roman"/>
          <w:b/>
          <w:bCs/>
          <w:noProof/>
          <w:color w:val="000000"/>
          <w:sz w:val="32"/>
          <w:szCs w:val="32"/>
          <w:lang w:eastAsia="vi-VN"/>
        </w:rPr>
        <w:t>調御丈夫</w:t>
      </w:r>
      <w:r w:rsidRPr="00EB3DE1">
        <w:rPr>
          <w:rFonts w:eastAsia="DFKai-SB"/>
          <w:b/>
          <w:sz w:val="32"/>
          <w:szCs w:val="32"/>
        </w:rPr>
        <w:t>、</w:t>
      </w:r>
      <w:r w:rsidRPr="009271F0">
        <w:rPr>
          <w:rFonts w:ascii="Times New Roman" w:eastAsia="DFKai-SB" w:hAnsi="Times New Roman"/>
          <w:b/>
          <w:bCs/>
          <w:noProof/>
          <w:color w:val="000000"/>
          <w:sz w:val="32"/>
          <w:szCs w:val="32"/>
          <w:lang w:eastAsia="vi-VN"/>
        </w:rPr>
        <w:t>天人師</w:t>
      </w:r>
      <w:r w:rsidRPr="00EB3DE1">
        <w:rPr>
          <w:rFonts w:eastAsia="DFKai-SB"/>
          <w:b/>
          <w:sz w:val="32"/>
          <w:szCs w:val="32"/>
        </w:rPr>
        <w:t>、</w:t>
      </w:r>
      <w:r w:rsidRPr="009271F0">
        <w:rPr>
          <w:rFonts w:ascii="Times New Roman" w:eastAsia="DFKai-SB" w:hAnsi="Times New Roman"/>
          <w:b/>
          <w:bCs/>
          <w:noProof/>
          <w:color w:val="000000"/>
          <w:sz w:val="32"/>
          <w:szCs w:val="32"/>
          <w:lang w:eastAsia="vi-VN"/>
        </w:rPr>
        <w:t>佛</w:t>
      </w:r>
      <w:r w:rsidRPr="00EB3DE1">
        <w:rPr>
          <w:rFonts w:eastAsia="DFKai-SB"/>
          <w:b/>
          <w:sz w:val="32"/>
          <w:szCs w:val="32"/>
        </w:rPr>
        <w:t>、</w:t>
      </w:r>
      <w:r w:rsidRPr="009271F0">
        <w:rPr>
          <w:rFonts w:ascii="Times New Roman" w:eastAsia="DFKai-SB" w:hAnsi="Times New Roman"/>
          <w:b/>
          <w:bCs/>
          <w:noProof/>
          <w:color w:val="000000"/>
          <w:sz w:val="32"/>
          <w:szCs w:val="32"/>
          <w:lang w:eastAsia="vi-VN"/>
        </w:rPr>
        <w:t>世尊</w:t>
      </w:r>
      <w:r w:rsidRPr="00422823">
        <w:rPr>
          <w:rFonts w:eastAsia="DFKai-SB"/>
          <w:b/>
          <w:sz w:val="32"/>
          <w:szCs w:val="32"/>
        </w:rPr>
        <w:t>，</w:t>
      </w:r>
      <w:r w:rsidRPr="009271F0">
        <w:rPr>
          <w:rFonts w:ascii="Times New Roman" w:eastAsia="DFKai-SB" w:hAnsi="Times New Roman"/>
          <w:b/>
          <w:bCs/>
          <w:noProof/>
          <w:color w:val="000000"/>
          <w:sz w:val="32"/>
          <w:szCs w:val="32"/>
          <w:lang w:eastAsia="vi-VN"/>
        </w:rPr>
        <w:t>出興於世。</w:t>
      </w:r>
    </w:p>
    <w:p w14:paraId="21760684"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color w:val="000000"/>
          <w:sz w:val="28"/>
          <w:szCs w:val="28"/>
          <w:lang w:eastAsia="vi-VN"/>
        </w:rPr>
        <w:t>(</w:t>
      </w:r>
      <w:r w:rsidRPr="009271F0">
        <w:rPr>
          <w:rFonts w:ascii="Times New Roman" w:eastAsia="DFKai-SB" w:hAnsi="Times New Roman"/>
          <w:b/>
          <w:bCs/>
          <w:i/>
          <w:iCs/>
          <w:noProof/>
          <w:color w:val="000000"/>
          <w:sz w:val="28"/>
          <w:szCs w:val="28"/>
          <w:lang w:eastAsia="vi-VN"/>
        </w:rPr>
        <w:t>Kinh</w:t>
      </w:r>
      <w:r w:rsidRPr="009271F0">
        <w:rPr>
          <w:rFonts w:ascii="Times New Roman" w:eastAsia="DFKai-SB" w:hAnsi="Times New Roman"/>
          <w:i/>
          <w:iCs/>
          <w:noProof/>
          <w:color w:val="000000"/>
          <w:sz w:val="28"/>
          <w:szCs w:val="28"/>
          <w:lang w:eastAsia="vi-VN"/>
        </w:rPr>
        <w:t xml:space="preserve">: Lúc bấy giờ, đức Thế Tôn lại bảo Hiền Hộ Bồ Tát rằng: - Này Hiền Hộ! Ta nhớ xưa kia, quá vô lượng A-tăng-kỳ kiếp, khi đó, có một vị Phật hiệu là Vô Úy Vương Như Lai, Ứng Cúng, Đẳng Chánh Giác, </w:t>
      </w:r>
      <w:r w:rsidRPr="009271F0">
        <w:rPr>
          <w:rFonts w:ascii="Times New Roman" w:eastAsia="DFKai-SB" w:hAnsi="Times New Roman"/>
          <w:i/>
          <w:iCs/>
          <w:noProof/>
          <w:color w:val="000000"/>
          <w:sz w:val="28"/>
          <w:szCs w:val="28"/>
          <w:lang w:eastAsia="vi-VN"/>
        </w:rPr>
        <w:lastRenderedPageBreak/>
        <w:t>Minh Hạnh Túc, Thiện Thệ, Thế Gian Giải, Vô Thượng Sĩ, Điều Ngự Trượng Phu, Thiên Nhân Sư, Phật</w:t>
      </w:r>
      <w:r>
        <w:rPr>
          <w:rFonts w:ascii="Times New Roman" w:eastAsia="DFKai-SB" w:hAnsi="Times New Roman"/>
          <w:i/>
          <w:iCs/>
          <w:noProof/>
          <w:color w:val="000000"/>
          <w:sz w:val="28"/>
          <w:szCs w:val="28"/>
          <w:lang w:eastAsia="vi-VN"/>
        </w:rPr>
        <w:t>,</w:t>
      </w:r>
      <w:r w:rsidRPr="009271F0">
        <w:rPr>
          <w:rFonts w:ascii="Times New Roman" w:eastAsia="DFKai-SB" w:hAnsi="Times New Roman"/>
          <w:i/>
          <w:iCs/>
          <w:noProof/>
          <w:color w:val="000000"/>
          <w:sz w:val="28"/>
          <w:szCs w:val="28"/>
          <w:lang w:eastAsia="vi-VN"/>
        </w:rPr>
        <w:t xml:space="preserve"> Thế Tôn xuất hiện trong cõi đời). </w:t>
      </w:r>
    </w:p>
    <w:p w14:paraId="47E4B784" w14:textId="77777777" w:rsidR="00DC2C29" w:rsidRPr="00961F61"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2C611A52" w14:textId="77777777" w:rsidR="00DC2C29"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Đức Thế Tôn thuyết pháp, dùng chuyện này để tuyên nói nội hàm trang nghiêm tâm trí rộng lớn của hết thảy chúng sanh. Quá khứ, hiện tại, vị lai, cùng lúc lựa chọn. Nếu dựa theo báo đức sai biệt, đức Thế Tôn đã từng trong vô lượng kiếp xuất hiện nơi cõi đời để lợi ích thế gian rộng khắp. Nay khi chúng ta học Phật, hễ tâm trí dấy khởi một niệm, nếu dùng vô úy thiện xảo để chân thật thủ hộ, tức là khi tùy thuận Thập Phương Chư Phật Tất Giai Hiện Tiền tam-muội này, thì cũng giống như Vô Úy Vương Như Lai xuất hiện trong cõi đời, trọn chẳng khác biệt! Do một niệm chọn lựa, phát tâm giống như chư Phật, trí giống như chư Phật, oai đức giống như chư Phật, tiếp nối thanh tịnh như thế, quyết định đích thân chứng đắc. </w:t>
      </w:r>
    </w:p>
    <w:p w14:paraId="243B8DB0" w14:textId="77777777" w:rsidR="00DC2C29" w:rsidRPr="009271F0" w:rsidRDefault="00DC2C29" w:rsidP="00961F61">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 xml:space="preserve">Hết thảy chư Phật đều tuyên nói như thế, chẳng hề có cao thấp, không có lời nào khiến cho chúng sanh sợ hãi, khiến cho chúng sanh lựa chọn pháp chân thật. Nói theo phía Thế Tôn, báo đức là như thế. Nói theo lý tánh của pháp tắc, trong sát-na chúng sanh sanh khởi một niệm tối sơ, vô úy như thế, chọn lựa tùy thuận hành pháp Thập Phương Chư Phật Tất Giai Hiện Tiền tam-muội như thế, yêu mến thủ hộ thì sẽ có thể lợi ích thế gian rộng khắp y hệt! </w:t>
      </w:r>
    </w:p>
    <w:p w14:paraId="1BB760DF" w14:textId="77777777" w:rsidR="00DC2C29" w:rsidRPr="00961F61"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650C0CDF"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Đương nhĩ chi thời, hữu trưởng giả tử, danh Tu Đạt Đa, dữ nhị vạn nhân, câu nghệ bỉ Phật Vô Úy Vương sở. Đáo dĩ, đảnh lễ bỉ Thế Tôn túc. </w:t>
      </w:r>
    </w:p>
    <w:p w14:paraId="1A56BA41"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當爾之時</w:t>
      </w:r>
      <w:r w:rsidRPr="00422823">
        <w:rPr>
          <w:rFonts w:eastAsia="DFKai-SB"/>
          <w:b/>
          <w:sz w:val="32"/>
          <w:szCs w:val="32"/>
        </w:rPr>
        <w:t>，</w:t>
      </w:r>
      <w:r w:rsidRPr="009271F0">
        <w:rPr>
          <w:rFonts w:ascii="Times New Roman" w:eastAsia="DFKai-SB" w:hAnsi="Times New Roman"/>
          <w:b/>
          <w:bCs/>
          <w:noProof/>
          <w:color w:val="000000"/>
          <w:sz w:val="32"/>
          <w:szCs w:val="32"/>
          <w:lang w:eastAsia="vi-VN"/>
        </w:rPr>
        <w:t>有長者子</w:t>
      </w:r>
      <w:r w:rsidRPr="00422823">
        <w:rPr>
          <w:rFonts w:eastAsia="DFKai-SB"/>
          <w:b/>
          <w:sz w:val="32"/>
          <w:szCs w:val="32"/>
        </w:rPr>
        <w:t>，</w:t>
      </w:r>
      <w:r w:rsidRPr="009271F0">
        <w:rPr>
          <w:rFonts w:ascii="Times New Roman" w:eastAsia="DFKai-SB" w:hAnsi="Times New Roman"/>
          <w:b/>
          <w:bCs/>
          <w:noProof/>
          <w:color w:val="000000"/>
          <w:sz w:val="32"/>
          <w:szCs w:val="32"/>
          <w:lang w:eastAsia="vi-VN"/>
        </w:rPr>
        <w:t>名須達多</w:t>
      </w:r>
      <w:r w:rsidRPr="00422823">
        <w:rPr>
          <w:rFonts w:eastAsia="DFKai-SB"/>
          <w:b/>
          <w:sz w:val="32"/>
          <w:szCs w:val="32"/>
        </w:rPr>
        <w:t>，</w:t>
      </w:r>
      <w:r w:rsidRPr="009271F0">
        <w:rPr>
          <w:rFonts w:ascii="Times New Roman" w:eastAsia="DFKai-SB" w:hAnsi="Times New Roman"/>
          <w:b/>
          <w:bCs/>
          <w:noProof/>
          <w:color w:val="000000"/>
          <w:sz w:val="32"/>
          <w:szCs w:val="32"/>
          <w:lang w:eastAsia="vi-VN"/>
        </w:rPr>
        <w:t>與二萬人</w:t>
      </w:r>
      <w:r w:rsidRPr="00422823">
        <w:rPr>
          <w:rFonts w:eastAsia="DFKai-SB"/>
          <w:b/>
          <w:sz w:val="32"/>
          <w:szCs w:val="32"/>
        </w:rPr>
        <w:t>，</w:t>
      </w:r>
      <w:r w:rsidRPr="009271F0">
        <w:rPr>
          <w:rFonts w:ascii="Times New Roman" w:eastAsia="DFKai-SB" w:hAnsi="Times New Roman"/>
          <w:b/>
          <w:bCs/>
          <w:noProof/>
          <w:color w:val="000000"/>
          <w:sz w:val="32"/>
          <w:szCs w:val="32"/>
          <w:lang w:eastAsia="vi-VN"/>
        </w:rPr>
        <w:t>俱詣彼佛無畏王所。到已</w:t>
      </w:r>
      <w:r w:rsidRPr="00422823">
        <w:rPr>
          <w:rFonts w:eastAsia="DFKai-SB"/>
          <w:b/>
          <w:sz w:val="32"/>
          <w:szCs w:val="32"/>
        </w:rPr>
        <w:t>，</w:t>
      </w:r>
      <w:r w:rsidRPr="009271F0">
        <w:rPr>
          <w:rFonts w:ascii="Times New Roman" w:eastAsia="DFKai-SB" w:hAnsi="Times New Roman"/>
          <w:b/>
          <w:bCs/>
          <w:noProof/>
          <w:color w:val="000000"/>
          <w:sz w:val="32"/>
          <w:szCs w:val="32"/>
          <w:lang w:eastAsia="vi-VN"/>
        </w:rPr>
        <w:t>頂禮彼世尊足。</w:t>
      </w:r>
    </w:p>
    <w:p w14:paraId="0C341107"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Trong thuở đó, có con ông trưởng giả, tên là Tu Đạt Đa, cùng với hai vạn người cùng đến chỗ đức Phật Vô Úy Vương ấy. Đã đến nơi bèn đảnh lễ dưới chân đức Thế Tôn ấy). </w:t>
      </w:r>
    </w:p>
    <w:p w14:paraId="447E02F9" w14:textId="77777777" w:rsidR="00DC2C29" w:rsidRPr="00295E76" w:rsidRDefault="00DC2C29" w:rsidP="00634CB9">
      <w:pPr>
        <w:autoSpaceDE w:val="0"/>
        <w:autoSpaceDN w:val="0"/>
        <w:adjustRightInd w:val="0"/>
        <w:spacing w:line="240" w:lineRule="auto"/>
        <w:jc w:val="both"/>
        <w:rPr>
          <w:rFonts w:ascii="Times New Roman" w:eastAsia="DFKai-SB" w:hAnsi="Times New Roman"/>
          <w:noProof/>
          <w:sz w:val="24"/>
          <w:szCs w:val="24"/>
          <w:lang w:eastAsia="vi-VN"/>
        </w:rPr>
      </w:pPr>
    </w:p>
    <w:p w14:paraId="3144E499"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Lễ dưới chân đức Thế Tôn. </w:t>
      </w:r>
      <w:r w:rsidRPr="009271F0">
        <w:rPr>
          <w:rFonts w:ascii="Times New Roman" w:eastAsia="DFKai-SB" w:hAnsi="Times New Roman"/>
          <w:i/>
          <w:iCs/>
          <w:noProof/>
          <w:sz w:val="28"/>
          <w:szCs w:val="28"/>
          <w:lang w:eastAsia="vi-VN"/>
        </w:rPr>
        <w:t>“Túc”</w:t>
      </w:r>
      <w:r w:rsidRPr="009271F0">
        <w:rPr>
          <w:rFonts w:ascii="Times New Roman" w:eastAsia="DFKai-SB" w:hAnsi="Times New Roman"/>
          <w:noProof/>
          <w:sz w:val="28"/>
          <w:szCs w:val="28"/>
          <w:lang w:eastAsia="vi-VN"/>
        </w:rPr>
        <w:t xml:space="preserve"> là Lưỡng Túc Tôn. Nếu tùy thuận Thế Tôn Lưỡng Túc Tôn, tùy thuận giáo ngôn của Thế Tôn Lưỡng Túc </w:t>
      </w:r>
      <w:r w:rsidRPr="009271F0">
        <w:rPr>
          <w:rFonts w:ascii="Times New Roman" w:eastAsia="DFKai-SB" w:hAnsi="Times New Roman"/>
          <w:noProof/>
          <w:sz w:val="28"/>
          <w:szCs w:val="28"/>
          <w:lang w:eastAsia="vi-VN"/>
        </w:rPr>
        <w:lastRenderedPageBreak/>
        <w:t xml:space="preserve">Tôn, tùy thuận sự tu trì của Lưỡng Túc Tôn, tùy thuận sự hồi thí của Lưỡng Túc Tôn, sẽ đều đạt được hai con mắt phước và huệ. Lúc này, chúng ta đang học pháp, có phải thật sự là tâm và thân giống hệt nhau mà lễ kính đấng Lưỡng Túc Tôn hay không? Hữu tình trong hiện thời, phần </w:t>
      </w:r>
      <w:r w:rsidRPr="009271F0">
        <w:rPr>
          <w:rFonts w:ascii="Times New Roman" w:eastAsia="DFKai-SB" w:hAnsi="Times New Roman"/>
          <w:noProof/>
          <w:color w:val="000000"/>
          <w:sz w:val="28"/>
          <w:szCs w:val="28"/>
          <w:lang w:eastAsia="vi-VN"/>
        </w:rPr>
        <w:t>nhiều</w:t>
      </w:r>
      <w:r w:rsidRPr="009271F0">
        <w:rPr>
          <w:rFonts w:ascii="Times New Roman" w:eastAsia="DFKai-SB" w:hAnsi="Times New Roman"/>
          <w:noProof/>
          <w:color w:val="FF0000"/>
          <w:sz w:val="28"/>
          <w:szCs w:val="28"/>
          <w:lang w:eastAsia="vi-VN"/>
        </w:rPr>
        <w:t xml:space="preserve"> </w:t>
      </w:r>
      <w:r w:rsidRPr="009271F0">
        <w:rPr>
          <w:rFonts w:ascii="Times New Roman" w:eastAsia="DFKai-SB" w:hAnsi="Times New Roman"/>
          <w:noProof/>
          <w:sz w:val="28"/>
          <w:szCs w:val="28"/>
          <w:lang w:eastAsia="vi-VN"/>
        </w:rPr>
        <w:t>lễ kính nghiệp duyên, hiện duyên của chính mình, cho đến tùy thuận nghiệp tập của chính mình, bất luận là túc nghiệp hay hiện nghiệp. Đó gọi là trong cái cảm nhận sai khác hoặc tương tự đối với sự huân tập đắm nhiễm, chẳng phải là oai đức của chư Phật. Vì thế, chẳng có tự ngã để vứt bỏ, chẳng thể tùy thuận giáo ngôn của Như Lai Lưỡng Túc Tôn.</w:t>
      </w:r>
    </w:p>
    <w:p w14:paraId="3B0288C4"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6B45901B"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Kính lễ tất dĩ, thoái tọa nhất diện. </w:t>
      </w:r>
    </w:p>
    <w:p w14:paraId="66B651E5"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敬禮畢已</w:t>
      </w:r>
      <w:r w:rsidRPr="00422823">
        <w:rPr>
          <w:rFonts w:eastAsia="DFKai-SB"/>
          <w:b/>
          <w:sz w:val="32"/>
          <w:szCs w:val="32"/>
        </w:rPr>
        <w:t>，</w:t>
      </w:r>
      <w:r w:rsidRPr="009271F0">
        <w:rPr>
          <w:rFonts w:ascii="Times New Roman" w:eastAsia="DFKai-SB" w:hAnsi="Times New Roman"/>
          <w:b/>
          <w:bCs/>
          <w:noProof/>
          <w:color w:val="000000"/>
          <w:sz w:val="32"/>
          <w:szCs w:val="32"/>
          <w:lang w:eastAsia="vi-VN"/>
        </w:rPr>
        <w:t>退坐一面。</w:t>
      </w:r>
    </w:p>
    <w:p w14:paraId="7B70A238"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Kính lễ xong xuôi, lui qua ngồi một phía). </w:t>
      </w:r>
    </w:p>
    <w:p w14:paraId="2B0C2AFE" w14:textId="77777777" w:rsidR="00DC2C29" w:rsidRPr="004F0B5E"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0CDA1470"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Do cơ chế giáo ngôn, khiến cho hết thảy chúng sanh vứt bỏ tự ngã, lễ kính dưới chân đức Phật, có thể thanh tịnh an lập, trọn đủ hiện duyên.</w:t>
      </w:r>
    </w:p>
    <w:p w14:paraId="254ECF13" w14:textId="77777777" w:rsidR="00DC2C29" w:rsidRPr="004F0B5E"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5B6AE331"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Thời</w:t>
      </w:r>
      <w:r>
        <w:rPr>
          <w:rFonts w:ascii="Times New Roman" w:eastAsia="DFKai-SB" w:hAnsi="Times New Roman"/>
          <w:b/>
          <w:bCs/>
          <w:i/>
          <w:iCs/>
          <w:noProof/>
          <w:sz w:val="28"/>
          <w:szCs w:val="28"/>
          <w:lang w:eastAsia="vi-VN"/>
        </w:rPr>
        <w:t>,</w:t>
      </w:r>
      <w:r w:rsidRPr="009271F0">
        <w:rPr>
          <w:rFonts w:ascii="Times New Roman" w:eastAsia="DFKai-SB" w:hAnsi="Times New Roman"/>
          <w:b/>
          <w:bCs/>
          <w:i/>
          <w:iCs/>
          <w:noProof/>
          <w:sz w:val="28"/>
          <w:szCs w:val="28"/>
          <w:lang w:eastAsia="vi-VN"/>
        </w:rPr>
        <w:t xml:space="preserve"> Tu Đạt Đa tức tiện thỉnh bỉ Vô Úy Vương Như Lai</w:t>
      </w:r>
      <w:r>
        <w:rPr>
          <w:rFonts w:ascii="Times New Roman" w:eastAsia="DFKai-SB" w:hAnsi="Times New Roman"/>
          <w:b/>
          <w:bCs/>
          <w:i/>
          <w:iCs/>
          <w:noProof/>
          <w:sz w:val="28"/>
          <w:szCs w:val="28"/>
          <w:lang w:eastAsia="vi-VN"/>
        </w:rPr>
        <w:t>,</w:t>
      </w:r>
      <w:r w:rsidRPr="009271F0">
        <w:rPr>
          <w:rFonts w:ascii="Times New Roman" w:eastAsia="DFKai-SB" w:hAnsi="Times New Roman"/>
          <w:b/>
          <w:bCs/>
          <w:i/>
          <w:iCs/>
          <w:noProof/>
          <w:sz w:val="28"/>
          <w:szCs w:val="28"/>
          <w:lang w:eastAsia="vi-VN"/>
        </w:rPr>
        <w:t xml:space="preserve"> quảng tuyên như thị tam-muội thâm nghĩa.</w:t>
      </w:r>
    </w:p>
    <w:p w14:paraId="2E9AC018"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時</w:t>
      </w:r>
      <w:r w:rsidRPr="00422823">
        <w:rPr>
          <w:rFonts w:eastAsia="DFKai-SB"/>
          <w:b/>
          <w:sz w:val="32"/>
          <w:szCs w:val="32"/>
        </w:rPr>
        <w:t>，</w:t>
      </w:r>
      <w:r w:rsidRPr="009271F0">
        <w:rPr>
          <w:rFonts w:ascii="Times New Roman" w:eastAsia="DFKai-SB" w:hAnsi="Times New Roman"/>
          <w:b/>
          <w:bCs/>
          <w:noProof/>
          <w:color w:val="000000"/>
          <w:sz w:val="32"/>
          <w:szCs w:val="32"/>
          <w:lang w:eastAsia="vi-VN"/>
        </w:rPr>
        <w:t>須達多即便請彼無畏王如來</w:t>
      </w:r>
      <w:r w:rsidRPr="00422823">
        <w:rPr>
          <w:rFonts w:eastAsia="DFKai-SB"/>
          <w:b/>
          <w:sz w:val="32"/>
          <w:szCs w:val="32"/>
        </w:rPr>
        <w:t>，</w:t>
      </w:r>
      <w:r w:rsidRPr="009271F0">
        <w:rPr>
          <w:rFonts w:ascii="Times New Roman" w:eastAsia="DFKai-SB" w:hAnsi="Times New Roman"/>
          <w:b/>
          <w:bCs/>
          <w:noProof/>
          <w:color w:val="000000"/>
          <w:sz w:val="32"/>
          <w:szCs w:val="32"/>
          <w:lang w:eastAsia="vi-VN"/>
        </w:rPr>
        <w:t>廣宣如是三昧深義。</w:t>
      </w:r>
    </w:p>
    <w:p w14:paraId="01C824C6"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Khi đó, Tu Đạt Đa liền thỉnh đức Vô Úy Vương Như Lai tuyên nói rộng khắp nghĩa sâu của tam-muội như thế). </w:t>
      </w:r>
    </w:p>
    <w:p w14:paraId="7637816A" w14:textId="77777777" w:rsidR="00DC2C29" w:rsidRPr="004F0B5E"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4A6CB645"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Ở đây, chúng ta thấy sự biểu hiện rõ rệt của các vị thiện tri thức xuất hiện trong cõi đời thuở quá khứ, cho đến nói về lúc Nhiên Đăng Cổ Phật (</w:t>
      </w:r>
      <w:r w:rsidRPr="009271F0">
        <w:rPr>
          <w:rFonts w:ascii="Times New Roman" w:hAnsi="Times New Roman"/>
          <w:noProof/>
          <w:sz w:val="28"/>
          <w:szCs w:val="28"/>
          <w:shd w:val="clear" w:color="auto" w:fill="FFFFFF"/>
        </w:rPr>
        <w:t>Dīpaṃkara</w:t>
      </w:r>
      <w:r w:rsidRPr="009271F0">
        <w:rPr>
          <w:rFonts w:ascii="Times New Roman" w:eastAsia="DFKai-SB" w:hAnsi="Times New Roman"/>
          <w:noProof/>
          <w:sz w:val="28"/>
          <w:szCs w:val="28"/>
          <w:lang w:eastAsia="vi-VN"/>
        </w:rPr>
        <w:t xml:space="preserve">) vừa mới phát tâm, dùng thân phận của trưởng giả tử Tu Đạt Đa để xuất hiện lễ kính dưới chân đức Thế Tôn, thưa hỏi đức Thế Tôn giáo ngôn Thập Phương Chư Phật Tất Giai Hiện Tiền tam-muội rất sâu, </w:t>
      </w:r>
      <w:r w:rsidRPr="009271F0">
        <w:rPr>
          <w:rFonts w:ascii="Times New Roman" w:eastAsia="DFKai-SB" w:hAnsi="Times New Roman"/>
          <w:noProof/>
          <w:sz w:val="28"/>
          <w:szCs w:val="28"/>
          <w:lang w:eastAsia="vi-VN"/>
        </w:rPr>
        <w:lastRenderedPageBreak/>
        <w:t xml:space="preserve">nhằm dẫn dắt chúng ta là bọn hữu tình trong đời Mạt Pháp tùy thuận cầu thỉnh như thế, giáo ngôn như thế, tu trì như thế. </w:t>
      </w:r>
    </w:p>
    <w:p w14:paraId="47996216" w14:textId="77777777" w:rsidR="00DC2C29" w:rsidRPr="00961F61"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6254CAD8"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Hiền Hộ! Nhĩ thời, bỉ Vô Úy Vương Như Lai, Ứng Cúng, Đẳng Chánh Giác</w:t>
      </w:r>
      <w:r>
        <w:rPr>
          <w:rFonts w:ascii="Times New Roman" w:eastAsia="DFKai-SB" w:hAnsi="Times New Roman"/>
          <w:b/>
          <w:bCs/>
          <w:i/>
          <w:iCs/>
          <w:noProof/>
          <w:sz w:val="28"/>
          <w:szCs w:val="28"/>
          <w:lang w:eastAsia="vi-VN"/>
        </w:rPr>
        <w:t>,</w:t>
      </w:r>
      <w:r w:rsidRPr="009271F0">
        <w:rPr>
          <w:rFonts w:ascii="Times New Roman" w:eastAsia="DFKai-SB" w:hAnsi="Times New Roman"/>
          <w:b/>
          <w:bCs/>
          <w:i/>
          <w:iCs/>
          <w:noProof/>
          <w:sz w:val="28"/>
          <w:szCs w:val="28"/>
          <w:lang w:eastAsia="vi-VN"/>
        </w:rPr>
        <w:t xml:space="preserve"> tri trưởng giả tử hữu thâm tín tâm. </w:t>
      </w:r>
    </w:p>
    <w:p w14:paraId="69F6AD0A"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爾時</w:t>
      </w:r>
      <w:r w:rsidRPr="00422823">
        <w:rPr>
          <w:rFonts w:eastAsia="DFKai-SB"/>
          <w:b/>
          <w:sz w:val="32"/>
          <w:szCs w:val="32"/>
        </w:rPr>
        <w:t>，</w:t>
      </w:r>
      <w:r w:rsidRPr="009271F0">
        <w:rPr>
          <w:rFonts w:ascii="Times New Roman" w:eastAsia="DFKai-SB" w:hAnsi="Times New Roman"/>
          <w:b/>
          <w:bCs/>
          <w:noProof/>
          <w:color w:val="000000"/>
          <w:sz w:val="32"/>
          <w:szCs w:val="32"/>
          <w:lang w:eastAsia="vi-VN"/>
        </w:rPr>
        <w:t>彼無畏王如來</w:t>
      </w:r>
      <w:r w:rsidRPr="00EB3DE1">
        <w:rPr>
          <w:rFonts w:eastAsia="DFKai-SB"/>
          <w:b/>
          <w:sz w:val="32"/>
          <w:szCs w:val="32"/>
        </w:rPr>
        <w:t>、</w:t>
      </w:r>
      <w:r w:rsidRPr="009271F0">
        <w:rPr>
          <w:rFonts w:ascii="Times New Roman" w:eastAsia="DFKai-SB" w:hAnsi="Times New Roman"/>
          <w:b/>
          <w:bCs/>
          <w:noProof/>
          <w:color w:val="000000"/>
          <w:sz w:val="32"/>
          <w:szCs w:val="32"/>
          <w:lang w:eastAsia="vi-VN"/>
        </w:rPr>
        <w:t>應供</w:t>
      </w:r>
      <w:r w:rsidRPr="00EB3DE1">
        <w:rPr>
          <w:rFonts w:eastAsia="DFKai-SB"/>
          <w:b/>
          <w:sz w:val="32"/>
          <w:szCs w:val="32"/>
        </w:rPr>
        <w:t>、</w:t>
      </w:r>
      <w:r w:rsidRPr="009271F0">
        <w:rPr>
          <w:rFonts w:ascii="Times New Roman" w:eastAsia="DFKai-SB" w:hAnsi="Times New Roman"/>
          <w:b/>
          <w:bCs/>
          <w:noProof/>
          <w:color w:val="000000"/>
          <w:sz w:val="32"/>
          <w:szCs w:val="32"/>
          <w:lang w:eastAsia="vi-VN"/>
        </w:rPr>
        <w:t>等正覺</w:t>
      </w:r>
      <w:r w:rsidRPr="00422823">
        <w:rPr>
          <w:rFonts w:eastAsia="DFKai-SB"/>
          <w:b/>
          <w:sz w:val="32"/>
          <w:szCs w:val="32"/>
        </w:rPr>
        <w:t>，</w:t>
      </w:r>
      <w:r w:rsidRPr="009271F0">
        <w:rPr>
          <w:rFonts w:ascii="Times New Roman" w:eastAsia="DFKai-SB" w:hAnsi="Times New Roman"/>
          <w:b/>
          <w:bCs/>
          <w:noProof/>
          <w:color w:val="000000"/>
          <w:sz w:val="32"/>
          <w:szCs w:val="32"/>
          <w:lang w:eastAsia="vi-VN"/>
        </w:rPr>
        <w:t>知長者子有深信心。</w:t>
      </w:r>
    </w:p>
    <w:p w14:paraId="37593A0A" w14:textId="77777777" w:rsidR="00DC2C29"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Này Hiền Hộ! Lúc bấy giờ, Vô Úy Vương Như Lai, Ứng Cúng, Đẳng Chánh Giác biết trưởng giả tử có tín tâm sâu đậm). </w:t>
      </w:r>
    </w:p>
    <w:p w14:paraId="75147090" w14:textId="77777777" w:rsidR="00DC2C29" w:rsidRPr="00961F61"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p>
    <w:p w14:paraId="2C2F49D6"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“Tri”</w:t>
      </w:r>
      <w:r w:rsidRPr="009271F0">
        <w:rPr>
          <w:rFonts w:ascii="Times New Roman" w:eastAsia="DFKai-SB" w:hAnsi="Times New Roman"/>
          <w:noProof/>
          <w:sz w:val="28"/>
          <w:szCs w:val="28"/>
          <w:lang w:eastAsia="vi-VN"/>
        </w:rPr>
        <w:t xml:space="preserve"> là thấy ông ta cung kính, lễ bái, như thật tùy thuận, như thật khải thỉnh giáo pháp, cho nên yêu thích, thủ hộ. Hiện tiền chúng ta hành pháp này, hoặc một ngày, hoặc trong ba năm, năm năm, mười năm, chẳng đạt được lợi ích như đã nói, phần nhiều sanh lòng thoái khuất, thậm chí sanh tâm phỉ báng, ngờ vực, tâm dè bỉu. Vì sao như thế? Do cái tâm thâm tín chẳng đủ! Nói đến </w:t>
      </w:r>
      <w:r w:rsidRPr="009271F0">
        <w:rPr>
          <w:rFonts w:ascii="Times New Roman" w:eastAsia="DFKai-SB" w:hAnsi="Times New Roman"/>
          <w:i/>
          <w:iCs/>
          <w:noProof/>
          <w:sz w:val="28"/>
          <w:szCs w:val="28"/>
          <w:lang w:eastAsia="vi-VN"/>
        </w:rPr>
        <w:t>“tâm thâm tín”</w:t>
      </w:r>
      <w:r w:rsidRPr="002A626A">
        <w:rPr>
          <w:rFonts w:ascii="Times New Roman" w:eastAsia="DFKai-SB" w:hAnsi="Times New Roman"/>
          <w:noProof/>
          <w:sz w:val="28"/>
          <w:szCs w:val="28"/>
          <w:lang w:eastAsia="vi-VN"/>
        </w:rPr>
        <w:t>,</w:t>
      </w:r>
      <w:r w:rsidRPr="009271F0">
        <w:rPr>
          <w:rFonts w:ascii="Times New Roman" w:eastAsia="DFKai-SB" w:hAnsi="Times New Roman"/>
          <w:noProof/>
          <w:sz w:val="28"/>
          <w:szCs w:val="28"/>
          <w:lang w:eastAsia="vi-VN"/>
        </w:rPr>
        <w:t xml:space="preserve"> tức là biết pháp tánh đầy đủ và chẳng đầy đủ, có phải là vận dụng pháp hiển hiện hay không. Nếu tin sâu pháp tánh, há có đầy đủ hay chẳng đầy đủ? Nếu có tâm thâm tín, há có pháp tắc tương ứng hay chẳng tương ứng ư? Phần nhiều là cái tâm hư giả, tâm siểm khúc, tâm chú trọng lợi ích bất cần thủ đoạn, tâm chẳng tương ứng, hoặc là tâm thích lọc lừa mưu mô, hoặc cái tâm xu phụ lợi ích, chẳng thể thuận theo pháp tánh, chẳng thể tin sâu thuận theo pháp tắc, chẳng thể tùy thuận công đức do lợi ích thế gian, phần nhiều là chạy theo lợi lộc, cái tâm chỉ biết cầu lợi bất cần thủ đoạn. Vì thế, chẳng thể thâm nhập một pháp, chẳng thể thành tựu!</w:t>
      </w:r>
      <w:r>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 xml:space="preserve">Đấy là căn bệnh chung của người tu tập trong thời đại này. Hằng ngày thay đầu, mỗi giờ sửa mặt, sáng ba, tối bốn, luôn luôn chẳng tương ứng! Vì thế, thông thường chúng ta hành pháp, tốt nhất là đừng nên thay đổi đường lối, chớ nên hành trì khác lạ, cứ một môn thâm nhập như thế. Nếu chọn lựa một pháp nghĩa, sẽ có thể liễu đạt hết thảy pháp tắc. Vì sao? Vì pháp nào cũng đều bình đẳng, nhưng phải thấy chân tâm, dùng chân tâm để lựa chọn. Nếu chẳng phải như vậy, sáng ba, tối bốn, nói chung là chẳng liên quan gì cả, nói chung là cái tâm vô thường, cái tâm biến hóa. Đó gọi là cái tâm hư giả, chỉ chú trọng lợi ích bất cần </w:t>
      </w:r>
      <w:r w:rsidRPr="009271F0">
        <w:rPr>
          <w:rFonts w:ascii="Times New Roman" w:eastAsia="DFKai-SB" w:hAnsi="Times New Roman"/>
          <w:noProof/>
          <w:sz w:val="28"/>
          <w:szCs w:val="28"/>
          <w:lang w:eastAsia="vi-VN"/>
        </w:rPr>
        <w:lastRenderedPageBreak/>
        <w:t xml:space="preserve">thủ đoạn, như thế thì sẽ là tặc tâm, sẽ là bất lợi nhất trong Phật pháp. Nói </w:t>
      </w:r>
      <w:r w:rsidRPr="009271F0">
        <w:rPr>
          <w:rFonts w:ascii="Times New Roman" w:eastAsia="DFKai-SB" w:hAnsi="Times New Roman"/>
          <w:i/>
          <w:iCs/>
          <w:noProof/>
          <w:sz w:val="28"/>
          <w:szCs w:val="28"/>
          <w:lang w:eastAsia="vi-VN"/>
        </w:rPr>
        <w:t>“đại lợi”</w:t>
      </w:r>
      <w:r w:rsidRPr="009271F0">
        <w:rPr>
          <w:rFonts w:ascii="Times New Roman" w:eastAsia="DFKai-SB" w:hAnsi="Times New Roman"/>
          <w:noProof/>
          <w:sz w:val="28"/>
          <w:szCs w:val="28"/>
          <w:lang w:eastAsia="vi-VN"/>
        </w:rPr>
        <w:t xml:space="preserve"> tức là cái tâm chọn lựa. </w:t>
      </w:r>
    </w:p>
    <w:p w14:paraId="2D306498"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Nhạo dục thính văn như thị tam-muội, ứng thời tùy thuận nhi vị phu diễn. </w:t>
      </w:r>
    </w:p>
    <w:p w14:paraId="348FEA7E"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樂欲聽聞如是三昧</w:t>
      </w:r>
      <w:r w:rsidRPr="00422823">
        <w:rPr>
          <w:rFonts w:eastAsia="DFKai-SB"/>
          <w:b/>
          <w:sz w:val="32"/>
          <w:szCs w:val="32"/>
        </w:rPr>
        <w:t>，</w:t>
      </w:r>
      <w:r w:rsidRPr="009271F0">
        <w:rPr>
          <w:rFonts w:ascii="Times New Roman" w:eastAsia="DFKai-SB" w:hAnsi="Times New Roman"/>
          <w:b/>
          <w:bCs/>
          <w:noProof/>
          <w:color w:val="000000"/>
          <w:sz w:val="32"/>
          <w:szCs w:val="32"/>
          <w:lang w:eastAsia="vi-VN"/>
        </w:rPr>
        <w:t>應時隨順而爲敷演。</w:t>
      </w:r>
    </w:p>
    <w:p w14:paraId="1023C45C"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Vui thích nghe nói tam-muội như thế, sẽ ngay lập tức tùy thuận mà diễn giảng rộng khắp). </w:t>
      </w:r>
    </w:p>
    <w:p w14:paraId="4730B611" w14:textId="77777777" w:rsidR="00DC2C29" w:rsidRPr="002A626A"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32C5904E"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“Phu diễn”</w:t>
      </w:r>
      <w:r w:rsidRPr="009271F0">
        <w:rPr>
          <w:rFonts w:ascii="Times New Roman" w:eastAsia="DFKai-SB" w:hAnsi="Times New Roman"/>
          <w:noProof/>
          <w:sz w:val="28"/>
          <w:szCs w:val="28"/>
          <w:lang w:eastAsia="vi-VN"/>
        </w:rPr>
        <w:t xml:space="preserve"> (</w:t>
      </w:r>
      <w:r w:rsidRPr="002A626A">
        <w:rPr>
          <w:rFonts w:ascii="Times New Roman" w:eastAsia="DFKai-SB" w:hAnsi="Times New Roman"/>
          <w:noProof/>
          <w:color w:val="000000"/>
          <w:sz w:val="24"/>
          <w:szCs w:val="24"/>
          <w:lang w:eastAsia="vi-VN"/>
        </w:rPr>
        <w:t>敷演</w:t>
      </w:r>
      <w:r w:rsidRPr="009271F0">
        <w:rPr>
          <w:rFonts w:ascii="Times New Roman" w:eastAsia="DFKai-SB" w:hAnsi="Times New Roman"/>
          <w:noProof/>
          <w:sz w:val="28"/>
          <w:szCs w:val="28"/>
          <w:lang w:eastAsia="vi-VN"/>
        </w:rPr>
        <w:t xml:space="preserve">) là tiếp nối rộng khắp, diễn thuyết pháp tắc này. </w:t>
      </w:r>
    </w:p>
    <w:p w14:paraId="603DC9EA" w14:textId="77777777" w:rsidR="00DC2C29" w:rsidRPr="002A626A"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3D77FE15"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Hiền Hộ! Thời</w:t>
      </w:r>
      <w:r>
        <w:rPr>
          <w:rFonts w:ascii="Times New Roman" w:eastAsia="DFKai-SB" w:hAnsi="Times New Roman"/>
          <w:b/>
          <w:bCs/>
          <w:i/>
          <w:iCs/>
          <w:noProof/>
          <w:sz w:val="28"/>
          <w:szCs w:val="28"/>
          <w:lang w:eastAsia="vi-VN"/>
        </w:rPr>
        <w:t>,</w:t>
      </w:r>
      <w:r w:rsidRPr="009271F0">
        <w:rPr>
          <w:rFonts w:ascii="Times New Roman" w:eastAsia="DFKai-SB" w:hAnsi="Times New Roman"/>
          <w:b/>
          <w:bCs/>
          <w:i/>
          <w:iCs/>
          <w:noProof/>
          <w:sz w:val="28"/>
          <w:szCs w:val="28"/>
          <w:lang w:eastAsia="vi-VN"/>
        </w:rPr>
        <w:t xml:space="preserve"> Tu Đạt Đa ư bỉ Phật sở, văn tam-muội dĩ, độc tụng, thọ trì, tư duy kỳ nghĩa, tức như thuyết hành. Ký tu hành dĩ, hoàn tức ư bỉ Vô Úy Vương Như Lai pháp trung, xả gia, xuất gia, thế trừ tu phát, phục ca-sa y. </w:t>
      </w:r>
    </w:p>
    <w:p w14:paraId="3F5B50EF"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時</w:t>
      </w:r>
      <w:r w:rsidRPr="00422823">
        <w:rPr>
          <w:rFonts w:eastAsia="DFKai-SB"/>
          <w:b/>
          <w:sz w:val="32"/>
          <w:szCs w:val="32"/>
        </w:rPr>
        <w:t>，</w:t>
      </w:r>
      <w:r w:rsidRPr="009271F0">
        <w:rPr>
          <w:rFonts w:ascii="Times New Roman" w:eastAsia="DFKai-SB" w:hAnsi="Times New Roman"/>
          <w:b/>
          <w:bCs/>
          <w:noProof/>
          <w:color w:val="000000"/>
          <w:sz w:val="32"/>
          <w:szCs w:val="32"/>
          <w:lang w:eastAsia="vi-VN"/>
        </w:rPr>
        <w:t>須達多於彼佛所</w:t>
      </w:r>
      <w:r w:rsidRPr="00422823">
        <w:rPr>
          <w:rFonts w:eastAsia="DFKai-SB"/>
          <w:b/>
          <w:sz w:val="32"/>
          <w:szCs w:val="32"/>
        </w:rPr>
        <w:t>，</w:t>
      </w:r>
      <w:r w:rsidRPr="009271F0">
        <w:rPr>
          <w:rFonts w:ascii="Times New Roman" w:eastAsia="DFKai-SB" w:hAnsi="Times New Roman"/>
          <w:b/>
          <w:bCs/>
          <w:noProof/>
          <w:color w:val="000000"/>
          <w:sz w:val="32"/>
          <w:szCs w:val="32"/>
          <w:lang w:eastAsia="vi-VN"/>
        </w:rPr>
        <w:t>聞三昧已</w:t>
      </w:r>
      <w:r w:rsidRPr="00422823">
        <w:rPr>
          <w:rFonts w:eastAsia="DFKai-SB"/>
          <w:b/>
          <w:sz w:val="32"/>
          <w:szCs w:val="32"/>
        </w:rPr>
        <w:t>，</w:t>
      </w:r>
      <w:r w:rsidRPr="009271F0">
        <w:rPr>
          <w:rFonts w:ascii="Times New Roman" w:eastAsia="DFKai-SB" w:hAnsi="Times New Roman"/>
          <w:b/>
          <w:bCs/>
          <w:noProof/>
          <w:color w:val="000000"/>
          <w:sz w:val="32"/>
          <w:szCs w:val="32"/>
          <w:lang w:eastAsia="vi-VN"/>
        </w:rPr>
        <w:t>讀誦受持</w:t>
      </w:r>
      <w:r w:rsidRPr="00422823">
        <w:rPr>
          <w:rFonts w:eastAsia="DFKai-SB"/>
          <w:b/>
          <w:sz w:val="32"/>
          <w:szCs w:val="32"/>
        </w:rPr>
        <w:t>，</w:t>
      </w:r>
      <w:r w:rsidRPr="009271F0">
        <w:rPr>
          <w:rFonts w:ascii="Times New Roman" w:eastAsia="DFKai-SB" w:hAnsi="Times New Roman"/>
          <w:b/>
          <w:bCs/>
          <w:noProof/>
          <w:color w:val="000000"/>
          <w:sz w:val="32"/>
          <w:szCs w:val="32"/>
          <w:lang w:eastAsia="vi-VN"/>
        </w:rPr>
        <w:t>思惟其義</w:t>
      </w:r>
      <w:r w:rsidRPr="00422823">
        <w:rPr>
          <w:rFonts w:eastAsia="DFKai-SB"/>
          <w:b/>
          <w:sz w:val="32"/>
          <w:szCs w:val="32"/>
        </w:rPr>
        <w:t>，</w:t>
      </w:r>
      <w:r w:rsidRPr="009271F0">
        <w:rPr>
          <w:rFonts w:ascii="Times New Roman" w:eastAsia="DFKai-SB" w:hAnsi="Times New Roman"/>
          <w:b/>
          <w:bCs/>
          <w:noProof/>
          <w:color w:val="000000"/>
          <w:sz w:val="32"/>
          <w:szCs w:val="32"/>
          <w:lang w:eastAsia="vi-VN"/>
        </w:rPr>
        <w:t>即如說行。既修行已</w:t>
      </w:r>
      <w:r w:rsidRPr="00422823">
        <w:rPr>
          <w:rFonts w:eastAsia="DFKai-SB"/>
          <w:b/>
          <w:sz w:val="32"/>
          <w:szCs w:val="32"/>
        </w:rPr>
        <w:t>，</w:t>
      </w:r>
      <w:r w:rsidRPr="009271F0">
        <w:rPr>
          <w:rFonts w:ascii="Times New Roman" w:eastAsia="DFKai-SB" w:hAnsi="Times New Roman"/>
          <w:b/>
          <w:bCs/>
          <w:noProof/>
          <w:color w:val="000000"/>
          <w:sz w:val="32"/>
          <w:szCs w:val="32"/>
          <w:lang w:eastAsia="vi-VN"/>
        </w:rPr>
        <w:t>還即於彼無畏王如來法中</w:t>
      </w:r>
      <w:r w:rsidRPr="00422823">
        <w:rPr>
          <w:rFonts w:eastAsia="DFKai-SB"/>
          <w:b/>
          <w:sz w:val="32"/>
          <w:szCs w:val="32"/>
        </w:rPr>
        <w:t>，</w:t>
      </w:r>
      <w:r w:rsidRPr="009271F0">
        <w:rPr>
          <w:rFonts w:ascii="Times New Roman" w:eastAsia="DFKai-SB" w:hAnsi="Times New Roman"/>
          <w:b/>
          <w:bCs/>
          <w:noProof/>
          <w:color w:val="000000"/>
          <w:sz w:val="32"/>
          <w:szCs w:val="32"/>
          <w:lang w:eastAsia="vi-VN"/>
        </w:rPr>
        <w:t>舍家出家</w:t>
      </w:r>
      <w:r w:rsidRPr="00422823">
        <w:rPr>
          <w:rFonts w:eastAsia="DFKai-SB"/>
          <w:b/>
          <w:sz w:val="32"/>
          <w:szCs w:val="32"/>
        </w:rPr>
        <w:t>，</w:t>
      </w:r>
      <w:r w:rsidRPr="009271F0">
        <w:rPr>
          <w:rFonts w:ascii="Times New Roman" w:eastAsia="DFKai-SB" w:hAnsi="Times New Roman"/>
          <w:b/>
          <w:bCs/>
          <w:noProof/>
          <w:color w:val="000000"/>
          <w:sz w:val="32"/>
          <w:szCs w:val="32"/>
          <w:lang w:eastAsia="vi-VN"/>
        </w:rPr>
        <w:t>剃除鬚髮</w:t>
      </w:r>
      <w:r w:rsidRPr="00422823">
        <w:rPr>
          <w:rFonts w:eastAsia="DFKai-SB"/>
          <w:b/>
          <w:sz w:val="32"/>
          <w:szCs w:val="32"/>
        </w:rPr>
        <w:t>，</w:t>
      </w:r>
      <w:r w:rsidRPr="009271F0">
        <w:rPr>
          <w:rFonts w:ascii="Times New Roman" w:eastAsia="DFKai-SB" w:hAnsi="Times New Roman"/>
          <w:b/>
          <w:bCs/>
          <w:noProof/>
          <w:color w:val="000000"/>
          <w:sz w:val="32"/>
          <w:szCs w:val="32"/>
          <w:lang w:eastAsia="vi-VN"/>
        </w:rPr>
        <w:t>服袈裟衣。</w:t>
      </w:r>
    </w:p>
    <w:p w14:paraId="2D3CAA7B"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Này Hiền Hộ! Khi đó, Tu Đạt Đa ở nơi đức Phật ấy, nghe tam-muội xong, đọc tụng, thọ trì, tư duy nghĩa lý, liền tu hành đúng như lời dạy. Đã tu hành rồi, lại còn ở trong pháp của Vô Úy Vương Như Lai, bỏ nhà xuất gia, cạo bỏ râu tóc, mặc áo ca-sa). </w:t>
      </w:r>
    </w:p>
    <w:p w14:paraId="0B64F95E" w14:textId="77777777" w:rsidR="00DC2C29" w:rsidRPr="00961F61"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3BBF45F8"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Chúng ta thấy duyên khởi này là như thế nào? Từ kiền thành lễ kính dưới chân đức Phật, sau đó, lui qua ngồi một phía, khải vấn đức Thế Tôn dạy bảo như thế. Tức là thưa hỏi pháp tắc Thập Phương Chư Phật Tất Giai Hiện Tiền tam-muội. Hỏi xong, đức Thế Tôn thâm nhập quan sát, biết ông ta yêu mến, bèn tuyên nói cho ông ta. Ông ta nghe xong, có thể đọc tụng, thọ trì, tư duy nghĩa lý, đúng như lời dạy hành trì, còn ở ngay trong pháp của</w:t>
      </w:r>
      <w:r>
        <w:rPr>
          <w:rFonts w:ascii="Times New Roman" w:eastAsia="DFKai-SB" w:hAnsi="Times New Roman"/>
          <w:noProof/>
          <w:sz w:val="28"/>
          <w:szCs w:val="28"/>
          <w:lang w:eastAsia="vi-VN"/>
        </w:rPr>
        <w:t xml:space="preserve"> đức</w:t>
      </w:r>
      <w:r w:rsidRPr="009271F0">
        <w:rPr>
          <w:rFonts w:ascii="Times New Roman" w:eastAsia="DFKai-SB" w:hAnsi="Times New Roman"/>
          <w:noProof/>
          <w:sz w:val="28"/>
          <w:szCs w:val="28"/>
          <w:lang w:eastAsia="vi-VN"/>
        </w:rPr>
        <w:t xml:space="preserve"> Vô Úy Vương Như Lai, bỏ nhà xuất gia.</w:t>
      </w:r>
    </w:p>
    <w:p w14:paraId="33EC0520"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lastRenderedPageBreak/>
        <w:tab/>
        <w:t xml:space="preserve">Người hành pháp trong quá khứ triệt để tùy thuận, chẳng giữ lại gì, nhất tâm quy mạng, cung kính, trân trọng thọ trì. Trong hiện thời, người xuất gia lẫn tại gia chúng ta phần nhiều có giữ lại. </w:t>
      </w:r>
      <w:r w:rsidRPr="009271F0">
        <w:rPr>
          <w:rFonts w:ascii="Times New Roman" w:eastAsia="DFKai-SB" w:hAnsi="Times New Roman"/>
          <w:i/>
          <w:iCs/>
          <w:noProof/>
          <w:sz w:val="28"/>
          <w:szCs w:val="28"/>
          <w:lang w:eastAsia="vi-VN"/>
        </w:rPr>
        <w:t>“Giữ lại”</w:t>
      </w:r>
      <w:r w:rsidRPr="009271F0">
        <w:rPr>
          <w:rFonts w:ascii="Times New Roman" w:eastAsia="DFKai-SB" w:hAnsi="Times New Roman"/>
          <w:noProof/>
          <w:sz w:val="28"/>
          <w:szCs w:val="28"/>
          <w:lang w:eastAsia="vi-VN"/>
        </w:rPr>
        <w:t xml:space="preserve"> tức là gì vậy? Chính là chẳng dám xả thân, hoàn toàn phó mình cho một pháp tắc, có lắm nỗi sợ hãi; nhưng các vị thiện căn thành thục chẳng hề sợ hãi gì, đối với pháp bèn dũng mãnh, chẳng tiếc nuối sanh mạng! </w:t>
      </w:r>
    </w:p>
    <w:p w14:paraId="008D61CA" w14:textId="77777777" w:rsidR="00DC2C29" w:rsidRPr="00961F61" w:rsidRDefault="00DC2C29" w:rsidP="00634CB9">
      <w:pPr>
        <w:autoSpaceDE w:val="0"/>
        <w:autoSpaceDN w:val="0"/>
        <w:adjustRightInd w:val="0"/>
        <w:spacing w:line="240" w:lineRule="auto"/>
        <w:jc w:val="both"/>
        <w:rPr>
          <w:rFonts w:ascii="Times New Roman" w:eastAsia="DFKai-SB" w:hAnsi="Times New Roman"/>
          <w:noProof/>
          <w:sz w:val="24"/>
          <w:szCs w:val="24"/>
          <w:lang w:eastAsia="vi-VN"/>
        </w:rPr>
      </w:pPr>
    </w:p>
    <w:p w14:paraId="4AED2899"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Kinh bát vạn tuế, tư duy trụ trì như thị tam-muội.</w:t>
      </w:r>
    </w:p>
    <w:p w14:paraId="073B417D"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32"/>
          <w:szCs w:val="32"/>
          <w:lang w:eastAsia="vi-VN"/>
        </w:rPr>
      </w:pPr>
      <w:r w:rsidRPr="009271F0">
        <w:rPr>
          <w:rFonts w:ascii="Times New Roman" w:eastAsia="DFKai-SB" w:hAnsi="Times New Roman"/>
          <w:i/>
          <w:iCs/>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經八萬歲</w:t>
      </w:r>
      <w:r w:rsidRPr="00422823">
        <w:rPr>
          <w:rFonts w:eastAsia="DFKai-SB"/>
          <w:b/>
          <w:sz w:val="32"/>
          <w:szCs w:val="32"/>
        </w:rPr>
        <w:t>，</w:t>
      </w:r>
      <w:r w:rsidRPr="009271F0">
        <w:rPr>
          <w:rFonts w:ascii="Times New Roman" w:eastAsia="DFKai-SB" w:hAnsi="Times New Roman"/>
          <w:b/>
          <w:bCs/>
          <w:noProof/>
          <w:color w:val="000000"/>
          <w:sz w:val="32"/>
          <w:szCs w:val="32"/>
          <w:lang w:eastAsia="vi-VN"/>
        </w:rPr>
        <w:t>思惟住持如是三昧。</w:t>
      </w:r>
    </w:p>
    <w:p w14:paraId="074C176E"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i/>
          <w:iCs/>
          <w:noProof/>
          <w:sz w:val="28"/>
          <w:szCs w:val="28"/>
          <w:lang w:eastAsia="vi-VN"/>
        </w:rPr>
        <w:tab/>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Trải qua tám vạn năm, tư duy trụ trì tam-muội như thế). </w:t>
      </w:r>
    </w:p>
    <w:p w14:paraId="0D2B8139"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Hiện thời, những người tu pháp chúng ta thường có những kẻ thoạt đầu rất dũng mãnh tìm đến, nhưng ba ngày sau bèn nói: “Ối trời ơi! Chúng tôi vẫn chẳng thích hợp pháp này, tôi vẫn nên tu pháp khác vậy”. Nếu có thể dùng tám vạn năm để tư duy, thủ hộ pháp tắc này, chắc là vẫn có ý nghĩa. Vì sao? Có kẻ dăm ba ngày, mười ngày, tám bữa đều kiên trì chẳng nổi, sẽ nẩy sanh lòng nghi ngờ đối với pháp. Còn có người chừng một năm, nửa năm, hoặc bảy ngày, nửa tháng, chẳng biết chính mình là gì! Tâm kiêu mạn sanh khởi, tà tâm sanh khởi, tâm tội ác cũng sanh khởi. Cái tâm tham cầu lợi dưỡng và tiếng tăm cũng sanh khởi, bèn đi giáo hóa người khác. </w:t>
      </w:r>
    </w:p>
    <w:p w14:paraId="59092C44"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Chúng ta thấy ông Tu Đạt Đa, tức Nhiên Đăng Cổ Phật thuở tu nhân, suốt tám vạn năm tư duy, tu trì, thủ hộ tam-muội này như thế. Chúng ta phải so sánh, đối với pháp phải phát khởi sự thủ hộ chân thật và lựa chọn thủ hộ rộng lớn trong vị lai. Nếu dăm ba ngày, một năm, nửa năm, đã nóng lòng mong đạt được hiệu quả và lợi ích; đó chẳng phải là người tu pháp, sẽ chẳng đạt được lợi ích trong Phật pháp, chỉ đáng gọi là kẻ trộm ở trong Phật pháp, vênh vang một thời, sau đó sẽ phải hối hận. Vì sao? Quý vị chẳng chân thật tu tập, thủ hộ pháp tắc, mà là mong giành lấy lợi ích nơi pháp. Giành lấy lợi ích gì vậy? Chính là nhờ vào pháp để hoàn thành lợi ích riêng tư của chính mình. Như thế thì sẽ chẳng đạt được sự chân thật trong Phật pháp. Trong pháp tắc này, có nhiều hữu tình thuộc loại đắm nhiễm, vì thiện căn và phước đức của hữu tình trong thời ác trược mỏng ít, bèn dựa vào pháp tắc để nuôi nấng tà kiến và danh lợi của chính mình. Như thế thì sẽ gặp nhiều họa hại. Họa hại ấy là họa hại ngay trong </w:t>
      </w:r>
      <w:r w:rsidRPr="009271F0">
        <w:rPr>
          <w:rFonts w:ascii="Times New Roman" w:eastAsia="DFKai-SB" w:hAnsi="Times New Roman"/>
          <w:noProof/>
          <w:sz w:val="28"/>
          <w:szCs w:val="28"/>
          <w:lang w:eastAsia="vi-VN"/>
        </w:rPr>
        <w:lastRenderedPageBreak/>
        <w:t xml:space="preserve">đời hiện tại, có ý nghĩa rốt ráo, chúng ta chẳng thể phủ nhận. Nhưng dù là họa hại trong đời hiện tại, cũng có [các trường hợp] có thể miễn trừ, tức là những ai có thiện căn thành thục và cơ chế thành thục. </w:t>
      </w:r>
    </w:p>
    <w:p w14:paraId="4FF40E42"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60D3E6D8"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Hựu phục tại bỉ Vô Úy Vương Như Lai sở, văn nhất thiết pháp, giai tất thọ trì. </w:t>
      </w:r>
    </w:p>
    <w:p w14:paraId="3C4BE9C0"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又復在彼無畏王如來所</w:t>
      </w:r>
      <w:r w:rsidRPr="00422823">
        <w:rPr>
          <w:rFonts w:eastAsia="DFKai-SB"/>
          <w:b/>
          <w:sz w:val="32"/>
          <w:szCs w:val="32"/>
        </w:rPr>
        <w:t>，</w:t>
      </w:r>
      <w:r w:rsidRPr="009271F0">
        <w:rPr>
          <w:rFonts w:ascii="Times New Roman" w:eastAsia="DFKai-SB" w:hAnsi="Times New Roman"/>
          <w:b/>
          <w:bCs/>
          <w:noProof/>
          <w:color w:val="000000"/>
          <w:sz w:val="32"/>
          <w:szCs w:val="32"/>
          <w:lang w:eastAsia="vi-VN"/>
        </w:rPr>
        <w:t>聞一切法</w:t>
      </w:r>
      <w:r w:rsidRPr="00422823">
        <w:rPr>
          <w:rFonts w:eastAsia="DFKai-SB"/>
          <w:b/>
          <w:sz w:val="32"/>
          <w:szCs w:val="32"/>
        </w:rPr>
        <w:t>，</w:t>
      </w:r>
      <w:r w:rsidRPr="009271F0">
        <w:rPr>
          <w:rFonts w:ascii="Times New Roman" w:eastAsia="DFKai-SB" w:hAnsi="Times New Roman"/>
          <w:b/>
          <w:bCs/>
          <w:noProof/>
          <w:color w:val="000000"/>
          <w:sz w:val="32"/>
          <w:szCs w:val="32"/>
          <w:lang w:eastAsia="vi-VN"/>
        </w:rPr>
        <w:t>皆悉受持。</w:t>
      </w:r>
    </w:p>
    <w:p w14:paraId="47533933"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Lại ở chỗ Vô Úy Vương Như Lai, nghe hết thảy pháp, thảy đều thọ trì). </w:t>
      </w:r>
    </w:p>
    <w:p w14:paraId="5EC63A2F" w14:textId="77777777" w:rsidR="00DC2C29" w:rsidRPr="00117C72"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75B3030C"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Do công đức trong tám vạn năm tư duy, trụ trì tam-muội này, cho nên sau đó, lại tu tập hết thảy các giáo pháp của Vô Úy Vương Như Lai. Nếu ta có thể chọn lựa thuần thục một pháp tắc, vậy thì tất nhiên sẽ thủ hộ hết thảy các pháp. Chẳng hạn như nếu chúng ta thật sự chọn lựa lợi ích của pháp tắc Niệm Phật này, vậy thì hành trì hết thảy các pháp cũng là chọn lựa, là vô úy. Đương nhiên, nếu trong các pháp tắc khác, thật sự chọn lựa lợi ích thì cũng sẽ yêu mến, tu tập hết thảy các pháp tắc. Vì sao? Hễ chọn lựa một pháp tắc, sẽ chẳng sợ hãi, chẳng có gì thoái thất, chẳng có gì được hay mất, chẳng có gì tán hoại. Đó là tu tập rộng lớn, tu tập thanh tịnh, tu tập chân thật, đối với không gian rộng lớn để tạo tác các nghiệp trong tâm địa, sẽ ngay lập tức vượt qua. Trong quá khứ, bị tội ác nghiệp, điên đảo nghiệp, phiền não nghiệp, vô minh nghiệp, đối đãi nghiệp, phan duyên nghiệp, đủ loại nghiệp lấp đầy không gian và thời gian, cùng lúc vọt ra, từ đó mà phát khởi rộng lớn đến vị lai, trong hết thảy các pháp, nẩy sanh diệu dụng thanh tịnh. Do vậy, chúng ta nói “tâm trí rộng lớn đã thật sự thành thục”. Đó là chỗ thiện xảo vô úy trong Phật pháp. </w:t>
      </w:r>
    </w:p>
    <w:p w14:paraId="6F88EBBA"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72C82EE3"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Thị hậu phục kinh chư Như Lai sở, văn thuyết tư pháp. </w:t>
      </w:r>
    </w:p>
    <w:p w14:paraId="04BB9F19"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是後復經諸如來所</w:t>
      </w:r>
      <w:r w:rsidRPr="00422823">
        <w:rPr>
          <w:rFonts w:eastAsia="DFKai-SB"/>
          <w:b/>
          <w:sz w:val="32"/>
          <w:szCs w:val="32"/>
        </w:rPr>
        <w:t>，</w:t>
      </w:r>
      <w:r w:rsidRPr="009271F0">
        <w:rPr>
          <w:rFonts w:ascii="Times New Roman" w:eastAsia="DFKai-SB" w:hAnsi="Times New Roman"/>
          <w:b/>
          <w:bCs/>
          <w:noProof/>
          <w:color w:val="000000"/>
          <w:sz w:val="32"/>
          <w:szCs w:val="32"/>
          <w:lang w:eastAsia="vi-VN"/>
        </w:rPr>
        <w:t>聞說斯法。</w:t>
      </w:r>
    </w:p>
    <w:p w14:paraId="2CD33376"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Sau đó, lại từ chỗ các đức Như Lai, nghe nói pháp này). </w:t>
      </w:r>
    </w:p>
    <w:p w14:paraId="3D6A043E"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27319837"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lastRenderedPageBreak/>
        <w:tab/>
        <w:t xml:space="preserve">Không chỉ nghe nói giáo ngôn Thập Phương Chư Phật Tất Giai Hiện Tiền tam-muội từ một đức Như Lai, mà còn đến chỗ các đức Như Lai để nghe nói kinh pháp này. </w:t>
      </w:r>
    </w:p>
    <w:p w14:paraId="34A939B7"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5B18031C"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Diệc giai năng trì. Ư chư Phật sở, chủng chư thiện căn, năng quảng thành tựu bất tư nghị dĩ. Nhiên hậu xả mạng, tức đắc thượng sanh Tam Thập Tam Thiên, đồng thọ quả báo, tức bỉ kiếp trung, hoàn phục trị ngộ đệ nhị Như Lai, nhi bỉ Như Lai, tùng sát-lợi sanh, xuất gia thành đạo, danh viết Điện Đức Như Lai, Ứng Cúng, Đẳng Chánh Giác. Nhi phục ư bỉ Điện Đức Như Lai pháp trung, xuất gia tu hành, kinh bát vạn tứ thiên tuế, hoàn phục tư duy như thị tam-muội, nhi cánh trị ngộ đệ tam Như Lai. Bỉ đệ tam Phật, ư Bà La Môn gia sanh dĩ, diệc xuất gia thành đạo, hiệu viết Quang Vương Như Lai, Ứng Cúng, Đẳng Chánh Giác. Phục ư bỉ Như Lai sở, xuất gia tu hành, diệc ư bát vạn tứ thiên tuế trung, thường đắc tư duy như thị tam-muội.</w:t>
      </w:r>
    </w:p>
    <w:p w14:paraId="433C3D03"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亦皆能持。於諸佛所</w:t>
      </w:r>
      <w:r w:rsidRPr="00422823">
        <w:rPr>
          <w:rFonts w:eastAsia="DFKai-SB"/>
          <w:b/>
          <w:sz w:val="32"/>
          <w:szCs w:val="32"/>
        </w:rPr>
        <w:t>，</w:t>
      </w:r>
      <w:r w:rsidRPr="009271F0">
        <w:rPr>
          <w:rFonts w:ascii="Times New Roman" w:eastAsia="DFKai-SB" w:hAnsi="Times New Roman"/>
          <w:b/>
          <w:bCs/>
          <w:noProof/>
          <w:color w:val="000000"/>
          <w:sz w:val="32"/>
          <w:szCs w:val="32"/>
          <w:lang w:eastAsia="vi-VN"/>
        </w:rPr>
        <w:t>種諸善根</w:t>
      </w:r>
      <w:r w:rsidRPr="00422823">
        <w:rPr>
          <w:rFonts w:eastAsia="DFKai-SB"/>
          <w:b/>
          <w:sz w:val="32"/>
          <w:szCs w:val="32"/>
        </w:rPr>
        <w:t>，</w:t>
      </w:r>
      <w:r w:rsidRPr="009271F0">
        <w:rPr>
          <w:rFonts w:ascii="Times New Roman" w:eastAsia="DFKai-SB" w:hAnsi="Times New Roman"/>
          <w:b/>
          <w:bCs/>
          <w:noProof/>
          <w:color w:val="000000"/>
          <w:sz w:val="32"/>
          <w:szCs w:val="32"/>
          <w:lang w:eastAsia="vi-VN"/>
        </w:rPr>
        <w:t>能廣成就不思議已。然後捨命</w:t>
      </w:r>
      <w:r w:rsidRPr="00422823">
        <w:rPr>
          <w:rFonts w:eastAsia="DFKai-SB"/>
          <w:b/>
          <w:sz w:val="32"/>
          <w:szCs w:val="32"/>
        </w:rPr>
        <w:t>，</w:t>
      </w:r>
      <w:r w:rsidRPr="009271F0">
        <w:rPr>
          <w:rFonts w:ascii="Times New Roman" w:eastAsia="DFKai-SB" w:hAnsi="Times New Roman"/>
          <w:b/>
          <w:bCs/>
          <w:noProof/>
          <w:color w:val="000000"/>
          <w:sz w:val="32"/>
          <w:szCs w:val="32"/>
          <w:lang w:eastAsia="vi-VN"/>
        </w:rPr>
        <w:t>即得上生三十三天</w:t>
      </w:r>
      <w:r w:rsidRPr="00422823">
        <w:rPr>
          <w:rFonts w:eastAsia="DFKai-SB"/>
          <w:b/>
          <w:sz w:val="32"/>
          <w:szCs w:val="32"/>
        </w:rPr>
        <w:t>，</w:t>
      </w:r>
      <w:r w:rsidRPr="009271F0">
        <w:rPr>
          <w:rFonts w:ascii="Times New Roman" w:eastAsia="DFKai-SB" w:hAnsi="Times New Roman"/>
          <w:b/>
          <w:bCs/>
          <w:noProof/>
          <w:color w:val="000000"/>
          <w:sz w:val="32"/>
          <w:szCs w:val="32"/>
          <w:lang w:eastAsia="vi-VN"/>
        </w:rPr>
        <w:t>同受果報</w:t>
      </w:r>
      <w:r w:rsidRPr="00422823">
        <w:rPr>
          <w:rFonts w:eastAsia="DFKai-SB"/>
          <w:b/>
          <w:sz w:val="32"/>
          <w:szCs w:val="32"/>
        </w:rPr>
        <w:t>，</w:t>
      </w:r>
      <w:r w:rsidRPr="009271F0">
        <w:rPr>
          <w:rFonts w:ascii="Times New Roman" w:eastAsia="DFKai-SB" w:hAnsi="Times New Roman"/>
          <w:b/>
          <w:bCs/>
          <w:noProof/>
          <w:color w:val="000000"/>
          <w:sz w:val="32"/>
          <w:szCs w:val="32"/>
          <w:lang w:eastAsia="vi-VN"/>
        </w:rPr>
        <w:t>即彼劫中</w:t>
      </w:r>
      <w:r w:rsidRPr="00422823">
        <w:rPr>
          <w:rFonts w:eastAsia="DFKai-SB"/>
          <w:b/>
          <w:sz w:val="32"/>
          <w:szCs w:val="32"/>
        </w:rPr>
        <w:t>，</w:t>
      </w:r>
      <w:r w:rsidRPr="009271F0">
        <w:rPr>
          <w:rFonts w:ascii="Times New Roman" w:eastAsia="DFKai-SB" w:hAnsi="Times New Roman"/>
          <w:b/>
          <w:bCs/>
          <w:noProof/>
          <w:color w:val="000000"/>
          <w:sz w:val="32"/>
          <w:szCs w:val="32"/>
          <w:lang w:eastAsia="vi-VN"/>
        </w:rPr>
        <w:t>還復值遇第二如來</w:t>
      </w:r>
      <w:r w:rsidRPr="00422823">
        <w:rPr>
          <w:rFonts w:eastAsia="DFKai-SB"/>
          <w:b/>
          <w:sz w:val="32"/>
          <w:szCs w:val="32"/>
        </w:rPr>
        <w:t>，</w:t>
      </w:r>
      <w:r w:rsidRPr="009271F0">
        <w:rPr>
          <w:rFonts w:ascii="Times New Roman" w:eastAsia="DFKai-SB" w:hAnsi="Times New Roman"/>
          <w:b/>
          <w:bCs/>
          <w:noProof/>
          <w:color w:val="000000"/>
          <w:sz w:val="32"/>
          <w:szCs w:val="32"/>
          <w:lang w:eastAsia="vi-VN"/>
        </w:rPr>
        <w:t>而彼如來</w:t>
      </w:r>
      <w:r w:rsidRPr="00422823">
        <w:rPr>
          <w:rFonts w:eastAsia="DFKai-SB"/>
          <w:b/>
          <w:sz w:val="32"/>
          <w:szCs w:val="32"/>
        </w:rPr>
        <w:t>，</w:t>
      </w:r>
      <w:r w:rsidRPr="009271F0">
        <w:rPr>
          <w:rFonts w:ascii="Times New Roman" w:eastAsia="DFKai-SB" w:hAnsi="Times New Roman"/>
          <w:b/>
          <w:bCs/>
          <w:noProof/>
          <w:color w:val="000000"/>
          <w:sz w:val="32"/>
          <w:szCs w:val="32"/>
          <w:lang w:eastAsia="vi-VN"/>
        </w:rPr>
        <w:t>從剎利生</w:t>
      </w:r>
      <w:r w:rsidRPr="00422823">
        <w:rPr>
          <w:rFonts w:eastAsia="DFKai-SB"/>
          <w:b/>
          <w:sz w:val="32"/>
          <w:szCs w:val="32"/>
        </w:rPr>
        <w:t>，</w:t>
      </w:r>
      <w:r w:rsidRPr="009271F0">
        <w:rPr>
          <w:rFonts w:ascii="Times New Roman" w:eastAsia="DFKai-SB" w:hAnsi="Times New Roman"/>
          <w:b/>
          <w:bCs/>
          <w:noProof/>
          <w:color w:val="000000"/>
          <w:sz w:val="32"/>
          <w:szCs w:val="32"/>
          <w:lang w:eastAsia="vi-VN"/>
        </w:rPr>
        <w:t>出家成道</w:t>
      </w:r>
      <w:r w:rsidRPr="00422823">
        <w:rPr>
          <w:rFonts w:eastAsia="DFKai-SB"/>
          <w:b/>
          <w:sz w:val="32"/>
          <w:szCs w:val="32"/>
        </w:rPr>
        <w:t>，</w:t>
      </w:r>
      <w:r w:rsidRPr="009271F0">
        <w:rPr>
          <w:rFonts w:ascii="Times New Roman" w:eastAsia="DFKai-SB" w:hAnsi="Times New Roman"/>
          <w:b/>
          <w:bCs/>
          <w:noProof/>
          <w:color w:val="000000"/>
          <w:sz w:val="32"/>
          <w:szCs w:val="32"/>
          <w:lang w:eastAsia="vi-VN"/>
        </w:rPr>
        <w:t>名曰電德如來</w:t>
      </w:r>
      <w:r w:rsidRPr="00EB3DE1">
        <w:rPr>
          <w:rFonts w:eastAsia="DFKai-SB"/>
          <w:b/>
          <w:sz w:val="32"/>
          <w:szCs w:val="32"/>
        </w:rPr>
        <w:t>、</w:t>
      </w:r>
      <w:r w:rsidRPr="009271F0">
        <w:rPr>
          <w:rFonts w:ascii="Times New Roman" w:eastAsia="DFKai-SB" w:hAnsi="Times New Roman"/>
          <w:b/>
          <w:bCs/>
          <w:noProof/>
          <w:color w:val="000000"/>
          <w:sz w:val="32"/>
          <w:szCs w:val="32"/>
          <w:lang w:eastAsia="vi-VN"/>
        </w:rPr>
        <w:t>應供</w:t>
      </w:r>
      <w:r w:rsidRPr="00EB3DE1">
        <w:rPr>
          <w:rFonts w:eastAsia="DFKai-SB"/>
          <w:b/>
          <w:sz w:val="32"/>
          <w:szCs w:val="32"/>
        </w:rPr>
        <w:t>、</w:t>
      </w:r>
      <w:r w:rsidRPr="009271F0">
        <w:rPr>
          <w:rFonts w:ascii="Times New Roman" w:eastAsia="DFKai-SB" w:hAnsi="Times New Roman"/>
          <w:b/>
          <w:bCs/>
          <w:noProof/>
          <w:color w:val="000000"/>
          <w:sz w:val="32"/>
          <w:szCs w:val="32"/>
          <w:lang w:eastAsia="vi-VN"/>
        </w:rPr>
        <w:t>等正覺。而復於彼電德如來法中</w:t>
      </w:r>
      <w:r w:rsidRPr="00422823">
        <w:rPr>
          <w:rFonts w:eastAsia="DFKai-SB"/>
          <w:b/>
          <w:sz w:val="32"/>
          <w:szCs w:val="32"/>
        </w:rPr>
        <w:t>，</w:t>
      </w:r>
      <w:r w:rsidRPr="009271F0">
        <w:rPr>
          <w:rFonts w:ascii="Times New Roman" w:eastAsia="DFKai-SB" w:hAnsi="Times New Roman"/>
          <w:b/>
          <w:bCs/>
          <w:noProof/>
          <w:color w:val="000000"/>
          <w:sz w:val="32"/>
          <w:szCs w:val="32"/>
          <w:lang w:eastAsia="vi-VN"/>
        </w:rPr>
        <w:t>出家修行</w:t>
      </w:r>
      <w:r w:rsidRPr="00422823">
        <w:rPr>
          <w:rFonts w:eastAsia="DFKai-SB"/>
          <w:b/>
          <w:sz w:val="32"/>
          <w:szCs w:val="32"/>
        </w:rPr>
        <w:t>，</w:t>
      </w:r>
      <w:r w:rsidRPr="009271F0">
        <w:rPr>
          <w:rFonts w:ascii="Times New Roman" w:eastAsia="DFKai-SB" w:hAnsi="Times New Roman"/>
          <w:b/>
          <w:bCs/>
          <w:noProof/>
          <w:color w:val="000000"/>
          <w:sz w:val="32"/>
          <w:szCs w:val="32"/>
          <w:lang w:eastAsia="vi-VN"/>
        </w:rPr>
        <w:t>經八萬四千歲</w:t>
      </w:r>
      <w:r w:rsidRPr="00422823">
        <w:rPr>
          <w:rFonts w:eastAsia="DFKai-SB"/>
          <w:b/>
          <w:sz w:val="32"/>
          <w:szCs w:val="32"/>
        </w:rPr>
        <w:t>，</w:t>
      </w:r>
      <w:r w:rsidRPr="009271F0">
        <w:rPr>
          <w:rFonts w:ascii="Times New Roman" w:eastAsia="DFKai-SB" w:hAnsi="Times New Roman"/>
          <w:b/>
          <w:bCs/>
          <w:noProof/>
          <w:color w:val="000000"/>
          <w:sz w:val="32"/>
          <w:szCs w:val="32"/>
          <w:lang w:eastAsia="vi-VN"/>
        </w:rPr>
        <w:t>還復思惟如是三昧</w:t>
      </w:r>
      <w:r w:rsidRPr="00422823">
        <w:rPr>
          <w:rFonts w:eastAsia="DFKai-SB"/>
          <w:b/>
          <w:sz w:val="32"/>
          <w:szCs w:val="32"/>
        </w:rPr>
        <w:t>，</w:t>
      </w:r>
      <w:r w:rsidRPr="009271F0">
        <w:rPr>
          <w:rFonts w:ascii="Times New Roman" w:eastAsia="DFKai-SB" w:hAnsi="Times New Roman"/>
          <w:b/>
          <w:bCs/>
          <w:noProof/>
          <w:color w:val="000000"/>
          <w:sz w:val="32"/>
          <w:szCs w:val="32"/>
          <w:lang w:eastAsia="vi-VN"/>
        </w:rPr>
        <w:t>而更值遇第三如來。彼第三佛</w:t>
      </w:r>
      <w:r w:rsidRPr="00422823">
        <w:rPr>
          <w:rFonts w:eastAsia="DFKai-SB"/>
          <w:b/>
          <w:sz w:val="32"/>
          <w:szCs w:val="32"/>
        </w:rPr>
        <w:t>，</w:t>
      </w:r>
      <w:r w:rsidRPr="009271F0">
        <w:rPr>
          <w:rFonts w:ascii="Times New Roman" w:eastAsia="DFKai-SB" w:hAnsi="Times New Roman"/>
          <w:b/>
          <w:bCs/>
          <w:noProof/>
          <w:color w:val="000000"/>
          <w:sz w:val="32"/>
          <w:szCs w:val="32"/>
          <w:lang w:eastAsia="vi-VN"/>
        </w:rPr>
        <w:t>於婆羅門家生已</w:t>
      </w:r>
      <w:r w:rsidRPr="00422823">
        <w:rPr>
          <w:rFonts w:eastAsia="DFKai-SB"/>
          <w:b/>
          <w:sz w:val="32"/>
          <w:szCs w:val="32"/>
        </w:rPr>
        <w:t>，</w:t>
      </w:r>
      <w:r w:rsidRPr="009271F0">
        <w:rPr>
          <w:rFonts w:ascii="Times New Roman" w:eastAsia="DFKai-SB" w:hAnsi="Times New Roman"/>
          <w:b/>
          <w:bCs/>
          <w:noProof/>
          <w:color w:val="000000"/>
          <w:sz w:val="32"/>
          <w:szCs w:val="32"/>
          <w:lang w:eastAsia="vi-VN"/>
        </w:rPr>
        <w:t>亦出家成道</w:t>
      </w:r>
      <w:r w:rsidRPr="00422823">
        <w:rPr>
          <w:rFonts w:eastAsia="DFKai-SB"/>
          <w:b/>
          <w:sz w:val="32"/>
          <w:szCs w:val="32"/>
        </w:rPr>
        <w:t>，</w:t>
      </w:r>
      <w:r w:rsidRPr="009271F0">
        <w:rPr>
          <w:rFonts w:ascii="Times New Roman" w:eastAsia="DFKai-SB" w:hAnsi="Times New Roman"/>
          <w:b/>
          <w:bCs/>
          <w:noProof/>
          <w:color w:val="000000"/>
          <w:sz w:val="32"/>
          <w:szCs w:val="32"/>
          <w:lang w:eastAsia="vi-VN"/>
        </w:rPr>
        <w:t>號曰光王如來</w:t>
      </w:r>
      <w:r w:rsidRPr="00EB3DE1">
        <w:rPr>
          <w:rFonts w:eastAsia="DFKai-SB"/>
          <w:b/>
          <w:sz w:val="32"/>
          <w:szCs w:val="32"/>
        </w:rPr>
        <w:t>、</w:t>
      </w:r>
      <w:r w:rsidRPr="009271F0">
        <w:rPr>
          <w:rFonts w:ascii="Times New Roman" w:eastAsia="DFKai-SB" w:hAnsi="Times New Roman"/>
          <w:b/>
          <w:bCs/>
          <w:noProof/>
          <w:color w:val="000000"/>
          <w:sz w:val="32"/>
          <w:szCs w:val="32"/>
          <w:lang w:eastAsia="vi-VN"/>
        </w:rPr>
        <w:t>應供</w:t>
      </w:r>
      <w:r w:rsidRPr="00EB3DE1">
        <w:rPr>
          <w:rFonts w:eastAsia="DFKai-SB"/>
          <w:b/>
          <w:sz w:val="32"/>
          <w:szCs w:val="32"/>
        </w:rPr>
        <w:t>、</w:t>
      </w:r>
      <w:r w:rsidRPr="009271F0">
        <w:rPr>
          <w:rFonts w:ascii="Times New Roman" w:eastAsia="DFKai-SB" w:hAnsi="Times New Roman"/>
          <w:b/>
          <w:bCs/>
          <w:noProof/>
          <w:color w:val="000000"/>
          <w:sz w:val="32"/>
          <w:szCs w:val="32"/>
          <w:lang w:eastAsia="vi-VN"/>
        </w:rPr>
        <w:t>等正覺。復於彼如來所</w:t>
      </w:r>
      <w:r w:rsidRPr="00422823">
        <w:rPr>
          <w:rFonts w:eastAsia="DFKai-SB"/>
          <w:b/>
          <w:sz w:val="32"/>
          <w:szCs w:val="32"/>
        </w:rPr>
        <w:t>，</w:t>
      </w:r>
      <w:r w:rsidRPr="009271F0">
        <w:rPr>
          <w:rFonts w:ascii="Times New Roman" w:eastAsia="DFKai-SB" w:hAnsi="Times New Roman"/>
          <w:b/>
          <w:bCs/>
          <w:noProof/>
          <w:color w:val="000000"/>
          <w:sz w:val="32"/>
          <w:szCs w:val="32"/>
          <w:lang w:eastAsia="vi-VN"/>
        </w:rPr>
        <w:t>出家修行</w:t>
      </w:r>
      <w:r w:rsidRPr="00422823">
        <w:rPr>
          <w:rFonts w:eastAsia="DFKai-SB"/>
          <w:b/>
          <w:sz w:val="32"/>
          <w:szCs w:val="32"/>
        </w:rPr>
        <w:t>，</w:t>
      </w:r>
      <w:r w:rsidRPr="009271F0">
        <w:rPr>
          <w:rFonts w:ascii="Times New Roman" w:eastAsia="DFKai-SB" w:hAnsi="Times New Roman"/>
          <w:b/>
          <w:bCs/>
          <w:noProof/>
          <w:color w:val="000000"/>
          <w:sz w:val="32"/>
          <w:szCs w:val="32"/>
          <w:lang w:eastAsia="vi-VN"/>
        </w:rPr>
        <w:t>亦於八萬四千歲中</w:t>
      </w:r>
      <w:r w:rsidRPr="00422823">
        <w:rPr>
          <w:rFonts w:eastAsia="DFKai-SB"/>
          <w:b/>
          <w:sz w:val="32"/>
          <w:szCs w:val="32"/>
        </w:rPr>
        <w:t>，</w:t>
      </w:r>
      <w:r w:rsidRPr="009271F0">
        <w:rPr>
          <w:rFonts w:ascii="Times New Roman" w:eastAsia="DFKai-SB" w:hAnsi="Times New Roman"/>
          <w:b/>
          <w:bCs/>
          <w:noProof/>
          <w:color w:val="000000"/>
          <w:sz w:val="32"/>
          <w:szCs w:val="32"/>
          <w:lang w:eastAsia="vi-VN"/>
        </w:rPr>
        <w:t>常得思惟如是三昧。</w:t>
      </w:r>
    </w:p>
    <w:p w14:paraId="78FD6EE2"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Cũng đều có thể thọ trì. Ở chỗ chư Phật, gieo các thiện căn, đã có thể thành tựu rộng khắp chẳng thể nghĩ bàn. Sau đó, xả mạng, liền được sanh lên Tam Thập Tam Thiên, cùng hưởng quả báo, liền ngay trong kiếp ấy, lại được gặp gỡ vị Như Lai thứ hai. Vị Như Lai ấy sanh trong chủng tánh Sát-đế-lợi, xuất gia, thành đạo, tên là Điện Đức Như Lai, Ứng Cúng, Đẳng Chánh Giác. [Tu Đạt Đa] lại ở trong pháp của Điện Đức Như Lai xuất gia tu hành, trải qua tám vạn bốn ngàn năm, vẫn lại tư duy </w:t>
      </w:r>
      <w:r w:rsidRPr="009271F0">
        <w:rPr>
          <w:rFonts w:ascii="Times New Roman" w:eastAsia="DFKai-SB" w:hAnsi="Times New Roman"/>
          <w:i/>
          <w:iCs/>
          <w:noProof/>
          <w:sz w:val="28"/>
          <w:szCs w:val="28"/>
          <w:lang w:eastAsia="vi-VN"/>
        </w:rPr>
        <w:lastRenderedPageBreak/>
        <w:t>tam-muội như thế, lại được gặp gỡ đức Như Lai thứ ba. Vị Phật thứ ba ấy, sanh trong gia đình Bà La Môn, cũng xuất gia thành đạo, hiệu là Quang Vương Như Lai, Ứng Cúng, Đẳng Chánh Giác. Lại ở chỗ Như Lai ấy, xuất gia tu hành, cũng trong tám vạn bốn ngàn năm thường được tư duy tam-muội như thế).</w:t>
      </w:r>
    </w:p>
    <w:p w14:paraId="2D93C94A"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199DF905" w14:textId="77777777" w:rsidR="00DC2C29"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Đây là Nhiên Đăng Cổ Phật trong khi tu nhân, đã gặp giáo ngôn của chư Phật. Ở chỗ vị Phật thứ nhất, trải qua tám vạn năm. Nơi vị Phật thứ hai, trải qua tám vạn bốn ngàn năm, nơi vị Phật thứ ba lại trong tám vạn bốn ngàn năm thường tư duy tam-muội như thế. Các vị thiện tri thức ơi! Chúng ta hãy xem chính mình hành trì tam-muội này, thời gian yêu mến được mấy năm, hay mấy ngày? Đối với tam-muội này, tin sâu hay vẫn sợ hãi? Hay là thủ hộ rốt ráo? Tôi thường nghe có Bồ Tát tìm đến đây phát nguyện, phát nguyện xong bèn thoái đọa. Thoạt đầu vì ở nhà chịu khổ, chịu nạn, do tình cảm thế tục dây dưa, nghiệp duyên chằng néo, áp lực cuộc sống trói buộc, đủ thứ trói buộc, chẳng được rồi! Tính đến tự viện để chứng tam-muội, nói: “Tôi chẳng thể nào không chứng tam-muội này!” Được ít lâu bèn nói: “Không được rồi! Tôi tu trì thời gian dài ngần ấy mà chẳng thể tương ứng!” Nếu so với tám vạn năm, hay tám vạn bốn ngàn năm, như thế nào thì mới tương ứng? Đức Thế Tôn chẳng dùng số năm để ảnh hưởng chúng ta, chỉ nói chúng ta dùng tâm trí và lập ý nguyện rộng lớn rốt ráo, tin sâu và yêu mến, như thế thì mới có thể chọn lựa, xác lập ý hướng rộng lớn. </w:t>
      </w:r>
    </w:p>
    <w:p w14:paraId="5C670630" w14:textId="77777777" w:rsidR="00DC2C29" w:rsidRPr="009271F0" w:rsidRDefault="00DC2C29" w:rsidP="007721F7">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 xml:space="preserve">Nếu quý vị chẳng lập, phước đức mỏng ít, nông cạn đối với pháp, tín tâm nông cạn, hành pháp nông cạn, phát tâm lẫn phước đức lẫn nhân duyên đều nông cạn, pháp duyên nông cạn. Nông cạn ở chỗ nào? Một niệm hiện tiền của quý vị vừa động, đã văng tuốt qua nơi khác. Vừa mới mon men, đã dấy nghi tâm, chẳng hề có thâm tín. Nhiên Đăng Cổ Phật đã vì chúng ta chọn lựa như thế: Ngài thường tu tập một pháp, chẳng thoái đọa, ắt được thành tựu A Nậu Đa La Tam Miệu Tam Bồ Đề. Nếu chúng ta đối với pháp thường xuyên tán hoại, mà mong đạt được lợi ích thế tục trong pháp ấy, cho đến vì nhân duyên tà kiến, sẽ là chẳng tương ứng. </w:t>
      </w:r>
    </w:p>
    <w:p w14:paraId="77654350"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02D45924"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lastRenderedPageBreak/>
        <w:tab/>
      </w:r>
      <w:r w:rsidRPr="009271F0">
        <w:rPr>
          <w:rFonts w:ascii="Times New Roman" w:eastAsia="DFKai-SB" w:hAnsi="Times New Roman"/>
          <w:b/>
          <w:bCs/>
          <w:i/>
          <w:iCs/>
          <w:noProof/>
          <w:sz w:val="28"/>
          <w:szCs w:val="28"/>
          <w:lang w:eastAsia="vi-VN"/>
        </w:rPr>
        <w:t>(Kinh) Hiền Hộ! Thời bỉ trưởng giả tử Tu Đạt Đa tự thị chi hậu, quá bách dư kiếp, tức đắc thành tựu A Nậu Đa La Tam Miệu Tam Bồ Đề.</w:t>
      </w:r>
    </w:p>
    <w:p w14:paraId="276C5DF8"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時彼長者子須達多自是之後</w:t>
      </w:r>
      <w:r w:rsidRPr="00422823">
        <w:rPr>
          <w:rFonts w:eastAsia="DFKai-SB"/>
          <w:b/>
          <w:sz w:val="32"/>
          <w:szCs w:val="32"/>
        </w:rPr>
        <w:t>，</w:t>
      </w:r>
      <w:r w:rsidRPr="009271F0">
        <w:rPr>
          <w:rFonts w:ascii="Times New Roman" w:eastAsia="DFKai-SB" w:hAnsi="Times New Roman"/>
          <w:b/>
          <w:bCs/>
          <w:noProof/>
          <w:color w:val="000000"/>
          <w:sz w:val="32"/>
          <w:szCs w:val="32"/>
          <w:lang w:eastAsia="vi-VN"/>
        </w:rPr>
        <w:t>過百餘劫</w:t>
      </w:r>
      <w:r w:rsidRPr="00422823">
        <w:rPr>
          <w:rFonts w:eastAsia="DFKai-SB"/>
          <w:b/>
          <w:sz w:val="32"/>
          <w:szCs w:val="32"/>
        </w:rPr>
        <w:t>，</w:t>
      </w:r>
      <w:r w:rsidRPr="009271F0">
        <w:rPr>
          <w:rFonts w:ascii="Times New Roman" w:eastAsia="DFKai-SB" w:hAnsi="Times New Roman"/>
          <w:b/>
          <w:bCs/>
          <w:noProof/>
          <w:color w:val="000000"/>
          <w:sz w:val="32"/>
          <w:szCs w:val="32"/>
          <w:lang w:eastAsia="vi-VN"/>
        </w:rPr>
        <w:t>即得成就阿耨多羅三藐三菩提。</w:t>
      </w:r>
    </w:p>
    <w:p w14:paraId="035DCD2A"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Này Hiền Hộ! Trưởng giả tử Tu Đạt Đa từ thuở đó về sau, trải qua hơn một trăm kiếp, liền được thành tựu A Nậu Đa La Tam Miệu Tam Bồ Đề).</w:t>
      </w:r>
    </w:p>
    <w:p w14:paraId="4094751D"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1A5D9D7F"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Trăm kiếp thành Phật, thật khó! Thông thường, nói theo quy củ thông thường, sẽ là ba đại A-tăng-kỳ kiếp bèn thành tựu Phật đạo. Nhiên Đăng Cổ Phật thị hiện trong một trăm kiếp đã thành tựu A Nậu Đa La Tam Miệu Tam Bồ Đề, đúng là chẳng thể nghĩ bàn! Trong khi tu nhân, Thích Ca Văn Như Lai (Thích Ca Mâu Ni Phật) do cái tâm mạnh mẽ, tán thán Phất Sa Phật suốt bảy ngày bảy đêm, chỉ nói: </w:t>
      </w:r>
      <w:r w:rsidRPr="009271F0">
        <w:rPr>
          <w:rFonts w:ascii="Times New Roman" w:eastAsia="DFKai-SB" w:hAnsi="Times New Roman"/>
          <w:i/>
          <w:iCs/>
          <w:noProof/>
          <w:sz w:val="28"/>
          <w:szCs w:val="28"/>
          <w:lang w:eastAsia="vi-VN"/>
        </w:rPr>
        <w:t>“Thiên thượng thiên hạ vô như Phật, thập phương thế giới diệc vô tỷ, thế gian sở hữu ngã tận kiến, nhất thiết vô hữu như Phật giả”</w:t>
      </w:r>
      <w:r w:rsidRPr="009271F0">
        <w:rPr>
          <w:rFonts w:ascii="Times New Roman" w:eastAsia="DFKai-SB" w:hAnsi="Times New Roman"/>
          <w:noProof/>
          <w:sz w:val="28"/>
          <w:szCs w:val="28"/>
          <w:lang w:eastAsia="vi-VN"/>
        </w:rPr>
        <w:t xml:space="preserve">, bèn vượt qua chín kiếp, thành Phật trước ngài Di Lặc. Đó là sự thiện xảo khích lệ được thành tựu bởi cái tâm mạnh mẽ. Trong khi hành pháp này, chúng ta có nhận biết như thế hay không? </w:t>
      </w:r>
    </w:p>
    <w:p w14:paraId="146FE150"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Có người nói: “Nếu trăm kiếp thành Phật, tôi chẳng hành pháp này. Vì niệm A Di Đà Phật, vãng sanh thế giới Cực Lạc, đắc bất thoái chuyển ngay trong một đời, thành Phật ngay trong một đời, tôi vẫn nên cầu sanh về thế giới Cực Lạc”, cũng rất tốt lành! Chúng ta đối với pháp so sánh như thế, vì sao đức Thế Tôn muốn làm cho hết thảy chúng sanh thành Phật ngay trong một đời mà thiết lập một pháp tắc chân thật, thù thắng rộng lớn như thế? Để cho chúng ta so sánh. Trong quá khứ, chư Phật đã siêng khổ tu trì trong bao kiếp lâu xa, muốn khiến cho chúng sanh đạt được lợi ích chân thật. Vì lẽ nào? Do lập tức thành tựu Phật đạo, do xa lìa các khổ. Vì nếu chúng ta chẳng lập tức thành tựu Phật đạo, nhiều đời mê muội, một hai ngày còn mê muội, huống hồ nhiều kiếp, huống hồ chẳng thể nói cùng tận kiếp, lẽ nào chẳng mê muội ư? Suốt đời này, chúng ta có bao nhiêu thứ gây mê hoặc? Mê muội đối với pháp, mê muội đối với tín tâm, mê muội đối với tương lai, mê muội trong tu hành. Quý vị có thể thật sự như thật thọ trì ư? Tiến nhập như pháp ư? Chẳng cần ầm ĩ phô trương cái tâm </w:t>
      </w:r>
      <w:r w:rsidRPr="009271F0">
        <w:rPr>
          <w:rFonts w:ascii="Times New Roman" w:eastAsia="DFKai-SB" w:hAnsi="Times New Roman"/>
          <w:noProof/>
          <w:sz w:val="28"/>
          <w:szCs w:val="28"/>
          <w:lang w:eastAsia="vi-VN"/>
        </w:rPr>
        <w:lastRenderedPageBreak/>
        <w:t xml:space="preserve">của chính mình! Quý vị hãy như thật quán sát chính mình có phải là thâm tín hay không? Nếu chẳng tin sâu, dẫu ầm ĩ phô trương thì vẫn là cái tâm sanh diệt, tâm đối đãi! Nó chẳng liên tục, vì sao? Thật sự chẳng có sự nương tựa liên tục, vì trong cái tâm sanh diệt mà muốn liên tục, ắt cần phải thanh tịnh phát khởi thâm tín, chẳng có con đường thứ hai! Nếu lập ra một con đường khác, sẽ là luân hồi. Các vị thiện tri thức ơi! Nhất định phải khéo quan sát, khéo tư duy. </w:t>
      </w:r>
    </w:p>
    <w:p w14:paraId="23237B2D"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23394145"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871A1F">
        <w:rPr>
          <w:rFonts w:ascii="Times New Roman" w:eastAsia="DFKai-SB" w:hAnsi="Times New Roman"/>
          <w:b/>
          <w:bCs/>
          <w:i/>
          <w:iCs/>
          <w:noProof/>
          <w:sz w:val="28"/>
          <w:szCs w:val="28"/>
          <w:lang w:eastAsia="vi-VN"/>
        </w:rPr>
        <w:t>(</w:t>
      </w:r>
      <w:r w:rsidRPr="009271F0">
        <w:rPr>
          <w:rFonts w:ascii="Times New Roman" w:eastAsia="DFKai-SB" w:hAnsi="Times New Roman"/>
          <w:b/>
          <w:bCs/>
          <w:i/>
          <w:iCs/>
          <w:noProof/>
          <w:sz w:val="28"/>
          <w:szCs w:val="28"/>
          <w:lang w:eastAsia="vi-VN"/>
        </w:rPr>
        <w:t>Kinh) Hiền Hộ! Nhữ ưng đương tri, nhĩ thời, bỉ trưởng giả tử Tu Đạt Đa giả, khởi dị nhân hồ? Tức bỉ quá khứ Nhiên Đăng Như Lai, Ứng Cúng, Đẳng Chánh Giác thị dã. Hiền Hộ! Thị cố</w:t>
      </w:r>
      <w:r>
        <w:rPr>
          <w:rFonts w:ascii="Times New Roman" w:eastAsia="DFKai-SB" w:hAnsi="Times New Roman"/>
          <w:b/>
          <w:bCs/>
          <w:i/>
          <w:iCs/>
          <w:noProof/>
          <w:sz w:val="28"/>
          <w:szCs w:val="28"/>
          <w:lang w:eastAsia="vi-VN"/>
        </w:rPr>
        <w:t>,</w:t>
      </w:r>
      <w:r w:rsidRPr="009271F0">
        <w:rPr>
          <w:rFonts w:ascii="Times New Roman" w:eastAsia="DFKai-SB" w:hAnsi="Times New Roman"/>
          <w:b/>
          <w:bCs/>
          <w:i/>
          <w:iCs/>
          <w:noProof/>
          <w:sz w:val="28"/>
          <w:szCs w:val="28"/>
          <w:lang w:eastAsia="vi-VN"/>
        </w:rPr>
        <w:t xml:space="preserve"> đương tri, bỉ trưởng giả tử Tu Đạt Đa giả, dĩ hữu như thị ái nhạo pháp cố. Phục hữu như thị cầu pháp hành cố, năng tốc thành tựu A Nậu Đa La Tam Miệu Tam Bồ Đề dã.</w:t>
      </w:r>
    </w:p>
    <w:p w14:paraId="6689B853"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汝應當知</w:t>
      </w:r>
      <w:r w:rsidRPr="00422823">
        <w:rPr>
          <w:rFonts w:eastAsia="DFKai-SB"/>
          <w:b/>
          <w:sz w:val="32"/>
          <w:szCs w:val="32"/>
        </w:rPr>
        <w:t>，</w:t>
      </w:r>
      <w:r w:rsidRPr="009271F0">
        <w:rPr>
          <w:rFonts w:ascii="Times New Roman" w:eastAsia="DFKai-SB" w:hAnsi="Times New Roman"/>
          <w:b/>
          <w:bCs/>
          <w:noProof/>
          <w:color w:val="000000"/>
          <w:sz w:val="32"/>
          <w:szCs w:val="32"/>
          <w:lang w:eastAsia="vi-VN"/>
        </w:rPr>
        <w:t>爾時</w:t>
      </w:r>
      <w:r w:rsidRPr="00422823">
        <w:rPr>
          <w:rFonts w:eastAsia="DFKai-SB"/>
          <w:b/>
          <w:sz w:val="32"/>
          <w:szCs w:val="32"/>
        </w:rPr>
        <w:t>，</w:t>
      </w:r>
      <w:r w:rsidRPr="009271F0">
        <w:rPr>
          <w:rFonts w:ascii="Times New Roman" w:eastAsia="DFKai-SB" w:hAnsi="Times New Roman"/>
          <w:b/>
          <w:bCs/>
          <w:noProof/>
          <w:color w:val="000000"/>
          <w:sz w:val="32"/>
          <w:szCs w:val="32"/>
          <w:lang w:eastAsia="vi-VN"/>
        </w:rPr>
        <w:t>彼長者子須達多者</w:t>
      </w:r>
      <w:r w:rsidRPr="00422823">
        <w:rPr>
          <w:rFonts w:eastAsia="DFKai-SB"/>
          <w:b/>
          <w:sz w:val="32"/>
          <w:szCs w:val="32"/>
        </w:rPr>
        <w:t>，</w:t>
      </w:r>
      <w:r w:rsidRPr="009271F0">
        <w:rPr>
          <w:rFonts w:ascii="Times New Roman" w:eastAsia="DFKai-SB" w:hAnsi="Times New Roman"/>
          <w:b/>
          <w:bCs/>
          <w:noProof/>
          <w:color w:val="000000"/>
          <w:sz w:val="32"/>
          <w:szCs w:val="32"/>
          <w:lang w:eastAsia="vi-VN"/>
        </w:rPr>
        <w:t>豈異人乎</w:t>
      </w:r>
      <w:r w:rsidRPr="005A1226">
        <w:rPr>
          <w:rFonts w:eastAsia="DFKai-SB"/>
          <w:b/>
          <w:sz w:val="32"/>
          <w:szCs w:val="32"/>
          <w:lang w:eastAsia="zh-TW"/>
        </w:rPr>
        <w:t>？</w:t>
      </w:r>
      <w:r w:rsidRPr="009271F0">
        <w:rPr>
          <w:rFonts w:ascii="Times New Roman" w:eastAsia="DFKai-SB" w:hAnsi="Times New Roman"/>
          <w:b/>
          <w:bCs/>
          <w:noProof/>
          <w:color w:val="000000"/>
          <w:sz w:val="32"/>
          <w:szCs w:val="32"/>
          <w:lang w:eastAsia="vi-VN"/>
        </w:rPr>
        <w:t>即彼過去然燈如來</w:t>
      </w:r>
      <w:r w:rsidRPr="00EB3DE1">
        <w:rPr>
          <w:rFonts w:eastAsia="DFKai-SB"/>
          <w:b/>
          <w:sz w:val="32"/>
          <w:szCs w:val="32"/>
        </w:rPr>
        <w:t>、</w:t>
      </w:r>
      <w:r w:rsidRPr="009271F0">
        <w:rPr>
          <w:rFonts w:ascii="Times New Roman" w:eastAsia="DFKai-SB" w:hAnsi="Times New Roman"/>
          <w:b/>
          <w:bCs/>
          <w:noProof/>
          <w:color w:val="000000"/>
          <w:sz w:val="32"/>
          <w:szCs w:val="32"/>
          <w:lang w:eastAsia="vi-VN"/>
        </w:rPr>
        <w:t>應供</w:t>
      </w:r>
      <w:r w:rsidRPr="00EB3DE1">
        <w:rPr>
          <w:rFonts w:eastAsia="DFKai-SB"/>
          <w:b/>
          <w:sz w:val="32"/>
          <w:szCs w:val="32"/>
        </w:rPr>
        <w:t>、</w:t>
      </w:r>
      <w:r w:rsidRPr="009271F0">
        <w:rPr>
          <w:rFonts w:ascii="Times New Roman" w:eastAsia="DFKai-SB" w:hAnsi="Times New Roman"/>
          <w:b/>
          <w:bCs/>
          <w:noProof/>
          <w:color w:val="000000"/>
          <w:sz w:val="32"/>
          <w:szCs w:val="32"/>
          <w:lang w:eastAsia="vi-VN"/>
        </w:rPr>
        <w:t>等正覺是也。賢護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是故</w:t>
      </w:r>
      <w:r w:rsidRPr="00422823">
        <w:rPr>
          <w:rFonts w:eastAsia="DFKai-SB"/>
          <w:b/>
          <w:sz w:val="32"/>
          <w:szCs w:val="32"/>
        </w:rPr>
        <w:t>，</w:t>
      </w:r>
      <w:r w:rsidRPr="009271F0">
        <w:rPr>
          <w:rFonts w:ascii="Times New Roman" w:eastAsia="DFKai-SB" w:hAnsi="Times New Roman"/>
          <w:b/>
          <w:bCs/>
          <w:noProof/>
          <w:color w:val="000000"/>
          <w:sz w:val="32"/>
          <w:szCs w:val="32"/>
          <w:lang w:eastAsia="vi-VN"/>
        </w:rPr>
        <w:t>當知</w:t>
      </w:r>
      <w:r w:rsidRPr="00422823">
        <w:rPr>
          <w:rFonts w:eastAsia="DFKai-SB"/>
          <w:b/>
          <w:sz w:val="32"/>
          <w:szCs w:val="32"/>
        </w:rPr>
        <w:t>，</w:t>
      </w:r>
      <w:r w:rsidRPr="009271F0">
        <w:rPr>
          <w:rFonts w:ascii="Times New Roman" w:eastAsia="DFKai-SB" w:hAnsi="Times New Roman"/>
          <w:b/>
          <w:bCs/>
          <w:noProof/>
          <w:color w:val="000000"/>
          <w:sz w:val="32"/>
          <w:szCs w:val="32"/>
          <w:lang w:eastAsia="vi-VN"/>
        </w:rPr>
        <w:t>彼長者子須達多者</w:t>
      </w:r>
      <w:r w:rsidRPr="00422823">
        <w:rPr>
          <w:rFonts w:eastAsia="DFKai-SB"/>
          <w:b/>
          <w:sz w:val="32"/>
          <w:szCs w:val="32"/>
        </w:rPr>
        <w:t>，</w:t>
      </w:r>
      <w:r w:rsidRPr="009271F0">
        <w:rPr>
          <w:rFonts w:ascii="Times New Roman" w:eastAsia="DFKai-SB" w:hAnsi="Times New Roman"/>
          <w:b/>
          <w:bCs/>
          <w:noProof/>
          <w:color w:val="000000"/>
          <w:sz w:val="32"/>
          <w:szCs w:val="32"/>
          <w:lang w:eastAsia="vi-VN"/>
        </w:rPr>
        <w:t>以有如是愛樂法故。復有如是求法行故</w:t>
      </w:r>
      <w:r w:rsidRPr="00422823">
        <w:rPr>
          <w:rFonts w:eastAsia="DFKai-SB"/>
          <w:b/>
          <w:sz w:val="32"/>
          <w:szCs w:val="32"/>
        </w:rPr>
        <w:t>，</w:t>
      </w:r>
      <w:r w:rsidRPr="009271F0">
        <w:rPr>
          <w:rFonts w:ascii="Times New Roman" w:eastAsia="DFKai-SB" w:hAnsi="Times New Roman"/>
          <w:b/>
          <w:bCs/>
          <w:noProof/>
          <w:color w:val="000000"/>
          <w:sz w:val="32"/>
          <w:szCs w:val="32"/>
          <w:lang w:eastAsia="vi-VN"/>
        </w:rPr>
        <w:t>能速成就阿耨多羅三藐三菩提也。</w:t>
      </w:r>
    </w:p>
    <w:p w14:paraId="4C713433"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Này Hiền Hộ! Ông hãy nên biết, trưởng giả tử Tu Đạt Đa thuở ấy, há có phải ai khác? Chính là quá khứ Nhiên Đăng Như Lai, Ứng Cúng, Đẳng Chánh Giác vậy. Này Hiền Hộ! Vì thế, hãy nên biết: Trưởng giả tử Tu Đạt Đa do yêu mến pháp như thế, lại do cầu pháp hành như thế mà có thể mau chóng thành tựu A Nậu Đa La Tam Miệu Tam Bồ Đề).</w:t>
      </w:r>
    </w:p>
    <w:p w14:paraId="2DEC5F85"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601946BC"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Chúng ta đều biết Thích Ca Văn Phật được thọ ký A Nậu Đa La Tam Miệu Tam Bồ Đề từ chỗ Nhiên Đăng Cổ Phật. Chư Phật đã thành tựu trong quá khứ phần nhiều đều là ở nơi chư Phật, đích thân được thọ ký là </w:t>
      </w:r>
      <w:r w:rsidRPr="009271F0">
        <w:rPr>
          <w:rFonts w:ascii="Times New Roman" w:eastAsia="DFKai-SB" w:hAnsi="Times New Roman"/>
          <w:i/>
          <w:iCs/>
          <w:noProof/>
          <w:sz w:val="28"/>
          <w:szCs w:val="28"/>
          <w:lang w:eastAsia="vi-VN"/>
        </w:rPr>
        <w:t>“sẽ đích thân chứng đắc A Nậu Đa La Tam Miệu Tam Bồ Đề”</w:t>
      </w:r>
      <w:r w:rsidRPr="009271F0">
        <w:rPr>
          <w:rFonts w:ascii="Times New Roman" w:eastAsia="DFKai-SB" w:hAnsi="Times New Roman"/>
          <w:noProof/>
          <w:sz w:val="28"/>
          <w:szCs w:val="28"/>
          <w:lang w:eastAsia="vi-VN"/>
        </w:rPr>
        <w:t xml:space="preserve">. Nếu đã đích thân được thọ ký, chắc chắn sẽ chẳng thoái chuyển nơi Vô Thượng Bồ Đề, chẳng có nghi tâm, sẽ hành trì chẳng chần chừ. Đó là lúc oai đức và thiện xảo thành thục chẳng thể nghĩ bàn. Nếu là người chưa được thọ ký, sẽ có nhiều nỗi hoài nghi! </w:t>
      </w:r>
    </w:p>
    <w:p w14:paraId="44BB76D5"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lastRenderedPageBreak/>
        <w:tab/>
        <w:t>Trong kinh Kim Cang, đức Thế Tôn đã nói: Nếu đối với hành pháp mà có sở đắc, thì Nhiên Đăng Cổ Phật đã chẳng thọ ký. Nay chúng ta có phải là có sở đắc hay chăng? Đức Phật</w:t>
      </w:r>
      <w:r w:rsidRPr="009271F0">
        <w:rPr>
          <w:rFonts w:ascii="Times New Roman" w:eastAsia="DFKai-SB" w:hAnsi="Times New Roman"/>
          <w:noProof/>
          <w:color w:val="FF0000"/>
          <w:sz w:val="28"/>
          <w:szCs w:val="28"/>
          <w:lang w:eastAsia="vi-VN"/>
        </w:rPr>
        <w:t xml:space="preserve"> </w:t>
      </w:r>
      <w:r w:rsidRPr="009271F0">
        <w:rPr>
          <w:rFonts w:ascii="Times New Roman" w:eastAsia="DFKai-SB" w:hAnsi="Times New Roman"/>
          <w:noProof/>
          <w:sz w:val="28"/>
          <w:szCs w:val="28"/>
          <w:lang w:eastAsia="vi-VN"/>
        </w:rPr>
        <w:t xml:space="preserve">có thọ ký cho chúng ta hay không? Chúng ta có yêu mến hành pháp Ban Châu, hay là có hành pháp sở cầu hay không? Nếu quý vị chẳng yêu mến pháp như thế, thích pháp như thế, mà yêu thích những thứ khác, quý vị phải cẩn thận, có thể là đã đi lệch đường mất rồi! </w:t>
      </w:r>
    </w:p>
    <w:p w14:paraId="66CAAFBB"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08C4776C"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Phục thứ Hiền Hộ! Nhữ kim đương quán thị tam-muội vương, vị chư Bồ Tát cập chúng sanh bối, nhi tác kỷ hứa đại hoằng ích sự.</w:t>
      </w:r>
    </w:p>
    <w:p w14:paraId="74261F95"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36"/>
          <w:szCs w:val="36"/>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汝今當觀是三昧王</w:t>
      </w:r>
      <w:r w:rsidRPr="00422823">
        <w:rPr>
          <w:rFonts w:eastAsia="DFKai-SB"/>
          <w:b/>
          <w:sz w:val="32"/>
          <w:szCs w:val="32"/>
        </w:rPr>
        <w:t>，</w:t>
      </w:r>
      <w:r w:rsidRPr="009271F0">
        <w:rPr>
          <w:rFonts w:ascii="Times New Roman" w:eastAsia="DFKai-SB" w:hAnsi="Times New Roman"/>
          <w:b/>
          <w:bCs/>
          <w:noProof/>
          <w:color w:val="000000"/>
          <w:sz w:val="32"/>
          <w:szCs w:val="32"/>
          <w:lang w:eastAsia="vi-VN"/>
        </w:rPr>
        <w:t>爲諸菩薩及衆生輩</w:t>
      </w:r>
      <w:r w:rsidRPr="00422823">
        <w:rPr>
          <w:rFonts w:eastAsia="DFKai-SB"/>
          <w:b/>
          <w:sz w:val="32"/>
          <w:szCs w:val="32"/>
        </w:rPr>
        <w:t>，</w:t>
      </w:r>
      <w:r w:rsidRPr="009271F0">
        <w:rPr>
          <w:rFonts w:ascii="Times New Roman" w:eastAsia="DFKai-SB" w:hAnsi="Times New Roman"/>
          <w:b/>
          <w:bCs/>
          <w:noProof/>
          <w:color w:val="000000"/>
          <w:sz w:val="32"/>
          <w:szCs w:val="32"/>
          <w:lang w:eastAsia="vi-VN"/>
        </w:rPr>
        <w:t>而作幾許大弘益事。</w:t>
      </w:r>
    </w:p>
    <w:p w14:paraId="75967D8E"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Lại này Hiền Hộ! Ông nay hãy nên quán tam-muội vương này, vì các Bồ Tát và chúng sanh thực hiện chừng đó chuyện lợi ích to lớn). </w:t>
      </w:r>
    </w:p>
    <w:p w14:paraId="295B961E" w14:textId="77777777" w:rsidR="00DC2C29" w:rsidRPr="00871A1F"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p>
    <w:p w14:paraId="399AB52C"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Ở đây, đức Phật dạy ngài Hiền Hộ quán. [Trong đoạn kinh văn này, phải hiểu] Hiền Hộ là hữu tình cầu pháp, ưa thích pháp, yêu mến pháp, khéo thủ hộ trong hiện tiền, chẳng phải là nói đến một vị Bồ Tát. Thượng Thủ của hết thảy các vị Bồ Tát đều là Hiền Hộ Bồ Tát, mà Thượng Thủ của hết thảy Bồ Tát đều là hữu tình yêu mến pháp, ưa thích pháp trong hiện tiền. Nếu quý vị yêu mến pháp, ưa thích pháp, hướng về pháp, sẽ giống như ngài Hiền Hộ, thuộc về cùng một pháp vị với ngài Hiền Hộ, là Thượng Thủ của mười sáu vị Chánh Sĩ. </w:t>
      </w:r>
      <w:r w:rsidRPr="009271F0">
        <w:rPr>
          <w:rFonts w:ascii="Times New Roman" w:eastAsia="DFKai-SB" w:hAnsi="Times New Roman"/>
          <w:i/>
          <w:iCs/>
          <w:noProof/>
          <w:sz w:val="28"/>
          <w:szCs w:val="28"/>
          <w:lang w:eastAsia="vi-VN"/>
        </w:rPr>
        <w:t>“Thủ”</w:t>
      </w:r>
      <w:r w:rsidRPr="009271F0">
        <w:rPr>
          <w:rFonts w:ascii="Times New Roman" w:eastAsia="DFKai-SB" w:hAnsi="Times New Roman"/>
          <w:noProof/>
          <w:sz w:val="28"/>
          <w:szCs w:val="28"/>
          <w:lang w:eastAsia="vi-VN"/>
        </w:rPr>
        <w:t xml:space="preserve"> là yêu mến pháp, ưa thích pháp, hành pháp, thủ hộ sự thành tựu của pháp, truyền bá pháp, như vậy chính là người đứng đầu của hết thảy các vị Chánh Sĩ, bất luận xuất gia hay tại gia. Đây là nói chân thật theo tỷ dụ, cũng là nói tới sự thiện xảo trụ thế của Hiền Hộ Bồ Tát, cũng có phần trụ trong an lạc nơi sự tùy thuận của Hiền Hộ Bồ Tát trong đời Mạt Pháp. Vì tùy thuận tâm trí và sự thủ hộ của Hiền Hộ Bồ Tát, sẽ nhất định có thể thành tựu công đức chẳng thể nghĩ bàn này! </w:t>
      </w:r>
    </w:p>
    <w:p w14:paraId="7F251C44"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lastRenderedPageBreak/>
        <w:tab/>
        <w:t xml:space="preserve">Đối với </w:t>
      </w:r>
      <w:r w:rsidRPr="009271F0">
        <w:rPr>
          <w:rFonts w:ascii="Times New Roman" w:eastAsia="DFKai-SB" w:hAnsi="Times New Roman"/>
          <w:i/>
          <w:iCs/>
          <w:noProof/>
          <w:sz w:val="28"/>
          <w:szCs w:val="28"/>
          <w:lang w:eastAsia="vi-VN"/>
        </w:rPr>
        <w:t>“tam-muội vương”</w:t>
      </w:r>
      <w:r w:rsidRPr="009271F0">
        <w:rPr>
          <w:rFonts w:ascii="Times New Roman" w:eastAsia="DFKai-SB" w:hAnsi="Times New Roman"/>
          <w:noProof/>
          <w:sz w:val="28"/>
          <w:szCs w:val="28"/>
          <w:lang w:eastAsia="vi-VN"/>
        </w:rPr>
        <w:t xml:space="preserve">, chớ nên quá bận tâm về danh tự này. Thêm vào một chữ Vương, tức là chẳng dám khinh dễ hứa khả cho hữu tình. Trong phần sau, đối với sự tán thán về lai lịch, cũng nói tột bậc. Tất cả các ngôn từ đều vận dụng tới cực hạn, chẳng phải là khoa trương. Thế nào là tột bậc? Chính là tuyên nói như thật! </w:t>
      </w:r>
    </w:p>
    <w:p w14:paraId="4DBA6140" w14:textId="77777777" w:rsidR="00DC2C29" w:rsidRPr="00961F61"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0231BA88"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Sở vị đương đắc nhất thiết chư Phật trí địa cố.</w:t>
      </w:r>
    </w:p>
    <w:p w14:paraId="48CDA48F"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所謂當得一切諸佛智地故。</w:t>
      </w:r>
    </w:p>
    <w:p w14:paraId="142EE1CA"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Được gọi là sẽ đạt được trí địa của hết thảy chư Phật). </w:t>
      </w:r>
    </w:p>
    <w:p w14:paraId="6598B2B6" w14:textId="77777777" w:rsidR="00DC2C29" w:rsidRPr="00D1380C"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2E0CD007" w14:textId="77777777" w:rsidR="00DC2C29" w:rsidRPr="00070BB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070BB0">
        <w:rPr>
          <w:rFonts w:ascii="Times New Roman" w:eastAsia="DFKai-SB" w:hAnsi="Times New Roman"/>
          <w:noProof/>
          <w:sz w:val="28"/>
          <w:szCs w:val="28"/>
          <w:lang w:eastAsia="vi-VN"/>
        </w:rPr>
        <w:t xml:space="preserve">Các vị thiện tri thức ơi! Đối với pháp tắc này, nếu có thể tương ứng, quyết định sẽ chẳng thoái chuyển đối với trí địa của chư Phật! Vì trí Nhất Thiết Trí của chư Phật, nói theo phía Như Lai, sẽ là chẳng có gì để nói năng. Nếu xét theo danh xưng, như trong phần sau, đối với các thứ trí đều có nhắc tới, nhưng các thứ trí ấy đều yếu ớt so với trí của chư Phật, vì danh hiệu trí huệ của chư Phật, nội dung của danh tự, nếu muốn xưng thuyết, sẽ có thể ngập tràn toàn thể trần sa, toàn thể thế giới hải, cho đến thế giới chủng tử hải. Vì sao? Mỗi trí của chư Phật đều trọn khắp chân thật, chẳng có gì không bao hàm trong ấy. </w:t>
      </w:r>
    </w:p>
    <w:p w14:paraId="3C956333" w14:textId="77777777" w:rsidR="00DC2C29" w:rsidRPr="00D1380C"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4A0B8061"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Phục năng nhiếp thọ nhất thiết chư Phật đa văn hải cố. </w:t>
      </w:r>
    </w:p>
    <w:p w14:paraId="3648F5CF"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復能攝受一切諸佛多聞海故。</w:t>
      </w:r>
    </w:p>
    <w:p w14:paraId="280AE79C"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Lại có thể nhiếp thọ biển đa văn của hết thảy chư Phật). </w:t>
      </w:r>
    </w:p>
    <w:p w14:paraId="4564043E" w14:textId="77777777" w:rsidR="00DC2C29" w:rsidRPr="00D1380C"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29039DAF"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Tam-muội vương ấy chính là trí địa của hết thảy chư Phật, cũng là biển đa văn của chư Phật. Chư Phật dùng trí trọn khắp để nghe hết thảy các pháp, hành hết thảy các pháp, trọn đủ công đức của hết thảy các pháp. Cho nên chúng ta dùng công đức chân thật của một pháp, một tam-muội để nhập biển trí của hết thảy chư Phật, nhập biển đa văn của hết thảy chư Phật. </w:t>
      </w:r>
    </w:p>
    <w:p w14:paraId="0AC51047" w14:textId="77777777" w:rsidR="00DC2C29" w:rsidRPr="00961F61" w:rsidRDefault="00DC2C29" w:rsidP="00634CB9">
      <w:pPr>
        <w:autoSpaceDE w:val="0"/>
        <w:autoSpaceDN w:val="0"/>
        <w:adjustRightInd w:val="0"/>
        <w:spacing w:line="240" w:lineRule="auto"/>
        <w:jc w:val="both"/>
        <w:rPr>
          <w:rFonts w:ascii="Times New Roman" w:eastAsia="DFKai-SB" w:hAnsi="Times New Roman"/>
          <w:noProof/>
          <w:sz w:val="24"/>
          <w:szCs w:val="24"/>
          <w:lang w:eastAsia="vi-VN"/>
        </w:rPr>
      </w:pPr>
    </w:p>
    <w:p w14:paraId="450E3521"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Hiền Hộ! Thị cố</w:t>
      </w:r>
      <w:r>
        <w:rPr>
          <w:rFonts w:ascii="Times New Roman" w:eastAsia="DFKai-SB" w:hAnsi="Times New Roman"/>
          <w:b/>
          <w:bCs/>
          <w:i/>
          <w:iCs/>
          <w:noProof/>
          <w:sz w:val="28"/>
          <w:szCs w:val="28"/>
          <w:lang w:eastAsia="vi-VN"/>
        </w:rPr>
        <w:t>,</w:t>
      </w:r>
      <w:r w:rsidRPr="009271F0">
        <w:rPr>
          <w:rFonts w:ascii="Times New Roman" w:eastAsia="DFKai-SB" w:hAnsi="Times New Roman"/>
          <w:b/>
          <w:bCs/>
          <w:i/>
          <w:iCs/>
          <w:noProof/>
          <w:sz w:val="28"/>
          <w:szCs w:val="28"/>
          <w:lang w:eastAsia="vi-VN"/>
        </w:rPr>
        <w:t xml:space="preserve"> nhữ đẳng đương ưng cần cầu như thị tam-muội, thường nhạo thính văn, độc tụng thọ trì, tư duy tu hành. Ký văn thọ dĩ, đương phục vị tha độc tụng, thọ trì, giải thích nghĩa lý, linh tha cần cầu, hàm đắc văn thọ, chánh niệm tư duy, như thuyết tu hành. Sở dĩ giả hà? Hiền Hộ! Nhược năng cần cầu, độc tụng, thọ trì, chánh niệm tu hành, quảng tuyên lưu bố thị tam-muội giả, bất cửu đương đắc chứng chư Phật trí, chư Như Lai trí, đại tự tại trí, bất tư nghị trí, bất khả xưng trí, vô đẳng đẳng trí, Nhất Thiết Trí trí, nãi chí đắc bỉ bất cộng tha trí cố. Hiền Hộ! Nhược phục hữu nhân, năng thiện tuyên thuyết, bỉ ưng chánh ngôn. </w:t>
      </w:r>
    </w:p>
    <w:p w14:paraId="4D191BD0"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是故</w:t>
      </w:r>
      <w:r w:rsidRPr="00422823">
        <w:rPr>
          <w:rFonts w:eastAsia="DFKai-SB"/>
          <w:b/>
          <w:sz w:val="32"/>
          <w:szCs w:val="32"/>
        </w:rPr>
        <w:t>，</w:t>
      </w:r>
      <w:r w:rsidRPr="009271F0">
        <w:rPr>
          <w:rFonts w:ascii="Times New Roman" w:eastAsia="DFKai-SB" w:hAnsi="Times New Roman"/>
          <w:b/>
          <w:bCs/>
          <w:noProof/>
          <w:color w:val="000000"/>
          <w:sz w:val="32"/>
          <w:szCs w:val="32"/>
          <w:lang w:eastAsia="vi-VN"/>
        </w:rPr>
        <w:t>汝等當應勤求如是三昧</w:t>
      </w:r>
      <w:r w:rsidRPr="00422823">
        <w:rPr>
          <w:rFonts w:eastAsia="DFKai-SB"/>
          <w:b/>
          <w:sz w:val="32"/>
          <w:szCs w:val="32"/>
        </w:rPr>
        <w:t>，</w:t>
      </w:r>
      <w:r w:rsidRPr="009271F0">
        <w:rPr>
          <w:rFonts w:ascii="Times New Roman" w:eastAsia="DFKai-SB" w:hAnsi="Times New Roman"/>
          <w:b/>
          <w:bCs/>
          <w:noProof/>
          <w:color w:val="000000"/>
          <w:sz w:val="32"/>
          <w:szCs w:val="32"/>
          <w:lang w:eastAsia="vi-VN"/>
        </w:rPr>
        <w:t>常樂聽聞</w:t>
      </w:r>
      <w:r w:rsidRPr="00422823">
        <w:rPr>
          <w:rFonts w:eastAsia="DFKai-SB"/>
          <w:b/>
          <w:sz w:val="32"/>
          <w:szCs w:val="32"/>
        </w:rPr>
        <w:t>，</w:t>
      </w:r>
      <w:r w:rsidRPr="009271F0">
        <w:rPr>
          <w:rFonts w:ascii="Times New Roman" w:eastAsia="DFKai-SB" w:hAnsi="Times New Roman"/>
          <w:b/>
          <w:bCs/>
          <w:noProof/>
          <w:color w:val="000000"/>
          <w:sz w:val="32"/>
          <w:szCs w:val="32"/>
          <w:lang w:eastAsia="vi-VN"/>
        </w:rPr>
        <w:t>讀誦受持</w:t>
      </w:r>
      <w:r w:rsidRPr="00422823">
        <w:rPr>
          <w:rFonts w:eastAsia="DFKai-SB"/>
          <w:b/>
          <w:sz w:val="32"/>
          <w:szCs w:val="32"/>
        </w:rPr>
        <w:t>，</w:t>
      </w:r>
      <w:r w:rsidRPr="009271F0">
        <w:rPr>
          <w:rFonts w:ascii="Times New Roman" w:eastAsia="DFKai-SB" w:hAnsi="Times New Roman"/>
          <w:b/>
          <w:bCs/>
          <w:noProof/>
          <w:color w:val="000000"/>
          <w:sz w:val="32"/>
          <w:szCs w:val="32"/>
          <w:lang w:eastAsia="vi-VN"/>
        </w:rPr>
        <w:t>思惟修行。既聞受已</w:t>
      </w:r>
      <w:r w:rsidRPr="00422823">
        <w:rPr>
          <w:rFonts w:eastAsia="DFKai-SB"/>
          <w:b/>
          <w:sz w:val="32"/>
          <w:szCs w:val="32"/>
        </w:rPr>
        <w:t>，</w:t>
      </w:r>
      <w:r w:rsidRPr="009271F0">
        <w:rPr>
          <w:rFonts w:ascii="Times New Roman" w:eastAsia="DFKai-SB" w:hAnsi="Times New Roman"/>
          <w:b/>
          <w:bCs/>
          <w:noProof/>
          <w:color w:val="000000"/>
          <w:sz w:val="32"/>
          <w:szCs w:val="32"/>
          <w:lang w:eastAsia="vi-VN"/>
        </w:rPr>
        <w:t>當復爲他讀誦受持</w:t>
      </w:r>
      <w:r w:rsidRPr="00422823">
        <w:rPr>
          <w:rFonts w:eastAsia="DFKai-SB"/>
          <w:b/>
          <w:sz w:val="32"/>
          <w:szCs w:val="32"/>
        </w:rPr>
        <w:t>，</w:t>
      </w:r>
      <w:r w:rsidRPr="009271F0">
        <w:rPr>
          <w:rFonts w:ascii="Times New Roman" w:eastAsia="DFKai-SB" w:hAnsi="Times New Roman"/>
          <w:b/>
          <w:bCs/>
          <w:noProof/>
          <w:color w:val="000000"/>
          <w:sz w:val="32"/>
          <w:szCs w:val="32"/>
          <w:lang w:eastAsia="vi-VN"/>
        </w:rPr>
        <w:t>解釋義理</w:t>
      </w:r>
      <w:r w:rsidRPr="00422823">
        <w:rPr>
          <w:rFonts w:eastAsia="DFKai-SB"/>
          <w:b/>
          <w:sz w:val="32"/>
          <w:szCs w:val="32"/>
        </w:rPr>
        <w:t>，</w:t>
      </w:r>
      <w:r w:rsidRPr="009271F0">
        <w:rPr>
          <w:rFonts w:ascii="Times New Roman" w:eastAsia="DFKai-SB" w:hAnsi="Times New Roman"/>
          <w:b/>
          <w:bCs/>
          <w:noProof/>
          <w:color w:val="000000"/>
          <w:sz w:val="32"/>
          <w:szCs w:val="32"/>
          <w:lang w:eastAsia="vi-VN"/>
        </w:rPr>
        <w:t>令他勤求</w:t>
      </w:r>
      <w:r w:rsidRPr="00422823">
        <w:rPr>
          <w:rFonts w:eastAsia="DFKai-SB"/>
          <w:b/>
          <w:sz w:val="32"/>
          <w:szCs w:val="32"/>
        </w:rPr>
        <w:t>，</w:t>
      </w:r>
      <w:r w:rsidRPr="009271F0">
        <w:rPr>
          <w:rFonts w:ascii="Times New Roman" w:eastAsia="DFKai-SB" w:hAnsi="Times New Roman"/>
          <w:b/>
          <w:bCs/>
          <w:noProof/>
          <w:color w:val="000000"/>
          <w:sz w:val="32"/>
          <w:szCs w:val="32"/>
          <w:lang w:eastAsia="vi-VN"/>
        </w:rPr>
        <w:t>咸得聞受</w:t>
      </w:r>
      <w:r w:rsidRPr="00422823">
        <w:rPr>
          <w:rFonts w:eastAsia="DFKai-SB"/>
          <w:b/>
          <w:sz w:val="32"/>
          <w:szCs w:val="32"/>
        </w:rPr>
        <w:t>，</w:t>
      </w:r>
      <w:r w:rsidRPr="009271F0">
        <w:rPr>
          <w:rFonts w:ascii="Times New Roman" w:eastAsia="DFKai-SB" w:hAnsi="Times New Roman"/>
          <w:b/>
          <w:bCs/>
          <w:noProof/>
          <w:color w:val="000000"/>
          <w:sz w:val="32"/>
          <w:szCs w:val="32"/>
          <w:lang w:eastAsia="vi-VN"/>
        </w:rPr>
        <w:t>正念思惟</w:t>
      </w:r>
      <w:r w:rsidRPr="00422823">
        <w:rPr>
          <w:rFonts w:eastAsia="DFKai-SB"/>
          <w:b/>
          <w:sz w:val="32"/>
          <w:szCs w:val="32"/>
        </w:rPr>
        <w:t>，</w:t>
      </w:r>
      <w:r w:rsidRPr="009271F0">
        <w:rPr>
          <w:rFonts w:ascii="Times New Roman" w:eastAsia="DFKai-SB" w:hAnsi="Times New Roman"/>
          <w:b/>
          <w:bCs/>
          <w:noProof/>
          <w:color w:val="000000"/>
          <w:sz w:val="32"/>
          <w:szCs w:val="32"/>
          <w:lang w:eastAsia="vi-VN"/>
        </w:rPr>
        <w:t>如說修行。所以者何</w:t>
      </w:r>
      <w:r w:rsidRPr="005A1226">
        <w:rPr>
          <w:rFonts w:eastAsia="DFKai-SB"/>
          <w:b/>
          <w:sz w:val="32"/>
          <w:szCs w:val="32"/>
          <w:lang w:eastAsia="zh-TW"/>
        </w:rPr>
        <w:t>？</w:t>
      </w:r>
      <w:r w:rsidRPr="009271F0">
        <w:rPr>
          <w:rFonts w:ascii="Times New Roman" w:eastAsia="DFKai-SB" w:hAnsi="Times New Roman"/>
          <w:b/>
          <w:bCs/>
          <w:noProof/>
          <w:color w:val="000000"/>
          <w:sz w:val="32"/>
          <w:szCs w:val="32"/>
          <w:lang w:eastAsia="vi-VN"/>
        </w:rPr>
        <w:t>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若能勤求讀誦受持</w:t>
      </w:r>
      <w:r w:rsidRPr="00422823">
        <w:rPr>
          <w:rFonts w:eastAsia="DFKai-SB"/>
          <w:b/>
          <w:sz w:val="32"/>
          <w:szCs w:val="32"/>
        </w:rPr>
        <w:t>，</w:t>
      </w:r>
      <w:r w:rsidRPr="009271F0">
        <w:rPr>
          <w:rFonts w:ascii="Times New Roman" w:eastAsia="DFKai-SB" w:hAnsi="Times New Roman"/>
          <w:b/>
          <w:bCs/>
          <w:noProof/>
          <w:color w:val="000000"/>
          <w:sz w:val="32"/>
          <w:szCs w:val="32"/>
          <w:lang w:eastAsia="vi-VN"/>
        </w:rPr>
        <w:t>正念修行</w:t>
      </w:r>
      <w:r w:rsidRPr="00422823">
        <w:rPr>
          <w:rFonts w:eastAsia="DFKai-SB"/>
          <w:b/>
          <w:sz w:val="32"/>
          <w:szCs w:val="32"/>
        </w:rPr>
        <w:t>，</w:t>
      </w:r>
      <w:r w:rsidRPr="009271F0">
        <w:rPr>
          <w:rFonts w:ascii="Times New Roman" w:eastAsia="DFKai-SB" w:hAnsi="Times New Roman"/>
          <w:b/>
          <w:bCs/>
          <w:noProof/>
          <w:color w:val="000000"/>
          <w:sz w:val="32"/>
          <w:szCs w:val="32"/>
          <w:lang w:eastAsia="vi-VN"/>
        </w:rPr>
        <w:t>廣宣流佈是三昧者</w:t>
      </w:r>
      <w:r w:rsidRPr="00422823">
        <w:rPr>
          <w:rFonts w:eastAsia="DFKai-SB"/>
          <w:b/>
          <w:sz w:val="32"/>
          <w:szCs w:val="32"/>
        </w:rPr>
        <w:t>，</w:t>
      </w:r>
      <w:r w:rsidRPr="009271F0">
        <w:rPr>
          <w:rFonts w:ascii="Times New Roman" w:eastAsia="DFKai-SB" w:hAnsi="Times New Roman"/>
          <w:b/>
          <w:bCs/>
          <w:noProof/>
          <w:color w:val="000000"/>
          <w:sz w:val="32"/>
          <w:szCs w:val="32"/>
          <w:lang w:eastAsia="vi-VN"/>
        </w:rPr>
        <w:t>不久當得證諸佛智</w:t>
      </w:r>
      <w:r w:rsidRPr="00422823">
        <w:rPr>
          <w:rFonts w:eastAsia="DFKai-SB"/>
          <w:b/>
          <w:sz w:val="32"/>
          <w:szCs w:val="32"/>
        </w:rPr>
        <w:t>，</w:t>
      </w:r>
      <w:r w:rsidRPr="009271F0">
        <w:rPr>
          <w:rFonts w:ascii="Times New Roman" w:eastAsia="DFKai-SB" w:hAnsi="Times New Roman"/>
          <w:b/>
          <w:bCs/>
          <w:noProof/>
          <w:color w:val="000000"/>
          <w:sz w:val="32"/>
          <w:szCs w:val="32"/>
          <w:lang w:eastAsia="vi-VN"/>
        </w:rPr>
        <w:t>諸如來智</w:t>
      </w:r>
      <w:r w:rsidRPr="00422823">
        <w:rPr>
          <w:rFonts w:eastAsia="DFKai-SB"/>
          <w:b/>
          <w:sz w:val="32"/>
          <w:szCs w:val="32"/>
        </w:rPr>
        <w:t>，</w:t>
      </w:r>
      <w:r w:rsidRPr="009271F0">
        <w:rPr>
          <w:rFonts w:ascii="Times New Roman" w:eastAsia="DFKai-SB" w:hAnsi="Times New Roman"/>
          <w:b/>
          <w:bCs/>
          <w:noProof/>
          <w:color w:val="000000"/>
          <w:sz w:val="32"/>
          <w:szCs w:val="32"/>
          <w:lang w:eastAsia="vi-VN"/>
        </w:rPr>
        <w:t>大自在智</w:t>
      </w:r>
      <w:r w:rsidRPr="00422823">
        <w:rPr>
          <w:rFonts w:eastAsia="DFKai-SB"/>
          <w:b/>
          <w:sz w:val="32"/>
          <w:szCs w:val="32"/>
        </w:rPr>
        <w:t>，</w:t>
      </w:r>
      <w:r w:rsidRPr="009271F0">
        <w:rPr>
          <w:rFonts w:ascii="Times New Roman" w:eastAsia="DFKai-SB" w:hAnsi="Times New Roman"/>
          <w:b/>
          <w:bCs/>
          <w:noProof/>
          <w:color w:val="000000"/>
          <w:sz w:val="32"/>
          <w:szCs w:val="32"/>
          <w:lang w:eastAsia="vi-VN"/>
        </w:rPr>
        <w:t>不思議智</w:t>
      </w:r>
      <w:r w:rsidRPr="00422823">
        <w:rPr>
          <w:rFonts w:eastAsia="DFKai-SB"/>
          <w:b/>
          <w:sz w:val="32"/>
          <w:szCs w:val="32"/>
        </w:rPr>
        <w:t>，</w:t>
      </w:r>
      <w:r w:rsidRPr="009271F0">
        <w:rPr>
          <w:rFonts w:ascii="Times New Roman" w:eastAsia="DFKai-SB" w:hAnsi="Times New Roman"/>
          <w:b/>
          <w:bCs/>
          <w:noProof/>
          <w:color w:val="000000"/>
          <w:sz w:val="32"/>
          <w:szCs w:val="32"/>
          <w:lang w:eastAsia="vi-VN"/>
        </w:rPr>
        <w:t>不可稱智</w:t>
      </w:r>
      <w:r w:rsidRPr="00422823">
        <w:rPr>
          <w:rFonts w:eastAsia="DFKai-SB"/>
          <w:b/>
          <w:sz w:val="32"/>
          <w:szCs w:val="32"/>
        </w:rPr>
        <w:t>，</w:t>
      </w:r>
      <w:r w:rsidRPr="009271F0">
        <w:rPr>
          <w:rFonts w:ascii="Times New Roman" w:eastAsia="DFKai-SB" w:hAnsi="Times New Roman"/>
          <w:b/>
          <w:bCs/>
          <w:noProof/>
          <w:color w:val="000000"/>
          <w:sz w:val="32"/>
          <w:szCs w:val="32"/>
          <w:lang w:eastAsia="vi-VN"/>
        </w:rPr>
        <w:t>無等等智</w:t>
      </w:r>
      <w:r w:rsidRPr="00422823">
        <w:rPr>
          <w:rFonts w:eastAsia="DFKai-SB"/>
          <w:b/>
          <w:sz w:val="32"/>
          <w:szCs w:val="32"/>
        </w:rPr>
        <w:t>，</w:t>
      </w:r>
      <w:r w:rsidRPr="009271F0">
        <w:rPr>
          <w:rFonts w:ascii="Times New Roman" w:eastAsia="DFKai-SB" w:hAnsi="Times New Roman"/>
          <w:b/>
          <w:bCs/>
          <w:noProof/>
          <w:color w:val="000000"/>
          <w:sz w:val="32"/>
          <w:szCs w:val="32"/>
          <w:lang w:eastAsia="vi-VN"/>
        </w:rPr>
        <w:t>一切智智</w:t>
      </w:r>
      <w:r w:rsidRPr="00422823">
        <w:rPr>
          <w:rFonts w:eastAsia="DFKai-SB"/>
          <w:b/>
          <w:sz w:val="32"/>
          <w:szCs w:val="32"/>
        </w:rPr>
        <w:t>，</w:t>
      </w:r>
      <w:r w:rsidRPr="009271F0">
        <w:rPr>
          <w:rFonts w:ascii="Times New Roman" w:eastAsia="DFKai-SB" w:hAnsi="Times New Roman"/>
          <w:b/>
          <w:bCs/>
          <w:noProof/>
          <w:color w:val="000000"/>
          <w:sz w:val="32"/>
          <w:szCs w:val="32"/>
          <w:lang w:eastAsia="vi-VN"/>
        </w:rPr>
        <w:t>乃至得彼不共他智故。賢護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若復有人</w:t>
      </w:r>
      <w:r w:rsidRPr="00422823">
        <w:rPr>
          <w:rFonts w:eastAsia="DFKai-SB"/>
          <w:b/>
          <w:sz w:val="32"/>
          <w:szCs w:val="32"/>
        </w:rPr>
        <w:t>，</w:t>
      </w:r>
      <w:r w:rsidRPr="009271F0">
        <w:rPr>
          <w:rFonts w:ascii="Times New Roman" w:eastAsia="DFKai-SB" w:hAnsi="Times New Roman"/>
          <w:b/>
          <w:bCs/>
          <w:noProof/>
          <w:color w:val="000000"/>
          <w:sz w:val="32"/>
          <w:szCs w:val="32"/>
          <w:lang w:eastAsia="vi-VN"/>
        </w:rPr>
        <w:t>能善宣說</w:t>
      </w:r>
      <w:r w:rsidRPr="00422823">
        <w:rPr>
          <w:rFonts w:eastAsia="DFKai-SB"/>
          <w:b/>
          <w:sz w:val="32"/>
          <w:szCs w:val="32"/>
        </w:rPr>
        <w:t>，</w:t>
      </w:r>
      <w:r w:rsidRPr="009271F0">
        <w:rPr>
          <w:rFonts w:ascii="Times New Roman" w:eastAsia="DFKai-SB" w:hAnsi="Times New Roman"/>
          <w:b/>
          <w:bCs/>
          <w:noProof/>
          <w:color w:val="000000"/>
          <w:sz w:val="32"/>
          <w:szCs w:val="32"/>
          <w:lang w:eastAsia="vi-VN"/>
        </w:rPr>
        <w:t>彼應正言。</w:t>
      </w:r>
    </w:p>
    <w:p w14:paraId="574CD8D2"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Này Hiền Hộ! Vì thế, các ông hãy nên siêng cầu tam-muội như thế, thường ưa thích nghe, đọc, tụng, thọ trì, tư duy tu hành. Đã nghe nhận rồi, sẽ lại vì người khác đọc, tụng, thọ trì, giải thích nghĩa lý, khiến cho người khác siêng cầu, đều được nghe, nhận, chánh niệm tư duy, tu hành đúng như lời dạy. Vì sao vậy? Này Hiền Hộ! Nếu có thể siêng cầu, đọc tụng, thọ trì, chánh niệm tu hành, tuyên nói, truyền bá rộng rãi tam-muội này, chẳng lâu sau, sẽ chứng chư Phật trí, chư Như Lai trí, trí đại tự tại, trí chẳng</w:t>
      </w:r>
      <w:r>
        <w:rPr>
          <w:rFonts w:ascii="Times New Roman" w:eastAsia="DFKai-SB" w:hAnsi="Times New Roman"/>
          <w:i/>
          <w:iCs/>
          <w:noProof/>
          <w:sz w:val="28"/>
          <w:szCs w:val="28"/>
          <w:lang w:eastAsia="vi-VN"/>
        </w:rPr>
        <w:t xml:space="preserve"> thể</w:t>
      </w:r>
      <w:r w:rsidRPr="009271F0">
        <w:rPr>
          <w:rFonts w:ascii="Times New Roman" w:eastAsia="DFKai-SB" w:hAnsi="Times New Roman"/>
          <w:i/>
          <w:iCs/>
          <w:noProof/>
          <w:sz w:val="28"/>
          <w:szCs w:val="28"/>
          <w:lang w:eastAsia="vi-VN"/>
        </w:rPr>
        <w:t xml:space="preserve"> nghĩ bàn, trí chẳng thể diễn nói, trí không sánh bằng, trí Nhất Thiết Trí, cho đến trí mà mọi người khác đều chẳng có. Này Hiền Hộ! Nếu lại có ai có thể khéo tuyên nói, người ấy hãy nên tuyên nói chánh đáng). </w:t>
      </w:r>
    </w:p>
    <w:p w14:paraId="3A26DD76" w14:textId="77777777" w:rsidR="00DC2C29" w:rsidRPr="00961F61"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000AC44C"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lastRenderedPageBreak/>
        <w:tab/>
      </w:r>
      <w:r w:rsidRPr="009271F0">
        <w:rPr>
          <w:rFonts w:ascii="Times New Roman" w:eastAsia="DFKai-SB" w:hAnsi="Times New Roman"/>
          <w:i/>
          <w:iCs/>
          <w:noProof/>
          <w:sz w:val="28"/>
          <w:szCs w:val="28"/>
          <w:lang w:eastAsia="vi-VN"/>
        </w:rPr>
        <w:t>“Chánh ngôn”</w:t>
      </w:r>
      <w:r w:rsidRPr="009271F0">
        <w:rPr>
          <w:rFonts w:ascii="Times New Roman" w:eastAsia="DFKai-SB" w:hAnsi="Times New Roman"/>
          <w:noProof/>
          <w:sz w:val="28"/>
          <w:szCs w:val="28"/>
          <w:lang w:eastAsia="vi-VN"/>
        </w:rPr>
        <w:t xml:space="preserve"> ở đây là tuyên nói như thật, tuyên nói chẳng tăng giảm, chẳng tuyên nói những điều được thiết lập hư giả. </w:t>
      </w:r>
    </w:p>
    <w:p w14:paraId="38195593" w14:textId="77777777" w:rsidR="00DC2C29" w:rsidRPr="00961F61"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3EF4CA8F"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Kim thử tam-muội tức thị nhất thiết chư Bồ Tát nhãn. </w:t>
      </w:r>
    </w:p>
    <w:p w14:paraId="500BB57A"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今此三昧即是一切諸菩薩眼。</w:t>
      </w:r>
    </w:p>
    <w:p w14:paraId="6C3DE7E1"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Nay tam-muội này chính là mắt của hết thảy các Bồ Tát). </w:t>
      </w:r>
    </w:p>
    <w:p w14:paraId="1DF5856C" w14:textId="77777777" w:rsidR="00DC2C29" w:rsidRPr="00961F61"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6F0C3C40"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Trí huệ là mắt của Bồ Tát, tức Bát Nhã Ba La Mật. </w:t>
      </w:r>
    </w:p>
    <w:p w14:paraId="4370500C" w14:textId="77777777" w:rsidR="00DC2C29" w:rsidRPr="00961F61"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46BBAC4F"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Chư Bồ Tát phụ.</w:t>
      </w:r>
    </w:p>
    <w:p w14:paraId="28CE2546"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諸菩薩父。</w:t>
      </w:r>
    </w:p>
    <w:p w14:paraId="0778A85A"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Cha của Bồ Tát). </w:t>
      </w:r>
    </w:p>
    <w:p w14:paraId="3ADF47D5" w14:textId="77777777" w:rsidR="00DC2C29" w:rsidRPr="00961F61" w:rsidRDefault="00DC2C29" w:rsidP="00634CB9">
      <w:pPr>
        <w:autoSpaceDE w:val="0"/>
        <w:autoSpaceDN w:val="0"/>
        <w:adjustRightInd w:val="0"/>
        <w:spacing w:line="240" w:lineRule="auto"/>
        <w:jc w:val="both"/>
        <w:rPr>
          <w:rFonts w:ascii="Times New Roman" w:eastAsia="DFKai-SB" w:hAnsi="Times New Roman"/>
          <w:i/>
          <w:iCs/>
          <w:noProof/>
          <w:sz w:val="24"/>
          <w:szCs w:val="24"/>
          <w:lang w:eastAsia="vi-VN"/>
        </w:rPr>
      </w:pPr>
    </w:p>
    <w:p w14:paraId="22D386A1"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Do có thể sanh ra các Bồ Tát.</w:t>
      </w:r>
    </w:p>
    <w:p w14:paraId="27E09692"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Chư Bồ Tát mẫu.</w:t>
      </w:r>
    </w:p>
    <w:p w14:paraId="6DFD2ED6"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諸菩薩母。</w:t>
      </w:r>
    </w:p>
    <w:p w14:paraId="24FAB2BE"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Mẹ của các Bồ Tát).</w:t>
      </w:r>
    </w:p>
    <w:p w14:paraId="40A7E52F"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041024D4" w14:textId="77777777" w:rsidR="00DC2C29"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Do dưỡng dục các Bồ Tát.</w:t>
      </w:r>
    </w:p>
    <w:p w14:paraId="7A6189F1"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0AF5D3D9"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Năng dữ nhất thiết chư Bồ Tát bối chư Phật trí giả. Hiền Hộ! Như thị thuyết giả, thị vi thiện thuyết thời, thiện thuyết thị tam-muội dã. Hiền Hộ! Nhược phục hữu chư nam tử, nữ nhân năng thiện thuyết thời, bỉ đương chánh ngôn.</w:t>
      </w:r>
    </w:p>
    <w:p w14:paraId="13CCD186"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lastRenderedPageBreak/>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能與一切諸菩薩輩諸佛智者。賢護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如是說者</w:t>
      </w:r>
      <w:r w:rsidRPr="00422823">
        <w:rPr>
          <w:rFonts w:eastAsia="DFKai-SB"/>
          <w:b/>
          <w:sz w:val="32"/>
          <w:szCs w:val="32"/>
        </w:rPr>
        <w:t>，</w:t>
      </w:r>
      <w:r w:rsidRPr="009271F0">
        <w:rPr>
          <w:rFonts w:ascii="Times New Roman" w:eastAsia="DFKai-SB" w:hAnsi="Times New Roman"/>
          <w:b/>
          <w:bCs/>
          <w:noProof/>
          <w:color w:val="000000"/>
          <w:sz w:val="32"/>
          <w:szCs w:val="32"/>
          <w:lang w:eastAsia="vi-VN"/>
        </w:rPr>
        <w:t>是爲善說時</w:t>
      </w:r>
      <w:r w:rsidRPr="00422823">
        <w:rPr>
          <w:rFonts w:eastAsia="DFKai-SB"/>
          <w:b/>
          <w:sz w:val="32"/>
          <w:szCs w:val="32"/>
        </w:rPr>
        <w:t>，</w:t>
      </w:r>
      <w:r w:rsidRPr="009271F0">
        <w:rPr>
          <w:rFonts w:ascii="Times New Roman" w:eastAsia="DFKai-SB" w:hAnsi="Times New Roman"/>
          <w:b/>
          <w:bCs/>
          <w:noProof/>
          <w:color w:val="000000"/>
          <w:sz w:val="32"/>
          <w:szCs w:val="32"/>
          <w:lang w:eastAsia="vi-VN"/>
        </w:rPr>
        <w:t>善說是三昧也。賢護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若復有諸男子女人能善說時</w:t>
      </w:r>
      <w:r w:rsidRPr="00422823">
        <w:rPr>
          <w:rFonts w:eastAsia="DFKai-SB"/>
          <w:b/>
          <w:sz w:val="32"/>
          <w:szCs w:val="32"/>
        </w:rPr>
        <w:t>，</w:t>
      </w:r>
      <w:r w:rsidRPr="009271F0">
        <w:rPr>
          <w:rFonts w:ascii="Times New Roman" w:eastAsia="DFKai-SB" w:hAnsi="Times New Roman"/>
          <w:b/>
          <w:bCs/>
          <w:noProof/>
          <w:color w:val="000000"/>
          <w:sz w:val="32"/>
          <w:szCs w:val="32"/>
          <w:lang w:eastAsia="vi-VN"/>
        </w:rPr>
        <w:t>彼當正言。</w:t>
      </w:r>
    </w:p>
    <w:p w14:paraId="338EC32B"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Có thể ban trí của chư Phật cho hết thảy các vị Bồ Tát. Này Hiền Hộ! Nói như thế thì là lúc khéo nói, sẽ khéo nói tam-muội này. Này Hiền Hộ! Nếu nhằm lúc các nam tử, nữ nhân có thể khéo nói, họ hãy nên tuyên nói chánh đáng).</w:t>
      </w:r>
    </w:p>
    <w:p w14:paraId="06E21906"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2AE6AAD6"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Lần thứ hai đề cập </w:t>
      </w:r>
      <w:r w:rsidRPr="009271F0">
        <w:rPr>
          <w:rFonts w:ascii="Times New Roman" w:eastAsia="DFKai-SB" w:hAnsi="Times New Roman"/>
          <w:i/>
          <w:iCs/>
          <w:noProof/>
          <w:sz w:val="28"/>
          <w:szCs w:val="28"/>
          <w:lang w:eastAsia="vi-VN"/>
        </w:rPr>
        <w:t>“chánh ngôn”</w:t>
      </w:r>
      <w:r w:rsidRPr="009271F0">
        <w:rPr>
          <w:rFonts w:ascii="Times New Roman" w:eastAsia="DFKai-SB" w:hAnsi="Times New Roman"/>
          <w:noProof/>
          <w:sz w:val="28"/>
          <w:szCs w:val="28"/>
          <w:lang w:eastAsia="vi-VN"/>
        </w:rPr>
        <w:t xml:space="preserve"> đối với tam-muội này. </w:t>
      </w:r>
      <w:r w:rsidRPr="009271F0">
        <w:rPr>
          <w:rFonts w:ascii="Times New Roman" w:eastAsia="DFKai-SB" w:hAnsi="Times New Roman"/>
          <w:i/>
          <w:iCs/>
          <w:noProof/>
          <w:sz w:val="28"/>
          <w:szCs w:val="28"/>
          <w:lang w:eastAsia="vi-VN"/>
        </w:rPr>
        <w:t>“Chánh ngôn”</w:t>
      </w:r>
      <w:r w:rsidRPr="009271F0">
        <w:rPr>
          <w:rFonts w:ascii="Times New Roman" w:eastAsia="DFKai-SB" w:hAnsi="Times New Roman"/>
          <w:noProof/>
          <w:sz w:val="28"/>
          <w:szCs w:val="28"/>
          <w:lang w:eastAsia="vi-VN"/>
        </w:rPr>
        <w:t xml:space="preserve"> là nói như thật về công đức chân thật, lợi ích chân thật, và pháp tắc chân thật được chứa đựng trong tam-muội này. </w:t>
      </w:r>
    </w:p>
    <w:p w14:paraId="6E349B4C"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73369E5A"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Thị tam-muội giả, tức thị Phật tánh, tức thị pháp tánh, tức thị Tăng tánh, tức thị Phật địa.</w:t>
      </w:r>
    </w:p>
    <w:p w14:paraId="1165EAB1"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是三昧者</w:t>
      </w:r>
      <w:r w:rsidRPr="00422823">
        <w:rPr>
          <w:rFonts w:eastAsia="DFKai-SB"/>
          <w:b/>
          <w:sz w:val="32"/>
          <w:szCs w:val="32"/>
        </w:rPr>
        <w:t>，</w:t>
      </w:r>
      <w:r w:rsidRPr="009271F0">
        <w:rPr>
          <w:rFonts w:ascii="Times New Roman" w:eastAsia="DFKai-SB" w:hAnsi="Times New Roman"/>
          <w:b/>
          <w:bCs/>
          <w:noProof/>
          <w:color w:val="000000"/>
          <w:sz w:val="32"/>
          <w:szCs w:val="32"/>
          <w:lang w:eastAsia="vi-VN"/>
        </w:rPr>
        <w:t>即是佛性</w:t>
      </w:r>
      <w:r w:rsidRPr="00422823">
        <w:rPr>
          <w:rFonts w:eastAsia="DFKai-SB"/>
          <w:b/>
          <w:sz w:val="32"/>
          <w:szCs w:val="32"/>
        </w:rPr>
        <w:t>，</w:t>
      </w:r>
      <w:r w:rsidRPr="009271F0">
        <w:rPr>
          <w:rFonts w:ascii="Times New Roman" w:eastAsia="DFKai-SB" w:hAnsi="Times New Roman"/>
          <w:b/>
          <w:bCs/>
          <w:noProof/>
          <w:color w:val="000000"/>
          <w:sz w:val="32"/>
          <w:szCs w:val="32"/>
          <w:lang w:eastAsia="vi-VN"/>
        </w:rPr>
        <w:t>即是法性</w:t>
      </w:r>
      <w:r w:rsidRPr="00422823">
        <w:rPr>
          <w:rFonts w:eastAsia="DFKai-SB"/>
          <w:b/>
          <w:sz w:val="32"/>
          <w:szCs w:val="32"/>
        </w:rPr>
        <w:t>，</w:t>
      </w:r>
      <w:r w:rsidRPr="009271F0">
        <w:rPr>
          <w:rFonts w:ascii="Times New Roman" w:eastAsia="DFKai-SB" w:hAnsi="Times New Roman"/>
          <w:b/>
          <w:bCs/>
          <w:noProof/>
          <w:color w:val="000000"/>
          <w:sz w:val="32"/>
          <w:szCs w:val="32"/>
          <w:lang w:eastAsia="vi-VN"/>
        </w:rPr>
        <w:t>即是僧性</w:t>
      </w:r>
      <w:r w:rsidRPr="00422823">
        <w:rPr>
          <w:rFonts w:eastAsia="DFKai-SB"/>
          <w:b/>
          <w:sz w:val="32"/>
          <w:szCs w:val="32"/>
        </w:rPr>
        <w:t>，</w:t>
      </w:r>
      <w:r w:rsidRPr="009271F0">
        <w:rPr>
          <w:rFonts w:ascii="Times New Roman" w:eastAsia="DFKai-SB" w:hAnsi="Times New Roman"/>
          <w:b/>
          <w:bCs/>
          <w:noProof/>
          <w:color w:val="000000"/>
          <w:sz w:val="32"/>
          <w:szCs w:val="32"/>
          <w:lang w:eastAsia="vi-VN"/>
        </w:rPr>
        <w:t>即是佛地。</w:t>
      </w:r>
    </w:p>
    <w:p w14:paraId="0DE955DB"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Tam-muội này chính là Phật tánh, chính là pháp tánh, chính là Tăng tánh, chính là Phật địa). </w:t>
      </w:r>
    </w:p>
    <w:p w14:paraId="4B8F65F6" w14:textId="77777777" w:rsidR="00DC2C29" w:rsidRPr="00D77CBB" w:rsidRDefault="00DC2C29" w:rsidP="00634CB9">
      <w:pPr>
        <w:autoSpaceDE w:val="0"/>
        <w:autoSpaceDN w:val="0"/>
        <w:adjustRightInd w:val="0"/>
        <w:spacing w:line="240" w:lineRule="auto"/>
        <w:jc w:val="both"/>
        <w:rPr>
          <w:rFonts w:ascii="Times New Roman" w:eastAsia="DFKai-SB" w:hAnsi="Times New Roman"/>
          <w:b/>
          <w:bCs/>
          <w:noProof/>
          <w:color w:val="000000"/>
          <w:sz w:val="28"/>
          <w:szCs w:val="28"/>
          <w:lang w:eastAsia="vi-VN"/>
        </w:rPr>
      </w:pPr>
    </w:p>
    <w:p w14:paraId="57475912" w14:textId="77777777" w:rsidR="00DC2C29"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Lành thay! Đối với giáo ngôn quá sâu này, đối với lời ấn khế này, chúng ta phải nên khéo tư duy, khéo quan sát, khéo thủ hộ, khéo truyền bá! Trong kinh Hiền Hộ, đức Thế Tôn đã như thật bảo chúng ta: Thập Phương Chư Phật Tất Giai Hiện Tiền tam-muội chính là Phật tánh, mà cũng là triệt để, như thật tuyên nói lợi ích và công đức chân thật của pháp tắc này, biểu đạt chẳng chiết khấu pháp này chính là Phật tánh, là Pháp tánh, là Tăng tánh, cho đến Phật địa. Nếu chứng đắc Thập Phương Chư Phật Tất Giai Hiện Tiền tam-muội, tức là có thể thấy Phật. Thấy Phật thì sẽ có thể nghe pháp, nghe pháp sẽ có thể hiểu rõ công đức của pháp là chân thật, chẳng có tự tánh, tức là an trụ nơi lợi ích chân thật do thấy chư Phật, đối với Vô Sanh Pháp Nhẫn bèn tùy thuận. Cho nên </w:t>
      </w:r>
      <w:r w:rsidRPr="009271F0">
        <w:rPr>
          <w:rFonts w:ascii="Times New Roman" w:eastAsia="DFKai-SB" w:hAnsi="Times New Roman"/>
          <w:i/>
          <w:iCs/>
          <w:noProof/>
          <w:sz w:val="28"/>
          <w:szCs w:val="28"/>
          <w:lang w:eastAsia="vi-VN"/>
        </w:rPr>
        <w:t xml:space="preserve">“tức thị Phật </w:t>
      </w:r>
      <w:r w:rsidRPr="009271F0">
        <w:rPr>
          <w:rFonts w:ascii="Times New Roman" w:eastAsia="DFKai-SB" w:hAnsi="Times New Roman"/>
          <w:i/>
          <w:iCs/>
          <w:noProof/>
          <w:sz w:val="28"/>
          <w:szCs w:val="28"/>
          <w:lang w:eastAsia="vi-VN"/>
        </w:rPr>
        <w:lastRenderedPageBreak/>
        <w:t>địa”</w:t>
      </w:r>
      <w:r w:rsidRPr="009271F0">
        <w:rPr>
          <w:rFonts w:ascii="Times New Roman" w:eastAsia="DFKai-SB" w:hAnsi="Times New Roman"/>
          <w:noProof/>
          <w:sz w:val="28"/>
          <w:szCs w:val="28"/>
          <w:lang w:eastAsia="vi-VN"/>
        </w:rPr>
        <w:t xml:space="preserve"> (chính là Phật địa). Đấy là nói vô úy, chỉ có đức Thế Tôn có thể nói như thế. </w:t>
      </w:r>
    </w:p>
    <w:p w14:paraId="6730E50C"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59CFF192"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Thị đa văn hải, thị vô tận tạng Đầu Đà, thị vô tận tạng Đầu Đà công đức. </w:t>
      </w:r>
    </w:p>
    <w:p w14:paraId="197363AE"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是多聞海</w:t>
      </w:r>
      <w:r w:rsidRPr="00422823">
        <w:rPr>
          <w:rFonts w:eastAsia="DFKai-SB"/>
          <w:b/>
          <w:sz w:val="32"/>
          <w:szCs w:val="32"/>
        </w:rPr>
        <w:t>，</w:t>
      </w:r>
      <w:r w:rsidRPr="009271F0">
        <w:rPr>
          <w:rFonts w:ascii="Times New Roman" w:eastAsia="DFKai-SB" w:hAnsi="Times New Roman"/>
          <w:b/>
          <w:bCs/>
          <w:noProof/>
          <w:color w:val="000000"/>
          <w:sz w:val="32"/>
          <w:szCs w:val="32"/>
          <w:lang w:eastAsia="vi-VN"/>
        </w:rPr>
        <w:t>是無盡藏頭陀</w:t>
      </w:r>
      <w:r w:rsidRPr="00422823">
        <w:rPr>
          <w:rFonts w:eastAsia="DFKai-SB"/>
          <w:b/>
          <w:sz w:val="32"/>
          <w:szCs w:val="32"/>
        </w:rPr>
        <w:t>，</w:t>
      </w:r>
      <w:r w:rsidRPr="009271F0">
        <w:rPr>
          <w:rFonts w:ascii="Times New Roman" w:eastAsia="DFKai-SB" w:hAnsi="Times New Roman"/>
          <w:b/>
          <w:bCs/>
          <w:noProof/>
          <w:color w:val="000000"/>
          <w:sz w:val="32"/>
          <w:szCs w:val="32"/>
          <w:lang w:eastAsia="vi-VN"/>
        </w:rPr>
        <w:t>是無盡藏頭陀功德。</w:t>
      </w:r>
    </w:p>
    <w:p w14:paraId="7AC3C46D"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Là biển đa văn, là vô tận tạng Đầu Đà, là vô tận tạng Đầu Đà công đức). </w:t>
      </w:r>
    </w:p>
    <w:p w14:paraId="43538EF8"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77A0A638"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noProof/>
          <w:color w:val="000000"/>
          <w:sz w:val="28"/>
          <w:szCs w:val="28"/>
          <w:lang w:eastAsia="vi-VN"/>
        </w:rPr>
        <w:t>Đầu Đà (</w:t>
      </w:r>
      <w:r w:rsidRPr="009271F0">
        <w:rPr>
          <w:rFonts w:ascii="Times New Roman" w:hAnsi="Times New Roman"/>
          <w:noProof/>
          <w:color w:val="000000"/>
          <w:sz w:val="28"/>
          <w:szCs w:val="28"/>
          <w:shd w:val="clear" w:color="auto" w:fill="FFFFFF"/>
          <w:lang w:eastAsia="vi-VN"/>
        </w:rPr>
        <w:t>Dhūta)</w:t>
      </w:r>
      <w:r w:rsidRPr="009271F0">
        <w:rPr>
          <w:rFonts w:ascii="Times New Roman" w:eastAsia="DFKai-SB" w:hAnsi="Times New Roman"/>
          <w:noProof/>
          <w:color w:val="000000"/>
          <w:sz w:val="28"/>
          <w:szCs w:val="28"/>
          <w:lang w:eastAsia="vi-VN"/>
        </w:rPr>
        <w:t xml:space="preserve"> là nói theo kiểu chẳng dịch nghĩa, có rất nhiều cách dịch. [Dịch Đầu Đà thành] Đẩu Tẩu (</w:t>
      </w:r>
      <w:r w:rsidRPr="00907359">
        <w:rPr>
          <w:rFonts w:ascii="Times New Roman" w:eastAsia="DFKai-SB" w:hAnsi="Times New Roman"/>
          <w:noProof/>
          <w:color w:val="000000"/>
          <w:sz w:val="24"/>
          <w:szCs w:val="24"/>
          <w:lang w:eastAsia="vi-VN"/>
        </w:rPr>
        <w:t>抖擻</w:t>
      </w:r>
      <w:r w:rsidRPr="009271F0">
        <w:rPr>
          <w:rFonts w:ascii="Times New Roman" w:eastAsia="DFKai-SB" w:hAnsi="Times New Roman"/>
          <w:noProof/>
          <w:color w:val="000000"/>
          <w:sz w:val="28"/>
          <w:szCs w:val="28"/>
          <w:lang w:eastAsia="vi-VN"/>
        </w:rPr>
        <w:t>) là một cách dịch khá phổ biến. Đẩu Tẩu hình dung chúng ta giũ sạch tro bụi trên y phục. Hạnh Đầu Đà</w:t>
      </w:r>
      <w:r w:rsidRPr="009271F0">
        <w:rPr>
          <w:rFonts w:ascii="Times New Roman" w:eastAsia="DFKai-SB" w:hAnsi="Times New Roman"/>
          <w:noProof/>
          <w:sz w:val="28"/>
          <w:szCs w:val="28"/>
          <w:lang w:eastAsia="vi-VN"/>
        </w:rPr>
        <w:t xml:space="preserve"> có thể giũ sạch nghiệp tướng trần lao của hết thảy các nghiệp thiện ác từ vô thỉ tới nay, tâm trí thanh tịnh. Trong biển vô tận cõi nước, đó là chỗ quy kết của hết thảy các thứ nỗ lực tiến lên, hoặc là chỗ quy kết của sức công đức thanh tịnh để triệt để trở về cội nguồn. Điều đó được gọi là </w:t>
      </w:r>
      <w:r w:rsidRPr="009271F0">
        <w:rPr>
          <w:rFonts w:ascii="Times New Roman" w:eastAsia="DFKai-SB" w:hAnsi="Times New Roman"/>
          <w:i/>
          <w:iCs/>
          <w:noProof/>
          <w:sz w:val="28"/>
          <w:szCs w:val="28"/>
          <w:lang w:eastAsia="vi-VN"/>
        </w:rPr>
        <w:t>“vô tận tạng Đầu Đà công đức”</w:t>
      </w:r>
      <w:r w:rsidRPr="009271F0">
        <w:rPr>
          <w:rFonts w:ascii="Times New Roman" w:eastAsia="DFKai-SB" w:hAnsi="Times New Roman"/>
          <w:noProof/>
          <w:sz w:val="28"/>
          <w:szCs w:val="28"/>
          <w:lang w:eastAsia="vi-VN"/>
        </w:rPr>
        <w:t>.</w:t>
      </w:r>
      <w:r w:rsidRPr="009271F0">
        <w:rPr>
          <w:rFonts w:ascii="Times New Roman" w:eastAsia="DFKai-SB" w:hAnsi="Times New Roman"/>
          <w:i/>
          <w:iCs/>
          <w:noProof/>
          <w:sz w:val="28"/>
          <w:szCs w:val="28"/>
          <w:lang w:eastAsia="vi-VN"/>
        </w:rPr>
        <w:t xml:space="preserve"> </w:t>
      </w:r>
    </w:p>
    <w:p w14:paraId="6915A249"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7DFFB2BE"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Thị vô tận tạng chư Phật công đức.</w:t>
      </w:r>
    </w:p>
    <w:p w14:paraId="55791643"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是無盡藏諸佛功德。</w:t>
      </w:r>
    </w:p>
    <w:p w14:paraId="2157F045"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Là vô tận tạng công đức của chư Phật). </w:t>
      </w:r>
    </w:p>
    <w:p w14:paraId="45A93812"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07D8DC70"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Hai chữ </w:t>
      </w:r>
      <w:r w:rsidRPr="009271F0">
        <w:rPr>
          <w:rFonts w:ascii="Times New Roman" w:eastAsia="DFKai-SB" w:hAnsi="Times New Roman"/>
          <w:i/>
          <w:iCs/>
          <w:noProof/>
          <w:sz w:val="28"/>
          <w:szCs w:val="28"/>
          <w:lang w:eastAsia="vi-VN"/>
        </w:rPr>
        <w:t>“vô tận”</w:t>
      </w:r>
      <w:r w:rsidRPr="009271F0">
        <w:rPr>
          <w:rFonts w:ascii="Times New Roman" w:eastAsia="DFKai-SB" w:hAnsi="Times New Roman"/>
          <w:noProof/>
          <w:sz w:val="28"/>
          <w:szCs w:val="28"/>
          <w:lang w:eastAsia="vi-VN"/>
        </w:rPr>
        <w:t xml:space="preserve"> rất dễ lý giải. </w:t>
      </w:r>
      <w:r w:rsidRPr="009271F0">
        <w:rPr>
          <w:rFonts w:ascii="Times New Roman" w:eastAsia="DFKai-SB" w:hAnsi="Times New Roman"/>
          <w:i/>
          <w:iCs/>
          <w:noProof/>
          <w:sz w:val="28"/>
          <w:szCs w:val="28"/>
          <w:lang w:eastAsia="vi-VN"/>
        </w:rPr>
        <w:t>“Tạng”</w:t>
      </w:r>
      <w:r w:rsidRPr="009271F0">
        <w:rPr>
          <w:rFonts w:ascii="Times New Roman" w:eastAsia="DFKai-SB" w:hAnsi="Times New Roman"/>
          <w:noProof/>
          <w:sz w:val="28"/>
          <w:szCs w:val="28"/>
          <w:lang w:eastAsia="vi-VN"/>
        </w:rPr>
        <w:t xml:space="preserve"> được tuyên nói như thế nào? Chính là công đức vốn sẵn có của hết thảy chúng sanh và hết thảy chư Phật, chẳng phải do tạo tác mà có. Nói </w:t>
      </w:r>
      <w:r w:rsidRPr="009271F0">
        <w:rPr>
          <w:rFonts w:ascii="Times New Roman" w:eastAsia="DFKai-SB" w:hAnsi="Times New Roman"/>
          <w:i/>
          <w:iCs/>
          <w:noProof/>
          <w:sz w:val="28"/>
          <w:szCs w:val="28"/>
          <w:lang w:eastAsia="vi-VN"/>
        </w:rPr>
        <w:t>“vô tận tạng chư Phật công đức”</w:t>
      </w:r>
      <w:r w:rsidRPr="009271F0">
        <w:rPr>
          <w:rFonts w:ascii="Times New Roman" w:eastAsia="DFKai-SB" w:hAnsi="Times New Roman"/>
          <w:noProof/>
          <w:sz w:val="28"/>
          <w:szCs w:val="28"/>
          <w:lang w:eastAsia="vi-VN"/>
        </w:rPr>
        <w:t xml:space="preserve"> là vì muốn ngăn trở lòng kiêu mạn bình phàm của hết thảy chúng sanh mà nói như thế. Trong vô tận tạng, hết thảy công đức của chư Phật và công đức của hết thảy chúng sanh vốn bình đẳng như nhau. Vì ngăn che cái tâm kiêu mạn của chúng sanh, vì thật sự ban cấp lợi ích của Phật pháp, cho nên nói như thế! </w:t>
      </w:r>
    </w:p>
    <w:p w14:paraId="258D7C9F"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lastRenderedPageBreak/>
        <w:tab/>
      </w:r>
    </w:p>
    <w:p w14:paraId="3FF2A1A0"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Thị vô tận tạng năng sanh thâm nhẫn.</w:t>
      </w:r>
    </w:p>
    <w:p w14:paraId="5A2F4400"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是無盡藏能生深忍。</w:t>
      </w:r>
    </w:p>
    <w:p w14:paraId="62509BC6"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Là vô tận tạng có thể sanh ra nhẫn sâu). </w:t>
      </w:r>
    </w:p>
    <w:p w14:paraId="4974EAB9"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255D9559"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Vô Sanh Pháp Nhẫn là môn Nhẫn khó nhất trong hết thảy các môn Nhẫn, chẳng sanh, chẳng diệt, bất cấu, bất tịnh, chẳng đến, chẳng đi, nhất tâm chân thật như thế, phô bày sự an trụ trong công đức chân thật của Vô Sanh Pháp Nhẫn. Hết thảy hữu tình, cho đến hết thảy Thanh Văn, Duyên Giác, Bồ Tát ở nơi đây chẳng thể sanh khởi quyết định. Như Bồ Tát còn có hạnh nguyện để an lập, Thanh Văn còn có sự tịch diệt, Niết Bàn còn có thể cầu chứng, bậc trí thì còn có trí huệ để thủ hộ, người từ bi thì còn có từ bi phải nên thực hiện, phàm phu hữu tình thì còn có tham, sân, si, mạn, nghi, tri kiến bất chánh, cho đến các Tùy Phiền Não thường bầu bạn, cho nên đối với Vô Sanh Nhẫn chẳng thể lựa chọn.</w:t>
      </w:r>
    </w:p>
    <w:p w14:paraId="12373E84"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6C6616DB"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Thị năng sanh đại từ, năng sanh đại bi. </w:t>
      </w:r>
    </w:p>
    <w:p w14:paraId="2387C5A6"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是能生大慈</w:t>
      </w:r>
      <w:r w:rsidRPr="00422823">
        <w:rPr>
          <w:rFonts w:eastAsia="DFKai-SB"/>
          <w:b/>
          <w:sz w:val="32"/>
          <w:szCs w:val="32"/>
        </w:rPr>
        <w:t>，</w:t>
      </w:r>
      <w:r w:rsidRPr="009271F0">
        <w:rPr>
          <w:rFonts w:ascii="Times New Roman" w:eastAsia="DFKai-SB" w:hAnsi="Times New Roman"/>
          <w:b/>
          <w:bCs/>
          <w:noProof/>
          <w:color w:val="000000"/>
          <w:sz w:val="32"/>
          <w:szCs w:val="32"/>
          <w:lang w:eastAsia="vi-VN"/>
        </w:rPr>
        <w:t>能生大悲。</w:t>
      </w:r>
    </w:p>
    <w:p w14:paraId="2AB62EF9"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Có thể sanh đại từ, có thể sanh đại bi).</w:t>
      </w:r>
    </w:p>
    <w:p w14:paraId="2A34CCBE"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i/>
          <w:iCs/>
          <w:noProof/>
          <w:sz w:val="28"/>
          <w:szCs w:val="28"/>
          <w:lang w:eastAsia="vi-VN"/>
        </w:rPr>
        <w:t xml:space="preserve"> </w:t>
      </w:r>
    </w:p>
    <w:p w14:paraId="469F5709"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Đồng thể đại bi, vô duyên đại từ. Vì sao nói như thế? Pháp từ bi chính là dẹp khổ, ban vui. Hết thảy các bậc thiện xảo, hết thảy những người học Phật đều nên tu tập pháp này, nương vào trí huệ làm gốc, dùng tâm trí bất động, chẳng tăng, chẳng giảm, phát khởi thiện xảo oai đức rộng lớn. Oai đức thiện xảo ấy phát khởi từ chỗ nào? Từ cái được gọi là </w:t>
      </w:r>
      <w:r w:rsidRPr="009271F0">
        <w:rPr>
          <w:rFonts w:ascii="Times New Roman" w:eastAsia="DFKai-SB" w:hAnsi="Times New Roman"/>
          <w:i/>
          <w:iCs/>
          <w:noProof/>
          <w:sz w:val="28"/>
          <w:szCs w:val="28"/>
          <w:lang w:eastAsia="vi-VN"/>
        </w:rPr>
        <w:t>“tâm chẳng có chuyện gì”</w:t>
      </w:r>
      <w:r w:rsidRPr="009271F0">
        <w:rPr>
          <w:rFonts w:ascii="Times New Roman" w:eastAsia="DFKai-SB" w:hAnsi="Times New Roman"/>
          <w:noProof/>
          <w:sz w:val="28"/>
          <w:szCs w:val="28"/>
          <w:lang w:eastAsia="vi-VN"/>
        </w:rPr>
        <w:t xml:space="preserve">, từ trong cái tâm chẳng tạo tác, từ trong cái tâm chẳng có đến, đi, đối đãi. Nếu trong tâm chúng ta có đối đãi, cho đến có cái đắm nhiễm, sẽ trọn chẳng thể đạt được đại từ và đại bi. </w:t>
      </w:r>
    </w:p>
    <w:p w14:paraId="69DACF15"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0A47382B"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Năng sanh Bồ Đề dã. </w:t>
      </w:r>
      <w:r w:rsidRPr="009271F0">
        <w:rPr>
          <w:rFonts w:ascii="Times New Roman" w:eastAsia="DFKai-SB" w:hAnsi="Times New Roman"/>
          <w:b/>
          <w:bCs/>
          <w:i/>
          <w:iCs/>
          <w:noProof/>
          <w:sz w:val="28"/>
          <w:szCs w:val="28"/>
          <w:lang w:eastAsia="vi-VN"/>
        </w:rPr>
        <w:tab/>
      </w:r>
    </w:p>
    <w:p w14:paraId="69426D6F"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32"/>
          <w:szCs w:val="32"/>
          <w:lang w:eastAsia="vi-VN"/>
        </w:rPr>
      </w:pPr>
      <w:r w:rsidRPr="009271F0">
        <w:rPr>
          <w:rFonts w:ascii="Times New Roman" w:eastAsia="DFKai-SB" w:hAnsi="Times New Roman"/>
          <w:noProof/>
          <w:sz w:val="28"/>
          <w:szCs w:val="28"/>
          <w:lang w:eastAsia="vi-VN"/>
        </w:rPr>
        <w:lastRenderedPageBreak/>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能生菩提也。</w:t>
      </w:r>
    </w:p>
    <w:p w14:paraId="346D34C9"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Có thể sanh Bồ Đề). </w:t>
      </w:r>
    </w:p>
    <w:p w14:paraId="5C8EC75A"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i/>
          <w:iCs/>
          <w:noProof/>
          <w:sz w:val="28"/>
          <w:szCs w:val="28"/>
          <w:lang w:eastAsia="vi-VN"/>
        </w:rPr>
        <w:t xml:space="preserve"> </w:t>
      </w:r>
      <w:r w:rsidRPr="009271F0">
        <w:rPr>
          <w:rFonts w:ascii="Times New Roman" w:eastAsia="DFKai-SB" w:hAnsi="Times New Roman"/>
          <w:i/>
          <w:iCs/>
          <w:noProof/>
          <w:sz w:val="28"/>
          <w:szCs w:val="28"/>
          <w:lang w:eastAsia="vi-VN"/>
        </w:rPr>
        <w:tab/>
      </w:r>
    </w:p>
    <w:p w14:paraId="6C82BAB5"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Trong kinh giáo, đức Thế Tôn đã tuyên nói có Thanh Văn Bồ Đề, Duyên Giác Bồ Tát, và tối thượng thừa Bồ Đề của chư Phật. Trong hết thảy các giáo ngôn về Bồ Đề, chẳng lìa ba tâm Bồ Đề ấy. Nếu là phước báo nhân thiên, sẽ chẳng thể dùng Bồ Đề để an lập, chẳng thể dùng Bồ Đề để nói năng, vì đó chẳng phải là pháp thủ hộ bởi lục đạo chúng sanh. Bởi lẽ, Bồ Đề phần là xuất thế thiện xảo, là tướng công đức thiện xảo lợi ích thế gian. </w:t>
      </w:r>
    </w:p>
    <w:p w14:paraId="6E41AAFC"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Hiền Hộ! Thị vi bỉ năng thiện thuyết thời, thuyết thị tam-muội dã. Hiền Hộ! Nhược phục hữu nhân năng thiện tuyên thuyết thị tam-muội thời, bỉ ưng chánh ngôn</w:t>
      </w:r>
      <w:r>
        <w:rPr>
          <w:rFonts w:ascii="Times New Roman" w:eastAsia="DFKai-SB" w:hAnsi="Times New Roman"/>
          <w:b/>
          <w:bCs/>
          <w:i/>
          <w:iCs/>
          <w:noProof/>
          <w:sz w:val="28"/>
          <w:szCs w:val="28"/>
          <w:lang w:eastAsia="vi-VN"/>
        </w:rPr>
        <w:t>.</w:t>
      </w:r>
      <w:r w:rsidRPr="009271F0">
        <w:rPr>
          <w:rFonts w:ascii="Times New Roman" w:eastAsia="DFKai-SB" w:hAnsi="Times New Roman"/>
          <w:b/>
          <w:bCs/>
          <w:i/>
          <w:iCs/>
          <w:noProof/>
          <w:sz w:val="28"/>
          <w:szCs w:val="28"/>
          <w:lang w:eastAsia="vi-VN"/>
        </w:rPr>
        <w:t xml:space="preserve"> </w:t>
      </w:r>
    </w:p>
    <w:p w14:paraId="684981DA" w14:textId="77777777" w:rsidR="00DC2C29"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是爲彼能善說時</w:t>
      </w:r>
      <w:r w:rsidRPr="00422823">
        <w:rPr>
          <w:rFonts w:eastAsia="DFKai-SB"/>
          <w:b/>
          <w:sz w:val="32"/>
          <w:szCs w:val="32"/>
        </w:rPr>
        <w:t>，</w:t>
      </w:r>
      <w:r w:rsidRPr="009271F0">
        <w:rPr>
          <w:rFonts w:ascii="Times New Roman" w:eastAsia="DFKai-SB" w:hAnsi="Times New Roman"/>
          <w:b/>
          <w:bCs/>
          <w:noProof/>
          <w:color w:val="000000"/>
          <w:sz w:val="32"/>
          <w:szCs w:val="32"/>
          <w:lang w:eastAsia="vi-VN"/>
        </w:rPr>
        <w:t>說是三昧也</w:t>
      </w:r>
      <w:r>
        <w:rPr>
          <w:rFonts w:ascii="Times New Roman" w:eastAsia="DFKai-SB" w:hAnsi="Times New Roman" w:hint="eastAsia"/>
          <w:b/>
          <w:bCs/>
          <w:noProof/>
          <w:color w:val="000000"/>
          <w:sz w:val="32"/>
          <w:szCs w:val="32"/>
          <w:lang w:eastAsia="vi-VN"/>
        </w:rPr>
        <w:t xml:space="preserve"> </w:t>
      </w:r>
      <w:r w:rsidRPr="009271F0">
        <w:rPr>
          <w:rFonts w:ascii="Times New Roman" w:eastAsia="DFKai-SB" w:hAnsi="Times New Roman"/>
          <w:b/>
          <w:bCs/>
          <w:noProof/>
          <w:color w:val="000000"/>
          <w:sz w:val="32"/>
          <w:szCs w:val="32"/>
          <w:lang w:eastAsia="vi-VN"/>
        </w:rPr>
        <w:t>。賢護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若</w:t>
      </w:r>
    </w:p>
    <w:p w14:paraId="67076F38"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32"/>
          <w:szCs w:val="32"/>
          <w:lang w:eastAsia="vi-VN"/>
        </w:rPr>
      </w:pPr>
      <w:r w:rsidRPr="009271F0">
        <w:rPr>
          <w:rFonts w:ascii="Times New Roman" w:eastAsia="DFKai-SB" w:hAnsi="Times New Roman"/>
          <w:b/>
          <w:bCs/>
          <w:noProof/>
          <w:color w:val="000000"/>
          <w:sz w:val="32"/>
          <w:szCs w:val="32"/>
          <w:lang w:eastAsia="vi-VN"/>
        </w:rPr>
        <w:t>復有人能善宣說是三昧時</w:t>
      </w:r>
      <w:r w:rsidRPr="00422823">
        <w:rPr>
          <w:rFonts w:eastAsia="DFKai-SB"/>
          <w:b/>
          <w:sz w:val="32"/>
          <w:szCs w:val="32"/>
        </w:rPr>
        <w:t>，</w:t>
      </w:r>
      <w:r w:rsidRPr="009271F0">
        <w:rPr>
          <w:rFonts w:ascii="Times New Roman" w:eastAsia="DFKai-SB" w:hAnsi="Times New Roman"/>
          <w:b/>
          <w:bCs/>
          <w:noProof/>
          <w:color w:val="000000"/>
          <w:sz w:val="32"/>
          <w:szCs w:val="32"/>
          <w:lang w:eastAsia="vi-VN"/>
        </w:rPr>
        <w:t>彼應正言。</w:t>
      </w:r>
    </w:p>
    <w:p w14:paraId="2342AE2F"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Này Hiền Hộ! Đó là người khi khéo nói bèn nói tam-muội này. Này Hiền Hộ! Nếu lại có người khi khéo tuyên nói tam-muội này, người ấy phải nên nói năng chánh đáng). </w:t>
      </w:r>
    </w:p>
    <w:p w14:paraId="5020F7B2"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1BCB5177"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Đối với </w:t>
      </w:r>
      <w:r w:rsidRPr="009271F0">
        <w:rPr>
          <w:rFonts w:ascii="Times New Roman" w:eastAsia="DFKai-SB" w:hAnsi="Times New Roman"/>
          <w:i/>
          <w:iCs/>
          <w:noProof/>
          <w:sz w:val="28"/>
          <w:szCs w:val="28"/>
          <w:lang w:eastAsia="vi-VN"/>
        </w:rPr>
        <w:t>“chánh ngôn”</w:t>
      </w:r>
      <w:r w:rsidRPr="009271F0">
        <w:rPr>
          <w:rFonts w:ascii="Times New Roman" w:eastAsia="DFKai-SB" w:hAnsi="Times New Roman"/>
          <w:noProof/>
          <w:sz w:val="28"/>
          <w:szCs w:val="28"/>
          <w:lang w:eastAsia="vi-VN"/>
        </w:rPr>
        <w:t>, đức Thế Tôn không ngừng uốn nắn chúng ta phải nên tuyên nói Thập Phương Chư Phật Tất Giai Hiện Tiền tam-muội bằng ngôn ngữ chánh giáo, chánh pháp tắc, lời lẽ chân thật, lời lẽ chẳng đùa cợt, lời lẽ như thật, lời lẽ chẳng tăng giảm như thế nào. Tức là đối với tam-muội này, bèn nói như thật. Đức Thế Tôn đích thân dạy chúng ta tuyên nói với người khác như thế nào, chẳng phải là dùng lời lẽ tăng giảm, lời lẽ do quý vị tự suy nghĩ, lý giải, hoặc là lời lẽ xuất phát từ sự chứng lượng</w:t>
      </w:r>
      <w:r w:rsidRPr="00954F11">
        <w:rPr>
          <w:rStyle w:val="FootnoteReference"/>
          <w:rFonts w:ascii="Times New Roman" w:eastAsia="DFKai-SB" w:hAnsi="Times New Roman"/>
          <w:b/>
          <w:bCs/>
          <w:noProof/>
          <w:sz w:val="28"/>
          <w:szCs w:val="28"/>
          <w:lang w:eastAsia="vi-VN"/>
        </w:rPr>
        <w:footnoteReference w:id="93"/>
      </w:r>
      <w:r w:rsidRPr="009271F0">
        <w:rPr>
          <w:rFonts w:ascii="Times New Roman" w:eastAsia="DFKai-SB" w:hAnsi="Times New Roman"/>
          <w:noProof/>
          <w:sz w:val="28"/>
          <w:szCs w:val="28"/>
          <w:lang w:eastAsia="vi-VN"/>
        </w:rPr>
        <w:t xml:space="preserve">. Sự chứng lượng của quý vị ở đây chẳng dấy lên tác dụng. Vì sao? Do đức Thế Tôn đích thân dạy bảo, đúng như đức Thế Tôn đã chế giới. Hết thảy các giới pháp do đức Thế Tôn chế định, chẳng phải do các </w:t>
      </w:r>
      <w:r w:rsidRPr="009271F0">
        <w:rPr>
          <w:rFonts w:ascii="Times New Roman" w:eastAsia="DFKai-SB" w:hAnsi="Times New Roman"/>
          <w:noProof/>
          <w:sz w:val="28"/>
          <w:szCs w:val="28"/>
          <w:lang w:eastAsia="vi-VN"/>
        </w:rPr>
        <w:lastRenderedPageBreak/>
        <w:t xml:space="preserve">vị Bồ Tát hoặc hiền thánh nào khác có thể an lập! Vì thế, lời dạy ở đây giống như giới pháp, chẳng thể tăng giảm, do chính miệng của đức Phật tuyên thuyết. </w:t>
      </w:r>
    </w:p>
    <w:p w14:paraId="620107FD"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5C9C52DE"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Thị tam-muội vương, năng phá nhất thiết chư pháp hắc ám, năng tác nhất thiết đại pháp quang minh. </w:t>
      </w:r>
    </w:p>
    <w:p w14:paraId="7424064E"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是三昧王</w:t>
      </w:r>
      <w:r w:rsidRPr="00422823">
        <w:rPr>
          <w:rFonts w:eastAsia="DFKai-SB"/>
          <w:b/>
          <w:sz w:val="32"/>
          <w:szCs w:val="32"/>
        </w:rPr>
        <w:t>，</w:t>
      </w:r>
      <w:r w:rsidRPr="009271F0">
        <w:rPr>
          <w:rFonts w:ascii="Times New Roman" w:eastAsia="DFKai-SB" w:hAnsi="Times New Roman"/>
          <w:b/>
          <w:bCs/>
          <w:noProof/>
          <w:color w:val="000000"/>
          <w:sz w:val="32"/>
          <w:szCs w:val="32"/>
          <w:lang w:eastAsia="vi-VN"/>
        </w:rPr>
        <w:t>能破一切諸法黑暗</w:t>
      </w:r>
      <w:r w:rsidRPr="00422823">
        <w:rPr>
          <w:rFonts w:eastAsia="DFKai-SB"/>
          <w:b/>
          <w:sz w:val="32"/>
          <w:szCs w:val="32"/>
        </w:rPr>
        <w:t>，</w:t>
      </w:r>
      <w:r w:rsidRPr="009271F0">
        <w:rPr>
          <w:rFonts w:ascii="Times New Roman" w:eastAsia="DFKai-SB" w:hAnsi="Times New Roman"/>
          <w:b/>
          <w:bCs/>
          <w:noProof/>
          <w:color w:val="000000"/>
          <w:sz w:val="32"/>
          <w:szCs w:val="32"/>
          <w:lang w:eastAsia="vi-VN"/>
        </w:rPr>
        <w:t>能作一切大法光明。</w:t>
      </w:r>
    </w:p>
    <w:p w14:paraId="2512E19D"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Tam-muội vương này có thể phá sự tối tăm nơi hết thảy các pháp, có thể làm quang minh cho hết thảy các đại pháp). </w:t>
      </w:r>
    </w:p>
    <w:p w14:paraId="60660080"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442E1EBE" w14:textId="77777777" w:rsidR="00DC2C29"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Trong công đức chân thật nơi đại quang minh tạng của chư Phật Như Lai, trong sự lợi ích chân thật rộng khắp của Nhất Chân pháp giới, hết thảy hữu tình trong chín pháp giới dù thánh hay phàm, đều là tối tăm, chỉ do mức độ sai biệt mà nói là ảm đạm, tối tăm, hay âm u như thế đó thôi. Âm u là thứ được chúng sanh trong ba ác đạo thủ hộ, tối tăm là thứ được ba thiện đạo thủ hộ, ảm đạm là các thứ Hoặc vi tế của chư Bồ Tát, tức là nhân duyên do Trần Sa Hoặc và Vô Minh Hoặc mang lại. Trong đại quang minh tạng do chư Phật đích thân chứng đắc, chẳng có gì hắc ám, chẳng có pháp tắc nào đối đãi. </w:t>
      </w:r>
    </w:p>
    <w:p w14:paraId="385E3C9C"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1248017E"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Hiền Hộ! Thị vi bỉ năng thiện thuyết tam-muội dã. </w:t>
      </w:r>
    </w:p>
    <w:p w14:paraId="6F6E09ED"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是爲彼能善說三昧也。</w:t>
      </w:r>
    </w:p>
    <w:p w14:paraId="6B7FAA0D"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 xml:space="preserve"> </w:t>
      </w:r>
      <w:r w:rsidRPr="009271F0">
        <w:rPr>
          <w:rFonts w:ascii="Times New Roman" w:eastAsia="DFKai-SB" w:hAnsi="Times New Roman"/>
          <w:i/>
          <w:iCs/>
          <w:noProof/>
          <w:sz w:val="28"/>
          <w:szCs w:val="28"/>
          <w:lang w:eastAsia="vi-VN"/>
        </w:rPr>
        <w:t xml:space="preserve">Này Hiền Hộ! Đó là người có thể khéo nói tam-muội). </w:t>
      </w:r>
    </w:p>
    <w:p w14:paraId="1BABB6BA"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i/>
          <w:iCs/>
          <w:noProof/>
          <w:sz w:val="28"/>
          <w:szCs w:val="28"/>
          <w:lang w:eastAsia="vi-VN"/>
        </w:rPr>
        <w:t xml:space="preserve"> </w:t>
      </w:r>
    </w:p>
    <w:p w14:paraId="258DB6BE"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Ở đây, đức Thế Tôn đã khiến cho chúng ta trực tiếp thuận theo giáo ngôn của đức Thế Tôn để tuyên nói công đức của môn tam-muội này. </w:t>
      </w:r>
    </w:p>
    <w:p w14:paraId="48A86134" w14:textId="77777777" w:rsidR="00DC2C29" w:rsidRPr="00F91016" w:rsidRDefault="00DC2C29" w:rsidP="00634CB9">
      <w:pPr>
        <w:autoSpaceDE w:val="0"/>
        <w:autoSpaceDN w:val="0"/>
        <w:adjustRightInd w:val="0"/>
        <w:spacing w:line="240" w:lineRule="auto"/>
        <w:jc w:val="both"/>
        <w:rPr>
          <w:rFonts w:ascii="Times New Roman" w:eastAsia="DFKai-SB" w:hAnsi="Times New Roman"/>
          <w:noProof/>
          <w:sz w:val="24"/>
          <w:szCs w:val="24"/>
          <w:lang w:eastAsia="vi-VN"/>
        </w:rPr>
      </w:pPr>
    </w:p>
    <w:p w14:paraId="7EA5DAFC"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lastRenderedPageBreak/>
        <w:tab/>
      </w:r>
      <w:r w:rsidRPr="009271F0">
        <w:rPr>
          <w:rFonts w:ascii="Times New Roman" w:eastAsia="DFKai-SB" w:hAnsi="Times New Roman"/>
          <w:b/>
          <w:bCs/>
          <w:i/>
          <w:iCs/>
          <w:noProof/>
          <w:sz w:val="28"/>
          <w:szCs w:val="28"/>
          <w:lang w:eastAsia="vi-VN"/>
        </w:rPr>
        <w:t xml:space="preserve">(Kinh) Hiền Hộ! Nhữ nghi quán thử Bồ Tát Niệm Phật Hiện Tiền tam-muội, vị chư chúng sanh, tác đại lợi ích, nãi chí nhất thiết chư Bồ Tát bối, trụ ư thử độ, biến kiến thập phương nhất thiết thế giới chư Phật Thế Tôn, đáo chư Phật sở, cung kính lễ bái, thính văn chánh pháp, cúng dường chúng Tăng, diệc bất tham trước. </w:t>
      </w:r>
    </w:p>
    <w:p w14:paraId="3BCEE03F"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汝宜觀此菩薩唸佛現前三昧</w:t>
      </w:r>
      <w:r w:rsidRPr="00422823">
        <w:rPr>
          <w:rFonts w:eastAsia="DFKai-SB"/>
          <w:b/>
          <w:sz w:val="32"/>
          <w:szCs w:val="32"/>
        </w:rPr>
        <w:t>，</w:t>
      </w:r>
      <w:r w:rsidRPr="009271F0">
        <w:rPr>
          <w:rFonts w:ascii="Times New Roman" w:eastAsia="DFKai-SB" w:hAnsi="Times New Roman"/>
          <w:b/>
          <w:bCs/>
          <w:noProof/>
          <w:color w:val="000000"/>
          <w:sz w:val="32"/>
          <w:szCs w:val="32"/>
          <w:lang w:eastAsia="vi-VN"/>
        </w:rPr>
        <w:t>爲諸衆生</w:t>
      </w:r>
      <w:r w:rsidRPr="00422823">
        <w:rPr>
          <w:rFonts w:eastAsia="DFKai-SB"/>
          <w:b/>
          <w:sz w:val="32"/>
          <w:szCs w:val="32"/>
        </w:rPr>
        <w:t>，</w:t>
      </w:r>
      <w:r w:rsidRPr="009271F0">
        <w:rPr>
          <w:rFonts w:ascii="Times New Roman" w:eastAsia="DFKai-SB" w:hAnsi="Times New Roman"/>
          <w:b/>
          <w:bCs/>
          <w:noProof/>
          <w:color w:val="000000"/>
          <w:sz w:val="32"/>
          <w:szCs w:val="32"/>
          <w:lang w:eastAsia="vi-VN"/>
        </w:rPr>
        <w:t>作大利益</w:t>
      </w:r>
      <w:r w:rsidRPr="00422823">
        <w:rPr>
          <w:rFonts w:eastAsia="DFKai-SB"/>
          <w:b/>
          <w:sz w:val="32"/>
          <w:szCs w:val="32"/>
        </w:rPr>
        <w:t>，</w:t>
      </w:r>
      <w:r w:rsidRPr="009271F0">
        <w:rPr>
          <w:rFonts w:ascii="Times New Roman" w:eastAsia="DFKai-SB" w:hAnsi="Times New Roman"/>
          <w:b/>
          <w:bCs/>
          <w:noProof/>
          <w:color w:val="000000"/>
          <w:sz w:val="32"/>
          <w:szCs w:val="32"/>
          <w:lang w:eastAsia="vi-VN"/>
        </w:rPr>
        <w:t>乃至一切諸菩薩輩</w:t>
      </w:r>
      <w:r w:rsidRPr="00422823">
        <w:rPr>
          <w:rFonts w:eastAsia="DFKai-SB"/>
          <w:b/>
          <w:sz w:val="32"/>
          <w:szCs w:val="32"/>
        </w:rPr>
        <w:t>，</w:t>
      </w:r>
      <w:r w:rsidRPr="009271F0">
        <w:rPr>
          <w:rFonts w:ascii="Times New Roman" w:eastAsia="DFKai-SB" w:hAnsi="Times New Roman"/>
          <w:b/>
          <w:bCs/>
          <w:noProof/>
          <w:color w:val="000000"/>
          <w:sz w:val="32"/>
          <w:szCs w:val="32"/>
          <w:lang w:eastAsia="vi-VN"/>
        </w:rPr>
        <w:t>住於此土</w:t>
      </w:r>
      <w:r w:rsidRPr="00422823">
        <w:rPr>
          <w:rFonts w:eastAsia="DFKai-SB"/>
          <w:b/>
          <w:sz w:val="32"/>
          <w:szCs w:val="32"/>
        </w:rPr>
        <w:t>，</w:t>
      </w:r>
      <w:r w:rsidRPr="009271F0">
        <w:rPr>
          <w:rFonts w:ascii="Times New Roman" w:eastAsia="DFKai-SB" w:hAnsi="Times New Roman"/>
          <w:b/>
          <w:bCs/>
          <w:noProof/>
          <w:color w:val="000000"/>
          <w:sz w:val="32"/>
          <w:szCs w:val="32"/>
          <w:lang w:eastAsia="vi-VN"/>
        </w:rPr>
        <w:t>遍見十方一切世界諸佛世尊</w:t>
      </w:r>
      <w:r w:rsidRPr="00422823">
        <w:rPr>
          <w:rFonts w:eastAsia="DFKai-SB"/>
          <w:b/>
          <w:sz w:val="32"/>
          <w:szCs w:val="32"/>
        </w:rPr>
        <w:t>，</w:t>
      </w:r>
      <w:r w:rsidRPr="009271F0">
        <w:rPr>
          <w:rFonts w:ascii="Times New Roman" w:eastAsia="DFKai-SB" w:hAnsi="Times New Roman"/>
          <w:b/>
          <w:bCs/>
          <w:noProof/>
          <w:color w:val="000000"/>
          <w:sz w:val="32"/>
          <w:szCs w:val="32"/>
          <w:lang w:eastAsia="vi-VN"/>
        </w:rPr>
        <w:t>到諸佛所</w:t>
      </w:r>
      <w:r w:rsidRPr="00422823">
        <w:rPr>
          <w:rFonts w:eastAsia="DFKai-SB"/>
          <w:b/>
          <w:sz w:val="32"/>
          <w:szCs w:val="32"/>
        </w:rPr>
        <w:t>，</w:t>
      </w:r>
      <w:r w:rsidRPr="009271F0">
        <w:rPr>
          <w:rFonts w:ascii="Times New Roman" w:eastAsia="DFKai-SB" w:hAnsi="Times New Roman"/>
          <w:b/>
          <w:bCs/>
          <w:noProof/>
          <w:color w:val="000000"/>
          <w:sz w:val="32"/>
          <w:szCs w:val="32"/>
          <w:lang w:eastAsia="vi-VN"/>
        </w:rPr>
        <w:t>恭敬禮拜</w:t>
      </w:r>
      <w:r w:rsidRPr="00422823">
        <w:rPr>
          <w:rFonts w:eastAsia="DFKai-SB"/>
          <w:b/>
          <w:sz w:val="32"/>
          <w:szCs w:val="32"/>
        </w:rPr>
        <w:t>，</w:t>
      </w:r>
      <w:r w:rsidRPr="009271F0">
        <w:rPr>
          <w:rFonts w:ascii="Times New Roman" w:eastAsia="DFKai-SB" w:hAnsi="Times New Roman"/>
          <w:b/>
          <w:bCs/>
          <w:noProof/>
          <w:color w:val="000000"/>
          <w:sz w:val="32"/>
          <w:szCs w:val="32"/>
          <w:lang w:eastAsia="vi-VN"/>
        </w:rPr>
        <w:t>聽聞正法</w:t>
      </w:r>
      <w:r w:rsidRPr="00422823">
        <w:rPr>
          <w:rFonts w:eastAsia="DFKai-SB"/>
          <w:b/>
          <w:sz w:val="32"/>
          <w:szCs w:val="32"/>
        </w:rPr>
        <w:t>，</w:t>
      </w:r>
      <w:r w:rsidRPr="009271F0">
        <w:rPr>
          <w:rFonts w:ascii="Times New Roman" w:eastAsia="DFKai-SB" w:hAnsi="Times New Roman"/>
          <w:b/>
          <w:bCs/>
          <w:noProof/>
          <w:color w:val="000000"/>
          <w:sz w:val="32"/>
          <w:szCs w:val="32"/>
          <w:lang w:eastAsia="vi-VN"/>
        </w:rPr>
        <w:t>供養衆僧</w:t>
      </w:r>
      <w:r w:rsidRPr="00422823">
        <w:rPr>
          <w:rFonts w:eastAsia="DFKai-SB"/>
          <w:b/>
          <w:sz w:val="32"/>
          <w:szCs w:val="32"/>
        </w:rPr>
        <w:t>，</w:t>
      </w:r>
      <w:r w:rsidRPr="009271F0">
        <w:rPr>
          <w:rFonts w:ascii="Times New Roman" w:eastAsia="DFKai-SB" w:hAnsi="Times New Roman"/>
          <w:b/>
          <w:bCs/>
          <w:noProof/>
          <w:color w:val="000000"/>
          <w:sz w:val="32"/>
          <w:szCs w:val="32"/>
          <w:lang w:eastAsia="vi-VN"/>
        </w:rPr>
        <w:t>亦不貪著。</w:t>
      </w:r>
    </w:p>
    <w:p w14:paraId="0A7D9D8B"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Này Hiền Hộ! Ông nên quán tam-muội Bồ Tát Niệm Phật Hiện Tiền này, vì các chúng sanh tạo lợi ích to lớn, cho đến hết thảy các vị Bồ Tát ở trong cõi này, thấy trọn khắp chư Phật Thế Tôn nơi hết thảy các thế giới trong mười phương, tới chỗ chư Phật, cung kính lễ bái, lắng nghe chánh pháp, cúng dường chúng Tăng mà cũng chẳng tham đắm). </w:t>
      </w:r>
    </w:p>
    <w:p w14:paraId="10118A02" w14:textId="77777777" w:rsidR="00DC2C29" w:rsidRPr="00F91016" w:rsidRDefault="00DC2C29" w:rsidP="00634CB9">
      <w:pPr>
        <w:autoSpaceDE w:val="0"/>
        <w:autoSpaceDN w:val="0"/>
        <w:adjustRightInd w:val="0"/>
        <w:spacing w:line="240" w:lineRule="auto"/>
        <w:jc w:val="both"/>
        <w:rPr>
          <w:rFonts w:ascii="Times New Roman" w:eastAsia="DFKai-SB" w:hAnsi="Times New Roman"/>
          <w:b/>
          <w:bCs/>
          <w:noProof/>
          <w:color w:val="000000"/>
          <w:sz w:val="24"/>
          <w:szCs w:val="24"/>
          <w:lang w:eastAsia="vi-VN"/>
        </w:rPr>
      </w:pPr>
    </w:p>
    <w:p w14:paraId="0BE81E29" w14:textId="77777777" w:rsidR="00DC2C29" w:rsidRPr="009271F0" w:rsidRDefault="00DC2C29" w:rsidP="00F14B2F">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Đây là nói theo thứ tự. </w:t>
      </w:r>
      <w:r w:rsidRPr="009271F0">
        <w:rPr>
          <w:rFonts w:ascii="Times New Roman" w:eastAsia="DFKai-SB" w:hAnsi="Times New Roman"/>
          <w:i/>
          <w:iCs/>
          <w:noProof/>
          <w:sz w:val="28"/>
          <w:szCs w:val="28"/>
          <w:lang w:eastAsia="vi-VN"/>
        </w:rPr>
        <w:t>“Trụ ư thử độ”</w:t>
      </w:r>
      <w:r w:rsidRPr="009271F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9271F0">
        <w:rPr>
          <w:rFonts w:ascii="Times New Roman" w:eastAsia="DFKai-SB" w:hAnsi="Times New Roman"/>
          <w:noProof/>
          <w:sz w:val="28"/>
          <w:szCs w:val="28"/>
          <w:lang w:eastAsia="vi-VN"/>
        </w:rPr>
        <w:t xml:space="preserve">rụ trong cõi này) rất quan trọng. Vì tu trì pháp tắc này chính là </w:t>
      </w:r>
      <w:r w:rsidRPr="009271F0">
        <w:rPr>
          <w:rFonts w:ascii="Times New Roman" w:eastAsia="DFKai-SB" w:hAnsi="Times New Roman"/>
          <w:i/>
          <w:iCs/>
          <w:noProof/>
          <w:sz w:val="28"/>
          <w:szCs w:val="28"/>
          <w:lang w:eastAsia="vi-VN"/>
        </w:rPr>
        <w:t>“chẳng lìa cõi mình, mà thấy mười phương chư Phật”</w:t>
      </w:r>
      <w:r w:rsidRPr="00F91016">
        <w:rPr>
          <w:rFonts w:ascii="Times New Roman" w:eastAsia="DFKai-SB" w:hAnsi="Times New Roman"/>
          <w:noProof/>
          <w:sz w:val="28"/>
          <w:szCs w:val="28"/>
          <w:lang w:eastAsia="vi-VN"/>
        </w:rPr>
        <w:t>.</w:t>
      </w:r>
      <w:r w:rsidRPr="009271F0">
        <w:rPr>
          <w:rFonts w:ascii="Times New Roman" w:eastAsia="DFKai-SB" w:hAnsi="Times New Roman"/>
          <w:noProof/>
          <w:sz w:val="28"/>
          <w:szCs w:val="28"/>
          <w:lang w:eastAsia="vi-VN"/>
        </w:rPr>
        <w:t xml:space="preserve"> Kinh văn rất rạch ròi, rất rõ ràng bảo chúng ta: Các vị Bồ Tát nếu hành pháp này, sẽ đạt được lợi ích ấy. Lợi ích ấy được biểu lộ ở chỗ nào? Chính </w:t>
      </w:r>
      <w:r w:rsidRPr="009271F0">
        <w:rPr>
          <w:rFonts w:ascii="Times New Roman" w:eastAsia="DFKai-SB" w:hAnsi="Times New Roman"/>
          <w:i/>
          <w:iCs/>
          <w:noProof/>
          <w:sz w:val="28"/>
          <w:szCs w:val="28"/>
          <w:lang w:eastAsia="vi-VN"/>
        </w:rPr>
        <w:t>là “trụ ư thử độ, biến kiến thập phương nhất thiết thế giới chư Phật Thế Tôn”</w:t>
      </w:r>
      <w:r w:rsidRPr="009271F0">
        <w:rPr>
          <w:rFonts w:ascii="Times New Roman" w:eastAsia="DFKai-SB" w:hAnsi="Times New Roman"/>
          <w:noProof/>
          <w:sz w:val="28"/>
          <w:szCs w:val="28"/>
          <w:lang w:eastAsia="vi-VN"/>
        </w:rPr>
        <w:t xml:space="preserve"> (trụ trong cõi này, thấy trọn khắp chư Phật Thế Tôn nơi hết thảy các thế giới trong mười phương). Trông thấy chư Phật, do chư Phật thảy đều hiện tiền, cho nên </w:t>
      </w:r>
      <w:r w:rsidRPr="009271F0">
        <w:rPr>
          <w:rFonts w:ascii="Times New Roman" w:eastAsia="DFKai-SB" w:hAnsi="Times New Roman"/>
          <w:i/>
          <w:iCs/>
          <w:noProof/>
          <w:sz w:val="28"/>
          <w:szCs w:val="28"/>
          <w:lang w:eastAsia="vi-VN"/>
        </w:rPr>
        <w:t>“đáo chư Phật sở”</w:t>
      </w:r>
      <w:r w:rsidRPr="009271F0">
        <w:rPr>
          <w:rFonts w:ascii="Times New Roman" w:eastAsia="DFKai-SB" w:hAnsi="Times New Roman"/>
          <w:noProof/>
          <w:sz w:val="28"/>
          <w:szCs w:val="28"/>
          <w:lang w:eastAsia="vi-VN"/>
        </w:rPr>
        <w:t xml:space="preserve"> (đến chỗ chư Phật), sau đó </w:t>
      </w:r>
      <w:r w:rsidRPr="009271F0">
        <w:rPr>
          <w:rFonts w:ascii="Times New Roman" w:eastAsia="DFKai-SB" w:hAnsi="Times New Roman"/>
          <w:i/>
          <w:iCs/>
          <w:noProof/>
          <w:sz w:val="28"/>
          <w:szCs w:val="28"/>
          <w:lang w:eastAsia="vi-VN"/>
        </w:rPr>
        <w:t>“cung kính lễ bái”</w:t>
      </w:r>
      <w:r w:rsidRPr="009271F0">
        <w:rPr>
          <w:rFonts w:ascii="Times New Roman" w:eastAsia="DFKai-SB" w:hAnsi="Times New Roman"/>
          <w:noProof/>
          <w:sz w:val="28"/>
          <w:szCs w:val="28"/>
          <w:lang w:eastAsia="vi-VN"/>
        </w:rPr>
        <w:t xml:space="preserve">. Đấy là một pháp. </w:t>
      </w:r>
      <w:r w:rsidRPr="009271F0">
        <w:rPr>
          <w:rFonts w:ascii="Times New Roman" w:eastAsia="DFKai-SB" w:hAnsi="Times New Roman"/>
          <w:i/>
          <w:iCs/>
          <w:noProof/>
          <w:sz w:val="28"/>
          <w:szCs w:val="28"/>
          <w:lang w:eastAsia="vi-VN"/>
        </w:rPr>
        <w:t>“Thính văn chánh pháp”</w:t>
      </w:r>
      <w:r w:rsidRPr="009271F0">
        <w:rPr>
          <w:rFonts w:ascii="Times New Roman" w:eastAsia="DFKai-SB" w:hAnsi="Times New Roman"/>
          <w:noProof/>
          <w:sz w:val="28"/>
          <w:szCs w:val="28"/>
          <w:lang w:eastAsia="vi-VN"/>
        </w:rPr>
        <w:t xml:space="preserve"> lại là một pháp nữa. </w:t>
      </w:r>
      <w:r w:rsidRPr="009271F0">
        <w:rPr>
          <w:rFonts w:ascii="Times New Roman" w:eastAsia="DFKai-SB" w:hAnsi="Times New Roman"/>
          <w:i/>
          <w:iCs/>
          <w:noProof/>
          <w:sz w:val="28"/>
          <w:szCs w:val="28"/>
          <w:lang w:eastAsia="vi-VN"/>
        </w:rPr>
        <w:t>“Cúng dường chúng Tăng”</w:t>
      </w:r>
      <w:r w:rsidRPr="009271F0">
        <w:rPr>
          <w:rFonts w:ascii="Times New Roman" w:eastAsia="DFKai-SB" w:hAnsi="Times New Roman"/>
          <w:noProof/>
          <w:sz w:val="28"/>
          <w:szCs w:val="28"/>
          <w:lang w:eastAsia="vi-VN"/>
        </w:rPr>
        <w:t xml:space="preserve"> lại là một pháp nữa. </w:t>
      </w:r>
      <w:r w:rsidRPr="009271F0">
        <w:rPr>
          <w:rFonts w:ascii="Times New Roman" w:eastAsia="DFKai-SB" w:hAnsi="Times New Roman"/>
          <w:i/>
          <w:iCs/>
          <w:noProof/>
          <w:sz w:val="28"/>
          <w:szCs w:val="28"/>
          <w:lang w:eastAsia="vi-VN"/>
        </w:rPr>
        <w:t>“Diệc bất tham trước”</w:t>
      </w:r>
      <w:r w:rsidRPr="009271F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9271F0">
        <w:rPr>
          <w:rFonts w:ascii="Times New Roman" w:eastAsia="DFKai-SB" w:hAnsi="Times New Roman"/>
          <w:noProof/>
          <w:sz w:val="28"/>
          <w:szCs w:val="28"/>
          <w:lang w:eastAsia="vi-VN"/>
        </w:rPr>
        <w:t xml:space="preserve">ũng chẳng tham đắm) là quy kết về căn bản. </w:t>
      </w:r>
    </w:p>
    <w:p w14:paraId="62D9BD8B"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Nếu tham đắm chỗ này, sẽ gọi là kẻ tăng thượng mạn, là kẻ đắm nhiễm, tất nhiên sẽ đọa nhập </w:t>
      </w:r>
      <w:r w:rsidRPr="009271F0">
        <w:rPr>
          <w:rFonts w:ascii="Times New Roman" w:eastAsia="DFKai-SB" w:hAnsi="Times New Roman"/>
          <w:i/>
          <w:iCs/>
          <w:noProof/>
          <w:sz w:val="28"/>
          <w:szCs w:val="28"/>
          <w:lang w:eastAsia="vi-VN"/>
        </w:rPr>
        <w:t>“dĩ vi hữu sở đắc”</w:t>
      </w:r>
      <w:r w:rsidRPr="009271F0">
        <w:rPr>
          <w:rFonts w:ascii="Times New Roman" w:eastAsia="DFKai-SB" w:hAnsi="Times New Roman"/>
          <w:noProof/>
          <w:sz w:val="28"/>
          <w:szCs w:val="28"/>
          <w:lang w:eastAsia="vi-VN"/>
        </w:rPr>
        <w:t xml:space="preserve"> (cho là có cái để đạt được). Kết quả là chỗ nào cũng đều dùng cái tâm tăng thượng mạn để tuyên nói pháp tắc </w:t>
      </w:r>
      <w:r w:rsidRPr="009271F0">
        <w:rPr>
          <w:rFonts w:ascii="Times New Roman" w:eastAsia="DFKai-SB" w:hAnsi="Times New Roman"/>
          <w:i/>
          <w:iCs/>
          <w:noProof/>
          <w:sz w:val="28"/>
          <w:szCs w:val="28"/>
          <w:lang w:eastAsia="vi-VN"/>
        </w:rPr>
        <w:t>“cho là có pháp để có thể đạt được”</w:t>
      </w:r>
      <w:r w:rsidRPr="009271F0">
        <w:rPr>
          <w:rFonts w:ascii="Times New Roman" w:eastAsia="DFKai-SB" w:hAnsi="Times New Roman"/>
          <w:noProof/>
          <w:sz w:val="28"/>
          <w:szCs w:val="28"/>
          <w:lang w:eastAsia="vi-VN"/>
        </w:rPr>
        <w:t xml:space="preserve"> khiến cho chúng sanh mê mất. Vì thế, thông thường hành Ban Châu tam-muội hoặc hành Niệm Phật tam-muội, trông thấy chư Phật, lắng nghe giáo huấn của chư </w:t>
      </w:r>
      <w:r w:rsidRPr="009271F0">
        <w:rPr>
          <w:rFonts w:ascii="Times New Roman" w:eastAsia="DFKai-SB" w:hAnsi="Times New Roman"/>
          <w:noProof/>
          <w:sz w:val="28"/>
          <w:szCs w:val="28"/>
          <w:lang w:eastAsia="vi-VN"/>
        </w:rPr>
        <w:lastRenderedPageBreak/>
        <w:t xml:space="preserve">Phật, phần nhiều thủ hộ nghiêm mật tam nghiệp, nhất là khẩu nghiệp phải nên thủ hộ nghiêm mật nhất, trọn chẳng dễ dãi tuyên nói với kẻ khác. Vì sao vậy? Để khỏi tăng thượng mạn, để chẳng tham đắm, vì chẳng có một pháp để có thể đạt được, vì thấy Phật, nghe pháp, liễu đạt tự tánh, chẳng đắm nhiễm, vì chẳng tăng, chẳng giảm. Do nhân duyên này, </w:t>
      </w:r>
      <w:r w:rsidRPr="009271F0">
        <w:rPr>
          <w:rFonts w:ascii="Times New Roman" w:eastAsia="DFKai-SB" w:hAnsi="Times New Roman"/>
          <w:i/>
          <w:iCs/>
          <w:noProof/>
          <w:sz w:val="28"/>
          <w:szCs w:val="28"/>
          <w:lang w:eastAsia="vi-VN"/>
        </w:rPr>
        <w:t>“diệc vô tham trước”</w:t>
      </w:r>
      <w:r w:rsidRPr="009271F0">
        <w:rPr>
          <w:rFonts w:ascii="Times New Roman" w:eastAsia="DFKai-SB" w:hAnsi="Times New Roman"/>
          <w:noProof/>
          <w:sz w:val="28"/>
          <w:szCs w:val="28"/>
          <w:lang w:eastAsia="vi-VN"/>
        </w:rPr>
        <w:t xml:space="preserve"> (cũng chẳng tham đắm) rất quan trọng, đó là chỗ quy kết. Sự quy kết ấy chính là chỗ lợi ích chân thật, tức là nghe giáo pháp của chư Phật, [liễu giải] pháp chẳng có tự tánh. Nếu chẳng phải là như vậy, Phật pháp cũng là có đắm nhiễm! </w:t>
      </w:r>
    </w:p>
    <w:p w14:paraId="5649759B" w14:textId="77777777" w:rsidR="00DC2C29" w:rsidRPr="00E573EE"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r w:rsidRPr="00E573EE">
        <w:rPr>
          <w:rFonts w:ascii="Times New Roman" w:eastAsia="DFKai-SB" w:hAnsi="Times New Roman"/>
          <w:noProof/>
          <w:sz w:val="26"/>
          <w:szCs w:val="26"/>
          <w:lang w:eastAsia="vi-VN"/>
        </w:rPr>
        <w:tab/>
      </w:r>
    </w:p>
    <w:p w14:paraId="5B319BAA"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Hiền Hộ! Dĩ thị nghĩa cố, chư Bồ Tát đẳng nhược dục thành tựu tam-muội vương giả.</w:t>
      </w:r>
      <w:r w:rsidRPr="00CA349F">
        <w:rPr>
          <w:rFonts w:ascii="Times New Roman" w:eastAsia="DFKai-SB" w:hAnsi="Times New Roman"/>
          <w:i/>
          <w:iCs/>
          <w:noProof/>
          <w:sz w:val="28"/>
          <w:szCs w:val="28"/>
          <w:lang w:eastAsia="vi-VN"/>
        </w:rPr>
        <w:t xml:space="preserve"> </w:t>
      </w:r>
    </w:p>
    <w:p w14:paraId="192DB93A"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以是義故</w:t>
      </w:r>
      <w:r w:rsidRPr="00422823">
        <w:rPr>
          <w:rFonts w:eastAsia="DFKai-SB"/>
          <w:b/>
          <w:sz w:val="32"/>
          <w:szCs w:val="32"/>
        </w:rPr>
        <w:t>，</w:t>
      </w:r>
      <w:r w:rsidRPr="00CA349F">
        <w:rPr>
          <w:rFonts w:ascii="Times New Roman" w:eastAsia="DFKai-SB" w:hAnsi="Times New Roman"/>
          <w:b/>
          <w:bCs/>
          <w:noProof/>
          <w:color w:val="000000"/>
          <w:sz w:val="32"/>
          <w:szCs w:val="32"/>
          <w:lang w:eastAsia="vi-VN"/>
        </w:rPr>
        <w:t>諸菩薩等若欲成就三昧王者。</w:t>
      </w:r>
    </w:p>
    <w:p w14:paraId="0A27B233"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Này Hiền Hộ! Do bởi nghĩa ấy, các vị Bồ Tát nếu muốn thành tựu tam-muội vương). </w:t>
      </w:r>
    </w:p>
    <w:p w14:paraId="2FEC16FC" w14:textId="77777777" w:rsidR="00DC2C29" w:rsidRPr="00E573EE"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r w:rsidRPr="00E573EE">
        <w:rPr>
          <w:rFonts w:ascii="Times New Roman" w:eastAsia="DFKai-SB" w:hAnsi="Times New Roman"/>
          <w:i/>
          <w:iCs/>
          <w:noProof/>
          <w:sz w:val="26"/>
          <w:szCs w:val="26"/>
          <w:lang w:eastAsia="vi-VN"/>
        </w:rPr>
        <w:t xml:space="preserve"> </w:t>
      </w:r>
    </w:p>
    <w:p w14:paraId="0F3A8DD4"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Niệm Phật tam-muội là vua của các tam-muội; đây là nói quyết định, cho đến Thập Phương Chư Phật Tất Giai Hiện Tiền tam-muội cũng được thành tựu bởi Niệm Phật tam-muội. Công đức ấy chẳng hai, chẳng khác, chỉ là Thập Phương Chư Phật Tất Giai Hiện Tiền do kinh Ban Châu Tam Muội tuyên nói (kinh Hiền Hộ mà nay chúng ta đang học là một bản dịch của kinh ấy) [đặc biệt ở chỗ] chẳng lìa cõi này mà thấy mười phương chư Phật. Đây là một giáo pháp bất cộng. Các pháp môn khác cũng có giáo pháp [quán tưởng, hoặc xưng niệm danh hiệu] của một vị bổn tôn nào đó, một vị thiện tri thức nào đó, một vị Phật nào đó, hoặc [quán tưởng] một hình tượng nào đó, chỉ có [đối tượng để tu trì trong] pháp này là Thập Phương Chư Phật Tất Giai Hiện Tiền tam-muội. Lời dạy rộng lớn như thế chỉ có kinh Ban Châu Tam Muội lựa chọn và tuyên nói. Đây thật sự là một bảo điển, khó có, khó gặp! Có thể nghe lời dạy như vậy, tìm cầu sự tu trì như vậy thì chính là chẳng thể nghĩ bàn. Như trong phần trước, chúng tôi đã nói công đức và lợi ích của Ban Châu tam-muội đối với người hướng đến, mong cầu được truyền dạy pháp này, đọc tụng kinh điển này, tuyên nói cho người khác, cho đến chứng đắc tam-muội này cũng là công đức chẳng thể nghĩ bàn, chư Phật dẫu tán thán cũng chẳng thể tận. </w:t>
      </w:r>
    </w:p>
    <w:p w14:paraId="545FAE0B"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75A4C664"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Thường đương chuyên tâm tinh cần quán sát bỉ Tứ Niệm Xứ.</w:t>
      </w:r>
    </w:p>
    <w:p w14:paraId="4D5BE7D5"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color w:val="FF0000"/>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常當專心精勤觀察彼四念處。</w:t>
      </w:r>
      <w:r w:rsidRPr="00CA349F">
        <w:rPr>
          <w:rFonts w:ascii="Times New Roman" w:eastAsia="DFKai-SB" w:hAnsi="Times New Roman"/>
          <w:b/>
          <w:bCs/>
          <w:noProof/>
          <w:color w:val="000000"/>
          <w:sz w:val="32"/>
          <w:szCs w:val="32"/>
          <w:lang w:eastAsia="vi-VN"/>
        </w:rPr>
        <w:t xml:space="preserve"> </w:t>
      </w:r>
    </w:p>
    <w:p w14:paraId="59D9B9CF"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Thường nên chuyên tâm siêng ròng quan sát Tứ Niệm Xứ).</w:t>
      </w:r>
    </w:p>
    <w:p w14:paraId="10BA1577"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color w:val="FF0000"/>
          <w:sz w:val="28"/>
          <w:szCs w:val="28"/>
          <w:lang w:eastAsia="vi-VN"/>
        </w:rPr>
      </w:pPr>
    </w:p>
    <w:p w14:paraId="4DD632D9"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Tứ Niệm Xứ (S</w:t>
      </w:r>
      <w:r w:rsidRPr="00CA349F">
        <w:rPr>
          <w:rFonts w:ascii="Times New Roman" w:hAnsi="Times New Roman"/>
          <w:noProof/>
          <w:color w:val="202122"/>
          <w:sz w:val="28"/>
          <w:szCs w:val="28"/>
          <w:shd w:val="clear" w:color="auto" w:fill="FFFFFF"/>
        </w:rPr>
        <w:t>mṛtyupasthāna</w:t>
      </w:r>
      <w:r w:rsidRPr="00CA349F">
        <w:rPr>
          <w:rFonts w:ascii="Times New Roman" w:eastAsia="DFKai-SB" w:hAnsi="Times New Roman"/>
          <w:noProof/>
          <w:sz w:val="28"/>
          <w:szCs w:val="28"/>
          <w:lang w:eastAsia="vi-VN"/>
        </w:rPr>
        <w:t xml:space="preserve">) ở đây khác với Tứ Niệm Xứ của Thanh Văn. Tứ Niệm Xứ [của Thanh Văn] là </w:t>
      </w:r>
      <w:r w:rsidRPr="00CA349F">
        <w:rPr>
          <w:rFonts w:ascii="Times New Roman" w:eastAsia="DFKai-SB" w:hAnsi="Times New Roman"/>
          <w:i/>
          <w:iCs/>
          <w:noProof/>
          <w:sz w:val="28"/>
          <w:szCs w:val="28"/>
          <w:lang w:eastAsia="vi-VN"/>
        </w:rPr>
        <w:t>“quán thân bất tịnh, quán thọ là khổ, quán tâm vô thường, quán pháp vô ngã”</w:t>
      </w:r>
      <w:r w:rsidRPr="00CA349F">
        <w:rPr>
          <w:rFonts w:ascii="Times New Roman" w:eastAsia="DFKai-SB" w:hAnsi="Times New Roman"/>
          <w:noProof/>
          <w:sz w:val="28"/>
          <w:szCs w:val="28"/>
          <w:lang w:eastAsia="vi-VN"/>
        </w:rPr>
        <w:t xml:space="preserve">. Tứ Niệm Xứ ở đây là quán như thế nào? </w:t>
      </w:r>
    </w:p>
    <w:p w14:paraId="2D6986A6"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445F63A6"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Hiền Hộ! Vân hà Bồ Tát quán Tứ Niệm Xứ? Hiền Hộ! Bồ Tát Ma Ha Tát thường đương chuyên tâm quán sát thân hạnh, tất cánh bất kiến nhất thiết chư thân.</w:t>
      </w:r>
    </w:p>
    <w:p w14:paraId="1A7EACE0"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云何菩薩觀四念處</w:t>
      </w:r>
      <w:r w:rsidRPr="005A1226">
        <w:rPr>
          <w:rFonts w:eastAsia="DFKai-SB"/>
          <w:b/>
          <w:sz w:val="32"/>
          <w:szCs w:val="32"/>
          <w:lang w:eastAsia="zh-TW"/>
        </w:rPr>
        <w:t>？</w:t>
      </w:r>
      <w:r w:rsidRPr="00CA349F">
        <w:rPr>
          <w:rFonts w:ascii="Times New Roman" w:eastAsia="DFKai-SB" w:hAnsi="Times New Roman"/>
          <w:b/>
          <w:bCs/>
          <w:noProof/>
          <w:color w:val="000000"/>
          <w:sz w:val="32"/>
          <w:szCs w:val="32"/>
          <w:lang w:eastAsia="vi-VN"/>
        </w:rPr>
        <w:t>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菩薩摩訶薩常當專心觀察身行</w:t>
      </w:r>
      <w:r w:rsidRPr="00422823">
        <w:rPr>
          <w:rFonts w:eastAsia="DFKai-SB"/>
          <w:b/>
          <w:sz w:val="32"/>
          <w:szCs w:val="32"/>
        </w:rPr>
        <w:t>，</w:t>
      </w:r>
      <w:r w:rsidRPr="00CA349F">
        <w:rPr>
          <w:rFonts w:ascii="Times New Roman" w:eastAsia="DFKai-SB" w:hAnsi="Times New Roman"/>
          <w:b/>
          <w:bCs/>
          <w:noProof/>
          <w:color w:val="000000"/>
          <w:sz w:val="32"/>
          <w:szCs w:val="32"/>
          <w:lang w:eastAsia="vi-VN"/>
        </w:rPr>
        <w:t>畢竟不見一切諸身。</w:t>
      </w:r>
    </w:p>
    <w:p w14:paraId="08BAD17D"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Này Hiền Hộ! Thế nào là Bồ Tát quán Tứ Niệm Xứ? Này Hiền Hộ! Bồ Tát Ma Ha Tát thường nên chuyên tâm quan sát thân hạnh, rốt ráo chẳng thấy hết thảy các thân). </w:t>
      </w:r>
    </w:p>
    <w:p w14:paraId="02036029"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568CBDC4"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Ở đây là quan sát, chẳng phải là dễ dãi, hời hợt phủ nhận. Trong giáo ngôn của chư Phật Thế Tôn, chẳng buộc chúng ta dễ dãi, hời hợt chấp nhận một pháp tắc, cũng như dễ dãi mù quáng tuân theo một pháp tắc, mà là để cho chúng ta tự mình xét kỹ, quan sát, quan sát đúng như lý, quan sát đúng như lời dạy, quan sát bằng trí huệ, quan sát bằng từ bi, trọn chẳng quan sát giả dối, mù quáng. Quan sát như vậy có thể khiến cho chúng ta chọn lựa pháp tắc, có thể an trụ trong lợi ích chân thật. </w:t>
      </w:r>
    </w:p>
    <w:p w14:paraId="7058DCDF"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1C1E5199"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lastRenderedPageBreak/>
        <w:tab/>
      </w:r>
      <w:r w:rsidRPr="00CA349F">
        <w:rPr>
          <w:rFonts w:ascii="Times New Roman" w:eastAsia="DFKai-SB" w:hAnsi="Times New Roman"/>
          <w:b/>
          <w:bCs/>
          <w:i/>
          <w:iCs/>
          <w:noProof/>
          <w:sz w:val="28"/>
          <w:szCs w:val="28"/>
          <w:lang w:eastAsia="vi-VN"/>
        </w:rPr>
        <w:t>(Kinh) Thường đương chuyên tâm quan sát thọ hạnh, nhi diệc bất kiến nhất thiết chư thọ.</w:t>
      </w:r>
      <w:r w:rsidRPr="00CA349F">
        <w:rPr>
          <w:rFonts w:ascii="Times New Roman" w:eastAsia="DFKai-SB" w:hAnsi="Times New Roman"/>
          <w:i/>
          <w:iCs/>
          <w:noProof/>
          <w:sz w:val="28"/>
          <w:szCs w:val="28"/>
          <w:lang w:eastAsia="vi-VN"/>
        </w:rPr>
        <w:t xml:space="preserve"> </w:t>
      </w:r>
    </w:p>
    <w:p w14:paraId="522D145A"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i/>
          <w:iCs/>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常當專心觀察受行</w:t>
      </w:r>
      <w:r w:rsidRPr="00422823">
        <w:rPr>
          <w:rFonts w:eastAsia="DFKai-SB"/>
          <w:b/>
          <w:sz w:val="32"/>
          <w:szCs w:val="32"/>
        </w:rPr>
        <w:t>，</w:t>
      </w:r>
      <w:r w:rsidRPr="00CA349F">
        <w:rPr>
          <w:rFonts w:ascii="Times New Roman" w:eastAsia="DFKai-SB" w:hAnsi="Times New Roman"/>
          <w:b/>
          <w:bCs/>
          <w:noProof/>
          <w:color w:val="000000"/>
          <w:sz w:val="32"/>
          <w:szCs w:val="32"/>
          <w:lang w:eastAsia="vi-VN"/>
        </w:rPr>
        <w:t>而亦不見一切諸受。</w:t>
      </w:r>
    </w:p>
    <w:p w14:paraId="26729C42"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i/>
          <w:iCs/>
          <w:noProof/>
          <w:sz w:val="28"/>
          <w:szCs w:val="28"/>
          <w:lang w:eastAsia="vi-VN"/>
        </w:rPr>
        <w:tab/>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w:t>
      </w:r>
      <w:r>
        <w:rPr>
          <w:rFonts w:ascii="Times New Roman" w:eastAsia="DFKai-SB" w:hAnsi="Times New Roman"/>
          <w:i/>
          <w:iCs/>
          <w:noProof/>
          <w:sz w:val="28"/>
          <w:szCs w:val="28"/>
          <w:lang w:eastAsia="vi-VN"/>
        </w:rPr>
        <w:t xml:space="preserve"> </w:t>
      </w:r>
      <w:r w:rsidRPr="00CA349F">
        <w:rPr>
          <w:rFonts w:ascii="Times New Roman" w:eastAsia="DFKai-SB" w:hAnsi="Times New Roman"/>
          <w:i/>
          <w:iCs/>
          <w:noProof/>
          <w:sz w:val="28"/>
          <w:szCs w:val="28"/>
          <w:lang w:eastAsia="vi-VN"/>
        </w:rPr>
        <w:t>Thường</w:t>
      </w:r>
      <w:r>
        <w:rPr>
          <w:rFonts w:ascii="Times New Roman" w:eastAsia="DFKai-SB" w:hAnsi="Times New Roman"/>
          <w:i/>
          <w:iCs/>
          <w:noProof/>
          <w:sz w:val="28"/>
          <w:szCs w:val="28"/>
          <w:lang w:eastAsia="vi-VN"/>
        </w:rPr>
        <w:t xml:space="preserve"> </w:t>
      </w:r>
      <w:r w:rsidRPr="00CA349F">
        <w:rPr>
          <w:rFonts w:ascii="Times New Roman" w:eastAsia="DFKai-SB" w:hAnsi="Times New Roman"/>
          <w:i/>
          <w:iCs/>
          <w:noProof/>
          <w:sz w:val="28"/>
          <w:szCs w:val="28"/>
          <w:lang w:eastAsia="vi-VN"/>
        </w:rPr>
        <w:t>nên</w:t>
      </w:r>
      <w:r>
        <w:rPr>
          <w:rFonts w:ascii="Times New Roman" w:eastAsia="DFKai-SB" w:hAnsi="Times New Roman"/>
          <w:i/>
          <w:iCs/>
          <w:noProof/>
          <w:sz w:val="28"/>
          <w:szCs w:val="28"/>
          <w:lang w:eastAsia="vi-VN"/>
        </w:rPr>
        <w:t xml:space="preserve"> </w:t>
      </w:r>
      <w:r w:rsidRPr="00CA349F">
        <w:rPr>
          <w:rFonts w:ascii="Times New Roman" w:eastAsia="DFKai-SB" w:hAnsi="Times New Roman"/>
          <w:i/>
          <w:iCs/>
          <w:noProof/>
          <w:sz w:val="28"/>
          <w:szCs w:val="28"/>
          <w:lang w:eastAsia="vi-VN"/>
        </w:rPr>
        <w:t>chuyên</w:t>
      </w:r>
      <w:r>
        <w:rPr>
          <w:rFonts w:ascii="Times New Roman" w:eastAsia="DFKai-SB" w:hAnsi="Times New Roman"/>
          <w:i/>
          <w:iCs/>
          <w:noProof/>
          <w:sz w:val="28"/>
          <w:szCs w:val="28"/>
          <w:lang w:eastAsia="vi-VN"/>
        </w:rPr>
        <w:t xml:space="preserve"> </w:t>
      </w:r>
      <w:r w:rsidRPr="00CA349F">
        <w:rPr>
          <w:rFonts w:ascii="Times New Roman" w:eastAsia="DFKai-SB" w:hAnsi="Times New Roman"/>
          <w:i/>
          <w:iCs/>
          <w:noProof/>
          <w:sz w:val="28"/>
          <w:szCs w:val="28"/>
          <w:lang w:eastAsia="vi-VN"/>
        </w:rPr>
        <w:t>tâm</w:t>
      </w:r>
      <w:r>
        <w:rPr>
          <w:rFonts w:ascii="Times New Roman" w:eastAsia="DFKai-SB" w:hAnsi="Times New Roman"/>
          <w:i/>
          <w:iCs/>
          <w:noProof/>
          <w:sz w:val="28"/>
          <w:szCs w:val="28"/>
          <w:lang w:eastAsia="vi-VN"/>
        </w:rPr>
        <w:t xml:space="preserve"> </w:t>
      </w:r>
      <w:r w:rsidRPr="00CA349F">
        <w:rPr>
          <w:rFonts w:ascii="Times New Roman" w:eastAsia="DFKai-SB" w:hAnsi="Times New Roman"/>
          <w:i/>
          <w:iCs/>
          <w:noProof/>
          <w:sz w:val="28"/>
          <w:szCs w:val="28"/>
          <w:lang w:eastAsia="vi-VN"/>
        </w:rPr>
        <w:t>quan</w:t>
      </w:r>
      <w:r>
        <w:rPr>
          <w:rFonts w:ascii="Times New Roman" w:eastAsia="DFKai-SB" w:hAnsi="Times New Roman"/>
          <w:i/>
          <w:iCs/>
          <w:noProof/>
          <w:sz w:val="28"/>
          <w:szCs w:val="28"/>
          <w:lang w:eastAsia="vi-VN"/>
        </w:rPr>
        <w:t xml:space="preserve"> </w:t>
      </w:r>
      <w:r w:rsidRPr="00CA349F">
        <w:rPr>
          <w:rFonts w:ascii="Times New Roman" w:eastAsia="DFKai-SB" w:hAnsi="Times New Roman"/>
          <w:i/>
          <w:iCs/>
          <w:noProof/>
          <w:sz w:val="28"/>
          <w:szCs w:val="28"/>
          <w:lang w:eastAsia="vi-VN"/>
        </w:rPr>
        <w:t>sát</w:t>
      </w:r>
      <w:r>
        <w:rPr>
          <w:rFonts w:ascii="Times New Roman" w:eastAsia="DFKai-SB" w:hAnsi="Times New Roman"/>
          <w:i/>
          <w:iCs/>
          <w:noProof/>
          <w:sz w:val="28"/>
          <w:szCs w:val="28"/>
          <w:lang w:eastAsia="vi-VN"/>
        </w:rPr>
        <w:t xml:space="preserve"> </w:t>
      </w:r>
      <w:r w:rsidRPr="00CA349F">
        <w:rPr>
          <w:rFonts w:ascii="Times New Roman" w:eastAsia="DFKai-SB" w:hAnsi="Times New Roman"/>
          <w:i/>
          <w:iCs/>
          <w:noProof/>
          <w:sz w:val="28"/>
          <w:szCs w:val="28"/>
          <w:lang w:eastAsia="vi-VN"/>
        </w:rPr>
        <w:t>thọ</w:t>
      </w:r>
      <w:r>
        <w:rPr>
          <w:rFonts w:ascii="Times New Roman" w:eastAsia="DFKai-SB" w:hAnsi="Times New Roman"/>
          <w:i/>
          <w:iCs/>
          <w:noProof/>
          <w:sz w:val="28"/>
          <w:szCs w:val="28"/>
          <w:lang w:eastAsia="vi-VN"/>
        </w:rPr>
        <w:t xml:space="preserve"> </w:t>
      </w:r>
      <w:r w:rsidRPr="00CA349F">
        <w:rPr>
          <w:rFonts w:ascii="Times New Roman" w:eastAsia="DFKai-SB" w:hAnsi="Times New Roman"/>
          <w:i/>
          <w:iCs/>
          <w:noProof/>
          <w:sz w:val="28"/>
          <w:szCs w:val="28"/>
          <w:lang w:eastAsia="vi-VN"/>
        </w:rPr>
        <w:t>hạnh, mà</w:t>
      </w:r>
      <w:r>
        <w:rPr>
          <w:rFonts w:ascii="Times New Roman" w:eastAsia="DFKai-SB" w:hAnsi="Times New Roman"/>
          <w:i/>
          <w:iCs/>
          <w:noProof/>
          <w:sz w:val="28"/>
          <w:szCs w:val="28"/>
          <w:lang w:eastAsia="vi-VN"/>
        </w:rPr>
        <w:t xml:space="preserve"> </w:t>
      </w:r>
      <w:r w:rsidRPr="00CA349F">
        <w:rPr>
          <w:rFonts w:ascii="Times New Roman" w:eastAsia="DFKai-SB" w:hAnsi="Times New Roman"/>
          <w:i/>
          <w:iCs/>
          <w:noProof/>
          <w:sz w:val="28"/>
          <w:szCs w:val="28"/>
          <w:lang w:eastAsia="vi-VN"/>
        </w:rPr>
        <w:t xml:space="preserve">cũng chẳng thấy hết thảy các thọ). </w:t>
      </w:r>
    </w:p>
    <w:p w14:paraId="15E16878" w14:textId="77777777" w:rsidR="00DC2C29" w:rsidRPr="00F14B2F" w:rsidRDefault="00DC2C29" w:rsidP="00E573EE">
      <w:pPr>
        <w:autoSpaceDE w:val="0"/>
        <w:autoSpaceDN w:val="0"/>
        <w:adjustRightInd w:val="0"/>
        <w:spacing w:line="240" w:lineRule="auto"/>
        <w:jc w:val="both"/>
        <w:rPr>
          <w:rFonts w:ascii="Times New Roman" w:eastAsia="DFKai-SB" w:hAnsi="Times New Roman"/>
          <w:i/>
          <w:iCs/>
          <w:noProof/>
          <w:sz w:val="26"/>
          <w:szCs w:val="26"/>
          <w:lang w:eastAsia="vi-VN"/>
        </w:rPr>
      </w:pPr>
    </w:p>
    <w:p w14:paraId="03718AEE"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i/>
          <w:iCs/>
          <w:noProof/>
          <w:sz w:val="28"/>
          <w:szCs w:val="28"/>
          <w:lang w:eastAsia="vi-VN"/>
        </w:rPr>
        <w:tab/>
      </w:r>
      <w:r w:rsidRPr="00CA349F">
        <w:rPr>
          <w:rFonts w:ascii="Times New Roman" w:eastAsia="DFKai-SB" w:hAnsi="Times New Roman"/>
          <w:noProof/>
          <w:sz w:val="28"/>
          <w:szCs w:val="28"/>
          <w:lang w:eastAsia="vi-VN"/>
        </w:rPr>
        <w:t>Một là quan sát thân hạnh, hai là quan sát thọ hạnh</w:t>
      </w:r>
      <w:r w:rsidRPr="00CA349F">
        <w:rPr>
          <w:rFonts w:ascii="Times New Roman" w:eastAsia="DFKai-SB" w:hAnsi="Times New Roman"/>
          <w:i/>
          <w:iCs/>
          <w:noProof/>
          <w:sz w:val="28"/>
          <w:szCs w:val="28"/>
          <w:lang w:eastAsia="vi-VN"/>
        </w:rPr>
        <w:t xml:space="preserve">. </w:t>
      </w:r>
    </w:p>
    <w:p w14:paraId="35EB7CF1" w14:textId="77777777" w:rsidR="00DC2C29" w:rsidRPr="00F14B2F" w:rsidRDefault="00DC2C29" w:rsidP="00E573EE">
      <w:pPr>
        <w:autoSpaceDE w:val="0"/>
        <w:autoSpaceDN w:val="0"/>
        <w:adjustRightInd w:val="0"/>
        <w:spacing w:line="240" w:lineRule="auto"/>
        <w:jc w:val="both"/>
        <w:rPr>
          <w:rFonts w:ascii="Times New Roman" w:eastAsia="DFKai-SB" w:hAnsi="Times New Roman"/>
          <w:i/>
          <w:iCs/>
          <w:noProof/>
          <w:sz w:val="26"/>
          <w:szCs w:val="26"/>
          <w:lang w:eastAsia="vi-VN"/>
        </w:rPr>
      </w:pPr>
    </w:p>
    <w:p w14:paraId="2624F109"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i/>
          <w:iCs/>
          <w:noProof/>
          <w:sz w:val="28"/>
          <w:szCs w:val="28"/>
          <w:lang w:eastAsia="vi-VN"/>
        </w:rPr>
        <w:tab/>
      </w:r>
      <w:r w:rsidRPr="00CA349F">
        <w:rPr>
          <w:rFonts w:ascii="Times New Roman" w:eastAsia="DFKai-SB" w:hAnsi="Times New Roman"/>
          <w:b/>
          <w:bCs/>
          <w:i/>
          <w:iCs/>
          <w:noProof/>
          <w:sz w:val="28"/>
          <w:szCs w:val="28"/>
          <w:lang w:eastAsia="vi-VN"/>
        </w:rPr>
        <w:t xml:space="preserve">(Kinh) Thường đương nhất tâm quán sát tâm hạnh, nhi diệc bất kiến nhất thiết chư tâm. </w:t>
      </w:r>
    </w:p>
    <w:p w14:paraId="723FA4AF"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常當一心觀察心行</w:t>
      </w:r>
      <w:r w:rsidRPr="00422823">
        <w:rPr>
          <w:rFonts w:eastAsia="DFKai-SB"/>
          <w:b/>
          <w:sz w:val="32"/>
          <w:szCs w:val="32"/>
        </w:rPr>
        <w:t>，</w:t>
      </w:r>
      <w:r w:rsidRPr="00CA349F">
        <w:rPr>
          <w:rFonts w:ascii="Times New Roman" w:eastAsia="DFKai-SB" w:hAnsi="Times New Roman"/>
          <w:b/>
          <w:bCs/>
          <w:noProof/>
          <w:color w:val="000000"/>
          <w:sz w:val="32"/>
          <w:szCs w:val="32"/>
          <w:lang w:eastAsia="vi-VN"/>
        </w:rPr>
        <w:t>而亦不見一切諸心。</w:t>
      </w:r>
    </w:p>
    <w:p w14:paraId="0E9DB32E"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Thường nên nhất tâm quán sát tâm hạnh, mà cũng chẳng thấy hết thảy các tâm). </w:t>
      </w:r>
    </w:p>
    <w:p w14:paraId="52EFAAE0" w14:textId="77777777" w:rsidR="00DC2C29" w:rsidRPr="00F14B2F"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r w:rsidRPr="00F14B2F">
        <w:rPr>
          <w:rFonts w:ascii="Times New Roman" w:eastAsia="DFKai-SB" w:hAnsi="Times New Roman"/>
          <w:i/>
          <w:iCs/>
          <w:noProof/>
          <w:sz w:val="26"/>
          <w:szCs w:val="26"/>
          <w:lang w:eastAsia="vi-VN"/>
        </w:rPr>
        <w:t xml:space="preserve"> </w:t>
      </w:r>
      <w:r w:rsidRPr="00F14B2F">
        <w:rPr>
          <w:rFonts w:ascii="Times New Roman" w:eastAsia="DFKai-SB" w:hAnsi="Times New Roman"/>
          <w:noProof/>
          <w:sz w:val="26"/>
          <w:szCs w:val="26"/>
          <w:lang w:eastAsia="vi-VN"/>
        </w:rPr>
        <w:tab/>
      </w:r>
    </w:p>
    <w:p w14:paraId="4F7B31EF"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Thiện tri thức ơi! Chớ nên dễ dãi, hời hợt coi nhẹ môn Tứ Niệm Xứ này! Trong giáo ngôn của Thanh Văn, đức Thế Tôn đã có lời dạy thanh tịnh về Tứ Niệm Xứ dành cho các vị tỳ-kheo. Ngài nói: </w:t>
      </w:r>
      <w:r w:rsidRPr="00CA349F">
        <w:rPr>
          <w:rFonts w:ascii="Times New Roman" w:eastAsia="DFKai-SB" w:hAnsi="Times New Roman"/>
          <w:i/>
          <w:iCs/>
          <w:noProof/>
          <w:sz w:val="28"/>
          <w:szCs w:val="28"/>
          <w:lang w:eastAsia="vi-VN"/>
        </w:rPr>
        <w:t>“Các thầy tỳ-kheo! Hãy nên an trụ trong Tứ Niệm Xứ như thế, hành các thiện pháp an lạc”</w:t>
      </w:r>
      <w:r w:rsidRPr="00CA349F">
        <w:rPr>
          <w:rFonts w:ascii="Times New Roman" w:eastAsia="DFKai-SB" w:hAnsi="Times New Roman"/>
          <w:noProof/>
          <w:sz w:val="28"/>
          <w:szCs w:val="28"/>
          <w:lang w:eastAsia="vi-VN"/>
        </w:rPr>
        <w:t xml:space="preserve">. Tứ Niệm Xứ là pháp ắt phải tu của các vị sư phụ xuất gia trong quá khứ, </w:t>
      </w:r>
      <w:r w:rsidRPr="00CA349F">
        <w:rPr>
          <w:rFonts w:ascii="Times New Roman" w:eastAsia="DFKai-SB" w:hAnsi="Times New Roman"/>
          <w:i/>
          <w:iCs/>
          <w:noProof/>
          <w:sz w:val="28"/>
          <w:szCs w:val="28"/>
          <w:lang w:eastAsia="vi-VN"/>
        </w:rPr>
        <w:t>“quán thân bất tịnh, quán thọ là khổ, quán tâm vô thường, quán pháp vô ngã”</w:t>
      </w:r>
      <w:r w:rsidRPr="00CA349F">
        <w:rPr>
          <w:rFonts w:ascii="Times New Roman" w:eastAsia="DFKai-SB" w:hAnsi="Times New Roman"/>
          <w:noProof/>
          <w:sz w:val="28"/>
          <w:szCs w:val="28"/>
          <w:lang w:eastAsia="vi-VN"/>
        </w:rPr>
        <w:t>.</w:t>
      </w:r>
      <w:r w:rsidRPr="00CA349F">
        <w:rPr>
          <w:rFonts w:ascii="Times New Roman" w:eastAsia="DFKai-SB" w:hAnsi="Times New Roman"/>
          <w:i/>
          <w:iCs/>
          <w:noProof/>
          <w:sz w:val="28"/>
          <w:szCs w:val="28"/>
          <w:lang w:eastAsia="vi-VN"/>
        </w:rPr>
        <w:t xml:space="preserve"> </w:t>
      </w:r>
      <w:r w:rsidRPr="00CA349F">
        <w:rPr>
          <w:rFonts w:ascii="Times New Roman" w:eastAsia="DFKai-SB" w:hAnsi="Times New Roman"/>
          <w:noProof/>
          <w:sz w:val="28"/>
          <w:szCs w:val="28"/>
          <w:lang w:eastAsia="vi-VN"/>
        </w:rPr>
        <w:t xml:space="preserve">Quán như thế, sẽ đạt được tâm trí tịch tĩnh, trụ trong an lạc rốt ráo, xa lìa thế gian, xa lìa quá khứ, xa lìa hết thảy đối đãi đắm nhiễm, có thể khiến cho tự tâm tịch diệt, có thể giải thoát ngay trong đời hiện tại. Môn Tứ Niệm Xứ này có ý nghĩa. Chúng ta chớ nên xem nhẹ nó. Nếu có thể tùy thuận pháp tắc như thế, chúng ta sẽ có thể thực hiện nó. </w:t>
      </w:r>
    </w:p>
    <w:p w14:paraId="44378081" w14:textId="77777777" w:rsidR="00DC2C29" w:rsidRPr="00F14B2F"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p>
    <w:p w14:paraId="2049B72C"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Thường đương nhất tâm quán sát pháp hạnh, nhi diệc bất kiến nhất thiết chư pháp.</w:t>
      </w:r>
    </w:p>
    <w:p w14:paraId="4704D273"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常當一心觀察法行</w:t>
      </w:r>
      <w:r w:rsidRPr="00422823">
        <w:rPr>
          <w:rFonts w:eastAsia="DFKai-SB"/>
          <w:b/>
          <w:sz w:val="32"/>
          <w:szCs w:val="32"/>
        </w:rPr>
        <w:t>，</w:t>
      </w:r>
      <w:r w:rsidRPr="00CA349F">
        <w:rPr>
          <w:rFonts w:ascii="Times New Roman" w:eastAsia="DFKai-SB" w:hAnsi="Times New Roman"/>
          <w:b/>
          <w:bCs/>
          <w:noProof/>
          <w:color w:val="000000"/>
          <w:sz w:val="32"/>
          <w:szCs w:val="32"/>
          <w:lang w:eastAsia="vi-VN"/>
        </w:rPr>
        <w:t>而亦不見一切諸法。</w:t>
      </w:r>
    </w:p>
    <w:p w14:paraId="1F0A59D9"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lastRenderedPageBreak/>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Thường nên nhất tâm quan sát pháp hạnh, mà cũng chẳng thấy hết thảy các pháp). </w:t>
      </w:r>
    </w:p>
    <w:p w14:paraId="6B25AC07" w14:textId="77777777" w:rsidR="00DC2C29" w:rsidRPr="00F14B2F" w:rsidRDefault="00DC2C29" w:rsidP="00E573EE">
      <w:pPr>
        <w:autoSpaceDE w:val="0"/>
        <w:autoSpaceDN w:val="0"/>
        <w:adjustRightInd w:val="0"/>
        <w:spacing w:line="240" w:lineRule="auto"/>
        <w:jc w:val="both"/>
        <w:rPr>
          <w:rFonts w:ascii="Times New Roman" w:eastAsia="DFKai-SB" w:hAnsi="Times New Roman"/>
          <w:noProof/>
          <w:sz w:val="24"/>
          <w:szCs w:val="24"/>
          <w:lang w:eastAsia="vi-VN"/>
        </w:rPr>
      </w:pPr>
    </w:p>
    <w:p w14:paraId="1F456C5A"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t xml:space="preserve">Tứ Niệm Xứ ở đây khác với Tứ Niệm Xứ của Thanh Văn. Đấy là bốn phép Quán được lập ra cho các hữu tình hành Bồ Tát đạo. Nếu một khi đã có thể lựa chọn bốn phép Quán chẳng có tự tánh này, Định kiến (kiến giải do tu Định) sanh khởi, chúng ta có thể dùng ấn Thật Tướng để ấn khế vạn sự vạn vật, hòng đạt được giải thoát. Như thế thì trong hết thảy hiện duyên, có thể nói là thường luôn tu, tu cho đến hết thọ mạng, tu ngay trong hiện tiền, tu chẳng gián đoạn, tu chân thật, tu cung kính, thường nói là </w:t>
      </w:r>
      <w:r w:rsidRPr="00CA349F">
        <w:rPr>
          <w:rFonts w:ascii="Times New Roman" w:eastAsia="DFKai-SB" w:hAnsi="Times New Roman"/>
          <w:i/>
          <w:iCs/>
          <w:noProof/>
          <w:sz w:val="28"/>
          <w:szCs w:val="28"/>
          <w:lang w:eastAsia="vi-VN"/>
        </w:rPr>
        <w:t>“như pháp tu hành, thành tựu Bồ Đề”</w:t>
      </w:r>
      <w:r w:rsidRPr="00CA349F">
        <w:rPr>
          <w:rFonts w:ascii="Times New Roman" w:eastAsia="DFKai-SB" w:hAnsi="Times New Roman"/>
          <w:noProof/>
          <w:sz w:val="28"/>
          <w:szCs w:val="28"/>
          <w:lang w:eastAsia="vi-VN"/>
        </w:rPr>
        <w:t>.</w:t>
      </w:r>
      <w:r w:rsidRPr="00CA349F">
        <w:rPr>
          <w:rFonts w:ascii="Times New Roman" w:eastAsia="DFKai-SB" w:hAnsi="Times New Roman"/>
          <w:i/>
          <w:iCs/>
          <w:noProof/>
          <w:sz w:val="28"/>
          <w:szCs w:val="28"/>
          <w:lang w:eastAsia="vi-VN"/>
        </w:rPr>
        <w:t xml:space="preserve"> </w:t>
      </w:r>
    </w:p>
    <w:p w14:paraId="455A6A13"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Hiền Hộ</w:t>
      </w:r>
      <w:r>
        <w:rPr>
          <w:rFonts w:ascii="Times New Roman" w:eastAsia="DFKai-SB" w:hAnsi="Times New Roman"/>
          <w:b/>
          <w:bCs/>
          <w:i/>
          <w:iCs/>
          <w:noProof/>
          <w:sz w:val="28"/>
          <w:szCs w:val="28"/>
          <w:lang w:eastAsia="vi-VN"/>
        </w:rPr>
        <w:t>!</w:t>
      </w:r>
      <w:r w:rsidRPr="00CA349F">
        <w:rPr>
          <w:rFonts w:ascii="Times New Roman" w:eastAsia="DFKai-SB" w:hAnsi="Times New Roman"/>
          <w:b/>
          <w:bCs/>
          <w:i/>
          <w:iCs/>
          <w:noProof/>
          <w:sz w:val="28"/>
          <w:szCs w:val="28"/>
          <w:lang w:eastAsia="vi-VN"/>
        </w:rPr>
        <w:t xml:space="preserve"> Như thị đẳng sự, thùy năng tín giả. </w:t>
      </w:r>
    </w:p>
    <w:p w14:paraId="38A42947"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如是等事</w:t>
      </w:r>
      <w:r w:rsidRPr="00422823">
        <w:rPr>
          <w:rFonts w:eastAsia="DFKai-SB"/>
          <w:b/>
          <w:sz w:val="32"/>
          <w:szCs w:val="32"/>
        </w:rPr>
        <w:t>，</w:t>
      </w:r>
      <w:r w:rsidRPr="00CA349F">
        <w:rPr>
          <w:rFonts w:ascii="Times New Roman" w:eastAsia="DFKai-SB" w:hAnsi="Times New Roman"/>
          <w:b/>
          <w:bCs/>
          <w:noProof/>
          <w:color w:val="000000"/>
          <w:sz w:val="32"/>
          <w:szCs w:val="32"/>
          <w:lang w:eastAsia="vi-VN"/>
        </w:rPr>
        <w:t>誰能信者。</w:t>
      </w:r>
    </w:p>
    <w:p w14:paraId="0CD0627C"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Này Hiền Hộ! Chuyện như thế, ai có thể tin được?) </w:t>
      </w:r>
    </w:p>
    <w:p w14:paraId="315EF2C9" w14:textId="77777777" w:rsidR="00DC2C29" w:rsidRPr="004143BE"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2294C44A"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Chuyện như vậy ai có thể tin tưởng? Trên thực tế, đức Thế Tôn vẫn nêu ra một tỷ dụ, chẳng phải là lựa chọn, để khiến cho mọi người trở về pháp vị như thế. </w:t>
      </w:r>
    </w:p>
    <w:p w14:paraId="403B185C" w14:textId="77777777" w:rsidR="00DC2C29" w:rsidRPr="004143BE"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36225438"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Duy bỉ lậu tận A La Hán, cập dĩ A Tỳ Bạt Trí chư Bồ Tát đẳng. </w:t>
      </w:r>
    </w:p>
    <w:p w14:paraId="5E05B72B"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唯彼漏盡阿羅漢</w:t>
      </w:r>
      <w:r w:rsidRPr="00422823">
        <w:rPr>
          <w:rFonts w:eastAsia="DFKai-SB"/>
          <w:b/>
          <w:sz w:val="32"/>
          <w:szCs w:val="32"/>
        </w:rPr>
        <w:t>，</w:t>
      </w:r>
      <w:r w:rsidRPr="00CA349F">
        <w:rPr>
          <w:rFonts w:ascii="Times New Roman" w:eastAsia="DFKai-SB" w:hAnsi="Times New Roman"/>
          <w:b/>
          <w:bCs/>
          <w:noProof/>
          <w:color w:val="000000"/>
          <w:sz w:val="32"/>
          <w:szCs w:val="32"/>
          <w:lang w:eastAsia="vi-VN"/>
        </w:rPr>
        <w:t>及以阿</w:t>
      </w:r>
      <w:r>
        <w:rPr>
          <w:rFonts w:ascii="Times New Roman" w:eastAsia="DFKai-SB" w:hAnsi="Times New Roman"/>
          <w:b/>
          <w:bCs/>
          <w:noProof/>
          <w:color w:val="000000"/>
          <w:sz w:val="32"/>
          <w:szCs w:val="32"/>
          <w:lang w:eastAsia="vi-VN"/>
        </w:rPr>
        <w:t>毘</w:t>
      </w:r>
      <w:r w:rsidRPr="00CA349F">
        <w:rPr>
          <w:rFonts w:ascii="Times New Roman" w:eastAsia="DFKai-SB" w:hAnsi="Times New Roman"/>
          <w:b/>
          <w:bCs/>
          <w:noProof/>
          <w:color w:val="000000"/>
          <w:sz w:val="32"/>
          <w:szCs w:val="32"/>
          <w:lang w:eastAsia="vi-VN"/>
        </w:rPr>
        <w:t>跋致諸菩薩等。</w:t>
      </w:r>
    </w:p>
    <w:p w14:paraId="1C50C9C2"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Chỉ có lậu tận A La Hán và các vị Bồ Tát A Tỳ Bạt Trí). </w:t>
      </w:r>
    </w:p>
    <w:p w14:paraId="6258E8D9" w14:textId="77777777" w:rsidR="00DC2C29" w:rsidRPr="004143BE"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4143BE">
        <w:rPr>
          <w:rFonts w:ascii="Times New Roman" w:eastAsia="DFKai-SB" w:hAnsi="Times New Roman"/>
          <w:i/>
          <w:iCs/>
          <w:noProof/>
          <w:sz w:val="28"/>
          <w:szCs w:val="28"/>
          <w:lang w:eastAsia="vi-VN"/>
        </w:rPr>
        <w:t xml:space="preserve"> </w:t>
      </w:r>
    </w:p>
    <w:p w14:paraId="07E9B0B7"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A La Hán là bậc đạo nghiệp chẳng thoái chuyển; cho nên hoàn thành tất cả sự tu tập ngay trong một đời, phạm hạnh đã lập, không bị trói buộc bởi hậu hữu (thân sau). A Bệ Bạt Trí (A Tỳ Bạt Trí, </w:t>
      </w:r>
      <w:r w:rsidRPr="00CA349F">
        <w:rPr>
          <w:rFonts w:ascii="Times New Roman" w:hAnsi="Times New Roman"/>
          <w:noProof/>
          <w:color w:val="202124"/>
          <w:sz w:val="28"/>
          <w:szCs w:val="28"/>
          <w:shd w:val="clear" w:color="auto" w:fill="FFFFFF"/>
        </w:rPr>
        <w:t>Avaivartika</w:t>
      </w:r>
      <w:r w:rsidRPr="00CA349F">
        <w:rPr>
          <w:rFonts w:ascii="Times New Roman" w:eastAsia="DFKai-SB" w:hAnsi="Times New Roman"/>
          <w:noProof/>
          <w:sz w:val="28"/>
          <w:szCs w:val="28"/>
          <w:lang w:eastAsia="vi-VN"/>
        </w:rPr>
        <w:t xml:space="preserve">) đã thành tựu công đức chân thật của ba thứ bất thoái, bao gồm Vị Bất Thoái, Hạnh Bất Thoái, và chẳng thoái chuyển nơi pháp tắc. Chúng ta nói Bát Địa Bồ Tát trụ trong A Bệ Bạt Trí, đạt được chẳng thoái chuyển. </w:t>
      </w:r>
    </w:p>
    <w:p w14:paraId="2B2D14D4"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lastRenderedPageBreak/>
        <w:tab/>
        <w:t xml:space="preserve">Giáo ngôn Tịnh Độ từ đầu tới cuối đều tuyên nói: Nương vào nguyện lực của Phật, nương vào pháp giáo rất sâu của Phật, hồi thí quả địa, cho đến khiến cho Thập Phương Chư Phật Tất Giai Hiện Tiền tam-muội được thành tựu như thế. Đó cũng là hạnh của bậc A Bệ Bạt Trí. Nói theo phía phàm phu, mong đạt được thánh đạo hạnh của A Bệ Bạt Trí, sẽ chẳng thể đạt được ngay trong một đời. Vì sao? Không chỉ là một đời, một mạng, mà nhiều đời, nhiều kiếp, mới hòng đạt được công đức chẳng thoái chuyển của A Bệ Bạt Trí. Muốn đạt được A Bệ Bạt Trí ngay trong một đời, trong đời này chỉ có cách nương theo Tịnh Độ, chỉ có nương theo giáo ngôn về quả địa là pháp Ban Châu có công đức chẳng thể nghĩ bàn như vậy thì mới có thể thành tựu. Đương nhiên, cũng có các giáo thuyết khác, tức là </w:t>
      </w:r>
      <w:r w:rsidRPr="00CA349F">
        <w:rPr>
          <w:rFonts w:ascii="Times New Roman" w:eastAsia="DFKai-SB" w:hAnsi="Times New Roman"/>
          <w:i/>
          <w:iCs/>
          <w:noProof/>
          <w:sz w:val="28"/>
          <w:szCs w:val="28"/>
          <w:lang w:eastAsia="vi-VN"/>
        </w:rPr>
        <w:t xml:space="preserve">“thành tựu ngay trong một đời” </w:t>
      </w:r>
      <w:r w:rsidRPr="00CA349F">
        <w:rPr>
          <w:rFonts w:ascii="Times New Roman" w:eastAsia="DFKai-SB" w:hAnsi="Times New Roman"/>
          <w:noProof/>
          <w:sz w:val="28"/>
          <w:szCs w:val="28"/>
          <w:lang w:eastAsia="vi-VN"/>
        </w:rPr>
        <w:t xml:space="preserve">cũng thường tuyên nói trong các giáo pháp khác thuộc quả địa [như Mật Tông chẳng hạn]. Giáo ngôn Tịnh Độ là giáo ngôn thuộc về quả địa; đó là điều chắc chắn, chẳng thể nghi ngờ! [Giáo ngôn Tịnh Độ] muốn khiến cho hết thảy chúng sanh đắc A Bệ Bạt Trí ngay trong một đời, hoặc có thể nói là thành tựu A Nậu Đa La Tam Miệu Tam Bồ Đề trong một đời. Vì sau khi đã có thể đạt được công đức và lợi ích to lớn do vãng sanh quốc độ Cực Lạc của A Di Đà Phật, [người đã vãng sanh] sẽ có thọ mạng vô lượng liên tục rộng khắp đến tận đời vị lai, cho nên sẽ trực tiếp thành tựu Bồ Đề. Từ Sơ Phát Tâm cho tới khi thành tựu A Nậu Đa La Tam Miệu Tam Bồ Đề, chẳng vượt khỏi một đời. Đó là tướng đại công đức. Tâm lực của Bồ Tát sẽ chẳng thể thấu đạt công đức ấy, hết thảy hiền thánh chẳng thể do sức của chính mình mà biết nổi! Hết thảy Bồ Tát, hết thảy hiền thánh tụ tập cùng một chỗ, cùng nhau nghĩ bàn, phân tích cặn kẽ trí huệ chẳng thể nghĩ bàn ấy cũng đều chẳng thể bén mảng được! </w:t>
      </w:r>
    </w:p>
    <w:p w14:paraId="7B84D344"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31A9D822"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Hiền Hộ! Thị trung nhất thiết ngu hoặc phàm phu, ư bỉ Niệm Phật Hiện Tiền tam-muội, thường đương tư duy chư Phật Thế Tôn, bất đắc sanh trước. </w:t>
      </w:r>
    </w:p>
    <w:p w14:paraId="5BD550B7"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是中一切愚惑凡夫</w:t>
      </w:r>
      <w:r w:rsidRPr="00422823">
        <w:rPr>
          <w:rFonts w:eastAsia="DFKai-SB"/>
          <w:b/>
          <w:sz w:val="32"/>
          <w:szCs w:val="32"/>
        </w:rPr>
        <w:t>，</w:t>
      </w:r>
      <w:r w:rsidRPr="00CA349F">
        <w:rPr>
          <w:rFonts w:ascii="Times New Roman" w:eastAsia="DFKai-SB" w:hAnsi="Times New Roman"/>
          <w:b/>
          <w:bCs/>
          <w:noProof/>
          <w:color w:val="000000"/>
          <w:sz w:val="32"/>
          <w:szCs w:val="32"/>
          <w:lang w:eastAsia="vi-VN"/>
        </w:rPr>
        <w:t>於彼唸佛現前三昧</w:t>
      </w:r>
      <w:r w:rsidRPr="00422823">
        <w:rPr>
          <w:rFonts w:eastAsia="DFKai-SB"/>
          <w:b/>
          <w:sz w:val="32"/>
          <w:szCs w:val="32"/>
        </w:rPr>
        <w:t>，</w:t>
      </w:r>
      <w:r w:rsidRPr="00CA349F">
        <w:rPr>
          <w:rFonts w:ascii="Times New Roman" w:eastAsia="DFKai-SB" w:hAnsi="Times New Roman"/>
          <w:b/>
          <w:bCs/>
          <w:noProof/>
          <w:color w:val="000000"/>
          <w:sz w:val="32"/>
          <w:szCs w:val="32"/>
          <w:lang w:eastAsia="vi-VN"/>
        </w:rPr>
        <w:t>常當思惟諸佛世尊</w:t>
      </w:r>
      <w:r w:rsidRPr="00422823">
        <w:rPr>
          <w:rFonts w:eastAsia="DFKai-SB"/>
          <w:b/>
          <w:sz w:val="32"/>
          <w:szCs w:val="32"/>
        </w:rPr>
        <w:t>，</w:t>
      </w:r>
      <w:r w:rsidRPr="00CA349F">
        <w:rPr>
          <w:rFonts w:ascii="Times New Roman" w:eastAsia="DFKai-SB" w:hAnsi="Times New Roman"/>
          <w:b/>
          <w:bCs/>
          <w:noProof/>
          <w:color w:val="000000"/>
          <w:sz w:val="32"/>
          <w:szCs w:val="32"/>
          <w:lang w:eastAsia="vi-VN"/>
        </w:rPr>
        <w:t>不得生著。</w:t>
      </w:r>
    </w:p>
    <w:p w14:paraId="21865772"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lastRenderedPageBreak/>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Này Hiền Hộ! Hết thảy phàm phu ngu hoặc trong ấy, đối với Niệm Phật Hiện Tiền tam-muội, hãy thường nên tư duy chư Phật Thế Tôn, đừng sanh chấp trước). </w:t>
      </w:r>
    </w:p>
    <w:p w14:paraId="39D57786"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4D57119E"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Tư duy mà chẳng sanh chấp trước, lành thay! Lời này rất sâu, chẳng thể nghĩ bàn! Vì sao? Do chẳng thể nghĩ bàn, khiến cho chúng ta thường tư duy. Tư duy điều gì vậy? Tư duy về sự hồi thí, ân đức, diệu tướng, và lời dạy của đức Thế Tôn, nhưng chẳng đắm nhiễm. </w:t>
      </w:r>
      <w:r w:rsidRPr="00CA349F">
        <w:rPr>
          <w:rFonts w:ascii="Times New Roman" w:eastAsia="DFKai-SB" w:hAnsi="Times New Roman"/>
          <w:i/>
          <w:iCs/>
          <w:noProof/>
          <w:sz w:val="28"/>
          <w:szCs w:val="28"/>
          <w:lang w:eastAsia="vi-VN"/>
        </w:rPr>
        <w:t>“Chẳng chấp trước”</w:t>
      </w:r>
      <w:r w:rsidRPr="00CA349F">
        <w:rPr>
          <w:rFonts w:ascii="Times New Roman" w:eastAsia="DFKai-SB" w:hAnsi="Times New Roman"/>
          <w:noProof/>
          <w:sz w:val="28"/>
          <w:szCs w:val="28"/>
          <w:lang w:eastAsia="vi-VN"/>
        </w:rPr>
        <w:t xml:space="preserve"> tức là chẳng chấp trước những thứ chúng sanh hay biết, những hành vi đã biết, sự được mất, cảm xúc, tức là chỗ bất khả đắc (chẳng thể đạt được) trong Tứ Niệm Xứ đã được nói trong phần trước: Không thấy hết thảy các pháp, không thấy hết thảy các Thọ, cho đến chẳng đắm nhiễm hết thảy thân, thọ, tâm, pháp v.v… Do đó, nói là </w:t>
      </w:r>
      <w:r w:rsidRPr="00CA349F">
        <w:rPr>
          <w:rFonts w:ascii="Times New Roman" w:eastAsia="DFKai-SB" w:hAnsi="Times New Roman"/>
          <w:i/>
          <w:iCs/>
          <w:noProof/>
          <w:sz w:val="28"/>
          <w:szCs w:val="28"/>
          <w:lang w:eastAsia="vi-VN"/>
        </w:rPr>
        <w:t>“không thấy”</w:t>
      </w:r>
      <w:r w:rsidRPr="00CA349F">
        <w:rPr>
          <w:rFonts w:ascii="Times New Roman" w:eastAsia="DFKai-SB" w:hAnsi="Times New Roman"/>
          <w:noProof/>
          <w:sz w:val="28"/>
          <w:szCs w:val="28"/>
          <w:lang w:eastAsia="vi-VN"/>
        </w:rPr>
        <w:t>.</w:t>
      </w:r>
      <w:r w:rsidRPr="00CA349F">
        <w:rPr>
          <w:rFonts w:ascii="Times New Roman" w:eastAsia="DFKai-SB" w:hAnsi="Times New Roman"/>
          <w:i/>
          <w:iCs/>
          <w:noProof/>
          <w:sz w:val="28"/>
          <w:szCs w:val="28"/>
          <w:lang w:eastAsia="vi-VN"/>
        </w:rPr>
        <w:t xml:space="preserve"> “Không thấy”</w:t>
      </w:r>
      <w:r w:rsidRPr="00CA349F">
        <w:rPr>
          <w:rFonts w:ascii="Times New Roman" w:eastAsia="DFKai-SB" w:hAnsi="Times New Roman"/>
          <w:noProof/>
          <w:sz w:val="28"/>
          <w:szCs w:val="28"/>
          <w:lang w:eastAsia="vi-VN"/>
        </w:rPr>
        <w:t xml:space="preserve"> có nghĩa là </w:t>
      </w:r>
      <w:r w:rsidRPr="00CA349F">
        <w:rPr>
          <w:rFonts w:ascii="Times New Roman" w:eastAsia="DFKai-SB" w:hAnsi="Times New Roman"/>
          <w:i/>
          <w:iCs/>
          <w:noProof/>
          <w:sz w:val="28"/>
          <w:szCs w:val="28"/>
          <w:lang w:eastAsia="vi-VN"/>
        </w:rPr>
        <w:t>“chẳng nhiễm”</w:t>
      </w:r>
      <w:r w:rsidRPr="00C228F7">
        <w:rPr>
          <w:rFonts w:ascii="Times New Roman" w:eastAsia="DFKai-SB" w:hAnsi="Times New Roman"/>
          <w:noProof/>
          <w:sz w:val="28"/>
          <w:szCs w:val="28"/>
          <w:lang w:eastAsia="vi-VN"/>
        </w:rPr>
        <w:t>.</w:t>
      </w:r>
      <w:r w:rsidRPr="00CA349F">
        <w:rPr>
          <w:rFonts w:ascii="Times New Roman" w:eastAsia="DFKai-SB" w:hAnsi="Times New Roman"/>
          <w:noProof/>
          <w:sz w:val="28"/>
          <w:szCs w:val="28"/>
          <w:lang w:eastAsia="vi-VN"/>
        </w:rPr>
        <w:t xml:space="preserve"> Vì thế, thường tư duy, thường quán mà chẳng nhiễm. Đây là một yêu cầu hành pháp, mà cũng là một pháp tắc đặc biệt trọng yếu.</w:t>
      </w:r>
    </w:p>
    <w:p w14:paraId="204BAE3F"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Thường là chúng ta đối với một hành pháp, hễ tư duy bèn đắm nhiễm, bèn chấp trước. Vì thế, </w:t>
      </w:r>
      <w:r w:rsidRPr="00CA349F">
        <w:rPr>
          <w:rFonts w:ascii="Times New Roman" w:eastAsia="DFKai-SB" w:hAnsi="Times New Roman"/>
          <w:i/>
          <w:iCs/>
          <w:noProof/>
          <w:sz w:val="28"/>
          <w:szCs w:val="28"/>
          <w:lang w:eastAsia="vi-VN"/>
        </w:rPr>
        <w:t>“thị trung, nhất thiết ngu hoặc phàm phu, ư bỉ Niệm Phật Hiện Tiền tam-muội, thường đương tư duy Phật Thế Tôn, bất đắc sanh trước”</w:t>
      </w:r>
      <w:r w:rsidRPr="00CA349F">
        <w:rPr>
          <w:rFonts w:ascii="Times New Roman" w:eastAsia="DFKai-SB" w:hAnsi="Times New Roman"/>
          <w:noProof/>
          <w:sz w:val="28"/>
          <w:szCs w:val="28"/>
          <w:lang w:eastAsia="vi-VN"/>
        </w:rPr>
        <w:t xml:space="preserve"> (ở trong ấy, hết thảy phàm phu ngu hoặc đối với Niệm Phật Hiện Tiền tam-muội, thường nên tư duy chư Phật Thế Tôn mà chẳng sanh chấp trước). Tức là phàm phu ngu hoặc vì ưa chấp trước, đó là </w:t>
      </w:r>
      <w:r w:rsidRPr="00CA349F">
        <w:rPr>
          <w:rFonts w:ascii="Times New Roman" w:eastAsia="DFKai-SB" w:hAnsi="Times New Roman"/>
          <w:i/>
          <w:iCs/>
          <w:noProof/>
          <w:sz w:val="28"/>
          <w:szCs w:val="28"/>
          <w:lang w:eastAsia="vi-VN"/>
        </w:rPr>
        <w:t>“ngu hoặc”</w:t>
      </w:r>
      <w:r w:rsidRPr="00CA349F">
        <w:rPr>
          <w:rFonts w:ascii="Times New Roman" w:eastAsia="DFKai-SB" w:hAnsi="Times New Roman"/>
          <w:noProof/>
          <w:sz w:val="28"/>
          <w:szCs w:val="28"/>
          <w:lang w:eastAsia="vi-VN"/>
        </w:rPr>
        <w:t xml:space="preserve">. Nếu chúng ta tư duy Niệm Phật tam-muội, tư duy cơ chế giáo ngôn của chư Phật Thế Tôn, tư duy về chư Phật Thế Tôn như thế mà chẳng sanh chấp trước. Đó là đã vượt khỏi phàm ngu, tức là đã vượt thoát sự chướng ngại trong tâm trí của phàm phu ngu hoặc. </w:t>
      </w:r>
    </w:p>
    <w:p w14:paraId="1268642E" w14:textId="77777777" w:rsidR="00DC2C29"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Trưa hôm nay, khi mọi người học Cổ Văn, đã bàn đến vấn đề quản lý và quản chế. Phật pháp chẳng quản chế chúng ta, mà là khiến cho chúng ta an lạc. Sự giáo dục và sự điều dưỡng đúng đắn thì phải có thể khiến cho chúng ta an lạc nơi pháp, tâm trí điều phục, nhu thuận, chẳng cảm thấy bị ép bức, chẳng bị hạn chế, được an trụ trong công ước chung của cộng đồng. Đó là hình thức quản lý đúng lẽ, là quản lý có trí huệ, là một loại hình thức giao tiếp từ bi. Còn quản chế thì sao? Áp bức, dồn ép lẫn nhau, tổn hại và hạn chế lẫn nhau, khiến cho con người đau khổ. Đó chẳng phải là Phật pháp, nhưng trong nhân duyên hiện thời, phần đông là kẻ ham muốn quyền lợi, phần nhiều là kẻ chẳng biết pháp từ bi thiện xảo, phần </w:t>
      </w:r>
      <w:r w:rsidRPr="00CA349F">
        <w:rPr>
          <w:rFonts w:ascii="Times New Roman" w:eastAsia="DFKai-SB" w:hAnsi="Times New Roman"/>
          <w:noProof/>
          <w:sz w:val="28"/>
          <w:szCs w:val="28"/>
          <w:lang w:eastAsia="vi-VN"/>
        </w:rPr>
        <w:lastRenderedPageBreak/>
        <w:t xml:space="preserve">nhiều đắm nhiễm. Do vậy, hạn chế lẫn nhau, [khiến cho] kẻ khác đau khổ, chẳng thể cảm nhận sự thủ hộ do trí huệ và từ bi của Phật pháp ban tặng. </w:t>
      </w:r>
    </w:p>
    <w:p w14:paraId="49D80284" w14:textId="77777777" w:rsidR="00DC2C29" w:rsidRDefault="00DC2C29" w:rsidP="000C2AD4">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 xml:space="preserve">Nếu đã gặp gỡ Phật pháp, mà còn sanh ra các nỗi đau khổ ấy, thì còn dính dáng gì đến Phật pháp nữa? Đó chính là trái nghịch chánh nhân xuất thế của Phật pháp. Chư Phật xuất thế nhằm dẹp khổ, ban vui, là trí huệ, từ bi, và thiện xảo. Hiện thời, trong việc quản lý người xuất gia và tại gia, trong cơ chế học Phật, có nhiều sự hạn chế, còn chuyện mọi người giao tiếp trong tình huống yêu mến, bảo vệ, tôn trọng, cũng như những người cùng nhau điều hợp một pháp tắc, thủ hộ đạo tràng, thủ hộ một nguyên tắc cộng đồng thì càng ngày càng thưa thớt! Trên cơ sở rất thưa thớt ấy, càng cần thiết chúng ta phải nên đứng ra, vận dụng hai pháp phương tiện bi và trí đối với hữu tình. Cũng có nghĩa là hiện thời, người tạo sự thuận tiện cho kẻ khác rất ít ỏi, mà người ước thúc kẻ khác rất nhiều. </w:t>
      </w:r>
    </w:p>
    <w:p w14:paraId="7EE55891" w14:textId="77777777" w:rsidR="00DC2C29" w:rsidRDefault="00DC2C29" w:rsidP="000C2AD4">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 xml:space="preserve">Trong cơ chế như thế, chúng ta càng phải nên thật sự đứng ra vận dụng trí huệ, vận dụng từ bi để lợi ích rộng khắp hiện tiền hữu tình! Tôn trọng hiện tiền chính là tôn trọng tự tâm. Vì sao? Do tâm cảnh nhất như. Đối với cảnh giới hiện tiền của chính mình, chúng sanh hiển hiện trong cảnh giới hiện tiền cho đến hữu duyên biến hiện, nếu chẳng tôn trọng, sẽ là chẳng tôn trọng tự tâm, tức là từ trong pháp chẳng đối đãi mà nẩy sanh sự tổn hại do đối đãi. Quý vị sẽ gây nên mối hại vô cùng, đánh mất pháp ích thanh tịnh rộng lớn. Các vị thiện tri thức ơi! Phải khéo tư duy, khéo quan sát! </w:t>
      </w:r>
    </w:p>
    <w:p w14:paraId="3F83B1FB"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Hựu diệc tư duy chư Phật Thế Tôn thuyết như tư pháp, nhi diệc bất trước.</w:t>
      </w:r>
    </w:p>
    <w:p w14:paraId="3A4FB50A"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又亦思惟諸佛世尊說如斯法</w:t>
      </w:r>
      <w:r w:rsidRPr="00422823">
        <w:rPr>
          <w:rFonts w:eastAsia="DFKai-SB"/>
          <w:b/>
          <w:sz w:val="32"/>
          <w:szCs w:val="32"/>
        </w:rPr>
        <w:t>，</w:t>
      </w:r>
      <w:r w:rsidRPr="00CA349F">
        <w:rPr>
          <w:rFonts w:ascii="Times New Roman" w:eastAsia="DFKai-SB" w:hAnsi="Times New Roman"/>
          <w:b/>
          <w:bCs/>
          <w:noProof/>
          <w:color w:val="000000"/>
          <w:sz w:val="32"/>
          <w:szCs w:val="32"/>
          <w:lang w:eastAsia="vi-VN"/>
        </w:rPr>
        <w:t>而亦不著。</w:t>
      </w:r>
    </w:p>
    <w:p w14:paraId="1EE105B8"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Lại cũng tư duy chư Phật Thế Tôn nói pháp như thế, nhưng cũng chẳng chấp trước). </w:t>
      </w:r>
    </w:p>
    <w:p w14:paraId="39A52974"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1034172B"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Đức Thế Tôn lặp đi lặp lại lời nhắc nhở này, trước là nói về pháp tắc của giáo nghĩa, sau là nói về lợi ích của pháp tắc giáo nghĩa, nhằm dạy chúng ta tư duy, dạy chúng ta pháp tắc để giảng nói Ban Châu tam-muội đúng lý bằng các lời lẽ chánh đáng, cũng như lợi ích chân thật của môn Thập Phương Chư Phật Tất Giai Hiện Tiền tam-muội này. Ngài dùng lời lẽ chẳng khác lạ, lời lẽ chẳng thêu dệt, lời lẽ chẳng phải chỉ có chính mình </w:t>
      </w:r>
      <w:r w:rsidRPr="00CA349F">
        <w:rPr>
          <w:rFonts w:ascii="Times New Roman" w:eastAsia="DFKai-SB" w:hAnsi="Times New Roman"/>
          <w:noProof/>
          <w:sz w:val="28"/>
          <w:szCs w:val="28"/>
          <w:lang w:eastAsia="vi-VN"/>
        </w:rPr>
        <w:lastRenderedPageBreak/>
        <w:t xml:space="preserve">hiểu nổi để đúng như thật truyền đạt giáo ngôn của đức Thế Tôn, nói giãi bày trọn vẹn, nói không che lấp, chẳng giấu giếm. Đó chính là điều chúng ta tu hành, mà cũng chính là chỗ tồn tại của công đức và lợi ích nơi chánh hạnh. </w:t>
      </w:r>
    </w:p>
    <w:p w14:paraId="39697FCC"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1F589146"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Hựu diệc tư duy</w:t>
      </w:r>
      <w:r>
        <w:rPr>
          <w:rFonts w:ascii="Times New Roman" w:eastAsia="DFKai-SB" w:hAnsi="Times New Roman"/>
          <w:b/>
          <w:bCs/>
          <w:i/>
          <w:iCs/>
          <w:noProof/>
          <w:sz w:val="28"/>
          <w:szCs w:val="28"/>
          <w:lang w:eastAsia="vi-VN"/>
        </w:rPr>
        <w:t>:</w:t>
      </w:r>
      <w:r w:rsidRPr="00CA349F">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“N</w:t>
      </w:r>
      <w:r w:rsidRPr="00CA349F">
        <w:rPr>
          <w:rFonts w:ascii="Times New Roman" w:eastAsia="DFKai-SB" w:hAnsi="Times New Roman"/>
          <w:b/>
          <w:bCs/>
          <w:i/>
          <w:iCs/>
          <w:noProof/>
          <w:sz w:val="28"/>
          <w:szCs w:val="28"/>
          <w:lang w:eastAsia="vi-VN"/>
        </w:rPr>
        <w:t>gã thính văn pháp, nhất thiết sở vi giai bất đắc trước</w:t>
      </w:r>
      <w:r>
        <w:rPr>
          <w:rFonts w:ascii="Times New Roman" w:eastAsia="DFKai-SB" w:hAnsi="Times New Roman"/>
          <w:b/>
          <w:bCs/>
          <w:i/>
          <w:iCs/>
          <w:noProof/>
          <w:sz w:val="28"/>
          <w:szCs w:val="28"/>
          <w:lang w:eastAsia="vi-VN"/>
        </w:rPr>
        <w:t>”</w:t>
      </w:r>
      <w:r w:rsidRPr="00CA349F">
        <w:rPr>
          <w:rFonts w:ascii="Times New Roman" w:eastAsia="DFKai-SB" w:hAnsi="Times New Roman"/>
          <w:b/>
          <w:bCs/>
          <w:i/>
          <w:iCs/>
          <w:noProof/>
          <w:sz w:val="28"/>
          <w:szCs w:val="28"/>
          <w:lang w:eastAsia="vi-VN"/>
        </w:rPr>
        <w:t xml:space="preserve">. Hà dĩ cố? Hiền Hộ! Chư pháp giai không, bổn lai vô sanh cố. </w:t>
      </w:r>
    </w:p>
    <w:p w14:paraId="23C9EDF1"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又亦思惟</w:t>
      </w:r>
      <w:r w:rsidRPr="00422823">
        <w:rPr>
          <w:rFonts w:eastAsia="DFKai-SB"/>
          <w:b/>
          <w:sz w:val="32"/>
          <w:szCs w:val="32"/>
        </w:rPr>
        <w:t>：</w:t>
      </w:r>
      <w:r w:rsidRPr="000826D3">
        <w:rPr>
          <w:rFonts w:eastAsia="DFKai-SB"/>
          <w:b/>
          <w:sz w:val="32"/>
          <w:szCs w:val="32"/>
          <w:vertAlign w:val="superscript"/>
          <w:lang w:eastAsia="zh-TW"/>
        </w:rPr>
        <w:t>「</w:t>
      </w:r>
      <w:r w:rsidRPr="00CA349F">
        <w:rPr>
          <w:rFonts w:ascii="Times New Roman" w:eastAsia="DFKai-SB" w:hAnsi="Times New Roman"/>
          <w:b/>
          <w:bCs/>
          <w:noProof/>
          <w:color w:val="000000"/>
          <w:sz w:val="32"/>
          <w:szCs w:val="32"/>
          <w:lang w:eastAsia="vi-VN"/>
        </w:rPr>
        <w:t>我聽聞法</w:t>
      </w:r>
      <w:r w:rsidRPr="00422823">
        <w:rPr>
          <w:rFonts w:eastAsia="DFKai-SB"/>
          <w:b/>
          <w:sz w:val="32"/>
          <w:szCs w:val="32"/>
        </w:rPr>
        <w:t>，</w:t>
      </w:r>
      <w:r w:rsidRPr="00CA349F">
        <w:rPr>
          <w:rFonts w:ascii="Times New Roman" w:eastAsia="DFKai-SB" w:hAnsi="Times New Roman"/>
          <w:b/>
          <w:bCs/>
          <w:noProof/>
          <w:color w:val="000000"/>
          <w:sz w:val="32"/>
          <w:szCs w:val="32"/>
          <w:lang w:eastAsia="vi-VN"/>
        </w:rPr>
        <w:t>一切所爲皆不得著</w:t>
      </w:r>
      <w:r w:rsidRPr="000826D3">
        <w:rPr>
          <w:rFonts w:eastAsia="DFKai-SB"/>
          <w:b/>
          <w:sz w:val="32"/>
          <w:szCs w:val="32"/>
          <w:vertAlign w:val="subscript"/>
          <w:lang w:eastAsia="zh-TW"/>
        </w:rPr>
        <w:t>」</w:t>
      </w:r>
      <w:r w:rsidRPr="00CA349F">
        <w:rPr>
          <w:rFonts w:ascii="Times New Roman" w:eastAsia="DFKai-SB" w:hAnsi="Times New Roman"/>
          <w:b/>
          <w:bCs/>
          <w:noProof/>
          <w:color w:val="000000"/>
          <w:sz w:val="32"/>
          <w:szCs w:val="32"/>
          <w:lang w:eastAsia="vi-VN"/>
        </w:rPr>
        <w:t>。何以故</w:t>
      </w:r>
      <w:r w:rsidRPr="005A1226">
        <w:rPr>
          <w:rFonts w:eastAsia="DFKai-SB"/>
          <w:b/>
          <w:sz w:val="32"/>
          <w:szCs w:val="32"/>
          <w:lang w:eastAsia="zh-TW"/>
        </w:rPr>
        <w:t>？</w:t>
      </w:r>
      <w:r w:rsidRPr="00CA349F">
        <w:rPr>
          <w:rFonts w:ascii="Times New Roman" w:eastAsia="DFKai-SB" w:hAnsi="Times New Roman"/>
          <w:b/>
          <w:bCs/>
          <w:noProof/>
          <w:color w:val="000000"/>
          <w:sz w:val="32"/>
          <w:szCs w:val="32"/>
          <w:lang w:eastAsia="vi-VN"/>
        </w:rPr>
        <w:t>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諸法皆空</w:t>
      </w:r>
      <w:r w:rsidRPr="00422823">
        <w:rPr>
          <w:rFonts w:eastAsia="DFKai-SB"/>
          <w:b/>
          <w:sz w:val="32"/>
          <w:szCs w:val="32"/>
        </w:rPr>
        <w:t>，</w:t>
      </w:r>
      <w:r w:rsidRPr="00CA349F">
        <w:rPr>
          <w:rFonts w:ascii="Times New Roman" w:eastAsia="DFKai-SB" w:hAnsi="Times New Roman"/>
          <w:b/>
          <w:bCs/>
          <w:noProof/>
          <w:color w:val="000000"/>
          <w:sz w:val="32"/>
          <w:szCs w:val="32"/>
          <w:lang w:eastAsia="vi-VN"/>
        </w:rPr>
        <w:t>本來無生故。</w:t>
      </w:r>
    </w:p>
    <w:p w14:paraId="14BA0348"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Cũng lại tư duy</w:t>
      </w:r>
      <w:r>
        <w:rPr>
          <w:rFonts w:ascii="Times New Roman" w:eastAsia="DFKai-SB" w:hAnsi="Times New Roman"/>
          <w:i/>
          <w:iCs/>
          <w:noProof/>
          <w:sz w:val="28"/>
          <w:szCs w:val="28"/>
          <w:lang w:eastAsia="vi-VN"/>
        </w:rPr>
        <w:t>:</w:t>
      </w:r>
      <w:r w:rsidRPr="00CA349F">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T</w:t>
      </w:r>
      <w:r w:rsidRPr="00CA349F">
        <w:rPr>
          <w:rFonts w:ascii="Times New Roman" w:eastAsia="DFKai-SB" w:hAnsi="Times New Roman"/>
          <w:i/>
          <w:iCs/>
          <w:noProof/>
          <w:sz w:val="28"/>
          <w:szCs w:val="28"/>
          <w:lang w:eastAsia="vi-VN"/>
        </w:rPr>
        <w:t xml:space="preserve">a nghe pháp, đối với hết thảy các việc làm đều chớ nên chấp trước”. Vì sao? Này Hiền Hộ! Các pháp đều là Không, do vốn chẳng sanh). </w:t>
      </w:r>
    </w:p>
    <w:p w14:paraId="3F1C94A2"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467EDC86"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Vốn vô sự! Thiên hạ vốn bình an, vốn chẳng nhuốm mảy trần. Do vậy, nếu khi có người khởi tâm, liền liễu giải ngôn từ và tâm trí của người ấy ở chỗ nào. Đó là sự quan sát thấy thấu suốt cảnh giới Nhất Thật. Kinh Chiêm Sát Thiện Ác Nghiệp Báo thí giáo như thế, khiến cho thiện tri thức xét kỹ thế gian chẳng nhiễm, chẳng dính mắc, tức là xét quán kỹ cảnh giới Nhất Thật. Như trong kinh Chiêm Sát Thiện Ác Nghiệp Báo đã có nhắc nhở như thế, xem kỹ thế gian như thế nào, xem kỹ nhân quả như thế nào? Có Chiêm Sát Luân để chiêm sát ba nghiệp thân, khẩu, ý trong quá khứ, hiện tại, vị lai, cho đến nói Thập Thiện, Thập Ác, khiến cho người khác hiểu biết để chọn lựa nghiệp, xu hướng theo pháp, hoặc nói tới nguyên do v.v… Trong cảnh giới Nhất Thật là sự chọn lựa như thế, khởi tâm động niệm liền có thể biết rõ. Vì sao vậy? Do vốn vô sự, vốn chẳng nhuốm bụi, vốn chẳng có một pháp, vốn vô sanh. Chọn lựa như thế, các thiện tri thức sẽ đạt được đại thiện xảo, đại phương tiện. Vì vậy, trong thời hiện tiền, một khi sanh khởi, sẽ có thể biết rõ kết quả. Vì sao? Do hiện duyên sanh khởi, có duyên thì sẽ ắt có tiếp tục. Hễ có sự tiếp tục, ắt sẽ có kết quả, chẳng nhờ vào bất cứ phương tiện nào mà trực tiếp thấu suốt bổn hoài, trực tiếp thấu suốt cội nguồn, trực tiếp liễu giải tướng nhân quả. </w:t>
      </w:r>
    </w:p>
    <w:p w14:paraId="0BDEDA13"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7F60B2C3"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lastRenderedPageBreak/>
        <w:tab/>
      </w:r>
      <w:r w:rsidRPr="00CA349F">
        <w:rPr>
          <w:rFonts w:ascii="Times New Roman" w:eastAsia="DFKai-SB" w:hAnsi="Times New Roman"/>
          <w:b/>
          <w:bCs/>
          <w:i/>
          <w:iCs/>
          <w:noProof/>
          <w:sz w:val="28"/>
          <w:szCs w:val="28"/>
          <w:lang w:eastAsia="vi-VN"/>
        </w:rPr>
        <w:t xml:space="preserve">(Kinh) Hiền Hộ! Chư pháp bất khả niệm, vô niệm xứ cố. </w:t>
      </w:r>
    </w:p>
    <w:p w14:paraId="3BB6D4F5"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諸法不可念</w:t>
      </w:r>
      <w:r w:rsidRPr="00422823">
        <w:rPr>
          <w:rFonts w:eastAsia="DFKai-SB"/>
          <w:b/>
          <w:sz w:val="32"/>
          <w:szCs w:val="32"/>
        </w:rPr>
        <w:t>，</w:t>
      </w:r>
      <w:r w:rsidRPr="00CA349F">
        <w:rPr>
          <w:rFonts w:ascii="Times New Roman" w:eastAsia="DFKai-SB" w:hAnsi="Times New Roman"/>
          <w:b/>
          <w:bCs/>
          <w:noProof/>
          <w:color w:val="000000"/>
          <w:sz w:val="32"/>
          <w:szCs w:val="32"/>
          <w:lang w:eastAsia="vi-VN"/>
        </w:rPr>
        <w:t>無念處故。</w:t>
      </w:r>
    </w:p>
    <w:p w14:paraId="7014870E"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Này Hiền Hộ! Các pháp chẳng thể niệm, do chẳng có niệm xứ). </w:t>
      </w:r>
    </w:p>
    <w:p w14:paraId="5E8E0BEF"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0A6CC6BD"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color w:val="FF0000"/>
          <w:sz w:val="24"/>
          <w:szCs w:val="24"/>
          <w:lang w:eastAsia="vi-VN"/>
        </w:rPr>
      </w:pPr>
      <w:r w:rsidRPr="00CA349F">
        <w:rPr>
          <w:rFonts w:ascii="Times New Roman" w:eastAsia="DFKai-SB" w:hAnsi="Times New Roman"/>
          <w:noProof/>
          <w:sz w:val="28"/>
          <w:szCs w:val="28"/>
          <w:lang w:eastAsia="vi-VN"/>
        </w:rPr>
        <w:tab/>
        <w:t xml:space="preserve">Lành thay! Chúng ta tạo niệm, dù thiện niệm hay ác niệm, dù là niệm hay phi niệm, dù sanh niệm, diệt niệm, dù là thánh niệm, hay phàm niệm, trong các thứ niệm đều là sanh sanh diệt diệt, tiếp nối trong từng sát-na. Nếu là niệm trong </w:t>
      </w:r>
      <w:r w:rsidRPr="00CA349F">
        <w:rPr>
          <w:rFonts w:ascii="Times New Roman" w:eastAsia="DFKai-SB" w:hAnsi="Times New Roman"/>
          <w:i/>
          <w:iCs/>
          <w:noProof/>
          <w:sz w:val="28"/>
          <w:szCs w:val="28"/>
          <w:lang w:eastAsia="vi-VN"/>
        </w:rPr>
        <w:t>“chư pháp bất niệm”</w:t>
      </w:r>
      <w:r w:rsidRPr="00CA349F">
        <w:rPr>
          <w:rFonts w:ascii="Times New Roman" w:eastAsia="DFKai-SB" w:hAnsi="Times New Roman"/>
          <w:noProof/>
          <w:sz w:val="28"/>
          <w:szCs w:val="28"/>
          <w:lang w:eastAsia="vi-VN"/>
        </w:rPr>
        <w:t xml:space="preserve"> (các pháp chẳng niệm), chánh niệm hiện tiền như thế, các pháp chẳng nhiễm, sẽ vận dụng các pháp để thành tựu sự yêu mến và thủ hộ. Vì sao? Hiện duyên sanh khởi chính là pháp tướng, niệm mà vô niệm, chính là cách niệm thanh tịnh, lợi ích rộng khắp hữu tình. Chúng ta thường muốn dùng niệm để xua đuổi niệm. Xua đuổi niệm sẽ thường có cảm giác nặng nề, có sự sanh diệt tiếp nối, có sự khích lệ sanh diệt. Do vậy, trôi giạt trong biển sanh tử, chẳng thể tự thoát ra được, vì sóng nghiệp ngập trời, hoặc chìm xuống, hoặc nổi lên, quý vị chẳng có sức tự tại. </w:t>
      </w:r>
      <w:r w:rsidRPr="00CA349F">
        <w:rPr>
          <w:rFonts w:ascii="Times New Roman" w:eastAsia="DFKai-SB" w:hAnsi="Times New Roman"/>
          <w:i/>
          <w:iCs/>
          <w:noProof/>
          <w:sz w:val="28"/>
          <w:szCs w:val="28"/>
          <w:lang w:eastAsia="vi-VN"/>
        </w:rPr>
        <w:t>“Chư pháp bất khả niệm”</w:t>
      </w:r>
      <w:r w:rsidRPr="00CA349F">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CA349F">
        <w:rPr>
          <w:rFonts w:ascii="Times New Roman" w:eastAsia="DFKai-SB" w:hAnsi="Times New Roman"/>
          <w:noProof/>
          <w:sz w:val="28"/>
          <w:szCs w:val="28"/>
          <w:lang w:eastAsia="vi-VN"/>
        </w:rPr>
        <w:t xml:space="preserve">ác pháp chẳng thể niệm) là nói như thật, nói chân thật. </w:t>
      </w:r>
    </w:p>
    <w:p w14:paraId="0A10FE41"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48F6C2ED"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Hiền Hộ! Chư pháp viễn ly, tuyệt tâm tưởng cố. Hiền Hộ! Chư pháp bất khả chấp trì, Chân Như vô đắc cố.</w:t>
      </w:r>
    </w:p>
    <w:p w14:paraId="3DA0EA98"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諸法遠離</w:t>
      </w:r>
      <w:r w:rsidRPr="00422823">
        <w:rPr>
          <w:rFonts w:eastAsia="DFKai-SB"/>
          <w:b/>
          <w:sz w:val="32"/>
          <w:szCs w:val="32"/>
        </w:rPr>
        <w:t>，</w:t>
      </w:r>
      <w:r w:rsidRPr="00CA349F">
        <w:rPr>
          <w:rFonts w:ascii="Times New Roman" w:eastAsia="DFKai-SB" w:hAnsi="Times New Roman"/>
          <w:b/>
          <w:bCs/>
          <w:noProof/>
          <w:color w:val="000000"/>
          <w:sz w:val="32"/>
          <w:szCs w:val="32"/>
          <w:lang w:eastAsia="vi-VN"/>
        </w:rPr>
        <w:t>絕心想故。賢護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諸法不可執持</w:t>
      </w:r>
      <w:r w:rsidRPr="00422823">
        <w:rPr>
          <w:rFonts w:eastAsia="DFKai-SB"/>
          <w:b/>
          <w:sz w:val="32"/>
          <w:szCs w:val="32"/>
        </w:rPr>
        <w:t>，</w:t>
      </w:r>
      <w:r w:rsidRPr="00CA349F">
        <w:rPr>
          <w:rFonts w:ascii="Times New Roman" w:eastAsia="DFKai-SB" w:hAnsi="Times New Roman"/>
          <w:b/>
          <w:bCs/>
          <w:noProof/>
          <w:color w:val="000000"/>
          <w:sz w:val="32"/>
          <w:szCs w:val="32"/>
          <w:lang w:eastAsia="vi-VN"/>
        </w:rPr>
        <w:t>真如無得故。</w:t>
      </w:r>
    </w:p>
    <w:p w14:paraId="6154A3A8"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Này Hiền Hộ! Các pháp xa lìa, do dứt bặt tâm tưởng. Này Hiền Hộ! Các pháp chẳng thể chấp trì, do chẳng đắc Chân Như). </w:t>
      </w:r>
    </w:p>
    <w:p w14:paraId="07174717"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230EF5C7"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Lành thay! Đức Thế </w:t>
      </w:r>
      <w:r>
        <w:rPr>
          <w:rFonts w:ascii="Times New Roman" w:eastAsia="DFKai-SB" w:hAnsi="Times New Roman"/>
          <w:noProof/>
          <w:sz w:val="28"/>
          <w:szCs w:val="28"/>
          <w:lang w:eastAsia="vi-VN"/>
        </w:rPr>
        <w:t>T</w:t>
      </w:r>
      <w:r w:rsidRPr="00CA349F">
        <w:rPr>
          <w:rFonts w:ascii="Times New Roman" w:eastAsia="DFKai-SB" w:hAnsi="Times New Roman"/>
          <w:noProof/>
          <w:sz w:val="28"/>
          <w:szCs w:val="28"/>
          <w:lang w:eastAsia="vi-VN"/>
        </w:rPr>
        <w:t xml:space="preserve">ôn dạy chúng ta trí huệ chân thật như thế, gột sạch trần cấu chẳng thể đạt được từ vô thỉ đến nay của chúng ta. </w:t>
      </w:r>
      <w:r w:rsidRPr="00CA349F">
        <w:rPr>
          <w:rFonts w:ascii="Times New Roman" w:eastAsia="DFKai-SB" w:hAnsi="Times New Roman"/>
          <w:noProof/>
          <w:color w:val="000000"/>
          <w:sz w:val="28"/>
          <w:szCs w:val="28"/>
          <w:lang w:eastAsia="vi-VN"/>
        </w:rPr>
        <w:t>Vì trần cấu chẳng thể đạt được chính là vọng nhiễm, chấp trước hư vọng, cho nên ngay lập tức gột rửa</w:t>
      </w:r>
      <w:r w:rsidRPr="00CA349F">
        <w:rPr>
          <w:rFonts w:ascii="Times New Roman" w:eastAsia="DFKai-SB" w:hAnsi="Times New Roman"/>
          <w:noProof/>
          <w:sz w:val="28"/>
          <w:szCs w:val="28"/>
          <w:lang w:eastAsia="vi-VN"/>
        </w:rPr>
        <w:t xml:space="preserve"> hết sạch! Nếu tùy thuận lời dạy, sẽ gột rửa cấu nhơ trong tâm. Nếu vẫn dùng tâm để tưởng, do những điều hay biết về sau, </w:t>
      </w:r>
      <w:r w:rsidRPr="00CA349F">
        <w:rPr>
          <w:rFonts w:ascii="Times New Roman" w:eastAsia="DFKai-SB" w:hAnsi="Times New Roman"/>
          <w:noProof/>
          <w:sz w:val="28"/>
          <w:szCs w:val="28"/>
          <w:lang w:eastAsia="vi-VN"/>
        </w:rPr>
        <w:lastRenderedPageBreak/>
        <w:t xml:space="preserve">Phiền Não Chướng sẽ che lấp tự tâm, trần cấu lại bừng bừng dấy lên. Giáo ngôn rất sâu như thế được tuyên nói như thật trong kinh Ban Châu Tam Muội, mọi người có thể thân cận giáo ngôn thù thắng, khó được nghe như thế, quả thật là do phước đức chín muồi. Nếu nhất niệm tùy thuận, công đức của người ấy chẳng thể nghĩ bàn, thậm chí chư Phật chẳng thể tán thán cùng tận! </w:t>
      </w:r>
    </w:p>
    <w:p w14:paraId="0FF7A485"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2A6F31E6"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Hiền Hộ! Chư pháp vô nhiễm như hư không cố. </w:t>
      </w:r>
    </w:p>
    <w:p w14:paraId="06DA0526"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諸法無染</w:t>
      </w:r>
      <w:r w:rsidRPr="00422823">
        <w:rPr>
          <w:rFonts w:eastAsia="DFKai-SB"/>
          <w:b/>
          <w:sz w:val="32"/>
          <w:szCs w:val="32"/>
        </w:rPr>
        <w:t>，</w:t>
      </w:r>
      <w:r w:rsidRPr="00CA349F">
        <w:rPr>
          <w:rFonts w:ascii="Times New Roman" w:eastAsia="DFKai-SB" w:hAnsi="Times New Roman"/>
          <w:b/>
          <w:bCs/>
          <w:noProof/>
          <w:color w:val="000000"/>
          <w:sz w:val="32"/>
          <w:szCs w:val="32"/>
          <w:lang w:eastAsia="vi-VN"/>
        </w:rPr>
        <w:t>如虛空故。</w:t>
      </w:r>
    </w:p>
    <w:p w14:paraId="750425F1"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Này Hiền Hộ! Các pháp chẳng nhiễm vì như hư không). </w:t>
      </w:r>
    </w:p>
    <w:p w14:paraId="3B309606"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51F8273D"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Các thiện tri thức ơi! Hãy khéo tùy văn nhập quán, thuận theo kinh văn để ấn tâm, thuận theo kinh văn để biết cái tâm, chẳng nhờ vào giải thích, chẳng nhờ vào tăng giảm, chỉ thẳng thừng ấn khế là được rồi! Vì chúng ta do tập quán hay biết, do thói quen tư duy, khiến cho chúng ta luôn bị trói buộc trong suy nghĩ và những điều chính mình đã biết, chẳng đạt được phương tiện tự tại rộng lớn. Nếu có thể như thật nương vào giáo ngôn thanh tịnh của đức Thế Tôn để ấn chứng tự tâm, tự tâm tất nhiên sẽ giống như tâm Phật, an trụ như thật. </w:t>
      </w:r>
    </w:p>
    <w:p w14:paraId="38063ECE"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62A43109"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Hiền Hộ! Chư pháp thanh tịnh, viễn ly chúng sanh cố. Hiền Hộ! Chư pháp vô trược, nhân duyên diệt cố.</w:t>
      </w:r>
    </w:p>
    <w:p w14:paraId="4FFA1C0E"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諸法清淨</w:t>
      </w:r>
      <w:r w:rsidRPr="00422823">
        <w:rPr>
          <w:rFonts w:eastAsia="DFKai-SB"/>
          <w:b/>
          <w:sz w:val="32"/>
          <w:szCs w:val="32"/>
        </w:rPr>
        <w:t>，</w:t>
      </w:r>
      <w:r w:rsidRPr="00CA349F">
        <w:rPr>
          <w:rFonts w:ascii="Times New Roman" w:eastAsia="DFKai-SB" w:hAnsi="Times New Roman"/>
          <w:b/>
          <w:bCs/>
          <w:noProof/>
          <w:color w:val="000000"/>
          <w:sz w:val="32"/>
          <w:szCs w:val="32"/>
          <w:lang w:eastAsia="vi-VN"/>
        </w:rPr>
        <w:t>遠離衆生故。賢護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諸法無濁</w:t>
      </w:r>
      <w:r w:rsidRPr="00422823">
        <w:rPr>
          <w:rFonts w:eastAsia="DFKai-SB"/>
          <w:b/>
          <w:sz w:val="32"/>
          <w:szCs w:val="32"/>
        </w:rPr>
        <w:t>，</w:t>
      </w:r>
      <w:r w:rsidRPr="00CA349F">
        <w:rPr>
          <w:rFonts w:ascii="Times New Roman" w:eastAsia="DFKai-SB" w:hAnsi="Times New Roman"/>
          <w:b/>
          <w:bCs/>
          <w:noProof/>
          <w:color w:val="000000"/>
          <w:sz w:val="32"/>
          <w:szCs w:val="32"/>
          <w:lang w:eastAsia="vi-VN"/>
        </w:rPr>
        <w:t>因緣滅故。</w:t>
      </w:r>
    </w:p>
    <w:p w14:paraId="4913339B"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Này Hiền Hộ! Các pháp thanh tịnh vì xa lìa chúng sanh. Này Hiền Hộ! Các pháp chẳng vẩn đục vì nhân duyên diệt). </w:t>
      </w:r>
    </w:p>
    <w:p w14:paraId="00AF9814"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6B69F7C7"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Nói </w:t>
      </w:r>
      <w:r w:rsidRPr="00CA349F">
        <w:rPr>
          <w:rFonts w:ascii="Times New Roman" w:eastAsia="DFKai-SB" w:hAnsi="Times New Roman"/>
          <w:i/>
          <w:iCs/>
          <w:noProof/>
          <w:sz w:val="28"/>
          <w:szCs w:val="28"/>
          <w:lang w:eastAsia="vi-VN"/>
        </w:rPr>
        <w:t>“các pháp do nhân duyên sanh, duyên diệt, pháp cũng diệt”</w:t>
      </w:r>
      <w:r w:rsidRPr="00CA349F">
        <w:rPr>
          <w:rFonts w:ascii="Times New Roman" w:eastAsia="DFKai-SB" w:hAnsi="Times New Roman"/>
          <w:noProof/>
          <w:sz w:val="28"/>
          <w:szCs w:val="28"/>
          <w:lang w:eastAsia="vi-VN"/>
        </w:rPr>
        <w:t xml:space="preserve">, thật sự chẳng có một pháp để đạt được. Vì do duyên sanh thì sẽ theo duyên mà diệt. Các thứ nhân duyên quá khứ, hiện tại, vị lai sanh khởi từ một </w:t>
      </w:r>
      <w:r w:rsidRPr="00CA349F">
        <w:rPr>
          <w:rFonts w:ascii="Times New Roman" w:eastAsia="DFKai-SB" w:hAnsi="Times New Roman"/>
          <w:noProof/>
          <w:sz w:val="28"/>
          <w:szCs w:val="28"/>
          <w:lang w:eastAsia="vi-VN"/>
        </w:rPr>
        <w:lastRenderedPageBreak/>
        <w:t xml:space="preserve">niệm trong hiện duyên; đấy chính </w:t>
      </w:r>
      <w:r w:rsidRPr="00CA349F">
        <w:rPr>
          <w:rFonts w:ascii="Times New Roman" w:eastAsia="DFKai-SB" w:hAnsi="Times New Roman"/>
          <w:noProof/>
          <w:color w:val="000000"/>
          <w:sz w:val="28"/>
          <w:szCs w:val="28"/>
          <w:lang w:eastAsia="vi-VN"/>
        </w:rPr>
        <w:t xml:space="preserve">là nhân duyên. Cái nhân duyên ấy rất thuận tiện, có thể thấy thấu suốt, có thể quan sát. Đối với nhân duyên trong quá khứ, nếu mê mờ trong ấy, đó chính là nghiệp tướng vô minh, chẳng thể hiểu rõ. Đối với các mong mỏi trong tương lai, nếu chẳng thể như thật, các mong mỏi trong tương lai cũng trở thành cơ duyên đọa lạc, chẳng có sức tự tại. Do vậy, </w:t>
      </w:r>
      <w:r w:rsidRPr="00CA349F">
        <w:rPr>
          <w:rFonts w:ascii="Times New Roman" w:eastAsia="DFKai-SB" w:hAnsi="Times New Roman"/>
          <w:i/>
          <w:iCs/>
          <w:noProof/>
          <w:color w:val="000000"/>
          <w:sz w:val="28"/>
          <w:szCs w:val="28"/>
          <w:lang w:eastAsia="vi-VN"/>
        </w:rPr>
        <w:t>“các pháp chẳng vẩn đục, vì nhân duyên diệt”</w:t>
      </w:r>
      <w:r w:rsidRPr="00CA349F">
        <w:rPr>
          <w:rFonts w:ascii="Times New Roman" w:eastAsia="DFKai-SB" w:hAnsi="Times New Roman"/>
          <w:noProof/>
          <w:color w:val="000000"/>
          <w:sz w:val="28"/>
          <w:szCs w:val="28"/>
          <w:lang w:eastAsia="vi-VN"/>
        </w:rPr>
        <w:t>, duyên khởi, duyên diệt, thật sự</w:t>
      </w:r>
      <w:r w:rsidRPr="00CA349F">
        <w:rPr>
          <w:rFonts w:ascii="Times New Roman" w:eastAsia="DFKai-SB" w:hAnsi="Times New Roman"/>
          <w:noProof/>
          <w:sz w:val="28"/>
          <w:szCs w:val="28"/>
          <w:lang w:eastAsia="vi-VN"/>
        </w:rPr>
        <w:t xml:space="preserve"> là huyễn sanh, huyễn diệt. Đó chính là hiện duyên khích lệ. Chúng sanh từ vô thỉ tới nay, nếu lúc một niệm nẩy sanh, dù là tiếp tục tịnh, hay tiếp tục nhiễm, sẽ sanh ra hai thứ thế gian tịnh và nhiễm. Do đó, có Tịnh Độ của chư Phật. Vì chư Phật thông đạt pháp tánh, đích thân chứng pháp tánh, Tịnh Độ của chư Phật hiện. Chúng sanh do mê mất tâm trí thanh tịnh vốn sẵn có, cho nên từ Năng và Sở mà kiến lập thiện và ác. Do vậy, ngũ trược ác thế và các thứ ác thế, các thứ trược nhiễm trong thế gian sẽ cùng lúc sanh khởi, liên tục kiến lập. Chúng ta hãy khéo quan sát, khéo tư duy. </w:t>
      </w:r>
    </w:p>
    <w:p w14:paraId="5B537631"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2BEA2692"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Hiền Hộ! Chư pháp vô vi, Phú-già-la bất khả đắc cố. </w:t>
      </w:r>
    </w:p>
    <w:p w14:paraId="50D670AD"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諸法無爲</w:t>
      </w:r>
      <w:r w:rsidRPr="00422823">
        <w:rPr>
          <w:rFonts w:eastAsia="DFKai-SB"/>
          <w:b/>
          <w:sz w:val="32"/>
          <w:szCs w:val="32"/>
        </w:rPr>
        <w:t>，</w:t>
      </w:r>
      <w:r w:rsidRPr="00CA349F">
        <w:rPr>
          <w:rFonts w:ascii="Times New Roman" w:eastAsia="DFKai-SB" w:hAnsi="Times New Roman"/>
          <w:b/>
          <w:bCs/>
          <w:noProof/>
          <w:color w:val="000000"/>
          <w:sz w:val="32"/>
          <w:szCs w:val="32"/>
          <w:lang w:eastAsia="vi-VN"/>
        </w:rPr>
        <w:t>富伽羅不可得故。</w:t>
      </w:r>
      <w:r w:rsidRPr="00CA349F">
        <w:rPr>
          <w:rFonts w:ascii="Times New Roman" w:eastAsia="DFKai-SB" w:hAnsi="Times New Roman"/>
          <w:b/>
          <w:bCs/>
          <w:noProof/>
          <w:color w:val="000000"/>
          <w:sz w:val="32"/>
          <w:szCs w:val="32"/>
          <w:lang w:eastAsia="vi-VN"/>
        </w:rPr>
        <w:tab/>
      </w:r>
    </w:p>
    <w:p w14:paraId="4DAD7B2F"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Này Hiền Hộ! Các pháp vô vi, do Phú-già-la (Pudgala)</w:t>
      </w:r>
      <w:r w:rsidRPr="00CA6B3B">
        <w:rPr>
          <w:rStyle w:val="FootnoteReference"/>
          <w:rFonts w:ascii="Times New Roman" w:eastAsia="DFKai-SB" w:hAnsi="Times New Roman"/>
          <w:b/>
          <w:bCs/>
          <w:i/>
          <w:iCs/>
          <w:noProof/>
          <w:sz w:val="28"/>
          <w:szCs w:val="28"/>
          <w:lang w:eastAsia="vi-VN"/>
        </w:rPr>
        <w:footnoteReference w:id="94"/>
      </w:r>
      <w:r w:rsidRPr="00CA349F">
        <w:rPr>
          <w:rFonts w:ascii="Times New Roman" w:eastAsia="DFKai-SB" w:hAnsi="Times New Roman"/>
          <w:i/>
          <w:iCs/>
          <w:noProof/>
          <w:sz w:val="28"/>
          <w:szCs w:val="28"/>
          <w:lang w:eastAsia="vi-VN"/>
        </w:rPr>
        <w:t xml:space="preserve"> chẳng thể được). </w:t>
      </w:r>
    </w:p>
    <w:p w14:paraId="135B87DA"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p>
    <w:p w14:paraId="39777E80"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Đối với tâm trí của hết thảy chúng sanh, chẳng thể chấp trước được! </w:t>
      </w:r>
    </w:p>
    <w:p w14:paraId="383CD934"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11657E87"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CA349F">
        <w:rPr>
          <w:rFonts w:ascii="Times New Roman" w:eastAsia="DFKai-SB" w:hAnsi="Times New Roman"/>
          <w:noProof/>
          <w:sz w:val="28"/>
          <w:szCs w:val="28"/>
          <w:lang w:eastAsia="vi-VN"/>
        </w:rPr>
        <w:lastRenderedPageBreak/>
        <w:tab/>
      </w:r>
      <w:r w:rsidRPr="00CA349F">
        <w:rPr>
          <w:rFonts w:ascii="Times New Roman" w:eastAsia="DFKai-SB" w:hAnsi="Times New Roman"/>
          <w:i/>
          <w:iCs/>
          <w:noProof/>
          <w:color w:val="000000"/>
          <w:sz w:val="28"/>
          <w:szCs w:val="28"/>
          <w:lang w:eastAsia="vi-VN"/>
        </w:rPr>
        <w:t>(</w:t>
      </w:r>
      <w:r w:rsidRPr="00CA349F">
        <w:rPr>
          <w:rFonts w:ascii="Times New Roman" w:eastAsia="DFKai-SB" w:hAnsi="Times New Roman"/>
          <w:b/>
          <w:bCs/>
          <w:i/>
          <w:iCs/>
          <w:noProof/>
          <w:color w:val="000000"/>
          <w:sz w:val="28"/>
          <w:szCs w:val="28"/>
          <w:lang w:eastAsia="vi-VN"/>
        </w:rPr>
        <w:t xml:space="preserve">Kinh) Hiền Hộ! Chư pháp tức Niết Bàn tướng, bổn tánh thanh tịnh cố. </w:t>
      </w:r>
    </w:p>
    <w:p w14:paraId="7DB3C453"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color w:val="000000"/>
          <w:sz w:val="28"/>
          <w:szCs w:val="28"/>
          <w:lang w:eastAsia="vi-VN"/>
        </w:rPr>
        <w:tab/>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諸法即涅槃相</w:t>
      </w:r>
      <w:r w:rsidRPr="00422823">
        <w:rPr>
          <w:rFonts w:eastAsia="DFKai-SB"/>
          <w:b/>
          <w:sz w:val="32"/>
          <w:szCs w:val="32"/>
        </w:rPr>
        <w:t>，</w:t>
      </w:r>
      <w:r w:rsidRPr="00CA349F">
        <w:rPr>
          <w:rFonts w:ascii="Times New Roman" w:eastAsia="DFKai-SB" w:hAnsi="Times New Roman"/>
          <w:b/>
          <w:bCs/>
          <w:noProof/>
          <w:color w:val="000000"/>
          <w:sz w:val="32"/>
          <w:szCs w:val="32"/>
          <w:lang w:eastAsia="vi-VN"/>
        </w:rPr>
        <w:t>本性清淨故。</w:t>
      </w:r>
    </w:p>
    <w:p w14:paraId="747FA8B3"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color w:val="000000"/>
          <w:sz w:val="28"/>
          <w:szCs w:val="28"/>
          <w:lang w:eastAsia="vi-VN"/>
        </w:rPr>
        <w:t>(</w:t>
      </w:r>
      <w:r w:rsidRPr="00CA349F">
        <w:rPr>
          <w:rFonts w:ascii="Times New Roman" w:eastAsia="DFKai-SB" w:hAnsi="Times New Roman"/>
          <w:b/>
          <w:bCs/>
          <w:i/>
          <w:iCs/>
          <w:noProof/>
          <w:color w:val="000000"/>
          <w:sz w:val="28"/>
          <w:szCs w:val="28"/>
          <w:lang w:eastAsia="vi-VN"/>
        </w:rPr>
        <w:t>Kinh</w:t>
      </w:r>
      <w:r w:rsidRPr="00CA349F">
        <w:rPr>
          <w:rFonts w:ascii="Times New Roman" w:eastAsia="DFKai-SB" w:hAnsi="Times New Roman"/>
          <w:i/>
          <w:iCs/>
          <w:noProof/>
          <w:color w:val="000000"/>
          <w:sz w:val="28"/>
          <w:szCs w:val="28"/>
          <w:lang w:eastAsia="vi-VN"/>
        </w:rPr>
        <w:t xml:space="preserve">: Này Hiền Hộ! Các pháp chính là tướng Niết Bàn, vì bổn tánh thanh tịnh). </w:t>
      </w:r>
    </w:p>
    <w:p w14:paraId="6077C14E"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D3FA4ED" w14:textId="77777777" w:rsidR="00DC2C29" w:rsidRPr="00130F52"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color w:val="000000"/>
          <w:sz w:val="28"/>
          <w:szCs w:val="28"/>
          <w:lang w:eastAsia="vi-VN"/>
        </w:rPr>
        <w:tab/>
      </w:r>
      <w:r w:rsidRPr="00CA349F">
        <w:rPr>
          <w:rFonts w:ascii="Times New Roman" w:eastAsia="DFKai-SB" w:hAnsi="Times New Roman"/>
          <w:i/>
          <w:iCs/>
          <w:noProof/>
          <w:color w:val="000000"/>
          <w:sz w:val="28"/>
          <w:szCs w:val="28"/>
          <w:lang w:eastAsia="vi-VN"/>
        </w:rPr>
        <w:t xml:space="preserve">“Chư pháp tức Niết Bàn tướng” </w:t>
      </w:r>
      <w:r w:rsidRPr="00CA349F">
        <w:rPr>
          <w:rFonts w:ascii="Times New Roman" w:eastAsia="DFKai-SB" w:hAnsi="Times New Roman"/>
          <w:noProof/>
          <w:color w:val="000000"/>
          <w:sz w:val="28"/>
          <w:szCs w:val="28"/>
          <w:lang w:eastAsia="vi-VN"/>
        </w:rPr>
        <w:t xml:space="preserve">(Các pháp chính là tướng Niết Bàn). Vì sao? Dựa theo bản chất để nói thì do bổn tánh thanh tịnh, cho </w:t>
      </w:r>
      <w:r w:rsidRPr="00130F52">
        <w:rPr>
          <w:rFonts w:ascii="Times New Roman" w:eastAsia="DFKai-SB" w:hAnsi="Times New Roman"/>
          <w:noProof/>
          <w:sz w:val="28"/>
          <w:szCs w:val="28"/>
          <w:lang w:eastAsia="vi-VN"/>
        </w:rPr>
        <w:t xml:space="preserve">nên các pháp tịch diệt, tức là tướng Niết Bàn. Thiện tri thức có </w:t>
      </w:r>
      <w:r w:rsidRPr="00130F52">
        <w:rPr>
          <w:rFonts w:ascii="Times New Roman" w:eastAsia="DFKai-SB" w:hAnsi="Times New Roman"/>
          <w:i/>
          <w:iCs/>
          <w:noProof/>
          <w:sz w:val="28"/>
          <w:szCs w:val="28"/>
          <w:lang w:eastAsia="vi-VN"/>
        </w:rPr>
        <w:t>“pháp nghĩa”</w:t>
      </w:r>
      <w:r w:rsidRPr="00130F52">
        <w:rPr>
          <w:rFonts w:ascii="Times New Roman" w:eastAsia="DFKai-SB" w:hAnsi="Times New Roman"/>
          <w:noProof/>
          <w:sz w:val="28"/>
          <w:szCs w:val="28"/>
          <w:lang w:eastAsia="vi-VN"/>
        </w:rPr>
        <w:t xml:space="preserve"> như thế để ấn khế tự tâm của chúng ta. Tâm trí của chúng ta vốn chẳng tạo tác, chỉ khi nào ấn khế như thật, sẽ có thể thanh tịnh biết rõ giáo ngôn của chư Phật. Ngày hôm qua, tôi nhận được điện thoại của một vị Bồ Tát. Ông ta đại khái đã tiếp xúc Phật pháp từ mười năm trước. Về sau, sanh khởi ngờ vực đối với Phật pháp; sau đó, nhờ học Phật, niệm Phật, nay đã có đôi chút cảm nhận. Ông ta nói: “Đối với Nhất Thiết Trí, phải có tri kiến quyết định”. </w:t>
      </w:r>
      <w:r w:rsidRPr="00130F52">
        <w:rPr>
          <w:rFonts w:ascii="Times New Roman" w:eastAsia="DFKai-SB" w:hAnsi="Times New Roman"/>
          <w:i/>
          <w:iCs/>
          <w:noProof/>
          <w:sz w:val="28"/>
          <w:szCs w:val="28"/>
          <w:lang w:eastAsia="vi-VN"/>
        </w:rPr>
        <w:t>“Tri kiến quyết định”</w:t>
      </w:r>
      <w:r w:rsidRPr="00130F52">
        <w:rPr>
          <w:rFonts w:ascii="Times New Roman" w:eastAsia="DFKai-SB" w:hAnsi="Times New Roman"/>
          <w:noProof/>
          <w:sz w:val="28"/>
          <w:szCs w:val="28"/>
          <w:lang w:eastAsia="vi-VN"/>
        </w:rPr>
        <w:t xml:space="preserve"> chính là </w:t>
      </w:r>
      <w:r w:rsidRPr="00130F52">
        <w:rPr>
          <w:rFonts w:ascii="Times New Roman" w:eastAsia="DFKai-SB" w:hAnsi="Times New Roman"/>
          <w:i/>
          <w:iCs/>
          <w:noProof/>
          <w:sz w:val="28"/>
          <w:szCs w:val="28"/>
          <w:lang w:eastAsia="vi-VN"/>
        </w:rPr>
        <w:t>“pháp chẳng có tự tánh”</w:t>
      </w:r>
      <w:r w:rsidRPr="00130F52">
        <w:rPr>
          <w:rFonts w:ascii="Times New Roman" w:eastAsia="DFKai-SB" w:hAnsi="Times New Roman"/>
          <w:noProof/>
          <w:sz w:val="28"/>
          <w:szCs w:val="28"/>
          <w:lang w:eastAsia="vi-VN"/>
        </w:rPr>
        <w:t xml:space="preserve">, quyết định tùy thuận, sanh lòng vui thích đối với pháp. </w:t>
      </w:r>
    </w:p>
    <w:p w14:paraId="3DA6FEE6"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“Chư pháp tức Niết Bàn”</w:t>
      </w:r>
      <w:r w:rsidRPr="00CA349F">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CA349F">
        <w:rPr>
          <w:rFonts w:ascii="Times New Roman" w:eastAsia="DFKai-SB" w:hAnsi="Times New Roman"/>
          <w:noProof/>
          <w:sz w:val="28"/>
          <w:szCs w:val="28"/>
          <w:lang w:eastAsia="vi-VN"/>
        </w:rPr>
        <w:t xml:space="preserve">ác pháp chính là Niết Bàn), </w:t>
      </w:r>
      <w:r w:rsidRPr="00CA349F">
        <w:rPr>
          <w:rFonts w:ascii="Times New Roman" w:eastAsia="DFKai-SB" w:hAnsi="Times New Roman"/>
          <w:i/>
          <w:iCs/>
          <w:noProof/>
          <w:sz w:val="28"/>
          <w:szCs w:val="28"/>
          <w:lang w:eastAsia="vi-VN"/>
        </w:rPr>
        <w:t>“phiền não tức Bồ Đề”</w:t>
      </w:r>
      <w:r w:rsidRPr="00CA349F">
        <w:rPr>
          <w:rFonts w:ascii="Times New Roman" w:eastAsia="DFKai-SB" w:hAnsi="Times New Roman"/>
          <w:noProof/>
          <w:sz w:val="28"/>
          <w:szCs w:val="28"/>
          <w:lang w:eastAsia="vi-VN"/>
        </w:rPr>
        <w:t xml:space="preserve">. Đây thật sự là dùng Phật ấn để ấn chứng, khiến cho chúng ta trực tiếp ấn khế hết thảy các hiện duyên. Đối với hết thảy hiện duyên, chỉ dùng Phật ấn để ấn, đừng dùng vọng tưởng để ấn khế sự cảm nhận. Đó là nghiệp ấn! Nghiệp ấn của phàm phu chỉ là nghiệp tướng liên tục. Vì thế, dùng nghiệp để kế tục nghiệp, kết quả giống như nước lũ, khiến cho quý vị bị cuốn vào biển sanh tử, chẳng phải là biển trí và biển đại trí nguyện của chư Phật. Do vậy, có biển nghiệp của chúng sanh, mà cũng có biển nguyện của chư Phật. Một niệm sai lầm, sẽ là biển nghiệp. Biển nghiệp vô biên, vùi dập vô tận trong biển sanh tử. Một niệm khác đi, sẽ là biển Chánh Biến Tri của chư Phật, an trụ nơi vô nghi, lợi ích thế gian rộng lớn. Biển nghiệp và biển nguyện vốn là một biển. Vì thế nói: </w:t>
      </w:r>
      <w:r w:rsidRPr="00CA349F">
        <w:rPr>
          <w:rFonts w:ascii="Times New Roman" w:eastAsia="DFKai-SB" w:hAnsi="Times New Roman"/>
          <w:i/>
          <w:iCs/>
          <w:noProof/>
          <w:sz w:val="28"/>
          <w:szCs w:val="28"/>
          <w:lang w:eastAsia="vi-VN"/>
        </w:rPr>
        <w:t>“Vốn chẳng có biển đại tịch diệt để đạt được!”</w:t>
      </w:r>
      <w:r w:rsidRPr="00CA349F">
        <w:rPr>
          <w:rFonts w:ascii="Times New Roman" w:eastAsia="DFKai-SB" w:hAnsi="Times New Roman"/>
          <w:noProof/>
          <w:sz w:val="28"/>
          <w:szCs w:val="28"/>
          <w:lang w:eastAsia="vi-VN"/>
        </w:rPr>
        <w:t xml:space="preserve"> Trong biển đại tịch diệt, sẽ trông thấy bổn tánh. </w:t>
      </w:r>
    </w:p>
    <w:p w14:paraId="4A8D9F7C" w14:textId="77777777" w:rsidR="00DC2C29" w:rsidRPr="000C2AD4"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362C4166"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Hiền Hộ! Chư pháp vô sở hữu, nhất thiết vật bất khả đắc cố. Hiền Hộ! Thị cố, chư Bồ Tát đẳng nhược dục tư duy thử tam-muội giả, bất khả dị tướng nhi năng đắc nhập. </w:t>
      </w:r>
    </w:p>
    <w:p w14:paraId="5AD5A85D"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lastRenderedPageBreak/>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諸法無所有</w:t>
      </w:r>
      <w:r w:rsidRPr="00422823">
        <w:rPr>
          <w:rFonts w:eastAsia="DFKai-SB"/>
          <w:b/>
          <w:sz w:val="32"/>
          <w:szCs w:val="32"/>
        </w:rPr>
        <w:t>，</w:t>
      </w:r>
      <w:r w:rsidRPr="00CA349F">
        <w:rPr>
          <w:rFonts w:ascii="Times New Roman" w:eastAsia="DFKai-SB" w:hAnsi="Times New Roman"/>
          <w:b/>
          <w:bCs/>
          <w:noProof/>
          <w:color w:val="000000"/>
          <w:sz w:val="32"/>
          <w:szCs w:val="32"/>
          <w:lang w:eastAsia="vi-VN"/>
        </w:rPr>
        <w:t>一切物不可得故。賢護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是故</w:t>
      </w:r>
      <w:r w:rsidRPr="00422823">
        <w:rPr>
          <w:rFonts w:eastAsia="DFKai-SB"/>
          <w:b/>
          <w:sz w:val="32"/>
          <w:szCs w:val="32"/>
        </w:rPr>
        <w:t>，</w:t>
      </w:r>
      <w:r w:rsidRPr="00CA349F">
        <w:rPr>
          <w:rFonts w:ascii="Times New Roman" w:eastAsia="DFKai-SB" w:hAnsi="Times New Roman"/>
          <w:b/>
          <w:bCs/>
          <w:noProof/>
          <w:color w:val="000000"/>
          <w:sz w:val="32"/>
          <w:szCs w:val="32"/>
          <w:lang w:eastAsia="vi-VN"/>
        </w:rPr>
        <w:t>諸菩薩等若欲思惟此三昧者</w:t>
      </w:r>
      <w:r w:rsidRPr="00422823">
        <w:rPr>
          <w:rFonts w:eastAsia="DFKai-SB"/>
          <w:b/>
          <w:sz w:val="32"/>
          <w:szCs w:val="32"/>
        </w:rPr>
        <w:t>，</w:t>
      </w:r>
      <w:r w:rsidRPr="00CA349F">
        <w:rPr>
          <w:rFonts w:ascii="Times New Roman" w:eastAsia="DFKai-SB" w:hAnsi="Times New Roman"/>
          <w:b/>
          <w:bCs/>
          <w:noProof/>
          <w:color w:val="000000"/>
          <w:sz w:val="32"/>
          <w:szCs w:val="32"/>
          <w:lang w:eastAsia="vi-VN"/>
        </w:rPr>
        <w:t>不可異相而能得入。</w:t>
      </w:r>
    </w:p>
    <w:p w14:paraId="51A8EE79"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Này Hiền Hộ! Các pháp vô sở hữu, vì hết thảy các vật chẳng thể được. Này Hiền Hộ! Do đó, các vị Bồ Tát nếu muốn tư duy tam-muội này, chẳng thể do tướng khác mà có thể nhập được!)</w:t>
      </w:r>
    </w:p>
    <w:p w14:paraId="58D16701" w14:textId="77777777" w:rsidR="00DC2C29" w:rsidRPr="000C2AD4"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0C2AD4">
        <w:rPr>
          <w:rFonts w:ascii="Times New Roman" w:eastAsia="DFKai-SB" w:hAnsi="Times New Roman"/>
          <w:i/>
          <w:iCs/>
          <w:noProof/>
          <w:sz w:val="28"/>
          <w:szCs w:val="28"/>
          <w:lang w:eastAsia="vi-VN"/>
        </w:rPr>
        <w:t xml:space="preserve"> </w:t>
      </w:r>
    </w:p>
    <w:p w14:paraId="74698367" w14:textId="77777777" w:rsidR="00DC2C29"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Nếu nương vào điều thiện tạp loạn và tư duy vọng tưởng của chính mình mà muốn nhập môn tam-muội này, sẽ chẳng thể thấy, chẳng thể nhập, chẳng thể thành tựu. Do vậy, chư Phật Như Lai đã có lời dạy </w:t>
      </w:r>
      <w:r w:rsidRPr="00CA349F">
        <w:rPr>
          <w:rFonts w:ascii="Times New Roman" w:eastAsia="DFKai-SB" w:hAnsi="Times New Roman"/>
          <w:i/>
          <w:iCs/>
          <w:noProof/>
          <w:sz w:val="28"/>
          <w:szCs w:val="28"/>
          <w:lang w:eastAsia="vi-VN"/>
        </w:rPr>
        <w:t>“chánh ngôn”</w:t>
      </w:r>
      <w:r w:rsidRPr="00CA349F">
        <w:rPr>
          <w:rFonts w:ascii="Times New Roman" w:eastAsia="DFKai-SB" w:hAnsi="Times New Roman"/>
          <w:noProof/>
          <w:sz w:val="28"/>
          <w:szCs w:val="28"/>
          <w:lang w:eastAsia="vi-VN"/>
        </w:rPr>
        <w:t xml:space="preserve"> đối với tam-muội này, khiến cho chúng</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ta</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 xml:space="preserve"> chánh</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 xml:space="preserve"> tư</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 xml:space="preserve"> duy, </w:t>
      </w:r>
    </w:p>
    <w:p w14:paraId="0EE2F1CB"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chánh khế nhập, chánh thiện xảo hòng ấn khế tự tâm.</w:t>
      </w:r>
    </w:p>
    <w:p w14:paraId="3362B776"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6D2504FA"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Vô đắc tướng cố, đắc kiến chư Phật.</w:t>
      </w:r>
    </w:p>
    <w:p w14:paraId="403CE63A"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無得相故</w:t>
      </w:r>
      <w:r w:rsidRPr="00422823">
        <w:rPr>
          <w:rFonts w:eastAsia="DFKai-SB"/>
          <w:b/>
          <w:sz w:val="32"/>
          <w:szCs w:val="32"/>
        </w:rPr>
        <w:t>，</w:t>
      </w:r>
      <w:r w:rsidRPr="00CA349F">
        <w:rPr>
          <w:rFonts w:ascii="Times New Roman" w:eastAsia="DFKai-SB" w:hAnsi="Times New Roman"/>
          <w:b/>
          <w:bCs/>
          <w:noProof/>
          <w:color w:val="000000"/>
          <w:sz w:val="32"/>
          <w:szCs w:val="32"/>
          <w:lang w:eastAsia="vi-VN"/>
        </w:rPr>
        <w:t>得見諸佛。</w:t>
      </w:r>
    </w:p>
    <w:p w14:paraId="7B591F33"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Do chẳng đạt được tướng, cho nên được thấy chư Phật).</w:t>
      </w:r>
    </w:p>
    <w:p w14:paraId="250EE974" w14:textId="77777777" w:rsidR="00DC2C29" w:rsidRPr="00894533" w:rsidRDefault="00DC2C29" w:rsidP="00E573EE">
      <w:pPr>
        <w:autoSpaceDE w:val="0"/>
        <w:autoSpaceDN w:val="0"/>
        <w:adjustRightInd w:val="0"/>
        <w:spacing w:line="240" w:lineRule="auto"/>
        <w:jc w:val="both"/>
        <w:rPr>
          <w:rFonts w:ascii="Times New Roman" w:eastAsia="DFKai-SB" w:hAnsi="Times New Roman"/>
          <w:noProof/>
          <w:sz w:val="24"/>
          <w:szCs w:val="24"/>
          <w:lang w:eastAsia="vi-VN"/>
        </w:rPr>
      </w:pPr>
    </w:p>
    <w:p w14:paraId="481EDFC8"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Lành thay! Hai câu nói này rất trọng yếu! Thường là chúng ta sẽ dùng hai thứ đối đãi ấy. Trong tâm trí đối đãi, sanh khởi pháp tắc đối đãi; nhưng trong tâm trí chẳng đối đãi, lập tức viên dung. Pháp tắc </w:t>
      </w:r>
      <w:r w:rsidRPr="00CA349F">
        <w:rPr>
          <w:rFonts w:ascii="Times New Roman" w:eastAsia="DFKai-SB" w:hAnsi="Times New Roman"/>
          <w:i/>
          <w:iCs/>
          <w:noProof/>
          <w:sz w:val="28"/>
          <w:szCs w:val="28"/>
          <w:lang w:eastAsia="vi-VN"/>
        </w:rPr>
        <w:t>“chẳng đối đãi”</w:t>
      </w:r>
      <w:r w:rsidRPr="00CA349F">
        <w:rPr>
          <w:rFonts w:ascii="Times New Roman" w:eastAsia="DFKai-SB" w:hAnsi="Times New Roman"/>
          <w:noProof/>
          <w:sz w:val="28"/>
          <w:szCs w:val="28"/>
          <w:lang w:eastAsia="vi-VN"/>
        </w:rPr>
        <w:t xml:space="preserve"> viên dung như thế nào? Trong kinh Kim Cang, đức Thế Tôn đã dạy: </w:t>
      </w:r>
      <w:r w:rsidRPr="00CA349F">
        <w:rPr>
          <w:rFonts w:ascii="Times New Roman" w:eastAsia="DFKai-SB" w:hAnsi="Times New Roman"/>
          <w:i/>
          <w:iCs/>
          <w:noProof/>
          <w:sz w:val="28"/>
          <w:szCs w:val="28"/>
          <w:lang w:eastAsia="vi-VN"/>
        </w:rPr>
        <w:t>“Kiến chư tướng phi tướng, tức kiến Như Lai”</w:t>
      </w:r>
      <w:r w:rsidRPr="00CA349F">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CA349F">
        <w:rPr>
          <w:rFonts w:ascii="Times New Roman" w:eastAsia="DFKai-SB" w:hAnsi="Times New Roman"/>
          <w:noProof/>
          <w:sz w:val="28"/>
          <w:szCs w:val="28"/>
          <w:lang w:eastAsia="vi-VN"/>
        </w:rPr>
        <w:t xml:space="preserve">hấy các tướng chẳng phải là tướng, liền thấy Như Lai); ở đây nói: </w:t>
      </w:r>
      <w:r w:rsidRPr="00CA349F">
        <w:rPr>
          <w:rFonts w:ascii="Times New Roman" w:eastAsia="DFKai-SB" w:hAnsi="Times New Roman"/>
          <w:i/>
          <w:iCs/>
          <w:noProof/>
          <w:sz w:val="28"/>
          <w:szCs w:val="28"/>
          <w:lang w:eastAsia="vi-VN"/>
        </w:rPr>
        <w:t>“Vô đắc tướng cố, đắc kiến chư Phật”</w:t>
      </w:r>
      <w:r w:rsidRPr="00CA349F">
        <w:rPr>
          <w:rFonts w:ascii="Times New Roman" w:eastAsia="DFKai-SB" w:hAnsi="Times New Roman"/>
          <w:noProof/>
          <w:sz w:val="28"/>
          <w:szCs w:val="28"/>
          <w:lang w:eastAsia="vi-VN"/>
        </w:rPr>
        <w:t xml:space="preserve"> (Do chẳng đạt được tướng, cho nên được thấy chư Phật). Kinh khác nhau cùng nói giống nhau [về sự] lựa chọn chân thật. Đây là sự tuyên nói chân thật trong trí huệ chân thật. Đối với điều này, chúng ta thường sanh khởi sợ hãi; vì trong tâm trí đối đãi, sẽ nhất định sanh khởi cảm nhận đối đãi: Một là vô tướng, hai là thấy chư Phật. Chư Phật là vô tướng. Nếu quý vị dám lựa chọn, sẽ ngay lập tức đạt được đại lợi. Vì chúng ta bị câu thúc bởi các tướng, cho nên chẳng thấy tướng của chư Phật. Nếu chẳng bị câu thúc bởi các tướng, sẽ thấy diệu tướng thanh tịnh của chư Phật. </w:t>
      </w:r>
    </w:p>
    <w:p w14:paraId="637BD0EC" w14:textId="77777777" w:rsidR="00DC2C29" w:rsidRPr="000D3E2C"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lastRenderedPageBreak/>
        <w:tab/>
        <w:t>Chọn lựa như thế nào? Trọn chẳng thể nương vào tư duy của quý vị để hiểu. Cái được hiểu bởi tư duy chính là pháp đối đãi. Trong pháp đối đãi, sẽ rất khó khế nhập. Thiện tri thức ơi! Trong trí chẳng</w:t>
      </w:r>
      <w:r>
        <w:rPr>
          <w:rFonts w:ascii="Times New Roman" w:eastAsia="DFKai-SB" w:hAnsi="Times New Roman"/>
          <w:noProof/>
          <w:sz w:val="28"/>
          <w:szCs w:val="28"/>
          <w:lang w:eastAsia="vi-VN"/>
        </w:rPr>
        <w:t xml:space="preserve"> thể</w:t>
      </w:r>
      <w:r w:rsidRPr="00CA349F">
        <w:rPr>
          <w:rFonts w:ascii="Times New Roman" w:eastAsia="DFKai-SB" w:hAnsi="Times New Roman"/>
          <w:noProof/>
          <w:sz w:val="28"/>
          <w:szCs w:val="28"/>
          <w:lang w:eastAsia="vi-VN"/>
        </w:rPr>
        <w:t xml:space="preserve"> nghĩ bàn, muốn tư duy, suy nghĩ cưỡng chấp ý nghĩa, điều lợi ấy sẽ chẳng thể hiện tiền. Nếu một người đột phá chỗ này, tức là [đột phá] chỗ tri kiến đối đãi, người ấy sẽ đạt được nhân duyên thiện xảo. Hai người đột phá thì hai người đạt được. Ba người đột phá thì ba người đạt được. Nếu vô lượng chúng sanh đột phá, vô lượng chúng sanh sẽ đạt được. Nếu quý vị dùng tri kiến đối đãi mà muốn nghe giáo ngôn, như </w:t>
      </w:r>
      <w:r w:rsidRPr="00CA349F">
        <w:rPr>
          <w:rFonts w:ascii="Times New Roman" w:eastAsia="DFKai-SB" w:hAnsi="Times New Roman"/>
          <w:i/>
          <w:iCs/>
          <w:noProof/>
          <w:sz w:val="28"/>
          <w:szCs w:val="28"/>
          <w:lang w:eastAsia="vi-VN"/>
        </w:rPr>
        <w:t>“vô đắc tướng cố, đắc kiến chư Phật”</w:t>
      </w:r>
      <w:r w:rsidRPr="00CA349F">
        <w:rPr>
          <w:rFonts w:ascii="Times New Roman" w:eastAsia="DFKai-SB" w:hAnsi="Times New Roman"/>
          <w:noProof/>
          <w:sz w:val="28"/>
          <w:szCs w:val="28"/>
          <w:lang w:eastAsia="vi-VN"/>
        </w:rPr>
        <w:t xml:space="preserve"> (do chẳng đạt được tướng, được thấy chư Phật); nếu trụ trong tâm trí đối đãi, sẽ vĩnh viễn chẳng thể nghe, dẫu nghe mà như chẳng nghe, chỉ là gieo chủng tử [vào tạng thức]! Khi lần sau lại được nghe, quý vị còn kêu: “Trời ạ! Câu này nói lần trước mâu thuẫn với lần sau!” Do vậy, trong tâm trí chẳng đối đãi, sẽ tự nhiên thuận theo, tùy văn nhập quán, đạt được pháp ích. Nhập quán gì vậy? Trí quán, quán chẳng đắm nhiễm</w:t>
      </w:r>
      <w:r w:rsidRPr="000D3E2C">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 xml:space="preserve">đối đãi, quán thanh tịnh, quán chẳng động tâm niệm, tức là cái được gọi là </w:t>
      </w:r>
      <w:r w:rsidRPr="00CA349F">
        <w:rPr>
          <w:rFonts w:ascii="Times New Roman" w:eastAsia="DFKai-SB" w:hAnsi="Times New Roman"/>
          <w:i/>
          <w:iCs/>
          <w:noProof/>
          <w:sz w:val="28"/>
          <w:szCs w:val="28"/>
          <w:lang w:eastAsia="vi-VN"/>
        </w:rPr>
        <w:t>“quán như thật, chẳng tăng giảm”</w:t>
      </w:r>
      <w:r w:rsidRPr="00CA349F">
        <w:rPr>
          <w:rFonts w:ascii="Times New Roman" w:eastAsia="DFKai-SB" w:hAnsi="Times New Roman"/>
          <w:noProof/>
          <w:sz w:val="28"/>
          <w:szCs w:val="28"/>
          <w:lang w:eastAsia="vi-VN"/>
        </w:rPr>
        <w:t>.</w:t>
      </w:r>
      <w:r>
        <w:rPr>
          <w:rFonts w:ascii="Times New Roman" w:eastAsia="DFKai-SB" w:hAnsi="Times New Roman"/>
          <w:noProof/>
          <w:sz w:val="28"/>
          <w:szCs w:val="28"/>
          <w:lang w:eastAsia="vi-VN"/>
        </w:rPr>
        <w:t xml:space="preserve"> </w:t>
      </w:r>
    </w:p>
    <w:p w14:paraId="200AE2B3"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ab/>
        <w:t xml:space="preserve">Nhưng tâm trí phàm phu, từ vô thỉ đến nay, nương vào đối đãi mà kiến lập, nói tốt, nghe xấu, hoặc dựa vào xấu mà nói tốt, đều là an lập trong pháp đối đãi, lẩn quẩn trong hai loại Biên Kiến, rất khó dùng cái tâm viên dung, tâm chẳng đối đãi, tâm thanh tịnh, tâm ấn khế, tâm chẳng tăng giảm để như thật an trụ, tùy thuận pháp tắc. Do vậy, người y giáo phụng hành rất hiếm hoi. Tuy đức Thế Tôn khắp nơi dạy chúng ta </w:t>
      </w:r>
      <w:r w:rsidRPr="00CA349F">
        <w:rPr>
          <w:rFonts w:ascii="Times New Roman" w:eastAsia="DFKai-SB" w:hAnsi="Times New Roman"/>
          <w:i/>
          <w:iCs/>
          <w:noProof/>
          <w:sz w:val="28"/>
          <w:szCs w:val="28"/>
          <w:lang w:eastAsia="vi-VN"/>
        </w:rPr>
        <w:t>“y giáo phụng hành”</w:t>
      </w:r>
      <w:r w:rsidRPr="00CA349F">
        <w:rPr>
          <w:rFonts w:ascii="Times New Roman" w:eastAsia="DFKai-SB" w:hAnsi="Times New Roman"/>
          <w:noProof/>
          <w:sz w:val="28"/>
          <w:szCs w:val="28"/>
          <w:lang w:eastAsia="vi-VN"/>
        </w:rPr>
        <w:t xml:space="preserve">, nhưng chúng ta thường là </w:t>
      </w:r>
      <w:r w:rsidRPr="00CA349F">
        <w:rPr>
          <w:rFonts w:ascii="Times New Roman" w:eastAsia="DFKai-SB" w:hAnsi="Times New Roman"/>
          <w:i/>
          <w:iCs/>
          <w:noProof/>
          <w:sz w:val="28"/>
          <w:szCs w:val="28"/>
          <w:lang w:eastAsia="vi-VN"/>
        </w:rPr>
        <w:t>“y giải phụng hành”</w:t>
      </w:r>
      <w:r w:rsidRPr="00CA349F">
        <w:rPr>
          <w:rFonts w:ascii="Times New Roman" w:eastAsia="DFKai-SB" w:hAnsi="Times New Roman"/>
          <w:noProof/>
          <w:sz w:val="28"/>
          <w:szCs w:val="28"/>
          <w:lang w:eastAsia="vi-VN"/>
        </w:rPr>
        <w:t xml:space="preserve"> (nương vào kiến giải của chính mình để phụng hành), nương theo sự suy nghĩ của chính mình, nương vào Phật pháp đã qu</w:t>
      </w:r>
      <w:r>
        <w:rPr>
          <w:rFonts w:ascii="Times New Roman" w:eastAsia="DFKai-SB" w:hAnsi="Times New Roman"/>
          <w:noProof/>
          <w:sz w:val="28"/>
          <w:szCs w:val="28"/>
          <w:lang w:eastAsia="vi-VN"/>
        </w:rPr>
        <w:t>a</w:t>
      </w:r>
      <w:r w:rsidRPr="00CA349F">
        <w:rPr>
          <w:rFonts w:ascii="Times New Roman" w:eastAsia="DFKai-SB" w:hAnsi="Times New Roman"/>
          <w:noProof/>
          <w:sz w:val="28"/>
          <w:szCs w:val="28"/>
          <w:lang w:eastAsia="vi-VN"/>
        </w:rPr>
        <w:t xml:space="preserve"> xử lý của chính mình để phụng hành. Vì thế, phần nhiều chẳng thể đạt được lợi ích chân thật, do chẳng thể tùy thuận Phật trí, chẳng thể vào trong biển Phật trí. Do nương vào hạn lượng mà chính mình vốn có, cho nên dùng hạn lượng để gò ép Phật pháp vào “khuôn khổ”. Phật pháp kiểu đó là Phật pháp do quý vị sửa đổi, là Phật pháp bị biến dạng, là Phật pháp do nương theo cái tâm tăng giảm của phàm phu, kết quả vẫn là tri kiến phàm phu. Do vậy, chẳng đạt được lợi ích nơi Phật pháp. </w:t>
      </w:r>
    </w:p>
    <w:p w14:paraId="5CA7B542" w14:textId="77777777" w:rsidR="00DC2C29" w:rsidRPr="001D790A" w:rsidRDefault="00DC2C29" w:rsidP="00E573EE">
      <w:pPr>
        <w:autoSpaceDE w:val="0"/>
        <w:autoSpaceDN w:val="0"/>
        <w:adjustRightInd w:val="0"/>
        <w:spacing w:line="240" w:lineRule="auto"/>
        <w:jc w:val="both"/>
        <w:rPr>
          <w:rFonts w:ascii="Times New Roman" w:eastAsia="DFKai-SB" w:hAnsi="Times New Roman"/>
          <w:noProof/>
          <w:lang w:eastAsia="vi-VN"/>
        </w:rPr>
      </w:pPr>
    </w:p>
    <w:p w14:paraId="28E182B7"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lastRenderedPageBreak/>
        <w:tab/>
      </w:r>
      <w:r w:rsidRPr="00CA349F">
        <w:rPr>
          <w:rFonts w:ascii="Times New Roman" w:eastAsia="DFKai-SB" w:hAnsi="Times New Roman"/>
          <w:b/>
          <w:bCs/>
          <w:i/>
          <w:iCs/>
          <w:noProof/>
          <w:sz w:val="28"/>
          <w:szCs w:val="28"/>
          <w:lang w:eastAsia="vi-VN"/>
        </w:rPr>
        <w:t xml:space="preserve">(Kinh) Chánh niệm chư Phật hòa hợp tương ứng, diệc đắc tư duy Trợ Bồ Đề Phần, niệm văn chánh pháp, tư lượng phân biệt, tuyển trạch Bồ Đề Phần, nhi bất kiến tự thân, diệc bất chứng chư pháp. </w:t>
      </w:r>
    </w:p>
    <w:p w14:paraId="6E6062DF"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正念諸佛和合相應</w:t>
      </w:r>
      <w:r w:rsidRPr="00422823">
        <w:rPr>
          <w:rFonts w:eastAsia="DFKai-SB"/>
          <w:b/>
          <w:sz w:val="32"/>
          <w:szCs w:val="32"/>
        </w:rPr>
        <w:t>，</w:t>
      </w:r>
      <w:r w:rsidRPr="00CA349F">
        <w:rPr>
          <w:rFonts w:ascii="Times New Roman" w:eastAsia="DFKai-SB" w:hAnsi="Times New Roman"/>
          <w:b/>
          <w:bCs/>
          <w:noProof/>
          <w:color w:val="000000"/>
          <w:sz w:val="32"/>
          <w:szCs w:val="32"/>
          <w:lang w:eastAsia="vi-VN"/>
        </w:rPr>
        <w:t>亦得思惟助菩提分</w:t>
      </w:r>
      <w:r w:rsidRPr="00422823">
        <w:rPr>
          <w:rFonts w:eastAsia="DFKai-SB"/>
          <w:b/>
          <w:sz w:val="32"/>
          <w:szCs w:val="32"/>
        </w:rPr>
        <w:t>，</w:t>
      </w:r>
      <w:r w:rsidRPr="00CA349F">
        <w:rPr>
          <w:rFonts w:ascii="Times New Roman" w:eastAsia="DFKai-SB" w:hAnsi="Times New Roman"/>
          <w:b/>
          <w:bCs/>
          <w:noProof/>
          <w:color w:val="000000"/>
          <w:sz w:val="32"/>
          <w:szCs w:val="32"/>
          <w:lang w:eastAsia="vi-VN"/>
        </w:rPr>
        <w:t>念聞正法</w:t>
      </w:r>
      <w:r w:rsidRPr="00422823">
        <w:rPr>
          <w:rFonts w:eastAsia="DFKai-SB"/>
          <w:b/>
          <w:sz w:val="32"/>
          <w:szCs w:val="32"/>
        </w:rPr>
        <w:t>，</w:t>
      </w:r>
      <w:r w:rsidRPr="00CA349F">
        <w:rPr>
          <w:rFonts w:ascii="Times New Roman" w:eastAsia="DFKai-SB" w:hAnsi="Times New Roman"/>
          <w:b/>
          <w:bCs/>
          <w:noProof/>
          <w:color w:val="000000"/>
          <w:sz w:val="32"/>
          <w:szCs w:val="32"/>
          <w:lang w:eastAsia="vi-VN"/>
        </w:rPr>
        <w:t>思量分別</w:t>
      </w:r>
      <w:r w:rsidRPr="00422823">
        <w:rPr>
          <w:rFonts w:eastAsia="DFKai-SB"/>
          <w:b/>
          <w:sz w:val="32"/>
          <w:szCs w:val="32"/>
        </w:rPr>
        <w:t>，</w:t>
      </w:r>
      <w:r w:rsidRPr="00CA349F">
        <w:rPr>
          <w:rFonts w:ascii="Times New Roman" w:eastAsia="DFKai-SB" w:hAnsi="Times New Roman"/>
          <w:b/>
          <w:bCs/>
          <w:noProof/>
          <w:color w:val="000000"/>
          <w:sz w:val="32"/>
          <w:szCs w:val="32"/>
          <w:lang w:eastAsia="vi-VN"/>
        </w:rPr>
        <w:t>選擇菩提分</w:t>
      </w:r>
      <w:r w:rsidRPr="00422823">
        <w:rPr>
          <w:rFonts w:eastAsia="DFKai-SB"/>
          <w:b/>
          <w:sz w:val="32"/>
          <w:szCs w:val="32"/>
        </w:rPr>
        <w:t>，</w:t>
      </w:r>
      <w:r w:rsidRPr="00CA349F">
        <w:rPr>
          <w:rFonts w:ascii="Times New Roman" w:eastAsia="DFKai-SB" w:hAnsi="Times New Roman"/>
          <w:b/>
          <w:bCs/>
          <w:noProof/>
          <w:color w:val="000000"/>
          <w:sz w:val="32"/>
          <w:szCs w:val="32"/>
          <w:lang w:eastAsia="vi-VN"/>
        </w:rPr>
        <w:t>而不見自身</w:t>
      </w:r>
      <w:r w:rsidRPr="00422823">
        <w:rPr>
          <w:rFonts w:eastAsia="DFKai-SB"/>
          <w:b/>
          <w:sz w:val="32"/>
          <w:szCs w:val="32"/>
        </w:rPr>
        <w:t>，</w:t>
      </w:r>
      <w:r w:rsidRPr="00CA349F">
        <w:rPr>
          <w:rFonts w:ascii="Times New Roman" w:eastAsia="DFKai-SB" w:hAnsi="Times New Roman"/>
          <w:b/>
          <w:bCs/>
          <w:noProof/>
          <w:color w:val="000000"/>
          <w:sz w:val="32"/>
          <w:szCs w:val="32"/>
          <w:lang w:eastAsia="vi-VN"/>
        </w:rPr>
        <w:t>亦不證諸法。</w:t>
      </w:r>
    </w:p>
    <w:p w14:paraId="02BDEE4A"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Chánh niệm chư Phật hòa hợp tương ứng, cũng tư duy Trợ Bồ Đề Phần, nghĩ tưởng, nghe chánh pháp, suy lường, phân biệt, chọn lựa Bồ Đề Phần, mà chẳng thấy tự thân, cũng chẳng chứng các pháp). </w:t>
      </w:r>
    </w:p>
    <w:p w14:paraId="4B6B484D" w14:textId="77777777" w:rsidR="00DC2C29" w:rsidRPr="001D790A" w:rsidRDefault="00DC2C29" w:rsidP="00E573EE">
      <w:pPr>
        <w:autoSpaceDE w:val="0"/>
        <w:autoSpaceDN w:val="0"/>
        <w:adjustRightInd w:val="0"/>
        <w:spacing w:line="240" w:lineRule="auto"/>
        <w:jc w:val="both"/>
        <w:rPr>
          <w:rFonts w:ascii="Times New Roman" w:eastAsia="DFKai-SB" w:hAnsi="Times New Roman"/>
          <w:noProof/>
          <w:lang w:eastAsia="vi-VN"/>
        </w:rPr>
      </w:pPr>
    </w:p>
    <w:p w14:paraId="6DC18D63"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Đoạn văn tự này mười phần quan trọng! Chính là chuyển biến to lớn của tri kiến phàm hay thánh. Quý vị nhất định phải tự hỏi chính mình có chuyển biến ở chỗ này hay không? Quý vị có thể khám nghiệm tri kiến của chính mình là tri kiến thanh tịnh, tri kiến chẳng đối đãi, chánh tri, chánh kiến, hay là tri kiến ngu si, tri kiến điên đảo, tri kiến hư vọng, tri kiến đối đãi? Nếu là tri kiến thuộc loại sau, sẽ chẳng thể thành tựu Bồ Đề, vì quý vị cưỡng chấp. Nếu buông xuống, liền nhập Phật trí. Chúng ta có thể dùng đoạn văn tự này để phán đoán, ấn khả tự tâm, dù phàm hay thánh, dù trí hay ngu, có thể tự mình cân nhắc chỗ thuận theo và nương tựa trong tâm trí của chính mình. </w:t>
      </w:r>
    </w:p>
    <w:p w14:paraId="3559F086"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Trong rất nhiều kinh điển, đức Thế Tôn đều nói như thế để khiến cho chúng sanh buông xuống tri kiến của chính mình, tùy thuận chánh giáo của Như Lai, khế nhập lợi ích của Phật pháp. Đó gọi là </w:t>
      </w:r>
      <w:r w:rsidRPr="00CA349F">
        <w:rPr>
          <w:rFonts w:ascii="Times New Roman" w:eastAsia="DFKai-SB" w:hAnsi="Times New Roman"/>
          <w:i/>
          <w:iCs/>
          <w:noProof/>
          <w:sz w:val="28"/>
          <w:szCs w:val="28"/>
          <w:lang w:eastAsia="vi-VN"/>
        </w:rPr>
        <w:t>“hồi quán tự tâm, vô nhiễm, vô trước”</w:t>
      </w:r>
      <w:r w:rsidRPr="00CA349F">
        <w:rPr>
          <w:rFonts w:ascii="Times New Roman" w:eastAsia="DFKai-SB" w:hAnsi="Times New Roman"/>
          <w:noProof/>
          <w:sz w:val="28"/>
          <w:szCs w:val="28"/>
          <w:lang w:eastAsia="vi-VN"/>
        </w:rPr>
        <w:t xml:space="preserve"> (quay lại quán tự tâm, chẳng nhiễm, chẳng chấp trước). Các cơ chế giáo ngôn ấy thật sự không ngừng ấn khế chúng ta. Các vị thiện tri thức trong quá khứ khi có khai ngộ, có chứng ngộ, hoặc đối với pháp mà cho rằng có gì để đắc, sẽ đến chỗ thiện tri thức để gột sạch tâm cấu, để thiện tri thức ấn khế cho mình, chứng thực tri kiến của chính mình, cũng như [ấn chứng] pháp tắc do chính mình đã chứng thật sự tương ứng với lời dạy của Phật. Như Lục Tổ đại sư khi gặp tổ Hoằng Nhẫn, chân tâm Lục Tổ thường sanh hoan hỷ, trong hết thảy thiện duyên sanh khởi sự vô úy và yêu thích, tâm thường sanh quang minh chiếu sáng thế gian. Trong sự tối tăm của hết thảy hiện duyên, giống như đèn sáng trong cõi đời. Tuy là như thế, [Lục Tổ] vẫn cần pháp sư Hoằng Nhẫn dùng pháp nghĩa để ấn chứng, hứa khả, dùng kinh Kim Cang để ấn chứng, hứa khả, </w:t>
      </w:r>
      <w:r w:rsidRPr="00CA349F">
        <w:rPr>
          <w:rFonts w:ascii="Times New Roman" w:eastAsia="DFKai-SB" w:hAnsi="Times New Roman"/>
          <w:noProof/>
          <w:sz w:val="28"/>
          <w:szCs w:val="28"/>
          <w:lang w:eastAsia="vi-VN"/>
        </w:rPr>
        <w:lastRenderedPageBreak/>
        <w:t xml:space="preserve">khiến cho Lục Tổ vô ngại rốt ráo. Cho nên Ngài đã diễn tả [bằng ba câu] </w:t>
      </w:r>
      <w:r w:rsidRPr="00CA349F">
        <w:rPr>
          <w:rFonts w:ascii="Times New Roman" w:eastAsia="DFKai-SB" w:hAnsi="Times New Roman"/>
          <w:i/>
          <w:iCs/>
          <w:noProof/>
          <w:sz w:val="28"/>
          <w:szCs w:val="28"/>
          <w:lang w:eastAsia="vi-VN"/>
        </w:rPr>
        <w:t>“hà kỳ tự tánh, hà kỳ tự tánh, hà kỳ tự tánh”</w:t>
      </w:r>
      <w:r w:rsidRPr="00CA349F">
        <w:rPr>
          <w:rFonts w:ascii="Times New Roman" w:eastAsia="DFKai-SB" w:hAnsi="Times New Roman"/>
          <w:noProof/>
          <w:sz w:val="28"/>
          <w:szCs w:val="28"/>
          <w:lang w:eastAsia="vi-VN"/>
        </w:rPr>
        <w:t xml:space="preserve"> (nào ngờ tự tánh [vốn tự thanh tịnh], nào ngờ tự tánh [vốn chẳng sanh diệt], nào ngờ tự tánh [vốn tự trọn đủ])</w:t>
      </w:r>
      <w:r w:rsidRPr="00CA349F">
        <w:rPr>
          <w:rFonts w:ascii="Times New Roman" w:eastAsia="DFKai-SB" w:hAnsi="Times New Roman"/>
          <w:i/>
          <w:iCs/>
          <w:noProof/>
          <w:sz w:val="28"/>
          <w:szCs w:val="28"/>
          <w:lang w:eastAsia="vi-VN"/>
        </w:rPr>
        <w:t>.</w:t>
      </w:r>
      <w:r w:rsidRPr="00CA349F">
        <w:rPr>
          <w:rFonts w:ascii="Times New Roman" w:eastAsia="DFKai-SB" w:hAnsi="Times New Roman"/>
          <w:noProof/>
          <w:sz w:val="28"/>
          <w:szCs w:val="28"/>
          <w:lang w:eastAsia="vi-VN"/>
        </w:rPr>
        <w:t xml:space="preserve"> Đoạn văn tự ở đây cũng là ngôn ngữ để ấn khế. </w:t>
      </w:r>
    </w:p>
    <w:p w14:paraId="566D0B56"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3058C719"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Sở dĩ giả hà? Hiền Hộ! Thị trung bất khả dĩ sắc tướng cố nhi đắc kiến Phật. </w:t>
      </w:r>
      <w:r w:rsidRPr="00CA349F">
        <w:rPr>
          <w:rFonts w:ascii="Times New Roman" w:eastAsia="DFKai-SB" w:hAnsi="Times New Roman"/>
          <w:b/>
          <w:bCs/>
          <w:i/>
          <w:iCs/>
          <w:noProof/>
          <w:sz w:val="28"/>
          <w:szCs w:val="28"/>
          <w:lang w:eastAsia="vi-VN"/>
        </w:rPr>
        <w:tab/>
      </w:r>
    </w:p>
    <w:p w14:paraId="58DAD04A"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所以者何</w:t>
      </w:r>
      <w:r w:rsidRPr="005A1226">
        <w:rPr>
          <w:rFonts w:eastAsia="DFKai-SB"/>
          <w:b/>
          <w:sz w:val="32"/>
          <w:szCs w:val="32"/>
          <w:lang w:eastAsia="zh-TW"/>
        </w:rPr>
        <w:t>？</w:t>
      </w:r>
      <w:r w:rsidRPr="00CA349F">
        <w:rPr>
          <w:rFonts w:ascii="Times New Roman" w:eastAsia="DFKai-SB" w:hAnsi="Times New Roman"/>
          <w:b/>
          <w:bCs/>
          <w:noProof/>
          <w:color w:val="000000"/>
          <w:sz w:val="32"/>
          <w:szCs w:val="32"/>
          <w:lang w:eastAsia="vi-VN"/>
        </w:rPr>
        <w:t>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是中不可以色相故而得見佛。</w:t>
      </w:r>
    </w:p>
    <w:p w14:paraId="5D75884A"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Vì sao vậy? Này Hiền Hộ! Vì trong ấy, chẳng thể dùng sắc tướng để thấy Phật). </w:t>
      </w:r>
      <w:r w:rsidRPr="00CA349F">
        <w:rPr>
          <w:rFonts w:ascii="Times New Roman" w:eastAsia="DFKai-SB" w:hAnsi="Times New Roman"/>
          <w:i/>
          <w:iCs/>
          <w:noProof/>
          <w:sz w:val="28"/>
          <w:szCs w:val="28"/>
          <w:lang w:eastAsia="vi-VN"/>
        </w:rPr>
        <w:tab/>
      </w:r>
    </w:p>
    <w:p w14:paraId="00FA5DD2" w14:textId="77777777" w:rsidR="00DC2C29" w:rsidRPr="00B65E74"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p>
    <w:p w14:paraId="1FEDFA16"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Ở đây, đã tổng kết rõ ràng. Đó là giáo ngôn mười phần rõ rệt, giáo ngôn mười phần như thật, giáo ngôn mười phần chẳng thể nghĩ bàn, là giáo ngôn xa lìa đối đãi! Nếu quý vị nương vào tâm trí đối đãi, sẽ ngay lập tức đối đãi. Vì cớ sao? </w:t>
      </w:r>
      <w:r w:rsidRPr="00CA349F">
        <w:rPr>
          <w:rFonts w:ascii="Times New Roman" w:eastAsia="DFKai-SB" w:hAnsi="Times New Roman"/>
          <w:i/>
          <w:iCs/>
          <w:noProof/>
          <w:sz w:val="28"/>
          <w:szCs w:val="28"/>
          <w:lang w:eastAsia="vi-VN"/>
        </w:rPr>
        <w:t>“Thị trung bất khả dĩ sắc tướng cố nhi đắc kiến Phật”</w:t>
      </w:r>
      <w:r w:rsidRPr="00CA349F">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CA349F">
        <w:rPr>
          <w:rFonts w:ascii="Times New Roman" w:eastAsia="DFKai-SB" w:hAnsi="Times New Roman"/>
          <w:noProof/>
          <w:sz w:val="28"/>
          <w:szCs w:val="28"/>
          <w:lang w:eastAsia="vi-VN"/>
        </w:rPr>
        <w:t xml:space="preserve">rong ấy, chẳng thể dùng sắc tướng để thấy Phật): Quả thật đã ban cho chúng ta một pháp tắc tu hành và sự lựa chọn tu hành rất rõ rệt. Vậy thì quý vị có thể tu tập như thế hay không? Nhiều người đã lý giải chỗ này. Hễ lý giải [suông mà không tu tập] thì chẳng thể đạt được lợi ích. Chỉ có người tu tập sẽ tất nhiên ấn khế tự tâm! </w:t>
      </w:r>
    </w:p>
    <w:p w14:paraId="079FEBB3"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Dùng giáo ngôn </w:t>
      </w:r>
      <w:r w:rsidRPr="00CA349F">
        <w:rPr>
          <w:rFonts w:ascii="Times New Roman" w:eastAsia="DFKai-SB" w:hAnsi="Times New Roman"/>
          <w:i/>
          <w:iCs/>
          <w:noProof/>
          <w:sz w:val="28"/>
          <w:szCs w:val="28"/>
          <w:lang w:eastAsia="vi-VN"/>
        </w:rPr>
        <w:t>“không tăng giảm”</w:t>
      </w:r>
      <w:r w:rsidRPr="00CA349F">
        <w:rPr>
          <w:rFonts w:ascii="Times New Roman" w:eastAsia="DFKai-SB" w:hAnsi="Times New Roman"/>
          <w:noProof/>
          <w:sz w:val="28"/>
          <w:szCs w:val="28"/>
          <w:lang w:eastAsia="vi-VN"/>
        </w:rPr>
        <w:t xml:space="preserve"> để ấn khế tự tâm rất thuận tiện, như chúng ta dùng một cái ấn to để đóng dấu. Quý vị chẳng cần phải lý giải, cứ đóng dấu là được rồi! Chúng ta thấy một tay [trong ngàn cánh tay] của Thiên Thủ Thiên Nhãn Quán Thế Âm Bồ Tát cầm một cái ấn, ấn gì vậy? Chính là một chữ chủng tử (</w:t>
      </w:r>
      <w:r w:rsidRPr="00CA349F">
        <w:rPr>
          <w:rFonts w:ascii="Times New Roman" w:hAnsi="Times New Roman"/>
          <w:noProof/>
          <w:color w:val="202122"/>
          <w:sz w:val="28"/>
          <w:szCs w:val="28"/>
          <w:shd w:val="clear" w:color="auto" w:fill="FFFFFF"/>
          <w:lang w:eastAsia="vi-VN"/>
        </w:rPr>
        <w:t>Bīja</w:t>
      </w:r>
      <w:r w:rsidRPr="00CA349F">
        <w:rPr>
          <w:rFonts w:ascii="Times New Roman" w:eastAsia="DFKai-SB" w:hAnsi="Times New Roman"/>
          <w:noProof/>
          <w:sz w:val="28"/>
          <w:szCs w:val="28"/>
          <w:lang w:eastAsia="vi-VN"/>
        </w:rPr>
        <w:t>)</w:t>
      </w:r>
      <w:r w:rsidRPr="0063427D">
        <w:rPr>
          <w:rStyle w:val="FootnoteReference"/>
          <w:rFonts w:ascii="Times New Roman" w:eastAsia="DFKai-SB" w:hAnsi="Times New Roman"/>
          <w:b/>
          <w:bCs/>
          <w:noProof/>
          <w:sz w:val="28"/>
          <w:szCs w:val="28"/>
          <w:lang w:eastAsia="vi-VN"/>
        </w:rPr>
        <w:footnoteReference w:id="95"/>
      </w:r>
      <w:r w:rsidRPr="00CA349F">
        <w:rPr>
          <w:rFonts w:ascii="Times New Roman" w:eastAsia="DFKai-SB" w:hAnsi="Times New Roman"/>
          <w:noProof/>
          <w:sz w:val="28"/>
          <w:szCs w:val="28"/>
          <w:lang w:eastAsia="vi-VN"/>
        </w:rPr>
        <w:t xml:space="preserve"> biểu thị Quán Thế Âm, biểu thị </w:t>
      </w:r>
      <w:r w:rsidRPr="00CA349F">
        <w:rPr>
          <w:rFonts w:ascii="Times New Roman" w:eastAsia="DFKai-SB" w:hAnsi="Times New Roman"/>
          <w:noProof/>
          <w:sz w:val="28"/>
          <w:szCs w:val="28"/>
          <w:lang w:eastAsia="vi-VN"/>
        </w:rPr>
        <w:lastRenderedPageBreak/>
        <w:t xml:space="preserve">A Di Đà Phật, biểu thị ấn khế của mười phương chư Phật. Hễ áp [cái ấn ấy] xuống, liền thành lập. Vì thế, trong kinh điển Đại Thừa, khắp nơi có cách nói như thế này: </w:t>
      </w:r>
      <w:r w:rsidRPr="00CA349F">
        <w:rPr>
          <w:rFonts w:ascii="Times New Roman" w:eastAsia="DFKai-SB" w:hAnsi="Times New Roman"/>
          <w:i/>
          <w:iCs/>
          <w:noProof/>
          <w:sz w:val="28"/>
          <w:szCs w:val="28"/>
          <w:lang w:eastAsia="vi-VN"/>
        </w:rPr>
        <w:t>“Cửu hành nhi bất chứng, phóng quang tức Bồ Đề”</w:t>
      </w:r>
      <w:r w:rsidRPr="00CA349F">
        <w:rPr>
          <w:rFonts w:ascii="Times New Roman" w:eastAsia="DFKai-SB" w:hAnsi="Times New Roman"/>
          <w:noProof/>
          <w:sz w:val="28"/>
          <w:szCs w:val="28"/>
          <w:lang w:eastAsia="vi-VN"/>
        </w:rPr>
        <w:t xml:space="preserve"> (Hành đã lâu ngày mà chẳng chứng, phóng quang chính là Bồ Đề). Cũng có nghĩa là: Một niệm tương ứng liền được khế nhập, liền được thành tựu, chẳng phải nhọc nhằn thực hiện! Chọn lựa ở chỗ này mười phần khó khăn! Khó ở chỗ nào? Khó buông xuống chấp trước hư vọng, khó buông xuống Ngã Chấp, khó buông xuống nhiễm tâm, khó buông xuống phân biệt đối đãi. Dẫu chỉ buông xuống trong sát-na, vẫn chẳng muốn buông bỏ! Vì sao? Sẽ sanh lòng hoảng sợ. Chúng ta có thể khéo quan sát tâm linh của chính mình. Có người nói: “Ta nghe pháp một niệm hoan hỷ”, vì sao? Khi đó chẳng đắm nhiễm, chẳng chấp trước, chẳng có chỗ đối đãi, có thể vui sướng vì thật sự ấn khế trong nháy mắt. Nếu có thể tiếp tục duy trì, sẽ liên tục thủ hộ sự thành tựu. Nếu chẳng thể liên tục, chỉ là tiếp xúc một phen, vẫn chưa thật sự ấn khế tự tâm. Vì nếu có thể ấn khế tự tâm, tất nhiên chẳng nghi! </w:t>
      </w:r>
    </w:p>
    <w:p w14:paraId="1D21D881" w14:textId="77777777" w:rsidR="00DC2C29" w:rsidRPr="0063427D"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p>
    <w:p w14:paraId="367B9DF9"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Bất khả dĩ thanh tướng cố, nhi đắc văn pháp.</w:t>
      </w:r>
    </w:p>
    <w:p w14:paraId="3F683821"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不可以聲相故</w:t>
      </w:r>
      <w:r w:rsidRPr="00422823">
        <w:rPr>
          <w:rFonts w:eastAsia="DFKai-SB"/>
          <w:b/>
          <w:sz w:val="32"/>
          <w:szCs w:val="32"/>
        </w:rPr>
        <w:t>，</w:t>
      </w:r>
      <w:r w:rsidRPr="00CA349F">
        <w:rPr>
          <w:rFonts w:ascii="Times New Roman" w:eastAsia="DFKai-SB" w:hAnsi="Times New Roman"/>
          <w:b/>
          <w:bCs/>
          <w:noProof/>
          <w:color w:val="000000"/>
          <w:sz w:val="32"/>
          <w:szCs w:val="32"/>
          <w:lang w:eastAsia="vi-VN"/>
        </w:rPr>
        <w:t>而得聞法。</w:t>
      </w:r>
    </w:p>
    <w:p w14:paraId="1C3E23E8"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Chẳng thể dùng thanh tướng để được nghe pháp). </w:t>
      </w:r>
    </w:p>
    <w:p w14:paraId="16F42D90" w14:textId="77777777" w:rsidR="00DC2C29" w:rsidRPr="0063427D"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p>
    <w:p w14:paraId="30849C38"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Nay chúng ta trao đổi Phật pháp, thật sự nhờ vào nhĩ căn, nhãn căn, và thân tiếp xúc của mọi người để kích phát tâm trí vốn sẵn có nơi mỗi người, tức là tâm trí </w:t>
      </w:r>
      <w:r w:rsidRPr="00CA349F">
        <w:rPr>
          <w:rFonts w:ascii="Times New Roman" w:eastAsia="DFKai-SB" w:hAnsi="Times New Roman"/>
          <w:i/>
          <w:iCs/>
          <w:noProof/>
          <w:sz w:val="28"/>
          <w:szCs w:val="28"/>
          <w:lang w:eastAsia="vi-VN"/>
        </w:rPr>
        <w:t>“chẳng đến, chẳng đi”</w:t>
      </w:r>
      <w:r w:rsidRPr="00CA349F">
        <w:rPr>
          <w:rFonts w:ascii="Times New Roman" w:eastAsia="DFKai-SB" w:hAnsi="Times New Roman"/>
          <w:noProof/>
          <w:sz w:val="28"/>
          <w:szCs w:val="28"/>
          <w:lang w:eastAsia="vi-VN"/>
        </w:rPr>
        <w:t xml:space="preserve"> nhằm thuần thục tướng công </w:t>
      </w:r>
      <w:r w:rsidRPr="00CA349F">
        <w:rPr>
          <w:rFonts w:ascii="Times New Roman" w:eastAsia="DFKai-SB" w:hAnsi="Times New Roman"/>
          <w:noProof/>
          <w:sz w:val="28"/>
          <w:szCs w:val="28"/>
          <w:lang w:eastAsia="vi-VN"/>
        </w:rPr>
        <w:lastRenderedPageBreak/>
        <w:t xml:space="preserve">đức và công đức tạng ấy. Thật sự chẳng có pháp nào để đạt được, chẳng có pháp nào để gặp, chẳng có pháp nào để có thể thành, đúng như thật mà biết tự tâm! </w:t>
      </w:r>
    </w:p>
    <w:p w14:paraId="6A69DEF1" w14:textId="77777777" w:rsidR="00DC2C29" w:rsidRPr="0063427D" w:rsidRDefault="00DC2C29" w:rsidP="00E573EE">
      <w:pPr>
        <w:autoSpaceDE w:val="0"/>
        <w:autoSpaceDN w:val="0"/>
        <w:adjustRightInd w:val="0"/>
        <w:spacing w:line="240" w:lineRule="auto"/>
        <w:jc w:val="both"/>
        <w:rPr>
          <w:rFonts w:ascii="Times New Roman" w:eastAsia="DFKai-SB" w:hAnsi="Times New Roman"/>
          <w:noProof/>
          <w:sz w:val="24"/>
          <w:szCs w:val="24"/>
          <w:lang w:eastAsia="vi-VN"/>
        </w:rPr>
      </w:pPr>
    </w:p>
    <w:p w14:paraId="7A9AB224"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Bất khả dĩ hy vọng tâm thành tựu Đàn Ba La Mật. </w:t>
      </w:r>
    </w:p>
    <w:p w14:paraId="1BB1132E"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不可以希望心成就檀波羅蜜</w:t>
      </w:r>
      <w:r w:rsidRPr="00CA349F">
        <w:rPr>
          <w:rFonts w:ascii="Times New Roman" w:eastAsia="DFKai-SB" w:hAnsi="Times New Roman"/>
          <w:b/>
          <w:bCs/>
          <w:noProof/>
          <w:color w:val="000000"/>
          <w:sz w:val="28"/>
          <w:szCs w:val="28"/>
          <w:lang w:eastAsia="vi-VN"/>
        </w:rPr>
        <w:t>。</w:t>
      </w:r>
    </w:p>
    <w:p w14:paraId="7339882D"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Chẳng thể dùng cái tâm hy vọng để thành tựu Đàn Ba La Mật). </w:t>
      </w:r>
    </w:p>
    <w:p w14:paraId="012A1698" w14:textId="77777777" w:rsidR="00DC2C29" w:rsidRPr="0063427D" w:rsidRDefault="00DC2C29" w:rsidP="00E573EE">
      <w:pPr>
        <w:autoSpaceDE w:val="0"/>
        <w:autoSpaceDN w:val="0"/>
        <w:adjustRightInd w:val="0"/>
        <w:spacing w:line="240" w:lineRule="auto"/>
        <w:jc w:val="both"/>
        <w:rPr>
          <w:rFonts w:ascii="Times New Roman" w:eastAsia="DFKai-SB" w:hAnsi="Times New Roman"/>
          <w:noProof/>
          <w:sz w:val="24"/>
          <w:szCs w:val="24"/>
          <w:lang w:eastAsia="vi-VN"/>
        </w:rPr>
      </w:pPr>
    </w:p>
    <w:p w14:paraId="46B17C97"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“Đàn”</w:t>
      </w:r>
      <w:r w:rsidRPr="00CA349F">
        <w:rPr>
          <w:rFonts w:ascii="Times New Roman" w:eastAsia="DFKai-SB" w:hAnsi="Times New Roman"/>
          <w:noProof/>
          <w:sz w:val="28"/>
          <w:szCs w:val="28"/>
          <w:lang w:eastAsia="vi-VN"/>
        </w:rPr>
        <w:t xml:space="preserve"> (</w:t>
      </w:r>
      <w:r w:rsidRPr="00CA349F">
        <w:rPr>
          <w:rFonts w:ascii="Times New Roman" w:hAnsi="Times New Roman"/>
          <w:noProof/>
          <w:color w:val="202122"/>
          <w:sz w:val="28"/>
          <w:szCs w:val="28"/>
          <w:shd w:val="clear" w:color="auto" w:fill="FFFFFF"/>
          <w:lang w:eastAsia="vi-VN"/>
        </w:rPr>
        <w:t xml:space="preserve">Dāna) </w:t>
      </w:r>
      <w:r w:rsidRPr="00CA349F">
        <w:rPr>
          <w:rFonts w:ascii="Times New Roman" w:eastAsia="DFKai-SB" w:hAnsi="Times New Roman"/>
          <w:noProof/>
          <w:sz w:val="28"/>
          <w:szCs w:val="28"/>
          <w:lang w:eastAsia="vi-VN"/>
        </w:rPr>
        <w:t xml:space="preserve">là bố thí, có pháp bố thí, tài bố thí, và vô úy bố thí. Nếu hy vọng được đền đáp, do Đàn Ba La Mật là </w:t>
      </w:r>
      <w:r w:rsidRPr="00CA349F">
        <w:rPr>
          <w:rFonts w:ascii="Times New Roman" w:eastAsia="DFKai-SB" w:hAnsi="Times New Roman"/>
          <w:i/>
          <w:iCs/>
          <w:noProof/>
          <w:sz w:val="28"/>
          <w:szCs w:val="28"/>
          <w:lang w:eastAsia="vi-VN"/>
        </w:rPr>
        <w:t>“chẳng dùng gì để thành tựu”</w:t>
      </w:r>
      <w:r w:rsidRPr="0063427D">
        <w:rPr>
          <w:rFonts w:ascii="Times New Roman" w:eastAsia="DFKai-SB" w:hAnsi="Times New Roman"/>
          <w:noProof/>
          <w:sz w:val="28"/>
          <w:szCs w:val="28"/>
          <w:lang w:eastAsia="vi-VN"/>
        </w:rPr>
        <w:t>,</w:t>
      </w:r>
      <w:r w:rsidRPr="00CA349F">
        <w:rPr>
          <w:rFonts w:ascii="Times New Roman" w:eastAsia="DFKai-SB" w:hAnsi="Times New Roman"/>
          <w:noProof/>
          <w:sz w:val="28"/>
          <w:szCs w:val="28"/>
          <w:lang w:eastAsia="vi-VN"/>
        </w:rPr>
        <w:t xml:space="preserve"> cho đến Lục Ba La Mật, tức Trì Giới, Tinh Tấn… cho đến Thập Ba La Mật, nếu có tâm cầu được đền đáp, sẽ khó thể đạt được lợi ích thanh tịnh trong Phật pháp, khó thể đạt tới bờ kia. Vì sao? Một khi đức Thế Tôn thuyết pháp, sẽ là tam luân thể không, chẳng có chỗ nào đắm nhiễm! Do vậy, bố thí mà chẳng có vật để bố thí, chẳng có đối tượng tiếp nhận sự bố thí, mà cũng chẳng có người hành bố thí, [đó là “</w:t>
      </w:r>
      <w:r w:rsidRPr="00CA349F">
        <w:rPr>
          <w:rFonts w:ascii="Times New Roman" w:eastAsia="DFKai-SB" w:hAnsi="Times New Roman"/>
          <w:i/>
          <w:iCs/>
          <w:noProof/>
          <w:sz w:val="28"/>
          <w:szCs w:val="28"/>
          <w:lang w:eastAsia="vi-VN"/>
        </w:rPr>
        <w:t>tam luân thể không</w:t>
      </w:r>
      <w:r w:rsidRPr="00CA349F">
        <w:rPr>
          <w:rFonts w:ascii="Times New Roman" w:eastAsia="DFKai-SB" w:hAnsi="Times New Roman"/>
          <w:noProof/>
          <w:sz w:val="28"/>
          <w:szCs w:val="28"/>
          <w:lang w:eastAsia="vi-VN"/>
        </w:rPr>
        <w:t xml:space="preserve">”], là Đàn Ba La Mật. Đối với pháp bố thí, cũng giống như thế. Nếu quý vị cho rằng chính mình có ơn với người khác, đó là tà kiến! Vì sao? Do muốn tìm kiếm nhân duyên càng lớn hơn nữa! Người như vậy chẳng đạt được lợi ích từ Phật pháp. Vì thế, trong Phật pháp, Bố Thí, Trì Giới, Nhẫn Nhục, Tinh Tấn, Thiền Định, cho đến các loại trí huệ Ba La Mật, đều lấy </w:t>
      </w:r>
      <w:r w:rsidRPr="00CA349F">
        <w:rPr>
          <w:rFonts w:ascii="Times New Roman" w:eastAsia="DFKai-SB" w:hAnsi="Times New Roman"/>
          <w:i/>
          <w:iCs/>
          <w:noProof/>
          <w:sz w:val="28"/>
          <w:szCs w:val="28"/>
          <w:lang w:eastAsia="vi-VN"/>
        </w:rPr>
        <w:t>“chẳng đắm nhiễm, chẳng chấp trước”</w:t>
      </w:r>
      <w:r w:rsidRPr="00CA349F">
        <w:rPr>
          <w:rFonts w:ascii="Times New Roman" w:eastAsia="DFKai-SB" w:hAnsi="Times New Roman"/>
          <w:noProof/>
          <w:sz w:val="28"/>
          <w:szCs w:val="28"/>
          <w:lang w:eastAsia="vi-VN"/>
        </w:rPr>
        <w:t xml:space="preserve"> làm phương tiện cội gốc! </w:t>
      </w:r>
    </w:p>
    <w:p w14:paraId="22058F9D"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Hiện thời, trong tự viện, đạo tràng của chúng ta, hành pháp cũng thế, làm mọi việc cũng thế, duy trì đạo tràng cũng thế, xuất gia hay tại gia cũng thế, nếu có cái tâm đắm nhiễm, tâm mong được đền đáp, kẻ ấy sẽ chẳng đạt được lợi ích nơi Phật pháp. Vì sao? Giống như đã nói trong phần trước: Giống hệt như quý vị buôn bán. Bất quá, quý vị là một gã lái buôn trong Phật pháp, bán chác Như Lai, vụng trộm rỉa ráy từng chút một, vẫn chẳng thể chân chánh, đúng như thật thủ hộ và truyền thừa gia nghiệp của Như Lai. Vì thế, </w:t>
      </w:r>
      <w:r w:rsidRPr="00CA349F">
        <w:rPr>
          <w:rFonts w:ascii="Times New Roman" w:eastAsia="DFKai-SB" w:hAnsi="Times New Roman"/>
          <w:i/>
          <w:iCs/>
          <w:noProof/>
          <w:sz w:val="28"/>
          <w:szCs w:val="28"/>
          <w:lang w:eastAsia="vi-VN"/>
        </w:rPr>
        <w:t>“bất khả dĩ hy vọng tâm thành tựu Đàn Ba La Mật”</w:t>
      </w:r>
      <w:r w:rsidRPr="00CA349F">
        <w:rPr>
          <w:rFonts w:ascii="Times New Roman" w:eastAsia="DFKai-SB" w:hAnsi="Times New Roman"/>
          <w:noProof/>
          <w:sz w:val="28"/>
          <w:szCs w:val="28"/>
          <w:lang w:eastAsia="vi-VN"/>
        </w:rPr>
        <w:t xml:space="preserve"> (chẳng thể dùng cái tâm hy vọng để thành tựu Đàn Ba La Mật). Lúc chúng ta ban cho người khác pháp, tài vật, hoặc vô úy, tuyệt đối chẳng thể dùng cái tâm hư vọng, tức là cái tâm </w:t>
      </w:r>
      <w:r w:rsidRPr="00CA349F">
        <w:rPr>
          <w:rFonts w:ascii="Times New Roman" w:eastAsia="DFKai-SB" w:hAnsi="Times New Roman"/>
          <w:i/>
          <w:iCs/>
          <w:noProof/>
          <w:sz w:val="28"/>
          <w:szCs w:val="28"/>
          <w:lang w:eastAsia="vi-VN"/>
        </w:rPr>
        <w:t>“mong được đền đáp”</w:t>
      </w:r>
      <w:r w:rsidRPr="00CA349F">
        <w:rPr>
          <w:rFonts w:ascii="Times New Roman" w:eastAsia="DFKai-SB" w:hAnsi="Times New Roman"/>
          <w:noProof/>
          <w:sz w:val="28"/>
          <w:szCs w:val="28"/>
          <w:lang w:eastAsia="vi-VN"/>
        </w:rPr>
        <w:t xml:space="preserve"> để hành trì. Nếu </w:t>
      </w:r>
      <w:r w:rsidRPr="00CA349F">
        <w:rPr>
          <w:rFonts w:ascii="Times New Roman" w:eastAsia="DFKai-SB" w:hAnsi="Times New Roman"/>
          <w:noProof/>
          <w:sz w:val="28"/>
          <w:szCs w:val="28"/>
          <w:lang w:eastAsia="vi-VN"/>
        </w:rPr>
        <w:lastRenderedPageBreak/>
        <w:t>dùng cái tâm như thế, sẽ chẳng phải là người tu tập Phật pháp, cho nên chẳng thể thành tựu Đàn Ba La Mật, tức Bố Thí Ba La Mật. Hết thảy các thứ khác cũng giống như thế, nêu lên một sẽ suy ra ba, chúng ta có thể dùng cách loại suy (analogy)</w:t>
      </w:r>
      <w:r w:rsidRPr="00840CBA">
        <w:rPr>
          <w:rStyle w:val="FootnoteReference"/>
          <w:rFonts w:ascii="Times New Roman" w:eastAsia="DFKai-SB" w:hAnsi="Times New Roman"/>
          <w:b/>
          <w:bCs/>
          <w:noProof/>
          <w:sz w:val="28"/>
          <w:szCs w:val="28"/>
          <w:lang w:eastAsia="vi-VN"/>
        </w:rPr>
        <w:footnoteReference w:id="96"/>
      </w:r>
      <w:r w:rsidRPr="00CA349F">
        <w:rPr>
          <w:rFonts w:ascii="Times New Roman" w:eastAsia="DFKai-SB" w:hAnsi="Times New Roman"/>
          <w:noProof/>
          <w:sz w:val="28"/>
          <w:szCs w:val="28"/>
          <w:lang w:eastAsia="vi-VN"/>
        </w:rPr>
        <w:t xml:space="preserve"> để xem xét kỹ lưỡng rộng khắp! </w:t>
      </w:r>
    </w:p>
    <w:p w14:paraId="4A634869" w14:textId="77777777" w:rsidR="00DC2C29"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Hiện thời, có kẻ tạo chút thiện căn, chẳng hạn như vì tự viện làm một tí việc, sẽ tính toán: “Ta đã làm bao nhiêu chuyện cho Phật pháp, phải ban cho ta chút gì chớ? Ta sẽ đạt được gì?” Kẻ như thế phải nên thật sự học Phật pháp, chớ nên kinh doanh Phật pháp! Có lắm kẻ đầu cơ bán chác Phật pháp, có kẻ biết, có kẻ chẳng biết. Kẻ biết tức là cố ý làm, sẽ là kẻ bại hoại, hủy diệt Phật pháp. Kẻ không biết là do ngu si cho nên chẳng biết, ngỡ Phật pháp cũng là buôn bán, khiến cho Phật pháp đọa vào thế tục. Rất nhiều kẻ thật sự lợi dụng kẽ hở trong Phật pháp, lợi dụng Phật pháp để bán chác Như Lai, mong đổi lấy các quả báo hư giả cho bản thân, nhưng trên thực tế là chẳng tương ứng, đâm ra, chẳng đạt được gì! Vì thế, đức Thế Tôn nói: </w:t>
      </w:r>
      <w:r w:rsidRPr="00CA349F">
        <w:rPr>
          <w:rFonts w:ascii="Times New Roman" w:eastAsia="DFKai-SB" w:hAnsi="Times New Roman"/>
          <w:i/>
          <w:iCs/>
          <w:noProof/>
          <w:sz w:val="28"/>
          <w:szCs w:val="28"/>
          <w:lang w:eastAsia="vi-VN"/>
        </w:rPr>
        <w:t>“Nếu ai có thể trì giới, sẽ có thể đạt được ba thứ lợi”</w:t>
      </w:r>
      <w:r w:rsidRPr="00CA349F">
        <w:rPr>
          <w:rFonts w:ascii="Times New Roman" w:eastAsia="DFKai-SB" w:hAnsi="Times New Roman"/>
          <w:noProof/>
          <w:sz w:val="28"/>
          <w:szCs w:val="28"/>
          <w:lang w:eastAsia="vi-VN"/>
        </w:rPr>
        <w:t>.</w:t>
      </w:r>
      <w:r w:rsidRPr="00CA349F">
        <w:rPr>
          <w:rFonts w:ascii="Times New Roman" w:eastAsia="DFKai-SB" w:hAnsi="Times New Roman"/>
          <w:i/>
          <w:iCs/>
          <w:noProof/>
          <w:sz w:val="28"/>
          <w:szCs w:val="28"/>
          <w:lang w:eastAsia="vi-VN"/>
        </w:rPr>
        <w:t xml:space="preserve"> </w:t>
      </w:r>
      <w:r w:rsidRPr="00CA349F">
        <w:rPr>
          <w:rFonts w:ascii="Times New Roman" w:eastAsia="DFKai-SB" w:hAnsi="Times New Roman"/>
          <w:noProof/>
          <w:sz w:val="28"/>
          <w:szCs w:val="28"/>
          <w:lang w:eastAsia="vi-VN"/>
        </w:rPr>
        <w:t xml:space="preserve">Hoặc như trong giới Bồ Tát có nói: </w:t>
      </w:r>
      <w:r w:rsidRPr="00CA349F">
        <w:rPr>
          <w:rFonts w:ascii="Times New Roman" w:eastAsia="DFKai-SB" w:hAnsi="Times New Roman"/>
          <w:i/>
          <w:iCs/>
          <w:noProof/>
          <w:sz w:val="28"/>
          <w:szCs w:val="28"/>
          <w:lang w:eastAsia="vi-VN"/>
        </w:rPr>
        <w:t>“Nếu ai có thể trì giới, sẽ đạt được năm loại lợi”</w:t>
      </w:r>
      <w:r w:rsidRPr="00CA349F">
        <w:rPr>
          <w:rFonts w:ascii="Times New Roman" w:eastAsia="DFKai-SB" w:hAnsi="Times New Roman"/>
          <w:noProof/>
          <w:sz w:val="28"/>
          <w:szCs w:val="28"/>
          <w:lang w:eastAsia="vi-VN"/>
        </w:rPr>
        <w:t>. Năm loại lợi ấy chẳng cầu mà đạt được, nhưng người đời xấu ác mà cầu, tham cầu cho nhiều, thậm chí liều mạng cầu, vắt óc tìm mưu kế, nghĩ hết mọi biện pháp, sử dụng trọn mọi mánh khóe, để rồi sau đó hứng chịu toàn là quả báo của mánh khóe, quả báo vì đã vắt óc tìm mưu kế, oan uổng hứng chịu khổ báo. Bởi lẽ, những gì đã tạo tác đều sanh khởi khổ duyên, chẳng phải là lợi ích thật sự tồn tại. Chư vị thiện tri thức ơi! Chúng ta hãy khéo tư duy, khéo quan sát!</w:t>
      </w:r>
    </w:p>
    <w:p w14:paraId="5DDDBDD5"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1EC87E7B"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Bất khả dĩ nhạo trước chư hữu cụ túc Thi Ba La Mật.</w:t>
      </w:r>
    </w:p>
    <w:p w14:paraId="0CA8EFF5"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不可以樂著諸有具足屍波羅蜜。</w:t>
      </w:r>
    </w:p>
    <w:p w14:paraId="480A311E"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Chẳng thể yêu đắm các thứ đang có mà mong trọn đủ Trì Giới Ba La Mật).</w:t>
      </w:r>
    </w:p>
    <w:p w14:paraId="4A0B1EB2" w14:textId="77777777" w:rsidR="00DC2C29" w:rsidRPr="00840CBA"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p>
    <w:p w14:paraId="27A5617E"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lastRenderedPageBreak/>
        <w:tab/>
        <w:t xml:space="preserve">Nếu quý vị chấp trước </w:t>
      </w:r>
      <w:r w:rsidRPr="00CA349F">
        <w:rPr>
          <w:rFonts w:ascii="Times New Roman" w:eastAsia="DFKai-SB" w:hAnsi="Times New Roman"/>
          <w:i/>
          <w:iCs/>
          <w:noProof/>
          <w:sz w:val="28"/>
          <w:szCs w:val="28"/>
          <w:lang w:eastAsia="vi-VN"/>
        </w:rPr>
        <w:t>“ta có các pháp tắc chi đó”</w:t>
      </w:r>
      <w:r w:rsidRPr="00CA349F">
        <w:rPr>
          <w:rFonts w:ascii="Times New Roman" w:eastAsia="DFKai-SB" w:hAnsi="Times New Roman"/>
          <w:noProof/>
          <w:sz w:val="28"/>
          <w:szCs w:val="28"/>
          <w:lang w:eastAsia="vi-VN"/>
        </w:rPr>
        <w:t>,</w:t>
      </w:r>
      <w:r w:rsidRPr="00CA349F">
        <w:rPr>
          <w:rFonts w:ascii="Times New Roman" w:eastAsia="DFKai-SB" w:hAnsi="Times New Roman"/>
          <w:i/>
          <w:iCs/>
          <w:noProof/>
          <w:sz w:val="28"/>
          <w:szCs w:val="28"/>
          <w:lang w:eastAsia="vi-VN"/>
        </w:rPr>
        <w:t xml:space="preserve"> “ta có giới và giới đức gì đó”</w:t>
      </w:r>
      <w:r w:rsidRPr="00CA349F">
        <w:rPr>
          <w:rFonts w:ascii="Times New Roman" w:eastAsia="DFKai-SB" w:hAnsi="Times New Roman"/>
          <w:noProof/>
          <w:sz w:val="28"/>
          <w:szCs w:val="28"/>
          <w:lang w:eastAsia="vi-VN"/>
        </w:rPr>
        <w:t xml:space="preserve">, </w:t>
      </w:r>
      <w:r w:rsidRPr="00CA349F">
        <w:rPr>
          <w:rFonts w:ascii="Times New Roman" w:eastAsia="DFKai-SB" w:hAnsi="Times New Roman"/>
          <w:noProof/>
          <w:color w:val="000000"/>
          <w:sz w:val="28"/>
          <w:szCs w:val="28"/>
          <w:lang w:eastAsia="vi-VN"/>
        </w:rPr>
        <w:t xml:space="preserve">như thế thì sẽ chẳng đạt được Thi Ba La Mật (Thi Ba La Mật, Trì Giới Ba La Mật, </w:t>
      </w:r>
      <w:r w:rsidRPr="00CA349F">
        <w:rPr>
          <w:rFonts w:ascii="Times New Roman" w:hAnsi="Times New Roman"/>
          <w:noProof/>
          <w:color w:val="000000"/>
          <w:sz w:val="28"/>
          <w:szCs w:val="28"/>
          <w:shd w:val="clear" w:color="auto" w:fill="FFFFFF"/>
          <w:lang w:eastAsia="vi-VN"/>
        </w:rPr>
        <w:t>Sīla Pāramitā</w:t>
      </w:r>
      <w:r w:rsidRPr="00CA349F">
        <w:rPr>
          <w:rFonts w:ascii="Times New Roman" w:eastAsia="DFKai-SB" w:hAnsi="Times New Roman"/>
          <w:noProof/>
          <w:color w:val="000000"/>
          <w:sz w:val="28"/>
          <w:szCs w:val="28"/>
          <w:lang w:eastAsia="vi-VN"/>
        </w:rPr>
        <w:t>). Nếu có thiện tri</w:t>
      </w:r>
      <w:r w:rsidRPr="00CA349F">
        <w:rPr>
          <w:rFonts w:ascii="Times New Roman" w:eastAsia="DFKai-SB" w:hAnsi="Times New Roman"/>
          <w:noProof/>
          <w:sz w:val="28"/>
          <w:szCs w:val="28"/>
          <w:lang w:eastAsia="vi-VN"/>
        </w:rPr>
        <w:t xml:space="preserve"> thức khéo đọc tụng, thì sẽ đạt được sự an ủi từ Đại Trí Độ Luận, vì trong ấy, Long Thọ Bồ Tát đối với thời Mạt Pháp, đối với giới pháp, đã phân tích sâu sắc, nhất là đối với Thi Ba La Mật. Chúng ta hãy khéo tư duy, khéo quan </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sát.</w:t>
      </w:r>
    </w:p>
    <w:p w14:paraId="0E99D58D"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Hiện thời, rất nhiều hữu tình nói: “Chờ ta phát tâm thanh tịnh, viên mãn rồi sẽ làm chuyện chi đó”. Thật ra là chẳng liễu giải tự tâm, chẳng liễu giải pháp thật ra chẳng có viên và bất viên, chỉ nên như thật liễu giải tự tâm. Tự tâm chưa viên, sự tướng sẽ chẳng viên. Nếu thấu triệt tự tâm thanh tịnh, hết thảy vốn viên! Trước kia, khi chùa Phóng Quang sắp kiến thiết, tôi nói với mọi người: “Đây là một đạo tràng Bổn Giác, vốn trọn đủ, chẳng cần phải tạo tác. Tất cả tạo tác đều là ý thức bị nhiễm về sau, là pháp sanh diệt, là pháp đối đãi, chẳng phải do đạo tràng Bổn Giác an lập”. Vì thế, chùa Phóng Quang đã được kiến thiết hoàn thành từ lâu, nay chúng ta chỉ là người sử dụng. Người nào sử dụng? Người thành tựu đạo nghiệp sử dụng! Ai tới thành tựu đạo nghiệp thì là người sử dụng đạo tràng này, kiến thiết đạo tràng này. Do trong quá trình kiến thiết ấy, đạo tràng này đã là một đạo tràng vốn trọn đủ. Nói </w:t>
      </w:r>
      <w:r w:rsidRPr="00CA349F">
        <w:rPr>
          <w:rFonts w:ascii="Times New Roman" w:eastAsia="DFKai-SB" w:hAnsi="Times New Roman"/>
          <w:i/>
          <w:iCs/>
          <w:noProof/>
          <w:sz w:val="28"/>
          <w:szCs w:val="28"/>
          <w:lang w:eastAsia="vi-VN"/>
        </w:rPr>
        <w:t>“đạo tràng vốn trọn đủ”</w:t>
      </w:r>
      <w:r w:rsidRPr="00CA349F">
        <w:rPr>
          <w:rFonts w:ascii="Times New Roman" w:eastAsia="DFKai-SB" w:hAnsi="Times New Roman"/>
          <w:noProof/>
          <w:sz w:val="28"/>
          <w:szCs w:val="28"/>
          <w:lang w:eastAsia="vi-VN"/>
        </w:rPr>
        <w:t xml:space="preserve"> tức là vốn sẵn có, vốn an lập, vốn đã thành tựu. Do trong đạo tràng, chuyện làm nhiều hay làm ít đều có, nhưng tính toán hết sức nhiều! Có người dựng một gian nhà cũng tính, có người mua hai khối gỗ hay đá cũng tính, có người đảnh lễ ba mươi vạn lễ, mười vạn lễ, mua mấy quyển kinh cũng đều có thể tính. Tính toán gì vậy? Ta đã vì Phật pháp làm các chuyện nhiều ngần ấy, ta có thể đạt được những gì? Loại người ấy rất đáng thẹn, rất đáng thương, nhưng nhân duyên ấy lại là sự biểu hiện rất chân thật phàm tình của phàm phu. Do vậy, tôi không ngừng đề cập </w:t>
      </w:r>
      <w:r w:rsidRPr="00CA349F">
        <w:rPr>
          <w:rFonts w:ascii="Times New Roman" w:eastAsia="DFKai-SB" w:hAnsi="Times New Roman"/>
          <w:i/>
          <w:iCs/>
          <w:noProof/>
          <w:sz w:val="28"/>
          <w:szCs w:val="28"/>
          <w:lang w:eastAsia="vi-VN"/>
        </w:rPr>
        <w:t>“đây là một đạo tràng Bổn Giác, là một đạo tràng vốn đã kiến tạo hoàn thành”</w:t>
      </w:r>
      <w:r w:rsidRPr="00123B05">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Những người kiến thiết về sau đều là hưởng thụ phước đức chín muồi từ công đức vốn sẵn có ấy. Đạo tràng này chẳng cần chúng ta xây dựng. Vì sao? Tất cả các sự kiến thiết của chúng ta đều vì duy trì Phật pháp, duy trì thành tựu, duy trì một cơ chế chân thật mà thôi, là phước đức chín muồi mà thôi, chỉ là như thế đó thôi!</w:t>
      </w:r>
    </w:p>
    <w:p w14:paraId="3EA22D3B"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“Chư hữu trọn đủ”</w:t>
      </w:r>
      <w:r w:rsidRPr="00CA349F">
        <w:rPr>
          <w:rFonts w:ascii="Times New Roman" w:eastAsia="DFKai-SB" w:hAnsi="Times New Roman"/>
          <w:noProof/>
          <w:sz w:val="28"/>
          <w:szCs w:val="28"/>
          <w:lang w:eastAsia="vi-VN"/>
        </w:rPr>
        <w:t xml:space="preserve"> là một thứ tâm tham lam của hữu tình trong thế gian. Người như thế chẳng thể trì giới. Kinh thường nói: </w:t>
      </w:r>
      <w:r w:rsidRPr="00CA349F">
        <w:rPr>
          <w:rFonts w:ascii="Times New Roman" w:eastAsia="DFKai-SB" w:hAnsi="Times New Roman"/>
          <w:i/>
          <w:iCs/>
          <w:noProof/>
          <w:sz w:val="28"/>
          <w:szCs w:val="28"/>
          <w:lang w:eastAsia="vi-VN"/>
        </w:rPr>
        <w:t>“Ta phải viên mãn pháp thế gian, mà cũng phải viên mãn pháp xuất thế gian”</w:t>
      </w:r>
      <w:r w:rsidRPr="00CA349F">
        <w:rPr>
          <w:rFonts w:ascii="Times New Roman" w:eastAsia="DFKai-SB" w:hAnsi="Times New Roman"/>
          <w:noProof/>
          <w:sz w:val="28"/>
          <w:szCs w:val="28"/>
          <w:lang w:eastAsia="vi-VN"/>
        </w:rPr>
        <w:t xml:space="preserve">. Như thế thì có lẽ chúng ta chẳng thể thành tựu trong một đời được, cần phải nhiều </w:t>
      </w:r>
      <w:r w:rsidRPr="00CA349F">
        <w:rPr>
          <w:rFonts w:ascii="Times New Roman" w:eastAsia="DFKai-SB" w:hAnsi="Times New Roman"/>
          <w:noProof/>
          <w:sz w:val="28"/>
          <w:szCs w:val="28"/>
          <w:lang w:eastAsia="vi-VN"/>
        </w:rPr>
        <w:lastRenderedPageBreak/>
        <w:t xml:space="preserve">đời nhiều kiếp mới dần dần thành tựu. Vì nhìn từ tướng nhân quả của thế tục thì sẽ là như thế. Nếu chúng ta muốn thành tựu pháp tắc A Nậu Đa La Tam Miệu Tam Bồ Đề ngay trong một đời, chớ nên giữ ý tưởng như thế. Nếu là có thể giữ, quý vị sẽ chẳng thể thành tựu được! </w:t>
      </w:r>
    </w:p>
    <w:p w14:paraId="6EAE144F"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274E1FC6"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color w:val="000000"/>
          <w:sz w:val="24"/>
          <w:szCs w:val="24"/>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color w:val="000000"/>
          <w:sz w:val="28"/>
          <w:szCs w:val="28"/>
          <w:lang w:eastAsia="vi-VN"/>
        </w:rPr>
        <w:t>(Kinh) Bất khả dĩ xan lận bí pháp</w:t>
      </w:r>
      <w:r>
        <w:rPr>
          <w:rFonts w:ascii="Times New Roman" w:eastAsia="DFKai-SB" w:hAnsi="Times New Roman"/>
          <w:b/>
          <w:bCs/>
          <w:i/>
          <w:iCs/>
          <w:noProof/>
          <w:color w:val="000000"/>
          <w:sz w:val="28"/>
          <w:szCs w:val="28"/>
          <w:lang w:eastAsia="vi-VN"/>
        </w:rPr>
        <w:t>,</w:t>
      </w:r>
      <w:r w:rsidRPr="00CA349F">
        <w:rPr>
          <w:rFonts w:ascii="Times New Roman" w:eastAsia="DFKai-SB" w:hAnsi="Times New Roman"/>
          <w:b/>
          <w:bCs/>
          <w:i/>
          <w:iCs/>
          <w:noProof/>
          <w:color w:val="000000"/>
          <w:sz w:val="28"/>
          <w:szCs w:val="28"/>
          <w:lang w:eastAsia="vi-VN"/>
        </w:rPr>
        <w:t xml:space="preserve"> nhi đắc Niết Bàn. Bất khả dĩ thâm trụ Phú Già La tưởng</w:t>
      </w:r>
      <w:r>
        <w:rPr>
          <w:rFonts w:ascii="Times New Roman" w:eastAsia="DFKai-SB" w:hAnsi="Times New Roman"/>
          <w:b/>
          <w:bCs/>
          <w:i/>
          <w:iCs/>
          <w:noProof/>
          <w:color w:val="000000"/>
          <w:sz w:val="28"/>
          <w:szCs w:val="28"/>
          <w:lang w:eastAsia="vi-VN"/>
        </w:rPr>
        <w:t>,</w:t>
      </w:r>
      <w:r w:rsidRPr="00CA349F">
        <w:rPr>
          <w:rFonts w:ascii="Times New Roman" w:eastAsia="DFKai-SB" w:hAnsi="Times New Roman"/>
          <w:b/>
          <w:bCs/>
          <w:i/>
          <w:iCs/>
          <w:noProof/>
          <w:color w:val="000000"/>
          <w:sz w:val="28"/>
          <w:szCs w:val="28"/>
          <w:lang w:eastAsia="vi-VN"/>
        </w:rPr>
        <w:t xml:space="preserve"> nhi hoạch đa văn. </w:t>
      </w:r>
    </w:p>
    <w:p w14:paraId="7B25B92E"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color w:val="000000"/>
          <w:sz w:val="28"/>
          <w:szCs w:val="28"/>
          <w:lang w:eastAsia="vi-VN"/>
        </w:rPr>
        <w:tab/>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不可以慳吝祕法</w:t>
      </w:r>
      <w:r w:rsidRPr="00422823">
        <w:rPr>
          <w:rFonts w:eastAsia="DFKai-SB"/>
          <w:b/>
          <w:sz w:val="32"/>
          <w:szCs w:val="32"/>
        </w:rPr>
        <w:t>，</w:t>
      </w:r>
      <w:r w:rsidRPr="00CA349F">
        <w:rPr>
          <w:rFonts w:ascii="Times New Roman" w:eastAsia="DFKai-SB" w:hAnsi="Times New Roman"/>
          <w:b/>
          <w:bCs/>
          <w:noProof/>
          <w:color w:val="000000"/>
          <w:sz w:val="32"/>
          <w:szCs w:val="32"/>
          <w:lang w:eastAsia="vi-VN"/>
        </w:rPr>
        <w:t>而得涅槃。不可以深住富伽羅想</w:t>
      </w:r>
      <w:r w:rsidRPr="00422823">
        <w:rPr>
          <w:rFonts w:eastAsia="DFKai-SB"/>
          <w:b/>
          <w:sz w:val="32"/>
          <w:szCs w:val="32"/>
        </w:rPr>
        <w:t>，</w:t>
      </w:r>
      <w:r w:rsidRPr="00CA349F">
        <w:rPr>
          <w:rFonts w:ascii="Times New Roman" w:eastAsia="DFKai-SB" w:hAnsi="Times New Roman"/>
          <w:b/>
          <w:bCs/>
          <w:noProof/>
          <w:color w:val="000000"/>
          <w:sz w:val="32"/>
          <w:szCs w:val="32"/>
          <w:lang w:eastAsia="vi-VN"/>
        </w:rPr>
        <w:t>而獲多聞。</w:t>
      </w:r>
    </w:p>
    <w:p w14:paraId="713E1A23"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CA349F">
        <w:rPr>
          <w:rFonts w:ascii="Times New Roman" w:eastAsia="DFKai-SB" w:hAnsi="Times New Roman"/>
          <w:noProof/>
          <w:color w:val="000000"/>
          <w:sz w:val="28"/>
          <w:szCs w:val="28"/>
          <w:lang w:eastAsia="vi-VN"/>
        </w:rPr>
        <w:tab/>
      </w:r>
      <w:r w:rsidRPr="00CA349F">
        <w:rPr>
          <w:rFonts w:ascii="Times New Roman" w:eastAsia="DFKai-SB" w:hAnsi="Times New Roman"/>
          <w:i/>
          <w:iCs/>
          <w:noProof/>
          <w:color w:val="000000"/>
          <w:sz w:val="28"/>
          <w:szCs w:val="28"/>
          <w:lang w:eastAsia="vi-VN"/>
        </w:rPr>
        <w:t>(</w:t>
      </w:r>
      <w:r w:rsidRPr="00CA349F">
        <w:rPr>
          <w:rFonts w:ascii="Times New Roman" w:eastAsia="DFKai-SB" w:hAnsi="Times New Roman"/>
          <w:b/>
          <w:bCs/>
          <w:i/>
          <w:iCs/>
          <w:noProof/>
          <w:color w:val="000000"/>
          <w:sz w:val="28"/>
          <w:szCs w:val="28"/>
          <w:lang w:eastAsia="vi-VN"/>
        </w:rPr>
        <w:t>Kinh</w:t>
      </w:r>
      <w:r w:rsidRPr="00CA349F">
        <w:rPr>
          <w:rFonts w:ascii="Times New Roman" w:eastAsia="DFKai-SB" w:hAnsi="Times New Roman"/>
          <w:i/>
          <w:iCs/>
          <w:noProof/>
          <w:color w:val="000000"/>
          <w:sz w:val="28"/>
          <w:szCs w:val="28"/>
          <w:lang w:eastAsia="vi-VN"/>
        </w:rPr>
        <w:t xml:space="preserve">: Chẳng thể do keo tiếc pháp bí mật mà đắc Niết Bàn. Chẳng thể do trụ sâu nơi ý tưởng Phú Già La mà đạt được đa văn). </w:t>
      </w:r>
    </w:p>
    <w:p w14:paraId="767D9770"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i/>
          <w:iCs/>
          <w:noProof/>
          <w:sz w:val="28"/>
          <w:szCs w:val="28"/>
          <w:lang w:eastAsia="vi-VN"/>
        </w:rPr>
        <w:t xml:space="preserve"> </w:t>
      </w:r>
    </w:p>
    <w:p w14:paraId="4B27A517"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Dùng tâm dục của chúng sanh để mong đạt được đa văn, sẽ là chuyện chẳng thể được! </w:t>
      </w:r>
    </w:p>
    <w:p w14:paraId="4AF53181"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3B790D03"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Bất khả dĩ phan duyên chư hạnh</w:t>
      </w:r>
      <w:r>
        <w:rPr>
          <w:rFonts w:ascii="Times New Roman" w:eastAsia="DFKai-SB" w:hAnsi="Times New Roman"/>
          <w:b/>
          <w:bCs/>
          <w:i/>
          <w:iCs/>
          <w:noProof/>
          <w:sz w:val="28"/>
          <w:szCs w:val="28"/>
          <w:lang w:eastAsia="vi-VN"/>
        </w:rPr>
        <w:t>,</w:t>
      </w:r>
      <w:r w:rsidRPr="00CA349F">
        <w:rPr>
          <w:rFonts w:ascii="Times New Roman" w:eastAsia="DFKai-SB" w:hAnsi="Times New Roman"/>
          <w:b/>
          <w:bCs/>
          <w:i/>
          <w:iCs/>
          <w:noProof/>
          <w:sz w:val="28"/>
          <w:szCs w:val="28"/>
          <w:lang w:eastAsia="vi-VN"/>
        </w:rPr>
        <w:t xml:space="preserve"> nhi năng viễn ly chư sự. </w:t>
      </w:r>
    </w:p>
    <w:p w14:paraId="2DF4FC31"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不可以攀緣諸行</w:t>
      </w:r>
      <w:r w:rsidRPr="00422823">
        <w:rPr>
          <w:rFonts w:eastAsia="DFKai-SB"/>
          <w:b/>
          <w:sz w:val="32"/>
          <w:szCs w:val="32"/>
        </w:rPr>
        <w:t>，</w:t>
      </w:r>
      <w:r w:rsidRPr="00CA349F">
        <w:rPr>
          <w:rFonts w:ascii="Times New Roman" w:eastAsia="DFKai-SB" w:hAnsi="Times New Roman"/>
          <w:b/>
          <w:bCs/>
          <w:noProof/>
          <w:color w:val="000000"/>
          <w:sz w:val="32"/>
          <w:szCs w:val="32"/>
          <w:lang w:eastAsia="vi-VN"/>
        </w:rPr>
        <w:t>而能遠離諸事。</w:t>
      </w:r>
    </w:p>
    <w:p w14:paraId="2A7B9DF2"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Chẳng thể do nắm níu các hạnh mà có thể xa lìa các sự). </w:t>
      </w:r>
    </w:p>
    <w:p w14:paraId="636724F4"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07018EE5"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Đối với chuyện này, từ các pháp đối đãi, chúng ta có thể quan sát thấy. </w:t>
      </w:r>
    </w:p>
    <w:p w14:paraId="61D38A08"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0B634082"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Bất khả dĩ nhạo trước trụ xứ, nhi đắc chứng quả.</w:t>
      </w:r>
    </w:p>
    <w:p w14:paraId="79AE6868"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不可以樂著住處</w:t>
      </w:r>
      <w:r w:rsidRPr="00422823">
        <w:rPr>
          <w:rFonts w:eastAsia="DFKai-SB"/>
          <w:b/>
          <w:sz w:val="32"/>
          <w:szCs w:val="32"/>
        </w:rPr>
        <w:t>，</w:t>
      </w:r>
      <w:r w:rsidRPr="00CA349F">
        <w:rPr>
          <w:rFonts w:ascii="Times New Roman" w:eastAsia="DFKai-SB" w:hAnsi="Times New Roman"/>
          <w:b/>
          <w:bCs/>
          <w:noProof/>
          <w:color w:val="000000"/>
          <w:sz w:val="32"/>
          <w:szCs w:val="32"/>
          <w:lang w:eastAsia="vi-VN"/>
        </w:rPr>
        <w:t>而得證果。</w:t>
      </w:r>
    </w:p>
    <w:p w14:paraId="32E84BED"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Chẳng thể do yêu chấp chỗ ở mà được chứng quả). </w:t>
      </w:r>
    </w:p>
    <w:p w14:paraId="14B59D8A"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166973D4"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lastRenderedPageBreak/>
        <w:tab/>
        <w:t>Trong Tứ Hướng và Tứ Quả nơi pháp Thanh Văn, Tứ Quả chẳng có sở chứng, chẳng có gì để đắc. Bồ Tát từ Tín vị, Hiền vị, Trụ vị, Hạnh vị, cho đến các địa vị Hồi Hướng, cho đến Sơ Địa, Thập Địa, Đẳng Giác, Diệu Giác, cũng chẳng chấp trước. Nếu có chấp trước, sẽ chẳng phải là quả vị.</w:t>
      </w:r>
    </w:p>
    <w:p w14:paraId="668D446F"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Trong hữu tình thế gian, có kẻ nói: “Ta đã chứng quả”. Tôi nói [với người ấy]: “Quý vị hãy tìm Phật ấn chứng”. Chứng quả gì vậy? Vẫn là tự mình đạt được. Trong pháp </w:t>
      </w:r>
      <w:r w:rsidRPr="00CA349F">
        <w:rPr>
          <w:rFonts w:ascii="Times New Roman" w:eastAsia="DFKai-SB" w:hAnsi="Times New Roman"/>
          <w:i/>
          <w:iCs/>
          <w:noProof/>
          <w:sz w:val="28"/>
          <w:szCs w:val="28"/>
          <w:lang w:eastAsia="vi-VN"/>
        </w:rPr>
        <w:t>“chẳng có gì để đạt được”</w:t>
      </w:r>
      <w:r w:rsidRPr="00123B05">
        <w:rPr>
          <w:rFonts w:ascii="Times New Roman" w:eastAsia="DFKai-SB" w:hAnsi="Times New Roman"/>
          <w:noProof/>
          <w:sz w:val="28"/>
          <w:szCs w:val="28"/>
          <w:lang w:eastAsia="vi-VN"/>
        </w:rPr>
        <w:t>,</w:t>
      </w:r>
      <w:r w:rsidRPr="00CA349F">
        <w:rPr>
          <w:rFonts w:ascii="Times New Roman" w:eastAsia="DFKai-SB" w:hAnsi="Times New Roman"/>
          <w:noProof/>
          <w:sz w:val="28"/>
          <w:szCs w:val="28"/>
          <w:lang w:eastAsia="vi-VN"/>
        </w:rPr>
        <w:t xml:space="preserve"> há có gì để chứng quả? Người ấy tâm đắm nhiễm, nhiễm ở chỗ nào? Ngỡ là có sở đắc! Vì thế, người ấy sẽ bắt giữ một thứ gì đó. Nếu lầm lạc hứa khả cho kẻ đó, kẻ đó sẽ gây nguy hại cho thế gian. Có người nói: “Tôi đối với chỗ nào đó có ngộ xứ”. Ngộ xứ có thể coi là giải ngộ, chứng ngộ, có thể nương theo kinh điển, hoặc nương theo pháp tắc để ấn khế, nhưng nếu nói chính mình chứng quả, điều này mười phần nguy hiểm! Hiện thời, cái tâm chứng quả (tức tự nghĩ là mình đã chứng quả chi đó) rất nhiều; có người cho rằng chính mình đã dự vào địa vị Bồ Tát chi đó. Tôi nói: “Quý vị chẳng cần nói chính mình là Bồ Tát, chẳng cần nói chính mình đã đăng địa! Quý vị chẳng biết chư vị Bồ Tát có thiện xảo to cỡ nào. Nếu hay biết, căn bản là quý vị sẽ chẳng ăn nói quàng xiên!” Vì Đăng Địa Bồ Tát có vô lượng tam-muội thiện xảo cùng lúc hiện tiền, vô lượng tam-muội thiện xảo tự nhiên trọn đủ, vô lượng tam-muội thiện xảo tự nhiên vận dụng, vô lượng thần thông do đạt được hết thảy sức tự tại. Như Long Thọ Bồ Tát vừa mới nhập Hoan Hỷ Địa, liền tự đắc lực nơi trăm ngàn tam-muội. Khi thuyết pháp cho người khác, Ngài thường nhập Nguyệt Quang tam-muội, [người nghe] chỉ thấy ánh trăng thanh tịnh chiếu rọi, chẳng thấy thân Ngài. Chẳng phải là hễ quý vị nói chứng quả bèn chứng quả! Phải nên mười phần hiểu rõ chỗ này! </w:t>
      </w:r>
    </w:p>
    <w:p w14:paraId="54874DE9" w14:textId="77777777" w:rsidR="00DC2C29" w:rsidRPr="000C2AD4"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65C4B996"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Bất khả dĩ tùy thuận tham ái, ly chư quá phi. Bất khả dĩ thường nhạo đấu tránh, thành tựu chư Nhẫn.</w:t>
      </w:r>
      <w:r w:rsidRPr="00CA349F">
        <w:rPr>
          <w:rFonts w:ascii="Times New Roman" w:eastAsia="DFKai-SB" w:hAnsi="Times New Roman"/>
          <w:i/>
          <w:iCs/>
          <w:noProof/>
          <w:sz w:val="28"/>
          <w:szCs w:val="28"/>
          <w:lang w:eastAsia="vi-VN"/>
        </w:rPr>
        <w:t xml:space="preserve"> </w:t>
      </w:r>
    </w:p>
    <w:p w14:paraId="47109672"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不可以隨順貪愛</w:t>
      </w:r>
      <w:r w:rsidRPr="00422823">
        <w:rPr>
          <w:rFonts w:eastAsia="DFKai-SB"/>
          <w:b/>
          <w:sz w:val="32"/>
          <w:szCs w:val="32"/>
        </w:rPr>
        <w:t>，</w:t>
      </w:r>
      <w:r w:rsidRPr="00CA349F">
        <w:rPr>
          <w:rFonts w:ascii="Times New Roman" w:eastAsia="DFKai-SB" w:hAnsi="Times New Roman"/>
          <w:b/>
          <w:bCs/>
          <w:noProof/>
          <w:color w:val="000000"/>
          <w:sz w:val="32"/>
          <w:szCs w:val="32"/>
          <w:lang w:eastAsia="vi-VN"/>
        </w:rPr>
        <w:t>離諸過非。不可以常樂鬥諍</w:t>
      </w:r>
      <w:r w:rsidRPr="00422823">
        <w:rPr>
          <w:rFonts w:eastAsia="DFKai-SB"/>
          <w:b/>
          <w:sz w:val="32"/>
          <w:szCs w:val="32"/>
        </w:rPr>
        <w:t>，</w:t>
      </w:r>
      <w:r w:rsidRPr="00CA349F">
        <w:rPr>
          <w:rFonts w:ascii="Times New Roman" w:eastAsia="DFKai-SB" w:hAnsi="Times New Roman"/>
          <w:b/>
          <w:bCs/>
          <w:noProof/>
          <w:color w:val="000000"/>
          <w:sz w:val="32"/>
          <w:szCs w:val="32"/>
          <w:lang w:eastAsia="vi-VN"/>
        </w:rPr>
        <w:t>成就諸忍。</w:t>
      </w:r>
    </w:p>
    <w:p w14:paraId="62685CEB"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Chẳng thể tùy thuận tham ái để lìa các lỗi sai. Chẳng thể do thường thích tranh đấu mà thành tựu các Nhẫn). </w:t>
      </w:r>
    </w:p>
    <w:p w14:paraId="58C1847A" w14:textId="77777777" w:rsidR="00DC2C29" w:rsidRPr="000C2AD4"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130425BF"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Trong Lục Độ, công đức của pháp Nhẫn Nhục thâm nhập, rộng rãi hơn so với Bố Thí và Trì Giới, vì sao? Do thường chẳng tranh đấu, do hòa hợp với thế gian, do lợi ích hữu tình. Ở đây, tâm trí lợi ích dễ dàng hiện tiền. Có người bố thí mà cũng có thể đấu tranh, chẳng hạn như có tâm mong được đền đáp, có tâm mong thành tựu mà bố thí. Người như vậy sẽ nẩy sanh tâm kiêu mạn, khiến cho các hữu tình mà kẻ ấy tiếp xúc cảm thấy hèn hạ, khiến cho trong tâm họ sanh ra áp lực, chẳng thoải mái. Có người trì giới mà cũng có thể đấu tranh, khiến cho kẻ được gọi là </w:t>
      </w:r>
      <w:r w:rsidRPr="00CA349F">
        <w:rPr>
          <w:rFonts w:ascii="Times New Roman" w:eastAsia="DFKai-SB" w:hAnsi="Times New Roman"/>
          <w:i/>
          <w:iCs/>
          <w:noProof/>
          <w:sz w:val="28"/>
          <w:szCs w:val="28"/>
          <w:lang w:eastAsia="vi-VN"/>
        </w:rPr>
        <w:t>“phạm giới”</w:t>
      </w:r>
      <w:r w:rsidRPr="00CA349F">
        <w:rPr>
          <w:rFonts w:ascii="Times New Roman" w:eastAsia="DFKai-SB" w:hAnsi="Times New Roman"/>
          <w:noProof/>
          <w:sz w:val="28"/>
          <w:szCs w:val="28"/>
          <w:lang w:eastAsia="vi-VN"/>
        </w:rPr>
        <w:t xml:space="preserve"> sanh khởi lòng sợ hãi, thương tổn. Người thật sự trì giới sẽ khiến cho kẻ chẳng trì giới hoặc kẻ chẳng biết giới đạt được an vui. Vì sao? Do giữ lấy, hướng theo giới đức thì sẽ được an lạc. Nếu quý vị trì giới thì sẽ an lạc, điều phục, nhu thuận, sẽ là chẳng đắm nhiễm, tức là dùng Thi La Ba La Mật để đạt được hai pháp bi và trí. Như vậy thì kẻ chẳng trì giới và kẻ phạm giới sẽ hướng đến giới pháp, chẳng sanh lòng sợ hãi đối với giới pháp. Rất nhiều người trì giới khiến cho kẻ khác sanh khởi sợ hãi. Như thế thì chẳng phải là Thi La Ba La Mật, chẳng thể thành tựu Thi La Ba La Mật thiện xảo. Do vậy, hễ thường đấu tranh, sẽ chẳng thể thành tựu Nhẫn Ba La Mật.</w:t>
      </w:r>
    </w:p>
    <w:p w14:paraId="2128D9AB"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Trong các đối pháp ở đây, chúng ta có thể quán chiếu tâm trí của chính mình mười phần rõ ràng. Hiện thời, có người nói chính mình có bản lãnh to nhiều, nhưng thường thích tranh đấu, chẳng có gì vẫn bới ra chuyện để tranh chấp, vô </w:t>
      </w:r>
      <w:r w:rsidRPr="00CA349F">
        <w:rPr>
          <w:rFonts w:ascii="Times New Roman" w:eastAsia="DFKai-SB" w:hAnsi="Times New Roman"/>
          <w:noProof/>
          <w:color w:val="000000"/>
          <w:sz w:val="28"/>
          <w:szCs w:val="28"/>
          <w:lang w:eastAsia="vi-VN"/>
        </w:rPr>
        <w:t>duyên cớ bới ra chuyện. Tôi cảm thấy mọi người phải nên ngăn trở hạng người ấy, hoặc là xa lìa sự tướng, hoặc là khuyến hóa hạng người đó đừng ham sanh sự, vì ham thích sanh sự là khổ nạn. Đối với kẻ ham thích sanh sự, mọi người phải tận lực giúp đỡ kẻ đó, tập thể giúp đỡ, tập thể quan tâm, yêu mến kẻ đó. Khi kẻ đó sanh sự, lập tức dẹp yên, đừng</w:t>
      </w:r>
      <w:r w:rsidRPr="00CA349F">
        <w:rPr>
          <w:rFonts w:ascii="Times New Roman" w:eastAsia="DFKai-SB" w:hAnsi="Times New Roman"/>
          <w:noProof/>
          <w:sz w:val="28"/>
          <w:szCs w:val="28"/>
          <w:lang w:eastAsia="vi-VN"/>
        </w:rPr>
        <w:t xml:space="preserve"> để cho các chuyện ấy lan truyền, vì truyền bá các chuyện ấy sẽ rất khổ; nhất là khi truyền bá càng nhiều, càng mạnh mẽ, sẽ thương tổn cả mình lẫn người. Vì thế, </w:t>
      </w:r>
      <w:r w:rsidRPr="00CA349F">
        <w:rPr>
          <w:rFonts w:ascii="Times New Roman" w:eastAsia="DFKai-SB" w:hAnsi="Times New Roman"/>
          <w:i/>
          <w:iCs/>
          <w:noProof/>
          <w:sz w:val="28"/>
          <w:szCs w:val="28"/>
          <w:lang w:eastAsia="vi-VN"/>
        </w:rPr>
        <w:t>“vốn vô sự”</w:t>
      </w:r>
      <w:r w:rsidRPr="00CA349F">
        <w:rPr>
          <w:rFonts w:ascii="Times New Roman" w:eastAsia="DFKai-SB" w:hAnsi="Times New Roman"/>
          <w:noProof/>
          <w:sz w:val="28"/>
          <w:szCs w:val="28"/>
          <w:lang w:eastAsia="vi-VN"/>
        </w:rPr>
        <w:t xml:space="preserve"> chính là sự an trụ thanh tịnh trong Phật pháp. </w:t>
      </w:r>
      <w:r w:rsidRPr="00CA349F">
        <w:rPr>
          <w:rFonts w:ascii="Times New Roman" w:eastAsia="DFKai-SB" w:hAnsi="Times New Roman"/>
          <w:i/>
          <w:iCs/>
          <w:noProof/>
          <w:sz w:val="28"/>
          <w:szCs w:val="28"/>
          <w:lang w:eastAsia="vi-VN"/>
        </w:rPr>
        <w:t>“Vốn nhàn”</w:t>
      </w:r>
      <w:r w:rsidRPr="00CA349F">
        <w:rPr>
          <w:rFonts w:ascii="Times New Roman" w:eastAsia="DFKai-SB" w:hAnsi="Times New Roman"/>
          <w:noProof/>
          <w:sz w:val="28"/>
          <w:szCs w:val="28"/>
          <w:lang w:eastAsia="vi-VN"/>
        </w:rPr>
        <w:t xml:space="preserve"> là sự an trụ chân thật trong Phật pháp. Như vậy thì mới có thể lợi ích rộng khắp hữu tình, hiệp trợ đạo tràng, thành tựu đạo nghiệp. Nếu trong tâm tưng bừng nhốn nháo, náo nhiệt, chẳng có chuyện gì cứ bới ra chuyện. Hễ có chuyện bèn làm lớn chuyện, khiến cho mọi người bất an. Đối với người như thế, mọi người hãy nên tôn trọng, yêu mến, che chở, giúp đỡ kẻ đó, bất luận là ai. Vì chuyện như thế nếu quá nhiều, mọi người sẽ chịu chẳng nổi! </w:t>
      </w:r>
    </w:p>
    <w:p w14:paraId="37334153"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lastRenderedPageBreak/>
        <w:tab/>
        <w:t xml:space="preserve">Đối với bậc trí, có thể ngay lập tức xử lý thị phi. Vì sao? Do tâm trí của bậc trí vô nhiễm. Đối với chuyện đúng hay sai, chúng ta dựa theo sự tướng để xử lý là được rồi. Xử lý như thế nào? Chúng ta khiến cho hữu sự trở thành vô sự là được rồi, chẳng còn so đo chuyện ấy, chớ nên tranh chấp chuyện ấy! Chẳng tranh chấp, nhưng cần phải điều chỉnh. Có người biện giải nói chính mình chẳng có chuyện ấy. Đó là do chẳng tự xét mình, chẳng sanh khởi tâm thương xót chúng sanh. Đối với chúng sanh gây chuyện, chúng ta đều phải nên thương xót. Ai gây chuyện, mọi người đều nên thương xót kẻ đó. Do kẻ đó ngu si, điên đảo, do tâm trí tối tăm, mê muội. Tối thiểu là kẻ đó chẳng từ bi đối với chính mình, chẳng từ bi đối với người khác. Vậy thì mọi người chúng ta đều phải nên từ bi đối với kẻ như thế, thương xót kẻ như thế, thông cảm với kẻ như thế, ban cho kẻ đó một không gian rộng lớn, bảo kẻ đó thật sự là chẳng có chuyện gì. Cái tâm [khoan dung] ấy sẽ khiến cho sự nóng nảy, bực bội của mọi người sẽ lắng xuống; nhưng nếu quý vị tranh biện với kẻ đó, sẽ đúng là chẳng có trí, mà cũng chẳng có bi. Như thế sẽ khiến cho một cuộc tranh cãi mới nổ ra! Vì thế, nếu đã có chuyện, mọi người lập tức xử lý, chẳng cần biện bác! Hễ cần điều chỉnh liền điều chỉnh. Điều chỉnh như thế nào? Để cho người có chuyện sẽ nêu ra, chúng ta sẽ điều chỉnh. Quý vị chẳng cần biện bác, bào chữa chính mình chẳng có chuyện ấy. Nếu biện bác, sẽ sanh ra đấu tranh, như thế thì mọi người cư xử với nhau sẽ mười phần gian nan. Vì thế, người trí chẳng biện bác. Do người trí vô nhiễm, cho nên chẳng dây dưa ở chỗ này. </w:t>
      </w:r>
    </w:p>
    <w:p w14:paraId="445DDC94"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Vẫn hy vọng mọi người thật sự thành tựu đạo nghiệp, chẳng phải là thành tựu </w:t>
      </w:r>
      <w:r w:rsidRPr="00CA349F">
        <w:rPr>
          <w:rFonts w:ascii="Times New Roman" w:eastAsia="DFKai-SB" w:hAnsi="Times New Roman"/>
          <w:i/>
          <w:iCs/>
          <w:noProof/>
          <w:sz w:val="28"/>
          <w:szCs w:val="28"/>
          <w:lang w:eastAsia="vi-VN"/>
        </w:rPr>
        <w:t>“ai lớn, ai nhỏ, ai đúng, ai sai, ai mạnh, ai yếu”</w:t>
      </w:r>
      <w:r w:rsidRPr="00456439">
        <w:rPr>
          <w:rFonts w:ascii="Times New Roman" w:eastAsia="DFKai-SB" w:hAnsi="Times New Roman"/>
          <w:noProof/>
          <w:sz w:val="28"/>
          <w:szCs w:val="28"/>
          <w:lang w:eastAsia="vi-VN"/>
        </w:rPr>
        <w:t>.</w:t>
      </w:r>
      <w:r w:rsidRPr="00CA349F">
        <w:rPr>
          <w:rFonts w:ascii="Times New Roman" w:eastAsia="DFKai-SB" w:hAnsi="Times New Roman"/>
          <w:noProof/>
          <w:sz w:val="28"/>
          <w:szCs w:val="28"/>
          <w:lang w:eastAsia="vi-VN"/>
        </w:rPr>
        <w:t xml:space="preserve"> [Tranh biện] kiểu đó vô ích, chẳng phải là Phật pháp. Do vậy, khi có đấu tranh thị phi, mọi người hãy cùng nhau yêu thương, che chở kẻ gây thị phi, mỗi người tạo cho kẻ ấy đôi chút cảm giác không thị phi là được rồi. Kẻ đó có thị phi, quý vị chẳng có thị phi là được rồi. Quý vị chẳng chấp trước vào đó, chuyện sẽ qua! Nếu thật sự cần phải giải quyết, vậy thì giải quyết là xong. Chúng ta học Phật, nhất định phải khéo quan sát, khéo nhận biết, khéo thành tựu! </w:t>
      </w:r>
    </w:p>
    <w:p w14:paraId="5FE3E1EC"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445EF180"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Bất khả dĩ thường hành ác nghiệp</w:t>
      </w:r>
      <w:r>
        <w:rPr>
          <w:rFonts w:ascii="Times New Roman" w:eastAsia="DFKai-SB" w:hAnsi="Times New Roman"/>
          <w:b/>
          <w:bCs/>
          <w:i/>
          <w:iCs/>
          <w:noProof/>
          <w:sz w:val="28"/>
          <w:szCs w:val="28"/>
          <w:lang w:eastAsia="vi-VN"/>
        </w:rPr>
        <w:t>,</w:t>
      </w:r>
      <w:r w:rsidRPr="00CA349F">
        <w:rPr>
          <w:rFonts w:ascii="Times New Roman" w:eastAsia="DFKai-SB" w:hAnsi="Times New Roman"/>
          <w:b/>
          <w:bCs/>
          <w:i/>
          <w:iCs/>
          <w:noProof/>
          <w:sz w:val="28"/>
          <w:szCs w:val="28"/>
          <w:lang w:eastAsia="vi-VN"/>
        </w:rPr>
        <w:t xml:space="preserve"> nhi đắc thiện quả</w:t>
      </w:r>
      <w:r w:rsidRPr="00CA349F">
        <w:rPr>
          <w:rFonts w:ascii="Times New Roman" w:eastAsia="DFKai-SB" w:hAnsi="Times New Roman"/>
          <w:b/>
          <w:bCs/>
          <w:noProof/>
          <w:sz w:val="28"/>
          <w:szCs w:val="28"/>
          <w:lang w:eastAsia="vi-VN"/>
        </w:rPr>
        <w:t xml:space="preserve">. </w:t>
      </w:r>
    </w:p>
    <w:p w14:paraId="0963A261"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不可以常行惡業</w:t>
      </w:r>
      <w:r w:rsidRPr="00422823">
        <w:rPr>
          <w:rFonts w:eastAsia="DFKai-SB"/>
          <w:b/>
          <w:sz w:val="32"/>
          <w:szCs w:val="32"/>
        </w:rPr>
        <w:t>，</w:t>
      </w:r>
      <w:r w:rsidRPr="00CA349F">
        <w:rPr>
          <w:rFonts w:ascii="Times New Roman" w:eastAsia="DFKai-SB" w:hAnsi="Times New Roman"/>
          <w:b/>
          <w:bCs/>
          <w:noProof/>
          <w:color w:val="000000"/>
          <w:sz w:val="32"/>
          <w:szCs w:val="32"/>
          <w:lang w:eastAsia="vi-VN"/>
        </w:rPr>
        <w:t>而得善果。</w:t>
      </w:r>
    </w:p>
    <w:p w14:paraId="4E5925C6"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lastRenderedPageBreak/>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Chẳng thể do thường tạo ác nghiệp mà đạt được thiện quả). </w:t>
      </w:r>
    </w:p>
    <w:p w14:paraId="4D0B0228" w14:textId="77777777" w:rsidR="00DC2C29" w:rsidRPr="00456439" w:rsidRDefault="00DC2C29" w:rsidP="00E573EE">
      <w:pPr>
        <w:autoSpaceDE w:val="0"/>
        <w:autoSpaceDN w:val="0"/>
        <w:adjustRightInd w:val="0"/>
        <w:spacing w:line="240" w:lineRule="auto"/>
        <w:jc w:val="both"/>
        <w:rPr>
          <w:rFonts w:ascii="Times New Roman" w:eastAsia="DFKai-SB" w:hAnsi="Times New Roman"/>
          <w:i/>
          <w:iCs/>
          <w:noProof/>
          <w:sz w:val="26"/>
          <w:szCs w:val="26"/>
          <w:lang w:eastAsia="vi-VN"/>
        </w:rPr>
      </w:pPr>
    </w:p>
    <w:p w14:paraId="3A5EA195"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Kẻ chuộng thị phi là kẻ hành ác nghiệp, vì nhiều thị phi thì sẽ bị xâm hại nhiều. Nếu tâm trí thanh nhàn, xa lìa thiện ác, sẽ là tướng giải thoát. Nếu tưởng thường làm việc thiện pháp, thì là lạc tướng. Nếu thường từ bi lợi ích rộng khắp hữu tình, dẹp khổ, ban vui, tức là tướng từ bi. Nếu chẳng nhiễm, chẳng chấp trước, thì là tướng trí huệ. Chúng ta dùng tướng gì vậy? Nếu chuộng đấu tranh, khiến cho người khác sợ hãi, khiến cho tâm người khác bất an, đấy thật sự là tướng ngu si, tướng ác nghiệp. Kẻ đó sắp bị rơi xuống giếng, mọi người hãy cấp tốc chìa tay giúp đỡ. Hãy nên giúp đỡ người như thế, chớ nên tranh luận với họ! </w:t>
      </w:r>
    </w:p>
    <w:p w14:paraId="5B699DEE" w14:textId="77777777" w:rsidR="00DC2C29" w:rsidRPr="0050552A"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p>
    <w:p w14:paraId="7DDC9444"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Bất khả dĩ Thanh Văn thừa nhân</w:t>
      </w:r>
      <w:r>
        <w:rPr>
          <w:rFonts w:ascii="Times New Roman" w:eastAsia="DFKai-SB" w:hAnsi="Times New Roman"/>
          <w:b/>
          <w:bCs/>
          <w:i/>
          <w:iCs/>
          <w:noProof/>
          <w:sz w:val="28"/>
          <w:szCs w:val="28"/>
          <w:lang w:eastAsia="vi-VN"/>
        </w:rPr>
        <w:t>,</w:t>
      </w:r>
      <w:r w:rsidRPr="00CA349F">
        <w:rPr>
          <w:rFonts w:ascii="Times New Roman" w:eastAsia="DFKai-SB" w:hAnsi="Times New Roman"/>
          <w:b/>
          <w:bCs/>
          <w:i/>
          <w:iCs/>
          <w:noProof/>
          <w:sz w:val="28"/>
          <w:szCs w:val="28"/>
          <w:lang w:eastAsia="vi-VN"/>
        </w:rPr>
        <w:t xml:space="preserve"> nhi chứng Bồ Tát Niệm Phật tam-muội. </w:t>
      </w:r>
    </w:p>
    <w:p w14:paraId="1230E89F"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siddam" w:eastAsia="DFKai-SB" w:hAnsi="siddam"/>
          <w:b/>
          <w:bCs/>
          <w:noProof/>
          <w:color w:val="000000"/>
          <w:sz w:val="32"/>
          <w:szCs w:val="32"/>
          <w:lang w:eastAsia="vi-VN"/>
        </w:rPr>
        <w:t>不可以聲聞乘人</w:t>
      </w:r>
      <w:r w:rsidRPr="00422823">
        <w:rPr>
          <w:rFonts w:eastAsia="DFKai-SB"/>
          <w:b/>
          <w:sz w:val="32"/>
          <w:szCs w:val="32"/>
        </w:rPr>
        <w:t>，</w:t>
      </w:r>
      <w:r w:rsidRPr="00CA349F">
        <w:rPr>
          <w:rFonts w:ascii="siddam" w:eastAsia="DFKai-SB" w:hAnsi="siddam"/>
          <w:b/>
          <w:bCs/>
          <w:noProof/>
          <w:color w:val="000000"/>
          <w:sz w:val="32"/>
          <w:szCs w:val="32"/>
          <w:lang w:eastAsia="vi-VN"/>
        </w:rPr>
        <w:t>而證菩薩念佛三昧</w:t>
      </w:r>
      <w:r w:rsidRPr="00CA349F">
        <w:rPr>
          <w:rFonts w:ascii="Times New Roman" w:eastAsia="DFKai-SB" w:hAnsi="Times New Roman"/>
          <w:b/>
          <w:bCs/>
          <w:noProof/>
          <w:color w:val="000000"/>
          <w:sz w:val="32"/>
          <w:szCs w:val="32"/>
          <w:lang w:eastAsia="vi-VN"/>
        </w:rPr>
        <w:t>。</w:t>
      </w:r>
    </w:p>
    <w:p w14:paraId="7958CF3C" w14:textId="77777777" w:rsidR="00DC2C29" w:rsidRPr="00CA349F" w:rsidRDefault="00DC2C29" w:rsidP="00E573EE">
      <w:pPr>
        <w:autoSpaceDE w:val="0"/>
        <w:autoSpaceDN w:val="0"/>
        <w:adjustRightInd w:val="0"/>
        <w:spacing w:line="240" w:lineRule="auto"/>
        <w:jc w:val="both"/>
        <w:rPr>
          <w:rFonts w:ascii="DFKai-SB" w:eastAsia="DFKai-SB" w:hAnsi="DFKai-SB"/>
          <w:b/>
          <w:bCs/>
          <w:noProof/>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Người thuộc Thanh Văn Thừa chẳng thể chứng Bồ Tát Niệm Phật tam-muội). </w:t>
      </w:r>
    </w:p>
    <w:p w14:paraId="5F1328D5" w14:textId="77777777" w:rsidR="00DC2C29" w:rsidRPr="000C2AD4"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7D124CEA"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Hữu tình thuộc Thanh Văn Thừa chẳng thể thấy pháp tánh và Phật tánh, chỉ tùy thuận tịch diệt, chẳng hiểu rõ Phật tánh. Nếu thấu đạt Phật tánh, sẽ tiến nhập tâm trí rộng lớn của giáo ngôn Đại Thừa. Đó là sự sai biệt thuộc về cơ chế ngôn giáo. </w:t>
      </w:r>
    </w:p>
    <w:p w14:paraId="421DAF88" w14:textId="77777777" w:rsidR="00DC2C29" w:rsidRPr="000C2AD4"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07E3DE6F"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CA349F">
        <w:rPr>
          <w:rFonts w:ascii="Times New Roman" w:eastAsia="DFKai-SB" w:hAnsi="Times New Roman"/>
          <w:noProof/>
          <w:color w:val="000000"/>
          <w:sz w:val="28"/>
          <w:szCs w:val="28"/>
          <w:lang w:eastAsia="vi-VN"/>
        </w:rPr>
        <w:tab/>
      </w:r>
      <w:r w:rsidRPr="00CA349F">
        <w:rPr>
          <w:rFonts w:ascii="Times New Roman" w:eastAsia="DFKai-SB" w:hAnsi="Times New Roman"/>
          <w:b/>
          <w:bCs/>
          <w:i/>
          <w:iCs/>
          <w:noProof/>
          <w:color w:val="000000"/>
          <w:sz w:val="28"/>
          <w:szCs w:val="28"/>
          <w:lang w:eastAsia="vi-VN"/>
        </w:rPr>
        <w:t xml:space="preserve">(Kinh) Diệc bất khả đắc chư Bồ Tát nhẫn. </w:t>
      </w:r>
    </w:p>
    <w:p w14:paraId="4BD8FCA0"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color w:val="000000"/>
          <w:sz w:val="28"/>
          <w:szCs w:val="28"/>
          <w:lang w:eastAsia="vi-VN"/>
        </w:rPr>
        <w:tab/>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亦不可得諸菩薩忍。</w:t>
      </w:r>
    </w:p>
    <w:p w14:paraId="5E6057B8"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CA349F">
        <w:rPr>
          <w:rFonts w:ascii="Times New Roman" w:eastAsia="DFKai-SB" w:hAnsi="Times New Roman"/>
          <w:noProof/>
          <w:color w:val="000000"/>
          <w:sz w:val="28"/>
          <w:szCs w:val="28"/>
          <w:lang w:eastAsia="vi-VN"/>
        </w:rPr>
        <w:tab/>
      </w:r>
      <w:r w:rsidRPr="00CA349F">
        <w:rPr>
          <w:rFonts w:ascii="Times New Roman" w:eastAsia="DFKai-SB" w:hAnsi="Times New Roman"/>
          <w:i/>
          <w:iCs/>
          <w:noProof/>
          <w:color w:val="000000"/>
          <w:sz w:val="28"/>
          <w:szCs w:val="28"/>
          <w:lang w:eastAsia="vi-VN"/>
        </w:rPr>
        <w:t>(</w:t>
      </w:r>
      <w:r w:rsidRPr="00CA349F">
        <w:rPr>
          <w:rFonts w:ascii="Times New Roman" w:eastAsia="DFKai-SB" w:hAnsi="Times New Roman"/>
          <w:b/>
          <w:bCs/>
          <w:i/>
          <w:iCs/>
          <w:noProof/>
          <w:color w:val="000000"/>
          <w:sz w:val="28"/>
          <w:szCs w:val="28"/>
          <w:lang w:eastAsia="vi-VN"/>
        </w:rPr>
        <w:t>Kinh</w:t>
      </w:r>
      <w:r w:rsidRPr="00CA349F">
        <w:rPr>
          <w:rFonts w:ascii="Times New Roman" w:eastAsia="DFKai-SB" w:hAnsi="Times New Roman"/>
          <w:i/>
          <w:iCs/>
          <w:noProof/>
          <w:color w:val="000000"/>
          <w:sz w:val="28"/>
          <w:szCs w:val="28"/>
          <w:lang w:eastAsia="vi-VN"/>
        </w:rPr>
        <w:t xml:space="preserve">: Cũng chẳng thể đắc các môn nhẫn của Bồ Tát). </w:t>
      </w:r>
    </w:p>
    <w:p w14:paraId="311226A1" w14:textId="77777777" w:rsidR="00DC2C29" w:rsidRPr="000C2AD4" w:rsidRDefault="00DC2C29" w:rsidP="00E573EE">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060C0D6"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color w:val="000000"/>
          <w:sz w:val="28"/>
          <w:szCs w:val="28"/>
          <w:lang w:eastAsia="vi-VN"/>
        </w:rPr>
        <w:tab/>
        <w:t xml:space="preserve">Nếu chúng ta vẫn chìm đắm trong thị phi, vẫn tranh chấp thiện ác, sẽ lìa khỏi Phật pháp quá ư là xa! Do vậy, chúng ta chớ nên đưa Phật pháp lên cao chót vót rồi chẳng dùng đến. Nếu như vậy, rất đáng tiếc. Chúng ta </w:t>
      </w:r>
      <w:r w:rsidRPr="00CA349F">
        <w:rPr>
          <w:rFonts w:ascii="Times New Roman" w:eastAsia="DFKai-SB" w:hAnsi="Times New Roman"/>
          <w:noProof/>
          <w:color w:val="000000"/>
          <w:sz w:val="28"/>
          <w:szCs w:val="28"/>
          <w:lang w:eastAsia="vi-VN"/>
        </w:rPr>
        <w:lastRenderedPageBreak/>
        <w:t>phải vận dụng Phật pháp vào tâm trí, sanh mạng, và nghiệp duyên của chính mình. Nghiệp phiền não đưa đến, vừa khéo vận dụng Phật pháp. Hữu tình gặp phải khổ não đưa đến, vừa khéo vận dụng Phật pháp. Có kẻ nói chuyện thị phi, vừa khéo vận dụng Phật pháp, chẳng nhiễm, chẳng chấp trước. Nếu đối phương cưỡng chấp, ắt thương xót hồi thí, hãy nên dẹp trừ, cứu vớt sự khổ ấy, khiến cho kẻ đó an vui. Kẻ nói thị phi quá khổ, kẻ tạo thị phi càng khổ hơn. Kẻ cưỡng chấp thị phi, truyền đạt thị phi, chính là bị Khổ Khổ bức bách! Các vị thiện tri thức ơi! Chúng ta thấy rõ mà cũng cảm nhận rõ rệt chuyện này. Khi mọi người cộng trụ (cùng ở chung một chỗ), nếu ai nấy đều tiêu trừ thị phi, ai nấy đều tiêu trừ đắm nhiễm, mọi người đều là đạo hữu. Nếu ai nấy tranh nhau nói thị phi, nói thiện, nói ác, mày, tao, người nọ, kẻ khác, như thế thì chắc chắn sẽ xảy ra vấn đề. Vấn đề gì vậy? [Chỗ cộng trụ của] mọi người chẳng phải là đạo tràng, mà là đấu tranh tràng, xa lìa Phật pháp, chẳng mảy may liên</w:t>
      </w:r>
      <w:r w:rsidRPr="00CA349F">
        <w:rPr>
          <w:rFonts w:ascii="Times New Roman" w:eastAsia="DFKai-SB" w:hAnsi="Times New Roman"/>
          <w:noProof/>
          <w:sz w:val="28"/>
          <w:szCs w:val="28"/>
          <w:lang w:eastAsia="vi-VN"/>
        </w:rPr>
        <w:t xml:space="preserve"> quan đến Phật pháp. Chúng ta tiêu diệt Phật pháp, hay kiến lập lợi ích của Phật pháp? Hãy khéo tư duy, khéo quan sát chỗ này. </w:t>
      </w:r>
    </w:p>
    <w:p w14:paraId="3AD29D1F"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“Bồ Tát nhẫn”</w:t>
      </w:r>
      <w:r w:rsidRPr="00CA349F">
        <w:rPr>
          <w:rFonts w:ascii="Times New Roman" w:eastAsia="DFKai-SB" w:hAnsi="Times New Roman"/>
          <w:noProof/>
          <w:sz w:val="28"/>
          <w:szCs w:val="28"/>
          <w:lang w:eastAsia="vi-VN"/>
        </w:rPr>
        <w:t xml:space="preserve"> là lúc nghịch hại bèn lợi ích rộng khắp hữu tình. Chúng ta đọc câu chuyện của vua Ca Lợi, trong lúc tu nhân, đức Thế Tôn đã bị vua Ca Lợi cắt đứt chân tay. Đức Thế Tôn bảo nhà vua: </w:t>
      </w:r>
      <w:r w:rsidRPr="00CA349F">
        <w:rPr>
          <w:rFonts w:ascii="Times New Roman" w:eastAsia="DFKai-SB" w:hAnsi="Times New Roman"/>
          <w:i/>
          <w:iCs/>
          <w:noProof/>
          <w:sz w:val="28"/>
          <w:szCs w:val="28"/>
          <w:lang w:eastAsia="vi-VN"/>
        </w:rPr>
        <w:t>“Sau khi ta chứng A Nậu Đa La Tam Miệu Tam Bồ Đề, sẽ độ ngươi đầu tiên”</w:t>
      </w:r>
      <w:r w:rsidRPr="00CA349F">
        <w:rPr>
          <w:rFonts w:ascii="Times New Roman" w:eastAsia="DFKai-SB" w:hAnsi="Times New Roman"/>
          <w:noProof/>
          <w:sz w:val="28"/>
          <w:szCs w:val="28"/>
          <w:lang w:eastAsia="vi-VN"/>
        </w:rPr>
        <w:t>. Đó chính</w:t>
      </w:r>
      <w:r>
        <w:rPr>
          <w:rFonts w:ascii="Times New Roman" w:eastAsia="DFKai-SB" w:hAnsi="Times New Roman"/>
          <w:noProof/>
          <w:sz w:val="28"/>
          <w:szCs w:val="28"/>
          <w:lang w:eastAsia="vi-VN"/>
        </w:rPr>
        <w:t xml:space="preserve"> là</w:t>
      </w:r>
      <w:r w:rsidRPr="00CA349F">
        <w:rPr>
          <w:rFonts w:ascii="Times New Roman" w:eastAsia="DFKai-SB" w:hAnsi="Times New Roman"/>
          <w:noProof/>
          <w:sz w:val="28"/>
          <w:szCs w:val="28"/>
          <w:lang w:eastAsia="vi-VN"/>
        </w:rPr>
        <w:t xml:space="preserve"> chư Phật, Bồ Tát hành nhẫn vậy! </w:t>
      </w:r>
    </w:p>
    <w:p w14:paraId="3CE27DC3"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Diệc bất khả dĩ tật đố thủ trước</w:t>
      </w:r>
      <w:r>
        <w:rPr>
          <w:rFonts w:ascii="Times New Roman" w:eastAsia="DFKai-SB" w:hAnsi="Times New Roman"/>
          <w:b/>
          <w:bCs/>
          <w:i/>
          <w:iCs/>
          <w:noProof/>
          <w:sz w:val="28"/>
          <w:szCs w:val="28"/>
          <w:lang w:eastAsia="vi-VN"/>
        </w:rPr>
        <w:t>,</w:t>
      </w:r>
      <w:r w:rsidRPr="00CA349F">
        <w:rPr>
          <w:rFonts w:ascii="Times New Roman" w:eastAsia="DFKai-SB" w:hAnsi="Times New Roman"/>
          <w:b/>
          <w:bCs/>
          <w:i/>
          <w:iCs/>
          <w:noProof/>
          <w:sz w:val="28"/>
          <w:szCs w:val="28"/>
          <w:lang w:eastAsia="vi-VN"/>
        </w:rPr>
        <w:t xml:space="preserve"> nhi đắc Không tam-muội. </w:t>
      </w:r>
    </w:p>
    <w:p w14:paraId="57FF70F7"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亦不可以嫉妒取著</w:t>
      </w:r>
      <w:r w:rsidRPr="00422823">
        <w:rPr>
          <w:rFonts w:eastAsia="DFKai-SB"/>
          <w:b/>
          <w:sz w:val="32"/>
          <w:szCs w:val="32"/>
        </w:rPr>
        <w:t>，</w:t>
      </w:r>
      <w:r w:rsidRPr="00CA349F">
        <w:rPr>
          <w:rFonts w:ascii="Times New Roman" w:eastAsia="DFKai-SB" w:hAnsi="Times New Roman"/>
          <w:b/>
          <w:bCs/>
          <w:noProof/>
          <w:color w:val="000000"/>
          <w:sz w:val="32"/>
          <w:szCs w:val="32"/>
          <w:lang w:eastAsia="vi-VN"/>
        </w:rPr>
        <w:t>而得空三昧。</w:t>
      </w:r>
    </w:p>
    <w:p w14:paraId="7D9D865F"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Cũng chẳng thể do ghen ghét, chấp trước mà đắc Không tam-muội được). </w:t>
      </w:r>
    </w:p>
    <w:p w14:paraId="1F38F821"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6793C927"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Tức là giải thoát tam-muội của ba môn tam-muội Không, Vô Tướng, Vô Nguyện. Hoặc dùng Không tam-muội, hoặc dùng Vô Tướng tam-muội, hoặc dùng Vô Nguyện tam-muội mà đạt được ba môn giải thoát. Nói </w:t>
      </w:r>
      <w:r w:rsidRPr="00CA349F">
        <w:rPr>
          <w:rFonts w:ascii="Times New Roman" w:eastAsia="DFKai-SB" w:hAnsi="Times New Roman"/>
          <w:i/>
          <w:iCs/>
          <w:noProof/>
          <w:sz w:val="28"/>
          <w:szCs w:val="28"/>
          <w:lang w:eastAsia="vi-VN"/>
        </w:rPr>
        <w:t>“giải thoát”</w:t>
      </w:r>
      <w:r w:rsidRPr="00CA349F">
        <w:rPr>
          <w:rFonts w:ascii="Times New Roman" w:eastAsia="DFKai-SB" w:hAnsi="Times New Roman"/>
          <w:noProof/>
          <w:sz w:val="28"/>
          <w:szCs w:val="28"/>
          <w:lang w:eastAsia="vi-VN"/>
        </w:rPr>
        <w:t xml:space="preserve"> tức là công đức chân thật, chẳng đắm nhiễm, chẳng chấp trước, chẳng vướng mắc. Có thể hành tam-muội như thế hay không? Thường tư duy, chánh quan sát, thuận theo pháp tánh để quan sát, sẽ đạt được sức tam-muội ấy! </w:t>
      </w:r>
    </w:p>
    <w:p w14:paraId="2B98BBBB"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1D66B141"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lastRenderedPageBreak/>
        <w:tab/>
      </w:r>
      <w:r w:rsidRPr="00CA349F">
        <w:rPr>
          <w:rFonts w:ascii="Times New Roman" w:eastAsia="DFKai-SB" w:hAnsi="Times New Roman"/>
          <w:b/>
          <w:bCs/>
          <w:i/>
          <w:iCs/>
          <w:noProof/>
          <w:sz w:val="28"/>
          <w:szCs w:val="28"/>
          <w:lang w:eastAsia="vi-VN"/>
        </w:rPr>
        <w:t>(Kinh) Diệc bất khả dĩ hành ái dục</w:t>
      </w:r>
      <w:r>
        <w:rPr>
          <w:rFonts w:ascii="Times New Roman" w:eastAsia="DFKai-SB" w:hAnsi="Times New Roman"/>
          <w:b/>
          <w:bCs/>
          <w:i/>
          <w:iCs/>
          <w:noProof/>
          <w:sz w:val="28"/>
          <w:szCs w:val="28"/>
          <w:lang w:eastAsia="vi-VN"/>
        </w:rPr>
        <w:t>,</w:t>
      </w:r>
      <w:r w:rsidRPr="00CA349F">
        <w:rPr>
          <w:rFonts w:ascii="Times New Roman" w:eastAsia="DFKai-SB" w:hAnsi="Times New Roman"/>
          <w:b/>
          <w:bCs/>
          <w:i/>
          <w:iCs/>
          <w:noProof/>
          <w:sz w:val="28"/>
          <w:szCs w:val="28"/>
          <w:lang w:eastAsia="vi-VN"/>
        </w:rPr>
        <w:t xml:space="preserve"> nhi nhập Xa-ma-tha. </w:t>
      </w:r>
    </w:p>
    <w:p w14:paraId="07AAC68F"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亦不可以行愛慾</w:t>
      </w:r>
      <w:r w:rsidRPr="00422823">
        <w:rPr>
          <w:rFonts w:eastAsia="DFKai-SB"/>
          <w:b/>
          <w:sz w:val="32"/>
          <w:szCs w:val="32"/>
        </w:rPr>
        <w:t>，</w:t>
      </w:r>
      <w:r w:rsidRPr="00CA349F">
        <w:rPr>
          <w:rFonts w:ascii="Times New Roman" w:eastAsia="DFKai-SB" w:hAnsi="Times New Roman"/>
          <w:b/>
          <w:bCs/>
          <w:noProof/>
          <w:color w:val="000000"/>
          <w:sz w:val="32"/>
          <w:szCs w:val="32"/>
          <w:lang w:eastAsia="vi-VN"/>
        </w:rPr>
        <w:t>而入奢摩他。</w:t>
      </w:r>
    </w:p>
    <w:p w14:paraId="3D901B6A"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Cũng chẳng thể do hành ái dục mà nhập Chỉ). </w:t>
      </w:r>
    </w:p>
    <w:p w14:paraId="5C788593"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16A950F7"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Tức là chẳng thể thành tựu Chỉ Quán, trong cách nói của Đại Thừa bèn tuyên nói như thế. Nói </w:t>
      </w:r>
      <w:r w:rsidRPr="00CA349F">
        <w:rPr>
          <w:rFonts w:ascii="Times New Roman" w:eastAsia="DFKai-SB" w:hAnsi="Times New Roman"/>
          <w:i/>
          <w:iCs/>
          <w:noProof/>
          <w:sz w:val="28"/>
          <w:szCs w:val="28"/>
          <w:lang w:eastAsia="vi-VN"/>
        </w:rPr>
        <w:t>“ái dục”</w:t>
      </w:r>
      <w:r w:rsidRPr="00CA349F">
        <w:rPr>
          <w:rFonts w:ascii="Times New Roman" w:eastAsia="DFKai-SB" w:hAnsi="Times New Roman"/>
          <w:noProof/>
          <w:sz w:val="28"/>
          <w:szCs w:val="28"/>
          <w:lang w:eastAsia="vi-VN"/>
        </w:rPr>
        <w:t xml:space="preserve"> tức là tri kiến, tri kiến điên đảo của chúng sanh, sanh khởi từ tâm trí </w:t>
      </w:r>
      <w:r w:rsidRPr="00CA349F">
        <w:rPr>
          <w:rFonts w:ascii="Times New Roman" w:eastAsia="DFKai-SB" w:hAnsi="Times New Roman"/>
          <w:noProof/>
          <w:color w:val="000000"/>
          <w:sz w:val="28"/>
          <w:szCs w:val="28"/>
          <w:lang w:eastAsia="vi-VN"/>
        </w:rPr>
        <w:t xml:space="preserve">thiếu sót, là sự đắm nhiễm kéo dài. </w:t>
      </w:r>
      <w:r w:rsidRPr="00CA349F">
        <w:rPr>
          <w:rFonts w:ascii="Times New Roman" w:eastAsia="DFKai-SB" w:hAnsi="Times New Roman"/>
          <w:i/>
          <w:iCs/>
          <w:noProof/>
          <w:color w:val="000000"/>
          <w:sz w:val="28"/>
          <w:szCs w:val="28"/>
          <w:lang w:eastAsia="vi-VN"/>
        </w:rPr>
        <w:t>“Chỉ”</w:t>
      </w:r>
      <w:r w:rsidRPr="00CA349F">
        <w:rPr>
          <w:rFonts w:ascii="Times New Roman" w:eastAsia="DFKai-SB" w:hAnsi="Times New Roman"/>
          <w:noProof/>
          <w:color w:val="000000"/>
          <w:sz w:val="28"/>
          <w:szCs w:val="28"/>
          <w:lang w:eastAsia="vi-VN"/>
        </w:rPr>
        <w:t xml:space="preserve"> là Chỉ trong </w:t>
      </w:r>
      <w:r w:rsidRPr="00CA349F">
        <w:rPr>
          <w:rFonts w:ascii="Times New Roman" w:eastAsia="DFKai-SB" w:hAnsi="Times New Roman"/>
          <w:i/>
          <w:iCs/>
          <w:noProof/>
          <w:color w:val="000000"/>
          <w:sz w:val="28"/>
          <w:szCs w:val="28"/>
          <w:lang w:eastAsia="vi-VN"/>
        </w:rPr>
        <w:t>“chỉ ác dương thiện”</w:t>
      </w:r>
      <w:r w:rsidRPr="00CA349F">
        <w:rPr>
          <w:rFonts w:ascii="Times New Roman" w:eastAsia="DFKai-SB" w:hAnsi="Times New Roman"/>
          <w:noProof/>
          <w:color w:val="000000"/>
          <w:sz w:val="28"/>
          <w:szCs w:val="28"/>
          <w:lang w:eastAsia="vi-VN"/>
        </w:rPr>
        <w:t xml:space="preserve"> (</w:t>
      </w:r>
      <w:r w:rsidRPr="0050552A">
        <w:rPr>
          <w:rFonts w:ascii="Times New Roman" w:eastAsia="DFKai-SB" w:hAnsi="Times New Roman"/>
          <w:noProof/>
          <w:color w:val="000000"/>
          <w:sz w:val="24"/>
          <w:szCs w:val="24"/>
          <w:lang w:eastAsia="vi-VN"/>
        </w:rPr>
        <w:t>止惡揚善</w:t>
      </w:r>
      <w:r w:rsidRPr="00CA349F">
        <w:rPr>
          <w:rFonts w:ascii="Times New Roman" w:eastAsia="DFKai-SB" w:hAnsi="Times New Roman"/>
          <w:noProof/>
          <w:color w:val="000000"/>
          <w:sz w:val="28"/>
          <w:szCs w:val="28"/>
          <w:lang w:eastAsia="vi-VN"/>
        </w:rPr>
        <w:t>, dứt điều ác, tuyên</w:t>
      </w:r>
      <w:r w:rsidRPr="00CA349F">
        <w:rPr>
          <w:rFonts w:ascii="Times New Roman" w:eastAsia="DFKai-SB" w:hAnsi="Times New Roman"/>
          <w:noProof/>
          <w:sz w:val="28"/>
          <w:szCs w:val="28"/>
          <w:lang w:eastAsia="vi-VN"/>
        </w:rPr>
        <w:t xml:space="preserve"> dương điều thiện), tự nhiên thành tựu Tỳ-bà-xá-na chẳng thể nghĩ bàn, tức pháp tắc thuộc về trí huệ hạnh và trí huệ quán. Do Chỉ Quán mà có thể nhập trí quán, khiến cho mọi người sanh chánh kiến, chánh niệm, đạt được tâm trí trí huệ. </w:t>
      </w:r>
    </w:p>
    <w:p w14:paraId="7893D12B"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59CC5CB9"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Diệc bất khả dĩ giải đãi, lãn nọa, chứng chư thánh đạo. </w:t>
      </w:r>
    </w:p>
    <w:p w14:paraId="100E1A06"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亦不可以懈怠懶惰</w:t>
      </w:r>
      <w:r w:rsidRPr="00422823">
        <w:rPr>
          <w:rFonts w:eastAsia="DFKai-SB"/>
          <w:b/>
          <w:sz w:val="32"/>
          <w:szCs w:val="32"/>
        </w:rPr>
        <w:t>，</w:t>
      </w:r>
      <w:r w:rsidRPr="00CA349F">
        <w:rPr>
          <w:rFonts w:ascii="Times New Roman" w:eastAsia="DFKai-SB" w:hAnsi="Times New Roman"/>
          <w:b/>
          <w:bCs/>
          <w:noProof/>
          <w:color w:val="000000"/>
          <w:sz w:val="32"/>
          <w:szCs w:val="32"/>
          <w:lang w:eastAsia="vi-VN"/>
        </w:rPr>
        <w:t>證諸聖道。</w:t>
      </w:r>
    </w:p>
    <w:p w14:paraId="0809127A"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Cũng chẳng thể dùng giải đãi, lười nhác để chứng các thánh đạo). </w:t>
      </w:r>
    </w:p>
    <w:p w14:paraId="5F1691EF"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p>
    <w:p w14:paraId="7FE95FD4"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Đây là lời dạy mười phần đơn giản, rõ ràng. Từ lời dạy đối</w:t>
      </w:r>
      <w:r>
        <w:rPr>
          <w:rFonts w:ascii="Times New Roman" w:eastAsia="DFKai-SB" w:hAnsi="Times New Roman"/>
          <w:noProof/>
          <w:sz w:val="28"/>
          <w:szCs w:val="28"/>
          <w:lang w:eastAsia="vi-VN"/>
        </w:rPr>
        <w:t xml:space="preserve"> với</w:t>
      </w:r>
      <w:r w:rsidRPr="00CA349F">
        <w:rPr>
          <w:rFonts w:ascii="Times New Roman" w:eastAsia="DFKai-SB" w:hAnsi="Times New Roman"/>
          <w:noProof/>
          <w:sz w:val="28"/>
          <w:szCs w:val="28"/>
          <w:lang w:eastAsia="vi-VN"/>
        </w:rPr>
        <w:t xml:space="preserve"> pháp này, chúng ta có thể khéo ấn khế tự tâm, trọn chẳng thể dùng tri kiến tự đại, tự phụ để ấn khế tự tâm. Đó là chẳng tương ứng. </w:t>
      </w:r>
    </w:p>
    <w:p w14:paraId="370E3856"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3793F982" w14:textId="77777777" w:rsidR="00DC2C29"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Nãi</w:t>
      </w:r>
      <w:r>
        <w:rPr>
          <w:rFonts w:ascii="Times New Roman" w:eastAsia="DFKai-SB" w:hAnsi="Times New Roman"/>
          <w:b/>
          <w:bCs/>
          <w:i/>
          <w:iCs/>
          <w:noProof/>
          <w:sz w:val="28"/>
          <w:szCs w:val="28"/>
          <w:lang w:eastAsia="vi-VN"/>
        </w:rPr>
        <w:t xml:space="preserve"> </w:t>
      </w:r>
      <w:r w:rsidRPr="00CA349F">
        <w:rPr>
          <w:rFonts w:ascii="Times New Roman" w:eastAsia="DFKai-SB" w:hAnsi="Times New Roman"/>
          <w:b/>
          <w:bCs/>
          <w:i/>
          <w:iCs/>
          <w:noProof/>
          <w:sz w:val="28"/>
          <w:szCs w:val="28"/>
          <w:lang w:eastAsia="vi-VN"/>
        </w:rPr>
        <w:t>chí</w:t>
      </w:r>
      <w:r>
        <w:rPr>
          <w:rFonts w:ascii="Times New Roman" w:eastAsia="DFKai-SB" w:hAnsi="Times New Roman"/>
          <w:b/>
          <w:bCs/>
          <w:i/>
          <w:iCs/>
          <w:noProof/>
          <w:sz w:val="28"/>
          <w:szCs w:val="28"/>
          <w:lang w:eastAsia="vi-VN"/>
        </w:rPr>
        <w:t xml:space="preserve"> </w:t>
      </w:r>
      <w:r w:rsidRPr="00CA349F">
        <w:rPr>
          <w:rFonts w:ascii="Times New Roman" w:eastAsia="DFKai-SB" w:hAnsi="Times New Roman"/>
          <w:b/>
          <w:bCs/>
          <w:i/>
          <w:iCs/>
          <w:noProof/>
          <w:sz w:val="28"/>
          <w:szCs w:val="28"/>
          <w:lang w:eastAsia="vi-VN"/>
        </w:rPr>
        <w:t xml:space="preserve"> bất</w:t>
      </w:r>
      <w:r>
        <w:rPr>
          <w:rFonts w:ascii="Times New Roman" w:eastAsia="DFKai-SB" w:hAnsi="Times New Roman"/>
          <w:b/>
          <w:bCs/>
          <w:i/>
          <w:iCs/>
          <w:noProof/>
          <w:sz w:val="28"/>
          <w:szCs w:val="28"/>
          <w:lang w:eastAsia="vi-VN"/>
        </w:rPr>
        <w:t xml:space="preserve"> </w:t>
      </w:r>
      <w:r w:rsidRPr="00CA349F">
        <w:rPr>
          <w:rFonts w:ascii="Times New Roman" w:eastAsia="DFKai-SB" w:hAnsi="Times New Roman"/>
          <w:b/>
          <w:bCs/>
          <w:i/>
          <w:iCs/>
          <w:noProof/>
          <w:sz w:val="28"/>
          <w:szCs w:val="28"/>
          <w:lang w:eastAsia="vi-VN"/>
        </w:rPr>
        <w:t xml:space="preserve"> khả</w:t>
      </w:r>
      <w:r>
        <w:rPr>
          <w:rFonts w:ascii="Times New Roman" w:eastAsia="DFKai-SB" w:hAnsi="Times New Roman"/>
          <w:b/>
          <w:bCs/>
          <w:i/>
          <w:iCs/>
          <w:noProof/>
          <w:sz w:val="28"/>
          <w:szCs w:val="28"/>
          <w:lang w:eastAsia="vi-VN"/>
        </w:rPr>
        <w:t xml:space="preserve"> </w:t>
      </w:r>
      <w:r w:rsidRPr="00CA349F">
        <w:rPr>
          <w:rFonts w:ascii="Times New Roman" w:eastAsia="DFKai-SB" w:hAnsi="Times New Roman"/>
          <w:b/>
          <w:bCs/>
          <w:i/>
          <w:iCs/>
          <w:noProof/>
          <w:sz w:val="28"/>
          <w:szCs w:val="28"/>
          <w:lang w:eastAsia="vi-VN"/>
        </w:rPr>
        <w:t xml:space="preserve"> dĩ</w:t>
      </w:r>
      <w:r>
        <w:rPr>
          <w:rFonts w:ascii="Times New Roman" w:eastAsia="DFKai-SB" w:hAnsi="Times New Roman"/>
          <w:b/>
          <w:bCs/>
          <w:i/>
          <w:iCs/>
          <w:noProof/>
          <w:sz w:val="28"/>
          <w:szCs w:val="28"/>
          <w:lang w:eastAsia="vi-VN"/>
        </w:rPr>
        <w:t xml:space="preserve"> </w:t>
      </w:r>
      <w:r w:rsidRPr="00CA349F">
        <w:rPr>
          <w:rFonts w:ascii="Times New Roman" w:eastAsia="DFKai-SB" w:hAnsi="Times New Roman"/>
          <w:b/>
          <w:bCs/>
          <w:i/>
          <w:iCs/>
          <w:noProof/>
          <w:sz w:val="28"/>
          <w:szCs w:val="28"/>
          <w:lang w:eastAsia="vi-VN"/>
        </w:rPr>
        <w:t xml:space="preserve"> bất</w:t>
      </w:r>
      <w:r>
        <w:rPr>
          <w:rFonts w:ascii="Times New Roman" w:eastAsia="DFKai-SB" w:hAnsi="Times New Roman"/>
          <w:b/>
          <w:bCs/>
          <w:i/>
          <w:iCs/>
          <w:noProof/>
          <w:sz w:val="28"/>
          <w:szCs w:val="28"/>
          <w:lang w:eastAsia="vi-VN"/>
        </w:rPr>
        <w:t xml:space="preserve"> </w:t>
      </w:r>
      <w:r w:rsidRPr="00CA349F">
        <w:rPr>
          <w:rFonts w:ascii="Times New Roman" w:eastAsia="DFKai-SB" w:hAnsi="Times New Roman"/>
          <w:b/>
          <w:bCs/>
          <w:i/>
          <w:iCs/>
          <w:noProof/>
          <w:sz w:val="28"/>
          <w:szCs w:val="28"/>
          <w:lang w:eastAsia="vi-VN"/>
        </w:rPr>
        <w:t xml:space="preserve"> xả</w:t>
      </w:r>
      <w:r>
        <w:rPr>
          <w:rFonts w:ascii="Times New Roman" w:eastAsia="DFKai-SB" w:hAnsi="Times New Roman"/>
          <w:b/>
          <w:bCs/>
          <w:i/>
          <w:iCs/>
          <w:noProof/>
          <w:sz w:val="28"/>
          <w:szCs w:val="28"/>
          <w:lang w:eastAsia="vi-VN"/>
        </w:rPr>
        <w:t xml:space="preserve"> </w:t>
      </w:r>
      <w:r w:rsidRPr="00CA349F">
        <w:rPr>
          <w:rFonts w:ascii="Times New Roman" w:eastAsia="DFKai-SB" w:hAnsi="Times New Roman"/>
          <w:b/>
          <w:bCs/>
          <w:i/>
          <w:iCs/>
          <w:noProof/>
          <w:sz w:val="28"/>
          <w:szCs w:val="28"/>
          <w:lang w:eastAsia="vi-VN"/>
        </w:rPr>
        <w:t xml:space="preserve"> dị</w:t>
      </w:r>
      <w:r>
        <w:rPr>
          <w:rFonts w:ascii="Times New Roman" w:eastAsia="DFKai-SB" w:hAnsi="Times New Roman"/>
          <w:b/>
          <w:bCs/>
          <w:i/>
          <w:iCs/>
          <w:noProof/>
          <w:sz w:val="28"/>
          <w:szCs w:val="28"/>
          <w:lang w:eastAsia="vi-VN"/>
        </w:rPr>
        <w:t xml:space="preserve"> </w:t>
      </w:r>
      <w:r w:rsidRPr="00CA349F">
        <w:rPr>
          <w:rFonts w:ascii="Times New Roman" w:eastAsia="DFKai-SB" w:hAnsi="Times New Roman"/>
          <w:b/>
          <w:bCs/>
          <w:i/>
          <w:iCs/>
          <w:noProof/>
          <w:sz w:val="28"/>
          <w:szCs w:val="28"/>
          <w:lang w:eastAsia="vi-VN"/>
        </w:rPr>
        <w:t xml:space="preserve"> niệm</w:t>
      </w:r>
      <w:r>
        <w:rPr>
          <w:rFonts w:ascii="Times New Roman" w:eastAsia="DFKai-SB" w:hAnsi="Times New Roman"/>
          <w:b/>
          <w:bCs/>
          <w:i/>
          <w:iCs/>
          <w:noProof/>
          <w:sz w:val="28"/>
          <w:szCs w:val="28"/>
          <w:lang w:eastAsia="vi-VN"/>
        </w:rPr>
        <w:t xml:space="preserve"> </w:t>
      </w:r>
      <w:r w:rsidRPr="00CA349F">
        <w:rPr>
          <w:rFonts w:ascii="Times New Roman" w:eastAsia="DFKai-SB" w:hAnsi="Times New Roman"/>
          <w:b/>
          <w:bCs/>
          <w:i/>
          <w:iCs/>
          <w:noProof/>
          <w:sz w:val="28"/>
          <w:szCs w:val="28"/>
          <w:lang w:eastAsia="vi-VN"/>
        </w:rPr>
        <w:t xml:space="preserve"> chư </w:t>
      </w:r>
      <w:r>
        <w:rPr>
          <w:rFonts w:ascii="Times New Roman" w:eastAsia="DFKai-SB" w:hAnsi="Times New Roman"/>
          <w:b/>
          <w:bCs/>
          <w:i/>
          <w:iCs/>
          <w:noProof/>
          <w:sz w:val="28"/>
          <w:szCs w:val="28"/>
          <w:lang w:eastAsia="vi-VN"/>
        </w:rPr>
        <w:t xml:space="preserve"> </w:t>
      </w:r>
      <w:r w:rsidRPr="00CA349F">
        <w:rPr>
          <w:rFonts w:ascii="Times New Roman" w:eastAsia="DFKai-SB" w:hAnsi="Times New Roman"/>
          <w:b/>
          <w:bCs/>
          <w:i/>
          <w:iCs/>
          <w:noProof/>
          <w:sz w:val="28"/>
          <w:szCs w:val="28"/>
          <w:lang w:eastAsia="vi-VN"/>
        </w:rPr>
        <w:t>vật, nhi</w:t>
      </w:r>
      <w:r>
        <w:rPr>
          <w:rFonts w:ascii="Times New Roman" w:eastAsia="DFKai-SB" w:hAnsi="Times New Roman"/>
          <w:b/>
          <w:bCs/>
          <w:i/>
          <w:iCs/>
          <w:noProof/>
          <w:sz w:val="28"/>
          <w:szCs w:val="28"/>
          <w:lang w:eastAsia="vi-VN"/>
        </w:rPr>
        <w:t xml:space="preserve"> </w:t>
      </w:r>
      <w:r w:rsidRPr="00CA349F">
        <w:rPr>
          <w:rFonts w:ascii="Times New Roman" w:eastAsia="DFKai-SB" w:hAnsi="Times New Roman"/>
          <w:b/>
          <w:bCs/>
          <w:i/>
          <w:iCs/>
          <w:noProof/>
          <w:sz w:val="28"/>
          <w:szCs w:val="28"/>
          <w:lang w:eastAsia="vi-VN"/>
        </w:rPr>
        <w:t xml:space="preserve"> năng </w:t>
      </w:r>
    </w:p>
    <w:p w14:paraId="42D7C7E5"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b/>
          <w:bCs/>
          <w:i/>
          <w:iCs/>
          <w:noProof/>
          <w:sz w:val="28"/>
          <w:szCs w:val="28"/>
          <w:lang w:eastAsia="vi-VN"/>
        </w:rPr>
        <w:t xml:space="preserve">thành tựu tư duy dã. </w:t>
      </w:r>
    </w:p>
    <w:p w14:paraId="6B1C6399"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乃至不可以不捨異念諸物</w:t>
      </w:r>
      <w:r w:rsidRPr="00422823">
        <w:rPr>
          <w:rFonts w:eastAsia="DFKai-SB"/>
          <w:b/>
          <w:sz w:val="32"/>
          <w:szCs w:val="32"/>
        </w:rPr>
        <w:t>，</w:t>
      </w:r>
      <w:r w:rsidRPr="00CA349F">
        <w:rPr>
          <w:rFonts w:ascii="Times New Roman" w:eastAsia="DFKai-SB" w:hAnsi="Times New Roman"/>
          <w:b/>
          <w:bCs/>
          <w:noProof/>
          <w:color w:val="000000"/>
          <w:sz w:val="32"/>
          <w:szCs w:val="32"/>
          <w:lang w:eastAsia="vi-VN"/>
        </w:rPr>
        <w:t>而能成就思惟也。</w:t>
      </w:r>
    </w:p>
    <w:p w14:paraId="3B25C265"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Cho đến chẳng thể do không xả ý niệm khác về các vật mà có thể thành tựu tư duy được). </w:t>
      </w:r>
    </w:p>
    <w:p w14:paraId="329F600E"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2734B7E1"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Sự tư duy này là chánh tư duy. Nếu chẳng tùy thuận tri kiến của Như Lai để chánh tư duy, tri kiến mà chúng ta nương vào đều là tư duy bất chánh! Nếu là tư duy bất chánh, sẽ tạo thành cái gọi là </w:t>
      </w:r>
      <w:r w:rsidRPr="00CA349F">
        <w:rPr>
          <w:rFonts w:ascii="Times New Roman" w:eastAsia="DFKai-SB" w:hAnsi="Times New Roman"/>
          <w:i/>
          <w:iCs/>
          <w:noProof/>
          <w:sz w:val="28"/>
          <w:szCs w:val="28"/>
          <w:lang w:eastAsia="vi-VN"/>
        </w:rPr>
        <w:t>“tà kiến vọng tưởng”</w:t>
      </w:r>
      <w:r w:rsidRPr="00CA349F">
        <w:rPr>
          <w:rFonts w:ascii="Times New Roman" w:eastAsia="DFKai-SB" w:hAnsi="Times New Roman"/>
          <w:noProof/>
          <w:sz w:val="28"/>
          <w:szCs w:val="28"/>
          <w:lang w:eastAsia="vi-VN"/>
        </w:rPr>
        <w:t>. Nếu chánh tư duy, chánh ngữ tất nhiên hiện tiền, chánh nghiệp và chánh mạng tất nhiên thành tựu. Do sanh ra chánh niệm, sẽ có chánh định và chánh trí. Vì thế, tự nhiên thông suốt Bát Chánh Đạo, một mực thủ hộ.</w:t>
      </w:r>
    </w:p>
    <w:p w14:paraId="2C7EEE75"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1C8ECF6E"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Hiền Hộ! Thị cố, ngã kim dĩ thử tam-muội, phó chúc thế gian chư thiên vương bối, thọ trì, thủ hộ, diệc phó ư nhữ, đương lai tuyên bố, vật linh đoạn tuyệt.</w:t>
      </w:r>
    </w:p>
    <w:p w14:paraId="2DB86908"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是故</w:t>
      </w:r>
      <w:r w:rsidRPr="00422823">
        <w:rPr>
          <w:rFonts w:eastAsia="DFKai-SB"/>
          <w:b/>
          <w:sz w:val="32"/>
          <w:szCs w:val="32"/>
        </w:rPr>
        <w:t>，</w:t>
      </w:r>
      <w:r w:rsidRPr="00CA349F">
        <w:rPr>
          <w:rFonts w:ascii="Times New Roman" w:eastAsia="DFKai-SB" w:hAnsi="Times New Roman"/>
          <w:b/>
          <w:bCs/>
          <w:noProof/>
          <w:color w:val="000000"/>
          <w:sz w:val="32"/>
          <w:szCs w:val="32"/>
          <w:lang w:eastAsia="vi-VN"/>
        </w:rPr>
        <w:t>我今以此三昧</w:t>
      </w:r>
      <w:r w:rsidRPr="00422823">
        <w:rPr>
          <w:rFonts w:eastAsia="DFKai-SB"/>
          <w:b/>
          <w:sz w:val="32"/>
          <w:szCs w:val="32"/>
        </w:rPr>
        <w:t>，</w:t>
      </w:r>
      <w:r w:rsidRPr="00CA349F">
        <w:rPr>
          <w:rFonts w:ascii="Times New Roman" w:eastAsia="DFKai-SB" w:hAnsi="Times New Roman"/>
          <w:b/>
          <w:bCs/>
          <w:noProof/>
          <w:color w:val="000000"/>
          <w:sz w:val="32"/>
          <w:szCs w:val="32"/>
          <w:lang w:eastAsia="vi-VN"/>
        </w:rPr>
        <w:t>付囑世間諸天王輩</w:t>
      </w:r>
      <w:r w:rsidRPr="00422823">
        <w:rPr>
          <w:rFonts w:eastAsia="DFKai-SB"/>
          <w:b/>
          <w:sz w:val="32"/>
          <w:szCs w:val="32"/>
        </w:rPr>
        <w:t>，</w:t>
      </w:r>
      <w:r w:rsidRPr="00CA349F">
        <w:rPr>
          <w:rFonts w:ascii="Times New Roman" w:eastAsia="DFKai-SB" w:hAnsi="Times New Roman"/>
          <w:b/>
          <w:bCs/>
          <w:noProof/>
          <w:color w:val="000000"/>
          <w:sz w:val="32"/>
          <w:szCs w:val="32"/>
          <w:lang w:eastAsia="vi-VN"/>
        </w:rPr>
        <w:t>受持守護</w:t>
      </w:r>
      <w:r w:rsidRPr="00422823">
        <w:rPr>
          <w:rFonts w:eastAsia="DFKai-SB"/>
          <w:b/>
          <w:sz w:val="32"/>
          <w:szCs w:val="32"/>
        </w:rPr>
        <w:t>，</w:t>
      </w:r>
      <w:r w:rsidRPr="00CA349F">
        <w:rPr>
          <w:rFonts w:ascii="Times New Roman" w:eastAsia="DFKai-SB" w:hAnsi="Times New Roman"/>
          <w:b/>
          <w:bCs/>
          <w:noProof/>
          <w:color w:val="000000"/>
          <w:sz w:val="32"/>
          <w:szCs w:val="32"/>
          <w:lang w:eastAsia="vi-VN"/>
        </w:rPr>
        <w:t>亦付於汝</w:t>
      </w:r>
      <w:r w:rsidRPr="00422823">
        <w:rPr>
          <w:rFonts w:eastAsia="DFKai-SB"/>
          <w:b/>
          <w:sz w:val="32"/>
          <w:szCs w:val="32"/>
        </w:rPr>
        <w:t>，</w:t>
      </w:r>
      <w:r w:rsidRPr="00CA349F">
        <w:rPr>
          <w:rFonts w:ascii="Times New Roman" w:eastAsia="DFKai-SB" w:hAnsi="Times New Roman"/>
          <w:b/>
          <w:bCs/>
          <w:noProof/>
          <w:color w:val="000000"/>
          <w:sz w:val="32"/>
          <w:szCs w:val="32"/>
          <w:lang w:eastAsia="vi-VN"/>
        </w:rPr>
        <w:t>當來宣佈</w:t>
      </w:r>
      <w:r w:rsidRPr="00422823">
        <w:rPr>
          <w:rFonts w:eastAsia="DFKai-SB"/>
          <w:b/>
          <w:sz w:val="32"/>
          <w:szCs w:val="32"/>
        </w:rPr>
        <w:t>，</w:t>
      </w:r>
      <w:r w:rsidRPr="00CA349F">
        <w:rPr>
          <w:rFonts w:ascii="Times New Roman" w:eastAsia="DFKai-SB" w:hAnsi="Times New Roman"/>
          <w:b/>
          <w:bCs/>
          <w:noProof/>
          <w:color w:val="000000"/>
          <w:sz w:val="32"/>
          <w:szCs w:val="32"/>
          <w:lang w:eastAsia="vi-VN"/>
        </w:rPr>
        <w:t>勿令斷絕。</w:t>
      </w:r>
    </w:p>
    <w:p w14:paraId="16A228FB"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Này Hiền Hộ! Vì thế, ta nay đem tam-muội này phó chúc cho các vị thiên vương trong thế gian thọ trì, thủ hộ, cũng giao phó cho ông tuyên diễn, lưu truyền trong tương lai, đừng để đoạn tuyệt).</w:t>
      </w:r>
    </w:p>
    <w:p w14:paraId="660AED30"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4C3A39A1" w14:textId="77777777" w:rsidR="00DC2C29"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Ở đây, đức Thế Tôn căn dặn các vị thiên vương. Đối với đạo tràng Ban Châu này, rất nhiều vị có Thiền Định thường quán nơi này, yêu mến, bảo vệ nơi này. Mọi người tự giác hoặc không tự giác từ các nơi trên toàn quốc gạt bỏ mọi việc, buông xuống thân tình để đến đạo tràng này, cũng phần nhiều là được các vị thiên thần, long thiên hộ pháp, thiện tri thức gia trì, mới có sức đến đây. Nếu chỉ dựa vào nghiệp duyên của chính mình, chắc là người tìm đến rất thưa thớt! Đây là nói như thật. Nếu quý vị cho rằng [nói như vậy] là khoa trương, thì đó là khoa trương. Nếu chẳng cho đó là khoa trương, tức là quý vị có thiện căn. </w:t>
      </w:r>
    </w:p>
    <w:p w14:paraId="70C1C49B" w14:textId="77777777" w:rsidR="00DC2C29" w:rsidRPr="00CA349F" w:rsidRDefault="00DC2C29" w:rsidP="0005095A">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 xml:space="preserve">Đức Thế Tôn căn dặn các vị thiên vương, vì so với các hữu tình trong thế tục, so với các loại phàm phu hữu tình, thiên vương vẫn có oai đức hơn. Chư thiên </w:t>
      </w:r>
      <w:r w:rsidRPr="00CA349F">
        <w:rPr>
          <w:rFonts w:ascii="Times New Roman" w:eastAsia="DFKai-SB" w:hAnsi="Times New Roman"/>
          <w:noProof/>
          <w:color w:val="000000"/>
          <w:sz w:val="28"/>
          <w:szCs w:val="28"/>
          <w:lang w:eastAsia="vi-VN"/>
        </w:rPr>
        <w:t xml:space="preserve">hộ pháp muốn ảnh hưởng đến huyễn mộng của nhân loại, cho đến tạo nghiệp hết sức thiện xảo, đối với họ, [thực hiện các điều đó] rất đơn giản. Vì thế, trong quá khứ có Lục Niệm, tức </w:t>
      </w:r>
      <w:r w:rsidRPr="00CA349F">
        <w:rPr>
          <w:rFonts w:ascii="Times New Roman" w:eastAsia="DFKai-SB" w:hAnsi="Times New Roman"/>
          <w:i/>
          <w:iCs/>
          <w:noProof/>
          <w:color w:val="000000"/>
          <w:sz w:val="28"/>
          <w:szCs w:val="28"/>
          <w:lang w:eastAsia="vi-VN"/>
        </w:rPr>
        <w:t>“niệm Phật, niệm Pháp, niệm Tăng, niệm Giới, niệm Huệ, niệm Tử, niệm Thiên”</w:t>
      </w:r>
      <w:r w:rsidRPr="00CA349F">
        <w:rPr>
          <w:rFonts w:ascii="Times New Roman" w:eastAsia="DFKai-SB" w:hAnsi="Times New Roman"/>
          <w:noProof/>
          <w:color w:val="000000"/>
          <w:sz w:val="28"/>
          <w:szCs w:val="28"/>
          <w:lang w:eastAsia="vi-VN"/>
        </w:rPr>
        <w:t xml:space="preserve">. Người tại </w:t>
      </w:r>
      <w:r w:rsidRPr="00CA349F">
        <w:rPr>
          <w:rFonts w:ascii="Times New Roman" w:eastAsia="DFKai-SB" w:hAnsi="Times New Roman"/>
          <w:noProof/>
          <w:color w:val="000000"/>
          <w:sz w:val="28"/>
          <w:szCs w:val="28"/>
          <w:lang w:eastAsia="vi-VN"/>
        </w:rPr>
        <w:lastRenderedPageBreak/>
        <w:t>gia đều niệm phước đức của chư thiên, vì sao? Vì loại thiên chúng ấy phần nhiều được bậc Thập</w:t>
      </w:r>
      <w:r w:rsidRPr="00CA349F">
        <w:rPr>
          <w:rFonts w:ascii="Times New Roman" w:eastAsia="DFKai-SB" w:hAnsi="Times New Roman"/>
          <w:noProof/>
          <w:sz w:val="28"/>
          <w:szCs w:val="28"/>
          <w:lang w:eastAsia="vi-VN"/>
        </w:rPr>
        <w:t xml:space="preserve"> Địa Bồ Tát thủ hộ, ứng hóa trong thế gian, chư Phật phần nhiều giao phó [việc hộ pháp] cho họ. </w:t>
      </w:r>
    </w:p>
    <w:p w14:paraId="54A05675"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“Chúc lụy”</w:t>
      </w:r>
      <w:r w:rsidRPr="00CA349F">
        <w:rPr>
          <w:rFonts w:ascii="Times New Roman" w:eastAsia="DFKai-SB" w:hAnsi="Times New Roman"/>
          <w:noProof/>
          <w:sz w:val="28"/>
          <w:szCs w:val="28"/>
          <w:lang w:eastAsia="vi-VN"/>
        </w:rPr>
        <w:t xml:space="preserve"> (</w:t>
      </w:r>
      <w:r w:rsidRPr="0005095A">
        <w:rPr>
          <w:rFonts w:ascii="DFKai-SB" w:eastAsia="DFKai-SB" w:hAnsi="DFKai-SB" w:cs="MS Gothic"/>
          <w:noProof/>
          <w:sz w:val="24"/>
          <w:szCs w:val="24"/>
        </w:rPr>
        <w:t>囑累</w:t>
      </w:r>
      <w:r w:rsidRPr="00CA349F">
        <w:rPr>
          <w:rFonts w:ascii="Times New Roman" w:eastAsia="DFKai-SB" w:hAnsi="Times New Roman"/>
          <w:noProof/>
          <w:sz w:val="28"/>
          <w:szCs w:val="28"/>
          <w:lang w:eastAsia="vi-VN"/>
        </w:rPr>
        <w:t xml:space="preserve">) chính là căn dặn, truyền đạt, giao phó quý vị: Quý vị phải thủ hộ khiến cho pháp tắc này tiếp tục tồn tại. Ở đây, đức Thế Tôn là căn dặn Hiền Hộ Bồ Tát truyền đạt pháp tắc này, khiến cho nó được tồn tại lâu dài. Hiền Hộ Bồ Tát là vị đứng đầu truyền đạt giáo ngôn này trong năm trăm vị tỳ-kheo, tỳ-kheo-ni, ưu-bà-tắc, ưu-bà-di, cũng như là Thượng Thủ của mười sáu vị Chánh Sĩ, tám vị Đại Sĩ. Vì thế, đức Phật căn dặn vị này (Hiền Hộ Bồ Tát), thay vì căn dặn năm trăm tỳ-kheo, tỳ-kheo-ni, ưu-bà-tắc, ưu-bà-di hoằng truyền pháp này, mà cũng là căn dặn tám vị Đại Sĩ, mà cũng là căn dặn mười sáu vị Chánh Sĩ. Hơn nữa, đức Thế Tôn minh xác căn dặn các vị thiên vương, họ cũng là người đại diện. Đức Thế Tôn dùng chư thiên để đại diện thiên long bát bộ, cho đến hàng nhân phi nhân, khiến cho họ thủ hộ rộng lớn. </w:t>
      </w:r>
    </w:p>
    <w:p w14:paraId="2621B2ED" w14:textId="77777777" w:rsidR="00DC2C29" w:rsidRPr="0005095A"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75DA0191"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Ư thị, Thế Tôn thuyết tư pháp thời, hữu bát na-do-tha Dục Sắc Giới chư thiên tử, giai phát A Nậu Đa La Tam Miệu Tam Bồ Đề tâm.</w:t>
      </w:r>
    </w:p>
    <w:p w14:paraId="477AFEDA"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於是</w:t>
      </w:r>
      <w:r w:rsidRPr="00422823">
        <w:rPr>
          <w:rFonts w:eastAsia="DFKai-SB"/>
          <w:b/>
          <w:sz w:val="32"/>
          <w:szCs w:val="32"/>
        </w:rPr>
        <w:t>，</w:t>
      </w:r>
      <w:r w:rsidRPr="00CA349F">
        <w:rPr>
          <w:rFonts w:ascii="Times New Roman" w:eastAsia="DFKai-SB" w:hAnsi="Times New Roman"/>
          <w:b/>
          <w:bCs/>
          <w:noProof/>
          <w:color w:val="000000"/>
          <w:sz w:val="32"/>
          <w:szCs w:val="32"/>
          <w:lang w:eastAsia="vi-VN"/>
        </w:rPr>
        <w:t>世尊說斯法時</w:t>
      </w:r>
      <w:r w:rsidRPr="00422823">
        <w:rPr>
          <w:rFonts w:eastAsia="DFKai-SB"/>
          <w:b/>
          <w:sz w:val="32"/>
          <w:szCs w:val="32"/>
        </w:rPr>
        <w:t>，</w:t>
      </w:r>
      <w:r w:rsidRPr="00CA349F">
        <w:rPr>
          <w:rFonts w:ascii="Times New Roman" w:eastAsia="DFKai-SB" w:hAnsi="Times New Roman"/>
          <w:b/>
          <w:bCs/>
          <w:noProof/>
          <w:color w:val="000000"/>
          <w:sz w:val="32"/>
          <w:szCs w:val="32"/>
          <w:lang w:eastAsia="vi-VN"/>
        </w:rPr>
        <w:t>有八那由他欲色界諸天子</w:t>
      </w:r>
      <w:r w:rsidRPr="00422823">
        <w:rPr>
          <w:rFonts w:eastAsia="DFKai-SB"/>
          <w:b/>
          <w:sz w:val="32"/>
          <w:szCs w:val="32"/>
        </w:rPr>
        <w:t>，</w:t>
      </w:r>
      <w:r w:rsidRPr="00CA349F">
        <w:rPr>
          <w:rFonts w:ascii="Times New Roman" w:eastAsia="DFKai-SB" w:hAnsi="Times New Roman"/>
          <w:b/>
          <w:bCs/>
          <w:noProof/>
          <w:color w:val="000000"/>
          <w:sz w:val="32"/>
          <w:szCs w:val="32"/>
          <w:lang w:eastAsia="vi-VN"/>
        </w:rPr>
        <w:t>皆發阿耨多羅三藐三菩提心。</w:t>
      </w:r>
    </w:p>
    <w:p w14:paraId="548FCFAE"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Ngay lúc đó, khi đức Thế Tôn nói pháp ấy, có tám na-do-tha các vị thiên tử trong Dục Giới và Sắc Giới đều phát A Nậu Đa La Tam Miệu Tam Bồ Đề tâm).</w:t>
      </w:r>
    </w:p>
    <w:p w14:paraId="2C1F21ED" w14:textId="77777777" w:rsidR="00DC2C29" w:rsidRPr="0005095A"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41654129" w14:textId="77777777" w:rsidR="00DC2C29"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Đối tượng để tuyên nói trong kinh Đại Tập</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là</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hai</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cõi</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Dục</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 xml:space="preserve">Giới và Sắc Giới, chẳng tuyên nói trong Vô Sắc Giới. </w:t>
      </w:r>
    </w:p>
    <w:p w14:paraId="6481A758" w14:textId="77777777" w:rsidR="00DC2C29" w:rsidRPr="00CA349F" w:rsidRDefault="00DC2C29" w:rsidP="003C670D">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 xml:space="preserve">Đại Tập bao gồm hai ý: </w:t>
      </w:r>
    </w:p>
    <w:p w14:paraId="5CFDD8EC"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 Một là chỉ hữu tình trong hai cõi Sắc Giới và Dục Giới, tuyên nói trong hàng </w:t>
      </w:r>
      <w:r>
        <w:rPr>
          <w:rFonts w:ascii="Times New Roman" w:eastAsia="DFKai-SB" w:hAnsi="Times New Roman"/>
          <w:noProof/>
          <w:sz w:val="28"/>
          <w:szCs w:val="28"/>
          <w:lang w:eastAsia="vi-VN"/>
        </w:rPr>
        <w:t>trời, người</w:t>
      </w:r>
      <w:r w:rsidRPr="00CA349F">
        <w:rPr>
          <w:rFonts w:ascii="Times New Roman" w:eastAsia="DFKai-SB" w:hAnsi="Times New Roman"/>
          <w:noProof/>
          <w:sz w:val="28"/>
          <w:szCs w:val="28"/>
          <w:lang w:eastAsia="vi-VN"/>
        </w:rPr>
        <w:t>.</w:t>
      </w:r>
    </w:p>
    <w:p w14:paraId="1177BC8A" w14:textId="77777777" w:rsidR="00DC2C29"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lastRenderedPageBreak/>
        <w:tab/>
        <w:t xml:space="preserve">- Một ý nghĩa khác là nói đến chuyện mọi người tu tập nghe pháp, như đã trần thuật trong Tự Phần của kinh này: Chư thiên, các vị thánh nhân, các tỳ-kheo, các vị trưởng giả, con của các vị trưởng giả, quốc vương, chủng tánh Bà La Môn, chủng tánh Sát-đế-lợi, nhân phi nhân v.v… Các loại chúng sanh tập hợp tại Trúc Lâm Tinh Xá, nghe đức Thế Tôn tuyên nói giáo ngôn rất sâu này, dự vào chỗ tụ tập to lớn này. </w:t>
      </w:r>
    </w:p>
    <w:p w14:paraId="3988B5B4" w14:textId="77777777" w:rsidR="00DC2C29" w:rsidRPr="00CA349F" w:rsidRDefault="00DC2C29" w:rsidP="003C670D">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 xml:space="preserve">Hai ý nghĩa của Đại Tập được nêu rõ ở đây! </w:t>
      </w:r>
    </w:p>
    <w:p w14:paraId="4CAF7D60"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Phục hữu vô lượng bách thiên nhân, diệc phát A Nậu Đa La Tam Miệu Tam Bồ Đề tâm. Nhiên nhi tư bối, giai ư vị lai quá Hằng sa kiếp, tận đắc thành tựu A Nậu Đa La Tam Miệu Tam Bồ Đề, giai đồng nhất hiệu, danh Chánh Giải Thoát Như Lai, Ứng Cúng, Đẳng Chánh Giác, trụ thế giáo hóa, thọ mạng diệc đẳng. </w:t>
      </w:r>
    </w:p>
    <w:p w14:paraId="0369B48E"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復有無量百千人</w:t>
      </w:r>
      <w:r w:rsidRPr="00422823">
        <w:rPr>
          <w:rFonts w:eastAsia="DFKai-SB"/>
          <w:b/>
          <w:sz w:val="32"/>
          <w:szCs w:val="32"/>
        </w:rPr>
        <w:t>，</w:t>
      </w:r>
      <w:r w:rsidRPr="00CA349F">
        <w:rPr>
          <w:rFonts w:ascii="Times New Roman" w:eastAsia="DFKai-SB" w:hAnsi="Times New Roman"/>
          <w:b/>
          <w:bCs/>
          <w:noProof/>
          <w:color w:val="000000"/>
          <w:sz w:val="32"/>
          <w:szCs w:val="32"/>
          <w:lang w:eastAsia="vi-VN"/>
        </w:rPr>
        <w:t>亦發阿耨多羅三藐三菩提心。然而斯輩</w:t>
      </w:r>
      <w:r w:rsidRPr="00422823">
        <w:rPr>
          <w:rFonts w:eastAsia="DFKai-SB"/>
          <w:b/>
          <w:sz w:val="32"/>
          <w:szCs w:val="32"/>
        </w:rPr>
        <w:t>，</w:t>
      </w:r>
      <w:r w:rsidRPr="00CA349F">
        <w:rPr>
          <w:rFonts w:ascii="Times New Roman" w:eastAsia="DFKai-SB" w:hAnsi="Times New Roman"/>
          <w:b/>
          <w:bCs/>
          <w:noProof/>
          <w:color w:val="000000"/>
          <w:sz w:val="32"/>
          <w:szCs w:val="32"/>
          <w:lang w:eastAsia="vi-VN"/>
        </w:rPr>
        <w:t>皆於未來過恆沙劫</w:t>
      </w:r>
      <w:r w:rsidRPr="00422823">
        <w:rPr>
          <w:rFonts w:eastAsia="DFKai-SB"/>
          <w:b/>
          <w:sz w:val="32"/>
          <w:szCs w:val="32"/>
        </w:rPr>
        <w:t>，</w:t>
      </w:r>
      <w:r w:rsidRPr="00CA349F">
        <w:rPr>
          <w:rFonts w:ascii="Times New Roman" w:eastAsia="DFKai-SB" w:hAnsi="Times New Roman"/>
          <w:b/>
          <w:bCs/>
          <w:noProof/>
          <w:color w:val="000000"/>
          <w:sz w:val="32"/>
          <w:szCs w:val="32"/>
          <w:lang w:eastAsia="vi-VN"/>
        </w:rPr>
        <w:t>盡得成就阿耨多羅三藐三菩提</w:t>
      </w:r>
      <w:r w:rsidRPr="00422823">
        <w:rPr>
          <w:rFonts w:eastAsia="DFKai-SB"/>
          <w:b/>
          <w:sz w:val="32"/>
          <w:szCs w:val="32"/>
        </w:rPr>
        <w:t>，</w:t>
      </w:r>
      <w:r w:rsidRPr="00CA349F">
        <w:rPr>
          <w:rFonts w:ascii="Times New Roman" w:eastAsia="DFKai-SB" w:hAnsi="Times New Roman"/>
          <w:b/>
          <w:bCs/>
          <w:noProof/>
          <w:color w:val="000000"/>
          <w:sz w:val="32"/>
          <w:szCs w:val="32"/>
          <w:lang w:eastAsia="vi-VN"/>
        </w:rPr>
        <w:t>皆同一號</w:t>
      </w:r>
      <w:r w:rsidRPr="00422823">
        <w:rPr>
          <w:rFonts w:eastAsia="DFKai-SB"/>
          <w:b/>
          <w:sz w:val="32"/>
          <w:szCs w:val="32"/>
        </w:rPr>
        <w:t>，</w:t>
      </w:r>
      <w:r w:rsidRPr="00CA349F">
        <w:rPr>
          <w:rFonts w:ascii="Times New Roman" w:eastAsia="DFKai-SB" w:hAnsi="Times New Roman"/>
          <w:b/>
          <w:bCs/>
          <w:noProof/>
          <w:color w:val="000000"/>
          <w:sz w:val="32"/>
          <w:szCs w:val="32"/>
          <w:lang w:eastAsia="vi-VN"/>
        </w:rPr>
        <w:t>名正解脫如來</w:t>
      </w:r>
      <w:r w:rsidRPr="00EB3DE1">
        <w:rPr>
          <w:rFonts w:eastAsia="DFKai-SB"/>
          <w:b/>
          <w:sz w:val="32"/>
          <w:szCs w:val="32"/>
        </w:rPr>
        <w:t>、</w:t>
      </w:r>
      <w:r w:rsidRPr="00CA349F">
        <w:rPr>
          <w:rFonts w:ascii="Times New Roman" w:eastAsia="DFKai-SB" w:hAnsi="Times New Roman"/>
          <w:b/>
          <w:bCs/>
          <w:noProof/>
          <w:color w:val="000000"/>
          <w:sz w:val="32"/>
          <w:szCs w:val="32"/>
          <w:lang w:eastAsia="vi-VN"/>
        </w:rPr>
        <w:t>應供</w:t>
      </w:r>
      <w:r w:rsidRPr="00EB3DE1">
        <w:rPr>
          <w:rFonts w:eastAsia="DFKai-SB"/>
          <w:b/>
          <w:sz w:val="32"/>
          <w:szCs w:val="32"/>
        </w:rPr>
        <w:t>、</w:t>
      </w:r>
      <w:r w:rsidRPr="00CA349F">
        <w:rPr>
          <w:rFonts w:ascii="Times New Roman" w:eastAsia="DFKai-SB" w:hAnsi="Times New Roman"/>
          <w:b/>
          <w:bCs/>
          <w:noProof/>
          <w:color w:val="000000"/>
          <w:sz w:val="32"/>
          <w:szCs w:val="32"/>
          <w:lang w:eastAsia="vi-VN"/>
        </w:rPr>
        <w:t>等正覺</w:t>
      </w:r>
      <w:r w:rsidRPr="00422823">
        <w:rPr>
          <w:rFonts w:eastAsia="DFKai-SB"/>
          <w:b/>
          <w:sz w:val="32"/>
          <w:szCs w:val="32"/>
        </w:rPr>
        <w:t>，</w:t>
      </w:r>
      <w:r w:rsidRPr="00CA349F">
        <w:rPr>
          <w:rFonts w:ascii="Times New Roman" w:eastAsia="DFKai-SB" w:hAnsi="Times New Roman"/>
          <w:b/>
          <w:bCs/>
          <w:noProof/>
          <w:color w:val="000000"/>
          <w:sz w:val="32"/>
          <w:szCs w:val="32"/>
          <w:lang w:eastAsia="vi-VN"/>
        </w:rPr>
        <w:t>住世教化</w:t>
      </w:r>
      <w:r w:rsidRPr="00422823">
        <w:rPr>
          <w:rFonts w:eastAsia="DFKai-SB"/>
          <w:b/>
          <w:sz w:val="32"/>
          <w:szCs w:val="32"/>
        </w:rPr>
        <w:t>，</w:t>
      </w:r>
      <w:r w:rsidRPr="00CA349F">
        <w:rPr>
          <w:rFonts w:ascii="Times New Roman" w:eastAsia="DFKai-SB" w:hAnsi="Times New Roman"/>
          <w:b/>
          <w:bCs/>
          <w:noProof/>
          <w:color w:val="000000"/>
          <w:sz w:val="32"/>
          <w:szCs w:val="32"/>
          <w:lang w:eastAsia="vi-VN"/>
        </w:rPr>
        <w:t>壽命亦等。</w:t>
      </w:r>
    </w:p>
    <w:p w14:paraId="0940558D"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Lại có vô lượng trăm ngàn người cũng phát tâm A Nậu Đa La Tam Miệu Tam Bồ Đề</w:t>
      </w:r>
      <w:r>
        <w:rPr>
          <w:rFonts w:ascii="Times New Roman" w:eastAsia="DFKai-SB" w:hAnsi="Times New Roman"/>
          <w:i/>
          <w:iCs/>
          <w:noProof/>
          <w:sz w:val="28"/>
          <w:szCs w:val="28"/>
          <w:lang w:eastAsia="vi-VN"/>
        </w:rPr>
        <w:t>.</w:t>
      </w:r>
      <w:r w:rsidRPr="00CA349F">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N</w:t>
      </w:r>
      <w:r w:rsidRPr="00CA349F">
        <w:rPr>
          <w:rFonts w:ascii="Times New Roman" w:eastAsia="DFKai-SB" w:hAnsi="Times New Roman"/>
          <w:i/>
          <w:iCs/>
          <w:noProof/>
          <w:sz w:val="28"/>
          <w:szCs w:val="28"/>
          <w:lang w:eastAsia="vi-VN"/>
        </w:rPr>
        <w:t xml:space="preserve">hưng những người ấy, trong vị lai, qua khỏi Hằng sa kiếp, trọn hết đều được thành A Nậu Đa La Tam Miệu Tam Bồ Đề, đều có cùng một hiệu là Chánh Giải Thoát Như Lai, Ứng Cúng, Đẳng Chánh Giác, trụ thế, giáo hóa, thọ mạng cũng như nhau). </w:t>
      </w:r>
    </w:p>
    <w:p w14:paraId="041EAAEA" w14:textId="77777777" w:rsidR="00DC2C29" w:rsidRPr="003C670D" w:rsidRDefault="00DC2C29" w:rsidP="00E573EE">
      <w:pPr>
        <w:autoSpaceDE w:val="0"/>
        <w:autoSpaceDN w:val="0"/>
        <w:adjustRightInd w:val="0"/>
        <w:spacing w:line="240" w:lineRule="auto"/>
        <w:jc w:val="both"/>
        <w:rPr>
          <w:rFonts w:ascii="Times New Roman" w:eastAsia="DFKai-SB" w:hAnsi="Times New Roman"/>
          <w:i/>
          <w:iCs/>
          <w:noProof/>
          <w:sz w:val="26"/>
          <w:szCs w:val="26"/>
          <w:lang w:eastAsia="vi-VN"/>
        </w:rPr>
      </w:pPr>
    </w:p>
    <w:p w14:paraId="278F7853" w14:textId="77777777" w:rsidR="00DC2C29"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i/>
          <w:iCs/>
          <w:noProof/>
          <w:sz w:val="28"/>
          <w:szCs w:val="28"/>
          <w:lang w:eastAsia="vi-VN"/>
        </w:rPr>
        <w:tab/>
      </w:r>
      <w:r w:rsidRPr="00CA349F">
        <w:rPr>
          <w:rFonts w:ascii="Times New Roman" w:eastAsia="DFKai-SB" w:hAnsi="Times New Roman"/>
          <w:noProof/>
          <w:sz w:val="28"/>
          <w:szCs w:val="28"/>
          <w:lang w:eastAsia="vi-VN"/>
        </w:rPr>
        <w:t xml:space="preserve">Giống như trong kinh Vô Lượng Thọ đã thọ ký danh hiệu Diệu Âm Như Lai. Người niệm Phật, người tu trì pháp tắc rộng lớn này, luôn cùng một ngàn vị Phật chẳng hề trở ngại lẫn nhau, ai nấy đều thành Phật, lợi ích hữu tình rộng khắp. Sự giáo hóa và lợi ích của các Ngài thật sự là như thế, giống như huấn luyện tập thể, chẳng ảnh hưởng tới chuyện quý vị thành Phật. Nếu quý vị nói: “Mọi người đều đã thành Phật, tôi chẳng thành Phật”, đó là nghiệp ngu si, tâm ngu si, hạnh điên đảo. Dẫu cho vô lượng chúng sanh thành Phật, ta vẫn thành Phật. Vì sao? Vì đấy là pháp tắc bản chất, chẳng phải là nghiệp duyên hư vọng. </w:t>
      </w:r>
    </w:p>
    <w:p w14:paraId="4607CD29" w14:textId="77777777" w:rsidR="00DC2C29" w:rsidRPr="003C670D"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p>
    <w:p w14:paraId="345682E6"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b/>
          <w:bCs/>
          <w:noProof/>
          <w:sz w:val="28"/>
          <w:szCs w:val="28"/>
          <w:lang w:eastAsia="vi-VN"/>
        </w:rPr>
        <w:lastRenderedPageBreak/>
        <w:tab/>
      </w:r>
      <w:r w:rsidRPr="00CA349F">
        <w:rPr>
          <w:rFonts w:ascii="Times New Roman" w:eastAsia="DFKai-SB" w:hAnsi="Times New Roman"/>
          <w:b/>
          <w:bCs/>
          <w:i/>
          <w:iCs/>
          <w:noProof/>
          <w:sz w:val="28"/>
          <w:szCs w:val="28"/>
          <w:lang w:eastAsia="vi-VN"/>
        </w:rPr>
        <w:t xml:space="preserve">(Kinh) Hiền Hộ! Dĩ tư sơ phát Bồ Đề tâm cố. </w:t>
      </w:r>
    </w:p>
    <w:p w14:paraId="75E885B2"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以斯初發菩提心故。</w:t>
      </w:r>
    </w:p>
    <w:p w14:paraId="745DFD30"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Này Hiền Hộ! Do những người ấy mới phát Bồ Đề tâm). </w:t>
      </w:r>
    </w:p>
    <w:p w14:paraId="54C720A2" w14:textId="77777777" w:rsidR="00DC2C29" w:rsidRPr="003C670D" w:rsidRDefault="00DC2C29" w:rsidP="00E573EE">
      <w:pPr>
        <w:autoSpaceDE w:val="0"/>
        <w:autoSpaceDN w:val="0"/>
        <w:adjustRightInd w:val="0"/>
        <w:spacing w:line="240" w:lineRule="auto"/>
        <w:jc w:val="both"/>
        <w:rPr>
          <w:rFonts w:ascii="Times New Roman" w:eastAsia="DFKai-SB" w:hAnsi="Times New Roman"/>
          <w:noProof/>
          <w:sz w:val="24"/>
          <w:szCs w:val="24"/>
          <w:lang w:eastAsia="vi-VN"/>
        </w:rPr>
      </w:pPr>
    </w:p>
    <w:p w14:paraId="763BCCFA"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“Tư sơ phát Bồ Đề tâm”</w:t>
      </w:r>
      <w:r w:rsidRPr="00CA349F">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CA349F">
        <w:rPr>
          <w:rFonts w:ascii="Times New Roman" w:eastAsia="DFKai-SB" w:hAnsi="Times New Roman"/>
          <w:noProof/>
          <w:sz w:val="28"/>
          <w:szCs w:val="28"/>
          <w:lang w:eastAsia="vi-VN"/>
        </w:rPr>
        <w:t xml:space="preserve">hững người đó mới phát Bồ Đề tâm). Vì sao? Vì gặp pháp này và giáo ngôn này. Nay chúng ta cũng gặp đức Thế Tôn nói pháp như thế, giáo ngôn như thế, chúng ta có phát tâm A Nậu Đa La Tam Miệu Tam Bồ Đề hay không? Phần văn tự sau đó đúng là đã khích lệ chúng ta cũng phát A Nậu Đa La Tam Miệu Tam Bồ Đề tâm, cũng tức là cái tâm Vô Thượng Chánh Đẳng Chánh Giác, xa lìa siểm khúc, xa lìa tri kiến đối đãi tự tha, xa lìa thương tổn. Người học Phật nhất định chớ nên thương tổn chính mình. Nói </w:t>
      </w:r>
      <w:r w:rsidRPr="00CA349F">
        <w:rPr>
          <w:rFonts w:ascii="Times New Roman" w:eastAsia="DFKai-SB" w:hAnsi="Times New Roman"/>
          <w:i/>
          <w:iCs/>
          <w:noProof/>
          <w:sz w:val="28"/>
          <w:szCs w:val="28"/>
          <w:lang w:eastAsia="vi-VN"/>
        </w:rPr>
        <w:t>“gạt bỏ tự ngã”</w:t>
      </w:r>
      <w:r w:rsidRPr="00CA349F">
        <w:rPr>
          <w:rFonts w:ascii="Times New Roman" w:eastAsia="DFKai-SB" w:hAnsi="Times New Roman"/>
          <w:noProof/>
          <w:sz w:val="28"/>
          <w:szCs w:val="28"/>
          <w:lang w:eastAsia="vi-VN"/>
        </w:rPr>
        <w:t xml:space="preserve"> chẳng phải là tự hại. Nếu cưỡng chấp tự ngã, cho là có ngã, nhất định sẽ tự tàn hại chính mình, hoặc bị hại vì thiện pháp, hoặc do vì [chấp trước] nặng nề mà bị hại, hoặc bị ác pháp hại, các thứ nguy hại đều gây nguy hại cho chính mình. </w:t>
      </w:r>
    </w:p>
    <w:p w14:paraId="6F3382C3"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Chư vị thiện tri thức hãy khéo học Phật pháp, xa lìa cái gọi là </w:t>
      </w:r>
      <w:r w:rsidRPr="00CA349F">
        <w:rPr>
          <w:rFonts w:ascii="Times New Roman" w:eastAsia="DFKai-SB" w:hAnsi="Times New Roman"/>
          <w:i/>
          <w:iCs/>
          <w:noProof/>
          <w:sz w:val="28"/>
          <w:szCs w:val="28"/>
          <w:lang w:eastAsia="vi-VN"/>
        </w:rPr>
        <w:t>“tổn hại tự ngã”</w:t>
      </w:r>
      <w:r w:rsidRPr="00CA349F">
        <w:rPr>
          <w:rFonts w:ascii="Times New Roman" w:eastAsia="DFKai-SB" w:hAnsi="Times New Roman"/>
          <w:noProof/>
          <w:sz w:val="28"/>
          <w:szCs w:val="28"/>
          <w:lang w:eastAsia="vi-VN"/>
        </w:rPr>
        <w:t xml:space="preserve">, tức cưỡng chấp tự ngã. Hai gánh nặng của chúng ta, một là gánh nặng trân bảo, tức là quý vị tự cho rằng chính mình luôn đúng. Thứ kia là gánh nặng rác rưởi, tức quý vị cho rằng người khác đều sai be bét. Hai gánh nặng ấy sẽ đè chết người. Xưa kia, người Hoa có nói: </w:t>
      </w:r>
      <w:r w:rsidRPr="00CA349F">
        <w:rPr>
          <w:rFonts w:ascii="Times New Roman" w:eastAsia="DFKai-SB" w:hAnsi="Times New Roman"/>
          <w:i/>
          <w:iCs/>
          <w:noProof/>
          <w:sz w:val="28"/>
          <w:szCs w:val="28"/>
          <w:lang w:eastAsia="vi-VN"/>
        </w:rPr>
        <w:t>“Thôi phiên liễu tam tòa đại sơn”</w:t>
      </w:r>
      <w:r w:rsidRPr="00CA349F">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X</w:t>
      </w:r>
      <w:r w:rsidRPr="00CA349F">
        <w:rPr>
          <w:rFonts w:ascii="Times New Roman" w:eastAsia="DFKai-SB" w:hAnsi="Times New Roman"/>
          <w:noProof/>
          <w:sz w:val="28"/>
          <w:szCs w:val="28"/>
          <w:lang w:eastAsia="vi-VN"/>
        </w:rPr>
        <w:t xml:space="preserve">ô đổ kềnh ba quả núi lớn). Trên thực tế, nay thân chúng ta bị đè bởi hai quả núi: </w:t>
      </w:r>
    </w:p>
    <w:p w14:paraId="262C5B11"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 Một là những thứ trân bảo do chính mình thâu thập, chẳng hạn trân bảo “ngỡ chính mình là đúng”, trân bảo chánh kiến, trân bảo “ngỡ là có sở đắc”, chẳng phải là những thứ tốt đẹp, quý vị tuyệt đối chẳng thâu thập. Các thứ trân bảo ấy là một quả núi to, ở bên vai trái của quý vị. </w:t>
      </w:r>
    </w:p>
    <w:p w14:paraId="0EAE6821"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 Thứ kia là những điều xấu xa của kẻ khác: Người khác ác, người khác đúng, người khác sai, không ngừng thâu gom. Sau đấy, đúng là hai vai mỗi bên đều nặng trĩu, chẳng biết nó sẽ đè sụm chính mình hay không? Quý vị gồng gánh lâu ngày, khi sụm xuống sẽ khổ lắm! </w:t>
      </w:r>
    </w:p>
    <w:p w14:paraId="53DD825E"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lastRenderedPageBreak/>
        <w:tab/>
        <w:t>Tác phẩm Phù Bản Truyện (</w:t>
      </w:r>
      <w:r w:rsidRPr="003D416E">
        <w:rPr>
          <w:rFonts w:ascii="Times New Roman" w:eastAsia="DFKai-SB" w:hAnsi="Times New Roman"/>
          <w:noProof/>
          <w:sz w:val="24"/>
          <w:szCs w:val="24"/>
          <w:lang w:eastAsia="vi-VN"/>
        </w:rPr>
        <w:t>蜉蝂傳</w:t>
      </w:r>
      <w:r w:rsidRPr="00CA349F">
        <w:rPr>
          <w:rFonts w:ascii="Times New Roman" w:eastAsia="DFKai-SB" w:hAnsi="Times New Roman"/>
          <w:noProof/>
          <w:sz w:val="28"/>
          <w:szCs w:val="28"/>
          <w:lang w:eastAsia="vi-VN"/>
        </w:rPr>
        <w:t>) của Liễu Tông Nguyên</w:t>
      </w:r>
      <w:r w:rsidRPr="003D416E">
        <w:rPr>
          <w:rStyle w:val="FootnoteReference"/>
          <w:rFonts w:ascii="Times New Roman" w:eastAsia="DFKai-SB" w:hAnsi="Times New Roman"/>
          <w:b/>
          <w:bCs/>
          <w:noProof/>
          <w:sz w:val="28"/>
          <w:szCs w:val="28"/>
          <w:lang w:eastAsia="vi-VN"/>
        </w:rPr>
        <w:footnoteReference w:id="97"/>
      </w:r>
      <w:r w:rsidRPr="00CA349F">
        <w:rPr>
          <w:rFonts w:ascii="Times New Roman" w:eastAsia="DFKai-SB" w:hAnsi="Times New Roman"/>
          <w:noProof/>
          <w:sz w:val="28"/>
          <w:szCs w:val="28"/>
          <w:lang w:eastAsia="vi-VN"/>
        </w:rPr>
        <w:t xml:space="preserve"> nhằm khen ngợi, ca tụng loại người ấy, nhưng người như thế ở quanh ta quá nhiều, chính là </w:t>
      </w:r>
      <w:r w:rsidRPr="00CA349F">
        <w:rPr>
          <w:rFonts w:ascii="Times New Roman" w:eastAsia="DFKai-SB" w:hAnsi="Times New Roman"/>
          <w:i/>
          <w:iCs/>
          <w:noProof/>
          <w:sz w:val="28"/>
          <w:szCs w:val="28"/>
          <w:lang w:eastAsia="vi-VN"/>
        </w:rPr>
        <w:t>“hễ gặp vật gì bèn còng lưng cõng”</w:t>
      </w:r>
      <w:r w:rsidRPr="00A37559">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 xml:space="preserve">Gặp thứ gì cũng đều tự mình bắt lấy, để làm gì? Vác nặng mà đi, trọn chẳng vứt bỏ, bị đè sụm mới thôi! Sau đó trèo lên cao, để làm gì? Ngã chết mới thôi! Người học Phật kiểu đó đúng là đáng thương. Vì thế, </w:t>
      </w:r>
      <w:r w:rsidRPr="00CA349F">
        <w:rPr>
          <w:rFonts w:ascii="Times New Roman" w:eastAsia="DFKai-SB" w:hAnsi="Times New Roman"/>
          <w:i/>
          <w:iCs/>
          <w:noProof/>
          <w:sz w:val="28"/>
          <w:szCs w:val="28"/>
          <w:lang w:eastAsia="vi-VN"/>
        </w:rPr>
        <w:t>“người ấy mang tiếng là danh nhân, thật ra là tiểu trùng mà thôi!”</w:t>
      </w:r>
      <w:r w:rsidRPr="00CA349F">
        <w:rPr>
          <w:rFonts w:ascii="Times New Roman" w:eastAsia="DFKai-SB" w:hAnsi="Times New Roman"/>
          <w:noProof/>
          <w:sz w:val="28"/>
          <w:szCs w:val="28"/>
          <w:lang w:eastAsia="vi-VN"/>
        </w:rPr>
        <w:t xml:space="preserve"> Mọi người hãy đọc [tác phẩm ấy], hãy nên tự răn nhắc chính mình. Nếu chúng ta nay thật sự do nhân duyên này mà phát A Nậu Đa La Tam Miệu Tam Bồ Đề tâm, sẽ xa lìa hết thảy các chuyện trái lương tâm, tức là chuyện nguy hại cho tự ngã, bỏ lìa Ngã Chấp, tức tình kiến của chúng sanh, cũng chính là </w:t>
      </w:r>
      <w:r w:rsidRPr="00CA349F">
        <w:rPr>
          <w:rFonts w:ascii="Times New Roman" w:eastAsia="DFKai-SB" w:hAnsi="Times New Roman"/>
          <w:i/>
          <w:iCs/>
          <w:noProof/>
          <w:sz w:val="28"/>
          <w:szCs w:val="28"/>
          <w:lang w:eastAsia="vi-VN"/>
        </w:rPr>
        <w:t>“Phú-già-la kiến”</w:t>
      </w:r>
      <w:r w:rsidRPr="00CA349F">
        <w:rPr>
          <w:rFonts w:ascii="Times New Roman" w:eastAsia="DFKai-SB" w:hAnsi="Times New Roman"/>
          <w:noProof/>
          <w:sz w:val="28"/>
          <w:szCs w:val="28"/>
          <w:lang w:eastAsia="vi-VN"/>
        </w:rPr>
        <w:t xml:space="preserve"> đã nói trong phần trước. Cái chúng sanh kiến này chính là vấn đề đầu tiên phải giải quyết trong Phật pháp, nhưng đối với khá nhiều hữu tình chẳng có tri kiến chánh đáng, đó là chướng ngại đầu tiên: “Chỉ có ta đúng, kẻ khác sai bét”, chẳng có lời thứ hai nào! Tất cả hành pháp đều vây quanh hai chữ “đúng, sai”, một đằng là ta, đằng kia là kẻ khác. Ta đúng, kẻ khác sai. Hai thứ đối ứng ấy chẳng hề lìa bỏ, quá nặng nề! Tôi cảm thấy mọi người hãy nên che chở người như vậy, mạnh mẽ che chở. Vì sao? Người như vậy quá khổ, tạo nghiệp vô lượng, chẳng thể tu tập Phật pháp, lại còn chẳng thể phát A Nậu Đa La Tam Miệu Tam Bồ Đề tâm, đáng tiếc! Ở đây, kinh văn cổ vũ chúng ta phát A Nậu Đa La Tam Miệu Tam Bồ Đề tâm.</w:t>
      </w:r>
    </w:p>
    <w:p w14:paraId="73DF3BD1"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5606C1CD"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Thượng đắc như thị vô lượng công đức, cụ túc thành tựu A Nậu Đa La Tam Miệu Tam Bồ Đề. Huống phục ngã tích hành Bồ Đề thời, cúng dường ngã giả, bỉ ninh bất tốc thành tựu A Nậu Đa La Tam Miệu Tam Bồ Đề dã</w:t>
      </w:r>
      <w:r>
        <w:rPr>
          <w:rFonts w:ascii="Times New Roman" w:eastAsia="DFKai-SB" w:hAnsi="Times New Roman"/>
          <w:b/>
          <w:bCs/>
          <w:i/>
          <w:iCs/>
          <w:noProof/>
          <w:sz w:val="28"/>
          <w:szCs w:val="28"/>
          <w:lang w:eastAsia="vi-VN"/>
        </w:rPr>
        <w:t>!</w:t>
      </w:r>
      <w:r w:rsidRPr="00CA349F">
        <w:rPr>
          <w:rFonts w:ascii="Times New Roman" w:eastAsia="DFKai-SB" w:hAnsi="Times New Roman"/>
          <w:b/>
          <w:bCs/>
          <w:i/>
          <w:iCs/>
          <w:noProof/>
          <w:sz w:val="28"/>
          <w:szCs w:val="28"/>
          <w:lang w:eastAsia="vi-VN"/>
        </w:rPr>
        <w:t xml:space="preserve"> </w:t>
      </w:r>
    </w:p>
    <w:p w14:paraId="5C45BF7F"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32"/>
          <w:szCs w:val="32"/>
          <w:lang w:eastAsia="vi-VN"/>
        </w:rPr>
      </w:pPr>
      <w:r w:rsidRPr="00CA349F">
        <w:rPr>
          <w:rFonts w:ascii="Times New Roman" w:eastAsia="DFKai-SB" w:hAnsi="Times New Roman"/>
          <w:i/>
          <w:iCs/>
          <w:noProof/>
          <w:sz w:val="28"/>
          <w:szCs w:val="28"/>
          <w:lang w:eastAsia="vi-VN"/>
        </w:rPr>
        <w:lastRenderedPageBreak/>
        <w:tab/>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尚得如是無量功德</w:t>
      </w:r>
      <w:r w:rsidRPr="00422823">
        <w:rPr>
          <w:rFonts w:eastAsia="DFKai-SB"/>
          <w:b/>
          <w:sz w:val="32"/>
          <w:szCs w:val="32"/>
        </w:rPr>
        <w:t>，</w:t>
      </w:r>
      <w:r w:rsidRPr="00CA349F">
        <w:rPr>
          <w:rFonts w:ascii="Times New Roman" w:eastAsia="DFKai-SB" w:hAnsi="Times New Roman"/>
          <w:b/>
          <w:bCs/>
          <w:noProof/>
          <w:color w:val="000000"/>
          <w:sz w:val="32"/>
          <w:szCs w:val="32"/>
          <w:lang w:eastAsia="vi-VN"/>
        </w:rPr>
        <w:t>具足成就阿耨多羅三藐三菩提。況復我昔行菩提時</w:t>
      </w:r>
      <w:r w:rsidRPr="00422823">
        <w:rPr>
          <w:rFonts w:eastAsia="DFKai-SB"/>
          <w:b/>
          <w:sz w:val="32"/>
          <w:szCs w:val="32"/>
        </w:rPr>
        <w:t>，</w:t>
      </w:r>
      <w:r w:rsidRPr="00CA349F">
        <w:rPr>
          <w:rFonts w:ascii="Times New Roman" w:eastAsia="DFKai-SB" w:hAnsi="Times New Roman"/>
          <w:b/>
          <w:bCs/>
          <w:noProof/>
          <w:color w:val="000000"/>
          <w:sz w:val="32"/>
          <w:szCs w:val="32"/>
          <w:lang w:eastAsia="vi-VN"/>
        </w:rPr>
        <w:t>供養我者</w:t>
      </w:r>
      <w:r w:rsidRPr="00422823">
        <w:rPr>
          <w:rFonts w:eastAsia="DFKai-SB"/>
          <w:b/>
          <w:sz w:val="32"/>
          <w:szCs w:val="32"/>
        </w:rPr>
        <w:t>，</w:t>
      </w:r>
      <w:r w:rsidRPr="00CA349F">
        <w:rPr>
          <w:rFonts w:ascii="Times New Roman" w:eastAsia="DFKai-SB" w:hAnsi="Times New Roman"/>
          <w:b/>
          <w:bCs/>
          <w:noProof/>
          <w:color w:val="000000"/>
          <w:sz w:val="32"/>
          <w:szCs w:val="32"/>
          <w:lang w:eastAsia="vi-VN"/>
        </w:rPr>
        <w:t>彼寧不速成就阿耨多羅三藐三菩提也</w:t>
      </w:r>
      <w:r w:rsidRPr="00EF077D">
        <w:rPr>
          <w:rFonts w:eastAsia="DFKai-SB"/>
          <w:b/>
          <w:sz w:val="32"/>
          <w:szCs w:val="32"/>
        </w:rPr>
        <w:t>！</w:t>
      </w:r>
    </w:p>
    <w:p w14:paraId="7AD045CC" w14:textId="77777777" w:rsidR="00DC2C29" w:rsidRPr="00BB27FC"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i/>
          <w:iCs/>
          <w:noProof/>
          <w:sz w:val="28"/>
          <w:szCs w:val="28"/>
          <w:lang w:eastAsia="vi-VN"/>
        </w:rPr>
        <w:tab/>
      </w:r>
      <w:r w:rsidRPr="00BB27FC">
        <w:rPr>
          <w:rFonts w:ascii="Times New Roman" w:eastAsia="DFKai-SB" w:hAnsi="Times New Roman"/>
          <w:i/>
          <w:iCs/>
          <w:noProof/>
          <w:sz w:val="28"/>
          <w:szCs w:val="28"/>
          <w:lang w:eastAsia="vi-VN"/>
        </w:rPr>
        <w:t>(</w:t>
      </w:r>
      <w:r w:rsidRPr="00BB27FC">
        <w:rPr>
          <w:rFonts w:ascii="Times New Roman" w:eastAsia="DFKai-SB" w:hAnsi="Times New Roman"/>
          <w:b/>
          <w:bCs/>
          <w:i/>
          <w:iCs/>
          <w:noProof/>
          <w:sz w:val="28"/>
          <w:szCs w:val="28"/>
          <w:lang w:eastAsia="vi-VN"/>
        </w:rPr>
        <w:t>Kinh</w:t>
      </w:r>
      <w:r w:rsidRPr="00BB27FC">
        <w:rPr>
          <w:rFonts w:ascii="Times New Roman" w:eastAsia="DFKai-SB" w:hAnsi="Times New Roman"/>
          <w:i/>
          <w:iCs/>
          <w:noProof/>
          <w:sz w:val="28"/>
          <w:szCs w:val="28"/>
          <w:lang w:eastAsia="vi-VN"/>
        </w:rPr>
        <w:t>: Còn đạt được vô lượng công đức như thế, thành tựu đầy đủ A Nậu Đa La Tam Miệu Tam Bồ Đề. Huống hồ những người trong khi ta hành Bồ Đề xưa kia, đã từng cúng dường ta, há họ chẳng nhanh chóng thành tựu A Nậu Đa La Tam Miệu Tam Bồ Đề ư!)</w:t>
      </w:r>
    </w:p>
    <w:p w14:paraId="23129B12"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1BD3D40A"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Nếu trong quá khứ có thiện căn, gặp được giáo ngôn như vậy, chỉ là Sơ Phát Tâm Bồ Đề mà có thể đạt được cái quả như thế. Huống hồ những người đã từng cúng dường đức Thế Tôn khi Ngài ứng thế? Do thiện căn rộng lớn ấy, quyết định xa lìa khổ nạn, xa lìa điên đảo, xa lìa tự hại và hại người khác, phát tâm Bồ Đề thanh tịnh, chính là tâm Bồ Đề vô nhiễm, Thắng Nghĩa Đế Bồ Đề tâm, chẳng tạo tác Bồ Đề tâm. Nếu là tạo tác Bồ Đề tâm, sẽ thệ nguyện lợi ích hữu tình rộng lớn, chẳng nhiễm, chẳng chấp trước. Đó là lập thệ nguyện rộng lớn trong tạo tác Bồ Đề tâm phần, đại thệ nguyện gì vậy? </w:t>
      </w:r>
      <w:r w:rsidRPr="00CA349F">
        <w:rPr>
          <w:rFonts w:ascii="Times New Roman" w:eastAsia="DFKai-SB" w:hAnsi="Times New Roman"/>
          <w:i/>
          <w:iCs/>
          <w:noProof/>
          <w:sz w:val="28"/>
          <w:szCs w:val="28"/>
          <w:lang w:eastAsia="vi-VN"/>
        </w:rPr>
        <w:t>“Chúng sanh độ hết, mới thành Phật đạo. Chúng sanh vãng sanh, ta thành Bồ Đề”</w:t>
      </w:r>
      <w:r w:rsidRPr="00CA349F">
        <w:rPr>
          <w:rFonts w:ascii="Times New Roman" w:eastAsia="DFKai-SB" w:hAnsi="Times New Roman"/>
          <w:noProof/>
          <w:sz w:val="28"/>
          <w:szCs w:val="28"/>
          <w:lang w:eastAsia="vi-VN"/>
        </w:rPr>
        <w:t xml:space="preserve">. Đấy là thật sự lấy Phật nguyện làm nguyện của chính mình, phát thệ nguyện rộng lớn, yêu mến thế gian. Nếu nương theo nguyện như vậy, chúng ta có phiền não gì? Có thị phi gì? Có thống khổ gì? Có gì chẳng thể chịu đựng? Quý vị có thể khéo quan sát, khéo tư duy. </w:t>
      </w:r>
    </w:p>
    <w:p w14:paraId="287A3696" w14:textId="77777777" w:rsidR="00DC2C29" w:rsidRPr="003C670D"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p>
    <w:p w14:paraId="738CDFBF"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Hiền Hộ! Phục hữu vô lượng vô biên chúng sanh, văn thuyết thử pháp đắc tịnh trí nhãn. </w:t>
      </w:r>
    </w:p>
    <w:p w14:paraId="7E70989F"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復有無量無邊衆生</w:t>
      </w:r>
      <w:r w:rsidRPr="00422823">
        <w:rPr>
          <w:rFonts w:eastAsia="DFKai-SB"/>
          <w:b/>
          <w:sz w:val="32"/>
          <w:szCs w:val="32"/>
        </w:rPr>
        <w:t>，</w:t>
      </w:r>
      <w:r w:rsidRPr="00CA349F">
        <w:rPr>
          <w:rFonts w:ascii="Times New Roman" w:eastAsia="DFKai-SB" w:hAnsi="Times New Roman"/>
          <w:b/>
          <w:bCs/>
          <w:noProof/>
          <w:color w:val="000000"/>
          <w:sz w:val="32"/>
          <w:szCs w:val="32"/>
          <w:lang w:eastAsia="vi-VN"/>
        </w:rPr>
        <w:t>聞說此法得淨智眼。</w:t>
      </w:r>
    </w:p>
    <w:p w14:paraId="409BFDE1"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Này Hiền Hộ! Lại có vô lượng vô biên chúng sanh, nghe nói pháp này, bèn đạt được pháp nhãn thanh tịnh). </w:t>
      </w:r>
    </w:p>
    <w:p w14:paraId="3B676CCB" w14:textId="77777777" w:rsidR="00DC2C29" w:rsidRPr="003C670D"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p>
    <w:p w14:paraId="09C5693D"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“Đắc tịnh trí nhãn”</w:t>
      </w:r>
      <w:r w:rsidRPr="00CA349F">
        <w:rPr>
          <w:rFonts w:ascii="Times New Roman" w:eastAsia="DFKai-SB" w:hAnsi="Times New Roman"/>
          <w:noProof/>
          <w:sz w:val="28"/>
          <w:szCs w:val="28"/>
          <w:lang w:eastAsia="vi-VN"/>
        </w:rPr>
        <w:t xml:space="preserve"> tức là đạt được Pháp Nhãn tịnh, mở bừng con mắt thanh tịnh, sạch làu chẳng có một vật nào để có thể thành, chẳng có </w:t>
      </w:r>
      <w:r w:rsidRPr="00CA349F">
        <w:rPr>
          <w:rFonts w:ascii="Times New Roman" w:eastAsia="DFKai-SB" w:hAnsi="Times New Roman"/>
          <w:noProof/>
          <w:sz w:val="28"/>
          <w:szCs w:val="28"/>
          <w:lang w:eastAsia="vi-VN"/>
        </w:rPr>
        <w:lastRenderedPageBreak/>
        <w:t xml:space="preserve">một pháp nào để có thể đạt được. Vì thế, đối với người tâm trí an lạc, đối với tất cả các vật trông thấy, đều chẳng sanh phiền não. Tất cả đố kỵ, phiền não, thị phi, nhân ngã lập tức tiêu tan trong trí nhãn thanh tịnh. Vì tâm chẳng thanh tịnh, mắt chẳng thanh tịnh, sự tướng cũng chẳng thanh tịnh. Do tâm thanh tịnh, mắt thanh tịnh, y phục thanh tịnh, các nhân duyên chung quanh an lạc thanh tịnh. </w:t>
      </w:r>
    </w:p>
    <w:p w14:paraId="7562F331"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Chư vị thiện tri thức! Chúng ta tới đây, khẳng định là để học Phật pháp, tu tập Phật pháp, thành tựu Bồ Đề, tự lợi lẫn lợi tha, nhất định phải nhận rõ mục tiêu này. Nếu chẳng nhận rõ, sẽ bị khá nhiều ác duyên nghiệp tập của chính mình xâm hại đạo tràng. Vì thế, chúng ta ngàn dặm xa vời vợi, muôn dặm thăm thẳm đến nơi đây, phải nên phát khởi sự thủ hộ thanh tịnh đối với đạo nghiệp, tu tập thanh tịnh, phát nguyện thanh tịnh để thủ hộ đạo tràng, yêu mến đạo tràng. Đừng gieo quả báo xấu ác phá diệt đạo tràng. Rất nhiều kẻ chẳng biết, lầm tưởng là đúng. Quả báo ấy rất thê thảm. Vì thế, các vị thiện tri thức ơi! Yêu mến và bảo vệ đạo tràng rất trọng yếu, thủ hộ đạo tràng rất trọng yếu, có thể đạt được thiện xảo thanh tịnh nơi đạo nghiệp. Do vậy, rất là trọng yếu. </w:t>
      </w:r>
    </w:p>
    <w:p w14:paraId="70189B2E" w14:textId="77777777" w:rsidR="00DC2C29" w:rsidRPr="003C670D" w:rsidRDefault="00DC2C29" w:rsidP="00E573EE">
      <w:pPr>
        <w:autoSpaceDE w:val="0"/>
        <w:autoSpaceDN w:val="0"/>
        <w:adjustRightInd w:val="0"/>
        <w:spacing w:line="240" w:lineRule="auto"/>
        <w:jc w:val="both"/>
        <w:rPr>
          <w:rFonts w:ascii="Times New Roman" w:eastAsia="DFKai-SB" w:hAnsi="Times New Roman"/>
          <w:noProof/>
          <w:sz w:val="24"/>
          <w:szCs w:val="24"/>
          <w:lang w:eastAsia="vi-VN"/>
        </w:rPr>
      </w:pPr>
    </w:p>
    <w:p w14:paraId="7B0621A1"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Phục hữu bát bách chư tỳ-kheo đẳng, ư chư lậu trung, tâm đắc giải thoát. </w:t>
      </w:r>
    </w:p>
    <w:p w14:paraId="35450950"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復有八百諸比丘等</w:t>
      </w:r>
      <w:r w:rsidRPr="00422823">
        <w:rPr>
          <w:rFonts w:eastAsia="DFKai-SB"/>
          <w:b/>
          <w:sz w:val="32"/>
          <w:szCs w:val="32"/>
        </w:rPr>
        <w:t>，</w:t>
      </w:r>
      <w:r w:rsidRPr="00CA349F">
        <w:rPr>
          <w:rFonts w:ascii="Times New Roman" w:eastAsia="DFKai-SB" w:hAnsi="Times New Roman"/>
          <w:b/>
          <w:bCs/>
          <w:noProof/>
          <w:color w:val="000000"/>
          <w:sz w:val="32"/>
          <w:szCs w:val="32"/>
          <w:lang w:eastAsia="vi-VN"/>
        </w:rPr>
        <w:t>於諸漏中</w:t>
      </w:r>
      <w:r w:rsidRPr="00422823">
        <w:rPr>
          <w:rFonts w:eastAsia="DFKai-SB"/>
          <w:b/>
          <w:sz w:val="32"/>
          <w:szCs w:val="32"/>
        </w:rPr>
        <w:t>，</w:t>
      </w:r>
      <w:r w:rsidRPr="00CA349F">
        <w:rPr>
          <w:rFonts w:ascii="Times New Roman" w:eastAsia="DFKai-SB" w:hAnsi="Times New Roman"/>
          <w:b/>
          <w:bCs/>
          <w:noProof/>
          <w:color w:val="000000"/>
          <w:sz w:val="32"/>
          <w:szCs w:val="32"/>
          <w:lang w:eastAsia="vi-VN"/>
        </w:rPr>
        <w:t>心得解脫。</w:t>
      </w:r>
      <w:r w:rsidRPr="00CA349F">
        <w:rPr>
          <w:rFonts w:ascii="Times New Roman" w:eastAsia="DFKai-SB" w:hAnsi="Times New Roman"/>
          <w:b/>
          <w:bCs/>
          <w:noProof/>
          <w:color w:val="000000"/>
          <w:sz w:val="32"/>
          <w:szCs w:val="32"/>
          <w:lang w:eastAsia="vi-VN"/>
        </w:rPr>
        <w:br/>
      </w: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Lại có tám trăm vị tỳ-kheo, đối với các lậu, tâm được giải thoát). </w:t>
      </w:r>
    </w:p>
    <w:p w14:paraId="3483043A" w14:textId="77777777" w:rsidR="00DC2C29" w:rsidRPr="007D20F2" w:rsidRDefault="00DC2C29" w:rsidP="00E573EE">
      <w:pPr>
        <w:autoSpaceDE w:val="0"/>
        <w:autoSpaceDN w:val="0"/>
        <w:adjustRightInd w:val="0"/>
        <w:spacing w:line="240" w:lineRule="auto"/>
        <w:jc w:val="both"/>
        <w:rPr>
          <w:rFonts w:ascii="Times New Roman" w:eastAsia="DFKai-SB" w:hAnsi="Times New Roman"/>
          <w:noProof/>
          <w:color w:val="000000"/>
          <w:sz w:val="24"/>
          <w:szCs w:val="24"/>
          <w:lang w:eastAsia="vi-VN"/>
        </w:rPr>
      </w:pPr>
    </w:p>
    <w:p w14:paraId="2145E775" w14:textId="77777777" w:rsidR="00DC2C29" w:rsidRDefault="00DC2C29" w:rsidP="00E573EE">
      <w:pPr>
        <w:autoSpaceDE w:val="0"/>
        <w:autoSpaceDN w:val="0"/>
        <w:adjustRightInd w:val="0"/>
        <w:spacing w:line="240" w:lineRule="auto"/>
        <w:jc w:val="both"/>
        <w:rPr>
          <w:rFonts w:ascii="Times New Roman" w:eastAsia="DFKai-SB" w:hAnsi="Times New Roman"/>
          <w:noProof/>
          <w:color w:val="000000"/>
          <w:sz w:val="28"/>
          <w:szCs w:val="28"/>
          <w:lang w:eastAsia="vi-VN"/>
        </w:rPr>
      </w:pPr>
      <w:r w:rsidRPr="00CA349F">
        <w:rPr>
          <w:rFonts w:ascii="Times New Roman" w:eastAsia="DFKai-SB" w:hAnsi="Times New Roman"/>
          <w:noProof/>
          <w:color w:val="000000"/>
          <w:sz w:val="28"/>
          <w:szCs w:val="28"/>
          <w:lang w:eastAsia="vi-VN"/>
        </w:rPr>
        <w:tab/>
        <w:t>Tham, sân, si, mạn, nghi, tri kiến chẳng</w:t>
      </w:r>
      <w:r>
        <w:rPr>
          <w:rFonts w:ascii="Times New Roman" w:eastAsia="DFKai-SB" w:hAnsi="Times New Roman"/>
          <w:noProof/>
          <w:color w:val="000000"/>
          <w:sz w:val="28"/>
          <w:szCs w:val="28"/>
          <w:lang w:eastAsia="vi-VN"/>
        </w:rPr>
        <w:t xml:space="preserve"> </w:t>
      </w:r>
      <w:r w:rsidRPr="00CA349F">
        <w:rPr>
          <w:rFonts w:ascii="Times New Roman" w:eastAsia="DFKai-SB" w:hAnsi="Times New Roman"/>
          <w:noProof/>
          <w:color w:val="000000"/>
          <w:sz w:val="28"/>
          <w:szCs w:val="28"/>
          <w:lang w:eastAsia="vi-VN"/>
        </w:rPr>
        <w:t>chánh</w:t>
      </w:r>
      <w:r>
        <w:rPr>
          <w:rFonts w:ascii="Times New Roman" w:eastAsia="DFKai-SB" w:hAnsi="Times New Roman"/>
          <w:noProof/>
          <w:color w:val="000000"/>
          <w:sz w:val="28"/>
          <w:szCs w:val="28"/>
          <w:lang w:eastAsia="vi-VN"/>
        </w:rPr>
        <w:t xml:space="preserve"> </w:t>
      </w:r>
      <w:r w:rsidRPr="00CA349F">
        <w:rPr>
          <w:rFonts w:ascii="Times New Roman" w:eastAsia="DFKai-SB" w:hAnsi="Times New Roman"/>
          <w:noProof/>
          <w:color w:val="000000"/>
          <w:sz w:val="28"/>
          <w:szCs w:val="28"/>
          <w:lang w:eastAsia="vi-VN"/>
        </w:rPr>
        <w:t xml:space="preserve"> đáng, cho</w:t>
      </w:r>
      <w:r>
        <w:rPr>
          <w:rFonts w:ascii="Times New Roman" w:eastAsia="DFKai-SB" w:hAnsi="Times New Roman"/>
          <w:noProof/>
          <w:color w:val="000000"/>
          <w:sz w:val="28"/>
          <w:szCs w:val="28"/>
          <w:lang w:eastAsia="vi-VN"/>
        </w:rPr>
        <w:t xml:space="preserve"> </w:t>
      </w:r>
      <w:r w:rsidRPr="00CA349F">
        <w:rPr>
          <w:rFonts w:ascii="Times New Roman" w:eastAsia="DFKai-SB" w:hAnsi="Times New Roman"/>
          <w:noProof/>
          <w:color w:val="000000"/>
          <w:sz w:val="28"/>
          <w:szCs w:val="28"/>
          <w:lang w:eastAsia="vi-VN"/>
        </w:rPr>
        <w:t xml:space="preserve"> đến</w:t>
      </w:r>
      <w:r>
        <w:rPr>
          <w:rFonts w:ascii="Times New Roman" w:eastAsia="DFKai-SB" w:hAnsi="Times New Roman"/>
          <w:noProof/>
          <w:color w:val="000000"/>
          <w:sz w:val="28"/>
          <w:szCs w:val="28"/>
          <w:lang w:eastAsia="vi-VN"/>
        </w:rPr>
        <w:t xml:space="preserve"> </w:t>
      </w:r>
      <w:r w:rsidRPr="00CA349F">
        <w:rPr>
          <w:rFonts w:ascii="Times New Roman" w:eastAsia="DFKai-SB" w:hAnsi="Times New Roman"/>
          <w:noProof/>
          <w:color w:val="000000"/>
          <w:sz w:val="28"/>
          <w:szCs w:val="28"/>
          <w:lang w:eastAsia="vi-VN"/>
        </w:rPr>
        <w:t xml:space="preserve"> các </w:t>
      </w:r>
    </w:p>
    <w:p w14:paraId="11CD4ACC"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color w:val="000000"/>
          <w:sz w:val="28"/>
          <w:szCs w:val="28"/>
          <w:lang w:eastAsia="vi-VN"/>
        </w:rPr>
        <w:t xml:space="preserve">Tùy phiền não của chúng ta, đều là nghiệp tướng hữu lậu, là tâm trí đối đãi, đều là hữu lậu trong tâm trí sanh diệt! Thuở đức Thế Tôn tại thế, các phàm phu hữu tình nơi nơi cũng đều là như thế, nhưng khi nghe chánh pháp, họ sẽ thuận theo pháp mà hành, thuận theo pháp mà tư duy, thuận theo pháp mà tu trì, thuận theo pháp mà chứng đạo, thành tựu Bồ Đề. Khi nghe pháp, chúng ta phải nên quan sát như thế nào? Tư duy như thế nào? Hành trì như thế nào? Vẫn cần mọi người phải xét kỹ từ chánh diện. </w:t>
      </w:r>
    </w:p>
    <w:p w14:paraId="0BBB3F0B" w14:textId="77777777" w:rsidR="00DC2C29" w:rsidRPr="003C670D"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296E2EB0"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lastRenderedPageBreak/>
        <w:tab/>
      </w:r>
      <w:r w:rsidRPr="00CA349F">
        <w:rPr>
          <w:rFonts w:ascii="Times New Roman" w:eastAsia="DFKai-SB" w:hAnsi="Times New Roman"/>
          <w:b/>
          <w:bCs/>
          <w:i/>
          <w:iCs/>
          <w:noProof/>
          <w:sz w:val="28"/>
          <w:szCs w:val="28"/>
          <w:lang w:eastAsia="vi-VN"/>
        </w:rPr>
        <w:t xml:space="preserve">(Kinh) Nhĩ thời, Thế Tôn vị trùng minh thử nghĩa, nhi thuyết kệ ngôn: - Thùy đương thọ trì thử tam-muội, bỉ ư phước tụ bất khả lượng. </w:t>
      </w:r>
    </w:p>
    <w:p w14:paraId="0301D76E"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爾時</w:t>
      </w:r>
      <w:r w:rsidRPr="00422823">
        <w:rPr>
          <w:rFonts w:eastAsia="DFKai-SB"/>
          <w:b/>
          <w:sz w:val="32"/>
          <w:szCs w:val="32"/>
        </w:rPr>
        <w:t>，</w:t>
      </w:r>
      <w:r w:rsidRPr="00CA349F">
        <w:rPr>
          <w:rFonts w:ascii="Times New Roman" w:eastAsia="DFKai-SB" w:hAnsi="Times New Roman"/>
          <w:b/>
          <w:bCs/>
          <w:noProof/>
          <w:color w:val="000000"/>
          <w:sz w:val="32"/>
          <w:szCs w:val="32"/>
          <w:lang w:eastAsia="vi-VN"/>
        </w:rPr>
        <w:t>世尊爲重明此義</w:t>
      </w:r>
      <w:r w:rsidRPr="00422823">
        <w:rPr>
          <w:rFonts w:eastAsia="DFKai-SB"/>
          <w:b/>
          <w:sz w:val="32"/>
          <w:szCs w:val="32"/>
        </w:rPr>
        <w:t>，</w:t>
      </w:r>
      <w:r w:rsidRPr="00CA349F">
        <w:rPr>
          <w:rFonts w:ascii="Times New Roman" w:eastAsia="DFKai-SB" w:hAnsi="Times New Roman"/>
          <w:b/>
          <w:bCs/>
          <w:noProof/>
          <w:color w:val="000000"/>
          <w:sz w:val="32"/>
          <w:szCs w:val="32"/>
          <w:lang w:eastAsia="vi-VN"/>
        </w:rPr>
        <w:t>而說偈言</w:t>
      </w:r>
      <w:r w:rsidRPr="00422823">
        <w:rPr>
          <w:rFonts w:eastAsia="DFKai-SB"/>
          <w:b/>
          <w:sz w:val="32"/>
          <w:szCs w:val="32"/>
        </w:rPr>
        <w:t>：</w:t>
      </w:r>
      <w:r w:rsidRPr="00422823">
        <w:rPr>
          <w:rFonts w:eastAsia="DFKai-SB"/>
          <w:b/>
          <w:sz w:val="32"/>
          <w:szCs w:val="32"/>
          <w:lang w:eastAsia="zh-TW"/>
        </w:rPr>
        <w:t>「</w:t>
      </w:r>
      <w:r w:rsidRPr="00CA349F">
        <w:rPr>
          <w:rFonts w:ascii="Times New Roman" w:eastAsia="DFKai-SB" w:hAnsi="Times New Roman"/>
          <w:b/>
          <w:bCs/>
          <w:noProof/>
          <w:color w:val="000000"/>
          <w:sz w:val="32"/>
          <w:szCs w:val="32"/>
          <w:lang w:eastAsia="vi-VN"/>
        </w:rPr>
        <w:t>誰當受持此三昧</w:t>
      </w:r>
      <w:r w:rsidRPr="00422823">
        <w:rPr>
          <w:rFonts w:eastAsia="DFKai-SB"/>
          <w:b/>
          <w:sz w:val="32"/>
          <w:szCs w:val="32"/>
        </w:rPr>
        <w:t>，</w:t>
      </w:r>
      <w:r w:rsidRPr="00CA349F">
        <w:rPr>
          <w:rFonts w:ascii="Times New Roman" w:eastAsia="DFKai-SB" w:hAnsi="Times New Roman"/>
          <w:b/>
          <w:bCs/>
          <w:noProof/>
          <w:color w:val="000000"/>
          <w:sz w:val="32"/>
          <w:szCs w:val="32"/>
          <w:lang w:eastAsia="vi-VN"/>
        </w:rPr>
        <w:t>彼於福聚不可量。</w:t>
      </w:r>
    </w:p>
    <w:p w14:paraId="78B240FE"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Lúc bấy giờ, đức Thế Tôn vì nhắc lại nghĩa này, bèn nói kệ rằng: - Ai sẽ thọ trì tam-muội này, người ấy khối phước chẳng thể lường). </w:t>
      </w:r>
    </w:p>
    <w:p w14:paraId="69744CA8" w14:textId="77777777" w:rsidR="00DC2C29" w:rsidRPr="003C670D"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2DADA7AB"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Thật sự khích lệ chúng ta: </w:t>
      </w:r>
      <w:r w:rsidRPr="00CA349F">
        <w:rPr>
          <w:rFonts w:ascii="Times New Roman" w:eastAsia="DFKai-SB" w:hAnsi="Times New Roman"/>
          <w:i/>
          <w:iCs/>
          <w:noProof/>
          <w:sz w:val="28"/>
          <w:szCs w:val="28"/>
          <w:lang w:eastAsia="vi-VN"/>
        </w:rPr>
        <w:t xml:space="preserve">“Thùy đương thọ trì thử tam-muội” </w:t>
      </w:r>
      <w:r w:rsidRPr="00CA349F">
        <w:rPr>
          <w:rFonts w:ascii="Times New Roman" w:eastAsia="DFKai-SB" w:hAnsi="Times New Roman"/>
          <w:noProof/>
          <w:sz w:val="28"/>
          <w:szCs w:val="28"/>
          <w:lang w:eastAsia="vi-VN"/>
        </w:rPr>
        <w:t>(</w:t>
      </w:r>
      <w:r>
        <w:rPr>
          <w:rFonts w:ascii="Times New Roman" w:eastAsia="DFKai-SB" w:hAnsi="Times New Roman"/>
          <w:noProof/>
          <w:sz w:val="28"/>
          <w:szCs w:val="28"/>
          <w:lang w:eastAsia="vi-VN"/>
        </w:rPr>
        <w:t>A</w:t>
      </w:r>
      <w:r w:rsidRPr="00CA349F">
        <w:rPr>
          <w:rFonts w:ascii="Times New Roman" w:eastAsia="DFKai-SB" w:hAnsi="Times New Roman"/>
          <w:noProof/>
          <w:sz w:val="28"/>
          <w:szCs w:val="28"/>
          <w:lang w:eastAsia="vi-VN"/>
        </w:rPr>
        <w:t>i sẽ thọ trì tam-muội này)</w:t>
      </w:r>
      <w:r w:rsidRPr="00CA349F">
        <w:rPr>
          <w:rFonts w:ascii="Times New Roman" w:eastAsia="DFKai-SB" w:hAnsi="Times New Roman"/>
          <w:i/>
          <w:iCs/>
          <w:noProof/>
          <w:sz w:val="28"/>
          <w:szCs w:val="28"/>
          <w:lang w:eastAsia="vi-VN"/>
        </w:rPr>
        <w:t>,</w:t>
      </w:r>
      <w:r w:rsidRPr="00CA349F">
        <w:rPr>
          <w:rFonts w:ascii="Times New Roman" w:eastAsia="DFKai-SB" w:hAnsi="Times New Roman"/>
          <w:noProof/>
          <w:sz w:val="28"/>
          <w:szCs w:val="28"/>
          <w:lang w:eastAsia="vi-VN"/>
        </w:rPr>
        <w:t xml:space="preserve"> khẳng định là đại chúng hiện tiền! Người sẽ phát, đã phát, hãy nên phát nguyện, hãy nên thủ hộ như thế, hãy nên tu tập như thế. </w:t>
      </w:r>
      <w:r w:rsidRPr="00CA349F">
        <w:rPr>
          <w:rFonts w:ascii="Times New Roman" w:eastAsia="DFKai-SB" w:hAnsi="Times New Roman"/>
          <w:i/>
          <w:iCs/>
          <w:noProof/>
          <w:sz w:val="28"/>
          <w:szCs w:val="28"/>
          <w:lang w:eastAsia="vi-VN"/>
        </w:rPr>
        <w:t>“Bỉ ư phước tụ bất khả lượng”</w:t>
      </w:r>
      <w:r w:rsidRPr="00CA349F">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CA349F">
        <w:rPr>
          <w:rFonts w:ascii="Times New Roman" w:eastAsia="DFKai-SB" w:hAnsi="Times New Roman"/>
          <w:noProof/>
          <w:sz w:val="28"/>
          <w:szCs w:val="28"/>
          <w:lang w:eastAsia="vi-VN"/>
        </w:rPr>
        <w:t>gười ấy khối phước chẳng thể lường): Chẳng phải là đức Thế Tôn dùng khối phước để dụ chúng ta tiến nhập pháp tắc, mà thật sự là phước đức và nhân duyên như thế, quả thật là công đức và lợi ích chân thật. Quý vị có thể tu tập, có thể quan sát, có thể thủ hộ.</w:t>
      </w:r>
    </w:p>
    <w:p w14:paraId="7A060E67"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556389F7"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Tư đẳng giới hạnh vô trần cấu, bổn tâm thanh tịnh do như kính. </w:t>
      </w:r>
    </w:p>
    <w:p w14:paraId="66B0AF01"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斯等戒行無塵垢</w:t>
      </w:r>
      <w:r w:rsidRPr="00422823">
        <w:rPr>
          <w:rFonts w:eastAsia="DFKai-SB"/>
          <w:b/>
          <w:sz w:val="32"/>
          <w:szCs w:val="32"/>
        </w:rPr>
        <w:t>，</w:t>
      </w:r>
      <w:r w:rsidRPr="00CA349F">
        <w:rPr>
          <w:rFonts w:ascii="Times New Roman" w:eastAsia="DFKai-SB" w:hAnsi="Times New Roman"/>
          <w:b/>
          <w:bCs/>
          <w:noProof/>
          <w:color w:val="000000"/>
          <w:sz w:val="32"/>
          <w:szCs w:val="32"/>
          <w:lang w:eastAsia="vi-VN"/>
        </w:rPr>
        <w:t>本心清淨猶如鏡。</w:t>
      </w:r>
    </w:p>
    <w:p w14:paraId="2336B73F"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Bọn họ giới hạnh chẳng trần cấu, bổn tâm thanh tịnh ví như gương). </w:t>
      </w:r>
    </w:p>
    <w:p w14:paraId="0520A55C"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50747A1C"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Do bổn tâm thanh tịnh, có thể trì các giới hạnh. Do có thể trì các giới hạnh, bổn tâm thanh tịnh. Vì sao? Do pháp tương ứng. </w:t>
      </w:r>
    </w:p>
    <w:p w14:paraId="1F7D6D26"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29D110A4" w14:textId="77777777" w:rsidR="00DC2C29"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Thùy đương thọ trì thị tam-muội, đa văn</w:t>
      </w:r>
      <w:r>
        <w:rPr>
          <w:rFonts w:ascii="Times New Roman" w:eastAsia="DFKai-SB" w:hAnsi="Times New Roman"/>
          <w:b/>
          <w:bCs/>
          <w:i/>
          <w:iCs/>
          <w:noProof/>
          <w:sz w:val="28"/>
          <w:szCs w:val="28"/>
          <w:lang w:eastAsia="vi-VN"/>
        </w:rPr>
        <w:t xml:space="preserve"> </w:t>
      </w:r>
      <w:r w:rsidRPr="00CA349F">
        <w:rPr>
          <w:rFonts w:ascii="Times New Roman" w:eastAsia="DFKai-SB" w:hAnsi="Times New Roman"/>
          <w:b/>
          <w:bCs/>
          <w:i/>
          <w:iCs/>
          <w:noProof/>
          <w:sz w:val="28"/>
          <w:szCs w:val="28"/>
          <w:lang w:eastAsia="vi-VN"/>
        </w:rPr>
        <w:t>thâm</w:t>
      </w:r>
      <w:r>
        <w:rPr>
          <w:rFonts w:ascii="Times New Roman" w:eastAsia="DFKai-SB" w:hAnsi="Times New Roman"/>
          <w:b/>
          <w:bCs/>
          <w:i/>
          <w:iCs/>
          <w:noProof/>
          <w:sz w:val="28"/>
          <w:szCs w:val="28"/>
          <w:lang w:eastAsia="vi-VN"/>
        </w:rPr>
        <w:t xml:space="preserve"> </w:t>
      </w:r>
      <w:r w:rsidRPr="00CA349F">
        <w:rPr>
          <w:rFonts w:ascii="Times New Roman" w:eastAsia="DFKai-SB" w:hAnsi="Times New Roman"/>
          <w:b/>
          <w:bCs/>
          <w:i/>
          <w:iCs/>
          <w:noProof/>
          <w:sz w:val="28"/>
          <w:szCs w:val="28"/>
          <w:lang w:eastAsia="vi-VN"/>
        </w:rPr>
        <w:t xml:space="preserve"> quảng</w:t>
      </w:r>
      <w:r>
        <w:rPr>
          <w:rFonts w:ascii="Times New Roman" w:eastAsia="DFKai-SB" w:hAnsi="Times New Roman"/>
          <w:b/>
          <w:bCs/>
          <w:i/>
          <w:iCs/>
          <w:noProof/>
          <w:sz w:val="28"/>
          <w:szCs w:val="28"/>
          <w:lang w:eastAsia="vi-VN"/>
        </w:rPr>
        <w:t xml:space="preserve"> </w:t>
      </w:r>
      <w:r w:rsidRPr="00CA349F">
        <w:rPr>
          <w:rFonts w:ascii="Times New Roman" w:eastAsia="DFKai-SB" w:hAnsi="Times New Roman"/>
          <w:b/>
          <w:bCs/>
          <w:i/>
          <w:iCs/>
          <w:noProof/>
          <w:sz w:val="28"/>
          <w:szCs w:val="28"/>
          <w:lang w:eastAsia="vi-VN"/>
        </w:rPr>
        <w:t xml:space="preserve"> vô </w:t>
      </w:r>
    </w:p>
    <w:p w14:paraId="54782224"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b/>
          <w:bCs/>
          <w:i/>
          <w:iCs/>
          <w:noProof/>
          <w:sz w:val="28"/>
          <w:szCs w:val="28"/>
          <w:lang w:eastAsia="vi-VN"/>
        </w:rPr>
        <w:t xml:space="preserve">biên nhai. </w:t>
      </w:r>
    </w:p>
    <w:p w14:paraId="1FC2B29F"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誰當受持是三昧</w:t>
      </w:r>
      <w:r w:rsidRPr="00422823">
        <w:rPr>
          <w:rFonts w:eastAsia="DFKai-SB"/>
          <w:b/>
          <w:sz w:val="32"/>
          <w:szCs w:val="32"/>
        </w:rPr>
        <w:t>，</w:t>
      </w:r>
      <w:r w:rsidRPr="00CA349F">
        <w:rPr>
          <w:rFonts w:ascii="Times New Roman" w:eastAsia="DFKai-SB" w:hAnsi="Times New Roman"/>
          <w:b/>
          <w:bCs/>
          <w:noProof/>
          <w:color w:val="000000"/>
          <w:sz w:val="32"/>
          <w:szCs w:val="32"/>
          <w:lang w:eastAsia="vi-VN"/>
        </w:rPr>
        <w:t>多聞深廣無邊崖。</w:t>
      </w:r>
    </w:p>
    <w:p w14:paraId="0B4B34B0"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lastRenderedPageBreak/>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Ai sẽ thọ trì tam-muội này, đa văn sâu rộng không ngằn mé). </w:t>
      </w:r>
    </w:p>
    <w:p w14:paraId="5F30FCE2"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p>
    <w:p w14:paraId="756245BC"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i/>
          <w:iCs/>
          <w:noProof/>
          <w:sz w:val="28"/>
          <w:szCs w:val="28"/>
          <w:lang w:eastAsia="vi-VN"/>
        </w:rPr>
        <w:tab/>
      </w:r>
      <w:r w:rsidRPr="00CA349F">
        <w:rPr>
          <w:rFonts w:ascii="Times New Roman" w:eastAsia="DFKai-SB" w:hAnsi="Times New Roman"/>
          <w:noProof/>
          <w:sz w:val="28"/>
          <w:szCs w:val="28"/>
          <w:lang w:eastAsia="vi-VN"/>
        </w:rPr>
        <w:t xml:space="preserve">Ai thọ trì thì người ấy đạt được lợi ích. Đức Thế Tôn nói </w:t>
      </w:r>
      <w:r>
        <w:rPr>
          <w:rFonts w:ascii="Times New Roman" w:eastAsia="DFKai-SB" w:hAnsi="Times New Roman"/>
          <w:noProof/>
          <w:sz w:val="28"/>
          <w:szCs w:val="28"/>
          <w:lang w:eastAsia="vi-VN"/>
        </w:rPr>
        <w:t>chân</w:t>
      </w:r>
      <w:r w:rsidRPr="00CA349F">
        <w:rPr>
          <w:rFonts w:ascii="Times New Roman" w:eastAsia="DFKai-SB" w:hAnsi="Times New Roman"/>
          <w:noProof/>
          <w:sz w:val="28"/>
          <w:szCs w:val="28"/>
          <w:lang w:eastAsia="vi-VN"/>
        </w:rPr>
        <w:t xml:space="preserve"> thật như thế, trực tiếp thúc đẩy chúng ta tiến nhập lợi ích của pháp tắc này. </w:t>
      </w:r>
    </w:p>
    <w:p w14:paraId="561A431E"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488DBF9F"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Trí huệ tự nhiên vô khuyết giảm, </w:t>
      </w:r>
      <w:r w:rsidRPr="00CA349F">
        <w:rPr>
          <w:rFonts w:ascii="Times New Roman" w:eastAsia="DFKai-SB" w:hAnsi="Times New Roman"/>
          <w:b/>
          <w:bCs/>
          <w:i/>
          <w:iCs/>
          <w:noProof/>
          <w:color w:val="000000"/>
          <w:sz w:val="28"/>
          <w:szCs w:val="28"/>
          <w:lang w:eastAsia="vi-VN"/>
        </w:rPr>
        <w:t xml:space="preserve">công đức thịnh mãn nhược minh nguyệt. </w:t>
      </w:r>
    </w:p>
    <w:p w14:paraId="00FD1BEB"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智慧自然無缺減</w:t>
      </w:r>
      <w:r w:rsidRPr="00422823">
        <w:rPr>
          <w:rFonts w:eastAsia="DFKai-SB"/>
          <w:b/>
          <w:sz w:val="32"/>
          <w:szCs w:val="32"/>
        </w:rPr>
        <w:t>，</w:t>
      </w:r>
      <w:r w:rsidRPr="00CA349F">
        <w:rPr>
          <w:rFonts w:ascii="Times New Roman" w:eastAsia="DFKai-SB" w:hAnsi="Times New Roman"/>
          <w:b/>
          <w:bCs/>
          <w:noProof/>
          <w:color w:val="000000"/>
          <w:sz w:val="32"/>
          <w:szCs w:val="32"/>
          <w:lang w:eastAsia="vi-VN"/>
        </w:rPr>
        <w:t>功德盛滿若明月。</w:t>
      </w:r>
    </w:p>
    <w:p w14:paraId="0924C218"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Trí huệ tương ứng chẳng khuyết giảm, công đức tràn đầy như trăng sáng). </w:t>
      </w:r>
    </w:p>
    <w:p w14:paraId="6236BD47"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690838BA"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Đây là đối trước người thọ trì tam-muội mà trực tiếp tán thán, hứa khả, và ấn khế lợi ích của nó. </w:t>
      </w:r>
    </w:p>
    <w:p w14:paraId="7B751753"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560CD099"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noProof/>
          <w:sz w:val="28"/>
          <w:szCs w:val="28"/>
          <w:lang w:eastAsia="vi-VN"/>
        </w:rPr>
        <w:t xml:space="preserve">(Kinh) Thùy đương thọ trì thị tam-muội, đắc đổ chư Phật bất tư nghị. Trí huệ quán sát hy hữu pháp, bất tư nghị nhân giai thủ hộ. </w:t>
      </w:r>
    </w:p>
    <w:p w14:paraId="44AB6AC1" w14:textId="77777777" w:rsidR="00DC2C29"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誰當受持是三昧</w:t>
      </w:r>
      <w:r w:rsidRPr="00422823">
        <w:rPr>
          <w:rFonts w:eastAsia="DFKai-SB"/>
          <w:b/>
          <w:sz w:val="32"/>
          <w:szCs w:val="32"/>
        </w:rPr>
        <w:t>，</w:t>
      </w:r>
      <w:r w:rsidRPr="00CA349F">
        <w:rPr>
          <w:rFonts w:ascii="Times New Roman" w:eastAsia="DFKai-SB" w:hAnsi="Times New Roman"/>
          <w:b/>
          <w:bCs/>
          <w:noProof/>
          <w:color w:val="000000"/>
          <w:sz w:val="32"/>
          <w:szCs w:val="32"/>
          <w:lang w:eastAsia="vi-VN"/>
        </w:rPr>
        <w:t>得睹諸佛不思議</w:t>
      </w:r>
      <w:r>
        <w:rPr>
          <w:rFonts w:ascii="Times New Roman" w:eastAsia="DFKai-SB" w:hAnsi="Times New Roman" w:hint="eastAsia"/>
          <w:b/>
          <w:bCs/>
          <w:noProof/>
          <w:color w:val="000000"/>
          <w:sz w:val="32"/>
          <w:szCs w:val="32"/>
          <w:lang w:eastAsia="vi-VN"/>
        </w:rPr>
        <w:t xml:space="preserve"> </w:t>
      </w:r>
      <w:r w:rsidRPr="00CA349F">
        <w:rPr>
          <w:rFonts w:ascii="Times New Roman" w:eastAsia="DFKai-SB" w:hAnsi="Times New Roman"/>
          <w:b/>
          <w:bCs/>
          <w:noProof/>
          <w:color w:val="000000"/>
          <w:sz w:val="32"/>
          <w:szCs w:val="32"/>
          <w:lang w:eastAsia="vi-VN"/>
        </w:rPr>
        <w:t>。智慧觀察希</w:t>
      </w:r>
    </w:p>
    <w:p w14:paraId="7F2B3A89" w14:textId="77777777" w:rsidR="00DC2C29"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b/>
          <w:bCs/>
          <w:noProof/>
          <w:color w:val="000000"/>
          <w:sz w:val="32"/>
          <w:szCs w:val="32"/>
          <w:lang w:eastAsia="vi-VN"/>
        </w:rPr>
        <w:t>有法</w:t>
      </w:r>
      <w:r w:rsidRPr="00422823">
        <w:rPr>
          <w:rFonts w:eastAsia="DFKai-SB"/>
          <w:b/>
          <w:sz w:val="32"/>
          <w:szCs w:val="32"/>
        </w:rPr>
        <w:t>，</w:t>
      </w:r>
      <w:r w:rsidRPr="00CA349F">
        <w:rPr>
          <w:rFonts w:ascii="Times New Roman" w:eastAsia="DFKai-SB" w:hAnsi="Times New Roman"/>
          <w:b/>
          <w:bCs/>
          <w:noProof/>
          <w:color w:val="000000"/>
          <w:sz w:val="32"/>
          <w:szCs w:val="32"/>
          <w:lang w:eastAsia="vi-VN"/>
        </w:rPr>
        <w:t>不思議人皆守護。</w:t>
      </w:r>
    </w:p>
    <w:p w14:paraId="3871A476" w14:textId="77777777" w:rsidR="00DC2C29" w:rsidRPr="00CA349F" w:rsidRDefault="00DC2C29" w:rsidP="00E573EE">
      <w:pPr>
        <w:autoSpaceDE w:val="0"/>
        <w:autoSpaceDN w:val="0"/>
        <w:adjustRightInd w:val="0"/>
        <w:spacing w:line="240" w:lineRule="auto"/>
        <w:jc w:val="both"/>
        <w:rPr>
          <w:rFonts w:ascii="Times New Roman" w:eastAsia="DFKai-SB" w:hAnsi="Times New Roman"/>
          <w:i/>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noProof/>
          <w:sz w:val="28"/>
          <w:szCs w:val="28"/>
          <w:lang w:eastAsia="vi-VN"/>
        </w:rPr>
        <w:t>(</w:t>
      </w:r>
      <w:r w:rsidRPr="00CA349F">
        <w:rPr>
          <w:rFonts w:ascii="Times New Roman" w:eastAsia="DFKai-SB" w:hAnsi="Times New Roman"/>
          <w:b/>
          <w:bCs/>
          <w:i/>
          <w:noProof/>
          <w:sz w:val="28"/>
          <w:szCs w:val="28"/>
          <w:lang w:eastAsia="vi-VN"/>
        </w:rPr>
        <w:t>Kinh</w:t>
      </w:r>
      <w:r w:rsidRPr="00CA349F">
        <w:rPr>
          <w:rFonts w:ascii="Times New Roman" w:eastAsia="DFKai-SB" w:hAnsi="Times New Roman"/>
          <w:i/>
          <w:noProof/>
          <w:sz w:val="28"/>
          <w:szCs w:val="28"/>
          <w:lang w:eastAsia="vi-VN"/>
        </w:rPr>
        <w:t xml:space="preserve">: Ai sẽ thọ trì tam-muội này, được thấy chư Phật chẳng nghĩ bàn. Trí huệ quan sát pháp hy hữu, người chẳng nghĩ bàn đều thủ hộ). </w:t>
      </w:r>
    </w:p>
    <w:p w14:paraId="7ABF2518" w14:textId="77777777" w:rsidR="00DC2C29" w:rsidRPr="00ED0474" w:rsidRDefault="00DC2C29" w:rsidP="00E573EE">
      <w:pPr>
        <w:autoSpaceDE w:val="0"/>
        <w:autoSpaceDN w:val="0"/>
        <w:adjustRightInd w:val="0"/>
        <w:spacing w:line="240" w:lineRule="auto"/>
        <w:jc w:val="both"/>
        <w:rPr>
          <w:rFonts w:ascii="Times New Roman" w:eastAsia="DFKai-SB" w:hAnsi="Times New Roman"/>
          <w:noProof/>
          <w:sz w:val="24"/>
          <w:szCs w:val="24"/>
          <w:lang w:eastAsia="vi-VN"/>
        </w:rPr>
      </w:pPr>
    </w:p>
    <w:p w14:paraId="11FF0EF2"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“Bất tư nghị nhân giai thủ hộ”</w:t>
      </w:r>
      <w:r w:rsidRPr="00CA349F">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CA349F">
        <w:rPr>
          <w:rFonts w:ascii="Times New Roman" w:eastAsia="DFKai-SB" w:hAnsi="Times New Roman"/>
          <w:noProof/>
          <w:sz w:val="28"/>
          <w:szCs w:val="28"/>
          <w:lang w:eastAsia="vi-VN"/>
        </w:rPr>
        <w:t xml:space="preserve">gười chẳng nghĩ bàn đều thủ hộ): Nói đến </w:t>
      </w:r>
      <w:r w:rsidRPr="00CA349F">
        <w:rPr>
          <w:rFonts w:ascii="Times New Roman" w:eastAsia="DFKai-SB" w:hAnsi="Times New Roman"/>
          <w:i/>
          <w:iCs/>
          <w:noProof/>
          <w:sz w:val="28"/>
          <w:szCs w:val="28"/>
          <w:lang w:eastAsia="vi-VN"/>
        </w:rPr>
        <w:t>“tư nghị”</w:t>
      </w:r>
      <w:r w:rsidRPr="00CA349F">
        <w:rPr>
          <w:rFonts w:ascii="Times New Roman" w:eastAsia="DFKai-SB" w:hAnsi="Times New Roman"/>
          <w:noProof/>
          <w:sz w:val="28"/>
          <w:szCs w:val="28"/>
          <w:lang w:eastAsia="vi-VN"/>
        </w:rPr>
        <w:t xml:space="preserve">, con người phần nhiều là nghĩ bàn tà kiến, nghĩ bàn ác kiến, tức là nghĩ bàn do cưỡng chấp Ngã. Nghĩ bàn cưỡng chấp sẽ rất đau khổ. Vì sao? Do chẳng có trí huệ. Dùng cái tâm đắm nhiễm để quan sát, rất đau khổ! Dùng cái tâm thanh tịnh vô nhiễm để quan sát, người ấy sẽ được giải thoát, trụ trong an lạc. </w:t>
      </w:r>
      <w:r w:rsidRPr="00CA349F">
        <w:rPr>
          <w:rFonts w:ascii="Times New Roman" w:eastAsia="DFKai-SB" w:hAnsi="Times New Roman"/>
          <w:i/>
          <w:iCs/>
          <w:noProof/>
          <w:sz w:val="28"/>
          <w:szCs w:val="28"/>
          <w:lang w:eastAsia="vi-VN"/>
        </w:rPr>
        <w:t>“Trí huệ quán sát hy hữu pháp”</w:t>
      </w:r>
      <w:r w:rsidRPr="00CA349F">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D</w:t>
      </w:r>
      <w:r w:rsidRPr="00CA349F">
        <w:rPr>
          <w:rFonts w:ascii="Times New Roman" w:eastAsia="DFKai-SB" w:hAnsi="Times New Roman"/>
          <w:noProof/>
          <w:sz w:val="28"/>
          <w:szCs w:val="28"/>
          <w:lang w:eastAsia="vi-VN"/>
        </w:rPr>
        <w:t xml:space="preserve">ùng trí huệ quan sát pháp hiếm có): Tức là quan sát thanh tịnh, chẳng nhiễm, </w:t>
      </w:r>
      <w:r w:rsidRPr="00CA349F">
        <w:rPr>
          <w:rFonts w:ascii="Times New Roman" w:eastAsia="DFKai-SB" w:hAnsi="Times New Roman"/>
          <w:noProof/>
          <w:sz w:val="28"/>
          <w:szCs w:val="28"/>
          <w:lang w:eastAsia="vi-VN"/>
        </w:rPr>
        <w:lastRenderedPageBreak/>
        <w:t xml:space="preserve">chẳng chấp trước, quan sát rộng lớn chẳng nhiễm, chẳng chấp trước, quan sát rốt ráo chẳng nhiễm, chẳng chấp trước. Do đó, </w:t>
      </w:r>
      <w:r w:rsidRPr="00CA349F">
        <w:rPr>
          <w:rFonts w:ascii="Times New Roman" w:eastAsia="DFKai-SB" w:hAnsi="Times New Roman"/>
          <w:i/>
          <w:iCs/>
          <w:noProof/>
          <w:sz w:val="28"/>
          <w:szCs w:val="28"/>
          <w:lang w:eastAsia="vi-VN"/>
        </w:rPr>
        <w:t>“trí huệ quán sát hy hữu pháp, bất tư nghị nhân giai thủ hộ”</w:t>
      </w:r>
      <w:r w:rsidRPr="00CA349F">
        <w:rPr>
          <w:rFonts w:ascii="Times New Roman" w:eastAsia="DFKai-SB" w:hAnsi="Times New Roman"/>
          <w:noProof/>
          <w:sz w:val="28"/>
          <w:szCs w:val="28"/>
          <w:lang w:eastAsia="vi-VN"/>
        </w:rPr>
        <w:t xml:space="preserve"> (trí huệ quan sát pháp hiếm có, người chẳng nghĩ bàn đều thủ hộ): Trí huệ vốn chẳng suy nghĩ, bàn luận pháp chẳng nghĩ bàn, nhưng do tập quán tư duy hư vọng của chúng sanh, đức Thế Tôn mới nói trí bất tư nghị, nói ra pháp tắc bất tư nghị, nói thiện xảo bất tư nghị, khiến cho chúng sanh tùy thuận tiến nhập. </w:t>
      </w:r>
    </w:p>
    <w:p w14:paraId="00ED0BE5" w14:textId="77777777" w:rsidR="00DC2C29" w:rsidRPr="00ED0474" w:rsidRDefault="00DC2C29" w:rsidP="00E573EE">
      <w:pPr>
        <w:autoSpaceDE w:val="0"/>
        <w:autoSpaceDN w:val="0"/>
        <w:adjustRightInd w:val="0"/>
        <w:spacing w:line="240" w:lineRule="auto"/>
        <w:jc w:val="both"/>
        <w:rPr>
          <w:rFonts w:ascii="Times New Roman" w:eastAsia="DFKai-SB" w:hAnsi="Times New Roman"/>
          <w:i/>
          <w:iCs/>
          <w:noProof/>
          <w:sz w:val="24"/>
          <w:szCs w:val="24"/>
          <w:lang w:eastAsia="vi-VN"/>
        </w:rPr>
      </w:pPr>
    </w:p>
    <w:p w14:paraId="20EE0997"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i/>
          <w:iCs/>
          <w:noProof/>
          <w:sz w:val="28"/>
          <w:szCs w:val="28"/>
          <w:lang w:eastAsia="vi-VN"/>
        </w:rPr>
        <w:tab/>
      </w:r>
      <w:r w:rsidRPr="00CA349F">
        <w:rPr>
          <w:rFonts w:ascii="Times New Roman" w:eastAsia="DFKai-SB" w:hAnsi="Times New Roman"/>
          <w:b/>
          <w:bCs/>
          <w:i/>
          <w:iCs/>
          <w:noProof/>
          <w:sz w:val="28"/>
          <w:szCs w:val="28"/>
          <w:lang w:eastAsia="vi-VN"/>
        </w:rPr>
        <w:t xml:space="preserve">(Kinh) Thùy thường thọ trì thử tam-muội, tằng kiến vô lượng chư Thế Tôn. </w:t>
      </w:r>
    </w:p>
    <w:p w14:paraId="66F29E93"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誰常受持此三昧</w:t>
      </w:r>
      <w:r w:rsidRPr="00422823">
        <w:rPr>
          <w:rFonts w:eastAsia="DFKai-SB"/>
          <w:b/>
          <w:sz w:val="32"/>
          <w:szCs w:val="32"/>
        </w:rPr>
        <w:t>，</w:t>
      </w:r>
      <w:r w:rsidRPr="00CA349F">
        <w:rPr>
          <w:rFonts w:ascii="Times New Roman" w:eastAsia="DFKai-SB" w:hAnsi="Times New Roman"/>
          <w:b/>
          <w:bCs/>
          <w:noProof/>
          <w:color w:val="000000"/>
          <w:sz w:val="32"/>
          <w:szCs w:val="32"/>
          <w:lang w:eastAsia="vi-VN"/>
        </w:rPr>
        <w:t>曾見無量諸世尊。</w:t>
      </w:r>
    </w:p>
    <w:p w14:paraId="04BA6601"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Ai từng thọ trì tam-muội này, từng thấy vô lượng các Thế Tôn). </w:t>
      </w:r>
    </w:p>
    <w:p w14:paraId="7DE7E211" w14:textId="77777777" w:rsidR="00DC2C29" w:rsidRPr="00ED0474" w:rsidRDefault="00DC2C29" w:rsidP="00E573EE">
      <w:pPr>
        <w:autoSpaceDE w:val="0"/>
        <w:autoSpaceDN w:val="0"/>
        <w:adjustRightInd w:val="0"/>
        <w:spacing w:line="240" w:lineRule="auto"/>
        <w:jc w:val="both"/>
        <w:rPr>
          <w:rFonts w:ascii="Times New Roman" w:eastAsia="DFKai-SB" w:hAnsi="Times New Roman"/>
          <w:noProof/>
          <w:sz w:val="24"/>
          <w:szCs w:val="24"/>
          <w:lang w:eastAsia="vi-VN"/>
        </w:rPr>
      </w:pPr>
    </w:p>
    <w:p w14:paraId="43D89EBC"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Đức Thế Tôn không ngừng nêu ra </w:t>
      </w:r>
      <w:r w:rsidRPr="00CA349F">
        <w:rPr>
          <w:rFonts w:ascii="Times New Roman" w:eastAsia="DFKai-SB" w:hAnsi="Times New Roman"/>
          <w:i/>
          <w:iCs/>
          <w:noProof/>
          <w:sz w:val="28"/>
          <w:szCs w:val="28"/>
          <w:lang w:eastAsia="vi-VN"/>
        </w:rPr>
        <w:t>“ai thường thọ trì tam-muội này”</w:t>
      </w:r>
      <w:r w:rsidRPr="000F0FD3">
        <w:rPr>
          <w:rFonts w:ascii="Times New Roman" w:eastAsia="DFKai-SB" w:hAnsi="Times New Roman"/>
          <w:noProof/>
          <w:sz w:val="28"/>
          <w:szCs w:val="28"/>
          <w:lang w:eastAsia="vi-VN"/>
        </w:rPr>
        <w:t>,</w:t>
      </w:r>
      <w:r w:rsidRPr="00CA349F">
        <w:rPr>
          <w:rFonts w:ascii="Times New Roman" w:eastAsia="DFKai-SB" w:hAnsi="Times New Roman"/>
          <w:noProof/>
          <w:sz w:val="28"/>
          <w:szCs w:val="28"/>
          <w:lang w:eastAsia="vi-VN"/>
        </w:rPr>
        <w:t xml:space="preserve"> chính là không ngừng nhắc nhở chúng ta. </w:t>
      </w:r>
      <w:r w:rsidRPr="00CA349F">
        <w:rPr>
          <w:rFonts w:ascii="Times New Roman" w:eastAsia="DFKai-SB" w:hAnsi="Times New Roman"/>
          <w:i/>
          <w:iCs/>
          <w:noProof/>
          <w:sz w:val="28"/>
          <w:szCs w:val="28"/>
          <w:lang w:eastAsia="vi-VN"/>
        </w:rPr>
        <w:t>“Tằng kiến vô lượng chư Thế Tôn”</w:t>
      </w:r>
      <w:r w:rsidRPr="00CA349F">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CA349F">
        <w:rPr>
          <w:rFonts w:ascii="Times New Roman" w:eastAsia="DFKai-SB" w:hAnsi="Times New Roman"/>
          <w:noProof/>
          <w:sz w:val="28"/>
          <w:szCs w:val="28"/>
          <w:lang w:eastAsia="vi-VN"/>
        </w:rPr>
        <w:t xml:space="preserve">ừng thấy vô lượng các Thế Tôn): Đây cũng là thọ ký. Nếu là người thọ trì tam-muội này, [người ấy đã] từng thấy vô lượng các đức Thế Tôn. Chúng ta gặp gỡ pháp tắc tam-muội như vậy, quả thật có thiện căn đã từng gặp vô lượng chư Phật. Nếu quý vị không tin, có thể đọc lời thọ ký trong kinh điển. Nếu quý vị nói: “Ta chẳng tin lời Phật”, vậy thì chẳng cần xưng mình là Phật tử nữa, quý vị đang chống trái Phật. Nếu chống trái Phật mà vẫn nói “ta đang học Phật”, sẽ quá đau khổ! Có kẻ không chỉ chống trái Phật, mà còn biến đổi Phật, thậm chí toan vượt hơn Phật. Trong giới cư sĩ lẫn người xuất gia, đều có kẻ nói sẽ “vượt xa Phật”. Vì sao? Chẳng lấy giáo ngôn của Phật làm pháp tắc, chỉ do tâm trí cuồng vọng của chính mình mà nói “Phật nói như thế này, Phật nói như thế nọ”, đều là nói cưỡng chấp. Đức Phật nói lời thanh tịnh, lời từ bi, lời phương tiện, lời lợi ích rộng khắp, lời lợi ích chúng sanh, lời khiến cho chúng sanh lìa khổ, được vui, còn loại hữu tình ấy (hữu tình toan vượt hơn Phật) nói gì? Lời điên đảo, lời cuồng vọng, lời tăng thượng mạn, lời khiến cho chúng sanh mê mất và sợ hãi. Loại hữu tình ấy tuy nói xoen xoét là học Phật, thật ra chẳng phải là người trong Phật pháp. Chúng ta biết: Người nhập chủng tánh Phật, Tín Nhẫn, Thuận Nhẫn, sẽ cùng lúc được thấy, vì tôn trọng, yêu </w:t>
      </w:r>
      <w:r w:rsidRPr="00CA349F">
        <w:rPr>
          <w:rFonts w:ascii="Times New Roman" w:eastAsia="DFKai-SB" w:hAnsi="Times New Roman"/>
          <w:noProof/>
          <w:sz w:val="28"/>
          <w:szCs w:val="28"/>
          <w:lang w:eastAsia="vi-VN"/>
        </w:rPr>
        <w:lastRenderedPageBreak/>
        <w:t xml:space="preserve">thích hữu tình, tôn trọng pháp tánh, biết hết thảy chúng sanh vốn là Phật, cho nên có thiện xảo Tín Nhẫn và Thuận Nhẫn. Pháp Tịnh Độ nói về thanh tịnh, bình đẳng, nói </w:t>
      </w:r>
      <w:r w:rsidRPr="00CA349F">
        <w:rPr>
          <w:rFonts w:ascii="Times New Roman" w:eastAsia="DFKai-SB" w:hAnsi="Times New Roman"/>
          <w:i/>
          <w:iCs/>
          <w:noProof/>
          <w:sz w:val="28"/>
          <w:szCs w:val="28"/>
          <w:lang w:eastAsia="vi-VN"/>
        </w:rPr>
        <w:t>“hết thảy chúng sanh đều có thể vãng sanh”</w:t>
      </w:r>
      <w:r w:rsidRPr="00CA349F">
        <w:rPr>
          <w:rFonts w:ascii="Times New Roman" w:eastAsia="DFKai-SB" w:hAnsi="Times New Roman"/>
          <w:noProof/>
          <w:sz w:val="28"/>
          <w:szCs w:val="28"/>
          <w:lang w:eastAsia="vi-VN"/>
        </w:rPr>
        <w:t xml:space="preserve">. Chỉ có từ trong Tín Nhẫn và Thuận Nhẫn thì mới có thể tùy thuận tri kiến như vậy, mới có thể nhập Phật tri kiến, mới có thể vào biển thệ nguyện của Phật. Nếu không, quý vị sẽ đi ngược đường, sẽ đề ra tà kiến “người ta có thể vãng sanh bằng cách nào” như thế đó. Vì sao? Quý vị chẳng tin </w:t>
      </w:r>
      <w:r w:rsidRPr="00CA349F">
        <w:rPr>
          <w:rFonts w:ascii="Times New Roman" w:eastAsia="DFKai-SB" w:hAnsi="Times New Roman"/>
          <w:i/>
          <w:iCs/>
          <w:noProof/>
          <w:sz w:val="28"/>
          <w:szCs w:val="28"/>
          <w:lang w:eastAsia="vi-VN"/>
        </w:rPr>
        <w:t>“hết thảy chúng sanh đều có Phật tánh”</w:t>
      </w:r>
      <w:r w:rsidRPr="00CA349F">
        <w:rPr>
          <w:rFonts w:ascii="Times New Roman" w:eastAsia="DFKai-SB" w:hAnsi="Times New Roman"/>
          <w:noProof/>
          <w:sz w:val="28"/>
          <w:szCs w:val="28"/>
          <w:lang w:eastAsia="vi-VN"/>
        </w:rPr>
        <w:t xml:space="preserve">. Lại càng chẳng tin </w:t>
      </w:r>
      <w:r w:rsidRPr="00CA349F">
        <w:rPr>
          <w:rFonts w:ascii="Times New Roman" w:eastAsia="DFKai-SB" w:hAnsi="Times New Roman"/>
          <w:i/>
          <w:iCs/>
          <w:noProof/>
          <w:sz w:val="28"/>
          <w:szCs w:val="28"/>
          <w:lang w:eastAsia="vi-VN"/>
        </w:rPr>
        <w:t>“hết thảy chúng sanh vốn sẵn là Phật”</w:t>
      </w:r>
      <w:r w:rsidRPr="00CA349F">
        <w:rPr>
          <w:rFonts w:ascii="Times New Roman" w:eastAsia="DFKai-SB" w:hAnsi="Times New Roman"/>
          <w:noProof/>
          <w:sz w:val="28"/>
          <w:szCs w:val="28"/>
          <w:lang w:eastAsia="vi-VN"/>
        </w:rPr>
        <w:t xml:space="preserve">, lại càng chẳng tin đại nguyện nghiệp lực của A Di Đà Phật thâu nhiếp trọn khắp mười phương chẳng vướng mắc, chẳng trở ngại, lại càng chẳng tin Phật là đấng Vô Úy Thí, là đấng phương tiện thí, là đấng bố thí rốt ráo, là đấng thí sự chọn lựa, là đấng thí lợi ích thanh tịnh. Người như vậy sẽ chẳng đạt được lợi ích nơi Phật pháp. </w:t>
      </w:r>
    </w:p>
    <w:p w14:paraId="684E762D"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25187B0F"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Bỉ Phật thuyết pháp nan xưng lượng, giai đương phụng thừa tu cúng dường. </w:t>
      </w:r>
    </w:p>
    <w:p w14:paraId="3735B8B4"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彼佛說法難稱量</w:t>
      </w:r>
      <w:r w:rsidRPr="00422823">
        <w:rPr>
          <w:rFonts w:eastAsia="DFKai-SB"/>
          <w:b/>
          <w:sz w:val="32"/>
          <w:szCs w:val="32"/>
        </w:rPr>
        <w:t>，</w:t>
      </w:r>
      <w:r w:rsidRPr="00CA349F">
        <w:rPr>
          <w:rFonts w:ascii="Times New Roman" w:eastAsia="DFKai-SB" w:hAnsi="Times New Roman"/>
          <w:b/>
          <w:bCs/>
          <w:noProof/>
          <w:color w:val="000000"/>
          <w:sz w:val="32"/>
          <w:szCs w:val="32"/>
          <w:lang w:eastAsia="vi-VN"/>
        </w:rPr>
        <w:t>皆當奉承修供養。</w:t>
      </w:r>
    </w:p>
    <w:p w14:paraId="22FBAB75"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Phật thuyết pháp khó thể tính kể, đều nên phụng sự và cúng dường). </w:t>
      </w:r>
    </w:p>
    <w:p w14:paraId="2BED67B8" w14:textId="77777777" w:rsidR="00DC2C29" w:rsidRPr="003C670D"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4DB0CADF"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Nếu chúng ta thật sự muốn cúng dường Phật pháp, hãy nên cung kính đảnh lễ đức Thế Tôn, cung kính Phật pháp, tu tập Phật pháp, thủ hộ Chân Như. Vì thế, nơi sự tướng, thường lễ kính chư Phật, dùng hoa tươi, đèn, đuốc, thức ăn ngon lành, và các thứ trân bảo để cúng dường, yêu mến, thủ hộ, tán thán không ngớt. Trong tâm trí, thủ hộ y hệt, chẳng có đối đãi, tôn trọng hết thảy hữu tình dường như chư Phật Thế Tôn. Đấy có phải</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là</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điểm</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chú</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trọng</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chủ</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chốt</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hay</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không? Bản</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 xml:space="preserve">thân chúng ta hãy xét kỹ tự tâm, quan sát pháp tắc được thủ hộ. </w:t>
      </w:r>
    </w:p>
    <w:p w14:paraId="12639C5D" w14:textId="77777777" w:rsidR="00DC2C29" w:rsidRPr="003C670D"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12725CFA"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Thùy năng thọ trì thử tam-muội, bỉ vi thế gian tác đăng quang. </w:t>
      </w:r>
    </w:p>
    <w:p w14:paraId="48659758"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誰能受持此三昧</w:t>
      </w:r>
      <w:r w:rsidRPr="00422823">
        <w:rPr>
          <w:rFonts w:eastAsia="DFKai-SB"/>
          <w:b/>
          <w:sz w:val="32"/>
          <w:szCs w:val="32"/>
        </w:rPr>
        <w:t>，</w:t>
      </w:r>
      <w:r w:rsidRPr="00CA349F">
        <w:rPr>
          <w:rFonts w:ascii="Times New Roman" w:eastAsia="DFKai-SB" w:hAnsi="Times New Roman"/>
          <w:b/>
          <w:bCs/>
          <w:noProof/>
          <w:color w:val="000000"/>
          <w:sz w:val="32"/>
          <w:szCs w:val="32"/>
          <w:lang w:eastAsia="vi-VN"/>
        </w:rPr>
        <w:t>彼爲世間作燈光。</w:t>
      </w:r>
    </w:p>
    <w:p w14:paraId="7C6BF178"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lastRenderedPageBreak/>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Ai hay thọ trì tam-muội này, bèn làm đèn sáng cho thế gian). </w:t>
      </w:r>
    </w:p>
    <w:p w14:paraId="541B7504" w14:textId="77777777" w:rsidR="00DC2C29" w:rsidRPr="003C670D"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3C64EE00"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Chúng ta biết thế gian này đã bị các thứ như tham, sân, si, mạn, nghi, tà kiến che lấp, là thế gian hắc ám. Gọi là </w:t>
      </w:r>
      <w:r w:rsidRPr="00CA349F">
        <w:rPr>
          <w:rFonts w:ascii="Times New Roman" w:eastAsia="DFKai-SB" w:hAnsi="Times New Roman"/>
          <w:i/>
          <w:iCs/>
          <w:noProof/>
          <w:sz w:val="28"/>
          <w:szCs w:val="28"/>
          <w:lang w:eastAsia="vi-VN"/>
        </w:rPr>
        <w:t>“hắc ám”</w:t>
      </w:r>
      <w:r w:rsidRPr="00CA349F">
        <w:rPr>
          <w:rFonts w:ascii="Times New Roman" w:eastAsia="DFKai-SB" w:hAnsi="Times New Roman"/>
          <w:noProof/>
          <w:sz w:val="28"/>
          <w:szCs w:val="28"/>
          <w:lang w:eastAsia="vi-VN"/>
        </w:rPr>
        <w:t xml:space="preserve"> là vì nếu chúng sanh chẳng xa lìa loại cát bụi này, sẽ bị khuất lấp. Nếu tâm trí trí huệ sanh khởi, sẽ có thể chiếu soi thế gian, làm ngọn đèn vô tận, từng ngọn đèn tiếp nối nhau, tiếp nối huệ mạng, lợi ích thế gian rộng lớn. </w:t>
      </w:r>
    </w:p>
    <w:p w14:paraId="070B3DC9" w14:textId="77777777" w:rsidR="00DC2C29" w:rsidRPr="003C670D"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554DFBF2"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Đại bi như tư bạt chúng sanh, sở hữu Thế Tôn tất cúng dường.</w:t>
      </w:r>
    </w:p>
    <w:p w14:paraId="2BC74809"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32"/>
          <w:szCs w:val="32"/>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大悲如斯拔衆生</w:t>
      </w:r>
      <w:r w:rsidRPr="00422823">
        <w:rPr>
          <w:rFonts w:eastAsia="DFKai-SB"/>
          <w:b/>
          <w:sz w:val="32"/>
          <w:szCs w:val="32"/>
        </w:rPr>
        <w:t>，</w:t>
      </w:r>
      <w:r w:rsidRPr="00CA349F">
        <w:rPr>
          <w:rFonts w:ascii="Times New Roman" w:eastAsia="DFKai-SB" w:hAnsi="Times New Roman"/>
          <w:b/>
          <w:bCs/>
          <w:noProof/>
          <w:color w:val="000000"/>
          <w:sz w:val="32"/>
          <w:szCs w:val="32"/>
          <w:lang w:eastAsia="vi-VN"/>
        </w:rPr>
        <w:t>所有世尊悉供養。</w:t>
      </w:r>
    </w:p>
    <w:p w14:paraId="172341EF" w14:textId="77777777" w:rsidR="00DC2C29"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Đại bi như thế cứu chúng sanh, tất</w:t>
      </w:r>
      <w:r>
        <w:rPr>
          <w:rFonts w:ascii="Times New Roman" w:eastAsia="DFKai-SB" w:hAnsi="Times New Roman"/>
          <w:i/>
          <w:iCs/>
          <w:noProof/>
          <w:sz w:val="28"/>
          <w:szCs w:val="28"/>
          <w:lang w:eastAsia="vi-VN"/>
        </w:rPr>
        <w:t xml:space="preserve"> </w:t>
      </w:r>
      <w:r w:rsidRPr="00CA349F">
        <w:rPr>
          <w:rFonts w:ascii="Times New Roman" w:eastAsia="DFKai-SB" w:hAnsi="Times New Roman"/>
          <w:i/>
          <w:iCs/>
          <w:noProof/>
          <w:sz w:val="28"/>
          <w:szCs w:val="28"/>
          <w:lang w:eastAsia="vi-VN"/>
        </w:rPr>
        <w:t>cả</w:t>
      </w:r>
      <w:r>
        <w:rPr>
          <w:rFonts w:ascii="Times New Roman" w:eastAsia="DFKai-SB" w:hAnsi="Times New Roman"/>
          <w:i/>
          <w:iCs/>
          <w:noProof/>
          <w:sz w:val="28"/>
          <w:szCs w:val="28"/>
          <w:lang w:eastAsia="vi-VN"/>
        </w:rPr>
        <w:t xml:space="preserve"> </w:t>
      </w:r>
      <w:r w:rsidRPr="00CA349F">
        <w:rPr>
          <w:rFonts w:ascii="Times New Roman" w:eastAsia="DFKai-SB" w:hAnsi="Times New Roman"/>
          <w:i/>
          <w:iCs/>
          <w:noProof/>
          <w:sz w:val="28"/>
          <w:szCs w:val="28"/>
          <w:lang w:eastAsia="vi-VN"/>
        </w:rPr>
        <w:t xml:space="preserve"> Thế</w:t>
      </w:r>
      <w:r>
        <w:rPr>
          <w:rFonts w:ascii="Times New Roman" w:eastAsia="DFKai-SB" w:hAnsi="Times New Roman"/>
          <w:i/>
          <w:iCs/>
          <w:noProof/>
          <w:sz w:val="28"/>
          <w:szCs w:val="28"/>
          <w:lang w:eastAsia="vi-VN"/>
        </w:rPr>
        <w:t xml:space="preserve"> </w:t>
      </w:r>
      <w:r w:rsidRPr="00CA349F">
        <w:rPr>
          <w:rFonts w:ascii="Times New Roman" w:eastAsia="DFKai-SB" w:hAnsi="Times New Roman"/>
          <w:i/>
          <w:iCs/>
          <w:noProof/>
          <w:sz w:val="28"/>
          <w:szCs w:val="28"/>
          <w:lang w:eastAsia="vi-VN"/>
        </w:rPr>
        <w:t xml:space="preserve"> Tôn</w:t>
      </w:r>
      <w:r>
        <w:rPr>
          <w:rFonts w:ascii="Times New Roman" w:eastAsia="DFKai-SB" w:hAnsi="Times New Roman"/>
          <w:i/>
          <w:iCs/>
          <w:noProof/>
          <w:sz w:val="28"/>
          <w:szCs w:val="28"/>
          <w:lang w:eastAsia="vi-VN"/>
        </w:rPr>
        <w:t xml:space="preserve"> </w:t>
      </w:r>
      <w:r w:rsidRPr="00CA349F">
        <w:rPr>
          <w:rFonts w:ascii="Times New Roman" w:eastAsia="DFKai-SB" w:hAnsi="Times New Roman"/>
          <w:i/>
          <w:iCs/>
          <w:noProof/>
          <w:sz w:val="28"/>
          <w:szCs w:val="28"/>
          <w:lang w:eastAsia="vi-VN"/>
        </w:rPr>
        <w:t xml:space="preserve"> đều</w:t>
      </w:r>
      <w:r>
        <w:rPr>
          <w:rFonts w:ascii="Times New Roman" w:eastAsia="DFKai-SB" w:hAnsi="Times New Roman"/>
          <w:i/>
          <w:iCs/>
          <w:noProof/>
          <w:sz w:val="28"/>
          <w:szCs w:val="28"/>
          <w:lang w:eastAsia="vi-VN"/>
        </w:rPr>
        <w:t xml:space="preserve"> </w:t>
      </w:r>
      <w:r w:rsidRPr="00CA349F">
        <w:rPr>
          <w:rFonts w:ascii="Times New Roman" w:eastAsia="DFKai-SB" w:hAnsi="Times New Roman"/>
          <w:i/>
          <w:iCs/>
          <w:noProof/>
          <w:sz w:val="28"/>
          <w:szCs w:val="28"/>
          <w:lang w:eastAsia="vi-VN"/>
        </w:rPr>
        <w:t xml:space="preserve"> cúng </w:t>
      </w:r>
    </w:p>
    <w:p w14:paraId="3EA53E4C"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i/>
          <w:iCs/>
          <w:noProof/>
          <w:sz w:val="28"/>
          <w:szCs w:val="28"/>
          <w:lang w:eastAsia="vi-VN"/>
        </w:rPr>
        <w:t xml:space="preserve">dường). </w:t>
      </w:r>
    </w:p>
    <w:p w14:paraId="6453C698" w14:textId="77777777" w:rsidR="00DC2C29" w:rsidRPr="003C670D"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7CF69F04" w14:textId="77777777" w:rsidR="00DC2C29" w:rsidRPr="00CA349F" w:rsidRDefault="00DC2C29" w:rsidP="003C670D">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Đấy là pháp tắc thủ hộ của mười phương chư Phật. Nếu chúng ta thật sự tu tập pháp tắc này, chư Phật sẽ đều cúng dường quý vị. Nhưng nếu chúng ta muốn tạo thị phi, tranh đấu, dẫu một giọt nước cũng khó tiêu! Trong giáo ngôn, đức Thế Tôn đã dạy: Nếu ai tùy thuận pháp, thủ hộ pháp, tu tập pháp, vàng ròng dày vạn trượng cũng có thể tiêu! Nếu đối với Phật pháp mà chẳng tu tập, chẳng thủ hộ, chẳng yêu mến, giọt nước cũng khó tiêu, bất luận quý vị là thân phận gì. Thân phận chẳng ăn nhập chi cả, pháp ích rất tương ứng. </w:t>
      </w:r>
      <w:r w:rsidRPr="00CA349F">
        <w:rPr>
          <w:rFonts w:ascii="Times New Roman" w:eastAsia="DFKai-SB" w:hAnsi="Times New Roman"/>
          <w:i/>
          <w:iCs/>
          <w:noProof/>
          <w:sz w:val="28"/>
          <w:szCs w:val="28"/>
          <w:lang w:eastAsia="vi-VN"/>
        </w:rPr>
        <w:t>“Sở hữu Thế Tôn tất cúng dường”</w:t>
      </w:r>
      <w:r w:rsidRPr="00CA349F">
        <w:rPr>
          <w:rFonts w:ascii="Times New Roman" w:eastAsia="DFKai-SB" w:hAnsi="Times New Roman"/>
          <w:noProof/>
          <w:sz w:val="28"/>
          <w:szCs w:val="28"/>
          <w:lang w:eastAsia="vi-VN"/>
        </w:rPr>
        <w:t xml:space="preserve"> (Tất cả các đức Thế Tôn đều cúng dường), nhất định đừng nghĩ đây chỉ là một câu nói suông phù phiếm, tôi tin sâu chẳng nghi. Nếu không tin, chúng ta sẽ rất khó hành pháp. Nếu chẳng tin lời dạy của Phật, chúng ta rất khó làm đệ tử của Phật Đà! Bất luận hiện tướng gì, nếu chẳng phải là đệ tử của Phật Đà, làm thế nào mới có thể tiêu được thức ăn được cúng thí trong tự viện? Pháp tắc mà chúng ta thủ hộ đều là do phước đức của Phật Đà ban bố. Nếu quý vị nói chính mình giỏi hơn đức Thế Tôn, quý vị hãy nên kiến lập một giáo pháp ngoài giáo pháp của đức Thế Tôn, chẳng thể kiến lập một [thứ dị thuyết] trong giáo pháp của đức Thế Tôn! Vì đức Phật đã giao phó hai mươi năm phước đức cho những người tu tập trong đời Mạt Pháp, đương nhiên Tăng chúng được đức Thế Tôn trân trọng hơn. Sự trân trọng ấy là </w:t>
      </w:r>
      <w:r w:rsidRPr="00CA349F">
        <w:rPr>
          <w:rFonts w:ascii="Times New Roman" w:eastAsia="DFKai-SB" w:hAnsi="Times New Roman"/>
          <w:noProof/>
          <w:sz w:val="28"/>
          <w:szCs w:val="28"/>
          <w:lang w:eastAsia="vi-VN"/>
        </w:rPr>
        <w:lastRenderedPageBreak/>
        <w:t xml:space="preserve">vì mong cho Phật pháp trụ thế. Do vậy, [Tăng chúng] là nội quyến thuộc thực thi giáo ngôn. Tuy là như thế, đối với mọi người hành pháp thì đức Phật đều thật sự yêu thương, che chở y hệt như nhau. Nếu chúng ta chẳng thấy xác thực ở chỗ này, sẽ nẩy sanh cái tâm tăng thượng mạn, đâm ra chẳng thể </w:t>
      </w:r>
      <w:r w:rsidRPr="00CA349F">
        <w:rPr>
          <w:rFonts w:ascii="Times New Roman" w:eastAsia="DFKai-SB" w:hAnsi="Times New Roman"/>
          <w:noProof/>
          <w:color w:val="000000"/>
          <w:sz w:val="28"/>
          <w:szCs w:val="28"/>
          <w:lang w:eastAsia="vi-VN"/>
        </w:rPr>
        <w:t>tương ứng với</w:t>
      </w:r>
      <w:r w:rsidRPr="00CA349F">
        <w:rPr>
          <w:rFonts w:ascii="Times New Roman" w:eastAsia="DFKai-SB" w:hAnsi="Times New Roman"/>
          <w:noProof/>
          <w:color w:val="FF0000"/>
          <w:sz w:val="28"/>
          <w:szCs w:val="28"/>
          <w:lang w:eastAsia="vi-VN"/>
        </w:rPr>
        <w:t xml:space="preserve"> </w:t>
      </w:r>
      <w:r w:rsidRPr="00CA349F">
        <w:rPr>
          <w:rFonts w:ascii="Times New Roman" w:eastAsia="DFKai-SB" w:hAnsi="Times New Roman"/>
          <w:noProof/>
          <w:sz w:val="28"/>
          <w:szCs w:val="28"/>
          <w:lang w:eastAsia="vi-VN"/>
        </w:rPr>
        <w:t xml:space="preserve">pháp. </w:t>
      </w:r>
    </w:p>
    <w:p w14:paraId="1C3F4894"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color w:val="FF0000"/>
          <w:sz w:val="28"/>
          <w:szCs w:val="28"/>
          <w:lang w:eastAsia="vi-VN"/>
        </w:rPr>
      </w:pPr>
    </w:p>
    <w:p w14:paraId="42D00D70"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Thùy năng thọ trì thử tam-muội, vị lai vô số chư thánh tôn</w:t>
      </w:r>
      <w:r>
        <w:rPr>
          <w:rFonts w:ascii="Times New Roman" w:eastAsia="DFKai-SB" w:hAnsi="Times New Roman"/>
          <w:b/>
          <w:bCs/>
          <w:i/>
          <w:iCs/>
          <w:noProof/>
          <w:sz w:val="28"/>
          <w:szCs w:val="28"/>
          <w:lang w:eastAsia="vi-VN"/>
        </w:rPr>
        <w:t>.</w:t>
      </w:r>
      <w:r w:rsidRPr="00CA349F">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N</w:t>
      </w:r>
      <w:r w:rsidRPr="00CA349F">
        <w:rPr>
          <w:rFonts w:ascii="Times New Roman" w:eastAsia="DFKai-SB" w:hAnsi="Times New Roman"/>
          <w:b/>
          <w:bCs/>
          <w:i/>
          <w:iCs/>
          <w:noProof/>
          <w:sz w:val="28"/>
          <w:szCs w:val="28"/>
          <w:lang w:eastAsia="vi-VN"/>
        </w:rPr>
        <w:t xml:space="preserve">hược hữu Bồ Tát dục kiến giả, thanh tịnh tín tâm tu cúng dường. </w:t>
      </w:r>
    </w:p>
    <w:p w14:paraId="42A059F4"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誰能受持此三昧</w:t>
      </w:r>
      <w:r w:rsidRPr="00422823">
        <w:rPr>
          <w:rFonts w:eastAsia="DFKai-SB"/>
          <w:b/>
          <w:sz w:val="32"/>
          <w:szCs w:val="32"/>
        </w:rPr>
        <w:t>，</w:t>
      </w:r>
      <w:r w:rsidRPr="00CA349F">
        <w:rPr>
          <w:rFonts w:ascii="Times New Roman" w:eastAsia="DFKai-SB" w:hAnsi="Times New Roman"/>
          <w:b/>
          <w:bCs/>
          <w:noProof/>
          <w:color w:val="000000"/>
          <w:sz w:val="32"/>
          <w:szCs w:val="32"/>
          <w:lang w:eastAsia="vi-VN"/>
        </w:rPr>
        <w:t>未來無數諸聖尊。若有菩薩欲見者</w:t>
      </w:r>
      <w:r w:rsidRPr="00422823">
        <w:rPr>
          <w:rFonts w:eastAsia="DFKai-SB"/>
          <w:b/>
          <w:sz w:val="32"/>
          <w:szCs w:val="32"/>
        </w:rPr>
        <w:t>，</w:t>
      </w:r>
      <w:r w:rsidRPr="00CA349F">
        <w:rPr>
          <w:rFonts w:ascii="Times New Roman" w:eastAsia="DFKai-SB" w:hAnsi="Times New Roman"/>
          <w:b/>
          <w:bCs/>
          <w:noProof/>
          <w:color w:val="000000"/>
          <w:sz w:val="32"/>
          <w:szCs w:val="32"/>
          <w:lang w:eastAsia="vi-VN"/>
        </w:rPr>
        <w:t>清淨信心修供養。</w:t>
      </w:r>
    </w:p>
    <w:p w14:paraId="1CA7BE6F"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Ai hay thọ trì tam-muội này, vô số đức thánh đời vị lai</w:t>
      </w:r>
      <w:r>
        <w:rPr>
          <w:rFonts w:ascii="Times New Roman" w:eastAsia="DFKai-SB" w:hAnsi="Times New Roman"/>
          <w:i/>
          <w:iCs/>
          <w:noProof/>
          <w:sz w:val="28"/>
          <w:szCs w:val="28"/>
          <w:lang w:eastAsia="vi-VN"/>
        </w:rPr>
        <w:t>.</w:t>
      </w:r>
      <w:r w:rsidRPr="00CA349F">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N</w:t>
      </w:r>
      <w:r w:rsidRPr="00CA349F">
        <w:rPr>
          <w:rFonts w:ascii="Times New Roman" w:eastAsia="DFKai-SB" w:hAnsi="Times New Roman"/>
          <w:i/>
          <w:iCs/>
          <w:noProof/>
          <w:sz w:val="28"/>
          <w:szCs w:val="28"/>
          <w:lang w:eastAsia="vi-VN"/>
        </w:rPr>
        <w:t xml:space="preserve">ếu có Bồ Tát muốn gặp gỡ, tín tâm thanh tịnh tu cúng dường). </w:t>
      </w:r>
    </w:p>
    <w:p w14:paraId="6A41652A"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69D2E8FA"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Bồ Tát, long thiên cũng sẽ đến cúng dường như thế. Trong phần trước, chúng ta đã học điều này. Trong pháp này, nếu có người cầu gặp pháp này, hoặc là người đọc tụng, thọ trì kinh điển này, vì người khác giải nói, hoặc chứng đắc tam-muội này, lợi ích ấy rộng lớn bao trùm các loài nhân phi nhân, quỷ thần. Chư thiên, Bồ Tát, chư Phật Như Lai đều yêu thương, che chở, bảo vệ, nghĩ nhớ, hiện tiền v.v… Cho nên chẳng thể coi thường sự tu trì Niệm Phật tam-muội, Ban Châu tam-muội, Thập Phương Chư Phật Tất Giai Hiện Tiền tam-muội này. Vì sao? Thật sự thuộc về địa vị Phật, thật sự là Phật tánh, thật sự là pháp tánh, thật sự là Tăng tánh, thật sự là công đức tạng, thật sự là chỗ lợi ích chẳng thể nghĩ bàn! </w:t>
      </w:r>
    </w:p>
    <w:p w14:paraId="5B40AE2A"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5B6657F3"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Thùy năng thọ trì thử tam-muội, bỉ thắng đắc lợi nan tư nghị</w:t>
      </w:r>
      <w:r>
        <w:rPr>
          <w:rFonts w:ascii="Times New Roman" w:eastAsia="DFKai-SB" w:hAnsi="Times New Roman"/>
          <w:b/>
          <w:bCs/>
          <w:i/>
          <w:iCs/>
          <w:noProof/>
          <w:sz w:val="28"/>
          <w:szCs w:val="28"/>
          <w:lang w:eastAsia="vi-VN"/>
        </w:rPr>
        <w:t>.</w:t>
      </w:r>
      <w:r w:rsidRPr="00CA349F">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T</w:t>
      </w:r>
      <w:r w:rsidRPr="00CA349F">
        <w:rPr>
          <w:rFonts w:ascii="Times New Roman" w:eastAsia="DFKai-SB" w:hAnsi="Times New Roman"/>
          <w:b/>
          <w:bCs/>
          <w:i/>
          <w:iCs/>
          <w:noProof/>
          <w:sz w:val="28"/>
          <w:szCs w:val="28"/>
          <w:lang w:eastAsia="vi-VN"/>
        </w:rPr>
        <w:t xml:space="preserve">hiện năng hạ sanh ư nhân gian, thường đắc xuất gia thiện cầu thực. </w:t>
      </w:r>
    </w:p>
    <w:p w14:paraId="0048E531"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誰能受持此三昧</w:t>
      </w:r>
      <w:r w:rsidRPr="00422823">
        <w:rPr>
          <w:rFonts w:eastAsia="DFKai-SB"/>
          <w:b/>
          <w:sz w:val="32"/>
          <w:szCs w:val="32"/>
        </w:rPr>
        <w:t>，</w:t>
      </w:r>
      <w:r w:rsidRPr="00CA349F">
        <w:rPr>
          <w:rFonts w:ascii="Times New Roman" w:eastAsia="DFKai-SB" w:hAnsi="Times New Roman"/>
          <w:b/>
          <w:bCs/>
          <w:noProof/>
          <w:color w:val="000000"/>
          <w:sz w:val="32"/>
          <w:szCs w:val="32"/>
          <w:lang w:eastAsia="vi-VN"/>
        </w:rPr>
        <w:t>彼勝得利難思議。善能下生於人間</w:t>
      </w:r>
      <w:r w:rsidRPr="00422823">
        <w:rPr>
          <w:rFonts w:eastAsia="DFKai-SB"/>
          <w:b/>
          <w:sz w:val="32"/>
          <w:szCs w:val="32"/>
        </w:rPr>
        <w:t>，</w:t>
      </w:r>
      <w:r w:rsidRPr="00CA349F">
        <w:rPr>
          <w:rFonts w:ascii="Times New Roman" w:eastAsia="DFKai-SB" w:hAnsi="Times New Roman"/>
          <w:b/>
          <w:bCs/>
          <w:noProof/>
          <w:color w:val="000000"/>
          <w:sz w:val="32"/>
          <w:szCs w:val="32"/>
          <w:lang w:eastAsia="vi-VN"/>
        </w:rPr>
        <w:t>常得出家善求食。</w:t>
      </w:r>
    </w:p>
    <w:p w14:paraId="078D2919" w14:textId="77777777" w:rsidR="00DC2C29"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lastRenderedPageBreak/>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Ai hay thọ trì tam-muội này, được lợi thù thắng khó nghĩ bàn</w:t>
      </w:r>
      <w:r>
        <w:rPr>
          <w:rFonts w:ascii="Times New Roman" w:eastAsia="DFKai-SB" w:hAnsi="Times New Roman"/>
          <w:i/>
          <w:iCs/>
          <w:noProof/>
          <w:sz w:val="28"/>
          <w:szCs w:val="28"/>
          <w:lang w:eastAsia="vi-VN"/>
        </w:rPr>
        <w:t>.</w:t>
      </w:r>
      <w:r w:rsidRPr="00CA349F">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K</w:t>
      </w:r>
      <w:r w:rsidRPr="00CA349F">
        <w:rPr>
          <w:rFonts w:ascii="Times New Roman" w:eastAsia="DFKai-SB" w:hAnsi="Times New Roman"/>
          <w:i/>
          <w:iCs/>
          <w:noProof/>
          <w:sz w:val="28"/>
          <w:szCs w:val="28"/>
          <w:lang w:eastAsia="vi-VN"/>
        </w:rPr>
        <w:t xml:space="preserve">héo hay hạ sanh trong nhân gian, thường được xuất gia, khéo khất thực). </w:t>
      </w:r>
    </w:p>
    <w:p w14:paraId="4D6E6293"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p>
    <w:p w14:paraId="1EC875FD"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Trong phần kệ rất ngắn này, đức Thế Tôn dùng câu </w:t>
      </w:r>
      <w:r w:rsidRPr="00CA349F">
        <w:rPr>
          <w:rFonts w:ascii="Times New Roman" w:eastAsia="DFKai-SB" w:hAnsi="Times New Roman"/>
          <w:i/>
          <w:iCs/>
          <w:noProof/>
          <w:sz w:val="28"/>
          <w:szCs w:val="28"/>
          <w:lang w:eastAsia="vi-VN"/>
        </w:rPr>
        <w:t>“thùy năng thọ trì thử tam-muội”</w:t>
      </w:r>
      <w:r w:rsidRPr="00CA349F">
        <w:rPr>
          <w:rFonts w:ascii="Times New Roman" w:eastAsia="DFKai-SB" w:hAnsi="Times New Roman"/>
          <w:noProof/>
          <w:sz w:val="28"/>
          <w:szCs w:val="28"/>
          <w:lang w:eastAsia="vi-VN"/>
        </w:rPr>
        <w:t xml:space="preserve"> (ai có thể thọ trì tam-muội này) ở tám chỗ; sau đó, trần thuật khá nhiều công đức và lợi ích chẳng thể nghĩ bàn của tam-muội này. Đấy là Ngài đã cảnh sách hiện tiền đại chúng và các hữu tình hữu duyên trong pháp này hãy tới thọ trì tam-muội này, tu tập tam-muội này. Tuy đức Thế Tôn đã rát miệng buốt lòng như thế, chẳng ngừng tỉ mỉ tuyên nói trọn vẹn rộng khắp pháp ích và hành pháp cho chúng ta, nhưng trong tâm linh của chúng ta, có kẻ được kích phát sâu nặng, có kẻ mỏng ít, có kẻ trơ trơ vô cảm, cũng có kẻ lần đầu được nghe, cảm thấy trọn chẳng liên can gì đến mình! Tuy là hoàn toàn chẳng liên can, vẫn là chủng tánh Bồ Đề, chân thật chẳng thể nghĩ bàn, hễ thoảng qua tai, vĩnh viễn trở thành hạt giống đạo. Chư vị thiện tri thức ơi! Quyết định chớ nên bỏ phế ở chỗ này, chớ nên dễ dãi lướt qua. Nếu chúng ta được nghe một lần, hai lần, ba lần, hãy nên thật sự hành trì, tu tập nó. </w:t>
      </w:r>
    </w:p>
    <w:p w14:paraId="0B63383D" w14:textId="77777777" w:rsidR="00DC2C29"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Có nhiều vị Bồ Tát đã sớm hành trì pháp này, cũng có thể là do thiện căn trong quá khứ, ví như Hiền Hộ Bồ Tát, tám vị Đại Sĩ, cho đến năm trăm vị tỳ-kheo, tỳ-kheo-ni, ưu-bà-tắc, ưu-bà-di đối trước đức Thế Tôn phát nguyện cho đến hết đời vị lai sẽ truyền bá pháp này, thủ hộ pháp này, tu tập pháp này, cho đến giải nói, giáo hóa hữu tình, khiến cho họ thành A Nậu Đa La Tam Miệu Tam Bồ Đề. Cũng có thể là năm trăm vị ấy đang hiện diện nơi đây, ai biết? Phật biết. Ai biết? Người hoằng truyền biết. Ai biết? Nếu là người có tam minh tứ trí sẽ biết. Biết như thế nào? Chẳng mai một, mê muội tâm trí, chẳng xả thệ nguyện mà tiếp tục thực hiện đến tận tương lai. Chúng sanh do nghiệp tận Phần Đoạn Sanh Tử, sanh sanh tử tử, luân hồi chẳng ngơi. Bồ Tát dùng nguyện lực là chỗ nương tựa cho sanh mạng, kéo dài đến vị lai. Do hết thảy chư Phật an trụ trong đại nguyện, thành tựu chân thật, dùng tam-muội-da giới chiếu sáng mười phương, an trụ trên kim cang pháp tòa, ngự trên Bồ Đề tòa, lợi ích khắp mười phương mà chẳng lìa pháp tòa, đều do nương vào thệ nguyện mà kiến lập. </w:t>
      </w:r>
    </w:p>
    <w:p w14:paraId="78714104" w14:textId="77777777" w:rsidR="00DC2C29" w:rsidRDefault="00DC2C29" w:rsidP="00E53B5A">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 xml:space="preserve">Vì thế, chúng ta tu tập pháp này, nếu chẳng nương vào sức thệ nguyện để thủ hộ tam-muội lực này, hoặc là nếu chẳng thật sự yêu mến </w:t>
      </w:r>
      <w:r w:rsidRPr="00CA349F">
        <w:rPr>
          <w:rFonts w:ascii="Times New Roman" w:eastAsia="DFKai-SB" w:hAnsi="Times New Roman"/>
          <w:noProof/>
          <w:sz w:val="28"/>
          <w:szCs w:val="28"/>
          <w:lang w:eastAsia="vi-VN"/>
        </w:rPr>
        <w:lastRenderedPageBreak/>
        <w:t xml:space="preserve">pháp tắc này, chúng ta sẽ chẳng thể giống như chư Phật, Bồ Tát lợi ích thế gian rộng khắp, cứu vớt chúng sanh khổ nạn, ban cho chúng sanh an lạc và vui sướng, ban cho chúng sanh phước đức để trang nghiêm. Nếu là một người học Phật như thế, muốn thật sự tương ứng, sẽ rất khó! </w:t>
      </w:r>
    </w:p>
    <w:p w14:paraId="2BD833E2" w14:textId="77777777" w:rsidR="00DC2C29" w:rsidRPr="00CA349F" w:rsidRDefault="00DC2C29" w:rsidP="00E53B5A">
      <w:pPr>
        <w:autoSpaceDE w:val="0"/>
        <w:autoSpaceDN w:val="0"/>
        <w:adjustRightInd w:val="0"/>
        <w:spacing w:line="240" w:lineRule="auto"/>
        <w:ind w:firstLine="720"/>
        <w:jc w:val="both"/>
        <w:rPr>
          <w:rFonts w:ascii="Times New Roman" w:eastAsia="DFKai-SB" w:hAnsi="Times New Roman"/>
          <w:noProof/>
          <w:sz w:val="28"/>
          <w:szCs w:val="28"/>
          <w:lang w:eastAsia="vi-VN"/>
        </w:rPr>
      </w:pPr>
    </w:p>
    <w:p w14:paraId="204B41A4"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Thùy năng hộ trì thử tam-muội, bỉ thọ đa phước bất tư nghị. Phục năng trụ trì ư tương lai, hoạch tư công đức tối hậu lợi. </w:t>
      </w:r>
    </w:p>
    <w:p w14:paraId="0221F092"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sz w:val="32"/>
          <w:szCs w:val="32"/>
          <w:lang w:eastAsia="vi-VN"/>
        </w:rPr>
        <w:t>誰能護持此三昧</w:t>
      </w:r>
      <w:r w:rsidRPr="00422823">
        <w:rPr>
          <w:rFonts w:eastAsia="DFKai-SB"/>
          <w:b/>
          <w:sz w:val="32"/>
          <w:szCs w:val="32"/>
        </w:rPr>
        <w:t>，</w:t>
      </w:r>
      <w:r w:rsidRPr="00CA349F">
        <w:rPr>
          <w:rFonts w:ascii="Times New Roman" w:eastAsia="DFKai-SB" w:hAnsi="Times New Roman"/>
          <w:b/>
          <w:bCs/>
          <w:noProof/>
          <w:sz w:val="32"/>
          <w:szCs w:val="32"/>
          <w:lang w:eastAsia="vi-VN"/>
        </w:rPr>
        <w:t>彼受多福不思議</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sz w:val="32"/>
          <w:szCs w:val="32"/>
          <w:lang w:eastAsia="vi-VN"/>
        </w:rPr>
        <w:t>復能住持於將來</w:t>
      </w:r>
      <w:r w:rsidRPr="00422823">
        <w:rPr>
          <w:rFonts w:eastAsia="DFKai-SB"/>
          <w:b/>
          <w:sz w:val="32"/>
          <w:szCs w:val="32"/>
        </w:rPr>
        <w:t>，</w:t>
      </w:r>
      <w:r w:rsidRPr="00CA349F">
        <w:rPr>
          <w:rFonts w:ascii="Times New Roman" w:eastAsia="DFKai-SB" w:hAnsi="Times New Roman"/>
          <w:b/>
          <w:bCs/>
          <w:noProof/>
          <w:sz w:val="32"/>
          <w:szCs w:val="32"/>
          <w:lang w:eastAsia="vi-VN"/>
        </w:rPr>
        <w:t>獲斯功德最後利</w:t>
      </w:r>
      <w:r w:rsidRPr="00422823">
        <w:rPr>
          <w:rFonts w:eastAsia="DFKai-SB"/>
          <w:b/>
          <w:sz w:val="32"/>
          <w:szCs w:val="32"/>
          <w:lang w:eastAsia="zh-TW"/>
        </w:rPr>
        <w:t>」</w:t>
      </w:r>
      <w:r w:rsidRPr="00CA349F">
        <w:rPr>
          <w:rFonts w:ascii="Times New Roman" w:eastAsia="DFKai-SB" w:hAnsi="Times New Roman"/>
          <w:b/>
          <w:bCs/>
          <w:noProof/>
          <w:color w:val="000000"/>
          <w:sz w:val="32"/>
          <w:szCs w:val="32"/>
          <w:lang w:eastAsia="vi-VN"/>
        </w:rPr>
        <w:t>。</w:t>
      </w:r>
    </w:p>
    <w:p w14:paraId="6B16C928"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Ai hay hộ trì tam-muội này, sẽ hưởng nhiều phước chẳng nghĩ bàn. Lại hay trụ trì trong tương lai, đạt được công đức lợi sau rốt). </w:t>
      </w:r>
    </w:p>
    <w:p w14:paraId="6430059B" w14:textId="77777777" w:rsidR="00DC2C29" w:rsidRPr="005F21A4"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215408D1"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Vô thượng đại lợi, lợi ích rốt ráo chính là </w:t>
      </w:r>
      <w:r w:rsidRPr="00CA349F">
        <w:rPr>
          <w:rFonts w:ascii="Times New Roman" w:eastAsia="DFKai-SB" w:hAnsi="Times New Roman"/>
          <w:i/>
          <w:iCs/>
          <w:noProof/>
          <w:sz w:val="28"/>
          <w:szCs w:val="28"/>
          <w:lang w:eastAsia="vi-VN"/>
        </w:rPr>
        <w:t>“tối hậu lợi”</w:t>
      </w:r>
      <w:r w:rsidRPr="00CA349F">
        <w:rPr>
          <w:rFonts w:ascii="Times New Roman" w:eastAsia="DFKai-SB" w:hAnsi="Times New Roman"/>
          <w:noProof/>
          <w:sz w:val="28"/>
          <w:szCs w:val="28"/>
          <w:lang w:eastAsia="vi-VN"/>
        </w:rPr>
        <w:t xml:space="preserve">. </w:t>
      </w:r>
      <w:r w:rsidRPr="00CA349F">
        <w:rPr>
          <w:rFonts w:ascii="Times New Roman" w:eastAsia="DFKai-SB" w:hAnsi="Times New Roman"/>
          <w:i/>
          <w:iCs/>
          <w:noProof/>
          <w:sz w:val="28"/>
          <w:szCs w:val="28"/>
          <w:lang w:eastAsia="vi-VN"/>
        </w:rPr>
        <w:t>“Phục năng trụ trì ư tương lai”</w:t>
      </w:r>
      <w:r w:rsidRPr="00CA349F">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L</w:t>
      </w:r>
      <w:r w:rsidRPr="00CA349F">
        <w:rPr>
          <w:rFonts w:ascii="Times New Roman" w:eastAsia="DFKai-SB" w:hAnsi="Times New Roman"/>
          <w:noProof/>
          <w:sz w:val="28"/>
          <w:szCs w:val="28"/>
          <w:lang w:eastAsia="vi-VN"/>
        </w:rPr>
        <w:t xml:space="preserve">ại có thể trụ trì trong tương lai), tức là có thể khiến cho pháp này được tồn tại trong tương lai. Trong phần trước, đức Thế Tôn đã thọ ký, dạy chúng ta: Thuở đức Thế Tôn tại thế, có năm trăm vị [tăng ni, cư sĩ nam nữ], tám đại Chánh Sĩ phát nguyện hoằng truyền pháp này cho đến hết đời vị lai, thành tựu vô lượng vô biên chúng sanh, khiến cho họ đều do pháp tắc này mà đắc bất thoái chuyển nơi A Nậu Đa La Tam Miệu Tam Bồ Đề, cho đến có thể thành tựu. Nay chúng ta có hiện duyên này, tối thiểu là đã được nghe lời dạy như thế, giải nói giáo ngôn như thế, trao đổi giáo ngôn như thế, cho đến có nhiều vị thiện tri thức cũng đang tu tập giáo ngôn ấy, thật sự là phước đức thù thắng chẳng thể nghĩ bàn! Tuy là do oai đức của chư Phật gia trì khiến cho chúng ta thành thục, đó cũng là do cơ chế thiện căn thành thục, do công đức vốn sẵn có cũng thành tựu chẳng thể nghĩ bàn, cho nên hãy nên tự tôn (tự tôn trọng chân tánh của chính mình, tôn trọng cơ hội trong hiện duyên), tự khéo thủ hộ, đừng vì tri kiến [nông cạn, chấp trước] mà coi thường, hủy báng! Trong Phật pháp hiện thời, người tự tôn mười phần hiếm hoi! Nếu là kẻ trọn đủ hiện pháp, sẽ là Bồ Tát, sẽ là bậc giác ngộ, là bậc tự giác, giác tha, giác hạnh viên mãn, là người yêu mến thế gian, là người nhàn tản trong Phật pháp, là người tạo lợi ích trong Phật pháp, là người có thể lựa chọn tự tại nơi quả </w:t>
      </w:r>
      <w:r w:rsidRPr="00CA349F">
        <w:rPr>
          <w:rFonts w:ascii="Times New Roman" w:eastAsia="DFKai-SB" w:hAnsi="Times New Roman"/>
          <w:noProof/>
          <w:sz w:val="28"/>
          <w:szCs w:val="28"/>
          <w:lang w:eastAsia="vi-VN"/>
        </w:rPr>
        <w:lastRenderedPageBreak/>
        <w:t>vị. Loại hữu tình như thế tuyệt đối lợi ích thế gian chẳng sợ hãi, rộng hoằng truyền Phật pháp mà chẳng chán ghét.</w:t>
      </w:r>
    </w:p>
    <w:p w14:paraId="2FE2F6EB"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color w:val="000000"/>
          <w:sz w:val="28"/>
          <w:szCs w:val="28"/>
          <w:lang w:eastAsia="vi-VN"/>
        </w:rPr>
        <w:tab/>
        <w:t xml:space="preserve">Chư Phật Thế Tôn xuất hiện trong cõi đời, chẳng ngoài ý muốn khiến cho chúng sanh phát khởi niềm vui xuất thế rộng lớn thù thắng, như là </w:t>
      </w:r>
      <w:r w:rsidRPr="00CA349F">
        <w:rPr>
          <w:rFonts w:ascii="Times New Roman" w:eastAsia="DFKai-SB" w:hAnsi="Times New Roman"/>
          <w:i/>
          <w:iCs/>
          <w:noProof/>
          <w:color w:val="000000"/>
          <w:sz w:val="28"/>
          <w:szCs w:val="28"/>
          <w:lang w:eastAsia="vi-VN"/>
        </w:rPr>
        <w:t>“pháp lạc”</w:t>
      </w:r>
      <w:r w:rsidRPr="00CA349F">
        <w:rPr>
          <w:rFonts w:ascii="Times New Roman" w:eastAsia="DFKai-SB" w:hAnsi="Times New Roman"/>
          <w:noProof/>
          <w:color w:val="000000"/>
          <w:sz w:val="28"/>
          <w:szCs w:val="28"/>
          <w:lang w:eastAsia="vi-VN"/>
        </w:rPr>
        <w:t>, niềm vui do các</w:t>
      </w:r>
      <w:r w:rsidRPr="00CA349F">
        <w:rPr>
          <w:rFonts w:ascii="Times New Roman" w:eastAsia="DFKai-SB" w:hAnsi="Times New Roman"/>
          <w:noProof/>
          <w:sz w:val="28"/>
          <w:szCs w:val="28"/>
          <w:lang w:eastAsia="vi-VN"/>
        </w:rPr>
        <w:t xml:space="preserve"> Thiền Định, niềm vui từ bi, niềm vui trí huệ, niềm vui phương tiện, cho đến các niềm vui diễn tả mầu nhiệm, niềm vui lợi ích rộng khắp hữu tình. Các niềm vui ấy thật sự xa lìa nỗi khổ vì ngũ dục trong thế gian, nỗi khổ vô thường. Nhưng mọi người chúng ta thật sự đều ở trong tam đồ bát nạn, trong thế tục có nhiều khổ nạn, chúng sanh vì chẳng có niềm vui Phật pháp, cho nên tham cầu niềm vui thế tục. Đó cũng là chuyện tất nhiên. Nếu có niềm vui trong Phật pháp, các niềm vui khác thật sự chẳng thể sánh bằng, tự nhiên sẽ bỏ qua niềm vui vô ích trong thế tục. Vì sao? Do tạo nhiều nghiệp, dù thiện hay ác, thoạt nhìn hơi vui sướng, chớp mắt liền hoại, lại thêm các nỗi khổ bức bách trong thời đại, càng khiến cho nghiệp luân hồi lừng lẫy! </w:t>
      </w:r>
    </w:p>
    <w:p w14:paraId="312769AB"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Do vậy, đối với nội hàm thực chất của pháp tắc này, vẫn mong mọi người sau khi học tập, có thể thật sự thâm nhập tu tập, cho đến thành tựu tam-muội, hoặc là đích thân thấy chư Phật, thấy Phật nghe pháp, thiện căn thật sự thành thục, sẽ lợi ích </w:t>
      </w:r>
      <w:r>
        <w:rPr>
          <w:rFonts w:ascii="Times New Roman" w:eastAsia="DFKai-SB" w:hAnsi="Times New Roman"/>
          <w:noProof/>
          <w:sz w:val="28"/>
          <w:szCs w:val="28"/>
          <w:lang w:eastAsia="vi-VN"/>
        </w:rPr>
        <w:t>trời, người</w:t>
      </w:r>
      <w:r w:rsidRPr="00CA349F">
        <w:rPr>
          <w:rFonts w:ascii="Times New Roman" w:eastAsia="DFKai-SB" w:hAnsi="Times New Roman"/>
          <w:noProof/>
          <w:sz w:val="28"/>
          <w:szCs w:val="28"/>
          <w:lang w:eastAsia="vi-VN"/>
        </w:rPr>
        <w:t xml:space="preserve"> rộng khắp, đạt được oai đức thiện xảo, bất luận là tâm trí hay lời nói, giáo pháp, tu trì, vô úy, của cải, hết thảy các thời, các chỗ, đều đạt được phương tiện. Vận dụng như thế chính là mục đích học tập Phật pháp, mà cũng là mục đích hành trì tam-muội của chúng ta. </w:t>
      </w:r>
    </w:p>
    <w:p w14:paraId="500D85DC"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p>
    <w:p w14:paraId="31D5205D"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b/>
          <w:bCs/>
          <w:i/>
          <w:iCs/>
          <w:noProof/>
          <w:sz w:val="28"/>
          <w:szCs w:val="28"/>
          <w:lang w:eastAsia="vi-VN"/>
        </w:rPr>
        <w:t>14. Phẩm thứ mười: Cụ Túc Ngũ Pháp</w:t>
      </w:r>
    </w:p>
    <w:p w14:paraId="584768A6"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p>
    <w:p w14:paraId="4686927A"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Kinh điển là chủng tử </w:t>
      </w:r>
      <w:r w:rsidRPr="00CA349F">
        <w:rPr>
          <w:rFonts w:ascii="Times New Roman" w:eastAsia="DFKai-SB" w:hAnsi="Times New Roman"/>
          <w:noProof/>
          <w:color w:val="000000"/>
          <w:sz w:val="28"/>
          <w:szCs w:val="28"/>
          <w:lang w:eastAsia="vi-VN"/>
        </w:rPr>
        <w:t>Bồ Đề,</w:t>
      </w:r>
      <w:r w:rsidRPr="00CA349F">
        <w:rPr>
          <w:rFonts w:ascii="Times New Roman" w:eastAsia="DFKai-SB" w:hAnsi="Times New Roman"/>
          <w:noProof/>
          <w:sz w:val="28"/>
          <w:szCs w:val="28"/>
          <w:lang w:eastAsia="vi-VN"/>
        </w:rPr>
        <w:t xml:space="preserve"> là chủng tử kim cang, mà cũng là Phật tánh, Pháp tánh, Tăng tánh, là chỗ căn bản để chúng ta ấn khế tự tánh. Phật pháp hoàn toàn được chọn lựa ở nơi ấy, cội nguồn ở đấy, là nơi có thể xuất sanh công đức của hết thảy chư Phật, có thể dưỡng dục hết thảy Bồ Tát, có thể lợi ích hết thảy chúng sanh. Nếu chúng ta khéo quan sát, khéo học tập, khéo thủ hộ, lợi ích ấy sẽ là chẳng thể nghĩ bàn! </w:t>
      </w:r>
    </w:p>
    <w:p w14:paraId="33AE3AEC"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color w:val="000000"/>
          <w:sz w:val="28"/>
          <w:szCs w:val="28"/>
          <w:lang w:eastAsia="vi-VN"/>
        </w:rPr>
      </w:pPr>
      <w:r w:rsidRPr="00CA349F">
        <w:rPr>
          <w:rFonts w:ascii="Times New Roman" w:eastAsia="DFKai-SB" w:hAnsi="Times New Roman"/>
          <w:noProof/>
          <w:sz w:val="28"/>
          <w:szCs w:val="28"/>
          <w:lang w:eastAsia="vi-VN"/>
        </w:rPr>
        <w:tab/>
        <w:t xml:space="preserve">Chúng ta thường vì hiện duyên mỏng ít, bèn coi duyên vị lai, hoặc cho rằng duyên thù thắng là sâu, phần nhiều đánh mất chỗ thật sự khế </w:t>
      </w:r>
      <w:r w:rsidRPr="00CA349F">
        <w:rPr>
          <w:rFonts w:ascii="Times New Roman" w:eastAsia="DFKai-SB" w:hAnsi="Times New Roman"/>
          <w:noProof/>
          <w:sz w:val="28"/>
          <w:szCs w:val="28"/>
          <w:lang w:eastAsia="vi-VN"/>
        </w:rPr>
        <w:lastRenderedPageBreak/>
        <w:t>nhập Phật pháp của chính mình, tức là [khế nhập] ngay trong hiện tiền, cũng như cơ chế thật sự thành thục Phật pháp vẫn ở ngay trong hiện tiền. Cũng như cơ chế hoàn thiện thật sự vẫn là ngay trong hiện tiền. Thật sự lựa chọn vẫn là ngay trong hiện tiền. Thật sự truyền bá, chấp nhận, vẫn chẳng lìa hiện tiền</w:t>
      </w:r>
      <w:r w:rsidRPr="00CA349F">
        <w:rPr>
          <w:rFonts w:ascii="Times New Roman" w:eastAsia="DFKai-SB" w:hAnsi="Times New Roman"/>
          <w:noProof/>
          <w:color w:val="000000"/>
          <w:sz w:val="28"/>
          <w:szCs w:val="28"/>
          <w:lang w:eastAsia="vi-VN"/>
        </w:rPr>
        <w:t xml:space="preserve">. Hiện tiền tuy vẫn không ngừng tiếp nối, chẳng ngừng sanh diệt, thay đổi, nhưng đều chẳng rời hiện tiền! Đối với chuyện trong hiện tiền, niệm hiện tại, và bản thể của chính nó ngay trong hiện tiền, nếu nhận biết, chúng ta sẽ thấy phương tiện. </w:t>
      </w:r>
    </w:p>
    <w:p w14:paraId="3E173917"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color w:val="000000"/>
          <w:sz w:val="28"/>
          <w:szCs w:val="28"/>
          <w:lang w:eastAsia="vi-VN"/>
        </w:rPr>
        <w:tab/>
        <w:t>Kinh điển không gì chẳng phải là một phương tiện giúp cho chúng ta dùng ngoại cảnh để ấn khế tự tâm. Nếu tự tâm nhận biết ngoại cảnh,</w:t>
      </w:r>
      <w:r w:rsidRPr="00CA349F">
        <w:rPr>
          <w:rFonts w:ascii="Times New Roman" w:eastAsia="DFKai-SB" w:hAnsi="Times New Roman"/>
          <w:noProof/>
          <w:sz w:val="28"/>
          <w:szCs w:val="28"/>
          <w:lang w:eastAsia="vi-VN"/>
        </w:rPr>
        <w:t xml:space="preserve"> lúc cảnh và tâm như một, toàn thể kinh điển là tâm địa. Kinh điển miêu tả tâm trí của chúng ta. Toàn thể tâm trí được miêu tả trong kinh điển, bất nhị như vậy mà duy trì pháp tắc này. Chấp nhận pháp tắc này, tu tập pháp tắc này, truyền đạt, giải nói pháp tắc này, cho đến thành tựu pháp tắc này, quý vị sẽ học tập Phật pháp đắc lực, sẽ thật sự đắc lực nơi pháp tắc này. </w:t>
      </w:r>
    </w:p>
    <w:p w14:paraId="1BF5FA87"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Học Phật chẳng khó, nhưng ngay trong hiện tiền mà tôn trọng thì rất khó, vì phàm phu hữu tình phần nhiều dùng cái tâm mong mỏi cao xa đối với tương lai, chẳng biết sự chân thật trong hiện tại, phần nhiều coi hiện tại là yếu kém, phần nhiều vì duyên của chính mình yếu kém, bèn mong mỏi duyên khác, mong mỏi lúc khác, mong mỏi duyên thù thắng, mong mỏi quả thù thắng, mà đánh mất tự tôn, tự đắc, cũng như [đánh mất] Phật tánh tự nhiên trọn đủ. Đó chính là công đức vốn sẵn có của hết thảy chúng sanh. Đánh mất chính mình trong một niệm hiện tiền, khinh miệt chính mình, coi thường chính mình, khinh phạm chính mình. Trong quá trình học tập, chúng ta trang nghiêm đạo tràng, nghiêm trì nghi quỹ, hoặc là mọi người dùng cái tâm trang trọng, tâm nghiêm túc, tĩnh lặng, như bệnh nhân đối trước bậc y vương, như người bệnh nặng đối trước thuốc hay, như người trúng độc đối diện cam lộ, dùng cái tâm nghĩ tưởng “vĩnh viễn chẳng có cơ hội lần nữa, vĩnh viễn chẳng có duyên lần nữa” để nghe pháp, để trao đổi Phật pháp, để liễu giải tâm trí, thì tâm trí sẽ dễ được tỏ lộ. </w:t>
      </w:r>
    </w:p>
    <w:p w14:paraId="4698D859"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Tâm trí tỏ lộ vốn là chuyện tuyệt đối chẳng thể lặp lại, mà cũng chẳng có lý do lặp lại, vì pháp chẳng có tự tánh, thời gian cũng chẳng có tự tánh, cho nên nó sẽ chẳng thể lặp lại. Chúng ta làm một việc, hoặc lao động, thoạt nhìn dường như lặp đi lặp lại. Thật ra, vẫn chỉ là cái tâm lặp lại, do vọng tâm nhận biết, chấp lấy, cho là có lặp lại! Học tập lần này </w:t>
      </w:r>
      <w:r w:rsidRPr="00CA349F">
        <w:rPr>
          <w:rFonts w:ascii="Times New Roman" w:eastAsia="DFKai-SB" w:hAnsi="Times New Roman"/>
          <w:noProof/>
          <w:sz w:val="28"/>
          <w:szCs w:val="28"/>
          <w:lang w:eastAsia="vi-VN"/>
        </w:rPr>
        <w:lastRenderedPageBreak/>
        <w:t xml:space="preserve">cũng giống như thế! Hễ duyên này kết thúc, cũng sẽ chẳng thể lặp lại, bất luận chúng ta dùng tâm tình như thế nào, đều là “hễ đi, sẽ chẳng trở lại”. Trong đời người, nếu nhận biết điều này, đối với mỗi chuyện, ngay trong mỗi niệm, đối với bản thể của niệm ấy, nếu chúng ta dùng cái tâm viên mãn, khi ấy sẽ ngay lập tức viên mãn, ngay lập tức trọn đủ, chính là bản thể của nó. Nếu chẳng dùng tâm trí viên mãn, chẳng duyên theo cái duyên ấy, mà duyên theo các thứ tưởng như vọng tưởng, tạp tưởng, nghiệp tập tưởng, ý tưởng chênh lệch chẳng đồng đều, ý tưởng mong làm chuyện cao xa, mong tưởng vị lai v.v… sẽ hứng chịu đủ thứ quả báo, đủ thứ nhân duyên, đủ thứ tiếp nối. Lần này, chúng thường trụ tại Hằng Dương Am đã tốn rất nhiều công sức, cũng tốn rất nhiều thời gian. Mỗi ngày [đều phải chuẩn bị] đèn, đuốc, hoa tươi để đưa đón cúng dường, thật sự là công sức chẳng luống uổng, lợi ích chẳng thể mai một! Chư Phật, Bồ Tát sẽ gia trì, hết thảy hiền thánh đều nghĩ tưởng, hết thảy long thiên hộ pháp cũng sẽ thủ hộ. </w:t>
      </w:r>
    </w:p>
    <w:p w14:paraId="70B096DC" w14:textId="77777777" w:rsidR="00DC2C29" w:rsidRPr="00CA349F" w:rsidRDefault="00DC2C29" w:rsidP="00D75683">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Ngôn ngữ chẳng có cao hay thấp, sự cũng chẳng có lớn hay nhỏ, tâm trí tương ứng hay không mới là quan trọng nhất. Vì người học Phật chẳng</w:t>
      </w:r>
      <w:r>
        <w:rPr>
          <w:rFonts w:ascii="Times New Roman" w:eastAsia="DFKai-SB" w:hAnsi="Times New Roman"/>
          <w:noProof/>
          <w:sz w:val="28"/>
          <w:szCs w:val="28"/>
          <w:lang w:eastAsia="vi-VN"/>
        </w:rPr>
        <w:t xml:space="preserve"> có</w:t>
      </w:r>
      <w:r w:rsidRPr="00CA349F">
        <w:rPr>
          <w:rFonts w:ascii="Times New Roman" w:eastAsia="DFKai-SB" w:hAnsi="Times New Roman"/>
          <w:noProof/>
          <w:sz w:val="28"/>
          <w:szCs w:val="28"/>
          <w:lang w:eastAsia="vi-VN"/>
        </w:rPr>
        <w:t xml:space="preserve"> gì để học, chỉ là liễu giải tự tâm. Người học Phật chẳng có pháp gì để có thể đắc, chỉ là sự chân thật nơi tri kiến chẳng có tự tánh. Người học Phật cũng chẳng có gì để sợ hãi, chỉ là đối diện với mỗi niệm hiện tiền như huyễn. Trong cái hiện tiền như huyễn, như mộng ấy, quý vị dùng gì để vận dụng sanh mạng? Dùng </w:t>
      </w:r>
      <w:r w:rsidRPr="00CA349F">
        <w:rPr>
          <w:rFonts w:ascii="Times New Roman" w:eastAsia="DFKai-SB" w:hAnsi="Times New Roman"/>
          <w:noProof/>
          <w:color w:val="000000"/>
          <w:sz w:val="28"/>
          <w:szCs w:val="28"/>
          <w:lang w:eastAsia="vi-VN"/>
        </w:rPr>
        <w:t xml:space="preserve">gì để vận dụng trí huệ? Dùng gì để vận dụng tâm trí? Thật sự là bản thân mỗi người chúng ta đều phải nên xét kỹ, phải nên quan sát, phải nên thủ hộ, phải nên nhận thức sâu sắc, phải nên thủ hộ sâu sắc, quan sát sâu sắc, tôn trọng như thật, thủ hộ như thật, vận dụng như thật. </w:t>
      </w:r>
      <w:r w:rsidRPr="00CA349F">
        <w:rPr>
          <w:rFonts w:ascii="Times New Roman" w:eastAsia="DFKai-SB" w:hAnsi="Times New Roman"/>
          <w:i/>
          <w:iCs/>
          <w:noProof/>
          <w:color w:val="000000"/>
          <w:sz w:val="28"/>
          <w:szCs w:val="28"/>
          <w:lang w:eastAsia="vi-VN"/>
        </w:rPr>
        <w:t>“Như thật”</w:t>
      </w:r>
      <w:r w:rsidRPr="00CA349F">
        <w:rPr>
          <w:rFonts w:ascii="Times New Roman" w:eastAsia="DFKai-SB" w:hAnsi="Times New Roman"/>
          <w:noProof/>
          <w:color w:val="000000"/>
          <w:sz w:val="28"/>
          <w:szCs w:val="28"/>
          <w:lang w:eastAsia="vi-VN"/>
        </w:rPr>
        <w:t xml:space="preserve"> là như thế nào? Tức là </w:t>
      </w:r>
      <w:r w:rsidRPr="00CA349F">
        <w:rPr>
          <w:rFonts w:ascii="Times New Roman" w:eastAsia="DFKai-SB" w:hAnsi="Times New Roman"/>
          <w:i/>
          <w:iCs/>
          <w:noProof/>
          <w:color w:val="000000"/>
          <w:sz w:val="28"/>
          <w:szCs w:val="28"/>
          <w:lang w:eastAsia="vi-VN"/>
        </w:rPr>
        <w:t>“tự tôn”</w:t>
      </w:r>
      <w:r w:rsidRPr="00D75683">
        <w:rPr>
          <w:rFonts w:ascii="Times New Roman" w:eastAsia="DFKai-SB" w:hAnsi="Times New Roman"/>
          <w:noProof/>
          <w:color w:val="000000"/>
          <w:sz w:val="28"/>
          <w:szCs w:val="28"/>
          <w:lang w:eastAsia="vi-VN"/>
        </w:rPr>
        <w:t>,</w:t>
      </w:r>
      <w:r w:rsidRPr="00CA349F">
        <w:rPr>
          <w:rFonts w:ascii="Times New Roman" w:eastAsia="DFKai-SB" w:hAnsi="Times New Roman"/>
          <w:noProof/>
          <w:color w:val="000000"/>
          <w:sz w:val="28"/>
          <w:szCs w:val="28"/>
          <w:lang w:eastAsia="vi-VN"/>
        </w:rPr>
        <w:t xml:space="preserve"> nghĩa là tự tôn trọng hiện</w:t>
      </w:r>
      <w:r w:rsidRPr="00CA349F">
        <w:rPr>
          <w:rFonts w:ascii="Times New Roman" w:eastAsia="DFKai-SB" w:hAnsi="Times New Roman"/>
          <w:noProof/>
          <w:sz w:val="28"/>
          <w:szCs w:val="28"/>
          <w:lang w:eastAsia="vi-VN"/>
        </w:rPr>
        <w:t xml:space="preserve"> duyên của chính mình giống hệt như tôn trọng chư Phật, tôn trọng hiện duyên giống hệt như tôn trọng lợi ích vãng sanh của chính mình. Điều này có mức độ khó khăn nhất định. Khó do nghiệp tập, khó do vọng tưởng che lấp. Nếu một khi trừ khử sự che lấp của phiền não nghiệp tập, vậy thì sẽ muôn dặm quang đãng, mặt trời rạng ngời chiếu rọi. Đó là tâm trí đã sáng suốt, chẳng vướng mắc gì, như mặt trời xoay chuyển trên không trung! Khi chúng ta học tập bản dịch kinh Ban Châu Tam Muội Đại Tập Hiền Hộ này cũng giống như thế. Bất quá nhờ vào sự tôn quý của kinh, nhờ vào sự chân thật của Pháp Bảo để liễu giải sự tôn quý và chân thật của tự tánh. Cũng như liễu giải sự tôn quý của nhất niệm hiện tiền, sự chân thật của nhất niệm hiện tiền, bản thể của hiện tiền. Quý vị sử dụng </w:t>
      </w:r>
      <w:r w:rsidRPr="00CA349F">
        <w:rPr>
          <w:rFonts w:ascii="Times New Roman" w:eastAsia="DFKai-SB" w:hAnsi="Times New Roman"/>
          <w:noProof/>
          <w:sz w:val="28"/>
          <w:szCs w:val="28"/>
          <w:lang w:eastAsia="vi-VN"/>
        </w:rPr>
        <w:lastRenderedPageBreak/>
        <w:t xml:space="preserve">được thì sẽ gọi là </w:t>
      </w:r>
      <w:r w:rsidRPr="00CA349F">
        <w:rPr>
          <w:rFonts w:ascii="Times New Roman" w:eastAsia="DFKai-SB" w:hAnsi="Times New Roman"/>
          <w:i/>
          <w:iCs/>
          <w:noProof/>
          <w:sz w:val="28"/>
          <w:szCs w:val="28"/>
          <w:lang w:eastAsia="vi-VN"/>
        </w:rPr>
        <w:t>“chưa chứng tam-muội mà chẳng tách rời công đức của tam-muội”</w:t>
      </w:r>
      <w:r w:rsidRPr="00CA349F">
        <w:rPr>
          <w:rFonts w:ascii="Times New Roman" w:eastAsia="DFKai-SB" w:hAnsi="Times New Roman"/>
          <w:noProof/>
          <w:sz w:val="28"/>
          <w:szCs w:val="28"/>
          <w:lang w:eastAsia="vi-VN"/>
        </w:rPr>
        <w:t xml:space="preserve">. Do vậy, quý vị có thể nhận biết rõ ràng, vận dụng thành thục giáo ngôn của hết thảy chư Phật. </w:t>
      </w:r>
    </w:p>
    <w:p w14:paraId="41986F88" w14:textId="77777777" w:rsidR="00DC2C29" w:rsidRPr="00BA7851"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p>
    <w:p w14:paraId="0FFB86C1"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Đại Phương Đẳng Đại Tập Hiền Hộ Phần Cụ Túc Ngũ Pháp phẩm đệ thập. </w:t>
      </w:r>
    </w:p>
    <w:p w14:paraId="3F6D657E"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大方等大集賢護分具足五法品第十。</w:t>
      </w:r>
    </w:p>
    <w:p w14:paraId="62DB6245"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Kinh Đại Phương Đẳng Đại Tập Hiền Hộ Phần</w:t>
      </w:r>
      <w:r>
        <w:rPr>
          <w:rFonts w:ascii="Times New Roman" w:eastAsia="DFKai-SB" w:hAnsi="Times New Roman"/>
          <w:i/>
          <w:iCs/>
          <w:noProof/>
          <w:sz w:val="28"/>
          <w:szCs w:val="28"/>
          <w:lang w:eastAsia="vi-VN"/>
        </w:rPr>
        <w:t>.</w:t>
      </w:r>
      <w:r w:rsidRPr="00CA349F">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P</w:t>
      </w:r>
      <w:r w:rsidRPr="00CA349F">
        <w:rPr>
          <w:rFonts w:ascii="Times New Roman" w:eastAsia="DFKai-SB" w:hAnsi="Times New Roman"/>
          <w:i/>
          <w:iCs/>
          <w:noProof/>
          <w:sz w:val="28"/>
          <w:szCs w:val="28"/>
          <w:lang w:eastAsia="vi-VN"/>
        </w:rPr>
        <w:t xml:space="preserve">hẩm thứ mười: Đầy </w:t>
      </w:r>
      <w:r>
        <w:rPr>
          <w:rFonts w:ascii="Times New Roman" w:eastAsia="DFKai-SB" w:hAnsi="Times New Roman"/>
          <w:i/>
          <w:iCs/>
          <w:noProof/>
          <w:sz w:val="28"/>
          <w:szCs w:val="28"/>
          <w:lang w:eastAsia="vi-VN"/>
        </w:rPr>
        <w:t>Đ</w:t>
      </w:r>
      <w:r w:rsidRPr="00CA349F">
        <w:rPr>
          <w:rFonts w:ascii="Times New Roman" w:eastAsia="DFKai-SB" w:hAnsi="Times New Roman"/>
          <w:i/>
          <w:iCs/>
          <w:noProof/>
          <w:sz w:val="28"/>
          <w:szCs w:val="28"/>
          <w:lang w:eastAsia="vi-VN"/>
        </w:rPr>
        <w:t xml:space="preserve">ủ </w:t>
      </w:r>
      <w:r>
        <w:rPr>
          <w:rFonts w:ascii="Times New Roman" w:eastAsia="DFKai-SB" w:hAnsi="Times New Roman"/>
          <w:i/>
          <w:iCs/>
          <w:noProof/>
          <w:sz w:val="28"/>
          <w:szCs w:val="28"/>
          <w:lang w:eastAsia="vi-VN"/>
        </w:rPr>
        <w:t>N</w:t>
      </w:r>
      <w:r w:rsidRPr="00CA349F">
        <w:rPr>
          <w:rFonts w:ascii="Times New Roman" w:eastAsia="DFKai-SB" w:hAnsi="Times New Roman"/>
          <w:i/>
          <w:iCs/>
          <w:noProof/>
          <w:sz w:val="28"/>
          <w:szCs w:val="28"/>
          <w:lang w:eastAsia="vi-VN"/>
        </w:rPr>
        <w:t xml:space="preserve">ăm </w:t>
      </w:r>
      <w:r>
        <w:rPr>
          <w:rFonts w:ascii="Times New Roman" w:eastAsia="DFKai-SB" w:hAnsi="Times New Roman"/>
          <w:i/>
          <w:iCs/>
          <w:noProof/>
          <w:sz w:val="28"/>
          <w:szCs w:val="28"/>
          <w:lang w:eastAsia="vi-VN"/>
        </w:rPr>
        <w:t>P</w:t>
      </w:r>
      <w:r w:rsidRPr="00CA349F">
        <w:rPr>
          <w:rFonts w:ascii="Times New Roman" w:eastAsia="DFKai-SB" w:hAnsi="Times New Roman"/>
          <w:i/>
          <w:iCs/>
          <w:noProof/>
          <w:sz w:val="28"/>
          <w:szCs w:val="28"/>
          <w:lang w:eastAsia="vi-VN"/>
        </w:rPr>
        <w:t xml:space="preserve">háp). </w:t>
      </w:r>
    </w:p>
    <w:p w14:paraId="1555E68F" w14:textId="77777777" w:rsidR="00DC2C29" w:rsidRPr="00BA7851"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p>
    <w:p w14:paraId="1B7AA83C"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Trong một phẩm này, đức Thế Tôn đã nhiều lượt nêu ra</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năm</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thứ</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 xml:space="preserve">pháp tắc để có thể thành tựu tam-muội này. Đấy là sau khi trọn đủ ứng cúng, bèn tuyên nói giáo ngôn chân thật, vì trong cơ chế giáo ngôn của đức Thế Tôn, có pháp và có duyên thì mới có thể thực thi, mới có thể thủ hộ thành tựu. Duyên ấy là do dùng nghiệp tướng để nói? Hay là dùng tâm trí dấy khởi ý niệm để nói? Hay là dùng phước đức đầy đủ để nói? Ở đây, đức Thế Tôn đã thực hiện sự diễn luyện. Chúng ta hãy xem Ngài diễn luyện như thế nào? </w:t>
      </w:r>
    </w:p>
    <w:p w14:paraId="4B94C6AF" w14:textId="77777777" w:rsidR="00DC2C29" w:rsidRPr="00BA7851" w:rsidRDefault="00DC2C29" w:rsidP="00E573EE">
      <w:pPr>
        <w:autoSpaceDE w:val="0"/>
        <w:autoSpaceDN w:val="0"/>
        <w:adjustRightInd w:val="0"/>
        <w:spacing w:line="240" w:lineRule="auto"/>
        <w:jc w:val="both"/>
        <w:rPr>
          <w:rFonts w:ascii="Times New Roman" w:eastAsia="DFKai-SB" w:hAnsi="Times New Roman"/>
          <w:noProof/>
          <w:sz w:val="24"/>
          <w:szCs w:val="24"/>
          <w:lang w:eastAsia="vi-VN"/>
        </w:rPr>
      </w:pPr>
    </w:p>
    <w:p w14:paraId="25970CF4"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Nhĩ thời, Hiền Hộ Bồ Tát tùng tòa nhi khởi, chỉnh lý y phục, thiên đản hữu kiên, hữu tất trước địa, cung kính hiệp chưởng, nhi bạch Phật ngôn: - Thế Tôn! Duy nguyện Thế Tôn cập tỳ-kheo tăng, minh nhật thực thời, lâm cố ngã gia, thọ ngã cúng dường, lân mẫn ngã đẳng chư chúng sanh cố.</w:t>
      </w:r>
    </w:p>
    <w:p w14:paraId="2ED8BD44"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爾時</w:t>
      </w:r>
      <w:r w:rsidRPr="00422823">
        <w:rPr>
          <w:rFonts w:eastAsia="DFKai-SB"/>
          <w:b/>
          <w:sz w:val="32"/>
          <w:szCs w:val="32"/>
        </w:rPr>
        <w:t>，</w:t>
      </w:r>
      <w:r w:rsidRPr="00CA349F">
        <w:rPr>
          <w:rFonts w:ascii="Times New Roman" w:eastAsia="DFKai-SB" w:hAnsi="Times New Roman"/>
          <w:b/>
          <w:bCs/>
          <w:noProof/>
          <w:color w:val="000000"/>
          <w:sz w:val="32"/>
          <w:szCs w:val="32"/>
          <w:lang w:eastAsia="vi-VN"/>
        </w:rPr>
        <w:t>賢護菩薩從坐而起</w:t>
      </w:r>
      <w:r w:rsidRPr="00422823">
        <w:rPr>
          <w:rFonts w:eastAsia="DFKai-SB"/>
          <w:b/>
          <w:sz w:val="32"/>
          <w:szCs w:val="32"/>
        </w:rPr>
        <w:t>，</w:t>
      </w:r>
      <w:r w:rsidRPr="00CA349F">
        <w:rPr>
          <w:rFonts w:ascii="Times New Roman" w:eastAsia="DFKai-SB" w:hAnsi="Times New Roman"/>
          <w:b/>
          <w:bCs/>
          <w:noProof/>
          <w:color w:val="000000"/>
          <w:sz w:val="32"/>
          <w:szCs w:val="32"/>
          <w:lang w:eastAsia="vi-VN"/>
        </w:rPr>
        <w:t>整理衣服</w:t>
      </w:r>
      <w:r w:rsidRPr="00422823">
        <w:rPr>
          <w:rFonts w:eastAsia="DFKai-SB"/>
          <w:b/>
          <w:sz w:val="32"/>
          <w:szCs w:val="32"/>
        </w:rPr>
        <w:t>，</w:t>
      </w:r>
      <w:r w:rsidRPr="00CA349F">
        <w:rPr>
          <w:rFonts w:ascii="Times New Roman" w:eastAsia="DFKai-SB" w:hAnsi="Times New Roman"/>
          <w:b/>
          <w:bCs/>
          <w:noProof/>
          <w:color w:val="000000"/>
          <w:sz w:val="32"/>
          <w:szCs w:val="32"/>
          <w:lang w:eastAsia="vi-VN"/>
        </w:rPr>
        <w:t>偏袒右肩</w:t>
      </w:r>
      <w:r w:rsidRPr="00422823">
        <w:rPr>
          <w:rFonts w:eastAsia="DFKai-SB"/>
          <w:b/>
          <w:sz w:val="32"/>
          <w:szCs w:val="32"/>
        </w:rPr>
        <w:t>，</w:t>
      </w:r>
      <w:r w:rsidRPr="00CA349F">
        <w:rPr>
          <w:rFonts w:ascii="Times New Roman" w:eastAsia="DFKai-SB" w:hAnsi="Times New Roman"/>
          <w:b/>
          <w:bCs/>
          <w:noProof/>
          <w:color w:val="000000"/>
          <w:sz w:val="32"/>
          <w:szCs w:val="32"/>
          <w:lang w:eastAsia="vi-VN"/>
        </w:rPr>
        <w:t>右膝着地</w:t>
      </w:r>
      <w:r w:rsidRPr="00422823">
        <w:rPr>
          <w:rFonts w:eastAsia="DFKai-SB"/>
          <w:b/>
          <w:sz w:val="32"/>
          <w:szCs w:val="32"/>
        </w:rPr>
        <w:t>，</w:t>
      </w:r>
      <w:r w:rsidRPr="00CA349F">
        <w:rPr>
          <w:rFonts w:ascii="Times New Roman" w:eastAsia="DFKai-SB" w:hAnsi="Times New Roman"/>
          <w:b/>
          <w:bCs/>
          <w:noProof/>
          <w:color w:val="000000"/>
          <w:sz w:val="32"/>
          <w:szCs w:val="32"/>
          <w:lang w:eastAsia="vi-VN"/>
        </w:rPr>
        <w:t>恭敬合掌</w:t>
      </w:r>
      <w:r w:rsidRPr="00422823">
        <w:rPr>
          <w:rFonts w:eastAsia="DFKai-SB"/>
          <w:b/>
          <w:sz w:val="32"/>
          <w:szCs w:val="32"/>
        </w:rPr>
        <w:t>，</w:t>
      </w:r>
      <w:r w:rsidRPr="00CA349F">
        <w:rPr>
          <w:rFonts w:ascii="Times New Roman" w:eastAsia="DFKai-SB" w:hAnsi="Times New Roman"/>
          <w:b/>
          <w:bCs/>
          <w:noProof/>
          <w:color w:val="000000"/>
          <w:sz w:val="32"/>
          <w:szCs w:val="32"/>
          <w:lang w:eastAsia="vi-VN"/>
        </w:rPr>
        <w:t>而白佛言</w:t>
      </w:r>
      <w:r w:rsidRPr="00422823">
        <w:rPr>
          <w:rFonts w:eastAsia="DFKai-SB"/>
          <w:b/>
          <w:sz w:val="32"/>
          <w:szCs w:val="32"/>
        </w:rPr>
        <w:t>：</w:t>
      </w:r>
      <w:r w:rsidRPr="00422823">
        <w:rPr>
          <w:rFonts w:eastAsia="DFKai-SB"/>
          <w:b/>
          <w:sz w:val="32"/>
          <w:szCs w:val="32"/>
          <w:lang w:eastAsia="zh-TW"/>
        </w:rPr>
        <w:t>「</w:t>
      </w:r>
      <w:r w:rsidRPr="00CA349F">
        <w:rPr>
          <w:rFonts w:ascii="Times New Roman" w:eastAsia="DFKai-SB" w:hAnsi="Times New Roman"/>
          <w:b/>
          <w:bCs/>
          <w:noProof/>
          <w:color w:val="000000"/>
          <w:sz w:val="32"/>
          <w:szCs w:val="32"/>
          <w:lang w:eastAsia="vi-VN"/>
        </w:rPr>
        <w:t>世尊</w:t>
      </w:r>
      <w:r w:rsidRPr="00EF077D">
        <w:rPr>
          <w:rFonts w:eastAsia="DFKai-SB"/>
          <w:b/>
          <w:sz w:val="32"/>
          <w:szCs w:val="32"/>
        </w:rPr>
        <w:t>！</w:t>
      </w:r>
      <w:r w:rsidRPr="00CA349F">
        <w:rPr>
          <w:rFonts w:ascii="Times New Roman" w:eastAsia="DFKai-SB" w:hAnsi="Times New Roman"/>
          <w:b/>
          <w:bCs/>
          <w:noProof/>
          <w:color w:val="000000"/>
          <w:sz w:val="32"/>
          <w:szCs w:val="32"/>
          <w:lang w:eastAsia="vi-VN"/>
        </w:rPr>
        <w:t>唯願世尊及比丘僧</w:t>
      </w:r>
      <w:r w:rsidRPr="00422823">
        <w:rPr>
          <w:rFonts w:eastAsia="DFKai-SB"/>
          <w:b/>
          <w:sz w:val="32"/>
          <w:szCs w:val="32"/>
        </w:rPr>
        <w:t>，</w:t>
      </w:r>
      <w:r w:rsidRPr="00CA349F">
        <w:rPr>
          <w:rFonts w:ascii="Times New Roman" w:eastAsia="DFKai-SB" w:hAnsi="Times New Roman"/>
          <w:b/>
          <w:bCs/>
          <w:noProof/>
          <w:color w:val="000000"/>
          <w:sz w:val="32"/>
          <w:szCs w:val="32"/>
          <w:lang w:eastAsia="vi-VN"/>
        </w:rPr>
        <w:t>明日食時</w:t>
      </w:r>
      <w:r w:rsidRPr="00422823">
        <w:rPr>
          <w:rFonts w:eastAsia="DFKai-SB"/>
          <w:b/>
          <w:sz w:val="32"/>
          <w:szCs w:val="32"/>
        </w:rPr>
        <w:t>，</w:t>
      </w:r>
      <w:r w:rsidRPr="00CA349F">
        <w:rPr>
          <w:rFonts w:ascii="Times New Roman" w:eastAsia="DFKai-SB" w:hAnsi="Times New Roman"/>
          <w:b/>
          <w:bCs/>
          <w:noProof/>
          <w:color w:val="000000"/>
          <w:sz w:val="32"/>
          <w:szCs w:val="32"/>
          <w:lang w:eastAsia="vi-VN"/>
        </w:rPr>
        <w:t>臨顧我家</w:t>
      </w:r>
      <w:r w:rsidRPr="00422823">
        <w:rPr>
          <w:rFonts w:eastAsia="DFKai-SB"/>
          <w:b/>
          <w:sz w:val="32"/>
          <w:szCs w:val="32"/>
        </w:rPr>
        <w:t>，</w:t>
      </w:r>
      <w:r w:rsidRPr="00CA349F">
        <w:rPr>
          <w:rFonts w:ascii="Times New Roman" w:eastAsia="DFKai-SB" w:hAnsi="Times New Roman"/>
          <w:b/>
          <w:bCs/>
          <w:noProof/>
          <w:color w:val="000000"/>
          <w:sz w:val="32"/>
          <w:szCs w:val="32"/>
          <w:lang w:eastAsia="vi-VN"/>
        </w:rPr>
        <w:t>受我供養</w:t>
      </w:r>
      <w:r w:rsidRPr="00422823">
        <w:rPr>
          <w:rFonts w:eastAsia="DFKai-SB"/>
          <w:b/>
          <w:sz w:val="32"/>
          <w:szCs w:val="32"/>
        </w:rPr>
        <w:t>，</w:t>
      </w:r>
      <w:r w:rsidRPr="00CA349F">
        <w:rPr>
          <w:rFonts w:ascii="Times New Roman" w:eastAsia="DFKai-SB" w:hAnsi="Times New Roman"/>
          <w:b/>
          <w:bCs/>
          <w:noProof/>
          <w:color w:val="000000"/>
          <w:sz w:val="32"/>
          <w:szCs w:val="32"/>
          <w:lang w:eastAsia="vi-VN"/>
        </w:rPr>
        <w:t>憐愍我等諸衆生故</w:t>
      </w:r>
      <w:r w:rsidRPr="00422823">
        <w:rPr>
          <w:rFonts w:eastAsia="DFKai-SB"/>
          <w:b/>
          <w:sz w:val="32"/>
          <w:szCs w:val="32"/>
          <w:lang w:eastAsia="zh-TW"/>
        </w:rPr>
        <w:t>」</w:t>
      </w:r>
      <w:r w:rsidRPr="00CA349F">
        <w:rPr>
          <w:rFonts w:ascii="Times New Roman" w:eastAsia="DFKai-SB" w:hAnsi="Times New Roman"/>
          <w:b/>
          <w:bCs/>
          <w:noProof/>
          <w:color w:val="000000"/>
          <w:sz w:val="32"/>
          <w:szCs w:val="32"/>
          <w:lang w:eastAsia="vi-VN"/>
        </w:rPr>
        <w:t>。</w:t>
      </w:r>
    </w:p>
    <w:p w14:paraId="4BE19E43"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Lúc bấy giờ, Hiền Hộ Bồ Tát từ chỗ ngồi đứng dậy, chỉnh đốn y phục, trật vai áo phải, gối phải đặt sát đất, cung kính chắp tay, bạch </w:t>
      </w:r>
      <w:r w:rsidRPr="00CA349F">
        <w:rPr>
          <w:rFonts w:ascii="Times New Roman" w:eastAsia="DFKai-SB" w:hAnsi="Times New Roman"/>
          <w:i/>
          <w:iCs/>
          <w:noProof/>
          <w:sz w:val="28"/>
          <w:szCs w:val="28"/>
          <w:lang w:eastAsia="vi-VN"/>
        </w:rPr>
        <w:lastRenderedPageBreak/>
        <w:t>cùng đức Phật rằng</w:t>
      </w:r>
      <w:r>
        <w:rPr>
          <w:rFonts w:ascii="Times New Roman" w:eastAsia="DFKai-SB" w:hAnsi="Times New Roman"/>
          <w:i/>
          <w:iCs/>
          <w:noProof/>
          <w:sz w:val="28"/>
          <w:szCs w:val="28"/>
          <w:lang w:eastAsia="vi-VN"/>
        </w:rPr>
        <w:t>:</w:t>
      </w:r>
      <w:r w:rsidRPr="00CA349F">
        <w:rPr>
          <w:rFonts w:ascii="Times New Roman" w:eastAsia="DFKai-SB" w:hAnsi="Times New Roman"/>
          <w:i/>
          <w:iCs/>
          <w:noProof/>
          <w:sz w:val="28"/>
          <w:szCs w:val="28"/>
          <w:lang w:eastAsia="vi-VN"/>
        </w:rPr>
        <w:t xml:space="preserve"> - Bạch Thế Tôn! Kính mong đức Thế Tôn và các vị tỳ-kheo vào giờ dùng bữa ngày mai, quang lâm nhà con, nhận sự cúng dường của con vì thương xót bọn chúng sanh chúng con). </w:t>
      </w:r>
    </w:p>
    <w:p w14:paraId="298151E6"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Ở đây, Hiền Hộ cũng đại diện cho hết thảy hữu tình cầu pháp, hữu tình hành pháp, cho đến hữu tình thành tựu, đối trước đức Thế Tôn biểu đạt, biểu đạt điều gì vậy? Muốn thỉnh pháp, muốn được nghe pháp, cho đến thật sự thủ hộ và thành tựu. Đấy là một sự phát khởi. Tuy Hiền Hộ Bồ Tát cúng dường đức Phật và các vị tỳ-kheo tăng, nhưng Hiền Hộ Bồ Tát nói </w:t>
      </w:r>
      <w:r w:rsidRPr="00CA349F">
        <w:rPr>
          <w:rFonts w:ascii="Times New Roman" w:eastAsia="DFKai-SB" w:hAnsi="Times New Roman"/>
          <w:i/>
          <w:iCs/>
          <w:noProof/>
          <w:sz w:val="28"/>
          <w:szCs w:val="28"/>
          <w:lang w:eastAsia="vi-VN"/>
        </w:rPr>
        <w:t>“lân mẫn ngã đẳng chư chúng sanh cố”</w:t>
      </w:r>
      <w:r w:rsidRPr="00CA349F">
        <w:rPr>
          <w:rFonts w:ascii="Times New Roman" w:eastAsia="DFKai-SB" w:hAnsi="Times New Roman"/>
          <w:noProof/>
          <w:sz w:val="28"/>
          <w:szCs w:val="28"/>
          <w:lang w:eastAsia="vi-VN"/>
        </w:rPr>
        <w:t xml:space="preserve"> (vì thương xót bọn chúng sanh chúng con), tức là Hiền Hộ Bồ Tát vì các chúng sanh mà cầu thỉnh đức Thế Tôn và các vị tỳ-kheo đến ứng cúng. </w:t>
      </w:r>
    </w:p>
    <w:p w14:paraId="612FAB0F" w14:textId="77777777" w:rsidR="00DC2C29" w:rsidRPr="008C4EAD"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p>
    <w:p w14:paraId="7CC25BBA"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Thế Tôn mặc nhiên, thọ Hiền Hộ thỉnh.</w:t>
      </w:r>
    </w:p>
    <w:p w14:paraId="4745E362"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世尊默然</w:t>
      </w:r>
      <w:r w:rsidRPr="00422823">
        <w:rPr>
          <w:rFonts w:eastAsia="DFKai-SB"/>
          <w:b/>
          <w:sz w:val="32"/>
          <w:szCs w:val="32"/>
        </w:rPr>
        <w:t>，</w:t>
      </w:r>
      <w:r w:rsidRPr="00CA349F">
        <w:rPr>
          <w:rFonts w:ascii="Times New Roman" w:eastAsia="DFKai-SB" w:hAnsi="Times New Roman"/>
          <w:b/>
          <w:bCs/>
          <w:noProof/>
          <w:color w:val="000000"/>
          <w:sz w:val="32"/>
          <w:szCs w:val="32"/>
          <w:lang w:eastAsia="vi-VN"/>
        </w:rPr>
        <w:t>受賢護請。</w:t>
      </w:r>
    </w:p>
    <w:p w14:paraId="5F310755"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Đức Thế Tôn im lặng nhận lời thỉnh của Hiền Hộ). </w:t>
      </w:r>
    </w:p>
    <w:p w14:paraId="76F334D2" w14:textId="77777777" w:rsidR="00DC2C29" w:rsidRPr="008C4EAD"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p>
    <w:p w14:paraId="6B3E6089"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“Im lặng”</w:t>
      </w:r>
      <w:r w:rsidRPr="00CA349F">
        <w:rPr>
          <w:rFonts w:ascii="Times New Roman" w:eastAsia="DFKai-SB" w:hAnsi="Times New Roman"/>
          <w:noProof/>
          <w:sz w:val="28"/>
          <w:szCs w:val="28"/>
          <w:lang w:eastAsia="vi-VN"/>
        </w:rPr>
        <w:t xml:space="preserve"> là cách đức Thế Tôn thầm chấp thuận ứng cúng. Vì</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 xml:space="preserve">cớ sao? Đức Thế Tôn là đấng Nhất Thiết Trí, đối với hết thảy thức ăn, y phục, và hết thảy vật dụng của thế gian, Ngài đều chẳng cần đến. Đối với pháp cũng như thế, vì Ngài chẳng thiếu khuyết. Do vậy, chẳng nói là chấp nhận hay không chấp nhận, chỉ im lặng khế hợp sự phát tâm ấy, khiến cho người phát tâm đạt được sự đáp ứng thanh tịnh. Vì thế, im lặng thọ thực, hoặc im lặng thọ thỉnh, chẳng trả lời như [người bình phàm trong] thế gian. Hễ im lặng tức là đã đáp ứng. </w:t>
      </w:r>
    </w:p>
    <w:p w14:paraId="530A5889"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4EF367D8"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Thời</w:t>
      </w:r>
      <w:r>
        <w:rPr>
          <w:rFonts w:ascii="Times New Roman" w:eastAsia="DFKai-SB" w:hAnsi="Times New Roman"/>
          <w:b/>
          <w:bCs/>
          <w:i/>
          <w:iCs/>
          <w:noProof/>
          <w:sz w:val="28"/>
          <w:szCs w:val="28"/>
          <w:lang w:eastAsia="vi-VN"/>
        </w:rPr>
        <w:t>,</w:t>
      </w:r>
      <w:r w:rsidRPr="00CA349F">
        <w:rPr>
          <w:rFonts w:ascii="Times New Roman" w:eastAsia="DFKai-SB" w:hAnsi="Times New Roman"/>
          <w:b/>
          <w:bCs/>
          <w:i/>
          <w:iCs/>
          <w:noProof/>
          <w:sz w:val="28"/>
          <w:szCs w:val="28"/>
          <w:lang w:eastAsia="vi-VN"/>
        </w:rPr>
        <w:t xml:space="preserve"> bỉ Hiền Hộ tri Phật thọ dĩ. </w:t>
      </w:r>
    </w:p>
    <w:p w14:paraId="6AE3AEC5"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時</w:t>
      </w:r>
      <w:r w:rsidRPr="00422823">
        <w:rPr>
          <w:rFonts w:eastAsia="DFKai-SB"/>
          <w:b/>
          <w:sz w:val="32"/>
          <w:szCs w:val="32"/>
        </w:rPr>
        <w:t>，</w:t>
      </w:r>
      <w:r w:rsidRPr="00CA349F">
        <w:rPr>
          <w:rFonts w:ascii="Times New Roman" w:eastAsia="DFKai-SB" w:hAnsi="Times New Roman"/>
          <w:b/>
          <w:bCs/>
          <w:noProof/>
          <w:color w:val="000000"/>
          <w:sz w:val="32"/>
          <w:szCs w:val="32"/>
          <w:lang w:eastAsia="vi-VN"/>
        </w:rPr>
        <w:t>彼賢護知佛受已。</w:t>
      </w:r>
    </w:p>
    <w:p w14:paraId="3BB4AB96"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Khi đó, ngài Hiền Hộ biết Phật đã nhận lời). </w:t>
      </w:r>
    </w:p>
    <w:p w14:paraId="1D276240"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0AF0F30A"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lastRenderedPageBreak/>
        <w:tab/>
        <w:t xml:space="preserve">Hết thảy đệ tử của đức Phật Thế Tôn cũng giống như thế. Khi các vị tỳ-kheo thọ thỉnh, các Ngài chỉ im lặng thì cũng là ngầm đồng ý. Trong Tăng pháp, có pháp tắc đa số im lặng chấp thuận. Chẳng hạn như đối với kẻ đã phạm lầm lỗi, phải nên chỉ ra. Nếu chẳng chỉ ra, tức là im lặng chấp nhận, hoặc có nghĩa là quý vị tùy hỷ. Nếu là ứng cúng thì cũng giống như thế. Ngay như trao đổi lời lẽ, hoặc trao đổi pháp tắc, cũng có nhiều lúc im lặng. Sự im lặng ấy có nghĩa là tiếp nhận. </w:t>
      </w:r>
    </w:p>
    <w:p w14:paraId="58A88C8A"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55247607"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Đảnh lễ tôn túc, hữu nhiễu tam táp. Ư thị từ hoàn, toại phục nghệ bỉ Ma Ha Ba Xà Ba Đề tỳ-kheo-ni sở.</w:t>
      </w:r>
    </w:p>
    <w:p w14:paraId="72D0D9F5" w14:textId="77777777" w:rsidR="00DC2C29"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頂禮尊足</w:t>
      </w:r>
      <w:r w:rsidRPr="00422823">
        <w:rPr>
          <w:rFonts w:eastAsia="DFKai-SB"/>
          <w:b/>
          <w:sz w:val="32"/>
          <w:szCs w:val="32"/>
        </w:rPr>
        <w:t>，</w:t>
      </w:r>
      <w:r w:rsidRPr="00CA349F">
        <w:rPr>
          <w:rFonts w:ascii="Times New Roman" w:eastAsia="DFKai-SB" w:hAnsi="Times New Roman"/>
          <w:b/>
          <w:bCs/>
          <w:noProof/>
          <w:color w:val="000000"/>
          <w:sz w:val="32"/>
          <w:szCs w:val="32"/>
          <w:lang w:eastAsia="vi-VN"/>
        </w:rPr>
        <w:t>右繞三匝</w:t>
      </w:r>
      <w:r>
        <w:rPr>
          <w:rFonts w:ascii="Times New Roman" w:eastAsia="DFKai-SB" w:hAnsi="Times New Roman" w:hint="eastAsia"/>
          <w:b/>
          <w:bCs/>
          <w:noProof/>
          <w:color w:val="000000"/>
          <w:sz w:val="32"/>
          <w:szCs w:val="32"/>
          <w:lang w:eastAsia="vi-VN"/>
        </w:rPr>
        <w:t xml:space="preserve"> </w:t>
      </w:r>
      <w:r w:rsidRPr="00CA349F">
        <w:rPr>
          <w:rFonts w:ascii="Times New Roman" w:eastAsia="DFKai-SB" w:hAnsi="Times New Roman"/>
          <w:b/>
          <w:bCs/>
          <w:noProof/>
          <w:color w:val="000000"/>
          <w:sz w:val="32"/>
          <w:szCs w:val="32"/>
          <w:lang w:eastAsia="vi-VN"/>
        </w:rPr>
        <w:t>。於是辭還</w:t>
      </w:r>
      <w:r>
        <w:rPr>
          <w:rFonts w:ascii="Times New Roman" w:eastAsia="DFKai-SB" w:hAnsi="Times New Roman" w:hint="eastAsia"/>
          <w:b/>
          <w:bCs/>
          <w:noProof/>
          <w:color w:val="000000"/>
          <w:sz w:val="32"/>
          <w:szCs w:val="32"/>
          <w:lang w:eastAsia="vi-VN"/>
        </w:rPr>
        <w:t xml:space="preserve"> </w:t>
      </w:r>
      <w:r w:rsidRPr="00422823">
        <w:rPr>
          <w:rFonts w:eastAsia="DFKai-SB"/>
          <w:b/>
          <w:sz w:val="32"/>
          <w:szCs w:val="32"/>
        </w:rPr>
        <w:t>，</w:t>
      </w:r>
      <w:r w:rsidRPr="00CA349F">
        <w:rPr>
          <w:rFonts w:ascii="Times New Roman" w:eastAsia="DFKai-SB" w:hAnsi="Times New Roman"/>
          <w:b/>
          <w:bCs/>
          <w:noProof/>
          <w:color w:val="000000"/>
          <w:sz w:val="32"/>
          <w:szCs w:val="32"/>
          <w:lang w:eastAsia="vi-VN"/>
        </w:rPr>
        <w:t>遂復詣彼摩訶</w:t>
      </w:r>
    </w:p>
    <w:p w14:paraId="51469007"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b/>
          <w:bCs/>
          <w:noProof/>
          <w:color w:val="000000"/>
          <w:sz w:val="32"/>
          <w:szCs w:val="32"/>
          <w:lang w:eastAsia="vi-VN"/>
        </w:rPr>
        <w:t>波闍波提比丘尼所。</w:t>
      </w:r>
    </w:p>
    <w:p w14:paraId="1B10387C"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Đảnh lễ dưới chân đức Thế Tôn, nhiễu theo chiều phải ba vòng. Liền đó, từ biệt quay về, bèn tới chỗ của tỳ-kheo-ni Ma Ha Ba Xà Ba Đề). </w:t>
      </w:r>
    </w:p>
    <w:p w14:paraId="58539BA7"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1A872EC3"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Tỳ-kheo-ni Ma Ha Ba Xà Ba Đề (</w:t>
      </w:r>
      <w:r w:rsidRPr="00CA349F">
        <w:rPr>
          <w:rFonts w:ascii="Times New Roman" w:hAnsi="Times New Roman"/>
          <w:noProof/>
          <w:color w:val="202122"/>
          <w:sz w:val="28"/>
          <w:szCs w:val="28"/>
          <w:shd w:val="clear" w:color="auto" w:fill="FFFFFF"/>
          <w:lang w:eastAsia="vi-VN"/>
        </w:rPr>
        <w:t xml:space="preserve">Mahāprajāpatī Gautamī) </w:t>
      </w:r>
      <w:r w:rsidRPr="00CA349F">
        <w:rPr>
          <w:rFonts w:ascii="Times New Roman" w:eastAsia="DFKai-SB" w:hAnsi="Times New Roman"/>
          <w:noProof/>
          <w:sz w:val="28"/>
          <w:szCs w:val="28"/>
          <w:lang w:eastAsia="vi-VN"/>
        </w:rPr>
        <w:t xml:space="preserve">là tên [tiếng Phạn] chưa dịch nghĩa của tỳ-kheo-ni Đại Ái Đạo. Chúng ta biết đức Thế Tôn được di mẫu (dì) là bà Ma Ha Ba Xà Ba Đề nuôi lớn. Sau khi đức Thế Tôn thành đạo, di mẫu và năm trăm thị nữ phát tâm theo đức Thế Tôn xuất gia, ba lượt thỉnh cầu đức Thế Tôn. Đức Thế Tôn không chấp nhận, họ bèn từ trăm dặm [đi bộ], đuổi theo đức Thế Tôn. Ngài A Nan bất nhẫn trước tâm bi cảm thiết tha cầu pháp của bà Đại Ái Đạo [và các thị nữ], cho nên đã thay họ hướng về đức Thế Tôn cầu xin [cho phép nữ chúng] xuất gia. Do vậy, đức Thế Tôn nói: </w:t>
      </w:r>
      <w:r w:rsidRPr="00CA349F">
        <w:rPr>
          <w:rFonts w:ascii="Times New Roman" w:eastAsia="DFKai-SB" w:hAnsi="Times New Roman"/>
          <w:i/>
          <w:iCs/>
          <w:noProof/>
          <w:sz w:val="28"/>
          <w:szCs w:val="28"/>
          <w:lang w:eastAsia="vi-VN"/>
        </w:rPr>
        <w:t>“Này A Nan! Sở dĩ đức Thế Tôn chẳng chấp thuận là vì có ý nghĩa sâu xa”</w:t>
      </w:r>
      <w:r w:rsidRPr="00CA349F">
        <w:rPr>
          <w:rFonts w:ascii="Times New Roman" w:eastAsia="DFKai-SB" w:hAnsi="Times New Roman"/>
          <w:noProof/>
          <w:sz w:val="28"/>
          <w:szCs w:val="28"/>
          <w:lang w:eastAsia="vi-VN"/>
        </w:rPr>
        <w:t>. Do A Nan ba lượt thỉnh cầu, đức Thế Tôn mới định ra tám pháp thanh tịnh</w:t>
      </w:r>
      <w:r w:rsidRPr="00ED6D76">
        <w:rPr>
          <w:rStyle w:val="FootnoteReference"/>
          <w:rFonts w:ascii="Times New Roman" w:eastAsia="DFKai-SB" w:hAnsi="Times New Roman"/>
          <w:b/>
          <w:bCs/>
          <w:noProof/>
          <w:sz w:val="28"/>
          <w:szCs w:val="28"/>
          <w:lang w:eastAsia="vi-VN"/>
        </w:rPr>
        <w:footnoteReference w:id="98"/>
      </w:r>
      <w:r w:rsidRPr="00CA349F">
        <w:rPr>
          <w:rFonts w:ascii="Times New Roman" w:eastAsia="DFKai-SB" w:hAnsi="Times New Roman"/>
          <w:noProof/>
          <w:sz w:val="28"/>
          <w:szCs w:val="28"/>
          <w:lang w:eastAsia="vi-VN"/>
        </w:rPr>
        <w:t xml:space="preserve"> để cho phép nữ giới </w:t>
      </w:r>
      <w:r w:rsidRPr="00CA349F">
        <w:rPr>
          <w:rFonts w:ascii="Times New Roman" w:eastAsia="DFKai-SB" w:hAnsi="Times New Roman"/>
          <w:noProof/>
          <w:sz w:val="28"/>
          <w:szCs w:val="28"/>
          <w:lang w:eastAsia="vi-VN"/>
        </w:rPr>
        <w:lastRenderedPageBreak/>
        <w:t xml:space="preserve">trở thành sa-môn trong giáo ngôn của Phật Thích Ca, hiện hình tướng sa-môn. </w:t>
      </w:r>
    </w:p>
    <w:p w14:paraId="4F19A131"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2549B10A"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Đáo dĩ, đảnh lễ Ba Xà Ba Đề tỳ-kheo-ni túc, nhi tức bạch ngôn: - Nguyện A-lê-da cập chư ni chúng, lân mẫn ngã cố, thọ ngã minh triêu sở thiết vi cúng. </w:t>
      </w:r>
    </w:p>
    <w:p w14:paraId="1719971D"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lastRenderedPageBreak/>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到已</w:t>
      </w:r>
      <w:r w:rsidRPr="00422823">
        <w:rPr>
          <w:rFonts w:eastAsia="DFKai-SB"/>
          <w:b/>
          <w:sz w:val="32"/>
          <w:szCs w:val="32"/>
        </w:rPr>
        <w:t>，</w:t>
      </w:r>
      <w:r w:rsidRPr="00CA349F">
        <w:rPr>
          <w:rFonts w:ascii="Times New Roman" w:eastAsia="DFKai-SB" w:hAnsi="Times New Roman"/>
          <w:b/>
          <w:bCs/>
          <w:noProof/>
          <w:color w:val="000000"/>
          <w:sz w:val="32"/>
          <w:szCs w:val="32"/>
          <w:lang w:eastAsia="vi-VN"/>
        </w:rPr>
        <w:t>頂禮波闍波提比丘尼足</w:t>
      </w:r>
      <w:r w:rsidRPr="00422823">
        <w:rPr>
          <w:rFonts w:eastAsia="DFKai-SB"/>
          <w:b/>
          <w:sz w:val="32"/>
          <w:szCs w:val="32"/>
        </w:rPr>
        <w:t>，</w:t>
      </w:r>
      <w:r w:rsidRPr="00CA349F">
        <w:rPr>
          <w:rFonts w:ascii="Times New Roman" w:eastAsia="DFKai-SB" w:hAnsi="Times New Roman"/>
          <w:b/>
          <w:bCs/>
          <w:noProof/>
          <w:color w:val="000000"/>
          <w:sz w:val="32"/>
          <w:szCs w:val="32"/>
          <w:lang w:eastAsia="vi-VN"/>
        </w:rPr>
        <w:t>而即白言</w:t>
      </w:r>
      <w:r w:rsidRPr="00422823">
        <w:rPr>
          <w:rFonts w:eastAsia="DFKai-SB"/>
          <w:b/>
          <w:sz w:val="32"/>
          <w:szCs w:val="32"/>
        </w:rPr>
        <w:t>：</w:t>
      </w:r>
      <w:r w:rsidRPr="00422823">
        <w:rPr>
          <w:rFonts w:eastAsia="DFKai-SB"/>
          <w:b/>
          <w:sz w:val="32"/>
          <w:szCs w:val="32"/>
          <w:lang w:eastAsia="zh-TW"/>
        </w:rPr>
        <w:t>「</w:t>
      </w:r>
      <w:r w:rsidRPr="00CA349F">
        <w:rPr>
          <w:rFonts w:ascii="Times New Roman" w:eastAsia="DFKai-SB" w:hAnsi="Times New Roman"/>
          <w:b/>
          <w:bCs/>
          <w:noProof/>
          <w:color w:val="000000"/>
          <w:sz w:val="32"/>
          <w:szCs w:val="32"/>
          <w:lang w:eastAsia="vi-VN"/>
        </w:rPr>
        <w:t>願阿梨耶及諸尼衆</w:t>
      </w:r>
      <w:r w:rsidRPr="00422823">
        <w:rPr>
          <w:rFonts w:eastAsia="DFKai-SB"/>
          <w:b/>
          <w:sz w:val="32"/>
          <w:szCs w:val="32"/>
        </w:rPr>
        <w:t>，</w:t>
      </w:r>
      <w:r w:rsidRPr="00CA349F">
        <w:rPr>
          <w:rFonts w:ascii="Times New Roman" w:eastAsia="DFKai-SB" w:hAnsi="Times New Roman"/>
          <w:b/>
          <w:bCs/>
          <w:noProof/>
          <w:color w:val="000000"/>
          <w:sz w:val="32"/>
          <w:szCs w:val="32"/>
          <w:lang w:eastAsia="vi-VN"/>
        </w:rPr>
        <w:t>憐愍我故</w:t>
      </w:r>
      <w:r w:rsidRPr="00422823">
        <w:rPr>
          <w:rFonts w:eastAsia="DFKai-SB"/>
          <w:b/>
          <w:sz w:val="32"/>
          <w:szCs w:val="32"/>
        </w:rPr>
        <w:t>，</w:t>
      </w:r>
      <w:r w:rsidRPr="00CA349F">
        <w:rPr>
          <w:rFonts w:ascii="Times New Roman" w:eastAsia="DFKai-SB" w:hAnsi="Times New Roman"/>
          <w:b/>
          <w:bCs/>
          <w:noProof/>
          <w:color w:val="000000"/>
          <w:sz w:val="32"/>
          <w:szCs w:val="32"/>
          <w:lang w:eastAsia="vi-VN"/>
        </w:rPr>
        <w:t>受我明朝所設微供</w:t>
      </w:r>
      <w:r w:rsidRPr="00422823">
        <w:rPr>
          <w:rFonts w:eastAsia="DFKai-SB"/>
          <w:b/>
          <w:sz w:val="32"/>
          <w:szCs w:val="32"/>
          <w:lang w:eastAsia="zh-TW"/>
        </w:rPr>
        <w:t>」</w:t>
      </w:r>
      <w:r w:rsidRPr="00CA349F">
        <w:rPr>
          <w:rFonts w:ascii="Times New Roman" w:eastAsia="DFKai-SB" w:hAnsi="Times New Roman"/>
          <w:b/>
          <w:bCs/>
          <w:noProof/>
          <w:color w:val="000000"/>
          <w:sz w:val="32"/>
          <w:szCs w:val="32"/>
          <w:lang w:eastAsia="vi-VN"/>
        </w:rPr>
        <w:t>。</w:t>
      </w:r>
    </w:p>
    <w:p w14:paraId="4BC6FC24"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Đã đến nơi, đảnh lễ dưới chân tỳ-kheo-ni Ba Xà Ba Đề, liền bạch rằng: - Kính mong A-lê-da và các ni chúng vì thương xót con, chấp nhận lễ cúng dường nhỏ nhoi do con sắp đặt vào ngày mai). </w:t>
      </w:r>
    </w:p>
    <w:p w14:paraId="2BC3CB4B"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115ACA66"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Đối với vị thủ lãnh của các vị ni là ngài Ma Ha Ba Xà Ba Đề, [Hiền Hộ Bồ Tát] bèn dùng từ ngữ A-lê-da (</w:t>
      </w:r>
      <w:r w:rsidRPr="00CA349F">
        <w:rPr>
          <w:rFonts w:ascii="Times New Roman" w:eastAsia="DFKai-SB" w:hAnsi="Times New Roman"/>
          <w:noProof/>
          <w:color w:val="202122"/>
          <w:sz w:val="28"/>
          <w:szCs w:val="28"/>
          <w:shd w:val="clear" w:color="auto" w:fill="FFFFFF"/>
          <w:lang w:eastAsia="vi-VN"/>
        </w:rPr>
        <w:t xml:space="preserve">Aryā, tôn quý) </w:t>
      </w:r>
      <w:r w:rsidRPr="00CA349F">
        <w:rPr>
          <w:rFonts w:ascii="Times New Roman" w:eastAsia="DFKai-SB" w:hAnsi="Times New Roman"/>
          <w:noProof/>
          <w:sz w:val="28"/>
          <w:szCs w:val="28"/>
          <w:lang w:eastAsia="vi-VN"/>
        </w:rPr>
        <w:t>để xưng hô, tức là A-xà-lê (</w:t>
      </w:r>
      <w:r w:rsidRPr="00CA349F">
        <w:rPr>
          <w:rFonts w:ascii="Times New Roman" w:eastAsia="DFKai-SB" w:hAnsi="Times New Roman"/>
          <w:noProof/>
          <w:color w:val="202122"/>
          <w:sz w:val="28"/>
          <w:szCs w:val="28"/>
          <w:shd w:val="clear" w:color="auto" w:fill="FFFFFF"/>
          <w:lang w:eastAsia="vi-VN"/>
        </w:rPr>
        <w:t>Ācārya), cũng là Quy Phạm Sư (</w:t>
      </w:r>
      <w:r w:rsidRPr="007717B2">
        <w:rPr>
          <w:rFonts w:ascii="Times New Roman" w:eastAsia="DFKai-SB" w:hAnsi="Times New Roman"/>
          <w:noProof/>
          <w:color w:val="202122"/>
          <w:sz w:val="24"/>
          <w:szCs w:val="24"/>
          <w:shd w:val="clear" w:color="auto" w:fill="FFFFFF"/>
          <w:lang w:eastAsia="vi-VN"/>
        </w:rPr>
        <w:t>規範師</w:t>
      </w:r>
      <w:r w:rsidRPr="00CA349F">
        <w:rPr>
          <w:rFonts w:ascii="Times New Roman" w:eastAsia="DFKai-SB" w:hAnsi="Times New Roman"/>
          <w:noProof/>
          <w:color w:val="202122"/>
          <w:sz w:val="28"/>
          <w:szCs w:val="28"/>
          <w:shd w:val="clear" w:color="auto" w:fill="FFFFFF"/>
          <w:lang w:eastAsia="vi-VN"/>
        </w:rPr>
        <w:t>), có thể làm chỗ nương tựa cho chúng sanh, làm bậc dạy bảo, hướng dẫn, bố thí pháp, có thể thí vô úy cho chúng sanh, khiến cho chúng sanh an lạc. Hiện thời, tại vùng Vân Nam, trong dân gian còn có giáo ngôn của A Trát Lê</w:t>
      </w:r>
      <w:r w:rsidRPr="00A80049">
        <w:rPr>
          <w:rStyle w:val="FootnoteReference"/>
          <w:rFonts w:ascii="Times New Roman" w:eastAsia="DFKai-SB" w:hAnsi="Times New Roman"/>
          <w:b/>
          <w:bCs/>
          <w:noProof/>
          <w:color w:val="202122"/>
          <w:sz w:val="28"/>
          <w:szCs w:val="28"/>
          <w:shd w:val="clear" w:color="auto" w:fill="FFFFFF"/>
          <w:lang w:eastAsia="vi-VN"/>
        </w:rPr>
        <w:footnoteReference w:id="99"/>
      </w:r>
      <w:r w:rsidRPr="00CA349F">
        <w:rPr>
          <w:rFonts w:ascii="Times New Roman" w:eastAsia="DFKai-SB" w:hAnsi="Times New Roman"/>
          <w:noProof/>
          <w:color w:val="202122"/>
          <w:sz w:val="28"/>
          <w:szCs w:val="28"/>
          <w:shd w:val="clear" w:color="auto" w:fill="FFFFFF"/>
          <w:lang w:eastAsia="vi-VN"/>
        </w:rPr>
        <w:t xml:space="preserve">, tức là bậc Quy Phạm Sư tại gia, từ Miến Điện, Thái Lan truyền qua đã lâu. Trên thực tế, [các vị A Trát Lê ấy] thuộc một pháp hệ của Mật Thừa được truyền bá [tại Vân Nam] rất sớm, còn sớm hơn Tạng truyền Phật giáo rất nhiều. </w:t>
      </w:r>
    </w:p>
    <w:p w14:paraId="63136FD6"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“Lân mẫn ngã cố, thọ ngã minh triêu sở thiết vi cúng”</w:t>
      </w:r>
      <w:r w:rsidRPr="00CA349F">
        <w:rPr>
          <w:rFonts w:ascii="Times New Roman" w:eastAsia="DFKai-SB" w:hAnsi="Times New Roman"/>
          <w:noProof/>
          <w:sz w:val="28"/>
          <w:szCs w:val="28"/>
          <w:lang w:eastAsia="vi-VN"/>
        </w:rPr>
        <w:t xml:space="preserve"> (Vì thương xót con, chấp thuận lễ cúng dường nhỏ nhoi do con sắp đặt vào ngày mai). Vì sao nói là </w:t>
      </w:r>
      <w:r w:rsidRPr="00CA349F">
        <w:rPr>
          <w:rFonts w:ascii="Times New Roman" w:eastAsia="DFKai-SB" w:hAnsi="Times New Roman"/>
          <w:i/>
          <w:iCs/>
          <w:noProof/>
          <w:sz w:val="28"/>
          <w:szCs w:val="28"/>
          <w:lang w:eastAsia="vi-VN"/>
        </w:rPr>
        <w:t>“vi cúng”</w:t>
      </w:r>
      <w:r w:rsidRPr="00CA349F">
        <w:rPr>
          <w:rFonts w:ascii="Times New Roman" w:eastAsia="DFKai-SB" w:hAnsi="Times New Roman"/>
          <w:noProof/>
          <w:sz w:val="28"/>
          <w:szCs w:val="28"/>
          <w:lang w:eastAsia="vi-VN"/>
        </w:rPr>
        <w:t xml:space="preserve"> (cúng dường nhỏ nhoi)? Đối trước các bậc thánh giả, trí giả ấy, cho đến đối với chư Phật, Bồ Tát là những vị đại oai đức thiện xảo, tất cả sự cúng dường trong thế gian chỉ có thể nói coi là </w:t>
      </w:r>
      <w:r w:rsidRPr="00CA349F">
        <w:rPr>
          <w:rFonts w:ascii="Times New Roman" w:eastAsia="DFKai-SB" w:hAnsi="Times New Roman"/>
          <w:i/>
          <w:iCs/>
          <w:noProof/>
          <w:sz w:val="28"/>
          <w:szCs w:val="28"/>
          <w:lang w:eastAsia="vi-VN"/>
        </w:rPr>
        <w:t>“vi cúng”</w:t>
      </w:r>
      <w:r w:rsidRPr="00CA349F">
        <w:rPr>
          <w:rFonts w:ascii="Times New Roman" w:eastAsia="DFKai-SB" w:hAnsi="Times New Roman"/>
          <w:noProof/>
          <w:sz w:val="28"/>
          <w:szCs w:val="28"/>
          <w:lang w:eastAsia="vi-VN"/>
        </w:rPr>
        <w:t xml:space="preserve">. Vì sao? Chư Phật Như Lai là bậc đạo sư của tam giới, là đấng được </w:t>
      </w:r>
      <w:r>
        <w:rPr>
          <w:rFonts w:ascii="Times New Roman" w:eastAsia="DFKai-SB" w:hAnsi="Times New Roman"/>
          <w:noProof/>
          <w:sz w:val="28"/>
          <w:szCs w:val="28"/>
          <w:lang w:eastAsia="vi-VN"/>
        </w:rPr>
        <w:t>trời, người</w:t>
      </w:r>
      <w:r w:rsidRPr="00CA349F">
        <w:rPr>
          <w:rFonts w:ascii="Times New Roman" w:eastAsia="DFKai-SB" w:hAnsi="Times New Roman"/>
          <w:noProof/>
          <w:sz w:val="28"/>
          <w:szCs w:val="28"/>
          <w:lang w:eastAsia="vi-VN"/>
        </w:rPr>
        <w:t xml:space="preserve"> cúng dường. Sự cúng dường của nhân loại hết sức nhỏ nhoi, đạm bạc, dẫu tận lực, cùng kiệt tài sản, vẫn là sự cúng dường nhỏ bé, đạm bạc. Nếu chẳng nói như thế, sẽ chẳng phải là như thật! </w:t>
      </w:r>
    </w:p>
    <w:p w14:paraId="7BB65B33"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1DD5BA67"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Nhĩ thời, Ma Ha Ba Xà Ba Đề tỳ-kheo-ni mặc nhiên thọ thỉnh. </w:t>
      </w:r>
    </w:p>
    <w:p w14:paraId="2B5CB319"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爾時</w:t>
      </w:r>
      <w:r w:rsidRPr="00422823">
        <w:rPr>
          <w:rFonts w:eastAsia="DFKai-SB"/>
          <w:b/>
          <w:sz w:val="32"/>
          <w:szCs w:val="32"/>
        </w:rPr>
        <w:t>，</w:t>
      </w:r>
      <w:r w:rsidRPr="00CA349F">
        <w:rPr>
          <w:rFonts w:ascii="Times New Roman" w:eastAsia="DFKai-SB" w:hAnsi="Times New Roman"/>
          <w:b/>
          <w:bCs/>
          <w:noProof/>
          <w:color w:val="000000"/>
          <w:sz w:val="32"/>
          <w:szCs w:val="32"/>
          <w:lang w:eastAsia="vi-VN"/>
        </w:rPr>
        <w:t>摩訶波闍波提比丘尼默然受請。</w:t>
      </w:r>
    </w:p>
    <w:p w14:paraId="1E4F89F8"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lastRenderedPageBreak/>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Lúc bấy giờ, tỳ-kheo-ni Ma Ha Ba Xà Ba Đề im lặng nhận thỉnh). </w:t>
      </w:r>
    </w:p>
    <w:p w14:paraId="6C6CB84C"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21E72735"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Cũng giống như đức Thế Tôn im lặng nhận lời thỉnh. </w:t>
      </w:r>
    </w:p>
    <w:p w14:paraId="3BD7EFCD" w14:textId="77777777" w:rsidR="00DC2C29" w:rsidRPr="00BA7851"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66175341"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CA349F">
        <w:rPr>
          <w:rFonts w:ascii="Times New Roman" w:eastAsia="DFKai-SB" w:hAnsi="Times New Roman"/>
          <w:noProof/>
          <w:color w:val="000000"/>
          <w:sz w:val="28"/>
          <w:szCs w:val="28"/>
          <w:lang w:eastAsia="vi-VN"/>
        </w:rPr>
        <w:tab/>
      </w:r>
      <w:r w:rsidRPr="00CA349F">
        <w:rPr>
          <w:rFonts w:ascii="Times New Roman" w:eastAsia="DFKai-SB" w:hAnsi="Times New Roman"/>
          <w:b/>
          <w:bCs/>
          <w:i/>
          <w:iCs/>
          <w:noProof/>
          <w:color w:val="000000"/>
          <w:sz w:val="28"/>
          <w:szCs w:val="28"/>
          <w:lang w:eastAsia="vi-VN"/>
        </w:rPr>
        <w:t>(Kinh) Hiền Hộ tri dĩ, đảnh lễ từ hoàn. Thời</w:t>
      </w:r>
      <w:r>
        <w:rPr>
          <w:rFonts w:ascii="Times New Roman" w:eastAsia="DFKai-SB" w:hAnsi="Times New Roman"/>
          <w:b/>
          <w:bCs/>
          <w:i/>
          <w:iCs/>
          <w:noProof/>
          <w:color w:val="000000"/>
          <w:sz w:val="28"/>
          <w:szCs w:val="28"/>
          <w:lang w:eastAsia="vi-VN"/>
        </w:rPr>
        <w:t>,</w:t>
      </w:r>
      <w:r w:rsidRPr="00CA349F">
        <w:rPr>
          <w:rFonts w:ascii="Times New Roman" w:eastAsia="DFKai-SB" w:hAnsi="Times New Roman"/>
          <w:b/>
          <w:bCs/>
          <w:i/>
          <w:iCs/>
          <w:noProof/>
          <w:color w:val="000000"/>
          <w:sz w:val="28"/>
          <w:szCs w:val="28"/>
          <w:lang w:eastAsia="vi-VN"/>
        </w:rPr>
        <w:t xml:space="preserve"> bỉ Hiền Hộ phục nghệ Bảo Đức Ly Xa Tử sở. </w:t>
      </w:r>
    </w:p>
    <w:p w14:paraId="27E1BEE7"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color w:val="000000"/>
          <w:sz w:val="28"/>
          <w:szCs w:val="28"/>
          <w:lang w:eastAsia="vi-VN"/>
        </w:rPr>
        <w:tab/>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賢護知已</w:t>
      </w:r>
      <w:r w:rsidRPr="00422823">
        <w:rPr>
          <w:rFonts w:eastAsia="DFKai-SB"/>
          <w:b/>
          <w:sz w:val="32"/>
          <w:szCs w:val="32"/>
        </w:rPr>
        <w:t>，</w:t>
      </w:r>
      <w:r w:rsidRPr="00CA349F">
        <w:rPr>
          <w:rFonts w:ascii="Times New Roman" w:eastAsia="DFKai-SB" w:hAnsi="Times New Roman"/>
          <w:b/>
          <w:bCs/>
          <w:noProof/>
          <w:color w:val="000000"/>
          <w:sz w:val="32"/>
          <w:szCs w:val="32"/>
          <w:lang w:eastAsia="vi-VN"/>
        </w:rPr>
        <w:t>頂禮辭還。時</w:t>
      </w:r>
      <w:r w:rsidRPr="00422823">
        <w:rPr>
          <w:rFonts w:eastAsia="DFKai-SB"/>
          <w:b/>
          <w:sz w:val="32"/>
          <w:szCs w:val="32"/>
        </w:rPr>
        <w:t>，</w:t>
      </w:r>
      <w:r w:rsidRPr="00CA349F">
        <w:rPr>
          <w:rFonts w:ascii="Times New Roman" w:eastAsia="DFKai-SB" w:hAnsi="Times New Roman"/>
          <w:b/>
          <w:bCs/>
          <w:noProof/>
          <w:color w:val="000000"/>
          <w:sz w:val="32"/>
          <w:szCs w:val="32"/>
          <w:lang w:eastAsia="vi-VN"/>
        </w:rPr>
        <w:t>彼賢護復詣寶德離車子所。</w:t>
      </w:r>
    </w:p>
    <w:p w14:paraId="1A65790A"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Hiền Hộ đã biết, đảnh lễ, từ biệt, quay về. Khi đó, ngài Hiền Hộ lại đến chỗ của Bảo Đức Ly Xa Tử). </w:t>
      </w:r>
    </w:p>
    <w:p w14:paraId="41E1354C" w14:textId="77777777" w:rsidR="00DC2C29" w:rsidRPr="00BA7851" w:rsidRDefault="00DC2C29" w:rsidP="00E573EE">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7C67514"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color w:val="000000"/>
          <w:sz w:val="28"/>
          <w:szCs w:val="28"/>
          <w:lang w:eastAsia="vi-VN"/>
        </w:rPr>
        <w:tab/>
        <w:t xml:space="preserve">Thuở đức Thế Tôn tại thế, cũng có nhiều ngoại đạo </w:t>
      </w:r>
      <w:r w:rsidRPr="00CA349F">
        <w:rPr>
          <w:rFonts w:ascii="Times New Roman" w:eastAsia="DFKai-SB" w:hAnsi="Times New Roman"/>
          <w:noProof/>
          <w:sz w:val="28"/>
          <w:szCs w:val="28"/>
          <w:lang w:eastAsia="vi-VN"/>
        </w:rPr>
        <w:t xml:space="preserve">được thành tựu, ở trong thế gian đã đạt được an lạc. Rất nhiều ngoại đạo tuy chưa rõ ràng quy y giáo ngôn của đức Thế Tôn, cũng thường đến chỗ đức Thế Tôn đang dạy bảo, hoặc tới pháp hội của Ngài để nghe giáo pháp, do sức bức xạ từ oai đức rộng lớn của đức Thế Tôn. </w:t>
      </w:r>
    </w:p>
    <w:p w14:paraId="1386839E" w14:textId="77777777" w:rsidR="00DC2C29" w:rsidRPr="00BA7851"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2A7407E9"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Ngữ Bảo Đức ngôn: - Bảo Đức! Nhữ lai nhữ chi sở hữu thân thích, quyến thuộc, bằng hữu, tri thức, cập thử hội trung ưu-bà-tắc chúng, nãi chí nhất thiết Vương Xá đại thành, cập dĩ tự dư thành ấp, tụ lạc, chư tân lai giả, vị ngã thỉnh viết: “Thọ ngã minh triêu sở thiết phạn thực”. </w:t>
      </w:r>
    </w:p>
    <w:p w14:paraId="4060425F" w14:textId="77777777" w:rsidR="00DC2C29"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語寶德言</w:t>
      </w:r>
      <w:r>
        <w:rPr>
          <w:rFonts w:ascii="Times New Roman" w:eastAsia="DFKai-SB" w:hAnsi="Times New Roman" w:hint="eastAsia"/>
          <w:b/>
          <w:bCs/>
          <w:noProof/>
          <w:color w:val="000000"/>
          <w:sz w:val="32"/>
          <w:szCs w:val="32"/>
          <w:lang w:eastAsia="vi-VN"/>
        </w:rPr>
        <w:t xml:space="preserve"> </w:t>
      </w:r>
      <w:r w:rsidRPr="00422823">
        <w:rPr>
          <w:rFonts w:eastAsia="DFKai-SB"/>
          <w:b/>
          <w:sz w:val="32"/>
          <w:szCs w:val="32"/>
        </w:rPr>
        <w:t>：</w:t>
      </w:r>
      <w:r w:rsidRPr="00422823">
        <w:rPr>
          <w:rFonts w:eastAsia="DFKai-SB"/>
          <w:b/>
          <w:sz w:val="32"/>
          <w:szCs w:val="32"/>
          <w:lang w:eastAsia="zh-TW"/>
        </w:rPr>
        <w:t>「</w:t>
      </w:r>
      <w:r w:rsidRPr="00CA349F">
        <w:rPr>
          <w:rFonts w:ascii="Times New Roman" w:eastAsia="DFKai-SB" w:hAnsi="Times New Roman"/>
          <w:b/>
          <w:bCs/>
          <w:noProof/>
          <w:color w:val="000000"/>
          <w:sz w:val="32"/>
          <w:szCs w:val="32"/>
          <w:lang w:eastAsia="vi-VN"/>
        </w:rPr>
        <w:t>寶德</w:t>
      </w:r>
      <w:r>
        <w:rPr>
          <w:rFonts w:ascii="Times New Roman" w:eastAsia="DFKai-SB" w:hAnsi="Times New Roman" w:hint="eastAsia"/>
          <w:b/>
          <w:bCs/>
          <w:noProof/>
          <w:color w:val="000000"/>
          <w:sz w:val="32"/>
          <w:szCs w:val="32"/>
          <w:lang w:eastAsia="vi-VN"/>
        </w:rPr>
        <w:t xml:space="preserve"> </w:t>
      </w:r>
      <w:r w:rsidRPr="00EF077D">
        <w:rPr>
          <w:rFonts w:eastAsia="DFKai-SB"/>
          <w:b/>
          <w:sz w:val="32"/>
          <w:szCs w:val="32"/>
        </w:rPr>
        <w:t>！</w:t>
      </w:r>
      <w:r w:rsidRPr="00CA349F">
        <w:rPr>
          <w:rFonts w:ascii="Times New Roman" w:eastAsia="DFKai-SB" w:hAnsi="Times New Roman"/>
          <w:b/>
          <w:bCs/>
          <w:noProof/>
          <w:color w:val="000000"/>
          <w:sz w:val="32"/>
          <w:szCs w:val="32"/>
          <w:lang w:eastAsia="vi-VN"/>
        </w:rPr>
        <w:t>汝來汝之所有親戚眷屬朋友</w:t>
      </w:r>
    </w:p>
    <w:p w14:paraId="47DF105A"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b/>
          <w:bCs/>
          <w:noProof/>
          <w:color w:val="000000"/>
          <w:sz w:val="32"/>
          <w:szCs w:val="32"/>
          <w:lang w:eastAsia="vi-VN"/>
        </w:rPr>
        <w:t>知識</w:t>
      </w:r>
      <w:r w:rsidRPr="00422823">
        <w:rPr>
          <w:rFonts w:eastAsia="DFKai-SB"/>
          <w:b/>
          <w:sz w:val="32"/>
          <w:szCs w:val="32"/>
        </w:rPr>
        <w:t>，</w:t>
      </w:r>
      <w:r w:rsidRPr="00CA349F">
        <w:rPr>
          <w:rFonts w:ascii="Times New Roman" w:eastAsia="DFKai-SB" w:hAnsi="Times New Roman"/>
          <w:b/>
          <w:bCs/>
          <w:noProof/>
          <w:color w:val="000000"/>
          <w:sz w:val="32"/>
          <w:szCs w:val="32"/>
          <w:lang w:eastAsia="vi-VN"/>
        </w:rPr>
        <w:t>及此會中優婆塞衆</w:t>
      </w:r>
      <w:r w:rsidRPr="00422823">
        <w:rPr>
          <w:rFonts w:eastAsia="DFKai-SB"/>
          <w:b/>
          <w:sz w:val="32"/>
          <w:szCs w:val="32"/>
        </w:rPr>
        <w:t>，</w:t>
      </w:r>
      <w:r w:rsidRPr="00CA349F">
        <w:rPr>
          <w:rFonts w:ascii="Times New Roman" w:eastAsia="DFKai-SB" w:hAnsi="Times New Roman"/>
          <w:b/>
          <w:bCs/>
          <w:noProof/>
          <w:color w:val="000000"/>
          <w:sz w:val="32"/>
          <w:szCs w:val="32"/>
          <w:lang w:eastAsia="vi-VN"/>
        </w:rPr>
        <w:t>乃至一切王舍大城</w:t>
      </w:r>
      <w:r w:rsidRPr="00422823">
        <w:rPr>
          <w:rFonts w:eastAsia="DFKai-SB"/>
          <w:b/>
          <w:sz w:val="32"/>
          <w:szCs w:val="32"/>
        </w:rPr>
        <w:t>，</w:t>
      </w:r>
      <w:r w:rsidRPr="00CA349F">
        <w:rPr>
          <w:rFonts w:ascii="Times New Roman" w:eastAsia="DFKai-SB" w:hAnsi="Times New Roman"/>
          <w:b/>
          <w:bCs/>
          <w:noProof/>
          <w:color w:val="000000"/>
          <w:sz w:val="32"/>
          <w:szCs w:val="32"/>
          <w:lang w:eastAsia="vi-VN"/>
        </w:rPr>
        <w:t>及以自餘城邑聚落</w:t>
      </w:r>
      <w:r w:rsidRPr="00422823">
        <w:rPr>
          <w:rFonts w:eastAsia="DFKai-SB"/>
          <w:b/>
          <w:sz w:val="32"/>
          <w:szCs w:val="32"/>
        </w:rPr>
        <w:t>，</w:t>
      </w:r>
      <w:r w:rsidRPr="00CA349F">
        <w:rPr>
          <w:rFonts w:ascii="Times New Roman" w:eastAsia="DFKai-SB" w:hAnsi="Times New Roman"/>
          <w:b/>
          <w:bCs/>
          <w:noProof/>
          <w:color w:val="000000"/>
          <w:sz w:val="32"/>
          <w:szCs w:val="32"/>
          <w:lang w:eastAsia="vi-VN"/>
        </w:rPr>
        <w:t>諸新來者</w:t>
      </w:r>
      <w:r w:rsidRPr="00422823">
        <w:rPr>
          <w:rFonts w:eastAsia="DFKai-SB"/>
          <w:b/>
          <w:sz w:val="32"/>
          <w:szCs w:val="32"/>
        </w:rPr>
        <w:t>，</w:t>
      </w:r>
      <w:r w:rsidRPr="00CA349F">
        <w:rPr>
          <w:rFonts w:ascii="Times New Roman" w:eastAsia="DFKai-SB" w:hAnsi="Times New Roman"/>
          <w:b/>
          <w:bCs/>
          <w:noProof/>
          <w:color w:val="000000"/>
          <w:sz w:val="32"/>
          <w:szCs w:val="32"/>
          <w:lang w:eastAsia="vi-VN"/>
        </w:rPr>
        <w:t>爲我請曰</w:t>
      </w:r>
      <w:r w:rsidRPr="00422823">
        <w:rPr>
          <w:rFonts w:eastAsia="DFKai-SB"/>
          <w:b/>
          <w:sz w:val="32"/>
          <w:szCs w:val="32"/>
        </w:rPr>
        <w:t>：</w:t>
      </w:r>
      <w:r w:rsidRPr="00CA349F">
        <w:rPr>
          <w:rFonts w:ascii="Times New Roman" w:eastAsia="DFKai-SB" w:hAnsi="Times New Roman"/>
          <w:b/>
          <w:bCs/>
          <w:noProof/>
          <w:color w:val="000000"/>
          <w:sz w:val="32"/>
          <w:szCs w:val="32"/>
          <w:lang w:eastAsia="vi-VN"/>
        </w:rPr>
        <w:t>受我明朝所設飯食</w:t>
      </w:r>
      <w:r w:rsidRPr="00422823">
        <w:rPr>
          <w:rFonts w:eastAsia="DFKai-SB"/>
          <w:b/>
          <w:sz w:val="32"/>
          <w:szCs w:val="32"/>
          <w:lang w:eastAsia="zh-TW"/>
        </w:rPr>
        <w:t>」</w:t>
      </w:r>
      <w:r w:rsidRPr="00CA349F">
        <w:rPr>
          <w:rFonts w:ascii="Times New Roman" w:eastAsia="DFKai-SB" w:hAnsi="Times New Roman"/>
          <w:b/>
          <w:bCs/>
          <w:noProof/>
          <w:color w:val="000000"/>
          <w:sz w:val="32"/>
          <w:szCs w:val="32"/>
          <w:lang w:eastAsia="vi-VN"/>
        </w:rPr>
        <w:t>。</w:t>
      </w:r>
    </w:p>
    <w:p w14:paraId="53831E5E"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Nói với Bảo Đức rằng: - Này Bảo Đức! Ông đến chỗ tất cả thân thích, quyến thuộc, bạn bè, người quen biết của ông, và các vị ưu-</w:t>
      </w:r>
      <w:r w:rsidRPr="00CA349F">
        <w:rPr>
          <w:rFonts w:ascii="Times New Roman" w:eastAsia="DFKai-SB" w:hAnsi="Times New Roman"/>
          <w:i/>
          <w:iCs/>
          <w:noProof/>
          <w:sz w:val="28"/>
          <w:szCs w:val="28"/>
          <w:lang w:eastAsia="vi-VN"/>
        </w:rPr>
        <w:lastRenderedPageBreak/>
        <w:t xml:space="preserve">bà-tắc trong hội này, cho tới hết thảy những người mới đến trong đại thành Vương Xá, và các thành ấp, xóm làng khác, vì tôi mời như sau: “Ngày mai hãy đến dùng bữa cơm do tôi thết đãi”). </w:t>
      </w:r>
    </w:p>
    <w:p w14:paraId="6830D589" w14:textId="77777777" w:rsidR="00DC2C29" w:rsidRPr="00BA7851"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347CDD5C"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Vì sao ở đây nói là </w:t>
      </w:r>
      <w:r w:rsidRPr="00CA349F">
        <w:rPr>
          <w:rFonts w:ascii="Times New Roman" w:eastAsia="DFKai-SB" w:hAnsi="Times New Roman"/>
          <w:i/>
          <w:iCs/>
          <w:noProof/>
          <w:sz w:val="28"/>
          <w:szCs w:val="28"/>
          <w:lang w:eastAsia="vi-VN"/>
        </w:rPr>
        <w:t>“phạn thực”</w:t>
      </w:r>
      <w:r w:rsidRPr="00CA349F">
        <w:rPr>
          <w:rFonts w:ascii="Times New Roman" w:eastAsia="DFKai-SB" w:hAnsi="Times New Roman"/>
          <w:noProof/>
          <w:sz w:val="28"/>
          <w:szCs w:val="28"/>
          <w:lang w:eastAsia="vi-VN"/>
        </w:rPr>
        <w:t xml:space="preserve"> (bữa cơm), chẳng nói là </w:t>
      </w:r>
      <w:r w:rsidRPr="00CA349F">
        <w:rPr>
          <w:rFonts w:ascii="Times New Roman" w:eastAsia="DFKai-SB" w:hAnsi="Times New Roman"/>
          <w:i/>
          <w:iCs/>
          <w:noProof/>
          <w:sz w:val="28"/>
          <w:szCs w:val="28"/>
          <w:lang w:eastAsia="vi-VN"/>
        </w:rPr>
        <w:t>“vi cúng”</w:t>
      </w:r>
      <w:r w:rsidRPr="00CA349F">
        <w:rPr>
          <w:rFonts w:ascii="Times New Roman" w:eastAsia="DFKai-SB" w:hAnsi="Times New Roman"/>
          <w:noProof/>
          <w:sz w:val="28"/>
          <w:szCs w:val="28"/>
          <w:lang w:eastAsia="vi-VN"/>
        </w:rPr>
        <w:t xml:space="preserve"> (cúng dường nhỏ nhoi)? Tương ứng với chuyện thí cho nhân loại thì </w:t>
      </w:r>
      <w:r w:rsidRPr="00CA349F">
        <w:rPr>
          <w:rFonts w:ascii="Times New Roman" w:eastAsia="DFKai-SB" w:hAnsi="Times New Roman"/>
          <w:i/>
          <w:iCs/>
          <w:noProof/>
          <w:sz w:val="28"/>
          <w:szCs w:val="28"/>
          <w:lang w:eastAsia="vi-VN"/>
        </w:rPr>
        <w:t>“phạn thực”</w:t>
      </w:r>
      <w:r w:rsidRPr="00CA349F">
        <w:rPr>
          <w:rFonts w:ascii="Times New Roman" w:eastAsia="DFKai-SB" w:hAnsi="Times New Roman"/>
          <w:noProof/>
          <w:sz w:val="28"/>
          <w:szCs w:val="28"/>
          <w:lang w:eastAsia="vi-VN"/>
        </w:rPr>
        <w:t xml:space="preserve"> là từ ngữ tương ứng. Ở đây, Hiền Hộ Bồ Tát mở pháp hội Vô Giá cúng dường thức ăn rộng lớn, khiến cho hết thảy kẻ hữu duyên đều được cúng dường. Không chỉ là người trong thành Vương Xá, mà cho đến các thành thị, làng xóm khác cũng nên thọ thỉnh (chấp thuận lời mời). </w:t>
      </w:r>
    </w:p>
    <w:p w14:paraId="3544DE2D"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Vì sao chỉ nhắc tới ưu-bà-tắc, chẳng nhắc tới ưu-bà-di? Đây là một phong tục tập quán của riêng Ấn Độ. Trong phần trước, chúng ta đã thấy, đức Thế Tôn thường nhắc tới khá nhiều long thiên hộ pháp, đủ loại quỷ thần, đủ loại trời, cho đến trưởng giả, chủng tánh Sát-lợi vương, Bà La Môn, ưu-bà-tắc, nhưng chẳng nói đến ưu-bà-di thọ thỉnh. Đó là tôn trọng cách nói theo phong tục của dân tộc ấy. Vì đức Thế Tôn sống trong thời đại có phong tục dân tộc như thế ấy, cho nên Ngài cũng chẳng bỏ phong tục dân tộc. Đó gọi là </w:t>
      </w:r>
      <w:r w:rsidRPr="00CA349F">
        <w:rPr>
          <w:rFonts w:ascii="Times New Roman" w:eastAsia="DFKai-SB" w:hAnsi="Times New Roman"/>
          <w:i/>
          <w:iCs/>
          <w:noProof/>
          <w:sz w:val="28"/>
          <w:szCs w:val="28"/>
          <w:lang w:eastAsia="vi-VN"/>
        </w:rPr>
        <w:t>“thí giáo ư thế gian, bất hủy ư thế tục”</w:t>
      </w:r>
      <w:r w:rsidRPr="00CA349F">
        <w:rPr>
          <w:rFonts w:ascii="Times New Roman" w:eastAsia="DFKai-SB" w:hAnsi="Times New Roman"/>
          <w:noProof/>
          <w:sz w:val="28"/>
          <w:szCs w:val="28"/>
          <w:lang w:eastAsia="vi-VN"/>
        </w:rPr>
        <w:t xml:space="preserve"> (bố thí giáo pháp trong thế gian, chẳng hủy phong tục của thế gian). Nếu thí giáo trái nghịch với thế tục, hữu tình trong thế gian sẽ chẳng tiếp nhận. Đức Thế Tôn là bậc trí huệ trọn đủ, phương tiện thiện xảo, cho nên Ngài tùy thuận thế tục. Về sau, chúng ta đến nơi khác học pháp, dạy pháp, cũng phải nên chẳng xả loại phương tiện ấy, cũng chớ nên trái nghịch phong tục của dân chúng trong thế gian. Nếu vứt bỏ, sẽ bị xung đột và tổn thương, hoặc mâu thuẫn. </w:t>
      </w:r>
    </w:p>
    <w:p w14:paraId="2E0C3054" w14:textId="77777777" w:rsidR="00DC2C29" w:rsidRPr="00753BE0"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24A6C109"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Nhĩ thời, Bảo Đức Ly Xa Tử đồng tử thọ Hiền Hộ ngôn, tức cáo hội trung chư ưu-bà-tắc, thân thích, quyến thuộc đẳng viết: “Nhân bối đương tri, bỉ Hiền Hộ Bồ Tát linh ngã cáo nhữ. Minh nhật thực thời, thọ ngã vi cúng”. Nhĩ thời, Hiền Hộ Bồ Tát, Bảo Đức Ly Xa Tử, cập Thiện Thương Chủ trưởng giả, Già Ha Ngập Đa cư sĩ tử, Na La Đạt Đa Ma Nạp, Thủy Thiên trưởng giả, tịnh cập nhất thiết chư dư quyến thuộc, bằng hữu, tri thức đẳng, đảnh lễ Phật túc dĩ, hoàn bỉ Hiền Hộ Bồ Tát xá trạch. Đáo dĩ, tá bỉ Hiền Hộ kinh doanh</w:t>
      </w:r>
      <w:r>
        <w:rPr>
          <w:rFonts w:ascii="Times New Roman" w:eastAsia="DFKai-SB" w:hAnsi="Times New Roman"/>
          <w:b/>
          <w:bCs/>
          <w:i/>
          <w:iCs/>
          <w:noProof/>
          <w:sz w:val="28"/>
          <w:szCs w:val="28"/>
          <w:lang w:eastAsia="vi-VN"/>
        </w:rPr>
        <w:t>.</w:t>
      </w:r>
      <w:r w:rsidRPr="00CA349F">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T</w:t>
      </w:r>
      <w:r w:rsidRPr="00CA349F">
        <w:rPr>
          <w:rFonts w:ascii="Times New Roman" w:eastAsia="DFKai-SB" w:hAnsi="Times New Roman"/>
          <w:b/>
          <w:bCs/>
          <w:i/>
          <w:iCs/>
          <w:noProof/>
          <w:sz w:val="28"/>
          <w:szCs w:val="28"/>
          <w:lang w:eastAsia="vi-VN"/>
        </w:rPr>
        <w:t xml:space="preserve">ức ư kỳ dạ, ước sắc gia nhân, biện cụ chư chủng tinh diệu thượng soạn, sở vị thế gian </w:t>
      </w:r>
      <w:r w:rsidRPr="00CA349F">
        <w:rPr>
          <w:rFonts w:ascii="Times New Roman" w:eastAsia="DFKai-SB" w:hAnsi="Times New Roman"/>
          <w:b/>
          <w:bCs/>
          <w:i/>
          <w:iCs/>
          <w:noProof/>
          <w:sz w:val="28"/>
          <w:szCs w:val="28"/>
          <w:lang w:eastAsia="vi-VN"/>
        </w:rPr>
        <w:lastRenderedPageBreak/>
        <w:t>phàm khả thực đạm, sắc, hương, mỹ vị, bách vật bị hữu. Nãi chí ngoại quốc viễn lai bần cùng khất cái, diệc vị biện cụ chủng chủng tinh thiện, nhi cung cấp chi, dữ chư đại chúng, nhất đẳng vô dị.</w:t>
      </w:r>
      <w:r w:rsidRPr="00CA349F">
        <w:rPr>
          <w:rFonts w:ascii="Times New Roman" w:eastAsia="DFKai-SB" w:hAnsi="Times New Roman"/>
          <w:noProof/>
          <w:sz w:val="28"/>
          <w:szCs w:val="28"/>
          <w:lang w:eastAsia="vi-VN"/>
        </w:rPr>
        <w:t xml:space="preserve"> </w:t>
      </w:r>
    </w:p>
    <w:p w14:paraId="2C484ACA"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爾時</w:t>
      </w:r>
      <w:r w:rsidRPr="00422823">
        <w:rPr>
          <w:rFonts w:eastAsia="DFKai-SB"/>
          <w:b/>
          <w:sz w:val="32"/>
          <w:szCs w:val="32"/>
        </w:rPr>
        <w:t>，</w:t>
      </w:r>
      <w:r w:rsidRPr="00CA349F">
        <w:rPr>
          <w:rFonts w:ascii="Times New Roman" w:eastAsia="DFKai-SB" w:hAnsi="Times New Roman"/>
          <w:b/>
          <w:bCs/>
          <w:noProof/>
          <w:color w:val="000000"/>
          <w:sz w:val="32"/>
          <w:szCs w:val="32"/>
          <w:lang w:eastAsia="vi-VN"/>
        </w:rPr>
        <w:t>寶德離車子童子受賢護言</w:t>
      </w:r>
      <w:r w:rsidRPr="00422823">
        <w:rPr>
          <w:rFonts w:eastAsia="DFKai-SB"/>
          <w:b/>
          <w:sz w:val="32"/>
          <w:szCs w:val="32"/>
        </w:rPr>
        <w:t>，</w:t>
      </w:r>
      <w:r w:rsidRPr="00CA349F">
        <w:rPr>
          <w:rFonts w:ascii="Times New Roman" w:eastAsia="DFKai-SB" w:hAnsi="Times New Roman"/>
          <w:b/>
          <w:bCs/>
          <w:noProof/>
          <w:color w:val="000000"/>
          <w:sz w:val="32"/>
          <w:szCs w:val="32"/>
          <w:lang w:eastAsia="vi-VN"/>
        </w:rPr>
        <w:t>即告會中諸優婆塞</w:t>
      </w:r>
      <w:r w:rsidRPr="00422823">
        <w:rPr>
          <w:rFonts w:eastAsia="DFKai-SB"/>
          <w:b/>
          <w:sz w:val="32"/>
          <w:szCs w:val="32"/>
        </w:rPr>
        <w:t>，</w:t>
      </w:r>
      <w:r w:rsidRPr="00CA349F">
        <w:rPr>
          <w:rFonts w:ascii="Times New Roman" w:eastAsia="DFKai-SB" w:hAnsi="Times New Roman"/>
          <w:b/>
          <w:bCs/>
          <w:noProof/>
          <w:color w:val="000000"/>
          <w:sz w:val="32"/>
          <w:szCs w:val="32"/>
          <w:lang w:eastAsia="vi-VN"/>
        </w:rPr>
        <w:t>親戚眷屬等曰</w:t>
      </w:r>
      <w:r w:rsidRPr="00422823">
        <w:rPr>
          <w:rFonts w:eastAsia="DFKai-SB"/>
          <w:b/>
          <w:sz w:val="32"/>
          <w:szCs w:val="32"/>
        </w:rPr>
        <w:t>：</w:t>
      </w:r>
      <w:r w:rsidRPr="00422823">
        <w:rPr>
          <w:rFonts w:eastAsia="DFKai-SB"/>
          <w:b/>
          <w:sz w:val="32"/>
          <w:szCs w:val="32"/>
          <w:lang w:eastAsia="zh-TW"/>
        </w:rPr>
        <w:t>「</w:t>
      </w:r>
      <w:r w:rsidRPr="00CA349F">
        <w:rPr>
          <w:rFonts w:ascii="Times New Roman" w:eastAsia="DFKai-SB" w:hAnsi="Times New Roman"/>
          <w:b/>
          <w:bCs/>
          <w:noProof/>
          <w:color w:val="000000"/>
          <w:sz w:val="32"/>
          <w:szCs w:val="32"/>
          <w:lang w:eastAsia="vi-VN"/>
        </w:rPr>
        <w:t>仁輩當知</w:t>
      </w:r>
      <w:r w:rsidRPr="00422823">
        <w:rPr>
          <w:rFonts w:eastAsia="DFKai-SB"/>
          <w:b/>
          <w:sz w:val="32"/>
          <w:szCs w:val="32"/>
        </w:rPr>
        <w:t>，</w:t>
      </w:r>
      <w:r w:rsidRPr="00CA349F">
        <w:rPr>
          <w:rFonts w:ascii="Times New Roman" w:eastAsia="DFKai-SB" w:hAnsi="Times New Roman"/>
          <w:b/>
          <w:bCs/>
          <w:noProof/>
          <w:color w:val="000000"/>
          <w:sz w:val="32"/>
          <w:szCs w:val="32"/>
          <w:lang w:eastAsia="vi-VN"/>
        </w:rPr>
        <w:t>彼賢護菩薩令我告汝。明日食時</w:t>
      </w:r>
      <w:r w:rsidRPr="00422823">
        <w:rPr>
          <w:rFonts w:eastAsia="DFKai-SB"/>
          <w:b/>
          <w:sz w:val="32"/>
          <w:szCs w:val="32"/>
        </w:rPr>
        <w:t>，</w:t>
      </w:r>
      <w:r w:rsidRPr="00CA349F">
        <w:rPr>
          <w:rFonts w:ascii="Times New Roman" w:eastAsia="DFKai-SB" w:hAnsi="Times New Roman"/>
          <w:b/>
          <w:bCs/>
          <w:noProof/>
          <w:color w:val="000000"/>
          <w:sz w:val="32"/>
          <w:szCs w:val="32"/>
          <w:lang w:eastAsia="vi-VN"/>
        </w:rPr>
        <w:t>受我微供</w:t>
      </w:r>
      <w:r w:rsidRPr="00422823">
        <w:rPr>
          <w:rFonts w:eastAsia="DFKai-SB"/>
          <w:b/>
          <w:sz w:val="32"/>
          <w:szCs w:val="32"/>
          <w:lang w:eastAsia="zh-TW"/>
        </w:rPr>
        <w:t>」</w:t>
      </w:r>
      <w:r w:rsidRPr="00CA349F">
        <w:rPr>
          <w:rFonts w:ascii="Times New Roman" w:eastAsia="DFKai-SB" w:hAnsi="Times New Roman"/>
          <w:b/>
          <w:bCs/>
          <w:noProof/>
          <w:color w:val="000000"/>
          <w:sz w:val="32"/>
          <w:szCs w:val="32"/>
          <w:lang w:eastAsia="vi-VN"/>
        </w:rPr>
        <w:t>。爾時</w:t>
      </w:r>
      <w:r w:rsidRPr="00422823">
        <w:rPr>
          <w:rFonts w:eastAsia="DFKai-SB"/>
          <w:b/>
          <w:sz w:val="32"/>
          <w:szCs w:val="32"/>
        </w:rPr>
        <w:t>，</w:t>
      </w:r>
      <w:r w:rsidRPr="00CA349F">
        <w:rPr>
          <w:rFonts w:ascii="Times New Roman" w:eastAsia="DFKai-SB" w:hAnsi="Times New Roman"/>
          <w:b/>
          <w:bCs/>
          <w:noProof/>
          <w:color w:val="000000"/>
          <w:sz w:val="32"/>
          <w:szCs w:val="32"/>
          <w:lang w:eastAsia="vi-VN"/>
        </w:rPr>
        <w:t>賢護菩薩</w:t>
      </w:r>
      <w:r w:rsidRPr="00EB3DE1">
        <w:rPr>
          <w:rFonts w:eastAsia="DFKai-SB"/>
          <w:b/>
          <w:sz w:val="32"/>
          <w:szCs w:val="32"/>
        </w:rPr>
        <w:t>、</w:t>
      </w:r>
      <w:r w:rsidRPr="00CA349F">
        <w:rPr>
          <w:rFonts w:ascii="Times New Roman" w:eastAsia="DFKai-SB" w:hAnsi="Times New Roman"/>
          <w:b/>
          <w:bCs/>
          <w:noProof/>
          <w:color w:val="000000"/>
          <w:sz w:val="32"/>
          <w:szCs w:val="32"/>
          <w:lang w:eastAsia="vi-VN"/>
        </w:rPr>
        <w:t>寶德離車子</w:t>
      </w:r>
      <w:r w:rsidRPr="00EB3DE1">
        <w:rPr>
          <w:rFonts w:eastAsia="DFKai-SB"/>
          <w:b/>
          <w:sz w:val="32"/>
          <w:szCs w:val="32"/>
        </w:rPr>
        <w:t>、</w:t>
      </w:r>
      <w:r w:rsidRPr="00CA349F">
        <w:rPr>
          <w:rFonts w:ascii="Times New Roman" w:eastAsia="DFKai-SB" w:hAnsi="Times New Roman"/>
          <w:b/>
          <w:bCs/>
          <w:noProof/>
          <w:color w:val="000000"/>
          <w:sz w:val="32"/>
          <w:szCs w:val="32"/>
          <w:lang w:eastAsia="vi-VN"/>
        </w:rPr>
        <w:t>及善商主長者</w:t>
      </w:r>
      <w:r w:rsidRPr="00EB3DE1">
        <w:rPr>
          <w:rFonts w:eastAsia="DFKai-SB"/>
          <w:b/>
          <w:sz w:val="32"/>
          <w:szCs w:val="32"/>
        </w:rPr>
        <w:t>、</w:t>
      </w:r>
      <w:r w:rsidRPr="00CA349F">
        <w:rPr>
          <w:rFonts w:ascii="Times New Roman" w:eastAsia="DFKai-SB" w:hAnsi="Times New Roman"/>
          <w:b/>
          <w:bCs/>
          <w:noProof/>
          <w:color w:val="000000"/>
          <w:sz w:val="32"/>
          <w:szCs w:val="32"/>
          <w:lang w:eastAsia="vi-VN"/>
        </w:rPr>
        <w:t>伽訶岌多居士子</w:t>
      </w:r>
      <w:r w:rsidRPr="00EB3DE1">
        <w:rPr>
          <w:rFonts w:eastAsia="DFKai-SB"/>
          <w:b/>
          <w:sz w:val="32"/>
          <w:szCs w:val="32"/>
        </w:rPr>
        <w:t>、</w:t>
      </w:r>
      <w:r w:rsidRPr="00CA349F">
        <w:rPr>
          <w:rFonts w:ascii="Times New Roman" w:eastAsia="DFKai-SB" w:hAnsi="Times New Roman"/>
          <w:b/>
          <w:bCs/>
          <w:noProof/>
          <w:color w:val="000000"/>
          <w:sz w:val="32"/>
          <w:szCs w:val="32"/>
          <w:lang w:eastAsia="vi-VN"/>
        </w:rPr>
        <w:t>那羅達多摩納</w:t>
      </w:r>
      <w:r w:rsidRPr="00EB3DE1">
        <w:rPr>
          <w:rFonts w:eastAsia="DFKai-SB"/>
          <w:b/>
          <w:sz w:val="32"/>
          <w:szCs w:val="32"/>
        </w:rPr>
        <w:t>、</w:t>
      </w:r>
      <w:r w:rsidRPr="00CA349F">
        <w:rPr>
          <w:rFonts w:ascii="Times New Roman" w:eastAsia="DFKai-SB" w:hAnsi="Times New Roman"/>
          <w:b/>
          <w:bCs/>
          <w:noProof/>
          <w:color w:val="000000"/>
          <w:sz w:val="32"/>
          <w:szCs w:val="32"/>
          <w:lang w:eastAsia="vi-VN"/>
        </w:rPr>
        <w:t>水天長者</w:t>
      </w:r>
      <w:r w:rsidRPr="00422823">
        <w:rPr>
          <w:rFonts w:eastAsia="DFKai-SB"/>
          <w:b/>
          <w:sz w:val="32"/>
          <w:szCs w:val="32"/>
        </w:rPr>
        <w:t>，</w:t>
      </w:r>
      <w:r w:rsidRPr="00CA349F">
        <w:rPr>
          <w:rFonts w:ascii="Times New Roman" w:eastAsia="DFKai-SB" w:hAnsi="Times New Roman"/>
          <w:b/>
          <w:bCs/>
          <w:noProof/>
          <w:color w:val="000000"/>
          <w:sz w:val="32"/>
          <w:szCs w:val="32"/>
          <w:lang w:eastAsia="vi-VN"/>
        </w:rPr>
        <w:t>並及一切諸餘眷屬</w:t>
      </w:r>
      <w:r w:rsidRPr="00422823">
        <w:rPr>
          <w:rFonts w:eastAsia="DFKai-SB"/>
          <w:b/>
          <w:sz w:val="32"/>
          <w:szCs w:val="32"/>
        </w:rPr>
        <w:t>，</w:t>
      </w:r>
      <w:r w:rsidRPr="00CA349F">
        <w:rPr>
          <w:rFonts w:ascii="Times New Roman" w:eastAsia="DFKai-SB" w:hAnsi="Times New Roman"/>
          <w:b/>
          <w:bCs/>
          <w:noProof/>
          <w:color w:val="000000"/>
          <w:sz w:val="32"/>
          <w:szCs w:val="32"/>
          <w:lang w:eastAsia="vi-VN"/>
        </w:rPr>
        <w:t>朋友知識等</w:t>
      </w:r>
      <w:r w:rsidRPr="00422823">
        <w:rPr>
          <w:rFonts w:eastAsia="DFKai-SB"/>
          <w:b/>
          <w:sz w:val="32"/>
          <w:szCs w:val="32"/>
        </w:rPr>
        <w:t>，</w:t>
      </w:r>
      <w:r w:rsidRPr="00CA349F">
        <w:rPr>
          <w:rFonts w:ascii="Times New Roman" w:eastAsia="DFKai-SB" w:hAnsi="Times New Roman"/>
          <w:b/>
          <w:bCs/>
          <w:noProof/>
          <w:color w:val="000000"/>
          <w:sz w:val="32"/>
          <w:szCs w:val="32"/>
          <w:lang w:eastAsia="vi-VN"/>
        </w:rPr>
        <w:t>頂禮佛足已</w:t>
      </w:r>
      <w:r w:rsidRPr="00422823">
        <w:rPr>
          <w:rFonts w:eastAsia="DFKai-SB"/>
          <w:b/>
          <w:sz w:val="32"/>
          <w:szCs w:val="32"/>
        </w:rPr>
        <w:t>，</w:t>
      </w:r>
      <w:r w:rsidRPr="00CA349F">
        <w:rPr>
          <w:rFonts w:ascii="Times New Roman" w:eastAsia="DFKai-SB" w:hAnsi="Times New Roman"/>
          <w:b/>
          <w:bCs/>
          <w:noProof/>
          <w:color w:val="000000"/>
          <w:sz w:val="32"/>
          <w:szCs w:val="32"/>
          <w:lang w:eastAsia="vi-VN"/>
        </w:rPr>
        <w:t>還彼賢護菩薩舍宅。到已</w:t>
      </w:r>
      <w:r w:rsidRPr="00422823">
        <w:rPr>
          <w:rFonts w:eastAsia="DFKai-SB"/>
          <w:b/>
          <w:sz w:val="32"/>
          <w:szCs w:val="32"/>
        </w:rPr>
        <w:t>，</w:t>
      </w:r>
      <w:r w:rsidRPr="00CA349F">
        <w:rPr>
          <w:rFonts w:ascii="Times New Roman" w:eastAsia="DFKai-SB" w:hAnsi="Times New Roman"/>
          <w:b/>
          <w:bCs/>
          <w:noProof/>
          <w:color w:val="000000"/>
          <w:sz w:val="32"/>
          <w:szCs w:val="32"/>
          <w:lang w:eastAsia="vi-VN"/>
        </w:rPr>
        <w:t>佐彼賢護經營。即於其夜</w:t>
      </w:r>
      <w:r w:rsidRPr="00422823">
        <w:rPr>
          <w:rFonts w:eastAsia="DFKai-SB"/>
          <w:b/>
          <w:sz w:val="32"/>
          <w:szCs w:val="32"/>
        </w:rPr>
        <w:t>，</w:t>
      </w:r>
      <w:r w:rsidRPr="00CA349F">
        <w:rPr>
          <w:rFonts w:ascii="Times New Roman" w:eastAsia="DFKai-SB" w:hAnsi="Times New Roman"/>
          <w:b/>
          <w:bCs/>
          <w:noProof/>
          <w:color w:val="000000"/>
          <w:sz w:val="32"/>
          <w:szCs w:val="32"/>
          <w:lang w:eastAsia="vi-VN"/>
        </w:rPr>
        <w:t>約敕家人</w:t>
      </w:r>
      <w:r w:rsidRPr="00422823">
        <w:rPr>
          <w:rFonts w:eastAsia="DFKai-SB"/>
          <w:b/>
          <w:sz w:val="32"/>
          <w:szCs w:val="32"/>
        </w:rPr>
        <w:t>，</w:t>
      </w:r>
      <w:r w:rsidRPr="00CA349F">
        <w:rPr>
          <w:rFonts w:ascii="Times New Roman" w:eastAsia="DFKai-SB" w:hAnsi="Times New Roman"/>
          <w:b/>
          <w:bCs/>
          <w:noProof/>
          <w:color w:val="000000"/>
          <w:sz w:val="32"/>
          <w:szCs w:val="32"/>
          <w:lang w:eastAsia="vi-VN"/>
        </w:rPr>
        <w:t>辦具諸種精妙上饌</w:t>
      </w:r>
      <w:r w:rsidRPr="00422823">
        <w:rPr>
          <w:rFonts w:eastAsia="DFKai-SB"/>
          <w:b/>
          <w:sz w:val="32"/>
          <w:szCs w:val="32"/>
        </w:rPr>
        <w:t>，</w:t>
      </w:r>
      <w:r w:rsidRPr="00CA349F">
        <w:rPr>
          <w:rFonts w:ascii="Times New Roman" w:eastAsia="DFKai-SB" w:hAnsi="Times New Roman"/>
          <w:b/>
          <w:bCs/>
          <w:noProof/>
          <w:color w:val="000000"/>
          <w:sz w:val="32"/>
          <w:szCs w:val="32"/>
          <w:lang w:eastAsia="vi-VN"/>
        </w:rPr>
        <w:t>所謂世間凡可食啖</w:t>
      </w:r>
      <w:r w:rsidRPr="00422823">
        <w:rPr>
          <w:rFonts w:eastAsia="DFKai-SB"/>
          <w:b/>
          <w:sz w:val="32"/>
          <w:szCs w:val="32"/>
        </w:rPr>
        <w:t>，</w:t>
      </w:r>
      <w:r w:rsidRPr="00CA349F">
        <w:rPr>
          <w:rFonts w:ascii="Times New Roman" w:eastAsia="DFKai-SB" w:hAnsi="Times New Roman"/>
          <w:b/>
          <w:bCs/>
          <w:noProof/>
          <w:color w:val="000000"/>
          <w:sz w:val="32"/>
          <w:szCs w:val="32"/>
          <w:lang w:eastAsia="vi-VN"/>
        </w:rPr>
        <w:t>色香美味百物備有。乃至外國遠來貧窮乞丐</w:t>
      </w:r>
      <w:r w:rsidRPr="00422823">
        <w:rPr>
          <w:rFonts w:eastAsia="DFKai-SB"/>
          <w:b/>
          <w:sz w:val="32"/>
          <w:szCs w:val="32"/>
        </w:rPr>
        <w:t>，</w:t>
      </w:r>
      <w:r w:rsidRPr="00CA349F">
        <w:rPr>
          <w:rFonts w:ascii="Times New Roman" w:eastAsia="DFKai-SB" w:hAnsi="Times New Roman"/>
          <w:b/>
          <w:bCs/>
          <w:noProof/>
          <w:color w:val="000000"/>
          <w:sz w:val="32"/>
          <w:szCs w:val="32"/>
          <w:lang w:eastAsia="vi-VN"/>
        </w:rPr>
        <w:t>亦爲辦具種種精膳</w:t>
      </w:r>
      <w:r w:rsidRPr="00422823">
        <w:rPr>
          <w:rFonts w:eastAsia="DFKai-SB"/>
          <w:b/>
          <w:sz w:val="32"/>
          <w:szCs w:val="32"/>
        </w:rPr>
        <w:t>，</w:t>
      </w:r>
      <w:r w:rsidRPr="00CA349F">
        <w:rPr>
          <w:rFonts w:ascii="Times New Roman" w:eastAsia="DFKai-SB" w:hAnsi="Times New Roman"/>
          <w:b/>
          <w:bCs/>
          <w:noProof/>
          <w:color w:val="000000"/>
          <w:sz w:val="32"/>
          <w:szCs w:val="32"/>
          <w:lang w:eastAsia="vi-VN"/>
        </w:rPr>
        <w:t>而供給之</w:t>
      </w:r>
      <w:r w:rsidRPr="00422823">
        <w:rPr>
          <w:rFonts w:eastAsia="DFKai-SB"/>
          <w:b/>
          <w:sz w:val="32"/>
          <w:szCs w:val="32"/>
        </w:rPr>
        <w:t>，</w:t>
      </w:r>
      <w:r w:rsidRPr="00CA349F">
        <w:rPr>
          <w:rFonts w:ascii="Times New Roman" w:eastAsia="DFKai-SB" w:hAnsi="Times New Roman"/>
          <w:b/>
          <w:bCs/>
          <w:noProof/>
          <w:color w:val="000000"/>
          <w:sz w:val="32"/>
          <w:szCs w:val="32"/>
          <w:lang w:eastAsia="vi-VN"/>
        </w:rPr>
        <w:t>與諸大衆</w:t>
      </w:r>
      <w:r w:rsidRPr="00422823">
        <w:rPr>
          <w:rFonts w:eastAsia="DFKai-SB"/>
          <w:b/>
          <w:sz w:val="32"/>
          <w:szCs w:val="32"/>
        </w:rPr>
        <w:t>，</w:t>
      </w:r>
      <w:r w:rsidRPr="00CA349F">
        <w:rPr>
          <w:rFonts w:ascii="Times New Roman" w:eastAsia="DFKai-SB" w:hAnsi="Times New Roman"/>
          <w:b/>
          <w:bCs/>
          <w:noProof/>
          <w:color w:val="000000"/>
          <w:sz w:val="32"/>
          <w:szCs w:val="32"/>
          <w:lang w:eastAsia="vi-VN"/>
        </w:rPr>
        <w:t>一等無異。</w:t>
      </w:r>
    </w:p>
    <w:p w14:paraId="6C69FD06"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Lúc bấy giờ, đồng tử Bảo Đức Ly Xa Tử tiếp nhận lời dặn của Hiền Hộ, liền bảo các vị ưu-bà-tắc trong hội, thân thích, quyến thuộc v.v… rằng: “Các vị nhân giả hãy nên biết, Hiền Hộ Bồ Tát bảo tôi nói với các vị: Vào giờ dùng bữa ngày mai, hãy tiếp nhận sự cúng dường nhỏ nhoi của ông ta”. Lúc bấy giờ, Hiền Hộ Bồ Tát, Bảo Đức Ly Xa Tử, và trưởng giả Thiện Thương Chủ, con trai cư sĩ Già Ha Ngập Đa, Na La Đạt Đa Ma Nạp, trưởng giả Thủy Thiên, và hết thảy các quyến thuộc, bằng hữu, kẻ quen biết khác, đảnh lễ dưới chân đức Phật xong, trở về nhà của Hiền Hộ Bồ Tát. Tới nơi, họ giúp Hiền Hộ lo liệu. Ngay trong đêm hôm ấy, căn dặn gia nhân, chuẩn bị đầy đủ các món ăn ngon khéo, tức là các thứ có thể ăn nuốt trong thế gian, sắc hương, vị ngon, trăm vật đều có đủ. Cho đến đối với những kẻ nghèo túng, ăn mày từ nước ngoài xa xôi tìm đến, cũng vì họ chuẩn bị </w:t>
      </w:r>
      <w:r w:rsidRPr="00CA349F">
        <w:rPr>
          <w:rFonts w:ascii="Times New Roman" w:eastAsia="DFKai-SB" w:hAnsi="Times New Roman"/>
          <w:i/>
          <w:iCs/>
          <w:noProof/>
          <w:color w:val="000000"/>
          <w:sz w:val="28"/>
          <w:szCs w:val="28"/>
          <w:lang w:eastAsia="vi-VN"/>
        </w:rPr>
        <w:t>đầy đủ các thứ thức ăn ngon khéo để cung cấp, giống hệt chẳng khác các món đãi</w:t>
      </w:r>
      <w:r w:rsidRPr="00CA349F">
        <w:rPr>
          <w:rFonts w:ascii="Times New Roman" w:eastAsia="DFKai-SB" w:hAnsi="Times New Roman"/>
          <w:i/>
          <w:iCs/>
          <w:noProof/>
          <w:sz w:val="28"/>
          <w:szCs w:val="28"/>
          <w:lang w:eastAsia="vi-VN"/>
        </w:rPr>
        <w:t xml:space="preserve"> đằng đại chúng). </w:t>
      </w:r>
    </w:p>
    <w:p w14:paraId="391CC09F"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p>
    <w:p w14:paraId="1F166DE7"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Ở đây, chúng ta thấy tâm hạnh bình đẳng của Bồ Tát. Chúng ta tu pháp trong thế gian này, nếu dùng tâm bình đẳng yêu thích, tôn trọng hết </w:t>
      </w:r>
      <w:r w:rsidRPr="00CA349F">
        <w:rPr>
          <w:rFonts w:ascii="Times New Roman" w:eastAsia="DFKai-SB" w:hAnsi="Times New Roman"/>
          <w:noProof/>
          <w:sz w:val="28"/>
          <w:szCs w:val="28"/>
          <w:lang w:eastAsia="vi-VN"/>
        </w:rPr>
        <w:lastRenderedPageBreak/>
        <w:t xml:space="preserve">thảy hữu duyên trong hiện tiền, thật sự là thiện xảo. Đó chính là tâm trí thiện xảo bình đẳng của Bồ Tát. Chúng ta chớ nên dùng cái tâm cao thấp, tâm chẳng bình đẳng, tâm yêu ghét, tâm thân sơ để tu tập pháp. Tu pháp [mà có các tâm] như vậy, nói chung chẳng tương ứng. Nếu chẳng có tâm rộng lớn, tâm bình đẳng, tâm chẳng thể như đại địa an trụ chúng sanh, khiến cho chúng sanh trụ trong an lạc. Như thế chính là cô phụ pháp tắc mà chính mình đã gặp. Chúng ta ở trong đạo tràng này, cũng giống như thế. Nếu có thể dùng cái tâm bình đẳng, tâm chân thật để bảo ban, an ủi hữu tình trong thế gian, bảo ban, an ủi các nhân duyên hiện tiền chung quanh. Đó là chân thật thủ hộ tâm bình đẳng, tâm thanh tịnh. Tâm như đại địa, có thể chuyên chở hết thảy, đó là chỗ an ổn, hãy nên chọn lựa chân thật. </w:t>
      </w:r>
    </w:p>
    <w:p w14:paraId="3A82FE1A"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4E5AF45A"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Sở dĩ giả hà? Phàm chư Bồ Tát, tâm vô tăng ái, bất cảm khinh tha, ư chư chúng sanh giai bình đẳng cố.</w:t>
      </w:r>
    </w:p>
    <w:p w14:paraId="125CF06C"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所以者何</w:t>
      </w:r>
      <w:r w:rsidRPr="005A1226">
        <w:rPr>
          <w:rFonts w:eastAsia="DFKai-SB"/>
          <w:b/>
          <w:sz w:val="32"/>
          <w:szCs w:val="32"/>
          <w:lang w:eastAsia="zh-TW"/>
        </w:rPr>
        <w:t>？</w:t>
      </w:r>
      <w:r w:rsidRPr="00CA349F">
        <w:rPr>
          <w:rFonts w:ascii="Times New Roman" w:eastAsia="DFKai-SB" w:hAnsi="Times New Roman"/>
          <w:b/>
          <w:bCs/>
          <w:noProof/>
          <w:color w:val="000000"/>
          <w:sz w:val="32"/>
          <w:szCs w:val="32"/>
          <w:lang w:eastAsia="vi-VN"/>
        </w:rPr>
        <w:t>凡諸菩薩</w:t>
      </w:r>
      <w:r w:rsidRPr="00422823">
        <w:rPr>
          <w:rFonts w:eastAsia="DFKai-SB"/>
          <w:b/>
          <w:sz w:val="32"/>
          <w:szCs w:val="32"/>
        </w:rPr>
        <w:t>，</w:t>
      </w:r>
      <w:r w:rsidRPr="00CA349F">
        <w:rPr>
          <w:rFonts w:ascii="Times New Roman" w:eastAsia="DFKai-SB" w:hAnsi="Times New Roman"/>
          <w:b/>
          <w:bCs/>
          <w:noProof/>
          <w:color w:val="000000"/>
          <w:sz w:val="32"/>
          <w:szCs w:val="32"/>
          <w:lang w:eastAsia="vi-VN"/>
        </w:rPr>
        <w:t>心無憎愛</w:t>
      </w:r>
      <w:r w:rsidRPr="00422823">
        <w:rPr>
          <w:rFonts w:eastAsia="DFKai-SB"/>
          <w:b/>
          <w:sz w:val="32"/>
          <w:szCs w:val="32"/>
        </w:rPr>
        <w:t>，</w:t>
      </w:r>
      <w:r w:rsidRPr="00CA349F">
        <w:rPr>
          <w:rFonts w:ascii="Times New Roman" w:eastAsia="DFKai-SB" w:hAnsi="Times New Roman"/>
          <w:b/>
          <w:bCs/>
          <w:noProof/>
          <w:color w:val="000000"/>
          <w:sz w:val="32"/>
          <w:szCs w:val="32"/>
          <w:lang w:eastAsia="vi-VN"/>
        </w:rPr>
        <w:t>不敢輕他</w:t>
      </w:r>
      <w:r w:rsidRPr="00422823">
        <w:rPr>
          <w:rFonts w:eastAsia="DFKai-SB"/>
          <w:b/>
          <w:sz w:val="32"/>
          <w:szCs w:val="32"/>
        </w:rPr>
        <w:t>，</w:t>
      </w:r>
      <w:r w:rsidRPr="00CA349F">
        <w:rPr>
          <w:rFonts w:ascii="Times New Roman" w:eastAsia="DFKai-SB" w:hAnsi="Times New Roman"/>
          <w:b/>
          <w:bCs/>
          <w:noProof/>
          <w:color w:val="000000"/>
          <w:sz w:val="32"/>
          <w:szCs w:val="32"/>
          <w:lang w:eastAsia="vi-VN"/>
        </w:rPr>
        <w:t>於諸衆生皆平等故。</w:t>
      </w:r>
    </w:p>
    <w:p w14:paraId="12801CE7"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Vì cớ sao vậy? Vì các vị Bồ Tát tâm chẳng yêu ghét, chẳng dám khinh người khác, đối với các chúng sanh đều bình đẳng). </w:t>
      </w:r>
    </w:p>
    <w:p w14:paraId="57E19033"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0365DCE8"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Chỗ này mười phần trọng yếu, vì chúng sanh duyên theo tâm trí sai khác, nhưng cung kính và tôn trọng ai nấy đều cần thiết. Tâm trí yêu ghét thường khiến cho người khác sanh khởi cảm giác thân, sơ, bất bình đẳng, cho đến cảm giác ô nhiễm, phần nhiều có tâm khinh mạn và tôn quý. Như thế thì sẽ khiến cho lòng người bất bình đẳng, bị nhiều thương tổn. Chúng ta làm thế nào để vận dụng cái tâm bình đẳng trong thế gian bất bình đẳng như thế này, vận dụng tâm trí bình đẳng để bảo ban, an ủi hữu tình? Đó thật sự là tu trì hai pháp bi và trí, cũng là tu trì an trụ thanh tịnh bình đẳng. Đấy chính là một mắt xích trọng yếu mà tất cả những người tu tập Phật pháp chúng ta phải nên xem kỹ, phải nên quan sát, phải nên đúng lý xem xét kỹ càng, quán sát như lý, phải nên đúng lý tu tập pháp tắc, đúng lý thành tựu pháp tắc, rất trọng yếu, hết sức trọng yếu! </w:t>
      </w:r>
    </w:p>
    <w:p w14:paraId="75D864BA"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099D3979"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lastRenderedPageBreak/>
        <w:tab/>
      </w:r>
      <w:r w:rsidRPr="00CA349F">
        <w:rPr>
          <w:rFonts w:ascii="Times New Roman" w:eastAsia="DFKai-SB" w:hAnsi="Times New Roman"/>
          <w:b/>
          <w:bCs/>
          <w:i/>
          <w:iCs/>
          <w:noProof/>
          <w:sz w:val="28"/>
          <w:szCs w:val="28"/>
          <w:lang w:eastAsia="vi-VN"/>
        </w:rPr>
        <w:t>(Kinh) Nhĩ thời, Sa Bà thế giới chủ Đại Phạm thiên vương.</w:t>
      </w:r>
    </w:p>
    <w:p w14:paraId="6FB27AD8"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color w:val="FF0000"/>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爾時</w:t>
      </w:r>
      <w:r w:rsidRPr="00422823">
        <w:rPr>
          <w:rFonts w:eastAsia="DFKai-SB"/>
          <w:b/>
          <w:sz w:val="32"/>
          <w:szCs w:val="32"/>
        </w:rPr>
        <w:t>，</w:t>
      </w:r>
      <w:r w:rsidRPr="00CA349F">
        <w:rPr>
          <w:rFonts w:ascii="Times New Roman" w:eastAsia="DFKai-SB" w:hAnsi="Times New Roman"/>
          <w:b/>
          <w:bCs/>
          <w:noProof/>
          <w:color w:val="000000"/>
          <w:sz w:val="32"/>
          <w:szCs w:val="32"/>
          <w:lang w:eastAsia="vi-VN"/>
        </w:rPr>
        <w:t>娑婆世界主大梵天王。</w:t>
      </w:r>
    </w:p>
    <w:p w14:paraId="2D1FB0E6"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Lúc bấy giờ, chủ của thế giới Sa Bà là Đại Phạm thiên vương). </w:t>
      </w:r>
      <w:r w:rsidRPr="00CA349F">
        <w:rPr>
          <w:rFonts w:ascii="Times New Roman" w:eastAsia="DFKai-SB" w:hAnsi="Times New Roman"/>
          <w:i/>
          <w:iCs/>
          <w:noProof/>
          <w:sz w:val="28"/>
          <w:szCs w:val="28"/>
          <w:lang w:eastAsia="vi-VN"/>
        </w:rPr>
        <w:tab/>
      </w:r>
    </w:p>
    <w:p w14:paraId="33D227EB"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p>
    <w:p w14:paraId="20523D56" w14:textId="77777777" w:rsidR="00DC2C29"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Ở đây dịch Đại Phạm thiên vương là chủ của thế giới</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Sa</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 xml:space="preserve"> Bà, cũng </w:t>
      </w:r>
    </w:p>
    <w:p w14:paraId="0E07D35A"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 xml:space="preserve">có khi dịch Đại Tự Tại Thiên là chủ của thế giới Sa Bà, nhưng Bổn Sư Thích Ca Mâu Ni Phật là đấng giáo hóa pháp tắc chủ của thế giới Sa Bà. Một tam thiên đại thiên thế giới ắt có một đức Thế Tôn trụ thế, khiến cho chúng sanh trong thế giới ấy được trụ trong an lạc. Nếu chẳng có Thế Tôn ngự, đức Thế Tôn sẽ dùng đủ mọi phương tiện, đủ mọi thân để thuyết giáo, trọn chẳng vứt bỏ, vì chư Phật chẳng bỏ hết thảy thế giới và hết thảy chúng sanh. </w:t>
      </w:r>
    </w:p>
    <w:p w14:paraId="5D43E5A1"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10CD4BB3"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Nãi chí Đao Lợi thiên vương, Thích Đề Hoàn Nhân, tứ thiên đại vương Đề Đầu Lại Trá đẳng cập bỉ Thiện Đức thiên tử, dữ chư quyến thuộc, hàm vi nhân thân tán trợ kỳ sự. </w:t>
      </w:r>
    </w:p>
    <w:p w14:paraId="2EDDCF52"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28"/>
          <w:szCs w:val="28"/>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乃至忉利天王</w:t>
      </w:r>
      <w:r w:rsidRPr="00EB3DE1">
        <w:rPr>
          <w:rFonts w:eastAsia="DFKai-SB"/>
          <w:b/>
          <w:sz w:val="32"/>
          <w:szCs w:val="32"/>
        </w:rPr>
        <w:t>、</w:t>
      </w:r>
      <w:r w:rsidRPr="00CA349F">
        <w:rPr>
          <w:rFonts w:ascii="Times New Roman" w:eastAsia="DFKai-SB" w:hAnsi="Times New Roman"/>
          <w:b/>
          <w:bCs/>
          <w:noProof/>
          <w:color w:val="000000"/>
          <w:sz w:val="32"/>
          <w:szCs w:val="32"/>
          <w:lang w:eastAsia="vi-VN"/>
        </w:rPr>
        <w:t>釋提桓因</w:t>
      </w:r>
      <w:r w:rsidRPr="00EB3DE1">
        <w:rPr>
          <w:rFonts w:eastAsia="DFKai-SB"/>
          <w:b/>
          <w:sz w:val="32"/>
          <w:szCs w:val="32"/>
        </w:rPr>
        <w:t>、</w:t>
      </w:r>
      <w:r w:rsidRPr="00CA349F">
        <w:rPr>
          <w:rFonts w:ascii="Times New Roman" w:eastAsia="DFKai-SB" w:hAnsi="Times New Roman"/>
          <w:b/>
          <w:bCs/>
          <w:noProof/>
          <w:color w:val="000000"/>
          <w:sz w:val="32"/>
          <w:szCs w:val="32"/>
          <w:lang w:eastAsia="vi-VN"/>
        </w:rPr>
        <w:t>四天大王提頭賴吒等及彼善德天子</w:t>
      </w:r>
      <w:r w:rsidRPr="00422823">
        <w:rPr>
          <w:rFonts w:eastAsia="DFKai-SB"/>
          <w:b/>
          <w:sz w:val="32"/>
          <w:szCs w:val="32"/>
        </w:rPr>
        <w:t>，</w:t>
      </w:r>
      <w:r w:rsidRPr="00CA349F">
        <w:rPr>
          <w:rFonts w:ascii="Times New Roman" w:eastAsia="DFKai-SB" w:hAnsi="Times New Roman"/>
          <w:b/>
          <w:bCs/>
          <w:noProof/>
          <w:color w:val="000000"/>
          <w:sz w:val="32"/>
          <w:szCs w:val="32"/>
          <w:lang w:eastAsia="vi-VN"/>
        </w:rPr>
        <w:t>與諸眷屬</w:t>
      </w:r>
      <w:r w:rsidRPr="00422823">
        <w:rPr>
          <w:rFonts w:eastAsia="DFKai-SB"/>
          <w:b/>
          <w:sz w:val="32"/>
          <w:szCs w:val="32"/>
        </w:rPr>
        <w:t>，</w:t>
      </w:r>
      <w:r w:rsidRPr="00CA349F">
        <w:rPr>
          <w:rFonts w:ascii="Times New Roman" w:eastAsia="DFKai-SB" w:hAnsi="Times New Roman"/>
          <w:b/>
          <w:bCs/>
          <w:noProof/>
          <w:color w:val="000000"/>
          <w:sz w:val="32"/>
          <w:szCs w:val="32"/>
          <w:lang w:eastAsia="vi-VN"/>
        </w:rPr>
        <w:t>咸爲人身贊助其事。</w:t>
      </w:r>
    </w:p>
    <w:p w14:paraId="0E674699"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Cho đến Đao Lợi thiên vương, Thích Đề Hoàn Nhân, tứ thiên đại vương như Đề Đầu Lại Trá (</w:t>
      </w:r>
      <w:r w:rsidRPr="00CA349F">
        <w:rPr>
          <w:rFonts w:ascii="Times New Roman" w:hAnsi="Times New Roman"/>
          <w:i/>
          <w:iCs/>
          <w:noProof/>
          <w:color w:val="4D5156"/>
          <w:spacing w:val="3"/>
          <w:sz w:val="28"/>
          <w:szCs w:val="28"/>
          <w:shd w:val="clear" w:color="auto" w:fill="FFFFFF"/>
          <w:lang w:eastAsia="vi-VN"/>
        </w:rPr>
        <w:t>Dhṛtarāṣṭra, Trì Quốc thiên vương</w:t>
      </w:r>
      <w:r w:rsidRPr="00CA349F">
        <w:rPr>
          <w:rFonts w:ascii="Times New Roman" w:eastAsia="DFKai-SB" w:hAnsi="Times New Roman"/>
          <w:i/>
          <w:iCs/>
          <w:noProof/>
          <w:sz w:val="28"/>
          <w:szCs w:val="28"/>
          <w:lang w:eastAsia="vi-VN"/>
        </w:rPr>
        <w:t xml:space="preserve">) v.v… cùng với thiên tử Thiện Đức và các quyến thuộc, đều dùng thân người để giúp đỡ chuyện ấy). </w:t>
      </w:r>
    </w:p>
    <w:p w14:paraId="2B0C0BD6" w14:textId="77777777" w:rsidR="00DC2C29" w:rsidRPr="007E2F92"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082EE9B0"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Liền chuyển đổi thân tướng, dùng thân người thông thường để giúp Hiền Hộ, muốn làm cho chuyện cúng dường ấy được thành tựu. Vì đấy là chuyện cúng dường Phật Đà Thế Tôn, Tăng chúng, cho đến ngoại đạo, kẻ ăn mày, hết thảy nhân dân, đều là bình đẳng cúng dường trọn khắp, rộng lớn, thanh tịnh, cùng một vị, tức là sự cúng dường Vô Giá (</w:t>
      </w:r>
      <w:r w:rsidRPr="00F23917">
        <w:rPr>
          <w:rFonts w:ascii="Times New Roman" w:eastAsia="DFKai-SB" w:hAnsi="Times New Roman"/>
          <w:noProof/>
          <w:sz w:val="24"/>
          <w:szCs w:val="24"/>
          <w:lang w:eastAsia="vi-VN"/>
        </w:rPr>
        <w:t>無遮</w:t>
      </w:r>
      <w:r w:rsidRPr="00CA349F">
        <w:rPr>
          <w:rFonts w:ascii="Times New Roman" w:eastAsia="DFKai-SB" w:hAnsi="Times New Roman"/>
          <w:noProof/>
          <w:sz w:val="28"/>
          <w:szCs w:val="28"/>
          <w:lang w:eastAsia="vi-VN"/>
        </w:rPr>
        <w:t xml:space="preserve">, không ngăn che). Loại cúng dường Vô Giá này quả thật là thứ mà tâm trí chúng </w:t>
      </w:r>
      <w:r w:rsidRPr="00CA349F">
        <w:rPr>
          <w:rFonts w:ascii="Times New Roman" w:eastAsia="DFKai-SB" w:hAnsi="Times New Roman"/>
          <w:noProof/>
          <w:sz w:val="28"/>
          <w:szCs w:val="28"/>
          <w:lang w:eastAsia="vi-VN"/>
        </w:rPr>
        <w:lastRenderedPageBreak/>
        <w:t xml:space="preserve">ta, nhất là người trong thời Mạt Pháp thiếu khuyết nhất. Tại Ấn Độ có tập tục như thế này: Nếu trong lúc hành đạo, hoặc trong nhà có nạn duyên, bèn rộng hành bố thí, cho đến dốc cạn tài lực gia sản để bố thí. Trong tâm trí của người Hoa, đó là chuyện rất hiếm xảy ra. Nhìn từ các ghi chép lịch sử, từ các sự kiện lịch sử, chắc là người Hoa rất ít người có khái niệm làm như thế! Thậm chí còn cho rằng đấy là một chỗ rất đáng sợ hãi, vì người Trung Hoa, nhất là người nơi đất Hán, coi trọng an cư lạc nghiệp, tích tụ gia sản dồi dào, cũng có thể nói là tâm trí </w:t>
      </w:r>
      <w:r w:rsidRPr="00CA349F">
        <w:rPr>
          <w:rFonts w:ascii="Times New Roman" w:eastAsia="DFKai-SB" w:hAnsi="Times New Roman"/>
          <w:i/>
          <w:iCs/>
          <w:noProof/>
          <w:sz w:val="28"/>
          <w:szCs w:val="28"/>
          <w:lang w:eastAsia="vi-VN"/>
        </w:rPr>
        <w:t>“thành gia lập nghiệp, thủ hộ tổ nghiệp”</w:t>
      </w:r>
      <w:r w:rsidRPr="00CA349F">
        <w:rPr>
          <w:rFonts w:ascii="Times New Roman" w:eastAsia="DFKai-SB" w:hAnsi="Times New Roman"/>
          <w:noProof/>
          <w:sz w:val="28"/>
          <w:szCs w:val="28"/>
          <w:lang w:eastAsia="vi-VN"/>
        </w:rPr>
        <w:t xml:space="preserve">. Giáo ngôn và tri kiến ấy một mực tuôn chảy trong huyết dịch của toàn thể dân tộc rất sâu dày. Nhưng trong dân tộc Tây Tạng, hoặc dân tộc du mục, phần nhiều có trạng thái tâm lý dốc cạn gia sản để bố thí. Vì họ thường xuyên xuất hiện tình huống trong một đêm ngay lập tức mất sạch gia sản. Chẳng hạn như một trận tuyết lớn có thể phủ trùm toàn bộ bãi cỏ của trại chăn nuôi, cũng có thể là tất cả gia súc bị chết cóng hết sạch, hoặc một trận ôn dịch cũng sẽ khiến họ chẳng còn một vật nào. Vì thế, họ đã nếm đủ sự vô thường, nhưng người ở đất Hán vì an cư lạc nghiệp, các thế hệ đều nối tiếp nhau sanh tồn trong cơ chế </w:t>
      </w:r>
      <w:r w:rsidRPr="00CA349F">
        <w:rPr>
          <w:rFonts w:ascii="Times New Roman" w:eastAsia="DFKai-SB" w:hAnsi="Times New Roman"/>
          <w:i/>
          <w:iCs/>
          <w:noProof/>
          <w:sz w:val="28"/>
          <w:szCs w:val="28"/>
          <w:lang w:eastAsia="vi-VN"/>
        </w:rPr>
        <w:t>“thường pháp”</w:t>
      </w:r>
      <w:r w:rsidRPr="00CA349F">
        <w:rPr>
          <w:rFonts w:ascii="Times New Roman" w:eastAsia="DFKai-SB" w:hAnsi="Times New Roman"/>
          <w:noProof/>
          <w:sz w:val="28"/>
          <w:szCs w:val="28"/>
          <w:lang w:eastAsia="vi-VN"/>
        </w:rPr>
        <w:t xml:space="preserve">, cho nên ý thức sai khác rất lớn. Nếu người ở đất Hán có thể tư duy chỗ này một lượt, sẽ là thuận tiện. </w:t>
      </w:r>
    </w:p>
    <w:p w14:paraId="0AC7A95B"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Tôi nhớ khi tôi mới xuất gia, rất nhiều người hỏi: “Anh làm thế nào để bỏ hoàn cảnh sống quen thuộc? Làm thế nào để bỏ được công việc quen thuộc và gia đình?” Họ cảm thấy chẳng thể nghĩ bàn, bỏ được bằng cách nào? Dẫu nhà nghèo cách mấy, giống như con chẳng chê mẹ xấu, người ta chẳng hiềm nhà nghèo. [Họ cho rằng]: Có nạn duyên chi đó, nhân duyên gì đó thì mới có thể khiến cho quý vị chẳng sanh tồn trong nhà được, đành phải xuất gia? Thật ra, đối với khái niệm </w:t>
      </w:r>
      <w:r w:rsidRPr="00CA349F">
        <w:rPr>
          <w:rFonts w:ascii="Times New Roman" w:eastAsia="DFKai-SB" w:hAnsi="Times New Roman"/>
          <w:i/>
          <w:iCs/>
          <w:noProof/>
          <w:sz w:val="28"/>
          <w:szCs w:val="28"/>
          <w:lang w:eastAsia="vi-VN"/>
        </w:rPr>
        <w:t>“xả gia”</w:t>
      </w:r>
      <w:r w:rsidRPr="00CA349F">
        <w:rPr>
          <w:rFonts w:ascii="Times New Roman" w:eastAsia="DFKai-SB" w:hAnsi="Times New Roman"/>
          <w:noProof/>
          <w:sz w:val="28"/>
          <w:szCs w:val="28"/>
          <w:lang w:eastAsia="vi-VN"/>
        </w:rPr>
        <w:t xml:space="preserve">, người Hoa mười phần khó thể tiếp nhận. Xả gia là buông bỏ nhân duyên quá khứ, bất luận là giàu hay nghèo, là tốt hay xấu, là thiện hay ác, tức là buông xả một hoàn cảnh quen thuộc mà thôi, đối diện một hoàn cảnh hoàn toàn mới toanh, hoàn cảnh lạ lẫm, để như thật biết rõ có sợ hãi hay không, có như thật an trụ tự tâm trong hoàn cảnh mới toanh ấy hay không? Dùng chuyện ấy để tu tập sanh mạng. Đấy quả thật là một sự bố thí. Bản thân của chuyện xuất gia là bố thí, còn tại gia sẽ bố thí như thế nào? Quý vị có thể tư duy, nghĩ ngợi. Giả sử chính mình bố thí toàn bộ, tâm lý sẽ là như thế nào? Quý vị chẳng cần bố thí, trước tiên hãy suy sâu nghĩ chín, suy tưởng thì cũng là phương tiện. Dẫu cho quý vị tư duy như thế, trong tâm trí của người Hoa vẫn là mười phần khó khăn. Tôi cảm thấy chúng ta xả không được cũng </w:t>
      </w:r>
      <w:r w:rsidRPr="00CA349F">
        <w:rPr>
          <w:rFonts w:ascii="Times New Roman" w:eastAsia="DFKai-SB" w:hAnsi="Times New Roman"/>
          <w:noProof/>
          <w:sz w:val="28"/>
          <w:szCs w:val="28"/>
          <w:lang w:eastAsia="vi-VN"/>
        </w:rPr>
        <w:lastRenderedPageBreak/>
        <w:t xml:space="preserve">không sao, thật sự là có thể cổ vũ, khích lệ chính mình một phen. Trước hết, hãy thầm tưởng, thầm nghĩ, thầm quán thì cũng là phương tiện. Đó cũng là một lần huấn luyện cái tâm, là một loại phương pháp tu hành mười phần trọng yếu. Nếu chúng ta chẳng thể buông bỏ tự ngã, cho đến hết thảy phước đức và nhân duyên trong đời hiện tại, mà mong thật sự khế hợp A Nậu Đa La Tam Miệu Tam Bồ Đề, sẽ mười phần khó khăn! Vì sao? Do phần nhiều có nghiệp tập, có thế tục trói buộc, chẳng thể khiến cho quý vị thật sự khế hợp thanh tịnh, viên mãn lợi ích trong Phật pháp. </w:t>
      </w:r>
    </w:p>
    <w:p w14:paraId="28B8C62D"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“Hàm vi nhân thân tán trợ kỳ sự”</w:t>
      </w:r>
      <w:r w:rsidRPr="00CA349F">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Đ</w:t>
      </w:r>
      <w:r w:rsidRPr="00CA349F">
        <w:rPr>
          <w:rFonts w:ascii="Times New Roman" w:eastAsia="DFKai-SB" w:hAnsi="Times New Roman"/>
          <w:noProof/>
          <w:sz w:val="28"/>
          <w:szCs w:val="28"/>
          <w:lang w:eastAsia="vi-VN"/>
        </w:rPr>
        <w:t xml:space="preserve">ều dùng thân người để giúp đỡ chuyện ấy): Chư thiên dùng thân người để giúp đỡ, tức là diệt quang minh, diệt oai đức của họ, dùng thân người làm bầu bạn. Có chư thiên có phương tiện như vậy, mà cũng có quỷ thần biến hóa cũng có phương tiện như thế. Người bình phàm nếu trông thấy chư thiên, sẽ đều té xỉu, hoặc có thể nói là mê loạn, vì thân người và thân trời khác biệt quá lớn. Chẳng hạn như tướng mạo sai khác, loài người rất xấu xí, thô kệch. Vì chúng ta chẳng biết chư thiên có sắc thân tinh tế, mầu nhiệm, trọn đủ quang tướng, oai thần, trang nghiêm, cho nên còn thường tự cho mình là xinh đẹp. Ngài Nan Đà do thấy tướng mạo của vợ quá đẹp, chẳng nỡ xuất gia! Đức Thế Tôn bèn đem Ngài lên thiên đường nhìn thử, [đã thấy dung mạo của các thiên nữ], Ngài bèn nguyện ý tu đạo. [Đức Phật lại đem Ngài] xuống địa ngục xem [những tội nhân thọ báo do phóng túng ái dục], Ngài liền bằng lòng phát tâm xuất ly. Tướng mạo của con người nếu so sánh trong nhân loại thì có thể vẫn còn đẹp đẽ. Nếu đem so với con khỉ, chúng ta cảm thấy [loài người] cũng rất đẹp, nhưng đem so với chư thiên, chúng ta quả thật rất xấu, chủ yếu là chẳng thể so sánh nổi! </w:t>
      </w:r>
    </w:p>
    <w:p w14:paraId="53977614"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Lại như đối với trang phục của chúng ta, người xuất gia hiện thời đắp tấm khoác (y ca-sa) chính là tấm áo do Đại Phạm ban tặng, tức là </w:t>
      </w:r>
      <w:r w:rsidRPr="00CA349F">
        <w:rPr>
          <w:rFonts w:ascii="Times New Roman" w:eastAsia="DFKai-SB" w:hAnsi="Times New Roman"/>
          <w:i/>
          <w:iCs/>
          <w:noProof/>
          <w:sz w:val="28"/>
          <w:szCs w:val="28"/>
          <w:lang w:eastAsia="vi-VN"/>
        </w:rPr>
        <w:t>“tùy ý y”</w:t>
      </w:r>
      <w:r w:rsidRPr="00CA349F">
        <w:rPr>
          <w:rFonts w:ascii="Times New Roman" w:eastAsia="DFKai-SB" w:hAnsi="Times New Roman"/>
          <w:noProof/>
          <w:sz w:val="28"/>
          <w:szCs w:val="28"/>
          <w:lang w:eastAsia="vi-VN"/>
        </w:rPr>
        <w:t xml:space="preserve">. Đại Phạm có thể dùng tấm áo ấy làm nhà cửa, làm tấm che, làm thuyền bè, tùy ý sử dụng, nhưng chúng ta dùng tấm áo ấy thì chỉ là một mảnh vải, mặc lâu ngày sẽ nồng sực mùi mồ hôi, sẽ dính tro bụi. Do chín lỗ của chúng ta thường tuôn chảy chẳng ngớt, y phục mặc mấy ngày chẳng giặt sẽ không được! Nhân loại thật sự đối diện rất nhiều khó khăn, đều là áp lực sanh tồn đối với bản thân chúng ta, là áp lực do nghiệp báo mang lại, nhưng con người vẫn thường tự cho là tốt đẹp, chủ yếu là vẫn chẳng so sánh. Trước kia, tôi sống trong núi, đã từng nửa năm chẳng giặt quần áo, nhưng nếu như tâm trí hơi đắm nhiễm, hơi dính thế tục, hơi động niệm, thậm chí hơi nghĩ đến thức ăn, hơi nghĩ đến ngủ nghê, sẽ chẳng được. Áo </w:t>
      </w:r>
      <w:r w:rsidRPr="00CA349F">
        <w:rPr>
          <w:rFonts w:ascii="Times New Roman" w:eastAsia="DFKai-SB" w:hAnsi="Times New Roman"/>
          <w:noProof/>
          <w:sz w:val="28"/>
          <w:szCs w:val="28"/>
          <w:lang w:eastAsia="vi-VN"/>
        </w:rPr>
        <w:lastRenderedPageBreak/>
        <w:t xml:space="preserve">trời chẳng cần giặt giũ, vì sao? Cõi trời chẳng có bụi bặm. Chúng ta đều biết, chư thiên có bốn suy tướng: Một khi phước báo đã hết, tràng hoa kết trên mão sẽ héo trước, dưới nách có mùi hôi, sau đó y phục mới có tro bụi. Nếu áo có vết bụi, phước báo của vị trời ấy đã hết, các quyến thuộc ngay lập tức lìa bỏ kẻ đó. Khi đó, nếm mùi khổ sở gấp mấy lần địa ngục. Vì sao? Bình thường có vô lượng quyến thuộc bầu bạn vui chơi, một khi bị lìa bỏ, tâm trí chẳng thể chịu đựng nổi, cho nên khổ sở gấp mấy lần nỗi khổ trong địa ngục. </w:t>
      </w:r>
    </w:p>
    <w:p w14:paraId="7499ACE9" w14:textId="77777777" w:rsidR="00DC2C29"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Loài người chúng ta so sánh với chư thiên là như thế. Nếu so với súc sanh, chúng ta cảm thấy chính mình thanh tịnh, trang nghiêm hơn nhiều. Nếu so với ác quỷ, địa ngục, sẽ càng tốt hơn nữa. Vì súc sanh chỉ lo trả nợ, ác quỷ chỉ hứng chịu khổ báo, địa ngục chỉ là chịu đựng trừng phạt, chẳng có duyên nào khác, nhưng nhân loại chúng ta còn có phương tiện để chọn lựa. Tuy vậy, con người rất khó biết chính mình, cho nên thông thường dễ dung tục tự mãn. Vì sao nói những điều trên đây? Nhằm khích lệ chúng ta đối với chính mình phải có sự tự tôn, hoặc là phát tâm, nhưng đối với nghiệp xứ, phải biết [nghiệp chướng của] mình trầm trọng, nặng gánh, đau khổ, bẩn thỉu, hoặc là nói “chẳng thể tự khống chế”, tức là nỗi khổ bất tịnh, nỗi khổ vì vô thường ngắn ngủi tạm bợ. Nếu chẳng có chút tri kiến này, sẽ thường là sống suốt đời xoàng xĩnh, chẳng thể tự thoát, chẳng thể nhạy bén đối với pháp.</w:t>
      </w:r>
    </w:p>
    <w:p w14:paraId="468B6A12"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6D70FF17" w14:textId="77777777" w:rsidR="00DC2C29" w:rsidRDefault="00DC2C29" w:rsidP="00E573EE">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CA349F">
        <w:rPr>
          <w:rFonts w:ascii="Times New Roman" w:eastAsia="DFKai-SB" w:hAnsi="Times New Roman"/>
          <w:noProof/>
          <w:sz w:val="28"/>
          <w:szCs w:val="28"/>
          <w:lang w:eastAsia="vi-VN"/>
        </w:rPr>
        <w:tab/>
      </w:r>
      <w:r w:rsidRPr="00D44B68">
        <w:rPr>
          <w:rFonts w:ascii="Times New Roman" w:eastAsia="DFKai-SB" w:hAnsi="Times New Roman"/>
          <w:b/>
          <w:bCs/>
          <w:i/>
          <w:iCs/>
          <w:noProof/>
          <w:sz w:val="28"/>
          <w:szCs w:val="28"/>
          <w:lang w:eastAsia="vi-VN"/>
        </w:rPr>
        <w:t>(</w:t>
      </w:r>
      <w:r w:rsidRPr="00CA349F">
        <w:rPr>
          <w:rFonts w:ascii="Times New Roman" w:eastAsia="DFKai-SB" w:hAnsi="Times New Roman"/>
          <w:b/>
          <w:bCs/>
          <w:i/>
          <w:iCs/>
          <w:noProof/>
          <w:sz w:val="28"/>
          <w:szCs w:val="28"/>
          <w:lang w:eastAsia="vi-VN"/>
        </w:rPr>
        <w:t xml:space="preserve">Kinh) Dục linh Hiền Hộ Bồ Đề quả báo tốc thành tựu cố. Nhĩ thời, Hiền Hộ </w:t>
      </w:r>
      <w:r w:rsidRPr="00CA349F">
        <w:rPr>
          <w:rFonts w:ascii="Times New Roman" w:eastAsia="DFKai-SB" w:hAnsi="Times New Roman"/>
          <w:b/>
          <w:bCs/>
          <w:i/>
          <w:iCs/>
          <w:noProof/>
          <w:color w:val="000000"/>
          <w:sz w:val="28"/>
          <w:szCs w:val="28"/>
          <w:lang w:eastAsia="vi-VN"/>
        </w:rPr>
        <w:t>dữ chư quyến thuộc, thiện hữu, tri thức đẳng, tảo sái kỳ gia, nãi chí Vương Xá đại thành nhai, hạng, đạo lộ, xứ xứ giai tất huyền diệu phan, cái, quảng thiết chủng chủng chư trang nghiêm cụ nhi trang sức chi. Hựu dĩ chư chủng vi diệu hoa, hương, bố tán kỳ địa, phục thiêu thế gian đệ nhất danh hương nhi vi cúng dường.</w:t>
      </w:r>
    </w:p>
    <w:p w14:paraId="22F70B4B"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欲令賢護菩提果報速成就故。爾時</w:t>
      </w:r>
      <w:r w:rsidRPr="00422823">
        <w:rPr>
          <w:rFonts w:eastAsia="DFKai-SB"/>
          <w:b/>
          <w:sz w:val="32"/>
          <w:szCs w:val="32"/>
        </w:rPr>
        <w:t>，</w:t>
      </w:r>
      <w:r w:rsidRPr="00CA349F">
        <w:rPr>
          <w:rFonts w:ascii="Times New Roman" w:eastAsia="DFKai-SB" w:hAnsi="Times New Roman"/>
          <w:b/>
          <w:bCs/>
          <w:noProof/>
          <w:color w:val="000000"/>
          <w:sz w:val="32"/>
          <w:szCs w:val="32"/>
          <w:lang w:eastAsia="vi-VN"/>
        </w:rPr>
        <w:t>賢護與諸眷屬</w:t>
      </w:r>
      <w:r w:rsidRPr="00422823">
        <w:rPr>
          <w:rFonts w:eastAsia="DFKai-SB"/>
          <w:b/>
          <w:sz w:val="32"/>
          <w:szCs w:val="32"/>
        </w:rPr>
        <w:t>，</w:t>
      </w:r>
      <w:r w:rsidRPr="00CA349F">
        <w:rPr>
          <w:rFonts w:ascii="Times New Roman" w:eastAsia="DFKai-SB" w:hAnsi="Times New Roman"/>
          <w:b/>
          <w:bCs/>
          <w:noProof/>
          <w:color w:val="000000"/>
          <w:sz w:val="32"/>
          <w:szCs w:val="32"/>
          <w:lang w:eastAsia="vi-VN"/>
        </w:rPr>
        <w:t>善友知識等</w:t>
      </w:r>
      <w:r w:rsidRPr="00422823">
        <w:rPr>
          <w:rFonts w:eastAsia="DFKai-SB"/>
          <w:b/>
          <w:sz w:val="32"/>
          <w:szCs w:val="32"/>
        </w:rPr>
        <w:t>，</w:t>
      </w:r>
      <w:r w:rsidRPr="00CA349F">
        <w:rPr>
          <w:rFonts w:ascii="Times New Roman" w:eastAsia="DFKai-SB" w:hAnsi="Times New Roman"/>
          <w:b/>
          <w:bCs/>
          <w:noProof/>
          <w:color w:val="000000"/>
          <w:sz w:val="32"/>
          <w:szCs w:val="32"/>
          <w:lang w:eastAsia="vi-VN"/>
        </w:rPr>
        <w:t>掃灑其家</w:t>
      </w:r>
      <w:r w:rsidRPr="00422823">
        <w:rPr>
          <w:rFonts w:eastAsia="DFKai-SB"/>
          <w:b/>
          <w:sz w:val="32"/>
          <w:szCs w:val="32"/>
        </w:rPr>
        <w:t>，</w:t>
      </w:r>
      <w:r w:rsidRPr="00CA349F">
        <w:rPr>
          <w:rFonts w:ascii="Times New Roman" w:eastAsia="DFKai-SB" w:hAnsi="Times New Roman"/>
          <w:b/>
          <w:bCs/>
          <w:noProof/>
          <w:color w:val="000000"/>
          <w:sz w:val="32"/>
          <w:szCs w:val="32"/>
          <w:lang w:eastAsia="vi-VN"/>
        </w:rPr>
        <w:t>乃至王舍大城街巷道路</w:t>
      </w:r>
      <w:r w:rsidRPr="00422823">
        <w:rPr>
          <w:rFonts w:eastAsia="DFKai-SB"/>
          <w:b/>
          <w:sz w:val="32"/>
          <w:szCs w:val="32"/>
        </w:rPr>
        <w:t>，</w:t>
      </w:r>
      <w:r w:rsidRPr="00CA349F">
        <w:rPr>
          <w:rFonts w:ascii="Times New Roman" w:eastAsia="DFKai-SB" w:hAnsi="Times New Roman"/>
          <w:b/>
          <w:bCs/>
          <w:noProof/>
          <w:color w:val="000000"/>
          <w:sz w:val="32"/>
          <w:szCs w:val="32"/>
          <w:lang w:eastAsia="vi-VN"/>
        </w:rPr>
        <w:t>處處皆悉懸妙幡蓋</w:t>
      </w:r>
      <w:r w:rsidRPr="00422823">
        <w:rPr>
          <w:rFonts w:eastAsia="DFKai-SB"/>
          <w:b/>
          <w:sz w:val="32"/>
          <w:szCs w:val="32"/>
        </w:rPr>
        <w:t>，</w:t>
      </w:r>
      <w:r w:rsidRPr="00CA349F">
        <w:rPr>
          <w:rFonts w:ascii="Times New Roman" w:eastAsia="DFKai-SB" w:hAnsi="Times New Roman"/>
          <w:b/>
          <w:bCs/>
          <w:noProof/>
          <w:color w:val="000000"/>
          <w:sz w:val="32"/>
          <w:szCs w:val="32"/>
          <w:lang w:eastAsia="vi-VN"/>
        </w:rPr>
        <w:t>廣設種種諸莊嚴具而莊飾之。又以諸種微妙華香</w:t>
      </w:r>
      <w:r w:rsidRPr="00422823">
        <w:rPr>
          <w:rFonts w:eastAsia="DFKai-SB"/>
          <w:b/>
          <w:sz w:val="32"/>
          <w:szCs w:val="32"/>
        </w:rPr>
        <w:t>，</w:t>
      </w:r>
      <w:r w:rsidRPr="00CA349F">
        <w:rPr>
          <w:rFonts w:ascii="Times New Roman" w:eastAsia="DFKai-SB" w:hAnsi="Times New Roman"/>
          <w:b/>
          <w:bCs/>
          <w:noProof/>
          <w:color w:val="000000"/>
          <w:sz w:val="32"/>
          <w:szCs w:val="32"/>
          <w:lang w:eastAsia="vi-VN"/>
        </w:rPr>
        <w:t>佈散其地</w:t>
      </w:r>
      <w:r w:rsidRPr="00422823">
        <w:rPr>
          <w:rFonts w:eastAsia="DFKai-SB"/>
          <w:b/>
          <w:sz w:val="32"/>
          <w:szCs w:val="32"/>
        </w:rPr>
        <w:t>，</w:t>
      </w:r>
      <w:r w:rsidRPr="00CA349F">
        <w:rPr>
          <w:rFonts w:ascii="Times New Roman" w:eastAsia="DFKai-SB" w:hAnsi="Times New Roman"/>
          <w:b/>
          <w:bCs/>
          <w:noProof/>
          <w:color w:val="000000"/>
          <w:sz w:val="32"/>
          <w:szCs w:val="32"/>
          <w:lang w:eastAsia="vi-VN"/>
        </w:rPr>
        <w:t>復燒世間第一名香而爲供養。</w:t>
      </w:r>
    </w:p>
    <w:p w14:paraId="7A79127C"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lastRenderedPageBreak/>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Vì muốn khiến cho quả báo Bồ Đề của Hiền Hộ mau thành tựu. Lúc bấy giờ, Hiền Hộ và các quyến thuộc, thiện tri thức v.v… quét dọn nhà cửa, cho đến ngõ hẻm, đường sá trong đại thành Vương Xá, nơi nơi đều treo các phan, lọng đẹp đẽ, bày rộng khắp các thứ vật trang nghiêm để trang hoàng. Lại dùng các thứ hoa, hương vi diệu rắc rải trên mặt đất, lại đốt các thứ hương nổi tiếng bậc nhất trong thế gian để cúng dường).</w:t>
      </w:r>
      <w:r w:rsidRPr="00CA349F">
        <w:rPr>
          <w:rFonts w:ascii="Times New Roman" w:eastAsia="DFKai-SB" w:hAnsi="Times New Roman"/>
          <w:noProof/>
          <w:sz w:val="28"/>
          <w:szCs w:val="28"/>
          <w:lang w:eastAsia="vi-VN"/>
        </w:rPr>
        <w:t xml:space="preserve"> </w:t>
      </w:r>
    </w:p>
    <w:p w14:paraId="11C721E0"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1F6B478C"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Hoa tươi, đốt hương cũng là một thứ phong tục, đều để cúng dường. Trong quá khứ, người Hoa, nhất là hoàng gia, trưởng giả, hiền giả, cũng rất coi trọng việc thắp hương! </w:t>
      </w:r>
    </w:p>
    <w:p w14:paraId="71A49009"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5136A2BA"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Thời</w:t>
      </w:r>
      <w:r>
        <w:rPr>
          <w:rFonts w:ascii="Times New Roman" w:eastAsia="DFKai-SB" w:hAnsi="Times New Roman"/>
          <w:b/>
          <w:bCs/>
          <w:i/>
          <w:iCs/>
          <w:noProof/>
          <w:sz w:val="28"/>
          <w:szCs w:val="28"/>
          <w:lang w:eastAsia="vi-VN"/>
        </w:rPr>
        <w:t>,</w:t>
      </w:r>
      <w:r w:rsidRPr="00CA349F">
        <w:rPr>
          <w:rFonts w:ascii="Times New Roman" w:eastAsia="DFKai-SB" w:hAnsi="Times New Roman"/>
          <w:b/>
          <w:bCs/>
          <w:i/>
          <w:iCs/>
          <w:noProof/>
          <w:sz w:val="28"/>
          <w:szCs w:val="28"/>
          <w:lang w:eastAsia="vi-VN"/>
        </w:rPr>
        <w:t xml:space="preserve"> bỉ Hiền Hộ như thị trang nghiêm Vương Xá đại thành cập diệu thực dĩ, ư minh đán thời, dữ chư quyến thuộc, nghệ Thế Tôn sở, đầu diện lễ kính, nhi khải bạch ngôn: “Thế Tôn! Ngã sự dĩ biện, nguyện tri thử thời”. Nhĩ thời, Thế Tôn ư thần triêu thời, vị Hiền Hộ cố, trước y, trì bát, d</w:t>
      </w:r>
      <w:r>
        <w:rPr>
          <w:rFonts w:ascii="Times New Roman" w:eastAsia="DFKai-SB" w:hAnsi="Times New Roman"/>
          <w:b/>
          <w:bCs/>
          <w:i/>
          <w:iCs/>
          <w:noProof/>
          <w:sz w:val="28"/>
          <w:szCs w:val="28"/>
          <w:lang w:eastAsia="vi-VN"/>
        </w:rPr>
        <w:t>ữ</w:t>
      </w:r>
      <w:r w:rsidRPr="00CA349F">
        <w:rPr>
          <w:rFonts w:ascii="Times New Roman" w:eastAsia="DFKai-SB" w:hAnsi="Times New Roman"/>
          <w:b/>
          <w:bCs/>
          <w:i/>
          <w:iCs/>
          <w:noProof/>
          <w:sz w:val="28"/>
          <w:szCs w:val="28"/>
          <w:lang w:eastAsia="vi-VN"/>
        </w:rPr>
        <w:t xml:space="preserve"> bỉ vô lượng tỳ-kheo, tỳ-kheo-ni, ưu-bà-tắc, ưu-bà-di, thiên, nhân đại chúng, tả hữu vi nhiễu, hướng bỉ Hiền Hộ Bồ Tát xá trạch.</w:t>
      </w:r>
    </w:p>
    <w:p w14:paraId="380DA458"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32"/>
          <w:szCs w:val="32"/>
          <w:lang w:eastAsia="vi-VN"/>
        </w:rPr>
      </w:pPr>
      <w:r w:rsidRPr="00CA349F">
        <w:rPr>
          <w:rFonts w:ascii="Times New Roman" w:eastAsia="DFKai-SB" w:hAnsi="Times New Roman"/>
          <w:b/>
          <w:bCs/>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sz w:val="32"/>
          <w:szCs w:val="32"/>
          <w:lang w:eastAsia="vi-VN"/>
        </w:rPr>
        <w:t>時</w:t>
      </w:r>
      <w:r w:rsidRPr="00422823">
        <w:rPr>
          <w:rFonts w:eastAsia="DFKai-SB"/>
          <w:b/>
          <w:sz w:val="32"/>
          <w:szCs w:val="32"/>
        </w:rPr>
        <w:t>，</w:t>
      </w:r>
      <w:r w:rsidRPr="00CA349F">
        <w:rPr>
          <w:rFonts w:ascii="Times New Roman" w:eastAsia="DFKai-SB" w:hAnsi="Times New Roman"/>
          <w:b/>
          <w:bCs/>
          <w:noProof/>
          <w:sz w:val="32"/>
          <w:szCs w:val="32"/>
          <w:lang w:eastAsia="vi-VN"/>
        </w:rPr>
        <w:t>彼賢護如是莊嚴王舍大城</w:t>
      </w:r>
      <w:r w:rsidRPr="00422823">
        <w:rPr>
          <w:rFonts w:eastAsia="DFKai-SB"/>
          <w:b/>
          <w:sz w:val="32"/>
          <w:szCs w:val="32"/>
        </w:rPr>
        <w:t>，</w:t>
      </w:r>
      <w:r w:rsidRPr="00CA349F">
        <w:rPr>
          <w:rFonts w:ascii="Times New Roman" w:eastAsia="DFKai-SB" w:hAnsi="Times New Roman"/>
          <w:b/>
          <w:bCs/>
          <w:noProof/>
          <w:sz w:val="32"/>
          <w:szCs w:val="32"/>
          <w:lang w:eastAsia="vi-VN"/>
        </w:rPr>
        <w:t>及妙食已</w:t>
      </w:r>
      <w:r w:rsidRPr="00422823">
        <w:rPr>
          <w:rFonts w:eastAsia="DFKai-SB"/>
          <w:b/>
          <w:sz w:val="32"/>
          <w:szCs w:val="32"/>
        </w:rPr>
        <w:t>，</w:t>
      </w:r>
      <w:r w:rsidRPr="00CA349F">
        <w:rPr>
          <w:rFonts w:ascii="Times New Roman" w:eastAsia="DFKai-SB" w:hAnsi="Times New Roman"/>
          <w:b/>
          <w:bCs/>
          <w:noProof/>
          <w:sz w:val="32"/>
          <w:szCs w:val="32"/>
          <w:lang w:eastAsia="vi-VN"/>
        </w:rPr>
        <w:t>於明旦時</w:t>
      </w:r>
      <w:r w:rsidRPr="00422823">
        <w:rPr>
          <w:rFonts w:eastAsia="DFKai-SB"/>
          <w:b/>
          <w:sz w:val="32"/>
          <w:szCs w:val="32"/>
        </w:rPr>
        <w:t>，</w:t>
      </w:r>
      <w:r w:rsidRPr="00CA349F">
        <w:rPr>
          <w:rFonts w:ascii="Times New Roman" w:eastAsia="DFKai-SB" w:hAnsi="Times New Roman"/>
          <w:b/>
          <w:bCs/>
          <w:noProof/>
          <w:sz w:val="32"/>
          <w:szCs w:val="32"/>
          <w:lang w:eastAsia="vi-VN"/>
        </w:rPr>
        <w:t>與諸眷屬</w:t>
      </w:r>
      <w:r w:rsidRPr="00422823">
        <w:rPr>
          <w:rFonts w:eastAsia="DFKai-SB"/>
          <w:b/>
          <w:sz w:val="32"/>
          <w:szCs w:val="32"/>
        </w:rPr>
        <w:t>，</w:t>
      </w:r>
      <w:r w:rsidRPr="00CA349F">
        <w:rPr>
          <w:rFonts w:ascii="Times New Roman" w:eastAsia="DFKai-SB" w:hAnsi="Times New Roman"/>
          <w:b/>
          <w:bCs/>
          <w:noProof/>
          <w:sz w:val="32"/>
          <w:szCs w:val="32"/>
          <w:lang w:eastAsia="vi-VN"/>
        </w:rPr>
        <w:t>詣世尊所</w:t>
      </w:r>
      <w:r w:rsidRPr="00422823">
        <w:rPr>
          <w:rFonts w:eastAsia="DFKai-SB"/>
          <w:b/>
          <w:sz w:val="32"/>
          <w:szCs w:val="32"/>
        </w:rPr>
        <w:t>，</w:t>
      </w:r>
      <w:r w:rsidRPr="00CA349F">
        <w:rPr>
          <w:rFonts w:ascii="Times New Roman" w:eastAsia="DFKai-SB" w:hAnsi="Times New Roman"/>
          <w:b/>
          <w:bCs/>
          <w:noProof/>
          <w:sz w:val="32"/>
          <w:szCs w:val="32"/>
          <w:lang w:eastAsia="vi-VN"/>
        </w:rPr>
        <w:t>頭面禮敬</w:t>
      </w:r>
      <w:r w:rsidRPr="00422823">
        <w:rPr>
          <w:rFonts w:eastAsia="DFKai-SB"/>
          <w:b/>
          <w:sz w:val="32"/>
          <w:szCs w:val="32"/>
        </w:rPr>
        <w:t>，</w:t>
      </w:r>
      <w:r w:rsidRPr="00CA349F">
        <w:rPr>
          <w:rFonts w:ascii="Times New Roman" w:eastAsia="DFKai-SB" w:hAnsi="Times New Roman"/>
          <w:b/>
          <w:bCs/>
          <w:noProof/>
          <w:sz w:val="32"/>
          <w:szCs w:val="32"/>
          <w:lang w:eastAsia="vi-VN"/>
        </w:rPr>
        <w:t>而啓白言</w:t>
      </w:r>
      <w:r w:rsidRPr="00422823">
        <w:rPr>
          <w:rFonts w:eastAsia="DFKai-SB"/>
          <w:b/>
          <w:sz w:val="32"/>
          <w:szCs w:val="32"/>
        </w:rPr>
        <w:t>：</w:t>
      </w:r>
      <w:r w:rsidRPr="00422823">
        <w:rPr>
          <w:rFonts w:eastAsia="DFKai-SB"/>
          <w:b/>
          <w:sz w:val="32"/>
          <w:szCs w:val="32"/>
          <w:lang w:eastAsia="zh-TW"/>
        </w:rPr>
        <w:t>「</w:t>
      </w:r>
      <w:r w:rsidRPr="00CA349F">
        <w:rPr>
          <w:rFonts w:ascii="Times New Roman" w:eastAsia="DFKai-SB" w:hAnsi="Times New Roman"/>
          <w:b/>
          <w:bCs/>
          <w:noProof/>
          <w:sz w:val="32"/>
          <w:szCs w:val="32"/>
          <w:lang w:eastAsia="vi-VN"/>
        </w:rPr>
        <w:t>世尊</w:t>
      </w:r>
      <w:r w:rsidRPr="00EF077D">
        <w:rPr>
          <w:rFonts w:eastAsia="DFKai-SB"/>
          <w:b/>
          <w:sz w:val="32"/>
          <w:szCs w:val="32"/>
        </w:rPr>
        <w:t>！</w:t>
      </w:r>
      <w:r w:rsidRPr="00CA349F">
        <w:rPr>
          <w:rFonts w:ascii="Times New Roman" w:eastAsia="DFKai-SB" w:hAnsi="Times New Roman"/>
          <w:b/>
          <w:bCs/>
          <w:noProof/>
          <w:sz w:val="32"/>
          <w:szCs w:val="32"/>
          <w:lang w:eastAsia="vi-VN"/>
        </w:rPr>
        <w:t>我事已辦</w:t>
      </w:r>
      <w:r w:rsidRPr="00422823">
        <w:rPr>
          <w:rFonts w:eastAsia="DFKai-SB"/>
          <w:b/>
          <w:sz w:val="32"/>
          <w:szCs w:val="32"/>
        </w:rPr>
        <w:t>，</w:t>
      </w:r>
      <w:r w:rsidRPr="00CA349F">
        <w:rPr>
          <w:rFonts w:ascii="Times New Roman" w:eastAsia="DFKai-SB" w:hAnsi="Times New Roman"/>
          <w:b/>
          <w:bCs/>
          <w:noProof/>
          <w:sz w:val="32"/>
          <w:szCs w:val="32"/>
          <w:lang w:eastAsia="vi-VN"/>
        </w:rPr>
        <w:t>願知此時</w:t>
      </w:r>
      <w:r w:rsidRPr="00422823">
        <w:rPr>
          <w:rFonts w:eastAsia="DFKai-SB"/>
          <w:b/>
          <w:sz w:val="32"/>
          <w:szCs w:val="32"/>
          <w:lang w:eastAsia="zh-TW"/>
        </w:rPr>
        <w:t>」</w:t>
      </w:r>
      <w:r w:rsidRPr="00CA349F">
        <w:rPr>
          <w:rFonts w:ascii="Times New Roman" w:eastAsia="DFKai-SB" w:hAnsi="Times New Roman"/>
          <w:b/>
          <w:bCs/>
          <w:noProof/>
          <w:sz w:val="32"/>
          <w:szCs w:val="32"/>
          <w:lang w:eastAsia="vi-VN"/>
        </w:rPr>
        <w:t>。爾時</w:t>
      </w:r>
      <w:r w:rsidRPr="00422823">
        <w:rPr>
          <w:rFonts w:eastAsia="DFKai-SB"/>
          <w:b/>
          <w:sz w:val="32"/>
          <w:szCs w:val="32"/>
        </w:rPr>
        <w:t>，</w:t>
      </w:r>
      <w:r w:rsidRPr="00CA349F">
        <w:rPr>
          <w:rFonts w:ascii="Times New Roman" w:eastAsia="DFKai-SB" w:hAnsi="Times New Roman"/>
          <w:b/>
          <w:bCs/>
          <w:noProof/>
          <w:sz w:val="32"/>
          <w:szCs w:val="32"/>
          <w:lang w:eastAsia="vi-VN"/>
        </w:rPr>
        <w:t>世尊於晨朝時</w:t>
      </w:r>
      <w:r w:rsidRPr="00422823">
        <w:rPr>
          <w:rFonts w:eastAsia="DFKai-SB"/>
          <w:b/>
          <w:sz w:val="32"/>
          <w:szCs w:val="32"/>
        </w:rPr>
        <w:t>，</w:t>
      </w:r>
      <w:r w:rsidRPr="00CA349F">
        <w:rPr>
          <w:rFonts w:ascii="Times New Roman" w:eastAsia="DFKai-SB" w:hAnsi="Times New Roman"/>
          <w:b/>
          <w:bCs/>
          <w:noProof/>
          <w:sz w:val="32"/>
          <w:szCs w:val="32"/>
          <w:lang w:eastAsia="vi-VN"/>
        </w:rPr>
        <w:t>爲賢護故</w:t>
      </w:r>
      <w:r w:rsidRPr="00422823">
        <w:rPr>
          <w:rFonts w:eastAsia="DFKai-SB"/>
          <w:b/>
          <w:sz w:val="32"/>
          <w:szCs w:val="32"/>
        </w:rPr>
        <w:t>，</w:t>
      </w:r>
      <w:r w:rsidRPr="00CA349F">
        <w:rPr>
          <w:rFonts w:ascii="Times New Roman" w:eastAsia="DFKai-SB" w:hAnsi="Times New Roman"/>
          <w:b/>
          <w:bCs/>
          <w:noProof/>
          <w:sz w:val="32"/>
          <w:szCs w:val="32"/>
          <w:lang w:eastAsia="vi-VN"/>
        </w:rPr>
        <w:t>着衣持鉢</w:t>
      </w:r>
      <w:r w:rsidRPr="00422823">
        <w:rPr>
          <w:rFonts w:eastAsia="DFKai-SB"/>
          <w:b/>
          <w:sz w:val="32"/>
          <w:szCs w:val="32"/>
        </w:rPr>
        <w:t>，</w:t>
      </w:r>
      <w:r w:rsidRPr="00CA349F">
        <w:rPr>
          <w:rFonts w:ascii="Times New Roman" w:eastAsia="DFKai-SB" w:hAnsi="Times New Roman"/>
          <w:b/>
          <w:bCs/>
          <w:noProof/>
          <w:sz w:val="32"/>
          <w:szCs w:val="32"/>
          <w:lang w:eastAsia="vi-VN"/>
        </w:rPr>
        <w:t>與彼無量比丘</w:t>
      </w:r>
      <w:r w:rsidRPr="00EB3DE1">
        <w:rPr>
          <w:rFonts w:eastAsia="DFKai-SB"/>
          <w:b/>
          <w:sz w:val="32"/>
          <w:szCs w:val="32"/>
        </w:rPr>
        <w:t>、</w:t>
      </w:r>
      <w:r w:rsidRPr="00CA349F">
        <w:rPr>
          <w:rFonts w:ascii="Times New Roman" w:eastAsia="DFKai-SB" w:hAnsi="Times New Roman"/>
          <w:b/>
          <w:bCs/>
          <w:noProof/>
          <w:sz w:val="32"/>
          <w:szCs w:val="32"/>
          <w:lang w:eastAsia="vi-VN"/>
        </w:rPr>
        <w:t>比丘尼</w:t>
      </w:r>
      <w:r w:rsidRPr="00EB3DE1">
        <w:rPr>
          <w:rFonts w:eastAsia="DFKai-SB"/>
          <w:b/>
          <w:sz w:val="32"/>
          <w:szCs w:val="32"/>
        </w:rPr>
        <w:t>、</w:t>
      </w:r>
      <w:r w:rsidRPr="00CA349F">
        <w:rPr>
          <w:rFonts w:ascii="Times New Roman" w:eastAsia="DFKai-SB" w:hAnsi="Times New Roman"/>
          <w:b/>
          <w:bCs/>
          <w:noProof/>
          <w:sz w:val="32"/>
          <w:szCs w:val="32"/>
          <w:lang w:eastAsia="vi-VN"/>
        </w:rPr>
        <w:t>優婆塞</w:t>
      </w:r>
      <w:r w:rsidRPr="00EB3DE1">
        <w:rPr>
          <w:rFonts w:eastAsia="DFKai-SB"/>
          <w:b/>
          <w:sz w:val="32"/>
          <w:szCs w:val="32"/>
        </w:rPr>
        <w:t>、</w:t>
      </w:r>
      <w:r w:rsidRPr="00CA349F">
        <w:rPr>
          <w:rFonts w:ascii="Times New Roman" w:eastAsia="DFKai-SB" w:hAnsi="Times New Roman"/>
          <w:b/>
          <w:bCs/>
          <w:noProof/>
          <w:sz w:val="32"/>
          <w:szCs w:val="32"/>
          <w:lang w:eastAsia="vi-VN"/>
        </w:rPr>
        <w:t>優婆夷</w:t>
      </w:r>
      <w:r w:rsidRPr="00EB3DE1">
        <w:rPr>
          <w:rFonts w:eastAsia="DFKai-SB"/>
          <w:b/>
          <w:sz w:val="32"/>
          <w:szCs w:val="32"/>
        </w:rPr>
        <w:t>、</w:t>
      </w:r>
      <w:r w:rsidRPr="00CA349F">
        <w:rPr>
          <w:rFonts w:ascii="Times New Roman" w:eastAsia="DFKai-SB" w:hAnsi="Times New Roman"/>
          <w:b/>
          <w:bCs/>
          <w:noProof/>
          <w:sz w:val="32"/>
          <w:szCs w:val="32"/>
          <w:lang w:eastAsia="vi-VN"/>
        </w:rPr>
        <w:t>天人大衆</w:t>
      </w:r>
      <w:r w:rsidRPr="00422823">
        <w:rPr>
          <w:rFonts w:eastAsia="DFKai-SB"/>
          <w:b/>
          <w:sz w:val="32"/>
          <w:szCs w:val="32"/>
        </w:rPr>
        <w:t>，</w:t>
      </w:r>
      <w:r w:rsidRPr="00CA349F">
        <w:rPr>
          <w:rFonts w:ascii="Times New Roman" w:eastAsia="DFKai-SB" w:hAnsi="Times New Roman"/>
          <w:b/>
          <w:bCs/>
          <w:noProof/>
          <w:sz w:val="32"/>
          <w:szCs w:val="32"/>
          <w:lang w:eastAsia="vi-VN"/>
        </w:rPr>
        <w:t>左右圍繞</w:t>
      </w:r>
      <w:r w:rsidRPr="00422823">
        <w:rPr>
          <w:rFonts w:eastAsia="DFKai-SB"/>
          <w:b/>
          <w:sz w:val="32"/>
          <w:szCs w:val="32"/>
        </w:rPr>
        <w:t>，</w:t>
      </w:r>
      <w:r w:rsidRPr="00CA349F">
        <w:rPr>
          <w:rFonts w:ascii="Times New Roman" w:eastAsia="DFKai-SB" w:hAnsi="Times New Roman"/>
          <w:b/>
          <w:bCs/>
          <w:noProof/>
          <w:sz w:val="32"/>
          <w:szCs w:val="32"/>
          <w:lang w:eastAsia="vi-VN"/>
        </w:rPr>
        <w:t>向彼賢護菩薩舍宅。</w:t>
      </w:r>
    </w:p>
    <w:p w14:paraId="7E669796"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Khi đó, Hiền Hộ trang nghiêm đại thành</w:t>
      </w:r>
      <w:r>
        <w:rPr>
          <w:rFonts w:ascii="Times New Roman" w:eastAsia="DFKai-SB" w:hAnsi="Times New Roman"/>
          <w:i/>
          <w:iCs/>
          <w:noProof/>
          <w:sz w:val="28"/>
          <w:szCs w:val="28"/>
          <w:lang w:eastAsia="vi-VN"/>
        </w:rPr>
        <w:t xml:space="preserve"> </w:t>
      </w:r>
      <w:r w:rsidRPr="00CA349F">
        <w:rPr>
          <w:rFonts w:ascii="Times New Roman" w:eastAsia="DFKai-SB" w:hAnsi="Times New Roman"/>
          <w:i/>
          <w:iCs/>
          <w:noProof/>
          <w:sz w:val="28"/>
          <w:szCs w:val="28"/>
          <w:lang w:eastAsia="vi-VN"/>
        </w:rPr>
        <w:t>Vương</w:t>
      </w:r>
      <w:r>
        <w:rPr>
          <w:rFonts w:ascii="Times New Roman" w:eastAsia="DFKai-SB" w:hAnsi="Times New Roman"/>
          <w:i/>
          <w:iCs/>
          <w:noProof/>
          <w:sz w:val="28"/>
          <w:szCs w:val="28"/>
          <w:lang w:eastAsia="vi-VN"/>
        </w:rPr>
        <w:t xml:space="preserve"> </w:t>
      </w:r>
      <w:r w:rsidRPr="00CA349F">
        <w:rPr>
          <w:rFonts w:ascii="Times New Roman" w:eastAsia="DFKai-SB" w:hAnsi="Times New Roman"/>
          <w:i/>
          <w:iCs/>
          <w:noProof/>
          <w:sz w:val="28"/>
          <w:szCs w:val="28"/>
          <w:lang w:eastAsia="vi-VN"/>
        </w:rPr>
        <w:t>Xá</w:t>
      </w:r>
      <w:r>
        <w:rPr>
          <w:rFonts w:ascii="Times New Roman" w:eastAsia="DFKai-SB" w:hAnsi="Times New Roman"/>
          <w:i/>
          <w:iCs/>
          <w:noProof/>
          <w:sz w:val="28"/>
          <w:szCs w:val="28"/>
          <w:lang w:eastAsia="vi-VN"/>
        </w:rPr>
        <w:t xml:space="preserve"> </w:t>
      </w:r>
      <w:r w:rsidRPr="00CA349F">
        <w:rPr>
          <w:rFonts w:ascii="Times New Roman" w:eastAsia="DFKai-SB" w:hAnsi="Times New Roman"/>
          <w:i/>
          <w:iCs/>
          <w:noProof/>
          <w:sz w:val="28"/>
          <w:szCs w:val="28"/>
          <w:lang w:eastAsia="vi-VN"/>
        </w:rPr>
        <w:t xml:space="preserve">như thế và sắp đặt các thức ăn ngon lành xong, vào buổi sáng ngày hôm sau, cùng với quyến thuộc, tới chỗ đức Thế Tôn, đầu mặt lễ kính, thưa rằng: “Bạch Thế Tôn! Con đã lo xong chuyện, xin biết đã đến lúc”. Lúc bấy giờ, đức Thế Tôn vào lúc sáng sớm, vì Hiền Hộ bèn đắp y, cầm bát, cùng với vô lượng tỳ-kheo, tỳ-kheo-ni, ưu-bà-tắc, ưu-bà-di, thiên, nhân đại chúng vây quanh hai bên, đến nhà của Hiền Hộ Bồ Tát). </w:t>
      </w:r>
    </w:p>
    <w:p w14:paraId="40D24A9B"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5E84F28D"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“Trước y”</w:t>
      </w:r>
      <w:r w:rsidRPr="00CA349F">
        <w:rPr>
          <w:rFonts w:ascii="Times New Roman" w:eastAsia="DFKai-SB" w:hAnsi="Times New Roman"/>
          <w:noProof/>
          <w:sz w:val="28"/>
          <w:szCs w:val="28"/>
          <w:lang w:eastAsia="vi-VN"/>
        </w:rPr>
        <w:t xml:space="preserve"> tức là đắp y, để trang nghiêm. Trong quá khứ, khi ứng cúng, khất thực, hoặc tuyên nói pháp, phải trọn đủ trang nghiêm. Chúng ta thấy rất nhiều tượng Phật của Phật giáo Nam </w:t>
      </w:r>
      <w:r>
        <w:rPr>
          <w:rFonts w:ascii="Times New Roman" w:eastAsia="DFKai-SB" w:hAnsi="Times New Roman"/>
          <w:noProof/>
          <w:sz w:val="28"/>
          <w:szCs w:val="28"/>
          <w:lang w:eastAsia="vi-VN"/>
        </w:rPr>
        <w:t>t</w:t>
      </w:r>
      <w:r w:rsidRPr="00CA349F">
        <w:rPr>
          <w:rFonts w:ascii="Times New Roman" w:eastAsia="DFKai-SB" w:hAnsi="Times New Roman"/>
          <w:noProof/>
          <w:sz w:val="28"/>
          <w:szCs w:val="28"/>
          <w:lang w:eastAsia="vi-VN"/>
        </w:rPr>
        <w:t xml:space="preserve">ruyền đều đắp y. Cái y để đắp ấy là vật để thể hiện sự trang nghiêm. </w:t>
      </w:r>
    </w:p>
    <w:p w14:paraId="2D59E7B0"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6D1A03F5"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Ư thị, Hiền Hộ phát như tư niệm: - Ngã gia ải tiểu, bất thọ đa chúng. </w:t>
      </w:r>
    </w:p>
    <w:p w14:paraId="1A16B09D"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sz w:val="32"/>
          <w:szCs w:val="32"/>
          <w:lang w:eastAsia="vi-VN"/>
        </w:rPr>
      </w:pPr>
      <w:r w:rsidRPr="00CA349F">
        <w:rPr>
          <w:rFonts w:ascii="Times New Roman" w:eastAsia="DFKai-SB" w:hAnsi="Times New Roman"/>
          <w:b/>
          <w:bCs/>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sz w:val="32"/>
          <w:szCs w:val="32"/>
          <w:lang w:eastAsia="vi-VN"/>
        </w:rPr>
        <w:t>於是</w:t>
      </w:r>
      <w:r w:rsidRPr="00422823">
        <w:rPr>
          <w:rFonts w:eastAsia="DFKai-SB"/>
          <w:b/>
          <w:sz w:val="32"/>
          <w:szCs w:val="32"/>
        </w:rPr>
        <w:t>，</w:t>
      </w:r>
      <w:r w:rsidRPr="00CA349F">
        <w:rPr>
          <w:rFonts w:ascii="Times New Roman" w:eastAsia="DFKai-SB" w:hAnsi="Times New Roman"/>
          <w:b/>
          <w:bCs/>
          <w:noProof/>
          <w:sz w:val="32"/>
          <w:szCs w:val="32"/>
          <w:lang w:eastAsia="vi-VN"/>
        </w:rPr>
        <w:t>賢護髮如斯念</w:t>
      </w:r>
      <w:r w:rsidRPr="00422823">
        <w:rPr>
          <w:rFonts w:eastAsia="DFKai-SB"/>
          <w:b/>
          <w:sz w:val="32"/>
          <w:szCs w:val="32"/>
        </w:rPr>
        <w:t>：</w:t>
      </w:r>
      <w:r w:rsidRPr="000E65BD">
        <w:rPr>
          <w:rFonts w:eastAsia="DFKai-SB"/>
          <w:b/>
          <w:sz w:val="32"/>
          <w:szCs w:val="32"/>
          <w:vertAlign w:val="superscript"/>
          <w:lang w:eastAsia="zh-TW"/>
        </w:rPr>
        <w:t>「</w:t>
      </w:r>
      <w:r w:rsidRPr="00CA349F">
        <w:rPr>
          <w:rFonts w:ascii="Times New Roman" w:eastAsia="DFKai-SB" w:hAnsi="Times New Roman"/>
          <w:b/>
          <w:bCs/>
          <w:noProof/>
          <w:sz w:val="32"/>
          <w:szCs w:val="32"/>
          <w:lang w:eastAsia="vi-VN"/>
        </w:rPr>
        <w:t>我家隘小</w:t>
      </w:r>
      <w:r w:rsidRPr="00422823">
        <w:rPr>
          <w:rFonts w:eastAsia="DFKai-SB"/>
          <w:b/>
          <w:sz w:val="32"/>
          <w:szCs w:val="32"/>
        </w:rPr>
        <w:t>，</w:t>
      </w:r>
      <w:r w:rsidRPr="00CA349F">
        <w:rPr>
          <w:rFonts w:ascii="Times New Roman" w:eastAsia="DFKai-SB" w:hAnsi="Times New Roman"/>
          <w:b/>
          <w:bCs/>
          <w:noProof/>
          <w:sz w:val="32"/>
          <w:szCs w:val="32"/>
          <w:lang w:eastAsia="vi-VN"/>
        </w:rPr>
        <w:t>不受多衆</w:t>
      </w:r>
      <w:r w:rsidRPr="000E65BD">
        <w:rPr>
          <w:rFonts w:eastAsia="DFKai-SB"/>
          <w:b/>
          <w:sz w:val="32"/>
          <w:szCs w:val="32"/>
          <w:vertAlign w:val="subscript"/>
          <w:lang w:eastAsia="zh-TW"/>
        </w:rPr>
        <w:t>」</w:t>
      </w:r>
      <w:r w:rsidRPr="00CA349F">
        <w:rPr>
          <w:rFonts w:ascii="Times New Roman" w:eastAsia="DFKai-SB" w:hAnsi="Times New Roman"/>
          <w:b/>
          <w:bCs/>
          <w:noProof/>
          <w:sz w:val="32"/>
          <w:szCs w:val="32"/>
          <w:lang w:eastAsia="vi-VN"/>
        </w:rPr>
        <w:t>。</w:t>
      </w:r>
    </w:p>
    <w:p w14:paraId="73822C02"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Trong lúc, ngài Hiền Hộ nghĩ như thế này: “Nhà ta nhỏ hẹp, chẳng chứa được nhiều người”). </w:t>
      </w:r>
    </w:p>
    <w:p w14:paraId="63DF32AC"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p>
    <w:p w14:paraId="04A7EAB2"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Hiền Hộ Bồ Tát thấy nhiều người như vậy thong thả đi tới, làm sao chứa hết? Ngài phải cầu nguyện. Quý vị nói đây chẳng phải là chuyện thần thoại ư? Chúng ta không quan tâm, nhưng cầu nguyện rất quan trọng, tức là tâm địa như thế, nếu nói: “Nhà tôi nhỏ hẹp, người đông như thế, quý vị đừng tới. Người khác đừng tới, Phật Đà tới ứng cúng là được rồi!” Đó là tâm địa nhỏ hẹp, chẳng phải là nhà cửa nhỏ hẹp. Vì thế, nhà cửa nhỏ hẹp, nhưng tâm trí rộng lớn, tâm địa của các vị Bồ Tát hành pháp tất nhiên rộng lớn như thế. Chúng ta hãy xem tiếp: Mở rộng tâm địa của chính mình như thế nào? Quả báo của mở rộng tâm địa là gì? </w:t>
      </w:r>
    </w:p>
    <w:p w14:paraId="38E36BF5"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07B15FD0" w14:textId="77777777" w:rsidR="00DC2C29"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Tự phi Thế Tôn oai linh gia hộ, linh trạch khoan</w:t>
      </w:r>
      <w:r>
        <w:rPr>
          <w:rFonts w:ascii="Times New Roman" w:eastAsia="DFKai-SB" w:hAnsi="Times New Roman"/>
          <w:b/>
          <w:bCs/>
          <w:i/>
          <w:iCs/>
          <w:noProof/>
          <w:sz w:val="28"/>
          <w:szCs w:val="28"/>
          <w:lang w:eastAsia="vi-VN"/>
        </w:rPr>
        <w:t xml:space="preserve"> </w:t>
      </w:r>
      <w:r w:rsidRPr="00CA349F">
        <w:rPr>
          <w:rFonts w:ascii="Times New Roman" w:eastAsia="DFKai-SB" w:hAnsi="Times New Roman"/>
          <w:b/>
          <w:bCs/>
          <w:i/>
          <w:iCs/>
          <w:noProof/>
          <w:sz w:val="28"/>
          <w:szCs w:val="28"/>
          <w:lang w:eastAsia="vi-VN"/>
        </w:rPr>
        <w:t xml:space="preserve"> quảng, </w:t>
      </w:r>
    </w:p>
    <w:p w14:paraId="3AB55ED1"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b/>
          <w:bCs/>
          <w:i/>
          <w:iCs/>
          <w:noProof/>
          <w:sz w:val="28"/>
          <w:szCs w:val="28"/>
          <w:lang w:eastAsia="vi-VN"/>
        </w:rPr>
        <w:t xml:space="preserve">tận vi lưu ly, linh chư thành nội nhất thiết nhân dân, mạc bất minh kiến, diệc linh kim thử thiên nhân đại chúng tùy ý thọ dụng, vô sở phạp thiểu, bất diệc khoái hồ? </w:t>
      </w:r>
    </w:p>
    <w:p w14:paraId="5B0350DD"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自非世尊威靈加護</w:t>
      </w:r>
      <w:r w:rsidRPr="00422823">
        <w:rPr>
          <w:rFonts w:eastAsia="DFKai-SB"/>
          <w:b/>
          <w:sz w:val="32"/>
          <w:szCs w:val="32"/>
        </w:rPr>
        <w:t>，</w:t>
      </w:r>
      <w:r w:rsidRPr="00CA349F">
        <w:rPr>
          <w:rFonts w:ascii="Times New Roman" w:eastAsia="DFKai-SB" w:hAnsi="Times New Roman"/>
          <w:b/>
          <w:bCs/>
          <w:noProof/>
          <w:color w:val="000000"/>
          <w:sz w:val="32"/>
          <w:szCs w:val="32"/>
          <w:lang w:eastAsia="vi-VN"/>
        </w:rPr>
        <w:t>令宅寬廣</w:t>
      </w:r>
      <w:r w:rsidRPr="00422823">
        <w:rPr>
          <w:rFonts w:eastAsia="DFKai-SB"/>
          <w:b/>
          <w:sz w:val="32"/>
          <w:szCs w:val="32"/>
        </w:rPr>
        <w:t>，</w:t>
      </w:r>
      <w:r w:rsidRPr="00CA349F">
        <w:rPr>
          <w:rFonts w:ascii="Times New Roman" w:eastAsia="DFKai-SB" w:hAnsi="Times New Roman"/>
          <w:b/>
          <w:bCs/>
          <w:noProof/>
          <w:color w:val="000000"/>
          <w:sz w:val="32"/>
          <w:szCs w:val="32"/>
          <w:lang w:eastAsia="vi-VN"/>
        </w:rPr>
        <w:t>盡爲琉璃</w:t>
      </w:r>
      <w:r w:rsidRPr="00422823">
        <w:rPr>
          <w:rFonts w:eastAsia="DFKai-SB"/>
          <w:b/>
          <w:sz w:val="32"/>
          <w:szCs w:val="32"/>
        </w:rPr>
        <w:t>，</w:t>
      </w:r>
      <w:r w:rsidRPr="00CA349F">
        <w:rPr>
          <w:rFonts w:ascii="Times New Roman" w:eastAsia="DFKai-SB" w:hAnsi="Times New Roman"/>
          <w:b/>
          <w:bCs/>
          <w:noProof/>
          <w:color w:val="000000"/>
          <w:sz w:val="32"/>
          <w:szCs w:val="32"/>
          <w:lang w:eastAsia="vi-VN"/>
        </w:rPr>
        <w:t>令諸城內一切人民</w:t>
      </w:r>
      <w:r w:rsidRPr="00422823">
        <w:rPr>
          <w:rFonts w:eastAsia="DFKai-SB"/>
          <w:b/>
          <w:sz w:val="32"/>
          <w:szCs w:val="32"/>
        </w:rPr>
        <w:t>，</w:t>
      </w:r>
      <w:r w:rsidRPr="00CA349F">
        <w:rPr>
          <w:rFonts w:ascii="Times New Roman" w:eastAsia="DFKai-SB" w:hAnsi="Times New Roman"/>
          <w:b/>
          <w:bCs/>
          <w:noProof/>
          <w:color w:val="000000"/>
          <w:sz w:val="32"/>
          <w:szCs w:val="32"/>
          <w:lang w:eastAsia="vi-VN"/>
        </w:rPr>
        <w:t>莫不明見</w:t>
      </w:r>
      <w:r w:rsidRPr="00422823">
        <w:rPr>
          <w:rFonts w:eastAsia="DFKai-SB"/>
          <w:b/>
          <w:sz w:val="32"/>
          <w:szCs w:val="32"/>
        </w:rPr>
        <w:t>，</w:t>
      </w:r>
      <w:r w:rsidRPr="00CA349F">
        <w:rPr>
          <w:rFonts w:ascii="Times New Roman" w:eastAsia="DFKai-SB" w:hAnsi="Times New Roman"/>
          <w:b/>
          <w:bCs/>
          <w:noProof/>
          <w:color w:val="000000"/>
          <w:sz w:val="32"/>
          <w:szCs w:val="32"/>
          <w:lang w:eastAsia="vi-VN"/>
        </w:rPr>
        <w:t>亦令今此天人大衆隨意受用</w:t>
      </w:r>
      <w:r w:rsidRPr="00422823">
        <w:rPr>
          <w:rFonts w:eastAsia="DFKai-SB"/>
          <w:b/>
          <w:sz w:val="32"/>
          <w:szCs w:val="32"/>
        </w:rPr>
        <w:t>，</w:t>
      </w:r>
      <w:r w:rsidRPr="00CA349F">
        <w:rPr>
          <w:rFonts w:ascii="Times New Roman" w:eastAsia="DFKai-SB" w:hAnsi="Times New Roman"/>
          <w:b/>
          <w:bCs/>
          <w:noProof/>
          <w:color w:val="000000"/>
          <w:sz w:val="32"/>
          <w:szCs w:val="32"/>
          <w:lang w:eastAsia="vi-VN"/>
        </w:rPr>
        <w:t>無所乏少</w:t>
      </w:r>
      <w:r w:rsidRPr="00422823">
        <w:rPr>
          <w:rFonts w:eastAsia="DFKai-SB"/>
          <w:b/>
          <w:sz w:val="32"/>
          <w:szCs w:val="32"/>
        </w:rPr>
        <w:t>，</w:t>
      </w:r>
      <w:r w:rsidRPr="00CA349F">
        <w:rPr>
          <w:rFonts w:ascii="Times New Roman" w:eastAsia="DFKai-SB" w:hAnsi="Times New Roman"/>
          <w:b/>
          <w:bCs/>
          <w:noProof/>
          <w:color w:val="000000"/>
          <w:sz w:val="32"/>
          <w:szCs w:val="32"/>
          <w:lang w:eastAsia="vi-VN"/>
        </w:rPr>
        <w:t>不亦快乎</w:t>
      </w:r>
      <w:r w:rsidRPr="005A1226">
        <w:rPr>
          <w:rFonts w:eastAsia="DFKai-SB"/>
          <w:b/>
          <w:sz w:val="32"/>
          <w:szCs w:val="32"/>
          <w:lang w:eastAsia="zh-TW"/>
        </w:rPr>
        <w:t>？</w:t>
      </w:r>
    </w:p>
    <w:p w14:paraId="29421F6E"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lastRenderedPageBreak/>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Nếu chẳng do oai linh của đức Thế Tôn gia hộ, khiến</w:t>
      </w:r>
      <w:r>
        <w:rPr>
          <w:rFonts w:ascii="Times New Roman" w:eastAsia="DFKai-SB" w:hAnsi="Times New Roman"/>
          <w:i/>
          <w:iCs/>
          <w:noProof/>
          <w:sz w:val="28"/>
          <w:szCs w:val="28"/>
          <w:lang w:eastAsia="vi-VN"/>
        </w:rPr>
        <w:t xml:space="preserve"> </w:t>
      </w:r>
      <w:r w:rsidRPr="00CA349F">
        <w:rPr>
          <w:rFonts w:ascii="Times New Roman" w:eastAsia="DFKai-SB" w:hAnsi="Times New Roman"/>
          <w:i/>
          <w:iCs/>
          <w:noProof/>
          <w:sz w:val="28"/>
          <w:szCs w:val="28"/>
          <w:lang w:eastAsia="vi-VN"/>
        </w:rPr>
        <w:t xml:space="preserve">cho nhà cửa rộng rãi, toàn bằng lưu ly, khiến cho hết thảy nhân dân trong các thành, không ai chẳng thấy rõ, cũng khiến cho đại chúng </w:t>
      </w:r>
      <w:r>
        <w:rPr>
          <w:rFonts w:ascii="Times New Roman" w:eastAsia="DFKai-SB" w:hAnsi="Times New Roman"/>
          <w:i/>
          <w:iCs/>
          <w:noProof/>
          <w:sz w:val="28"/>
          <w:szCs w:val="28"/>
          <w:lang w:eastAsia="vi-VN"/>
        </w:rPr>
        <w:t>trời, người</w:t>
      </w:r>
      <w:r w:rsidRPr="00CA349F">
        <w:rPr>
          <w:rFonts w:ascii="Times New Roman" w:eastAsia="DFKai-SB" w:hAnsi="Times New Roman"/>
          <w:i/>
          <w:iCs/>
          <w:noProof/>
          <w:sz w:val="28"/>
          <w:szCs w:val="28"/>
          <w:lang w:eastAsia="vi-VN"/>
        </w:rPr>
        <w:t xml:space="preserve"> hiện nay thọ dụng, chẳng bị thiếu thốn, cũng chẳng vui lắm ư?) </w:t>
      </w:r>
    </w:p>
    <w:p w14:paraId="68BC7D13" w14:textId="77777777" w:rsidR="00DC2C29" w:rsidRPr="000E65BD"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r w:rsidRPr="000E65BD">
        <w:rPr>
          <w:rFonts w:ascii="Times New Roman" w:eastAsia="DFKai-SB" w:hAnsi="Times New Roman"/>
          <w:i/>
          <w:iCs/>
          <w:noProof/>
          <w:sz w:val="26"/>
          <w:szCs w:val="26"/>
          <w:lang w:eastAsia="vi-VN"/>
        </w:rPr>
        <w:t xml:space="preserve"> </w:t>
      </w:r>
    </w:p>
    <w:p w14:paraId="221731FF"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Đây là tâm địa rộng lớn. Vì sao? Do biết oai thần của đức Phật rộng lớn, trọn đủ, chân thật chẳng hai, chẳng bị trở ngại nơi pháp, cho nên dấy lên ý niệm như thế, phát tâm như thế. </w:t>
      </w:r>
    </w:p>
    <w:p w14:paraId="6EE5D348" w14:textId="77777777" w:rsidR="00DC2C29" w:rsidRPr="000E65BD"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p>
    <w:p w14:paraId="01E77496"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Nhĩ thời, Thế Tôn tri bỉ Hiền Hộ tâm sở niệm dĩ, tức dĩ thần lực, linh kỳ gia trạch nghiêm lệ, khoan quảng, sở hữu chúng cụ biến thành lưu ly, diệc linh thành nội nhất thiết nhân dân giai đắc đổ kiến, phân minh hiển liễu, túc linh đại chúng tùy ý dụng chi. </w:t>
      </w:r>
    </w:p>
    <w:p w14:paraId="277042AF"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sz w:val="32"/>
          <w:szCs w:val="32"/>
          <w:lang w:eastAsia="vi-VN"/>
        </w:rPr>
        <w:t>爾時</w:t>
      </w:r>
      <w:r w:rsidRPr="00422823">
        <w:rPr>
          <w:rFonts w:eastAsia="DFKai-SB"/>
          <w:b/>
          <w:sz w:val="32"/>
          <w:szCs w:val="32"/>
        </w:rPr>
        <w:t>，</w:t>
      </w:r>
      <w:r w:rsidRPr="00CA349F">
        <w:rPr>
          <w:rFonts w:ascii="Times New Roman" w:eastAsia="DFKai-SB" w:hAnsi="Times New Roman"/>
          <w:b/>
          <w:bCs/>
          <w:noProof/>
          <w:sz w:val="32"/>
          <w:szCs w:val="32"/>
          <w:lang w:eastAsia="vi-VN"/>
        </w:rPr>
        <w:t>世尊知彼賢護心所念已</w:t>
      </w:r>
      <w:r w:rsidRPr="00422823">
        <w:rPr>
          <w:rFonts w:eastAsia="DFKai-SB"/>
          <w:b/>
          <w:sz w:val="32"/>
          <w:szCs w:val="32"/>
        </w:rPr>
        <w:t>，</w:t>
      </w:r>
      <w:r w:rsidRPr="00CA349F">
        <w:rPr>
          <w:rFonts w:ascii="Times New Roman" w:eastAsia="DFKai-SB" w:hAnsi="Times New Roman"/>
          <w:b/>
          <w:bCs/>
          <w:noProof/>
          <w:sz w:val="32"/>
          <w:szCs w:val="32"/>
          <w:lang w:eastAsia="vi-VN"/>
        </w:rPr>
        <w:t>即以神力</w:t>
      </w:r>
      <w:r w:rsidRPr="00422823">
        <w:rPr>
          <w:rFonts w:eastAsia="DFKai-SB"/>
          <w:b/>
          <w:sz w:val="32"/>
          <w:szCs w:val="32"/>
        </w:rPr>
        <w:t>，</w:t>
      </w:r>
      <w:r w:rsidRPr="00CA349F">
        <w:rPr>
          <w:rFonts w:ascii="Times New Roman" w:eastAsia="DFKai-SB" w:hAnsi="Times New Roman"/>
          <w:b/>
          <w:bCs/>
          <w:noProof/>
          <w:sz w:val="32"/>
          <w:szCs w:val="32"/>
          <w:lang w:eastAsia="vi-VN"/>
        </w:rPr>
        <w:t>令其家宅嚴麗寬廣</w:t>
      </w:r>
      <w:r w:rsidRPr="00422823">
        <w:rPr>
          <w:rFonts w:eastAsia="DFKai-SB"/>
          <w:b/>
          <w:sz w:val="32"/>
          <w:szCs w:val="32"/>
        </w:rPr>
        <w:t>，</w:t>
      </w:r>
      <w:r w:rsidRPr="00CA349F">
        <w:rPr>
          <w:rFonts w:ascii="Times New Roman" w:eastAsia="DFKai-SB" w:hAnsi="Times New Roman"/>
          <w:b/>
          <w:bCs/>
          <w:noProof/>
          <w:sz w:val="32"/>
          <w:szCs w:val="32"/>
          <w:lang w:eastAsia="vi-VN"/>
        </w:rPr>
        <w:t>所有衆具變成琉璃</w:t>
      </w:r>
      <w:r w:rsidRPr="00422823">
        <w:rPr>
          <w:rFonts w:eastAsia="DFKai-SB"/>
          <w:b/>
          <w:sz w:val="32"/>
          <w:szCs w:val="32"/>
        </w:rPr>
        <w:t>，</w:t>
      </w:r>
      <w:r w:rsidRPr="00CA349F">
        <w:rPr>
          <w:rFonts w:ascii="Times New Roman" w:eastAsia="DFKai-SB" w:hAnsi="Times New Roman"/>
          <w:b/>
          <w:bCs/>
          <w:noProof/>
          <w:sz w:val="32"/>
          <w:szCs w:val="32"/>
          <w:lang w:eastAsia="vi-VN"/>
        </w:rPr>
        <w:t>亦令城內一切人民皆得睹見</w:t>
      </w:r>
      <w:r w:rsidRPr="00422823">
        <w:rPr>
          <w:rFonts w:eastAsia="DFKai-SB"/>
          <w:b/>
          <w:sz w:val="32"/>
          <w:szCs w:val="32"/>
        </w:rPr>
        <w:t>，</w:t>
      </w:r>
      <w:r w:rsidRPr="00CA349F">
        <w:rPr>
          <w:rFonts w:ascii="Times New Roman" w:eastAsia="DFKai-SB" w:hAnsi="Times New Roman"/>
          <w:b/>
          <w:bCs/>
          <w:noProof/>
          <w:sz w:val="32"/>
          <w:szCs w:val="32"/>
          <w:lang w:eastAsia="vi-VN"/>
        </w:rPr>
        <w:t>分明顯了</w:t>
      </w:r>
      <w:r w:rsidRPr="00422823">
        <w:rPr>
          <w:rFonts w:eastAsia="DFKai-SB"/>
          <w:b/>
          <w:sz w:val="32"/>
          <w:szCs w:val="32"/>
        </w:rPr>
        <w:t>，</w:t>
      </w:r>
      <w:r w:rsidRPr="00CA349F">
        <w:rPr>
          <w:rFonts w:ascii="Times New Roman" w:eastAsia="DFKai-SB" w:hAnsi="Times New Roman"/>
          <w:b/>
          <w:bCs/>
          <w:noProof/>
          <w:sz w:val="32"/>
          <w:szCs w:val="32"/>
          <w:lang w:eastAsia="vi-VN"/>
        </w:rPr>
        <w:t>足令大衆隨意用之。</w:t>
      </w:r>
    </w:p>
    <w:p w14:paraId="18BB0327"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Lúc bấy giờ, đức Thế Tôn biết tâm niệm của Hiền Hộ rồi, liền dùng sức thần thông khiến cho nhà của ông ta trang nghiêm, tráng lệ, rộng rãi, tất cả các vật đều biến thành lưu ly, cũng khiến cho hết thảy nhân dân trong thành đều được trông thấy phân minh, rõ rệt, đủ để đại chúng tùy ý sử dụng). </w:t>
      </w:r>
    </w:p>
    <w:p w14:paraId="5974B5E6" w14:textId="77777777" w:rsidR="00DC2C29" w:rsidRPr="000E65BD" w:rsidRDefault="00DC2C29" w:rsidP="00E573EE">
      <w:pPr>
        <w:autoSpaceDE w:val="0"/>
        <w:autoSpaceDN w:val="0"/>
        <w:adjustRightInd w:val="0"/>
        <w:spacing w:line="240" w:lineRule="auto"/>
        <w:jc w:val="both"/>
        <w:rPr>
          <w:rFonts w:ascii="Times New Roman" w:eastAsia="DFKai-SB" w:hAnsi="Times New Roman"/>
          <w:i/>
          <w:iCs/>
          <w:noProof/>
          <w:sz w:val="24"/>
          <w:szCs w:val="24"/>
          <w:lang w:eastAsia="vi-VN"/>
        </w:rPr>
      </w:pPr>
      <w:r w:rsidRPr="000E65BD">
        <w:rPr>
          <w:rFonts w:ascii="Times New Roman" w:eastAsia="DFKai-SB" w:hAnsi="Times New Roman"/>
          <w:i/>
          <w:iCs/>
          <w:noProof/>
          <w:sz w:val="24"/>
          <w:szCs w:val="24"/>
          <w:lang w:eastAsia="vi-VN"/>
        </w:rPr>
        <w:t xml:space="preserve"> </w:t>
      </w:r>
    </w:p>
    <w:p w14:paraId="6D732460"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Vì sao? Phật là đấng Nhất Thiết Trí, do Nhất Thiết Trí chiếu soi, hay biết. </w:t>
      </w:r>
    </w:p>
    <w:p w14:paraId="75475F52" w14:textId="77777777" w:rsidR="00DC2C29" w:rsidRPr="000E65BD" w:rsidRDefault="00DC2C29" w:rsidP="00E573EE">
      <w:pPr>
        <w:autoSpaceDE w:val="0"/>
        <w:autoSpaceDN w:val="0"/>
        <w:adjustRightInd w:val="0"/>
        <w:spacing w:line="240" w:lineRule="auto"/>
        <w:jc w:val="both"/>
        <w:rPr>
          <w:rFonts w:ascii="Times New Roman" w:eastAsia="DFKai-SB" w:hAnsi="Times New Roman"/>
          <w:noProof/>
          <w:sz w:val="24"/>
          <w:szCs w:val="24"/>
          <w:lang w:eastAsia="vi-VN"/>
        </w:rPr>
      </w:pPr>
    </w:p>
    <w:p w14:paraId="4E20D515"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Nhĩ thời, Thế Tôn nhập Hiền Hộ trạch, tùy kỳ sàng tòa, an tường nhi tọa, diệc linh nhất thiết chư tỳ-kheo, tỳ-kheo-ni, ưu-bà-tắc, ưu-bà-di, nhân thiên đại chúng, tùy kỳ bộ loại, thứ đệ nhi tọa. </w:t>
      </w:r>
    </w:p>
    <w:p w14:paraId="5C9B700D" w14:textId="77777777" w:rsidR="00DC2C29" w:rsidRDefault="00DC2C29" w:rsidP="00E573EE">
      <w:pPr>
        <w:autoSpaceDE w:val="0"/>
        <w:autoSpaceDN w:val="0"/>
        <w:adjustRightInd w:val="0"/>
        <w:spacing w:line="240" w:lineRule="auto"/>
        <w:jc w:val="both"/>
        <w:rPr>
          <w:rFonts w:ascii="Times New Roman" w:eastAsia="DFKai-SB" w:hAnsi="Times New Roman"/>
          <w:b/>
          <w:bCs/>
          <w:noProof/>
          <w:sz w:val="32"/>
          <w:szCs w:val="32"/>
          <w:lang w:eastAsia="vi-VN"/>
        </w:rPr>
      </w:pPr>
      <w:r w:rsidRPr="00CA349F">
        <w:rPr>
          <w:rFonts w:ascii="Times New Roman" w:eastAsia="DFKai-SB" w:hAnsi="Times New Roman"/>
          <w:b/>
          <w:bCs/>
          <w:noProof/>
          <w:sz w:val="28"/>
          <w:szCs w:val="28"/>
          <w:lang w:eastAsia="vi-VN"/>
        </w:rPr>
        <w:lastRenderedPageBreak/>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sz w:val="32"/>
          <w:szCs w:val="32"/>
          <w:lang w:eastAsia="vi-VN"/>
        </w:rPr>
        <w:t>爾時</w:t>
      </w:r>
      <w:r w:rsidRPr="00422823">
        <w:rPr>
          <w:rFonts w:eastAsia="DFKai-SB"/>
          <w:b/>
          <w:sz w:val="32"/>
          <w:szCs w:val="32"/>
        </w:rPr>
        <w:t>，</w:t>
      </w:r>
      <w:r w:rsidRPr="00CA349F">
        <w:rPr>
          <w:rFonts w:ascii="Times New Roman" w:eastAsia="DFKai-SB" w:hAnsi="Times New Roman"/>
          <w:b/>
          <w:bCs/>
          <w:noProof/>
          <w:sz w:val="32"/>
          <w:szCs w:val="32"/>
          <w:lang w:eastAsia="vi-VN"/>
        </w:rPr>
        <w:t>世尊入賢護宅</w:t>
      </w:r>
      <w:r w:rsidRPr="00422823">
        <w:rPr>
          <w:rFonts w:eastAsia="DFKai-SB"/>
          <w:b/>
          <w:sz w:val="32"/>
          <w:szCs w:val="32"/>
        </w:rPr>
        <w:t>，</w:t>
      </w:r>
      <w:r w:rsidRPr="00CA349F">
        <w:rPr>
          <w:rFonts w:ascii="Times New Roman" w:eastAsia="DFKai-SB" w:hAnsi="Times New Roman"/>
          <w:b/>
          <w:bCs/>
          <w:noProof/>
          <w:sz w:val="32"/>
          <w:szCs w:val="32"/>
          <w:lang w:eastAsia="vi-VN"/>
        </w:rPr>
        <w:t>隨其牀座</w:t>
      </w:r>
      <w:r w:rsidRPr="00422823">
        <w:rPr>
          <w:rFonts w:eastAsia="DFKai-SB"/>
          <w:b/>
          <w:sz w:val="32"/>
          <w:szCs w:val="32"/>
        </w:rPr>
        <w:t>，</w:t>
      </w:r>
      <w:r w:rsidRPr="00CA349F">
        <w:rPr>
          <w:rFonts w:ascii="Times New Roman" w:eastAsia="DFKai-SB" w:hAnsi="Times New Roman"/>
          <w:b/>
          <w:bCs/>
          <w:noProof/>
          <w:sz w:val="32"/>
          <w:szCs w:val="32"/>
          <w:lang w:eastAsia="vi-VN"/>
        </w:rPr>
        <w:t>安詳而坐</w:t>
      </w:r>
      <w:r w:rsidRPr="00422823">
        <w:rPr>
          <w:rFonts w:eastAsia="DFKai-SB"/>
          <w:b/>
          <w:sz w:val="32"/>
          <w:szCs w:val="32"/>
        </w:rPr>
        <w:t>，</w:t>
      </w:r>
      <w:r w:rsidRPr="00CA349F">
        <w:rPr>
          <w:rFonts w:ascii="Times New Roman" w:eastAsia="DFKai-SB" w:hAnsi="Times New Roman"/>
          <w:b/>
          <w:bCs/>
          <w:noProof/>
          <w:sz w:val="32"/>
          <w:szCs w:val="32"/>
          <w:lang w:eastAsia="vi-VN"/>
        </w:rPr>
        <w:t>亦令一切諸比丘</w:t>
      </w:r>
      <w:r w:rsidRPr="00EB3DE1">
        <w:rPr>
          <w:rFonts w:eastAsia="DFKai-SB"/>
          <w:b/>
          <w:sz w:val="32"/>
          <w:szCs w:val="32"/>
        </w:rPr>
        <w:t>、</w:t>
      </w:r>
      <w:r w:rsidRPr="00CA349F">
        <w:rPr>
          <w:rFonts w:ascii="Times New Roman" w:eastAsia="DFKai-SB" w:hAnsi="Times New Roman"/>
          <w:b/>
          <w:bCs/>
          <w:noProof/>
          <w:sz w:val="32"/>
          <w:szCs w:val="32"/>
          <w:lang w:eastAsia="vi-VN"/>
        </w:rPr>
        <w:t>比丘尼</w:t>
      </w:r>
      <w:r w:rsidRPr="00EB3DE1">
        <w:rPr>
          <w:rFonts w:eastAsia="DFKai-SB"/>
          <w:b/>
          <w:sz w:val="32"/>
          <w:szCs w:val="32"/>
        </w:rPr>
        <w:t>、</w:t>
      </w:r>
      <w:r w:rsidRPr="00CA349F">
        <w:rPr>
          <w:rFonts w:ascii="Times New Roman" w:eastAsia="DFKai-SB" w:hAnsi="Times New Roman"/>
          <w:b/>
          <w:bCs/>
          <w:noProof/>
          <w:sz w:val="32"/>
          <w:szCs w:val="32"/>
          <w:lang w:eastAsia="vi-VN"/>
        </w:rPr>
        <w:t>優婆塞</w:t>
      </w:r>
      <w:r w:rsidRPr="00EB3DE1">
        <w:rPr>
          <w:rFonts w:eastAsia="DFKai-SB"/>
          <w:b/>
          <w:sz w:val="32"/>
          <w:szCs w:val="32"/>
        </w:rPr>
        <w:t>、</w:t>
      </w:r>
      <w:r w:rsidRPr="00CA349F">
        <w:rPr>
          <w:rFonts w:ascii="Times New Roman" w:eastAsia="DFKai-SB" w:hAnsi="Times New Roman"/>
          <w:b/>
          <w:bCs/>
          <w:noProof/>
          <w:sz w:val="32"/>
          <w:szCs w:val="32"/>
          <w:lang w:eastAsia="vi-VN"/>
        </w:rPr>
        <w:t>優婆夷</w:t>
      </w:r>
      <w:r>
        <w:rPr>
          <w:rFonts w:ascii="Times New Roman" w:eastAsia="DFKai-SB" w:hAnsi="Times New Roman" w:hint="eastAsia"/>
          <w:b/>
          <w:bCs/>
          <w:noProof/>
          <w:sz w:val="32"/>
          <w:szCs w:val="32"/>
          <w:lang w:eastAsia="vi-VN"/>
        </w:rPr>
        <w:t xml:space="preserve"> </w:t>
      </w:r>
      <w:r w:rsidRPr="00EB3DE1">
        <w:rPr>
          <w:rFonts w:eastAsia="DFKai-SB"/>
          <w:b/>
          <w:sz w:val="32"/>
          <w:szCs w:val="32"/>
        </w:rPr>
        <w:t>、</w:t>
      </w:r>
      <w:r w:rsidRPr="00CA349F">
        <w:rPr>
          <w:rFonts w:ascii="Times New Roman" w:eastAsia="DFKai-SB" w:hAnsi="Times New Roman"/>
          <w:b/>
          <w:bCs/>
          <w:noProof/>
          <w:sz w:val="32"/>
          <w:szCs w:val="32"/>
          <w:lang w:eastAsia="vi-VN"/>
        </w:rPr>
        <w:t>人天大衆</w:t>
      </w:r>
      <w:r>
        <w:rPr>
          <w:rFonts w:ascii="Times New Roman" w:eastAsia="DFKai-SB" w:hAnsi="Times New Roman" w:hint="eastAsia"/>
          <w:b/>
          <w:bCs/>
          <w:noProof/>
          <w:sz w:val="32"/>
          <w:szCs w:val="32"/>
          <w:lang w:eastAsia="vi-VN"/>
        </w:rPr>
        <w:t xml:space="preserve"> </w:t>
      </w:r>
      <w:r w:rsidRPr="00422823">
        <w:rPr>
          <w:rFonts w:eastAsia="DFKai-SB"/>
          <w:b/>
          <w:sz w:val="32"/>
          <w:szCs w:val="32"/>
        </w:rPr>
        <w:t>，</w:t>
      </w:r>
      <w:r w:rsidRPr="00CA349F">
        <w:rPr>
          <w:rFonts w:ascii="Times New Roman" w:eastAsia="DFKai-SB" w:hAnsi="Times New Roman"/>
          <w:b/>
          <w:bCs/>
          <w:noProof/>
          <w:sz w:val="32"/>
          <w:szCs w:val="32"/>
          <w:lang w:eastAsia="vi-VN"/>
        </w:rPr>
        <w:t>隨</w:t>
      </w:r>
    </w:p>
    <w:p w14:paraId="5226925D"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sz w:val="32"/>
          <w:szCs w:val="32"/>
          <w:lang w:eastAsia="vi-VN"/>
        </w:rPr>
      </w:pPr>
      <w:r w:rsidRPr="00CA349F">
        <w:rPr>
          <w:rFonts w:ascii="Times New Roman" w:eastAsia="DFKai-SB" w:hAnsi="Times New Roman"/>
          <w:b/>
          <w:bCs/>
          <w:noProof/>
          <w:sz w:val="32"/>
          <w:szCs w:val="32"/>
          <w:lang w:eastAsia="vi-VN"/>
        </w:rPr>
        <w:t>其部類</w:t>
      </w:r>
      <w:r w:rsidRPr="00422823">
        <w:rPr>
          <w:rFonts w:eastAsia="DFKai-SB"/>
          <w:b/>
          <w:sz w:val="32"/>
          <w:szCs w:val="32"/>
        </w:rPr>
        <w:t>，</w:t>
      </w:r>
      <w:r w:rsidRPr="00CA349F">
        <w:rPr>
          <w:rFonts w:ascii="Times New Roman" w:eastAsia="DFKai-SB" w:hAnsi="Times New Roman"/>
          <w:b/>
          <w:bCs/>
          <w:noProof/>
          <w:sz w:val="32"/>
          <w:szCs w:val="32"/>
          <w:lang w:eastAsia="vi-VN"/>
        </w:rPr>
        <w:t>次第而坐。</w:t>
      </w:r>
    </w:p>
    <w:p w14:paraId="2CC9EC5A"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Lúc bấy giờ, đức Thế Tôn vào nhà của Hiền Hộ, an tường ngồi trên sàng tòa, cũng để cho hết thảy các tỳ-kheo, tỳ-kheo-ni, ưu-bà-tắc, ưu-bà-di, đại chúng </w:t>
      </w:r>
      <w:r>
        <w:rPr>
          <w:rFonts w:ascii="Times New Roman" w:eastAsia="DFKai-SB" w:hAnsi="Times New Roman"/>
          <w:i/>
          <w:iCs/>
          <w:noProof/>
          <w:sz w:val="28"/>
          <w:szCs w:val="28"/>
          <w:lang w:eastAsia="vi-VN"/>
        </w:rPr>
        <w:t>trời, người</w:t>
      </w:r>
      <w:r w:rsidRPr="00CA349F">
        <w:rPr>
          <w:rFonts w:ascii="Times New Roman" w:eastAsia="DFKai-SB" w:hAnsi="Times New Roman"/>
          <w:i/>
          <w:iCs/>
          <w:noProof/>
          <w:sz w:val="28"/>
          <w:szCs w:val="28"/>
          <w:lang w:eastAsia="vi-VN"/>
        </w:rPr>
        <w:t xml:space="preserve"> tùy thuộc bộ loại theo thứ tự mà ngồi). </w:t>
      </w:r>
    </w:p>
    <w:p w14:paraId="597D081E" w14:textId="77777777" w:rsidR="00DC2C29" w:rsidRPr="000E65BD" w:rsidRDefault="00DC2C29" w:rsidP="00E573EE">
      <w:pPr>
        <w:autoSpaceDE w:val="0"/>
        <w:autoSpaceDN w:val="0"/>
        <w:adjustRightInd w:val="0"/>
        <w:spacing w:line="240" w:lineRule="auto"/>
        <w:jc w:val="both"/>
        <w:rPr>
          <w:rFonts w:ascii="Times New Roman" w:eastAsia="DFKai-SB" w:hAnsi="Times New Roman"/>
          <w:noProof/>
          <w:sz w:val="24"/>
          <w:szCs w:val="24"/>
          <w:lang w:eastAsia="vi-VN"/>
        </w:rPr>
      </w:pPr>
    </w:p>
    <w:p w14:paraId="2CAD556B"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“Bộ loại”</w:t>
      </w:r>
      <w:r w:rsidRPr="00CA349F">
        <w:rPr>
          <w:rFonts w:ascii="Times New Roman" w:eastAsia="DFKai-SB" w:hAnsi="Times New Roman"/>
          <w:noProof/>
          <w:sz w:val="28"/>
          <w:szCs w:val="28"/>
          <w:lang w:eastAsia="vi-VN"/>
        </w:rPr>
        <w:t xml:space="preserve"> rất trọng yếu. Trong cảm nhận của người Trung Hoa, chắc là quan sát đối với bộ loại khá ít, nhưng tại các quốc gia như Ấn Độ, chủng tánh và bộ loại mười phần rõ rệt. Chẳng hạn như nói đến chủng loại Sát-lợi vương, thì phải là Sát-lợi vương, trưởng giả tử là trưởng giả tử, trưởng giả là trưởng giả, Bà La Môn là Bà La Môn, tỳ-kheo là tỳ-kheo, tỳ-kheo-ni là tỳ-kheo-ni, trình tự rất rõ ràng, chẳng thể lẫn lộn, cho nên họ ngồi theo thứ tự. </w:t>
      </w:r>
    </w:p>
    <w:p w14:paraId="10B2C0A4"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34951418"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Thời</w:t>
      </w:r>
      <w:r>
        <w:rPr>
          <w:rFonts w:ascii="Times New Roman" w:eastAsia="DFKai-SB" w:hAnsi="Times New Roman"/>
          <w:b/>
          <w:bCs/>
          <w:i/>
          <w:iCs/>
          <w:noProof/>
          <w:sz w:val="28"/>
          <w:szCs w:val="28"/>
          <w:lang w:eastAsia="vi-VN"/>
        </w:rPr>
        <w:t>,</w:t>
      </w:r>
      <w:r w:rsidRPr="00CA349F">
        <w:rPr>
          <w:rFonts w:ascii="Times New Roman" w:eastAsia="DFKai-SB" w:hAnsi="Times New Roman"/>
          <w:b/>
          <w:bCs/>
          <w:i/>
          <w:iCs/>
          <w:noProof/>
          <w:sz w:val="28"/>
          <w:szCs w:val="28"/>
          <w:lang w:eastAsia="vi-VN"/>
        </w:rPr>
        <w:t xml:space="preserve"> bỉ Hiền Hộ cập Bảo Đức Ly Xa Tử, Thiện Thương Chủ ưu-bà-</w:t>
      </w:r>
      <w:r w:rsidRPr="00CA349F">
        <w:rPr>
          <w:rFonts w:ascii="Times New Roman" w:eastAsia="DFKai-SB" w:hAnsi="Times New Roman"/>
          <w:b/>
          <w:bCs/>
          <w:i/>
          <w:iCs/>
          <w:noProof/>
          <w:color w:val="000000"/>
          <w:sz w:val="28"/>
          <w:szCs w:val="28"/>
          <w:lang w:eastAsia="vi-VN"/>
        </w:rPr>
        <w:t>tắc, Già Ha Ngập Đa trưởng giả tử, Na La Đạt Đa trưởng giả tử, ký kiến Thế Tôn, dữ bỉ tứ bộ thiên nhân đại chúng, giai an tọa dĩ. Ư thị, Hiền Hộ cung dĩ tự thủ, trì tối diệu thực phụng thượng Thế Tôn.</w:t>
      </w:r>
    </w:p>
    <w:p w14:paraId="56309F41"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color w:val="000000"/>
          <w:sz w:val="28"/>
          <w:szCs w:val="28"/>
          <w:lang w:eastAsia="vi-VN"/>
        </w:rPr>
        <w:tab/>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時</w:t>
      </w:r>
      <w:r w:rsidRPr="00422823">
        <w:rPr>
          <w:rFonts w:eastAsia="DFKai-SB"/>
          <w:b/>
          <w:sz w:val="32"/>
          <w:szCs w:val="32"/>
        </w:rPr>
        <w:t>，</w:t>
      </w:r>
      <w:r w:rsidRPr="00CA349F">
        <w:rPr>
          <w:rFonts w:ascii="Times New Roman" w:eastAsia="DFKai-SB" w:hAnsi="Times New Roman"/>
          <w:b/>
          <w:bCs/>
          <w:noProof/>
          <w:color w:val="000000"/>
          <w:sz w:val="32"/>
          <w:szCs w:val="32"/>
          <w:lang w:eastAsia="vi-VN"/>
        </w:rPr>
        <w:t>彼賢護及寶德離車子</w:t>
      </w:r>
      <w:r w:rsidRPr="00EB3DE1">
        <w:rPr>
          <w:rFonts w:eastAsia="DFKai-SB"/>
          <w:b/>
          <w:sz w:val="32"/>
          <w:szCs w:val="32"/>
        </w:rPr>
        <w:t>、</w:t>
      </w:r>
      <w:r w:rsidRPr="00CA349F">
        <w:rPr>
          <w:rFonts w:ascii="Times New Roman" w:eastAsia="DFKai-SB" w:hAnsi="Times New Roman"/>
          <w:b/>
          <w:bCs/>
          <w:noProof/>
          <w:color w:val="000000"/>
          <w:sz w:val="32"/>
          <w:szCs w:val="32"/>
          <w:lang w:eastAsia="vi-VN"/>
        </w:rPr>
        <w:t>善商主優婆塞</w:t>
      </w:r>
      <w:r w:rsidRPr="00EB3DE1">
        <w:rPr>
          <w:rFonts w:eastAsia="DFKai-SB"/>
          <w:b/>
          <w:sz w:val="32"/>
          <w:szCs w:val="32"/>
        </w:rPr>
        <w:t>、</w:t>
      </w:r>
      <w:r w:rsidRPr="00CA349F">
        <w:rPr>
          <w:rFonts w:ascii="Times New Roman" w:eastAsia="DFKai-SB" w:hAnsi="Times New Roman"/>
          <w:b/>
          <w:bCs/>
          <w:noProof/>
          <w:color w:val="000000"/>
          <w:sz w:val="32"/>
          <w:szCs w:val="32"/>
          <w:lang w:eastAsia="vi-VN"/>
        </w:rPr>
        <w:t>伽訶岌多長者子</w:t>
      </w:r>
      <w:r w:rsidRPr="00EB3DE1">
        <w:rPr>
          <w:rFonts w:eastAsia="DFKai-SB"/>
          <w:b/>
          <w:sz w:val="32"/>
          <w:szCs w:val="32"/>
        </w:rPr>
        <w:t>、</w:t>
      </w:r>
      <w:r w:rsidRPr="00CA349F">
        <w:rPr>
          <w:rFonts w:ascii="Times New Roman" w:eastAsia="DFKai-SB" w:hAnsi="Times New Roman"/>
          <w:b/>
          <w:bCs/>
          <w:noProof/>
          <w:color w:val="000000"/>
          <w:sz w:val="32"/>
          <w:szCs w:val="32"/>
          <w:lang w:eastAsia="vi-VN"/>
        </w:rPr>
        <w:t>那羅達多長者子</w:t>
      </w:r>
      <w:r w:rsidRPr="00422823">
        <w:rPr>
          <w:rFonts w:eastAsia="DFKai-SB"/>
          <w:b/>
          <w:sz w:val="32"/>
          <w:szCs w:val="32"/>
        </w:rPr>
        <w:t>，</w:t>
      </w:r>
      <w:r w:rsidRPr="00CA349F">
        <w:rPr>
          <w:rFonts w:ascii="Times New Roman" w:eastAsia="DFKai-SB" w:hAnsi="Times New Roman"/>
          <w:b/>
          <w:bCs/>
          <w:noProof/>
          <w:color w:val="000000"/>
          <w:sz w:val="32"/>
          <w:szCs w:val="32"/>
          <w:lang w:eastAsia="vi-VN"/>
        </w:rPr>
        <w:t>既見世尊</w:t>
      </w:r>
      <w:r w:rsidRPr="00422823">
        <w:rPr>
          <w:rFonts w:eastAsia="DFKai-SB"/>
          <w:b/>
          <w:sz w:val="32"/>
          <w:szCs w:val="32"/>
        </w:rPr>
        <w:t>，</w:t>
      </w:r>
      <w:r w:rsidRPr="00CA349F">
        <w:rPr>
          <w:rFonts w:ascii="Times New Roman" w:eastAsia="DFKai-SB" w:hAnsi="Times New Roman"/>
          <w:b/>
          <w:bCs/>
          <w:noProof/>
          <w:color w:val="000000"/>
          <w:sz w:val="32"/>
          <w:szCs w:val="32"/>
          <w:lang w:eastAsia="vi-VN"/>
        </w:rPr>
        <w:t>與彼四部天人大衆。</w:t>
      </w:r>
      <w:r w:rsidRPr="00422823">
        <w:rPr>
          <w:rFonts w:eastAsia="DFKai-SB"/>
          <w:b/>
          <w:sz w:val="32"/>
          <w:szCs w:val="32"/>
        </w:rPr>
        <w:t>，</w:t>
      </w:r>
      <w:r w:rsidRPr="00CA349F">
        <w:rPr>
          <w:rFonts w:ascii="Times New Roman" w:eastAsia="DFKai-SB" w:hAnsi="Times New Roman"/>
          <w:b/>
          <w:bCs/>
          <w:noProof/>
          <w:color w:val="000000"/>
          <w:sz w:val="32"/>
          <w:szCs w:val="32"/>
          <w:lang w:eastAsia="vi-VN"/>
        </w:rPr>
        <w:t>皆安坐已。於是</w:t>
      </w:r>
      <w:r w:rsidRPr="00422823">
        <w:rPr>
          <w:rFonts w:eastAsia="DFKai-SB"/>
          <w:b/>
          <w:sz w:val="32"/>
          <w:szCs w:val="32"/>
        </w:rPr>
        <w:t>，</w:t>
      </w:r>
      <w:r w:rsidRPr="00CA349F">
        <w:rPr>
          <w:rFonts w:ascii="Times New Roman" w:eastAsia="DFKai-SB" w:hAnsi="Times New Roman"/>
          <w:b/>
          <w:bCs/>
          <w:noProof/>
          <w:color w:val="000000"/>
          <w:sz w:val="32"/>
          <w:szCs w:val="32"/>
          <w:lang w:eastAsia="vi-VN"/>
        </w:rPr>
        <w:t>賢護躬以自手</w:t>
      </w:r>
      <w:r w:rsidRPr="00422823">
        <w:rPr>
          <w:rFonts w:eastAsia="DFKai-SB"/>
          <w:b/>
          <w:sz w:val="32"/>
          <w:szCs w:val="32"/>
        </w:rPr>
        <w:t>，</w:t>
      </w:r>
      <w:r w:rsidRPr="00CA349F">
        <w:rPr>
          <w:rFonts w:ascii="Times New Roman" w:eastAsia="DFKai-SB" w:hAnsi="Times New Roman"/>
          <w:b/>
          <w:bCs/>
          <w:noProof/>
          <w:color w:val="000000"/>
          <w:sz w:val="32"/>
          <w:szCs w:val="32"/>
          <w:lang w:eastAsia="vi-VN"/>
        </w:rPr>
        <w:t>持最妙食奉上世尊。</w:t>
      </w:r>
    </w:p>
    <w:p w14:paraId="225A65D8"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color w:val="000000"/>
          <w:sz w:val="28"/>
          <w:szCs w:val="28"/>
          <w:lang w:eastAsia="vi-VN"/>
        </w:rPr>
        <w:t>(</w:t>
      </w:r>
      <w:r w:rsidRPr="00CA349F">
        <w:rPr>
          <w:rFonts w:ascii="Times New Roman" w:eastAsia="DFKai-SB" w:hAnsi="Times New Roman"/>
          <w:b/>
          <w:bCs/>
          <w:i/>
          <w:iCs/>
          <w:noProof/>
          <w:color w:val="000000"/>
          <w:sz w:val="28"/>
          <w:szCs w:val="28"/>
          <w:lang w:eastAsia="vi-VN"/>
        </w:rPr>
        <w:t>Kinh</w:t>
      </w:r>
      <w:r w:rsidRPr="00CA349F">
        <w:rPr>
          <w:rFonts w:ascii="Times New Roman" w:eastAsia="DFKai-SB" w:hAnsi="Times New Roman"/>
          <w:i/>
          <w:iCs/>
          <w:noProof/>
          <w:color w:val="000000"/>
          <w:sz w:val="28"/>
          <w:szCs w:val="28"/>
          <w:lang w:eastAsia="vi-VN"/>
        </w:rPr>
        <w:t xml:space="preserve">: Khi ấy, Hiền Hộ, và Bảo Đức Ly Xa Tử, ưu-bà-tắc Thiện Thương Chủ, con ông trưởng giả Già Ha Ngập Đa, con ông trưởng giả Na La Đạt Đa, đã thấy đức Thế Tôn và bốn bộ chúng </w:t>
      </w:r>
      <w:r>
        <w:rPr>
          <w:rFonts w:ascii="Times New Roman" w:eastAsia="DFKai-SB" w:hAnsi="Times New Roman"/>
          <w:i/>
          <w:iCs/>
          <w:noProof/>
          <w:color w:val="000000"/>
          <w:sz w:val="28"/>
          <w:szCs w:val="28"/>
          <w:lang w:eastAsia="vi-VN"/>
        </w:rPr>
        <w:t>trời, người</w:t>
      </w:r>
      <w:r w:rsidRPr="00CA349F">
        <w:rPr>
          <w:rFonts w:ascii="Times New Roman" w:eastAsia="DFKai-SB" w:hAnsi="Times New Roman"/>
          <w:i/>
          <w:iCs/>
          <w:noProof/>
          <w:color w:val="000000"/>
          <w:sz w:val="28"/>
          <w:szCs w:val="28"/>
          <w:lang w:eastAsia="vi-VN"/>
        </w:rPr>
        <w:t xml:space="preserve"> đều an tọa xong. Lúc đó, Hiền Hộ cung kính, đích thân đem thức ăn ngon lành nhất dâng lên đức Thế Tôn). </w:t>
      </w:r>
    </w:p>
    <w:p w14:paraId="0101D229"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3DE81555"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“Phụng thượng”</w:t>
      </w:r>
      <w:r w:rsidRPr="00CA349F">
        <w:rPr>
          <w:rFonts w:ascii="Times New Roman" w:eastAsia="DFKai-SB" w:hAnsi="Times New Roman"/>
          <w:noProof/>
          <w:sz w:val="28"/>
          <w:szCs w:val="28"/>
          <w:lang w:eastAsia="vi-VN"/>
        </w:rPr>
        <w:t xml:space="preserve"> (</w:t>
      </w:r>
      <w:r w:rsidRPr="000E65BD">
        <w:rPr>
          <w:rFonts w:ascii="Times New Roman" w:eastAsia="DFKai-SB" w:hAnsi="Times New Roman"/>
          <w:noProof/>
          <w:color w:val="000000"/>
          <w:sz w:val="24"/>
          <w:szCs w:val="24"/>
          <w:lang w:eastAsia="vi-VN"/>
        </w:rPr>
        <w:t>奉上</w:t>
      </w:r>
      <w:r w:rsidRPr="00CA349F">
        <w:rPr>
          <w:rFonts w:ascii="Times New Roman" w:eastAsia="DFKai-SB" w:hAnsi="Times New Roman"/>
          <w:noProof/>
          <w:sz w:val="28"/>
          <w:szCs w:val="28"/>
          <w:lang w:eastAsia="vi-VN"/>
        </w:rPr>
        <w:t xml:space="preserve">) là nâng cao khỏi đầu. Đây vẫn là một điều thuộc về phong tục, là một hình thức biểu đạt tâm trí của người dâng cúng. </w:t>
      </w:r>
    </w:p>
    <w:p w14:paraId="0B873EB1"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5E7CBEF3"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Thế Tôn thọ dĩ, nhiên hậu thọ dữ chư tứ bộ chúng, cập dữ nhất thiết thiên nhân đại chúng, chủng chủng thượng diệu hương mỹ vị thực, hàm linh tự tứ, tất giai phong mãn. </w:t>
      </w:r>
    </w:p>
    <w:p w14:paraId="72B66862"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世尊受已</w:t>
      </w:r>
      <w:r w:rsidRPr="00422823">
        <w:rPr>
          <w:rFonts w:eastAsia="DFKai-SB"/>
          <w:b/>
          <w:sz w:val="32"/>
          <w:szCs w:val="32"/>
        </w:rPr>
        <w:t>，</w:t>
      </w:r>
      <w:r w:rsidRPr="00CA349F">
        <w:rPr>
          <w:rFonts w:ascii="Times New Roman" w:eastAsia="DFKai-SB" w:hAnsi="Times New Roman"/>
          <w:b/>
          <w:bCs/>
          <w:noProof/>
          <w:color w:val="000000"/>
          <w:sz w:val="32"/>
          <w:szCs w:val="32"/>
          <w:lang w:eastAsia="vi-VN"/>
        </w:rPr>
        <w:t>然後授與諸四部衆</w:t>
      </w:r>
      <w:r w:rsidRPr="00422823">
        <w:rPr>
          <w:rFonts w:eastAsia="DFKai-SB"/>
          <w:b/>
          <w:sz w:val="32"/>
          <w:szCs w:val="32"/>
        </w:rPr>
        <w:t>，</w:t>
      </w:r>
      <w:r w:rsidRPr="00CA349F">
        <w:rPr>
          <w:rFonts w:ascii="Times New Roman" w:eastAsia="DFKai-SB" w:hAnsi="Times New Roman"/>
          <w:b/>
          <w:bCs/>
          <w:noProof/>
          <w:color w:val="000000"/>
          <w:sz w:val="32"/>
          <w:szCs w:val="32"/>
          <w:lang w:eastAsia="vi-VN"/>
        </w:rPr>
        <w:t>及與一切天人大衆</w:t>
      </w:r>
      <w:r w:rsidRPr="00422823">
        <w:rPr>
          <w:rFonts w:eastAsia="DFKai-SB"/>
          <w:b/>
          <w:sz w:val="32"/>
          <w:szCs w:val="32"/>
        </w:rPr>
        <w:t>，</w:t>
      </w:r>
      <w:r w:rsidRPr="00CA349F">
        <w:rPr>
          <w:rFonts w:ascii="Times New Roman" w:eastAsia="DFKai-SB" w:hAnsi="Times New Roman"/>
          <w:b/>
          <w:bCs/>
          <w:noProof/>
          <w:color w:val="000000"/>
          <w:sz w:val="32"/>
          <w:szCs w:val="32"/>
          <w:lang w:eastAsia="vi-VN"/>
        </w:rPr>
        <w:t>種種上妙香美味食</w:t>
      </w:r>
      <w:r w:rsidRPr="00422823">
        <w:rPr>
          <w:rFonts w:eastAsia="DFKai-SB"/>
          <w:b/>
          <w:sz w:val="32"/>
          <w:szCs w:val="32"/>
        </w:rPr>
        <w:t>，</w:t>
      </w:r>
      <w:r w:rsidRPr="00CA349F">
        <w:rPr>
          <w:rFonts w:ascii="Times New Roman" w:eastAsia="DFKai-SB" w:hAnsi="Times New Roman"/>
          <w:b/>
          <w:bCs/>
          <w:noProof/>
          <w:color w:val="000000"/>
          <w:sz w:val="32"/>
          <w:szCs w:val="32"/>
          <w:lang w:eastAsia="vi-VN"/>
        </w:rPr>
        <w:t>咸令自恣</w:t>
      </w:r>
      <w:r w:rsidRPr="00422823">
        <w:rPr>
          <w:rFonts w:eastAsia="DFKai-SB"/>
          <w:b/>
          <w:sz w:val="32"/>
          <w:szCs w:val="32"/>
        </w:rPr>
        <w:t>，</w:t>
      </w:r>
      <w:r w:rsidRPr="00CA349F">
        <w:rPr>
          <w:rFonts w:ascii="Times New Roman" w:eastAsia="DFKai-SB" w:hAnsi="Times New Roman"/>
          <w:b/>
          <w:bCs/>
          <w:noProof/>
          <w:color w:val="000000"/>
          <w:sz w:val="32"/>
          <w:szCs w:val="32"/>
          <w:lang w:eastAsia="vi-VN"/>
        </w:rPr>
        <w:t>悉皆豐滿。</w:t>
      </w:r>
    </w:p>
    <w:p w14:paraId="5ACF7E52"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Đức Thế Tôn thọ cúng xong, sau đó, [Hiền Hộ] dâng cho bốn bộ chúng và hết thảy </w:t>
      </w:r>
      <w:r>
        <w:rPr>
          <w:rFonts w:ascii="Times New Roman" w:eastAsia="DFKai-SB" w:hAnsi="Times New Roman"/>
          <w:i/>
          <w:iCs/>
          <w:noProof/>
          <w:sz w:val="28"/>
          <w:szCs w:val="28"/>
          <w:lang w:eastAsia="vi-VN"/>
        </w:rPr>
        <w:t>trời, người</w:t>
      </w:r>
      <w:r w:rsidRPr="00CA349F">
        <w:rPr>
          <w:rFonts w:ascii="Times New Roman" w:eastAsia="DFKai-SB" w:hAnsi="Times New Roman"/>
          <w:i/>
          <w:iCs/>
          <w:noProof/>
          <w:sz w:val="28"/>
          <w:szCs w:val="28"/>
          <w:lang w:eastAsia="vi-VN"/>
        </w:rPr>
        <w:t xml:space="preserve"> đại chúng các thứ thức ăn thơm ngon, hay khéo nhất, khiến cho mọi người đều tùy ý lấy dùng, thảy đều phong phú, tràn đầy). </w:t>
      </w:r>
    </w:p>
    <w:p w14:paraId="652E0068"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30D26FD9" w14:textId="77777777" w:rsidR="00DC2C29"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“Tự tứ”</w:t>
      </w:r>
      <w:r w:rsidRPr="00CA349F">
        <w:rPr>
          <w:rFonts w:ascii="Times New Roman" w:eastAsia="DFKai-SB" w:hAnsi="Times New Roman"/>
          <w:noProof/>
          <w:sz w:val="28"/>
          <w:szCs w:val="28"/>
          <w:lang w:eastAsia="vi-VN"/>
        </w:rPr>
        <w:t xml:space="preserve"> (</w:t>
      </w:r>
      <w:r w:rsidRPr="000E65BD">
        <w:rPr>
          <w:rFonts w:ascii="Times New Roman" w:eastAsia="DFKai-SB" w:hAnsi="Times New Roman"/>
          <w:noProof/>
          <w:color w:val="000000"/>
          <w:sz w:val="24"/>
          <w:szCs w:val="24"/>
          <w:lang w:eastAsia="vi-VN"/>
        </w:rPr>
        <w:t>自恣</w:t>
      </w:r>
      <w:r w:rsidRPr="00CA349F">
        <w:rPr>
          <w:rFonts w:ascii="Times New Roman" w:eastAsia="DFKai-SB" w:hAnsi="Times New Roman"/>
          <w:noProof/>
          <w:sz w:val="28"/>
          <w:szCs w:val="28"/>
          <w:lang w:eastAsia="vi-VN"/>
        </w:rPr>
        <w:t xml:space="preserve">) là tùy ý lấy dùng. </w:t>
      </w:r>
    </w:p>
    <w:p w14:paraId="1419980C"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34EAD163"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Như thị nhất thiết phạn thực tư tất, tháo thủ, sấu khẩu, nãi chí tẩy địch bát khí, trì cử giai cánh. </w:t>
      </w:r>
    </w:p>
    <w:p w14:paraId="2F6F9251"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如是一切飯食斯畢</w:t>
      </w:r>
      <w:r w:rsidRPr="00422823">
        <w:rPr>
          <w:rFonts w:eastAsia="DFKai-SB"/>
          <w:b/>
          <w:sz w:val="32"/>
          <w:szCs w:val="32"/>
        </w:rPr>
        <w:t>，</w:t>
      </w:r>
      <w:r w:rsidRPr="00CA349F">
        <w:rPr>
          <w:rFonts w:ascii="Times New Roman" w:eastAsia="DFKai-SB" w:hAnsi="Times New Roman"/>
          <w:b/>
          <w:bCs/>
          <w:noProof/>
          <w:color w:val="000000"/>
          <w:sz w:val="32"/>
          <w:szCs w:val="32"/>
          <w:lang w:eastAsia="vi-VN"/>
        </w:rPr>
        <w:t>澡手漱口</w:t>
      </w:r>
      <w:r w:rsidRPr="00422823">
        <w:rPr>
          <w:rFonts w:eastAsia="DFKai-SB"/>
          <w:b/>
          <w:sz w:val="32"/>
          <w:szCs w:val="32"/>
        </w:rPr>
        <w:t>，</w:t>
      </w:r>
      <w:r w:rsidRPr="00CA349F">
        <w:rPr>
          <w:rFonts w:ascii="Times New Roman" w:eastAsia="DFKai-SB" w:hAnsi="Times New Roman"/>
          <w:b/>
          <w:bCs/>
          <w:noProof/>
          <w:color w:val="000000"/>
          <w:sz w:val="32"/>
          <w:szCs w:val="32"/>
          <w:lang w:eastAsia="vi-VN"/>
        </w:rPr>
        <w:t>乃至洗滌鉢器</w:t>
      </w:r>
      <w:r w:rsidRPr="00422823">
        <w:rPr>
          <w:rFonts w:eastAsia="DFKai-SB"/>
          <w:b/>
          <w:sz w:val="32"/>
          <w:szCs w:val="32"/>
        </w:rPr>
        <w:t>，</w:t>
      </w:r>
      <w:r w:rsidRPr="00CA349F">
        <w:rPr>
          <w:rFonts w:ascii="Times New Roman" w:eastAsia="DFKai-SB" w:hAnsi="Times New Roman"/>
          <w:b/>
          <w:bCs/>
          <w:noProof/>
          <w:color w:val="000000"/>
          <w:sz w:val="32"/>
          <w:szCs w:val="32"/>
          <w:lang w:eastAsia="vi-VN"/>
        </w:rPr>
        <w:t>持舉皆竟</w:t>
      </w:r>
      <w:r w:rsidRPr="005C304A">
        <w:rPr>
          <w:rFonts w:ascii="Times New Roman" w:eastAsia="DFKai-SB" w:hAnsi="Times New Roman"/>
          <w:b/>
          <w:bCs/>
          <w:noProof/>
          <w:color w:val="000000"/>
          <w:sz w:val="32"/>
          <w:szCs w:val="32"/>
          <w:lang w:eastAsia="vi-VN"/>
        </w:rPr>
        <w:t>。</w:t>
      </w:r>
    </w:p>
    <w:p w14:paraId="664CEE9D"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Dùng cơm như thế xong xuôi, rửa tay, súc miệng, cho đến rửa sạch bát đựng, cất đi xong xuôi). </w:t>
      </w:r>
    </w:p>
    <w:p w14:paraId="306AD7ED" w14:textId="77777777" w:rsidR="00DC2C29" w:rsidRPr="005C304A"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5C304A">
        <w:rPr>
          <w:rFonts w:ascii="Times New Roman" w:eastAsia="DFKai-SB" w:hAnsi="Times New Roman"/>
          <w:b/>
          <w:bCs/>
          <w:noProof/>
          <w:color w:val="000000"/>
          <w:sz w:val="28"/>
          <w:szCs w:val="28"/>
          <w:lang w:eastAsia="vi-VN"/>
        </w:rPr>
        <w:tab/>
      </w:r>
    </w:p>
    <w:p w14:paraId="0DEA5F3D"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Đây là nói đến quá trình ăn uống của Ấn Độ. Họ dùng tay bốc thức ăn. Nếu dùng bát cỡ lớn, đủ cho sáu người ăn. Bát cỡ trung thì đủ cho bốn người ăn. Dùng bát cỡ nhỏ thì đủ cho hai người ăn. Sau khi bốc ăn, cần phải rửa tay. Ở đây, rửa tay, súc miệng, cho đến rửa sạch bát là một quá trình sinh hoạt của Tăng nhân. </w:t>
      </w:r>
    </w:p>
    <w:p w14:paraId="73546D37" w14:textId="77777777" w:rsidR="00DC2C29" w:rsidRPr="005C304A"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08EED0D1"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Hiền Hộ ư thị biệt trí tiểu tòa</w:t>
      </w:r>
      <w:r>
        <w:rPr>
          <w:rFonts w:ascii="Times New Roman" w:eastAsia="DFKai-SB" w:hAnsi="Times New Roman"/>
          <w:b/>
          <w:bCs/>
          <w:i/>
          <w:iCs/>
          <w:noProof/>
          <w:sz w:val="28"/>
          <w:szCs w:val="28"/>
          <w:lang w:eastAsia="vi-VN"/>
        </w:rPr>
        <w:t>.</w:t>
      </w:r>
      <w:r w:rsidRPr="00CA349F">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T</w:t>
      </w:r>
      <w:r w:rsidRPr="00CA349F">
        <w:rPr>
          <w:rFonts w:ascii="Times New Roman" w:eastAsia="DFKai-SB" w:hAnsi="Times New Roman"/>
          <w:b/>
          <w:bCs/>
          <w:i/>
          <w:iCs/>
          <w:noProof/>
          <w:sz w:val="28"/>
          <w:szCs w:val="28"/>
          <w:lang w:eastAsia="vi-VN"/>
        </w:rPr>
        <w:t>ại Thế Tôn tiền, đầu diện đảnh lễ, nhiên hậu thoái tọa, nhất tâm chiêm ngưỡng</w:t>
      </w:r>
      <w:r w:rsidRPr="00CA349F">
        <w:rPr>
          <w:rFonts w:ascii="Times New Roman" w:eastAsia="DFKai-SB" w:hAnsi="Times New Roman"/>
          <w:b/>
          <w:bCs/>
          <w:noProof/>
          <w:sz w:val="28"/>
          <w:szCs w:val="28"/>
          <w:lang w:eastAsia="vi-VN"/>
        </w:rPr>
        <w:t>.</w:t>
      </w:r>
    </w:p>
    <w:p w14:paraId="4CCDA2E3"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sz w:val="32"/>
          <w:szCs w:val="32"/>
          <w:lang w:eastAsia="vi-VN"/>
        </w:rPr>
      </w:pPr>
      <w:r w:rsidRPr="00CA349F">
        <w:rPr>
          <w:rFonts w:ascii="Times New Roman" w:eastAsia="DFKai-SB" w:hAnsi="Times New Roman"/>
          <w:b/>
          <w:bCs/>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sz w:val="32"/>
          <w:szCs w:val="32"/>
          <w:lang w:eastAsia="vi-VN"/>
        </w:rPr>
        <w:t>賢護於是別置小座。在世尊前</w:t>
      </w:r>
      <w:r w:rsidRPr="00422823">
        <w:rPr>
          <w:rFonts w:eastAsia="DFKai-SB"/>
          <w:b/>
          <w:sz w:val="32"/>
          <w:szCs w:val="32"/>
        </w:rPr>
        <w:t>，</w:t>
      </w:r>
      <w:r w:rsidRPr="00CA349F">
        <w:rPr>
          <w:rFonts w:ascii="Times New Roman" w:eastAsia="DFKai-SB" w:hAnsi="Times New Roman"/>
          <w:b/>
          <w:bCs/>
          <w:noProof/>
          <w:sz w:val="32"/>
          <w:szCs w:val="32"/>
          <w:lang w:eastAsia="vi-VN"/>
        </w:rPr>
        <w:t>頭面頂禮</w:t>
      </w:r>
      <w:r w:rsidRPr="00422823">
        <w:rPr>
          <w:rFonts w:eastAsia="DFKai-SB"/>
          <w:b/>
          <w:sz w:val="32"/>
          <w:szCs w:val="32"/>
        </w:rPr>
        <w:t>，</w:t>
      </w:r>
      <w:r w:rsidRPr="00CA349F">
        <w:rPr>
          <w:rFonts w:ascii="Times New Roman" w:eastAsia="DFKai-SB" w:hAnsi="Times New Roman"/>
          <w:b/>
          <w:bCs/>
          <w:noProof/>
          <w:sz w:val="32"/>
          <w:szCs w:val="32"/>
          <w:lang w:eastAsia="vi-VN"/>
        </w:rPr>
        <w:t>然後退坐</w:t>
      </w:r>
      <w:r w:rsidRPr="00422823">
        <w:rPr>
          <w:rFonts w:eastAsia="DFKai-SB"/>
          <w:b/>
          <w:sz w:val="32"/>
          <w:szCs w:val="32"/>
        </w:rPr>
        <w:t>，</w:t>
      </w:r>
      <w:r w:rsidRPr="00CA349F">
        <w:rPr>
          <w:rFonts w:ascii="Times New Roman" w:eastAsia="DFKai-SB" w:hAnsi="Times New Roman"/>
          <w:b/>
          <w:bCs/>
          <w:noProof/>
          <w:sz w:val="32"/>
          <w:szCs w:val="32"/>
          <w:lang w:eastAsia="vi-VN"/>
        </w:rPr>
        <w:t>一心瞻仰。</w:t>
      </w:r>
    </w:p>
    <w:p w14:paraId="07EECAD1"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Hiền Hộ khi đó xếp riêng một chỗ ngồi nho nhỏ. Đối trước đức Thế Tôn, đầu mặt đảnh lễ đức Phật, sau đó, ngồi lui qua, nhất tâm chiêm ngưỡng)</w:t>
      </w:r>
      <w:r w:rsidRPr="00CA349F">
        <w:rPr>
          <w:rFonts w:ascii="Times New Roman" w:eastAsia="DFKai-SB" w:hAnsi="Times New Roman"/>
          <w:noProof/>
          <w:sz w:val="28"/>
          <w:szCs w:val="28"/>
          <w:lang w:eastAsia="vi-VN"/>
        </w:rPr>
        <w:t>.</w:t>
      </w:r>
    </w:p>
    <w:p w14:paraId="6EE75A10" w14:textId="77777777" w:rsidR="00DC2C29" w:rsidRPr="005C304A"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3C77031C" w14:textId="77777777" w:rsidR="00DC2C29"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Cũng là một loại phong tục. Vì làm cho mắt từ bi của đức Thế Tôn nhìn rộng khắp hết thảy hữu tình, tâm quang chiếu soi, hộ trì. Cho nên vì đức Phật lập một tòa ngồi cao rộng, còn Hiền Hộ xếp đặt một tòa nhỏ, biểu thị lòng tôn trọng, cúng dường. </w:t>
      </w:r>
    </w:p>
    <w:p w14:paraId="3CBF2735" w14:textId="77777777" w:rsidR="00DC2C29" w:rsidRPr="00CA349F" w:rsidRDefault="00DC2C29" w:rsidP="005C304A">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CA349F">
        <w:rPr>
          <w:rFonts w:ascii="Times New Roman" w:eastAsia="DFKai-SB" w:hAnsi="Times New Roman"/>
          <w:i/>
          <w:iCs/>
          <w:noProof/>
          <w:sz w:val="28"/>
          <w:szCs w:val="28"/>
          <w:lang w:eastAsia="vi-VN"/>
        </w:rPr>
        <w:t>“Nhất tâm chiêm ngưỡng”</w:t>
      </w:r>
      <w:r w:rsidRPr="00CA349F">
        <w:rPr>
          <w:rFonts w:ascii="Times New Roman" w:eastAsia="DFKai-SB" w:hAnsi="Times New Roman"/>
          <w:noProof/>
          <w:sz w:val="28"/>
          <w:szCs w:val="28"/>
          <w:lang w:eastAsia="vi-VN"/>
        </w:rPr>
        <w:t xml:space="preserve"> tức là chắp tay ngắm dung nhan kỳ diệu của đức Thế Tôn, trong tâm tán dương. Đó gọi là </w:t>
      </w:r>
      <w:r w:rsidRPr="00CA349F">
        <w:rPr>
          <w:rFonts w:ascii="Times New Roman" w:eastAsia="DFKai-SB" w:hAnsi="Times New Roman"/>
          <w:i/>
          <w:iCs/>
          <w:noProof/>
          <w:sz w:val="28"/>
          <w:szCs w:val="28"/>
          <w:lang w:eastAsia="vi-VN"/>
        </w:rPr>
        <w:t>“cung kính nhiễu, chiêm ngưỡng”</w:t>
      </w:r>
      <w:r w:rsidRPr="00CA349F">
        <w:rPr>
          <w:rFonts w:ascii="Times New Roman" w:eastAsia="DFKai-SB" w:hAnsi="Times New Roman"/>
          <w:noProof/>
          <w:sz w:val="28"/>
          <w:szCs w:val="28"/>
          <w:lang w:eastAsia="vi-VN"/>
        </w:rPr>
        <w:t xml:space="preserve">, tức là dùng tâm tôn trọng, tâm kiền thành để chiêm ngưỡng đức Thế Tôn. </w:t>
      </w:r>
    </w:p>
    <w:p w14:paraId="0C4FF486" w14:textId="77777777" w:rsidR="00DC2C29" w:rsidRPr="005C304A"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72646B1B"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Nhĩ thời, Thế Tôn tức vị Hiền Hộ Bồ Tát, cập Bảo Đức Ly Xa Tử, Thiện Thương Chủ ưu-bà-tắc, Già Ha Ngập Đa trưởng giả tử, Na La Đạt Đa Ma Nạp đẳng, nãi chí tứ bộ thiên nhân đại chúng đẳng, như ứng thuyết pháp, linh kỳ giải tri, khai đạo ủy dụ, linh kỳ hoan hỷ. Nhiên hậu, dữ chư tỳ-kheo, tỳ-kheo-ni, thiên, nhân đại chúng quy hoàn bổn sở. Thời</w:t>
      </w:r>
      <w:r>
        <w:rPr>
          <w:rFonts w:ascii="Times New Roman" w:eastAsia="DFKai-SB" w:hAnsi="Times New Roman"/>
          <w:b/>
          <w:bCs/>
          <w:i/>
          <w:iCs/>
          <w:noProof/>
          <w:sz w:val="28"/>
          <w:szCs w:val="28"/>
          <w:lang w:eastAsia="vi-VN"/>
        </w:rPr>
        <w:t>,</w:t>
      </w:r>
      <w:r w:rsidRPr="00CA349F">
        <w:rPr>
          <w:rFonts w:ascii="Times New Roman" w:eastAsia="DFKai-SB" w:hAnsi="Times New Roman"/>
          <w:b/>
          <w:bCs/>
          <w:i/>
          <w:iCs/>
          <w:noProof/>
          <w:sz w:val="28"/>
          <w:szCs w:val="28"/>
          <w:lang w:eastAsia="vi-VN"/>
        </w:rPr>
        <w:t xml:space="preserve"> bỉ Hiền Hộ Bồ Tát hậu thực tất dĩ.</w:t>
      </w:r>
    </w:p>
    <w:p w14:paraId="116DCE04"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爾時</w:t>
      </w:r>
      <w:r w:rsidRPr="00422823">
        <w:rPr>
          <w:rFonts w:eastAsia="DFKai-SB"/>
          <w:b/>
          <w:sz w:val="32"/>
          <w:szCs w:val="32"/>
        </w:rPr>
        <w:t>，</w:t>
      </w:r>
      <w:r w:rsidRPr="00CA349F">
        <w:rPr>
          <w:rFonts w:ascii="Times New Roman" w:eastAsia="DFKai-SB" w:hAnsi="Times New Roman"/>
          <w:b/>
          <w:bCs/>
          <w:noProof/>
          <w:color w:val="000000"/>
          <w:sz w:val="32"/>
          <w:szCs w:val="32"/>
          <w:lang w:eastAsia="vi-VN"/>
        </w:rPr>
        <w:t>世尊即爲賢護菩薩</w:t>
      </w:r>
      <w:r w:rsidRPr="00422823">
        <w:rPr>
          <w:rFonts w:eastAsia="DFKai-SB"/>
          <w:b/>
          <w:sz w:val="32"/>
          <w:szCs w:val="32"/>
        </w:rPr>
        <w:t>，</w:t>
      </w:r>
      <w:r w:rsidRPr="00CA349F">
        <w:rPr>
          <w:rFonts w:ascii="Times New Roman" w:eastAsia="DFKai-SB" w:hAnsi="Times New Roman"/>
          <w:b/>
          <w:bCs/>
          <w:noProof/>
          <w:color w:val="000000"/>
          <w:sz w:val="32"/>
          <w:szCs w:val="32"/>
          <w:lang w:eastAsia="vi-VN"/>
        </w:rPr>
        <w:t>及寶德離車子</w:t>
      </w:r>
      <w:r w:rsidRPr="00EB3DE1">
        <w:rPr>
          <w:rFonts w:eastAsia="DFKai-SB"/>
          <w:b/>
          <w:sz w:val="32"/>
          <w:szCs w:val="32"/>
        </w:rPr>
        <w:t>、</w:t>
      </w:r>
      <w:r w:rsidRPr="00CA349F">
        <w:rPr>
          <w:rFonts w:ascii="Times New Roman" w:eastAsia="DFKai-SB" w:hAnsi="Times New Roman"/>
          <w:b/>
          <w:bCs/>
          <w:noProof/>
          <w:color w:val="000000"/>
          <w:sz w:val="32"/>
          <w:szCs w:val="32"/>
          <w:lang w:eastAsia="vi-VN"/>
        </w:rPr>
        <w:t>善商主優婆塞</w:t>
      </w:r>
      <w:r w:rsidRPr="00EB3DE1">
        <w:rPr>
          <w:rFonts w:eastAsia="DFKai-SB"/>
          <w:b/>
          <w:sz w:val="32"/>
          <w:szCs w:val="32"/>
        </w:rPr>
        <w:t>、</w:t>
      </w:r>
      <w:r w:rsidRPr="00CA349F">
        <w:rPr>
          <w:rFonts w:ascii="Times New Roman" w:eastAsia="DFKai-SB" w:hAnsi="Times New Roman"/>
          <w:b/>
          <w:bCs/>
          <w:noProof/>
          <w:color w:val="000000"/>
          <w:sz w:val="32"/>
          <w:szCs w:val="32"/>
          <w:lang w:eastAsia="vi-VN"/>
        </w:rPr>
        <w:t>伽訶岌多長者子</w:t>
      </w:r>
      <w:r w:rsidRPr="00EB3DE1">
        <w:rPr>
          <w:rFonts w:eastAsia="DFKai-SB"/>
          <w:b/>
          <w:sz w:val="32"/>
          <w:szCs w:val="32"/>
        </w:rPr>
        <w:t>、</w:t>
      </w:r>
      <w:r w:rsidRPr="00CA349F">
        <w:rPr>
          <w:rFonts w:ascii="Times New Roman" w:eastAsia="DFKai-SB" w:hAnsi="Times New Roman"/>
          <w:b/>
          <w:bCs/>
          <w:noProof/>
          <w:color w:val="000000"/>
          <w:sz w:val="32"/>
          <w:szCs w:val="32"/>
          <w:lang w:eastAsia="vi-VN"/>
        </w:rPr>
        <w:t>那羅達多摩納等</w:t>
      </w:r>
      <w:r w:rsidRPr="00422823">
        <w:rPr>
          <w:rFonts w:eastAsia="DFKai-SB"/>
          <w:b/>
          <w:sz w:val="32"/>
          <w:szCs w:val="32"/>
        </w:rPr>
        <w:t>，</w:t>
      </w:r>
      <w:r w:rsidRPr="00CA349F">
        <w:rPr>
          <w:rFonts w:ascii="Times New Roman" w:eastAsia="DFKai-SB" w:hAnsi="Times New Roman"/>
          <w:b/>
          <w:bCs/>
          <w:noProof/>
          <w:color w:val="000000"/>
          <w:sz w:val="32"/>
          <w:szCs w:val="32"/>
          <w:lang w:eastAsia="vi-VN"/>
        </w:rPr>
        <w:t>乃至四部天人大衆等</w:t>
      </w:r>
      <w:r w:rsidRPr="00422823">
        <w:rPr>
          <w:rFonts w:eastAsia="DFKai-SB"/>
          <w:b/>
          <w:sz w:val="32"/>
          <w:szCs w:val="32"/>
        </w:rPr>
        <w:t>，</w:t>
      </w:r>
      <w:r w:rsidRPr="00CA349F">
        <w:rPr>
          <w:rFonts w:ascii="Times New Roman" w:eastAsia="DFKai-SB" w:hAnsi="Times New Roman"/>
          <w:b/>
          <w:bCs/>
          <w:noProof/>
          <w:color w:val="000000"/>
          <w:sz w:val="32"/>
          <w:szCs w:val="32"/>
          <w:lang w:eastAsia="vi-VN"/>
        </w:rPr>
        <w:t>如應說法</w:t>
      </w:r>
      <w:r w:rsidRPr="00422823">
        <w:rPr>
          <w:rFonts w:eastAsia="DFKai-SB"/>
          <w:b/>
          <w:sz w:val="32"/>
          <w:szCs w:val="32"/>
        </w:rPr>
        <w:t>，</w:t>
      </w:r>
      <w:r w:rsidRPr="00CA349F">
        <w:rPr>
          <w:rFonts w:ascii="Times New Roman" w:eastAsia="DFKai-SB" w:hAnsi="Times New Roman"/>
          <w:b/>
          <w:bCs/>
          <w:noProof/>
          <w:color w:val="000000"/>
          <w:sz w:val="32"/>
          <w:szCs w:val="32"/>
          <w:lang w:eastAsia="vi-VN"/>
        </w:rPr>
        <w:t>令其解知</w:t>
      </w:r>
      <w:r w:rsidRPr="00422823">
        <w:rPr>
          <w:rFonts w:eastAsia="DFKai-SB"/>
          <w:b/>
          <w:sz w:val="32"/>
          <w:szCs w:val="32"/>
        </w:rPr>
        <w:t>，</w:t>
      </w:r>
      <w:r w:rsidRPr="00CA349F">
        <w:rPr>
          <w:rFonts w:ascii="Times New Roman" w:eastAsia="DFKai-SB" w:hAnsi="Times New Roman"/>
          <w:b/>
          <w:bCs/>
          <w:noProof/>
          <w:color w:val="000000"/>
          <w:sz w:val="32"/>
          <w:szCs w:val="32"/>
          <w:lang w:eastAsia="vi-VN"/>
        </w:rPr>
        <w:t>開導慰喻</w:t>
      </w:r>
      <w:r w:rsidRPr="00422823">
        <w:rPr>
          <w:rFonts w:eastAsia="DFKai-SB"/>
          <w:b/>
          <w:sz w:val="32"/>
          <w:szCs w:val="32"/>
        </w:rPr>
        <w:t>，</w:t>
      </w:r>
      <w:r w:rsidRPr="00CA349F">
        <w:rPr>
          <w:rFonts w:ascii="Times New Roman" w:eastAsia="DFKai-SB" w:hAnsi="Times New Roman"/>
          <w:b/>
          <w:bCs/>
          <w:noProof/>
          <w:color w:val="000000"/>
          <w:sz w:val="32"/>
          <w:szCs w:val="32"/>
          <w:lang w:eastAsia="vi-VN"/>
        </w:rPr>
        <w:t>令其歡喜</w:t>
      </w:r>
      <w:r w:rsidRPr="00CA349F">
        <w:rPr>
          <w:rFonts w:ascii="Times New Roman" w:eastAsia="DFKai-SB" w:hAnsi="Times New Roman"/>
          <w:b/>
          <w:bCs/>
          <w:noProof/>
          <w:color w:val="000000"/>
          <w:sz w:val="32"/>
          <w:szCs w:val="32"/>
          <w:lang w:eastAsia="vi-VN"/>
        </w:rPr>
        <w:lastRenderedPageBreak/>
        <w:t>。然後</w:t>
      </w:r>
      <w:r w:rsidRPr="00422823">
        <w:rPr>
          <w:rFonts w:eastAsia="DFKai-SB"/>
          <w:b/>
          <w:sz w:val="32"/>
          <w:szCs w:val="32"/>
        </w:rPr>
        <w:t>，</w:t>
      </w:r>
      <w:r w:rsidRPr="00CA349F">
        <w:rPr>
          <w:rFonts w:ascii="Times New Roman" w:eastAsia="DFKai-SB" w:hAnsi="Times New Roman"/>
          <w:b/>
          <w:bCs/>
          <w:noProof/>
          <w:color w:val="000000"/>
          <w:sz w:val="32"/>
          <w:szCs w:val="32"/>
          <w:lang w:eastAsia="vi-VN"/>
        </w:rPr>
        <w:t>與諸比丘</w:t>
      </w:r>
      <w:r w:rsidRPr="00EB3DE1">
        <w:rPr>
          <w:rFonts w:eastAsia="DFKai-SB"/>
          <w:b/>
          <w:sz w:val="32"/>
          <w:szCs w:val="32"/>
        </w:rPr>
        <w:t>、</w:t>
      </w:r>
      <w:r w:rsidRPr="00CA349F">
        <w:rPr>
          <w:rFonts w:ascii="Times New Roman" w:eastAsia="DFKai-SB" w:hAnsi="Times New Roman"/>
          <w:b/>
          <w:bCs/>
          <w:noProof/>
          <w:color w:val="000000"/>
          <w:sz w:val="32"/>
          <w:szCs w:val="32"/>
          <w:lang w:eastAsia="vi-VN"/>
        </w:rPr>
        <w:t>比丘尼</w:t>
      </w:r>
      <w:r w:rsidRPr="00EB3DE1">
        <w:rPr>
          <w:rFonts w:eastAsia="DFKai-SB"/>
          <w:b/>
          <w:sz w:val="32"/>
          <w:szCs w:val="32"/>
        </w:rPr>
        <w:t>、</w:t>
      </w:r>
      <w:r w:rsidRPr="00CA349F">
        <w:rPr>
          <w:rFonts w:ascii="Times New Roman" w:eastAsia="DFKai-SB" w:hAnsi="Times New Roman"/>
          <w:b/>
          <w:bCs/>
          <w:noProof/>
          <w:color w:val="000000"/>
          <w:sz w:val="32"/>
          <w:szCs w:val="32"/>
          <w:lang w:eastAsia="vi-VN"/>
        </w:rPr>
        <w:t>天人大衆歸還本所。時</w:t>
      </w:r>
      <w:r w:rsidRPr="00422823">
        <w:rPr>
          <w:rFonts w:eastAsia="DFKai-SB"/>
          <w:b/>
          <w:sz w:val="32"/>
          <w:szCs w:val="32"/>
        </w:rPr>
        <w:t>，</w:t>
      </w:r>
      <w:r w:rsidRPr="00CA349F">
        <w:rPr>
          <w:rFonts w:ascii="Times New Roman" w:eastAsia="DFKai-SB" w:hAnsi="Times New Roman"/>
          <w:b/>
          <w:bCs/>
          <w:noProof/>
          <w:color w:val="000000"/>
          <w:sz w:val="32"/>
          <w:szCs w:val="32"/>
          <w:lang w:eastAsia="vi-VN"/>
        </w:rPr>
        <w:t>彼賢護菩薩後食畢已。</w:t>
      </w:r>
    </w:p>
    <w:p w14:paraId="3C8535D0"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Lúc bấy giờ, đức Thế Tôn liền vì Hiền Hộ Bồ Tát, và Bảo Đức Ly Xa Tử, ưu-bà-tắc Thiện Thương Chủ, con ông trưởng giả Già Ha Ngập Đa, Na La Đạt Đa Ma Nạp v.v… cho đến bốn đại chúng </w:t>
      </w:r>
      <w:r>
        <w:rPr>
          <w:rFonts w:ascii="Times New Roman" w:eastAsia="DFKai-SB" w:hAnsi="Times New Roman"/>
          <w:i/>
          <w:iCs/>
          <w:noProof/>
          <w:sz w:val="28"/>
          <w:szCs w:val="28"/>
          <w:lang w:eastAsia="vi-VN"/>
        </w:rPr>
        <w:t>trời, người</w:t>
      </w:r>
      <w:r w:rsidRPr="00CA349F">
        <w:rPr>
          <w:rFonts w:ascii="Times New Roman" w:eastAsia="DFKai-SB" w:hAnsi="Times New Roman"/>
          <w:i/>
          <w:iCs/>
          <w:noProof/>
          <w:sz w:val="28"/>
          <w:szCs w:val="28"/>
          <w:lang w:eastAsia="vi-VN"/>
        </w:rPr>
        <w:t xml:space="preserve"> thuyết pháp thích ứng, khiến cho họ hiểu biết, hướng dẫn, an ủi, khuyên nhủ, khiến cho hoan hỷ. Sau đó, các tỳ-kheo, tỳ-kheo ni, </w:t>
      </w:r>
      <w:r>
        <w:rPr>
          <w:rFonts w:ascii="Times New Roman" w:eastAsia="DFKai-SB" w:hAnsi="Times New Roman"/>
          <w:i/>
          <w:iCs/>
          <w:noProof/>
          <w:sz w:val="28"/>
          <w:szCs w:val="28"/>
          <w:lang w:eastAsia="vi-VN"/>
        </w:rPr>
        <w:t>trời, người</w:t>
      </w:r>
      <w:r w:rsidRPr="00CA349F">
        <w:rPr>
          <w:rFonts w:ascii="Times New Roman" w:eastAsia="DFKai-SB" w:hAnsi="Times New Roman"/>
          <w:i/>
          <w:iCs/>
          <w:noProof/>
          <w:sz w:val="28"/>
          <w:szCs w:val="28"/>
          <w:lang w:eastAsia="vi-VN"/>
        </w:rPr>
        <w:t xml:space="preserve"> đại chúng trở về chỗ mình. Khi đó, Hiền Hộ Bồ Tát ăn sau xong xuôi). </w:t>
      </w:r>
    </w:p>
    <w:p w14:paraId="5D6E358B"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6808EC30"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Hiền Hộ chă</w:t>
      </w:r>
      <w:r>
        <w:rPr>
          <w:rFonts w:ascii="Times New Roman" w:eastAsia="DFKai-SB" w:hAnsi="Times New Roman"/>
          <w:noProof/>
          <w:sz w:val="28"/>
          <w:szCs w:val="28"/>
          <w:lang w:eastAsia="vi-VN"/>
        </w:rPr>
        <w:t>m</w:t>
      </w:r>
      <w:r w:rsidRPr="00CA349F">
        <w:rPr>
          <w:rFonts w:ascii="Times New Roman" w:eastAsia="DFKai-SB" w:hAnsi="Times New Roman"/>
          <w:noProof/>
          <w:sz w:val="28"/>
          <w:szCs w:val="28"/>
          <w:lang w:eastAsia="vi-VN"/>
        </w:rPr>
        <w:t xml:space="preserve"> sóc cho bốn bộ đại chúng ăn trước, sau đó mới tự mình dùng bữa. </w:t>
      </w:r>
    </w:p>
    <w:p w14:paraId="3959CD59"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452795FD"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Tương chư quyến thuộc, thiện hữu, tri thức, cập bách thiên chúng tả hữu vi nhiễu, chí Thế Tôn sở. </w:t>
      </w:r>
    </w:p>
    <w:p w14:paraId="1AB1EFC4"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將諸眷屬善友知識</w:t>
      </w:r>
      <w:r w:rsidRPr="00422823">
        <w:rPr>
          <w:rFonts w:eastAsia="DFKai-SB"/>
          <w:b/>
          <w:sz w:val="32"/>
          <w:szCs w:val="32"/>
        </w:rPr>
        <w:t>，</w:t>
      </w:r>
      <w:r w:rsidRPr="00CA349F">
        <w:rPr>
          <w:rFonts w:ascii="Times New Roman" w:eastAsia="DFKai-SB" w:hAnsi="Times New Roman"/>
          <w:b/>
          <w:bCs/>
          <w:noProof/>
          <w:color w:val="000000"/>
          <w:sz w:val="32"/>
          <w:szCs w:val="32"/>
          <w:lang w:eastAsia="vi-VN"/>
        </w:rPr>
        <w:t>及百千衆左右圍繞</w:t>
      </w:r>
      <w:r w:rsidRPr="00422823">
        <w:rPr>
          <w:rFonts w:eastAsia="DFKai-SB"/>
          <w:b/>
          <w:sz w:val="32"/>
          <w:szCs w:val="32"/>
        </w:rPr>
        <w:t>，</w:t>
      </w:r>
      <w:r w:rsidRPr="00CA349F">
        <w:rPr>
          <w:rFonts w:ascii="Times New Roman" w:eastAsia="DFKai-SB" w:hAnsi="Times New Roman"/>
          <w:b/>
          <w:bCs/>
          <w:noProof/>
          <w:color w:val="000000"/>
          <w:sz w:val="32"/>
          <w:szCs w:val="32"/>
          <w:lang w:eastAsia="vi-VN"/>
        </w:rPr>
        <w:t>至世尊所。</w:t>
      </w:r>
    </w:p>
    <w:p w14:paraId="3747F869"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i/>
          <w:iCs/>
          <w:noProof/>
          <w:sz w:val="28"/>
          <w:szCs w:val="28"/>
          <w:lang w:eastAsia="vi-VN"/>
        </w:rPr>
        <w:tab/>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Dẫn các quyến thuộc, thiện hữu tri thức, và trăm ngàn người vây quanh hai bên đến chỗ đức Thế Tôn). </w:t>
      </w:r>
    </w:p>
    <w:p w14:paraId="5F11B58D"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456EC128" w14:textId="77777777" w:rsidR="00DC2C29"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Hiền Hộ là vị đứng đầu của mười sáu Chánh Sĩ, là người đứng đầu tám vị Đại Sĩ, cho đến là người đứng đầu của năm trăm vị tỳ-kheo, tỳ-kheo-ni, ưu-bà-tắc, ưu-bà-di đối trước đức Thế Tôn phát nguyện thủ hộ pháp Ban</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Châu</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 xml:space="preserve"> tam-muội. </w:t>
      </w:r>
      <w:r w:rsidRPr="00CA349F">
        <w:rPr>
          <w:rFonts w:ascii="Times New Roman" w:eastAsia="DFKai-SB" w:hAnsi="Times New Roman"/>
          <w:i/>
          <w:iCs/>
          <w:noProof/>
          <w:sz w:val="28"/>
          <w:szCs w:val="28"/>
          <w:lang w:eastAsia="vi-VN"/>
        </w:rPr>
        <w:t>“Thủ”</w:t>
      </w:r>
      <w:r w:rsidRPr="00CA349F">
        <w:rPr>
          <w:rFonts w:ascii="Times New Roman" w:eastAsia="DFKai-SB" w:hAnsi="Times New Roman"/>
          <w:noProof/>
          <w:sz w:val="28"/>
          <w:szCs w:val="28"/>
          <w:lang w:eastAsia="vi-VN"/>
        </w:rPr>
        <w:t xml:space="preserve"> là </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người</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 xml:space="preserve"> phát </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khởi</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 xml:space="preserve"> trước, thủ</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 xml:space="preserve"> hộ </w:t>
      </w:r>
    </w:p>
    <w:p w14:paraId="44F4FAB1"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 xml:space="preserve">trước. Vì thế, Hiền Hộ dẫn mọi người tới chỗ đức Thế Tôn. </w:t>
      </w:r>
    </w:p>
    <w:p w14:paraId="05422601" w14:textId="77777777" w:rsidR="00DC2C29" w:rsidRPr="00496993"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p>
    <w:p w14:paraId="55B8B5B3"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Cung kính lễ bái, thoái tọa nhất diện, hồ quỳ, hiệp chưởng. </w:t>
      </w:r>
    </w:p>
    <w:p w14:paraId="2A1F7CDB"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恭敬禮拜</w:t>
      </w:r>
      <w:r w:rsidRPr="00422823">
        <w:rPr>
          <w:rFonts w:eastAsia="DFKai-SB"/>
          <w:b/>
          <w:sz w:val="32"/>
          <w:szCs w:val="32"/>
        </w:rPr>
        <w:t>，</w:t>
      </w:r>
      <w:r w:rsidRPr="00CA349F">
        <w:rPr>
          <w:rFonts w:ascii="Times New Roman" w:eastAsia="DFKai-SB" w:hAnsi="Times New Roman"/>
          <w:b/>
          <w:bCs/>
          <w:noProof/>
          <w:color w:val="000000"/>
          <w:sz w:val="32"/>
          <w:szCs w:val="32"/>
          <w:lang w:eastAsia="vi-VN"/>
        </w:rPr>
        <w:t>退坐一面</w:t>
      </w:r>
      <w:r w:rsidRPr="00422823">
        <w:rPr>
          <w:rFonts w:eastAsia="DFKai-SB"/>
          <w:b/>
          <w:sz w:val="32"/>
          <w:szCs w:val="32"/>
        </w:rPr>
        <w:t>，</w:t>
      </w:r>
      <w:r w:rsidRPr="00CA349F">
        <w:rPr>
          <w:rFonts w:ascii="Times New Roman" w:eastAsia="DFKai-SB" w:hAnsi="Times New Roman"/>
          <w:b/>
          <w:bCs/>
          <w:noProof/>
          <w:color w:val="000000"/>
          <w:sz w:val="32"/>
          <w:szCs w:val="32"/>
          <w:lang w:eastAsia="vi-VN"/>
        </w:rPr>
        <w:t>胡跪合掌。</w:t>
      </w:r>
    </w:p>
    <w:p w14:paraId="15059575" w14:textId="77777777" w:rsidR="00DC2C29" w:rsidRDefault="00DC2C29" w:rsidP="00E573EE">
      <w:pPr>
        <w:autoSpaceDE w:val="0"/>
        <w:autoSpaceDN w:val="0"/>
        <w:adjustRightInd w:val="0"/>
        <w:spacing w:line="240" w:lineRule="auto"/>
        <w:jc w:val="both"/>
        <w:rPr>
          <w:rFonts w:ascii="Times New Roman" w:eastAsia="DFKai-SB" w:hAnsi="Times New Roman"/>
          <w:i/>
          <w:iCs/>
          <w:noProof/>
          <w:sz w:val="24"/>
          <w:szCs w:val="24"/>
          <w:lang w:eastAsia="vi-VN"/>
        </w:rPr>
      </w:pPr>
      <w:r w:rsidRPr="00CA349F">
        <w:rPr>
          <w:rFonts w:ascii="Times New Roman" w:eastAsia="DFKai-SB" w:hAnsi="Times New Roman"/>
          <w:noProof/>
          <w:sz w:val="28"/>
          <w:szCs w:val="28"/>
          <w:lang w:eastAsia="vi-VN"/>
        </w:rPr>
        <w:lastRenderedPageBreak/>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Cung kính lễ bái, lui qua ngồi một phía, hồ quỳ, chắp tay). </w:t>
      </w:r>
    </w:p>
    <w:p w14:paraId="12437050" w14:textId="77777777" w:rsidR="00DC2C29" w:rsidRPr="00496993" w:rsidRDefault="00DC2C29" w:rsidP="00E573EE">
      <w:pPr>
        <w:autoSpaceDE w:val="0"/>
        <w:autoSpaceDN w:val="0"/>
        <w:adjustRightInd w:val="0"/>
        <w:spacing w:line="240" w:lineRule="auto"/>
        <w:jc w:val="both"/>
        <w:rPr>
          <w:rFonts w:ascii="Times New Roman" w:eastAsia="DFKai-SB" w:hAnsi="Times New Roman"/>
          <w:i/>
          <w:iCs/>
          <w:noProof/>
          <w:sz w:val="26"/>
          <w:szCs w:val="26"/>
          <w:lang w:eastAsia="vi-VN"/>
        </w:rPr>
      </w:pPr>
    </w:p>
    <w:p w14:paraId="4038797D" w14:textId="77777777" w:rsidR="00DC2C29"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i/>
          <w:iCs/>
          <w:noProof/>
          <w:sz w:val="28"/>
          <w:szCs w:val="28"/>
          <w:lang w:eastAsia="vi-VN"/>
        </w:rPr>
        <w:t xml:space="preserve"> </w:t>
      </w: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“Hồ quỳ”</w:t>
      </w:r>
      <w:r w:rsidRPr="00CA349F">
        <w:rPr>
          <w:rFonts w:ascii="Times New Roman" w:eastAsia="DFKai-SB" w:hAnsi="Times New Roman"/>
          <w:noProof/>
          <w:sz w:val="28"/>
          <w:szCs w:val="28"/>
          <w:lang w:eastAsia="vi-VN"/>
        </w:rPr>
        <w:t xml:space="preserve"> là quỳ một gối xuống đất. </w:t>
      </w:r>
    </w:p>
    <w:p w14:paraId="519994BD" w14:textId="77777777" w:rsidR="00DC2C29" w:rsidRPr="00E463F5"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p>
    <w:p w14:paraId="0BEBF8D2"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Nhi bạch Phật ngôn: - Thế Tôn! Bồ Tát Ma Ha Tát cụ túc kỷ pháp</w:t>
      </w:r>
      <w:r>
        <w:rPr>
          <w:rFonts w:ascii="Times New Roman" w:eastAsia="DFKai-SB" w:hAnsi="Times New Roman"/>
          <w:b/>
          <w:bCs/>
          <w:i/>
          <w:iCs/>
          <w:noProof/>
          <w:sz w:val="28"/>
          <w:szCs w:val="28"/>
          <w:lang w:eastAsia="vi-VN"/>
        </w:rPr>
        <w:t>,</w:t>
      </w:r>
      <w:r w:rsidRPr="00CA349F">
        <w:rPr>
          <w:rFonts w:ascii="Times New Roman" w:eastAsia="DFKai-SB" w:hAnsi="Times New Roman"/>
          <w:b/>
          <w:bCs/>
          <w:i/>
          <w:iCs/>
          <w:noProof/>
          <w:sz w:val="28"/>
          <w:szCs w:val="28"/>
          <w:lang w:eastAsia="vi-VN"/>
        </w:rPr>
        <w:t xml:space="preserve"> đương năng chứng thử hiện tiền tam-muội? </w:t>
      </w:r>
    </w:p>
    <w:p w14:paraId="76B541D0"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而白佛言</w:t>
      </w:r>
      <w:r w:rsidRPr="00422823">
        <w:rPr>
          <w:rFonts w:eastAsia="DFKai-SB"/>
          <w:b/>
          <w:sz w:val="32"/>
          <w:szCs w:val="32"/>
        </w:rPr>
        <w:t>：</w:t>
      </w:r>
      <w:r w:rsidRPr="00422823">
        <w:rPr>
          <w:rFonts w:eastAsia="DFKai-SB"/>
          <w:b/>
          <w:sz w:val="32"/>
          <w:szCs w:val="32"/>
          <w:lang w:eastAsia="zh-TW"/>
        </w:rPr>
        <w:t>「</w:t>
      </w:r>
      <w:r w:rsidRPr="00CA349F">
        <w:rPr>
          <w:rFonts w:ascii="Times New Roman" w:eastAsia="DFKai-SB" w:hAnsi="Times New Roman"/>
          <w:b/>
          <w:bCs/>
          <w:noProof/>
          <w:color w:val="000000"/>
          <w:sz w:val="32"/>
          <w:szCs w:val="32"/>
          <w:lang w:eastAsia="vi-VN"/>
        </w:rPr>
        <w:t>世尊</w:t>
      </w:r>
      <w:r w:rsidRPr="00EF077D">
        <w:rPr>
          <w:rFonts w:eastAsia="DFKai-SB"/>
          <w:b/>
          <w:sz w:val="32"/>
          <w:szCs w:val="32"/>
        </w:rPr>
        <w:t>！</w:t>
      </w:r>
      <w:r w:rsidRPr="00CA349F">
        <w:rPr>
          <w:rFonts w:ascii="Times New Roman" w:eastAsia="DFKai-SB" w:hAnsi="Times New Roman"/>
          <w:b/>
          <w:bCs/>
          <w:noProof/>
          <w:color w:val="000000"/>
          <w:sz w:val="32"/>
          <w:szCs w:val="32"/>
          <w:lang w:eastAsia="vi-VN"/>
        </w:rPr>
        <w:t>菩薩摩訶薩具足幾法</w:t>
      </w:r>
      <w:r w:rsidRPr="00422823">
        <w:rPr>
          <w:rFonts w:eastAsia="DFKai-SB"/>
          <w:b/>
          <w:sz w:val="32"/>
          <w:szCs w:val="32"/>
        </w:rPr>
        <w:t>，</w:t>
      </w:r>
      <w:r w:rsidRPr="00CA349F">
        <w:rPr>
          <w:rFonts w:ascii="Times New Roman" w:eastAsia="DFKai-SB" w:hAnsi="Times New Roman"/>
          <w:b/>
          <w:bCs/>
          <w:noProof/>
          <w:color w:val="000000"/>
          <w:sz w:val="32"/>
          <w:szCs w:val="32"/>
          <w:lang w:eastAsia="vi-VN"/>
        </w:rPr>
        <w:t>當能證此現前三昧</w:t>
      </w:r>
      <w:r w:rsidRPr="005A1226">
        <w:rPr>
          <w:rFonts w:eastAsia="DFKai-SB"/>
          <w:b/>
          <w:sz w:val="32"/>
          <w:szCs w:val="32"/>
          <w:lang w:eastAsia="zh-TW"/>
        </w:rPr>
        <w:t>？</w:t>
      </w:r>
      <w:r w:rsidRPr="00422823">
        <w:rPr>
          <w:rFonts w:eastAsia="DFKai-SB"/>
          <w:b/>
          <w:sz w:val="32"/>
          <w:szCs w:val="32"/>
          <w:lang w:eastAsia="zh-TW"/>
        </w:rPr>
        <w:t>」</w:t>
      </w:r>
    </w:p>
    <w:p w14:paraId="22AACB3D"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Bèn bạch đức Phật rằng: - Bạch Thế Tôn! Bồ Tát Ma Ha Tát trọn đủ mấy pháp thì sẽ có thể chứng hiện tiền tam-muội này?)</w:t>
      </w:r>
    </w:p>
    <w:p w14:paraId="0D43B49C" w14:textId="77777777" w:rsidR="00DC2C29" w:rsidRPr="00E463F5"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r w:rsidRPr="00E463F5">
        <w:rPr>
          <w:rFonts w:ascii="Times New Roman" w:eastAsia="DFKai-SB" w:hAnsi="Times New Roman"/>
          <w:i/>
          <w:iCs/>
          <w:noProof/>
          <w:sz w:val="26"/>
          <w:szCs w:val="26"/>
          <w:lang w:eastAsia="vi-VN"/>
        </w:rPr>
        <w:t xml:space="preserve"> </w:t>
      </w:r>
    </w:p>
    <w:p w14:paraId="79748927"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“Bồ Tát”</w:t>
      </w:r>
      <w:r w:rsidRPr="00CA349F">
        <w:rPr>
          <w:rFonts w:ascii="Times New Roman" w:eastAsia="DFKai-SB" w:hAnsi="Times New Roman"/>
          <w:noProof/>
          <w:sz w:val="28"/>
          <w:szCs w:val="28"/>
          <w:lang w:eastAsia="vi-VN"/>
        </w:rPr>
        <w:t xml:space="preserve"> ở đây chính là người thọ trì, yêu mến, tu tập pháp này, khéo thủ hộ pháp này, có thể chứng tam-muội. Bất luận xuất gia hay tại gia, đều dùng danh xưng Bồ Tát để gọi. </w:t>
      </w:r>
    </w:p>
    <w:p w14:paraId="06BE9E20" w14:textId="77777777" w:rsidR="00DC2C29" w:rsidRPr="00C52A6A"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p>
    <w:p w14:paraId="59C4D5F7"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Phật ngôn: - Hiền Hộ! Bồ Tát nhược năng thành tựu ngũ pháp, tắc tiện đắc thử hiện tiền tam-muội. Hà đẳng vi ngũ? </w:t>
      </w:r>
    </w:p>
    <w:p w14:paraId="6F51423D"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佛言</w:t>
      </w:r>
      <w:r w:rsidRPr="00422823">
        <w:rPr>
          <w:rFonts w:eastAsia="DFKai-SB"/>
          <w:b/>
          <w:sz w:val="32"/>
          <w:szCs w:val="32"/>
        </w:rPr>
        <w:t>：</w:t>
      </w:r>
      <w:r w:rsidRPr="00422823">
        <w:rPr>
          <w:rFonts w:eastAsia="DFKai-SB"/>
          <w:b/>
          <w:sz w:val="32"/>
          <w:szCs w:val="32"/>
          <w:lang w:eastAsia="zh-TW"/>
        </w:rPr>
        <w:t>「</w:t>
      </w:r>
      <w:r w:rsidRPr="00CA349F">
        <w:rPr>
          <w:rFonts w:ascii="Times New Roman" w:eastAsia="DFKai-SB" w:hAnsi="Times New Roman"/>
          <w:b/>
          <w:bCs/>
          <w:noProof/>
          <w:color w:val="000000"/>
          <w:sz w:val="32"/>
          <w:szCs w:val="32"/>
          <w:lang w:eastAsia="vi-VN"/>
        </w:rPr>
        <w:t>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菩薩若能成就五法</w:t>
      </w:r>
      <w:r w:rsidRPr="00422823">
        <w:rPr>
          <w:rFonts w:eastAsia="DFKai-SB"/>
          <w:b/>
          <w:sz w:val="32"/>
          <w:szCs w:val="32"/>
        </w:rPr>
        <w:t>，</w:t>
      </w:r>
      <w:r w:rsidRPr="00CA349F">
        <w:rPr>
          <w:rFonts w:ascii="Times New Roman" w:eastAsia="DFKai-SB" w:hAnsi="Times New Roman"/>
          <w:b/>
          <w:bCs/>
          <w:noProof/>
          <w:color w:val="000000"/>
          <w:sz w:val="32"/>
          <w:szCs w:val="32"/>
          <w:lang w:eastAsia="vi-VN"/>
        </w:rPr>
        <w:t>則便得此現前三昧。何等爲五</w:t>
      </w:r>
      <w:r w:rsidRPr="005A1226">
        <w:rPr>
          <w:rFonts w:eastAsia="DFKai-SB"/>
          <w:b/>
          <w:sz w:val="32"/>
          <w:szCs w:val="32"/>
          <w:lang w:eastAsia="zh-TW"/>
        </w:rPr>
        <w:t>？</w:t>
      </w:r>
    </w:p>
    <w:p w14:paraId="1B671260"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Đức Phật nói: - Này Hiền Hộ! Bồ Tát nếu có thể thành tựu năm pháp, liền đạt được hiện tiền tam-muội này. Những gì là năm?)</w:t>
      </w:r>
    </w:p>
    <w:p w14:paraId="5C38BC39" w14:textId="77777777" w:rsidR="00DC2C29" w:rsidRPr="00C52A6A"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p>
    <w:p w14:paraId="0799BE43"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Đức Thế Tôn nhiều lượt nêu ra năm pháp. Dưới đây là pháp thứ nhất. </w:t>
      </w:r>
    </w:p>
    <w:p w14:paraId="3024C4DE" w14:textId="77777777" w:rsidR="00DC2C29" w:rsidRPr="00E463F5"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p>
    <w:p w14:paraId="0DA138CA"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Sở vị</w:t>
      </w:r>
      <w:r>
        <w:rPr>
          <w:rFonts w:ascii="Times New Roman" w:eastAsia="DFKai-SB" w:hAnsi="Times New Roman"/>
          <w:b/>
          <w:bCs/>
          <w:i/>
          <w:iCs/>
          <w:noProof/>
          <w:sz w:val="28"/>
          <w:szCs w:val="28"/>
          <w:lang w:eastAsia="vi-VN"/>
        </w:rPr>
        <w:t>:</w:t>
      </w:r>
      <w:r w:rsidRPr="00CA349F">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N</w:t>
      </w:r>
      <w:r w:rsidRPr="00CA349F">
        <w:rPr>
          <w:rFonts w:ascii="Times New Roman" w:eastAsia="DFKai-SB" w:hAnsi="Times New Roman"/>
          <w:b/>
          <w:bCs/>
          <w:i/>
          <w:iCs/>
          <w:noProof/>
          <w:sz w:val="28"/>
          <w:szCs w:val="28"/>
          <w:lang w:eastAsia="vi-VN"/>
        </w:rPr>
        <w:t>hất giả</w:t>
      </w:r>
      <w:r>
        <w:rPr>
          <w:rFonts w:ascii="Times New Roman" w:eastAsia="DFKai-SB" w:hAnsi="Times New Roman"/>
          <w:b/>
          <w:bCs/>
          <w:i/>
          <w:iCs/>
          <w:noProof/>
          <w:sz w:val="28"/>
          <w:szCs w:val="28"/>
          <w:lang w:eastAsia="vi-VN"/>
        </w:rPr>
        <w:t>,</w:t>
      </w:r>
      <w:r w:rsidRPr="00CA349F">
        <w:rPr>
          <w:rFonts w:ascii="Times New Roman" w:eastAsia="DFKai-SB" w:hAnsi="Times New Roman"/>
          <w:b/>
          <w:bCs/>
          <w:i/>
          <w:iCs/>
          <w:noProof/>
          <w:sz w:val="28"/>
          <w:szCs w:val="28"/>
          <w:lang w:eastAsia="vi-VN"/>
        </w:rPr>
        <w:t xml:space="preserve"> cụ thậm thâm Nhẫn, diệt trừ chí tận. </w:t>
      </w:r>
    </w:p>
    <w:p w14:paraId="7D0C6370"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lastRenderedPageBreak/>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所謂</w:t>
      </w:r>
      <w:r w:rsidRPr="00422823">
        <w:rPr>
          <w:rFonts w:eastAsia="DFKai-SB"/>
          <w:b/>
          <w:sz w:val="32"/>
          <w:szCs w:val="32"/>
        </w:rPr>
        <w:t>：</w:t>
      </w:r>
      <w:r w:rsidRPr="00CA349F">
        <w:rPr>
          <w:rFonts w:ascii="Times New Roman" w:eastAsia="DFKai-SB" w:hAnsi="Times New Roman"/>
          <w:b/>
          <w:bCs/>
          <w:noProof/>
          <w:color w:val="000000"/>
          <w:sz w:val="32"/>
          <w:szCs w:val="32"/>
          <w:lang w:eastAsia="vi-VN"/>
        </w:rPr>
        <w:t>一者</w:t>
      </w:r>
      <w:r w:rsidRPr="00EB3DE1">
        <w:rPr>
          <w:rFonts w:eastAsia="DFKai-SB"/>
          <w:b/>
          <w:sz w:val="32"/>
          <w:szCs w:val="32"/>
        </w:rPr>
        <w:t>、</w:t>
      </w:r>
      <w:r w:rsidRPr="00CA349F">
        <w:rPr>
          <w:rFonts w:ascii="Times New Roman" w:eastAsia="DFKai-SB" w:hAnsi="Times New Roman"/>
          <w:b/>
          <w:bCs/>
          <w:noProof/>
          <w:color w:val="000000"/>
          <w:sz w:val="32"/>
          <w:szCs w:val="32"/>
          <w:lang w:eastAsia="vi-VN"/>
        </w:rPr>
        <w:t>具甚深忍</w:t>
      </w:r>
      <w:r w:rsidRPr="00422823">
        <w:rPr>
          <w:rFonts w:eastAsia="DFKai-SB"/>
          <w:b/>
          <w:sz w:val="32"/>
          <w:szCs w:val="32"/>
        </w:rPr>
        <w:t>，</w:t>
      </w:r>
      <w:r w:rsidRPr="00CA349F">
        <w:rPr>
          <w:rFonts w:ascii="Times New Roman" w:eastAsia="DFKai-SB" w:hAnsi="Times New Roman"/>
          <w:b/>
          <w:bCs/>
          <w:noProof/>
          <w:color w:val="000000"/>
          <w:sz w:val="32"/>
          <w:szCs w:val="32"/>
          <w:lang w:eastAsia="vi-VN"/>
        </w:rPr>
        <w:t>滅除至盡。</w:t>
      </w:r>
    </w:p>
    <w:p w14:paraId="5F4FB985"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Tức là: Một là trọn đủ nhẫn rất sâu, diệt trừ cho đến hết). </w:t>
      </w:r>
    </w:p>
    <w:p w14:paraId="108D0AA5" w14:textId="77777777" w:rsidR="00DC2C29" w:rsidRPr="00E463F5"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p>
    <w:p w14:paraId="0DDE21EE" w14:textId="77777777" w:rsidR="00DC2C29"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“Thâm nhẫn”</w:t>
      </w:r>
      <w:r w:rsidRPr="00CA349F">
        <w:rPr>
          <w:rFonts w:ascii="Times New Roman" w:eastAsia="DFKai-SB" w:hAnsi="Times New Roman"/>
          <w:noProof/>
          <w:sz w:val="28"/>
          <w:szCs w:val="28"/>
          <w:lang w:eastAsia="vi-VN"/>
        </w:rPr>
        <w:t xml:space="preserve"> là nói đến Tín Nhẫn, Thuận Nhẫn, và Vô Sanh Nhẫn. Tức là đối với hết thảy các pháp, đều có thể tùy thuận, im lặng, nghe theo, tín thuận, tùy thuận, yêu thích. Nói </w:t>
      </w:r>
      <w:r w:rsidRPr="00CA349F">
        <w:rPr>
          <w:rFonts w:ascii="Times New Roman" w:eastAsia="DFKai-SB" w:hAnsi="Times New Roman"/>
          <w:i/>
          <w:iCs/>
          <w:noProof/>
          <w:sz w:val="28"/>
          <w:szCs w:val="28"/>
          <w:lang w:eastAsia="vi-VN"/>
        </w:rPr>
        <w:t>“diệt trừ chí tận”</w:t>
      </w:r>
      <w:r w:rsidRPr="00CA349F">
        <w:rPr>
          <w:rFonts w:ascii="Times New Roman" w:eastAsia="DFKai-SB" w:hAnsi="Times New Roman"/>
          <w:noProof/>
          <w:sz w:val="28"/>
          <w:szCs w:val="28"/>
          <w:lang w:eastAsia="vi-VN"/>
        </w:rPr>
        <w:t xml:space="preserve"> tức là đối với các pháp, không có gì để đạt được, mà đối với vô sở đắc, cũng chẳng bị nhiễm gì. Đối với không đắm nhiễm, cũng là chẳng nói năng, cũng chẳng có gì để biết. Đấy thật sự là cội nguồn của phát tâm, là tướng mạo thanh tịnh của Vô Thượng Bồ Đề tâm. Năm pháp đầu tiên này đều là tướng tâm trí của cội nguồn Vô Thượng Bồ Đề tâm. Nếu chẳng phải là người khéo nói, có thể thuận theo lời này để khéo biểu đạt Vô Thượng Bồ Đề tâm, tức chẳng phải là tạo tác Bồ Đề tâm, mà là chân thật Bồ Đề tâm. </w:t>
      </w:r>
    </w:p>
    <w:p w14:paraId="1DC84D9A"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2855D1E2"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Nhị giả, thật vô sở tận, vô hữu tận xứ. </w:t>
      </w:r>
    </w:p>
    <w:p w14:paraId="7F6182C5"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二者</w:t>
      </w:r>
      <w:r w:rsidRPr="00EB3DE1">
        <w:rPr>
          <w:rFonts w:eastAsia="DFKai-SB"/>
          <w:b/>
          <w:sz w:val="32"/>
          <w:szCs w:val="32"/>
        </w:rPr>
        <w:t>、</w:t>
      </w:r>
      <w:r w:rsidRPr="00CA349F">
        <w:rPr>
          <w:rFonts w:ascii="Times New Roman" w:eastAsia="DFKai-SB" w:hAnsi="Times New Roman"/>
          <w:b/>
          <w:bCs/>
          <w:noProof/>
          <w:color w:val="000000"/>
          <w:sz w:val="32"/>
          <w:szCs w:val="32"/>
          <w:lang w:eastAsia="vi-VN"/>
        </w:rPr>
        <w:t>實無所盡</w:t>
      </w:r>
      <w:r w:rsidRPr="00422823">
        <w:rPr>
          <w:rFonts w:eastAsia="DFKai-SB"/>
          <w:b/>
          <w:sz w:val="32"/>
          <w:szCs w:val="32"/>
        </w:rPr>
        <w:t>，</w:t>
      </w:r>
      <w:r w:rsidRPr="00CA349F">
        <w:rPr>
          <w:rFonts w:ascii="Times New Roman" w:eastAsia="DFKai-SB" w:hAnsi="Times New Roman"/>
          <w:b/>
          <w:bCs/>
          <w:noProof/>
          <w:color w:val="000000"/>
          <w:sz w:val="32"/>
          <w:szCs w:val="32"/>
          <w:lang w:eastAsia="vi-VN"/>
        </w:rPr>
        <w:t>無有盡處。</w:t>
      </w:r>
    </w:p>
    <w:p w14:paraId="5AE2BE32"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Hai là thật ra chẳng có</w:t>
      </w:r>
      <w:r>
        <w:rPr>
          <w:rFonts w:ascii="Times New Roman" w:eastAsia="DFKai-SB" w:hAnsi="Times New Roman"/>
          <w:i/>
          <w:iCs/>
          <w:noProof/>
          <w:sz w:val="28"/>
          <w:szCs w:val="28"/>
          <w:lang w:eastAsia="vi-VN"/>
        </w:rPr>
        <w:t xml:space="preserve"> gì</w:t>
      </w:r>
      <w:r w:rsidRPr="00CA349F">
        <w:rPr>
          <w:rFonts w:ascii="Times New Roman" w:eastAsia="DFKai-SB" w:hAnsi="Times New Roman"/>
          <w:i/>
          <w:iCs/>
          <w:noProof/>
          <w:sz w:val="28"/>
          <w:szCs w:val="28"/>
          <w:lang w:eastAsia="vi-VN"/>
        </w:rPr>
        <w:t xml:space="preserve"> để tận, chẳng có chỗ cùng tận). </w:t>
      </w:r>
    </w:p>
    <w:p w14:paraId="47A75D1B"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7AAB9F95" w14:textId="77777777" w:rsidR="00DC2C29" w:rsidRPr="00CA349F" w:rsidRDefault="00DC2C29" w:rsidP="00E463F5">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Pháp thứ hai tiếp nối của pháp thứ nhất. Đức Thế Tôn hướng dẫn theo thứ tự. Tuy chẳng có sâu hay cạn, vẫn khiến cho người đời có thể tuân theo. Biểu đạt chân tâm, Vô Thượng Bồ Đề tâm, Phật tâm, pháp tánh như thế, chính là có thể biểu đạt trọn đủ, hoàn toàn. Trong hành pháp Ban Châu tam-muội, điều này được nói đầu tiên. Bởi lẽ, muốn chứng tam-muội, năm pháp này là tâm trí phải chọn lựa đầu tiên, chính là cách phát tâm và vận dụng phải chọn lựa đầu tiên. </w:t>
      </w:r>
    </w:p>
    <w:p w14:paraId="251621F9"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5D221743"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Tam giả, bổn vô hữu loạn, diệt trừ chư loạn. </w:t>
      </w:r>
    </w:p>
    <w:p w14:paraId="7FE33BF4"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三者</w:t>
      </w:r>
      <w:r w:rsidRPr="00EB3DE1">
        <w:rPr>
          <w:rFonts w:eastAsia="DFKai-SB"/>
          <w:b/>
          <w:sz w:val="32"/>
          <w:szCs w:val="32"/>
        </w:rPr>
        <w:t>、</w:t>
      </w:r>
      <w:r w:rsidRPr="00CA349F">
        <w:rPr>
          <w:rFonts w:ascii="Times New Roman" w:eastAsia="DFKai-SB" w:hAnsi="Times New Roman"/>
          <w:b/>
          <w:bCs/>
          <w:noProof/>
          <w:color w:val="000000"/>
          <w:sz w:val="32"/>
          <w:szCs w:val="32"/>
          <w:lang w:eastAsia="vi-VN"/>
        </w:rPr>
        <w:t>本無有亂</w:t>
      </w:r>
      <w:r w:rsidRPr="00422823">
        <w:rPr>
          <w:rFonts w:eastAsia="DFKai-SB"/>
          <w:b/>
          <w:sz w:val="32"/>
          <w:szCs w:val="32"/>
        </w:rPr>
        <w:t>，</w:t>
      </w:r>
      <w:r w:rsidRPr="00CA349F">
        <w:rPr>
          <w:rFonts w:ascii="Times New Roman" w:eastAsia="DFKai-SB" w:hAnsi="Times New Roman"/>
          <w:b/>
          <w:bCs/>
          <w:noProof/>
          <w:color w:val="000000"/>
          <w:sz w:val="32"/>
          <w:szCs w:val="32"/>
          <w:lang w:eastAsia="vi-VN"/>
        </w:rPr>
        <w:t>滅除諸亂。</w:t>
      </w:r>
    </w:p>
    <w:p w14:paraId="4B7FFEF2"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Ba là vốn chẳng có loạn mà diệt trừ các loạn). </w:t>
      </w:r>
    </w:p>
    <w:p w14:paraId="086454C5"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0C14CEA7"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Vốn là kẻ nhàn tản, vốn vô sự, vì sao tạo tác? Vốn chẳng có sanh tử, hư vọng tự thiết lập giả dối. Vốn chẳng có phiền não, kẻ tầm thường tự quấy nhiễu! Chúng ta hãy tự khéo quan sát, vì vốn không có gì để loạn, cho nên khiến cho các loạn được trừ. Vì cớ sao? Các loạn hiện ra sau đó đều là vốn chẳng thể được, do chẳng có tự tánh. Vì thế, các loạn ngay lập tức trừ sạch. Vì sao? Vì vốn là vô sanh. </w:t>
      </w:r>
    </w:p>
    <w:p w14:paraId="1548A247"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1E864DD2"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Tứ giả, bổn vô hữu cấu, diệt trừ chư cấu. </w:t>
      </w:r>
    </w:p>
    <w:p w14:paraId="21642478"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四者</w:t>
      </w:r>
      <w:r w:rsidRPr="00EB3DE1">
        <w:rPr>
          <w:rFonts w:eastAsia="DFKai-SB"/>
          <w:b/>
          <w:sz w:val="32"/>
          <w:szCs w:val="32"/>
        </w:rPr>
        <w:t>、</w:t>
      </w:r>
      <w:r w:rsidRPr="00CA349F">
        <w:rPr>
          <w:rFonts w:ascii="Times New Roman" w:eastAsia="DFKai-SB" w:hAnsi="Times New Roman"/>
          <w:b/>
          <w:bCs/>
          <w:noProof/>
          <w:color w:val="000000"/>
          <w:sz w:val="32"/>
          <w:szCs w:val="32"/>
          <w:lang w:eastAsia="vi-VN"/>
        </w:rPr>
        <w:t>本無有垢</w:t>
      </w:r>
      <w:r w:rsidRPr="00422823">
        <w:rPr>
          <w:rFonts w:eastAsia="DFKai-SB"/>
          <w:b/>
          <w:sz w:val="32"/>
          <w:szCs w:val="32"/>
        </w:rPr>
        <w:t>，</w:t>
      </w:r>
      <w:r w:rsidRPr="00CA349F">
        <w:rPr>
          <w:rFonts w:ascii="Times New Roman" w:eastAsia="DFKai-SB" w:hAnsi="Times New Roman"/>
          <w:b/>
          <w:bCs/>
          <w:noProof/>
          <w:color w:val="000000"/>
          <w:sz w:val="32"/>
          <w:szCs w:val="32"/>
          <w:lang w:eastAsia="vi-VN"/>
        </w:rPr>
        <w:t>滅除諸垢。</w:t>
      </w:r>
    </w:p>
    <w:p w14:paraId="19D7C565"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Bốn là vốn chẳng có cấu, diệt trừ các cấu). </w:t>
      </w:r>
    </w:p>
    <w:p w14:paraId="05BC7735"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2A35D29E" w14:textId="77777777" w:rsidR="00DC2C29"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Các vị thiện tri thức ơi! Đây là</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 xml:space="preserve"> giáo</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 xml:space="preserve"> ngôn</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 xml:space="preserve"> rất</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 xml:space="preserve"> sâu, thanh</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 xml:space="preserve"> tịnh, vô </w:t>
      </w:r>
    </w:p>
    <w:p w14:paraId="6DDDD13C"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nhiễm, chân thật ấn khế tâm trí cội nguồn thanh tịnh của chúng sanh. Nếu sử dụng được, sẽ là phương tiện hiện tiền, chẳng nhờ vào tu chứng, cùng lúc trọn đủ! Đây là giáo ngôn an lập thực thi Vô Thượng Bồ Đề tâm, xa lìa tạo tác.</w:t>
      </w:r>
    </w:p>
    <w:p w14:paraId="71B0E2D4"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29FADEEB"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Ngũ giả, bổn vô hữu trần, đoạn ly chư trần. </w:t>
      </w:r>
    </w:p>
    <w:p w14:paraId="1846B99C"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五者</w:t>
      </w:r>
      <w:r w:rsidRPr="00EB3DE1">
        <w:rPr>
          <w:rFonts w:eastAsia="DFKai-SB"/>
          <w:b/>
          <w:sz w:val="32"/>
          <w:szCs w:val="32"/>
        </w:rPr>
        <w:t>、</w:t>
      </w:r>
      <w:r w:rsidRPr="00CA349F">
        <w:rPr>
          <w:rFonts w:ascii="Times New Roman" w:eastAsia="DFKai-SB" w:hAnsi="Times New Roman"/>
          <w:b/>
          <w:bCs/>
          <w:noProof/>
          <w:color w:val="000000"/>
          <w:sz w:val="32"/>
          <w:szCs w:val="32"/>
          <w:lang w:eastAsia="vi-VN"/>
        </w:rPr>
        <w:t>本無有塵</w:t>
      </w:r>
      <w:r w:rsidRPr="00422823">
        <w:rPr>
          <w:rFonts w:eastAsia="DFKai-SB"/>
          <w:b/>
          <w:sz w:val="32"/>
          <w:szCs w:val="32"/>
        </w:rPr>
        <w:t>，</w:t>
      </w:r>
      <w:r w:rsidRPr="00CA349F">
        <w:rPr>
          <w:rFonts w:ascii="Times New Roman" w:eastAsia="DFKai-SB" w:hAnsi="Times New Roman"/>
          <w:b/>
          <w:bCs/>
          <w:noProof/>
          <w:color w:val="000000"/>
          <w:sz w:val="32"/>
          <w:szCs w:val="32"/>
          <w:lang w:eastAsia="vi-VN"/>
        </w:rPr>
        <w:t>斷離諸塵。</w:t>
      </w:r>
    </w:p>
    <w:p w14:paraId="6C4B6026" w14:textId="77777777" w:rsidR="00DC2C29"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Năm là vốn chẳng có trần, đoạn lìa các trần). </w:t>
      </w:r>
    </w:p>
    <w:p w14:paraId="22B480C7"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p>
    <w:p w14:paraId="01BD0639"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Tợ hồ là </w:t>
      </w:r>
      <w:r w:rsidRPr="00CA349F">
        <w:rPr>
          <w:rFonts w:ascii="Times New Roman" w:eastAsia="DFKai-SB" w:hAnsi="Times New Roman"/>
          <w:i/>
          <w:iCs/>
          <w:noProof/>
          <w:sz w:val="28"/>
          <w:szCs w:val="28"/>
          <w:lang w:eastAsia="vi-VN"/>
        </w:rPr>
        <w:t>“thuyết”</w:t>
      </w:r>
      <w:r w:rsidRPr="00CA349F">
        <w:rPr>
          <w:rFonts w:ascii="Times New Roman" w:eastAsia="DFKai-SB" w:hAnsi="Times New Roman"/>
          <w:noProof/>
          <w:sz w:val="28"/>
          <w:szCs w:val="28"/>
          <w:lang w:eastAsia="vi-VN"/>
        </w:rPr>
        <w:t xml:space="preserve"> mà chẳng thuyết, ngôn mà vô ngôn, </w:t>
      </w:r>
      <w:r w:rsidRPr="00CA349F">
        <w:rPr>
          <w:rFonts w:ascii="Times New Roman" w:eastAsia="DFKai-SB" w:hAnsi="Times New Roman"/>
          <w:i/>
          <w:iCs/>
          <w:noProof/>
          <w:sz w:val="28"/>
          <w:szCs w:val="28"/>
          <w:lang w:eastAsia="vi-VN"/>
        </w:rPr>
        <w:t>“cấu”</w:t>
      </w:r>
      <w:r w:rsidRPr="00CA349F">
        <w:rPr>
          <w:rFonts w:ascii="Times New Roman" w:eastAsia="DFKai-SB" w:hAnsi="Times New Roman"/>
          <w:noProof/>
          <w:sz w:val="28"/>
          <w:szCs w:val="28"/>
          <w:lang w:eastAsia="vi-VN"/>
        </w:rPr>
        <w:t xml:space="preserve"> là vô cấu, loạn là chẳng loạn, sanh thì vô sanh, trừ thì vô trừ, diệt thì vô diệt. Ngay lập tức gột rửa hết sạch, trọn chẳng có gì, ngay lập tức chân thật! Giải quyết từ chỗ căn bản, hết thảy nhân duyên huyễn hóa, ở nơi trí huệ, thanh tịnh, trong diệu dụng của pháp tánh. Đó gọi là </w:t>
      </w:r>
      <w:r w:rsidRPr="00CA349F">
        <w:rPr>
          <w:rFonts w:ascii="Times New Roman" w:eastAsia="DFKai-SB" w:hAnsi="Times New Roman"/>
          <w:i/>
          <w:iCs/>
          <w:noProof/>
          <w:sz w:val="28"/>
          <w:szCs w:val="28"/>
          <w:lang w:eastAsia="vi-VN"/>
        </w:rPr>
        <w:t>“pháp tánh vốn tịch tĩnh, nhất thời diệu dụng sanh khởi”</w:t>
      </w:r>
      <w:r w:rsidRPr="00CA349F">
        <w:rPr>
          <w:rFonts w:ascii="Times New Roman" w:eastAsia="DFKai-SB" w:hAnsi="Times New Roman"/>
          <w:noProof/>
          <w:sz w:val="28"/>
          <w:szCs w:val="28"/>
          <w:lang w:eastAsia="vi-VN"/>
        </w:rPr>
        <w:t xml:space="preserve">. Muốn chứng tam-muội này như thế, căn cơ rất chín muồi, sẽ chẳng khó khăn! </w:t>
      </w:r>
    </w:p>
    <w:p w14:paraId="4BA46776"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7D2200E4"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Hiền Hộ! Thị vi Bồ Tát Ma Ha Tát cụ túc thành tựu Vô Sanh Nhẫn cố, nhi năng đắc thử hiện tiền tam-muội. </w:t>
      </w:r>
    </w:p>
    <w:p w14:paraId="1C8938AB"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sz w:val="32"/>
          <w:szCs w:val="32"/>
          <w:lang w:eastAsia="vi-VN"/>
        </w:rPr>
        <w:t>賢護</w:t>
      </w:r>
      <w:r w:rsidRPr="00EF077D">
        <w:rPr>
          <w:rFonts w:eastAsia="DFKai-SB"/>
          <w:b/>
          <w:sz w:val="32"/>
          <w:szCs w:val="32"/>
        </w:rPr>
        <w:t>！</w:t>
      </w:r>
      <w:r w:rsidRPr="00CA349F">
        <w:rPr>
          <w:rFonts w:ascii="Times New Roman" w:eastAsia="DFKai-SB" w:hAnsi="Times New Roman"/>
          <w:b/>
          <w:bCs/>
          <w:noProof/>
          <w:sz w:val="32"/>
          <w:szCs w:val="32"/>
          <w:lang w:eastAsia="vi-VN"/>
        </w:rPr>
        <w:t>是爲菩薩摩訶薩具足成就無生忍故</w:t>
      </w:r>
      <w:r w:rsidRPr="00422823">
        <w:rPr>
          <w:rFonts w:eastAsia="DFKai-SB"/>
          <w:b/>
          <w:sz w:val="32"/>
          <w:szCs w:val="32"/>
        </w:rPr>
        <w:t>，</w:t>
      </w:r>
      <w:r w:rsidRPr="00CA349F">
        <w:rPr>
          <w:rFonts w:ascii="Times New Roman" w:eastAsia="DFKai-SB" w:hAnsi="Times New Roman"/>
          <w:b/>
          <w:bCs/>
          <w:noProof/>
          <w:sz w:val="32"/>
          <w:szCs w:val="32"/>
          <w:lang w:eastAsia="vi-VN"/>
        </w:rPr>
        <w:t>而能得此現前三昧。</w:t>
      </w:r>
    </w:p>
    <w:p w14:paraId="574FCC1D"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Này Hiền Hộ! Đó là Bồ Tát Ma Ha Tát do thành tựu đầy đủ Vô Sanh Nhẫn mà có thể đạt được hiện tiền tam-muội này). </w:t>
      </w:r>
    </w:p>
    <w:p w14:paraId="2B566621"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2C98C18D"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Năm pháp cần phải trọn đủ ấy đều dùng Vô Sanh Nhẫn để miêu tả, tức là nói </w:t>
      </w:r>
      <w:r w:rsidRPr="00CF7804">
        <w:rPr>
          <w:rFonts w:ascii="Times New Roman" w:eastAsia="DFKai-SB" w:hAnsi="Times New Roman"/>
          <w:i/>
          <w:iCs/>
          <w:noProof/>
          <w:sz w:val="28"/>
          <w:szCs w:val="28"/>
          <w:lang w:eastAsia="vi-VN"/>
        </w:rPr>
        <w:t>“chẳng đến, chẳng đi, chẳng sanh, chẳng diệt, chẳng thiện, chẳng ác, chẳng phải xanh, vàng, đỏ, trắng”,</w:t>
      </w:r>
      <w:r w:rsidRPr="00CA349F">
        <w:rPr>
          <w:rFonts w:ascii="Times New Roman" w:eastAsia="DFKai-SB" w:hAnsi="Times New Roman"/>
          <w:noProof/>
          <w:sz w:val="28"/>
          <w:szCs w:val="28"/>
          <w:lang w:eastAsia="vi-VN"/>
        </w:rPr>
        <w:t xml:space="preserve"> cũng chẳng nói đến xanh, vàng</w:t>
      </w:r>
      <w:r>
        <w:rPr>
          <w:rFonts w:ascii="Times New Roman" w:eastAsia="DFKai-SB" w:hAnsi="Times New Roman"/>
          <w:noProof/>
          <w:sz w:val="28"/>
          <w:szCs w:val="28"/>
          <w:lang w:eastAsia="vi-VN"/>
        </w:rPr>
        <w:t>,</w:t>
      </w:r>
      <w:r w:rsidRPr="00CA349F">
        <w:rPr>
          <w:rFonts w:ascii="Times New Roman" w:eastAsia="DFKai-SB" w:hAnsi="Times New Roman"/>
          <w:noProof/>
          <w:sz w:val="28"/>
          <w:szCs w:val="28"/>
          <w:lang w:eastAsia="vi-VN"/>
        </w:rPr>
        <w:t xml:space="preserve"> đỏ, trắng. Cho nên hết thảy các cách nói đối đãi sẽ ngay lập tức tiêu mất, hết thảy giả thiết sẽ ngay lập tức vứt bỏ, hết thảy trần cấu ngay lập tức gột sạch sành sanh. Vì sao? Do vốn vô sanh. Vì vô sanh, cho nên cũng vô diệt, chẳng nhơ mà cũng chẳng tịnh. Trong chân tâm như thế, được thấy pháp tắc. Người hành pháp như thế tất nhiên tương ứng, ắt chứng Bồ Đề, ắt có thể chứng tam-muội hiện tiền này. </w:t>
      </w:r>
    </w:p>
    <w:p w14:paraId="7B461596"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Năm pháp ấy là vì trọn đủ pháp, tức là vốn sẵn vô tánh, cũng là trọn đủ Vô Sanh Nhẫn. Ở đây, thoạt nhìn dường như ngôn thuyết quá cao, lý giáo quá cao, thật ra chẳng phải vậy! Cao hay thấp chỉ là do tâm tướng của chúng sanh. Nếu có thể tùy thuận, sẽ rất là thuận tiện! Ở đây, nếu muốn tư duy, giả thiết, muốn thông hiểu, sẽ rất khó khăn! Đây là giáo pháp ấn khế, giáo pháp chọn lựa, chẳng nhờ vào tư duy, chẳng cậy vào phương tiện, mà thẳng thừng ấn khế, tức là từ tướng của Vô Sanh Nhẫn, từ diện mạo của Vô Sanh Nhẫn, từ chỗ công đức và lợi ích của Vô Sanh Nhẫn, từ ngay năm pháp ấy mà có thể đắc hiện tiền tam-muội này! </w:t>
      </w:r>
    </w:p>
    <w:p w14:paraId="4AB713C0" w14:textId="77777777" w:rsidR="00DC2C29" w:rsidRPr="002223CC"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6C7D9B1E"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Phục thứ Hiền Hộ! Bồ Tát Ma Ha Tát phục hữu ngũ pháp năng đắc tam-muội. </w:t>
      </w:r>
    </w:p>
    <w:p w14:paraId="29B4BD18"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菩薩摩訶薩復有五法能得三昧。</w:t>
      </w:r>
    </w:p>
    <w:p w14:paraId="15C70A7A"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lastRenderedPageBreak/>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Lại này Hiền Hộ! Bồ Tát Ma Ha Tát lại có năm pháp để có thể đắc tam-muội). </w:t>
      </w:r>
    </w:p>
    <w:p w14:paraId="0FE9AC1C"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p>
    <w:p w14:paraId="127C7415"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Đây là “năm pháp” thứ hai. </w:t>
      </w:r>
    </w:p>
    <w:p w14:paraId="4B7E0F29"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3E188750"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Nhất giả, thâm yếm chư hữu, bất thọ chư hành. </w:t>
      </w:r>
    </w:p>
    <w:p w14:paraId="4E0BE5B9"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一者</w:t>
      </w:r>
      <w:r w:rsidRPr="00EB3DE1">
        <w:rPr>
          <w:rFonts w:eastAsia="DFKai-SB"/>
          <w:b/>
          <w:sz w:val="32"/>
          <w:szCs w:val="32"/>
        </w:rPr>
        <w:t>、</w:t>
      </w:r>
      <w:r w:rsidRPr="00CA349F">
        <w:rPr>
          <w:rFonts w:ascii="Times New Roman" w:eastAsia="DFKai-SB" w:hAnsi="Times New Roman"/>
          <w:b/>
          <w:bCs/>
          <w:noProof/>
          <w:color w:val="000000"/>
          <w:sz w:val="32"/>
          <w:szCs w:val="32"/>
          <w:lang w:eastAsia="vi-VN"/>
        </w:rPr>
        <w:t>深厭諸有</w:t>
      </w:r>
      <w:r w:rsidRPr="00422823">
        <w:rPr>
          <w:rFonts w:eastAsia="DFKai-SB"/>
          <w:b/>
          <w:sz w:val="32"/>
          <w:szCs w:val="32"/>
        </w:rPr>
        <w:t>，</w:t>
      </w:r>
      <w:r w:rsidRPr="00CA349F">
        <w:rPr>
          <w:rFonts w:ascii="Times New Roman" w:eastAsia="DFKai-SB" w:hAnsi="Times New Roman"/>
          <w:b/>
          <w:bCs/>
          <w:noProof/>
          <w:color w:val="000000"/>
          <w:sz w:val="32"/>
          <w:szCs w:val="32"/>
          <w:lang w:eastAsia="vi-VN"/>
        </w:rPr>
        <w:t>不受諸行。</w:t>
      </w:r>
    </w:p>
    <w:p w14:paraId="3978C5FF"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E463F5">
        <w:rPr>
          <w:rFonts w:ascii="Times New Roman" w:eastAsia="DFKai-SB" w:hAnsi="Times New Roman"/>
          <w:i/>
          <w:iCs/>
          <w:noProof/>
          <w:sz w:val="28"/>
          <w:szCs w:val="28"/>
          <w:lang w:eastAsia="vi-VN"/>
        </w:rPr>
        <w:t>:</w:t>
      </w:r>
      <w:r w:rsidRPr="00CA349F">
        <w:rPr>
          <w:rFonts w:ascii="Times New Roman" w:eastAsia="DFKai-SB" w:hAnsi="Times New Roman"/>
          <w:i/>
          <w:iCs/>
          <w:noProof/>
          <w:sz w:val="28"/>
          <w:szCs w:val="28"/>
          <w:lang w:eastAsia="vi-VN"/>
        </w:rPr>
        <w:t xml:space="preserve"> Một là chán sâu xa các cõi, chẳng thọ các hành). </w:t>
      </w:r>
    </w:p>
    <w:p w14:paraId="69508EAB"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527E1774"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Trong hết thảy các nhiễm pháp, chán lìa sâu xa, chẳng có đối đãi. Đối với các hành, hiểu chúng là vô nhiễm, trọn chẳng có gì để đạt được! </w:t>
      </w:r>
    </w:p>
    <w:p w14:paraId="4A56951B"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76A31016"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Nhị giả, nhất thiết sanh xứ, niệm Bồ Đề tâm. </w:t>
      </w:r>
    </w:p>
    <w:p w14:paraId="68AD0FAE" w14:textId="77777777" w:rsidR="00DC2C29" w:rsidRPr="00CA349F" w:rsidRDefault="00DC2C29" w:rsidP="00E573EE">
      <w:pPr>
        <w:spacing w:line="240" w:lineRule="auto"/>
        <w:rPr>
          <w:rFonts w:ascii="Times New Roman" w:eastAsia="DFKai-SB" w:hAnsi="Times New Roman"/>
          <w:b/>
          <w:bCs/>
          <w:noProof/>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sz w:val="32"/>
          <w:szCs w:val="32"/>
          <w:lang w:eastAsia="vi-VN"/>
        </w:rPr>
        <w:t>經</w:t>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sz w:val="32"/>
          <w:szCs w:val="32"/>
          <w:lang w:eastAsia="vi-VN"/>
        </w:rPr>
        <w:t>二者</w:t>
      </w:r>
      <w:r w:rsidRPr="00EB3DE1">
        <w:rPr>
          <w:rFonts w:eastAsia="DFKai-SB"/>
          <w:b/>
          <w:sz w:val="32"/>
          <w:szCs w:val="32"/>
        </w:rPr>
        <w:t>、</w:t>
      </w:r>
      <w:r w:rsidRPr="00CA349F">
        <w:rPr>
          <w:rFonts w:ascii="Times New Roman" w:eastAsia="DFKai-SB" w:hAnsi="Times New Roman"/>
          <w:b/>
          <w:bCs/>
          <w:noProof/>
          <w:sz w:val="32"/>
          <w:szCs w:val="32"/>
          <w:lang w:eastAsia="vi-VN"/>
        </w:rPr>
        <w:t>一切生處</w:t>
      </w:r>
      <w:r w:rsidRPr="00422823">
        <w:rPr>
          <w:rFonts w:eastAsia="DFKai-SB"/>
          <w:b/>
          <w:sz w:val="32"/>
          <w:szCs w:val="32"/>
        </w:rPr>
        <w:t>，</w:t>
      </w:r>
      <w:r w:rsidRPr="00CA349F">
        <w:rPr>
          <w:rFonts w:ascii="Times New Roman" w:eastAsia="DFKai-SB" w:hAnsi="Times New Roman"/>
          <w:b/>
          <w:bCs/>
          <w:noProof/>
          <w:sz w:val="32"/>
          <w:szCs w:val="32"/>
          <w:lang w:eastAsia="vi-VN"/>
        </w:rPr>
        <w:t>念菩提心。</w:t>
      </w:r>
    </w:p>
    <w:p w14:paraId="523F716F"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MS Gothic" w:eastAsia="MS Gothic" w:hAnsi="MS Gothic" w:cs="MS Gothic"/>
          <w:noProof/>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Trong hết thảy chỗ sanh, đều nhớ tới tâm Bồ Đề).</w:t>
      </w:r>
    </w:p>
    <w:p w14:paraId="66EF8664" w14:textId="77777777" w:rsidR="00DC2C29" w:rsidRPr="00CA349F" w:rsidRDefault="00DC2C29" w:rsidP="00E573EE">
      <w:pPr>
        <w:spacing w:line="240" w:lineRule="auto"/>
        <w:rPr>
          <w:noProof/>
          <w:lang w:eastAsia="vi-VN"/>
        </w:rPr>
      </w:pPr>
    </w:p>
    <w:p w14:paraId="0E0386B8"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Dù là thiện niệm hay ác niệm, dù là niệm hay phi niệm, phàm niệm hay thánh niệm, trong hết thảy các niệm xứ, đều dùng Bồ Đề tâm để soi tỏ, nhận biết, đấy là chánh tu hành! Vì vậy, nơi pháp tắc thứ hai, chánh tu hành phát khởi, vì đối với các hành đều chẳng thọ. Do vậy, trong hết thảy các chỗ, vận dụng Bồ Đề tâm, niệm Bồ Đề tâm, quán Bồ Đề tâm, hành Bồ Đề tâm, hiểu rõ Bồ Đề tâm, chế phục Bồ Đề tâm, trong hết thảy các chỗ sanh đã hiển hiện, chỉ dùng Bồ Đề tâm để chọn lựa hiện duyên. </w:t>
      </w:r>
    </w:p>
    <w:p w14:paraId="3853F2E6"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079A21EC"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28"/>
          <w:szCs w:val="28"/>
          <w:lang w:eastAsia="vi-VN"/>
        </w:rPr>
        <w:t>(</w:t>
      </w:r>
      <w:r w:rsidRPr="00CA349F">
        <w:rPr>
          <w:rFonts w:ascii="Times New Roman" w:eastAsia="DFKai-SB" w:hAnsi="Times New Roman"/>
          <w:b/>
          <w:bCs/>
          <w:i/>
          <w:iCs/>
          <w:noProof/>
          <w:sz w:val="28"/>
          <w:szCs w:val="28"/>
          <w:lang w:eastAsia="vi-VN"/>
        </w:rPr>
        <w:t>Kinh) Tam giả, sở sanh thường kiến chư Phật Thế Tôn.</w:t>
      </w:r>
      <w:r w:rsidRPr="00CA349F">
        <w:rPr>
          <w:rFonts w:ascii="Times New Roman" w:eastAsia="DFKai-SB" w:hAnsi="Times New Roman"/>
          <w:b/>
          <w:bCs/>
          <w:noProof/>
          <w:sz w:val="28"/>
          <w:szCs w:val="28"/>
          <w:lang w:eastAsia="vi-VN"/>
        </w:rPr>
        <w:t xml:space="preserve"> </w:t>
      </w:r>
    </w:p>
    <w:p w14:paraId="3F140F56"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三者</w:t>
      </w:r>
      <w:r w:rsidRPr="00EB3DE1">
        <w:rPr>
          <w:rFonts w:eastAsia="DFKai-SB"/>
          <w:b/>
          <w:sz w:val="32"/>
          <w:szCs w:val="32"/>
        </w:rPr>
        <w:t>、</w:t>
      </w:r>
      <w:r w:rsidRPr="00CA349F">
        <w:rPr>
          <w:rFonts w:ascii="Times New Roman" w:eastAsia="DFKai-SB" w:hAnsi="Times New Roman"/>
          <w:b/>
          <w:bCs/>
          <w:noProof/>
          <w:color w:val="000000"/>
          <w:sz w:val="32"/>
          <w:szCs w:val="32"/>
          <w:lang w:eastAsia="vi-VN"/>
        </w:rPr>
        <w:t>所生常見諸佛世尊。</w:t>
      </w:r>
    </w:p>
    <w:p w14:paraId="7F9D1D58"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Ba là đối với chỗ sanh, thường thấy chư Phật Thế Tôn). </w:t>
      </w:r>
    </w:p>
    <w:p w14:paraId="497BC7A2" w14:textId="77777777" w:rsidR="00DC2C29"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lastRenderedPageBreak/>
        <w:t xml:space="preserve"> </w:t>
      </w:r>
      <w:r w:rsidRPr="00CA349F">
        <w:rPr>
          <w:rFonts w:ascii="Times New Roman" w:eastAsia="DFKai-SB" w:hAnsi="Times New Roman"/>
          <w:noProof/>
          <w:sz w:val="28"/>
          <w:szCs w:val="28"/>
          <w:lang w:eastAsia="vi-VN"/>
        </w:rPr>
        <w:tab/>
        <w:t xml:space="preserve">Nếu Bồ Tát Ma Ha Tát hành hai pháp trước, chỗ nào cũng sẽ thấy Phật. Quý vị nói: “Ta đã phát Bồ Đề tâm, vì sao chẳng thấy?” Vì quý vị chưa thường tu, rốt ráo tu, tu chẳng gián đoạn, tu vô nhiễm, chân thật hành Bồ Đề tâm, thấu hiểu Bồ Đề tâm, chế phục Bồ Đề tâm, chứng Bồ Đề tâm, trọn đủ Bồ Đề tâm. Nếu là như thế, niệm Bồ Đề tâm sẽ là chân thật. Do vậy, thường thấy chư Phật Thế Tôn. </w:t>
      </w:r>
    </w:p>
    <w:p w14:paraId="2CA665B3"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06984153"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Tứ giả, chung bất đam trước ấm giới chư nhập. </w:t>
      </w:r>
    </w:p>
    <w:p w14:paraId="1A0EB099"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四者</w:t>
      </w:r>
      <w:r w:rsidRPr="00EB3DE1">
        <w:rPr>
          <w:rFonts w:eastAsia="DFKai-SB"/>
          <w:b/>
          <w:sz w:val="32"/>
          <w:szCs w:val="32"/>
        </w:rPr>
        <w:t>、</w:t>
      </w:r>
      <w:r w:rsidRPr="00CA349F">
        <w:rPr>
          <w:rFonts w:ascii="Times New Roman" w:eastAsia="DFKai-SB" w:hAnsi="Times New Roman"/>
          <w:b/>
          <w:bCs/>
          <w:noProof/>
          <w:color w:val="000000"/>
          <w:sz w:val="32"/>
          <w:szCs w:val="32"/>
          <w:lang w:eastAsia="vi-VN"/>
        </w:rPr>
        <w:t>終不躭著陰界諸入。</w:t>
      </w:r>
    </w:p>
    <w:p w14:paraId="40998DD6"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Bốn là trọn chẳng đắm chấp ấm, giới, các nhập). </w:t>
      </w:r>
    </w:p>
    <w:p w14:paraId="5DE323AE"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6DDCBB5A"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Trong các cảnh giới, cho đến thấy tướng quang minh, cho đến trông thấy chư Phật, cũng chẳng đắm nhiễm, càng chẳng cần phải nói tới ấm cảnh, mộng cảnh, huyễn cảnh, vọng cảnh trong thế gian, đều chẳng thể nhập. </w:t>
      </w:r>
      <w:r w:rsidRPr="00CA349F">
        <w:rPr>
          <w:rFonts w:ascii="Times New Roman" w:eastAsia="DFKai-SB" w:hAnsi="Times New Roman"/>
          <w:i/>
          <w:iCs/>
          <w:noProof/>
          <w:sz w:val="28"/>
          <w:szCs w:val="28"/>
          <w:lang w:eastAsia="vi-VN"/>
        </w:rPr>
        <w:t xml:space="preserve">“Chẳng nhập” </w:t>
      </w:r>
      <w:r w:rsidRPr="00CA349F">
        <w:rPr>
          <w:rFonts w:ascii="Times New Roman" w:eastAsia="DFKai-SB" w:hAnsi="Times New Roman"/>
          <w:noProof/>
          <w:sz w:val="28"/>
          <w:szCs w:val="28"/>
          <w:lang w:eastAsia="vi-VN"/>
        </w:rPr>
        <w:t xml:space="preserve">là như nhìn vật trong gương, giống như xem tuồng. Chúng ta chẳng cần diễn tuồng, chỉ nên xem tuồng. Nếu nhập vào trong tuồng, sợ rằng tự tâm sẽ mê, đánh mất thân phận! Tham gia làm diễn viên, một chốc buồn, một chốc vui, một chốc phàm, một chốc thánh, luân hồi chẳng ngơi trong sáu đường, mê mất tự tâm. Vì thế, </w:t>
      </w:r>
      <w:r w:rsidRPr="00CA349F">
        <w:rPr>
          <w:rFonts w:ascii="Times New Roman" w:eastAsia="DFKai-SB" w:hAnsi="Times New Roman"/>
          <w:i/>
          <w:iCs/>
          <w:noProof/>
          <w:sz w:val="28"/>
          <w:szCs w:val="28"/>
          <w:lang w:eastAsia="vi-VN"/>
        </w:rPr>
        <w:t>“chẳng nhập”</w:t>
      </w:r>
      <w:r w:rsidRPr="00CA349F">
        <w:rPr>
          <w:rFonts w:ascii="Times New Roman" w:eastAsia="DFKai-SB" w:hAnsi="Times New Roman"/>
          <w:noProof/>
          <w:sz w:val="28"/>
          <w:szCs w:val="28"/>
          <w:lang w:eastAsia="vi-VN"/>
        </w:rPr>
        <w:t xml:space="preserve"> là chẳng trụ vào các cảnh, chẳng đánh mất các cảnh. </w:t>
      </w:r>
    </w:p>
    <w:p w14:paraId="480C502D"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1B6C9828"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Ngũ giả, chung bất ái trước thọ dục lạc sự. Hiền Hộ! Thị vi Bồ Tát Ma Ha Tát cụ túc ngũ pháp thành tựu tam-muội.</w:t>
      </w:r>
    </w:p>
    <w:p w14:paraId="3015E6C9"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五者</w:t>
      </w:r>
      <w:r w:rsidRPr="00EB3DE1">
        <w:rPr>
          <w:rFonts w:eastAsia="DFKai-SB"/>
          <w:b/>
          <w:sz w:val="32"/>
          <w:szCs w:val="32"/>
        </w:rPr>
        <w:t>、</w:t>
      </w:r>
      <w:r w:rsidRPr="00CA349F">
        <w:rPr>
          <w:rFonts w:ascii="Times New Roman" w:eastAsia="DFKai-SB" w:hAnsi="Times New Roman"/>
          <w:b/>
          <w:bCs/>
          <w:noProof/>
          <w:color w:val="000000"/>
          <w:sz w:val="32"/>
          <w:szCs w:val="32"/>
          <w:lang w:eastAsia="vi-VN"/>
        </w:rPr>
        <w:t>終不愛著受欲樂事。賢護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是爲菩薩摩訶薩具足五法成就三昧。</w:t>
      </w:r>
    </w:p>
    <w:p w14:paraId="534385F5"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Năm là trọn chẳng yêu đắm, tiếp nhận các chuyện dục lạc. Này Hiền Hộ! Đó là Bồ Tát Ma Ha Tát trọn đủ năm pháp thành tựu tam-muội). </w:t>
      </w:r>
    </w:p>
    <w:p w14:paraId="6076F925"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4F40E4EB" w14:textId="77777777" w:rsidR="00DC2C29" w:rsidRPr="00980754"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lastRenderedPageBreak/>
        <w:tab/>
      </w:r>
      <w:r w:rsidRPr="00980754">
        <w:rPr>
          <w:rFonts w:ascii="Times New Roman" w:eastAsia="DFKai-SB" w:hAnsi="Times New Roman"/>
          <w:noProof/>
          <w:sz w:val="28"/>
          <w:szCs w:val="28"/>
          <w:lang w:eastAsia="vi-VN"/>
        </w:rPr>
        <w:t xml:space="preserve">Đối với hữu tình trong Dục Giới, điều này rất khó! Khó ở chỗ nào? Dục Giới hữu tình lẩn quẩn trong ngũ dục. Chỗ này là chỗ chúng ta phải tự mình xem xét kỹ càng. Khi niệm Phật, khi muốn thấy Phật, đối với niềm vui ngũ dục, hãy nên có tâm lìa bỏ. Vì lẽ nào? Khi được thấy đức Thế Tôn, thiện căn sẽ thành thục, quý vị sẽ thấy rõ niềm vui ngũ dục trong thế gian quả thật là niềm vui chẳng tương ứng, vì nó là vô thường! </w:t>
      </w:r>
    </w:p>
    <w:p w14:paraId="079AFB78"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5FADD3E1" w14:textId="77777777" w:rsidR="00DC2C29"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Phục thứ Hiền Hộ! Bồ</w:t>
      </w:r>
      <w:r>
        <w:rPr>
          <w:rFonts w:ascii="Times New Roman" w:eastAsia="DFKai-SB" w:hAnsi="Times New Roman"/>
          <w:b/>
          <w:bCs/>
          <w:i/>
          <w:iCs/>
          <w:noProof/>
          <w:sz w:val="28"/>
          <w:szCs w:val="28"/>
          <w:lang w:eastAsia="vi-VN"/>
        </w:rPr>
        <w:t xml:space="preserve"> </w:t>
      </w:r>
      <w:r w:rsidRPr="00CA349F">
        <w:rPr>
          <w:rFonts w:ascii="Times New Roman" w:eastAsia="DFKai-SB" w:hAnsi="Times New Roman"/>
          <w:b/>
          <w:bCs/>
          <w:i/>
          <w:iCs/>
          <w:noProof/>
          <w:sz w:val="28"/>
          <w:szCs w:val="28"/>
          <w:lang w:eastAsia="vi-VN"/>
        </w:rPr>
        <w:t>Tát</w:t>
      </w:r>
      <w:r>
        <w:rPr>
          <w:rFonts w:ascii="Times New Roman" w:eastAsia="DFKai-SB" w:hAnsi="Times New Roman"/>
          <w:b/>
          <w:bCs/>
          <w:i/>
          <w:iCs/>
          <w:noProof/>
          <w:sz w:val="28"/>
          <w:szCs w:val="28"/>
          <w:lang w:eastAsia="vi-VN"/>
        </w:rPr>
        <w:t xml:space="preserve"> </w:t>
      </w:r>
      <w:r w:rsidRPr="00CA349F">
        <w:rPr>
          <w:rFonts w:ascii="Times New Roman" w:eastAsia="DFKai-SB" w:hAnsi="Times New Roman"/>
          <w:b/>
          <w:bCs/>
          <w:i/>
          <w:iCs/>
          <w:noProof/>
          <w:sz w:val="28"/>
          <w:szCs w:val="28"/>
          <w:lang w:eastAsia="vi-VN"/>
        </w:rPr>
        <w:t xml:space="preserve"> Ma</w:t>
      </w:r>
      <w:r>
        <w:rPr>
          <w:rFonts w:ascii="Times New Roman" w:eastAsia="DFKai-SB" w:hAnsi="Times New Roman"/>
          <w:b/>
          <w:bCs/>
          <w:i/>
          <w:iCs/>
          <w:noProof/>
          <w:sz w:val="28"/>
          <w:szCs w:val="28"/>
          <w:lang w:eastAsia="vi-VN"/>
        </w:rPr>
        <w:t xml:space="preserve"> </w:t>
      </w:r>
      <w:r w:rsidRPr="00CA349F">
        <w:rPr>
          <w:rFonts w:ascii="Times New Roman" w:eastAsia="DFKai-SB" w:hAnsi="Times New Roman"/>
          <w:b/>
          <w:bCs/>
          <w:i/>
          <w:iCs/>
          <w:noProof/>
          <w:sz w:val="28"/>
          <w:szCs w:val="28"/>
          <w:lang w:eastAsia="vi-VN"/>
        </w:rPr>
        <w:t xml:space="preserve"> Ha</w:t>
      </w:r>
      <w:r>
        <w:rPr>
          <w:rFonts w:ascii="Times New Roman" w:eastAsia="DFKai-SB" w:hAnsi="Times New Roman"/>
          <w:b/>
          <w:bCs/>
          <w:i/>
          <w:iCs/>
          <w:noProof/>
          <w:sz w:val="28"/>
          <w:szCs w:val="28"/>
          <w:lang w:eastAsia="vi-VN"/>
        </w:rPr>
        <w:t xml:space="preserve"> </w:t>
      </w:r>
      <w:r w:rsidRPr="00CA349F">
        <w:rPr>
          <w:rFonts w:ascii="Times New Roman" w:eastAsia="DFKai-SB" w:hAnsi="Times New Roman"/>
          <w:b/>
          <w:bCs/>
          <w:i/>
          <w:iCs/>
          <w:noProof/>
          <w:sz w:val="28"/>
          <w:szCs w:val="28"/>
          <w:lang w:eastAsia="vi-VN"/>
        </w:rPr>
        <w:t xml:space="preserve"> Tát</w:t>
      </w:r>
      <w:r>
        <w:rPr>
          <w:rFonts w:ascii="Times New Roman" w:eastAsia="DFKai-SB" w:hAnsi="Times New Roman"/>
          <w:b/>
          <w:bCs/>
          <w:i/>
          <w:iCs/>
          <w:noProof/>
          <w:sz w:val="28"/>
          <w:szCs w:val="28"/>
          <w:lang w:eastAsia="vi-VN"/>
        </w:rPr>
        <w:t xml:space="preserve"> </w:t>
      </w:r>
      <w:r w:rsidRPr="00CA349F">
        <w:rPr>
          <w:rFonts w:ascii="Times New Roman" w:eastAsia="DFKai-SB" w:hAnsi="Times New Roman"/>
          <w:b/>
          <w:bCs/>
          <w:i/>
          <w:iCs/>
          <w:noProof/>
          <w:sz w:val="28"/>
          <w:szCs w:val="28"/>
          <w:lang w:eastAsia="vi-VN"/>
        </w:rPr>
        <w:t xml:space="preserve"> phục</w:t>
      </w:r>
      <w:r>
        <w:rPr>
          <w:rFonts w:ascii="Times New Roman" w:eastAsia="DFKai-SB" w:hAnsi="Times New Roman"/>
          <w:b/>
          <w:bCs/>
          <w:i/>
          <w:iCs/>
          <w:noProof/>
          <w:sz w:val="28"/>
          <w:szCs w:val="28"/>
          <w:lang w:eastAsia="vi-VN"/>
        </w:rPr>
        <w:t xml:space="preserve"> </w:t>
      </w:r>
      <w:r w:rsidRPr="00CA349F">
        <w:rPr>
          <w:rFonts w:ascii="Times New Roman" w:eastAsia="DFKai-SB" w:hAnsi="Times New Roman"/>
          <w:b/>
          <w:bCs/>
          <w:i/>
          <w:iCs/>
          <w:noProof/>
          <w:sz w:val="28"/>
          <w:szCs w:val="28"/>
          <w:lang w:eastAsia="vi-VN"/>
        </w:rPr>
        <w:t xml:space="preserve"> hữu</w:t>
      </w:r>
      <w:r>
        <w:rPr>
          <w:rFonts w:ascii="Times New Roman" w:eastAsia="DFKai-SB" w:hAnsi="Times New Roman"/>
          <w:b/>
          <w:bCs/>
          <w:i/>
          <w:iCs/>
          <w:noProof/>
          <w:sz w:val="28"/>
          <w:szCs w:val="28"/>
          <w:lang w:eastAsia="vi-VN"/>
        </w:rPr>
        <w:t xml:space="preserve"> </w:t>
      </w:r>
      <w:r w:rsidRPr="00CA349F">
        <w:rPr>
          <w:rFonts w:ascii="Times New Roman" w:eastAsia="DFKai-SB" w:hAnsi="Times New Roman"/>
          <w:b/>
          <w:bCs/>
          <w:i/>
          <w:iCs/>
          <w:noProof/>
          <w:sz w:val="28"/>
          <w:szCs w:val="28"/>
          <w:lang w:eastAsia="vi-VN"/>
        </w:rPr>
        <w:t xml:space="preserve"> ngũ </w:t>
      </w:r>
    </w:p>
    <w:p w14:paraId="2AA63BCD"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b/>
          <w:bCs/>
          <w:i/>
          <w:iCs/>
          <w:noProof/>
          <w:sz w:val="28"/>
          <w:szCs w:val="28"/>
          <w:lang w:eastAsia="vi-VN"/>
        </w:rPr>
        <w:t xml:space="preserve">pháp năng đắc tam-muội. </w:t>
      </w:r>
    </w:p>
    <w:p w14:paraId="4650F1E0"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菩薩摩訶薩復有五法能得三昧。</w:t>
      </w:r>
    </w:p>
    <w:p w14:paraId="2A5C0661"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Lại này Hiền Hộ! Bồ Tát Ma Ha Tát lại có năm pháp có thể tam-muội). </w:t>
      </w:r>
    </w:p>
    <w:p w14:paraId="276D6F36"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2C503865" w14:textId="77777777" w:rsidR="00DC2C29"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Đây là “năm pháp” thứ ba. </w:t>
      </w:r>
    </w:p>
    <w:p w14:paraId="1C904300"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65671557"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Nhất giả, thường đương tư niệm vô biên tế tâm. </w:t>
      </w:r>
    </w:p>
    <w:p w14:paraId="3EAA893E"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一者</w:t>
      </w:r>
      <w:r w:rsidRPr="00EB3DE1">
        <w:rPr>
          <w:rFonts w:eastAsia="DFKai-SB"/>
          <w:b/>
          <w:sz w:val="32"/>
          <w:szCs w:val="32"/>
        </w:rPr>
        <w:t>、</w:t>
      </w:r>
      <w:r w:rsidRPr="00CA349F">
        <w:rPr>
          <w:rFonts w:ascii="Times New Roman" w:eastAsia="DFKai-SB" w:hAnsi="Times New Roman"/>
          <w:b/>
          <w:bCs/>
          <w:noProof/>
          <w:color w:val="000000"/>
          <w:sz w:val="32"/>
          <w:szCs w:val="32"/>
          <w:lang w:eastAsia="vi-VN"/>
        </w:rPr>
        <w:t>常當思念無邊際心。</w:t>
      </w:r>
    </w:p>
    <w:p w14:paraId="2F5FD2CF"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Một là thường nghĩ niệm tâm không ngằn mé). </w:t>
      </w:r>
    </w:p>
    <w:p w14:paraId="0A272D63"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i/>
          <w:iCs/>
          <w:noProof/>
          <w:sz w:val="28"/>
          <w:szCs w:val="28"/>
          <w:lang w:eastAsia="vi-VN"/>
        </w:rPr>
        <w:t xml:space="preserve"> </w:t>
      </w:r>
      <w:r w:rsidRPr="00CA349F">
        <w:rPr>
          <w:rFonts w:ascii="Times New Roman" w:eastAsia="DFKai-SB" w:hAnsi="Times New Roman"/>
          <w:noProof/>
          <w:sz w:val="28"/>
          <w:szCs w:val="28"/>
          <w:lang w:eastAsia="vi-VN"/>
        </w:rPr>
        <w:tab/>
      </w:r>
    </w:p>
    <w:p w14:paraId="1C04EECE"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“Tâm”</w:t>
      </w:r>
      <w:r w:rsidRPr="00CA349F">
        <w:rPr>
          <w:rFonts w:ascii="Times New Roman" w:eastAsia="DFKai-SB" w:hAnsi="Times New Roman"/>
          <w:noProof/>
          <w:sz w:val="28"/>
          <w:szCs w:val="28"/>
          <w:lang w:eastAsia="vi-VN"/>
        </w:rPr>
        <w:t xml:space="preserve"> không bị hạn chế, chẳng có giới hạn. </w:t>
      </w:r>
    </w:p>
    <w:p w14:paraId="044A2563"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2B89048F"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Nhị giả, thường năng thiện nhập Thiền Định tư duy.</w:t>
      </w:r>
    </w:p>
    <w:p w14:paraId="4280A144"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sz w:val="32"/>
          <w:szCs w:val="32"/>
          <w:lang w:eastAsia="vi-VN"/>
        </w:rPr>
        <w:t>二者</w:t>
      </w:r>
      <w:r w:rsidRPr="00EB3DE1">
        <w:rPr>
          <w:rFonts w:eastAsia="DFKai-SB"/>
          <w:b/>
          <w:sz w:val="32"/>
          <w:szCs w:val="32"/>
        </w:rPr>
        <w:t>、</w:t>
      </w:r>
      <w:r w:rsidRPr="00CA349F">
        <w:rPr>
          <w:rFonts w:ascii="Times New Roman" w:eastAsia="DFKai-SB" w:hAnsi="Times New Roman"/>
          <w:b/>
          <w:bCs/>
          <w:noProof/>
          <w:sz w:val="32"/>
          <w:szCs w:val="32"/>
          <w:lang w:eastAsia="vi-VN"/>
        </w:rPr>
        <w:t>常能善入禪定思惟。</w:t>
      </w:r>
    </w:p>
    <w:p w14:paraId="5BB773D6"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Hai là thường có thể khéo nhập Thiền Định tư duy). </w:t>
      </w:r>
    </w:p>
    <w:p w14:paraId="27E3B32F"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655DCEC4"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lastRenderedPageBreak/>
        <w:tab/>
      </w:r>
      <w:r w:rsidRPr="00CA349F">
        <w:rPr>
          <w:rFonts w:ascii="Times New Roman" w:eastAsia="DFKai-SB" w:hAnsi="Times New Roman"/>
          <w:i/>
          <w:iCs/>
          <w:noProof/>
          <w:sz w:val="28"/>
          <w:szCs w:val="28"/>
          <w:lang w:eastAsia="vi-VN"/>
        </w:rPr>
        <w:t>“Chư Thiền Định tư duy”</w:t>
      </w:r>
      <w:r w:rsidRPr="00CA349F">
        <w:rPr>
          <w:rFonts w:ascii="Times New Roman" w:eastAsia="DFKai-SB" w:hAnsi="Times New Roman"/>
          <w:noProof/>
          <w:sz w:val="28"/>
          <w:szCs w:val="28"/>
          <w:lang w:eastAsia="vi-VN"/>
        </w:rPr>
        <w:t xml:space="preserve"> và cảm nhận, tư duy của chúng sanh về Sắc, Thanh, Hương, Vị, Xúc, Pháp sai khác tột bậc to lớn. Do tu trì bốn loại vô biên mà người ta sẽ đắc Thiền Định thiện xảo. Vì sao? Vì hết thảy thức tâm sẽ tiêu tan, lìa thoát, không chấp trước gì! </w:t>
      </w:r>
    </w:p>
    <w:p w14:paraId="5AD213FC" w14:textId="77777777" w:rsidR="00DC2C29" w:rsidRPr="00E463F5"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p>
    <w:p w14:paraId="4855A222"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Tam giả, phân biệt tư duy nhất thiết chư pháp. </w:t>
      </w:r>
    </w:p>
    <w:p w14:paraId="1839C84C"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三者</w:t>
      </w:r>
      <w:r w:rsidRPr="00EB3DE1">
        <w:rPr>
          <w:rFonts w:eastAsia="DFKai-SB"/>
          <w:b/>
          <w:sz w:val="32"/>
          <w:szCs w:val="32"/>
        </w:rPr>
        <w:t>、</w:t>
      </w:r>
      <w:r w:rsidRPr="00CA349F">
        <w:rPr>
          <w:rFonts w:ascii="Times New Roman" w:eastAsia="DFKai-SB" w:hAnsi="Times New Roman"/>
          <w:b/>
          <w:bCs/>
          <w:noProof/>
          <w:color w:val="000000"/>
          <w:sz w:val="32"/>
          <w:szCs w:val="32"/>
          <w:lang w:eastAsia="vi-VN"/>
        </w:rPr>
        <w:t>分別思惟一切諸法。</w:t>
      </w:r>
    </w:p>
    <w:p w14:paraId="7BC5CC32"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Ba là phân biệt, tư duy hết thảy các pháp). </w:t>
      </w:r>
    </w:p>
    <w:p w14:paraId="6E378A08" w14:textId="77777777" w:rsidR="00DC2C29" w:rsidRPr="00E463F5"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p>
    <w:p w14:paraId="63B73616"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“Phân biệt”</w:t>
      </w:r>
      <w:r w:rsidRPr="00CA349F">
        <w:rPr>
          <w:rFonts w:ascii="Times New Roman" w:eastAsia="DFKai-SB" w:hAnsi="Times New Roman"/>
          <w:noProof/>
          <w:sz w:val="28"/>
          <w:szCs w:val="28"/>
          <w:lang w:eastAsia="vi-VN"/>
        </w:rPr>
        <w:t xml:space="preserve"> ở đây là khéo phân biệt, quan sát trong pháp tắc vô phân biệt. Vô phân biệt chính là nơi tự tánh tồn tại. Do khéo phân biệt mà liễu đạt tự tánh, chẳng có gì phân biệt. Trong vô phân biệt, hiện các thứ tướng phân biệt. Vì thế, nói là </w:t>
      </w:r>
      <w:r w:rsidRPr="00CA349F">
        <w:rPr>
          <w:rFonts w:ascii="Times New Roman" w:eastAsia="DFKai-SB" w:hAnsi="Times New Roman"/>
          <w:i/>
          <w:iCs/>
          <w:noProof/>
          <w:sz w:val="28"/>
          <w:szCs w:val="28"/>
          <w:lang w:eastAsia="vi-VN"/>
        </w:rPr>
        <w:t>“khéo phân biệt hết thảy các pháp”</w:t>
      </w:r>
      <w:r w:rsidRPr="00CA349F">
        <w:rPr>
          <w:rFonts w:ascii="Times New Roman" w:eastAsia="DFKai-SB" w:hAnsi="Times New Roman"/>
          <w:noProof/>
          <w:sz w:val="28"/>
          <w:szCs w:val="28"/>
          <w:lang w:eastAsia="vi-VN"/>
        </w:rPr>
        <w:t>.</w:t>
      </w:r>
      <w:r w:rsidRPr="00CA349F">
        <w:rPr>
          <w:rFonts w:ascii="Times New Roman" w:eastAsia="DFKai-SB" w:hAnsi="Times New Roman"/>
          <w:i/>
          <w:iCs/>
          <w:noProof/>
          <w:sz w:val="28"/>
          <w:szCs w:val="28"/>
          <w:lang w:eastAsia="vi-VN"/>
        </w:rPr>
        <w:t xml:space="preserve"> </w:t>
      </w:r>
    </w:p>
    <w:p w14:paraId="06A2DA77" w14:textId="77777777" w:rsidR="00DC2C29" w:rsidRPr="00E463F5"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p>
    <w:p w14:paraId="30A3ACFF"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Tứ giả, ư chư chúng sanh vô hữu tránh tâm.</w:t>
      </w:r>
    </w:p>
    <w:p w14:paraId="12307B18"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四者</w:t>
      </w:r>
      <w:r w:rsidRPr="00EB3DE1">
        <w:rPr>
          <w:rFonts w:eastAsia="DFKai-SB"/>
          <w:b/>
          <w:sz w:val="32"/>
          <w:szCs w:val="32"/>
        </w:rPr>
        <w:t>、</w:t>
      </w:r>
      <w:r w:rsidRPr="00CA349F">
        <w:rPr>
          <w:rFonts w:ascii="Times New Roman" w:eastAsia="DFKai-SB" w:hAnsi="Times New Roman"/>
          <w:b/>
          <w:bCs/>
          <w:noProof/>
          <w:color w:val="000000"/>
          <w:sz w:val="32"/>
          <w:szCs w:val="32"/>
          <w:lang w:eastAsia="vi-VN"/>
        </w:rPr>
        <w:t>於諸衆生無有諍心。</w:t>
      </w:r>
    </w:p>
    <w:p w14:paraId="68EF13FE"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Bốn là đối với các chúng sanh, chẳng có tâm tranh chấp). </w:t>
      </w:r>
    </w:p>
    <w:p w14:paraId="36DEF408" w14:textId="77777777" w:rsidR="00DC2C29" w:rsidRPr="00E463F5"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r w:rsidRPr="00E463F5">
        <w:rPr>
          <w:rFonts w:ascii="Times New Roman" w:eastAsia="DFKai-SB" w:hAnsi="Times New Roman"/>
          <w:noProof/>
          <w:sz w:val="26"/>
          <w:szCs w:val="26"/>
          <w:lang w:eastAsia="vi-VN"/>
        </w:rPr>
        <w:tab/>
      </w:r>
    </w:p>
    <w:p w14:paraId="22449AF1" w14:textId="77777777" w:rsidR="00DC2C29"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Trong pháp tắc tu trì Ban Châu tam-muội, cái tâm vô tránh rất quan trọng. Nó chính là căn bản để thủ hộ của người niệm Phật. Có kẻ nói chính mình là người niệm Phật, nhưng chỗ nào cũng là “người này đúng, người nọ sai”. Như thế sẽ chẳng thể niệm Phật, vì sao? Phật là đấng thanh tịnh, đấng bình đẳng, đấng chân thật, đấng lợi lạc rộng khắp chúng sanh, đấng yêu thương chúng sanh, đấng dẹp khổ cho chúng sanh, đấng ban vui cho chúng sanh, đấng ban phước huệ cho chúng sanh, sẽ chẳng tranh giành với người khác, sẽ chẳng có duyên cớ tranh chấp, sẽ chẳng có tâm tranh chấp, sẽ chẳng có ý tranh chấp! </w:t>
      </w:r>
    </w:p>
    <w:p w14:paraId="3CF8E6B1"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33B6F7A8"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lastRenderedPageBreak/>
        <w:tab/>
      </w:r>
      <w:r w:rsidRPr="00CA349F">
        <w:rPr>
          <w:rFonts w:ascii="Times New Roman" w:eastAsia="DFKai-SB" w:hAnsi="Times New Roman"/>
          <w:b/>
          <w:bCs/>
          <w:i/>
          <w:iCs/>
          <w:noProof/>
          <w:sz w:val="28"/>
          <w:szCs w:val="28"/>
          <w:lang w:eastAsia="vi-VN"/>
        </w:rPr>
        <w:t xml:space="preserve">(Kinh) Ngũ giả, thường dĩ Tứ Nhiếp nhiếp thọ chúng sanh. Sở vị, bố thí, ái ngữ, lợi hành, đồng sự. Hiền Hộ! Thị vi Bồ Tát Ma Ha Tát cụ túc ngũ pháp thành tựu tam-muội. </w:t>
      </w:r>
    </w:p>
    <w:p w14:paraId="0D47BC54"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sz w:val="32"/>
          <w:szCs w:val="32"/>
          <w:lang w:eastAsia="vi-VN"/>
        </w:rPr>
      </w:pPr>
      <w:r w:rsidRPr="00CA349F">
        <w:rPr>
          <w:rFonts w:ascii="Times New Roman" w:eastAsia="DFKai-SB" w:hAnsi="Times New Roman"/>
          <w:b/>
          <w:bCs/>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sz w:val="32"/>
          <w:szCs w:val="32"/>
          <w:lang w:eastAsia="vi-VN"/>
        </w:rPr>
        <w:t>五者</w:t>
      </w:r>
      <w:r w:rsidRPr="00EB3DE1">
        <w:rPr>
          <w:rFonts w:eastAsia="DFKai-SB"/>
          <w:b/>
          <w:sz w:val="32"/>
          <w:szCs w:val="32"/>
        </w:rPr>
        <w:t>、</w:t>
      </w:r>
      <w:r w:rsidRPr="00CA349F">
        <w:rPr>
          <w:rFonts w:ascii="Times New Roman" w:eastAsia="DFKai-SB" w:hAnsi="Times New Roman"/>
          <w:b/>
          <w:bCs/>
          <w:noProof/>
          <w:sz w:val="32"/>
          <w:szCs w:val="32"/>
          <w:lang w:eastAsia="vi-VN"/>
        </w:rPr>
        <w:t>常以四攝攝受衆生。所謂佈施愛語利行同事。賢護</w:t>
      </w:r>
      <w:r w:rsidRPr="00EF077D">
        <w:rPr>
          <w:rFonts w:eastAsia="DFKai-SB"/>
          <w:b/>
          <w:sz w:val="32"/>
          <w:szCs w:val="32"/>
        </w:rPr>
        <w:t>！</w:t>
      </w:r>
      <w:r w:rsidRPr="00CA349F">
        <w:rPr>
          <w:rFonts w:ascii="Times New Roman" w:eastAsia="DFKai-SB" w:hAnsi="Times New Roman"/>
          <w:b/>
          <w:bCs/>
          <w:noProof/>
          <w:sz w:val="32"/>
          <w:szCs w:val="32"/>
          <w:lang w:eastAsia="vi-VN"/>
        </w:rPr>
        <w:t>是爲菩薩摩訶薩具足五法成就三昧。</w:t>
      </w:r>
    </w:p>
    <w:p w14:paraId="1410A342"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Năm là thường dùng pháp Tứ Nhiếp để nhiếp thọ chúng sanh, tức là bố thí, ái ngữ, lợi hành, đồng sự. Này Hiền Hộ! Đó là Bồ Tát Ma Ha Tát trọn đủ năm pháp thành tựu tam-muội).</w:t>
      </w:r>
    </w:p>
    <w:p w14:paraId="5D53CC0E"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72C80DF3"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Tứ Nhiếp Pháp, bố thí, ái ngữ, lợi hành, đồng sự là thiện xảo để giao tiếp, thiện xảo để nhiếp thọ chúng sanh, là thiện xảo để tôn trọng, là pháp tắc trọng yếu trong tu hành hết thảy Phật pháp, là điều mà hết thảy hữu tình học Phật phải nên quen thuộc, phải nên khéo thủ hộ, khéo tu tập. Như thế thì đoàn thể Tăng chúng và đoàn thể cư sĩ sẽ hòa hợp, sẽ có ý nghĩa. Trong Tăng chúng và trong cư sĩ hiện thời, tột bậc thiếu khuyết pháp tắc Tứ Nhiếp, lợi ích rộng khắp người khác ít ỏi, bố thí ít ỏi, đồng sự ít ỏi. Kẻ nói “ta cao minh, ta vĩ đại, ta trang nghiêm, ta chánh xác, ta chân thật” nhiều lắm. Đó chẳng phải là đồng sự với người khác. Đồng sự là vô ngã, vô ngã tướng, không có người khác, không có tướng người khác. Như thế thì sẽ có thể tiêu trừ hết sạch cảm nhận bất bình đẳng, vì có thể khéo thực hiện bố thí, ái ngữ, có thể lợi ích rộng khắp hữu tình.</w:t>
      </w:r>
    </w:p>
    <w:p w14:paraId="7FCC0D72"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522CDD74"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Phục thứ Hiền Hộ! Bồ Tát Ma Ha Tát phục hữu ngũ pháp năng đắc tam-muội.</w:t>
      </w:r>
    </w:p>
    <w:p w14:paraId="1E387B8B"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菩薩摩訶薩復有五法能得三昧。</w:t>
      </w:r>
    </w:p>
    <w:p w14:paraId="77E83326"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Lại này Hiền Hộ! Bồ Tát Ma Ha Tát lại có năm pháp có thể đắc tam-muội). </w:t>
      </w:r>
    </w:p>
    <w:p w14:paraId="21FF26BA"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547D7307"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Đây là “năm pháp” thứ tư. </w:t>
      </w:r>
    </w:p>
    <w:p w14:paraId="6BB2BBFE"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Nhất giả, ư chư chúng sanh sở, thường hành từ tâm. </w:t>
      </w:r>
    </w:p>
    <w:p w14:paraId="42E2E10E"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lastRenderedPageBreak/>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一者</w:t>
      </w:r>
      <w:r w:rsidRPr="00EB3DE1">
        <w:rPr>
          <w:rFonts w:eastAsia="DFKai-SB"/>
          <w:b/>
          <w:sz w:val="32"/>
          <w:szCs w:val="32"/>
        </w:rPr>
        <w:t>、</w:t>
      </w:r>
      <w:r w:rsidRPr="00CA349F">
        <w:rPr>
          <w:rFonts w:ascii="Times New Roman" w:eastAsia="DFKai-SB" w:hAnsi="Times New Roman"/>
          <w:b/>
          <w:bCs/>
          <w:noProof/>
          <w:color w:val="000000"/>
          <w:sz w:val="32"/>
          <w:szCs w:val="32"/>
          <w:lang w:eastAsia="vi-VN"/>
        </w:rPr>
        <w:t>於諸衆生所</w:t>
      </w:r>
      <w:r w:rsidRPr="00422823">
        <w:rPr>
          <w:rFonts w:eastAsia="DFKai-SB"/>
          <w:b/>
          <w:sz w:val="32"/>
          <w:szCs w:val="32"/>
        </w:rPr>
        <w:t>，</w:t>
      </w:r>
      <w:r w:rsidRPr="00CA349F">
        <w:rPr>
          <w:rFonts w:ascii="Times New Roman" w:eastAsia="DFKai-SB" w:hAnsi="Times New Roman"/>
          <w:b/>
          <w:bCs/>
          <w:noProof/>
          <w:color w:val="000000"/>
          <w:sz w:val="32"/>
          <w:szCs w:val="32"/>
          <w:lang w:eastAsia="vi-VN"/>
        </w:rPr>
        <w:t>常行慈心。</w:t>
      </w:r>
    </w:p>
    <w:p w14:paraId="14E0B194"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Một là đối với các chúng sanh, thường hành từ tâm). </w:t>
      </w:r>
    </w:p>
    <w:p w14:paraId="0B0925EE"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7900C08C"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Các vị Bồ Tát ơi! Đừng coi thường lời dạy này! Chúng ta có thể dùng năm pháp này để đối chiếu với tâm trí và hành vi thường nhật của chính mình xem có trọn đủ hay không? Quý vị sẽ biết vì sao chính mình chưa chứng tam-muội, chưa đắc Thập Phương Chư Phật Tất Giai Hiện Tiền! Chúng ta dùng cái gương vi tế này để soi rọi nghiệp của chính mình, vì sao nghiệp chẳng chín muồi? Vì sao hành pháp chẳng tương ứng? Thường hành từ tâm đối với các chúng sanh, chẳng phải là một loại, chẳng phải nhân loại, chẳng phải thiên loại, chẳng phải đồng loại, chỉ là đối với chúng sanh thường hành từ tâm! </w:t>
      </w:r>
    </w:p>
    <w:p w14:paraId="2CE7B7B1"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507ECC74"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Nhị giả, ư nhất thiết thời, niệm tu thánh hạnh. </w:t>
      </w:r>
    </w:p>
    <w:p w14:paraId="2B765F19"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二者</w:t>
      </w:r>
      <w:r w:rsidRPr="00EB3DE1">
        <w:rPr>
          <w:rFonts w:eastAsia="DFKai-SB"/>
          <w:b/>
          <w:sz w:val="32"/>
          <w:szCs w:val="32"/>
        </w:rPr>
        <w:t>、</w:t>
      </w:r>
      <w:r w:rsidRPr="00CA349F">
        <w:rPr>
          <w:rFonts w:ascii="Times New Roman" w:eastAsia="DFKai-SB" w:hAnsi="Times New Roman"/>
          <w:b/>
          <w:bCs/>
          <w:noProof/>
          <w:color w:val="000000"/>
          <w:sz w:val="32"/>
          <w:szCs w:val="32"/>
          <w:lang w:eastAsia="vi-VN"/>
        </w:rPr>
        <w:t>於一切時</w:t>
      </w:r>
      <w:r w:rsidRPr="00422823">
        <w:rPr>
          <w:rFonts w:eastAsia="DFKai-SB"/>
          <w:b/>
          <w:sz w:val="32"/>
          <w:szCs w:val="32"/>
        </w:rPr>
        <w:t>，</w:t>
      </w:r>
      <w:r w:rsidRPr="00CA349F">
        <w:rPr>
          <w:rFonts w:ascii="Times New Roman" w:eastAsia="DFKai-SB" w:hAnsi="Times New Roman"/>
          <w:b/>
          <w:bCs/>
          <w:noProof/>
          <w:color w:val="000000"/>
          <w:sz w:val="32"/>
          <w:szCs w:val="32"/>
          <w:lang w:eastAsia="vi-VN"/>
        </w:rPr>
        <w:t>念修聖行。</w:t>
      </w:r>
    </w:p>
    <w:p w14:paraId="772B1D91"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Hai là trong hết thảy các thời, nghĩ tu thánh hạnh). </w:t>
      </w:r>
    </w:p>
    <w:p w14:paraId="4C1A3B90"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256BCEC4"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Đừng nên hành hạnh của phàm ngu, hoặc hạnh đọa lạc. </w:t>
      </w:r>
    </w:p>
    <w:p w14:paraId="33E80BAC"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6814907C"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Tam giả, thường hành nhẫn nhục, kiến phá giới giả, hằng sanh kính tâm. </w:t>
      </w:r>
    </w:p>
    <w:p w14:paraId="77F7DE6D"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三者</w:t>
      </w:r>
      <w:r w:rsidRPr="00EB3DE1">
        <w:rPr>
          <w:rFonts w:eastAsia="DFKai-SB"/>
          <w:b/>
          <w:sz w:val="32"/>
          <w:szCs w:val="32"/>
        </w:rPr>
        <w:t>、</w:t>
      </w:r>
      <w:r w:rsidRPr="00CA349F">
        <w:rPr>
          <w:rFonts w:ascii="Times New Roman" w:eastAsia="DFKai-SB" w:hAnsi="Times New Roman"/>
          <w:b/>
          <w:bCs/>
          <w:noProof/>
          <w:color w:val="000000"/>
          <w:sz w:val="32"/>
          <w:szCs w:val="32"/>
          <w:lang w:eastAsia="vi-VN"/>
        </w:rPr>
        <w:t>常行忍辱</w:t>
      </w:r>
      <w:r w:rsidRPr="00422823">
        <w:rPr>
          <w:rFonts w:eastAsia="DFKai-SB"/>
          <w:b/>
          <w:sz w:val="32"/>
          <w:szCs w:val="32"/>
        </w:rPr>
        <w:t>，</w:t>
      </w:r>
      <w:r w:rsidRPr="00CA349F">
        <w:rPr>
          <w:rFonts w:ascii="Times New Roman" w:eastAsia="DFKai-SB" w:hAnsi="Times New Roman"/>
          <w:b/>
          <w:bCs/>
          <w:noProof/>
          <w:color w:val="000000"/>
          <w:sz w:val="32"/>
          <w:szCs w:val="32"/>
          <w:lang w:eastAsia="vi-VN"/>
        </w:rPr>
        <w:t>見破戒者</w:t>
      </w:r>
      <w:r w:rsidRPr="00422823">
        <w:rPr>
          <w:rFonts w:eastAsia="DFKai-SB"/>
          <w:b/>
          <w:sz w:val="32"/>
          <w:szCs w:val="32"/>
        </w:rPr>
        <w:t>，</w:t>
      </w:r>
      <w:r w:rsidRPr="00CA349F">
        <w:rPr>
          <w:rFonts w:ascii="Times New Roman" w:eastAsia="DFKai-SB" w:hAnsi="Times New Roman"/>
          <w:b/>
          <w:bCs/>
          <w:noProof/>
          <w:color w:val="000000"/>
          <w:sz w:val="32"/>
          <w:szCs w:val="32"/>
          <w:lang w:eastAsia="vi-VN"/>
        </w:rPr>
        <w:t>恆生敬心。</w:t>
      </w:r>
    </w:p>
    <w:p w14:paraId="7B1D05B0"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Ba là thường hành nhẫn nhục, thấy kẻ phá giới luôn sanh tâm kính trọng). </w:t>
      </w:r>
    </w:p>
    <w:p w14:paraId="23702827"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20C11359" w14:textId="77777777" w:rsidR="00DC2C29"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Điều này mười phần trọng yếu. Vì nhẫn nhục, cho nên thấy kẻ phá giới vẫn sanh lòng tôn trọng, yêu mến. Vì sao nói như thế? Trong giáo ngôn Đại Thừa của đức Thế Tôn đã dạy: </w:t>
      </w:r>
      <w:r w:rsidRPr="00CA349F">
        <w:rPr>
          <w:rFonts w:ascii="Times New Roman" w:eastAsia="DFKai-SB" w:hAnsi="Times New Roman"/>
          <w:i/>
          <w:iCs/>
          <w:noProof/>
          <w:sz w:val="28"/>
          <w:szCs w:val="28"/>
          <w:lang w:eastAsia="vi-VN"/>
        </w:rPr>
        <w:t xml:space="preserve">“Trì giới bất kính, phạm giới bất </w:t>
      </w:r>
      <w:r w:rsidRPr="00CA349F">
        <w:rPr>
          <w:rFonts w:ascii="Times New Roman" w:eastAsia="DFKai-SB" w:hAnsi="Times New Roman"/>
          <w:i/>
          <w:iCs/>
          <w:noProof/>
          <w:sz w:val="28"/>
          <w:szCs w:val="28"/>
          <w:lang w:eastAsia="vi-VN"/>
        </w:rPr>
        <w:lastRenderedPageBreak/>
        <w:t>sỉ”</w:t>
      </w:r>
      <w:r w:rsidRPr="00CA349F">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CA349F">
        <w:rPr>
          <w:rFonts w:ascii="Times New Roman" w:eastAsia="DFKai-SB" w:hAnsi="Times New Roman"/>
          <w:noProof/>
          <w:sz w:val="28"/>
          <w:szCs w:val="28"/>
          <w:lang w:eastAsia="vi-VN"/>
        </w:rPr>
        <w:t xml:space="preserve">hẳng kính người trì giới, chẳng sỉ nhục kẻ phạm giới). Vì sao? Do cái tâm thanh tịnh, do bình đẳng, do có thể nhẫn nhục hết thảy sai biệt. </w:t>
      </w:r>
    </w:p>
    <w:p w14:paraId="2A0FF322" w14:textId="77777777" w:rsidR="00DC2C29" w:rsidRPr="00CA349F" w:rsidRDefault="00DC2C29" w:rsidP="00E463F5">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 xml:space="preserve">Đây là một sự tu trì tâm lý hết sức trọng yếu, tức là tâm lý thanh tịnh, bình đẳng. Hãy nên tu trì như thế, sự tu trì ấy mười phần trọng yếu. Vì mọi phàm nhân hễ thấy kẻ khác có lỗi, tâm họ sẽ sanh sân oán, bài xích, lìa bỏ. Đối với pháp như thế, chẳng thể đạt được an lạc thật sự và tâm từ bi rốt ráo, tâm bình đẳng chẳng thể chọn lựa sanh khởi. </w:t>
      </w:r>
    </w:p>
    <w:p w14:paraId="40EF22DD"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Tứ giả, ư tự hòa thượng, A Xà Lê sở, bất thuyết kỷ năng. </w:t>
      </w:r>
    </w:p>
    <w:p w14:paraId="31194503"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四者</w:t>
      </w:r>
      <w:r w:rsidRPr="00EB3DE1">
        <w:rPr>
          <w:rFonts w:eastAsia="DFKai-SB"/>
          <w:b/>
          <w:sz w:val="32"/>
          <w:szCs w:val="32"/>
        </w:rPr>
        <w:t>、</w:t>
      </w:r>
      <w:r w:rsidRPr="00CA349F">
        <w:rPr>
          <w:rFonts w:ascii="Times New Roman" w:eastAsia="DFKai-SB" w:hAnsi="Times New Roman"/>
          <w:b/>
          <w:bCs/>
          <w:noProof/>
          <w:color w:val="000000"/>
          <w:sz w:val="32"/>
          <w:szCs w:val="32"/>
          <w:lang w:eastAsia="vi-VN"/>
        </w:rPr>
        <w:t>於自和尚</w:t>
      </w:r>
      <w:r w:rsidRPr="00422823">
        <w:rPr>
          <w:rFonts w:eastAsia="DFKai-SB"/>
          <w:b/>
          <w:sz w:val="32"/>
          <w:szCs w:val="32"/>
        </w:rPr>
        <w:t>，</w:t>
      </w:r>
      <w:r w:rsidRPr="00CA349F">
        <w:rPr>
          <w:rFonts w:ascii="Times New Roman" w:eastAsia="DFKai-SB" w:hAnsi="Times New Roman"/>
          <w:b/>
          <w:bCs/>
          <w:noProof/>
          <w:color w:val="000000"/>
          <w:sz w:val="32"/>
          <w:szCs w:val="32"/>
          <w:lang w:eastAsia="vi-VN"/>
        </w:rPr>
        <w:t>阿闍梨所</w:t>
      </w:r>
      <w:r w:rsidRPr="00422823">
        <w:rPr>
          <w:rFonts w:eastAsia="DFKai-SB"/>
          <w:b/>
          <w:sz w:val="32"/>
          <w:szCs w:val="32"/>
        </w:rPr>
        <w:t>，</w:t>
      </w:r>
      <w:r w:rsidRPr="00CA349F">
        <w:rPr>
          <w:rFonts w:ascii="Times New Roman" w:eastAsia="DFKai-SB" w:hAnsi="Times New Roman"/>
          <w:b/>
          <w:bCs/>
          <w:noProof/>
          <w:color w:val="000000"/>
          <w:sz w:val="32"/>
          <w:szCs w:val="32"/>
          <w:lang w:eastAsia="vi-VN"/>
        </w:rPr>
        <w:t>不說己能。</w:t>
      </w:r>
    </w:p>
    <w:p w14:paraId="31795DEE" w14:textId="77777777" w:rsidR="00DC2C29"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Bốn là đối với hòa thượng, A Xà Lê của chính mình, chẳng khoe tài năng của bản thân). </w:t>
      </w:r>
    </w:p>
    <w:p w14:paraId="18154523"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p>
    <w:p w14:paraId="030A02BF"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Hết sức trọng yếu! Vì sao? Do tôn sư trọng đạo! Vì nếu đối với </w:t>
      </w:r>
      <w:r w:rsidRPr="00CA349F">
        <w:rPr>
          <w:rFonts w:ascii="Times New Roman" w:eastAsia="DFKai-SB" w:hAnsi="Times New Roman"/>
          <w:i/>
          <w:iCs/>
          <w:noProof/>
          <w:sz w:val="28"/>
          <w:szCs w:val="28"/>
          <w:lang w:eastAsia="vi-VN"/>
        </w:rPr>
        <w:t>“tự hòa thượng, A Xà Lê sở”</w:t>
      </w:r>
      <w:r w:rsidRPr="00CA349F">
        <w:rPr>
          <w:rFonts w:ascii="Times New Roman" w:eastAsia="DFKai-SB" w:hAnsi="Times New Roman"/>
          <w:noProof/>
          <w:sz w:val="28"/>
          <w:szCs w:val="28"/>
          <w:lang w:eastAsia="vi-VN"/>
        </w:rPr>
        <w:t xml:space="preserve">, khoe tài năng của chính mình, tức là khoe khoang, là khinh miệt thầy, là báng pháp. Vì sao? Do cái tâm kiêu mạn mà ra, do cái tâm tà kiến mà ra. Trong quá khứ, chuyện này được gọi là </w:t>
      </w:r>
      <w:r w:rsidRPr="00CA349F">
        <w:rPr>
          <w:rFonts w:ascii="Times New Roman" w:eastAsia="DFKai-SB" w:hAnsi="Times New Roman"/>
          <w:i/>
          <w:iCs/>
          <w:noProof/>
          <w:sz w:val="28"/>
          <w:szCs w:val="28"/>
          <w:lang w:eastAsia="vi-VN"/>
        </w:rPr>
        <w:t>“khi nhục sư trưởng”</w:t>
      </w:r>
      <w:r w:rsidRPr="00CA349F">
        <w:rPr>
          <w:rFonts w:ascii="Times New Roman" w:eastAsia="DFKai-SB" w:hAnsi="Times New Roman"/>
          <w:noProof/>
          <w:sz w:val="28"/>
          <w:szCs w:val="28"/>
          <w:lang w:eastAsia="vi-VN"/>
        </w:rPr>
        <w:t xml:space="preserve"> (dối gạt, làm nhục sư trưởng). Tôi nêu một thí dụ để mọi người dễ cảm nhận hơn. Chẳng hạn như có một người giúp kẻ khác buôn bán, cho kẻ đó mượn tiền, lót đường cho kẻ đó buôn bán. Sau đó, kẻ đó do buôn bán mà phát tài, bèn tới trước mặt người đã giúp đỡ hắn, bô bô: “Nay tao rất có tiền! Tao nói cho mày biết…” Tự huênh hoang dạy đời, khiến cho người kia cảm thấy kẻ đó chẳng tử tế, chẳng tương ứng. Vì sao? Kẻ đó chẳng được người khác giúp đỡ, đức hạnh sẽ chẳng thể an lập. Nếu có thể an lập, hãy nên thanh tịnh thủ hộ, cảm kích thủ hộ. Vì thế, chẳng khoe tài năng của chính mình rất quan trọng. </w:t>
      </w:r>
    </w:p>
    <w:p w14:paraId="32180140"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Tôi nhớ có lần tôi đến đạo tràng của vị ân sư thế độ. Sư phụ nói: “Nay con làm pháp sư, nghe nói con giảng kinh khá lắm, hãy đến đây giúp thầy giảng kinh”. Tôi thưa: “Thầy chớ nên giảm tổn đệ tử của chính mình! Thầy nói như thế, con chỉ có nước đỏ mặt mà thôi!” Trước mặt sư phụ, đối đáp nhân duyên như thế làm sao được? Tôi chỉ có thể cảm ơn sư trưởng đã giáo huấn, dìu dắt, ban tặng, chẳng thể nói chi khác. Vì thế, đối trước hòa thượng, A Xà Lê, chẳng thể khoe tài năng của chính mình. Đấy là điều chúng ta phải tránh, phải chú ý chỗ này. Nếu không chú ý, sẽ có tâm tăng thượng mạn, thậm chí sanh tâm tà kiến, như thế thì sẽ tổn hại thiện </w:t>
      </w:r>
      <w:r w:rsidRPr="00CA349F">
        <w:rPr>
          <w:rFonts w:ascii="Times New Roman" w:eastAsia="DFKai-SB" w:hAnsi="Times New Roman"/>
          <w:noProof/>
          <w:sz w:val="28"/>
          <w:szCs w:val="28"/>
          <w:lang w:eastAsia="vi-VN"/>
        </w:rPr>
        <w:lastRenderedPageBreak/>
        <w:t>căn của quý vị. Sư trưởng sẽ không cho quý vị cơ hội, hoặc sẽ chẳng nói pháp giáo cho quý vị. Dẫu có giáo ngôn thiện xảo rất sâu, thầy cũng chẳng truyền dạy quý vị. Vì sao? Như thế sẽ khiến cho quý vị bị đọa lạc, thương tổn, giống như kẻ giàu có ăn nhậu, chơi bời, cờ bạc, chẳng tương ứng! Vì thế, người khéo gìn giữ gia sản, sẽ để cho đứa con hiếu thuận thủ hộ gia sản, truyền thừa cho đời sau, hoặc lợi ích thế gian. Cũng giống như vậy, nếu chúng ta chẳng thể khéo vận dụng pháp tắc, sư trưởng sẽ ngăn trở nhân duyên của chúng ta. Đó là chuyện tất nhiên. Khinh mạn sư trưởng là chẳng tương ứng, bất cứ người học Phật nào cũng đều nên chú ý điểm này!</w:t>
      </w:r>
    </w:p>
    <w:p w14:paraId="5DF4C001"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Ngũ giả, ư nhất thiết xứ, bất cảm khinh tha. Hiền Hộ! Thị vi Bồ Tát Ma Ha Tát cụ túc ngũ pháp, tắc năng chứng thị hiện tiền tam-muội.</w:t>
      </w:r>
    </w:p>
    <w:p w14:paraId="1176C959"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五者</w:t>
      </w:r>
      <w:r w:rsidRPr="00EB3DE1">
        <w:rPr>
          <w:rFonts w:eastAsia="DFKai-SB"/>
          <w:b/>
          <w:sz w:val="32"/>
          <w:szCs w:val="32"/>
        </w:rPr>
        <w:t>、</w:t>
      </w:r>
      <w:r w:rsidRPr="00CA349F">
        <w:rPr>
          <w:rFonts w:ascii="Times New Roman" w:eastAsia="DFKai-SB" w:hAnsi="Times New Roman"/>
          <w:b/>
          <w:bCs/>
          <w:noProof/>
          <w:color w:val="000000"/>
          <w:sz w:val="32"/>
          <w:szCs w:val="32"/>
          <w:lang w:eastAsia="vi-VN"/>
        </w:rPr>
        <w:t>於一切處</w:t>
      </w:r>
      <w:r w:rsidRPr="00422823">
        <w:rPr>
          <w:rFonts w:eastAsia="DFKai-SB"/>
          <w:b/>
          <w:sz w:val="32"/>
          <w:szCs w:val="32"/>
        </w:rPr>
        <w:t>，</w:t>
      </w:r>
      <w:r w:rsidRPr="00CA349F">
        <w:rPr>
          <w:rFonts w:ascii="Times New Roman" w:eastAsia="DFKai-SB" w:hAnsi="Times New Roman"/>
          <w:b/>
          <w:bCs/>
          <w:noProof/>
          <w:color w:val="000000"/>
          <w:sz w:val="32"/>
          <w:szCs w:val="32"/>
          <w:lang w:eastAsia="vi-VN"/>
        </w:rPr>
        <w:t>不敢輕他。賢護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是爲菩薩摩訶薩具足五法</w:t>
      </w:r>
      <w:r w:rsidRPr="00422823">
        <w:rPr>
          <w:rFonts w:eastAsia="DFKai-SB"/>
          <w:b/>
          <w:sz w:val="32"/>
          <w:szCs w:val="32"/>
        </w:rPr>
        <w:t>，</w:t>
      </w:r>
      <w:r w:rsidRPr="00CA349F">
        <w:rPr>
          <w:rFonts w:ascii="Times New Roman" w:eastAsia="DFKai-SB" w:hAnsi="Times New Roman"/>
          <w:b/>
          <w:bCs/>
          <w:noProof/>
          <w:color w:val="000000"/>
          <w:sz w:val="32"/>
          <w:szCs w:val="32"/>
          <w:lang w:eastAsia="vi-VN"/>
        </w:rPr>
        <w:t>則能證是現前三昧。</w:t>
      </w:r>
    </w:p>
    <w:p w14:paraId="15170CCA"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Năm là trong hết thảy các chỗ, chẳng dám khinh mạn người khác. Này Hiền Hộ! Đó là Bồ Tát Ma Ha Tát trọn đủ năm pháp sẽ có thể chứng hiện tiền tam-muội này).</w:t>
      </w:r>
    </w:p>
    <w:p w14:paraId="3052505D" w14:textId="77777777" w:rsidR="00DC2C29" w:rsidRPr="00E6680B"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60E1D55A"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Càng trọng yếu hơn! Trong hành pháp Ban Châu, chớ nên coi thường hết thảy chúng sanh, dẫu là hữu tình tội ác tột bậc, điên đảo cùng cực, cuồng vọng cùng cực, phạm lầm lỗi cùng cực, cũng chớ nên khinh kẻ đó. Chúng ta chẳng có lý do gì để coi thường sự tồn tại và giá trị của bất cứ sanh mạng nào! Vì sao? Quý vị chẳng biết kẻ đó là do vị Bồ Tát nào thị hiện, do vị thiện tri thức nào thị hiện, hoặc do nhân duyên nào thị hiện, khi quý vị chẳng thấy thấu suốt, tuyệt đối phải nên tôn trọng hết thảy, trừ phi biết túc mạng trong bao kiếp lâu xa giống như đức Thế Tôn. Nếu không, quyết định chớ nên [khinh thường]. </w:t>
      </w:r>
    </w:p>
    <w:p w14:paraId="52C2C82B" w14:textId="77777777" w:rsidR="00DC2C29" w:rsidRDefault="00DC2C29" w:rsidP="00E6680B">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Trong lúc đức Thế Tôn tại thế thuyết pháp, tôn giả Ca Diếp đã mấy lần thưa với đức Thế Tôn lời lẽ như thế. Có một lần, các vị đại A La Hán thấy một hữu tình già khọm muốn xuất gia, mỗi vị đều cho</w:t>
      </w:r>
      <w:r>
        <w:rPr>
          <w:rFonts w:ascii="Times New Roman" w:eastAsia="DFKai-SB" w:hAnsi="Times New Roman"/>
          <w:noProof/>
          <w:sz w:val="28"/>
          <w:szCs w:val="28"/>
          <w:lang w:eastAsia="vi-VN"/>
        </w:rPr>
        <w:t xml:space="preserve"> là</w:t>
      </w:r>
      <w:r w:rsidRPr="00CA349F">
        <w:rPr>
          <w:rFonts w:ascii="Times New Roman" w:eastAsia="DFKai-SB" w:hAnsi="Times New Roman"/>
          <w:noProof/>
          <w:sz w:val="28"/>
          <w:szCs w:val="28"/>
          <w:lang w:eastAsia="vi-VN"/>
        </w:rPr>
        <w:t xml:space="preserve"> ông cụ đó chẳng có thiện căn để xuất gia. [Các Ngài quán thấy] suốt một kiếp, hai kiếp, cho đến tám vạn đại kiếp, xét theo nhân duyên, chẳng thấy ông lão </w:t>
      </w:r>
      <w:r w:rsidRPr="00CA349F">
        <w:rPr>
          <w:rFonts w:ascii="Times New Roman" w:eastAsia="DFKai-SB" w:hAnsi="Times New Roman"/>
          <w:noProof/>
          <w:sz w:val="28"/>
          <w:szCs w:val="28"/>
          <w:lang w:eastAsia="vi-VN"/>
        </w:rPr>
        <w:lastRenderedPageBreak/>
        <w:t xml:space="preserve">có mảy may thiện căn, làm sao có thể xuất gia cho được? Cụ già ấy được gặp đức Thế Tôn, đức Thế Tôn quán thấu triệt thiện căn, phước đức, nhân duyên của người ấy, biết bao kiếp lâu xa về trước, cụ là tiều phu. Có con cọp đói toan ăn thịt. Cụ liền trèo lên cây. Cọp đói quá sức, nhe nanh gặm cây. Cụ già trong lòng hoảng hốt, bèn niệm một câu </w:t>
      </w:r>
      <w:r w:rsidRPr="00CA349F">
        <w:rPr>
          <w:rFonts w:ascii="Times New Roman" w:eastAsia="DFKai-SB" w:hAnsi="Times New Roman"/>
          <w:i/>
          <w:iCs/>
          <w:noProof/>
          <w:sz w:val="28"/>
          <w:szCs w:val="28"/>
          <w:lang w:eastAsia="vi-VN"/>
        </w:rPr>
        <w:t>“nam-mô Phật”</w:t>
      </w:r>
      <w:r w:rsidRPr="00E6680B">
        <w:rPr>
          <w:rFonts w:ascii="Times New Roman" w:eastAsia="DFKai-SB" w:hAnsi="Times New Roman"/>
          <w:noProof/>
          <w:sz w:val="28"/>
          <w:szCs w:val="28"/>
          <w:lang w:eastAsia="vi-VN"/>
        </w:rPr>
        <w:t>.</w:t>
      </w:r>
      <w:r w:rsidRPr="00CA349F">
        <w:rPr>
          <w:rFonts w:ascii="Times New Roman" w:eastAsia="DFKai-SB" w:hAnsi="Times New Roman"/>
          <w:noProof/>
          <w:sz w:val="28"/>
          <w:szCs w:val="28"/>
          <w:lang w:eastAsia="vi-VN"/>
        </w:rPr>
        <w:t xml:space="preserve"> </w:t>
      </w:r>
    </w:p>
    <w:p w14:paraId="1585F7BC" w14:textId="77777777" w:rsidR="00DC2C29" w:rsidRPr="00CA349F" w:rsidRDefault="00DC2C29" w:rsidP="00320397">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 xml:space="preserve">Do thiện căn từ bao kiếp lâu xa về trước ấy, đức Thế Tôn cho phép cụ xuất gia. Khi cụ xuất gia, liền chứng A La Hán. Lúc ấy, các vị đại A La Hán đều khó hiểu, nói vì sao vậy? “Bạch Thế </w:t>
      </w:r>
      <w:r w:rsidRPr="00CA349F">
        <w:rPr>
          <w:rFonts w:ascii="Times New Roman" w:eastAsia="DFKai-SB" w:hAnsi="Times New Roman"/>
          <w:noProof/>
          <w:color w:val="000000"/>
          <w:sz w:val="28"/>
          <w:szCs w:val="28"/>
          <w:lang w:eastAsia="vi-VN"/>
        </w:rPr>
        <w:t>Tôn! Người này trong tám vạn đại kiếp chẳng có mảy may thiện căn nào, vì sao đức Thế Tôn vừa nói, ông ta lập tức chứng A La Hán? Rất là bất công!” Đức Thế Tôn bèn tuyên nói với các vị A La Hán</w:t>
      </w:r>
      <w:r w:rsidRPr="00CA349F">
        <w:rPr>
          <w:rFonts w:ascii="Times New Roman" w:eastAsia="DFKai-SB" w:hAnsi="Times New Roman"/>
          <w:noProof/>
          <w:sz w:val="28"/>
          <w:szCs w:val="28"/>
          <w:lang w:eastAsia="vi-VN"/>
        </w:rPr>
        <w:t xml:space="preserve"> từ bao kiếp lâu xa về trước, người tiều phu này có thiện căn xưng </w:t>
      </w:r>
      <w:r w:rsidRPr="00CA349F">
        <w:rPr>
          <w:rFonts w:ascii="Times New Roman" w:eastAsia="DFKai-SB" w:hAnsi="Times New Roman"/>
          <w:i/>
          <w:iCs/>
          <w:noProof/>
          <w:sz w:val="28"/>
          <w:szCs w:val="28"/>
          <w:lang w:eastAsia="vi-VN"/>
        </w:rPr>
        <w:t>“nam-mô Phật”</w:t>
      </w:r>
      <w:r w:rsidRPr="00E6680B">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 xml:space="preserve">Do [thiện căn ấy] đã vượt ra ngoài tám vạn đại kiếp, các vị A La Hán chẳng thể suy xét sâu hơn, nhưng đức Thế Tôn có thể thấy thấu triệt, khiến cho thiện căn của người ấy thành thục. Ngay khi đó, tôn giả Ca Diếp đảnh lễ dưới chân đức Phật, tán thán rằng: “Lành thay! Đức Thế Tôn oai đức hy hữu, đã vì con mở kho công đức thù thắng, khiến cho con được thấy chỗ vô tận thiện căn của chúng sanh. Bạch Thế Tôn! Từ nay về sau, chúng con chẳng thể khinh báng hết thảy kẻ hữu duyên, sẽ coi hết thảy nhân duyên giống như Thế Tôn”. Đó là tôn giả Ca Diếp ở chỗ đức Thế Tôn, đối với chuyện đức Thế Tôn đã vì chúng sanh chỉ ra lợi ích chân thật của bảo tạng trân quý, bèn ngay lập tức thốt ra lời cung kính thọ trì. Ngài nói gì vậy? Tôn trọng hết thảy hữu tình; đấy là bảo tạng. </w:t>
      </w:r>
    </w:p>
    <w:p w14:paraId="4F7DA02B"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Chúng ta nói: </w:t>
      </w:r>
      <w:r w:rsidRPr="00CA349F">
        <w:rPr>
          <w:rFonts w:ascii="Times New Roman" w:eastAsia="DFKai-SB" w:hAnsi="Times New Roman"/>
          <w:i/>
          <w:iCs/>
          <w:noProof/>
          <w:sz w:val="28"/>
          <w:szCs w:val="28"/>
          <w:lang w:eastAsia="vi-VN"/>
        </w:rPr>
        <w:t>“Vì chúng sanh mở kho báu vô tận”</w:t>
      </w:r>
      <w:r w:rsidRPr="00CA349F">
        <w:rPr>
          <w:rFonts w:ascii="Times New Roman" w:eastAsia="DFKai-SB" w:hAnsi="Times New Roman"/>
          <w:noProof/>
          <w:sz w:val="28"/>
          <w:szCs w:val="28"/>
          <w:lang w:eastAsia="vi-VN"/>
        </w:rPr>
        <w:t xml:space="preserve">, kho báu vô tận ở chỗ nào? Chính là tôn trọng hết thảy. Các vị thiện tri thức ơi! Đừng coi các thứ duyên là tạp duyên, đừng coi các thứ duyên là ác duyên. Nếu chúng ta mở con mắt trí huệ, hết thảy các hiện duyên đều là duyên trí huệ. Nếu chúng ta mở con mắt “trọn đủ”, hết thảy các hiện duyên đều là trân bảo. Vì kẻ mù chẳng thể thấy, do phòng tối đóng kín, cho nên bị nhiều thứ trân bảo làm bị thương. Trân bảo ở nơi đó cũng trở thành ác duyên. Vì sao là ác? Do con mắt trí huệ chẳng mở! Năm pháp trọn đủ ấy nhất là đối với chúng ta là những kẻ phàm ngu hữu tình đang hành trì Ban Châu lại càng trọng yếu, nhất là trong thời đại này, chúng ta tự mình hèn kém, khiến cho kẻ khác hèn kém. Mọi người hãy nên tự khéo quan sát, thủ hộ bảo tạng ấy. </w:t>
      </w:r>
    </w:p>
    <w:p w14:paraId="2176664B" w14:textId="77777777" w:rsidR="00DC2C29" w:rsidRPr="00782801" w:rsidRDefault="00DC2C29" w:rsidP="002B6905">
      <w:pPr>
        <w:autoSpaceDE w:val="0"/>
        <w:autoSpaceDN w:val="0"/>
        <w:adjustRightInd w:val="0"/>
        <w:spacing w:line="240" w:lineRule="auto"/>
        <w:jc w:val="center"/>
        <w:rPr>
          <w:rFonts w:ascii="Times New Roman" w:eastAsia="DFKai-SB" w:hAnsi="Times New Roman"/>
          <w:noProof/>
          <w:color w:val="000000"/>
          <w:sz w:val="28"/>
          <w:szCs w:val="28"/>
          <w:lang w:eastAsia="vi-VN"/>
        </w:rPr>
      </w:pPr>
    </w:p>
    <w:p w14:paraId="563F0876"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lastRenderedPageBreak/>
        <w:tab/>
      </w:r>
      <w:r w:rsidRPr="00782801">
        <w:rPr>
          <w:rFonts w:ascii="Times New Roman" w:eastAsia="DFKai-SB" w:hAnsi="Times New Roman"/>
          <w:b/>
          <w:bCs/>
          <w:i/>
          <w:iCs/>
          <w:noProof/>
          <w:color w:val="000000"/>
          <w:sz w:val="28"/>
          <w:szCs w:val="28"/>
          <w:lang w:eastAsia="vi-VN"/>
        </w:rPr>
        <w:t>(Kinh) Phục thứ Hiền Hộ! Bồ Tát Ma Ha Tát phục hữu ngũ pháp năng đắc tam-muội.</w:t>
      </w:r>
    </w:p>
    <w:p w14:paraId="4B348011"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b/>
          <w:bCs/>
          <w:i/>
          <w:iCs/>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782801">
        <w:rPr>
          <w:rFonts w:ascii="Times New Roman" w:eastAsia="DFKai-SB" w:hAnsi="Times New Roman"/>
          <w:b/>
          <w:bCs/>
          <w:noProof/>
          <w:color w:val="000000"/>
          <w:sz w:val="32"/>
          <w:szCs w:val="32"/>
          <w:lang w:eastAsia="vi-VN"/>
        </w:rPr>
        <w:t>菩薩摩訶薩復有五法能得三昧。</w:t>
      </w:r>
    </w:p>
    <w:p w14:paraId="3821E6EA"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Lại này Hiền Hộ! Bồ Tát Ma Ha Tát lại có năm pháp có thể đắc tam-muội). </w:t>
      </w:r>
    </w:p>
    <w:p w14:paraId="07A47794"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B8C10B4"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Đây là </w:t>
      </w:r>
      <w:r w:rsidRPr="00782801">
        <w:rPr>
          <w:rFonts w:ascii="Times New Roman" w:eastAsia="DFKai-SB" w:hAnsi="Times New Roman"/>
          <w:i/>
          <w:iCs/>
          <w:noProof/>
          <w:color w:val="000000"/>
          <w:sz w:val="28"/>
          <w:szCs w:val="28"/>
          <w:lang w:eastAsia="vi-VN"/>
        </w:rPr>
        <w:t>“năm pháp”</w:t>
      </w:r>
      <w:r w:rsidRPr="00782801">
        <w:rPr>
          <w:rFonts w:ascii="Times New Roman" w:eastAsia="DFKai-SB" w:hAnsi="Times New Roman"/>
          <w:noProof/>
          <w:color w:val="000000"/>
          <w:sz w:val="28"/>
          <w:szCs w:val="28"/>
          <w:lang w:eastAsia="vi-VN"/>
        </w:rPr>
        <w:t xml:space="preserve"> thứ năm.</w:t>
      </w:r>
    </w:p>
    <w:p w14:paraId="57699C1C"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996CC65"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Nhất giả, thường y thánh giáo, như thuyết tu hành.</w:t>
      </w:r>
    </w:p>
    <w:p w14:paraId="792BF995"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32"/>
          <w:szCs w:val="32"/>
          <w:lang w:eastAsia="vi-VN"/>
        </w:rPr>
      </w:pPr>
      <w:r w:rsidRPr="00782801">
        <w:rPr>
          <w:rFonts w:ascii="Times New Roman" w:eastAsia="DFKai-SB" w:hAnsi="Times New Roman"/>
          <w:i/>
          <w:iCs/>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一者</w:t>
      </w:r>
      <w:r w:rsidRPr="00EB3DE1">
        <w:rPr>
          <w:rFonts w:eastAsia="DFKai-SB"/>
          <w:b/>
          <w:sz w:val="32"/>
          <w:szCs w:val="32"/>
        </w:rPr>
        <w:t>、</w:t>
      </w:r>
      <w:r w:rsidRPr="00782801">
        <w:rPr>
          <w:rFonts w:ascii="Times New Roman" w:eastAsia="DFKai-SB" w:hAnsi="Times New Roman"/>
          <w:b/>
          <w:bCs/>
          <w:noProof/>
          <w:color w:val="000000"/>
          <w:sz w:val="32"/>
          <w:szCs w:val="32"/>
          <w:lang w:eastAsia="vi-VN"/>
        </w:rPr>
        <w:t>常依聖教</w:t>
      </w:r>
      <w:r w:rsidRPr="00422823">
        <w:rPr>
          <w:rFonts w:eastAsia="DFKai-SB"/>
          <w:b/>
          <w:sz w:val="32"/>
          <w:szCs w:val="32"/>
        </w:rPr>
        <w:t>，</w:t>
      </w:r>
      <w:r w:rsidRPr="00782801">
        <w:rPr>
          <w:rFonts w:ascii="Times New Roman" w:eastAsia="DFKai-SB" w:hAnsi="Times New Roman"/>
          <w:b/>
          <w:bCs/>
          <w:noProof/>
          <w:color w:val="000000"/>
          <w:sz w:val="32"/>
          <w:szCs w:val="32"/>
          <w:lang w:eastAsia="vi-VN"/>
        </w:rPr>
        <w:t>如說修行。</w:t>
      </w:r>
    </w:p>
    <w:p w14:paraId="2712C07E"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Một là nương theo thánh giáo, tu hành đúng như lời dạy).</w:t>
      </w:r>
    </w:p>
    <w:p w14:paraId="156F62E4"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D317262" w14:textId="77777777" w:rsidR="00DC2C29"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Pháp này đơn giản, chẳng cần phải tư duy. Tu hành theo đúng lời dạy chính là phương tiện.</w:t>
      </w:r>
    </w:p>
    <w:p w14:paraId="1CFE043A"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Nhị giả, thanh tịnh ý nghiệp, diệt thân khẩu ác.</w:t>
      </w:r>
    </w:p>
    <w:p w14:paraId="57F4EAD4"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32"/>
          <w:szCs w:val="32"/>
          <w:lang w:eastAsia="vi-VN"/>
        </w:rPr>
      </w:pPr>
      <w:r w:rsidRPr="00782801">
        <w:rPr>
          <w:rFonts w:ascii="Times New Roman" w:eastAsia="DFKai-SB" w:hAnsi="Times New Roman"/>
          <w:i/>
          <w:iCs/>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二者</w:t>
      </w:r>
      <w:r w:rsidRPr="00EB3DE1">
        <w:rPr>
          <w:rFonts w:eastAsia="DFKai-SB"/>
          <w:b/>
          <w:sz w:val="32"/>
          <w:szCs w:val="32"/>
        </w:rPr>
        <w:t>、</w:t>
      </w:r>
      <w:r w:rsidRPr="00782801">
        <w:rPr>
          <w:rFonts w:ascii="Times New Roman" w:eastAsia="DFKai-SB" w:hAnsi="Times New Roman"/>
          <w:b/>
          <w:bCs/>
          <w:noProof/>
          <w:color w:val="000000"/>
          <w:sz w:val="32"/>
          <w:szCs w:val="32"/>
          <w:lang w:eastAsia="vi-VN"/>
        </w:rPr>
        <w:t>清淨意業</w:t>
      </w:r>
      <w:r w:rsidRPr="00422823">
        <w:rPr>
          <w:rFonts w:eastAsia="DFKai-SB"/>
          <w:b/>
          <w:sz w:val="32"/>
          <w:szCs w:val="32"/>
        </w:rPr>
        <w:t>，</w:t>
      </w:r>
      <w:r w:rsidRPr="00782801">
        <w:rPr>
          <w:rFonts w:ascii="Times New Roman" w:eastAsia="DFKai-SB" w:hAnsi="Times New Roman"/>
          <w:b/>
          <w:bCs/>
          <w:noProof/>
          <w:color w:val="000000"/>
          <w:sz w:val="32"/>
          <w:szCs w:val="32"/>
          <w:lang w:eastAsia="vi-VN"/>
        </w:rPr>
        <w:t>滅身口惡。</w:t>
      </w:r>
      <w:r w:rsidRPr="00782801">
        <w:rPr>
          <w:rFonts w:ascii="Times New Roman" w:eastAsia="DFKai-SB" w:hAnsi="Times New Roman"/>
          <w:i/>
          <w:iCs/>
          <w:noProof/>
          <w:color w:val="000000"/>
          <w:sz w:val="32"/>
          <w:szCs w:val="32"/>
          <w:lang w:eastAsia="vi-VN"/>
        </w:rPr>
        <w:tab/>
      </w:r>
    </w:p>
    <w:p w14:paraId="69E1A4F9"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Hai là thanh tịnh ý nghiệp, diệt điều ác nơi thân và miệng). </w:t>
      </w:r>
    </w:p>
    <w:p w14:paraId="1082DC1F"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p>
    <w:p w14:paraId="074347D0"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Đây là thiện xảo Tứ Chánh Cần, rất dễ nắm vững, có thể vận dụng trong hiện duyên bất cứ lúc nào! </w:t>
      </w:r>
    </w:p>
    <w:p w14:paraId="3B26B308"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56AF03C9"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Tam giả, thanh tịnh giới hạnh, đoạn trừ chư kiến.</w:t>
      </w:r>
    </w:p>
    <w:p w14:paraId="1331139C"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32"/>
          <w:szCs w:val="32"/>
          <w:lang w:eastAsia="vi-VN"/>
        </w:rPr>
      </w:pPr>
      <w:r w:rsidRPr="00782801">
        <w:rPr>
          <w:rFonts w:ascii="Times New Roman" w:eastAsia="DFKai-SB" w:hAnsi="Times New Roman"/>
          <w:i/>
          <w:iCs/>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三者</w:t>
      </w:r>
      <w:r w:rsidRPr="00EB3DE1">
        <w:rPr>
          <w:rFonts w:eastAsia="DFKai-SB"/>
          <w:b/>
          <w:sz w:val="32"/>
          <w:szCs w:val="32"/>
        </w:rPr>
        <w:t>、</w:t>
      </w:r>
      <w:r w:rsidRPr="00782801">
        <w:rPr>
          <w:rFonts w:ascii="Times New Roman" w:eastAsia="DFKai-SB" w:hAnsi="Times New Roman"/>
          <w:b/>
          <w:bCs/>
          <w:noProof/>
          <w:color w:val="000000"/>
          <w:sz w:val="32"/>
          <w:szCs w:val="32"/>
          <w:lang w:eastAsia="vi-VN"/>
        </w:rPr>
        <w:t>清淨戒行</w:t>
      </w:r>
      <w:r w:rsidRPr="00422823">
        <w:rPr>
          <w:rFonts w:eastAsia="DFKai-SB"/>
          <w:b/>
          <w:sz w:val="32"/>
          <w:szCs w:val="32"/>
        </w:rPr>
        <w:t>，</w:t>
      </w:r>
      <w:r w:rsidRPr="00782801">
        <w:rPr>
          <w:rFonts w:ascii="Times New Roman" w:eastAsia="DFKai-SB" w:hAnsi="Times New Roman"/>
          <w:b/>
          <w:bCs/>
          <w:noProof/>
          <w:color w:val="000000"/>
          <w:sz w:val="32"/>
          <w:szCs w:val="32"/>
          <w:lang w:eastAsia="vi-VN"/>
        </w:rPr>
        <w:t>斷除諸見。</w:t>
      </w:r>
    </w:p>
    <w:p w14:paraId="5CC9F620"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Ba là giới hạnh thanh tịnh, đoạn trừ các kiến). </w:t>
      </w:r>
    </w:p>
    <w:p w14:paraId="4AF41B24"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1C2150A"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lastRenderedPageBreak/>
        <w:tab/>
        <w:t xml:space="preserve">Giới do chư Phật Thế Tôn chế định. Bất luận Bồ Tát giới, Thanh Văn giới, tại gia giới, hay xuất gia giới, trong các loại giới hạnh, nếu nương theo giới, tự nhiên có thể trừ các kiến. </w:t>
      </w:r>
    </w:p>
    <w:p w14:paraId="5DADD5C1"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0EE44FF"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Tứ giả, thường cầu đa văn, thâm tín chư thiện. </w:t>
      </w:r>
    </w:p>
    <w:p w14:paraId="7FD9DC73"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四者</w:t>
      </w:r>
      <w:r w:rsidRPr="00EB3DE1">
        <w:rPr>
          <w:rFonts w:eastAsia="DFKai-SB"/>
          <w:b/>
          <w:sz w:val="32"/>
          <w:szCs w:val="32"/>
        </w:rPr>
        <w:t>、</w:t>
      </w:r>
      <w:r w:rsidRPr="00782801">
        <w:rPr>
          <w:rFonts w:ascii="Times New Roman" w:eastAsia="DFKai-SB" w:hAnsi="Times New Roman"/>
          <w:b/>
          <w:bCs/>
          <w:noProof/>
          <w:color w:val="000000"/>
          <w:sz w:val="32"/>
          <w:szCs w:val="32"/>
          <w:lang w:eastAsia="vi-VN"/>
        </w:rPr>
        <w:t>常求多聞</w:t>
      </w:r>
      <w:r w:rsidRPr="00422823">
        <w:rPr>
          <w:rFonts w:eastAsia="DFKai-SB"/>
          <w:b/>
          <w:sz w:val="32"/>
          <w:szCs w:val="32"/>
        </w:rPr>
        <w:t>，</w:t>
      </w:r>
      <w:r w:rsidRPr="00782801">
        <w:rPr>
          <w:rFonts w:ascii="Times New Roman" w:eastAsia="DFKai-SB" w:hAnsi="Times New Roman"/>
          <w:b/>
          <w:bCs/>
          <w:noProof/>
          <w:color w:val="000000"/>
          <w:sz w:val="32"/>
          <w:szCs w:val="32"/>
          <w:lang w:eastAsia="vi-VN"/>
        </w:rPr>
        <w:t>深信諸善。</w:t>
      </w:r>
    </w:p>
    <w:p w14:paraId="63EB24AE"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Bốn là thường cầu đa văn, tin sâu các điều thiện). </w:t>
      </w:r>
    </w:p>
    <w:p w14:paraId="4EEB1F9F"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D28ECA2"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Trong các pháp, chẳng sanh nghi báng, bất luận là tự pháp hay tha pháp, bình đẳng yêu thích, nhưng nương theo tự pháp để thâm nhập tu tập, phương tiện thủ hộ. Vì thế, chớ nên tự khen mình, báng bổ người khác. </w:t>
      </w:r>
    </w:p>
    <w:p w14:paraId="160ABC79"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34ED3B95"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Ngũ giả, thường niệm Như Lai Ứng Đẳng Chánh Giác. Hiền Hộ! Thị vi Bồ Tát Ma Ha Tát cụ túc ngũ pháp, tắc năng hoạch đắc hiện tiền tam-muội.</w:t>
      </w:r>
    </w:p>
    <w:p w14:paraId="0C13A3DD"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五者</w:t>
      </w:r>
      <w:r w:rsidRPr="00EB3DE1">
        <w:rPr>
          <w:rFonts w:eastAsia="DFKai-SB"/>
          <w:b/>
          <w:sz w:val="32"/>
          <w:szCs w:val="32"/>
        </w:rPr>
        <w:t>、</w:t>
      </w:r>
      <w:r w:rsidRPr="00782801">
        <w:rPr>
          <w:rFonts w:ascii="Times New Roman" w:eastAsia="DFKai-SB" w:hAnsi="Times New Roman"/>
          <w:b/>
          <w:bCs/>
          <w:noProof/>
          <w:color w:val="000000"/>
          <w:sz w:val="32"/>
          <w:szCs w:val="32"/>
          <w:lang w:eastAsia="vi-VN"/>
        </w:rPr>
        <w:t>常念如來應等正覺。賢護</w:t>
      </w:r>
      <w:r w:rsidRPr="00EF077D">
        <w:rPr>
          <w:rFonts w:eastAsia="DFKai-SB"/>
          <w:b/>
          <w:sz w:val="32"/>
          <w:szCs w:val="32"/>
        </w:rPr>
        <w:t>！</w:t>
      </w:r>
      <w:r w:rsidRPr="00782801">
        <w:rPr>
          <w:rFonts w:ascii="Times New Roman" w:eastAsia="DFKai-SB" w:hAnsi="Times New Roman"/>
          <w:b/>
          <w:bCs/>
          <w:noProof/>
          <w:color w:val="000000"/>
          <w:sz w:val="32"/>
          <w:szCs w:val="32"/>
          <w:lang w:eastAsia="vi-VN"/>
        </w:rPr>
        <w:t>是爲菩薩摩訶薩具足五法</w:t>
      </w:r>
      <w:r w:rsidRPr="00422823">
        <w:rPr>
          <w:rFonts w:eastAsia="DFKai-SB"/>
          <w:b/>
          <w:sz w:val="32"/>
          <w:szCs w:val="32"/>
        </w:rPr>
        <w:t>，</w:t>
      </w:r>
      <w:r w:rsidRPr="00782801">
        <w:rPr>
          <w:rFonts w:ascii="Times New Roman" w:eastAsia="DFKai-SB" w:hAnsi="Times New Roman"/>
          <w:b/>
          <w:bCs/>
          <w:noProof/>
          <w:color w:val="000000"/>
          <w:sz w:val="32"/>
          <w:szCs w:val="32"/>
          <w:lang w:eastAsia="vi-VN"/>
        </w:rPr>
        <w:t>則能獲得現前三昧。</w:t>
      </w:r>
      <w:r>
        <w:rPr>
          <w:rFonts w:ascii="Times New Roman" w:eastAsia="DFKai-SB" w:hAnsi="Times New Roman" w:hint="eastAsia"/>
          <w:b/>
          <w:bCs/>
          <w:noProof/>
          <w:color w:val="000000"/>
          <w:sz w:val="32"/>
          <w:szCs w:val="32"/>
          <w:lang w:eastAsia="vi-VN"/>
        </w:rPr>
        <w:t xml:space="preserve"> </w:t>
      </w:r>
    </w:p>
    <w:p w14:paraId="68821BDE"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Năm là thường niệm Như Lai Ứng Đẳng Chánh Giác. Này Hiền Hộ! Đó là năm pháp mà Bồ Tát Ma Ha Tát trọn đủ, sẽ có thể đạt được hiện tiền tam-muội).</w:t>
      </w:r>
    </w:p>
    <w:p w14:paraId="6273F188"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505DF1A"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Phải nên thường niệm </w:t>
      </w:r>
      <w:r w:rsidRPr="00782801">
        <w:rPr>
          <w:rFonts w:ascii="Times New Roman" w:eastAsia="DFKai-SB" w:hAnsi="Times New Roman"/>
          <w:i/>
          <w:iCs/>
          <w:noProof/>
          <w:color w:val="000000"/>
          <w:sz w:val="28"/>
          <w:szCs w:val="28"/>
          <w:lang w:eastAsia="vi-VN"/>
        </w:rPr>
        <w:t>“Như Lai Chí Chân Đẳng Chánh Giác là đấng ta tôn kính”.</w:t>
      </w:r>
      <w:r w:rsidRPr="00782801">
        <w:rPr>
          <w:rFonts w:ascii="Times New Roman" w:eastAsia="DFKai-SB" w:hAnsi="Times New Roman"/>
          <w:noProof/>
          <w:color w:val="000000"/>
          <w:sz w:val="28"/>
          <w:szCs w:val="28"/>
          <w:lang w:eastAsia="vi-VN"/>
        </w:rPr>
        <w:t xml:space="preserve"> Chớ xem thường câu này, hãy thường tư duy, hãy luôn để trong lòng. </w:t>
      </w:r>
    </w:p>
    <w:p w14:paraId="1D4CA31E"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Phục thứ Hiền Hộ! Bồ Tát Ma</w:t>
      </w:r>
      <w:r>
        <w:rPr>
          <w:rFonts w:ascii="Times New Roman" w:eastAsia="DFKai-SB" w:hAnsi="Times New Roman"/>
          <w:b/>
          <w:bCs/>
          <w:i/>
          <w:iCs/>
          <w:noProof/>
          <w:color w:val="000000"/>
          <w:sz w:val="28"/>
          <w:szCs w:val="28"/>
          <w:lang w:eastAsia="vi-VN"/>
        </w:rPr>
        <w:t xml:space="preserve"> </w:t>
      </w:r>
      <w:r w:rsidRPr="00782801">
        <w:rPr>
          <w:rFonts w:ascii="Times New Roman" w:eastAsia="DFKai-SB" w:hAnsi="Times New Roman"/>
          <w:b/>
          <w:bCs/>
          <w:i/>
          <w:iCs/>
          <w:noProof/>
          <w:color w:val="000000"/>
          <w:sz w:val="28"/>
          <w:szCs w:val="28"/>
          <w:lang w:eastAsia="vi-VN"/>
        </w:rPr>
        <w:t>Ha</w:t>
      </w:r>
      <w:r>
        <w:rPr>
          <w:rFonts w:ascii="Times New Roman" w:eastAsia="DFKai-SB" w:hAnsi="Times New Roman"/>
          <w:b/>
          <w:bCs/>
          <w:i/>
          <w:iCs/>
          <w:noProof/>
          <w:color w:val="000000"/>
          <w:sz w:val="28"/>
          <w:szCs w:val="28"/>
          <w:lang w:eastAsia="vi-VN"/>
        </w:rPr>
        <w:t xml:space="preserve"> </w:t>
      </w:r>
      <w:r w:rsidRPr="00782801">
        <w:rPr>
          <w:rFonts w:ascii="Times New Roman" w:eastAsia="DFKai-SB" w:hAnsi="Times New Roman"/>
          <w:b/>
          <w:bCs/>
          <w:i/>
          <w:iCs/>
          <w:noProof/>
          <w:color w:val="000000"/>
          <w:sz w:val="28"/>
          <w:szCs w:val="28"/>
          <w:lang w:eastAsia="vi-VN"/>
        </w:rPr>
        <w:t>Tát</w:t>
      </w:r>
      <w:r>
        <w:rPr>
          <w:rFonts w:ascii="Times New Roman" w:eastAsia="DFKai-SB" w:hAnsi="Times New Roman"/>
          <w:b/>
          <w:bCs/>
          <w:i/>
          <w:iCs/>
          <w:noProof/>
          <w:color w:val="000000"/>
          <w:sz w:val="28"/>
          <w:szCs w:val="28"/>
          <w:lang w:eastAsia="vi-VN"/>
        </w:rPr>
        <w:t xml:space="preserve"> </w:t>
      </w:r>
      <w:r w:rsidRPr="00782801">
        <w:rPr>
          <w:rFonts w:ascii="Times New Roman" w:eastAsia="DFKai-SB" w:hAnsi="Times New Roman"/>
          <w:b/>
          <w:bCs/>
          <w:i/>
          <w:iCs/>
          <w:noProof/>
          <w:color w:val="000000"/>
          <w:sz w:val="28"/>
          <w:szCs w:val="28"/>
          <w:lang w:eastAsia="vi-VN"/>
        </w:rPr>
        <w:t>phục</w:t>
      </w:r>
      <w:r>
        <w:rPr>
          <w:rFonts w:ascii="Times New Roman" w:eastAsia="DFKai-SB" w:hAnsi="Times New Roman"/>
          <w:b/>
          <w:bCs/>
          <w:i/>
          <w:iCs/>
          <w:noProof/>
          <w:color w:val="000000"/>
          <w:sz w:val="28"/>
          <w:szCs w:val="28"/>
          <w:lang w:eastAsia="vi-VN"/>
        </w:rPr>
        <w:t xml:space="preserve"> </w:t>
      </w:r>
      <w:r w:rsidRPr="00782801">
        <w:rPr>
          <w:rFonts w:ascii="Times New Roman" w:eastAsia="DFKai-SB" w:hAnsi="Times New Roman"/>
          <w:b/>
          <w:bCs/>
          <w:i/>
          <w:iCs/>
          <w:noProof/>
          <w:color w:val="000000"/>
          <w:sz w:val="28"/>
          <w:szCs w:val="28"/>
          <w:lang w:eastAsia="vi-VN"/>
        </w:rPr>
        <w:t>hữu</w:t>
      </w:r>
      <w:r>
        <w:rPr>
          <w:rFonts w:ascii="Times New Roman" w:eastAsia="DFKai-SB" w:hAnsi="Times New Roman"/>
          <w:b/>
          <w:bCs/>
          <w:i/>
          <w:iCs/>
          <w:noProof/>
          <w:color w:val="000000"/>
          <w:sz w:val="28"/>
          <w:szCs w:val="28"/>
          <w:lang w:eastAsia="vi-VN"/>
        </w:rPr>
        <w:t xml:space="preserve"> </w:t>
      </w:r>
      <w:r w:rsidRPr="00782801">
        <w:rPr>
          <w:rFonts w:ascii="Times New Roman" w:eastAsia="DFKai-SB" w:hAnsi="Times New Roman"/>
          <w:b/>
          <w:bCs/>
          <w:i/>
          <w:iCs/>
          <w:noProof/>
          <w:color w:val="000000"/>
          <w:sz w:val="28"/>
          <w:szCs w:val="28"/>
          <w:lang w:eastAsia="vi-VN"/>
        </w:rPr>
        <w:t>ngũ pháp năng đắc tam-muội.</w:t>
      </w:r>
    </w:p>
    <w:p w14:paraId="201A71FE"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782801">
        <w:rPr>
          <w:rFonts w:ascii="Times New Roman" w:eastAsia="DFKai-SB" w:hAnsi="Times New Roman"/>
          <w:b/>
          <w:bCs/>
          <w:noProof/>
          <w:color w:val="000000"/>
          <w:sz w:val="32"/>
          <w:szCs w:val="32"/>
          <w:lang w:eastAsia="vi-VN"/>
        </w:rPr>
        <w:t>菩薩摩訶薩復有五法能得三昧。</w:t>
      </w:r>
    </w:p>
    <w:p w14:paraId="3193EAAD"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lastRenderedPageBreak/>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Lại này Hiền Hộ! Bồ Tát Ma Ha Tát lại có năm pháp có thể đắc tam-muội</w:t>
      </w:r>
      <w:r>
        <w:rPr>
          <w:rFonts w:ascii="Times New Roman" w:eastAsia="DFKai-SB" w:hAnsi="Times New Roman"/>
          <w:i/>
          <w:iCs/>
          <w:noProof/>
          <w:color w:val="000000"/>
          <w:sz w:val="28"/>
          <w:szCs w:val="28"/>
          <w:lang w:eastAsia="vi-VN"/>
        </w:rPr>
        <w:t>)</w:t>
      </w:r>
      <w:r w:rsidRPr="00782801">
        <w:rPr>
          <w:rFonts w:ascii="Times New Roman" w:eastAsia="DFKai-SB" w:hAnsi="Times New Roman"/>
          <w:i/>
          <w:iCs/>
          <w:noProof/>
          <w:color w:val="000000"/>
          <w:sz w:val="28"/>
          <w:szCs w:val="28"/>
          <w:lang w:eastAsia="vi-VN"/>
        </w:rPr>
        <w:t>.</w:t>
      </w:r>
    </w:p>
    <w:p w14:paraId="129EBAAE"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E6C51CA"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Đây là </w:t>
      </w:r>
      <w:r w:rsidRPr="00782801">
        <w:rPr>
          <w:rFonts w:ascii="Times New Roman" w:eastAsia="DFKai-SB" w:hAnsi="Times New Roman"/>
          <w:i/>
          <w:iCs/>
          <w:noProof/>
          <w:color w:val="000000"/>
          <w:sz w:val="28"/>
          <w:szCs w:val="28"/>
          <w:lang w:eastAsia="vi-VN"/>
        </w:rPr>
        <w:t>“năm pháp”</w:t>
      </w:r>
      <w:r w:rsidRPr="00782801">
        <w:rPr>
          <w:rFonts w:ascii="Times New Roman" w:eastAsia="DFKai-SB" w:hAnsi="Times New Roman"/>
          <w:noProof/>
          <w:color w:val="000000"/>
          <w:sz w:val="28"/>
          <w:szCs w:val="28"/>
          <w:lang w:eastAsia="vi-VN"/>
        </w:rPr>
        <w:t xml:space="preserve"> thứ sáu. </w:t>
      </w:r>
    </w:p>
    <w:p w14:paraId="4C8AB582"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0621146"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Nhất giả, thường hành đại thí</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N</w:t>
      </w:r>
      <w:r w:rsidRPr="00782801">
        <w:rPr>
          <w:rFonts w:ascii="Times New Roman" w:eastAsia="DFKai-SB" w:hAnsi="Times New Roman"/>
          <w:b/>
          <w:bCs/>
          <w:i/>
          <w:iCs/>
          <w:noProof/>
          <w:color w:val="000000"/>
          <w:sz w:val="28"/>
          <w:szCs w:val="28"/>
          <w:lang w:eastAsia="vi-VN"/>
        </w:rPr>
        <w:t xml:space="preserve">ăng vi thí chủ, bất khởi xan tham, tâm vô tật đố, hoằng quảng tâm thí, thuần trực vô siểm. Ư chư sa-môn cập Bà La Môn, bần cùng, cô độc, nhất thiết khất nhân, vô sở ái tích, vô hữu thắng thượng khả trọng chi vật, nhi bất thí giả. Sở vị nhất thiết vi diệu ẩm thực, danh y thượng phục, đệ nhất phòng xá, chư chủng phu cụ, đăng, chúc, hoa, hương, phàm sở thọ dụng, giai tất xả chi. Tuy thường hành thí, nhi bất cầu báo, lân mẫn nhất thiết, vô nghi hoặc tâm. Ký thí chi hậu, chung vô biến hối. </w:t>
      </w:r>
    </w:p>
    <w:p w14:paraId="4D3D6420"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一者</w:t>
      </w:r>
      <w:r w:rsidRPr="00EB3DE1">
        <w:rPr>
          <w:rFonts w:eastAsia="DFKai-SB"/>
          <w:b/>
          <w:sz w:val="32"/>
          <w:szCs w:val="32"/>
        </w:rPr>
        <w:t>、</w:t>
      </w:r>
      <w:r w:rsidRPr="00782801">
        <w:rPr>
          <w:rFonts w:ascii="Times New Roman" w:eastAsia="DFKai-SB" w:hAnsi="Times New Roman"/>
          <w:b/>
          <w:bCs/>
          <w:noProof/>
          <w:color w:val="000000"/>
          <w:sz w:val="32"/>
          <w:szCs w:val="32"/>
          <w:lang w:eastAsia="vi-VN"/>
        </w:rPr>
        <w:t>常行大施。能爲施主</w:t>
      </w:r>
      <w:r w:rsidRPr="00422823">
        <w:rPr>
          <w:rFonts w:eastAsia="DFKai-SB"/>
          <w:b/>
          <w:sz w:val="32"/>
          <w:szCs w:val="32"/>
        </w:rPr>
        <w:t>，</w:t>
      </w:r>
      <w:r w:rsidRPr="00782801">
        <w:rPr>
          <w:rFonts w:ascii="Times New Roman" w:eastAsia="DFKai-SB" w:hAnsi="Times New Roman"/>
          <w:b/>
          <w:bCs/>
          <w:noProof/>
          <w:color w:val="000000"/>
          <w:sz w:val="32"/>
          <w:szCs w:val="32"/>
          <w:lang w:eastAsia="vi-VN"/>
        </w:rPr>
        <w:t>不起慳貪</w:t>
      </w:r>
      <w:r w:rsidRPr="00422823">
        <w:rPr>
          <w:rFonts w:eastAsia="DFKai-SB"/>
          <w:b/>
          <w:sz w:val="32"/>
          <w:szCs w:val="32"/>
        </w:rPr>
        <w:t>，</w:t>
      </w:r>
      <w:r w:rsidRPr="00782801">
        <w:rPr>
          <w:rFonts w:ascii="Times New Roman" w:eastAsia="DFKai-SB" w:hAnsi="Times New Roman"/>
          <w:b/>
          <w:bCs/>
          <w:noProof/>
          <w:color w:val="000000"/>
          <w:sz w:val="32"/>
          <w:szCs w:val="32"/>
          <w:lang w:eastAsia="vi-VN"/>
        </w:rPr>
        <w:t>心無嫉妒</w:t>
      </w:r>
      <w:r w:rsidRPr="00422823">
        <w:rPr>
          <w:rFonts w:eastAsia="DFKai-SB"/>
          <w:b/>
          <w:sz w:val="32"/>
          <w:szCs w:val="32"/>
        </w:rPr>
        <w:t>，</w:t>
      </w:r>
      <w:r w:rsidRPr="00782801">
        <w:rPr>
          <w:rFonts w:ascii="Times New Roman" w:eastAsia="DFKai-SB" w:hAnsi="Times New Roman"/>
          <w:b/>
          <w:bCs/>
          <w:noProof/>
          <w:color w:val="000000"/>
          <w:sz w:val="32"/>
          <w:szCs w:val="32"/>
          <w:lang w:eastAsia="vi-VN"/>
        </w:rPr>
        <w:t>宏廣心施</w:t>
      </w:r>
      <w:r w:rsidRPr="00422823">
        <w:rPr>
          <w:rFonts w:eastAsia="DFKai-SB"/>
          <w:b/>
          <w:sz w:val="32"/>
          <w:szCs w:val="32"/>
        </w:rPr>
        <w:t>，</w:t>
      </w:r>
      <w:r w:rsidRPr="00782801">
        <w:rPr>
          <w:rFonts w:ascii="Times New Roman" w:eastAsia="DFKai-SB" w:hAnsi="Times New Roman"/>
          <w:b/>
          <w:bCs/>
          <w:noProof/>
          <w:color w:val="000000"/>
          <w:sz w:val="32"/>
          <w:szCs w:val="32"/>
          <w:lang w:eastAsia="vi-VN"/>
        </w:rPr>
        <w:t>純直無諂。於諸沙門及婆羅門</w:t>
      </w:r>
      <w:r w:rsidRPr="00422823">
        <w:rPr>
          <w:rFonts w:eastAsia="DFKai-SB"/>
          <w:b/>
          <w:sz w:val="32"/>
          <w:szCs w:val="32"/>
        </w:rPr>
        <w:t>，</w:t>
      </w:r>
      <w:r w:rsidRPr="00782801">
        <w:rPr>
          <w:rFonts w:ascii="Times New Roman" w:eastAsia="DFKai-SB" w:hAnsi="Times New Roman"/>
          <w:b/>
          <w:bCs/>
          <w:noProof/>
          <w:color w:val="000000"/>
          <w:sz w:val="32"/>
          <w:szCs w:val="32"/>
          <w:lang w:eastAsia="vi-VN"/>
        </w:rPr>
        <w:t>貧窮孤獨</w:t>
      </w:r>
      <w:r w:rsidRPr="00422823">
        <w:rPr>
          <w:rFonts w:eastAsia="DFKai-SB"/>
          <w:b/>
          <w:sz w:val="32"/>
          <w:szCs w:val="32"/>
        </w:rPr>
        <w:t>，</w:t>
      </w:r>
      <w:r w:rsidRPr="00782801">
        <w:rPr>
          <w:rFonts w:ascii="Times New Roman" w:eastAsia="DFKai-SB" w:hAnsi="Times New Roman"/>
          <w:b/>
          <w:bCs/>
          <w:noProof/>
          <w:color w:val="000000"/>
          <w:sz w:val="32"/>
          <w:szCs w:val="32"/>
          <w:lang w:eastAsia="vi-VN"/>
        </w:rPr>
        <w:t>一切乞人</w:t>
      </w:r>
      <w:r w:rsidRPr="00422823">
        <w:rPr>
          <w:rFonts w:eastAsia="DFKai-SB"/>
          <w:b/>
          <w:sz w:val="32"/>
          <w:szCs w:val="32"/>
        </w:rPr>
        <w:t>，</w:t>
      </w:r>
      <w:r w:rsidRPr="00782801">
        <w:rPr>
          <w:rFonts w:ascii="Times New Roman" w:eastAsia="DFKai-SB" w:hAnsi="Times New Roman"/>
          <w:b/>
          <w:bCs/>
          <w:noProof/>
          <w:color w:val="000000"/>
          <w:sz w:val="32"/>
          <w:szCs w:val="32"/>
          <w:lang w:eastAsia="vi-VN"/>
        </w:rPr>
        <w:t>無所愛惜</w:t>
      </w:r>
      <w:r w:rsidRPr="00422823">
        <w:rPr>
          <w:rFonts w:eastAsia="DFKai-SB"/>
          <w:b/>
          <w:sz w:val="32"/>
          <w:szCs w:val="32"/>
        </w:rPr>
        <w:t>，</w:t>
      </w:r>
      <w:r w:rsidRPr="00782801">
        <w:rPr>
          <w:rFonts w:ascii="Times New Roman" w:eastAsia="DFKai-SB" w:hAnsi="Times New Roman"/>
          <w:b/>
          <w:bCs/>
          <w:noProof/>
          <w:color w:val="000000"/>
          <w:sz w:val="32"/>
          <w:szCs w:val="32"/>
          <w:lang w:eastAsia="vi-VN"/>
        </w:rPr>
        <w:t>無有勝上可重之物</w:t>
      </w:r>
      <w:r w:rsidRPr="00422823">
        <w:rPr>
          <w:rFonts w:eastAsia="DFKai-SB"/>
          <w:b/>
          <w:sz w:val="32"/>
          <w:szCs w:val="32"/>
        </w:rPr>
        <w:t>，</w:t>
      </w:r>
      <w:r w:rsidRPr="00782801">
        <w:rPr>
          <w:rFonts w:ascii="Times New Roman" w:eastAsia="DFKai-SB" w:hAnsi="Times New Roman"/>
          <w:b/>
          <w:bCs/>
          <w:noProof/>
          <w:color w:val="000000"/>
          <w:sz w:val="32"/>
          <w:szCs w:val="32"/>
          <w:lang w:eastAsia="vi-VN"/>
        </w:rPr>
        <w:t>而不施者。所謂一切微妙飲食</w:t>
      </w:r>
      <w:r w:rsidRPr="00422823">
        <w:rPr>
          <w:rFonts w:eastAsia="DFKai-SB"/>
          <w:b/>
          <w:sz w:val="32"/>
          <w:szCs w:val="32"/>
        </w:rPr>
        <w:t>，</w:t>
      </w:r>
      <w:r w:rsidRPr="00782801">
        <w:rPr>
          <w:rFonts w:ascii="Times New Roman" w:eastAsia="DFKai-SB" w:hAnsi="Times New Roman"/>
          <w:b/>
          <w:bCs/>
          <w:noProof/>
          <w:color w:val="000000"/>
          <w:sz w:val="32"/>
          <w:szCs w:val="32"/>
          <w:lang w:eastAsia="vi-VN"/>
        </w:rPr>
        <w:t>名衣上服</w:t>
      </w:r>
      <w:r w:rsidRPr="00422823">
        <w:rPr>
          <w:rFonts w:eastAsia="DFKai-SB"/>
          <w:b/>
          <w:sz w:val="32"/>
          <w:szCs w:val="32"/>
        </w:rPr>
        <w:t>，</w:t>
      </w:r>
      <w:r w:rsidRPr="00782801">
        <w:rPr>
          <w:rFonts w:ascii="Times New Roman" w:eastAsia="DFKai-SB" w:hAnsi="Times New Roman"/>
          <w:b/>
          <w:bCs/>
          <w:noProof/>
          <w:color w:val="000000"/>
          <w:sz w:val="32"/>
          <w:szCs w:val="32"/>
          <w:lang w:eastAsia="vi-VN"/>
        </w:rPr>
        <w:t>第一房舍</w:t>
      </w:r>
      <w:r w:rsidRPr="00422823">
        <w:rPr>
          <w:rFonts w:eastAsia="DFKai-SB"/>
          <w:b/>
          <w:sz w:val="32"/>
          <w:szCs w:val="32"/>
        </w:rPr>
        <w:t>，</w:t>
      </w:r>
      <w:r w:rsidRPr="00782801">
        <w:rPr>
          <w:rFonts w:ascii="Times New Roman" w:eastAsia="DFKai-SB" w:hAnsi="Times New Roman"/>
          <w:b/>
          <w:bCs/>
          <w:noProof/>
          <w:color w:val="000000"/>
          <w:sz w:val="32"/>
          <w:szCs w:val="32"/>
          <w:lang w:eastAsia="vi-VN"/>
        </w:rPr>
        <w:t>諸種敷具</w:t>
      </w:r>
      <w:r w:rsidRPr="00422823">
        <w:rPr>
          <w:rFonts w:eastAsia="DFKai-SB"/>
          <w:b/>
          <w:sz w:val="32"/>
          <w:szCs w:val="32"/>
        </w:rPr>
        <w:t>，</w:t>
      </w:r>
      <w:r w:rsidRPr="00782801">
        <w:rPr>
          <w:rFonts w:ascii="Times New Roman" w:eastAsia="DFKai-SB" w:hAnsi="Times New Roman"/>
          <w:b/>
          <w:bCs/>
          <w:noProof/>
          <w:color w:val="000000"/>
          <w:sz w:val="32"/>
          <w:szCs w:val="32"/>
          <w:lang w:eastAsia="vi-VN"/>
        </w:rPr>
        <w:t>燈燭花香</w:t>
      </w:r>
      <w:r w:rsidRPr="00422823">
        <w:rPr>
          <w:rFonts w:eastAsia="DFKai-SB"/>
          <w:b/>
          <w:sz w:val="32"/>
          <w:szCs w:val="32"/>
        </w:rPr>
        <w:t>，</w:t>
      </w:r>
      <w:r w:rsidRPr="00782801">
        <w:rPr>
          <w:rFonts w:ascii="Times New Roman" w:eastAsia="DFKai-SB" w:hAnsi="Times New Roman"/>
          <w:b/>
          <w:bCs/>
          <w:noProof/>
          <w:color w:val="000000"/>
          <w:sz w:val="32"/>
          <w:szCs w:val="32"/>
          <w:lang w:eastAsia="vi-VN"/>
        </w:rPr>
        <w:t>凡所受用</w:t>
      </w:r>
      <w:r w:rsidRPr="00422823">
        <w:rPr>
          <w:rFonts w:eastAsia="DFKai-SB"/>
          <w:b/>
          <w:sz w:val="32"/>
          <w:szCs w:val="32"/>
        </w:rPr>
        <w:t>，</w:t>
      </w:r>
      <w:r w:rsidRPr="00782801">
        <w:rPr>
          <w:rFonts w:ascii="Times New Roman" w:eastAsia="DFKai-SB" w:hAnsi="Times New Roman"/>
          <w:b/>
          <w:bCs/>
          <w:noProof/>
          <w:color w:val="000000"/>
          <w:sz w:val="32"/>
          <w:szCs w:val="32"/>
          <w:lang w:eastAsia="vi-VN"/>
        </w:rPr>
        <w:t>皆悉舍之。雖常行施</w:t>
      </w:r>
      <w:r w:rsidRPr="00422823">
        <w:rPr>
          <w:rFonts w:eastAsia="DFKai-SB"/>
          <w:b/>
          <w:sz w:val="32"/>
          <w:szCs w:val="32"/>
        </w:rPr>
        <w:t>，</w:t>
      </w:r>
      <w:r w:rsidRPr="00782801">
        <w:rPr>
          <w:rFonts w:ascii="Times New Roman" w:eastAsia="DFKai-SB" w:hAnsi="Times New Roman"/>
          <w:b/>
          <w:bCs/>
          <w:noProof/>
          <w:color w:val="000000"/>
          <w:sz w:val="32"/>
          <w:szCs w:val="32"/>
          <w:lang w:eastAsia="vi-VN"/>
        </w:rPr>
        <w:t>而不求報</w:t>
      </w:r>
      <w:r w:rsidRPr="00422823">
        <w:rPr>
          <w:rFonts w:eastAsia="DFKai-SB"/>
          <w:b/>
          <w:sz w:val="32"/>
          <w:szCs w:val="32"/>
        </w:rPr>
        <w:t>，</w:t>
      </w:r>
      <w:r w:rsidRPr="00782801">
        <w:rPr>
          <w:rFonts w:ascii="Times New Roman" w:eastAsia="DFKai-SB" w:hAnsi="Times New Roman"/>
          <w:b/>
          <w:bCs/>
          <w:noProof/>
          <w:color w:val="000000"/>
          <w:sz w:val="32"/>
          <w:szCs w:val="32"/>
          <w:lang w:eastAsia="vi-VN"/>
        </w:rPr>
        <w:t>憐愍一切</w:t>
      </w:r>
      <w:r w:rsidRPr="00422823">
        <w:rPr>
          <w:rFonts w:eastAsia="DFKai-SB"/>
          <w:b/>
          <w:sz w:val="32"/>
          <w:szCs w:val="32"/>
        </w:rPr>
        <w:t>，</w:t>
      </w:r>
      <w:r w:rsidRPr="00782801">
        <w:rPr>
          <w:rFonts w:ascii="Times New Roman" w:eastAsia="DFKai-SB" w:hAnsi="Times New Roman"/>
          <w:b/>
          <w:bCs/>
          <w:noProof/>
          <w:color w:val="000000"/>
          <w:sz w:val="32"/>
          <w:szCs w:val="32"/>
          <w:lang w:eastAsia="vi-VN"/>
        </w:rPr>
        <w:t>無疑惑心。既施之後</w:t>
      </w:r>
      <w:r w:rsidRPr="00422823">
        <w:rPr>
          <w:rFonts w:eastAsia="DFKai-SB"/>
          <w:b/>
          <w:sz w:val="32"/>
          <w:szCs w:val="32"/>
        </w:rPr>
        <w:t>，</w:t>
      </w:r>
      <w:r w:rsidRPr="00782801">
        <w:rPr>
          <w:rFonts w:ascii="Times New Roman" w:eastAsia="DFKai-SB" w:hAnsi="Times New Roman"/>
          <w:b/>
          <w:bCs/>
          <w:noProof/>
          <w:color w:val="000000"/>
          <w:sz w:val="32"/>
          <w:szCs w:val="32"/>
          <w:lang w:eastAsia="vi-VN"/>
        </w:rPr>
        <w:t>終無變悔。</w:t>
      </w:r>
    </w:p>
    <w:p w14:paraId="4736F438"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Một là thường hành bố thí to lớn. Có thể làm bậc thí chủ, chẳng dấy lòng keo tham, tâm chẳng ghen tỵ, bố thí bằng cái tâm rộng lớn, tinh thuần thẳng thắn, chẳng siểm ngụy. Đối với các sa-môn và Bà La Môn, kẻ nghèo túng, cô độc, hết thảy ăn mày, đều chẳng yêu tiếc, chẳng có vật nào thù thắng, thượng diệu đáng trọng mà chẳng thể thí. Tức là hết thảy các thứ thức ăn vi diệu, y phục sang đẹp nổi tiếng, nhà cửa bậc nhất, các thứ để trải, đèn, đuốc, hoa, hương, phàm là thứ thọ dụng nào cũng đều xả được. Tuy thường hành bố thí, mà chẳng cầu báo, thương xót hết thảy, chẳng có tâm ngờ vực. Sau khi đã thí, trọn chẳng đổi dạ, hối hận). </w:t>
      </w:r>
    </w:p>
    <w:p w14:paraId="2243F358"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3DB3922"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lastRenderedPageBreak/>
        <w:tab/>
        <w:t>Đây thật sự là tâm địa rộng lớn. Quý vị nói: “Tôi chẳng có gì cả, [bố thí] rộng lớn bằng cách nào đây?” Trên thực tế, bần cùng cũng rất dễ bố thí. Có phương pháp [bố thí] là người nghèo cùng nếu chẳng sát sanh, yêu mến sanh mạng [của</w:t>
      </w:r>
      <w:r>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chúng</w:t>
      </w:r>
      <w:r>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sanh]. Đó chính</w:t>
      </w:r>
      <w:r>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là</w:t>
      </w:r>
      <w:r>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bố</w:t>
      </w:r>
      <w:r>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 xml:space="preserve">thí. Nếu </w:t>
      </w:r>
      <w:r w:rsidRPr="00782801">
        <w:rPr>
          <w:rFonts w:ascii="Times New Roman" w:eastAsia="DFKai-SB" w:hAnsi="Times New Roman"/>
          <w:i/>
          <w:iCs/>
          <w:noProof/>
          <w:color w:val="000000"/>
          <w:sz w:val="28"/>
          <w:szCs w:val="28"/>
          <w:lang w:eastAsia="vi-VN"/>
        </w:rPr>
        <w:t>“biết đủ”</w:t>
      </w:r>
      <w:r w:rsidRPr="00782801">
        <w:rPr>
          <w:rFonts w:ascii="Times New Roman" w:eastAsia="DFKai-SB" w:hAnsi="Times New Roman"/>
          <w:noProof/>
          <w:color w:val="000000"/>
          <w:sz w:val="28"/>
          <w:szCs w:val="28"/>
          <w:lang w:eastAsia="vi-VN"/>
        </w:rPr>
        <w:t xml:space="preserve"> thì là bố thí hết thảy tiền tài. </w:t>
      </w:r>
    </w:p>
    <w:p w14:paraId="2C2B8FBD" w14:textId="77777777" w:rsidR="00DC2C29" w:rsidRPr="00320397" w:rsidRDefault="00DC2C29" w:rsidP="002B6905">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1E361CF4"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Nhị giả, thường vi thí chủ nhi hành pháp thí. Sở vị thường vị chúng sanh thuyết như tư pháp, sở vị đệ nhất tối thượng, tối thắng, tối diệu, tối tinh. Tu hành như thị đại pháp thí thời, năng xuất nhất thiết vô ngại biện tài</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v</w:t>
      </w:r>
      <w:r w:rsidRPr="00782801">
        <w:rPr>
          <w:rFonts w:ascii="Times New Roman" w:eastAsia="DFKai-SB" w:hAnsi="Times New Roman"/>
          <w:b/>
          <w:bCs/>
          <w:i/>
          <w:iCs/>
          <w:noProof/>
          <w:color w:val="000000"/>
          <w:sz w:val="28"/>
          <w:szCs w:val="28"/>
          <w:lang w:eastAsia="vi-VN"/>
        </w:rPr>
        <w:t>ăn nghĩa thứ đệ, tương tục bất đoạn</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Như Lai sở thuyết thậm thâm pháp trung, giai năng an trụ, thành tựu thâm nhẫn. Hoặc thời bị tha phỉ báng, mạ nhục, chủy kích, tiên đả, chung vô sân hận, uế trược độc tâm, diệc vô kinh cụ, chủng chủng khổ não, nhi tâm vô úy, thường hoài hoan hỷ. </w:t>
      </w:r>
    </w:p>
    <w:p w14:paraId="1D018792"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二者</w:t>
      </w:r>
      <w:r w:rsidRPr="00EB3DE1">
        <w:rPr>
          <w:rFonts w:eastAsia="DFKai-SB"/>
          <w:b/>
          <w:sz w:val="32"/>
          <w:szCs w:val="32"/>
        </w:rPr>
        <w:t>、</w:t>
      </w:r>
      <w:r w:rsidRPr="00782801">
        <w:rPr>
          <w:rFonts w:ascii="Times New Roman" w:eastAsia="DFKai-SB" w:hAnsi="Times New Roman"/>
          <w:b/>
          <w:bCs/>
          <w:noProof/>
          <w:color w:val="000000"/>
          <w:sz w:val="32"/>
          <w:szCs w:val="32"/>
          <w:lang w:eastAsia="vi-VN"/>
        </w:rPr>
        <w:t>常爲施主而行法施。所謂常爲衆生說如斯法</w:t>
      </w:r>
      <w:r w:rsidRPr="00422823">
        <w:rPr>
          <w:rFonts w:eastAsia="DFKai-SB"/>
          <w:b/>
          <w:sz w:val="32"/>
          <w:szCs w:val="32"/>
        </w:rPr>
        <w:t>，</w:t>
      </w:r>
      <w:r w:rsidRPr="00782801">
        <w:rPr>
          <w:rFonts w:ascii="Times New Roman" w:eastAsia="DFKai-SB" w:hAnsi="Times New Roman"/>
          <w:b/>
          <w:bCs/>
          <w:noProof/>
          <w:color w:val="000000"/>
          <w:sz w:val="32"/>
          <w:szCs w:val="32"/>
          <w:lang w:eastAsia="vi-VN"/>
        </w:rPr>
        <w:t>所謂第一最上</w:t>
      </w:r>
      <w:r w:rsidRPr="00422823">
        <w:rPr>
          <w:rFonts w:eastAsia="DFKai-SB"/>
          <w:b/>
          <w:sz w:val="32"/>
          <w:szCs w:val="32"/>
        </w:rPr>
        <w:t>，</w:t>
      </w:r>
      <w:r w:rsidRPr="00782801">
        <w:rPr>
          <w:rFonts w:ascii="Times New Roman" w:eastAsia="DFKai-SB" w:hAnsi="Times New Roman"/>
          <w:b/>
          <w:bCs/>
          <w:noProof/>
          <w:color w:val="000000"/>
          <w:sz w:val="32"/>
          <w:szCs w:val="32"/>
          <w:lang w:eastAsia="vi-VN"/>
        </w:rPr>
        <w:t>最勝最妙最精。修行如是大法施時</w:t>
      </w:r>
      <w:r w:rsidRPr="00422823">
        <w:rPr>
          <w:rFonts w:eastAsia="DFKai-SB"/>
          <w:b/>
          <w:sz w:val="32"/>
          <w:szCs w:val="32"/>
        </w:rPr>
        <w:t>，</w:t>
      </w:r>
      <w:r w:rsidRPr="00782801">
        <w:rPr>
          <w:rFonts w:ascii="Times New Roman" w:eastAsia="DFKai-SB" w:hAnsi="Times New Roman"/>
          <w:b/>
          <w:bCs/>
          <w:noProof/>
          <w:color w:val="000000"/>
          <w:sz w:val="32"/>
          <w:szCs w:val="32"/>
          <w:lang w:eastAsia="vi-VN"/>
        </w:rPr>
        <w:t>能出一切無礙辯才</w:t>
      </w:r>
      <w:r w:rsidRPr="00422823">
        <w:rPr>
          <w:rFonts w:eastAsia="DFKai-SB"/>
          <w:b/>
          <w:sz w:val="32"/>
          <w:szCs w:val="32"/>
        </w:rPr>
        <w:t>，</w:t>
      </w:r>
      <w:r w:rsidRPr="00782801">
        <w:rPr>
          <w:rFonts w:ascii="Times New Roman" w:eastAsia="DFKai-SB" w:hAnsi="Times New Roman"/>
          <w:b/>
          <w:bCs/>
          <w:noProof/>
          <w:color w:val="000000"/>
          <w:sz w:val="32"/>
          <w:szCs w:val="32"/>
          <w:lang w:eastAsia="vi-VN"/>
        </w:rPr>
        <w:t>文義次第</w:t>
      </w:r>
      <w:r w:rsidRPr="00422823">
        <w:rPr>
          <w:rFonts w:eastAsia="DFKai-SB"/>
          <w:b/>
          <w:sz w:val="32"/>
          <w:szCs w:val="32"/>
        </w:rPr>
        <w:t>，</w:t>
      </w:r>
      <w:r w:rsidRPr="00782801">
        <w:rPr>
          <w:rFonts w:ascii="Times New Roman" w:eastAsia="DFKai-SB" w:hAnsi="Times New Roman"/>
          <w:b/>
          <w:bCs/>
          <w:noProof/>
          <w:color w:val="000000"/>
          <w:sz w:val="32"/>
          <w:szCs w:val="32"/>
          <w:lang w:eastAsia="vi-VN"/>
        </w:rPr>
        <w:t>相續不斷。如來所說甚深法中</w:t>
      </w:r>
      <w:r w:rsidRPr="00422823">
        <w:rPr>
          <w:rFonts w:eastAsia="DFKai-SB"/>
          <w:b/>
          <w:sz w:val="32"/>
          <w:szCs w:val="32"/>
        </w:rPr>
        <w:t>，</w:t>
      </w:r>
      <w:r w:rsidRPr="00782801">
        <w:rPr>
          <w:rFonts w:ascii="Times New Roman" w:eastAsia="DFKai-SB" w:hAnsi="Times New Roman"/>
          <w:b/>
          <w:bCs/>
          <w:noProof/>
          <w:color w:val="000000"/>
          <w:sz w:val="32"/>
          <w:szCs w:val="32"/>
          <w:lang w:eastAsia="vi-VN"/>
        </w:rPr>
        <w:t>皆能安住</w:t>
      </w:r>
      <w:r w:rsidRPr="00422823">
        <w:rPr>
          <w:rFonts w:eastAsia="DFKai-SB"/>
          <w:b/>
          <w:sz w:val="32"/>
          <w:szCs w:val="32"/>
        </w:rPr>
        <w:t>，</w:t>
      </w:r>
      <w:r w:rsidRPr="00782801">
        <w:rPr>
          <w:rFonts w:ascii="Times New Roman" w:eastAsia="DFKai-SB" w:hAnsi="Times New Roman"/>
          <w:b/>
          <w:bCs/>
          <w:noProof/>
          <w:color w:val="000000"/>
          <w:sz w:val="32"/>
          <w:szCs w:val="32"/>
          <w:lang w:eastAsia="vi-VN"/>
        </w:rPr>
        <w:t>成就深忍。或時被他誹謗</w:t>
      </w:r>
      <w:r w:rsidRPr="00422823">
        <w:rPr>
          <w:rFonts w:eastAsia="DFKai-SB"/>
          <w:b/>
          <w:sz w:val="32"/>
          <w:szCs w:val="32"/>
        </w:rPr>
        <w:t>，</w:t>
      </w:r>
      <w:r w:rsidRPr="00782801">
        <w:rPr>
          <w:rFonts w:ascii="Times New Roman" w:eastAsia="DFKai-SB" w:hAnsi="Times New Roman"/>
          <w:b/>
          <w:bCs/>
          <w:noProof/>
          <w:color w:val="000000"/>
          <w:sz w:val="32"/>
          <w:szCs w:val="32"/>
          <w:lang w:eastAsia="vi-VN"/>
        </w:rPr>
        <w:t>罵辱捶擊鞭打</w:t>
      </w:r>
      <w:r w:rsidRPr="00422823">
        <w:rPr>
          <w:rFonts w:eastAsia="DFKai-SB"/>
          <w:b/>
          <w:sz w:val="32"/>
          <w:szCs w:val="32"/>
        </w:rPr>
        <w:t>，</w:t>
      </w:r>
      <w:r w:rsidRPr="00782801">
        <w:rPr>
          <w:rFonts w:ascii="Times New Roman" w:eastAsia="DFKai-SB" w:hAnsi="Times New Roman"/>
          <w:b/>
          <w:bCs/>
          <w:noProof/>
          <w:color w:val="000000"/>
          <w:sz w:val="32"/>
          <w:szCs w:val="32"/>
          <w:lang w:eastAsia="vi-VN"/>
        </w:rPr>
        <w:t>終無瞋恨</w:t>
      </w:r>
      <w:r w:rsidRPr="00422823">
        <w:rPr>
          <w:rFonts w:eastAsia="DFKai-SB"/>
          <w:b/>
          <w:sz w:val="32"/>
          <w:szCs w:val="32"/>
        </w:rPr>
        <w:t>，</w:t>
      </w:r>
      <w:r w:rsidRPr="00782801">
        <w:rPr>
          <w:rFonts w:ascii="Times New Roman" w:eastAsia="DFKai-SB" w:hAnsi="Times New Roman"/>
          <w:b/>
          <w:bCs/>
          <w:noProof/>
          <w:color w:val="000000"/>
          <w:sz w:val="32"/>
          <w:szCs w:val="32"/>
          <w:lang w:eastAsia="vi-VN"/>
        </w:rPr>
        <w:t>穢濁毒心</w:t>
      </w:r>
      <w:r w:rsidRPr="00422823">
        <w:rPr>
          <w:rFonts w:eastAsia="DFKai-SB"/>
          <w:b/>
          <w:sz w:val="32"/>
          <w:szCs w:val="32"/>
        </w:rPr>
        <w:t>，</w:t>
      </w:r>
      <w:r w:rsidRPr="00782801">
        <w:rPr>
          <w:rFonts w:ascii="Times New Roman" w:eastAsia="DFKai-SB" w:hAnsi="Times New Roman"/>
          <w:b/>
          <w:bCs/>
          <w:noProof/>
          <w:color w:val="000000"/>
          <w:sz w:val="32"/>
          <w:szCs w:val="32"/>
          <w:lang w:eastAsia="vi-VN"/>
        </w:rPr>
        <w:t>亦無驚懼</w:t>
      </w:r>
      <w:r w:rsidRPr="00422823">
        <w:rPr>
          <w:rFonts w:eastAsia="DFKai-SB"/>
          <w:b/>
          <w:sz w:val="32"/>
          <w:szCs w:val="32"/>
        </w:rPr>
        <w:t>，</w:t>
      </w:r>
      <w:r w:rsidRPr="00782801">
        <w:rPr>
          <w:rFonts w:ascii="Times New Roman" w:eastAsia="DFKai-SB" w:hAnsi="Times New Roman"/>
          <w:b/>
          <w:bCs/>
          <w:noProof/>
          <w:color w:val="000000"/>
          <w:sz w:val="32"/>
          <w:szCs w:val="32"/>
          <w:lang w:eastAsia="vi-VN"/>
        </w:rPr>
        <w:t>種種苦惱</w:t>
      </w:r>
      <w:r w:rsidRPr="00422823">
        <w:rPr>
          <w:rFonts w:eastAsia="DFKai-SB"/>
          <w:b/>
          <w:sz w:val="32"/>
          <w:szCs w:val="32"/>
        </w:rPr>
        <w:t>，</w:t>
      </w:r>
      <w:r w:rsidRPr="00782801">
        <w:rPr>
          <w:rFonts w:ascii="Times New Roman" w:eastAsia="DFKai-SB" w:hAnsi="Times New Roman"/>
          <w:b/>
          <w:bCs/>
          <w:noProof/>
          <w:color w:val="000000"/>
          <w:sz w:val="32"/>
          <w:szCs w:val="32"/>
          <w:lang w:eastAsia="vi-VN"/>
        </w:rPr>
        <w:t>而心無畏</w:t>
      </w:r>
      <w:r w:rsidRPr="00422823">
        <w:rPr>
          <w:rFonts w:eastAsia="DFKai-SB"/>
          <w:b/>
          <w:sz w:val="32"/>
          <w:szCs w:val="32"/>
        </w:rPr>
        <w:t>，</w:t>
      </w:r>
      <w:r w:rsidRPr="00782801">
        <w:rPr>
          <w:rFonts w:ascii="Times New Roman" w:eastAsia="DFKai-SB" w:hAnsi="Times New Roman"/>
          <w:b/>
          <w:bCs/>
          <w:noProof/>
          <w:color w:val="000000"/>
          <w:sz w:val="32"/>
          <w:szCs w:val="32"/>
          <w:lang w:eastAsia="vi-VN"/>
        </w:rPr>
        <w:t>常懷歡喜。</w:t>
      </w:r>
    </w:p>
    <w:p w14:paraId="5EBAB817"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Hai là thường làm thí chủ để hành pháp thí. Tức là thường vì chúng sanh mà nói pháp như thế này, chính là [các pháp] bậc nhất, tối thượng, tối thắng, mầu nhiệm nhất, tinh vi nhất. Khi tu hành đại pháp thí như thế, có thể phát ra hết thảy biện tài vô ngại, văn và nghĩa theo thứ tự, liên tục chẳng ngừng. Trong các pháp rất sâu do Như Lai đã nói, đều có thể an trụ, thành tựu Nhẫn sâu. Hoặc có lúc bị kẻ khác phỉ báng, nhục mạ, đánh đập, đòn vọt, trọn chẳng có tâm sân hận, nhơ bẩn, tàn độc, cũng chẳng có tâm kinh sợ, các thứ khổ não, mà tâm chẳng sợ hãi, thường có lòng hoan hỷ). </w:t>
      </w:r>
    </w:p>
    <w:p w14:paraId="3C353235" w14:textId="77777777" w:rsidR="00DC2C29" w:rsidRPr="00320397" w:rsidRDefault="00DC2C29" w:rsidP="002B6905">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5FD3EBA6"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lastRenderedPageBreak/>
        <w:tab/>
        <w:t xml:space="preserve">Lành thay! Đây thật sự là những pháp tắc mà chúng ta có thể sử dụng trong lúc bình thời, có thể xem xét kỹ! </w:t>
      </w:r>
    </w:p>
    <w:p w14:paraId="60043BAF" w14:textId="77777777" w:rsidR="00DC2C29" w:rsidRPr="00320397" w:rsidRDefault="00DC2C29" w:rsidP="002B6905">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1D72967F"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Tam giả, nhược văn tha thuyết thử tam-muội thời, chí tâm thính thọ, thư tả, độc tụng, tư duy kỳ nghĩa, quảng vị tha nhân phân biệt, diễn thuyết, linh thị diệu pháp cửu trụ thế gian, chung vô bí tàng, sử pháp tật diệt.</w:t>
      </w:r>
    </w:p>
    <w:p w14:paraId="50044B85" w14:textId="77777777" w:rsidR="00DC2C29"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三者</w:t>
      </w:r>
      <w:r w:rsidRPr="00EB3DE1">
        <w:rPr>
          <w:rFonts w:eastAsia="DFKai-SB"/>
          <w:b/>
          <w:sz w:val="32"/>
          <w:szCs w:val="32"/>
        </w:rPr>
        <w:t>、</w:t>
      </w:r>
      <w:r w:rsidRPr="00782801">
        <w:rPr>
          <w:rFonts w:ascii="Times New Roman" w:eastAsia="DFKai-SB" w:hAnsi="Times New Roman"/>
          <w:b/>
          <w:bCs/>
          <w:noProof/>
          <w:color w:val="000000"/>
          <w:sz w:val="32"/>
          <w:szCs w:val="32"/>
          <w:lang w:eastAsia="vi-VN"/>
        </w:rPr>
        <w:t>若聞他說此三昧時</w:t>
      </w:r>
      <w:r w:rsidRPr="00422823">
        <w:rPr>
          <w:rFonts w:eastAsia="DFKai-SB"/>
          <w:b/>
          <w:sz w:val="32"/>
          <w:szCs w:val="32"/>
        </w:rPr>
        <w:t>，</w:t>
      </w:r>
      <w:r w:rsidRPr="00782801">
        <w:rPr>
          <w:rFonts w:ascii="Times New Roman" w:eastAsia="DFKai-SB" w:hAnsi="Times New Roman"/>
          <w:b/>
          <w:bCs/>
          <w:noProof/>
          <w:color w:val="000000"/>
          <w:sz w:val="32"/>
          <w:szCs w:val="32"/>
          <w:lang w:eastAsia="vi-VN"/>
        </w:rPr>
        <w:t>至心聽受</w:t>
      </w:r>
      <w:r w:rsidRPr="00422823">
        <w:rPr>
          <w:rFonts w:eastAsia="DFKai-SB"/>
          <w:b/>
          <w:sz w:val="32"/>
          <w:szCs w:val="32"/>
        </w:rPr>
        <w:t>，</w:t>
      </w:r>
      <w:r w:rsidRPr="00782801">
        <w:rPr>
          <w:rFonts w:ascii="Times New Roman" w:eastAsia="DFKai-SB" w:hAnsi="Times New Roman"/>
          <w:b/>
          <w:bCs/>
          <w:noProof/>
          <w:color w:val="000000"/>
          <w:sz w:val="32"/>
          <w:szCs w:val="32"/>
          <w:lang w:eastAsia="vi-VN"/>
        </w:rPr>
        <w:t>書寫讀誦</w:t>
      </w:r>
      <w:r w:rsidRPr="00422823">
        <w:rPr>
          <w:rFonts w:eastAsia="DFKai-SB"/>
          <w:b/>
          <w:sz w:val="32"/>
          <w:szCs w:val="32"/>
        </w:rPr>
        <w:t>，</w:t>
      </w:r>
      <w:r w:rsidRPr="00782801">
        <w:rPr>
          <w:rFonts w:ascii="Times New Roman" w:eastAsia="DFKai-SB" w:hAnsi="Times New Roman"/>
          <w:b/>
          <w:bCs/>
          <w:noProof/>
          <w:color w:val="000000"/>
          <w:sz w:val="32"/>
          <w:szCs w:val="32"/>
          <w:lang w:eastAsia="vi-VN"/>
        </w:rPr>
        <w:t>思惟其義</w:t>
      </w:r>
      <w:r w:rsidRPr="00422823">
        <w:rPr>
          <w:rFonts w:eastAsia="DFKai-SB"/>
          <w:b/>
          <w:sz w:val="32"/>
          <w:szCs w:val="32"/>
        </w:rPr>
        <w:t>，</w:t>
      </w:r>
      <w:r w:rsidRPr="00782801">
        <w:rPr>
          <w:rFonts w:ascii="Times New Roman" w:eastAsia="DFKai-SB" w:hAnsi="Times New Roman"/>
          <w:b/>
          <w:bCs/>
          <w:noProof/>
          <w:color w:val="000000"/>
          <w:sz w:val="32"/>
          <w:szCs w:val="32"/>
          <w:lang w:eastAsia="vi-VN"/>
        </w:rPr>
        <w:t>廣爲他人分別演說</w:t>
      </w:r>
      <w:r>
        <w:rPr>
          <w:rFonts w:ascii="Times New Roman" w:eastAsia="DFKai-SB" w:hAnsi="Times New Roman" w:hint="eastAsia"/>
          <w:b/>
          <w:bCs/>
          <w:noProof/>
          <w:color w:val="000000"/>
          <w:sz w:val="32"/>
          <w:szCs w:val="32"/>
          <w:lang w:eastAsia="vi-VN"/>
        </w:rPr>
        <w:t xml:space="preserve"> </w:t>
      </w:r>
      <w:r w:rsidRPr="00422823">
        <w:rPr>
          <w:rFonts w:eastAsia="DFKai-SB"/>
          <w:b/>
          <w:sz w:val="32"/>
          <w:szCs w:val="32"/>
        </w:rPr>
        <w:t>，</w:t>
      </w:r>
      <w:r w:rsidRPr="00782801">
        <w:rPr>
          <w:rFonts w:ascii="Times New Roman" w:eastAsia="DFKai-SB" w:hAnsi="Times New Roman"/>
          <w:b/>
          <w:bCs/>
          <w:noProof/>
          <w:color w:val="000000"/>
          <w:sz w:val="32"/>
          <w:szCs w:val="32"/>
          <w:lang w:eastAsia="vi-VN"/>
        </w:rPr>
        <w:t>令是妙法久住世間</w:t>
      </w:r>
      <w:r>
        <w:rPr>
          <w:rFonts w:ascii="Times New Roman" w:eastAsia="DFKai-SB" w:hAnsi="Times New Roman" w:hint="eastAsia"/>
          <w:b/>
          <w:bCs/>
          <w:noProof/>
          <w:color w:val="000000"/>
          <w:sz w:val="32"/>
          <w:szCs w:val="32"/>
          <w:lang w:eastAsia="vi-VN"/>
        </w:rPr>
        <w:t xml:space="preserve"> </w:t>
      </w:r>
      <w:r w:rsidRPr="00422823">
        <w:rPr>
          <w:rFonts w:eastAsia="DFKai-SB"/>
          <w:b/>
          <w:sz w:val="32"/>
          <w:szCs w:val="32"/>
        </w:rPr>
        <w:t>，</w:t>
      </w:r>
      <w:r w:rsidRPr="00782801">
        <w:rPr>
          <w:rFonts w:ascii="Times New Roman" w:eastAsia="DFKai-SB" w:hAnsi="Times New Roman"/>
          <w:b/>
          <w:bCs/>
          <w:noProof/>
          <w:color w:val="000000"/>
          <w:sz w:val="32"/>
          <w:szCs w:val="32"/>
          <w:lang w:eastAsia="vi-VN"/>
        </w:rPr>
        <w:t>終</w:t>
      </w:r>
    </w:p>
    <w:p w14:paraId="4FD20ECC"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b/>
          <w:bCs/>
          <w:noProof/>
          <w:color w:val="000000"/>
          <w:sz w:val="32"/>
          <w:szCs w:val="32"/>
          <w:lang w:eastAsia="vi-VN"/>
        </w:rPr>
        <w:t>無祕藏</w:t>
      </w:r>
      <w:r w:rsidRPr="00422823">
        <w:rPr>
          <w:rFonts w:eastAsia="DFKai-SB"/>
          <w:b/>
          <w:sz w:val="32"/>
          <w:szCs w:val="32"/>
        </w:rPr>
        <w:t>，</w:t>
      </w:r>
      <w:r w:rsidRPr="00782801">
        <w:rPr>
          <w:rFonts w:ascii="Times New Roman" w:eastAsia="DFKai-SB" w:hAnsi="Times New Roman"/>
          <w:b/>
          <w:bCs/>
          <w:noProof/>
          <w:color w:val="000000"/>
          <w:sz w:val="32"/>
          <w:szCs w:val="32"/>
          <w:lang w:eastAsia="vi-VN"/>
        </w:rPr>
        <w:t>使法疾滅。</w:t>
      </w:r>
    </w:p>
    <w:p w14:paraId="488E8E03"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Ba là nếu khi nghe người khác nói tam-muội này, chí tâm nghe nhận, biên chép, đọc tụng, tư duy nghĩa lý, rộng vì người khác phân biệt, diễn nói, khiến cho diệu pháp này tồn tại lâu dài trong thế gian, trọn chẳng giấu kín khiến cho pháp mau diệt). </w:t>
      </w:r>
    </w:p>
    <w:p w14:paraId="1FEAE421" w14:textId="77777777" w:rsidR="00DC2C29" w:rsidRPr="00320397"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13E9411"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Các vị thiện tri thức ơi! Đây thật sự là một bảo điển! </w:t>
      </w:r>
      <w:r w:rsidRPr="00782801">
        <w:rPr>
          <w:rFonts w:ascii="Times New Roman" w:eastAsia="DFKai-SB" w:hAnsi="Times New Roman"/>
          <w:i/>
          <w:iCs/>
          <w:noProof/>
          <w:color w:val="000000"/>
          <w:sz w:val="28"/>
          <w:szCs w:val="28"/>
          <w:lang w:eastAsia="vi-VN"/>
        </w:rPr>
        <w:t>“Năm pháp”</w:t>
      </w:r>
      <w:r w:rsidRPr="00782801">
        <w:rPr>
          <w:rFonts w:ascii="Times New Roman" w:eastAsia="DFKai-SB" w:hAnsi="Times New Roman"/>
          <w:noProof/>
          <w:color w:val="000000"/>
          <w:sz w:val="28"/>
          <w:szCs w:val="28"/>
          <w:lang w:eastAsia="vi-VN"/>
        </w:rPr>
        <w:t xml:space="preserve"> ấy chính là lời bí mật, lời như thật, lời công đức của chư Phật, có thể khiến cho chúng sanh ấn khế tự tâm, lựa chọn lợi ích. Sự lợi ích ấy được lựa chọn từ đâu? Quý vị nói: “Tôi hành Ban Châu trong một thời gian dài như thế, vì sao chẳng tương ứng?” Tương ứng với gì vậy? Tương ứng với vọng tưởng của quý vị ư? Tương ứng với sự thấy Phật giả lập của quý vị ư? Do quý vị giả lập, nói chung là chẳng tương ứng! Vì thế, ở đây chẳng có sự giả lập, nhưng khi tương ứng, chúng ta sẽ có thể đạt được công đức của Thập Phương Chư Phật Tất Giai Hiện Tiền tam-muội như thế. </w:t>
      </w:r>
      <w:r w:rsidRPr="00782801">
        <w:rPr>
          <w:rFonts w:ascii="Times New Roman" w:eastAsia="DFKai-SB" w:hAnsi="Times New Roman"/>
          <w:i/>
          <w:iCs/>
          <w:noProof/>
          <w:color w:val="000000"/>
          <w:sz w:val="28"/>
          <w:szCs w:val="28"/>
          <w:lang w:eastAsia="vi-VN"/>
        </w:rPr>
        <w:t>“Chung vô bí tàng, sử pháp tật diệt”</w:t>
      </w:r>
      <w:r w:rsidRPr="00782801">
        <w:rPr>
          <w:rFonts w:ascii="Times New Roman" w:eastAsia="DFKai-SB" w:hAnsi="Times New Roman"/>
          <w:noProof/>
          <w:color w:val="000000"/>
          <w:sz w:val="28"/>
          <w:szCs w:val="28"/>
          <w:lang w:eastAsia="vi-VN"/>
        </w:rPr>
        <w:t xml:space="preserve"> (Trọn chẳng giấu giếm, khiến cho pháp mau diệt): Vì thế, công đức tuyên nói pháp này rất chẳng thể nghĩ bàn! Kinh văn trong phần trước đã nói bốn điều: </w:t>
      </w:r>
    </w:p>
    <w:p w14:paraId="28C30DFE"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1) Nếu cầu pháp này, công đức chẳng thể nghĩ bàn. </w:t>
      </w:r>
    </w:p>
    <w:p w14:paraId="5DFC9D7E"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2) Nếu đọc tụng kinh điển này, công đức chẳng thể nghĩ bàn. </w:t>
      </w:r>
    </w:p>
    <w:p w14:paraId="3F32CAE8"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3) Nếu vì người khác tuyên nói, công đức chẳng thể nghĩ bàn. </w:t>
      </w:r>
    </w:p>
    <w:p w14:paraId="1A9F01D9"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lastRenderedPageBreak/>
        <w:tab/>
        <w:t xml:space="preserve">4) Nếu đích thân chứng tam-muội này, công đức chẳng thể nghĩ bàn, chỉ có chư Phật biết, chỉ có Bồ Tát thủ hộ, chỉ có người thiện căn thuần thục truyền đạt. </w:t>
      </w:r>
    </w:p>
    <w:p w14:paraId="611693F5" w14:textId="77777777" w:rsidR="00DC2C29" w:rsidRPr="00320397"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3A370BB3"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Tứ giả, thường vô tật đố, viễn ly chư não, khí xả Cái Triền, đoạn trừ trần cấu, bất tự xưng dự, diệc bất hủy tha. </w:t>
      </w:r>
    </w:p>
    <w:p w14:paraId="6CC8A8DE"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四者</w:t>
      </w:r>
      <w:r w:rsidRPr="00EB3DE1">
        <w:rPr>
          <w:rFonts w:eastAsia="DFKai-SB"/>
          <w:b/>
          <w:sz w:val="32"/>
          <w:szCs w:val="32"/>
        </w:rPr>
        <w:t>、</w:t>
      </w:r>
      <w:r w:rsidRPr="00782801">
        <w:rPr>
          <w:rFonts w:ascii="Times New Roman" w:eastAsia="DFKai-SB" w:hAnsi="Times New Roman"/>
          <w:b/>
          <w:bCs/>
          <w:noProof/>
          <w:color w:val="000000"/>
          <w:sz w:val="32"/>
          <w:szCs w:val="32"/>
          <w:lang w:eastAsia="vi-VN"/>
        </w:rPr>
        <w:t>常無嫉妒</w:t>
      </w:r>
      <w:r w:rsidRPr="00422823">
        <w:rPr>
          <w:rFonts w:eastAsia="DFKai-SB"/>
          <w:b/>
          <w:sz w:val="32"/>
          <w:szCs w:val="32"/>
        </w:rPr>
        <w:t>，</w:t>
      </w:r>
      <w:r w:rsidRPr="00782801">
        <w:rPr>
          <w:rFonts w:ascii="Times New Roman" w:eastAsia="DFKai-SB" w:hAnsi="Times New Roman"/>
          <w:b/>
          <w:bCs/>
          <w:noProof/>
          <w:color w:val="000000"/>
          <w:sz w:val="32"/>
          <w:szCs w:val="32"/>
          <w:lang w:eastAsia="vi-VN"/>
        </w:rPr>
        <w:t>遠離諸惱</w:t>
      </w:r>
      <w:r w:rsidRPr="00422823">
        <w:rPr>
          <w:rFonts w:eastAsia="DFKai-SB"/>
          <w:b/>
          <w:sz w:val="32"/>
          <w:szCs w:val="32"/>
        </w:rPr>
        <w:t>，</w:t>
      </w:r>
      <w:r w:rsidRPr="00782801">
        <w:rPr>
          <w:rFonts w:ascii="Times New Roman" w:eastAsia="DFKai-SB" w:hAnsi="Times New Roman"/>
          <w:b/>
          <w:bCs/>
          <w:noProof/>
          <w:color w:val="000000"/>
          <w:sz w:val="32"/>
          <w:szCs w:val="32"/>
          <w:lang w:eastAsia="vi-VN"/>
        </w:rPr>
        <w:t>棄捨蓋纏</w:t>
      </w:r>
      <w:r w:rsidRPr="00422823">
        <w:rPr>
          <w:rFonts w:eastAsia="DFKai-SB"/>
          <w:b/>
          <w:sz w:val="32"/>
          <w:szCs w:val="32"/>
        </w:rPr>
        <w:t>，</w:t>
      </w:r>
      <w:r w:rsidRPr="00782801">
        <w:rPr>
          <w:rFonts w:ascii="Times New Roman" w:eastAsia="DFKai-SB" w:hAnsi="Times New Roman"/>
          <w:b/>
          <w:bCs/>
          <w:noProof/>
          <w:color w:val="000000"/>
          <w:sz w:val="32"/>
          <w:szCs w:val="32"/>
          <w:lang w:eastAsia="vi-VN"/>
        </w:rPr>
        <w:t>斷除塵垢</w:t>
      </w:r>
      <w:r w:rsidRPr="00422823">
        <w:rPr>
          <w:rFonts w:eastAsia="DFKai-SB"/>
          <w:b/>
          <w:sz w:val="32"/>
          <w:szCs w:val="32"/>
        </w:rPr>
        <w:t>，</w:t>
      </w:r>
      <w:r w:rsidRPr="00782801">
        <w:rPr>
          <w:rFonts w:ascii="Times New Roman" w:eastAsia="DFKai-SB" w:hAnsi="Times New Roman"/>
          <w:b/>
          <w:bCs/>
          <w:noProof/>
          <w:color w:val="000000"/>
          <w:sz w:val="32"/>
          <w:szCs w:val="32"/>
          <w:lang w:eastAsia="vi-VN"/>
        </w:rPr>
        <w:t>不自稱譽</w:t>
      </w:r>
      <w:r w:rsidRPr="00422823">
        <w:rPr>
          <w:rFonts w:eastAsia="DFKai-SB"/>
          <w:b/>
          <w:sz w:val="32"/>
          <w:szCs w:val="32"/>
        </w:rPr>
        <w:t>，</w:t>
      </w:r>
      <w:r w:rsidRPr="00782801">
        <w:rPr>
          <w:rFonts w:ascii="Times New Roman" w:eastAsia="DFKai-SB" w:hAnsi="Times New Roman"/>
          <w:b/>
          <w:bCs/>
          <w:noProof/>
          <w:color w:val="000000"/>
          <w:sz w:val="32"/>
          <w:szCs w:val="32"/>
          <w:lang w:eastAsia="vi-VN"/>
        </w:rPr>
        <w:t>亦不毀他。</w:t>
      </w:r>
    </w:p>
    <w:p w14:paraId="69033A7E"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Bốn là thường chẳng ghen tỵ, xa lìa các não, vứt bỏ Cái Triền, đoạn trừ trần cấu, chẳng tự khen ngợi, cũng chẳng hủy báng kẻ khác). </w:t>
      </w:r>
    </w:p>
    <w:p w14:paraId="3BE7D8B4" w14:textId="77777777" w:rsidR="00DC2C29" w:rsidRPr="00320397"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8713E91"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“Ghen tỵ”</w:t>
      </w:r>
      <w:r w:rsidRPr="00782801">
        <w:rPr>
          <w:rFonts w:ascii="Times New Roman" w:eastAsia="DFKai-SB" w:hAnsi="Times New Roman"/>
          <w:noProof/>
          <w:color w:val="000000"/>
          <w:sz w:val="28"/>
          <w:szCs w:val="28"/>
          <w:lang w:eastAsia="vi-VN"/>
        </w:rPr>
        <w:t xml:space="preserve"> là chuyện phiền toái nhất trong loài người hiện thời. </w:t>
      </w:r>
      <w:r w:rsidRPr="00782801">
        <w:rPr>
          <w:rFonts w:ascii="Times New Roman" w:eastAsia="DFKai-SB" w:hAnsi="Times New Roman"/>
          <w:i/>
          <w:iCs/>
          <w:noProof/>
          <w:color w:val="000000"/>
          <w:sz w:val="28"/>
          <w:szCs w:val="28"/>
          <w:lang w:eastAsia="vi-VN"/>
        </w:rPr>
        <w:t>“Cái Triền”</w:t>
      </w:r>
      <w:r w:rsidRPr="00782801">
        <w:rPr>
          <w:rFonts w:ascii="Times New Roman" w:eastAsia="DFKai-SB" w:hAnsi="Times New Roman"/>
          <w:noProof/>
          <w:color w:val="000000"/>
          <w:sz w:val="28"/>
          <w:szCs w:val="28"/>
          <w:lang w:eastAsia="vi-VN"/>
        </w:rPr>
        <w:t xml:space="preserve"> bao gồm Ngũ Cái và Thập Triền. </w:t>
      </w:r>
      <w:r w:rsidRPr="00782801">
        <w:rPr>
          <w:rFonts w:ascii="Times New Roman" w:eastAsia="DFKai-SB" w:hAnsi="Times New Roman"/>
          <w:i/>
          <w:iCs/>
          <w:noProof/>
          <w:color w:val="000000"/>
          <w:sz w:val="28"/>
          <w:szCs w:val="28"/>
          <w:lang w:eastAsia="vi-VN"/>
        </w:rPr>
        <w:t>“Bất tự xưng dự”</w:t>
      </w:r>
      <w:r w:rsidRPr="00782801">
        <w:rPr>
          <w:rFonts w:ascii="Times New Roman" w:eastAsia="DFKai-SB" w:hAnsi="Times New Roman"/>
          <w:noProof/>
          <w:color w:val="000000"/>
          <w:sz w:val="28"/>
          <w:szCs w:val="28"/>
          <w:lang w:eastAsia="vi-VN"/>
        </w:rPr>
        <w:t xml:space="preserve"> tức là chẳng tự mình ca ngợi những gì chính mình đã đạt được. Hữu tình hiện thời thường nói: “Ta nay tốt đẹp hơn trước rất nhiều, nay ta được lắm! Nay ta như thế này, như thế nọ…” Ca ngợi chính mình như thế đó, chẳng thể tiến bộ, sẽ đứng ì tại đó, hoặc là hãm trong sự ca tụng chính mình, chẳng thể thoát ra. </w:t>
      </w:r>
      <w:r w:rsidRPr="00782801">
        <w:rPr>
          <w:rFonts w:ascii="Times New Roman" w:eastAsia="DFKai-SB" w:hAnsi="Times New Roman"/>
          <w:i/>
          <w:iCs/>
          <w:noProof/>
          <w:color w:val="000000"/>
          <w:sz w:val="28"/>
          <w:szCs w:val="28"/>
          <w:lang w:eastAsia="vi-VN"/>
        </w:rPr>
        <w:t>“Diệc bất hủy tha”</w:t>
      </w:r>
      <w:r w:rsidRPr="00782801">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C</w:t>
      </w:r>
      <w:r w:rsidRPr="00782801">
        <w:rPr>
          <w:rFonts w:ascii="Times New Roman" w:eastAsia="DFKai-SB" w:hAnsi="Times New Roman"/>
          <w:noProof/>
          <w:color w:val="000000"/>
          <w:sz w:val="28"/>
          <w:szCs w:val="28"/>
          <w:lang w:eastAsia="vi-VN"/>
        </w:rPr>
        <w:t>ũng chẳng hủy báng kẻ khác). Vì sao? Kẻ tự khen mình, tất nhiên sẽ báng bổ kẻ khác. Nếu bảo là ta đúng, tất nhiên kẻ khác sai bét! Trong pháp tương đối, sẽ t</w:t>
      </w:r>
      <w:r>
        <w:rPr>
          <w:rFonts w:ascii="Times New Roman" w:eastAsia="DFKai-SB" w:hAnsi="Times New Roman"/>
          <w:noProof/>
          <w:color w:val="000000"/>
          <w:sz w:val="28"/>
          <w:szCs w:val="28"/>
          <w:lang w:eastAsia="vi-VN"/>
        </w:rPr>
        <w:t>ự</w:t>
      </w:r>
      <w:r w:rsidRPr="00782801">
        <w:rPr>
          <w:rFonts w:ascii="Times New Roman" w:eastAsia="DFKai-SB" w:hAnsi="Times New Roman"/>
          <w:noProof/>
          <w:color w:val="000000"/>
          <w:sz w:val="28"/>
          <w:szCs w:val="28"/>
          <w:lang w:eastAsia="vi-VN"/>
        </w:rPr>
        <w:t xml:space="preserve"> nhiên sanh khởi như thế, chọn lựa như thế. Quý vị chẳng cần phải hoài nghi! </w:t>
      </w:r>
    </w:p>
    <w:p w14:paraId="3B7A1DF6" w14:textId="77777777" w:rsidR="00DC2C29" w:rsidRPr="005A6107" w:rsidRDefault="00DC2C29" w:rsidP="002B6905">
      <w:pPr>
        <w:autoSpaceDE w:val="0"/>
        <w:autoSpaceDN w:val="0"/>
        <w:adjustRightInd w:val="0"/>
        <w:spacing w:line="240" w:lineRule="auto"/>
        <w:jc w:val="both"/>
        <w:rPr>
          <w:rFonts w:ascii="Times New Roman" w:eastAsia="DFKai-SB" w:hAnsi="Times New Roman"/>
          <w:noProof/>
          <w:color w:val="000000"/>
          <w:sz w:val="24"/>
          <w:szCs w:val="24"/>
          <w:lang w:eastAsia="vi-VN"/>
        </w:rPr>
      </w:pPr>
    </w:p>
    <w:p w14:paraId="56DC45AD"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Ngũ giả, ư chư Phật sở, thường trọng tín tâm</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Ư</w:t>
      </w:r>
      <w:r w:rsidRPr="00782801">
        <w:rPr>
          <w:rFonts w:ascii="Times New Roman" w:eastAsia="DFKai-SB" w:hAnsi="Times New Roman"/>
          <w:b/>
          <w:bCs/>
          <w:i/>
          <w:iCs/>
          <w:noProof/>
          <w:color w:val="000000"/>
          <w:sz w:val="28"/>
          <w:szCs w:val="28"/>
          <w:lang w:eastAsia="vi-VN"/>
        </w:rPr>
        <w:t xml:space="preserve"> chư sư trưởng, thường hành kính úy. Ư tri thức xứ, thường sanh tàm quý. Ư chư ấu trĩ, thường hoài từ lân. Nãi chí thọ tha tiểu ân, thượng tư hậu báo</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H</w:t>
      </w:r>
      <w:r w:rsidRPr="00782801">
        <w:rPr>
          <w:rFonts w:ascii="Times New Roman" w:eastAsia="DFKai-SB" w:hAnsi="Times New Roman"/>
          <w:b/>
          <w:bCs/>
          <w:i/>
          <w:iCs/>
          <w:noProof/>
          <w:color w:val="000000"/>
          <w:sz w:val="28"/>
          <w:szCs w:val="28"/>
          <w:lang w:eastAsia="vi-VN"/>
        </w:rPr>
        <w:t>à huống nhân hữu trọng đức, nhi cảm triếp vong</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T</w:t>
      </w:r>
      <w:r w:rsidRPr="00782801">
        <w:rPr>
          <w:rFonts w:ascii="Times New Roman" w:eastAsia="DFKai-SB" w:hAnsi="Times New Roman"/>
          <w:b/>
          <w:bCs/>
          <w:i/>
          <w:iCs/>
          <w:noProof/>
          <w:color w:val="000000"/>
          <w:sz w:val="28"/>
          <w:szCs w:val="28"/>
          <w:lang w:eastAsia="vi-VN"/>
        </w:rPr>
        <w:t>hường trụ thật ngôn, vị tằng vọng ngữ. Hiền Hộ! Thị vi Bồ Tát Ma Ha Tát cụ túc ngũ pháp, tắc năng hoạch đắc như thị tam-muội.</w:t>
      </w:r>
    </w:p>
    <w:p w14:paraId="5B69D97C"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五者</w:t>
      </w:r>
      <w:r w:rsidRPr="00EB3DE1">
        <w:rPr>
          <w:rFonts w:eastAsia="DFKai-SB"/>
          <w:b/>
          <w:sz w:val="32"/>
          <w:szCs w:val="32"/>
        </w:rPr>
        <w:t>、</w:t>
      </w:r>
      <w:r w:rsidRPr="00782801">
        <w:rPr>
          <w:rFonts w:ascii="Times New Roman" w:eastAsia="DFKai-SB" w:hAnsi="Times New Roman"/>
          <w:b/>
          <w:bCs/>
          <w:noProof/>
          <w:color w:val="000000"/>
          <w:sz w:val="32"/>
          <w:szCs w:val="32"/>
          <w:lang w:eastAsia="vi-VN"/>
        </w:rPr>
        <w:t>於諸佛所</w:t>
      </w:r>
      <w:r w:rsidRPr="00422823">
        <w:rPr>
          <w:rFonts w:eastAsia="DFKai-SB"/>
          <w:b/>
          <w:sz w:val="32"/>
          <w:szCs w:val="32"/>
        </w:rPr>
        <w:t>，</w:t>
      </w:r>
      <w:r w:rsidRPr="00782801">
        <w:rPr>
          <w:rFonts w:ascii="Times New Roman" w:eastAsia="DFKai-SB" w:hAnsi="Times New Roman"/>
          <w:b/>
          <w:bCs/>
          <w:noProof/>
          <w:color w:val="000000"/>
          <w:sz w:val="32"/>
          <w:szCs w:val="32"/>
          <w:lang w:eastAsia="vi-VN"/>
        </w:rPr>
        <w:t>常重信心。於諸師長</w:t>
      </w:r>
      <w:r w:rsidRPr="00422823">
        <w:rPr>
          <w:rFonts w:eastAsia="DFKai-SB"/>
          <w:b/>
          <w:sz w:val="32"/>
          <w:szCs w:val="32"/>
        </w:rPr>
        <w:t>，</w:t>
      </w:r>
      <w:r w:rsidRPr="00782801">
        <w:rPr>
          <w:rFonts w:ascii="Times New Roman" w:eastAsia="DFKai-SB" w:hAnsi="Times New Roman"/>
          <w:b/>
          <w:bCs/>
          <w:noProof/>
          <w:color w:val="000000"/>
          <w:sz w:val="32"/>
          <w:szCs w:val="32"/>
          <w:lang w:eastAsia="vi-VN"/>
        </w:rPr>
        <w:t>常行敬畏。於知識處</w:t>
      </w:r>
      <w:r w:rsidRPr="00422823">
        <w:rPr>
          <w:rFonts w:eastAsia="DFKai-SB"/>
          <w:b/>
          <w:sz w:val="32"/>
          <w:szCs w:val="32"/>
        </w:rPr>
        <w:t>，</w:t>
      </w:r>
      <w:r w:rsidRPr="00782801">
        <w:rPr>
          <w:rFonts w:ascii="Times New Roman" w:eastAsia="DFKai-SB" w:hAnsi="Times New Roman"/>
          <w:b/>
          <w:bCs/>
          <w:noProof/>
          <w:color w:val="000000"/>
          <w:sz w:val="32"/>
          <w:szCs w:val="32"/>
          <w:lang w:eastAsia="vi-VN"/>
        </w:rPr>
        <w:t>常生慚愧。於諸幼稚</w:t>
      </w:r>
      <w:r w:rsidRPr="00422823">
        <w:rPr>
          <w:rFonts w:eastAsia="DFKai-SB"/>
          <w:b/>
          <w:sz w:val="32"/>
          <w:szCs w:val="32"/>
        </w:rPr>
        <w:t>，</w:t>
      </w:r>
      <w:r w:rsidRPr="00782801">
        <w:rPr>
          <w:rFonts w:ascii="Times New Roman" w:eastAsia="DFKai-SB" w:hAnsi="Times New Roman"/>
          <w:b/>
          <w:bCs/>
          <w:noProof/>
          <w:color w:val="000000"/>
          <w:sz w:val="32"/>
          <w:szCs w:val="32"/>
          <w:lang w:eastAsia="vi-VN"/>
        </w:rPr>
        <w:t>常懷慈憐。乃至受</w:t>
      </w:r>
      <w:r w:rsidRPr="00782801">
        <w:rPr>
          <w:rFonts w:ascii="Times New Roman" w:eastAsia="DFKai-SB" w:hAnsi="Times New Roman"/>
          <w:b/>
          <w:bCs/>
          <w:noProof/>
          <w:color w:val="000000"/>
          <w:sz w:val="32"/>
          <w:szCs w:val="32"/>
          <w:lang w:eastAsia="vi-VN"/>
        </w:rPr>
        <w:lastRenderedPageBreak/>
        <w:t>他小恩</w:t>
      </w:r>
      <w:r w:rsidRPr="00422823">
        <w:rPr>
          <w:rFonts w:eastAsia="DFKai-SB"/>
          <w:b/>
          <w:sz w:val="32"/>
          <w:szCs w:val="32"/>
        </w:rPr>
        <w:t>，</w:t>
      </w:r>
      <w:r w:rsidRPr="00782801">
        <w:rPr>
          <w:rFonts w:ascii="Times New Roman" w:eastAsia="DFKai-SB" w:hAnsi="Times New Roman"/>
          <w:b/>
          <w:bCs/>
          <w:noProof/>
          <w:color w:val="000000"/>
          <w:sz w:val="32"/>
          <w:szCs w:val="32"/>
          <w:lang w:eastAsia="vi-VN"/>
        </w:rPr>
        <w:t>尚思厚報。何況人有重德</w:t>
      </w:r>
      <w:r w:rsidRPr="00422823">
        <w:rPr>
          <w:rFonts w:eastAsia="DFKai-SB"/>
          <w:b/>
          <w:sz w:val="32"/>
          <w:szCs w:val="32"/>
        </w:rPr>
        <w:t>，</w:t>
      </w:r>
      <w:r w:rsidRPr="00782801">
        <w:rPr>
          <w:rFonts w:ascii="Times New Roman" w:eastAsia="DFKai-SB" w:hAnsi="Times New Roman"/>
          <w:b/>
          <w:bCs/>
          <w:noProof/>
          <w:color w:val="000000"/>
          <w:sz w:val="32"/>
          <w:szCs w:val="32"/>
          <w:lang w:eastAsia="vi-VN"/>
        </w:rPr>
        <w:t>而敢輒忘。常住實言</w:t>
      </w:r>
      <w:r w:rsidRPr="00422823">
        <w:rPr>
          <w:rFonts w:eastAsia="DFKai-SB"/>
          <w:b/>
          <w:sz w:val="32"/>
          <w:szCs w:val="32"/>
        </w:rPr>
        <w:t>，</w:t>
      </w:r>
      <w:r w:rsidRPr="00782801">
        <w:rPr>
          <w:rFonts w:ascii="Times New Roman" w:eastAsia="DFKai-SB" w:hAnsi="Times New Roman"/>
          <w:b/>
          <w:bCs/>
          <w:noProof/>
          <w:color w:val="000000"/>
          <w:sz w:val="32"/>
          <w:szCs w:val="32"/>
          <w:lang w:eastAsia="vi-VN"/>
        </w:rPr>
        <w:t>未曾妄語。賢護</w:t>
      </w:r>
      <w:r w:rsidRPr="00EF077D">
        <w:rPr>
          <w:rFonts w:eastAsia="DFKai-SB"/>
          <w:b/>
          <w:sz w:val="32"/>
          <w:szCs w:val="32"/>
        </w:rPr>
        <w:t>！</w:t>
      </w:r>
      <w:r w:rsidRPr="00782801">
        <w:rPr>
          <w:rFonts w:ascii="Times New Roman" w:eastAsia="DFKai-SB" w:hAnsi="Times New Roman"/>
          <w:b/>
          <w:bCs/>
          <w:noProof/>
          <w:color w:val="000000"/>
          <w:sz w:val="32"/>
          <w:szCs w:val="32"/>
          <w:lang w:eastAsia="vi-VN"/>
        </w:rPr>
        <w:t>是爲菩薩摩訶薩具足五法</w:t>
      </w:r>
      <w:r w:rsidRPr="00422823">
        <w:rPr>
          <w:rFonts w:eastAsia="DFKai-SB"/>
          <w:b/>
          <w:sz w:val="32"/>
          <w:szCs w:val="32"/>
        </w:rPr>
        <w:t>，</w:t>
      </w:r>
      <w:r w:rsidRPr="00782801">
        <w:rPr>
          <w:rFonts w:ascii="Times New Roman" w:eastAsia="DFKai-SB" w:hAnsi="Times New Roman"/>
          <w:b/>
          <w:bCs/>
          <w:noProof/>
          <w:color w:val="000000"/>
          <w:sz w:val="32"/>
          <w:szCs w:val="32"/>
          <w:lang w:eastAsia="vi-VN"/>
        </w:rPr>
        <w:t>則能獲得如是三昧</w:t>
      </w:r>
      <w:r w:rsidRPr="00422823">
        <w:rPr>
          <w:rFonts w:eastAsia="DFKai-SB"/>
          <w:b/>
          <w:sz w:val="32"/>
          <w:szCs w:val="32"/>
          <w:lang w:eastAsia="zh-TW"/>
        </w:rPr>
        <w:t>」</w:t>
      </w:r>
      <w:r w:rsidRPr="00782801">
        <w:rPr>
          <w:rFonts w:ascii="Times New Roman" w:eastAsia="DFKai-SB" w:hAnsi="Times New Roman"/>
          <w:b/>
          <w:bCs/>
          <w:noProof/>
          <w:color w:val="000000"/>
          <w:sz w:val="32"/>
          <w:szCs w:val="32"/>
          <w:lang w:eastAsia="vi-VN"/>
        </w:rPr>
        <w:t>。</w:t>
      </w:r>
    </w:p>
    <w:p w14:paraId="06C94982"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Năm là ở nơi chư Phật, thường có tín tâm sâu nặng. Đối với sư trưởng, thường giữ lòng kính sợ. Ở nơi tri thức, thường sanh lòng hổ thẹn. Đối với những kẻ nhỏ dại, thường có lòng từ bi, thương xót. Cho đến nhận ân nhỏ của người khác, còn nghĩ báo đáp sâu đậm. Huống hồ đối với người có đức sâu nặng mà dám vội quên. Thường trụ trong lời chân thật, chưa từng nói dối. Này Hiền Hộ! Đó là Bồ Tát Ma Ha Tát trọn đủ năm pháp, sẽ có thể đạt được tam-muội như thế). </w:t>
      </w:r>
    </w:p>
    <w:p w14:paraId="7315C36F" w14:textId="77777777" w:rsidR="00DC2C29" w:rsidRPr="005A6107" w:rsidRDefault="00DC2C29" w:rsidP="002B6905">
      <w:pPr>
        <w:autoSpaceDE w:val="0"/>
        <w:autoSpaceDN w:val="0"/>
        <w:adjustRightInd w:val="0"/>
        <w:spacing w:line="240" w:lineRule="auto"/>
        <w:jc w:val="both"/>
        <w:rPr>
          <w:rFonts w:ascii="Times New Roman" w:eastAsia="DFKai-SB" w:hAnsi="Times New Roman"/>
          <w:noProof/>
          <w:color w:val="000000"/>
          <w:sz w:val="24"/>
          <w:szCs w:val="24"/>
          <w:lang w:eastAsia="vi-VN"/>
        </w:rPr>
      </w:pPr>
    </w:p>
    <w:p w14:paraId="24F776E8"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Kính sợ sư trưởng chính là thiện xảo, diệt trừ kiêu mạn, lập tức cung kính. Tâm cung kính chính là căn bản của hết thảy các pháp. Nếu chẳng có tâm cung kính, hết thảy các pháp đều chẳng thể đạt được, hết thảy các pháp đều chẳng thể thành, hết thảy các tam-muội đều chẳng thể thành tựu. Đó là điều chắc chắn, chẳng có mảy may hoài nghi nào! Bởi lẽ, sư trưởng là vị hướng dẫn tốt lành cho chúng ta. Chư Phật là đấng khéo hướng dẫn chúng ta, vì [các Ngài] dẫn dắt, phát khởi sự cung kính chọn lựa cho chúng ta. </w:t>
      </w:r>
      <w:r w:rsidRPr="00782801">
        <w:rPr>
          <w:rFonts w:ascii="Times New Roman" w:eastAsia="DFKai-SB" w:hAnsi="Times New Roman"/>
          <w:i/>
          <w:iCs/>
          <w:noProof/>
          <w:color w:val="000000"/>
          <w:sz w:val="28"/>
          <w:szCs w:val="28"/>
          <w:lang w:eastAsia="vi-VN"/>
        </w:rPr>
        <w:t>“Thường trụ thật ngôn, vị tằng vọng ngữ”</w:t>
      </w:r>
      <w:r w:rsidRPr="00782801">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T</w:t>
      </w:r>
      <w:r w:rsidRPr="00782801">
        <w:rPr>
          <w:rFonts w:ascii="Times New Roman" w:eastAsia="DFKai-SB" w:hAnsi="Times New Roman"/>
          <w:noProof/>
          <w:color w:val="000000"/>
          <w:sz w:val="28"/>
          <w:szCs w:val="28"/>
          <w:lang w:eastAsia="vi-VN"/>
        </w:rPr>
        <w:t xml:space="preserve">hường trụ trong lời thật, chưa hề nói dối): Vì hành trì pháp Niệm Phật, và hành trì pháp tắc của chư Phật, nói dối sẽ gây tổn thương rất lớn cho con người. Vì thế, phải nên mười phần chú ý. </w:t>
      </w:r>
    </w:p>
    <w:p w14:paraId="4499663E"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Đức Thế Tôn nêu ra sáu thứ </w:t>
      </w:r>
      <w:r w:rsidRPr="00782801">
        <w:rPr>
          <w:rFonts w:ascii="Times New Roman" w:eastAsia="DFKai-SB" w:hAnsi="Times New Roman"/>
          <w:i/>
          <w:iCs/>
          <w:noProof/>
          <w:color w:val="000000"/>
          <w:sz w:val="28"/>
          <w:szCs w:val="28"/>
          <w:lang w:eastAsia="vi-VN"/>
        </w:rPr>
        <w:t>“ngũ pháp”</w:t>
      </w:r>
      <w:r w:rsidRPr="00782801">
        <w:rPr>
          <w:rFonts w:ascii="Times New Roman" w:eastAsia="DFKai-SB" w:hAnsi="Times New Roman"/>
          <w:noProof/>
          <w:color w:val="000000"/>
          <w:sz w:val="28"/>
          <w:szCs w:val="28"/>
          <w:lang w:eastAsia="vi-VN"/>
        </w:rPr>
        <w:t>, chúng ta hãy thường nên luyện tập, thường đọc tụng, thường tu</w:t>
      </w:r>
      <w:r>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tập, thường</w:t>
      </w:r>
      <w:r>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ấn</w:t>
      </w:r>
      <w:r>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khế</w:t>
      </w:r>
      <w:r>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tự</w:t>
      </w:r>
      <w:r>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tâm,</w:t>
      </w:r>
      <w:r>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 xml:space="preserve">như thật biết tự tâm, sẽ đích thân chứng đắc tam-muội này chẳng khó! </w:t>
      </w:r>
    </w:p>
    <w:p w14:paraId="4BF428B2"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0CA1C23"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Nhĩ thời, Thế Tôn vị trùng minh thử nghĩa, dĩ kệ tụng viết. </w:t>
      </w:r>
    </w:p>
    <w:p w14:paraId="14A66500"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32"/>
          <w:szCs w:val="32"/>
          <w:lang w:eastAsia="vi-VN"/>
        </w:rPr>
      </w:pPr>
      <w:r w:rsidRPr="00782801">
        <w:rPr>
          <w:rFonts w:ascii="Times New Roman" w:eastAsia="DFKai-SB" w:hAnsi="Times New Roman"/>
          <w:i/>
          <w:iCs/>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爾時</w:t>
      </w:r>
      <w:r w:rsidRPr="00422823">
        <w:rPr>
          <w:rFonts w:eastAsia="DFKai-SB"/>
          <w:b/>
          <w:sz w:val="32"/>
          <w:szCs w:val="32"/>
        </w:rPr>
        <w:t>，</w:t>
      </w:r>
      <w:r w:rsidRPr="00782801">
        <w:rPr>
          <w:rFonts w:ascii="Times New Roman" w:eastAsia="DFKai-SB" w:hAnsi="Times New Roman"/>
          <w:b/>
          <w:bCs/>
          <w:noProof/>
          <w:color w:val="000000"/>
          <w:sz w:val="32"/>
          <w:szCs w:val="32"/>
          <w:lang w:eastAsia="vi-VN"/>
        </w:rPr>
        <w:t>世尊爲重明此義</w:t>
      </w:r>
      <w:r w:rsidRPr="00422823">
        <w:rPr>
          <w:rFonts w:eastAsia="DFKai-SB"/>
          <w:b/>
          <w:sz w:val="32"/>
          <w:szCs w:val="32"/>
        </w:rPr>
        <w:t>，</w:t>
      </w:r>
      <w:r w:rsidRPr="00782801">
        <w:rPr>
          <w:rFonts w:ascii="Times New Roman" w:eastAsia="DFKai-SB" w:hAnsi="Times New Roman"/>
          <w:b/>
          <w:bCs/>
          <w:noProof/>
          <w:color w:val="000000"/>
          <w:sz w:val="32"/>
          <w:szCs w:val="32"/>
          <w:lang w:eastAsia="vi-VN"/>
        </w:rPr>
        <w:t>以偈頌曰。</w:t>
      </w:r>
    </w:p>
    <w:p w14:paraId="4E7D7542"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Lúc bấy giờ, đức Thế Tôn vì nói rõ lại nghĩa này, dùng kệ tụng nói như sau). </w:t>
      </w:r>
    </w:p>
    <w:p w14:paraId="3E085106" w14:textId="77777777" w:rsidR="00DC2C29" w:rsidRPr="005A6107" w:rsidRDefault="00DC2C29" w:rsidP="002B6905">
      <w:pPr>
        <w:autoSpaceDE w:val="0"/>
        <w:autoSpaceDN w:val="0"/>
        <w:adjustRightInd w:val="0"/>
        <w:spacing w:line="240" w:lineRule="auto"/>
        <w:jc w:val="both"/>
        <w:rPr>
          <w:rFonts w:ascii="Times New Roman" w:eastAsia="DFKai-SB" w:hAnsi="Times New Roman"/>
          <w:i/>
          <w:iCs/>
          <w:noProof/>
          <w:color w:val="000000"/>
          <w:sz w:val="26"/>
          <w:szCs w:val="26"/>
          <w:lang w:eastAsia="vi-VN"/>
        </w:rPr>
      </w:pPr>
    </w:p>
    <w:p w14:paraId="60192A2B"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lastRenderedPageBreak/>
        <w:tab/>
        <w:t xml:space="preserve">Đây là theo lệ thường, kệ tụng nhằm trùng tuyên ý nghĩa [trong phần Trường Hàng]. Vì sao như thế? Đức Thế Tôn giáo huấn chúng ta, muốn khiến cho chúng ta đạt được sự nhận biết rõ ràng đối với pháp tắc tam-muội, tư tưởng ít đi theo đường vòng, có thể rõ ràng nhờ vào danh tướng và ngôn từ mà hiểu rõ tự tâm, nhờ vào ngôn thuyết mà biết rõ tự tâm, nhờ vào ngôn thuyết mà hiểu rõ pháp tắc. </w:t>
      </w:r>
    </w:p>
    <w:p w14:paraId="4073AF67"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Đối với pháp tắc, dựa theo đạo lý, thường là chúng ta nhận biết chẳng phải là rất khó, nhưng nếu muốn nhận biết rõ ràng, chẳng nghi, cần phải không ngừng tập cho quen thuộc. Vì chúng ta đối với nghiệp tập tiếp nối từ vô thỉ đến nay, tức là những cái gọi là phiền não và tri kiến chẳng chánh đáng, cho đến tham, sân, si, mạn, nghi, đủ loại tư duy, chúng ta đều hết sức quen thuộc. Đối với sự nhận biết đắm nhiễm trong sáu căn và sáu trần, chúng ta đã hết sức quen thuộc, đã thuần thục rất lâu, nhưng đối với sự tư duy về pháp, sự nhận biết về pháp thì hết sức xa lạ! Nếu chẳng do thiện căn nhiều kiếp, đối với pháp chúng ta còn chẳng thể nghe, huống hồ có thể quen thuộc, hoặc thuần thục với nó, tu tập nó, cho đến thành tựu nó ư? Vì thế, chớ nên coi thường nhân duyên quen thuộc và thâm nhập quan sát một pháp tắc. Thật sự cần phải có một cơ chế rất sâu rộng thì mới có thể thành thục tiếp xúc, nhận biết, tu tập, cũng như thành thục thiện căn thù thắng, duyên thù thắng, hay nghiệp thù thắng của một pháp tắc.</w:t>
      </w:r>
    </w:p>
    <w:p w14:paraId="311CDEF5"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Nói theo phía đại đa số người học Phật, cảm giác xa lạ [đối với pháp] biểu hiện khá rõ rệt, nhưng đấy chính là chỗ chúng ta chẳng sợ hãi, là chỗ phải nên hoan hỷ. Nói </w:t>
      </w:r>
      <w:r w:rsidRPr="00782801">
        <w:rPr>
          <w:rFonts w:ascii="Times New Roman" w:eastAsia="DFKai-SB" w:hAnsi="Times New Roman"/>
          <w:i/>
          <w:iCs/>
          <w:noProof/>
          <w:color w:val="000000"/>
          <w:sz w:val="28"/>
          <w:szCs w:val="28"/>
          <w:lang w:eastAsia="vi-VN"/>
        </w:rPr>
        <w:t>“hoan hỷ”</w:t>
      </w:r>
      <w:r w:rsidRPr="00782801">
        <w:rPr>
          <w:rFonts w:ascii="Times New Roman" w:eastAsia="DFKai-SB" w:hAnsi="Times New Roman"/>
          <w:noProof/>
          <w:color w:val="000000"/>
          <w:sz w:val="28"/>
          <w:szCs w:val="28"/>
          <w:lang w:eastAsia="vi-VN"/>
        </w:rPr>
        <w:t xml:space="preserve"> hoàn toàn chẳng phải là chúng ta dễ dãi, hời hợt nhận biết một vấn đề, liền cho là đã có thành tựu, hoặc đã đạt được điều chi đó. Hoàn toàn chẳng phải là như vậy, mà là chúng ta có thể thật sự đắc lực tập trung vào sanh mạng. Tức là khi có phiền não, nghịch duyên, tạp duyên, bèn có thể từ đó thoát ra, thật sự từ trong phiền não mà thoát ly phiền não, từ nơi nghịch hạnh mà được tự tại, từ chỗ ác duyên mà đạt được thuần tịnh. Như thế thì mới có thể thật sự hiển thị sức mạnh và phương tiện chẳng thể nghĩ bàn của Phật pháp. Ở đây, cũng giống như thế. </w:t>
      </w:r>
      <w:r w:rsidRPr="00782801">
        <w:rPr>
          <w:rFonts w:ascii="Times New Roman" w:eastAsia="DFKai-SB" w:hAnsi="Times New Roman"/>
          <w:i/>
          <w:iCs/>
          <w:noProof/>
          <w:color w:val="000000"/>
          <w:sz w:val="28"/>
          <w:szCs w:val="28"/>
          <w:lang w:eastAsia="vi-VN"/>
        </w:rPr>
        <w:t>“Nhĩ thời, Thế Tôn vị trùng minh thử nghĩa”</w:t>
      </w:r>
      <w:r w:rsidRPr="00782801">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L</w:t>
      </w:r>
      <w:r w:rsidRPr="00782801">
        <w:rPr>
          <w:rFonts w:ascii="Times New Roman" w:eastAsia="DFKai-SB" w:hAnsi="Times New Roman"/>
          <w:noProof/>
          <w:color w:val="000000"/>
          <w:sz w:val="28"/>
          <w:szCs w:val="28"/>
          <w:lang w:eastAsia="vi-VN"/>
        </w:rPr>
        <w:t xml:space="preserve">úc bấy giờ, đức Thế Tôn vì nói rõ lại nghĩa này) để khiến cho mọi người hiểu rõ. Nếu chúng ta chẳng hiểu rõ các duyên hiện tiền, dẫu hết thảy chư Phật đều hiểu rõ, cũng chẳng liên can gì với chúng ta, vô ích cho chúng ta! </w:t>
      </w:r>
    </w:p>
    <w:p w14:paraId="3BA21CFE"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553F1AC2"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lastRenderedPageBreak/>
        <w:tab/>
      </w:r>
      <w:r w:rsidRPr="00782801">
        <w:rPr>
          <w:rFonts w:ascii="Times New Roman" w:eastAsia="DFKai-SB" w:hAnsi="Times New Roman"/>
          <w:b/>
          <w:bCs/>
          <w:i/>
          <w:iCs/>
          <w:noProof/>
          <w:color w:val="000000"/>
          <w:sz w:val="28"/>
          <w:szCs w:val="28"/>
          <w:lang w:eastAsia="vi-VN"/>
        </w:rPr>
        <w:t xml:space="preserve">(Kinh) Nhược ư thâm pháp tâm dục nhạo, yếm ly nhất thiết chư hậu hữu. </w:t>
      </w:r>
    </w:p>
    <w:p w14:paraId="70F26030"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422823">
        <w:rPr>
          <w:rFonts w:eastAsia="DFKai-SB"/>
          <w:b/>
          <w:sz w:val="32"/>
          <w:szCs w:val="32"/>
          <w:lang w:eastAsia="zh-TW"/>
        </w:rPr>
        <w:t>「</w:t>
      </w:r>
      <w:r w:rsidRPr="00782801">
        <w:rPr>
          <w:rFonts w:ascii="Times New Roman" w:eastAsia="DFKai-SB" w:hAnsi="Times New Roman"/>
          <w:b/>
          <w:bCs/>
          <w:noProof/>
          <w:color w:val="000000"/>
          <w:sz w:val="32"/>
          <w:szCs w:val="32"/>
          <w:lang w:eastAsia="vi-VN"/>
        </w:rPr>
        <w:t>若於深法心欲樂</w:t>
      </w:r>
      <w:r w:rsidRPr="00422823">
        <w:rPr>
          <w:rFonts w:eastAsia="DFKai-SB"/>
          <w:b/>
          <w:sz w:val="32"/>
          <w:szCs w:val="32"/>
        </w:rPr>
        <w:t>，</w:t>
      </w:r>
      <w:r w:rsidRPr="00782801">
        <w:rPr>
          <w:rFonts w:ascii="Times New Roman" w:eastAsia="DFKai-SB" w:hAnsi="Times New Roman"/>
          <w:b/>
          <w:bCs/>
          <w:noProof/>
          <w:color w:val="000000"/>
          <w:sz w:val="32"/>
          <w:szCs w:val="32"/>
          <w:lang w:eastAsia="vi-VN"/>
        </w:rPr>
        <w:t>厭離一切諸後有。</w:t>
      </w:r>
    </w:p>
    <w:p w14:paraId="1D60F7DE"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Nếu với pháp sâu, tâm ưa thích, chán lìa hết thảy các hậu hữu). </w:t>
      </w:r>
    </w:p>
    <w:p w14:paraId="2C11BED1"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i/>
          <w:iCs/>
          <w:noProof/>
          <w:color w:val="000000"/>
          <w:sz w:val="28"/>
          <w:szCs w:val="28"/>
          <w:lang w:eastAsia="vi-VN"/>
        </w:rPr>
        <w:t xml:space="preserve"> </w:t>
      </w:r>
    </w:p>
    <w:p w14:paraId="3FD2101F"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Đối với hai chữ </w:t>
      </w:r>
      <w:r w:rsidRPr="00782801">
        <w:rPr>
          <w:rFonts w:ascii="Times New Roman" w:eastAsia="DFKai-SB" w:hAnsi="Times New Roman"/>
          <w:i/>
          <w:iCs/>
          <w:noProof/>
          <w:color w:val="000000"/>
          <w:sz w:val="28"/>
          <w:szCs w:val="28"/>
          <w:lang w:eastAsia="vi-VN"/>
        </w:rPr>
        <w:t>“hậu hữu”</w:t>
      </w:r>
      <w:r w:rsidRPr="00C7623A">
        <w:rPr>
          <w:rStyle w:val="FootnoteReference"/>
          <w:rFonts w:ascii="Times New Roman" w:eastAsia="DFKai-SB" w:hAnsi="Times New Roman"/>
          <w:b/>
          <w:bCs/>
          <w:noProof/>
          <w:color w:val="000000"/>
          <w:sz w:val="28"/>
          <w:szCs w:val="28"/>
          <w:lang w:eastAsia="vi-VN"/>
        </w:rPr>
        <w:footnoteReference w:id="100"/>
      </w:r>
      <w:r w:rsidRPr="00782801">
        <w:rPr>
          <w:rFonts w:ascii="Times New Roman" w:eastAsia="DFKai-SB" w:hAnsi="Times New Roman"/>
          <w:noProof/>
          <w:color w:val="000000"/>
          <w:sz w:val="28"/>
          <w:szCs w:val="28"/>
          <w:lang w:eastAsia="vi-VN"/>
        </w:rPr>
        <w:t xml:space="preserve">, chúng ta phải nên chú ý, dốc sức tư duy, quan sát. </w:t>
      </w:r>
      <w:r w:rsidRPr="00782801">
        <w:rPr>
          <w:rFonts w:ascii="Times New Roman" w:eastAsia="DFKai-SB" w:hAnsi="Times New Roman"/>
          <w:i/>
          <w:iCs/>
          <w:noProof/>
          <w:color w:val="000000"/>
          <w:sz w:val="28"/>
          <w:szCs w:val="28"/>
          <w:lang w:eastAsia="vi-VN"/>
        </w:rPr>
        <w:t>“Yếm ly nhất thiết chư hậu hữu”</w:t>
      </w:r>
      <w:r w:rsidRPr="00782801">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C</w:t>
      </w:r>
      <w:r w:rsidRPr="00782801">
        <w:rPr>
          <w:rFonts w:ascii="Times New Roman" w:eastAsia="DFKai-SB" w:hAnsi="Times New Roman"/>
          <w:noProof/>
          <w:color w:val="000000"/>
          <w:sz w:val="28"/>
          <w:szCs w:val="28"/>
          <w:lang w:eastAsia="vi-VN"/>
        </w:rPr>
        <w:t xml:space="preserve">hán lìa hết thảy các hậu hữu): Nếu đối với tương lai chẳng tính toán, đối với vị lai chẳng có nhiều điều mong mỏi, chẳng có nhiều vọng tưởng, nghiệp tập của người như thế đã mỏng ít. Nếu đối với sự tạo tác của </w:t>
      </w:r>
      <w:r w:rsidRPr="00782801">
        <w:rPr>
          <w:rFonts w:ascii="Times New Roman" w:eastAsia="DFKai-SB" w:hAnsi="Times New Roman"/>
          <w:i/>
          <w:iCs/>
          <w:noProof/>
          <w:color w:val="000000"/>
          <w:sz w:val="28"/>
          <w:szCs w:val="28"/>
          <w:lang w:eastAsia="vi-VN"/>
        </w:rPr>
        <w:t>“hậu hữu”</w:t>
      </w:r>
      <w:r w:rsidRPr="00782801">
        <w:rPr>
          <w:rFonts w:ascii="Times New Roman" w:eastAsia="DFKai-SB" w:hAnsi="Times New Roman"/>
          <w:noProof/>
          <w:color w:val="000000"/>
          <w:sz w:val="28"/>
          <w:szCs w:val="28"/>
          <w:lang w:eastAsia="vi-VN"/>
        </w:rPr>
        <w:t xml:space="preserve"> trong đời vị lai mà xa lìa sự cưỡng chấp nơi ý chí của tự ngã, chỉ vì pháp tắc, vì lợi lạc thế gian, người như thế sẽ đạt được sự an ủi nơi pháp tắc. Nếu trong khi lợi lạc thế gian mà vận dụng thuần thục hai pháp bi và trí, người ấy đạt được công đức và lợi ích thù thắng trong sự thành tựu. Nếu hiểu rõ ràng sự vận dụng liên tục trong từng sát-na cho đến hết đời vị lai, tâm thanh thản, tâm vô công dụng, chỉ xét theo sự tướng có tác dụng lợi ích rộng khắp thế gian, người ấy đã đoạn trừ hậu hữu, đích thân chứng các thứ tướng công đức thù thắng chẳng thể nghĩ bàn!</w:t>
      </w:r>
    </w:p>
    <w:p w14:paraId="78C157F0"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Đối với Thanh Văn, </w:t>
      </w:r>
      <w:r w:rsidRPr="00782801">
        <w:rPr>
          <w:rFonts w:ascii="Times New Roman" w:eastAsia="DFKai-SB" w:hAnsi="Times New Roman"/>
          <w:i/>
          <w:iCs/>
          <w:noProof/>
          <w:color w:val="000000"/>
          <w:sz w:val="28"/>
          <w:szCs w:val="28"/>
          <w:lang w:eastAsia="vi-VN"/>
        </w:rPr>
        <w:t>“sở tác dĩ biện, phạm hạnh dĩ lập”</w:t>
      </w:r>
      <w:r w:rsidRPr="00782801">
        <w:rPr>
          <w:rFonts w:ascii="Times New Roman" w:eastAsia="DFKai-SB" w:hAnsi="Times New Roman"/>
          <w:noProof/>
          <w:color w:val="000000"/>
          <w:sz w:val="28"/>
          <w:szCs w:val="28"/>
          <w:lang w:eastAsia="vi-VN"/>
        </w:rPr>
        <w:t xml:space="preserve"> (việc làm đã xong, phạm hạnh đã lập) chẳng phải là nói theo hậu hữu, mà là đã chứng thanh tịnh như thế. </w:t>
      </w:r>
      <w:r w:rsidRPr="00782801">
        <w:rPr>
          <w:rFonts w:ascii="Times New Roman" w:eastAsia="DFKai-SB" w:hAnsi="Times New Roman"/>
          <w:i/>
          <w:iCs/>
          <w:noProof/>
          <w:color w:val="000000"/>
          <w:sz w:val="28"/>
          <w:szCs w:val="28"/>
          <w:lang w:eastAsia="vi-VN"/>
        </w:rPr>
        <w:t>“Chẳng vì hậu hữu”</w:t>
      </w:r>
      <w:r w:rsidRPr="00782801">
        <w:rPr>
          <w:rFonts w:ascii="Times New Roman" w:eastAsia="DFKai-SB" w:hAnsi="Times New Roman"/>
          <w:noProof/>
          <w:color w:val="000000"/>
          <w:sz w:val="28"/>
          <w:szCs w:val="28"/>
          <w:lang w:eastAsia="vi-VN"/>
        </w:rPr>
        <w:t xml:space="preserve">, nói theo những người đang học Phật trong hiện tiền, vốn là một điều phải nên quan sát hàng đầu, phải nên phản tỉnh trong sự tu trì nội tâm. </w:t>
      </w:r>
      <w:r w:rsidRPr="00782801">
        <w:rPr>
          <w:rFonts w:ascii="Times New Roman" w:eastAsia="DFKai-SB" w:hAnsi="Times New Roman"/>
          <w:i/>
          <w:iCs/>
          <w:noProof/>
          <w:color w:val="000000"/>
          <w:sz w:val="28"/>
          <w:szCs w:val="28"/>
          <w:lang w:eastAsia="vi-VN"/>
        </w:rPr>
        <w:t>“Hậu hữu”</w:t>
      </w:r>
      <w:r w:rsidRPr="00782801">
        <w:rPr>
          <w:rFonts w:ascii="Times New Roman" w:eastAsia="DFKai-SB" w:hAnsi="Times New Roman"/>
          <w:noProof/>
          <w:color w:val="000000"/>
          <w:sz w:val="28"/>
          <w:szCs w:val="28"/>
          <w:lang w:eastAsia="vi-VN"/>
        </w:rPr>
        <w:t xml:space="preserve"> thường là ích kỷ, nhưng nếu đối với một pháp tắc mà liên tục tu trì, Hữu ấy sẽ là </w:t>
      </w:r>
      <w:r w:rsidRPr="00782801">
        <w:rPr>
          <w:rFonts w:ascii="Times New Roman" w:eastAsia="DFKai-SB" w:hAnsi="Times New Roman"/>
          <w:i/>
          <w:iCs/>
          <w:noProof/>
          <w:color w:val="000000"/>
          <w:sz w:val="28"/>
          <w:szCs w:val="28"/>
          <w:lang w:eastAsia="vi-VN"/>
        </w:rPr>
        <w:t>“hữu chẳng luân hồi”</w:t>
      </w:r>
      <w:r w:rsidRPr="00782801">
        <w:rPr>
          <w:rFonts w:ascii="Times New Roman" w:eastAsia="DFKai-SB" w:hAnsi="Times New Roman"/>
          <w:noProof/>
          <w:color w:val="000000"/>
          <w:sz w:val="28"/>
          <w:szCs w:val="28"/>
          <w:lang w:eastAsia="vi-VN"/>
        </w:rPr>
        <w:t xml:space="preserve">, mà là Hữu tăng thượng. Tuy chưa đắc đạo, mà đã có đạo cơ (cơ duyên ngộ đạo, chứng đạo). Tuy chưa lìa vô minh, cái duyên </w:t>
      </w:r>
      <w:r w:rsidRPr="00782801">
        <w:rPr>
          <w:rFonts w:ascii="Times New Roman" w:eastAsia="DFKai-SB" w:hAnsi="Times New Roman"/>
          <w:i/>
          <w:iCs/>
          <w:noProof/>
          <w:color w:val="000000"/>
          <w:sz w:val="28"/>
          <w:szCs w:val="28"/>
          <w:lang w:eastAsia="vi-VN"/>
        </w:rPr>
        <w:t>“có thể trừ khử vô minh”</w:t>
      </w:r>
      <w:r w:rsidRPr="00782801">
        <w:rPr>
          <w:rFonts w:ascii="Times New Roman" w:eastAsia="DFKai-SB" w:hAnsi="Times New Roman"/>
          <w:noProof/>
          <w:color w:val="000000"/>
          <w:sz w:val="28"/>
          <w:szCs w:val="28"/>
          <w:lang w:eastAsia="vi-VN"/>
        </w:rPr>
        <w:t xml:space="preserve"> đã hiện tiền. Cũng có nghĩa là nếu đối với vị lai, chúng ta còn có rất nhiều sự giả lập tự ngã, khát vọng, hoặc mong mỏi hư vọng, huy hoàng, tức là vẫn đắm chìm trong </w:t>
      </w:r>
      <w:r>
        <w:rPr>
          <w:rFonts w:ascii="Times New Roman" w:eastAsia="DFKai-SB" w:hAnsi="Times New Roman"/>
          <w:noProof/>
          <w:color w:val="000000"/>
          <w:sz w:val="28"/>
          <w:szCs w:val="28"/>
          <w:lang w:eastAsia="vi-VN"/>
        </w:rPr>
        <w:t>d</w:t>
      </w:r>
      <w:r w:rsidRPr="00782801">
        <w:rPr>
          <w:rFonts w:ascii="Times New Roman" w:eastAsia="DFKai-SB" w:hAnsi="Times New Roman"/>
          <w:noProof/>
          <w:color w:val="000000"/>
          <w:sz w:val="28"/>
          <w:szCs w:val="28"/>
          <w:lang w:eastAsia="vi-VN"/>
        </w:rPr>
        <w:t xml:space="preserve">òng nghiệp vô minh. Hậu hữu kiểu </w:t>
      </w:r>
      <w:r w:rsidRPr="00782801">
        <w:rPr>
          <w:rFonts w:ascii="Times New Roman" w:eastAsia="DFKai-SB" w:hAnsi="Times New Roman"/>
          <w:noProof/>
          <w:color w:val="000000"/>
          <w:sz w:val="28"/>
          <w:szCs w:val="28"/>
          <w:lang w:eastAsia="vi-VN"/>
        </w:rPr>
        <w:lastRenderedPageBreak/>
        <w:t xml:space="preserve">đó chớ nên có, đừng nên có! Nếu chúng ta muốn lưu truyền Phật pháp rộng khắp trong thế gian, thực hiện các thứ thiện xảo, và huân tu, trao đổi, tu hành các thứ pháp tắc, hoặc kiến thiết đạo tràng, </w:t>
      </w:r>
      <w:r w:rsidRPr="00782801">
        <w:rPr>
          <w:rFonts w:ascii="Times New Roman" w:eastAsia="DFKai-SB" w:hAnsi="Times New Roman"/>
          <w:i/>
          <w:iCs/>
          <w:noProof/>
          <w:color w:val="000000"/>
          <w:sz w:val="28"/>
          <w:szCs w:val="28"/>
          <w:lang w:eastAsia="vi-VN"/>
        </w:rPr>
        <w:t>“hậu hữu”</w:t>
      </w:r>
      <w:r w:rsidRPr="00782801">
        <w:rPr>
          <w:rFonts w:ascii="Times New Roman" w:eastAsia="DFKai-SB" w:hAnsi="Times New Roman"/>
          <w:noProof/>
          <w:color w:val="000000"/>
          <w:sz w:val="28"/>
          <w:szCs w:val="28"/>
          <w:lang w:eastAsia="vi-VN"/>
        </w:rPr>
        <w:t xml:space="preserve"> kiểu đó chính là thiện duyên tăng thượng. Điều này càng trọng yếu hơn nữa đối với hữu tình còn đang mê muội. Do vậy, phải nên vận dụng Hậu Hữu như thế nào? Quan sát như thế nào? </w:t>
      </w:r>
    </w:p>
    <w:p w14:paraId="2C579ADC"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Xa lìa hết thảy hậu hữu, thật sự là sự lựa chọn theo pháp tánh thanh tịnh, mà cũng là một loại duyên khởi thanh tịnh, viên mãn, tự đạt được trong Phật giáo, chính là tu ngay trong hiện tiền. </w:t>
      </w:r>
      <w:r w:rsidRPr="00782801">
        <w:rPr>
          <w:rFonts w:ascii="Times New Roman" w:eastAsia="DFKai-SB" w:hAnsi="Times New Roman"/>
          <w:i/>
          <w:iCs/>
          <w:noProof/>
          <w:color w:val="000000"/>
          <w:sz w:val="28"/>
          <w:szCs w:val="28"/>
          <w:lang w:eastAsia="vi-VN"/>
        </w:rPr>
        <w:t>“Tu”</w:t>
      </w:r>
      <w:r w:rsidRPr="00782801">
        <w:rPr>
          <w:rFonts w:ascii="Times New Roman" w:eastAsia="DFKai-SB" w:hAnsi="Times New Roman"/>
          <w:noProof/>
          <w:color w:val="000000"/>
          <w:sz w:val="28"/>
          <w:szCs w:val="28"/>
          <w:lang w:eastAsia="vi-VN"/>
        </w:rPr>
        <w:t xml:space="preserve"> là chọn lựa, chấp thuận ngay trong hiện tại, nhất là trong nghịch duyên, trong nhân duyên chẳng vừa lòng, trong ác duyên. </w:t>
      </w:r>
      <w:r w:rsidRPr="00782801">
        <w:rPr>
          <w:rFonts w:ascii="Times New Roman" w:eastAsia="DFKai-SB" w:hAnsi="Times New Roman"/>
          <w:i/>
          <w:iCs/>
          <w:noProof/>
          <w:color w:val="000000"/>
          <w:sz w:val="28"/>
          <w:szCs w:val="28"/>
          <w:lang w:eastAsia="vi-VN"/>
        </w:rPr>
        <w:t>“Ngay trong hiện tại”</w:t>
      </w:r>
      <w:r w:rsidRPr="00782801">
        <w:rPr>
          <w:rFonts w:ascii="Times New Roman" w:eastAsia="DFKai-SB" w:hAnsi="Times New Roman"/>
          <w:noProof/>
          <w:color w:val="000000"/>
          <w:sz w:val="28"/>
          <w:szCs w:val="28"/>
          <w:lang w:eastAsia="vi-VN"/>
        </w:rPr>
        <w:t xml:space="preserve"> giống như hòn đá thử vàng, vì trong thuận duyên, trong cái tâm vui sướng thì sẽ thoải mái, cho nên thường là chẳng có trở ngại gì, còn nghịch duyên thì vừa khéo là thời khắc trọng yếu để hiển hiện sức mạnh trí huệ. Do vậy, </w:t>
      </w:r>
      <w:r w:rsidRPr="00782801">
        <w:rPr>
          <w:rFonts w:ascii="Times New Roman" w:eastAsia="DFKai-SB" w:hAnsi="Times New Roman"/>
          <w:i/>
          <w:iCs/>
          <w:noProof/>
          <w:color w:val="000000"/>
          <w:sz w:val="28"/>
          <w:szCs w:val="28"/>
          <w:lang w:eastAsia="vi-VN"/>
        </w:rPr>
        <w:t>“yếm ly nhất thiết chư hữu”</w:t>
      </w:r>
      <w:r w:rsidRPr="00782801">
        <w:rPr>
          <w:rFonts w:ascii="Times New Roman" w:eastAsia="DFKai-SB" w:hAnsi="Times New Roman"/>
          <w:noProof/>
          <w:color w:val="000000"/>
          <w:sz w:val="28"/>
          <w:szCs w:val="28"/>
          <w:lang w:eastAsia="vi-VN"/>
        </w:rPr>
        <w:t xml:space="preserve"> (chán lìa hết thảy các cõi) chính là cái được gọi là </w:t>
      </w:r>
      <w:r w:rsidRPr="00782801">
        <w:rPr>
          <w:rFonts w:ascii="Times New Roman" w:eastAsia="DFKai-SB" w:hAnsi="Times New Roman"/>
          <w:i/>
          <w:iCs/>
          <w:noProof/>
          <w:color w:val="000000"/>
          <w:sz w:val="28"/>
          <w:szCs w:val="28"/>
          <w:lang w:eastAsia="vi-VN"/>
        </w:rPr>
        <w:t>“duyên khởi trí huệ hạnh”</w:t>
      </w:r>
      <w:r w:rsidRPr="00782801">
        <w:rPr>
          <w:rFonts w:ascii="Times New Roman" w:eastAsia="DFKai-SB" w:hAnsi="Times New Roman"/>
          <w:noProof/>
          <w:color w:val="000000"/>
          <w:sz w:val="28"/>
          <w:szCs w:val="28"/>
          <w:lang w:eastAsia="vi-VN"/>
        </w:rPr>
        <w:t xml:space="preserve">, mà cũng là vận dụng trí huệ ngay trong hiện tiền. Có chán thế gian, lìa thế gian, sẽ là rất có ý nghĩa. </w:t>
      </w:r>
      <w:r w:rsidRPr="00782801">
        <w:rPr>
          <w:rFonts w:ascii="Times New Roman" w:eastAsia="DFKai-SB" w:hAnsi="Times New Roman"/>
          <w:i/>
          <w:iCs/>
          <w:noProof/>
          <w:color w:val="000000"/>
          <w:sz w:val="28"/>
          <w:szCs w:val="28"/>
          <w:lang w:eastAsia="vi-VN"/>
        </w:rPr>
        <w:t>“Chán”</w:t>
      </w:r>
      <w:r w:rsidRPr="00782801">
        <w:rPr>
          <w:rFonts w:ascii="Times New Roman" w:eastAsia="DFKai-SB" w:hAnsi="Times New Roman"/>
          <w:noProof/>
          <w:color w:val="000000"/>
          <w:sz w:val="28"/>
          <w:szCs w:val="28"/>
          <w:lang w:eastAsia="vi-VN"/>
        </w:rPr>
        <w:t xml:space="preserve"> là có tâm nguyện vứt bỏ, cảm thấy mệt nhọc, khốn đốn. </w:t>
      </w:r>
      <w:r w:rsidRPr="00782801">
        <w:rPr>
          <w:rFonts w:ascii="Times New Roman" w:eastAsia="DFKai-SB" w:hAnsi="Times New Roman"/>
          <w:i/>
          <w:iCs/>
          <w:noProof/>
          <w:color w:val="000000"/>
          <w:sz w:val="28"/>
          <w:szCs w:val="28"/>
          <w:lang w:eastAsia="vi-VN"/>
        </w:rPr>
        <w:t>“Lìa”</w:t>
      </w:r>
      <w:r w:rsidRPr="00782801">
        <w:rPr>
          <w:rFonts w:ascii="Times New Roman" w:eastAsia="DFKai-SB" w:hAnsi="Times New Roman"/>
          <w:noProof/>
          <w:color w:val="000000"/>
          <w:sz w:val="28"/>
          <w:szCs w:val="28"/>
          <w:lang w:eastAsia="vi-VN"/>
        </w:rPr>
        <w:t xml:space="preserve"> là đã lìa bỏ nhị nguyên đối đãi, thiện ác bức bách, hoặc là lấy bỏ, được mất. Hai pháp “ghét” và “lìa” chính là cơ sở của Bồ Đề tâm, mà cũng là bước khởi đầu đặc biệt trọng yếu để chúng ta học tập Ban Châu tam-muội. </w:t>
      </w:r>
    </w:p>
    <w:p w14:paraId="37DCA963"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75B0F09"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Trí giả bất nguyện nhất thiết sanh</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n</w:t>
      </w:r>
      <w:r w:rsidRPr="00782801">
        <w:rPr>
          <w:rFonts w:ascii="Times New Roman" w:eastAsia="DFKai-SB" w:hAnsi="Times New Roman"/>
          <w:b/>
          <w:bCs/>
          <w:i/>
          <w:iCs/>
          <w:noProof/>
          <w:color w:val="000000"/>
          <w:sz w:val="28"/>
          <w:szCs w:val="28"/>
          <w:lang w:eastAsia="vi-VN"/>
        </w:rPr>
        <w:t xml:space="preserve">hược năng như thị đắc tam-muội. </w:t>
      </w:r>
    </w:p>
    <w:p w14:paraId="6B5C9E77"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智者不願一切生</w:t>
      </w:r>
      <w:r w:rsidRPr="00422823">
        <w:rPr>
          <w:rFonts w:eastAsia="DFKai-SB"/>
          <w:b/>
          <w:sz w:val="32"/>
          <w:szCs w:val="32"/>
        </w:rPr>
        <w:t>，</w:t>
      </w:r>
      <w:r w:rsidRPr="00782801">
        <w:rPr>
          <w:rFonts w:ascii="Times New Roman" w:eastAsia="DFKai-SB" w:hAnsi="Times New Roman"/>
          <w:b/>
          <w:bCs/>
          <w:noProof/>
          <w:color w:val="000000"/>
          <w:sz w:val="32"/>
          <w:szCs w:val="32"/>
          <w:lang w:eastAsia="vi-VN"/>
        </w:rPr>
        <w:t>若能如是得三昧。</w:t>
      </w:r>
    </w:p>
    <w:p w14:paraId="5B381F09"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Người trí chẳng nguyện hết thảy sanh</w:t>
      </w:r>
      <w:r>
        <w:rPr>
          <w:rFonts w:ascii="Times New Roman" w:eastAsia="DFKai-SB" w:hAnsi="Times New Roman"/>
          <w:i/>
          <w:iCs/>
          <w:noProof/>
          <w:color w:val="000000"/>
          <w:sz w:val="28"/>
          <w:szCs w:val="28"/>
          <w:lang w:eastAsia="vi-VN"/>
        </w:rPr>
        <w:t>.</w:t>
      </w:r>
      <w:r w:rsidRPr="00782801">
        <w:rPr>
          <w:rFonts w:ascii="Times New Roman" w:eastAsia="DFKai-SB" w:hAnsi="Times New Roman"/>
          <w:i/>
          <w:iCs/>
          <w:noProof/>
          <w:color w:val="000000"/>
          <w:sz w:val="28"/>
          <w:szCs w:val="28"/>
          <w:lang w:eastAsia="vi-VN"/>
        </w:rPr>
        <w:t xml:space="preserve"> </w:t>
      </w:r>
      <w:r>
        <w:rPr>
          <w:rFonts w:ascii="Times New Roman" w:eastAsia="DFKai-SB" w:hAnsi="Times New Roman"/>
          <w:i/>
          <w:iCs/>
          <w:noProof/>
          <w:color w:val="000000"/>
          <w:sz w:val="28"/>
          <w:szCs w:val="28"/>
          <w:lang w:eastAsia="vi-VN"/>
        </w:rPr>
        <w:t>N</w:t>
      </w:r>
      <w:r w:rsidRPr="00782801">
        <w:rPr>
          <w:rFonts w:ascii="Times New Roman" w:eastAsia="DFKai-SB" w:hAnsi="Times New Roman"/>
          <w:i/>
          <w:iCs/>
          <w:noProof/>
          <w:color w:val="000000"/>
          <w:sz w:val="28"/>
          <w:szCs w:val="28"/>
          <w:lang w:eastAsia="vi-VN"/>
        </w:rPr>
        <w:t xml:space="preserve">ếu được như thế, đắc tam-muội). </w:t>
      </w:r>
    </w:p>
    <w:p w14:paraId="130B7403" w14:textId="77777777" w:rsidR="00DC2C29" w:rsidRPr="00720050" w:rsidRDefault="00DC2C29" w:rsidP="002B6905">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396E6577"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Chúng ta biết </w:t>
      </w:r>
      <w:r w:rsidRPr="00782801">
        <w:rPr>
          <w:rFonts w:ascii="Times New Roman" w:eastAsia="DFKai-SB" w:hAnsi="Times New Roman"/>
          <w:i/>
          <w:iCs/>
          <w:noProof/>
          <w:color w:val="000000"/>
          <w:sz w:val="28"/>
          <w:szCs w:val="28"/>
          <w:lang w:eastAsia="vi-VN"/>
        </w:rPr>
        <w:t>“sanh”</w:t>
      </w:r>
      <w:r w:rsidRPr="00782801">
        <w:rPr>
          <w:rFonts w:ascii="Times New Roman" w:eastAsia="DFKai-SB" w:hAnsi="Times New Roman"/>
          <w:noProof/>
          <w:color w:val="000000"/>
          <w:sz w:val="28"/>
          <w:szCs w:val="28"/>
          <w:lang w:eastAsia="vi-VN"/>
        </w:rPr>
        <w:t xml:space="preserve"> trong </w:t>
      </w:r>
      <w:r w:rsidRPr="00782801">
        <w:rPr>
          <w:rFonts w:ascii="Times New Roman" w:eastAsia="DFKai-SB" w:hAnsi="Times New Roman"/>
          <w:i/>
          <w:iCs/>
          <w:noProof/>
          <w:color w:val="000000"/>
          <w:sz w:val="28"/>
          <w:szCs w:val="28"/>
          <w:lang w:eastAsia="vi-VN"/>
        </w:rPr>
        <w:t>“vãng sanh thế giới Cực Lạc”</w:t>
      </w:r>
      <w:r w:rsidRPr="00782801">
        <w:rPr>
          <w:rFonts w:ascii="Times New Roman" w:eastAsia="DFKai-SB" w:hAnsi="Times New Roman"/>
          <w:noProof/>
          <w:color w:val="000000"/>
          <w:sz w:val="28"/>
          <w:szCs w:val="28"/>
          <w:lang w:eastAsia="vi-VN"/>
        </w:rPr>
        <w:t xml:space="preserve"> chính là thủ hộ căn bản Vô Sanh. Nói </w:t>
      </w:r>
      <w:r w:rsidRPr="00782801">
        <w:rPr>
          <w:rFonts w:ascii="Times New Roman" w:eastAsia="DFKai-SB" w:hAnsi="Times New Roman"/>
          <w:i/>
          <w:iCs/>
          <w:noProof/>
          <w:color w:val="000000"/>
          <w:sz w:val="28"/>
          <w:szCs w:val="28"/>
          <w:lang w:eastAsia="vi-VN"/>
        </w:rPr>
        <w:t>“sanh”</w:t>
      </w:r>
      <w:r w:rsidRPr="00782801">
        <w:rPr>
          <w:rFonts w:ascii="Times New Roman" w:eastAsia="DFKai-SB" w:hAnsi="Times New Roman"/>
          <w:noProof/>
          <w:color w:val="000000"/>
          <w:sz w:val="28"/>
          <w:szCs w:val="28"/>
          <w:lang w:eastAsia="vi-VN"/>
        </w:rPr>
        <w:t xml:space="preserve"> tức là sanh vào cõi Vô Sanh. Thế giới Cực Lạc chẳng phải là một cõi nước luân hồi, chẳng phải là hậu hữu, mà là cõi an dưỡng, nương về để thành Phật rộng độ hữu tình, trọn đủ thiện pháp, trọn đủ oai đức. Đấy chính là chánh tướng </w:t>
      </w:r>
      <w:r w:rsidRPr="00782801">
        <w:rPr>
          <w:rFonts w:ascii="Times New Roman" w:eastAsia="DFKai-SB" w:hAnsi="Times New Roman"/>
          <w:i/>
          <w:iCs/>
          <w:noProof/>
          <w:color w:val="000000"/>
          <w:sz w:val="28"/>
          <w:szCs w:val="28"/>
          <w:lang w:eastAsia="vi-VN"/>
        </w:rPr>
        <w:t>“chẳng vì hậu hữu”</w:t>
      </w:r>
      <w:r w:rsidRPr="00720050">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 xml:space="preserve">Do vậy, quốc độ ấy là </w:t>
      </w:r>
      <w:r w:rsidRPr="00782801">
        <w:rPr>
          <w:rFonts w:ascii="Times New Roman" w:eastAsia="DFKai-SB" w:hAnsi="Times New Roman"/>
          <w:i/>
          <w:iCs/>
          <w:noProof/>
          <w:color w:val="000000"/>
          <w:sz w:val="28"/>
          <w:szCs w:val="28"/>
          <w:lang w:eastAsia="vi-VN"/>
        </w:rPr>
        <w:t>“các tướng vô tướng”</w:t>
      </w:r>
      <w:r w:rsidRPr="00782801">
        <w:rPr>
          <w:rFonts w:ascii="Times New Roman" w:eastAsia="DFKai-SB" w:hAnsi="Times New Roman"/>
          <w:noProof/>
          <w:color w:val="000000"/>
          <w:sz w:val="28"/>
          <w:szCs w:val="28"/>
          <w:lang w:eastAsia="vi-VN"/>
        </w:rPr>
        <w:t xml:space="preserve">, [nhân dân trong cõi ấy] đều </w:t>
      </w:r>
      <w:r w:rsidRPr="00782801">
        <w:rPr>
          <w:rFonts w:ascii="Times New Roman" w:eastAsia="DFKai-SB" w:hAnsi="Times New Roman"/>
          <w:noProof/>
          <w:color w:val="000000"/>
          <w:sz w:val="28"/>
          <w:szCs w:val="28"/>
          <w:lang w:eastAsia="vi-VN"/>
        </w:rPr>
        <w:lastRenderedPageBreak/>
        <w:t xml:space="preserve">đầy đủ ba mươi hai tướng, tám mươi thứ hảo, bình đẳng nhất vị, trọn đủ các sức trang nghiêm, oai đức, thần thông tự tại vô sai biệt. </w:t>
      </w:r>
      <w:r w:rsidRPr="00782801">
        <w:rPr>
          <w:rFonts w:ascii="Times New Roman" w:eastAsia="DFKai-SB" w:hAnsi="Times New Roman"/>
          <w:i/>
          <w:iCs/>
          <w:noProof/>
          <w:color w:val="000000"/>
          <w:sz w:val="28"/>
          <w:szCs w:val="28"/>
          <w:lang w:eastAsia="vi-VN"/>
        </w:rPr>
        <w:t>“Vô sai biệt”</w:t>
      </w:r>
      <w:r w:rsidRPr="00782801">
        <w:rPr>
          <w:rFonts w:ascii="Times New Roman" w:eastAsia="DFKai-SB" w:hAnsi="Times New Roman"/>
          <w:noProof/>
          <w:color w:val="000000"/>
          <w:sz w:val="28"/>
          <w:szCs w:val="28"/>
          <w:lang w:eastAsia="vi-VN"/>
        </w:rPr>
        <w:t xml:space="preserve"> là chẳng có sự nhọc nhằn vì hậu hữu. Vì thế, </w:t>
      </w:r>
      <w:r w:rsidRPr="00782801">
        <w:rPr>
          <w:rFonts w:ascii="Times New Roman" w:eastAsia="DFKai-SB" w:hAnsi="Times New Roman"/>
          <w:i/>
          <w:iCs/>
          <w:noProof/>
          <w:color w:val="000000"/>
          <w:sz w:val="28"/>
          <w:szCs w:val="28"/>
          <w:lang w:eastAsia="vi-VN"/>
        </w:rPr>
        <w:t>“trí giả bất nguyện nhất thiết sanh”</w:t>
      </w:r>
      <w:r w:rsidRPr="00782801">
        <w:rPr>
          <w:rFonts w:ascii="Times New Roman" w:eastAsia="DFKai-SB" w:hAnsi="Times New Roman"/>
          <w:noProof/>
          <w:color w:val="000000"/>
          <w:sz w:val="28"/>
          <w:szCs w:val="28"/>
          <w:lang w:eastAsia="vi-VN"/>
        </w:rPr>
        <w:t xml:space="preserve"> (người trí chẳng muốn hết thảy các thứ sanh) chẳng phải là đoạn diệt, mà cũng chẳng chấp giữ sanh. Đó chính là chỗ tồn tại của công đức chân thật nơi cõi An Dưỡng (Cực Lạc), mà cũng là chỗ tồn tại của tam-muội lực. Như trong sáu loại </w:t>
      </w:r>
      <w:r w:rsidRPr="00782801">
        <w:rPr>
          <w:rFonts w:ascii="Times New Roman" w:eastAsia="DFKai-SB" w:hAnsi="Times New Roman"/>
          <w:i/>
          <w:iCs/>
          <w:noProof/>
          <w:color w:val="000000"/>
          <w:sz w:val="28"/>
          <w:szCs w:val="28"/>
          <w:lang w:eastAsia="vi-VN"/>
        </w:rPr>
        <w:t>“ngũ cụ túc pháp”</w:t>
      </w:r>
      <w:r w:rsidRPr="00782801">
        <w:rPr>
          <w:rFonts w:ascii="Times New Roman" w:eastAsia="DFKai-SB" w:hAnsi="Times New Roman"/>
          <w:noProof/>
          <w:color w:val="000000"/>
          <w:sz w:val="28"/>
          <w:szCs w:val="28"/>
          <w:lang w:eastAsia="vi-VN"/>
        </w:rPr>
        <w:t xml:space="preserve"> trên đây, các điều được thủ hộ bởi năm pháp thuộc loại đầu tiên là </w:t>
      </w:r>
      <w:r w:rsidRPr="00782801">
        <w:rPr>
          <w:rFonts w:ascii="Times New Roman" w:eastAsia="DFKai-SB" w:hAnsi="Times New Roman"/>
          <w:i/>
          <w:iCs/>
          <w:noProof/>
          <w:color w:val="000000"/>
          <w:sz w:val="28"/>
          <w:szCs w:val="28"/>
          <w:lang w:eastAsia="vi-VN"/>
        </w:rPr>
        <w:t>“vốn chẳng có sanh diệt, vốn chẳng có trần cấu, vốn chẳng chấp trước, vốn chẳng có gì được sanh”</w:t>
      </w:r>
      <w:r w:rsidRPr="00782801">
        <w:rPr>
          <w:rFonts w:ascii="Times New Roman" w:eastAsia="DFKai-SB" w:hAnsi="Times New Roman"/>
          <w:noProof/>
          <w:color w:val="000000"/>
          <w:sz w:val="28"/>
          <w:szCs w:val="28"/>
          <w:lang w:eastAsia="vi-VN"/>
        </w:rPr>
        <w:t xml:space="preserve">, cho nên có thể thủ hộ duyên khởi của tam-muội này. Vô sanh chính là duyên khởi, vô cấu chướng chính là duyên khởi. Nói </w:t>
      </w:r>
      <w:r w:rsidRPr="00782801">
        <w:rPr>
          <w:rFonts w:ascii="Times New Roman" w:eastAsia="DFKai-SB" w:hAnsi="Times New Roman"/>
          <w:i/>
          <w:iCs/>
          <w:noProof/>
          <w:color w:val="000000"/>
          <w:sz w:val="28"/>
          <w:szCs w:val="28"/>
          <w:lang w:eastAsia="vi-VN"/>
        </w:rPr>
        <w:t>“chính là duyên khởi”</w:t>
      </w:r>
      <w:r w:rsidRPr="00782801">
        <w:rPr>
          <w:rFonts w:ascii="Times New Roman" w:eastAsia="DFKai-SB" w:hAnsi="Times New Roman"/>
          <w:noProof/>
          <w:color w:val="000000"/>
          <w:sz w:val="28"/>
          <w:szCs w:val="28"/>
          <w:lang w:eastAsia="vi-VN"/>
        </w:rPr>
        <w:t xml:space="preserve"> nghĩa là: Do vốn chẳng sanh, do vốn chẳng có nghiệp ấy, mà cũng do vốn chẳng có duyên ấy. Đó là chánh duyên hiện tiền. </w:t>
      </w:r>
    </w:p>
    <w:p w14:paraId="5B375FEB"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Nếu chúng ta chẳng thể biết rõ ràng, rành mạch năm pháp đầu tiên, thì mỗi loại </w:t>
      </w:r>
      <w:r w:rsidRPr="00782801">
        <w:rPr>
          <w:rFonts w:ascii="Times New Roman" w:eastAsia="DFKai-SB" w:hAnsi="Times New Roman"/>
          <w:i/>
          <w:iCs/>
          <w:noProof/>
          <w:color w:val="000000"/>
          <w:sz w:val="28"/>
          <w:szCs w:val="28"/>
          <w:lang w:eastAsia="vi-VN"/>
        </w:rPr>
        <w:t>“năm pháp”</w:t>
      </w:r>
      <w:r w:rsidRPr="00782801">
        <w:rPr>
          <w:rFonts w:ascii="Times New Roman" w:eastAsia="DFKai-SB" w:hAnsi="Times New Roman"/>
          <w:noProof/>
          <w:color w:val="000000"/>
          <w:sz w:val="28"/>
          <w:szCs w:val="28"/>
          <w:lang w:eastAsia="vi-VN"/>
        </w:rPr>
        <w:t xml:space="preserve"> do đức Thế Tôn đã nói sau đó đều là hướng dẫn dần dần theo thứ tự, cho đến năm pháp thuộc loại thứ sáu, đã phân tích tỉ mỉ, cặn kẽ, rộng khắp cho các hữu tình phàm phu nhiệt não, khiến cho chúng ta dùng năm pháp để đạt được niềm vui tam-muội, xa lìa các nỗi khổ do tản mạn, vô ký, thiện, ác trong thế tục. Niềm vui tam-muội ấy được hết thảy các bậc có trí, bậc thiện căn thuần thục thủ hộ, mà cũng có nghĩa là tam-muội vương này trọn đủ hết thảy các pháp, là Phật địa, là Phật trí, là Pháp tánh, là Tăng tánh, lợi ích chân thật như thế, chúng ta hãy nên siêng học, siêng tu trì, siêng quan sát! </w:t>
      </w:r>
    </w:p>
    <w:p w14:paraId="7667A477"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“Nhược năng như thị đắc tam-muội”</w:t>
      </w:r>
      <w:r w:rsidRPr="00782801">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N</w:t>
      </w:r>
      <w:r w:rsidRPr="00782801">
        <w:rPr>
          <w:rFonts w:ascii="Times New Roman" w:eastAsia="DFKai-SB" w:hAnsi="Times New Roman"/>
          <w:noProof/>
          <w:color w:val="000000"/>
          <w:sz w:val="28"/>
          <w:szCs w:val="28"/>
          <w:lang w:eastAsia="vi-VN"/>
        </w:rPr>
        <w:t>ếu có thể như thế thì sẽ đắc tam-muội): Trong quá trình học tập, giáo điển này không ngừng nhắc nhở chúng ta về</w:t>
      </w:r>
      <w:r w:rsidRPr="00782801">
        <w:rPr>
          <w:rFonts w:ascii="Times New Roman" w:eastAsia="DFKai-SB" w:hAnsi="Times New Roman"/>
          <w:noProof/>
          <w:color w:val="FF0000"/>
          <w:sz w:val="28"/>
          <w:szCs w:val="28"/>
          <w:lang w:eastAsia="vi-VN"/>
        </w:rPr>
        <w:t xml:space="preserve"> </w:t>
      </w:r>
      <w:r w:rsidRPr="00782801">
        <w:rPr>
          <w:rFonts w:ascii="Times New Roman" w:eastAsia="DFKai-SB" w:hAnsi="Times New Roman"/>
          <w:noProof/>
          <w:color w:val="000000"/>
          <w:sz w:val="28"/>
          <w:szCs w:val="28"/>
          <w:lang w:eastAsia="vi-VN"/>
        </w:rPr>
        <w:t xml:space="preserve">sự thanh tịnh ngay trong hiện tiền, hiện tiền trọn đủ, hiện tiền chân thật. Nếu thật sự có thể trong mỗi thời khắc đều vận dụng mỗi niệm hiện tiền rất khéo, đạo tràng Ban Châu sẽ ở ngay trong mỗi bước chân, trong mỗi lúc giơ tay, đặt chân, mỗi câu nói năng của chúng ta đều là hành tam-muội. Mỗi ý niệm dấy động nơi ý thức đều là sự tiếp nối tam-muội chánh thọ. Đạo tràng Ban Châu lớn nhất ở ngay trong sự suy nghĩ, quán tưởng đúng pháp, ở ngay trong hiện duyên như pháp! </w:t>
      </w:r>
    </w:p>
    <w:p w14:paraId="011D713B" w14:textId="77777777" w:rsidR="00DC2C29"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Thông thường, chúng ta đối với một đạo tràng hành</w:t>
      </w:r>
      <w:r>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trì</w:t>
      </w:r>
      <w:r>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 xml:space="preserve"> Ban</w:t>
      </w:r>
      <w:r>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 xml:space="preserve"> Châu </w:t>
      </w:r>
    </w:p>
    <w:p w14:paraId="618D8B9F"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 xml:space="preserve">mà có sự cảm nhận rõ ràng, có sự quy hướng khá rõ ràng, thì sẽ hoặc là đến đó tu tập, hoặc sẽ sợ hãi. Đương nhiên cũng có kẻ sợ hãi. Kẻ sợ hãi đều tự biết, như một số vị xuất gia hay tại gia Bồ Tát nói như thế này: </w:t>
      </w:r>
      <w:r w:rsidRPr="00782801">
        <w:rPr>
          <w:rFonts w:ascii="Times New Roman" w:eastAsia="DFKai-SB" w:hAnsi="Times New Roman"/>
          <w:noProof/>
          <w:color w:val="000000"/>
          <w:sz w:val="28"/>
          <w:szCs w:val="28"/>
          <w:lang w:eastAsia="vi-VN"/>
        </w:rPr>
        <w:lastRenderedPageBreak/>
        <w:t xml:space="preserve">“Trời ơi! Đợi cho tới khi tôi đầy đủ tư lương rồi mới kinh hành Ban Châu”. Hoặc là nói: “Tôi nghi ngờ pháp Ban Châu”. Chuyện này thật sự là do có người đầy đủ phước đức, có người chẳng đủ; có người pháp đầy đủ, có người pháp chẳng đủ. Nếu hai pháp phước và huệ thật sự trọn đủ thì mới có thể đặc biệt hành pháp Ban Châu. Đây chẳng phải là cố ý khen ngợi, hoặc tung hô pháp tắc này, chẳng phải như vậy! Nếu chúng ta thật sự đơn độc, chuyên nhất hành Ban Châu, quả thật là phải có nhiều thiện căn, phước đức, và nhân duyên chín muồi! Rất ít người thật sự quan sát chỗ này! Chúng ta chẳng ngại lắng đọng cái tâm xen tạp để quan sát đôi chút: Nếu thật sự trọn đủ cơ hội chuyên môn hành pháp, phải có các duyên để thành tựu, các duyên phải chín muồi. Thiếu một duyên chẳng chín muồi, sẽ khó hành trì! Rất nhiều người phát tâm trong một khoảng thời gian rất dài, dùng cả mấy tháng để chuẩn bị, kết quả thường là chẳng thể thuận theo ý nguyện của chính mình để hành pháp, vì các duyên rất khó trọn đủ! [Hành trì] một ngày một đêm thì còn thuận tiện, chứ nếu nhiều ngày hơn, ba ngày, bảy ngày, hoặc thời gian càng dài hơn, nhân duyên như thế càng khó thật sự tương ứng! Một người kinh hành suốt bảy ngày bảy đêm, hoặc bảy ngày tám đêm theo hành pháp Ban Châu, sẽ cần phải có khá đông người khác bỏ ra tinh lực, tâm lực, từ bi, và trí huệ lực của chính họ để phục vụ cho toàn thể quá trình hành pháp của người ấy, nhất là trong bốn ngày cuối. Khá nhiều người kinh hành bảy ngày bảy đêm, do sức tự khống chế chẳng đủ, kết quả là [tuy một người hành Ban Châu, mà thành ra] cơ bản mọi người đều hành Ban Châu. Đối với chuyện này, chúng tôi đều đã thấy, biết, tham dự rồi! </w:t>
      </w:r>
    </w:p>
    <w:p w14:paraId="0E322C88"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Trong cuộc sống hằng ngày, chúng ta hành Ban Châu, tức là tu trì Tùy Ý tam-muội như người đạo nghiệp thuần thục đã nói. Đó là pháp tắc mà hữu tình thiện căn cực thuần thục có thể duy trì thanh tịnh liên tục. Nếu thất niệm, người ấy sẽ sanh lòng hổ thẹn. Nếu đối với mặt Sự mà đánh mất lợi ích nơi pháp tắc, hoặc là trong một niệm hiện tiền mà chẳng tương ứng với pháp, người ấy sẽ có lòng hối hận, hoặc tâm chán lìa, hoặc dùng Bồ Đề tâm để quán chiếu, hoặc mạnh mẽ trực tiếp thấu đạt pháp tánh, chẳng dính chặt với sự tướng để rồi đánh mất pháp tắc thanh tịnh. Tu trì như thế, trên thực tế, chúng ta phải nên có một sự thiện xảo rộng lớn để cổ vũ khích lệ phổ biến. Vì trong tu tập pháp Ban Châu, rốt cuộc là rất ít người, cực ít người có thiện căn và cơ chế thành thục. Ngay như trong hiện tại, còn có rất nhiều vị xuất gia hay tại gia Bồ Tát sanh lòng sợ hãi đối với pháp này, thậm chí mười phần sợ hãi. Sợ hãi gì vậy? Chẳng </w:t>
      </w:r>
      <w:r w:rsidRPr="00782801">
        <w:rPr>
          <w:rFonts w:ascii="Times New Roman" w:eastAsia="DFKai-SB" w:hAnsi="Times New Roman"/>
          <w:noProof/>
          <w:color w:val="000000"/>
          <w:sz w:val="28"/>
          <w:szCs w:val="28"/>
          <w:lang w:eastAsia="vi-VN"/>
        </w:rPr>
        <w:lastRenderedPageBreak/>
        <w:t xml:space="preserve">ngủ nghê, chẳng ngồi, mỗi ngày ăn một bữa. Đối với họ, đó là chuyện chẳng thể tưởng tượng. Cũng có lẽ đối với những người đã hành Ban Châu như chúng ta, chuyện này chẳng có gì đáng sợ. Người huân tập pháp tắc này trong một thời gian dài, đối với chuyện này (không ngủ, không ngồi, ăn một bữa) cũng chẳng có cảm giác gì, coi điều đó là rất tự nhiên, rất bình thản, thậm chí còn nói là một pháp tắc rất tốt. Nhưng đối với các hữu tình chưa hề bén mảng, còn sợ hãi, thì đâm ra những điều ấy vẫn là chỗ đáng sợ hãi! Có những kẻ tự ngỡ chính mình có thiện căn rất lớn, nhưng dính dáng đến hành pháp như thế liền chẳng dám chen chân vào! Vì sao? Vẫn là do có nỗi sợ hãi. Thoạt nhìn dường như dễ dàng, nhưng để thành thục thiện căn ấy, vẫn thật sự phải được oai thần của Phật gia bị, cần phải thường cầu nguyện hòng thành thục các duyên hòa hợp như thế. Do vậy, chúng ta chẳng ngại sử dụng hai chân để đi lại (tức là dùng hai pháp để thực hành Ban Châu trong cuộc sống thường nhật): </w:t>
      </w:r>
    </w:p>
    <w:p w14:paraId="35E30D36"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 Một là vận dụng hành pháp Ban Châu chuyên nhất trong pháp môn Ban Châu. </w:t>
      </w:r>
    </w:p>
    <w:p w14:paraId="627EA61C"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 Hai là trong cuộc sống hằng ngày, đối với chính mình chớ nên buông lung, chớ nên quá mức dung túng bản thân. </w:t>
      </w:r>
    </w:p>
    <w:p w14:paraId="2FB763AE"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Đương nhiên là tâm địa phải nên khoan dung, phải nên như pháp, nhưng đối với các tâm niệm thế tục đã hết sức thuần thục, hoặc các thói quen trong phương thức tư duy, và phương thức sống thuộc về nghiệp lực luân hồi, đừng dung túng chính mình! Như thế thì đối với pháp, chúng ta sẽ có cái tâm hướng về, có cái tâm mạnh mẽ. Do vậy, thiện căn tinh tấn sẽ dễ chín muồi! </w:t>
      </w:r>
    </w:p>
    <w:p w14:paraId="2977C615"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Dựa theo lời thọ ký của đức Thế Tôn, thời đại này là thời đại chẳng có sức tu trì. Vì sao đức Thế Tôn lại thọ ký pháp hội Ban Châu sẽ thịnh hành rộng rãi trong cõi đời? Chính là do oai đức, thần lực, và thệ nguyện của đức Thế Tôn gia bị, phước đức của đức Thế Tôn truyền lại cho chúng ta, khích lệ cơ duyên cuối cùng của chúng ta. Người trong thế giới Sa Bà do hành đạo và nghe pháp trong tuổi thọ trăm năm, sẽ khó thể tư duy, quán kỹ các hữu tình thuộc các thế giới ở phương khác, vì thọ mạng quá ngắn ngủi. Chúng ta tự cho hoàn cảnh sống trong hiện thời vẫn rất ưu việt, nhưng nếu thật sự biết các thế giới ở phương khác, hoặc là hoàn cảnh sống và tình huống thọ mạng của những vị thiện căn thành thục, hay công đức thành tựu thù thắng, nhất định là chúng ta sẽ khóc òa, tuôn lệ, nhất định sẽ quý trọng sự liên tục nơi sanh mạng của chính mình trong mỗi phút, </w:t>
      </w:r>
      <w:r w:rsidRPr="00782801">
        <w:rPr>
          <w:rFonts w:ascii="Times New Roman" w:eastAsia="DFKai-SB" w:hAnsi="Times New Roman"/>
          <w:noProof/>
          <w:color w:val="000000"/>
          <w:sz w:val="28"/>
          <w:szCs w:val="28"/>
          <w:lang w:eastAsia="vi-VN"/>
        </w:rPr>
        <w:lastRenderedPageBreak/>
        <w:t>mỗi giây. Vì sao? Do có cảm giác tương phản cực lớn. Nếu chúng tôi so sánh [phước đức của chúng ta với] phước đức của người có thọ mạng tám vạn bốn ngàn năm, quý vị sẽ nói: “Tôi lại chẳng thấy, chẳng nghe, chẳng biết, so sánh bằng cách nào?” Có thể nương theo kinh giáo để so sánh. Chẳng hạn như trong quần thể sanh tồn của nhân loại, thiện căn, phước đức, nhân duyên và quả báo đã thấy khác biệt rất lớn. Có người thân thể rất khỏe mạnh, có người thọ mạng khá dài, có kẻ rất trẻ đã chết non, có người đến tuổi trung niên mới từ trần, có người mắc đủ các thứ bệnh tật khó thể nói trọn, có người sống trong các khu vực thiếu thốn tài nguyên s</w:t>
      </w:r>
      <w:r>
        <w:rPr>
          <w:rFonts w:ascii="Times New Roman" w:eastAsia="DFKai-SB" w:hAnsi="Times New Roman"/>
          <w:noProof/>
          <w:color w:val="000000"/>
          <w:sz w:val="28"/>
          <w:szCs w:val="28"/>
          <w:lang w:eastAsia="vi-VN"/>
        </w:rPr>
        <w:t>i</w:t>
      </w:r>
      <w:r w:rsidRPr="00782801">
        <w:rPr>
          <w:rFonts w:ascii="Times New Roman" w:eastAsia="DFKai-SB" w:hAnsi="Times New Roman"/>
          <w:noProof/>
          <w:color w:val="000000"/>
          <w:sz w:val="28"/>
          <w:szCs w:val="28"/>
          <w:lang w:eastAsia="vi-VN"/>
        </w:rPr>
        <w:t>nh hoạt, có người sống ở nơi có hoàn cảnh khí hậu ác liệt, có người sống trong hoàn cảnh phước đức khá đầy đủ, điều kiện khá hoàn thiện. Những khác biệt ấy mọi người đều có thể trông thấy, nhưng nếu so sánh với các hữu tình trọn đủ phước đức ở phương khác, sẽ rất giống với từng chút sai biệt ấy. Vì sao thường nhắc tới những lời lẽ ấy? Vẫn là vì cổ vũ chúng ta biết rõ vô thường, thường niệm vô thường.</w:t>
      </w:r>
    </w:p>
    <w:p w14:paraId="72F6CC1F"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t xml:space="preserve">Pháp sư Ấn Quang có một câu nói mười phần cảm động lòng người! Các vị thiện tri thức thuở trước, hễ thuyết pháp cho đến dặn dò, lời lẽ đều rất sâu nặng vì bi tâm cùng cực, thúc giục, cảnh tỉnh kẻ mạt học, khiến cho người đời sau có thể tỉnh ngộ hiện duyên và cơ chế của chính mình. Vì thế, lão pháp sư nói </w:t>
      </w:r>
      <w:r w:rsidRPr="00782801">
        <w:rPr>
          <w:rFonts w:ascii="Times New Roman" w:eastAsia="DFKai-SB" w:hAnsi="Times New Roman"/>
          <w:i/>
          <w:iCs/>
          <w:noProof/>
          <w:color w:val="000000"/>
          <w:sz w:val="28"/>
          <w:szCs w:val="28"/>
          <w:lang w:eastAsia="vi-VN"/>
        </w:rPr>
        <w:t>“dùng một chữ Chết dán lên trán”</w:t>
      </w:r>
      <w:r w:rsidRPr="00782801">
        <w:rPr>
          <w:rFonts w:ascii="Times New Roman" w:eastAsia="DFKai-SB" w:hAnsi="Times New Roman"/>
          <w:noProof/>
          <w:color w:val="000000"/>
          <w:sz w:val="28"/>
          <w:szCs w:val="28"/>
          <w:lang w:eastAsia="vi-VN"/>
        </w:rPr>
        <w:t xml:space="preserve">. Chúng ta chẳng biết sanh mạng này ngày nào sẽ vùi xuống đất vàng, hoặc thành một nắm tro xương? Ai nấy đều khó tránh khỏi, thời tiết nhân duyên nào vậy? Có mấy ai có thể biết rõ, có mấy ai có thể nắm vững, có mấy ai có thể chọn lựa? Đối với chuyện này, quả thật chúng ta phải nên chánh quan sát, chánh tư duy. Nếu chẳng dán chữ Chết trên trán, chúng ta rất khó thể thật sự tư duy pháp tắc này! Vì cái tâm tương tục nơi hậu hữu mười phần xa rộng; cho nên người ta thường chẳng khéo tiếp nhận chữ Chết. Có các giáo ngôn nhằm dạy chúng ta tu trì sự an lạc đối với tử vong, quan tâm tử vong, sanh lòng hớn hở đối với tử vong, vui sướng đối với tử vong, không ngừng vun bồi cho chính mình cảm giác chẳng sợ hãi và thân thiết đối với tử vong. Cách tu vô úy đối với tử vong cho đến các pháp quan sát ấy khiến cho chúng ta có thể vứt bỏ Ngã Chấp. Nếu chẳng thường xuyên tu tập như thế, sẽ có các cách suy nghĩ như “vô thường đại quỷ dường như chẳng thể giết chúng ta, chúng ta hãy còn trẻ, còn khỏe mạnh, còn có nhiều cơ chế mà ta vẫn chưa can dự” v.v… Các pháp vừa nói đó, không gì chẳng nhằm khiến cho mọi người tư duy, tham chiếu </w:t>
      </w:r>
      <w:r w:rsidRPr="00782801">
        <w:rPr>
          <w:rFonts w:ascii="Times New Roman" w:eastAsia="DFKai-SB" w:hAnsi="Times New Roman"/>
          <w:i/>
          <w:iCs/>
          <w:noProof/>
          <w:color w:val="000000"/>
          <w:sz w:val="28"/>
          <w:szCs w:val="28"/>
          <w:lang w:eastAsia="vi-VN"/>
        </w:rPr>
        <w:t>“yếm ly nhất thiết chư hậu hữu”</w:t>
      </w:r>
      <w:r w:rsidRPr="00782801">
        <w:rPr>
          <w:rFonts w:ascii="Times New Roman" w:eastAsia="DFKai-SB" w:hAnsi="Times New Roman"/>
          <w:noProof/>
          <w:color w:val="000000"/>
          <w:sz w:val="28"/>
          <w:szCs w:val="28"/>
          <w:lang w:eastAsia="vi-VN"/>
        </w:rPr>
        <w:t xml:space="preserve"> (chán </w:t>
      </w:r>
      <w:r w:rsidRPr="00782801">
        <w:rPr>
          <w:rFonts w:ascii="Times New Roman" w:eastAsia="DFKai-SB" w:hAnsi="Times New Roman"/>
          <w:noProof/>
          <w:color w:val="000000"/>
          <w:sz w:val="28"/>
          <w:szCs w:val="28"/>
          <w:lang w:eastAsia="vi-VN"/>
        </w:rPr>
        <w:lastRenderedPageBreak/>
        <w:t>lìa hết thảy hậu hữu)</w:t>
      </w:r>
      <w:r w:rsidRPr="00782801">
        <w:rPr>
          <w:rFonts w:ascii="Times New Roman" w:eastAsia="DFKai-SB" w:hAnsi="Times New Roman"/>
          <w:i/>
          <w:iCs/>
          <w:noProof/>
          <w:color w:val="000000"/>
          <w:sz w:val="28"/>
          <w:szCs w:val="28"/>
          <w:lang w:eastAsia="vi-VN"/>
        </w:rPr>
        <w:t xml:space="preserve">, “trí giả bất nguyện nhất thiết sanh” </w:t>
      </w:r>
      <w:r w:rsidRPr="00782801">
        <w:rPr>
          <w:rFonts w:ascii="Times New Roman" w:eastAsia="DFKai-SB" w:hAnsi="Times New Roman"/>
          <w:noProof/>
          <w:color w:val="000000"/>
          <w:sz w:val="28"/>
          <w:szCs w:val="28"/>
          <w:lang w:eastAsia="vi-VN"/>
        </w:rPr>
        <w:t>(người trí chẳng nguyện hết thảy các thứ sanh)</w:t>
      </w:r>
      <w:r w:rsidRPr="00782801">
        <w:rPr>
          <w:rFonts w:ascii="Times New Roman" w:eastAsia="DFKai-SB" w:hAnsi="Times New Roman"/>
          <w:i/>
          <w:iCs/>
          <w:noProof/>
          <w:color w:val="000000"/>
          <w:sz w:val="28"/>
          <w:szCs w:val="28"/>
          <w:lang w:eastAsia="vi-VN"/>
        </w:rPr>
        <w:t xml:space="preserve">. </w:t>
      </w:r>
    </w:p>
    <w:p w14:paraId="0101BFD2"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3B2886D3"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Bất dụng nhất thiết chư ngoại luận, nãi chí ngữ ngôn bất thính thọ. </w:t>
      </w:r>
    </w:p>
    <w:p w14:paraId="1CC91496"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不用一切諸外論</w:t>
      </w:r>
      <w:r w:rsidRPr="00422823">
        <w:rPr>
          <w:rFonts w:eastAsia="DFKai-SB"/>
          <w:b/>
          <w:sz w:val="32"/>
          <w:szCs w:val="32"/>
        </w:rPr>
        <w:t>，</w:t>
      </w:r>
      <w:r w:rsidRPr="00782801">
        <w:rPr>
          <w:rFonts w:ascii="Times New Roman" w:eastAsia="DFKai-SB" w:hAnsi="Times New Roman"/>
          <w:b/>
          <w:bCs/>
          <w:noProof/>
          <w:color w:val="000000"/>
          <w:sz w:val="32"/>
          <w:szCs w:val="32"/>
          <w:lang w:eastAsia="vi-VN"/>
        </w:rPr>
        <w:t>乃至語言不聽受。</w:t>
      </w:r>
    </w:p>
    <w:p w14:paraId="69278BD1"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Chẳng dùng hết thảy các ngoại luận, cho đến lời lẽ chẳng nghe nhận). </w:t>
      </w:r>
    </w:p>
    <w:p w14:paraId="2D2BBC26" w14:textId="77777777" w:rsidR="00DC2C29" w:rsidRPr="00C656EC" w:rsidRDefault="00DC2C29" w:rsidP="002B6905">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01DDD4E0"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“Cầu pháp ngoài tâm”</w:t>
      </w:r>
      <w:r w:rsidRPr="00782801">
        <w:rPr>
          <w:rFonts w:ascii="Times New Roman" w:eastAsia="DFKai-SB" w:hAnsi="Times New Roman"/>
          <w:noProof/>
          <w:color w:val="000000"/>
          <w:sz w:val="28"/>
          <w:szCs w:val="28"/>
          <w:lang w:eastAsia="vi-VN"/>
        </w:rPr>
        <w:t xml:space="preserve"> chính là ngoại đạo, chính là tri kiến của ngoại đạo! Chúng ta thật sự chẳng nên bị ràng buộc quá lố bởi các cảnh giới và tạp duyên, hãy nên thấu đạt trực tiếp bổn tâm, trực tiếp thấu triệt cội nguồn, thấy trực tiếp pháp tắc, chẳng dụng công hư giả, ủy khuất để đi theo nhiều con đường vòng, đạt lợi ích ít ỏi, tức là nhọc nhằn lắm nỗi mà chẳng đạt được lợi ích. Vì thế, </w:t>
      </w:r>
      <w:r w:rsidRPr="00782801">
        <w:rPr>
          <w:rFonts w:ascii="Times New Roman" w:eastAsia="DFKai-SB" w:hAnsi="Times New Roman"/>
          <w:i/>
          <w:iCs/>
          <w:noProof/>
          <w:color w:val="000000"/>
          <w:sz w:val="28"/>
          <w:szCs w:val="28"/>
          <w:lang w:eastAsia="vi-VN"/>
        </w:rPr>
        <w:t>“nãi chí ngữ ngôn bất thính thọ”</w:t>
      </w:r>
      <w:r w:rsidRPr="00782801">
        <w:rPr>
          <w:rFonts w:ascii="Times New Roman" w:eastAsia="DFKai-SB" w:hAnsi="Times New Roman"/>
          <w:noProof/>
          <w:color w:val="000000"/>
          <w:sz w:val="28"/>
          <w:szCs w:val="28"/>
          <w:lang w:eastAsia="vi-VN"/>
        </w:rPr>
        <w:t xml:space="preserve"> (cho đến chẳng nghe nhận lời lẽ [của ngoại đạo]). Nếu chẳng có tri thức tương ứng, phần nhiều sẽ bị thị phi, rối ren mê hoặc tâm trí của chúng ta, khiến cho chúng ta chấp trước sự tướng. Hãy đừng nghe những lời lẽ ấy, trước hết, hãy gạt nó qua một bên, tự mình niệm Phật, niệm Pháp, niệm Tăng, niệm Tam Bảo, nghĩ thương xót, dùng phương tiện như thế, cộng trụ và cư xử với nhau như thế thì sẽ có sự gia trì thanh tịnh và khích lệ lẫn nhau, sẽ hữu ý hay vô ý tạo lợi ích cho nhau! </w:t>
      </w:r>
    </w:p>
    <w:p w14:paraId="363C4B66" w14:textId="77777777" w:rsidR="00DC2C29"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Chúng ta nói như thế, và cũng phải không ngừng làm như thế, chẳng quản người khác đánh chửi, tán thán, hay khinh nhục chính mình, chúng ta cứ quan sát như vậy. Trên thực tế, đánh chửi, tán thán, khinh nhục, cho đến chửi rủa, đích xác là chẳng phải do chúng ta nghe nhận. Nếu đối với chỗ này mà mê hoặc, đắm nhiễm, cho là có thật, chúng ta sẽ đánh mất cơ chế tu tập hành pháp hoặc niệm Phật trong hiện tiền, kết quả là vẫn bị tri kiến của ngoại đạo gây rối, chịu nhiều nỗi ủy khuất. Sự ủy khuất ấy kéo dài càng lâu, chúng ta lìa pháp càng xa, mà cũng xa lìa lợi ích thật sự càng xa. Do đó, mê mất càng lâu. Chúng ta trải qua một khoảng thời gian học tập, tri kiến đại khái đã chẳng có vấn đề, nhưng đã vận dụng được hay chưa? Vẫn phải tùy thuộc mỗi vị thiện tri thức tự mình chiếu kiến trong hiện tiền. Chúng ta chỉ có thể tự mình xem xét, chứ xét đoán người khác </w:t>
      </w:r>
      <w:r w:rsidRPr="00782801">
        <w:rPr>
          <w:rFonts w:ascii="Times New Roman" w:eastAsia="DFKai-SB" w:hAnsi="Times New Roman"/>
          <w:noProof/>
          <w:color w:val="000000"/>
          <w:sz w:val="28"/>
          <w:szCs w:val="28"/>
          <w:lang w:eastAsia="vi-VN"/>
        </w:rPr>
        <w:lastRenderedPageBreak/>
        <w:t>sẽ gặp quá nhiều khó khăn, quá nhiều nỗi bất tiện, quá nhiều thứ nặng nề, quá nhiều thứ chẳng thể nắm bắt! Hãy xét kỹ tự tâm, nhận biết vạn pháp duy tâm, nhận biết cảnh giới Nhất Thật, nhận biết vốn chẳng sanh diệt, đích xác sẽ là mười</w:t>
      </w:r>
      <w:r>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 xml:space="preserve"> phần</w:t>
      </w:r>
      <w:r>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 xml:space="preserve"> pháp</w:t>
      </w:r>
      <w:r>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 xml:space="preserve"> hỷ, mười </w:t>
      </w:r>
    </w:p>
    <w:p w14:paraId="42256079"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phần thiện xảo.</w:t>
      </w:r>
    </w:p>
    <w:p w14:paraId="2EF2D953"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3588170D"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Vĩnh đoạn thế gian chư ngũ dục, nhược năng như thị chứng tam-muội. </w:t>
      </w:r>
    </w:p>
    <w:p w14:paraId="40E915A7"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32"/>
          <w:szCs w:val="32"/>
          <w:lang w:eastAsia="vi-VN"/>
        </w:rPr>
      </w:pPr>
      <w:r w:rsidRPr="00782801">
        <w:rPr>
          <w:rFonts w:ascii="Times New Roman" w:eastAsia="DFKai-SB" w:hAnsi="Times New Roman"/>
          <w:i/>
          <w:iCs/>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永斷世間諸五欲</w:t>
      </w:r>
      <w:r w:rsidRPr="00422823">
        <w:rPr>
          <w:rFonts w:eastAsia="DFKai-SB"/>
          <w:b/>
          <w:sz w:val="32"/>
          <w:szCs w:val="32"/>
        </w:rPr>
        <w:t>，</w:t>
      </w:r>
      <w:r w:rsidRPr="00782801">
        <w:rPr>
          <w:rFonts w:ascii="Times New Roman" w:eastAsia="DFKai-SB" w:hAnsi="Times New Roman"/>
          <w:b/>
          <w:bCs/>
          <w:noProof/>
          <w:color w:val="000000"/>
          <w:sz w:val="32"/>
          <w:szCs w:val="32"/>
          <w:lang w:eastAsia="vi-VN"/>
        </w:rPr>
        <w:t>若能如是證三昧。</w:t>
      </w:r>
    </w:p>
    <w:p w14:paraId="48F08FE5"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Vĩnh viễn đoạn ngũ dục thế gian</w:t>
      </w:r>
      <w:r>
        <w:rPr>
          <w:rFonts w:ascii="Times New Roman" w:eastAsia="DFKai-SB" w:hAnsi="Times New Roman"/>
          <w:i/>
          <w:iCs/>
          <w:noProof/>
          <w:color w:val="000000"/>
          <w:sz w:val="28"/>
          <w:szCs w:val="28"/>
          <w:lang w:eastAsia="vi-VN"/>
        </w:rPr>
        <w:t>.</w:t>
      </w:r>
      <w:r w:rsidRPr="00782801">
        <w:rPr>
          <w:rFonts w:ascii="Times New Roman" w:eastAsia="DFKai-SB" w:hAnsi="Times New Roman"/>
          <w:i/>
          <w:iCs/>
          <w:noProof/>
          <w:color w:val="000000"/>
          <w:sz w:val="28"/>
          <w:szCs w:val="28"/>
          <w:lang w:eastAsia="vi-VN"/>
        </w:rPr>
        <w:t xml:space="preserve"> </w:t>
      </w:r>
      <w:r>
        <w:rPr>
          <w:rFonts w:ascii="Times New Roman" w:eastAsia="DFKai-SB" w:hAnsi="Times New Roman"/>
          <w:i/>
          <w:iCs/>
          <w:noProof/>
          <w:color w:val="000000"/>
          <w:sz w:val="28"/>
          <w:szCs w:val="28"/>
          <w:lang w:eastAsia="vi-VN"/>
        </w:rPr>
        <w:t>Đ</w:t>
      </w:r>
      <w:r w:rsidRPr="00782801">
        <w:rPr>
          <w:rFonts w:ascii="Times New Roman" w:eastAsia="DFKai-SB" w:hAnsi="Times New Roman"/>
          <w:i/>
          <w:iCs/>
          <w:noProof/>
          <w:color w:val="000000"/>
          <w:sz w:val="28"/>
          <w:szCs w:val="28"/>
          <w:lang w:eastAsia="vi-VN"/>
        </w:rPr>
        <w:t>ược như thế</w:t>
      </w:r>
      <w:r>
        <w:rPr>
          <w:rFonts w:ascii="Times New Roman" w:eastAsia="DFKai-SB" w:hAnsi="Times New Roman"/>
          <w:i/>
          <w:iCs/>
          <w:noProof/>
          <w:color w:val="000000"/>
          <w:sz w:val="28"/>
          <w:szCs w:val="28"/>
          <w:lang w:eastAsia="vi-VN"/>
        </w:rPr>
        <w:t>,</w:t>
      </w:r>
      <w:r w:rsidRPr="00782801">
        <w:rPr>
          <w:rFonts w:ascii="Times New Roman" w:eastAsia="DFKai-SB" w:hAnsi="Times New Roman"/>
          <w:i/>
          <w:iCs/>
          <w:noProof/>
          <w:color w:val="000000"/>
          <w:sz w:val="28"/>
          <w:szCs w:val="28"/>
          <w:lang w:eastAsia="vi-VN"/>
        </w:rPr>
        <w:t xml:space="preserve"> sẽ chứng tam-muội). </w:t>
      </w:r>
    </w:p>
    <w:p w14:paraId="4FCD1111" w14:textId="77777777" w:rsidR="00DC2C29" w:rsidRPr="00C656EC" w:rsidRDefault="00DC2C29" w:rsidP="002B6905">
      <w:pPr>
        <w:autoSpaceDE w:val="0"/>
        <w:autoSpaceDN w:val="0"/>
        <w:adjustRightInd w:val="0"/>
        <w:spacing w:line="240" w:lineRule="auto"/>
        <w:jc w:val="both"/>
        <w:rPr>
          <w:rFonts w:ascii="Times New Roman" w:eastAsia="DFKai-SB" w:hAnsi="Times New Roman"/>
          <w:noProof/>
          <w:color w:val="000000"/>
          <w:sz w:val="26"/>
          <w:szCs w:val="26"/>
          <w:lang w:eastAsia="vi-VN"/>
        </w:rPr>
      </w:pPr>
      <w:r w:rsidRPr="00C656EC">
        <w:rPr>
          <w:rFonts w:ascii="Times New Roman" w:eastAsia="DFKai-SB" w:hAnsi="Times New Roman"/>
          <w:noProof/>
          <w:color w:val="000000"/>
          <w:sz w:val="26"/>
          <w:szCs w:val="26"/>
          <w:lang w:eastAsia="vi-VN"/>
        </w:rPr>
        <w:tab/>
      </w:r>
    </w:p>
    <w:p w14:paraId="0914A0F5"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Đối với </w:t>
      </w:r>
      <w:r w:rsidRPr="00782801">
        <w:rPr>
          <w:rFonts w:ascii="Times New Roman" w:eastAsia="DFKai-SB" w:hAnsi="Times New Roman"/>
          <w:i/>
          <w:iCs/>
          <w:noProof/>
          <w:color w:val="000000"/>
          <w:sz w:val="28"/>
          <w:szCs w:val="28"/>
          <w:lang w:eastAsia="vi-VN"/>
        </w:rPr>
        <w:t>“ngũ dục”</w:t>
      </w:r>
      <w:r w:rsidRPr="00782801">
        <w:rPr>
          <w:rFonts w:ascii="Times New Roman" w:eastAsia="DFKai-SB" w:hAnsi="Times New Roman"/>
          <w:noProof/>
          <w:color w:val="000000"/>
          <w:sz w:val="28"/>
          <w:szCs w:val="28"/>
          <w:lang w:eastAsia="vi-VN"/>
        </w:rPr>
        <w:t xml:space="preserve">, chúng ta hiểu khá rõ ràng, rất dễ cảm nhận được. </w:t>
      </w:r>
      <w:r w:rsidRPr="00782801">
        <w:rPr>
          <w:rFonts w:ascii="Times New Roman" w:eastAsia="DFKai-SB" w:hAnsi="Times New Roman"/>
          <w:i/>
          <w:iCs/>
          <w:noProof/>
          <w:color w:val="000000"/>
          <w:sz w:val="28"/>
          <w:szCs w:val="28"/>
          <w:lang w:eastAsia="vi-VN"/>
        </w:rPr>
        <w:t>“Vĩnh đoạn”</w:t>
      </w:r>
      <w:r w:rsidRPr="00782801">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V</w:t>
      </w:r>
      <w:r w:rsidRPr="00782801">
        <w:rPr>
          <w:rFonts w:ascii="Times New Roman" w:eastAsia="DFKai-SB" w:hAnsi="Times New Roman"/>
          <w:noProof/>
          <w:color w:val="000000"/>
          <w:sz w:val="28"/>
          <w:szCs w:val="28"/>
          <w:lang w:eastAsia="vi-VN"/>
        </w:rPr>
        <w:t xml:space="preserve">ĩnh viễn dứt trừ), đừng sợ hãi! Trong hành vi mà sợ hãi </w:t>
      </w:r>
      <w:r w:rsidRPr="00782801">
        <w:rPr>
          <w:rFonts w:ascii="Times New Roman" w:eastAsia="DFKai-SB" w:hAnsi="Times New Roman"/>
          <w:i/>
          <w:iCs/>
          <w:noProof/>
          <w:color w:val="000000"/>
          <w:sz w:val="28"/>
          <w:szCs w:val="28"/>
          <w:lang w:eastAsia="vi-VN"/>
        </w:rPr>
        <w:t>“vĩnh đoạn”</w:t>
      </w:r>
      <w:r w:rsidRPr="00782801">
        <w:rPr>
          <w:rFonts w:ascii="Times New Roman" w:eastAsia="DFKai-SB" w:hAnsi="Times New Roman"/>
          <w:noProof/>
          <w:color w:val="000000"/>
          <w:sz w:val="28"/>
          <w:szCs w:val="28"/>
          <w:lang w:eastAsia="vi-VN"/>
        </w:rPr>
        <w:t xml:space="preserve"> thì chúng ta chẳng ngại trước hết hãy dùng tâm niệm để </w:t>
      </w:r>
      <w:r w:rsidRPr="00782801">
        <w:rPr>
          <w:rFonts w:ascii="Times New Roman" w:eastAsia="DFKai-SB" w:hAnsi="Times New Roman"/>
          <w:i/>
          <w:iCs/>
          <w:noProof/>
          <w:color w:val="000000"/>
          <w:sz w:val="28"/>
          <w:szCs w:val="28"/>
          <w:lang w:eastAsia="vi-VN"/>
        </w:rPr>
        <w:t>“vĩnh đoạn”</w:t>
      </w:r>
      <w:r w:rsidRPr="00782801">
        <w:rPr>
          <w:rFonts w:ascii="Times New Roman" w:eastAsia="DFKai-SB" w:hAnsi="Times New Roman"/>
          <w:noProof/>
          <w:color w:val="000000"/>
          <w:sz w:val="28"/>
          <w:szCs w:val="28"/>
          <w:lang w:eastAsia="vi-VN"/>
        </w:rPr>
        <w:t xml:space="preserve">, dùng ý thức để luyện tập, kiến lập một trụ xứ an lạc để vĩnh viễn đoạn trừ ngũ dục trong vương quốc ý niệm, cũng là dùng niềm vui do năm pháp, tức </w:t>
      </w:r>
      <w:r w:rsidRPr="00782801">
        <w:rPr>
          <w:rFonts w:ascii="Times New Roman" w:eastAsia="DFKai-SB" w:hAnsi="Times New Roman"/>
          <w:i/>
          <w:iCs/>
          <w:noProof/>
          <w:color w:val="000000"/>
          <w:sz w:val="28"/>
          <w:szCs w:val="28"/>
          <w:lang w:eastAsia="vi-VN"/>
        </w:rPr>
        <w:t xml:space="preserve">“giới, định, huệ, giải thoát, giải thoát tri kiến” </w:t>
      </w:r>
      <w:r w:rsidRPr="00782801">
        <w:rPr>
          <w:rFonts w:ascii="Times New Roman" w:eastAsia="DFKai-SB" w:hAnsi="Times New Roman"/>
          <w:noProof/>
          <w:color w:val="000000"/>
          <w:sz w:val="28"/>
          <w:szCs w:val="28"/>
          <w:lang w:eastAsia="vi-VN"/>
        </w:rPr>
        <w:t xml:space="preserve">để quan sát, dùng niềm vui do từ bi độ chúng sanh để quan sát, dùng Thiền Định, thần thông, đại phương tiện để quan sát lỗi họa của ngũ dục. Như thế thì chúng ta sẽ chẳng đắm chìm trong ràng buộc của ngũ dục và thế tục. </w:t>
      </w:r>
    </w:p>
    <w:p w14:paraId="776F7A11"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Chúng ta phải xét kỹ tự tâm, đừng bận tâm [xét đoán] người khác, vì khi </w:t>
      </w:r>
      <w:r>
        <w:rPr>
          <w:rFonts w:ascii="Times New Roman" w:eastAsia="DFKai-SB" w:hAnsi="Times New Roman"/>
          <w:noProof/>
          <w:color w:val="000000"/>
          <w:sz w:val="28"/>
          <w:szCs w:val="28"/>
          <w:lang w:eastAsia="vi-VN"/>
        </w:rPr>
        <w:t>s</w:t>
      </w:r>
      <w:r w:rsidRPr="00782801">
        <w:rPr>
          <w:rFonts w:ascii="Times New Roman" w:eastAsia="DFKai-SB" w:hAnsi="Times New Roman"/>
          <w:noProof/>
          <w:color w:val="000000"/>
          <w:sz w:val="28"/>
          <w:szCs w:val="28"/>
          <w:lang w:eastAsia="vi-VN"/>
        </w:rPr>
        <w:t xml:space="preserve">oi mói người khác, sẽ thường là dùng vọng niệm để suy đoán, có quá nhiều khổ nạn và chẳng tương ứng. Nếu chúng ta ai nấy đều hướng theo ngoại duyên để suy lường, như thế sẽ chẳng phải là một đạo tràng, mọi người sẽ tranh đấu, vô duyên cớ tranh đấu, tranh đấu chẳng có ngằn hạn. Nhưng khi mỗi người chúng ta tự xét mình, đạo nghiệp sẽ tồn tại, đạo tràng tồn tại. Mỗi người tự xét kỹ tâm mình sẽ là lợi ích lẫn nhau; như thế thì Phật pháp sẽ thanh tịnh, sẽ tiếp tục tồn tại không sợ hãi. Người học Phật chúng ta phải nên sanh tâm vô úy, cho nên nêu ra ý kiến hoặc thuyết giáo cho người khác, nhất định là phải nên vô úy, thậm chí đối với nghiệp xứ cũng phải nên vô úy. Vì sao? Trong quá trình tiếp nối sanh mạng của chúng ta, nhất là hữu tình phàm phu, còn có khá nhiều nghiệp tập phiền </w:t>
      </w:r>
      <w:r w:rsidRPr="00782801">
        <w:rPr>
          <w:rFonts w:ascii="Times New Roman" w:eastAsia="DFKai-SB" w:hAnsi="Times New Roman"/>
          <w:noProof/>
          <w:color w:val="000000"/>
          <w:sz w:val="28"/>
          <w:szCs w:val="28"/>
          <w:lang w:eastAsia="vi-VN"/>
        </w:rPr>
        <w:lastRenderedPageBreak/>
        <w:t xml:space="preserve">não đã biết hoặc chưa biết. Đối với những điều đã biết, chúng ta hãy khéo sám hối, đó là sự chuyển hóa tăng thượng rất tốt. Nếu chẳng biết, vẫn thật sự cần người sáng suốt hoặc người hiểu biết khéo cảnh tỉnh. </w:t>
      </w:r>
    </w:p>
    <w:p w14:paraId="0AAADEAE"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Chư vị thiện tri thức ơi! Chúng ta nhận thức </w:t>
      </w:r>
      <w:r w:rsidRPr="00782801">
        <w:rPr>
          <w:rFonts w:ascii="Times New Roman" w:eastAsia="DFKai-SB" w:hAnsi="Times New Roman"/>
          <w:i/>
          <w:iCs/>
          <w:noProof/>
          <w:color w:val="000000"/>
          <w:sz w:val="28"/>
          <w:szCs w:val="28"/>
          <w:lang w:eastAsia="vi-VN"/>
        </w:rPr>
        <w:t>“vĩnh đoạn thế gian chư ngũ dục”</w:t>
      </w:r>
      <w:r w:rsidRPr="00782801">
        <w:rPr>
          <w:rFonts w:ascii="Times New Roman" w:eastAsia="DFKai-SB" w:hAnsi="Times New Roman"/>
          <w:noProof/>
          <w:color w:val="000000"/>
          <w:sz w:val="28"/>
          <w:szCs w:val="28"/>
          <w:lang w:eastAsia="vi-VN"/>
        </w:rPr>
        <w:t xml:space="preserve"> (vĩnh viễn đoạn các ngũ dục trong thế gian) như thế nào? Trước hết, trong ý thức phải dám nghĩ tưởng; sau đấy mới có thể thật sự thực hiện nơi nghiệp tướng! Cho đến đối với quả báo trong đời vị lai, chúng ta mới có thể thật sự từ trong sức thần thông oai đức rộng lớn, trong sự thiện xảo, trong phương tiện độ sanh, trong cõi nước thanh tịnh của chính mình mà lợi ích rộng khắp </w:t>
      </w:r>
      <w:r>
        <w:rPr>
          <w:rFonts w:ascii="Times New Roman" w:eastAsia="DFKai-SB" w:hAnsi="Times New Roman"/>
          <w:noProof/>
          <w:color w:val="000000"/>
          <w:sz w:val="28"/>
          <w:szCs w:val="28"/>
          <w:lang w:eastAsia="vi-VN"/>
        </w:rPr>
        <w:t>trời, người</w:t>
      </w:r>
      <w:r w:rsidRPr="00782801">
        <w:rPr>
          <w:rFonts w:ascii="Times New Roman" w:eastAsia="DFKai-SB" w:hAnsi="Times New Roman"/>
          <w:noProof/>
          <w:color w:val="000000"/>
          <w:sz w:val="28"/>
          <w:szCs w:val="28"/>
          <w:lang w:eastAsia="vi-VN"/>
        </w:rPr>
        <w:t xml:space="preserve">, ta lẫn người đều viên mãn. Nếu ý niệm còn chưa mơ tưởng tới [chuyện vĩnh viễn đoạn trừ ngũ dục thế gian], tự tâm vẫn còn mê mờ trong tham, sân, si, tà kiến, hai thứ chánh báo và y báo của chính mình vẫn bị vùi dập trong phiền não thô trọng thì quả thật vẫn là khá khổ não. Vì chúng ta đã biết: Nếu một pháp có thể tự hại, sẽ có thể nghịch hại các hữu tình chung quanh. Nếu [một pháp] có thể tự lợi, sẽ có lúc vô ý thức mà lợi ích hữu tình. </w:t>
      </w:r>
    </w:p>
    <w:p w14:paraId="582D8077"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“Vĩnh đoạn thế gian chư ngũ dục, nhược năng như thị chứng tam-muội”</w:t>
      </w:r>
      <w:r w:rsidRPr="00782801">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V</w:t>
      </w:r>
      <w:r w:rsidRPr="00782801">
        <w:rPr>
          <w:rFonts w:ascii="Times New Roman" w:eastAsia="DFKai-SB" w:hAnsi="Times New Roman"/>
          <w:noProof/>
          <w:color w:val="000000"/>
          <w:sz w:val="28"/>
          <w:szCs w:val="28"/>
          <w:lang w:eastAsia="vi-VN"/>
        </w:rPr>
        <w:t xml:space="preserve">ĩnh viễn đoạn trừ các ngũ dục trong thế gian. Nếu có thể như thế thì sẽ chứng tam-muội): Đối với Ban Châu tam-muội, tuy chưa đoạn ngũ dục, đã có thể khiến cho mười phương chư Phật thảy đều hiện tiền, tuyên nói chánh pháp, khiến cho chúng ta tiến nhập Vô Sanh Nhẫn, chứng đắc các thứ thiện xảo. Chúng ta đọc một đoạn văn tự trả lời ngài Viễn Công của La Thập đại sư. La Thập đại sư nêu ra sự tu chứng của mấy loại tam-muội lực và mấy loại nhân duyên thấy Phật, như vừa mở đầu [khóa giảng kinh này], chúng tôi đã nhắc tới bốn pháp để thấy Phật: Trong cảnh giới hiện tiền, hoặc trong mộng, hoặc khi xả báo, hoặc trong Thiền Định có thể thấy chư Phật. Trong bốn pháp đó, chúng ta có thể sử dụng phương pháp nào để thấy Phật? Nếu có tịnh dục Bồ Tát đạt được thiện xảo do các sức thần thông, có Thân Như Ý Thông, có thể qua lại các thế giới ở phương khác, muốn thấy Phật ở các phương khác. Do nương vào sức thần thông, trong khoảng nháy mắt đã đến nơi, đảnh lễ dưới chân đức Thế Tôn, thiện xảo nghe pháp. Đó là người thiện căn đã chín muồi. Chẳng có sức thần thông như thế thì làm như thế nào? Nhất là hàng phàm phu chưa tịnh dục (chưa trừ sạch các dục vọng), làm thế nào để có thể thấy Phật, nghe pháp trong hiện tiền? Ban Châu tam-muội là một giáo ngôn bất cộng: </w:t>
      </w:r>
      <w:r w:rsidRPr="00782801">
        <w:rPr>
          <w:rFonts w:ascii="Times New Roman" w:eastAsia="DFKai-SB" w:hAnsi="Times New Roman"/>
          <w:i/>
          <w:iCs/>
          <w:noProof/>
          <w:color w:val="000000"/>
          <w:sz w:val="28"/>
          <w:szCs w:val="28"/>
          <w:lang w:eastAsia="vi-VN"/>
        </w:rPr>
        <w:t xml:space="preserve">“Vĩnh đoạn thế gian chư ngũ dục” </w:t>
      </w:r>
      <w:r w:rsidRPr="00782801">
        <w:rPr>
          <w:rFonts w:ascii="Times New Roman" w:eastAsia="DFKai-SB" w:hAnsi="Times New Roman"/>
          <w:noProof/>
          <w:color w:val="000000"/>
          <w:sz w:val="28"/>
          <w:szCs w:val="28"/>
          <w:lang w:eastAsia="vi-VN"/>
        </w:rPr>
        <w:t>(</w:t>
      </w:r>
      <w:r>
        <w:rPr>
          <w:rFonts w:ascii="Times New Roman" w:eastAsia="DFKai-SB" w:hAnsi="Times New Roman"/>
          <w:noProof/>
          <w:color w:val="000000"/>
          <w:sz w:val="28"/>
          <w:szCs w:val="28"/>
          <w:lang w:eastAsia="vi-VN"/>
        </w:rPr>
        <w:t>V</w:t>
      </w:r>
      <w:r w:rsidRPr="00782801">
        <w:rPr>
          <w:rFonts w:ascii="Times New Roman" w:eastAsia="DFKai-SB" w:hAnsi="Times New Roman"/>
          <w:noProof/>
          <w:color w:val="000000"/>
          <w:sz w:val="28"/>
          <w:szCs w:val="28"/>
          <w:lang w:eastAsia="vi-VN"/>
        </w:rPr>
        <w:t>ĩnh viễn đoạn ngũ dục của thế gian).</w:t>
      </w:r>
      <w:r w:rsidRPr="00782801">
        <w:rPr>
          <w:rFonts w:ascii="Times New Roman" w:eastAsia="DFKai-SB" w:hAnsi="Times New Roman"/>
          <w:i/>
          <w:iCs/>
          <w:noProof/>
          <w:color w:val="000000"/>
          <w:sz w:val="28"/>
          <w:szCs w:val="28"/>
          <w:lang w:eastAsia="vi-VN"/>
        </w:rPr>
        <w:t xml:space="preserve"> </w:t>
      </w:r>
      <w:r w:rsidRPr="00782801">
        <w:rPr>
          <w:rFonts w:ascii="Times New Roman" w:eastAsia="DFKai-SB" w:hAnsi="Times New Roman"/>
          <w:noProof/>
          <w:color w:val="000000"/>
          <w:sz w:val="28"/>
          <w:szCs w:val="28"/>
          <w:lang w:eastAsia="vi-VN"/>
        </w:rPr>
        <w:t xml:space="preserve">Tuy là một sự chỉ dạy dành cho người trí, dành cho người có cái tâm mạnh mẽ </w:t>
      </w:r>
      <w:r w:rsidRPr="00782801">
        <w:rPr>
          <w:rFonts w:ascii="Times New Roman" w:eastAsia="DFKai-SB" w:hAnsi="Times New Roman"/>
          <w:noProof/>
          <w:color w:val="000000"/>
          <w:sz w:val="28"/>
          <w:szCs w:val="28"/>
          <w:lang w:eastAsia="vi-VN"/>
        </w:rPr>
        <w:lastRenderedPageBreak/>
        <w:t xml:space="preserve">mong thấy Phật, vẫn chẳng bỏ sót người có thiện căn. Vậy thì quý vị nói: “Đối với ngũ dục trong thế giới này, tâm tham ái của tôi quá lừng lẫy, tôi tu tập pháp tắc này bằng cách nào đây?” Thật sự là khi niệm Phật, khi kinh hành, tức là trong lúc chuyên tu, hãy dũng mãnh lìa bỏ thì cũng đạt được phương tiện. </w:t>
      </w:r>
    </w:p>
    <w:p w14:paraId="64A64B77"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Vì hiện thời, trong khi hành pháp, chúng ta vẫn chưa chứng, dẫu đã chứng đắc A La Hán, vẫn chẳng thấy biết tâm trí bản chất trong quá khứ, hiện tại, vị lai của hữu tình ở chỗ nào. Do vậy, sẽ chẳng thể phát hiện thiện căn của người khác. Vì thế, trong thời đạ</w:t>
      </w:r>
      <w:r>
        <w:rPr>
          <w:rFonts w:ascii="Times New Roman" w:eastAsia="DFKai-SB" w:hAnsi="Times New Roman"/>
          <w:noProof/>
          <w:color w:val="000000"/>
          <w:sz w:val="28"/>
          <w:szCs w:val="28"/>
          <w:lang w:eastAsia="vi-VN"/>
        </w:rPr>
        <w:t>i</w:t>
      </w:r>
      <w:r w:rsidRPr="00782801">
        <w:rPr>
          <w:rFonts w:ascii="Times New Roman" w:eastAsia="DFKai-SB" w:hAnsi="Times New Roman"/>
          <w:noProof/>
          <w:color w:val="000000"/>
          <w:sz w:val="28"/>
          <w:szCs w:val="28"/>
          <w:lang w:eastAsia="vi-VN"/>
        </w:rPr>
        <w:t xml:space="preserve"> Mạt Pháp mà suy lường người khác, sẽ đặc biệt khó khăn. Nhưng trong thời đại này, kẻ chú ý ngôn thuyết của người khác, quan tâm nghiệp tướng quanh mình khá nhiều, mà kẻ thủ hộ tự tâm, hiểu thấu tự tâm, người tu pháp hiểu biết tự tâm lẫn nhau đâm ra hiếm hoi! Do vậy, chúng ta hãy nên xét kỹ trong tâm niệm, chẳng cần nhất định phải lập tức tiếp nhận nơi sự tướng, chỉ cần có thể thử thí nghiệm trong tâm niệm. Nếu như trong hiện thực chẳng làm được, thì có thể thử trong mộng! </w:t>
      </w:r>
    </w:p>
    <w:p w14:paraId="5AAA0632"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7BC9091"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Thanh tịnh trì giới trụ phạm hạnh, sở sanh bất niệm chư nữ nhân</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T</w:t>
      </w:r>
      <w:r w:rsidRPr="00782801">
        <w:rPr>
          <w:rFonts w:ascii="Times New Roman" w:eastAsia="DFKai-SB" w:hAnsi="Times New Roman"/>
          <w:b/>
          <w:bCs/>
          <w:i/>
          <w:iCs/>
          <w:noProof/>
          <w:color w:val="000000"/>
          <w:sz w:val="28"/>
          <w:szCs w:val="28"/>
          <w:lang w:eastAsia="vi-VN"/>
        </w:rPr>
        <w:t xml:space="preserve">hâm yếm ngũ dục chân Phật tử, nhược năng như thị chứng tam-muội. </w:t>
      </w:r>
    </w:p>
    <w:p w14:paraId="2802F3CD"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FF0000"/>
          <w:sz w:val="24"/>
          <w:szCs w:val="24"/>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清淨持戒住梵行</w:t>
      </w:r>
      <w:r w:rsidRPr="00422823">
        <w:rPr>
          <w:rFonts w:eastAsia="DFKai-SB"/>
          <w:b/>
          <w:sz w:val="32"/>
          <w:szCs w:val="32"/>
        </w:rPr>
        <w:t>，</w:t>
      </w:r>
      <w:r w:rsidRPr="00782801">
        <w:rPr>
          <w:rFonts w:ascii="Times New Roman" w:eastAsia="DFKai-SB" w:hAnsi="Times New Roman"/>
          <w:b/>
          <w:bCs/>
          <w:noProof/>
          <w:color w:val="000000"/>
          <w:sz w:val="32"/>
          <w:szCs w:val="32"/>
          <w:lang w:eastAsia="vi-VN"/>
        </w:rPr>
        <w:t>所生不念諸女人。深厭五欲真佛子</w:t>
      </w:r>
      <w:r w:rsidRPr="00422823">
        <w:rPr>
          <w:rFonts w:eastAsia="DFKai-SB"/>
          <w:b/>
          <w:sz w:val="32"/>
          <w:szCs w:val="32"/>
        </w:rPr>
        <w:t>，</w:t>
      </w:r>
      <w:r w:rsidRPr="00782801">
        <w:rPr>
          <w:rFonts w:ascii="Times New Roman" w:eastAsia="DFKai-SB" w:hAnsi="Times New Roman"/>
          <w:b/>
          <w:bCs/>
          <w:noProof/>
          <w:color w:val="000000"/>
          <w:sz w:val="32"/>
          <w:szCs w:val="32"/>
          <w:lang w:eastAsia="vi-VN"/>
        </w:rPr>
        <w:t>若能如是證三昧。</w:t>
      </w:r>
      <w:r w:rsidRPr="00782801">
        <w:rPr>
          <w:rFonts w:ascii="Times New Roman" w:eastAsia="DFKai-SB" w:hAnsi="Times New Roman"/>
          <w:b/>
          <w:bCs/>
          <w:i/>
          <w:iCs/>
          <w:noProof/>
          <w:color w:val="FF0000"/>
          <w:sz w:val="24"/>
          <w:szCs w:val="24"/>
          <w:lang w:eastAsia="vi-VN"/>
        </w:rPr>
        <w:t xml:space="preserve"> </w:t>
      </w:r>
    </w:p>
    <w:p w14:paraId="144FD33F"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Trì giới thanh tịnh, trụ phạm hạnh</w:t>
      </w:r>
      <w:r>
        <w:rPr>
          <w:rFonts w:ascii="Times New Roman" w:eastAsia="DFKai-SB" w:hAnsi="Times New Roman"/>
          <w:i/>
          <w:iCs/>
          <w:noProof/>
          <w:color w:val="000000"/>
          <w:sz w:val="28"/>
          <w:szCs w:val="28"/>
          <w:lang w:eastAsia="vi-VN"/>
        </w:rPr>
        <w:t>,</w:t>
      </w:r>
      <w:r w:rsidRPr="00782801">
        <w:rPr>
          <w:rFonts w:ascii="Times New Roman" w:eastAsia="DFKai-SB" w:hAnsi="Times New Roman"/>
          <w:i/>
          <w:iCs/>
          <w:noProof/>
          <w:color w:val="000000"/>
          <w:sz w:val="28"/>
          <w:szCs w:val="28"/>
          <w:lang w:eastAsia="vi-VN"/>
        </w:rPr>
        <w:t xml:space="preserve"> </w:t>
      </w:r>
      <w:r>
        <w:rPr>
          <w:rFonts w:ascii="Times New Roman" w:eastAsia="DFKai-SB" w:hAnsi="Times New Roman"/>
          <w:i/>
          <w:iCs/>
          <w:noProof/>
          <w:color w:val="000000"/>
          <w:sz w:val="28"/>
          <w:szCs w:val="28"/>
          <w:lang w:eastAsia="vi-VN"/>
        </w:rPr>
        <w:t>s</w:t>
      </w:r>
      <w:r w:rsidRPr="00782801">
        <w:rPr>
          <w:rFonts w:ascii="Times New Roman" w:eastAsia="DFKai-SB" w:hAnsi="Times New Roman"/>
          <w:i/>
          <w:iCs/>
          <w:noProof/>
          <w:color w:val="000000"/>
          <w:sz w:val="28"/>
          <w:szCs w:val="28"/>
          <w:lang w:eastAsia="vi-VN"/>
        </w:rPr>
        <w:t>uốt đời chẳng nghĩ các nữ nhân</w:t>
      </w:r>
      <w:r>
        <w:rPr>
          <w:rFonts w:ascii="Times New Roman" w:eastAsia="DFKai-SB" w:hAnsi="Times New Roman"/>
          <w:i/>
          <w:iCs/>
          <w:noProof/>
          <w:color w:val="000000"/>
          <w:sz w:val="28"/>
          <w:szCs w:val="28"/>
          <w:lang w:eastAsia="vi-VN"/>
        </w:rPr>
        <w:t>.</w:t>
      </w:r>
      <w:r w:rsidRPr="00782801">
        <w:rPr>
          <w:rFonts w:ascii="Times New Roman" w:eastAsia="DFKai-SB" w:hAnsi="Times New Roman"/>
          <w:i/>
          <w:iCs/>
          <w:noProof/>
          <w:color w:val="000000"/>
          <w:sz w:val="28"/>
          <w:szCs w:val="28"/>
          <w:lang w:eastAsia="vi-VN"/>
        </w:rPr>
        <w:t xml:space="preserve"> Chân Phật tử chán sâu ngũ dục</w:t>
      </w:r>
      <w:r>
        <w:rPr>
          <w:rFonts w:ascii="Times New Roman" w:eastAsia="DFKai-SB" w:hAnsi="Times New Roman"/>
          <w:i/>
          <w:iCs/>
          <w:noProof/>
          <w:color w:val="000000"/>
          <w:sz w:val="28"/>
          <w:szCs w:val="28"/>
          <w:lang w:eastAsia="vi-VN"/>
        </w:rPr>
        <w:t>.</w:t>
      </w:r>
      <w:r w:rsidRPr="00782801">
        <w:rPr>
          <w:rFonts w:ascii="Times New Roman" w:eastAsia="DFKai-SB" w:hAnsi="Times New Roman"/>
          <w:i/>
          <w:iCs/>
          <w:noProof/>
          <w:color w:val="000000"/>
          <w:sz w:val="28"/>
          <w:szCs w:val="28"/>
          <w:lang w:eastAsia="vi-VN"/>
        </w:rPr>
        <w:t xml:space="preserve"> </w:t>
      </w:r>
      <w:r>
        <w:rPr>
          <w:rFonts w:ascii="Times New Roman" w:eastAsia="DFKai-SB" w:hAnsi="Times New Roman"/>
          <w:i/>
          <w:iCs/>
          <w:noProof/>
          <w:color w:val="000000"/>
          <w:sz w:val="28"/>
          <w:szCs w:val="28"/>
          <w:lang w:eastAsia="vi-VN"/>
        </w:rPr>
        <w:t>Đ</w:t>
      </w:r>
      <w:r w:rsidRPr="00782801">
        <w:rPr>
          <w:rFonts w:ascii="Times New Roman" w:eastAsia="DFKai-SB" w:hAnsi="Times New Roman"/>
          <w:i/>
          <w:iCs/>
          <w:noProof/>
          <w:color w:val="000000"/>
          <w:sz w:val="28"/>
          <w:szCs w:val="28"/>
          <w:lang w:eastAsia="vi-VN"/>
        </w:rPr>
        <w:t xml:space="preserve">ược như thế, sẽ chứng tam-muội). </w:t>
      </w:r>
    </w:p>
    <w:p w14:paraId="5567CE35"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i/>
          <w:iCs/>
          <w:noProof/>
          <w:color w:val="000000"/>
          <w:sz w:val="28"/>
          <w:szCs w:val="28"/>
          <w:lang w:eastAsia="vi-VN"/>
        </w:rPr>
        <w:t xml:space="preserve"> </w:t>
      </w:r>
    </w:p>
    <w:p w14:paraId="0A5EBB8C"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Đây là đối với các tỳ-kheo, sa-di, ưu-bà-tắc mà nêu ra pháp tắc. Nếu đối với nữ chúng, tỳ-kheo-ni, ưu-bà-di sẽ nói ngược lại (suốt đời chẳng nghĩ tới nam nhân), chúng ta phải xét kỹ và quan sát. </w:t>
      </w:r>
    </w:p>
    <w:p w14:paraId="6F4D99BC"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F0FC420"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lastRenderedPageBreak/>
        <w:tab/>
      </w:r>
      <w:r w:rsidRPr="00782801">
        <w:rPr>
          <w:rFonts w:ascii="Times New Roman" w:eastAsia="DFKai-SB" w:hAnsi="Times New Roman"/>
          <w:b/>
          <w:bCs/>
          <w:i/>
          <w:iCs/>
          <w:noProof/>
          <w:color w:val="000000"/>
          <w:sz w:val="28"/>
          <w:szCs w:val="28"/>
          <w:lang w:eastAsia="vi-VN"/>
        </w:rPr>
        <w:t>(Kinh) Thường hành đại thí bất cầu báo, diệc vô trụ trước hối hận tâm</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N</w:t>
      </w:r>
      <w:r w:rsidRPr="00782801">
        <w:rPr>
          <w:rFonts w:ascii="Times New Roman" w:eastAsia="DFKai-SB" w:hAnsi="Times New Roman"/>
          <w:b/>
          <w:bCs/>
          <w:i/>
          <w:iCs/>
          <w:noProof/>
          <w:color w:val="000000"/>
          <w:sz w:val="28"/>
          <w:szCs w:val="28"/>
          <w:lang w:eastAsia="vi-VN"/>
        </w:rPr>
        <w:t>hất xả dĩ hậu bất trùng duyên, duy đương nhiếp niệm tư chư Phật.</w:t>
      </w:r>
    </w:p>
    <w:p w14:paraId="6AE3B8CB"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常行大施不求報</w:t>
      </w:r>
      <w:r w:rsidRPr="00422823">
        <w:rPr>
          <w:rFonts w:eastAsia="DFKai-SB"/>
          <w:b/>
          <w:sz w:val="32"/>
          <w:szCs w:val="32"/>
        </w:rPr>
        <w:t>，</w:t>
      </w:r>
      <w:r w:rsidRPr="00782801">
        <w:rPr>
          <w:rFonts w:ascii="Times New Roman" w:eastAsia="DFKai-SB" w:hAnsi="Times New Roman"/>
          <w:b/>
          <w:bCs/>
          <w:noProof/>
          <w:color w:val="000000"/>
          <w:sz w:val="32"/>
          <w:szCs w:val="32"/>
          <w:lang w:eastAsia="vi-VN"/>
        </w:rPr>
        <w:t>亦無住著悔恨心。一舍已後不重緣。唯當攝念思諸佛。</w:t>
      </w:r>
    </w:p>
    <w:p w14:paraId="3D35344A"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Thường bố thí lớn, chẳng cầu báo, cũng chẳng chấp giữ tâm hối hận</w:t>
      </w:r>
      <w:r>
        <w:rPr>
          <w:rFonts w:ascii="Times New Roman" w:eastAsia="DFKai-SB" w:hAnsi="Times New Roman"/>
          <w:i/>
          <w:iCs/>
          <w:noProof/>
          <w:color w:val="000000"/>
          <w:sz w:val="28"/>
          <w:szCs w:val="28"/>
          <w:lang w:eastAsia="vi-VN"/>
        </w:rPr>
        <w:t>.</w:t>
      </w:r>
      <w:r w:rsidRPr="00782801">
        <w:rPr>
          <w:rFonts w:ascii="Times New Roman" w:eastAsia="DFKai-SB" w:hAnsi="Times New Roman"/>
          <w:i/>
          <w:iCs/>
          <w:noProof/>
          <w:color w:val="000000"/>
          <w:sz w:val="28"/>
          <w:szCs w:val="28"/>
          <w:lang w:eastAsia="vi-VN"/>
        </w:rPr>
        <w:t xml:space="preserve"> </w:t>
      </w:r>
      <w:r>
        <w:rPr>
          <w:rFonts w:ascii="Times New Roman" w:eastAsia="DFKai-SB" w:hAnsi="Times New Roman"/>
          <w:i/>
          <w:iCs/>
          <w:noProof/>
          <w:color w:val="000000"/>
          <w:sz w:val="28"/>
          <w:szCs w:val="28"/>
          <w:lang w:eastAsia="vi-VN"/>
        </w:rPr>
        <w:t>H</w:t>
      </w:r>
      <w:r w:rsidRPr="00782801">
        <w:rPr>
          <w:rFonts w:ascii="Times New Roman" w:eastAsia="DFKai-SB" w:hAnsi="Times New Roman"/>
          <w:i/>
          <w:iCs/>
          <w:noProof/>
          <w:color w:val="000000"/>
          <w:sz w:val="28"/>
          <w:szCs w:val="28"/>
          <w:lang w:eastAsia="vi-VN"/>
        </w:rPr>
        <w:t xml:space="preserve">ễ đã xả rồi chẳng nghĩ nữa, chỉ nên nhiếp niệm nghĩ chư Phật). </w:t>
      </w:r>
    </w:p>
    <w:p w14:paraId="3D23CE21"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1A79A43"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Đối với bọn phàm phu hữu tình chúng ta mà nói, khẳng định là cần phải có tâm trí mười phần mạnh mẽ thì mới có thể tiếp nhận pháp tắc như thế. Khá nhiều vị cư sĩ phát tâm xuất gia, cũng như đoản kỳ xuất gia, và người xuất gia trường kỳ, thường có cảm giác như sau: “Ngay cả nhà mà ta còn bỏ, há còn có gì để luyến tiếc nữa?” Nhưng quý vị lắng lòng tư duy, hễ gặp các thuận duyên, các nhân duyên khiến cho quý vị hoan hỷ, dễ đắm nhiễm mà có thể quan sát, chẳng dễ dãi mang theo các chủng tử ấy, đối với các chủng tử từ vô thỉ đến nay và các chủng tử từ ý thức hiện duyên trong hiện tại, nếu chúng ta chẳng sợ hãi, </w:t>
      </w:r>
      <w:r w:rsidRPr="00782801">
        <w:rPr>
          <w:rFonts w:ascii="Times New Roman" w:eastAsia="DFKai-SB" w:hAnsi="Times New Roman"/>
          <w:i/>
          <w:iCs/>
          <w:noProof/>
          <w:color w:val="000000"/>
          <w:sz w:val="28"/>
          <w:szCs w:val="28"/>
          <w:lang w:eastAsia="vi-VN"/>
        </w:rPr>
        <w:t>“nhất xả dĩ hậu, bất trùng duyên, duy đương nhiếp niệm tư chư Phật”</w:t>
      </w:r>
      <w:r w:rsidRPr="00782801">
        <w:rPr>
          <w:rFonts w:ascii="Times New Roman" w:eastAsia="DFKai-SB" w:hAnsi="Times New Roman"/>
          <w:noProof/>
          <w:color w:val="000000"/>
          <w:sz w:val="28"/>
          <w:szCs w:val="28"/>
          <w:lang w:eastAsia="vi-VN"/>
        </w:rPr>
        <w:t xml:space="preserve"> (hễ đã xả rồi, chẳng duyên (nghĩ tưởng) chuyện ấy nữa, chỉ nên thâu nhiếp ý niệm, nghĩ tới chư Phật), thì sẽ là mười phần có ý nghĩa. </w:t>
      </w:r>
    </w:p>
    <w:p w14:paraId="35D5C0C0"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“Thường hành đại thí bất cầu báo, diệc vô trụ trước hối hận tâm”</w:t>
      </w:r>
      <w:r w:rsidRPr="00782801">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T</w:t>
      </w:r>
      <w:r w:rsidRPr="00782801">
        <w:rPr>
          <w:rFonts w:ascii="Times New Roman" w:eastAsia="DFKai-SB" w:hAnsi="Times New Roman"/>
          <w:noProof/>
          <w:color w:val="000000"/>
          <w:sz w:val="28"/>
          <w:szCs w:val="28"/>
          <w:lang w:eastAsia="vi-VN"/>
        </w:rPr>
        <w:t xml:space="preserve">hường bố thí to lớn mà chẳng cần được báo đáp, cũng chẳng chấp giữ cái tâm hối hận). Đấy thật sự là thiện căn cực lớn, là phước báo cực lớn đã chín muồi, là phước báo cực phong phú, là tâm trí đầy đủ tột bậc. Nói tới </w:t>
      </w:r>
      <w:r w:rsidRPr="00782801">
        <w:rPr>
          <w:rFonts w:ascii="Times New Roman" w:eastAsia="DFKai-SB" w:hAnsi="Times New Roman"/>
          <w:i/>
          <w:iCs/>
          <w:noProof/>
          <w:color w:val="000000"/>
          <w:sz w:val="28"/>
          <w:szCs w:val="28"/>
          <w:lang w:eastAsia="vi-VN"/>
        </w:rPr>
        <w:t>“đại thí”</w:t>
      </w:r>
      <w:r w:rsidRPr="00782801">
        <w:rPr>
          <w:rFonts w:ascii="Times New Roman" w:eastAsia="DFKai-SB" w:hAnsi="Times New Roman"/>
          <w:noProof/>
          <w:color w:val="000000"/>
          <w:sz w:val="28"/>
          <w:szCs w:val="28"/>
          <w:lang w:eastAsia="vi-VN"/>
        </w:rPr>
        <w:t xml:space="preserve"> mà chẳng cầu được báo đáp chính là đại thí. Nếu đem những thứ trân quý, đáng yêu mến ra bố thí cho các hữu tình nghèo khổ, thiếu thốn, cúng dường Tam Bảo hòng lợi ích thế gian rộng khắp, cho đến cứu tế những chỗ bị tai nạn, chẳng có tâm mong được đền đáp, mà cũng chẳng có tâm hối hận, người ấy phước đức trọn đủ, giống như người thể lực sung mãn, chẳng vì làm chút việc nặng mà bị mệt mỏi, bèn nẩy sanh tâm lý hối hận, sợ hãi. Đó chính là tướng phước đức tràn trề. </w:t>
      </w:r>
    </w:p>
    <w:p w14:paraId="6450595E"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“Nhất xả dĩ hậu, bất trùng duyên”</w:t>
      </w:r>
      <w:r w:rsidRPr="00782801">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H</w:t>
      </w:r>
      <w:r w:rsidRPr="00782801">
        <w:rPr>
          <w:rFonts w:ascii="Times New Roman" w:eastAsia="DFKai-SB" w:hAnsi="Times New Roman"/>
          <w:noProof/>
          <w:color w:val="000000"/>
          <w:sz w:val="28"/>
          <w:szCs w:val="28"/>
          <w:lang w:eastAsia="vi-VN"/>
        </w:rPr>
        <w:t>ễ đã xả rồi, chẳng duyên theo chuyện ấy nữa)</w:t>
      </w:r>
      <w:r w:rsidRPr="00782801">
        <w:rPr>
          <w:rFonts w:ascii="Times New Roman" w:eastAsia="DFKai-SB" w:hAnsi="Times New Roman"/>
          <w:i/>
          <w:iCs/>
          <w:noProof/>
          <w:color w:val="000000"/>
          <w:sz w:val="28"/>
          <w:szCs w:val="28"/>
          <w:lang w:eastAsia="vi-VN"/>
        </w:rPr>
        <w:t>, “xả”</w:t>
      </w:r>
      <w:r w:rsidRPr="00782801">
        <w:rPr>
          <w:rFonts w:ascii="Times New Roman" w:eastAsia="DFKai-SB" w:hAnsi="Times New Roman"/>
          <w:noProof/>
          <w:color w:val="000000"/>
          <w:sz w:val="28"/>
          <w:szCs w:val="28"/>
          <w:lang w:eastAsia="vi-VN"/>
        </w:rPr>
        <w:t xml:space="preserve"> ở đây là bố thí. Chúng ta có thể bố thí các vật hết </w:t>
      </w:r>
      <w:r w:rsidRPr="00782801">
        <w:rPr>
          <w:rFonts w:ascii="Times New Roman" w:eastAsia="DFKai-SB" w:hAnsi="Times New Roman"/>
          <w:noProof/>
          <w:color w:val="000000"/>
          <w:sz w:val="28"/>
          <w:szCs w:val="28"/>
          <w:lang w:eastAsia="vi-VN"/>
        </w:rPr>
        <w:lastRenderedPageBreak/>
        <w:t xml:space="preserve">sức nhiều. Có khi bèn bố thí cho người khác một pháp tắc, một niệm từ bi, so với bố thí tài vật càng khó hơn, vì tài sản vẫn là vật ngoài thân. Đối với chuyện này, tôi lãnh hội mười phần sâu đậm! Có lúc sanh mạng gặp khó khăn chồng chất, đạt được chút ít tương tự pháp ích, khi đó, nếu nói với người khác, sẽ càng có ý tưởng tiếc pháp, từ vô thức mà có ý niệm ấy, thường mượn cớ “chẳng dễ dãi chấp thuận nói cho người khác, kẻ đó chẳng biết trân quý”, chẳng mong nói với người khác. Keo tiếc tài vật, có thể là trong tâm trí của người đời, nhưng cái tâm keo tiếc pháp của người học Phật cũng hết sức dễ dàng xuất hiện! Chẳng hạn như đối với từ bi mà keo tiếc pháp, tức là dùng cái tâm từ bi để lợi lạc người khác, chiếu cố hữu tình. Lại như dùng tâm trí huệ để hồi thí hữu tình, dùng tâm vô úy để hồi thí hữu tình, quý vị chẳng muốn hồi thí, đó cũng là chẳng bố thí pháp! Như thế thì sẽ hình thành chướng ngại đối với pháp. Rất nhiều hữu tình bị chướng ngại rất lớn đối với pháp vì chẳng biết trợ hỷ, chẳng tùy hỷ, thường phá hoại nhân duyên tốt lành của người khác, chẳng thành thục người khác, chẳng tăng thượng người khác. Người như vậy mà muốn hành pháp, sẽ gặp nhiều chướng ngại nơi đạo nghiệp. </w:t>
      </w:r>
    </w:p>
    <w:p w14:paraId="79816042" w14:textId="77777777" w:rsidR="00DC2C29"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Bố thí pháp, nhất là trong đạo tràng, sự tu trì này đối với</w:t>
      </w:r>
      <w:r>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chúng</w:t>
      </w:r>
      <w:r>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 xml:space="preserve"> ta </w:t>
      </w:r>
    </w:p>
    <w:p w14:paraId="7356C081"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 xml:space="preserve">rất trọng yếu. Vì trong đạo tràng, vận dụng tài bố thí sẽ chẳng được mười phần rộng khắp, nhưng vận dụng bố thí trí huệ, bố thí từ bi, bố thí vô úy, sẽ là hết sức thường xuyên. Nhưng ở nơi đó, bại hoại hoặc đánh mất cơ hội cũng hết sức nhiều. Chẳng hạn như đối với người đắm nhiễm, phải nên bố thí trí huệ. Đối với ác tánh hữu tình, phải nên bố thí từ bi. Đối với hữu tình ghen tỵ, phải nên bố thí tùy hỷ. Đối với hữu tình chẳng khỏe mạnh, tà kiến, hãy nên bố thí chánh kiến. Chúng ta có thể quan sát chuyện này! </w:t>
      </w:r>
    </w:p>
    <w:p w14:paraId="622410DE"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Bố thí, đích xác là chẳng nên cầu được báo đền, mà cũng chẳng có người có thể báo đền. Vì bản thân của bố thí là lợi ích, là pháp tu, là thành tựu, không có gì để có thể báo đền. Chúng ta tu hành trong đạo tràng như thế đó, cơ hội thành tựu đạo nghiệp cũng khác với lúc ở nhà, khác với hoàn cảnh thế tục. Chư vị thiện tri thức ơi! Tôi khao khát mọi người hãy như pháp bố thí pháp tắc trí huệ, từ bi, phương tiện, chánh kiến mà chúng ta đã học được, khiến cho hữu tình chẳng khỏe mạnh, kể cả thân tâm chẳng khỏe mạnh của chính mình đều được kịp thời điều chỉnh. Như thế thì chúng ta sẽ khiến cho đạo tràng dần dần hoàn thiện, khiến cho đạo nghiệp </w:t>
      </w:r>
      <w:r w:rsidRPr="00782801">
        <w:rPr>
          <w:rFonts w:ascii="Times New Roman" w:eastAsia="DFKai-SB" w:hAnsi="Times New Roman"/>
          <w:noProof/>
          <w:color w:val="000000"/>
          <w:sz w:val="28"/>
          <w:szCs w:val="28"/>
          <w:lang w:eastAsia="vi-VN"/>
        </w:rPr>
        <w:lastRenderedPageBreak/>
        <w:t xml:space="preserve">của chính mình dần dần thuần thục. Chúng ta hãy khéo tư duy, khéo quan sát! </w:t>
      </w:r>
    </w:p>
    <w:p w14:paraId="1CA8062B" w14:textId="77777777" w:rsidR="00DC2C29" w:rsidRPr="005A7AAE" w:rsidRDefault="00DC2C29" w:rsidP="002B6905">
      <w:pPr>
        <w:autoSpaceDE w:val="0"/>
        <w:autoSpaceDN w:val="0"/>
        <w:adjustRightInd w:val="0"/>
        <w:spacing w:line="240" w:lineRule="auto"/>
        <w:jc w:val="both"/>
        <w:rPr>
          <w:rFonts w:ascii="Times New Roman" w:eastAsia="DFKai-SB" w:hAnsi="Times New Roman"/>
          <w:noProof/>
          <w:color w:val="000000"/>
          <w:lang w:eastAsia="vi-VN"/>
        </w:rPr>
      </w:pPr>
    </w:p>
    <w:p w14:paraId="75015A36"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1B613E">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 Lân mẫn chúng sanh hành thí thời, quyết định trừ nghi vô biến thoái</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A</w:t>
      </w:r>
      <w:r w:rsidRPr="00782801">
        <w:rPr>
          <w:rFonts w:ascii="Times New Roman" w:eastAsia="DFKai-SB" w:hAnsi="Times New Roman"/>
          <w:b/>
          <w:bCs/>
          <w:i/>
          <w:iCs/>
          <w:noProof/>
          <w:color w:val="000000"/>
          <w:sz w:val="28"/>
          <w:szCs w:val="28"/>
          <w:lang w:eastAsia="vi-VN"/>
        </w:rPr>
        <w:t>n trụ điều nhu nhi tu thí, nhược năng như thị đắc tam-muội.</w:t>
      </w:r>
    </w:p>
    <w:p w14:paraId="4FEECB78"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憐愍衆生行施時</w:t>
      </w:r>
      <w:r w:rsidRPr="00422823">
        <w:rPr>
          <w:rFonts w:eastAsia="DFKai-SB"/>
          <w:b/>
          <w:sz w:val="32"/>
          <w:szCs w:val="32"/>
        </w:rPr>
        <w:t>，</w:t>
      </w:r>
      <w:r w:rsidRPr="00782801">
        <w:rPr>
          <w:rFonts w:ascii="Times New Roman" w:eastAsia="DFKai-SB" w:hAnsi="Times New Roman"/>
          <w:b/>
          <w:bCs/>
          <w:noProof/>
          <w:color w:val="000000"/>
          <w:sz w:val="32"/>
          <w:szCs w:val="32"/>
          <w:lang w:eastAsia="vi-VN"/>
        </w:rPr>
        <w:t>決定除疑無變退。安住調柔而修施</w:t>
      </w:r>
      <w:r w:rsidRPr="00422823">
        <w:rPr>
          <w:rFonts w:eastAsia="DFKai-SB"/>
          <w:b/>
          <w:sz w:val="32"/>
          <w:szCs w:val="32"/>
        </w:rPr>
        <w:t>，</w:t>
      </w:r>
      <w:r w:rsidRPr="00782801">
        <w:rPr>
          <w:rFonts w:ascii="Times New Roman" w:eastAsia="DFKai-SB" w:hAnsi="Times New Roman"/>
          <w:b/>
          <w:bCs/>
          <w:noProof/>
          <w:color w:val="000000"/>
          <w:sz w:val="32"/>
          <w:szCs w:val="32"/>
          <w:lang w:eastAsia="vi-VN"/>
        </w:rPr>
        <w:t>若能如是得三昧。</w:t>
      </w:r>
    </w:p>
    <w:p w14:paraId="17008C32"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Khi thương xót chúng sanh bố thí, quyết định trừ nghi, chẳng lui sụt, an trụ điều nhu mà bố thí. Được như thế, sẽ đắc tam-muội). </w:t>
      </w:r>
    </w:p>
    <w:p w14:paraId="0B0F063A" w14:textId="77777777" w:rsidR="00DC2C29" w:rsidRPr="005A7AAE" w:rsidRDefault="00DC2C29" w:rsidP="002B6905">
      <w:pPr>
        <w:autoSpaceDE w:val="0"/>
        <w:autoSpaceDN w:val="0"/>
        <w:adjustRightInd w:val="0"/>
        <w:spacing w:line="240" w:lineRule="auto"/>
        <w:jc w:val="both"/>
        <w:rPr>
          <w:rFonts w:ascii="Times New Roman" w:eastAsia="DFKai-SB" w:hAnsi="Times New Roman"/>
          <w:noProof/>
          <w:color w:val="000000"/>
          <w:lang w:eastAsia="vi-VN"/>
        </w:rPr>
      </w:pPr>
    </w:p>
    <w:p w14:paraId="5A6E8B0D"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Nếu khéo dùng năm đức để khuyên can người khác hòng lợi ích hữu tình trong thế gian, đắc tam-muội cũng chẳng phải là chuyện khó. Quán Thế Âm Bồ Tát có một danh hiệu là Thí Vô Úy Giả (đấng ban cho sự không sợ hãi). Thật ra, chư Phật Thế Tôn đã thọ ký rõ ràng cho hết thảy các vị Bồ Tát Ma Ha Tát, nói hết thảy các vị Bồ Tát Ma Ha Tát khéo trụ trong thế gian, khéo lợi ích thế gian, làm người ban cho thế gian sự an ủi lớn. Vì sao? Chính là đấng</w:t>
      </w:r>
      <w:r>
        <w:rPr>
          <w:rFonts w:ascii="Times New Roman" w:eastAsia="DFKai-SB" w:hAnsi="Times New Roman"/>
          <w:noProof/>
          <w:color w:val="000000"/>
          <w:sz w:val="28"/>
          <w:szCs w:val="28"/>
          <w:lang w:eastAsia="vi-VN"/>
        </w:rPr>
        <w:t xml:space="preserve"> bố</w:t>
      </w:r>
      <w:r w:rsidRPr="00782801">
        <w:rPr>
          <w:rFonts w:ascii="Times New Roman" w:eastAsia="DFKai-SB" w:hAnsi="Times New Roman"/>
          <w:noProof/>
          <w:color w:val="000000"/>
          <w:sz w:val="28"/>
          <w:szCs w:val="28"/>
          <w:lang w:eastAsia="vi-VN"/>
        </w:rPr>
        <w:t xml:space="preserve"> thí vô úy, là đấng tài bố thí và pháp bố thí rộng lớn. Vô úy thí là sự bố thí quan trọng nhất, vì sự bố thí ấy có thể đoạn trừ sự mê hoặc của con người đối với pháp, đối với sự xuất ly sanh tử, cũng như nỗi khổ sợ hãi luân hồi trong thế gian, có thể khiến cho chúng ta hiểu rõ pháp, hiểu thấu suốt cách chọn lựa. Nếu quý vị chẳng hiểu rõ, chẳng thấy thấu suốt để chọn lựa, sẽ rất khó an ủi kẻ khác. Nếu có chánh tri kiến và pháp tắc thiện xảo, sẽ có thể khiến cho chúng sanh gột sạch nghi hoặc, khiến cho tâm trí của họ chẳng nhiễm, mất đi nỗi sợ hãi. Như thế thì quý vị cũng sẽ đạt được danh hiệu Thí Vô Úy của Quán Thế Âm, cũng là danh hiệu từ bi. Vì nói </w:t>
      </w:r>
      <w:r w:rsidRPr="00782801">
        <w:rPr>
          <w:rFonts w:ascii="Times New Roman" w:eastAsia="DFKai-SB" w:hAnsi="Times New Roman"/>
          <w:i/>
          <w:iCs/>
          <w:noProof/>
          <w:color w:val="000000"/>
          <w:sz w:val="28"/>
          <w:szCs w:val="28"/>
          <w:lang w:eastAsia="vi-VN"/>
        </w:rPr>
        <w:t>“khéo quán âm thanh của thế gian”</w:t>
      </w:r>
      <w:r w:rsidRPr="00782801">
        <w:rPr>
          <w:rFonts w:ascii="Times New Roman" w:eastAsia="DFKai-SB" w:hAnsi="Times New Roman"/>
          <w:noProof/>
          <w:color w:val="000000"/>
          <w:sz w:val="28"/>
          <w:szCs w:val="28"/>
          <w:lang w:eastAsia="vi-VN"/>
        </w:rPr>
        <w:t xml:space="preserve"> tức là khéo quan sát âm thanh khổ sở, nhọc nhằn, âm thanh mê hoặc của thế gian, để ban cho chúng sanh sự không sợ hãi. </w:t>
      </w:r>
    </w:p>
    <w:p w14:paraId="5DD96376"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Đối với người học Phật chúng ta, nhất là nói theo người niệm Phật, đây là sự tu trì mười phần trọng yếu, như trong Hồi Hướng Môn thuộc năm môn tu trì trong Vãng Sanh Luận đã có nói: </w:t>
      </w:r>
      <w:r w:rsidRPr="00782801">
        <w:rPr>
          <w:rFonts w:ascii="Times New Roman" w:eastAsia="DFKai-SB" w:hAnsi="Times New Roman"/>
          <w:i/>
          <w:iCs/>
          <w:noProof/>
          <w:color w:val="000000"/>
          <w:sz w:val="28"/>
          <w:szCs w:val="28"/>
          <w:lang w:eastAsia="vi-VN"/>
        </w:rPr>
        <w:t xml:space="preserve">“Bất xả nhất thiết khổ não chúng sanh, tâm thường tác nguyện hồi hướng vi thủ, đắc thành tựu </w:t>
      </w:r>
      <w:r w:rsidRPr="00782801">
        <w:rPr>
          <w:rFonts w:ascii="Times New Roman" w:eastAsia="DFKai-SB" w:hAnsi="Times New Roman"/>
          <w:i/>
          <w:iCs/>
          <w:noProof/>
          <w:color w:val="000000"/>
          <w:sz w:val="28"/>
          <w:szCs w:val="28"/>
          <w:lang w:eastAsia="vi-VN"/>
        </w:rPr>
        <w:lastRenderedPageBreak/>
        <w:t>đại bi tâm cố”</w:t>
      </w:r>
      <w:r w:rsidRPr="00782801">
        <w:rPr>
          <w:rFonts w:ascii="Times New Roman" w:eastAsia="DFKai-SB" w:hAnsi="Times New Roman"/>
          <w:noProof/>
          <w:color w:val="000000"/>
          <w:sz w:val="28"/>
          <w:szCs w:val="28"/>
          <w:lang w:eastAsia="vi-VN"/>
        </w:rPr>
        <w:t xml:space="preserve"> (Chẳng xả hết thảy chúng sanh khổ não, tâm thường phát nguyện hồi hướng làm đầu, vì để thành tựu tâm đại bi). Hồi hướng gì vậy? Muốn khiến cho hết thảy chúng sanh vãng sanh quốc độ của A Di Đà Phật, chẳng sợ hãi! Vì sao? Do nương vào nguyện lực của Phật, liền nhập Chánh Định Tụ. Do Phật lực trụ trì, khiến cho hữu tình bất thoái. Phật lực hiển hiện ở nơi đâu? Khi chúng sanh tùy thuận liền được thành tựu. Đối với một niệm tùy thuận này, một niệm sợ hãi, kẻ sợ hãi liền hiện nghiệp phàm phu. Kẻ tùy thuận liền hiện Chánh Định Tụ, tức là chư Phật nghiệp. Quý vị chẳng ngừng tư duy như thế, quan sát như thế, tư duy như pháp, quan sát như pháp, thân tâm sẽ an lạc, ban cho chúng sanh sự chọn lựa vô úy. Không chỉ thí vô úy, mà còn để cho đối phương chọn lựa. Vì sao phải chọn lựa? Khiến cho họ như thật an trụ, chẳng có thoái chuyển. </w:t>
      </w:r>
    </w:p>
    <w:p w14:paraId="77C99BBA"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Do vậy, trong học pháp, nhất là trong ba tiến trình học pháp của người xuất gia, tức giảng kinh là pháp thứ nhất, biện luận kinh là pháp thứ hai, trước tác là pháp thứ ba. Đương nhiên là đối với bậc tại gia thiện xảo A Xà Lê, cũng ắt phải tu ba pháp ấy. Trong ấy, giảng kinh thật sự chẳng phải là thuyết giảng, mà là như thật hiểu biết tự tâm, như thật biết tâm của người khác, như thật biết Phật tâm. Khi </w:t>
      </w:r>
      <w:r w:rsidRPr="00782801">
        <w:rPr>
          <w:rFonts w:ascii="Times New Roman" w:eastAsia="DFKai-SB" w:hAnsi="Times New Roman"/>
          <w:i/>
          <w:iCs/>
          <w:noProof/>
          <w:color w:val="000000"/>
          <w:sz w:val="28"/>
          <w:szCs w:val="28"/>
          <w:lang w:eastAsia="vi-VN"/>
        </w:rPr>
        <w:t>“tâm, Phật, chúng sanh chẳng khác biệt”</w:t>
      </w:r>
      <w:r w:rsidRPr="00782801">
        <w:rPr>
          <w:rFonts w:ascii="Times New Roman" w:eastAsia="DFKai-SB" w:hAnsi="Times New Roman"/>
          <w:noProof/>
          <w:color w:val="000000"/>
          <w:sz w:val="28"/>
          <w:szCs w:val="28"/>
          <w:lang w:eastAsia="vi-VN"/>
        </w:rPr>
        <w:t xml:space="preserve"> bèn khẳng định tự tâm. Đó bất quá là khởi đầu của cái gọi là </w:t>
      </w:r>
      <w:r w:rsidRPr="00782801">
        <w:rPr>
          <w:rFonts w:ascii="Times New Roman" w:eastAsia="DFKai-SB" w:hAnsi="Times New Roman"/>
          <w:i/>
          <w:iCs/>
          <w:noProof/>
          <w:color w:val="000000"/>
          <w:sz w:val="28"/>
          <w:szCs w:val="28"/>
          <w:lang w:eastAsia="vi-VN"/>
        </w:rPr>
        <w:t>“biện luận kinh thiện xảo”</w:t>
      </w:r>
      <w:r w:rsidRPr="00782801">
        <w:rPr>
          <w:rFonts w:ascii="Times New Roman" w:eastAsia="DFKai-SB" w:hAnsi="Times New Roman"/>
          <w:noProof/>
          <w:color w:val="000000"/>
          <w:sz w:val="28"/>
          <w:szCs w:val="28"/>
          <w:lang w:eastAsia="vi-VN"/>
        </w:rPr>
        <w:t xml:space="preserve"> và </w:t>
      </w:r>
      <w:r w:rsidRPr="00782801">
        <w:rPr>
          <w:rFonts w:ascii="Times New Roman" w:eastAsia="DFKai-SB" w:hAnsi="Times New Roman"/>
          <w:i/>
          <w:iCs/>
          <w:noProof/>
          <w:color w:val="000000"/>
          <w:sz w:val="28"/>
          <w:szCs w:val="28"/>
          <w:lang w:eastAsia="vi-VN"/>
        </w:rPr>
        <w:t>“giảng kinh”</w:t>
      </w:r>
      <w:r w:rsidRPr="005A7AAE">
        <w:rPr>
          <w:rFonts w:ascii="Times New Roman" w:eastAsia="DFKai-SB" w:hAnsi="Times New Roman"/>
          <w:noProof/>
          <w:color w:val="000000"/>
          <w:sz w:val="28"/>
          <w:szCs w:val="28"/>
          <w:lang w:eastAsia="vi-VN"/>
        </w:rPr>
        <w:t>.</w:t>
      </w:r>
      <w:r w:rsidRPr="00782801">
        <w:rPr>
          <w:rFonts w:ascii="Times New Roman" w:eastAsia="DFKai-SB" w:hAnsi="Times New Roman"/>
          <w:noProof/>
          <w:color w:val="000000"/>
          <w:sz w:val="28"/>
          <w:szCs w:val="28"/>
          <w:lang w:eastAsia="vi-VN"/>
        </w:rPr>
        <w:t xml:space="preserve"> Sau đấy, quý vị có thể trước tác. Trước tác gì vậy? Trước tác về giáo ngôn chân chánh, khiến cho người trong thế gian có cái để nương theo. Đấy là lộ trình ắt phải theo đuổi trong một đời của hết thảy các vị thiện tri thức trong quá khứ muốn đạt được thành tựu. Đương nhiên đấy chính là cái được gọi là </w:t>
      </w:r>
      <w:r w:rsidRPr="00782801">
        <w:rPr>
          <w:rFonts w:ascii="Times New Roman" w:eastAsia="DFKai-SB" w:hAnsi="Times New Roman"/>
          <w:i/>
          <w:iCs/>
          <w:noProof/>
          <w:color w:val="000000"/>
          <w:sz w:val="28"/>
          <w:szCs w:val="28"/>
          <w:lang w:eastAsia="vi-VN"/>
        </w:rPr>
        <w:t>“sự tuyên nói nghĩa lý theo thứ tự trong đạo”</w:t>
      </w:r>
      <w:r w:rsidRPr="00782801">
        <w:rPr>
          <w:rFonts w:ascii="Times New Roman" w:eastAsia="DFKai-SB" w:hAnsi="Times New Roman"/>
          <w:noProof/>
          <w:color w:val="000000"/>
          <w:sz w:val="28"/>
          <w:szCs w:val="28"/>
          <w:lang w:eastAsia="vi-VN"/>
        </w:rPr>
        <w:t xml:space="preserve">. Trong quá trình tu pháp, chúng ta cũng phải nên làm như thế. Trong lúc bình thời, chẳng đánh mất mỗi hiện duyên </w:t>
      </w:r>
      <w:r w:rsidRPr="00782801">
        <w:rPr>
          <w:rFonts w:ascii="Times New Roman" w:eastAsia="DFKai-SB" w:hAnsi="Times New Roman"/>
          <w:i/>
          <w:iCs/>
          <w:noProof/>
          <w:color w:val="000000"/>
          <w:sz w:val="28"/>
          <w:szCs w:val="28"/>
          <w:lang w:eastAsia="vi-VN"/>
        </w:rPr>
        <w:t>“bố thí sự an ủi cho chúng sanh”</w:t>
      </w:r>
      <w:r w:rsidRPr="005A7AAE">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 xml:space="preserve">tức là bố thí pháp giáo, ban trí huệ cho kẻ ngu si, ban từ bi cho người sân hận điên đảo, ban chánh kiến cho người tà kiến, khiến cho kẻ lạc lối biết được đường nẻo. Do vậy, </w:t>
      </w:r>
      <w:r w:rsidRPr="00782801">
        <w:rPr>
          <w:rFonts w:ascii="Times New Roman" w:eastAsia="DFKai-SB" w:hAnsi="Times New Roman"/>
          <w:i/>
          <w:iCs/>
          <w:noProof/>
          <w:color w:val="000000"/>
          <w:sz w:val="28"/>
          <w:szCs w:val="28"/>
          <w:lang w:eastAsia="vi-VN"/>
        </w:rPr>
        <w:t xml:space="preserve">“an trụ điều nhu nhi hành thí, nhược năng như thị đắc tam-muội” </w:t>
      </w:r>
      <w:r w:rsidRPr="00782801">
        <w:rPr>
          <w:rFonts w:ascii="Times New Roman" w:eastAsia="DFKai-SB" w:hAnsi="Times New Roman"/>
          <w:noProof/>
          <w:color w:val="000000"/>
          <w:sz w:val="28"/>
          <w:szCs w:val="28"/>
          <w:lang w:eastAsia="vi-VN"/>
        </w:rPr>
        <w:t>(an trụ trong điều phục, nhu thuận để bố thí. Nếu có thể làm như thế, sẽ đắc tam-muội), điều này rất trọng yếu!</w:t>
      </w:r>
    </w:p>
    <w:p w14:paraId="0C682410"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23C2619"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Nhược ư tài thí vi đại chủ, vô hữu kiêu mạn, tật đố tâm</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H</w:t>
      </w:r>
      <w:r w:rsidRPr="00782801">
        <w:rPr>
          <w:rFonts w:ascii="Times New Roman" w:eastAsia="DFKai-SB" w:hAnsi="Times New Roman"/>
          <w:b/>
          <w:bCs/>
          <w:i/>
          <w:iCs/>
          <w:noProof/>
          <w:color w:val="000000"/>
          <w:sz w:val="28"/>
          <w:szCs w:val="28"/>
          <w:lang w:eastAsia="vi-VN"/>
        </w:rPr>
        <w:t>ành nhất thiết thí thường dũng dược</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n</w:t>
      </w:r>
      <w:r w:rsidRPr="00782801">
        <w:rPr>
          <w:rFonts w:ascii="Times New Roman" w:eastAsia="DFKai-SB" w:hAnsi="Times New Roman"/>
          <w:b/>
          <w:bCs/>
          <w:i/>
          <w:iCs/>
          <w:noProof/>
          <w:color w:val="000000"/>
          <w:sz w:val="28"/>
          <w:szCs w:val="28"/>
          <w:lang w:eastAsia="vi-VN"/>
        </w:rPr>
        <w:t xml:space="preserve">hược năng như thị đắc tam-muội. </w:t>
      </w:r>
    </w:p>
    <w:p w14:paraId="288E4DF9"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32"/>
          <w:szCs w:val="32"/>
          <w:lang w:eastAsia="vi-VN"/>
        </w:rPr>
      </w:pPr>
      <w:r w:rsidRPr="00782801">
        <w:rPr>
          <w:rFonts w:ascii="Times New Roman" w:eastAsia="DFKai-SB" w:hAnsi="Times New Roman"/>
          <w:i/>
          <w:iCs/>
          <w:noProof/>
          <w:color w:val="000000"/>
          <w:sz w:val="28"/>
          <w:szCs w:val="28"/>
          <w:lang w:eastAsia="vi-VN"/>
        </w:rPr>
        <w:lastRenderedPageBreak/>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若於財施爲大主</w:t>
      </w:r>
      <w:r w:rsidRPr="00422823">
        <w:rPr>
          <w:rFonts w:eastAsia="DFKai-SB"/>
          <w:b/>
          <w:sz w:val="32"/>
          <w:szCs w:val="32"/>
        </w:rPr>
        <w:t>，</w:t>
      </w:r>
      <w:r w:rsidRPr="00782801">
        <w:rPr>
          <w:rFonts w:ascii="Times New Roman" w:eastAsia="DFKai-SB" w:hAnsi="Times New Roman"/>
          <w:b/>
          <w:bCs/>
          <w:noProof/>
          <w:color w:val="000000"/>
          <w:sz w:val="32"/>
          <w:szCs w:val="32"/>
          <w:lang w:eastAsia="vi-VN"/>
        </w:rPr>
        <w:t>無有憍慢嫉妒心。行一切施常踊躍</w:t>
      </w:r>
      <w:r w:rsidRPr="00422823">
        <w:rPr>
          <w:rFonts w:eastAsia="DFKai-SB"/>
          <w:b/>
          <w:sz w:val="32"/>
          <w:szCs w:val="32"/>
        </w:rPr>
        <w:t>，</w:t>
      </w:r>
      <w:r w:rsidRPr="00782801">
        <w:rPr>
          <w:rFonts w:ascii="Times New Roman" w:eastAsia="DFKai-SB" w:hAnsi="Times New Roman"/>
          <w:b/>
          <w:bCs/>
          <w:noProof/>
          <w:color w:val="000000"/>
          <w:sz w:val="32"/>
          <w:szCs w:val="32"/>
          <w:lang w:eastAsia="vi-VN"/>
        </w:rPr>
        <w:t>若能如是得三昧。</w:t>
      </w:r>
    </w:p>
    <w:p w14:paraId="76520878"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Nếu rộng bố thí nơi tài vật, chẳng sanh tâm kiêu mạn, ghét ganh, hớn hở thường hành hết thảy thí. Được như thế, sẽ đắc tam-</w:t>
      </w:r>
      <w:r>
        <w:rPr>
          <w:rFonts w:ascii="Times New Roman" w:eastAsia="DFKai-SB" w:hAnsi="Times New Roman"/>
          <w:i/>
          <w:iCs/>
          <w:noProof/>
          <w:color w:val="000000"/>
          <w:sz w:val="28"/>
          <w:szCs w:val="28"/>
          <w:lang w:eastAsia="vi-VN"/>
        </w:rPr>
        <w:t xml:space="preserve"> </w:t>
      </w:r>
      <w:r w:rsidRPr="00782801">
        <w:rPr>
          <w:rFonts w:ascii="Times New Roman" w:eastAsia="DFKai-SB" w:hAnsi="Times New Roman"/>
          <w:i/>
          <w:iCs/>
          <w:noProof/>
          <w:color w:val="000000"/>
          <w:sz w:val="28"/>
          <w:szCs w:val="28"/>
          <w:lang w:eastAsia="vi-VN"/>
        </w:rPr>
        <w:t xml:space="preserve">muội). </w:t>
      </w:r>
    </w:p>
    <w:p w14:paraId="441BDA94"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B9D4AAF"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Tâm chẳng vướng mắc. Do chẳng vướng mắc, rộng thí hết thảy pháp tắc, cho đến thí rộng khắp hết thảy các thứ tài thí, pháp thí, vô úy, khiến cho chúng sanh an lạc, khiến cho kẻ hữu duyên có thể trụ trong an lạc. Học tập Phật pháp, đích xác là phải nên khéo điều phục cái tâm con người, khéo đối trị các bệnh tật như thế đó. </w:t>
      </w:r>
    </w:p>
    <w:p w14:paraId="5C47237E"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Trong thời đại này, nếu chúng ta chẳng nhờ vào một pháp tắc rõ ràng, mình lẫn người sẽ đều bị mê mất, cho đến vốn muốn chữa trị, kết quả đâm ra là mắc hại, vì dùng sai thuốc! Gặp phải bác sĩ tham tiền, đúng là khiến cho kẻ khác chết oan! Do vậy, nếu một pháp tắc có giáo pháp lưu truyền rộng rãi, có kinh điển để nương theo, mọi người có thể cùng xét kỹ, cùng tu tập, độ trong suốt</w:t>
      </w:r>
      <w:r w:rsidRPr="005A7AAE">
        <w:rPr>
          <w:rStyle w:val="FootnoteReference"/>
          <w:rFonts w:ascii="Times New Roman" w:eastAsia="DFKai-SB" w:hAnsi="Times New Roman"/>
          <w:b/>
          <w:bCs/>
          <w:noProof/>
          <w:color w:val="000000"/>
          <w:sz w:val="28"/>
          <w:szCs w:val="28"/>
          <w:lang w:eastAsia="vi-VN"/>
        </w:rPr>
        <w:footnoteReference w:id="101"/>
      </w:r>
      <w:r w:rsidRPr="00782801">
        <w:rPr>
          <w:rFonts w:ascii="Times New Roman" w:eastAsia="DFKai-SB" w:hAnsi="Times New Roman"/>
          <w:noProof/>
          <w:color w:val="000000"/>
          <w:sz w:val="28"/>
          <w:szCs w:val="28"/>
          <w:lang w:eastAsia="vi-VN"/>
        </w:rPr>
        <w:t xml:space="preserve"> như thế sẽ rất lớn. Như pháp môn Niệm Phật trong hiện thời, hay hành pháp Ban Châu do có kinh điển, được truyền bá từ thế hệ này sang thế hệ khác trải các đời, cho nên đối với pháp này, mọi người chẳng sợ hãi mà tu tập. Chẳng cần phải bàn bạc chi khác, cứ một mực thực hành như thế. Nhưng nếu trong một pháp tắc có khá nhiều tạp duyên, có rất nhiều đặc tánh mọi người chẳng thể cùng biết, quả thật sẽ rất khó thấy thấu suốt, rất khó tư duy, rất khó cùng nhau tu tập, cùng nhau quán chiếu. Vì thế, tôi cảm thấy người thật sự gặp gỡ Tịnh Độ, chọn lựa pháp Tịnh Độ, chính là mười phần phước báo. Đối với pháp tắc này là pháp đã được mọi người xem xét, tu tập, hiểu thấu từ xưa đến nay, lại có các hữu tình ngược ngạo cho là pháp tầm thường, nhạt nhẽo vô vị, chẳng yêu thích, chẳng thâm nhập, chẳng tu tập, chẳng thấy là lạ lùng. Thật ra, chỗ chẳng lạ lùng, chỗ bình phàm, chính là chỗ công đức đặc biệt, ưu việt, chẳng thể nghĩ bàn! Vẫn mong mọi người hãy suy nghĩ chỗ này! </w:t>
      </w:r>
    </w:p>
    <w:p w14:paraId="302985CC"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3FEA19A"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lastRenderedPageBreak/>
        <w:tab/>
      </w:r>
      <w:r w:rsidRPr="00782801">
        <w:rPr>
          <w:rFonts w:ascii="Times New Roman" w:eastAsia="DFKai-SB" w:hAnsi="Times New Roman"/>
          <w:b/>
          <w:bCs/>
          <w:i/>
          <w:iCs/>
          <w:noProof/>
          <w:color w:val="000000"/>
          <w:sz w:val="28"/>
          <w:szCs w:val="28"/>
          <w:lang w:eastAsia="vi-VN"/>
        </w:rPr>
        <w:t>(Kinh) Hựu ư pháp thí vi thượng thủ, thiện giải vi diệu Tu Đa La. Năng tri thậm thâm tịch diệt pháp</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n</w:t>
      </w:r>
      <w:r w:rsidRPr="00782801">
        <w:rPr>
          <w:rFonts w:ascii="Times New Roman" w:eastAsia="DFKai-SB" w:hAnsi="Times New Roman"/>
          <w:b/>
          <w:bCs/>
          <w:i/>
          <w:iCs/>
          <w:noProof/>
          <w:color w:val="000000"/>
          <w:sz w:val="28"/>
          <w:szCs w:val="28"/>
          <w:lang w:eastAsia="vi-VN"/>
        </w:rPr>
        <w:t>hược năng như thị đắc tam-muội.</w:t>
      </w:r>
    </w:p>
    <w:p w14:paraId="1A8A5728"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又於法施爲上首</w:t>
      </w:r>
      <w:r w:rsidRPr="00422823">
        <w:rPr>
          <w:rFonts w:eastAsia="DFKai-SB"/>
          <w:b/>
          <w:sz w:val="32"/>
          <w:szCs w:val="32"/>
        </w:rPr>
        <w:t>，</w:t>
      </w:r>
      <w:r w:rsidRPr="00782801">
        <w:rPr>
          <w:rFonts w:ascii="Times New Roman" w:eastAsia="DFKai-SB" w:hAnsi="Times New Roman"/>
          <w:b/>
          <w:bCs/>
          <w:noProof/>
          <w:color w:val="000000"/>
          <w:sz w:val="32"/>
          <w:szCs w:val="32"/>
          <w:lang w:eastAsia="vi-VN"/>
        </w:rPr>
        <w:t>善解微妙修多羅。能知甚深寂滅法</w:t>
      </w:r>
      <w:r w:rsidRPr="00422823">
        <w:rPr>
          <w:rFonts w:eastAsia="DFKai-SB"/>
          <w:b/>
          <w:sz w:val="32"/>
          <w:szCs w:val="32"/>
        </w:rPr>
        <w:t>，</w:t>
      </w:r>
      <w:r w:rsidRPr="00782801">
        <w:rPr>
          <w:rFonts w:ascii="Times New Roman" w:eastAsia="DFKai-SB" w:hAnsi="Times New Roman"/>
          <w:b/>
          <w:bCs/>
          <w:noProof/>
          <w:color w:val="000000"/>
          <w:sz w:val="32"/>
          <w:szCs w:val="32"/>
          <w:lang w:eastAsia="vi-VN"/>
        </w:rPr>
        <w:t>若能如是得三昧。</w:t>
      </w:r>
    </w:p>
    <w:p w14:paraId="483E5493"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Lại với pháp thí, làm thượng thủ, khéo hiểu Tu Đa La vi diệu. Hay biết pháp tịch diệt rất sâu. Được như thế, sẽ đắc tam-muội). </w:t>
      </w:r>
    </w:p>
    <w:p w14:paraId="1A3F6A57"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DDF4468"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Chư vị thiện tri thức ơi! Trong Phổ Hiền Bồ Tát Hạnh Nguyện Phẩm, có nói pháp cúng dường là sự cúng dường tối thượng, hết thảy các cúng dường chẳng thể sánh bằng. Đích xác là trong hết thảy các sự bố thí, pháp thí trực tiếp nhất, rốt ráo nhất, thiện xảo nhất; các sự bố thí khác là kết duyên, phương tiện, tăng thượng mà thôi. Đương nhiên, trong các pháp, nếu vô duyên, sẽ chẳng thể trao đổi, nhưng nếu chẳng có pháp thí, mọi người sẽ chẳng thể đạt được giải thoát, chẳng thể đạt được lợi ích chân thật. </w:t>
      </w:r>
    </w:p>
    <w:p w14:paraId="494FF11E"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AE1F39A"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An trụ thậm thâm chư pháp trung, thiện năng kham nhẫn, vô tật đố</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T</w:t>
      </w:r>
      <w:r w:rsidRPr="00782801">
        <w:rPr>
          <w:rFonts w:ascii="Times New Roman" w:eastAsia="DFKai-SB" w:hAnsi="Times New Roman"/>
          <w:b/>
          <w:bCs/>
          <w:i/>
          <w:iCs/>
          <w:noProof/>
          <w:color w:val="000000"/>
          <w:sz w:val="28"/>
          <w:szCs w:val="28"/>
          <w:lang w:eastAsia="vi-VN"/>
        </w:rPr>
        <w:t>uy bị qua mạ vô não hận, nhược năng như thị đắc tam-muội.</w:t>
      </w:r>
    </w:p>
    <w:p w14:paraId="694B1D68"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安住甚深諸法中</w:t>
      </w:r>
      <w:r w:rsidRPr="00422823">
        <w:rPr>
          <w:rFonts w:eastAsia="DFKai-SB"/>
          <w:b/>
          <w:sz w:val="32"/>
          <w:szCs w:val="32"/>
        </w:rPr>
        <w:t>，</w:t>
      </w:r>
      <w:r w:rsidRPr="00782801">
        <w:rPr>
          <w:rFonts w:ascii="Times New Roman" w:eastAsia="DFKai-SB" w:hAnsi="Times New Roman"/>
          <w:b/>
          <w:bCs/>
          <w:noProof/>
          <w:color w:val="000000"/>
          <w:sz w:val="32"/>
          <w:szCs w:val="32"/>
          <w:lang w:eastAsia="vi-VN"/>
        </w:rPr>
        <w:t>善能堪忍無嫉妒。雖被撾罵無惱恨</w:t>
      </w:r>
      <w:r w:rsidRPr="00422823">
        <w:rPr>
          <w:rFonts w:eastAsia="DFKai-SB"/>
          <w:b/>
          <w:sz w:val="32"/>
          <w:szCs w:val="32"/>
        </w:rPr>
        <w:t>，</w:t>
      </w:r>
      <w:r w:rsidRPr="00782801">
        <w:rPr>
          <w:rFonts w:ascii="Times New Roman" w:eastAsia="DFKai-SB" w:hAnsi="Times New Roman"/>
          <w:b/>
          <w:bCs/>
          <w:noProof/>
          <w:color w:val="000000"/>
          <w:sz w:val="32"/>
          <w:szCs w:val="32"/>
          <w:lang w:eastAsia="vi-VN"/>
        </w:rPr>
        <w:t>若能如是得三昧。</w:t>
      </w:r>
    </w:p>
    <w:p w14:paraId="01B3FD0C"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An trụ trong các pháp rất sâu, khéo hay kham nhẫn, chẳng ghen tỵ. Tuy bị đánh chửi, chẳng bực hận. Được như thế, sẽ đắc tam-muội). </w:t>
      </w:r>
    </w:p>
    <w:p w14:paraId="70FF55CD"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E8B8C45" w14:textId="77777777" w:rsidR="00DC2C29"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“Thiện năng kham nhẫn, vô tật đố”</w:t>
      </w:r>
      <w:r w:rsidRPr="00782801">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K</w:t>
      </w:r>
      <w:r w:rsidRPr="00782801">
        <w:rPr>
          <w:rFonts w:ascii="Times New Roman" w:eastAsia="DFKai-SB" w:hAnsi="Times New Roman"/>
          <w:noProof/>
          <w:color w:val="000000"/>
          <w:sz w:val="28"/>
          <w:szCs w:val="28"/>
          <w:lang w:eastAsia="vi-VN"/>
        </w:rPr>
        <w:t xml:space="preserve">héo có thể kham nhẫn, chẳng ghen tỵ): Vì sao chỗ nào cũng đều ghen tỵ? Vì hữu tình trong đời Mạt Pháp tranh cãi quá nhiều, người tùy hỷ quá ít. Nhất là đối với những thứ mình yêu thích, tự mình cho là đúng, sẽ dễ nẩy sanh ghen tỵ. Nếu chúng ta khéo quan sát động niệm và thói quen trong tâm linh, sẽ có thể diệt trừ sự chấp trước đối với nghiệp hư giả của chính mình từ vô thỉ đến nay, sẽ </w:t>
      </w:r>
      <w:r w:rsidRPr="00782801">
        <w:rPr>
          <w:rFonts w:ascii="Times New Roman" w:eastAsia="DFKai-SB" w:hAnsi="Times New Roman"/>
          <w:noProof/>
          <w:color w:val="000000"/>
          <w:sz w:val="28"/>
          <w:szCs w:val="28"/>
          <w:lang w:eastAsia="vi-VN"/>
        </w:rPr>
        <w:lastRenderedPageBreak/>
        <w:t xml:space="preserve">chẳng lầm tưởng nghiệp tập là tự ngã. Chúng ta thường coi nghiệp tập phiền não là ngã, nắm chặt chẳng buông. Có kẻ ngỡ tội nghiệp là ngã, chẳng hạn như trót tạo một lỗi lầm, bèn nghĩ hễ người khác nói đến lỗi lầm đó sẽ là nói động đến ta! Nắm chặt khư khư, nói: “Nếu mày nói động đến tao, tao sẽ liều mạng với mày”. Thật ra, tội ác chẳng phải là quý vị, nó chẳng thuộc về quý vị, nó vốn chẳng có tự tánh. Nghiệp tập của chúng ta cũng giống như thế. Tên gọi của chúng ta cũng giống như thế. </w:t>
      </w:r>
    </w:p>
    <w:p w14:paraId="1A90E1C0" w14:textId="77777777" w:rsidR="00DC2C29" w:rsidRPr="00782801" w:rsidRDefault="00DC2C29" w:rsidP="00114EEF">
      <w:pPr>
        <w:autoSpaceDE w:val="0"/>
        <w:autoSpaceDN w:val="0"/>
        <w:adjustRightInd w:val="0"/>
        <w:spacing w:line="240" w:lineRule="auto"/>
        <w:ind w:firstLine="720"/>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 xml:space="preserve">Chẳng hạn như các danh tự Trương Tam, Lý Tứ cũng là vô tự tánh; nhưng thường là nếu có ai réo cái tên ấy để mắng chửi, khi đó, cái tên ấy sẽ có tự tánh ngay! Chúng ta sẽ gắn chặt nó vào thân, buộc chặt vào mình, canh cánh trong lòng, in hằn vào óc. Sau đó, nó trở thành một nghiệp tướng. Vậy là chúng ta chẳng biết </w:t>
      </w:r>
      <w:r w:rsidRPr="00782801">
        <w:rPr>
          <w:rFonts w:ascii="Times New Roman" w:eastAsia="DFKai-SB" w:hAnsi="Times New Roman"/>
          <w:i/>
          <w:iCs/>
          <w:noProof/>
          <w:color w:val="000000"/>
          <w:sz w:val="28"/>
          <w:szCs w:val="28"/>
          <w:lang w:eastAsia="vi-VN"/>
        </w:rPr>
        <w:t>“pháp chẳng có tự tánh”</w:t>
      </w:r>
      <w:r w:rsidRPr="00114EEF">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 xml:space="preserve">Quả thật, chớ nên như thế, nhất là cứ ôm chặt nghiệp tập và lỗi lầm chẳng buông, cho nó là chính mình, đó là lúc khổ nhất của chúng ta. </w:t>
      </w:r>
    </w:p>
    <w:p w14:paraId="43313C72" w14:textId="77777777" w:rsidR="00DC2C29"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“Tuy bị qua mạ, vô hận não”</w:t>
      </w:r>
      <w:r w:rsidRPr="00782801">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D</w:t>
      </w:r>
      <w:r w:rsidRPr="00782801">
        <w:rPr>
          <w:rFonts w:ascii="Times New Roman" w:eastAsia="DFKai-SB" w:hAnsi="Times New Roman"/>
          <w:noProof/>
          <w:color w:val="000000"/>
          <w:sz w:val="28"/>
          <w:szCs w:val="28"/>
          <w:lang w:eastAsia="vi-VN"/>
        </w:rPr>
        <w:t xml:space="preserve">ẫu bị đánh chửi, chẳng sân hận, bực bội): Bị người khác chửi bới, thương tổn, chẳng hối hận hay tức giận. Tu trì trong nghịch duyên là chân thật nhất. Trong thời Mạt Pháp, nghịch duyên hừng hực, thuận duyên hiếm hoi! Có người nói kẻ nào đó “vẻ mặt lầm lì khó ưa”; thật ra, mọi người đừng mong vẻ mặt người khác luôn dễ coi. </w:t>
      </w:r>
    </w:p>
    <w:p w14:paraId="52E8B602" w14:textId="77777777" w:rsidR="00DC2C29" w:rsidRDefault="00DC2C29" w:rsidP="005A2E5F">
      <w:pPr>
        <w:autoSpaceDE w:val="0"/>
        <w:autoSpaceDN w:val="0"/>
        <w:adjustRightInd w:val="0"/>
        <w:spacing w:line="240" w:lineRule="auto"/>
        <w:ind w:firstLine="720"/>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 xml:space="preserve">Có đôi khi trong tâm người ấy quá căng thẳng, hoặc là chẳng biết chính mình đang quá căng thẳng. Chúng ta cười xòa là xong, thật sự chớ nên so đo khuyết điểm. Chớ nên coi lỗi lầm thành ta, chớ nên coi danh tự thành ta, chớ nên coi nghiệp tập thành ta. Các thiện tri thức vốn vô ngã, sao lại kiến lập cái Ngã? Nhất định phải tự hỏi chính mình, thiện ngã còn chẳng thể được, sao lại có thể cưỡng chấp ác ngã? Chúng ta phải nên chọn lựa! </w:t>
      </w:r>
    </w:p>
    <w:p w14:paraId="449B4757"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40C9B91"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Hoặc thời văn thuyết thử kinh điển, thư tả, độc tụng, xảo quảng tuyên, duy vị pháp trụ lợi thế gian. Nhược năng như thị, đắc tam-muội. Ư chư pháp trung, bất bí lận, bất cầu lợi dưỡng cập danh văn</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Đ</w:t>
      </w:r>
      <w:r w:rsidRPr="00782801">
        <w:rPr>
          <w:rFonts w:ascii="Times New Roman" w:eastAsia="DFKai-SB" w:hAnsi="Times New Roman"/>
          <w:b/>
          <w:bCs/>
          <w:i/>
          <w:iCs/>
          <w:noProof/>
          <w:color w:val="000000"/>
          <w:sz w:val="28"/>
          <w:szCs w:val="28"/>
          <w:lang w:eastAsia="vi-VN"/>
        </w:rPr>
        <w:t>ản vị thiệu long chư Phật chủng, nhược năng như thị</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chứng tam-muội.</w:t>
      </w:r>
    </w:p>
    <w:p w14:paraId="42B8BDAD"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32"/>
          <w:szCs w:val="32"/>
          <w:lang w:eastAsia="vi-VN"/>
        </w:rPr>
      </w:pPr>
      <w:r w:rsidRPr="00782801">
        <w:rPr>
          <w:rFonts w:ascii="Times New Roman" w:eastAsia="DFKai-SB" w:hAnsi="Times New Roman"/>
          <w:noProof/>
          <w:color w:val="000000"/>
          <w:sz w:val="28"/>
          <w:szCs w:val="28"/>
          <w:lang w:eastAsia="vi-VN"/>
        </w:rPr>
        <w:lastRenderedPageBreak/>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或時聞說此經典</w:t>
      </w:r>
      <w:r w:rsidRPr="00422823">
        <w:rPr>
          <w:rFonts w:eastAsia="DFKai-SB"/>
          <w:b/>
          <w:sz w:val="32"/>
          <w:szCs w:val="32"/>
        </w:rPr>
        <w:t>，</w:t>
      </w:r>
      <w:r w:rsidRPr="00782801">
        <w:rPr>
          <w:rFonts w:ascii="Times New Roman" w:eastAsia="DFKai-SB" w:hAnsi="Times New Roman"/>
          <w:b/>
          <w:bCs/>
          <w:noProof/>
          <w:color w:val="000000"/>
          <w:sz w:val="32"/>
          <w:szCs w:val="32"/>
          <w:lang w:eastAsia="vi-VN"/>
        </w:rPr>
        <w:t>書寫讀誦巧廣宣。唯爲法住利世間</w:t>
      </w:r>
      <w:r w:rsidRPr="00422823">
        <w:rPr>
          <w:rFonts w:eastAsia="DFKai-SB"/>
          <w:b/>
          <w:sz w:val="32"/>
          <w:szCs w:val="32"/>
        </w:rPr>
        <w:t>，</w:t>
      </w:r>
      <w:r w:rsidRPr="00782801">
        <w:rPr>
          <w:rFonts w:ascii="Times New Roman" w:eastAsia="DFKai-SB" w:hAnsi="Times New Roman"/>
          <w:b/>
          <w:bCs/>
          <w:noProof/>
          <w:color w:val="000000"/>
          <w:sz w:val="32"/>
          <w:szCs w:val="32"/>
          <w:lang w:eastAsia="vi-VN"/>
        </w:rPr>
        <w:t>若能如是得三昧。於諸法中不祕吝</w:t>
      </w:r>
      <w:r w:rsidRPr="00422823">
        <w:rPr>
          <w:rFonts w:eastAsia="DFKai-SB"/>
          <w:b/>
          <w:sz w:val="32"/>
          <w:szCs w:val="32"/>
        </w:rPr>
        <w:t>，</w:t>
      </w:r>
      <w:r w:rsidRPr="00782801">
        <w:rPr>
          <w:rFonts w:ascii="Times New Roman" w:eastAsia="DFKai-SB" w:hAnsi="Times New Roman"/>
          <w:b/>
          <w:bCs/>
          <w:noProof/>
          <w:color w:val="000000"/>
          <w:sz w:val="32"/>
          <w:szCs w:val="32"/>
          <w:lang w:eastAsia="vi-VN"/>
        </w:rPr>
        <w:t>不求利養及名聞。但爲紹隆諸佛種</w:t>
      </w:r>
      <w:r w:rsidRPr="00422823">
        <w:rPr>
          <w:rFonts w:eastAsia="DFKai-SB"/>
          <w:b/>
          <w:sz w:val="32"/>
          <w:szCs w:val="32"/>
        </w:rPr>
        <w:t>，</w:t>
      </w:r>
      <w:r w:rsidRPr="00782801">
        <w:rPr>
          <w:rFonts w:ascii="Times New Roman" w:eastAsia="DFKai-SB" w:hAnsi="Times New Roman"/>
          <w:b/>
          <w:bCs/>
          <w:noProof/>
          <w:color w:val="000000"/>
          <w:sz w:val="32"/>
          <w:szCs w:val="32"/>
          <w:lang w:eastAsia="vi-VN"/>
        </w:rPr>
        <w:t>若能如是證三昧。</w:t>
      </w:r>
    </w:p>
    <w:p w14:paraId="445171EF"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Có lúc nghe nói kinh điển này, biên chép, đọc tụng, khéo rộng nói, chỉ vì pháp trụ lợi thế gian. Được như thế, sẽ đắc tam-muội. Chẳng keo tiếc, giấu giếm các pháp, chẳng cầu lợi dưỡng và tiếng tăm, chỉ vì rạng truyền </w:t>
      </w:r>
      <w:r>
        <w:rPr>
          <w:rFonts w:ascii="Times New Roman" w:eastAsia="DFKai-SB" w:hAnsi="Times New Roman"/>
          <w:i/>
          <w:iCs/>
          <w:noProof/>
          <w:color w:val="000000"/>
          <w:sz w:val="28"/>
          <w:szCs w:val="28"/>
          <w:lang w:eastAsia="vi-VN"/>
        </w:rPr>
        <w:t>d</w:t>
      </w:r>
      <w:r w:rsidRPr="00782801">
        <w:rPr>
          <w:rFonts w:ascii="Times New Roman" w:eastAsia="DFKai-SB" w:hAnsi="Times New Roman"/>
          <w:i/>
          <w:iCs/>
          <w:noProof/>
          <w:color w:val="000000"/>
          <w:sz w:val="28"/>
          <w:szCs w:val="28"/>
          <w:lang w:eastAsia="vi-VN"/>
        </w:rPr>
        <w:t>òng giống Phật. Được như thế, sẽ chứng tam-</w:t>
      </w:r>
      <w:r>
        <w:rPr>
          <w:rFonts w:ascii="Times New Roman" w:eastAsia="DFKai-SB" w:hAnsi="Times New Roman"/>
          <w:i/>
          <w:iCs/>
          <w:noProof/>
          <w:color w:val="000000"/>
          <w:sz w:val="28"/>
          <w:szCs w:val="28"/>
          <w:lang w:eastAsia="vi-VN"/>
        </w:rPr>
        <w:t xml:space="preserve">   </w:t>
      </w:r>
      <w:r w:rsidRPr="00782801">
        <w:rPr>
          <w:rFonts w:ascii="Times New Roman" w:eastAsia="DFKai-SB" w:hAnsi="Times New Roman"/>
          <w:i/>
          <w:iCs/>
          <w:noProof/>
          <w:color w:val="000000"/>
          <w:sz w:val="28"/>
          <w:szCs w:val="28"/>
          <w:lang w:eastAsia="vi-VN"/>
        </w:rPr>
        <w:t xml:space="preserve">muội). </w:t>
      </w:r>
    </w:p>
    <w:p w14:paraId="038CC0BC"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9CA96C8"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“Ư chư pháp trung bất bí lận”</w:t>
      </w:r>
      <w:r w:rsidRPr="00782801">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C</w:t>
      </w:r>
      <w:r w:rsidRPr="00782801">
        <w:rPr>
          <w:rFonts w:ascii="Times New Roman" w:eastAsia="DFKai-SB" w:hAnsi="Times New Roman"/>
          <w:noProof/>
          <w:color w:val="000000"/>
          <w:sz w:val="28"/>
          <w:szCs w:val="28"/>
          <w:lang w:eastAsia="vi-VN"/>
        </w:rPr>
        <w:t xml:space="preserve">hẳng keo tiếc, giấu giếm các pháp): Chẳng keo tiếc pháp quả thật mười phần khó khăn! Nếu mọi người nương theo pháp để cư xử, nương theo pháp để giao tiếp, nương theo pháp để bố thí, nương theo pháp để chung sống, chưa nói đến một bầu hòa khí, tối thiểu là sẽ có không khí vui sướng, rạng rỡ, có trạng thái tăng thượng đạo đức, có trạng thái dần dần khỏe mạnh, chẳng xuất hiện tướng trạng chệch choạc, chẳng xuất hiện tướng trạng khô héo. Đấy là lẽ tất nhiên. Vì trao ra chút phần pháp, sẽ khiến cho người khác được an lạc, chẳng cần nói tới pháp thí rộng lớn. Khi chúng ta thí pháp cho người khác, chính mình đã đạt được pháp vị trước. Chẳng hạn như rất nhiều người buồn bã, kêu ca trong nhà có người bệnh. Tôi nói: “Như thế thì tốt quá!” Cớ sao nói như vậy? Vì đấy chính là cơ hội cho quý vị tu pháp, cơ hội niệm Phật, cơ hội vun bồi cái tâm từ bi. Vì khi thấy những người khác [chẳng phải là người thân của chính mình] mắc bệnh, gặp nạn, quý vị chẳng quan tâm cho lắm! Nếu quý vị nói chính mình quan tâm, vậy thì trong thiên hạ hằng ngày đều có người nhiễm bệnh, tử vong, hằng ngày đều có người đau khổ khó thể chịu đựng, sao quý vị chẳng niệm Phật, sao chẳng niệm Pháp, sao chẳng niệm Tăng hồi thí cho họ? Sủng vật (thú cưng, pet) trong nhà của chúng ta chết, ta sẽ khóc ròng; ông bà của kẻ khác chết, ta đều chẳng bận tâm, vì sao? [Ta chỉ buồn bã, đau lòng khi người hay vật mất đi] có quan hệ với chính mình. Vì thế, chúng ta học Phật, cũng đích xác là [pháp môn muốn tu học ấy] phải có quan hệ với chính mình, có duyên thân thiết. Chẳng có duyên, sẽ không được. Ở đây vẫn là phải như thật quan sát. Hiện thời, chúng ta nghe nói kinh điển như thế, cho đến biên chép, đọc tụng, những điều ấy đều là kết duyên, đều là một duyên khởi để tu tập pháp tắc. Mọi người phải khéo quan sát ở chỗ này, chẳng cần để ý ai khác. Đối với </w:t>
      </w:r>
      <w:r w:rsidRPr="00782801">
        <w:rPr>
          <w:rFonts w:ascii="Times New Roman" w:eastAsia="DFKai-SB" w:hAnsi="Times New Roman"/>
          <w:noProof/>
          <w:color w:val="000000"/>
          <w:sz w:val="28"/>
          <w:szCs w:val="28"/>
          <w:lang w:eastAsia="vi-VN"/>
        </w:rPr>
        <w:lastRenderedPageBreak/>
        <w:t xml:space="preserve">cái gọi là </w:t>
      </w:r>
      <w:r w:rsidRPr="00782801">
        <w:rPr>
          <w:rFonts w:ascii="Times New Roman" w:eastAsia="DFKai-SB" w:hAnsi="Times New Roman"/>
          <w:i/>
          <w:iCs/>
          <w:noProof/>
          <w:color w:val="000000"/>
          <w:sz w:val="28"/>
          <w:szCs w:val="28"/>
          <w:lang w:eastAsia="vi-VN"/>
        </w:rPr>
        <w:t>“nhân duyên”</w:t>
      </w:r>
      <w:r w:rsidRPr="00782801">
        <w:rPr>
          <w:rFonts w:ascii="Times New Roman" w:eastAsia="DFKai-SB" w:hAnsi="Times New Roman"/>
          <w:noProof/>
          <w:color w:val="000000"/>
          <w:sz w:val="28"/>
          <w:szCs w:val="28"/>
          <w:lang w:eastAsia="vi-VN"/>
        </w:rPr>
        <w:t xml:space="preserve"> của chính mình, chỉ nên thủ hộ pháp tắc. </w:t>
      </w:r>
      <w:r w:rsidRPr="00782801">
        <w:rPr>
          <w:rFonts w:ascii="Times New Roman" w:eastAsia="DFKai-SB" w:hAnsi="Times New Roman"/>
          <w:i/>
          <w:iCs/>
          <w:noProof/>
          <w:color w:val="000000"/>
          <w:sz w:val="28"/>
          <w:szCs w:val="28"/>
          <w:lang w:eastAsia="vi-VN"/>
        </w:rPr>
        <w:t>“Đản vị thiệu long chư Phật chủng”</w:t>
      </w:r>
      <w:r w:rsidRPr="00782801">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C</w:t>
      </w:r>
      <w:r w:rsidRPr="00782801">
        <w:rPr>
          <w:rFonts w:ascii="Times New Roman" w:eastAsia="DFKai-SB" w:hAnsi="Times New Roman"/>
          <w:noProof/>
          <w:color w:val="000000"/>
          <w:sz w:val="28"/>
          <w:szCs w:val="28"/>
          <w:lang w:eastAsia="vi-VN"/>
        </w:rPr>
        <w:t xml:space="preserve">hỉ vì tiếp nối hưng thịnh chủng tánh chư Phật), tức là khiến cho chánh pháp trụ thế, lưu truyền rộng rãi trong thế gian. </w:t>
      </w:r>
    </w:p>
    <w:p w14:paraId="7C07501E" w14:textId="77777777" w:rsidR="00DC2C29" w:rsidRPr="00BC3D38" w:rsidRDefault="00DC2C29" w:rsidP="002B6905">
      <w:pPr>
        <w:autoSpaceDE w:val="0"/>
        <w:autoSpaceDN w:val="0"/>
        <w:adjustRightInd w:val="0"/>
        <w:spacing w:line="240" w:lineRule="auto"/>
        <w:jc w:val="both"/>
        <w:rPr>
          <w:rFonts w:ascii="Times New Roman" w:eastAsia="DFKai-SB" w:hAnsi="Times New Roman"/>
          <w:noProof/>
          <w:color w:val="000000"/>
          <w:lang w:eastAsia="vi-VN"/>
        </w:rPr>
      </w:pPr>
    </w:p>
    <w:p w14:paraId="3F998A75"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Viễn ly thùy miên dữ suy não, trừ đoạn tật đố cập Cái Triền. Bất tự xưng tán, khinh hủy tha, năng diệt ngã tướng, đắc tam-muội. </w:t>
      </w:r>
    </w:p>
    <w:p w14:paraId="00617237"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遠離睡眠與衰惱</w:t>
      </w:r>
      <w:r w:rsidRPr="00422823">
        <w:rPr>
          <w:rFonts w:eastAsia="DFKai-SB"/>
          <w:b/>
          <w:sz w:val="32"/>
          <w:szCs w:val="32"/>
        </w:rPr>
        <w:t>，</w:t>
      </w:r>
      <w:r w:rsidRPr="00782801">
        <w:rPr>
          <w:rFonts w:ascii="Times New Roman" w:eastAsia="DFKai-SB" w:hAnsi="Times New Roman"/>
          <w:b/>
          <w:bCs/>
          <w:noProof/>
          <w:color w:val="000000"/>
          <w:sz w:val="32"/>
          <w:szCs w:val="32"/>
          <w:lang w:eastAsia="vi-VN"/>
        </w:rPr>
        <w:t>除斷嫉妒及蓋纏。不自稱讚輕毀他</w:t>
      </w:r>
      <w:r w:rsidRPr="00422823">
        <w:rPr>
          <w:rFonts w:eastAsia="DFKai-SB"/>
          <w:b/>
          <w:sz w:val="32"/>
          <w:szCs w:val="32"/>
        </w:rPr>
        <w:t>，</w:t>
      </w:r>
      <w:r w:rsidRPr="00782801">
        <w:rPr>
          <w:rFonts w:ascii="Times New Roman" w:eastAsia="DFKai-SB" w:hAnsi="Times New Roman"/>
          <w:b/>
          <w:bCs/>
          <w:noProof/>
          <w:color w:val="000000"/>
          <w:sz w:val="32"/>
          <w:szCs w:val="32"/>
          <w:lang w:eastAsia="vi-VN"/>
        </w:rPr>
        <w:t>能滅我相得三昧。</w:t>
      </w:r>
    </w:p>
    <w:p w14:paraId="356754F0"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Xa lìa ngủ nghê và suy não, trừ dứt ghen tỵ và Cái Triền. Chẳng tự khen, khinh hủy kẻ khác. Diệt được ngã tướng, đắc tam-</w:t>
      </w:r>
      <w:r>
        <w:rPr>
          <w:rFonts w:ascii="Times New Roman" w:eastAsia="DFKai-SB" w:hAnsi="Times New Roman"/>
          <w:i/>
          <w:iCs/>
          <w:noProof/>
          <w:color w:val="000000"/>
          <w:sz w:val="28"/>
          <w:szCs w:val="28"/>
          <w:lang w:eastAsia="vi-VN"/>
        </w:rPr>
        <w:t xml:space="preserve">  </w:t>
      </w:r>
      <w:r w:rsidRPr="00782801">
        <w:rPr>
          <w:rFonts w:ascii="Times New Roman" w:eastAsia="DFKai-SB" w:hAnsi="Times New Roman"/>
          <w:i/>
          <w:iCs/>
          <w:noProof/>
          <w:color w:val="000000"/>
          <w:sz w:val="28"/>
          <w:szCs w:val="28"/>
          <w:lang w:eastAsia="vi-VN"/>
        </w:rPr>
        <w:t xml:space="preserve">muội). </w:t>
      </w:r>
    </w:p>
    <w:p w14:paraId="5832546D" w14:textId="77777777" w:rsidR="00DC2C29" w:rsidRPr="00BC3D38" w:rsidRDefault="00DC2C29" w:rsidP="002B6905">
      <w:pPr>
        <w:autoSpaceDE w:val="0"/>
        <w:autoSpaceDN w:val="0"/>
        <w:adjustRightInd w:val="0"/>
        <w:spacing w:line="240" w:lineRule="auto"/>
        <w:jc w:val="both"/>
        <w:rPr>
          <w:rFonts w:ascii="Times New Roman" w:eastAsia="DFKai-SB" w:hAnsi="Times New Roman"/>
          <w:noProof/>
          <w:color w:val="000000"/>
          <w:lang w:eastAsia="vi-VN"/>
        </w:rPr>
      </w:pPr>
    </w:p>
    <w:p w14:paraId="1DDDCEA3"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“Viễn ly thùy miên dữ suy não”</w:t>
      </w:r>
      <w:r w:rsidRPr="00782801">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X</w:t>
      </w:r>
      <w:r w:rsidRPr="00782801">
        <w:rPr>
          <w:rFonts w:ascii="Times New Roman" w:eastAsia="DFKai-SB" w:hAnsi="Times New Roman"/>
          <w:noProof/>
          <w:color w:val="000000"/>
          <w:sz w:val="28"/>
          <w:szCs w:val="28"/>
          <w:lang w:eastAsia="vi-VN"/>
        </w:rPr>
        <w:t xml:space="preserve">a lìa ngủ nghê và suy não): Nếu ai có tâm trí cầu pháp chẳng mỏi mệt, thuyết pháp chẳng chán, tu pháp thường tinh tấn, sẽ chẳng có tướng suy não. Có khi chúng ta chẳng nhắc đến chữ Mệt thì còn được, vẫn quên bẵng duyên do. Hễ nhắc tới thì duyên liền đưa đến, ngay lập tức mệt liền! Cái duyên đưa đến rốt cuộc là gì vậy? Giống như nắm lấy hòn sắt nóng sẽ bị phỏng tay, duyên như thế đó! Đối với điều này, quý vị phải nên tin tưởng. Trong tâm trí phàm phu liền có yêu đắm, hễ tiếp xúc liền đạt được, tức là có thể cảm nhận được. </w:t>
      </w:r>
    </w:p>
    <w:p w14:paraId="614D126A"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“Trừ đoạn tật đố cập Cái Triền”</w:t>
      </w:r>
      <w:r w:rsidRPr="00782801">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T</w:t>
      </w:r>
      <w:r w:rsidRPr="00782801">
        <w:rPr>
          <w:rFonts w:ascii="Times New Roman" w:eastAsia="DFKai-SB" w:hAnsi="Times New Roman"/>
          <w:noProof/>
          <w:color w:val="000000"/>
          <w:sz w:val="28"/>
          <w:szCs w:val="28"/>
          <w:lang w:eastAsia="vi-VN"/>
        </w:rPr>
        <w:t xml:space="preserve">rừ dứt ghen tỵ và Cái Triền): Lại nhắc tới ghen tỵ. Ghen tỵ rất nguy hại cho thiện căn của chúng ta, tạo thành quá nhiều chướng ngại cho chúng ta. Đây là cái ải khó qua nhất đối với người trong thời Mạt Pháp. Háo thắng là do cái tâm ghen tỵ đem lại, tranh đấu do cái tâm ghen tỵ đem lại, quá khổ! Trong tâm của phàm phu thời Mạt Pháp, chủng tử ghen tỵ khá lớn, khá chín muồi. Nếu đó là mầm tiêu hạt lép thì còn được, nhưng chủng tử quá chín muồi, sẽ đặc biệt dễ nẩy mầm! </w:t>
      </w:r>
    </w:p>
    <w:p w14:paraId="64C8461F" w14:textId="77777777" w:rsidR="00DC2C29" w:rsidRDefault="00DC2C29" w:rsidP="0006773A">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“Bất tự xưng tán, khinh hủy tha, năng diệt ngã tướng, đắc tam-muội”</w:t>
      </w:r>
      <w:r w:rsidRPr="00782801">
        <w:rPr>
          <w:rFonts w:ascii="Times New Roman" w:eastAsia="DFKai-SB" w:hAnsi="Times New Roman"/>
          <w:noProof/>
          <w:color w:val="000000"/>
          <w:sz w:val="28"/>
          <w:szCs w:val="28"/>
          <w:lang w:eastAsia="vi-VN"/>
        </w:rPr>
        <w:t xml:space="preserve"> (Chẳng tự khen mình, khinh hủy người khác. Có thể diệt ngã tướng, sẽ đắc tam-muội): Những điều đó là bệnh tướng trong thời đại này. Nếu bệnh ấy đã trừ, sẽ liền khỏe mạnh, sẽ có oai đức thiện xảo, sẽ có thể lợi </w:t>
      </w:r>
      <w:r w:rsidRPr="00782801">
        <w:rPr>
          <w:rFonts w:ascii="Times New Roman" w:eastAsia="DFKai-SB" w:hAnsi="Times New Roman"/>
          <w:noProof/>
          <w:color w:val="000000"/>
          <w:sz w:val="28"/>
          <w:szCs w:val="28"/>
          <w:lang w:eastAsia="vi-VN"/>
        </w:rPr>
        <w:lastRenderedPageBreak/>
        <w:t xml:space="preserve">ích thế gian. Khi tôi xuất gia, trong toàn thể nghiệp tướng, có một khoảng thời gian ba bốn năm, tôi cảm thấy lỗi lầm </w:t>
      </w:r>
      <w:r w:rsidRPr="00782801">
        <w:rPr>
          <w:rFonts w:ascii="Times New Roman" w:eastAsia="DFKai-SB" w:hAnsi="Times New Roman"/>
          <w:i/>
          <w:iCs/>
          <w:noProof/>
          <w:color w:val="000000"/>
          <w:sz w:val="28"/>
          <w:szCs w:val="28"/>
          <w:lang w:eastAsia="vi-VN"/>
        </w:rPr>
        <w:t>“tự khen mình, chê người”</w:t>
      </w:r>
      <w:r w:rsidRPr="00782801">
        <w:rPr>
          <w:rFonts w:ascii="Times New Roman" w:eastAsia="DFKai-SB" w:hAnsi="Times New Roman"/>
          <w:noProof/>
          <w:color w:val="000000"/>
          <w:sz w:val="28"/>
          <w:szCs w:val="28"/>
          <w:lang w:eastAsia="vi-VN"/>
        </w:rPr>
        <w:t xml:space="preserve"> là lỗi lầm tôi thường phạm, thường phải sám hối. Rất nhiều khi là vô ý thức, khi nghĩ lại mới biết là tự khen mình, chê người. Nghiệp tập ở ngay chỗ đó, thường là ngay khi đó liền buột miệng nói ra. Lúc đó, vẫn cảm thấy rất có bi trí, nhưng lắng lòng suy xét, chủng tử đã gieo ra vẫn là các thứ </w:t>
      </w:r>
      <w:r w:rsidRPr="00782801">
        <w:rPr>
          <w:rFonts w:ascii="Times New Roman" w:eastAsia="DFKai-SB" w:hAnsi="Times New Roman"/>
          <w:i/>
          <w:iCs/>
          <w:noProof/>
          <w:color w:val="000000"/>
          <w:sz w:val="28"/>
          <w:szCs w:val="28"/>
          <w:lang w:eastAsia="vi-VN"/>
        </w:rPr>
        <w:t>“tự khen mình, chê người”</w:t>
      </w:r>
      <w:r w:rsidRPr="00782801">
        <w:rPr>
          <w:rFonts w:ascii="Times New Roman" w:eastAsia="DFKai-SB" w:hAnsi="Times New Roman"/>
          <w:noProof/>
          <w:color w:val="000000"/>
          <w:sz w:val="28"/>
          <w:szCs w:val="28"/>
          <w:lang w:eastAsia="vi-VN"/>
        </w:rPr>
        <w:t xml:space="preserve">. Nếu chẳng kịp thời sám hối, sẽ tăng thêm cái nghiệp tiếp nối. Các vị Bồ Tát ơi! Cái nghiệp tiếp nối ấy phiền phức nhất; đó chính là chấp giữ cái Ngã. Chúng ta do chẳng có ý thức bèn tạo tác nghiệp ấy, cái nghiệp tiếp nối. </w:t>
      </w:r>
      <w:r w:rsidRPr="00782801">
        <w:rPr>
          <w:rFonts w:ascii="Times New Roman" w:eastAsia="DFKai-SB" w:hAnsi="Times New Roman"/>
          <w:i/>
          <w:iCs/>
          <w:noProof/>
          <w:color w:val="000000"/>
          <w:sz w:val="28"/>
          <w:szCs w:val="28"/>
          <w:lang w:eastAsia="vi-VN"/>
        </w:rPr>
        <w:t>“Vô ý thức”</w:t>
      </w:r>
      <w:r w:rsidRPr="00782801">
        <w:rPr>
          <w:rFonts w:ascii="Times New Roman" w:eastAsia="DFKai-SB" w:hAnsi="Times New Roman"/>
          <w:noProof/>
          <w:color w:val="000000"/>
          <w:sz w:val="28"/>
          <w:szCs w:val="28"/>
          <w:lang w:eastAsia="vi-VN"/>
        </w:rPr>
        <w:t xml:space="preserve"> chính là vô minh, đó là Cái, là Triền. Đối với điều này, chỉ có người có tâm tư tỉ mỉ, người thuần thục pháp thì mới có thể khéo quan sát, thủ hộ, nhưng người học Phật chúng ta đều phải nên quan sát cẩn thận, sâu xa. Về sau, tôi không ngừng quan sát nghiệp tập </w:t>
      </w:r>
      <w:r w:rsidRPr="00782801">
        <w:rPr>
          <w:rFonts w:ascii="Times New Roman" w:eastAsia="DFKai-SB" w:hAnsi="Times New Roman"/>
          <w:i/>
          <w:iCs/>
          <w:noProof/>
          <w:color w:val="000000"/>
          <w:sz w:val="28"/>
          <w:szCs w:val="28"/>
          <w:lang w:eastAsia="vi-VN"/>
        </w:rPr>
        <w:t>“tự khen mình, chê người”</w:t>
      </w:r>
      <w:r w:rsidRPr="00782801">
        <w:rPr>
          <w:rFonts w:ascii="Times New Roman" w:eastAsia="DFKai-SB" w:hAnsi="Times New Roman"/>
          <w:noProof/>
          <w:color w:val="000000"/>
          <w:sz w:val="28"/>
          <w:szCs w:val="28"/>
          <w:lang w:eastAsia="vi-VN"/>
        </w:rPr>
        <w:t xml:space="preserve"> của chính mình, biết là do trong nghiệp tướng quá khứ của chính mình, khi thường tự cho là đúng, tự cho rằng chính mình có thiện căn, có tinh tấn, có hành pháp, có pháp tắc, sẽ dẫn tới nghiệp chủng tăm tối, vô ý thức </w:t>
      </w:r>
      <w:r w:rsidRPr="00782801">
        <w:rPr>
          <w:rFonts w:ascii="Times New Roman" w:eastAsia="DFKai-SB" w:hAnsi="Times New Roman"/>
          <w:i/>
          <w:iCs/>
          <w:noProof/>
          <w:color w:val="000000"/>
          <w:sz w:val="28"/>
          <w:szCs w:val="28"/>
          <w:lang w:eastAsia="vi-VN"/>
        </w:rPr>
        <w:t>“tự khen mình, chê người”</w:t>
      </w:r>
      <w:r w:rsidRPr="00782801">
        <w:rPr>
          <w:rFonts w:ascii="Times New Roman" w:eastAsia="DFKai-SB" w:hAnsi="Times New Roman"/>
          <w:noProof/>
          <w:color w:val="000000"/>
          <w:sz w:val="28"/>
          <w:szCs w:val="28"/>
          <w:lang w:eastAsia="vi-VN"/>
        </w:rPr>
        <w:t xml:space="preserve">. Ai có thể đoạn trừ? Chỉ có tự mình có thể quan sát, biết rõ. Thiện tri thức cũng có thể chỉ ra cho quý vị, giúp quý vị trừ bỏ lỗi lầm này. Trong thời đại của chúng ta, những kẻ đồng bệnh với tôi đặc biệt nhiều! Chúng ta đều nên xét kỹ chính mình, vì </w:t>
      </w:r>
      <w:r w:rsidRPr="00782801">
        <w:rPr>
          <w:rFonts w:ascii="Times New Roman" w:eastAsia="DFKai-SB" w:hAnsi="Times New Roman"/>
          <w:i/>
          <w:iCs/>
          <w:noProof/>
          <w:color w:val="000000"/>
          <w:sz w:val="28"/>
          <w:szCs w:val="28"/>
          <w:lang w:eastAsia="vi-VN"/>
        </w:rPr>
        <w:t>“tự khen mình, chê người”</w:t>
      </w:r>
      <w:r w:rsidRPr="00782801">
        <w:rPr>
          <w:rFonts w:ascii="Times New Roman" w:eastAsia="DFKai-SB" w:hAnsi="Times New Roman"/>
          <w:noProof/>
          <w:color w:val="000000"/>
          <w:sz w:val="28"/>
          <w:szCs w:val="28"/>
          <w:lang w:eastAsia="vi-VN"/>
        </w:rPr>
        <w:t xml:space="preserve"> quá vi tế, hễ chẳng nhận biết sẽ phạm ngay. </w:t>
      </w:r>
    </w:p>
    <w:p w14:paraId="7236F664" w14:textId="77777777" w:rsidR="00DC2C29" w:rsidRPr="00782801" w:rsidRDefault="00DC2C29" w:rsidP="0006773A">
      <w:pPr>
        <w:autoSpaceDE w:val="0"/>
        <w:autoSpaceDN w:val="0"/>
        <w:adjustRightInd w:val="0"/>
        <w:spacing w:line="240" w:lineRule="auto"/>
        <w:ind w:firstLine="720"/>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Nhưng cái nghiệp tiếp nối này mười phần bất hảo, nhất là trong Bồ Tát giới, sẽ là phạm trọng giới, phạm căn bản giới, nhưng chúng ta thường vô ý thức vi phạm. Lỗi lầm của kẻ khác quá rõ ràng, xác thực, cứ thuận miệng nói ra sẽ mang tánh cách chỉ trích, có tánh cách gây thương tổn, biểu lộ ưu điểm của chính mình, đánh mất tâm từ bi và tâm trí huệ, tạo áp lực cho kẻ khác, chẳng phải là các thứ đem lại an lạc và vui sướng cho kẻ khác. Chẳng trừ căn bệnh ấy, nghiệp</w:t>
      </w:r>
      <w:r>
        <w:rPr>
          <w:rFonts w:ascii="Times New Roman" w:eastAsia="DFKai-SB" w:hAnsi="Times New Roman"/>
          <w:noProof/>
          <w:color w:val="000000"/>
          <w:sz w:val="28"/>
          <w:szCs w:val="28"/>
          <w:lang w:eastAsia="vi-VN"/>
        </w:rPr>
        <w:t xml:space="preserve"> chủng </w:t>
      </w:r>
      <w:r w:rsidRPr="00782801">
        <w:rPr>
          <w:rFonts w:ascii="Times New Roman" w:eastAsia="DFKai-SB" w:hAnsi="Times New Roman"/>
          <w:noProof/>
          <w:color w:val="000000"/>
          <w:sz w:val="28"/>
          <w:szCs w:val="28"/>
          <w:lang w:eastAsia="vi-VN"/>
        </w:rPr>
        <w:t xml:space="preserve">cứ tiếp nối, sẽ nguy hại cho thân tâm an khang, sẽ giống như tiếp tục bị bệnh vậy. </w:t>
      </w:r>
    </w:p>
    <w:p w14:paraId="41974015" w14:textId="77777777" w:rsidR="00DC2C29" w:rsidRPr="005A2E5F"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28232E1"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Chánh tín chư Phật, cập Pháp, Tăng, thường hành thành tâm vô khi cuống</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B</w:t>
      </w:r>
      <w:r w:rsidRPr="00782801">
        <w:rPr>
          <w:rFonts w:ascii="Times New Roman" w:eastAsia="DFKai-SB" w:hAnsi="Times New Roman"/>
          <w:b/>
          <w:bCs/>
          <w:i/>
          <w:iCs/>
          <w:noProof/>
          <w:color w:val="000000"/>
          <w:sz w:val="28"/>
          <w:szCs w:val="28"/>
          <w:lang w:eastAsia="vi-VN"/>
        </w:rPr>
        <w:t xml:space="preserve">ất vong nhất thiết chư ân báo, bỉ chứng tam-muội vô gian nan. </w:t>
      </w:r>
    </w:p>
    <w:p w14:paraId="37E6C5FE" w14:textId="77777777" w:rsidR="00DC2C29"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正信諸佛及法僧</w:t>
      </w:r>
      <w:r w:rsidRPr="00422823">
        <w:rPr>
          <w:rFonts w:eastAsia="DFKai-SB"/>
          <w:b/>
          <w:sz w:val="32"/>
          <w:szCs w:val="32"/>
        </w:rPr>
        <w:t>，</w:t>
      </w:r>
      <w:r w:rsidRPr="00782801">
        <w:rPr>
          <w:rFonts w:ascii="Times New Roman" w:eastAsia="DFKai-SB" w:hAnsi="Times New Roman"/>
          <w:b/>
          <w:bCs/>
          <w:noProof/>
          <w:color w:val="000000"/>
          <w:sz w:val="32"/>
          <w:szCs w:val="32"/>
          <w:lang w:eastAsia="vi-VN"/>
        </w:rPr>
        <w:t>常行誠心無欺誑。不忘一切諸</w:t>
      </w:r>
    </w:p>
    <w:p w14:paraId="2B467C76"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b/>
          <w:bCs/>
          <w:noProof/>
          <w:color w:val="000000"/>
          <w:sz w:val="32"/>
          <w:szCs w:val="32"/>
          <w:lang w:eastAsia="vi-VN"/>
        </w:rPr>
        <w:lastRenderedPageBreak/>
        <w:t>恩報</w:t>
      </w:r>
      <w:r w:rsidRPr="00422823">
        <w:rPr>
          <w:rFonts w:eastAsia="DFKai-SB"/>
          <w:b/>
          <w:sz w:val="32"/>
          <w:szCs w:val="32"/>
        </w:rPr>
        <w:t>，</w:t>
      </w:r>
      <w:r w:rsidRPr="00782801">
        <w:rPr>
          <w:rFonts w:ascii="Times New Roman" w:eastAsia="DFKai-SB" w:hAnsi="Times New Roman"/>
          <w:b/>
          <w:bCs/>
          <w:noProof/>
          <w:color w:val="000000"/>
          <w:sz w:val="32"/>
          <w:szCs w:val="32"/>
          <w:lang w:eastAsia="vi-VN"/>
        </w:rPr>
        <w:t>彼證三昧無艱難。</w:t>
      </w:r>
    </w:p>
    <w:p w14:paraId="4A2196E1"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Chánh tín chư Phật và Pháp, Tăng, thường hành thành tâm, chẳng lừa dối, chẳng quên báo hết thảy các ân, sẽ chứng tam-muội chẳng khó khăn). </w:t>
      </w:r>
    </w:p>
    <w:p w14:paraId="05A611AE" w14:textId="77777777" w:rsidR="00DC2C29" w:rsidRPr="005A2E5F" w:rsidRDefault="00DC2C29" w:rsidP="002B6905">
      <w:pPr>
        <w:autoSpaceDE w:val="0"/>
        <w:autoSpaceDN w:val="0"/>
        <w:adjustRightInd w:val="0"/>
        <w:spacing w:line="240" w:lineRule="auto"/>
        <w:jc w:val="both"/>
        <w:rPr>
          <w:rFonts w:ascii="Times New Roman" w:eastAsia="DFKai-SB" w:hAnsi="Times New Roman"/>
          <w:b/>
          <w:bCs/>
          <w:noProof/>
          <w:color w:val="000000"/>
          <w:sz w:val="28"/>
          <w:szCs w:val="28"/>
          <w:lang w:eastAsia="vi-VN"/>
        </w:rPr>
      </w:pPr>
    </w:p>
    <w:p w14:paraId="4F00EED1"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“Thường hành thành tâm vô khi cuống”</w:t>
      </w:r>
      <w:r w:rsidRPr="00782801">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T</w:t>
      </w:r>
      <w:r w:rsidRPr="00782801">
        <w:rPr>
          <w:rFonts w:ascii="Times New Roman" w:eastAsia="DFKai-SB" w:hAnsi="Times New Roman"/>
          <w:noProof/>
          <w:color w:val="000000"/>
          <w:sz w:val="28"/>
          <w:szCs w:val="28"/>
          <w:lang w:eastAsia="vi-VN"/>
        </w:rPr>
        <w:t xml:space="preserve">hường giữ cái tâm chân thành, chẳng lừa dối): </w:t>
      </w:r>
      <w:r w:rsidRPr="00782801">
        <w:rPr>
          <w:rFonts w:ascii="Times New Roman" w:eastAsia="DFKai-SB" w:hAnsi="Times New Roman"/>
          <w:i/>
          <w:iCs/>
          <w:noProof/>
          <w:color w:val="000000"/>
          <w:sz w:val="28"/>
          <w:szCs w:val="28"/>
          <w:lang w:eastAsia="vi-VN"/>
        </w:rPr>
        <w:t>“Thành tâm”</w:t>
      </w:r>
      <w:r w:rsidRPr="00782801">
        <w:rPr>
          <w:rFonts w:ascii="Times New Roman" w:eastAsia="DFKai-SB" w:hAnsi="Times New Roman"/>
          <w:noProof/>
          <w:color w:val="000000"/>
          <w:sz w:val="28"/>
          <w:szCs w:val="28"/>
          <w:lang w:eastAsia="vi-VN"/>
        </w:rPr>
        <w:t xml:space="preserve"> quyết định đến từ sự tôn trọng mình, tôn trọng người khác. Chúng ta tự tôn trọng mình bằng cách nào? Như thật biết tự tâm, có thể biết thanh tịnh trong tâm duyên. Vì thế, chẳng đắm nhiễm, đó là một niệm tối sơ trong tâm chân thành. Khi đó, dùng bi và trí để quán thế gian, có thể vận dụng thành tâm. Nếu không, hễ có cái tâm ô nhiễm, phân biệt, làm sao có thể xưng là </w:t>
      </w:r>
      <w:r w:rsidRPr="00782801">
        <w:rPr>
          <w:rFonts w:ascii="Times New Roman" w:eastAsia="DFKai-SB" w:hAnsi="Times New Roman"/>
          <w:i/>
          <w:iCs/>
          <w:noProof/>
          <w:color w:val="000000"/>
          <w:sz w:val="28"/>
          <w:szCs w:val="28"/>
          <w:lang w:eastAsia="vi-VN"/>
        </w:rPr>
        <w:t>“thành tâm”</w:t>
      </w:r>
      <w:r w:rsidRPr="00782801">
        <w:rPr>
          <w:rFonts w:ascii="Times New Roman" w:eastAsia="DFKai-SB" w:hAnsi="Times New Roman"/>
          <w:noProof/>
          <w:color w:val="000000"/>
          <w:sz w:val="28"/>
          <w:szCs w:val="28"/>
          <w:lang w:eastAsia="vi-VN"/>
        </w:rPr>
        <w:t xml:space="preserve"> cho được? </w:t>
      </w:r>
    </w:p>
    <w:p w14:paraId="71D6A103"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“Bất vong nhất thiết chư ân báo”</w:t>
      </w:r>
      <w:r w:rsidRPr="00782801">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C</w:t>
      </w:r>
      <w:r w:rsidRPr="00782801">
        <w:rPr>
          <w:rFonts w:ascii="Times New Roman" w:eastAsia="DFKai-SB" w:hAnsi="Times New Roman"/>
          <w:noProof/>
          <w:color w:val="000000"/>
          <w:sz w:val="28"/>
          <w:szCs w:val="28"/>
          <w:lang w:eastAsia="vi-VN"/>
        </w:rPr>
        <w:t xml:space="preserve">hẳng quên báo đáp hết thảy các ân): Chẳng quên hết thảy các ân. Đối với ân nhỏ nhoi như giọt nước, báo đáp tràn trề như suối trào. Báo ân như thế nào? Khi chúng ta tạo ân đức cho người khác, chớ nên nghĩ đến chuyện được báo đáp. Khi người khác ban ân đức cho chúng ta, đừng nên quên báo đền. Đó là một pháp tắc. Nếu chính mình dốc sức thực hiện, lại cầu được báo đền, đó là kinh doanh, là buôn bán. Đó gọi là tu trì nhằm cầu danh văn lợi dưỡng từ việc mua bán gia nghiệp của Như Lai, chẳng có ý nghĩa chi hết! Nhưng nếu chúng ta chẳng biết ân, chẳng báo ân, sẽ đánh mất lợi ích rộng lớn do tu chứng và tâm trí chân thành lợi ích thế gian, hoặc là sự tu trì cái tâm cung kính. </w:t>
      </w:r>
    </w:p>
    <w:p w14:paraId="51EBEF2B" w14:textId="77777777" w:rsidR="00DC2C29" w:rsidRPr="005A2E5F"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34320DB"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Nhược năng chân thuyết vô vọng ngôn, phàm hữu sở hành diệc bất thất. </w:t>
      </w:r>
    </w:p>
    <w:p w14:paraId="21506267"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若能真說無妄言</w:t>
      </w:r>
      <w:r w:rsidRPr="00422823">
        <w:rPr>
          <w:rFonts w:eastAsia="DFKai-SB"/>
          <w:b/>
          <w:sz w:val="32"/>
          <w:szCs w:val="32"/>
        </w:rPr>
        <w:t>，</w:t>
      </w:r>
      <w:r w:rsidRPr="00782801">
        <w:rPr>
          <w:rFonts w:ascii="Times New Roman" w:eastAsia="DFKai-SB" w:hAnsi="Times New Roman"/>
          <w:b/>
          <w:bCs/>
          <w:noProof/>
          <w:color w:val="000000"/>
          <w:sz w:val="32"/>
          <w:szCs w:val="32"/>
          <w:lang w:eastAsia="vi-VN"/>
        </w:rPr>
        <w:t>凡有所行亦不失。</w:t>
      </w:r>
    </w:p>
    <w:p w14:paraId="23DBD207"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Nếu hay nói thật, chẳng nói dối, tất cả hành vi chẳng sai trái). </w:t>
      </w:r>
    </w:p>
    <w:p w14:paraId="43150A65" w14:textId="77777777" w:rsidR="00DC2C29" w:rsidRPr="005A2E5F"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93C92D8"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Nếu ăn nói mà chẳng tương ứng với hành vi và tâm địa của chính mình, hãy nên sám hối. Sám hối là chuyện bọn phàm phu hữu tình trong </w:t>
      </w:r>
      <w:r w:rsidRPr="00782801">
        <w:rPr>
          <w:rFonts w:ascii="Times New Roman" w:eastAsia="DFKai-SB" w:hAnsi="Times New Roman"/>
          <w:noProof/>
          <w:color w:val="000000"/>
          <w:sz w:val="28"/>
          <w:szCs w:val="28"/>
          <w:lang w:eastAsia="vi-VN"/>
        </w:rPr>
        <w:lastRenderedPageBreak/>
        <w:t xml:space="preserve">thời Mạt Pháp như chúng ta phải nên làm, phải nên thực hiện. Đó là một pháp tắc mười phần trọng yếu. Sám hối thay cho người khác cũng thế, tự sám hối cũng thế, [sám hối] thay cho pháp giới hữu tình cũng thế, sám hối cho cha mẹ, sư trưởng cũng thế. Đó là sự khỏe mạnh mười phần có ý nghĩa, là tâm lý thanh tịnh, là chuỗi anh lạc được kết bởi các pháp, là trang nghiêm Phật Đà, là chuyện được hết thảy chư Phật, Bồ Tát tán thán, hứa khả, và thủ hộ. Mọi người hãy nên kiểm điểm, ngăn che cho nhau, khiến cho người phạm lỗi được sám hối sạch làu! </w:t>
      </w:r>
    </w:p>
    <w:p w14:paraId="43DA2D41"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406E6B7"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Sở tác tuy vi, hoạch báo quảng. Bỉ ư chứng pháp vô chướng ngại.</w:t>
      </w:r>
      <w:r w:rsidRPr="00782801">
        <w:rPr>
          <w:rFonts w:ascii="Times New Roman" w:eastAsia="DFKai-SB" w:hAnsi="Times New Roman"/>
          <w:i/>
          <w:iCs/>
          <w:noProof/>
          <w:color w:val="000000"/>
          <w:sz w:val="28"/>
          <w:szCs w:val="28"/>
          <w:lang w:eastAsia="vi-VN"/>
        </w:rPr>
        <w:t xml:space="preserve"> </w:t>
      </w:r>
    </w:p>
    <w:p w14:paraId="37CDB4A0"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所作雖微獲報廣</w:t>
      </w:r>
      <w:r w:rsidRPr="00422823">
        <w:rPr>
          <w:rFonts w:eastAsia="DFKai-SB"/>
          <w:b/>
          <w:sz w:val="32"/>
          <w:szCs w:val="32"/>
        </w:rPr>
        <w:t>，</w:t>
      </w:r>
      <w:r w:rsidRPr="00782801">
        <w:rPr>
          <w:rFonts w:ascii="Times New Roman" w:eastAsia="DFKai-SB" w:hAnsi="Times New Roman"/>
          <w:b/>
          <w:bCs/>
          <w:noProof/>
          <w:color w:val="000000"/>
          <w:sz w:val="32"/>
          <w:szCs w:val="32"/>
          <w:lang w:eastAsia="vi-VN"/>
        </w:rPr>
        <w:t>彼於證法無障礙。</w:t>
      </w:r>
    </w:p>
    <w:p w14:paraId="6997362A"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Việc làm tuy nhỏ, được báo rộng. Người ấy chứng pháp chẳng chướng ngại). </w:t>
      </w:r>
    </w:p>
    <w:p w14:paraId="6905D381"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i/>
          <w:iCs/>
          <w:noProof/>
          <w:color w:val="000000"/>
          <w:sz w:val="28"/>
          <w:szCs w:val="28"/>
          <w:lang w:eastAsia="vi-VN"/>
        </w:rPr>
        <w:t xml:space="preserve"> </w:t>
      </w:r>
    </w:p>
    <w:p w14:paraId="1F8FEB6F"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Nương vào các pháp tắc trên đây, tuy thực hiện ít phần, nhưng đều có lợi ích chẳng thể nghĩ bàn, vì đã hành đúng pháp. </w:t>
      </w:r>
    </w:p>
    <w:p w14:paraId="6F47C68E"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F992F7F"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Nhược nhân hữu năng cụ tư pháp, thanh tịnh trì giới chư hữu ân</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B</w:t>
      </w:r>
      <w:r w:rsidRPr="00782801">
        <w:rPr>
          <w:rFonts w:ascii="Times New Roman" w:eastAsia="DFKai-SB" w:hAnsi="Times New Roman"/>
          <w:b/>
          <w:bCs/>
          <w:i/>
          <w:iCs/>
          <w:noProof/>
          <w:color w:val="000000"/>
          <w:sz w:val="28"/>
          <w:szCs w:val="28"/>
          <w:lang w:eastAsia="vi-VN"/>
        </w:rPr>
        <w:t xml:space="preserve">ỉ đắc Bồ Đề thượng bất nan, hà huống thậm thâm vi diệu Định. </w:t>
      </w:r>
    </w:p>
    <w:p w14:paraId="22BFE2FF"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若人有能具斯法</w:t>
      </w:r>
      <w:r w:rsidRPr="00422823">
        <w:rPr>
          <w:rFonts w:eastAsia="DFKai-SB"/>
          <w:b/>
          <w:sz w:val="32"/>
          <w:szCs w:val="32"/>
        </w:rPr>
        <w:t>，</w:t>
      </w:r>
      <w:r w:rsidRPr="00782801">
        <w:rPr>
          <w:rFonts w:ascii="Times New Roman" w:eastAsia="DFKai-SB" w:hAnsi="Times New Roman"/>
          <w:b/>
          <w:bCs/>
          <w:noProof/>
          <w:color w:val="000000"/>
          <w:sz w:val="32"/>
          <w:szCs w:val="32"/>
          <w:lang w:eastAsia="vi-VN"/>
        </w:rPr>
        <w:t>清淨持戒諸有恩。彼得菩提尚不難</w:t>
      </w:r>
      <w:r w:rsidRPr="00422823">
        <w:rPr>
          <w:rFonts w:eastAsia="DFKai-SB"/>
          <w:b/>
          <w:sz w:val="32"/>
          <w:szCs w:val="32"/>
        </w:rPr>
        <w:t>，</w:t>
      </w:r>
      <w:r w:rsidRPr="00782801">
        <w:rPr>
          <w:rFonts w:ascii="Times New Roman" w:eastAsia="DFKai-SB" w:hAnsi="Times New Roman"/>
          <w:b/>
          <w:bCs/>
          <w:noProof/>
          <w:color w:val="000000"/>
          <w:sz w:val="32"/>
          <w:szCs w:val="32"/>
          <w:lang w:eastAsia="vi-VN"/>
        </w:rPr>
        <w:t>何況甚深微妙定</w:t>
      </w:r>
      <w:r w:rsidRPr="00422823">
        <w:rPr>
          <w:rFonts w:eastAsia="DFKai-SB"/>
          <w:b/>
          <w:sz w:val="32"/>
          <w:szCs w:val="32"/>
          <w:lang w:eastAsia="zh-TW"/>
        </w:rPr>
        <w:t>」</w:t>
      </w:r>
      <w:r w:rsidRPr="00782801">
        <w:rPr>
          <w:rFonts w:ascii="Times New Roman" w:eastAsia="DFKai-SB" w:hAnsi="Times New Roman"/>
          <w:b/>
          <w:bCs/>
          <w:noProof/>
          <w:color w:val="000000"/>
          <w:sz w:val="32"/>
          <w:szCs w:val="32"/>
          <w:lang w:eastAsia="vi-VN"/>
        </w:rPr>
        <w:t>。</w:t>
      </w:r>
    </w:p>
    <w:p w14:paraId="36740B88"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Nếu ai trọn đủ các pháp ấy, trì giới thanh tịnh, ân mọi loài, sẽ chứng Bồ Đề còn chẳng khó, huống hồ Định vi diệu rất sâu). </w:t>
      </w:r>
    </w:p>
    <w:p w14:paraId="1CEB3168"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i/>
          <w:iCs/>
          <w:noProof/>
          <w:color w:val="000000"/>
          <w:sz w:val="28"/>
          <w:szCs w:val="28"/>
          <w:lang w:eastAsia="vi-VN"/>
        </w:rPr>
        <w:t xml:space="preserve"> </w:t>
      </w:r>
    </w:p>
    <w:p w14:paraId="05D323D3"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Thành tựu Vô Thượng Bồ Đề còn chẳng khó, huống hồ đạt được Định vi diệu rất sâu! Các vị thiện tri thức ơi! Đừng cho là Phật pháp xa vời, hãy chánh hành Phật pháp! </w:t>
      </w:r>
    </w:p>
    <w:p w14:paraId="1011FC3E"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D069EE8"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b/>
          <w:bCs/>
          <w:i/>
          <w:iCs/>
          <w:noProof/>
          <w:color w:val="000000"/>
          <w:sz w:val="28"/>
          <w:szCs w:val="28"/>
          <w:lang w:eastAsia="vi-VN"/>
        </w:rPr>
        <w:t xml:space="preserve">15. Phẩm thứ mười một: Thọ Ký </w:t>
      </w:r>
    </w:p>
    <w:p w14:paraId="220AEF98"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p>
    <w:p w14:paraId="18964E5F"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Chúng ta có một cơ duyên thù thắng như vậy, có thể cùng nhau học tập kinh Ban Châu Tam Muội, đúng là một cơ chế tốt đẹp rất khó có do thiện căn và cộng nghiệp cùng chín muồi! Chúng ta học hoàn chỉnh kinh này một lượt, tiếp đó bèn học tập và tu tập, sẽ mười phần thuận tiện. Sau đó, đọc tụng, sẽ có càng nhiều sự tham chiếu và chiết xạ tâm lý</w:t>
      </w:r>
      <w:r w:rsidRPr="00845749">
        <w:rPr>
          <w:rStyle w:val="FootnoteReference"/>
          <w:rFonts w:ascii="Times New Roman" w:eastAsia="DFKai-SB" w:hAnsi="Times New Roman"/>
          <w:b/>
          <w:bCs/>
          <w:noProof/>
          <w:color w:val="000000"/>
          <w:sz w:val="28"/>
          <w:szCs w:val="28"/>
          <w:lang w:eastAsia="vi-VN"/>
        </w:rPr>
        <w:footnoteReference w:id="102"/>
      </w:r>
      <w:r w:rsidRPr="00782801">
        <w:rPr>
          <w:rFonts w:ascii="Times New Roman" w:eastAsia="DFKai-SB" w:hAnsi="Times New Roman"/>
          <w:noProof/>
          <w:color w:val="000000"/>
          <w:sz w:val="28"/>
          <w:szCs w:val="28"/>
          <w:lang w:eastAsia="vi-VN"/>
        </w:rPr>
        <w:t xml:space="preserve">. Vì đối với sự nhận biết kinh điển, nếu một người đọc tụng hoặc lý giải nó, sự hiểu biết [của người ấy] có tánh chất hạn cuộc nhất định; nhưng mọi người cùng nhau học tập, sẽ thường có thể trừ khử sự hạn cuộc ấy, khiến cho chúng ta từ trong vô lượng nghĩa, chọn lựa các lời lẽ có ý nghĩa, tâm trí có ý nghĩa, và phân lượng có ý nghĩa đối với chính mình để ấn chứng tự tâm, hòng hoàn thành công đức tự lợi và lợi tha, xuất ly phiền não, xuất ly sanh tử. </w:t>
      </w:r>
    </w:p>
    <w:p w14:paraId="5949562C"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Đại Phương Đẳng Đại Tập Hiền Hộ Phần Thọ Ký phẩm đệ thập nhất. </w:t>
      </w:r>
    </w:p>
    <w:p w14:paraId="6D7BB0A5"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大方等大集賢護分授記品第十一。</w:t>
      </w:r>
    </w:p>
    <w:p w14:paraId="3D34A1E7"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Kinh Đại Phương Đẳng Đại Tập Hiền Hộ Phần</w:t>
      </w:r>
      <w:r>
        <w:rPr>
          <w:rFonts w:ascii="Times New Roman" w:eastAsia="DFKai-SB" w:hAnsi="Times New Roman"/>
          <w:i/>
          <w:iCs/>
          <w:noProof/>
          <w:color w:val="000000"/>
          <w:sz w:val="28"/>
          <w:szCs w:val="28"/>
          <w:lang w:eastAsia="vi-VN"/>
        </w:rPr>
        <w:t>.</w:t>
      </w:r>
      <w:r w:rsidRPr="00782801">
        <w:rPr>
          <w:rFonts w:ascii="Times New Roman" w:eastAsia="DFKai-SB" w:hAnsi="Times New Roman"/>
          <w:i/>
          <w:iCs/>
          <w:noProof/>
          <w:color w:val="000000"/>
          <w:sz w:val="28"/>
          <w:szCs w:val="28"/>
          <w:lang w:eastAsia="vi-VN"/>
        </w:rPr>
        <w:t xml:space="preserve"> </w:t>
      </w:r>
      <w:r>
        <w:rPr>
          <w:rFonts w:ascii="Times New Roman" w:eastAsia="DFKai-SB" w:hAnsi="Times New Roman"/>
          <w:i/>
          <w:iCs/>
          <w:noProof/>
          <w:color w:val="000000"/>
          <w:sz w:val="28"/>
          <w:szCs w:val="28"/>
          <w:lang w:eastAsia="vi-VN"/>
        </w:rPr>
        <w:t>P</w:t>
      </w:r>
      <w:r w:rsidRPr="00782801">
        <w:rPr>
          <w:rFonts w:ascii="Times New Roman" w:eastAsia="DFKai-SB" w:hAnsi="Times New Roman"/>
          <w:i/>
          <w:iCs/>
          <w:noProof/>
          <w:color w:val="000000"/>
          <w:sz w:val="28"/>
          <w:szCs w:val="28"/>
          <w:lang w:eastAsia="vi-VN"/>
        </w:rPr>
        <w:t xml:space="preserve">hẩm thứ mười một: Thọ Ký). </w:t>
      </w:r>
    </w:p>
    <w:p w14:paraId="2733ED6A"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p>
    <w:p w14:paraId="0E27D4D3"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Thọ ký rất trọng yếu. Pháp giáo do chư Phật Như Lai truyền lại được truyền thừa từ đời này sang đời khác. Tuy chẳng giống các vị tổ sư xưng là </w:t>
      </w:r>
      <w:r w:rsidRPr="00845749">
        <w:rPr>
          <w:rFonts w:ascii="Times New Roman" w:eastAsia="DFKai-SB" w:hAnsi="Times New Roman"/>
          <w:i/>
          <w:iCs/>
          <w:noProof/>
          <w:color w:val="000000"/>
          <w:sz w:val="28"/>
          <w:szCs w:val="28"/>
          <w:lang w:eastAsia="vi-VN"/>
        </w:rPr>
        <w:t>“</w:t>
      </w:r>
      <w:r w:rsidRPr="00782801">
        <w:rPr>
          <w:rFonts w:ascii="Times New Roman" w:eastAsia="DFKai-SB" w:hAnsi="Times New Roman"/>
          <w:i/>
          <w:iCs/>
          <w:noProof/>
          <w:color w:val="000000"/>
          <w:sz w:val="28"/>
          <w:szCs w:val="28"/>
          <w:lang w:eastAsia="vi-VN"/>
        </w:rPr>
        <w:t>vị tổ đời thứ mấy”</w:t>
      </w:r>
      <w:r w:rsidRPr="00782801">
        <w:rPr>
          <w:rFonts w:ascii="Times New Roman" w:eastAsia="DFKai-SB" w:hAnsi="Times New Roman"/>
          <w:noProof/>
          <w:color w:val="000000"/>
          <w:sz w:val="28"/>
          <w:szCs w:val="28"/>
          <w:lang w:eastAsia="vi-VN"/>
        </w:rPr>
        <w:t xml:space="preserve">, nhưng trong Hiền Kiếp, một ngàn vị Phật theo thứ tự xuất thế, Phật này thọ ký cho Phật kia, chẳng gián đoạn. Quá khứ kiếp, vị lai kiếp cũng giống như thế. Vì sao chư Phật Thế Tôn thọ ký thanh tịnh? Muốn khiến cho hết thảy chúng sanh chẳng có kiến giải điên đảo đối với Vô Thượng Bồ Đề, sanh khởi sự nhận biết rõ ràng, chọn lựa </w:t>
      </w:r>
      <w:r w:rsidRPr="00782801">
        <w:rPr>
          <w:rFonts w:ascii="Times New Roman" w:eastAsia="DFKai-SB" w:hAnsi="Times New Roman"/>
          <w:noProof/>
          <w:color w:val="000000"/>
          <w:sz w:val="28"/>
          <w:szCs w:val="28"/>
          <w:lang w:eastAsia="vi-VN"/>
        </w:rPr>
        <w:lastRenderedPageBreak/>
        <w:t xml:space="preserve">dứt khoát, hoàn thiện đối với pháp tắc A Nậu Đa La Tam Miệu Tam Bồ Đề. Tức là nhận biết mười hiệu trọn đủ, như Thích Ca Mâu Ni Thế Tôn tám tướng thành đạo, tùy cơ thị hiện, cho nên có dấu vết để có thể tìm, có mười tám pháp bất cộng có thể thấy, có thể vận dụng, có thể biết, có Thập Lực, Tứ Vô Úy, thiện xảo lợi ích rộng khắp thế gian. Như thế thì sẽ khiến cho hữu tình trong thế gian chẳng bị mê hoặc bởi những kẻ xằng bậy xưng là Phật! Nhưng trong thời Mạt Pháp, những kẻ xằng bậy xưng là Phật chỗ nào cũng đều có, thậm chí có kẻ [tự vỗ ngực] </w:t>
      </w:r>
      <w:r w:rsidRPr="00782801">
        <w:rPr>
          <w:rFonts w:ascii="Times New Roman" w:eastAsia="DFKai-SB" w:hAnsi="Times New Roman"/>
          <w:i/>
          <w:iCs/>
          <w:noProof/>
          <w:color w:val="000000"/>
          <w:sz w:val="28"/>
          <w:szCs w:val="28"/>
          <w:lang w:eastAsia="vi-VN"/>
        </w:rPr>
        <w:t>“vượt xa Phật”</w:t>
      </w:r>
      <w:r w:rsidRPr="00782801">
        <w:rPr>
          <w:rFonts w:ascii="Times New Roman" w:eastAsia="DFKai-SB" w:hAnsi="Times New Roman"/>
          <w:noProof/>
          <w:color w:val="000000"/>
          <w:sz w:val="28"/>
          <w:szCs w:val="28"/>
          <w:lang w:eastAsia="vi-VN"/>
        </w:rPr>
        <w:t xml:space="preserve"> cũng có luôn. Vì thế, thọ ký mười phần trọng yếu! </w:t>
      </w:r>
    </w:p>
    <w:p w14:paraId="291C69E9"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217DF85"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Nhĩ thời, Thế Tôn cáo Hiền Hộ Bồ Tát ngôn: - Hiền Hộ! Ngã niệm vãng tích quá ư vô lượng A-tăng-kỳ, phục quá vô lượng A-tăng-kỳ kiếp, sơ ư Nhiên Đăng Phật Thế Tôn sở, văn thử tam-muội, văn dĩ tức chứng như tư tam-muội. </w:t>
      </w:r>
    </w:p>
    <w:p w14:paraId="28E6BCEC"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爾時</w:t>
      </w:r>
      <w:r w:rsidRPr="00422823">
        <w:rPr>
          <w:rFonts w:eastAsia="DFKai-SB"/>
          <w:b/>
          <w:sz w:val="32"/>
          <w:szCs w:val="32"/>
        </w:rPr>
        <w:t>，</w:t>
      </w:r>
      <w:r w:rsidRPr="00782801">
        <w:rPr>
          <w:rFonts w:ascii="Times New Roman" w:eastAsia="DFKai-SB" w:hAnsi="Times New Roman"/>
          <w:b/>
          <w:bCs/>
          <w:noProof/>
          <w:color w:val="000000"/>
          <w:sz w:val="32"/>
          <w:szCs w:val="32"/>
          <w:lang w:eastAsia="vi-VN"/>
        </w:rPr>
        <w:t>世尊告賢護菩薩言</w:t>
      </w:r>
      <w:r w:rsidRPr="00422823">
        <w:rPr>
          <w:rFonts w:eastAsia="DFKai-SB"/>
          <w:b/>
          <w:sz w:val="32"/>
          <w:szCs w:val="32"/>
        </w:rPr>
        <w:t>：</w:t>
      </w:r>
      <w:r w:rsidRPr="00422823">
        <w:rPr>
          <w:rFonts w:eastAsia="DFKai-SB"/>
          <w:b/>
          <w:sz w:val="32"/>
          <w:szCs w:val="32"/>
          <w:lang w:eastAsia="zh-TW"/>
        </w:rPr>
        <w:t>「</w:t>
      </w:r>
      <w:r w:rsidRPr="00782801">
        <w:rPr>
          <w:rFonts w:ascii="Times New Roman" w:eastAsia="DFKai-SB" w:hAnsi="Times New Roman"/>
          <w:b/>
          <w:bCs/>
          <w:noProof/>
          <w:color w:val="000000"/>
          <w:sz w:val="32"/>
          <w:szCs w:val="32"/>
          <w:lang w:eastAsia="vi-VN"/>
        </w:rPr>
        <w:t>賢護</w:t>
      </w:r>
      <w:r w:rsidRPr="00EF077D">
        <w:rPr>
          <w:rFonts w:eastAsia="DFKai-SB"/>
          <w:b/>
          <w:sz w:val="32"/>
          <w:szCs w:val="32"/>
        </w:rPr>
        <w:t>！</w:t>
      </w:r>
      <w:r w:rsidRPr="00782801">
        <w:rPr>
          <w:rFonts w:ascii="Times New Roman" w:eastAsia="DFKai-SB" w:hAnsi="Times New Roman"/>
          <w:b/>
          <w:bCs/>
          <w:noProof/>
          <w:color w:val="000000"/>
          <w:sz w:val="32"/>
          <w:szCs w:val="32"/>
          <w:lang w:eastAsia="vi-VN"/>
        </w:rPr>
        <w:t>我念往昔過於無量阿僧祇</w:t>
      </w:r>
      <w:r w:rsidRPr="00422823">
        <w:rPr>
          <w:rFonts w:eastAsia="DFKai-SB"/>
          <w:b/>
          <w:sz w:val="32"/>
          <w:szCs w:val="32"/>
        </w:rPr>
        <w:t>，</w:t>
      </w:r>
      <w:r w:rsidRPr="00782801">
        <w:rPr>
          <w:rFonts w:ascii="Times New Roman" w:eastAsia="DFKai-SB" w:hAnsi="Times New Roman"/>
          <w:b/>
          <w:bCs/>
          <w:noProof/>
          <w:color w:val="000000"/>
          <w:sz w:val="32"/>
          <w:szCs w:val="32"/>
          <w:lang w:eastAsia="vi-VN"/>
        </w:rPr>
        <w:t>復過無量阿僧祇劫</w:t>
      </w:r>
      <w:r w:rsidRPr="00422823">
        <w:rPr>
          <w:rFonts w:eastAsia="DFKai-SB"/>
          <w:b/>
          <w:sz w:val="32"/>
          <w:szCs w:val="32"/>
        </w:rPr>
        <w:t>，</w:t>
      </w:r>
      <w:r w:rsidRPr="00782801">
        <w:rPr>
          <w:rFonts w:ascii="Times New Roman" w:eastAsia="DFKai-SB" w:hAnsi="Times New Roman"/>
          <w:b/>
          <w:bCs/>
          <w:noProof/>
          <w:color w:val="000000"/>
          <w:sz w:val="32"/>
          <w:szCs w:val="32"/>
          <w:lang w:eastAsia="vi-VN"/>
        </w:rPr>
        <w:t>初於然燈佛世尊所</w:t>
      </w:r>
      <w:r w:rsidRPr="00422823">
        <w:rPr>
          <w:rFonts w:eastAsia="DFKai-SB"/>
          <w:b/>
          <w:sz w:val="32"/>
          <w:szCs w:val="32"/>
        </w:rPr>
        <w:t>，</w:t>
      </w:r>
      <w:r w:rsidRPr="00782801">
        <w:rPr>
          <w:rFonts w:ascii="Times New Roman" w:eastAsia="DFKai-SB" w:hAnsi="Times New Roman"/>
          <w:b/>
          <w:bCs/>
          <w:noProof/>
          <w:color w:val="000000"/>
          <w:sz w:val="32"/>
          <w:szCs w:val="32"/>
          <w:lang w:eastAsia="vi-VN"/>
        </w:rPr>
        <w:t>聞此三昧</w:t>
      </w:r>
      <w:r w:rsidRPr="00422823">
        <w:rPr>
          <w:rFonts w:eastAsia="DFKai-SB"/>
          <w:b/>
          <w:sz w:val="32"/>
          <w:szCs w:val="32"/>
        </w:rPr>
        <w:t>，</w:t>
      </w:r>
      <w:r w:rsidRPr="00782801">
        <w:rPr>
          <w:rFonts w:ascii="Times New Roman" w:eastAsia="DFKai-SB" w:hAnsi="Times New Roman"/>
          <w:b/>
          <w:bCs/>
          <w:noProof/>
          <w:color w:val="000000"/>
          <w:sz w:val="32"/>
          <w:szCs w:val="32"/>
          <w:lang w:eastAsia="vi-VN"/>
        </w:rPr>
        <w:t>聞已即證如斯三昧。</w:t>
      </w:r>
    </w:p>
    <w:p w14:paraId="36EA67C7"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Lúc bấy giờ, đức Thế Tôn bảo Hiền Hộ Bồ Tát rằng: - Này Hiền Hộ! Ta nhớ xưa kia quá vô lượng A-tăng-kỳ, lại qua khỏi vô lượng A-tăng-kỳ kiếp, thoạt đầu ở chỗ Nhiên Đăng Phật Thế Tôn nghe tam-muội này, nghe xong liền chứng tam-muội như thế). </w:t>
      </w:r>
    </w:p>
    <w:p w14:paraId="599C000E"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50BAECDB"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Trong chương Đại Thế Chí Niệm Phật Viên Thông của kinh Lăng Nghiêm có nói: Mười hai vị Như Lai lần lượt xuất thế, vị Phật cuối cùng dạy ta (Đại Thế Chí Bồ Tát) Niệm Phật tam-muội. Sau đó, [Đại Thế Chí Bồ Tát] còn nêu ra [tỷ dụ] </w:t>
      </w:r>
      <w:r w:rsidRPr="00782801">
        <w:rPr>
          <w:rFonts w:ascii="Times New Roman" w:eastAsia="DFKai-SB" w:hAnsi="Times New Roman"/>
          <w:i/>
          <w:iCs/>
          <w:noProof/>
          <w:color w:val="000000"/>
          <w:sz w:val="28"/>
          <w:szCs w:val="28"/>
          <w:lang w:eastAsia="vi-VN"/>
        </w:rPr>
        <w:t>“như mẹ nhớ con, mẹ con nhớ nhau”</w:t>
      </w:r>
      <w:r w:rsidRPr="00782801">
        <w:rPr>
          <w:rFonts w:ascii="Times New Roman" w:eastAsia="DFKai-SB" w:hAnsi="Times New Roman"/>
          <w:noProof/>
          <w:color w:val="000000"/>
          <w:sz w:val="28"/>
          <w:szCs w:val="28"/>
          <w:lang w:eastAsia="vi-VN"/>
        </w:rPr>
        <w:t xml:space="preserve">, cho đến nói </w:t>
      </w:r>
      <w:r w:rsidRPr="00782801">
        <w:rPr>
          <w:rFonts w:ascii="Times New Roman" w:eastAsia="DFKai-SB" w:hAnsi="Times New Roman"/>
          <w:i/>
          <w:iCs/>
          <w:noProof/>
          <w:color w:val="000000"/>
          <w:sz w:val="28"/>
          <w:szCs w:val="28"/>
          <w:lang w:eastAsia="vi-VN"/>
        </w:rPr>
        <w:t>“phàm phu nhớ Phật, niệm Phật, tương lai, hiện tiền nhất định thấy Phật, cách Phật chẳng xa, chẳng nhờ vào phương tiện, tự được tâm thông sáng”</w:t>
      </w:r>
      <w:r w:rsidRPr="00782801">
        <w:rPr>
          <w:rFonts w:ascii="Times New Roman" w:eastAsia="DFKai-SB" w:hAnsi="Times New Roman"/>
          <w:noProof/>
          <w:color w:val="000000"/>
          <w:sz w:val="28"/>
          <w:szCs w:val="28"/>
          <w:lang w:eastAsia="vi-VN"/>
        </w:rPr>
        <w:t xml:space="preserve">, cho đến </w:t>
      </w:r>
      <w:r w:rsidRPr="00782801">
        <w:rPr>
          <w:rFonts w:ascii="Times New Roman" w:eastAsia="DFKai-SB" w:hAnsi="Times New Roman"/>
          <w:i/>
          <w:iCs/>
          <w:noProof/>
          <w:color w:val="000000"/>
          <w:sz w:val="28"/>
          <w:szCs w:val="28"/>
          <w:lang w:eastAsia="vi-VN"/>
        </w:rPr>
        <w:t>“tam-ma-địa như thế chính là bậc nhất”</w:t>
      </w:r>
      <w:r w:rsidRPr="00782801">
        <w:rPr>
          <w:rFonts w:ascii="Times New Roman" w:eastAsia="DFKai-SB" w:hAnsi="Times New Roman"/>
          <w:noProof/>
          <w:color w:val="000000"/>
          <w:sz w:val="28"/>
          <w:szCs w:val="28"/>
          <w:lang w:eastAsia="vi-VN"/>
        </w:rPr>
        <w:t xml:space="preserve">. Vì thế, </w:t>
      </w:r>
      <w:r w:rsidRPr="00782801">
        <w:rPr>
          <w:rFonts w:ascii="Times New Roman" w:eastAsia="DFKai-SB" w:hAnsi="Times New Roman"/>
          <w:i/>
          <w:iCs/>
          <w:noProof/>
          <w:color w:val="000000"/>
          <w:sz w:val="28"/>
          <w:szCs w:val="28"/>
          <w:lang w:eastAsia="vi-VN"/>
        </w:rPr>
        <w:t>“thấy Phật, chứng tam-muội”</w:t>
      </w:r>
      <w:r w:rsidRPr="00782801">
        <w:rPr>
          <w:rFonts w:ascii="Times New Roman" w:eastAsia="DFKai-SB" w:hAnsi="Times New Roman"/>
          <w:noProof/>
          <w:color w:val="000000"/>
          <w:sz w:val="28"/>
          <w:szCs w:val="28"/>
          <w:lang w:eastAsia="vi-VN"/>
        </w:rPr>
        <w:t xml:space="preserve"> là pháp tắc được chứng nhập bởi hữu tình có thiện căn đã chín muồi từ quá khứ. Hiện tại cũng giống như thế. Tôi gặp một vị cư sĩ, lúc ông ta vẫn còn là cư sĩ, sau khi nghe người khác niệm Phật, thân tâm [của vị cư sĩ ấy] rạng ngời, ngày đêm sáu thời tự nhiên niệm Phật, </w:t>
      </w:r>
      <w:r w:rsidRPr="00782801">
        <w:rPr>
          <w:rFonts w:ascii="Times New Roman" w:eastAsia="DFKai-SB" w:hAnsi="Times New Roman"/>
          <w:noProof/>
          <w:color w:val="000000"/>
          <w:sz w:val="28"/>
          <w:szCs w:val="28"/>
          <w:lang w:eastAsia="vi-VN"/>
        </w:rPr>
        <w:lastRenderedPageBreak/>
        <w:t xml:space="preserve">cũng chẳng nói ta phải niệm Phật hay không, tự nhiên trong tâm sanh khởi âm thanh thanh tịnh </w:t>
      </w:r>
      <w:r w:rsidRPr="00782801">
        <w:rPr>
          <w:rFonts w:ascii="Times New Roman" w:eastAsia="DFKai-SB" w:hAnsi="Times New Roman"/>
          <w:i/>
          <w:iCs/>
          <w:noProof/>
          <w:color w:val="000000"/>
          <w:sz w:val="28"/>
          <w:szCs w:val="28"/>
          <w:lang w:eastAsia="vi-VN"/>
        </w:rPr>
        <w:t>“Nam-mô A Di Đà Phật”</w:t>
      </w:r>
      <w:r w:rsidRPr="00782801">
        <w:rPr>
          <w:rFonts w:ascii="Times New Roman" w:eastAsia="DFKai-SB" w:hAnsi="Times New Roman"/>
          <w:noProof/>
          <w:color w:val="000000"/>
          <w:sz w:val="28"/>
          <w:szCs w:val="28"/>
          <w:lang w:eastAsia="vi-VN"/>
        </w:rPr>
        <w:t xml:space="preserve"> như nước tuôn róc rách. Ông ta tới hỏi tôi: “Đó là chuyện như thế nào?” Tôi nói: - Đó là tướng thiện căn của ông đã chín muồi! Trong quá khứ, ông đã từng là người đích thân chứng Niệm Phật tam-muội. Tuy đã đánh mất, nhưng hễ nghe, sẽ liền đạt được! Đạt được gì vậy? Ông ta chẳng cần niệm, tự nhiên bèn niệm, mười phần an lạc, vui sướng, thân tâm sảng khoái, gặp pháp vô ngại. Phiền não xảy đến, vấn đề đưa đến, tự nhiên sẽ do niệm Phật mà tiêu tan các sự tướng ấy. Đó chính là tướng túc duyên thiện căn chín muồi. Hoặc là chúng ta đời này niệm Phật rất khó khăn. </w:t>
      </w:r>
      <w:r w:rsidRPr="00782801">
        <w:rPr>
          <w:rFonts w:ascii="Times New Roman" w:eastAsia="DFKai-SB" w:hAnsi="Times New Roman"/>
          <w:i/>
          <w:iCs/>
          <w:noProof/>
          <w:color w:val="000000"/>
          <w:sz w:val="28"/>
          <w:szCs w:val="28"/>
          <w:lang w:eastAsia="vi-VN"/>
        </w:rPr>
        <w:t>“A Di Đà Phật, A Di Đà Phật”</w:t>
      </w:r>
      <w:r w:rsidRPr="00782801">
        <w:rPr>
          <w:rFonts w:ascii="Times New Roman" w:eastAsia="DFKai-SB" w:hAnsi="Times New Roman"/>
          <w:noProof/>
          <w:color w:val="000000"/>
          <w:sz w:val="28"/>
          <w:szCs w:val="28"/>
          <w:lang w:eastAsia="vi-VN"/>
        </w:rPr>
        <w:t xml:space="preserve">, có người niệm rất mệt nhọc, chẳng hiểu phương pháp cho mấy, nhưng trong khi chưa hiểu ấy vẫn cứ niệm, dẫu đời này chẳng liễu sanh tử, nhưng nhân duyên trong vị lai chẳng thể nghĩ bàn, sẽ liễu sanh tử, tự đạt được niềm vui. Vì thế, niệm Phật là thiện nghiệp chẳng thể nghĩ bàn, là công đức chẳng thể nghĩ bàn! </w:t>
      </w:r>
    </w:p>
    <w:p w14:paraId="2E1D6A3F" w14:textId="77777777" w:rsidR="00DC2C29"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Ở đây, [đức Phật] nói đức Thế Tôn trong khi tu nhân, ở chỗ Nhiên Đăng Phật, nghe tam-muội này liền chứng. Vì sao chúng ta nghe tam-muội này chẳng chứng? Trong quá khứ, có người nghe kinh liền chứng Sơ Địa, Bát Địa. Có các vị tỳ-kheo, ưu-bà-tắc, ưu-bà-di bình phàm nghe pháp, liền đắc pháp nhãn tịnh, liền chứng mấy quả vị. Vì sao chúng ta nghe pháp chẳng đạt được gì? Chẳng phải là đạt được hay không, mà là tự tâm có nhận biết hay không? Đã chín muồi hay không?</w:t>
      </w:r>
    </w:p>
    <w:p w14:paraId="3981C0D0"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1CEC1CE"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Kiến chư Như Lai, thường hiện tại tiền. Tùng thị dĩ lai, kinh ư vô lượng A-tăng-kỳ chư Thế Tôn sở, giai thọ thị kinh, tu hành, cúng dường.</w:t>
      </w:r>
    </w:p>
    <w:p w14:paraId="33EDD84C"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見諸如來</w:t>
      </w:r>
      <w:r w:rsidRPr="00422823">
        <w:rPr>
          <w:rFonts w:eastAsia="DFKai-SB"/>
          <w:b/>
          <w:sz w:val="32"/>
          <w:szCs w:val="32"/>
        </w:rPr>
        <w:t>，</w:t>
      </w:r>
      <w:r w:rsidRPr="00782801">
        <w:rPr>
          <w:rFonts w:ascii="Times New Roman" w:eastAsia="DFKai-SB" w:hAnsi="Times New Roman"/>
          <w:b/>
          <w:bCs/>
          <w:noProof/>
          <w:color w:val="000000"/>
          <w:sz w:val="32"/>
          <w:szCs w:val="32"/>
          <w:lang w:eastAsia="vi-VN"/>
        </w:rPr>
        <w:t>常現在前。從是已來</w:t>
      </w:r>
      <w:r w:rsidRPr="00422823">
        <w:rPr>
          <w:rFonts w:eastAsia="DFKai-SB"/>
          <w:b/>
          <w:sz w:val="32"/>
          <w:szCs w:val="32"/>
        </w:rPr>
        <w:t>，</w:t>
      </w:r>
      <w:r w:rsidRPr="00782801">
        <w:rPr>
          <w:rFonts w:ascii="Times New Roman" w:eastAsia="DFKai-SB" w:hAnsi="Times New Roman"/>
          <w:b/>
          <w:bCs/>
          <w:noProof/>
          <w:color w:val="000000"/>
          <w:sz w:val="32"/>
          <w:szCs w:val="32"/>
          <w:lang w:eastAsia="vi-VN"/>
        </w:rPr>
        <w:t>經於無量阿僧祇諸世尊所</w:t>
      </w:r>
      <w:r w:rsidRPr="00422823">
        <w:rPr>
          <w:rFonts w:eastAsia="DFKai-SB"/>
          <w:b/>
          <w:sz w:val="32"/>
          <w:szCs w:val="32"/>
        </w:rPr>
        <w:t>，</w:t>
      </w:r>
      <w:r w:rsidRPr="00782801">
        <w:rPr>
          <w:rFonts w:ascii="Times New Roman" w:eastAsia="DFKai-SB" w:hAnsi="Times New Roman"/>
          <w:b/>
          <w:bCs/>
          <w:noProof/>
          <w:color w:val="000000"/>
          <w:sz w:val="32"/>
          <w:szCs w:val="32"/>
          <w:lang w:eastAsia="vi-VN"/>
        </w:rPr>
        <w:t>皆受是經</w:t>
      </w:r>
      <w:r w:rsidRPr="00422823">
        <w:rPr>
          <w:rFonts w:eastAsia="DFKai-SB"/>
          <w:b/>
          <w:sz w:val="32"/>
          <w:szCs w:val="32"/>
        </w:rPr>
        <w:t>，</w:t>
      </w:r>
      <w:r w:rsidRPr="00782801">
        <w:rPr>
          <w:rFonts w:ascii="Times New Roman" w:eastAsia="DFKai-SB" w:hAnsi="Times New Roman"/>
          <w:b/>
          <w:bCs/>
          <w:noProof/>
          <w:color w:val="000000"/>
          <w:sz w:val="32"/>
          <w:szCs w:val="32"/>
          <w:lang w:eastAsia="vi-VN"/>
        </w:rPr>
        <w:t>修行供養。</w:t>
      </w:r>
    </w:p>
    <w:p w14:paraId="468FBAFE"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Thấy các Như Lai thường hiện ra trước. Từ đó trở đi, trải qua nơi vô lượng A-tăng-kỳ các vị Thế Tôn, đều lãnh nhận kinh này, tu hành, cúng dường). </w:t>
      </w:r>
    </w:p>
    <w:p w14:paraId="130584E2"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p>
    <w:p w14:paraId="55C78713"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lastRenderedPageBreak/>
        <w:tab/>
        <w:t xml:space="preserve">Đây là Thích Ca Mâu Ni Thế Tôn đã dùng pháp tắc do chính Ngài đã hành từ vô thỉ đến nay để ấn khế cho chúng ta. </w:t>
      </w:r>
    </w:p>
    <w:p w14:paraId="6295CDD9"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806F7E4"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Bỉ Phật Thế Tôn thọ ngã ký viết: “Ma Nạp! Nhữ ư lai thế, đương đắc tác Phật, hiệu Thích Ca Mâu Ni Như Lai, Ứng Cúng, Đẳng Chánh Giác, Minh Hạnh Túc, Thiện Thệ, Thế Gian Giải, Vô Thượng Sĩ, Điều Ngự Trượng Phu, Thiên Nhân Sư, Phật, Thế Tôn”.</w:t>
      </w:r>
    </w:p>
    <w:p w14:paraId="2E60BB8C" w14:textId="77777777" w:rsidR="00DC2C29" w:rsidRPr="00782801" w:rsidRDefault="00DC2C29" w:rsidP="009D0330">
      <w:pPr>
        <w:autoSpaceDE w:val="0"/>
        <w:autoSpaceDN w:val="0"/>
        <w:adjustRightInd w:val="0"/>
        <w:spacing w:line="240" w:lineRule="auto"/>
        <w:ind w:firstLine="630"/>
        <w:jc w:val="both"/>
        <w:rPr>
          <w:rFonts w:ascii="Times New Roman" w:eastAsia="DFKai-SB" w:hAnsi="Times New Roman"/>
          <w:b/>
          <w:bCs/>
          <w:noProof/>
          <w:color w:val="000000"/>
          <w:sz w:val="32"/>
          <w:szCs w:val="32"/>
          <w:lang w:eastAsia="vi-VN"/>
        </w:rPr>
      </w:pP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彼佛世尊授我記曰</w:t>
      </w:r>
      <w:r w:rsidRPr="00422823">
        <w:rPr>
          <w:rFonts w:eastAsia="DFKai-SB"/>
          <w:b/>
          <w:sz w:val="32"/>
          <w:szCs w:val="32"/>
        </w:rPr>
        <w:t>：</w:t>
      </w:r>
      <w:r w:rsidRPr="009D0330">
        <w:rPr>
          <w:rFonts w:eastAsia="DFKai-SB"/>
          <w:b/>
          <w:sz w:val="32"/>
          <w:szCs w:val="32"/>
          <w:vertAlign w:val="superscript"/>
          <w:lang w:eastAsia="zh-TW"/>
        </w:rPr>
        <w:t>「</w:t>
      </w:r>
      <w:r w:rsidRPr="00782801">
        <w:rPr>
          <w:rFonts w:ascii="Times New Roman" w:eastAsia="DFKai-SB" w:hAnsi="Times New Roman"/>
          <w:b/>
          <w:bCs/>
          <w:noProof/>
          <w:color w:val="000000"/>
          <w:sz w:val="32"/>
          <w:szCs w:val="32"/>
          <w:lang w:eastAsia="vi-VN"/>
        </w:rPr>
        <w:t>摩納</w:t>
      </w:r>
      <w:r w:rsidRPr="00EF077D">
        <w:rPr>
          <w:rFonts w:eastAsia="DFKai-SB"/>
          <w:b/>
          <w:sz w:val="32"/>
          <w:szCs w:val="32"/>
        </w:rPr>
        <w:t>！</w:t>
      </w:r>
      <w:r w:rsidRPr="00782801">
        <w:rPr>
          <w:rFonts w:ascii="Times New Roman" w:eastAsia="DFKai-SB" w:hAnsi="Times New Roman"/>
          <w:b/>
          <w:bCs/>
          <w:noProof/>
          <w:color w:val="000000"/>
          <w:sz w:val="32"/>
          <w:szCs w:val="32"/>
          <w:lang w:eastAsia="vi-VN"/>
        </w:rPr>
        <w:t>汝於來世</w:t>
      </w:r>
      <w:r w:rsidRPr="00422823">
        <w:rPr>
          <w:rFonts w:eastAsia="DFKai-SB"/>
          <w:b/>
          <w:sz w:val="32"/>
          <w:szCs w:val="32"/>
        </w:rPr>
        <w:t>，</w:t>
      </w:r>
      <w:r w:rsidRPr="00782801">
        <w:rPr>
          <w:rFonts w:ascii="Times New Roman" w:eastAsia="DFKai-SB" w:hAnsi="Times New Roman"/>
          <w:b/>
          <w:bCs/>
          <w:noProof/>
          <w:color w:val="000000"/>
          <w:sz w:val="32"/>
          <w:szCs w:val="32"/>
          <w:lang w:eastAsia="vi-VN"/>
        </w:rPr>
        <w:t>當得作佛</w:t>
      </w:r>
      <w:r w:rsidRPr="00422823">
        <w:rPr>
          <w:rFonts w:eastAsia="DFKai-SB"/>
          <w:b/>
          <w:sz w:val="32"/>
          <w:szCs w:val="32"/>
        </w:rPr>
        <w:t>，</w:t>
      </w:r>
      <w:r w:rsidRPr="00782801">
        <w:rPr>
          <w:rFonts w:ascii="Times New Roman" w:eastAsia="DFKai-SB" w:hAnsi="Times New Roman"/>
          <w:b/>
          <w:bCs/>
          <w:noProof/>
          <w:color w:val="000000"/>
          <w:sz w:val="32"/>
          <w:szCs w:val="32"/>
          <w:lang w:eastAsia="vi-VN"/>
        </w:rPr>
        <w:t>號釋迦牟尼如來</w:t>
      </w:r>
      <w:r w:rsidRPr="00EB3DE1">
        <w:rPr>
          <w:rFonts w:eastAsia="DFKai-SB"/>
          <w:b/>
          <w:sz w:val="32"/>
          <w:szCs w:val="32"/>
        </w:rPr>
        <w:t>、</w:t>
      </w:r>
      <w:r w:rsidRPr="00782801">
        <w:rPr>
          <w:rFonts w:ascii="Times New Roman" w:eastAsia="DFKai-SB" w:hAnsi="Times New Roman"/>
          <w:b/>
          <w:bCs/>
          <w:noProof/>
          <w:color w:val="000000"/>
          <w:sz w:val="32"/>
          <w:szCs w:val="32"/>
          <w:lang w:eastAsia="vi-VN"/>
        </w:rPr>
        <w:t>應供</w:t>
      </w:r>
      <w:r w:rsidRPr="00EB3DE1">
        <w:rPr>
          <w:rFonts w:eastAsia="DFKai-SB"/>
          <w:b/>
          <w:sz w:val="32"/>
          <w:szCs w:val="32"/>
        </w:rPr>
        <w:t>、</w:t>
      </w:r>
      <w:r w:rsidRPr="00782801">
        <w:rPr>
          <w:rFonts w:ascii="Times New Roman" w:eastAsia="DFKai-SB" w:hAnsi="Times New Roman"/>
          <w:b/>
          <w:bCs/>
          <w:noProof/>
          <w:color w:val="000000"/>
          <w:sz w:val="32"/>
          <w:szCs w:val="32"/>
          <w:lang w:eastAsia="vi-VN"/>
        </w:rPr>
        <w:t>等正覺</w:t>
      </w:r>
      <w:r w:rsidRPr="00EB3DE1">
        <w:rPr>
          <w:rFonts w:eastAsia="DFKai-SB"/>
          <w:b/>
          <w:sz w:val="32"/>
          <w:szCs w:val="32"/>
        </w:rPr>
        <w:t>、</w:t>
      </w:r>
      <w:r w:rsidRPr="00782801">
        <w:rPr>
          <w:rFonts w:ascii="Times New Roman" w:eastAsia="DFKai-SB" w:hAnsi="Times New Roman"/>
          <w:b/>
          <w:bCs/>
          <w:noProof/>
          <w:color w:val="000000"/>
          <w:sz w:val="32"/>
          <w:szCs w:val="32"/>
          <w:lang w:eastAsia="vi-VN"/>
        </w:rPr>
        <w:t>明行足</w:t>
      </w:r>
      <w:r w:rsidRPr="00EB3DE1">
        <w:rPr>
          <w:rFonts w:eastAsia="DFKai-SB"/>
          <w:b/>
          <w:sz w:val="32"/>
          <w:szCs w:val="32"/>
        </w:rPr>
        <w:t>、</w:t>
      </w:r>
      <w:r w:rsidRPr="00782801">
        <w:rPr>
          <w:rFonts w:ascii="Times New Roman" w:eastAsia="DFKai-SB" w:hAnsi="Times New Roman"/>
          <w:b/>
          <w:bCs/>
          <w:noProof/>
          <w:color w:val="000000"/>
          <w:sz w:val="32"/>
          <w:szCs w:val="32"/>
          <w:lang w:eastAsia="vi-VN"/>
        </w:rPr>
        <w:t>善逝</w:t>
      </w:r>
      <w:r w:rsidRPr="00EB3DE1">
        <w:rPr>
          <w:rFonts w:eastAsia="DFKai-SB"/>
          <w:b/>
          <w:sz w:val="32"/>
          <w:szCs w:val="32"/>
        </w:rPr>
        <w:t>、</w:t>
      </w:r>
      <w:r w:rsidRPr="00782801">
        <w:rPr>
          <w:rFonts w:ascii="Times New Roman" w:eastAsia="DFKai-SB" w:hAnsi="Times New Roman"/>
          <w:b/>
          <w:bCs/>
          <w:noProof/>
          <w:color w:val="000000"/>
          <w:sz w:val="32"/>
          <w:szCs w:val="32"/>
          <w:lang w:eastAsia="vi-VN"/>
        </w:rPr>
        <w:t>世間解</w:t>
      </w:r>
      <w:r w:rsidRPr="00EB3DE1">
        <w:rPr>
          <w:rFonts w:eastAsia="DFKai-SB"/>
          <w:b/>
          <w:sz w:val="32"/>
          <w:szCs w:val="32"/>
        </w:rPr>
        <w:t>、</w:t>
      </w:r>
      <w:r w:rsidRPr="00782801">
        <w:rPr>
          <w:rFonts w:ascii="Times New Roman" w:eastAsia="DFKai-SB" w:hAnsi="Times New Roman"/>
          <w:b/>
          <w:bCs/>
          <w:noProof/>
          <w:color w:val="000000"/>
          <w:sz w:val="32"/>
          <w:szCs w:val="32"/>
          <w:lang w:eastAsia="vi-VN"/>
        </w:rPr>
        <w:t>無上士</w:t>
      </w:r>
      <w:r w:rsidRPr="00EB3DE1">
        <w:rPr>
          <w:rFonts w:eastAsia="DFKai-SB"/>
          <w:b/>
          <w:sz w:val="32"/>
          <w:szCs w:val="32"/>
        </w:rPr>
        <w:t>、</w:t>
      </w:r>
      <w:r w:rsidRPr="00782801">
        <w:rPr>
          <w:rFonts w:ascii="Times New Roman" w:eastAsia="DFKai-SB" w:hAnsi="Times New Roman"/>
          <w:b/>
          <w:bCs/>
          <w:noProof/>
          <w:color w:val="000000"/>
          <w:sz w:val="32"/>
          <w:szCs w:val="32"/>
          <w:lang w:eastAsia="vi-VN"/>
        </w:rPr>
        <w:t>調御丈夫</w:t>
      </w:r>
      <w:r w:rsidRPr="00EB3DE1">
        <w:rPr>
          <w:rFonts w:eastAsia="DFKai-SB"/>
          <w:b/>
          <w:sz w:val="32"/>
          <w:szCs w:val="32"/>
        </w:rPr>
        <w:t>、</w:t>
      </w:r>
      <w:r w:rsidRPr="00782801">
        <w:rPr>
          <w:rFonts w:ascii="Times New Roman" w:eastAsia="DFKai-SB" w:hAnsi="Times New Roman"/>
          <w:b/>
          <w:bCs/>
          <w:noProof/>
          <w:color w:val="000000"/>
          <w:sz w:val="32"/>
          <w:szCs w:val="32"/>
          <w:lang w:eastAsia="vi-VN"/>
        </w:rPr>
        <w:t>天人師</w:t>
      </w:r>
      <w:r w:rsidRPr="00EB3DE1">
        <w:rPr>
          <w:rFonts w:eastAsia="DFKai-SB"/>
          <w:b/>
          <w:sz w:val="32"/>
          <w:szCs w:val="32"/>
        </w:rPr>
        <w:t>、</w:t>
      </w:r>
      <w:r w:rsidRPr="00782801">
        <w:rPr>
          <w:rFonts w:ascii="Times New Roman" w:eastAsia="DFKai-SB" w:hAnsi="Times New Roman"/>
          <w:b/>
          <w:bCs/>
          <w:noProof/>
          <w:color w:val="000000"/>
          <w:sz w:val="32"/>
          <w:szCs w:val="32"/>
          <w:lang w:eastAsia="vi-VN"/>
        </w:rPr>
        <w:t>佛</w:t>
      </w:r>
      <w:r w:rsidRPr="00EB3DE1">
        <w:rPr>
          <w:rFonts w:eastAsia="DFKai-SB"/>
          <w:b/>
          <w:sz w:val="32"/>
          <w:szCs w:val="32"/>
        </w:rPr>
        <w:t>、</w:t>
      </w:r>
      <w:r w:rsidRPr="00782801">
        <w:rPr>
          <w:rFonts w:ascii="Times New Roman" w:eastAsia="DFKai-SB" w:hAnsi="Times New Roman"/>
          <w:b/>
          <w:bCs/>
          <w:noProof/>
          <w:color w:val="000000"/>
          <w:sz w:val="32"/>
          <w:szCs w:val="32"/>
          <w:lang w:eastAsia="vi-VN"/>
        </w:rPr>
        <w:t>世尊</w:t>
      </w:r>
      <w:r w:rsidRPr="009D0330">
        <w:rPr>
          <w:rFonts w:eastAsia="DFKai-SB"/>
          <w:b/>
          <w:sz w:val="32"/>
          <w:szCs w:val="32"/>
          <w:vertAlign w:val="subscript"/>
          <w:lang w:eastAsia="zh-TW"/>
        </w:rPr>
        <w:t>」</w:t>
      </w:r>
      <w:r w:rsidRPr="00782801">
        <w:rPr>
          <w:rFonts w:ascii="Times New Roman" w:eastAsia="DFKai-SB" w:hAnsi="Times New Roman"/>
          <w:b/>
          <w:bCs/>
          <w:noProof/>
          <w:color w:val="000000"/>
          <w:sz w:val="32"/>
          <w:szCs w:val="32"/>
          <w:lang w:eastAsia="vi-VN"/>
        </w:rPr>
        <w:t>。</w:t>
      </w:r>
    </w:p>
    <w:p w14:paraId="5007BBE8"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Vị Phật Thế Tôn ấy thọ ký cho ta rằng: “Này Ma Nạp! Trong đời mai sau, ông sẽ được thành Phật, hiệu là Thích Ca Mâu Ni Như Lai, Ứng Cúng, Đẳng Chánh Giác, Minh Hạnh Túc, Thiện Thệ, Thế Gian Giải, Vô Thượng Sĩ, Điều Ngự Trượng Phu, Thiên Nhân Sư, Phật, Thế Tôn”).</w:t>
      </w:r>
    </w:p>
    <w:p w14:paraId="53C08926" w14:textId="77777777" w:rsidR="00DC2C29" w:rsidRPr="005A2E5F"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C5A56CA"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Ma Nạp là tên của Thích Ca Mâu Ni Thế Tôn trong lúc tu nhân khi Ngài gặp Nhiên Đăng Cổ Phật. </w:t>
      </w:r>
    </w:p>
    <w:p w14:paraId="50C05102" w14:textId="77777777" w:rsidR="00DC2C29" w:rsidRPr="005A2E5F"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CF09A75" w14:textId="77777777" w:rsidR="00DC2C29"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Hiền Hộ! Nhữ bối diệc đương chuyên tinh</w:t>
      </w:r>
      <w:r>
        <w:rPr>
          <w:rFonts w:ascii="Times New Roman" w:eastAsia="DFKai-SB" w:hAnsi="Times New Roman"/>
          <w:b/>
          <w:bCs/>
          <w:i/>
          <w:iCs/>
          <w:noProof/>
          <w:color w:val="000000"/>
          <w:sz w:val="28"/>
          <w:szCs w:val="28"/>
          <w:lang w:eastAsia="vi-VN"/>
        </w:rPr>
        <w:t xml:space="preserve"> </w:t>
      </w:r>
      <w:r w:rsidRPr="00782801">
        <w:rPr>
          <w:rFonts w:ascii="Times New Roman" w:eastAsia="DFKai-SB" w:hAnsi="Times New Roman"/>
          <w:b/>
          <w:bCs/>
          <w:i/>
          <w:iCs/>
          <w:noProof/>
          <w:color w:val="000000"/>
          <w:sz w:val="28"/>
          <w:szCs w:val="28"/>
          <w:lang w:eastAsia="vi-VN"/>
        </w:rPr>
        <w:t>nhất</w:t>
      </w:r>
      <w:r>
        <w:rPr>
          <w:rFonts w:ascii="Times New Roman" w:eastAsia="DFKai-SB" w:hAnsi="Times New Roman"/>
          <w:b/>
          <w:bCs/>
          <w:i/>
          <w:iCs/>
          <w:noProof/>
          <w:color w:val="000000"/>
          <w:sz w:val="28"/>
          <w:szCs w:val="28"/>
          <w:lang w:eastAsia="vi-VN"/>
        </w:rPr>
        <w:t xml:space="preserve"> </w:t>
      </w:r>
      <w:r w:rsidRPr="00782801">
        <w:rPr>
          <w:rFonts w:ascii="Times New Roman" w:eastAsia="DFKai-SB" w:hAnsi="Times New Roman"/>
          <w:b/>
          <w:bCs/>
          <w:i/>
          <w:iCs/>
          <w:noProof/>
          <w:color w:val="000000"/>
          <w:sz w:val="28"/>
          <w:szCs w:val="28"/>
          <w:lang w:eastAsia="vi-VN"/>
        </w:rPr>
        <w:t xml:space="preserve"> tâm, tư </w:t>
      </w:r>
    </w:p>
    <w:p w14:paraId="35626773"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i/>
          <w:iCs/>
          <w:noProof/>
          <w:color w:val="000000"/>
          <w:sz w:val="28"/>
          <w:szCs w:val="28"/>
          <w:lang w:eastAsia="vi-VN"/>
        </w:rPr>
        <w:t>duy tu tập như tư thánh pháp.</w:t>
      </w:r>
      <w:r w:rsidRPr="00782801">
        <w:rPr>
          <w:rFonts w:ascii="Times New Roman" w:eastAsia="DFKai-SB" w:hAnsi="Times New Roman"/>
          <w:i/>
          <w:iCs/>
          <w:noProof/>
          <w:color w:val="000000"/>
          <w:sz w:val="28"/>
          <w:szCs w:val="28"/>
          <w:lang w:eastAsia="vi-VN"/>
        </w:rPr>
        <w:t xml:space="preserve"> </w:t>
      </w:r>
    </w:p>
    <w:p w14:paraId="1B2784D1"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32"/>
          <w:szCs w:val="32"/>
          <w:lang w:eastAsia="vi-VN"/>
        </w:rPr>
      </w:pPr>
      <w:r w:rsidRPr="00782801">
        <w:rPr>
          <w:rFonts w:ascii="Times New Roman" w:eastAsia="DFKai-SB" w:hAnsi="Times New Roman"/>
          <w:i/>
          <w:iCs/>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賢護</w:t>
      </w:r>
      <w:r w:rsidRPr="00EF077D">
        <w:rPr>
          <w:rFonts w:eastAsia="DFKai-SB"/>
          <w:b/>
          <w:sz w:val="32"/>
          <w:szCs w:val="32"/>
        </w:rPr>
        <w:t>！</w:t>
      </w:r>
      <w:r w:rsidRPr="00782801">
        <w:rPr>
          <w:rFonts w:ascii="Times New Roman" w:eastAsia="DFKai-SB" w:hAnsi="Times New Roman"/>
          <w:b/>
          <w:bCs/>
          <w:noProof/>
          <w:color w:val="000000"/>
          <w:sz w:val="32"/>
          <w:szCs w:val="32"/>
          <w:lang w:eastAsia="vi-VN"/>
        </w:rPr>
        <w:t>汝輩亦當專精一心</w:t>
      </w:r>
      <w:r w:rsidRPr="00422823">
        <w:rPr>
          <w:rFonts w:eastAsia="DFKai-SB"/>
          <w:b/>
          <w:sz w:val="32"/>
          <w:szCs w:val="32"/>
        </w:rPr>
        <w:t>，</w:t>
      </w:r>
      <w:r w:rsidRPr="00782801">
        <w:rPr>
          <w:rFonts w:ascii="Times New Roman" w:eastAsia="DFKai-SB" w:hAnsi="Times New Roman"/>
          <w:b/>
          <w:bCs/>
          <w:noProof/>
          <w:color w:val="000000"/>
          <w:sz w:val="32"/>
          <w:szCs w:val="32"/>
          <w:lang w:eastAsia="vi-VN"/>
        </w:rPr>
        <w:t>思惟修習如斯聖法</w:t>
      </w:r>
      <w:r w:rsidRPr="00422823">
        <w:rPr>
          <w:rFonts w:eastAsia="DFKai-SB"/>
          <w:b/>
          <w:sz w:val="32"/>
          <w:szCs w:val="32"/>
        </w:rPr>
        <w:t>。</w:t>
      </w:r>
    </w:p>
    <w:p w14:paraId="561EF7D4" w14:textId="77777777" w:rsidR="00DC2C29" w:rsidRPr="009D0330"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Này Hiền Hộ! Các ông cũng nên chuyên ròng nhất tâm, tư duy tu tập thánh pháp như thế). </w:t>
      </w:r>
      <w:r>
        <w:rPr>
          <w:rFonts w:ascii="Times New Roman" w:eastAsia="DFKai-SB" w:hAnsi="Times New Roman"/>
          <w:i/>
          <w:iCs/>
          <w:noProof/>
          <w:color w:val="000000"/>
          <w:sz w:val="28"/>
          <w:szCs w:val="28"/>
          <w:lang w:eastAsia="vi-VN"/>
        </w:rPr>
        <w:t xml:space="preserve"> </w:t>
      </w:r>
    </w:p>
    <w:p w14:paraId="7D1658CD" w14:textId="77777777" w:rsidR="00DC2C29" w:rsidRPr="005A2E5F"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5A2E5F">
        <w:rPr>
          <w:rFonts w:ascii="Times New Roman" w:eastAsia="DFKai-SB" w:hAnsi="Times New Roman"/>
          <w:i/>
          <w:iCs/>
          <w:noProof/>
          <w:color w:val="000000"/>
          <w:sz w:val="28"/>
          <w:szCs w:val="28"/>
          <w:lang w:eastAsia="vi-VN"/>
        </w:rPr>
        <w:t xml:space="preserve"> </w:t>
      </w:r>
    </w:p>
    <w:p w14:paraId="5D59BA0A"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Đây là đức Thế Tôn nhắc nhở Hiền Hộ Bồ Tát, mà cũng là nhắc nhở chúng ta. Chúng ta hằng ngày xưng niệm </w:t>
      </w:r>
      <w:r w:rsidRPr="00782801">
        <w:rPr>
          <w:rFonts w:ascii="Times New Roman" w:eastAsia="DFKai-SB" w:hAnsi="Times New Roman"/>
          <w:i/>
          <w:iCs/>
          <w:noProof/>
          <w:color w:val="000000"/>
          <w:sz w:val="28"/>
          <w:szCs w:val="28"/>
          <w:lang w:eastAsia="vi-VN"/>
        </w:rPr>
        <w:t>“Nam-mô Bổn Sư Thích Ca Mâu Ni Phật”</w:t>
      </w:r>
      <w:r w:rsidRPr="00782801">
        <w:rPr>
          <w:rFonts w:ascii="Times New Roman" w:eastAsia="DFKai-SB" w:hAnsi="Times New Roman"/>
          <w:noProof/>
          <w:color w:val="000000"/>
          <w:sz w:val="28"/>
          <w:szCs w:val="28"/>
          <w:lang w:eastAsia="vi-VN"/>
        </w:rPr>
        <w:t xml:space="preserve"> thì phải nương tựa pháp tắc mà Phật Thích Ca đã hành để làm căn bản quy hướng, thành tựu, phỏng theo, tu tập, đạt thành tựu, chọn </w:t>
      </w:r>
      <w:r w:rsidRPr="00782801">
        <w:rPr>
          <w:rFonts w:ascii="Times New Roman" w:eastAsia="DFKai-SB" w:hAnsi="Times New Roman"/>
          <w:noProof/>
          <w:color w:val="000000"/>
          <w:sz w:val="28"/>
          <w:szCs w:val="28"/>
          <w:lang w:eastAsia="vi-VN"/>
        </w:rPr>
        <w:lastRenderedPageBreak/>
        <w:t xml:space="preserve">lựa làm nơi quy y. Vì thế, chúng ta gọi đó là giáo ngôn của đức Bổn Sư, là pháp tắc của đức Bổn Sư. </w:t>
      </w:r>
    </w:p>
    <w:p w14:paraId="5642FE5A" w14:textId="77777777" w:rsidR="00DC2C29" w:rsidRPr="005A2E5F"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324B209"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Phi thị phàm phu sở kiến cảnh giới. </w:t>
      </w:r>
    </w:p>
    <w:p w14:paraId="11CF0054"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非是凡夫所見境界。</w:t>
      </w:r>
    </w:p>
    <w:p w14:paraId="4D4C500F"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Chẳng phải là cảnh giới mà phàm phu trông thấy). </w:t>
      </w:r>
    </w:p>
    <w:p w14:paraId="03A83C79" w14:textId="77777777" w:rsidR="00DC2C29" w:rsidRPr="005A2E5F"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824AC72"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Câu này rất trọng yếu. Nếu chúng ta chẳng nương theo giáo ngôn của thánh giáo và pháp tắc để tu tập, sẽ phải tư duy nhiều hơn, chỉ đành chịu khổ, tốn nhiều tâm tư tu trì mà chẳng thể thành tựu thánh đạo. Vì lẽ nào? Hết thảy các điều ấy đều chẳng phải là cảnh giới của phàm phu, tư duy của phàm phu chẳng thể thấu đạt, chẳng thể tương ứng được! Có các vị xuất gia và tại gia Bồ Tát, mười năm hay tám năm rất dụng công, rất chịu thương chịu khó, nhưng do nương theo cái tri kiến tiếp nối của chính mình, quý vị nói </w:t>
      </w:r>
      <w:r w:rsidRPr="00782801">
        <w:rPr>
          <w:rFonts w:ascii="Times New Roman" w:eastAsia="DFKai-SB" w:hAnsi="Times New Roman"/>
          <w:i/>
          <w:iCs/>
          <w:noProof/>
          <w:color w:val="000000"/>
          <w:sz w:val="28"/>
          <w:szCs w:val="28"/>
          <w:lang w:eastAsia="vi-VN"/>
        </w:rPr>
        <w:t>“chuyển biến tri kiến rất đơn giản”</w:t>
      </w:r>
      <w:r w:rsidRPr="009D0330">
        <w:rPr>
          <w:rFonts w:ascii="Times New Roman" w:eastAsia="DFKai-SB" w:hAnsi="Times New Roman"/>
          <w:noProof/>
          <w:color w:val="000000"/>
          <w:sz w:val="28"/>
          <w:szCs w:val="28"/>
          <w:lang w:eastAsia="vi-VN"/>
        </w:rPr>
        <w:t>,</w:t>
      </w:r>
      <w:r w:rsidRPr="00782801">
        <w:rPr>
          <w:rFonts w:ascii="Times New Roman" w:eastAsia="DFKai-SB" w:hAnsi="Times New Roman"/>
          <w:noProof/>
          <w:color w:val="000000"/>
          <w:sz w:val="28"/>
          <w:szCs w:val="28"/>
          <w:lang w:eastAsia="vi-VN"/>
        </w:rPr>
        <w:t xml:space="preserve"> nhưng họ chẳng chuyển, cố chấp ý kiến của chính mình, chẳng hổ thẹn, kiêu mạn, tự phụ, nhiều năm chẳng thay đổi, một mực kéo dài. Kéo dài gì vậy? Khổ não, ngã mạn. Người trí nương theo sự tùy thuận, hòa hợp, điều phục, nhu hòa, nương theo pháp mà hành, thật sự là tăng thượng. Gặp pháp liền đạt được</w:t>
      </w:r>
      <w:r>
        <w:rPr>
          <w:rFonts w:ascii="Times New Roman" w:eastAsia="DFKai-SB" w:hAnsi="Times New Roman"/>
          <w:noProof/>
          <w:color w:val="000000"/>
          <w:sz w:val="28"/>
          <w:szCs w:val="28"/>
          <w:lang w:eastAsia="vi-VN"/>
        </w:rPr>
        <w:t xml:space="preserve"> điều</w:t>
      </w:r>
      <w:r w:rsidRPr="00782801">
        <w:rPr>
          <w:rFonts w:ascii="Times New Roman" w:eastAsia="DFKai-SB" w:hAnsi="Times New Roman"/>
          <w:noProof/>
          <w:color w:val="000000"/>
          <w:sz w:val="28"/>
          <w:szCs w:val="28"/>
          <w:lang w:eastAsia="vi-VN"/>
        </w:rPr>
        <w:t xml:space="preserve"> lợi ích tốt lành, vì sao? Đó là cảnh giới của hết thảy chư Phật, trọn chẳng phải là cảnh giới phàm phu hay tư duy phàm phu. </w:t>
      </w:r>
    </w:p>
    <w:p w14:paraId="61F87DFC"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Có nhiều người học Phật, dùng cách nghĩ của chính mình để dụng công trong Phật pháp. Trong quá khứ, tất cả các kinh điển mà người xuất gia đọc đều là được truyền trao, cũng tức là có người truyền dạy thì mới có thể đọc tụng, mới có thể trao đổi với người khác. Nếu không, sẽ chẳng dám, mà cũng chẳng có sức, nhưng hiện thời người xuất gia lẫn kẻ tại gia đọc kinh, phần nhiều dụng công nơi kinh điển bằng cách dùng đầu óc của chính mình để </w:t>
      </w:r>
      <w:r w:rsidRPr="00782801">
        <w:rPr>
          <w:rFonts w:ascii="Times New Roman" w:eastAsia="DFKai-SB" w:hAnsi="Times New Roman"/>
          <w:i/>
          <w:iCs/>
          <w:noProof/>
          <w:color w:val="000000"/>
          <w:sz w:val="28"/>
          <w:szCs w:val="28"/>
          <w:lang w:eastAsia="vi-VN"/>
        </w:rPr>
        <w:t>“xử lý”</w:t>
      </w:r>
      <w:r w:rsidRPr="00782801">
        <w:rPr>
          <w:rFonts w:ascii="Times New Roman" w:eastAsia="DFKai-SB" w:hAnsi="Times New Roman"/>
          <w:noProof/>
          <w:color w:val="000000"/>
          <w:sz w:val="28"/>
          <w:szCs w:val="28"/>
          <w:lang w:eastAsia="vi-VN"/>
        </w:rPr>
        <w:t xml:space="preserve"> tất cả kinh điển một lượt, cho rằng “ta học khá lắm”, “ta học đã hiểu rành rồi”. Kẻ như thế chỉ tăng thêm tri kiến, học cả đống danh từ và danh tướng, chẳng có mảy may lợi ích cho chính mình, chỉ tăng thêm cái tâm ngạo mạn. Không chỉ chẳng được lợi ích nơi Phật pháp, mà còn có thể rất khổ, giống như cõng một đống thuốc lớn, nhưng đối với căn bệnh nặng lại trọn chẳng biết dùng vị thuốc nào để đối trị bệnh tật của chính mình, chẳng có phương tiện! Dẫu vác một rương thuốc to </w:t>
      </w:r>
      <w:r w:rsidRPr="00782801">
        <w:rPr>
          <w:rFonts w:ascii="Times New Roman" w:eastAsia="DFKai-SB" w:hAnsi="Times New Roman"/>
          <w:noProof/>
          <w:color w:val="000000"/>
          <w:sz w:val="28"/>
          <w:szCs w:val="28"/>
          <w:lang w:eastAsia="vi-VN"/>
        </w:rPr>
        <w:lastRenderedPageBreak/>
        <w:t xml:space="preserve">đùng, nhưng hằng ngày mắc bệnh nặng, chẳng thể trị liệu. Đối với chuyện này, mọi người phải nên chú trọng: </w:t>
      </w:r>
      <w:r w:rsidRPr="00782801">
        <w:rPr>
          <w:rFonts w:ascii="Times New Roman" w:eastAsia="DFKai-SB" w:hAnsi="Times New Roman"/>
          <w:i/>
          <w:iCs/>
          <w:noProof/>
          <w:color w:val="000000"/>
          <w:sz w:val="28"/>
          <w:szCs w:val="28"/>
          <w:lang w:eastAsia="vi-VN"/>
        </w:rPr>
        <w:t>“Pháp yếu phải có người truyền trao”</w:t>
      </w:r>
      <w:r w:rsidRPr="001D77AC">
        <w:rPr>
          <w:rFonts w:ascii="Times New Roman" w:eastAsia="DFKai-SB" w:hAnsi="Times New Roman"/>
          <w:noProof/>
          <w:color w:val="000000"/>
          <w:sz w:val="28"/>
          <w:szCs w:val="28"/>
          <w:lang w:eastAsia="vi-VN"/>
        </w:rPr>
        <w:t>.</w:t>
      </w:r>
      <w:r w:rsidRPr="00782801">
        <w:rPr>
          <w:rFonts w:ascii="Times New Roman" w:eastAsia="DFKai-SB" w:hAnsi="Times New Roman"/>
          <w:noProof/>
          <w:color w:val="000000"/>
          <w:sz w:val="28"/>
          <w:szCs w:val="28"/>
          <w:lang w:eastAsia="vi-VN"/>
        </w:rPr>
        <w:t xml:space="preserve"> Điều này mười phần trọng yếu! Cho đến thành tựu cũng có người ấn chứng, hứa khả. Nếu không, mạn tâm của chúng ta khó trừ, Ngã Chấp khó trừ đấy nhé! </w:t>
      </w:r>
    </w:p>
    <w:p w14:paraId="15060DF5" w14:textId="77777777" w:rsidR="00DC2C29" w:rsidRPr="005A2E5F" w:rsidRDefault="00DC2C29" w:rsidP="002B6905">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24522894"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b/>
          <w:bCs/>
          <w:i/>
          <w:iCs/>
          <w:noProof/>
          <w:color w:val="000000"/>
          <w:sz w:val="28"/>
          <w:szCs w:val="28"/>
          <w:lang w:eastAsia="vi-VN"/>
        </w:rPr>
        <w:t>(Kinh) Thậm thâm tịch tĩnh chúng tướng diệt xứ.</w:t>
      </w:r>
    </w:p>
    <w:p w14:paraId="7EEB6E8F"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甚深寂靜衆相滅處。</w:t>
      </w:r>
    </w:p>
    <w:p w14:paraId="28FD5804"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Là chỗ tịch tĩnh rất sâu, các tướng đều diệt). </w:t>
      </w:r>
    </w:p>
    <w:p w14:paraId="1A2652DE"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B45D814"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Chúng ta là hữu tình chấp tướng, coi </w:t>
      </w:r>
      <w:r w:rsidRPr="00782801">
        <w:rPr>
          <w:rFonts w:ascii="Times New Roman" w:eastAsia="DFKai-SB" w:hAnsi="Times New Roman"/>
          <w:i/>
          <w:iCs/>
          <w:noProof/>
          <w:color w:val="000000"/>
          <w:sz w:val="28"/>
          <w:szCs w:val="28"/>
          <w:lang w:eastAsia="vi-VN"/>
        </w:rPr>
        <w:t>“thiện, ác, đúng, sai”</w:t>
      </w:r>
      <w:r w:rsidRPr="00782801">
        <w:rPr>
          <w:rFonts w:ascii="Times New Roman" w:eastAsia="DFKai-SB" w:hAnsi="Times New Roman"/>
          <w:noProof/>
          <w:color w:val="000000"/>
          <w:sz w:val="28"/>
          <w:szCs w:val="28"/>
          <w:lang w:eastAsia="vi-VN"/>
        </w:rPr>
        <w:t xml:space="preserve"> là chân thật. Như thế thì sao có thể đạt được an lạc nơi tịch tĩnh? </w:t>
      </w:r>
    </w:p>
    <w:p w14:paraId="517F5167"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C62C9F7"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Như thị học dĩ, vị lai tự nhiên thành tựu A Nậu Đa La Tam Miệu Tam Bồ Đề vô hữu gian nan, như ngã bất dị.</w:t>
      </w:r>
      <w:r w:rsidRPr="00782801">
        <w:rPr>
          <w:rFonts w:ascii="Times New Roman" w:eastAsia="DFKai-SB" w:hAnsi="Times New Roman"/>
          <w:noProof/>
          <w:color w:val="000000"/>
          <w:sz w:val="28"/>
          <w:szCs w:val="28"/>
          <w:lang w:eastAsia="vi-VN"/>
        </w:rPr>
        <w:t xml:space="preserve"> </w:t>
      </w:r>
    </w:p>
    <w:p w14:paraId="14EAD1A3"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如是學已</w:t>
      </w:r>
      <w:r w:rsidRPr="00422823">
        <w:rPr>
          <w:rFonts w:eastAsia="DFKai-SB"/>
          <w:b/>
          <w:sz w:val="32"/>
          <w:szCs w:val="32"/>
        </w:rPr>
        <w:t>，</w:t>
      </w:r>
      <w:r w:rsidRPr="00782801">
        <w:rPr>
          <w:rFonts w:ascii="Times New Roman" w:eastAsia="DFKai-SB" w:hAnsi="Times New Roman"/>
          <w:b/>
          <w:bCs/>
          <w:noProof/>
          <w:color w:val="000000"/>
          <w:sz w:val="32"/>
          <w:szCs w:val="32"/>
          <w:lang w:eastAsia="vi-VN"/>
        </w:rPr>
        <w:t>未來自然成就阿耨多羅三藐三菩提無有艱難</w:t>
      </w:r>
      <w:r w:rsidRPr="00422823">
        <w:rPr>
          <w:rFonts w:eastAsia="DFKai-SB"/>
          <w:b/>
          <w:sz w:val="32"/>
          <w:szCs w:val="32"/>
        </w:rPr>
        <w:t>，</w:t>
      </w:r>
      <w:r w:rsidRPr="00782801">
        <w:rPr>
          <w:rFonts w:ascii="Times New Roman" w:eastAsia="DFKai-SB" w:hAnsi="Times New Roman"/>
          <w:b/>
          <w:bCs/>
          <w:noProof/>
          <w:color w:val="000000"/>
          <w:sz w:val="32"/>
          <w:szCs w:val="32"/>
          <w:lang w:eastAsia="vi-VN"/>
        </w:rPr>
        <w:t>如我不異。</w:t>
      </w:r>
    </w:p>
    <w:p w14:paraId="0F7929F1"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Học như thế rồi, trong đời tương lai sẽ tự nhiên thành tựu A Nậu Đa La Tam Miệu Tam Bồ Đề chẳng khó khăn, như ta chẳng khác). </w:t>
      </w:r>
    </w:p>
    <w:p w14:paraId="364AC038"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i/>
          <w:iCs/>
          <w:noProof/>
          <w:color w:val="000000"/>
          <w:sz w:val="28"/>
          <w:szCs w:val="28"/>
          <w:lang w:eastAsia="vi-VN"/>
        </w:rPr>
        <w:t xml:space="preserve"> </w:t>
      </w:r>
    </w:p>
    <w:p w14:paraId="6CBCEAA0"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Vì sao vậy? Do nương theo lời thọ ký của đức Phật mà tùy thuận. Chúng ta cũng giống như thế. Nếu có thể tùy thuận chỗ </w:t>
      </w:r>
      <w:r w:rsidRPr="00782801">
        <w:rPr>
          <w:rFonts w:ascii="Times New Roman" w:eastAsia="DFKai-SB" w:hAnsi="Times New Roman"/>
          <w:i/>
          <w:iCs/>
          <w:noProof/>
          <w:color w:val="000000"/>
          <w:sz w:val="28"/>
          <w:szCs w:val="28"/>
          <w:lang w:eastAsia="vi-VN"/>
        </w:rPr>
        <w:t>“tịch tĩnh rất sâu, các tướng diệt trừ”</w:t>
      </w:r>
      <w:r w:rsidRPr="001D77AC">
        <w:rPr>
          <w:rFonts w:ascii="Times New Roman" w:eastAsia="DFKai-SB" w:hAnsi="Times New Roman"/>
          <w:noProof/>
          <w:color w:val="000000"/>
          <w:sz w:val="28"/>
          <w:szCs w:val="28"/>
          <w:lang w:eastAsia="vi-VN"/>
        </w:rPr>
        <w:t>,</w:t>
      </w:r>
      <w:r w:rsidRPr="00782801">
        <w:rPr>
          <w:rFonts w:ascii="Times New Roman" w:eastAsia="DFKai-SB" w:hAnsi="Times New Roman"/>
          <w:noProof/>
          <w:color w:val="000000"/>
          <w:sz w:val="28"/>
          <w:szCs w:val="28"/>
          <w:lang w:eastAsia="vi-VN"/>
        </w:rPr>
        <w:t xml:space="preserve"> đã học như thế, trong vị lai, tự nhiên sẽ thành tựu A Nậu Đa La Tam Miệu Tam Bồ Đề chẳng khó khăn. Đấy là thọ ký cho mọi người. Vì sao? Ngài Hiền Hộ tượng trưng cho tứ chúng tu pháp Ban Châu tam-muội trong thời Mạt Pháp. Bộ kinh này chỗ nào cũng đều nói nhất quán về cơ chế giáo ngôn này. </w:t>
      </w:r>
    </w:p>
    <w:p w14:paraId="2681E481"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027DD63"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lastRenderedPageBreak/>
        <w:tab/>
      </w:r>
      <w:r w:rsidRPr="00782801">
        <w:rPr>
          <w:rFonts w:ascii="Times New Roman" w:eastAsia="DFKai-SB" w:hAnsi="Times New Roman"/>
          <w:b/>
          <w:bCs/>
          <w:i/>
          <w:iCs/>
          <w:noProof/>
          <w:color w:val="000000"/>
          <w:sz w:val="28"/>
          <w:szCs w:val="28"/>
          <w:lang w:eastAsia="vi-VN"/>
        </w:rPr>
        <w:t>(Kinh) Nhữ đẳng đương tri, nhược</w:t>
      </w:r>
      <w:r>
        <w:rPr>
          <w:rFonts w:ascii="Times New Roman" w:eastAsia="DFKai-SB" w:hAnsi="Times New Roman"/>
          <w:b/>
          <w:bCs/>
          <w:i/>
          <w:iCs/>
          <w:noProof/>
          <w:color w:val="000000"/>
          <w:sz w:val="28"/>
          <w:szCs w:val="28"/>
          <w:lang w:eastAsia="vi-VN"/>
        </w:rPr>
        <w:t xml:space="preserve"> </w:t>
      </w:r>
      <w:r w:rsidRPr="00782801">
        <w:rPr>
          <w:rFonts w:ascii="Times New Roman" w:eastAsia="DFKai-SB" w:hAnsi="Times New Roman"/>
          <w:b/>
          <w:bCs/>
          <w:i/>
          <w:iCs/>
          <w:noProof/>
          <w:color w:val="000000"/>
          <w:sz w:val="28"/>
          <w:szCs w:val="28"/>
          <w:lang w:eastAsia="vi-VN"/>
        </w:rPr>
        <w:t>hữu</w:t>
      </w:r>
      <w:r>
        <w:rPr>
          <w:rFonts w:ascii="Times New Roman" w:eastAsia="DFKai-SB" w:hAnsi="Times New Roman"/>
          <w:b/>
          <w:bCs/>
          <w:i/>
          <w:iCs/>
          <w:noProof/>
          <w:color w:val="000000"/>
          <w:sz w:val="28"/>
          <w:szCs w:val="28"/>
          <w:lang w:eastAsia="vi-VN"/>
        </w:rPr>
        <w:t xml:space="preserve"> </w:t>
      </w:r>
      <w:r w:rsidRPr="00782801">
        <w:rPr>
          <w:rFonts w:ascii="Times New Roman" w:eastAsia="DFKai-SB" w:hAnsi="Times New Roman"/>
          <w:b/>
          <w:bCs/>
          <w:i/>
          <w:iCs/>
          <w:noProof/>
          <w:color w:val="000000"/>
          <w:sz w:val="28"/>
          <w:szCs w:val="28"/>
          <w:lang w:eastAsia="vi-VN"/>
        </w:rPr>
        <w:t>an</w:t>
      </w:r>
      <w:r>
        <w:rPr>
          <w:rFonts w:ascii="Times New Roman" w:eastAsia="DFKai-SB" w:hAnsi="Times New Roman"/>
          <w:b/>
          <w:bCs/>
          <w:i/>
          <w:iCs/>
          <w:noProof/>
          <w:color w:val="000000"/>
          <w:sz w:val="28"/>
          <w:szCs w:val="28"/>
          <w:lang w:eastAsia="vi-VN"/>
        </w:rPr>
        <w:t xml:space="preserve"> </w:t>
      </w:r>
      <w:r w:rsidRPr="00782801">
        <w:rPr>
          <w:rFonts w:ascii="Times New Roman" w:eastAsia="DFKai-SB" w:hAnsi="Times New Roman"/>
          <w:b/>
          <w:bCs/>
          <w:i/>
          <w:iCs/>
          <w:noProof/>
          <w:color w:val="000000"/>
          <w:sz w:val="28"/>
          <w:szCs w:val="28"/>
          <w:lang w:eastAsia="vi-VN"/>
        </w:rPr>
        <w:t xml:space="preserve">trụ thị tam-muội giả, tự nhiên đương đắc cận đại Bồ Đề. </w:t>
      </w:r>
    </w:p>
    <w:p w14:paraId="74650577"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汝等當知</w:t>
      </w:r>
      <w:r w:rsidRPr="00422823">
        <w:rPr>
          <w:rFonts w:eastAsia="DFKai-SB"/>
          <w:b/>
          <w:sz w:val="32"/>
          <w:szCs w:val="32"/>
        </w:rPr>
        <w:t>，</w:t>
      </w:r>
      <w:r w:rsidRPr="00782801">
        <w:rPr>
          <w:rFonts w:ascii="Times New Roman" w:eastAsia="DFKai-SB" w:hAnsi="Times New Roman"/>
          <w:b/>
          <w:bCs/>
          <w:noProof/>
          <w:color w:val="000000"/>
          <w:sz w:val="32"/>
          <w:szCs w:val="32"/>
          <w:lang w:eastAsia="vi-VN"/>
        </w:rPr>
        <w:t>若有安住是三昧者</w:t>
      </w:r>
      <w:r w:rsidRPr="00422823">
        <w:rPr>
          <w:rFonts w:eastAsia="DFKai-SB"/>
          <w:b/>
          <w:sz w:val="32"/>
          <w:szCs w:val="32"/>
        </w:rPr>
        <w:t>，</w:t>
      </w:r>
      <w:r w:rsidRPr="00782801">
        <w:rPr>
          <w:rFonts w:ascii="Times New Roman" w:eastAsia="DFKai-SB" w:hAnsi="Times New Roman"/>
          <w:b/>
          <w:bCs/>
          <w:noProof/>
          <w:color w:val="000000"/>
          <w:sz w:val="32"/>
          <w:szCs w:val="32"/>
          <w:lang w:eastAsia="vi-VN"/>
        </w:rPr>
        <w:t>自然當得近大菩提</w:t>
      </w:r>
      <w:r w:rsidRPr="00422823">
        <w:rPr>
          <w:rFonts w:eastAsia="DFKai-SB"/>
          <w:b/>
          <w:sz w:val="32"/>
          <w:szCs w:val="32"/>
          <w:lang w:eastAsia="zh-TW"/>
        </w:rPr>
        <w:t>」</w:t>
      </w:r>
      <w:r w:rsidRPr="00782801">
        <w:rPr>
          <w:rFonts w:ascii="Times New Roman" w:eastAsia="DFKai-SB" w:hAnsi="Times New Roman"/>
          <w:b/>
          <w:bCs/>
          <w:noProof/>
          <w:color w:val="000000"/>
          <w:sz w:val="32"/>
          <w:szCs w:val="32"/>
          <w:lang w:eastAsia="vi-VN"/>
        </w:rPr>
        <w:t>。</w:t>
      </w:r>
      <w:r>
        <w:rPr>
          <w:rFonts w:ascii="Times New Roman" w:eastAsia="DFKai-SB" w:hAnsi="Times New Roman" w:hint="eastAsia"/>
          <w:b/>
          <w:bCs/>
          <w:noProof/>
          <w:color w:val="000000"/>
          <w:sz w:val="32"/>
          <w:szCs w:val="32"/>
          <w:lang w:eastAsia="vi-VN"/>
        </w:rPr>
        <w:t xml:space="preserve"> </w:t>
      </w:r>
    </w:p>
    <w:p w14:paraId="628F92A6"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Các ông hãy nên biết: Nếu có người an trụ trong tam-muội này, tự nhiên sẽ gần với đại Bồ Đề). </w:t>
      </w:r>
    </w:p>
    <w:p w14:paraId="38F9E437" w14:textId="77777777" w:rsidR="00DC2C29" w:rsidRPr="001D77AC" w:rsidRDefault="00DC2C29" w:rsidP="002B6905">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65B4D9C3"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Gọi là Đại Bồ Đề, tức là Vô Thượng Bồ Đề. </w:t>
      </w:r>
      <w:r w:rsidRPr="00782801">
        <w:rPr>
          <w:rFonts w:ascii="Times New Roman" w:eastAsia="DFKai-SB" w:hAnsi="Times New Roman"/>
          <w:i/>
          <w:iCs/>
          <w:noProof/>
          <w:color w:val="000000"/>
          <w:sz w:val="28"/>
          <w:szCs w:val="28"/>
          <w:lang w:eastAsia="vi-VN"/>
        </w:rPr>
        <w:t>“Đại”</w:t>
      </w:r>
      <w:r w:rsidRPr="00782801">
        <w:rPr>
          <w:rFonts w:ascii="Times New Roman" w:eastAsia="DFKai-SB" w:hAnsi="Times New Roman"/>
          <w:noProof/>
          <w:color w:val="000000"/>
          <w:sz w:val="28"/>
          <w:szCs w:val="28"/>
          <w:lang w:eastAsia="vi-VN"/>
        </w:rPr>
        <w:t xml:space="preserve"> là tâm trí trọn khắp do đức Thế Tôn đã chứng, chẳng phải là lớn hay nhỏ, mà là viên mãn trọn đủ, trọn đủ chân thật, trọn khắp hết thảy. </w:t>
      </w:r>
    </w:p>
    <w:p w14:paraId="6612E820" w14:textId="77777777" w:rsidR="00DC2C29" w:rsidRPr="001D77AC" w:rsidRDefault="00DC2C29" w:rsidP="002B6905">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7E600F1A"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Nhĩ thời, Thế Tôn vị trùng minh thử nghĩa, dĩ kệ tụng viết: - Ngã tích ngộ bỉ Nhiên Đăng Phật, kiến dĩ, tức đắc tam-ma-đề. </w:t>
      </w:r>
    </w:p>
    <w:p w14:paraId="463065D6" w14:textId="77777777" w:rsidR="00DC2C29"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爾時</w:t>
      </w:r>
      <w:r w:rsidRPr="00422823">
        <w:rPr>
          <w:rFonts w:eastAsia="DFKai-SB"/>
          <w:b/>
          <w:sz w:val="32"/>
          <w:szCs w:val="32"/>
        </w:rPr>
        <w:t>，</w:t>
      </w:r>
      <w:r w:rsidRPr="00782801">
        <w:rPr>
          <w:rFonts w:ascii="Times New Roman" w:eastAsia="DFKai-SB" w:hAnsi="Times New Roman"/>
          <w:b/>
          <w:bCs/>
          <w:noProof/>
          <w:color w:val="000000"/>
          <w:sz w:val="32"/>
          <w:szCs w:val="32"/>
          <w:lang w:eastAsia="vi-VN"/>
        </w:rPr>
        <w:t>世尊爲重明此義</w:t>
      </w:r>
      <w:r>
        <w:rPr>
          <w:rFonts w:ascii="Times New Roman" w:eastAsia="DFKai-SB" w:hAnsi="Times New Roman" w:hint="eastAsia"/>
          <w:b/>
          <w:bCs/>
          <w:noProof/>
          <w:color w:val="000000"/>
          <w:sz w:val="32"/>
          <w:szCs w:val="32"/>
          <w:lang w:eastAsia="vi-VN"/>
        </w:rPr>
        <w:t xml:space="preserve"> </w:t>
      </w:r>
      <w:r w:rsidRPr="00422823">
        <w:rPr>
          <w:rFonts w:eastAsia="DFKai-SB"/>
          <w:b/>
          <w:sz w:val="32"/>
          <w:szCs w:val="32"/>
        </w:rPr>
        <w:t>，</w:t>
      </w:r>
      <w:r w:rsidRPr="00782801">
        <w:rPr>
          <w:rFonts w:ascii="Times New Roman" w:eastAsia="DFKai-SB" w:hAnsi="Times New Roman"/>
          <w:b/>
          <w:bCs/>
          <w:noProof/>
          <w:color w:val="000000"/>
          <w:sz w:val="32"/>
          <w:szCs w:val="32"/>
          <w:lang w:eastAsia="vi-VN"/>
        </w:rPr>
        <w:t>以偈頌曰</w:t>
      </w:r>
      <w:r>
        <w:rPr>
          <w:rFonts w:ascii="Times New Roman" w:eastAsia="DFKai-SB" w:hAnsi="Times New Roman" w:hint="eastAsia"/>
          <w:b/>
          <w:bCs/>
          <w:noProof/>
          <w:color w:val="000000"/>
          <w:sz w:val="32"/>
          <w:szCs w:val="32"/>
          <w:lang w:eastAsia="vi-VN"/>
        </w:rPr>
        <w:t xml:space="preserve"> </w:t>
      </w:r>
      <w:r w:rsidRPr="00422823">
        <w:rPr>
          <w:rFonts w:eastAsia="DFKai-SB"/>
          <w:b/>
          <w:sz w:val="32"/>
          <w:szCs w:val="32"/>
        </w:rPr>
        <w:t>：</w:t>
      </w:r>
      <w:r w:rsidRPr="00422823">
        <w:rPr>
          <w:rFonts w:eastAsia="DFKai-SB"/>
          <w:b/>
          <w:sz w:val="32"/>
          <w:szCs w:val="32"/>
          <w:lang w:eastAsia="zh-TW"/>
        </w:rPr>
        <w:t>「</w:t>
      </w:r>
      <w:r w:rsidRPr="00782801">
        <w:rPr>
          <w:rFonts w:ascii="Times New Roman" w:eastAsia="DFKai-SB" w:hAnsi="Times New Roman"/>
          <w:b/>
          <w:bCs/>
          <w:noProof/>
          <w:color w:val="000000"/>
          <w:sz w:val="32"/>
          <w:szCs w:val="32"/>
          <w:lang w:eastAsia="vi-VN"/>
        </w:rPr>
        <w:t>我昔遇彼</w:t>
      </w:r>
    </w:p>
    <w:p w14:paraId="49BF934A"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b/>
          <w:bCs/>
          <w:noProof/>
          <w:color w:val="000000"/>
          <w:sz w:val="32"/>
          <w:szCs w:val="32"/>
          <w:lang w:eastAsia="vi-VN"/>
        </w:rPr>
        <w:t>然燈佛</w:t>
      </w:r>
      <w:r w:rsidRPr="00422823">
        <w:rPr>
          <w:rFonts w:eastAsia="DFKai-SB"/>
          <w:b/>
          <w:sz w:val="32"/>
          <w:szCs w:val="32"/>
        </w:rPr>
        <w:t>，</w:t>
      </w:r>
      <w:r w:rsidRPr="00782801">
        <w:rPr>
          <w:rFonts w:ascii="Times New Roman" w:eastAsia="DFKai-SB" w:hAnsi="Times New Roman"/>
          <w:b/>
          <w:bCs/>
          <w:noProof/>
          <w:color w:val="000000"/>
          <w:sz w:val="32"/>
          <w:szCs w:val="32"/>
          <w:lang w:eastAsia="vi-VN"/>
        </w:rPr>
        <w:t>見已即得三摩提。</w:t>
      </w:r>
    </w:p>
    <w:p w14:paraId="558261D6"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Lúc bấy giờ, đức Thế Tôn vì nói rõ lại nghĩa này, dùng kệ tụng như sau: - Ta xưa gặp đức Nhiên Đăng Phật, gặp rồi liền đắc tam-ma-đề).</w:t>
      </w:r>
    </w:p>
    <w:p w14:paraId="05F0346C" w14:textId="77777777" w:rsidR="00DC2C29" w:rsidRPr="005A2E5F"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5A2E5F">
        <w:rPr>
          <w:rFonts w:ascii="Times New Roman" w:eastAsia="DFKai-SB" w:hAnsi="Times New Roman"/>
          <w:i/>
          <w:iCs/>
          <w:noProof/>
          <w:color w:val="000000"/>
          <w:sz w:val="28"/>
          <w:szCs w:val="28"/>
          <w:lang w:eastAsia="vi-VN"/>
        </w:rPr>
        <w:t xml:space="preserve"> </w:t>
      </w:r>
    </w:p>
    <w:p w14:paraId="6B17D95D"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Chứng đắc tam-muội, đó là tam-ma-đề, an trụ trong tam-ma-đề chân thật, hoặc thành tựu tam-ma-địa. Đó là thâm nhập theo thứ tự. Chúng ta đọc kinh Viên Giác, [sẽ thấy] kinh dạy: Xa-ma-tha (</w:t>
      </w:r>
      <w:r w:rsidRPr="00782801">
        <w:rPr>
          <w:rFonts w:ascii="Times New Roman" w:hAnsi="Times New Roman"/>
          <w:noProof/>
          <w:color w:val="000000"/>
          <w:sz w:val="28"/>
          <w:szCs w:val="28"/>
          <w:shd w:val="clear" w:color="auto" w:fill="FFFFFF"/>
          <w:lang w:eastAsia="vi-VN"/>
        </w:rPr>
        <w:t>Śamatha</w:t>
      </w:r>
      <w:r w:rsidRPr="00782801">
        <w:rPr>
          <w:rFonts w:ascii="Times New Roman" w:eastAsia="DFKai-SB" w:hAnsi="Times New Roman"/>
          <w:noProof/>
          <w:color w:val="000000"/>
          <w:sz w:val="28"/>
          <w:szCs w:val="28"/>
          <w:lang w:eastAsia="vi-VN"/>
        </w:rPr>
        <w:t>) là chí tĩnh khinh an (</w:t>
      </w:r>
      <w:r w:rsidRPr="001D77AC">
        <w:rPr>
          <w:rFonts w:ascii="Times New Roman" w:eastAsia="DFKai-SB" w:hAnsi="Times New Roman"/>
          <w:noProof/>
          <w:color w:val="000000"/>
          <w:sz w:val="24"/>
          <w:szCs w:val="24"/>
          <w:lang w:eastAsia="vi-VN"/>
        </w:rPr>
        <w:t>至靜輕安</w:t>
      </w:r>
      <w:r w:rsidRPr="00782801">
        <w:rPr>
          <w:rFonts w:ascii="Times New Roman" w:eastAsia="DFKai-SB" w:hAnsi="Times New Roman"/>
          <w:noProof/>
          <w:color w:val="000000"/>
          <w:sz w:val="28"/>
          <w:szCs w:val="28"/>
          <w:lang w:eastAsia="vi-VN"/>
        </w:rPr>
        <w:t>), Tam-ma-bát-để (</w:t>
      </w:r>
      <w:r w:rsidRPr="00782801">
        <w:rPr>
          <w:rFonts w:ascii="Times New Roman" w:hAnsi="Times New Roman"/>
          <w:noProof/>
          <w:color w:val="000000"/>
          <w:sz w:val="28"/>
          <w:szCs w:val="28"/>
          <w:shd w:val="clear" w:color="auto" w:fill="FFFFFF"/>
          <w:lang w:eastAsia="vi-VN"/>
        </w:rPr>
        <w:t xml:space="preserve">Samāpatti) </w:t>
      </w:r>
      <w:r w:rsidRPr="00782801">
        <w:rPr>
          <w:rFonts w:ascii="Times New Roman" w:eastAsia="DFKai-SB" w:hAnsi="Times New Roman"/>
          <w:noProof/>
          <w:color w:val="000000"/>
          <w:sz w:val="28"/>
          <w:szCs w:val="28"/>
          <w:lang w:eastAsia="vi-VN"/>
        </w:rPr>
        <w:t>là đại bi khinh an, Thiền Na (</w:t>
      </w:r>
      <w:r w:rsidRPr="00782801">
        <w:rPr>
          <w:rFonts w:ascii="Times New Roman" w:hAnsi="Times New Roman"/>
          <w:noProof/>
          <w:color w:val="000000"/>
          <w:sz w:val="28"/>
          <w:szCs w:val="28"/>
          <w:shd w:val="clear" w:color="auto" w:fill="FFFFFF"/>
          <w:lang w:eastAsia="vi-VN"/>
        </w:rPr>
        <w:t>Dhyāna</w:t>
      </w:r>
      <w:r w:rsidRPr="00782801">
        <w:rPr>
          <w:rFonts w:ascii="Times New Roman" w:eastAsia="DFKai-SB" w:hAnsi="Times New Roman"/>
          <w:noProof/>
          <w:color w:val="000000"/>
          <w:sz w:val="28"/>
          <w:szCs w:val="28"/>
          <w:lang w:eastAsia="vi-VN"/>
        </w:rPr>
        <w:t xml:space="preserve">) là tịch diệt khinh an. Trong ấy, có nhắc tới tam-ma-đề (Samadhi). </w:t>
      </w:r>
    </w:p>
    <w:p w14:paraId="0CFAC597" w14:textId="77777777" w:rsidR="00DC2C29" w:rsidRPr="005A2E5F"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B7AEEA0"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Tùng thị thường đổ chư Như Lai, cụ túc công đức đại danh xưng. </w:t>
      </w:r>
    </w:p>
    <w:p w14:paraId="06212F85"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lastRenderedPageBreak/>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從是常睹諸如來</w:t>
      </w:r>
      <w:r w:rsidRPr="00422823">
        <w:rPr>
          <w:rFonts w:eastAsia="DFKai-SB"/>
          <w:b/>
          <w:sz w:val="32"/>
          <w:szCs w:val="32"/>
        </w:rPr>
        <w:t>，</w:t>
      </w:r>
      <w:r w:rsidRPr="00782801">
        <w:rPr>
          <w:rFonts w:ascii="Times New Roman" w:eastAsia="DFKai-SB" w:hAnsi="Times New Roman"/>
          <w:b/>
          <w:bCs/>
          <w:noProof/>
          <w:color w:val="000000"/>
          <w:sz w:val="32"/>
          <w:szCs w:val="32"/>
          <w:lang w:eastAsia="vi-VN"/>
        </w:rPr>
        <w:t>具足功德大名稱。</w:t>
      </w:r>
    </w:p>
    <w:p w14:paraId="4228A80E"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Từ đấy thường thấy các Như Lai, trọn đủ công đức, danh xưng lớn). </w:t>
      </w:r>
    </w:p>
    <w:p w14:paraId="2CC3F768" w14:textId="77777777" w:rsidR="00DC2C29" w:rsidRPr="005A2E5F"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5A2E5F">
        <w:rPr>
          <w:rFonts w:ascii="Times New Roman" w:eastAsia="DFKai-SB" w:hAnsi="Times New Roman"/>
          <w:i/>
          <w:iCs/>
          <w:noProof/>
          <w:color w:val="000000"/>
          <w:sz w:val="28"/>
          <w:szCs w:val="28"/>
          <w:lang w:eastAsia="vi-VN"/>
        </w:rPr>
        <w:t xml:space="preserve"> </w:t>
      </w:r>
    </w:p>
    <w:p w14:paraId="74F70DD8" w14:textId="77777777" w:rsidR="00DC2C29" w:rsidRPr="00311969" w:rsidRDefault="00DC2C29" w:rsidP="002B6905">
      <w:pPr>
        <w:autoSpaceDE w:val="0"/>
        <w:autoSpaceDN w:val="0"/>
        <w:adjustRightInd w:val="0"/>
        <w:spacing w:line="240" w:lineRule="auto"/>
        <w:jc w:val="both"/>
        <w:rPr>
          <w:rFonts w:ascii="Times New Roman" w:eastAsia="DFKai-SB" w:hAnsi="Times New Roman"/>
          <w:noProof/>
          <w:sz w:val="28"/>
          <w:szCs w:val="28"/>
          <w:lang w:eastAsia="vi-VN"/>
        </w:rPr>
      </w:pPr>
      <w:r w:rsidRPr="00782801">
        <w:rPr>
          <w:rFonts w:ascii="Times New Roman" w:eastAsia="DFKai-SB" w:hAnsi="Times New Roman"/>
          <w:noProof/>
          <w:color w:val="000000"/>
          <w:sz w:val="28"/>
          <w:szCs w:val="28"/>
          <w:lang w:eastAsia="vi-VN"/>
        </w:rPr>
        <w:tab/>
        <w:t>Nếu thường thấy Phật, công đức thiện xảo tự nhiên trọn đủ. Chúng ta cảm nhận “thường chẳng thể thấy chư Phật”, thì có thể trì danh hiệu chư Phật, trì tâm chú của chư Phật, trì diệu tướng của chư Phật, trì đại nguyện của chư Phật, sẽ giống hệt như “thường học theo Phật”. Thường sử dụng tâm trí như thế, nếu dùng Phật nguyện để</w:t>
      </w:r>
      <w:r w:rsidRPr="00782801">
        <w:rPr>
          <w:rFonts w:ascii="Times New Roman" w:eastAsia="DFKai-SB" w:hAnsi="Times New Roman"/>
          <w:noProof/>
          <w:color w:val="FF0000"/>
          <w:sz w:val="28"/>
          <w:szCs w:val="28"/>
          <w:lang w:eastAsia="vi-VN"/>
        </w:rPr>
        <w:t xml:space="preserve"> </w:t>
      </w:r>
      <w:r w:rsidRPr="00782801">
        <w:rPr>
          <w:rFonts w:ascii="Times New Roman" w:eastAsia="DFKai-SB" w:hAnsi="Times New Roman"/>
          <w:noProof/>
          <w:color w:val="000000"/>
          <w:sz w:val="28"/>
          <w:szCs w:val="28"/>
          <w:lang w:eastAsia="vi-VN"/>
        </w:rPr>
        <w:t xml:space="preserve">kéo dài sanh mạng của chính mình, duy trì tâm thức và nghiệp tướng của </w:t>
      </w:r>
      <w:r w:rsidRPr="00311969">
        <w:rPr>
          <w:rFonts w:ascii="Times New Roman" w:eastAsia="DFKai-SB" w:hAnsi="Times New Roman"/>
          <w:noProof/>
          <w:sz w:val="28"/>
          <w:szCs w:val="28"/>
          <w:lang w:eastAsia="vi-VN"/>
        </w:rPr>
        <w:t xml:space="preserve">chính mình, người ấy sẽ chẳng thể nghĩ bàn, giống như Phật rủ lòng tùy thuận căn cơ. Tuy là thân do cha mẹ sanh ra, nhưng khiến cho công đức nơi giáo pháp thù thắng của chư Phật Như Lai được truyền bá trong cõi đời, rộng lợi ích hữu tình. </w:t>
      </w:r>
    </w:p>
    <w:p w14:paraId="44DB1918" w14:textId="77777777" w:rsidR="00DC2C29" w:rsidRPr="005A2E5F" w:rsidRDefault="00DC2C29" w:rsidP="002B6905">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245E90DA"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Nhữ đản đa tập chư công đức, nhất tâm chuyên niệm tức đắc thành. Nhược nhân năng hành thử pháp trung, đương đắc Vô Thượng Bồ Đề đạo. </w:t>
      </w:r>
    </w:p>
    <w:p w14:paraId="5AE7BA95"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汝但多集諸功德</w:t>
      </w:r>
      <w:r w:rsidRPr="00422823">
        <w:rPr>
          <w:rFonts w:eastAsia="DFKai-SB"/>
          <w:b/>
          <w:sz w:val="32"/>
          <w:szCs w:val="32"/>
        </w:rPr>
        <w:t>，</w:t>
      </w:r>
      <w:r w:rsidRPr="00782801">
        <w:rPr>
          <w:rFonts w:ascii="Times New Roman" w:eastAsia="DFKai-SB" w:hAnsi="Times New Roman"/>
          <w:b/>
          <w:bCs/>
          <w:noProof/>
          <w:color w:val="000000"/>
          <w:sz w:val="32"/>
          <w:szCs w:val="32"/>
          <w:lang w:eastAsia="vi-VN"/>
        </w:rPr>
        <w:t>一心專念即得成。若人能行此法中</w:t>
      </w:r>
      <w:r w:rsidRPr="00422823">
        <w:rPr>
          <w:rFonts w:eastAsia="DFKai-SB"/>
          <w:b/>
          <w:sz w:val="32"/>
          <w:szCs w:val="32"/>
        </w:rPr>
        <w:t>，</w:t>
      </w:r>
      <w:r w:rsidRPr="00782801">
        <w:rPr>
          <w:rFonts w:ascii="Times New Roman" w:eastAsia="DFKai-SB" w:hAnsi="Times New Roman"/>
          <w:b/>
          <w:bCs/>
          <w:noProof/>
          <w:color w:val="000000"/>
          <w:sz w:val="32"/>
          <w:szCs w:val="32"/>
          <w:lang w:eastAsia="vi-VN"/>
        </w:rPr>
        <w:t>當得無上菩提道</w:t>
      </w:r>
      <w:r w:rsidRPr="00422823">
        <w:rPr>
          <w:rFonts w:eastAsia="DFKai-SB"/>
          <w:b/>
          <w:sz w:val="32"/>
          <w:szCs w:val="32"/>
          <w:lang w:eastAsia="zh-TW"/>
        </w:rPr>
        <w:t>」</w:t>
      </w:r>
      <w:r w:rsidRPr="00782801">
        <w:rPr>
          <w:rFonts w:ascii="Times New Roman" w:eastAsia="DFKai-SB" w:hAnsi="Times New Roman"/>
          <w:b/>
          <w:bCs/>
          <w:noProof/>
          <w:color w:val="000000"/>
          <w:sz w:val="32"/>
          <w:szCs w:val="32"/>
          <w:lang w:eastAsia="vi-VN"/>
        </w:rPr>
        <w:t>。</w:t>
      </w:r>
    </w:p>
    <w:p w14:paraId="06EDD999"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Ông chỉ tu tập nhiều công đức, nhất tâm chuyên niệm liền được thành. Nếu ai có thể hành pháp này, sẽ đắc Vô Thượng Bồ Đề đạo). </w:t>
      </w:r>
    </w:p>
    <w:p w14:paraId="6DC17289"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Đoạn kệ tụng </w:t>
      </w:r>
      <w:r w:rsidRPr="00782801">
        <w:rPr>
          <w:rFonts w:ascii="Times New Roman" w:eastAsia="DFKai-SB" w:hAnsi="Times New Roman"/>
          <w:i/>
          <w:iCs/>
          <w:noProof/>
          <w:color w:val="000000"/>
          <w:sz w:val="28"/>
          <w:szCs w:val="28"/>
          <w:lang w:eastAsia="vi-VN"/>
        </w:rPr>
        <w:t>“trùng tuyên thử nghĩa”</w:t>
      </w:r>
      <w:r w:rsidRPr="00782801">
        <w:rPr>
          <w:rFonts w:ascii="Times New Roman" w:eastAsia="DFKai-SB" w:hAnsi="Times New Roman"/>
          <w:noProof/>
          <w:color w:val="000000"/>
          <w:sz w:val="28"/>
          <w:szCs w:val="28"/>
          <w:lang w:eastAsia="vi-VN"/>
        </w:rPr>
        <w:t xml:space="preserve"> này vẫn là từ trong phẩm Thọ Ký nhắc nhở chúng ta, nương theo sự thọ ký trong lúc tu nhân của Phật Thích Ca, mà cũng là lời thọ ký của Nhiên Đăng Cổ Phật đối với Ma Nạp. Ở đây, Thích Ca Mâu Ni Thế Tôn đối với Hiền Hộ cho đến hết thảy những người tu tập hành pháp Thập Phương Chư Phật Tất Giai Hiện Tiền tam-muội trong thời Mạt Pháp mà thọ ký: </w:t>
      </w:r>
      <w:r w:rsidRPr="00782801">
        <w:rPr>
          <w:rFonts w:ascii="Times New Roman" w:eastAsia="DFKai-SB" w:hAnsi="Times New Roman"/>
          <w:i/>
          <w:iCs/>
          <w:noProof/>
          <w:color w:val="000000"/>
          <w:sz w:val="28"/>
          <w:szCs w:val="28"/>
          <w:lang w:eastAsia="vi-VN"/>
        </w:rPr>
        <w:t>“Thậm thâm tịch tĩnh chúng tướng diệt xứ, như thị học dĩ, vị lai tự nhiên thành tựu A Nậu Đa La Tam Miệu Tam Bồ Đề, vô hữu gian nan, như ngã bất dị”</w:t>
      </w:r>
      <w:r w:rsidRPr="00782801">
        <w:rPr>
          <w:rFonts w:ascii="Times New Roman" w:eastAsia="DFKai-SB" w:hAnsi="Times New Roman"/>
          <w:noProof/>
          <w:color w:val="000000"/>
          <w:sz w:val="28"/>
          <w:szCs w:val="28"/>
          <w:lang w:eastAsia="vi-VN"/>
        </w:rPr>
        <w:t xml:space="preserve"> (Đối với chỗ tịch tĩnh rất sâu, các tướng trừ diệt, mà học như thế rồi, trong vị lai, sẽ tự nhiên thành tựu Vô Thượng Chánh Đẳng Chánh Giác chẳng khó khăn, giống như ta chẳng khác). Đấy là lời thọ ký. Nếu có thể noi theo lời thọ ký, thuận </w:t>
      </w:r>
      <w:r w:rsidRPr="00782801">
        <w:rPr>
          <w:rFonts w:ascii="Times New Roman" w:eastAsia="DFKai-SB" w:hAnsi="Times New Roman"/>
          <w:noProof/>
          <w:color w:val="000000"/>
          <w:sz w:val="28"/>
          <w:szCs w:val="28"/>
          <w:lang w:eastAsia="vi-VN"/>
        </w:rPr>
        <w:lastRenderedPageBreak/>
        <w:t xml:space="preserve">thế mà hành, sẽ đạt được thiện xảo ít tốn công sức. Vì thế, tu pháp chẳng khó, tam-muội chẳng khó! </w:t>
      </w:r>
    </w:p>
    <w:p w14:paraId="3153D533" w14:textId="77777777" w:rsidR="00DC2C29" w:rsidRPr="005A2E5F"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826E0DD"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b/>
          <w:bCs/>
          <w:i/>
          <w:iCs/>
          <w:noProof/>
          <w:color w:val="000000"/>
          <w:sz w:val="28"/>
          <w:szCs w:val="28"/>
          <w:lang w:eastAsia="vi-VN"/>
        </w:rPr>
        <w:t xml:space="preserve">16. Phẩm thứ mười hai: Thậm Thâm </w:t>
      </w:r>
    </w:p>
    <w:p w14:paraId="068D683D" w14:textId="77777777" w:rsidR="00DC2C29" w:rsidRPr="005A2E5F"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9E499A3"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Đại Phương Đẳng Đại Tập Hiền Hộ Phần Thậm Thâm phẩm đệ thập nhị. </w:t>
      </w:r>
    </w:p>
    <w:p w14:paraId="51E70C3B"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b/>
          <w:bCs/>
          <w:i/>
          <w:iCs/>
          <w:noProof/>
          <w:color w:val="000000"/>
          <w:sz w:val="28"/>
          <w:szCs w:val="28"/>
          <w:lang w:eastAsia="vi-VN"/>
        </w:rPr>
        <w:tab/>
        <w:t xml:space="preserve">Nhĩ thời, Hiền Hộ Bồ Tát phục bạch Phật ngôn: - Thế Tôn! Vân hà tư duy như thị tam-muội? </w:t>
      </w:r>
    </w:p>
    <w:p w14:paraId="27CD23C1" w14:textId="77777777" w:rsidR="00DC2C29"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大方等大集賢護分甚深品第十二。</w:t>
      </w:r>
    </w:p>
    <w:p w14:paraId="03E1614F" w14:textId="77777777" w:rsidR="00DC2C29" w:rsidRPr="00782801" w:rsidRDefault="00DC2C29" w:rsidP="00311969">
      <w:pPr>
        <w:autoSpaceDE w:val="0"/>
        <w:autoSpaceDN w:val="0"/>
        <w:adjustRightInd w:val="0"/>
        <w:spacing w:line="240" w:lineRule="auto"/>
        <w:ind w:firstLine="720"/>
        <w:jc w:val="both"/>
        <w:rPr>
          <w:rFonts w:ascii="Times New Roman" w:eastAsia="DFKai-SB" w:hAnsi="Times New Roman"/>
          <w:b/>
          <w:bCs/>
          <w:noProof/>
          <w:color w:val="000000"/>
          <w:sz w:val="32"/>
          <w:szCs w:val="32"/>
          <w:lang w:eastAsia="vi-VN"/>
        </w:rPr>
      </w:pPr>
      <w:r w:rsidRPr="00782801">
        <w:rPr>
          <w:rFonts w:ascii="Times New Roman" w:eastAsia="DFKai-SB" w:hAnsi="Times New Roman"/>
          <w:b/>
          <w:bCs/>
          <w:noProof/>
          <w:color w:val="000000"/>
          <w:sz w:val="32"/>
          <w:szCs w:val="32"/>
          <w:lang w:eastAsia="vi-VN"/>
        </w:rPr>
        <w:t>爾時</w:t>
      </w:r>
      <w:r w:rsidRPr="00422823">
        <w:rPr>
          <w:rFonts w:eastAsia="DFKai-SB"/>
          <w:b/>
          <w:sz w:val="32"/>
          <w:szCs w:val="32"/>
        </w:rPr>
        <w:t>，</w:t>
      </w:r>
      <w:r w:rsidRPr="00782801">
        <w:rPr>
          <w:rFonts w:ascii="Times New Roman" w:eastAsia="DFKai-SB" w:hAnsi="Times New Roman"/>
          <w:b/>
          <w:bCs/>
          <w:noProof/>
          <w:color w:val="000000"/>
          <w:sz w:val="32"/>
          <w:szCs w:val="32"/>
          <w:lang w:eastAsia="vi-VN"/>
        </w:rPr>
        <w:t>賢護菩薩復白佛言</w:t>
      </w:r>
      <w:r w:rsidRPr="00422823">
        <w:rPr>
          <w:rFonts w:eastAsia="DFKai-SB"/>
          <w:b/>
          <w:sz w:val="32"/>
          <w:szCs w:val="32"/>
        </w:rPr>
        <w:t>：</w:t>
      </w:r>
      <w:r w:rsidRPr="00422823">
        <w:rPr>
          <w:rFonts w:eastAsia="DFKai-SB"/>
          <w:b/>
          <w:sz w:val="32"/>
          <w:szCs w:val="32"/>
          <w:lang w:eastAsia="zh-TW"/>
        </w:rPr>
        <w:t>「</w:t>
      </w:r>
      <w:r w:rsidRPr="00782801">
        <w:rPr>
          <w:rFonts w:ascii="Times New Roman" w:eastAsia="DFKai-SB" w:hAnsi="Times New Roman"/>
          <w:b/>
          <w:bCs/>
          <w:noProof/>
          <w:color w:val="000000"/>
          <w:sz w:val="32"/>
          <w:szCs w:val="32"/>
          <w:lang w:eastAsia="vi-VN"/>
        </w:rPr>
        <w:t>世尊</w:t>
      </w:r>
      <w:r w:rsidRPr="00EF077D">
        <w:rPr>
          <w:rFonts w:eastAsia="DFKai-SB"/>
          <w:b/>
          <w:sz w:val="32"/>
          <w:szCs w:val="32"/>
        </w:rPr>
        <w:t>！</w:t>
      </w:r>
      <w:r w:rsidRPr="00782801">
        <w:rPr>
          <w:rFonts w:ascii="Times New Roman" w:eastAsia="DFKai-SB" w:hAnsi="Times New Roman"/>
          <w:b/>
          <w:bCs/>
          <w:noProof/>
          <w:color w:val="000000"/>
          <w:sz w:val="32"/>
          <w:szCs w:val="32"/>
          <w:lang w:eastAsia="vi-VN"/>
        </w:rPr>
        <w:t>云何思惟如是三昧</w:t>
      </w:r>
      <w:r w:rsidRPr="005A1226">
        <w:rPr>
          <w:rFonts w:eastAsia="DFKai-SB"/>
          <w:b/>
          <w:sz w:val="32"/>
          <w:szCs w:val="32"/>
          <w:lang w:eastAsia="zh-TW"/>
        </w:rPr>
        <w:t>？</w:t>
      </w:r>
      <w:r w:rsidRPr="00422823">
        <w:rPr>
          <w:rFonts w:eastAsia="DFKai-SB"/>
          <w:b/>
          <w:sz w:val="32"/>
          <w:szCs w:val="32"/>
          <w:lang w:eastAsia="zh-TW"/>
        </w:rPr>
        <w:t>」</w:t>
      </w:r>
    </w:p>
    <w:p w14:paraId="785EBE08"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Kinh Đại Phương Đẳng Đại Tập Hiền Hộ Phần</w:t>
      </w:r>
      <w:r>
        <w:rPr>
          <w:rFonts w:ascii="Times New Roman" w:eastAsia="DFKai-SB" w:hAnsi="Times New Roman"/>
          <w:i/>
          <w:iCs/>
          <w:noProof/>
          <w:color w:val="000000"/>
          <w:sz w:val="28"/>
          <w:szCs w:val="28"/>
          <w:lang w:eastAsia="vi-VN"/>
        </w:rPr>
        <w:t>.</w:t>
      </w:r>
      <w:r w:rsidRPr="00782801">
        <w:rPr>
          <w:rFonts w:ascii="Times New Roman" w:eastAsia="DFKai-SB" w:hAnsi="Times New Roman"/>
          <w:i/>
          <w:iCs/>
          <w:noProof/>
          <w:color w:val="000000"/>
          <w:sz w:val="28"/>
          <w:szCs w:val="28"/>
          <w:lang w:eastAsia="vi-VN"/>
        </w:rPr>
        <w:t xml:space="preserve"> </w:t>
      </w:r>
      <w:r>
        <w:rPr>
          <w:rFonts w:ascii="Times New Roman" w:eastAsia="DFKai-SB" w:hAnsi="Times New Roman"/>
          <w:i/>
          <w:iCs/>
          <w:noProof/>
          <w:color w:val="000000"/>
          <w:sz w:val="28"/>
          <w:szCs w:val="28"/>
          <w:lang w:eastAsia="vi-VN"/>
        </w:rPr>
        <w:t>P</w:t>
      </w:r>
      <w:r w:rsidRPr="00782801">
        <w:rPr>
          <w:rFonts w:ascii="Times New Roman" w:eastAsia="DFKai-SB" w:hAnsi="Times New Roman"/>
          <w:i/>
          <w:iCs/>
          <w:noProof/>
          <w:color w:val="000000"/>
          <w:sz w:val="28"/>
          <w:szCs w:val="28"/>
          <w:lang w:eastAsia="vi-VN"/>
        </w:rPr>
        <w:t xml:space="preserve">hẩm thứ mười hai: Rất Sâu. </w:t>
      </w:r>
    </w:p>
    <w:p w14:paraId="65AD2ACC"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i/>
          <w:iCs/>
          <w:noProof/>
          <w:color w:val="000000"/>
          <w:sz w:val="28"/>
          <w:szCs w:val="28"/>
          <w:lang w:eastAsia="vi-VN"/>
        </w:rPr>
        <w:tab/>
        <w:t xml:space="preserve">Lúc bấy giờ, Hiền Hộ Bồ Tát lại bạch cùng đức Phật rằng: - Bạch Thế Tôn! Làm thế nào để tư duy tam-muội như thế này?) </w:t>
      </w:r>
    </w:p>
    <w:p w14:paraId="3F4FB18C"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F5B0EBD"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t xml:space="preserve">Toàn thể bộ kinh đều nhắc nhở chúng ta tư duy, quan sát, nhanh chóng chứng đắc, dùng chánh ngôn để tuyên nói Ban Châu tam-muội. Ở đây, kế tiếp là nêu ra </w:t>
      </w:r>
      <w:r w:rsidRPr="00782801">
        <w:rPr>
          <w:rFonts w:ascii="Times New Roman" w:eastAsia="DFKai-SB" w:hAnsi="Times New Roman"/>
          <w:i/>
          <w:iCs/>
          <w:noProof/>
          <w:color w:val="000000"/>
          <w:sz w:val="28"/>
          <w:szCs w:val="28"/>
          <w:lang w:eastAsia="vi-VN"/>
        </w:rPr>
        <w:t xml:space="preserve">“làm thế nào để tư duy tam-muội như thế?” </w:t>
      </w:r>
    </w:p>
    <w:p w14:paraId="1351626C"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34398328"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Phật ngôn: - Hiền Hộ! Nhược hữu thiện nam tử, thiện nữ nhân niệm dục tư duy thử tam-muội giả. </w:t>
      </w:r>
    </w:p>
    <w:p w14:paraId="1D6958AB"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佛言</w:t>
      </w:r>
      <w:r w:rsidRPr="00422823">
        <w:rPr>
          <w:rFonts w:eastAsia="DFKai-SB"/>
          <w:b/>
          <w:sz w:val="32"/>
          <w:szCs w:val="32"/>
        </w:rPr>
        <w:t>：</w:t>
      </w:r>
      <w:r w:rsidRPr="00422823">
        <w:rPr>
          <w:rFonts w:eastAsia="DFKai-SB"/>
          <w:b/>
          <w:sz w:val="32"/>
          <w:szCs w:val="32"/>
          <w:lang w:eastAsia="zh-TW"/>
        </w:rPr>
        <w:t>「</w:t>
      </w:r>
      <w:r w:rsidRPr="00782801">
        <w:rPr>
          <w:rFonts w:ascii="Times New Roman" w:eastAsia="DFKai-SB" w:hAnsi="Times New Roman"/>
          <w:b/>
          <w:bCs/>
          <w:noProof/>
          <w:color w:val="000000"/>
          <w:sz w:val="32"/>
          <w:szCs w:val="32"/>
          <w:lang w:eastAsia="vi-VN"/>
        </w:rPr>
        <w:t>賢護</w:t>
      </w:r>
      <w:r w:rsidRPr="00EF077D">
        <w:rPr>
          <w:rFonts w:eastAsia="DFKai-SB"/>
          <w:b/>
          <w:sz w:val="32"/>
          <w:szCs w:val="32"/>
        </w:rPr>
        <w:t>！</w:t>
      </w:r>
      <w:r w:rsidRPr="00782801">
        <w:rPr>
          <w:rFonts w:ascii="Times New Roman" w:eastAsia="DFKai-SB" w:hAnsi="Times New Roman"/>
          <w:b/>
          <w:bCs/>
          <w:noProof/>
          <w:color w:val="000000"/>
          <w:sz w:val="32"/>
          <w:szCs w:val="32"/>
          <w:lang w:eastAsia="vi-VN"/>
        </w:rPr>
        <w:t>若有善男子善女人</w:t>
      </w:r>
      <w:r w:rsidRPr="00422823">
        <w:rPr>
          <w:rFonts w:eastAsia="DFKai-SB"/>
          <w:b/>
          <w:sz w:val="32"/>
          <w:szCs w:val="32"/>
        </w:rPr>
        <w:t>，</w:t>
      </w:r>
      <w:r w:rsidRPr="00782801">
        <w:rPr>
          <w:rFonts w:ascii="Times New Roman" w:eastAsia="DFKai-SB" w:hAnsi="Times New Roman"/>
          <w:b/>
          <w:bCs/>
          <w:noProof/>
          <w:color w:val="000000"/>
          <w:sz w:val="32"/>
          <w:szCs w:val="32"/>
          <w:lang w:eastAsia="vi-VN"/>
        </w:rPr>
        <w:t>念欲思惟此三昧者。</w:t>
      </w:r>
    </w:p>
    <w:p w14:paraId="6D7B685E"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Đức Phật dạy: - Này Hiền Hộ! Nếu có thiện nam tử, thiện nữ nhân nghĩ muốn tư duy tam-muội này). </w:t>
      </w:r>
    </w:p>
    <w:p w14:paraId="325FCC98"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038B32B"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Tiếp đó, trực tiếp truyền dạy pháp tắc, nói chẳng tăng giảm, [người học pháp này] chỉ nên tùy văn nhập quán, liền đạt được phương tiện. Khá nhiều pháp tắc, nếu chẳng cố hiểu thì sẽ rất thuận tiện. Nếu tìm hiểu, phần nhiều là dùng thức tâm của chính mình để dụng công, sẽ thêm vào pháp tắc các chất độc “hiểu biết cong quẹo, hiểu biết sai lầm” của chính mình, phần nhiều dẫn đến đâm quàng ngõ rẽ. Vì thế, hãy tùy văn nhập quán, đâm ra rất thuận tiện, hãy y giáo phụng hành, chẳng nhờ vào người khác chỉ vẽ. Đó là sự chọn lựa thuận tiện nhất để hành trì kinh điển. </w:t>
      </w:r>
    </w:p>
    <w:p w14:paraId="3A3E4B31"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2D77716"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Quán bỉ sắc thời, bất ưng thủ trước. </w:t>
      </w:r>
    </w:p>
    <w:p w14:paraId="1F004A21"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觀彼色時</w:t>
      </w:r>
      <w:r w:rsidRPr="00422823">
        <w:rPr>
          <w:rFonts w:eastAsia="DFKai-SB"/>
          <w:b/>
          <w:sz w:val="32"/>
          <w:szCs w:val="32"/>
        </w:rPr>
        <w:t>，</w:t>
      </w:r>
      <w:r w:rsidRPr="00782801">
        <w:rPr>
          <w:rFonts w:ascii="Times New Roman" w:eastAsia="DFKai-SB" w:hAnsi="Times New Roman"/>
          <w:b/>
          <w:bCs/>
          <w:noProof/>
          <w:color w:val="000000"/>
          <w:sz w:val="32"/>
          <w:szCs w:val="32"/>
          <w:lang w:eastAsia="vi-VN"/>
        </w:rPr>
        <w:t>不應取著。</w:t>
      </w:r>
    </w:p>
    <w:p w14:paraId="6928A43D"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Khi quán sắc, đừng nên chấp trước). </w:t>
      </w:r>
    </w:p>
    <w:p w14:paraId="5731973E"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484129F"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Có thể nói câu này chính là cương lãnh của toàn thể văn tự trong đoạn sau. </w:t>
      </w:r>
      <w:r w:rsidRPr="00782801">
        <w:rPr>
          <w:rFonts w:ascii="Times New Roman" w:eastAsia="DFKai-SB" w:hAnsi="Times New Roman"/>
          <w:i/>
          <w:iCs/>
          <w:noProof/>
          <w:color w:val="000000"/>
          <w:sz w:val="28"/>
          <w:szCs w:val="28"/>
          <w:lang w:eastAsia="vi-VN"/>
        </w:rPr>
        <w:t>“Quán bỉ sắc thời, bất ưng thủ trước”</w:t>
      </w:r>
      <w:r w:rsidRPr="00782801">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K</w:t>
      </w:r>
      <w:r w:rsidRPr="00782801">
        <w:rPr>
          <w:rFonts w:ascii="Times New Roman" w:eastAsia="DFKai-SB" w:hAnsi="Times New Roman"/>
          <w:noProof/>
          <w:color w:val="000000"/>
          <w:sz w:val="28"/>
          <w:szCs w:val="28"/>
          <w:lang w:eastAsia="vi-VN"/>
        </w:rPr>
        <w:t xml:space="preserve">hi quán sắc, đừng nên chấp giữ): Đối với Thọ, Tưởng, Hành, và Thức, cũng giống như thế. Tâm Kinh nói </w:t>
      </w:r>
      <w:r w:rsidRPr="00782801">
        <w:rPr>
          <w:rFonts w:ascii="Times New Roman" w:eastAsia="DFKai-SB" w:hAnsi="Times New Roman"/>
          <w:i/>
          <w:iCs/>
          <w:noProof/>
          <w:color w:val="000000"/>
          <w:sz w:val="28"/>
          <w:szCs w:val="28"/>
          <w:lang w:eastAsia="vi-VN"/>
        </w:rPr>
        <w:t>“Sắc tức thị Không, Không tức thị Sắc”</w:t>
      </w:r>
      <w:r w:rsidRPr="00782801">
        <w:rPr>
          <w:rFonts w:ascii="Times New Roman" w:eastAsia="DFKai-SB" w:hAnsi="Times New Roman"/>
          <w:noProof/>
          <w:color w:val="000000"/>
          <w:sz w:val="28"/>
          <w:szCs w:val="28"/>
          <w:lang w:eastAsia="vi-VN"/>
        </w:rPr>
        <w:t xml:space="preserve"> (Sắc chính là Không, Không chính là Sắc). Nói kiểu này, chính là khiến cho chúng ta khi quán sắc sẽ chẳng nhiễm, chẳng chấp. Đức Thế Tôn muốn khiến cho chúng ta có thiện xảo để thâm nhập nội dung tu tập và chánh tư duy. Tiếp đó, Ngài còn nói cặn kẽ đủ mọi lẽ. Chúng ta hãy xem đức Thế Tôn giải thích như thế nào! </w:t>
      </w:r>
    </w:p>
    <w:p w14:paraId="79CB2338" w14:textId="77777777" w:rsidR="00DC2C29" w:rsidRPr="005A2E5F"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11303CC"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Ư bỉ thanh trung, bất ưng thủ trước.</w:t>
      </w:r>
    </w:p>
    <w:p w14:paraId="518564AD"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於彼聲中</w:t>
      </w:r>
      <w:r w:rsidRPr="00422823">
        <w:rPr>
          <w:rFonts w:eastAsia="DFKai-SB"/>
          <w:b/>
          <w:sz w:val="32"/>
          <w:szCs w:val="32"/>
        </w:rPr>
        <w:t>，</w:t>
      </w:r>
      <w:r w:rsidRPr="00782801">
        <w:rPr>
          <w:rFonts w:ascii="Times New Roman" w:eastAsia="DFKai-SB" w:hAnsi="Times New Roman"/>
          <w:b/>
          <w:bCs/>
          <w:noProof/>
          <w:color w:val="000000"/>
          <w:sz w:val="32"/>
          <w:szCs w:val="32"/>
          <w:lang w:eastAsia="vi-VN"/>
        </w:rPr>
        <w:t>不應取著。</w:t>
      </w:r>
    </w:p>
    <w:p w14:paraId="05742A34"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w:t>
      </w:r>
      <w:r>
        <w:rPr>
          <w:rFonts w:ascii="Times New Roman" w:eastAsia="DFKai-SB" w:hAnsi="Times New Roman"/>
          <w:i/>
          <w:iCs/>
          <w:noProof/>
          <w:color w:val="000000"/>
          <w:sz w:val="28"/>
          <w:szCs w:val="28"/>
          <w:lang w:eastAsia="vi-VN"/>
        </w:rPr>
        <w:t>Đối với</w:t>
      </w:r>
      <w:r w:rsidRPr="00782801">
        <w:rPr>
          <w:rFonts w:ascii="Times New Roman" w:eastAsia="DFKai-SB" w:hAnsi="Times New Roman"/>
          <w:i/>
          <w:iCs/>
          <w:noProof/>
          <w:color w:val="000000"/>
          <w:sz w:val="28"/>
          <w:szCs w:val="28"/>
          <w:lang w:eastAsia="vi-VN"/>
        </w:rPr>
        <w:t xml:space="preserve"> thanh, chớ nên chấp giữ). </w:t>
      </w:r>
    </w:p>
    <w:p w14:paraId="5483B44D" w14:textId="77777777" w:rsidR="00DC2C29" w:rsidRPr="005A2E5F"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5BA8DCA4"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Lần lượt nêu ra sắc, thanh, hương, vị, xúc, pháp, đấy có phải là trùng lặp hay không? Chẳng phải, mà là chỉ bảo thẳng thừng cho chúng </w:t>
      </w:r>
      <w:r w:rsidRPr="00782801">
        <w:rPr>
          <w:rFonts w:ascii="Times New Roman" w:eastAsia="DFKai-SB" w:hAnsi="Times New Roman"/>
          <w:noProof/>
          <w:color w:val="000000"/>
          <w:sz w:val="28"/>
          <w:szCs w:val="28"/>
          <w:lang w:eastAsia="vi-VN"/>
        </w:rPr>
        <w:lastRenderedPageBreak/>
        <w:t xml:space="preserve">ta: “Khi gặp sắc, khi gặp thanh, khi gặp hương, khi gặp vị, khi gặp xúc, khi gặp pháp, đối đãi như thế nào?” Chớ nên chấp giữ! Vì hết thảy phàm phu hữu tình đều tưởng “đắm nhiễm sự tướng là chỗ nương cậy của y báo và chánh báo trong sanh mạng”, cho nên trầm luân trong thế gian. Nói </w:t>
      </w:r>
      <w:r w:rsidRPr="00782801">
        <w:rPr>
          <w:rFonts w:ascii="Times New Roman" w:eastAsia="DFKai-SB" w:hAnsi="Times New Roman"/>
          <w:i/>
          <w:iCs/>
          <w:noProof/>
          <w:color w:val="000000"/>
          <w:sz w:val="28"/>
          <w:szCs w:val="28"/>
          <w:lang w:eastAsia="vi-VN"/>
        </w:rPr>
        <w:t>“trầm luân”</w:t>
      </w:r>
      <w:r w:rsidRPr="00782801">
        <w:rPr>
          <w:rFonts w:ascii="Times New Roman" w:eastAsia="DFKai-SB" w:hAnsi="Times New Roman"/>
          <w:noProof/>
          <w:color w:val="000000"/>
          <w:sz w:val="28"/>
          <w:szCs w:val="28"/>
          <w:lang w:eastAsia="vi-VN"/>
        </w:rPr>
        <w:t xml:space="preserve"> là do chấp giữ mà trầm luân, chần chừ trong sự chấp giữ ấy, lãng phí trong sự chấp giữ ấy, tạo tác trong sự chấp giữ ấy. Các vị Bồ Tát và thiện tri thức biết </w:t>
      </w:r>
      <w:r w:rsidRPr="00782801">
        <w:rPr>
          <w:rFonts w:ascii="Times New Roman" w:eastAsia="DFKai-SB" w:hAnsi="Times New Roman"/>
          <w:i/>
          <w:iCs/>
          <w:noProof/>
          <w:color w:val="000000"/>
          <w:sz w:val="28"/>
          <w:szCs w:val="28"/>
          <w:lang w:eastAsia="vi-VN"/>
        </w:rPr>
        <w:t>“pháp chẳng có tự tánh”</w:t>
      </w:r>
      <w:r w:rsidRPr="003613BA">
        <w:rPr>
          <w:rFonts w:ascii="Times New Roman" w:eastAsia="DFKai-SB" w:hAnsi="Times New Roman"/>
          <w:noProof/>
          <w:color w:val="000000"/>
          <w:sz w:val="28"/>
          <w:szCs w:val="28"/>
          <w:lang w:eastAsia="vi-VN"/>
        </w:rPr>
        <w:t>,</w:t>
      </w:r>
      <w:r w:rsidRPr="00782801">
        <w:rPr>
          <w:rFonts w:ascii="Times New Roman" w:eastAsia="DFKai-SB" w:hAnsi="Times New Roman"/>
          <w:noProof/>
          <w:color w:val="000000"/>
          <w:sz w:val="28"/>
          <w:szCs w:val="28"/>
          <w:lang w:eastAsia="vi-VN"/>
        </w:rPr>
        <w:t xml:space="preserve"> cho nên đối với phong cảnh trên đường sẽ tự nhiên tiếp nối, chẳng vướng, chẳng mắc; đối với sắc, thanh, hương, vị, xúc, pháp, bèn vận dụng, chẳng đắm nhiễm nơi đó, tự nhiên giải thoát từ ngay nơi bản thể, đạt được Chánh Thọ ngay nơi bản thể. Phật pháp đích xác là chẳng ở ngoài sự tướng, mà cũng chẳng ở trong sự tướng. Trong hiện duyên ấy, rành rành phân minh, chẳng nhiễm, chẳng chấp, sức vô ngại ấy có thể sanh ra các thứ sức Chánh Thọ. </w:t>
      </w:r>
    </w:p>
    <w:p w14:paraId="78256447" w14:textId="77777777" w:rsidR="00DC2C29" w:rsidRPr="005A2E5F"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D84FCCA"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Ư bỉ hương trung, bất ưng thủ trước. Ư bỉ vị trung, bất ưng thủ trước</w:t>
      </w:r>
      <w:r w:rsidRPr="00782801">
        <w:rPr>
          <w:rFonts w:ascii="Times New Roman" w:eastAsia="DFKai-SB" w:hAnsi="Times New Roman"/>
          <w:b/>
          <w:bCs/>
          <w:noProof/>
          <w:color w:val="000000"/>
          <w:sz w:val="28"/>
          <w:szCs w:val="28"/>
          <w:lang w:eastAsia="vi-VN"/>
        </w:rPr>
        <w:t>.</w:t>
      </w:r>
    </w:p>
    <w:p w14:paraId="01E2BB1C"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於彼香中</w:t>
      </w:r>
      <w:r w:rsidRPr="00422823">
        <w:rPr>
          <w:rFonts w:eastAsia="DFKai-SB"/>
          <w:b/>
          <w:sz w:val="32"/>
          <w:szCs w:val="32"/>
        </w:rPr>
        <w:t>，</w:t>
      </w:r>
      <w:r w:rsidRPr="00782801">
        <w:rPr>
          <w:rFonts w:ascii="Times New Roman" w:eastAsia="DFKai-SB" w:hAnsi="Times New Roman"/>
          <w:b/>
          <w:bCs/>
          <w:noProof/>
          <w:color w:val="000000"/>
          <w:sz w:val="32"/>
          <w:szCs w:val="32"/>
          <w:lang w:eastAsia="vi-VN"/>
        </w:rPr>
        <w:t>不應取著。於彼味中</w:t>
      </w:r>
      <w:r w:rsidRPr="00422823">
        <w:rPr>
          <w:rFonts w:eastAsia="DFKai-SB"/>
          <w:b/>
          <w:sz w:val="32"/>
          <w:szCs w:val="32"/>
        </w:rPr>
        <w:t>，</w:t>
      </w:r>
      <w:r w:rsidRPr="00782801">
        <w:rPr>
          <w:rFonts w:ascii="Times New Roman" w:eastAsia="DFKai-SB" w:hAnsi="Times New Roman"/>
          <w:b/>
          <w:bCs/>
          <w:noProof/>
          <w:color w:val="000000"/>
          <w:sz w:val="32"/>
          <w:szCs w:val="32"/>
          <w:lang w:eastAsia="vi-VN"/>
        </w:rPr>
        <w:t>不應取著。</w:t>
      </w:r>
    </w:p>
    <w:p w14:paraId="7230DFF6"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w:t>
      </w:r>
      <w:r>
        <w:rPr>
          <w:rFonts w:ascii="Times New Roman" w:eastAsia="DFKai-SB" w:hAnsi="Times New Roman"/>
          <w:i/>
          <w:iCs/>
          <w:noProof/>
          <w:color w:val="000000"/>
          <w:sz w:val="28"/>
          <w:szCs w:val="28"/>
          <w:lang w:eastAsia="vi-VN"/>
        </w:rPr>
        <w:t>Đối với</w:t>
      </w:r>
      <w:r w:rsidRPr="00782801">
        <w:rPr>
          <w:rFonts w:ascii="Times New Roman" w:eastAsia="DFKai-SB" w:hAnsi="Times New Roman"/>
          <w:i/>
          <w:iCs/>
          <w:noProof/>
          <w:color w:val="000000"/>
          <w:sz w:val="28"/>
          <w:szCs w:val="28"/>
          <w:lang w:eastAsia="vi-VN"/>
        </w:rPr>
        <w:t xml:space="preserve"> hương</w:t>
      </w:r>
      <w:r>
        <w:rPr>
          <w:rFonts w:ascii="Times New Roman" w:eastAsia="DFKai-SB" w:hAnsi="Times New Roman"/>
          <w:i/>
          <w:iCs/>
          <w:noProof/>
          <w:color w:val="000000"/>
          <w:sz w:val="28"/>
          <w:szCs w:val="28"/>
          <w:lang w:eastAsia="vi-VN"/>
        </w:rPr>
        <w:t>,</w:t>
      </w:r>
      <w:r w:rsidRPr="00782801">
        <w:rPr>
          <w:rFonts w:ascii="Times New Roman" w:eastAsia="DFKai-SB" w:hAnsi="Times New Roman"/>
          <w:i/>
          <w:iCs/>
          <w:noProof/>
          <w:color w:val="000000"/>
          <w:sz w:val="28"/>
          <w:szCs w:val="28"/>
          <w:lang w:eastAsia="vi-VN"/>
        </w:rPr>
        <w:t xml:space="preserve"> chớ nên chấp giữ</w:t>
      </w:r>
      <w:r>
        <w:rPr>
          <w:rFonts w:ascii="Times New Roman" w:eastAsia="DFKai-SB" w:hAnsi="Times New Roman"/>
          <w:i/>
          <w:iCs/>
          <w:noProof/>
          <w:color w:val="000000"/>
          <w:sz w:val="28"/>
          <w:szCs w:val="28"/>
          <w:lang w:eastAsia="vi-VN"/>
        </w:rPr>
        <w:t>.</w:t>
      </w:r>
      <w:r w:rsidRPr="00782801">
        <w:rPr>
          <w:rFonts w:ascii="Times New Roman" w:eastAsia="DFKai-SB" w:hAnsi="Times New Roman"/>
          <w:i/>
          <w:iCs/>
          <w:noProof/>
          <w:color w:val="000000"/>
          <w:sz w:val="28"/>
          <w:szCs w:val="28"/>
          <w:lang w:eastAsia="vi-VN"/>
        </w:rPr>
        <w:t xml:space="preserve"> </w:t>
      </w:r>
      <w:r>
        <w:rPr>
          <w:rFonts w:ascii="Times New Roman" w:eastAsia="DFKai-SB" w:hAnsi="Times New Roman"/>
          <w:i/>
          <w:iCs/>
          <w:noProof/>
          <w:color w:val="000000"/>
          <w:sz w:val="28"/>
          <w:szCs w:val="28"/>
          <w:lang w:eastAsia="vi-VN"/>
        </w:rPr>
        <w:t xml:space="preserve">Đối với </w:t>
      </w:r>
      <w:r w:rsidRPr="00782801">
        <w:rPr>
          <w:rFonts w:ascii="Times New Roman" w:eastAsia="DFKai-SB" w:hAnsi="Times New Roman"/>
          <w:i/>
          <w:iCs/>
          <w:noProof/>
          <w:color w:val="000000"/>
          <w:sz w:val="28"/>
          <w:szCs w:val="28"/>
          <w:lang w:eastAsia="vi-VN"/>
        </w:rPr>
        <w:t xml:space="preserve">vị, chớ nên chấp giữ). </w:t>
      </w:r>
    </w:p>
    <w:p w14:paraId="580CC273" w14:textId="77777777" w:rsidR="00DC2C29" w:rsidRPr="005A2E5F"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C8C9DB3"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Chư vị thiện tri thức! Đừng nghĩ đức Thế Tôn nói như thế là trùng lặp. Chẳng phải là trùng lặp. Sắc chính là sắc, thanh chính là thanh, hương chính là hương, vị chính là vị, giải thích vi tế như thế đó. Nếu chúng ta có thể tùy thuận thủ hộ, tùy thuận tu tập, sẽ là đại thiện. Nếu chẳng thể, hãy nên tư duy các pháp tắc in hằn trong tâm của chính mình. Trong kinh điển, đức Phật đã như thật giãi bày trọn vẹn chẳng tăng, chẳng giảm hết thảy các thiện xảo, hết thảy các pháp tắc như thật, hết thảy lợi ích chân thật. Đức Thế Tôn trọn chẳng keo tiếc bất cứ pháp nào, muốn lợi ích rộng khắp hữu tình, muốn chân thật hồi thí lợi ích chúng sanh, cho nên Ngài chẳng chọn lựa bất cứ pháp nào, chỉ hồi thí trọn vẹn. </w:t>
      </w:r>
    </w:p>
    <w:p w14:paraId="398AD9C2" w14:textId="77777777" w:rsidR="00DC2C29" w:rsidRPr="003613BA"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3613BA">
        <w:rPr>
          <w:rFonts w:ascii="Times New Roman" w:eastAsia="DFKai-SB" w:hAnsi="Times New Roman"/>
          <w:noProof/>
          <w:color w:val="000000"/>
          <w:sz w:val="28"/>
          <w:szCs w:val="28"/>
          <w:lang w:eastAsia="vi-VN"/>
        </w:rPr>
        <w:tab/>
      </w:r>
    </w:p>
    <w:p w14:paraId="1ED0B987"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Ư bỉ xúc trung, bất ưng thủ trước. Ư chư pháp trung, bất ưng thủ trước. Ư chư sanh trung, bất ưng thủ trước. Ư nhất thiết xứ, </w:t>
      </w:r>
      <w:r w:rsidRPr="00782801">
        <w:rPr>
          <w:rFonts w:ascii="Times New Roman" w:eastAsia="DFKai-SB" w:hAnsi="Times New Roman"/>
          <w:b/>
          <w:bCs/>
          <w:i/>
          <w:iCs/>
          <w:noProof/>
          <w:color w:val="000000"/>
          <w:sz w:val="28"/>
          <w:szCs w:val="28"/>
          <w:lang w:eastAsia="vi-VN"/>
        </w:rPr>
        <w:lastRenderedPageBreak/>
        <w:t xml:space="preserve">bất ưng thủ trước. Ư thị pháp trung, đương khởi chân thật đại từ hạnh dã. </w:t>
      </w:r>
    </w:p>
    <w:p w14:paraId="486A1F8C"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於彼觸中</w:t>
      </w:r>
      <w:r w:rsidRPr="00422823">
        <w:rPr>
          <w:rFonts w:eastAsia="DFKai-SB"/>
          <w:b/>
          <w:sz w:val="32"/>
          <w:szCs w:val="32"/>
        </w:rPr>
        <w:t>，</w:t>
      </w:r>
      <w:r w:rsidRPr="00782801">
        <w:rPr>
          <w:rFonts w:ascii="Times New Roman" w:eastAsia="DFKai-SB" w:hAnsi="Times New Roman"/>
          <w:b/>
          <w:bCs/>
          <w:noProof/>
          <w:color w:val="000000"/>
          <w:sz w:val="32"/>
          <w:szCs w:val="32"/>
          <w:lang w:eastAsia="vi-VN"/>
        </w:rPr>
        <w:t>不應取著。於諸法中</w:t>
      </w:r>
      <w:r w:rsidRPr="00422823">
        <w:rPr>
          <w:rFonts w:eastAsia="DFKai-SB"/>
          <w:b/>
          <w:sz w:val="32"/>
          <w:szCs w:val="32"/>
        </w:rPr>
        <w:t>，</w:t>
      </w:r>
      <w:r w:rsidRPr="00782801">
        <w:rPr>
          <w:rFonts w:ascii="Times New Roman" w:eastAsia="DFKai-SB" w:hAnsi="Times New Roman"/>
          <w:b/>
          <w:bCs/>
          <w:noProof/>
          <w:color w:val="000000"/>
          <w:sz w:val="32"/>
          <w:szCs w:val="32"/>
          <w:lang w:eastAsia="vi-VN"/>
        </w:rPr>
        <w:t>不應取著。於諸生中</w:t>
      </w:r>
      <w:r w:rsidRPr="00422823">
        <w:rPr>
          <w:rFonts w:eastAsia="DFKai-SB"/>
          <w:b/>
          <w:sz w:val="32"/>
          <w:szCs w:val="32"/>
        </w:rPr>
        <w:t>，</w:t>
      </w:r>
      <w:r w:rsidRPr="00782801">
        <w:rPr>
          <w:rFonts w:ascii="Times New Roman" w:eastAsia="DFKai-SB" w:hAnsi="Times New Roman"/>
          <w:b/>
          <w:bCs/>
          <w:noProof/>
          <w:color w:val="000000"/>
          <w:sz w:val="32"/>
          <w:szCs w:val="32"/>
          <w:lang w:eastAsia="vi-VN"/>
        </w:rPr>
        <w:t>不應取著。於一切處</w:t>
      </w:r>
      <w:r w:rsidRPr="00422823">
        <w:rPr>
          <w:rFonts w:eastAsia="DFKai-SB"/>
          <w:b/>
          <w:sz w:val="32"/>
          <w:szCs w:val="32"/>
        </w:rPr>
        <w:t>，</w:t>
      </w:r>
      <w:r w:rsidRPr="00782801">
        <w:rPr>
          <w:rFonts w:ascii="Times New Roman" w:eastAsia="DFKai-SB" w:hAnsi="Times New Roman"/>
          <w:b/>
          <w:bCs/>
          <w:noProof/>
          <w:color w:val="000000"/>
          <w:sz w:val="32"/>
          <w:szCs w:val="32"/>
          <w:lang w:eastAsia="vi-VN"/>
        </w:rPr>
        <w:t>不應取著。於是法中</w:t>
      </w:r>
      <w:r w:rsidRPr="00422823">
        <w:rPr>
          <w:rFonts w:eastAsia="DFKai-SB"/>
          <w:b/>
          <w:sz w:val="32"/>
          <w:szCs w:val="32"/>
        </w:rPr>
        <w:t>，</w:t>
      </w:r>
      <w:r w:rsidRPr="00782801">
        <w:rPr>
          <w:rFonts w:ascii="Times New Roman" w:eastAsia="DFKai-SB" w:hAnsi="Times New Roman"/>
          <w:b/>
          <w:bCs/>
          <w:noProof/>
          <w:color w:val="000000"/>
          <w:sz w:val="32"/>
          <w:szCs w:val="32"/>
          <w:lang w:eastAsia="vi-VN"/>
        </w:rPr>
        <w:t>當起真實大慈行也。</w:t>
      </w:r>
    </w:p>
    <w:p w14:paraId="2A491DD8"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Đối với xúc, chớ nên chấp giữ. Đối với các pháp, chớ nên chấp giữ. Đối với các sanh, chớ nên chấp giữ. Đối với hết thảy các chỗ, chớ nên chấp giữ. Do vậy, ở trong pháp, hãy nên khởi hạnh đại từ chân thật). </w:t>
      </w:r>
    </w:p>
    <w:p w14:paraId="520AB518" w14:textId="77777777" w:rsidR="00DC2C29" w:rsidRPr="005A2E5F"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FD23A73"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“Đại từ hạnh”</w:t>
      </w:r>
      <w:r w:rsidRPr="00782801">
        <w:rPr>
          <w:rFonts w:ascii="Times New Roman" w:eastAsia="DFKai-SB" w:hAnsi="Times New Roman"/>
          <w:noProof/>
          <w:color w:val="000000"/>
          <w:sz w:val="28"/>
          <w:szCs w:val="28"/>
          <w:lang w:eastAsia="vi-VN"/>
        </w:rPr>
        <w:t xml:space="preserve"> như vừa nói đó chính là hạnh bình đẳng, hạnh bất nhị, hạnh như thật. </w:t>
      </w:r>
      <w:r w:rsidRPr="00782801">
        <w:rPr>
          <w:rFonts w:ascii="Times New Roman" w:eastAsia="DFKai-SB" w:hAnsi="Times New Roman"/>
          <w:i/>
          <w:iCs/>
          <w:noProof/>
          <w:color w:val="000000"/>
          <w:sz w:val="28"/>
          <w:szCs w:val="28"/>
          <w:lang w:eastAsia="vi-VN"/>
        </w:rPr>
        <w:t>“Từ”</w:t>
      </w:r>
      <w:r w:rsidRPr="00782801">
        <w:rPr>
          <w:rFonts w:ascii="Times New Roman" w:eastAsia="DFKai-SB" w:hAnsi="Times New Roman"/>
          <w:noProof/>
          <w:color w:val="000000"/>
          <w:sz w:val="28"/>
          <w:szCs w:val="28"/>
          <w:lang w:eastAsia="vi-VN"/>
        </w:rPr>
        <w:t xml:space="preserve"> là chẳng chọn lựa để giữ lấy. Vì thế, nói là </w:t>
      </w:r>
      <w:r w:rsidRPr="00782801">
        <w:rPr>
          <w:rFonts w:ascii="Times New Roman" w:eastAsia="DFKai-SB" w:hAnsi="Times New Roman"/>
          <w:i/>
          <w:iCs/>
          <w:noProof/>
          <w:color w:val="000000"/>
          <w:sz w:val="28"/>
          <w:szCs w:val="28"/>
          <w:lang w:eastAsia="vi-VN"/>
        </w:rPr>
        <w:t>“đồng thể”</w:t>
      </w:r>
      <w:r w:rsidRPr="00782801">
        <w:rPr>
          <w:rFonts w:ascii="Times New Roman" w:eastAsia="DFKai-SB" w:hAnsi="Times New Roman"/>
          <w:noProof/>
          <w:color w:val="000000"/>
          <w:sz w:val="28"/>
          <w:szCs w:val="28"/>
          <w:lang w:eastAsia="vi-VN"/>
        </w:rPr>
        <w:t xml:space="preserve">. Văn tự chỗ này khá dễ hiểu, nhưng lợi ích sâu rộng, chân thật, chẳng dối! </w:t>
      </w:r>
    </w:p>
    <w:p w14:paraId="3F193AB9" w14:textId="77777777" w:rsidR="00DC2C29" w:rsidRPr="005A2E5F"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5EEA93E"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Thị trung, hà đẳng danh vi tam-muội?</w:t>
      </w:r>
    </w:p>
    <w:p w14:paraId="6FDF87C9"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是中</w:t>
      </w:r>
      <w:r w:rsidRPr="00422823">
        <w:rPr>
          <w:rFonts w:eastAsia="DFKai-SB"/>
          <w:b/>
          <w:sz w:val="32"/>
          <w:szCs w:val="32"/>
        </w:rPr>
        <w:t>，</w:t>
      </w:r>
      <w:r w:rsidRPr="00782801">
        <w:rPr>
          <w:rFonts w:ascii="Times New Roman" w:eastAsia="DFKai-SB" w:hAnsi="Times New Roman"/>
          <w:b/>
          <w:bCs/>
          <w:noProof/>
          <w:color w:val="000000"/>
          <w:sz w:val="32"/>
          <w:szCs w:val="32"/>
          <w:lang w:eastAsia="vi-VN"/>
        </w:rPr>
        <w:t>何等名爲三昧</w:t>
      </w:r>
      <w:r w:rsidRPr="005A1226">
        <w:rPr>
          <w:rFonts w:eastAsia="DFKai-SB"/>
          <w:b/>
          <w:sz w:val="32"/>
          <w:szCs w:val="32"/>
          <w:lang w:eastAsia="zh-TW"/>
        </w:rPr>
        <w:t>？</w:t>
      </w:r>
    </w:p>
    <w:p w14:paraId="6D69292C"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Trong ấy, những gì gọi là tam-muội?)</w:t>
      </w:r>
    </w:p>
    <w:p w14:paraId="765D6043" w14:textId="77777777" w:rsidR="00DC2C29" w:rsidRPr="005A2E5F"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742DE1A"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Ở đây, tam-muội được định nghĩa như thế nào? Trong khi chúng ta trao đổi với người khác, thậm chí khi chính mình tư duy, văn tự là tướng ngôn thuyết quyền biến, vì nếu chẳng có ngôn thuyết, mọi người sẽ không có chỗ để nương theo. Nhưng nếu ngôn thuyết chẳng thể hướng dẫn tiêu quy tự tánh, hoặc quy vào pháp tắc, chắc là sẽ chết cứng nơi câu nói! Chúng ta phải nên làm như thế nào? Mọi người ai nấy hãy quán kỹ sự thủ hộ hiện tiền của chính mình. </w:t>
      </w:r>
    </w:p>
    <w:p w14:paraId="5B4F7DB6" w14:textId="77777777" w:rsidR="00DC2C29" w:rsidRPr="005A2E5F"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396891C"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Sở vị ư nhất thiết pháp trung, như pháp hành cố. </w:t>
      </w:r>
    </w:p>
    <w:p w14:paraId="1116B06C"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32"/>
          <w:szCs w:val="32"/>
          <w:lang w:eastAsia="vi-VN"/>
        </w:rPr>
      </w:pPr>
      <w:r w:rsidRPr="00782801">
        <w:rPr>
          <w:rFonts w:ascii="Times New Roman" w:eastAsia="DFKai-SB" w:hAnsi="Times New Roman"/>
          <w:noProof/>
          <w:color w:val="000000"/>
          <w:sz w:val="28"/>
          <w:szCs w:val="28"/>
          <w:lang w:eastAsia="vi-VN"/>
        </w:rPr>
        <w:lastRenderedPageBreak/>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所謂於一切法中</w:t>
      </w:r>
      <w:r w:rsidRPr="00422823">
        <w:rPr>
          <w:rFonts w:eastAsia="DFKai-SB"/>
          <w:b/>
          <w:sz w:val="32"/>
          <w:szCs w:val="32"/>
        </w:rPr>
        <w:t>，</w:t>
      </w:r>
      <w:r w:rsidRPr="00782801">
        <w:rPr>
          <w:rFonts w:ascii="Times New Roman" w:eastAsia="DFKai-SB" w:hAnsi="Times New Roman"/>
          <w:b/>
          <w:bCs/>
          <w:noProof/>
          <w:color w:val="000000"/>
          <w:sz w:val="32"/>
          <w:szCs w:val="32"/>
          <w:lang w:eastAsia="vi-VN"/>
        </w:rPr>
        <w:t>如法行故。</w:t>
      </w:r>
    </w:p>
    <w:p w14:paraId="2E7ACA05" w14:textId="77777777" w:rsidR="00DC2C29"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Chính là từ trong hết thảy các pháp, đúng như pháp mà hành). </w:t>
      </w:r>
    </w:p>
    <w:p w14:paraId="37A4F0CB"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p>
    <w:p w14:paraId="4DB66074"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Câu này tợ hồ nói mà cũng như chẳng nói. Văn tự trong phần sau nhằm chỉ dạy chúng ta... </w:t>
      </w:r>
    </w:p>
    <w:p w14:paraId="689F31A2"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3E3FF87B"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Nhược chư Bồ Tát quán niệm xứ thời, đương ưng như thị quán sát thân hành. </w:t>
      </w:r>
    </w:p>
    <w:p w14:paraId="372C5E5A"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若諸菩薩觀念處時</w:t>
      </w:r>
      <w:r w:rsidRPr="00422823">
        <w:rPr>
          <w:rFonts w:eastAsia="DFKai-SB"/>
          <w:b/>
          <w:sz w:val="32"/>
          <w:szCs w:val="32"/>
        </w:rPr>
        <w:t>，</w:t>
      </w:r>
      <w:r w:rsidRPr="00782801">
        <w:rPr>
          <w:rFonts w:ascii="Times New Roman" w:eastAsia="DFKai-SB" w:hAnsi="Times New Roman"/>
          <w:b/>
          <w:bCs/>
          <w:noProof/>
          <w:color w:val="000000"/>
          <w:sz w:val="32"/>
          <w:szCs w:val="32"/>
          <w:lang w:eastAsia="vi-VN"/>
        </w:rPr>
        <w:t>當應如是觀察身行。</w:t>
      </w:r>
    </w:p>
    <w:p w14:paraId="3C2C6A1A"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Nếu các Bồ Tát khi quán niệm xứ, hãy nên qu</w:t>
      </w:r>
      <w:r>
        <w:rPr>
          <w:rFonts w:ascii="Times New Roman" w:eastAsia="DFKai-SB" w:hAnsi="Times New Roman"/>
          <w:i/>
          <w:iCs/>
          <w:noProof/>
          <w:color w:val="000000"/>
          <w:sz w:val="28"/>
          <w:szCs w:val="28"/>
          <w:lang w:eastAsia="vi-VN"/>
        </w:rPr>
        <w:t>á</w:t>
      </w:r>
      <w:r w:rsidRPr="00782801">
        <w:rPr>
          <w:rFonts w:ascii="Times New Roman" w:eastAsia="DFKai-SB" w:hAnsi="Times New Roman"/>
          <w:i/>
          <w:iCs/>
          <w:noProof/>
          <w:color w:val="000000"/>
          <w:sz w:val="28"/>
          <w:szCs w:val="28"/>
          <w:lang w:eastAsia="vi-VN"/>
        </w:rPr>
        <w:t xml:space="preserve">n sát thân hành như thế). </w:t>
      </w:r>
    </w:p>
    <w:p w14:paraId="0EEF4542"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C40B857"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Khởi đầu từ qu</w:t>
      </w:r>
      <w:r>
        <w:rPr>
          <w:rFonts w:ascii="Times New Roman" w:eastAsia="DFKai-SB" w:hAnsi="Times New Roman"/>
          <w:noProof/>
          <w:color w:val="000000"/>
          <w:sz w:val="28"/>
          <w:szCs w:val="28"/>
          <w:lang w:eastAsia="vi-VN"/>
        </w:rPr>
        <w:t>a</w:t>
      </w:r>
      <w:r w:rsidRPr="00782801">
        <w:rPr>
          <w:rFonts w:ascii="Times New Roman" w:eastAsia="DFKai-SB" w:hAnsi="Times New Roman"/>
          <w:noProof/>
          <w:color w:val="000000"/>
          <w:sz w:val="28"/>
          <w:szCs w:val="28"/>
          <w:lang w:eastAsia="vi-VN"/>
        </w:rPr>
        <w:t>n sát thân hành, vì hết thảy chúng sanh, nhất là chúng sanh thuộc nhân loại, phần nhiều coi cái thân thô trọng là Ngã, Thân Kiến mười phần nghiêm trọng.</w:t>
      </w:r>
    </w:p>
    <w:p w14:paraId="29ECA066"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b/>
          <w:bCs/>
          <w:noProof/>
          <w:color w:val="000000"/>
          <w:sz w:val="28"/>
          <w:szCs w:val="28"/>
          <w:lang w:eastAsia="vi-VN"/>
        </w:rPr>
        <w:t xml:space="preserve"> </w:t>
      </w:r>
      <w:r w:rsidRPr="00782801">
        <w:rPr>
          <w:rFonts w:ascii="Times New Roman" w:eastAsia="DFKai-SB" w:hAnsi="Times New Roman"/>
          <w:b/>
          <w:bCs/>
          <w:i/>
          <w:iCs/>
          <w:noProof/>
          <w:color w:val="000000"/>
          <w:sz w:val="28"/>
          <w:szCs w:val="28"/>
          <w:lang w:eastAsia="vi-VN"/>
        </w:rPr>
        <w:t xml:space="preserve">Chung bất phân biệt, kiến thân hành xứ. </w:t>
      </w:r>
    </w:p>
    <w:p w14:paraId="75D224C5"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終不分別</w:t>
      </w:r>
      <w:r w:rsidRPr="00422823">
        <w:rPr>
          <w:rFonts w:eastAsia="DFKai-SB"/>
          <w:b/>
          <w:sz w:val="32"/>
          <w:szCs w:val="32"/>
        </w:rPr>
        <w:t>，</w:t>
      </w:r>
      <w:r w:rsidRPr="00782801">
        <w:rPr>
          <w:rFonts w:ascii="Times New Roman" w:eastAsia="DFKai-SB" w:hAnsi="Times New Roman"/>
          <w:b/>
          <w:bCs/>
          <w:noProof/>
          <w:color w:val="000000"/>
          <w:sz w:val="32"/>
          <w:szCs w:val="32"/>
          <w:lang w:eastAsia="vi-VN"/>
        </w:rPr>
        <w:t>見身行處。</w:t>
      </w:r>
    </w:p>
    <w:p w14:paraId="19D990DB"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Trọn chẳng phân biệt, thấy thân hành xứ). </w:t>
      </w:r>
    </w:p>
    <w:p w14:paraId="4A96DBA1"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8748090"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Đối với sự nhận biết về thân hành, như các cảm nhận về sức khỏe, thay đổi, hoặc là chẳng khỏe mạnh, chẳng đổi khác v.v… đều có thể nhận biết rõ ràng, như trong phần trước đã nói: Đối với sắc, thanh, hương, vị, xúc, pháp, trọn chẳng chấp giữ. Đối với lục căn, lục thức, chẳng chấp giữ. Đối với lục trần, cũng chẳng chấp giữ. Cho nên đối với mười pháp giới, cũng chẳng chấp giữ. Vì thế, vận dụng trong mười pháp giới chẳng nhiễm, chẳng chấp. Như thế bèn tự nhiên xuất ly. </w:t>
      </w:r>
    </w:p>
    <w:p w14:paraId="4874DC52"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634FE9F"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lastRenderedPageBreak/>
        <w:tab/>
      </w:r>
      <w:r w:rsidRPr="00782801">
        <w:rPr>
          <w:rFonts w:ascii="Times New Roman" w:eastAsia="DFKai-SB" w:hAnsi="Times New Roman"/>
          <w:b/>
          <w:bCs/>
          <w:i/>
          <w:iCs/>
          <w:noProof/>
          <w:color w:val="000000"/>
          <w:sz w:val="28"/>
          <w:szCs w:val="28"/>
          <w:lang w:eastAsia="vi-VN"/>
        </w:rPr>
        <w:t xml:space="preserve">(Kinh) Quán sát thọ hành, diệc bất phân biệt, kiến thọ hành xứ. </w:t>
      </w:r>
    </w:p>
    <w:p w14:paraId="7A18E284"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32"/>
          <w:szCs w:val="32"/>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觀察受行</w:t>
      </w:r>
      <w:r w:rsidRPr="00422823">
        <w:rPr>
          <w:rFonts w:eastAsia="DFKai-SB"/>
          <w:b/>
          <w:sz w:val="32"/>
          <w:szCs w:val="32"/>
        </w:rPr>
        <w:t>，</w:t>
      </w:r>
      <w:r w:rsidRPr="00782801">
        <w:rPr>
          <w:rFonts w:ascii="Times New Roman" w:eastAsia="DFKai-SB" w:hAnsi="Times New Roman"/>
          <w:b/>
          <w:bCs/>
          <w:noProof/>
          <w:color w:val="000000"/>
          <w:sz w:val="32"/>
          <w:szCs w:val="32"/>
          <w:lang w:eastAsia="vi-VN"/>
        </w:rPr>
        <w:t>亦不分別</w:t>
      </w:r>
      <w:r w:rsidRPr="00422823">
        <w:rPr>
          <w:rFonts w:eastAsia="DFKai-SB"/>
          <w:b/>
          <w:sz w:val="32"/>
          <w:szCs w:val="32"/>
        </w:rPr>
        <w:t>，</w:t>
      </w:r>
      <w:r w:rsidRPr="00782801">
        <w:rPr>
          <w:rFonts w:ascii="Times New Roman" w:eastAsia="DFKai-SB" w:hAnsi="Times New Roman"/>
          <w:b/>
          <w:bCs/>
          <w:noProof/>
          <w:color w:val="000000"/>
          <w:sz w:val="32"/>
          <w:szCs w:val="32"/>
          <w:lang w:eastAsia="vi-VN"/>
        </w:rPr>
        <w:t>見受行處。</w:t>
      </w:r>
    </w:p>
    <w:p w14:paraId="27B6CA1B"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Quán sát thọ hành, cũng chẳng phân biệt, thấy thọ hành xứ). </w:t>
      </w:r>
    </w:p>
    <w:p w14:paraId="2A7433DE"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6F69F1E"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Đây là qu</w:t>
      </w:r>
      <w:r>
        <w:rPr>
          <w:rFonts w:ascii="Times New Roman" w:eastAsia="DFKai-SB" w:hAnsi="Times New Roman"/>
          <w:noProof/>
          <w:color w:val="000000"/>
          <w:sz w:val="28"/>
          <w:szCs w:val="28"/>
          <w:lang w:eastAsia="vi-VN"/>
        </w:rPr>
        <w:t>a</w:t>
      </w:r>
      <w:r w:rsidRPr="00782801">
        <w:rPr>
          <w:rFonts w:ascii="Times New Roman" w:eastAsia="DFKai-SB" w:hAnsi="Times New Roman"/>
          <w:noProof/>
          <w:color w:val="000000"/>
          <w:sz w:val="28"/>
          <w:szCs w:val="28"/>
          <w:lang w:eastAsia="vi-VN"/>
        </w:rPr>
        <w:t xml:space="preserve">n sát đối với mỗi chỗ cảm nhận, khiến cho chúng ta sẽ như thật </w:t>
      </w:r>
      <w:r>
        <w:rPr>
          <w:rFonts w:ascii="Times New Roman" w:eastAsia="DFKai-SB" w:hAnsi="Times New Roman"/>
          <w:noProof/>
          <w:color w:val="000000"/>
          <w:sz w:val="28"/>
          <w:szCs w:val="28"/>
          <w:lang w:eastAsia="vi-VN"/>
        </w:rPr>
        <w:t xml:space="preserve">tùy </w:t>
      </w:r>
      <w:r w:rsidRPr="00782801">
        <w:rPr>
          <w:rFonts w:ascii="Times New Roman" w:eastAsia="DFKai-SB" w:hAnsi="Times New Roman"/>
          <w:noProof/>
          <w:color w:val="000000"/>
          <w:sz w:val="28"/>
          <w:szCs w:val="28"/>
          <w:lang w:eastAsia="vi-VN"/>
        </w:rPr>
        <w:t xml:space="preserve">thuận theo kinh văn mà cảm nhận sự nhận biết của chính mình. </w:t>
      </w:r>
    </w:p>
    <w:p w14:paraId="7E432912"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18B9C4F"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Quán sát tâm hành, diệc bất phân biệt, kiến tâm hành xứ. </w:t>
      </w:r>
    </w:p>
    <w:p w14:paraId="13F87DCF"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觀察心行</w:t>
      </w:r>
      <w:r w:rsidRPr="00422823">
        <w:rPr>
          <w:rFonts w:eastAsia="DFKai-SB"/>
          <w:b/>
          <w:sz w:val="32"/>
          <w:szCs w:val="32"/>
        </w:rPr>
        <w:t>，</w:t>
      </w:r>
      <w:r w:rsidRPr="00782801">
        <w:rPr>
          <w:rFonts w:ascii="Times New Roman" w:eastAsia="DFKai-SB" w:hAnsi="Times New Roman"/>
          <w:b/>
          <w:bCs/>
          <w:noProof/>
          <w:color w:val="000000"/>
          <w:sz w:val="32"/>
          <w:szCs w:val="32"/>
          <w:lang w:eastAsia="vi-VN"/>
        </w:rPr>
        <w:t>亦不分別</w:t>
      </w:r>
      <w:r w:rsidRPr="00422823">
        <w:rPr>
          <w:rFonts w:eastAsia="DFKai-SB"/>
          <w:b/>
          <w:sz w:val="32"/>
          <w:szCs w:val="32"/>
        </w:rPr>
        <w:t>，</w:t>
      </w:r>
      <w:r w:rsidRPr="00782801">
        <w:rPr>
          <w:rFonts w:ascii="Times New Roman" w:eastAsia="DFKai-SB" w:hAnsi="Times New Roman"/>
          <w:b/>
          <w:bCs/>
          <w:noProof/>
          <w:color w:val="000000"/>
          <w:sz w:val="32"/>
          <w:szCs w:val="32"/>
          <w:lang w:eastAsia="vi-VN"/>
        </w:rPr>
        <w:t>見心行處。</w:t>
      </w:r>
    </w:p>
    <w:p w14:paraId="3EFF3276"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Quán sát tâm hành, cũng chẳng phân biệt, thấy tâm hành xứ). </w:t>
      </w:r>
    </w:p>
    <w:p w14:paraId="5F3F9E8D"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i/>
          <w:iCs/>
          <w:noProof/>
          <w:color w:val="000000"/>
          <w:sz w:val="28"/>
          <w:szCs w:val="28"/>
          <w:lang w:eastAsia="vi-VN"/>
        </w:rPr>
        <w:t xml:space="preserve"> </w:t>
      </w:r>
    </w:p>
    <w:p w14:paraId="26B25E37"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Như trong phần trước đã nói, chẳng chấp Sắc, chẳng chấp Thanh, chẳng chấp Hương, chẳng chấp Vị, chẳng chấp Xúc, chẳng chấp Pháp. Các thứ đều chẳng chấp, cho đến hết thảy đều chẳng chấp. Ở đây cũng giống như thế, do chẳng có cái thấy phân biệt. </w:t>
      </w:r>
    </w:p>
    <w:p w14:paraId="23D53967"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607DA97"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Quán sát pháp hành, diệc bất phân biệt, kiến pháp hành xứ.</w:t>
      </w:r>
    </w:p>
    <w:p w14:paraId="3659B935"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觀察法行</w:t>
      </w:r>
      <w:r w:rsidRPr="00422823">
        <w:rPr>
          <w:rFonts w:eastAsia="DFKai-SB"/>
          <w:b/>
          <w:sz w:val="32"/>
          <w:szCs w:val="32"/>
        </w:rPr>
        <w:t>，</w:t>
      </w:r>
      <w:r w:rsidRPr="00782801">
        <w:rPr>
          <w:rFonts w:ascii="Times New Roman" w:eastAsia="DFKai-SB" w:hAnsi="Times New Roman"/>
          <w:b/>
          <w:bCs/>
          <w:noProof/>
          <w:color w:val="000000"/>
          <w:sz w:val="32"/>
          <w:szCs w:val="32"/>
          <w:lang w:eastAsia="vi-VN"/>
        </w:rPr>
        <w:t>亦不分別</w:t>
      </w:r>
      <w:r w:rsidRPr="00422823">
        <w:rPr>
          <w:rFonts w:eastAsia="DFKai-SB"/>
          <w:b/>
          <w:sz w:val="32"/>
          <w:szCs w:val="32"/>
        </w:rPr>
        <w:t>，</w:t>
      </w:r>
      <w:r w:rsidRPr="00782801">
        <w:rPr>
          <w:rFonts w:ascii="Times New Roman" w:eastAsia="DFKai-SB" w:hAnsi="Times New Roman"/>
          <w:b/>
          <w:bCs/>
          <w:noProof/>
          <w:color w:val="000000"/>
          <w:sz w:val="32"/>
          <w:szCs w:val="32"/>
          <w:lang w:eastAsia="vi-VN"/>
        </w:rPr>
        <w:t>見法行處。</w:t>
      </w:r>
    </w:p>
    <w:p w14:paraId="2B2304BD"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Qu</w:t>
      </w:r>
      <w:r>
        <w:rPr>
          <w:rFonts w:ascii="Times New Roman" w:eastAsia="DFKai-SB" w:hAnsi="Times New Roman"/>
          <w:i/>
          <w:iCs/>
          <w:noProof/>
          <w:color w:val="000000"/>
          <w:sz w:val="28"/>
          <w:szCs w:val="28"/>
          <w:lang w:eastAsia="vi-VN"/>
        </w:rPr>
        <w:t>á</w:t>
      </w:r>
      <w:r w:rsidRPr="00782801">
        <w:rPr>
          <w:rFonts w:ascii="Times New Roman" w:eastAsia="DFKai-SB" w:hAnsi="Times New Roman"/>
          <w:i/>
          <w:iCs/>
          <w:noProof/>
          <w:color w:val="000000"/>
          <w:sz w:val="28"/>
          <w:szCs w:val="28"/>
          <w:lang w:eastAsia="vi-VN"/>
        </w:rPr>
        <w:t>n sát pháp hành, cũng chẳng phân biệt, thấy pháp hành xứ).</w:t>
      </w:r>
    </w:p>
    <w:p w14:paraId="7979A25F"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Có Năng, có Sở, trong phần trước chỉ nói đến Năng, ở đây nói tới Sở. Năng lẫn Sở cùng mất, người như vậy sẽ có thể biết rõ, quan sát một niệm thô nặng. </w:t>
      </w:r>
    </w:p>
    <w:p w14:paraId="4A56FCF0"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63268B8"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lastRenderedPageBreak/>
        <w:tab/>
      </w:r>
      <w:r w:rsidRPr="00782801">
        <w:rPr>
          <w:rFonts w:ascii="Times New Roman" w:eastAsia="DFKai-SB" w:hAnsi="Times New Roman"/>
          <w:b/>
          <w:bCs/>
          <w:i/>
          <w:iCs/>
          <w:noProof/>
          <w:color w:val="000000"/>
          <w:sz w:val="28"/>
          <w:szCs w:val="28"/>
          <w:lang w:eastAsia="vi-VN"/>
        </w:rPr>
        <w:t>(Kinh) Bồ Tát đương ưng như thị quán sát tư duy tam-muội. Hà dĩ cố? Hiền Hộ! Bỉ Bồ Tát quán thân hành thời, ư thân bất khởi tư duy</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phân biệt. </w:t>
      </w:r>
    </w:p>
    <w:p w14:paraId="56E8130A"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菩薩當應如是觀察思惟三昧。何以故</w:t>
      </w:r>
      <w:r w:rsidRPr="005A1226">
        <w:rPr>
          <w:rFonts w:eastAsia="DFKai-SB"/>
          <w:b/>
          <w:sz w:val="32"/>
          <w:szCs w:val="32"/>
          <w:lang w:eastAsia="zh-TW"/>
        </w:rPr>
        <w:t>？</w:t>
      </w:r>
      <w:r w:rsidRPr="00782801">
        <w:rPr>
          <w:rFonts w:ascii="Times New Roman" w:eastAsia="DFKai-SB" w:hAnsi="Times New Roman"/>
          <w:b/>
          <w:bCs/>
          <w:noProof/>
          <w:color w:val="000000"/>
          <w:sz w:val="32"/>
          <w:szCs w:val="32"/>
          <w:lang w:eastAsia="vi-VN"/>
        </w:rPr>
        <w:t>賢護</w:t>
      </w:r>
      <w:r w:rsidRPr="00EF077D">
        <w:rPr>
          <w:rFonts w:eastAsia="DFKai-SB"/>
          <w:b/>
          <w:sz w:val="32"/>
          <w:szCs w:val="32"/>
        </w:rPr>
        <w:t>！</w:t>
      </w:r>
      <w:r w:rsidRPr="00782801">
        <w:rPr>
          <w:rFonts w:ascii="Times New Roman" w:eastAsia="DFKai-SB" w:hAnsi="Times New Roman"/>
          <w:b/>
          <w:bCs/>
          <w:noProof/>
          <w:color w:val="000000"/>
          <w:sz w:val="32"/>
          <w:szCs w:val="32"/>
          <w:lang w:eastAsia="vi-VN"/>
        </w:rPr>
        <w:t>彼菩薩觀身行時</w:t>
      </w:r>
      <w:r w:rsidRPr="00422823">
        <w:rPr>
          <w:rFonts w:eastAsia="DFKai-SB"/>
          <w:b/>
          <w:sz w:val="32"/>
          <w:szCs w:val="32"/>
        </w:rPr>
        <w:t>，</w:t>
      </w:r>
      <w:r w:rsidRPr="00782801">
        <w:rPr>
          <w:rFonts w:ascii="Times New Roman" w:eastAsia="DFKai-SB" w:hAnsi="Times New Roman"/>
          <w:b/>
          <w:bCs/>
          <w:noProof/>
          <w:color w:val="000000"/>
          <w:sz w:val="32"/>
          <w:szCs w:val="32"/>
          <w:lang w:eastAsia="vi-VN"/>
        </w:rPr>
        <w:t>於身不起思惟分別。</w:t>
      </w:r>
    </w:p>
    <w:p w14:paraId="202F4951"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Bồ Tát hãy nên quán sát tư duy tam-muội như thế. Vì sao? Này Hiền Hộ! Khi vị Bồ Tát ấy quán thân hành, đối với thân, chẳng dấy lên tư duy, phân biệt). </w:t>
      </w:r>
    </w:p>
    <w:p w14:paraId="511C645E"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p>
    <w:p w14:paraId="49434FFA" w14:textId="77777777" w:rsidR="00DC2C29"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i/>
          <w:iCs/>
          <w:noProof/>
          <w:color w:val="000000"/>
          <w:sz w:val="28"/>
          <w:szCs w:val="28"/>
          <w:lang w:eastAsia="vi-VN"/>
        </w:rPr>
        <w:tab/>
      </w:r>
      <w:r w:rsidRPr="00782801">
        <w:rPr>
          <w:rFonts w:ascii="Times New Roman" w:eastAsia="DFKai-SB" w:hAnsi="Times New Roman"/>
          <w:noProof/>
          <w:color w:val="000000"/>
          <w:sz w:val="28"/>
          <w:szCs w:val="28"/>
          <w:lang w:eastAsia="vi-VN"/>
        </w:rPr>
        <w:t xml:space="preserve">Thường nghe mọi người nói như thế này: “Ôi chao! Thời gian này thân thể tôi không tốt!” Cái kiểu cảm nhận “khoảng thời gian này” như thế, thật ra là một thứ quyến luyến, tham chấp, đắm nhiễm đối với sắc thân. Ở đây, đức Thế Tôn dạy chúng ta: </w:t>
      </w:r>
      <w:r w:rsidRPr="00782801">
        <w:rPr>
          <w:rFonts w:ascii="Times New Roman" w:eastAsia="DFKai-SB" w:hAnsi="Times New Roman"/>
          <w:i/>
          <w:iCs/>
          <w:noProof/>
          <w:color w:val="000000"/>
          <w:sz w:val="28"/>
          <w:szCs w:val="28"/>
          <w:lang w:eastAsia="vi-VN"/>
        </w:rPr>
        <w:t>“Quán thân hành thời, ư thân bất khởi tư duy, phân biệt”</w:t>
      </w:r>
      <w:r w:rsidRPr="00782801">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K</w:t>
      </w:r>
      <w:r w:rsidRPr="00782801">
        <w:rPr>
          <w:rFonts w:ascii="Times New Roman" w:eastAsia="DFKai-SB" w:hAnsi="Times New Roman"/>
          <w:noProof/>
          <w:color w:val="000000"/>
          <w:sz w:val="28"/>
          <w:szCs w:val="28"/>
          <w:lang w:eastAsia="vi-VN"/>
        </w:rPr>
        <w:t xml:space="preserve">hi quán thân hành, chẳng dấy lên tư duy, phân biệt đối với thân). Quý vị nói: “Rõ ràng là tôi có cảm nhận nơi thân, lẽ nào chẳng dấy lên tư duy, phân biệt?” Phương pháp này rất đơn giản, vì sao? Hết thảy sự nhận biết nơi thân, hành vi nơi thân, đều là sự kéo dài hư vọng của vô thường, biến hóa, vô ngã, là cảm giác hư vọng, không giữ lại gì. Vì thế, tuy có tư duy, tăng thêm nhiều vọng nghiệp, tăng thêm nhiều nhiễm nghiệp, tăng thêm cái khổ, chẳng được giải thoát. Ở chỗ này, nếu đối với thân chẳng dấy lên tư duy, phân biệt, liền hiện phương tiện giải thoát, cũng chính là khi cảm nhận cái thân liền thấy phương tiện. </w:t>
      </w:r>
    </w:p>
    <w:p w14:paraId="365FFDE4" w14:textId="77777777" w:rsidR="00DC2C29" w:rsidRDefault="00DC2C29" w:rsidP="00A75C41">
      <w:pPr>
        <w:autoSpaceDE w:val="0"/>
        <w:autoSpaceDN w:val="0"/>
        <w:adjustRightInd w:val="0"/>
        <w:spacing w:line="240" w:lineRule="auto"/>
        <w:ind w:firstLine="720"/>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 xml:space="preserve">Ngay trong lúc chúng ta coi trọng cái thân, liền thoát ly sự ràng buộc nơi thân. Nếu chẳng quan sát, tư duy như thế, phân biệt và chấp trước sẽ tăng mạnh hơn! Như có người thân thể chẳng tốt, đã nói: “Ôi chao! Trong khoảng thời gian này, thân thể tôi không khỏe”. Có người nói: “Trong khoảng thời gian này, tôi hành pháp, làm việc khá vừa lòng, thân thể cũng thoải mái”. </w:t>
      </w:r>
    </w:p>
    <w:p w14:paraId="1B9BE607" w14:textId="77777777" w:rsidR="00DC2C29" w:rsidRPr="00782801" w:rsidRDefault="00DC2C29" w:rsidP="00A75C41">
      <w:pPr>
        <w:autoSpaceDE w:val="0"/>
        <w:autoSpaceDN w:val="0"/>
        <w:adjustRightInd w:val="0"/>
        <w:spacing w:line="240" w:lineRule="auto"/>
        <w:ind w:firstLine="720"/>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Trong quá trình tư duy và phân biệt đối với thân thể, dù tốt hay xấu, dù tăng hay giảm, một khi nhiễm đắm tư duy, sẽ do cái thân mà trầm luân, do cái thân mà tạo nghiệp, hễ tiếp nối như thế, sẽ là tướng luân hồi liên tục. Nếu ngược lại, liền được giải thoát.</w:t>
      </w:r>
    </w:p>
    <w:p w14:paraId="46D457FC"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Quán thọ hành thời, ư thọ bất khởi tư duy</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phân biệt.</w:t>
      </w:r>
    </w:p>
    <w:p w14:paraId="5B403649"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lastRenderedPageBreak/>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觀受行時</w:t>
      </w:r>
      <w:r w:rsidRPr="00422823">
        <w:rPr>
          <w:rFonts w:eastAsia="DFKai-SB"/>
          <w:b/>
          <w:sz w:val="32"/>
          <w:szCs w:val="32"/>
        </w:rPr>
        <w:t>，</w:t>
      </w:r>
      <w:r w:rsidRPr="00782801">
        <w:rPr>
          <w:rFonts w:ascii="Times New Roman" w:eastAsia="DFKai-SB" w:hAnsi="Times New Roman"/>
          <w:b/>
          <w:bCs/>
          <w:noProof/>
          <w:color w:val="000000"/>
          <w:sz w:val="32"/>
          <w:szCs w:val="32"/>
          <w:lang w:eastAsia="vi-VN"/>
        </w:rPr>
        <w:t>於受不起思惟分別。</w:t>
      </w:r>
    </w:p>
    <w:p w14:paraId="496F8342"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Khi quán thọ hành, đối với thọ, chẳng dấy lên tư duy, phân biệt). </w:t>
      </w:r>
    </w:p>
    <w:p w14:paraId="560B54AA"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p>
    <w:p w14:paraId="0BBBE7DC"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i/>
          <w:iCs/>
          <w:noProof/>
          <w:color w:val="000000"/>
          <w:sz w:val="28"/>
          <w:szCs w:val="28"/>
          <w:lang w:eastAsia="vi-VN"/>
        </w:rPr>
        <w:tab/>
      </w:r>
      <w:r w:rsidRPr="00782801">
        <w:rPr>
          <w:rFonts w:ascii="Times New Roman" w:eastAsia="DFKai-SB" w:hAnsi="Times New Roman"/>
          <w:noProof/>
          <w:color w:val="000000"/>
          <w:sz w:val="28"/>
          <w:szCs w:val="28"/>
          <w:lang w:eastAsia="vi-VN"/>
        </w:rPr>
        <w:t xml:space="preserve">Đối với chuyện hiện tiền, hãy thẳng thừng xem xét, thiện xảo hiểu rõ, chẳng nhờ vào phân biệt, chấp trước, chẳng dấy lên vọng niệm. Như thế thì tuy chưa đắc Chánh Thọ trong hiện tiền mà đã cảm nhận Chánh Thọ, đã biết Chánh Thọ. </w:t>
      </w:r>
    </w:p>
    <w:p w14:paraId="42BA9E31"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C538B48"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Quán tâm hành thời, ư tâm bất khởi tư duy</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phân biệt. Quán pháp hành thời, ư pháp bất khởi tư duy</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phân biệt cố. Sở dĩ giả hà? Nhất thiết pháp bất khả đắc cố. </w:t>
      </w:r>
    </w:p>
    <w:p w14:paraId="7C12F596"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觀心行時</w:t>
      </w:r>
      <w:r w:rsidRPr="00422823">
        <w:rPr>
          <w:rFonts w:eastAsia="DFKai-SB"/>
          <w:b/>
          <w:sz w:val="32"/>
          <w:szCs w:val="32"/>
        </w:rPr>
        <w:t>，</w:t>
      </w:r>
      <w:r w:rsidRPr="00782801">
        <w:rPr>
          <w:rFonts w:ascii="Times New Roman" w:eastAsia="DFKai-SB" w:hAnsi="Times New Roman"/>
          <w:b/>
          <w:bCs/>
          <w:noProof/>
          <w:color w:val="000000"/>
          <w:sz w:val="32"/>
          <w:szCs w:val="32"/>
          <w:lang w:eastAsia="vi-VN"/>
        </w:rPr>
        <w:t>於心不起思惟分別。觀法行時</w:t>
      </w:r>
      <w:r w:rsidRPr="00422823">
        <w:rPr>
          <w:rFonts w:eastAsia="DFKai-SB"/>
          <w:b/>
          <w:sz w:val="32"/>
          <w:szCs w:val="32"/>
        </w:rPr>
        <w:t>，</w:t>
      </w:r>
      <w:r w:rsidRPr="00782801">
        <w:rPr>
          <w:rFonts w:ascii="Times New Roman" w:eastAsia="DFKai-SB" w:hAnsi="Times New Roman"/>
          <w:b/>
          <w:bCs/>
          <w:noProof/>
          <w:color w:val="000000"/>
          <w:sz w:val="32"/>
          <w:szCs w:val="32"/>
          <w:lang w:eastAsia="vi-VN"/>
        </w:rPr>
        <w:t>於法不起思惟分別故。所以者何</w:t>
      </w:r>
      <w:r w:rsidRPr="005A1226">
        <w:rPr>
          <w:rFonts w:eastAsia="DFKai-SB"/>
          <w:b/>
          <w:sz w:val="32"/>
          <w:szCs w:val="32"/>
          <w:lang w:eastAsia="zh-TW"/>
        </w:rPr>
        <w:t>？</w:t>
      </w:r>
      <w:r w:rsidRPr="00782801">
        <w:rPr>
          <w:rFonts w:ascii="Times New Roman" w:eastAsia="DFKai-SB" w:hAnsi="Times New Roman"/>
          <w:b/>
          <w:bCs/>
          <w:noProof/>
          <w:color w:val="000000"/>
          <w:sz w:val="32"/>
          <w:szCs w:val="32"/>
          <w:lang w:eastAsia="vi-VN"/>
        </w:rPr>
        <w:t>一切法不可得故。</w:t>
      </w:r>
    </w:p>
    <w:p w14:paraId="7E6470AD"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Khi quán tâm hành, đối với tâm chẳng dấy lên tư duy,</w:t>
      </w:r>
      <w:r>
        <w:rPr>
          <w:rFonts w:ascii="Times New Roman" w:eastAsia="DFKai-SB" w:hAnsi="Times New Roman"/>
          <w:i/>
          <w:iCs/>
          <w:noProof/>
          <w:color w:val="000000"/>
          <w:sz w:val="28"/>
          <w:szCs w:val="28"/>
          <w:lang w:eastAsia="vi-VN"/>
        </w:rPr>
        <w:t xml:space="preserve"> </w:t>
      </w:r>
      <w:r w:rsidRPr="00782801">
        <w:rPr>
          <w:rFonts w:ascii="Times New Roman" w:eastAsia="DFKai-SB" w:hAnsi="Times New Roman"/>
          <w:i/>
          <w:iCs/>
          <w:noProof/>
          <w:color w:val="000000"/>
          <w:sz w:val="28"/>
          <w:szCs w:val="28"/>
          <w:lang w:eastAsia="vi-VN"/>
        </w:rPr>
        <w:t xml:space="preserve">phân biệt. Khi quán pháp hành, đối với pháp chẳng dấy lên tư duy, phân biệt. Vì sao vậy? Do hết thảy các pháp chẳng thể được). </w:t>
      </w:r>
    </w:p>
    <w:p w14:paraId="6E43A058"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p>
    <w:p w14:paraId="336B47C8"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i/>
          <w:iCs/>
          <w:noProof/>
          <w:color w:val="000000"/>
          <w:sz w:val="28"/>
          <w:szCs w:val="28"/>
          <w:lang w:eastAsia="vi-VN"/>
        </w:rPr>
        <w:tab/>
      </w:r>
      <w:r w:rsidRPr="00782801">
        <w:rPr>
          <w:rFonts w:ascii="Times New Roman" w:eastAsia="DFKai-SB" w:hAnsi="Times New Roman"/>
          <w:noProof/>
          <w:color w:val="000000"/>
          <w:sz w:val="28"/>
          <w:szCs w:val="28"/>
          <w:lang w:eastAsia="vi-VN"/>
        </w:rPr>
        <w:t xml:space="preserve">Đấy đều là những lời dạy rất sâu, có tánh chất giống như khẩu quyết, là pháp tắc chẳng thể nghĩ bàn. Nếu chúng ta có thể tùy thuận, tư duy, quan sát, sẽ thấu đạt nội dung của tam-muội Chánh Thọ, lợi ích của Chánh Thọ, chẳng cần cầu phương tiện nào khác, chẳng cần chúng ta phải tự hư giả lập bày, cũng chẳng cần đến các thứ siêng khổ và bức bách chẳng tất yếu. Hiện thời, có nhiều người hành pháp cho rằng kinh hành trong một thời gian dài, hoặc khổ sở bức bách chính mình thì sẽ có thể đạt được tam-muội. Đó là một thứ tâm lý chẳng tương ứng. Chẳng dấy lên phân biệt, tư duy, chẳng chấp, chẳng nhiễm. Ở đây chính là phương tiện chánh tam-muội, tức là phương tiện đỡ tốn sức, mà cũng là đạt đến chân thật đỡ tốn sức. Vì thế, do hết thảy các pháp chẳng thể được, chớ nên phân biệt, tư duy, chớ nên chấp giữ, thân tâm liền được an lạc. Như thế thì sẽ là chánh hành đúng như pháp. </w:t>
      </w:r>
    </w:p>
    <w:p w14:paraId="35AD8837"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5D4F8789"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Như thị chư pháp ký bất khả đắc, vân hà đương hữu phân biệt, tư duy? </w:t>
      </w:r>
    </w:p>
    <w:p w14:paraId="4F0F7FA4"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如是諸法既不可得</w:t>
      </w:r>
      <w:r w:rsidRPr="00422823">
        <w:rPr>
          <w:rFonts w:eastAsia="DFKai-SB"/>
          <w:b/>
          <w:sz w:val="32"/>
          <w:szCs w:val="32"/>
        </w:rPr>
        <w:t>，</w:t>
      </w:r>
      <w:r w:rsidRPr="00782801">
        <w:rPr>
          <w:rFonts w:ascii="Times New Roman" w:eastAsia="DFKai-SB" w:hAnsi="Times New Roman"/>
          <w:b/>
          <w:bCs/>
          <w:noProof/>
          <w:color w:val="000000"/>
          <w:sz w:val="32"/>
          <w:szCs w:val="32"/>
          <w:lang w:eastAsia="vi-VN"/>
        </w:rPr>
        <w:t>云何當有分別思惟</w:t>
      </w:r>
      <w:r w:rsidRPr="005A1226">
        <w:rPr>
          <w:rFonts w:eastAsia="DFKai-SB"/>
          <w:b/>
          <w:sz w:val="32"/>
          <w:szCs w:val="32"/>
          <w:lang w:eastAsia="zh-TW"/>
        </w:rPr>
        <w:t>？</w:t>
      </w:r>
    </w:p>
    <w:p w14:paraId="20A08D7F" w14:textId="77777777" w:rsidR="00DC2C29"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Chư pháp như</w:t>
      </w:r>
      <w:r>
        <w:rPr>
          <w:rFonts w:ascii="Times New Roman" w:eastAsia="DFKai-SB" w:hAnsi="Times New Roman"/>
          <w:i/>
          <w:iCs/>
          <w:noProof/>
          <w:color w:val="000000"/>
          <w:sz w:val="28"/>
          <w:szCs w:val="28"/>
          <w:lang w:eastAsia="vi-VN"/>
        </w:rPr>
        <w:t xml:space="preserve"> </w:t>
      </w:r>
      <w:r w:rsidRPr="00782801">
        <w:rPr>
          <w:rFonts w:ascii="Times New Roman" w:eastAsia="DFKai-SB" w:hAnsi="Times New Roman"/>
          <w:i/>
          <w:iCs/>
          <w:noProof/>
          <w:color w:val="000000"/>
          <w:sz w:val="28"/>
          <w:szCs w:val="28"/>
          <w:lang w:eastAsia="vi-VN"/>
        </w:rPr>
        <w:t>thế</w:t>
      </w:r>
      <w:r>
        <w:rPr>
          <w:rFonts w:ascii="Times New Roman" w:eastAsia="DFKai-SB" w:hAnsi="Times New Roman"/>
          <w:i/>
          <w:iCs/>
          <w:noProof/>
          <w:color w:val="000000"/>
          <w:sz w:val="28"/>
          <w:szCs w:val="28"/>
          <w:lang w:eastAsia="vi-VN"/>
        </w:rPr>
        <w:t xml:space="preserve"> </w:t>
      </w:r>
      <w:r w:rsidRPr="00782801">
        <w:rPr>
          <w:rFonts w:ascii="Times New Roman" w:eastAsia="DFKai-SB" w:hAnsi="Times New Roman"/>
          <w:i/>
          <w:iCs/>
          <w:noProof/>
          <w:color w:val="000000"/>
          <w:sz w:val="28"/>
          <w:szCs w:val="28"/>
          <w:lang w:eastAsia="vi-VN"/>
        </w:rPr>
        <w:t xml:space="preserve"> đã</w:t>
      </w:r>
      <w:r>
        <w:rPr>
          <w:rFonts w:ascii="Times New Roman" w:eastAsia="DFKai-SB" w:hAnsi="Times New Roman"/>
          <w:i/>
          <w:iCs/>
          <w:noProof/>
          <w:color w:val="000000"/>
          <w:sz w:val="28"/>
          <w:szCs w:val="28"/>
          <w:lang w:eastAsia="vi-VN"/>
        </w:rPr>
        <w:t xml:space="preserve"> </w:t>
      </w:r>
      <w:r w:rsidRPr="00782801">
        <w:rPr>
          <w:rFonts w:ascii="Times New Roman" w:eastAsia="DFKai-SB" w:hAnsi="Times New Roman"/>
          <w:i/>
          <w:iCs/>
          <w:noProof/>
          <w:color w:val="000000"/>
          <w:sz w:val="28"/>
          <w:szCs w:val="28"/>
          <w:lang w:eastAsia="vi-VN"/>
        </w:rPr>
        <w:t xml:space="preserve"> chẳng</w:t>
      </w:r>
      <w:r>
        <w:rPr>
          <w:rFonts w:ascii="Times New Roman" w:eastAsia="DFKai-SB" w:hAnsi="Times New Roman"/>
          <w:i/>
          <w:iCs/>
          <w:noProof/>
          <w:color w:val="000000"/>
          <w:sz w:val="28"/>
          <w:szCs w:val="28"/>
          <w:lang w:eastAsia="vi-VN"/>
        </w:rPr>
        <w:t xml:space="preserve"> </w:t>
      </w:r>
      <w:r w:rsidRPr="00782801">
        <w:rPr>
          <w:rFonts w:ascii="Times New Roman" w:eastAsia="DFKai-SB" w:hAnsi="Times New Roman"/>
          <w:i/>
          <w:iCs/>
          <w:noProof/>
          <w:color w:val="000000"/>
          <w:sz w:val="28"/>
          <w:szCs w:val="28"/>
          <w:lang w:eastAsia="vi-VN"/>
        </w:rPr>
        <w:t xml:space="preserve"> thể</w:t>
      </w:r>
      <w:r>
        <w:rPr>
          <w:rFonts w:ascii="Times New Roman" w:eastAsia="DFKai-SB" w:hAnsi="Times New Roman"/>
          <w:i/>
          <w:iCs/>
          <w:noProof/>
          <w:color w:val="000000"/>
          <w:sz w:val="28"/>
          <w:szCs w:val="28"/>
          <w:lang w:eastAsia="vi-VN"/>
        </w:rPr>
        <w:t xml:space="preserve"> </w:t>
      </w:r>
      <w:r w:rsidRPr="00782801">
        <w:rPr>
          <w:rFonts w:ascii="Times New Roman" w:eastAsia="DFKai-SB" w:hAnsi="Times New Roman"/>
          <w:i/>
          <w:iCs/>
          <w:noProof/>
          <w:color w:val="000000"/>
          <w:sz w:val="28"/>
          <w:szCs w:val="28"/>
          <w:lang w:eastAsia="vi-VN"/>
        </w:rPr>
        <w:t xml:space="preserve"> được, làm</w:t>
      </w:r>
      <w:r>
        <w:rPr>
          <w:rFonts w:ascii="Times New Roman" w:eastAsia="DFKai-SB" w:hAnsi="Times New Roman"/>
          <w:i/>
          <w:iCs/>
          <w:noProof/>
          <w:color w:val="000000"/>
          <w:sz w:val="28"/>
          <w:szCs w:val="28"/>
          <w:lang w:eastAsia="vi-VN"/>
        </w:rPr>
        <w:t xml:space="preserve"> </w:t>
      </w:r>
      <w:r w:rsidRPr="00782801">
        <w:rPr>
          <w:rFonts w:ascii="Times New Roman" w:eastAsia="DFKai-SB" w:hAnsi="Times New Roman"/>
          <w:i/>
          <w:iCs/>
          <w:noProof/>
          <w:color w:val="000000"/>
          <w:sz w:val="28"/>
          <w:szCs w:val="28"/>
          <w:lang w:eastAsia="vi-VN"/>
        </w:rPr>
        <w:t xml:space="preserve"> sao </w:t>
      </w:r>
      <w:r>
        <w:rPr>
          <w:rFonts w:ascii="Times New Roman" w:eastAsia="DFKai-SB" w:hAnsi="Times New Roman"/>
          <w:i/>
          <w:iCs/>
          <w:noProof/>
          <w:color w:val="000000"/>
          <w:sz w:val="28"/>
          <w:szCs w:val="28"/>
          <w:lang w:eastAsia="vi-VN"/>
        </w:rPr>
        <w:t xml:space="preserve"> </w:t>
      </w:r>
      <w:r w:rsidRPr="00782801">
        <w:rPr>
          <w:rFonts w:ascii="Times New Roman" w:eastAsia="DFKai-SB" w:hAnsi="Times New Roman"/>
          <w:i/>
          <w:iCs/>
          <w:noProof/>
          <w:color w:val="000000"/>
          <w:sz w:val="28"/>
          <w:szCs w:val="28"/>
          <w:lang w:eastAsia="vi-VN"/>
        </w:rPr>
        <w:t xml:space="preserve">có </w:t>
      </w:r>
      <w:r>
        <w:rPr>
          <w:rFonts w:ascii="Times New Roman" w:eastAsia="DFKai-SB" w:hAnsi="Times New Roman"/>
          <w:i/>
          <w:iCs/>
          <w:noProof/>
          <w:color w:val="000000"/>
          <w:sz w:val="28"/>
          <w:szCs w:val="28"/>
          <w:lang w:eastAsia="vi-VN"/>
        </w:rPr>
        <w:t xml:space="preserve"> </w:t>
      </w:r>
      <w:r w:rsidRPr="00782801">
        <w:rPr>
          <w:rFonts w:ascii="Times New Roman" w:eastAsia="DFKai-SB" w:hAnsi="Times New Roman"/>
          <w:i/>
          <w:iCs/>
          <w:noProof/>
          <w:color w:val="000000"/>
          <w:sz w:val="28"/>
          <w:szCs w:val="28"/>
          <w:lang w:eastAsia="vi-VN"/>
        </w:rPr>
        <w:t xml:space="preserve">phân </w:t>
      </w:r>
    </w:p>
    <w:p w14:paraId="4A610F96"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i/>
          <w:iCs/>
          <w:noProof/>
          <w:color w:val="000000"/>
          <w:sz w:val="28"/>
          <w:szCs w:val="28"/>
          <w:lang w:eastAsia="vi-VN"/>
        </w:rPr>
        <w:t xml:space="preserve">biệt, tư duy?) </w:t>
      </w:r>
    </w:p>
    <w:p w14:paraId="089FCE27"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5B46DC7"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Kinh điển thật sự là một công cụ để ấn khế, giống như dùng một cái ấn để đóng xuống là phù hợp rồi! Đối với giáo ngôn trong kinh điển, nếu chẳng tăng, chẳng giảm ấn khế cái tâm của chúng ta, cũng sẽ có thể dấy lên hiệu quả ấn khế chẳng thể nghĩ bàn như thế. Hữu tình trong hiện đời có nhiều sự tư duy chẳng phải là tri kiến chánh đáng, có lắm tư duy hỗn loạn, cho đến lắm tư duy tà kiến. Vì thế, khiến cho sanh mạng của chính mình chịu nhiều khốn khổ, lắm nỗi lo lắng nhọc nhằn vô ích, chỉ tăng thêm ý nghiệp, thân nghiệp, khẩu nghiệp, cùng với các nghiệp tướng khổ nạn từ hiện tại cho đến vị lai. Nếu chẳng giác ngộ, chẳng thể tự thoát ra, nếu chẳng nương theo pháp để hành, cũng chẳng thể tự thoát. Do vậy, trong nghiệp tướng vị lai mà sanh tử luân hồi. Đức Thế Tôn thương xót chúng ta, ban cho pháp tắc thanh tịnh, pháp tắc rõ ràng, pháp tắc chân thật, muốn khiến cho chúng ta nương theo pháp để hành, chứng giữ Bồ Đề. </w:t>
      </w:r>
      <w:r w:rsidRPr="00782801">
        <w:rPr>
          <w:rFonts w:ascii="Times New Roman" w:eastAsia="DFKai-SB" w:hAnsi="Times New Roman"/>
          <w:i/>
          <w:iCs/>
          <w:noProof/>
          <w:color w:val="000000"/>
          <w:sz w:val="28"/>
          <w:szCs w:val="28"/>
          <w:lang w:eastAsia="vi-VN"/>
        </w:rPr>
        <w:t>“Giữ”</w:t>
      </w:r>
      <w:r w:rsidRPr="00782801">
        <w:rPr>
          <w:rFonts w:ascii="Times New Roman" w:eastAsia="DFKai-SB" w:hAnsi="Times New Roman"/>
          <w:noProof/>
          <w:color w:val="000000"/>
          <w:sz w:val="28"/>
          <w:szCs w:val="28"/>
          <w:lang w:eastAsia="vi-VN"/>
        </w:rPr>
        <w:t xml:space="preserve"> ở đây thật sự là không có chỗ nào để giữ thì mới đạt được an lạc. </w:t>
      </w:r>
    </w:p>
    <w:p w14:paraId="25E473AA"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 xml:space="preserve"> </w:t>
      </w:r>
    </w:p>
    <w:p w14:paraId="48360AB6"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Hiền Hộ! Thị cố</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nhất thiết pháp vô hữu phân biệt. Vô phân biệt giả, vô hữu tư duy.</w:t>
      </w:r>
    </w:p>
    <w:p w14:paraId="5C45CCAB"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賢護</w:t>
      </w:r>
      <w:r w:rsidRPr="00EF077D">
        <w:rPr>
          <w:rFonts w:eastAsia="DFKai-SB"/>
          <w:b/>
          <w:sz w:val="32"/>
          <w:szCs w:val="32"/>
        </w:rPr>
        <w:t>！</w:t>
      </w:r>
      <w:r w:rsidRPr="00782801">
        <w:rPr>
          <w:rFonts w:ascii="Times New Roman" w:eastAsia="DFKai-SB" w:hAnsi="Times New Roman"/>
          <w:b/>
          <w:bCs/>
          <w:noProof/>
          <w:color w:val="000000"/>
          <w:sz w:val="32"/>
          <w:szCs w:val="32"/>
          <w:lang w:eastAsia="vi-VN"/>
        </w:rPr>
        <w:t>是故</w:t>
      </w:r>
      <w:r w:rsidRPr="00422823">
        <w:rPr>
          <w:rFonts w:eastAsia="DFKai-SB"/>
          <w:b/>
          <w:sz w:val="32"/>
          <w:szCs w:val="32"/>
        </w:rPr>
        <w:t>，</w:t>
      </w:r>
      <w:r w:rsidRPr="00782801">
        <w:rPr>
          <w:rFonts w:ascii="Times New Roman" w:eastAsia="DFKai-SB" w:hAnsi="Times New Roman"/>
          <w:b/>
          <w:bCs/>
          <w:noProof/>
          <w:color w:val="000000"/>
          <w:sz w:val="32"/>
          <w:szCs w:val="32"/>
          <w:lang w:eastAsia="vi-VN"/>
        </w:rPr>
        <w:t>一切法無有分別。無分別者</w:t>
      </w:r>
      <w:r w:rsidRPr="00422823">
        <w:rPr>
          <w:rFonts w:eastAsia="DFKai-SB"/>
          <w:b/>
          <w:sz w:val="32"/>
          <w:szCs w:val="32"/>
        </w:rPr>
        <w:t>，</w:t>
      </w:r>
      <w:r w:rsidRPr="00782801">
        <w:rPr>
          <w:rFonts w:ascii="Times New Roman" w:eastAsia="DFKai-SB" w:hAnsi="Times New Roman"/>
          <w:b/>
          <w:bCs/>
          <w:noProof/>
          <w:color w:val="000000"/>
          <w:sz w:val="32"/>
          <w:szCs w:val="32"/>
          <w:lang w:eastAsia="vi-VN"/>
        </w:rPr>
        <w:t>無有思惟。</w:t>
      </w:r>
    </w:p>
    <w:p w14:paraId="7CC9B32E"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Này Hiền Hộ! Vì thế, hết thảy các pháp chẳng có phân biệt. Chẳng phân biệt là chẳng có tư duy).</w:t>
      </w:r>
    </w:p>
    <w:p w14:paraId="60EBDD9A"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53A13A61"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lastRenderedPageBreak/>
        <w:tab/>
      </w:r>
      <w:r w:rsidRPr="00782801">
        <w:rPr>
          <w:rFonts w:ascii="Times New Roman" w:eastAsia="DFKai-SB" w:hAnsi="Times New Roman"/>
          <w:i/>
          <w:iCs/>
          <w:noProof/>
          <w:color w:val="000000"/>
          <w:sz w:val="28"/>
          <w:szCs w:val="28"/>
          <w:lang w:eastAsia="vi-VN"/>
        </w:rPr>
        <w:t>“Hết thảy các pháp”</w:t>
      </w:r>
      <w:r w:rsidRPr="00782801">
        <w:rPr>
          <w:rFonts w:ascii="Times New Roman" w:eastAsia="DFKai-SB" w:hAnsi="Times New Roman"/>
          <w:noProof/>
          <w:color w:val="000000"/>
          <w:sz w:val="28"/>
          <w:szCs w:val="28"/>
          <w:lang w:eastAsia="vi-VN"/>
        </w:rPr>
        <w:t xml:space="preserve"> là nói theo bản chất, vốn chẳng thể phân biệt. Vì vốn chẳng thể phân biệt, chẳng có tư duy. Do chẳng có tư duy, có gì để lấy hay bỏ, có gì để chấp giữ ư? </w:t>
      </w:r>
    </w:p>
    <w:p w14:paraId="6B49887B"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F05D070"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Vô tư duy giả, đương tri bỉ trung vô pháp khả kiến. </w:t>
      </w:r>
    </w:p>
    <w:p w14:paraId="1D1A5F56"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無思惟者</w:t>
      </w:r>
      <w:r w:rsidRPr="00422823">
        <w:rPr>
          <w:rFonts w:eastAsia="DFKai-SB"/>
          <w:b/>
          <w:sz w:val="32"/>
          <w:szCs w:val="32"/>
        </w:rPr>
        <w:t>，</w:t>
      </w:r>
      <w:r w:rsidRPr="00782801">
        <w:rPr>
          <w:rFonts w:ascii="Times New Roman" w:eastAsia="DFKai-SB" w:hAnsi="Times New Roman"/>
          <w:b/>
          <w:bCs/>
          <w:noProof/>
          <w:color w:val="000000"/>
          <w:sz w:val="32"/>
          <w:szCs w:val="32"/>
          <w:lang w:eastAsia="vi-VN"/>
        </w:rPr>
        <w:t>當知彼中無法可見。</w:t>
      </w:r>
    </w:p>
    <w:p w14:paraId="17C82975"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Chẳng tư duy: Hãy nên biết trong ấy chẳng có pháp để có</w:t>
      </w:r>
      <w:r>
        <w:rPr>
          <w:rFonts w:ascii="Times New Roman" w:eastAsia="DFKai-SB" w:hAnsi="Times New Roman"/>
          <w:i/>
          <w:iCs/>
          <w:noProof/>
          <w:color w:val="000000"/>
          <w:sz w:val="28"/>
          <w:szCs w:val="28"/>
          <w:lang w:eastAsia="vi-VN"/>
        </w:rPr>
        <w:t xml:space="preserve"> thể</w:t>
      </w:r>
      <w:r w:rsidRPr="00782801">
        <w:rPr>
          <w:rFonts w:ascii="Times New Roman" w:eastAsia="DFKai-SB" w:hAnsi="Times New Roman"/>
          <w:i/>
          <w:iCs/>
          <w:noProof/>
          <w:color w:val="000000"/>
          <w:sz w:val="28"/>
          <w:szCs w:val="28"/>
          <w:lang w:eastAsia="vi-VN"/>
        </w:rPr>
        <w:t xml:space="preserve"> thấy). </w:t>
      </w:r>
    </w:p>
    <w:p w14:paraId="74EB1E5B" w14:textId="77777777" w:rsidR="00DC2C29" w:rsidRPr="00C63683" w:rsidRDefault="00DC2C29" w:rsidP="002B6905">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7AF87361"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Thật sự chẳng có một pháp để có thể đạt được. Đức Thế Tôn sư tử hống, nhưng hữu tình trong thế gian chẳng phải là như thế, phần nhiều nói thiện, nói ác, nói đúng, bàn sai, đúng đúng sai sai, nối tiếp sanh tử, thiện thiện ác ác, tạo tác luân hồi. Dẫu chúng ta mười phần hiểu rõ các pháp tắc ấy, nhưng cứ gặp lúc nhân duyên thành thục, thường là sẽ nhiễm đắm pháp, sẽ chấp trước pháp. Khi nói điều thiện thì mắt lóe ánh vàng, khi nói ác thì đau đầu buốt tim, quả thật chẳng liên can, cứ hư vọng tự nhận biết, chấp giữ, cãi chày cãi cối đúng sai, cưỡng lập đúng sai, đối với pháp tắc vô tự tánh bèn cưỡng lập tự tánh, cho nên thế gian kiên cố! </w:t>
      </w:r>
    </w:p>
    <w:p w14:paraId="286F46DA" w14:textId="77777777" w:rsidR="00DC2C29" w:rsidRDefault="00DC2C29" w:rsidP="00C63683">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Thế giới Sa Bà ô nhiễm này là do sự cưỡng chấp của chúng ta tạo nên, nhưng trong cõi nước thanh tịnh của mười phương chư Phật có thể vô ngại hành pháp, thần thông tự tại, cho đến cúng dường, phước đức, nhân duyên v.v… đủ loại tự tại đều do chẳng cưỡng chấp, do chẳng chọn lựa giữ lấy, do thanh tịnh bình hòa, do một mực chân thật, do chẳng lấy, chẳng bỏ, cho nên vận dụng tự tại trong sức vô ngại, dùng phương tiện trí huệ và từ bi chẳng đắm nhiễm mười phương hữu tình. Vì thế, chẳng có tướng thế giới kiên cố, chỉ có tướng thế giới thanh tịnh vô ngại. </w:t>
      </w:r>
    </w:p>
    <w:p w14:paraId="4FFDE15A" w14:textId="77777777" w:rsidR="00DC2C29" w:rsidRPr="00782801" w:rsidRDefault="00DC2C29" w:rsidP="00C63683">
      <w:pPr>
        <w:autoSpaceDE w:val="0"/>
        <w:autoSpaceDN w:val="0"/>
        <w:adjustRightInd w:val="0"/>
        <w:spacing w:line="240" w:lineRule="auto"/>
        <w:ind w:firstLine="720"/>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Thế giới Sa Bà</w:t>
      </w:r>
      <w:r>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 xml:space="preserve">của chúng ta cho đến chúng sanh trong Diêm Phù Đề </w:t>
      </w:r>
      <w:r>
        <w:rPr>
          <w:rFonts w:ascii="Times New Roman" w:eastAsia="DFKai-SB" w:hAnsi="Times New Roman"/>
          <w:noProof/>
          <w:color w:val="000000"/>
          <w:sz w:val="28"/>
          <w:szCs w:val="28"/>
          <w:lang w:eastAsia="vi-VN"/>
        </w:rPr>
        <w:t xml:space="preserve">vì </w:t>
      </w:r>
      <w:r w:rsidRPr="00782801">
        <w:rPr>
          <w:rFonts w:ascii="Times New Roman" w:eastAsia="DFKai-SB" w:hAnsi="Times New Roman"/>
          <w:noProof/>
          <w:color w:val="000000"/>
          <w:sz w:val="28"/>
          <w:szCs w:val="28"/>
          <w:lang w:eastAsia="vi-VN"/>
        </w:rPr>
        <w:t xml:space="preserve">do chấp trước kiên cố đã tạo thành núi, sông, đại địa, cùng với các thứ vật chất kiên cố. Nếu có người yêu thích tu tập các thứ thiện pháp, có ý tưởng cứng cỏi, sẽ tạo thành đủ loại các nơi trân bảo. Nếu là kẻ thủ hộ ác tánh, thành tựu các loại chúng sanh tánh ác, cho đến các vật vô tình, núi, sông, đại địa sẽ cùng lúc hư vọng cưỡng chấp hóa </w:t>
      </w:r>
      <w:r>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 xml:space="preserve">hiện. </w:t>
      </w:r>
    </w:p>
    <w:p w14:paraId="59BB1076"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lastRenderedPageBreak/>
        <w:tab/>
        <w:t xml:space="preserve">Thật ra có một vật để có thể đạt được, [tức là] bậc trí đích thân chứng tánh Không, cho nên du hý tự tại, như các bậc thiện xảo có thể đi lại trong núi đá vô ngại, đi trên hư không vô ngại, vào nước chẳng chết đuối, vào lửa chẳng bị đốt cháy, chẳng bị đao, thương tổn hại, vì sao? Do tâm trí vô nhiễm, do xa lìa đối đãi. Vì thế, chẳng bị đối đãi gây thương tổn. Chúng ta đời đời kiếp kiếp huân tập chẳng ngừng, cưỡng chấp cái tâm đối đãi, tất nhiên sẽ bị pháp đối đãi thương tổn. Thuở đức Thế Tôn tại thế, có nhiều vị tỳ-kheo do từ tâm mà đao thương chẳng thể tổn hại, chất độc chẳng thể khiến cho họ bị trúng độc chết. Nhưng trong thời đại hiện tại, có nhiều hữu tình bệnh tật ngặt nghèo, có nhiều tổn thương trọng đại, có nhiều nhân duyên xấu ác, vì lẽ nào? Do cưỡng chấp nghiệp duyên từ vô thỉ tới nay! </w:t>
      </w:r>
    </w:p>
    <w:p w14:paraId="787365BE"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Bản thân chúng ta có thể chẳng ngại mà tự thí nghiệm. Quý vị dùng hai mươi phút để sanh sân tâm, sau đấy cắn ngay vào da thịt của chính mình, nó sẽ sưng phù. Nếu tâm trí của quý vị rất từ bi, tốt lành, chẳng hạn như dùng hai mươi phút vận dụng Từ Bi Quán để quán tự tâm, dẫu dùng kim chọc rách da thịt, vết thương sẽ lành miệng rất nhanh. Chúng ta có thể thí nghiệm, sanh mạng chính là tư lương để du hý của chúng ta. Đó là tướng phước đức. Nếu quý vị yêu mến, bảo vệ nó, sẽ bị nó xỏ mũi, đâm ra phước đức trong vị lai bị lỡ làng, tức là phước đức xuất ly, nhưng có nhiều hữu tình bị sắc thân này, bị tri kiến chẳng chánh đáng xâm hại. Do đó, đức Thế Tôn trực tiếp dạy chúng ta quán như thế nào trong pháp tắc bình nhật. </w:t>
      </w:r>
    </w:p>
    <w:p w14:paraId="7E1312EB" w14:textId="77777777" w:rsidR="00DC2C29" w:rsidRPr="00A75C41" w:rsidRDefault="00DC2C29" w:rsidP="002B6905">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3CC9CCF7"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Hiền Hộ! Vô khả kiến cố, tiện vi vô ngại. </w:t>
      </w:r>
    </w:p>
    <w:p w14:paraId="24C8E27E"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賢護</w:t>
      </w:r>
      <w:r w:rsidRPr="00EF077D">
        <w:rPr>
          <w:rFonts w:eastAsia="DFKai-SB"/>
          <w:b/>
          <w:sz w:val="32"/>
          <w:szCs w:val="32"/>
        </w:rPr>
        <w:t>！</w:t>
      </w:r>
      <w:r w:rsidRPr="00782801">
        <w:rPr>
          <w:rFonts w:ascii="Times New Roman" w:eastAsia="DFKai-SB" w:hAnsi="Times New Roman"/>
          <w:b/>
          <w:bCs/>
          <w:noProof/>
          <w:color w:val="000000"/>
          <w:sz w:val="32"/>
          <w:szCs w:val="32"/>
          <w:lang w:eastAsia="vi-VN"/>
        </w:rPr>
        <w:t>無可見故</w:t>
      </w:r>
      <w:r w:rsidRPr="00422823">
        <w:rPr>
          <w:rFonts w:eastAsia="DFKai-SB"/>
          <w:b/>
          <w:sz w:val="32"/>
          <w:szCs w:val="32"/>
        </w:rPr>
        <w:t>，</w:t>
      </w:r>
      <w:r w:rsidRPr="00782801">
        <w:rPr>
          <w:rFonts w:ascii="Times New Roman" w:eastAsia="DFKai-SB" w:hAnsi="Times New Roman"/>
          <w:b/>
          <w:bCs/>
          <w:noProof/>
          <w:color w:val="000000"/>
          <w:sz w:val="32"/>
          <w:szCs w:val="32"/>
          <w:lang w:eastAsia="vi-VN"/>
        </w:rPr>
        <w:t>便爲無礙。</w:t>
      </w:r>
    </w:p>
    <w:p w14:paraId="49A5CF8B"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Này Hiền Hộ! Do chẳng thể thấy, sẽ là vô ngại). </w:t>
      </w:r>
    </w:p>
    <w:p w14:paraId="7917E42E" w14:textId="77777777" w:rsidR="00DC2C29" w:rsidRPr="009D3DFA" w:rsidRDefault="00DC2C29" w:rsidP="002B6905">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2499AD00" w14:textId="77777777" w:rsidR="00DC2C29" w:rsidRDefault="00DC2C29" w:rsidP="00A75C41">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Chúng ta học pháp, trong đạo tràng, trong xã hội, trong đơn vị công tác, cho đến xuất gia hay tại gia, hành pháp, hay chẳng hành pháp, vâng giữ pháp, hay chẳng vâng giữ pháp, nếu hết thảy các chỗ đều vô úy, tức là vô ngại. Nếu là vô ngại thì sẽ không bị ngăn chướng. Nếu đã là không chỗ nào bị ngăn chướng thì chính là đại từ, tức là đại thiện. Thiện xứ ấy chẳng đối đãi. Chẳng đối đãi chính là thật sự chọn lựa Chánh Thọ.</w:t>
      </w:r>
      <w:r>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 xml:space="preserve">Vì sao chúng </w:t>
      </w:r>
      <w:r w:rsidRPr="00782801">
        <w:rPr>
          <w:rFonts w:ascii="Times New Roman" w:eastAsia="DFKai-SB" w:hAnsi="Times New Roman"/>
          <w:noProof/>
          <w:color w:val="000000"/>
          <w:sz w:val="28"/>
          <w:szCs w:val="28"/>
          <w:lang w:eastAsia="vi-VN"/>
        </w:rPr>
        <w:lastRenderedPageBreak/>
        <w:t xml:space="preserve">ta hành pháp có nhiều chỗ chướng ngại? Do sanh khởi đối đãi, sanh khởi chọn lựa, sanh khởi chấp giữ, trong pháp chẳng phân biệt mà kiến lập! </w:t>
      </w:r>
    </w:p>
    <w:p w14:paraId="368EAF3E" w14:textId="77777777" w:rsidR="00DC2C29" w:rsidRPr="00A75C41" w:rsidRDefault="00DC2C29" w:rsidP="00A75C41">
      <w:pPr>
        <w:autoSpaceDE w:val="0"/>
        <w:autoSpaceDN w:val="0"/>
        <w:adjustRightInd w:val="0"/>
        <w:spacing w:line="240" w:lineRule="auto"/>
        <w:jc w:val="both"/>
        <w:rPr>
          <w:rFonts w:ascii="Times New Roman" w:eastAsia="DFKai-SB" w:hAnsi="Times New Roman"/>
          <w:noProof/>
          <w:color w:val="000000"/>
          <w:sz w:val="24"/>
          <w:szCs w:val="24"/>
          <w:lang w:eastAsia="vi-VN"/>
        </w:rPr>
      </w:pPr>
    </w:p>
    <w:p w14:paraId="1AE5B9FD"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Nhất thiết pháp trung vô chướng ngại cố, tức thị Bồ Tát hiện tiền tam-muội.</w:t>
      </w:r>
    </w:p>
    <w:p w14:paraId="7A1CD7ED"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一切法中無障礙故</w:t>
      </w:r>
      <w:r w:rsidRPr="00422823">
        <w:rPr>
          <w:rFonts w:eastAsia="DFKai-SB"/>
          <w:b/>
          <w:sz w:val="32"/>
          <w:szCs w:val="32"/>
        </w:rPr>
        <w:t>，</w:t>
      </w:r>
      <w:r w:rsidRPr="00782801">
        <w:rPr>
          <w:rFonts w:ascii="Times New Roman" w:eastAsia="DFKai-SB" w:hAnsi="Times New Roman"/>
          <w:b/>
          <w:bCs/>
          <w:noProof/>
          <w:color w:val="000000"/>
          <w:sz w:val="32"/>
          <w:szCs w:val="32"/>
          <w:lang w:eastAsia="vi-VN"/>
        </w:rPr>
        <w:t>即是菩薩現前三昧。</w:t>
      </w:r>
    </w:p>
    <w:p w14:paraId="3F94A811"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Do chẳng chướng ngại trong hết thảy các pháp, chính là hiện tiền tam-muội của Bồ Tát). </w:t>
      </w:r>
    </w:p>
    <w:p w14:paraId="45006F83" w14:textId="77777777" w:rsidR="00DC2C29" w:rsidRPr="00A75C41" w:rsidRDefault="00DC2C29" w:rsidP="002B6905">
      <w:pPr>
        <w:autoSpaceDE w:val="0"/>
        <w:autoSpaceDN w:val="0"/>
        <w:adjustRightInd w:val="0"/>
        <w:spacing w:line="240" w:lineRule="auto"/>
        <w:jc w:val="both"/>
        <w:rPr>
          <w:rFonts w:ascii="Times New Roman" w:eastAsia="DFKai-SB" w:hAnsi="Times New Roman"/>
          <w:noProof/>
          <w:color w:val="000000"/>
          <w:sz w:val="24"/>
          <w:szCs w:val="24"/>
          <w:lang w:eastAsia="vi-VN"/>
        </w:rPr>
      </w:pPr>
    </w:p>
    <w:p w14:paraId="3CC2DE8A" w14:textId="77777777" w:rsidR="00DC2C29"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Ở đây nói tới </w:t>
      </w:r>
      <w:r w:rsidRPr="00782801">
        <w:rPr>
          <w:rFonts w:ascii="Times New Roman" w:eastAsia="DFKai-SB" w:hAnsi="Times New Roman"/>
          <w:i/>
          <w:iCs/>
          <w:noProof/>
          <w:color w:val="000000"/>
          <w:sz w:val="28"/>
          <w:szCs w:val="28"/>
          <w:lang w:eastAsia="vi-VN"/>
        </w:rPr>
        <w:t>“Bồ Tát hiện tiền tam-muội”</w:t>
      </w:r>
      <w:r w:rsidRPr="009D3DFA">
        <w:rPr>
          <w:rFonts w:ascii="Times New Roman" w:eastAsia="DFKai-SB" w:hAnsi="Times New Roman"/>
          <w:noProof/>
          <w:color w:val="000000"/>
          <w:sz w:val="28"/>
          <w:szCs w:val="28"/>
          <w:lang w:eastAsia="vi-VN"/>
        </w:rPr>
        <w:t>.</w:t>
      </w:r>
      <w:r w:rsidRPr="00782801">
        <w:rPr>
          <w:rFonts w:ascii="Times New Roman" w:eastAsia="DFKai-SB" w:hAnsi="Times New Roman"/>
          <w:noProof/>
          <w:color w:val="000000"/>
          <w:sz w:val="28"/>
          <w:szCs w:val="28"/>
          <w:lang w:eastAsia="vi-VN"/>
        </w:rPr>
        <w:t xml:space="preserve"> Bồ Tát là giác thế gian, tự giác và giác tha, tự lợi, lợi tha, hai pháp thiện xảo trọn đủ. Vì sao? Xa lìa đối đãi, tức là tự lợi và lợi tha. Xa lìa đối đãi, từ tâm, bi tâm, trí tâm tự nhiên sanh khởi. Do chẳng đối đãi, cho nên chẳng bị mệt nhọc, chẳng bị nặng nề, chẳng bị chướng ngại, chẳng có gì sợ hãi. Do chẳng có gì sợ hãi, sẽ đắc lực trong thế gian, lợi ích rộng khắp hữu tình, phương tiện trụ thế. Chư Bồ Tát Ma Ha Tát đều dùng nguyện lực lợi ích rộng khắp thế gian để duy trì sanh mạng, cho nên trong một kiếp, hai kiếp, ba kiếp, cho tới chẳng thể diễn tả kiếp, như đức Thế Tôn nói </w:t>
      </w:r>
      <w:r w:rsidRPr="00782801">
        <w:rPr>
          <w:rFonts w:ascii="Times New Roman" w:eastAsia="DFKai-SB" w:hAnsi="Times New Roman"/>
          <w:i/>
          <w:iCs/>
          <w:noProof/>
          <w:color w:val="000000"/>
          <w:sz w:val="28"/>
          <w:szCs w:val="28"/>
          <w:lang w:eastAsia="vi-VN"/>
        </w:rPr>
        <w:t>“Hằng hà sa kiếp”</w:t>
      </w:r>
      <w:r w:rsidRPr="00782801">
        <w:rPr>
          <w:rFonts w:ascii="Times New Roman" w:eastAsia="DFKai-SB" w:hAnsi="Times New Roman"/>
          <w:noProof/>
          <w:color w:val="000000"/>
          <w:sz w:val="28"/>
          <w:szCs w:val="28"/>
          <w:lang w:eastAsia="vi-VN"/>
        </w:rPr>
        <w:t xml:space="preserve"> (kiếp nhiều như cát sông Hằng), hoặc nhiều Hằng hà sa kiếp duy trì sanh mạng. Sanh mạng ấy có nền tảng là nguyện để duy trì. Vì thế nói </w:t>
      </w:r>
      <w:r w:rsidRPr="00782801">
        <w:rPr>
          <w:rFonts w:ascii="Times New Roman" w:eastAsia="DFKai-SB" w:hAnsi="Times New Roman"/>
          <w:i/>
          <w:iCs/>
          <w:noProof/>
          <w:color w:val="000000"/>
          <w:sz w:val="28"/>
          <w:szCs w:val="28"/>
          <w:lang w:eastAsia="vi-VN"/>
        </w:rPr>
        <w:t>“các vị Bồ Tát dùng nguyện, dùng tam-muội-da để thủ hộ”</w:t>
      </w:r>
      <w:r w:rsidRPr="00782801">
        <w:rPr>
          <w:rFonts w:ascii="Times New Roman" w:eastAsia="DFKai-SB" w:hAnsi="Times New Roman"/>
          <w:noProof/>
          <w:color w:val="000000"/>
          <w:sz w:val="28"/>
          <w:szCs w:val="28"/>
          <w:lang w:eastAsia="vi-VN"/>
        </w:rPr>
        <w:t xml:space="preserve">. Nói </w:t>
      </w:r>
      <w:r w:rsidRPr="00782801">
        <w:rPr>
          <w:rFonts w:ascii="Times New Roman" w:eastAsia="DFKai-SB" w:hAnsi="Times New Roman"/>
          <w:i/>
          <w:iCs/>
          <w:noProof/>
          <w:color w:val="000000"/>
          <w:sz w:val="28"/>
          <w:szCs w:val="28"/>
          <w:lang w:eastAsia="vi-VN"/>
        </w:rPr>
        <w:t>“tam-muội-da”</w:t>
      </w:r>
      <w:r w:rsidRPr="00782801">
        <w:rPr>
          <w:rFonts w:ascii="Times New Roman" w:eastAsia="DFKai-SB" w:hAnsi="Times New Roman"/>
          <w:noProof/>
          <w:color w:val="000000"/>
          <w:sz w:val="28"/>
          <w:szCs w:val="28"/>
          <w:lang w:eastAsia="vi-VN"/>
        </w:rPr>
        <w:t xml:space="preserve"> tức là Chánh Thọ. Chánh Thọ nương vào nguyện để biểu đạt. Nếu lìa bỏ hết thảy các thọ (sự tiếp nhận khi căn tiếp xúc trần), hết thảy chấp giữ, và hết thảy đối đãi, tự nhiên trọn đủ Chánh Thọ. Sanh mạng như thế một đời, hai đời, một kiếp, hai kiếp, nhiều kiếp, Hằng hà sa kiếp, cho đến bất khả ngôn thuyết Hằng hà sa kiếp tiếp nối không ngừng. Đó là thọ mạng rộng lớn của Bồ Tát, thanh tịnh chân thật, chẳng sợ hãi; nhưng phàm phu do chấp trước, chấp giữ nghiệp tướng, bèn có thiện, ác, đúng, sai v.v… cho nên sanh mạng có nhiều nỗi khốn đốn. </w:t>
      </w:r>
    </w:p>
    <w:p w14:paraId="1AE027D5" w14:textId="77777777" w:rsidR="00DC2C29" w:rsidRDefault="00DC2C29" w:rsidP="00BB328F">
      <w:pPr>
        <w:autoSpaceDE w:val="0"/>
        <w:autoSpaceDN w:val="0"/>
        <w:adjustRightInd w:val="0"/>
        <w:spacing w:line="240" w:lineRule="auto"/>
        <w:ind w:firstLine="720"/>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 xml:space="preserve">Vì thế, phần nhiều chán ngán sanh, hoặc sợ hãi tử. Khi khổ nạn, sẽ sanh khởi ý tưởng “chán ngán, vứt bỏ” đối với sanh mạng. Khi sanh mạng gặp nguy nan, lại tham tiếc sanh mạng, sợ hãi tử vong. Đó là sự chấp giữ của tâm đắm nhiễm, tâm đối đãi. Nếu chúng ta từ trong cái tâm đối đãi mà có thể lập tức tiêu trừ đối đãi, sẽ là sức vô ngại, sanh mạng như thế sẽ tươi </w:t>
      </w:r>
      <w:r w:rsidRPr="00782801">
        <w:rPr>
          <w:rFonts w:ascii="Times New Roman" w:eastAsia="DFKai-SB" w:hAnsi="Times New Roman"/>
          <w:noProof/>
          <w:color w:val="000000"/>
          <w:sz w:val="28"/>
          <w:szCs w:val="28"/>
          <w:lang w:eastAsia="vi-VN"/>
        </w:rPr>
        <w:lastRenderedPageBreak/>
        <w:t xml:space="preserve">sáng, tiếp nối rộng lớn, mà chẳng đắm nhiễm. Vì thế, phần nhiều dùng sắc thân vi tế, mầu nhiệm để lợi ích rộng khắp thế gian, tối thiểu là lìa khỏi cái chết thô nặng, hoặc có thể nói là Phần Đoạn </w:t>
      </w:r>
      <w:r>
        <w:rPr>
          <w:rFonts w:ascii="Times New Roman" w:eastAsia="DFKai-SB" w:hAnsi="Times New Roman"/>
          <w:noProof/>
          <w:color w:val="000000"/>
          <w:sz w:val="28"/>
          <w:szCs w:val="28"/>
          <w:lang w:eastAsia="vi-VN"/>
        </w:rPr>
        <w:t>S</w:t>
      </w:r>
      <w:r w:rsidRPr="00782801">
        <w:rPr>
          <w:rFonts w:ascii="Times New Roman" w:eastAsia="DFKai-SB" w:hAnsi="Times New Roman"/>
          <w:noProof/>
          <w:color w:val="000000"/>
          <w:sz w:val="28"/>
          <w:szCs w:val="28"/>
          <w:lang w:eastAsia="vi-VN"/>
        </w:rPr>
        <w:t xml:space="preserve">anh </w:t>
      </w:r>
      <w:r>
        <w:rPr>
          <w:rFonts w:ascii="Times New Roman" w:eastAsia="DFKai-SB" w:hAnsi="Times New Roman"/>
          <w:noProof/>
          <w:color w:val="000000"/>
          <w:sz w:val="28"/>
          <w:szCs w:val="28"/>
          <w:lang w:eastAsia="vi-VN"/>
        </w:rPr>
        <w:t>T</w:t>
      </w:r>
      <w:r w:rsidRPr="00782801">
        <w:rPr>
          <w:rFonts w:ascii="Times New Roman" w:eastAsia="DFKai-SB" w:hAnsi="Times New Roman"/>
          <w:noProof/>
          <w:color w:val="000000"/>
          <w:sz w:val="28"/>
          <w:szCs w:val="28"/>
          <w:lang w:eastAsia="vi-VN"/>
        </w:rPr>
        <w:t xml:space="preserve">ử. Nỗi khổ và chướng ngại của Phần Đoạn </w:t>
      </w:r>
      <w:r>
        <w:rPr>
          <w:rFonts w:ascii="Times New Roman" w:eastAsia="DFKai-SB" w:hAnsi="Times New Roman"/>
          <w:noProof/>
          <w:color w:val="000000"/>
          <w:sz w:val="28"/>
          <w:szCs w:val="28"/>
          <w:lang w:eastAsia="vi-VN"/>
        </w:rPr>
        <w:t>S</w:t>
      </w:r>
      <w:r w:rsidRPr="00782801">
        <w:rPr>
          <w:rFonts w:ascii="Times New Roman" w:eastAsia="DFKai-SB" w:hAnsi="Times New Roman"/>
          <w:noProof/>
          <w:color w:val="000000"/>
          <w:sz w:val="28"/>
          <w:szCs w:val="28"/>
          <w:lang w:eastAsia="vi-VN"/>
        </w:rPr>
        <w:t xml:space="preserve">anh </w:t>
      </w:r>
      <w:r>
        <w:rPr>
          <w:rFonts w:ascii="Times New Roman" w:eastAsia="DFKai-SB" w:hAnsi="Times New Roman"/>
          <w:noProof/>
          <w:color w:val="000000"/>
          <w:sz w:val="28"/>
          <w:szCs w:val="28"/>
          <w:lang w:eastAsia="vi-VN"/>
        </w:rPr>
        <w:t>T</w:t>
      </w:r>
      <w:r w:rsidRPr="00782801">
        <w:rPr>
          <w:rFonts w:ascii="Times New Roman" w:eastAsia="DFKai-SB" w:hAnsi="Times New Roman"/>
          <w:noProof/>
          <w:color w:val="000000"/>
          <w:sz w:val="28"/>
          <w:szCs w:val="28"/>
          <w:lang w:eastAsia="vi-VN"/>
        </w:rPr>
        <w:t xml:space="preserve">ử là do chính mình tự cưỡng chấp lấy bỏ, chúng ta phải khéo quan sát. </w:t>
      </w:r>
    </w:p>
    <w:p w14:paraId="2464C5BC" w14:textId="77777777" w:rsidR="00DC2C29" w:rsidRPr="00A75C41" w:rsidRDefault="00DC2C29" w:rsidP="00BB328F">
      <w:pPr>
        <w:autoSpaceDE w:val="0"/>
        <w:autoSpaceDN w:val="0"/>
        <w:adjustRightInd w:val="0"/>
        <w:spacing w:line="240" w:lineRule="auto"/>
        <w:ind w:firstLine="720"/>
        <w:jc w:val="both"/>
        <w:rPr>
          <w:rFonts w:ascii="Times New Roman" w:eastAsia="DFKai-SB" w:hAnsi="Times New Roman"/>
          <w:noProof/>
          <w:color w:val="000000"/>
          <w:sz w:val="28"/>
          <w:szCs w:val="28"/>
          <w:lang w:eastAsia="vi-VN"/>
        </w:rPr>
      </w:pPr>
    </w:p>
    <w:p w14:paraId="49028F58"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Bồ Tát thành tựu thị tam-muội cố, tức đắc đổ kiến vô lượng vô số quá A-tăng-kỳ chư Phật Thế Tôn, tịnh sở tuyên thuyết, giai tất thính văn. </w:t>
      </w:r>
    </w:p>
    <w:p w14:paraId="0241F8D7"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菩薩成就是三昧故</w:t>
      </w:r>
      <w:r w:rsidRPr="00422823">
        <w:rPr>
          <w:rFonts w:eastAsia="DFKai-SB"/>
          <w:b/>
          <w:sz w:val="32"/>
          <w:szCs w:val="32"/>
        </w:rPr>
        <w:t>，</w:t>
      </w:r>
      <w:r w:rsidRPr="00782801">
        <w:rPr>
          <w:rFonts w:ascii="Times New Roman" w:eastAsia="DFKai-SB" w:hAnsi="Times New Roman"/>
          <w:b/>
          <w:bCs/>
          <w:noProof/>
          <w:color w:val="000000"/>
          <w:sz w:val="32"/>
          <w:szCs w:val="32"/>
          <w:lang w:eastAsia="vi-VN"/>
        </w:rPr>
        <w:t>即得睹見無量無數過阿僧祇諸佛世尊</w:t>
      </w:r>
      <w:r w:rsidRPr="00422823">
        <w:rPr>
          <w:rFonts w:eastAsia="DFKai-SB"/>
          <w:b/>
          <w:sz w:val="32"/>
          <w:szCs w:val="32"/>
        </w:rPr>
        <w:t>，</w:t>
      </w:r>
      <w:r w:rsidRPr="00782801">
        <w:rPr>
          <w:rFonts w:ascii="Times New Roman" w:eastAsia="DFKai-SB" w:hAnsi="Times New Roman"/>
          <w:b/>
          <w:bCs/>
          <w:noProof/>
          <w:color w:val="000000"/>
          <w:sz w:val="32"/>
          <w:szCs w:val="32"/>
          <w:lang w:eastAsia="vi-VN"/>
        </w:rPr>
        <w:t>並所宣說</w:t>
      </w:r>
      <w:r w:rsidRPr="00422823">
        <w:rPr>
          <w:rFonts w:eastAsia="DFKai-SB"/>
          <w:b/>
          <w:sz w:val="32"/>
          <w:szCs w:val="32"/>
        </w:rPr>
        <w:t>，</w:t>
      </w:r>
      <w:r w:rsidRPr="00782801">
        <w:rPr>
          <w:rFonts w:ascii="Times New Roman" w:eastAsia="DFKai-SB" w:hAnsi="Times New Roman"/>
          <w:b/>
          <w:bCs/>
          <w:noProof/>
          <w:color w:val="000000"/>
          <w:sz w:val="32"/>
          <w:szCs w:val="32"/>
          <w:lang w:eastAsia="vi-VN"/>
        </w:rPr>
        <w:t>皆悉聽聞。</w:t>
      </w:r>
    </w:p>
    <w:p w14:paraId="37F409BA"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Bồ Tát thành tựu tam-muội như thế, liền được trông thấy vô lượng vô số quá A-tăng-kỳ chư Phật Thế Tôn, và những gì các Ngài tuyên nói thảy đều nghe thấy). </w:t>
      </w:r>
    </w:p>
    <w:p w14:paraId="2825F233" w14:textId="77777777" w:rsidR="00DC2C29" w:rsidRPr="00A75C4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52C95FE6"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Người tu trì như thế, dù là sơ phát tâm, hay đã phát tâm, hoặc là cái tâm đã thuần thục, chọn lựa phương tiện tự tại nơi sức tam-muội, lợi ích rộng khắp hữu tình chẳng hề sợ hãi, chẳng hề chán mệt. Hữu tình trong thế gian phần nhiều do chẳng đạt được sức Chánh Thọ, cho nên ai nấy tự tiêu hao. Cho đến vì tiêu hao mà chẳng có sức tự lợi, lợi tha, vác gánh nặng trầm trọng bởi sắc, thanh, hương, vị, xúc, pháp nơi sanh mạng, cho đến tài, sắc, danh vọng, ăn uống, ngủ nghê, cho đến nghiệp tướng hiện tiền của vạn sự vạn vật trong thế gian. Tự lợi là đạt được tự tại trong các chỗ khinh an, bất luận là chí tĩnh khinh an, tịch diệt khinh an, hay từ bi khinh an. Chí tĩnh khinh an (sự an lạc nhẹ nhàng do đã đạt đến tĩnh lặng tột bậc) là đã được ngơi nghỉ. Tịch diệt khinh an là có thể xuất ly. Từ bi khinh an là lợi ích rộng khắp hữu tình, chẳng chán mệt. Chúng ta thường gặp các vị đại thiện tri thức trong khi hành pháp và lợi ích thế gian, chẳng hề chán mệt, chẳng nghỉ ngơi, khiến cho tâm linh kẻ khác rúng động và cảm kích. Vì sao bọn phàm phu chúng ta có lắm nỗi mệt nhọc, chán ngán, lắm điều đối đãi, cho đến bị hại bởi danh tự, bị hại bởi nghiệp tướng? Tức là kẻ khác dựa vào danh tự của chúng ta để thốt ra lời nguy hại, ta sẽ chẳng thể tiếp nhận. Như thế tức là coi danh tự là Ngã, coi sắc thân là Ngã, coi </w:t>
      </w:r>
      <w:r w:rsidRPr="00782801">
        <w:rPr>
          <w:rFonts w:ascii="Times New Roman" w:eastAsia="DFKai-SB" w:hAnsi="Times New Roman"/>
          <w:noProof/>
          <w:color w:val="000000"/>
          <w:sz w:val="28"/>
          <w:szCs w:val="28"/>
          <w:lang w:eastAsia="vi-VN"/>
        </w:rPr>
        <w:lastRenderedPageBreak/>
        <w:t>nghiệp tướng là Ngã, coi phiền não nghiệp tập là Ngã. Khi chấp giữ, lầm tưởng là có Ngã, sẽ sanh ra đủ thứ đau khổ. Vì sao? Do bị đối đãi và lấy bỏ bức bách. Các vị thiện tri thức ơi! Chúng ta phải nên khéo tư duy, khéo quan sát.</w:t>
      </w:r>
    </w:p>
    <w:p w14:paraId="1270DE70"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F122709"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Văn bỉ pháp dĩ, hàm năng thọ trì</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B</w:t>
      </w:r>
      <w:r w:rsidRPr="00782801">
        <w:rPr>
          <w:rFonts w:ascii="Times New Roman" w:eastAsia="DFKai-SB" w:hAnsi="Times New Roman"/>
          <w:b/>
          <w:bCs/>
          <w:i/>
          <w:iCs/>
          <w:noProof/>
          <w:color w:val="000000"/>
          <w:sz w:val="28"/>
          <w:szCs w:val="28"/>
          <w:lang w:eastAsia="vi-VN"/>
        </w:rPr>
        <w:t xml:space="preserve">ỉ chư Như Lai Ứng Đẳng Chánh Giác, sở hữu nhất thiết vô ngại giải thoát, giải thoát tri kiến, diệc tức năng đắc bỉ vô ngại trí. </w:t>
      </w:r>
    </w:p>
    <w:p w14:paraId="46704E86" w14:textId="77777777" w:rsidR="00DC2C29"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聞彼法已</w:t>
      </w:r>
      <w:r w:rsidRPr="00422823">
        <w:rPr>
          <w:rFonts w:eastAsia="DFKai-SB"/>
          <w:b/>
          <w:sz w:val="32"/>
          <w:szCs w:val="32"/>
        </w:rPr>
        <w:t>，</w:t>
      </w:r>
      <w:r w:rsidRPr="00782801">
        <w:rPr>
          <w:rFonts w:ascii="Times New Roman" w:eastAsia="DFKai-SB" w:hAnsi="Times New Roman"/>
          <w:b/>
          <w:bCs/>
          <w:noProof/>
          <w:sz w:val="32"/>
          <w:szCs w:val="32"/>
          <w:lang w:eastAsia="vi-VN"/>
        </w:rPr>
        <w:t>咸</w:t>
      </w:r>
      <w:r w:rsidRPr="00782801">
        <w:rPr>
          <w:rFonts w:ascii="Times New Roman" w:eastAsia="DFKai-SB" w:hAnsi="Times New Roman"/>
          <w:b/>
          <w:bCs/>
          <w:noProof/>
          <w:color w:val="000000"/>
          <w:sz w:val="32"/>
          <w:szCs w:val="32"/>
          <w:lang w:eastAsia="vi-VN"/>
        </w:rPr>
        <w:t>能受持。彼諸如來應等正覺</w:t>
      </w:r>
      <w:r>
        <w:rPr>
          <w:rFonts w:ascii="Times New Roman" w:eastAsia="DFKai-SB" w:hAnsi="Times New Roman" w:hint="eastAsia"/>
          <w:b/>
          <w:bCs/>
          <w:noProof/>
          <w:color w:val="000000"/>
          <w:sz w:val="32"/>
          <w:szCs w:val="32"/>
          <w:lang w:eastAsia="vi-VN"/>
        </w:rPr>
        <w:t xml:space="preserve"> </w:t>
      </w:r>
      <w:r w:rsidRPr="00422823">
        <w:rPr>
          <w:rFonts w:eastAsia="DFKai-SB"/>
          <w:b/>
          <w:sz w:val="32"/>
          <w:szCs w:val="32"/>
        </w:rPr>
        <w:t>，</w:t>
      </w:r>
      <w:r w:rsidRPr="00782801">
        <w:rPr>
          <w:rFonts w:ascii="Times New Roman" w:eastAsia="DFKai-SB" w:hAnsi="Times New Roman"/>
          <w:b/>
          <w:bCs/>
          <w:noProof/>
          <w:color w:val="000000"/>
          <w:sz w:val="32"/>
          <w:szCs w:val="32"/>
          <w:lang w:eastAsia="vi-VN"/>
        </w:rPr>
        <w:t>所有</w:t>
      </w:r>
    </w:p>
    <w:p w14:paraId="5D8144BE"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b/>
          <w:bCs/>
          <w:noProof/>
          <w:color w:val="000000"/>
          <w:sz w:val="32"/>
          <w:szCs w:val="32"/>
          <w:lang w:eastAsia="vi-VN"/>
        </w:rPr>
        <w:t>一切無礙解脫</w:t>
      </w:r>
      <w:r w:rsidRPr="00422823">
        <w:rPr>
          <w:rFonts w:eastAsia="DFKai-SB"/>
          <w:b/>
          <w:sz w:val="32"/>
          <w:szCs w:val="32"/>
        </w:rPr>
        <w:t>，</w:t>
      </w:r>
      <w:r w:rsidRPr="00782801">
        <w:rPr>
          <w:rFonts w:ascii="Times New Roman" w:eastAsia="DFKai-SB" w:hAnsi="Times New Roman"/>
          <w:b/>
          <w:bCs/>
          <w:noProof/>
          <w:color w:val="000000"/>
          <w:sz w:val="32"/>
          <w:szCs w:val="32"/>
          <w:lang w:eastAsia="vi-VN"/>
        </w:rPr>
        <w:t>解脫知見</w:t>
      </w:r>
      <w:r w:rsidRPr="00422823">
        <w:rPr>
          <w:rFonts w:eastAsia="DFKai-SB"/>
          <w:b/>
          <w:sz w:val="32"/>
          <w:szCs w:val="32"/>
        </w:rPr>
        <w:t>，</w:t>
      </w:r>
      <w:r w:rsidRPr="00782801">
        <w:rPr>
          <w:rFonts w:ascii="Times New Roman" w:eastAsia="DFKai-SB" w:hAnsi="Times New Roman"/>
          <w:b/>
          <w:bCs/>
          <w:noProof/>
          <w:color w:val="000000"/>
          <w:sz w:val="32"/>
          <w:szCs w:val="32"/>
          <w:lang w:eastAsia="vi-VN"/>
        </w:rPr>
        <w:t>亦即能得彼無礙智。</w:t>
      </w:r>
    </w:p>
    <w:p w14:paraId="4337139A"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Đã nghe pháp ấy, đều có thể thọ trì. Các đức Như Lai Ứng Đẳng Chánh Giác ấy tất cả hết thảy giải thoát, giải thoát tri kiến vô ngại cũng chính là có thể đắc vô ngại trí). </w:t>
      </w:r>
    </w:p>
    <w:p w14:paraId="32F7C7F9"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6BF6ACE"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Ở chỗ này, hết thảy những điều đức Thế Tôn tuyên nói như cái ấn đem in vào nhau, như khế</w:t>
      </w:r>
      <w:r w:rsidRPr="00BB328F">
        <w:rPr>
          <w:rStyle w:val="FootnoteReference"/>
          <w:rFonts w:ascii="Times New Roman" w:eastAsia="DFKai-SB" w:hAnsi="Times New Roman"/>
          <w:b/>
          <w:bCs/>
          <w:noProof/>
          <w:color w:val="000000"/>
          <w:sz w:val="28"/>
          <w:szCs w:val="28"/>
          <w:lang w:eastAsia="vi-VN"/>
        </w:rPr>
        <w:footnoteReference w:id="103"/>
      </w:r>
      <w:r w:rsidRPr="00782801">
        <w:rPr>
          <w:rFonts w:ascii="Times New Roman" w:eastAsia="DFKai-SB" w:hAnsi="Times New Roman"/>
          <w:noProof/>
          <w:color w:val="000000"/>
          <w:sz w:val="28"/>
          <w:szCs w:val="28"/>
          <w:lang w:eastAsia="vi-VN"/>
        </w:rPr>
        <w:t xml:space="preserve"> phù hợp nhau. Nếu chúng ta chẳng lấy, chẳng chấp, </w:t>
      </w:r>
      <w:r>
        <w:rPr>
          <w:rFonts w:ascii="Times New Roman" w:eastAsia="DFKai-SB" w:hAnsi="Times New Roman"/>
          <w:noProof/>
          <w:color w:val="000000"/>
          <w:sz w:val="28"/>
          <w:szCs w:val="28"/>
          <w:lang w:eastAsia="vi-VN"/>
        </w:rPr>
        <w:t>m</w:t>
      </w:r>
      <w:r w:rsidRPr="00CF7804">
        <w:rPr>
          <w:rFonts w:ascii="Times New Roman" w:eastAsia="DFKai-SB" w:hAnsi="Times New Roman"/>
          <w:noProof/>
          <w:color w:val="000000"/>
          <w:sz w:val="28"/>
          <w:szCs w:val="28"/>
          <w:lang w:eastAsia="vi-VN"/>
        </w:rPr>
        <w:t>à</w:t>
      </w:r>
      <w:r>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 xml:space="preserve">thanh tịnh tiếp nhận, tiếp nhận toàn bộ, đó là Nhất Thiết Vô Ngại Trí. Chư Phật có các trí như thế nào? Chúng ta do Chánh Thọ, cũng có thể ở yên nơi Chí Chân Đẳng Chánh Giác. Khi </w:t>
      </w:r>
      <w:r w:rsidRPr="00782801">
        <w:rPr>
          <w:rFonts w:ascii="Times New Roman" w:eastAsia="DFKai-SB" w:hAnsi="Times New Roman"/>
          <w:i/>
          <w:iCs/>
          <w:noProof/>
          <w:color w:val="000000"/>
          <w:sz w:val="28"/>
          <w:szCs w:val="28"/>
          <w:lang w:eastAsia="vi-VN"/>
        </w:rPr>
        <w:t>“tâm, Phật, chúng sanh vốn chẳng sai biệt”</w:t>
      </w:r>
      <w:r w:rsidRPr="00782801">
        <w:rPr>
          <w:rFonts w:ascii="Times New Roman" w:eastAsia="DFKai-SB" w:hAnsi="Times New Roman"/>
          <w:noProof/>
          <w:color w:val="000000"/>
          <w:sz w:val="28"/>
          <w:szCs w:val="28"/>
          <w:lang w:eastAsia="vi-VN"/>
        </w:rPr>
        <w:t xml:space="preserve"> cùng lúc hiện tiền, hiển hiện rõ rệt toàn thể nơi Chánh Thọ, hiện tiền đại dụng lập tức sanh khởi, sanh khởi pháp lạc vô úy, pháp lạc thiện xảo, pháp lạc lợi ích hữu tình chẳng chán mệt, các thứ lạc trong thế tục chẳng thể sánh bằng các loại pháp lạc ấy.</w:t>
      </w:r>
    </w:p>
    <w:p w14:paraId="58714863"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Phục thứ Hiền Hộ! Bồ Tát quán sát Tứ Niệm Xứ thời, vô pháp khả kiến, vô thanh khả văn. Vô kiến văn cố, tắc vô hữu pháp khả đắc phân biệt. </w:t>
      </w:r>
    </w:p>
    <w:p w14:paraId="0CF2D8DB"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lastRenderedPageBreak/>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782801">
        <w:rPr>
          <w:rFonts w:ascii="Times New Roman" w:eastAsia="DFKai-SB" w:hAnsi="Times New Roman"/>
          <w:b/>
          <w:bCs/>
          <w:noProof/>
          <w:color w:val="000000"/>
          <w:sz w:val="32"/>
          <w:szCs w:val="32"/>
          <w:lang w:eastAsia="vi-VN"/>
        </w:rPr>
        <w:t>菩薩觀察四念處時</w:t>
      </w:r>
      <w:r w:rsidRPr="00422823">
        <w:rPr>
          <w:rFonts w:eastAsia="DFKai-SB"/>
          <w:b/>
          <w:sz w:val="32"/>
          <w:szCs w:val="32"/>
        </w:rPr>
        <w:t>，</w:t>
      </w:r>
      <w:r w:rsidRPr="00782801">
        <w:rPr>
          <w:rFonts w:ascii="Times New Roman" w:eastAsia="DFKai-SB" w:hAnsi="Times New Roman"/>
          <w:b/>
          <w:bCs/>
          <w:noProof/>
          <w:color w:val="000000"/>
          <w:sz w:val="32"/>
          <w:szCs w:val="32"/>
          <w:lang w:eastAsia="vi-VN"/>
        </w:rPr>
        <w:t>無法可見</w:t>
      </w:r>
      <w:r w:rsidRPr="00422823">
        <w:rPr>
          <w:rFonts w:eastAsia="DFKai-SB"/>
          <w:b/>
          <w:sz w:val="32"/>
          <w:szCs w:val="32"/>
        </w:rPr>
        <w:t>，</w:t>
      </w:r>
      <w:r w:rsidRPr="00782801">
        <w:rPr>
          <w:rFonts w:ascii="Times New Roman" w:eastAsia="DFKai-SB" w:hAnsi="Times New Roman"/>
          <w:b/>
          <w:bCs/>
          <w:noProof/>
          <w:color w:val="000000"/>
          <w:sz w:val="32"/>
          <w:szCs w:val="32"/>
          <w:lang w:eastAsia="vi-VN"/>
        </w:rPr>
        <w:t>無聲可聞。無見聞故</w:t>
      </w:r>
      <w:r w:rsidRPr="00422823">
        <w:rPr>
          <w:rFonts w:eastAsia="DFKai-SB"/>
          <w:b/>
          <w:sz w:val="32"/>
          <w:szCs w:val="32"/>
        </w:rPr>
        <w:t>，</w:t>
      </w:r>
      <w:r w:rsidRPr="00782801">
        <w:rPr>
          <w:rFonts w:ascii="Times New Roman" w:eastAsia="DFKai-SB" w:hAnsi="Times New Roman"/>
          <w:b/>
          <w:bCs/>
          <w:noProof/>
          <w:color w:val="000000"/>
          <w:sz w:val="32"/>
          <w:szCs w:val="32"/>
          <w:lang w:eastAsia="vi-VN"/>
        </w:rPr>
        <w:t>則無有法可得分別。</w:t>
      </w:r>
    </w:p>
    <w:p w14:paraId="5B7609B2"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Lại này Hiền Hộ! Khi Bồ Tát quán Tứ Niệm Xứ, chẳng có pháp nào để có thể thấy, chẳng có tiếng nào để có thể nghe. Do chẳng thấy nghe, cho nên chẳng có pháp nào để có thể phân biệt). </w:t>
      </w:r>
    </w:p>
    <w:p w14:paraId="5A5EDE16"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47AC577"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t xml:space="preserve">Trong phần trước đã nói </w:t>
      </w:r>
      <w:r w:rsidRPr="00782801">
        <w:rPr>
          <w:rFonts w:ascii="Times New Roman" w:eastAsia="DFKai-SB" w:hAnsi="Times New Roman"/>
          <w:i/>
          <w:iCs/>
          <w:noProof/>
          <w:color w:val="000000"/>
          <w:sz w:val="28"/>
          <w:szCs w:val="28"/>
          <w:lang w:eastAsia="vi-VN"/>
        </w:rPr>
        <w:t>“chẳng tư duy, chẳng chướng ngại”</w:t>
      </w:r>
      <w:r w:rsidRPr="00782801">
        <w:rPr>
          <w:rFonts w:ascii="Times New Roman" w:eastAsia="DFKai-SB" w:hAnsi="Times New Roman"/>
          <w:noProof/>
          <w:color w:val="000000"/>
          <w:sz w:val="28"/>
          <w:szCs w:val="28"/>
          <w:lang w:eastAsia="vi-VN"/>
        </w:rPr>
        <w:t xml:space="preserve">. Ở đây, bèn nói </w:t>
      </w:r>
      <w:r w:rsidRPr="00782801">
        <w:rPr>
          <w:rFonts w:ascii="Times New Roman" w:eastAsia="DFKai-SB" w:hAnsi="Times New Roman"/>
          <w:i/>
          <w:iCs/>
          <w:noProof/>
          <w:color w:val="000000"/>
          <w:sz w:val="28"/>
          <w:szCs w:val="28"/>
          <w:lang w:eastAsia="vi-VN"/>
        </w:rPr>
        <w:t>“chẳng phân biệt”</w:t>
      </w:r>
      <w:r w:rsidRPr="00782801">
        <w:rPr>
          <w:rFonts w:ascii="Times New Roman" w:eastAsia="DFKai-SB" w:hAnsi="Times New Roman"/>
          <w:noProof/>
          <w:color w:val="000000"/>
          <w:sz w:val="28"/>
          <w:szCs w:val="28"/>
          <w:lang w:eastAsia="vi-VN"/>
        </w:rPr>
        <w:t xml:space="preserve">. Vì sao chẳng phân biệt? Do chẳng thấy nghe, cho nên </w:t>
      </w:r>
      <w:r w:rsidRPr="00782801">
        <w:rPr>
          <w:rFonts w:ascii="Times New Roman" w:eastAsia="DFKai-SB" w:hAnsi="Times New Roman"/>
          <w:i/>
          <w:iCs/>
          <w:noProof/>
          <w:color w:val="000000"/>
          <w:sz w:val="28"/>
          <w:szCs w:val="28"/>
          <w:lang w:eastAsia="vi-VN"/>
        </w:rPr>
        <w:t>“chẳng có pháp để có thể phân biệt”</w:t>
      </w:r>
      <w:r w:rsidRPr="00BB328F">
        <w:rPr>
          <w:rFonts w:ascii="Times New Roman" w:eastAsia="DFKai-SB" w:hAnsi="Times New Roman"/>
          <w:noProof/>
          <w:color w:val="000000"/>
          <w:sz w:val="28"/>
          <w:szCs w:val="28"/>
          <w:lang w:eastAsia="vi-VN"/>
        </w:rPr>
        <w:t xml:space="preserve">. </w:t>
      </w:r>
    </w:p>
    <w:p w14:paraId="74F6270A"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244AF68"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Diệc vô hữu pháp khả đắc tư duy.</w:t>
      </w:r>
    </w:p>
    <w:p w14:paraId="4009FD87"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亦無有法可得思惟。</w:t>
      </w:r>
    </w:p>
    <w:p w14:paraId="5A4FE83A" w14:textId="77777777" w:rsidR="00DC2C29"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Cũng chẳng có pháp để có thể tư duy). </w:t>
      </w:r>
    </w:p>
    <w:p w14:paraId="468CDE26"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p>
    <w:p w14:paraId="253332EB"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Cội nguồn của chẳng phân biệt, chẳng tư duy là do chẳng thể thấy, chẳng thể nghe. Đó là chánh tư duy. Quý vị nói: “Tôi thấy thì cũng thấy, nghe thì cũng nghe, tư duy thì cũng tư duy“, nào có biết đấy chính sự tiếp nối của chủng tử tư duy bất chánh. Chúng ta hãy nên nương theo lời dạy của Phật Thế Tôn, nương theo ngôn thuyết chánh tư duy để hướng dẫn chánh tư duy cho chính mình, nhập phương tiện chánh tư duy, chẳng nhờ vào pháp nào khác. Như thế thì chúng ta sẽ có thể tùy thuận Phật giáo để được giải thoát, giống như người ngồi thuyền bèn được thuyền chở, ngồi xe bèn được xe chở, ngồi máy bay liền được máy bay chở đi! Chúng ta tùy thuận lời dạy của đức Thế Tôn để tư duy, cũng được lời dạy và sự tư duy ấy chuyên chở, khiến cho chúng ta đạt tới bờ trí huệ bên kia. </w:t>
      </w:r>
    </w:p>
    <w:p w14:paraId="3835366A"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C756090"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Nhi diệc phục phi cổ manh lung loại. </w:t>
      </w:r>
    </w:p>
    <w:p w14:paraId="6E066F44"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而亦復非瞽盲聾類。</w:t>
      </w:r>
    </w:p>
    <w:p w14:paraId="07E786C2"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lastRenderedPageBreak/>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Mà cũng chẳng thuộc loại mù, lòa, điếc). </w:t>
      </w:r>
    </w:p>
    <w:p w14:paraId="5829681D"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78BFDBF"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Chẳng phải là không thấy, không nghe! Vì sao? Hiểu rõ ràng, rành rẽ, sạch làu, vô nhiễm, thể chất hiển hiện, nhưng tướng vẫn là không. Tướng là phi tướng, do nhân duyên mà hiện. Tướng là vô thường, tướng là chẳng có vật chất, vì thể chất chẳng có vật chất. Do vậy, trông thấy chánh tướng. Chánh tướng được hiểu rõ ràng phân minh, cho nên chẳng lấy, chẳng chấp, chẳng nghĩ, chẳng niệm. Vì sao? Do trong ấy chẳng được, chẳng mất, chẳng đối đãi. Vì thế, chẳng phải là mù, cũng chẳng phải là điếc, thật sự là như thế, rành rẽ, phân minh, có thể thấy, có thể biết! </w:t>
      </w:r>
    </w:p>
    <w:p w14:paraId="609260BA"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A959F54"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Đản thị chư pháp vô khả kiến cố, thị cố quán thời, bất sanh trụ trước nhi kiến chư đạo. </w:t>
      </w:r>
    </w:p>
    <w:p w14:paraId="090E389A"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但是諸法無可見故</w:t>
      </w:r>
      <w:r w:rsidRPr="00422823">
        <w:rPr>
          <w:rFonts w:eastAsia="DFKai-SB"/>
          <w:b/>
          <w:sz w:val="32"/>
          <w:szCs w:val="32"/>
        </w:rPr>
        <w:t>，</w:t>
      </w:r>
      <w:r w:rsidRPr="00782801">
        <w:rPr>
          <w:rFonts w:ascii="Times New Roman" w:eastAsia="DFKai-SB" w:hAnsi="Times New Roman"/>
          <w:b/>
          <w:bCs/>
          <w:noProof/>
          <w:color w:val="000000"/>
          <w:sz w:val="32"/>
          <w:szCs w:val="32"/>
          <w:lang w:eastAsia="vi-VN"/>
        </w:rPr>
        <w:t>是故觀時</w:t>
      </w:r>
      <w:r w:rsidRPr="00422823">
        <w:rPr>
          <w:rFonts w:eastAsia="DFKai-SB"/>
          <w:b/>
          <w:sz w:val="32"/>
          <w:szCs w:val="32"/>
        </w:rPr>
        <w:t>，</w:t>
      </w:r>
      <w:r w:rsidRPr="00782801">
        <w:rPr>
          <w:rFonts w:ascii="Times New Roman" w:eastAsia="DFKai-SB" w:hAnsi="Times New Roman"/>
          <w:b/>
          <w:bCs/>
          <w:noProof/>
          <w:color w:val="000000"/>
          <w:sz w:val="32"/>
          <w:szCs w:val="32"/>
          <w:lang w:eastAsia="vi-VN"/>
        </w:rPr>
        <w:t>不生住著而見諸道。</w:t>
      </w:r>
    </w:p>
    <w:p w14:paraId="019E32AF"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Chỉ vì các pháp chẳng thể thấy, cho nên khi quán, chẳng sanh tâm chấp trước mà thấy các đường). </w:t>
      </w:r>
    </w:p>
    <w:p w14:paraId="2D0B02AC"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A724293"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“Đạo”</w:t>
      </w:r>
      <w:r w:rsidRPr="00782801">
        <w:rPr>
          <w:rFonts w:ascii="Times New Roman" w:eastAsia="DFKai-SB" w:hAnsi="Times New Roman"/>
          <w:noProof/>
          <w:color w:val="000000"/>
          <w:sz w:val="28"/>
          <w:szCs w:val="28"/>
          <w:lang w:eastAsia="vi-VN"/>
        </w:rPr>
        <w:t xml:space="preserve"> là chỗ nghiệp tướng hiện tiền. </w:t>
      </w:r>
    </w:p>
    <w:p w14:paraId="2C70C853"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DC1DBD9"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Tư duy đạo cố, tức ư chư pháp vô hữu nghi võng</w:t>
      </w:r>
      <w:r w:rsidRPr="00782801">
        <w:rPr>
          <w:rFonts w:ascii="Times New Roman" w:eastAsia="DFKai-SB" w:hAnsi="Times New Roman"/>
          <w:b/>
          <w:bCs/>
          <w:noProof/>
          <w:color w:val="000000"/>
          <w:sz w:val="28"/>
          <w:szCs w:val="28"/>
          <w:lang w:eastAsia="vi-VN"/>
        </w:rPr>
        <w:t xml:space="preserve">. </w:t>
      </w:r>
    </w:p>
    <w:p w14:paraId="111C052A"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思惟道故</w:t>
      </w:r>
      <w:r w:rsidRPr="00422823">
        <w:rPr>
          <w:rFonts w:eastAsia="DFKai-SB"/>
          <w:b/>
          <w:sz w:val="32"/>
          <w:szCs w:val="32"/>
        </w:rPr>
        <w:t>，</w:t>
      </w:r>
      <w:r w:rsidRPr="00782801">
        <w:rPr>
          <w:rFonts w:ascii="Times New Roman" w:eastAsia="DFKai-SB" w:hAnsi="Times New Roman"/>
          <w:b/>
          <w:bCs/>
          <w:noProof/>
          <w:color w:val="000000"/>
          <w:sz w:val="32"/>
          <w:szCs w:val="32"/>
          <w:lang w:eastAsia="vi-VN"/>
        </w:rPr>
        <w:t>即於諸法無有疑網。</w:t>
      </w:r>
    </w:p>
    <w:p w14:paraId="7AFED8B9"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Do tư duy đạo, liền đối với các pháp chẳng có lưới nghi). </w:t>
      </w:r>
    </w:p>
    <w:p w14:paraId="1DCD2174" w14:textId="77777777" w:rsidR="00DC2C29" w:rsidRPr="00230C58"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1891683"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Vì sao? Thanh tịnh tùy thuận, chẳng đối đãi, nhị nguyên bị tán hoại, kiến lập tâm trí viên mãn. Sự kiến lập ấy là không có gì để kiến lập. Vì chúng ta sống trong không gian đối đãi nhị nguyên, một khi tất cả các pháp tắc dấy động, sẽ liền có đối đãi bầu bạn. Vì thế, nẩy sanh sự cưỡng chấp Biên Kiến, cưỡng chấp lấy bỏ, cưỡng chấp đắm nhiễm, cho đến các </w:t>
      </w:r>
      <w:r w:rsidRPr="00782801">
        <w:rPr>
          <w:rFonts w:ascii="Times New Roman" w:eastAsia="DFKai-SB" w:hAnsi="Times New Roman"/>
          <w:noProof/>
          <w:color w:val="000000"/>
          <w:sz w:val="28"/>
          <w:szCs w:val="28"/>
          <w:lang w:eastAsia="vi-VN"/>
        </w:rPr>
        <w:lastRenderedPageBreak/>
        <w:t xml:space="preserve">thứ được gọi là khổ và lạc, thiện và ác, đúng và sai của hữu tình trong thế gian, đều sẽ cùng khiến cho tự ngã trong ấy mạnh hơn, chẳng đạt được thiện xảo. Nhưng kẻ thiện xảo vô nhiễm, kẻ thiện xảo chẳng cậy vào tư duy, kẻ thiện xảo chỉ nhận biết tự tánh, kẻ có thiện xảo của Như Lai Đẳng Chánh Giác, sẽ ở trong biển pháp tánh Chân Như, sạch làu chẳng có một điều thiện hay lẽ ác. Vì sao? Chẳng có mảy trần để có thể đạt được! Thật ra, chúng ta thường như </w:t>
      </w:r>
      <w:r w:rsidRPr="00782801">
        <w:rPr>
          <w:rFonts w:ascii="Times New Roman" w:eastAsia="DFKai-SB" w:hAnsi="Times New Roman"/>
          <w:i/>
          <w:iCs/>
          <w:noProof/>
          <w:color w:val="000000"/>
          <w:sz w:val="28"/>
          <w:szCs w:val="28"/>
          <w:lang w:eastAsia="vi-VN"/>
        </w:rPr>
        <w:t>“Như Lai Chí Chân Đẳng Chánh Giác”</w:t>
      </w:r>
      <w:r w:rsidRPr="00C04FF2">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Đẳng là chẳng đối đãi, Đẳng là giống hệt như nhau, nhưng hữu tình phiền não vọng chấp thiện ác, trầm luân trong thế gian.</w:t>
      </w:r>
    </w:p>
    <w:p w14:paraId="63318258"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Đức Thế Tôn nói </w:t>
      </w:r>
      <w:r w:rsidRPr="00782801">
        <w:rPr>
          <w:rFonts w:ascii="Times New Roman" w:eastAsia="DFKai-SB" w:hAnsi="Times New Roman"/>
          <w:i/>
          <w:iCs/>
          <w:noProof/>
          <w:color w:val="000000"/>
          <w:sz w:val="28"/>
          <w:szCs w:val="28"/>
          <w:lang w:eastAsia="vi-VN"/>
        </w:rPr>
        <w:t>“tánh có thiện và ác”</w:t>
      </w:r>
      <w:r w:rsidRPr="00C04FF2">
        <w:rPr>
          <w:rFonts w:ascii="Times New Roman" w:eastAsia="DFKai-SB" w:hAnsi="Times New Roman"/>
          <w:noProof/>
          <w:color w:val="000000"/>
          <w:sz w:val="28"/>
          <w:szCs w:val="28"/>
          <w:lang w:eastAsia="vi-VN"/>
        </w:rPr>
        <w:t>,</w:t>
      </w:r>
      <w:r w:rsidRPr="00782801">
        <w:rPr>
          <w:rFonts w:ascii="Times New Roman" w:eastAsia="DFKai-SB" w:hAnsi="Times New Roman"/>
          <w:noProof/>
          <w:color w:val="000000"/>
          <w:sz w:val="28"/>
          <w:szCs w:val="28"/>
          <w:lang w:eastAsia="vi-VN"/>
        </w:rPr>
        <w:t xml:space="preserve"> chư Phật đích thân chứng tánh </w:t>
      </w:r>
      <w:r w:rsidRPr="00782801">
        <w:rPr>
          <w:rFonts w:ascii="Times New Roman" w:eastAsia="DFKai-SB" w:hAnsi="Times New Roman"/>
          <w:i/>
          <w:iCs/>
          <w:noProof/>
          <w:color w:val="000000"/>
          <w:sz w:val="28"/>
          <w:szCs w:val="28"/>
          <w:lang w:eastAsia="vi-VN"/>
        </w:rPr>
        <w:t>“vốn trọn đủ thiện và ác”</w:t>
      </w:r>
      <w:r w:rsidRPr="00782801">
        <w:rPr>
          <w:rFonts w:ascii="Times New Roman" w:eastAsia="DFKai-SB" w:hAnsi="Times New Roman"/>
          <w:noProof/>
          <w:color w:val="000000"/>
          <w:sz w:val="28"/>
          <w:szCs w:val="28"/>
          <w:lang w:eastAsia="vi-VN"/>
        </w:rPr>
        <w:t xml:space="preserve"> của hết thảy chúng sanh. Khi sự đối đãi giữa thiện và ác tiêu tan, sẽ là lúc chân thật trọn đủ. Nói là </w:t>
      </w:r>
      <w:r w:rsidRPr="00782801">
        <w:rPr>
          <w:rFonts w:ascii="Times New Roman" w:eastAsia="DFKai-SB" w:hAnsi="Times New Roman"/>
          <w:i/>
          <w:iCs/>
          <w:noProof/>
          <w:color w:val="000000"/>
          <w:sz w:val="28"/>
          <w:szCs w:val="28"/>
          <w:lang w:eastAsia="vi-VN"/>
        </w:rPr>
        <w:t>“đủ”</w:t>
      </w:r>
      <w:r w:rsidRPr="00C04FF2">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 xml:space="preserve">tức là có thể trọn đủ tạo thiện, trọn đủ tạo ác. Giáo pháp Thiên Thai Tông đã phán định “sự đối đãi giữa hai pháp thiện và ác” thật sự là phương tiện để chư Phật Như Lai xuất thế độ sanh, nhưng chúng sanh đắm chìm trong đối đãi thiện ác, quả thật là tư lương để tạo ác luân hồi, trầm luân trong lục đạo. Trong một pháp, sanh khởi hai thứ tướng, có tự tại và chẳng tự tại, có giác và mê, chúng ta làm thế nào để thật sự giải thoát chính mình, tùy thuận giáo ngôn của Phật? Điều này rất trọng yếu. Nếu quý vị nương vào thức tâm của chính mình, chắc chắn sẽ là chấp giữ Biên Kiến, lấy bỏ bởi vọng thức. [Khi đó], quý vị chẳng lấy hay bỏ sẽ đau khổ, chẳng phân biệt sẽ khó tiếp nhận, lo âu nhọc nhằn sẽ khó đoạn. Vì sao? Phân biệt lấy hay bỏ trở thành sự cưỡng chấp liên tục trong sanh mạng, chính là chỗ tồn tại của nội dung sanh mạng. Nghiệp tập như thế, phiền não là như thế, cội nguồn của tội nghiệp cũng ở tại đó. Vì thế, kẻ khéo nói thiện ác, kẻ cưỡng nói thiện ác, kẻ nói nhiều về thiện ác, thì nghiệp tướng khổ nạn của kẻ đó cứ tiếp nối chẳng dứt. Vì sao? Tạo tác khổ nạn là ở chỗ này! Nhưng trong tâm trí của bậc trí, phân biệt thiện ác lập tức bị trừ sạch, thủ hộ thanh tịnh, hồi thí từ bi, cho nên trong cái tâm trí huệ chẳng có đối đãi, sức trí huệ chẳng đắm chấp chói rực trong thế gian, cùng lúc được thoát khỏi thiện ác. </w:t>
      </w:r>
    </w:p>
    <w:p w14:paraId="7D62533D"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Thiện ác chỉ là pháp tắc cưỡng chấp bởi hữu tình trong Dục Giới, Sắc Giới sẽ chẳng thấy. Hữu tình trong Sắc Giới chẳng chấp trước thiện, ác, đúng, sai, nhưng bọn chúng ta là hữu tình trong Dục Giới phần nhiều khoa trương sự thiện ác của chính mình. Nếu chính mình là thiện, sẽ cưỡng chế kẻ ác, nào có biết </w:t>
      </w:r>
      <w:r w:rsidRPr="00782801">
        <w:rPr>
          <w:rFonts w:ascii="Times New Roman" w:eastAsia="DFKai-SB" w:hAnsi="Times New Roman"/>
          <w:i/>
          <w:iCs/>
          <w:noProof/>
          <w:color w:val="000000"/>
          <w:sz w:val="28"/>
          <w:szCs w:val="28"/>
          <w:lang w:eastAsia="vi-VN"/>
        </w:rPr>
        <w:t xml:space="preserve">“ác giả, thiện chi tư; thiện giả, ác chi sư” </w:t>
      </w:r>
      <w:r w:rsidRPr="00782801">
        <w:rPr>
          <w:rFonts w:ascii="Times New Roman" w:eastAsia="DFKai-SB" w:hAnsi="Times New Roman"/>
          <w:noProof/>
          <w:color w:val="000000"/>
          <w:sz w:val="28"/>
          <w:szCs w:val="28"/>
          <w:lang w:eastAsia="vi-VN"/>
        </w:rPr>
        <w:t xml:space="preserve">(ác là chỗ </w:t>
      </w:r>
      <w:r w:rsidRPr="00782801">
        <w:rPr>
          <w:rFonts w:ascii="Times New Roman" w:eastAsia="DFKai-SB" w:hAnsi="Times New Roman"/>
          <w:noProof/>
          <w:color w:val="000000"/>
          <w:sz w:val="28"/>
          <w:szCs w:val="28"/>
          <w:lang w:eastAsia="vi-VN"/>
        </w:rPr>
        <w:lastRenderedPageBreak/>
        <w:t>dẫn dắt thiện phát khởi, thiện là thầy của ác)</w:t>
      </w:r>
      <w:r w:rsidRPr="00C04FF2">
        <w:rPr>
          <w:rStyle w:val="FootnoteReference"/>
          <w:rFonts w:ascii="Times New Roman" w:eastAsia="DFKai-SB" w:hAnsi="Times New Roman"/>
          <w:b/>
          <w:bCs/>
          <w:noProof/>
          <w:color w:val="000000"/>
          <w:sz w:val="28"/>
          <w:szCs w:val="28"/>
          <w:lang w:eastAsia="vi-VN"/>
        </w:rPr>
        <w:footnoteReference w:id="104"/>
      </w:r>
      <w:r w:rsidRPr="00782801">
        <w:rPr>
          <w:rFonts w:ascii="Times New Roman" w:eastAsia="DFKai-SB" w:hAnsi="Times New Roman"/>
          <w:noProof/>
          <w:color w:val="000000"/>
          <w:sz w:val="28"/>
          <w:szCs w:val="28"/>
          <w:lang w:eastAsia="vi-VN"/>
        </w:rPr>
        <w:t xml:space="preserve">. Nếu biết điều này, thì sẽ là người khéo dùng pháp. Nếu có ác pháp, đúng là lúc vận dụng tốt lành, đó là chánh thiện, tăng thượng thiện. Nhưng nếu thấy kẻ khác phạm lầm lỗi bèn chán ghét, quở trách, người ấy chẳng đắc thiện đạo, mà là cái tâm tà mạn. Chúng ta vận dụng trong Phật pháp, cũng phần nhiều bị Biên Kiến và tà mạn che lấp, mê mờ, cho nên kẻ xâm hại lẫn nhau thì nhiều, kẻ lợi ích lẫn nhau ít ỏi! Kẻ quan tâm yêu thương lẫn nhau hiếm hoi, kẻ cảm ơn lẫn nhau rất thưa thớt. Nếu chúng ta thật sự sống trong tâm trí cảm ơn, cảm ơn hết thảy chúng sanh bầu bạn, cảm ơn hết thảy thế gian chuyên chở, cảm ơn hết thảy hiện duyên chúng sanh, y báo và chánh báo đã che chở, chúng ta sẽ sống trong tâm trí rộng lớn, trong sự yên vui chẳng có đối đãi, sẽ sanh khởi vô úy, sanh khởi thiện xảo, sanh khởi lợi ích phước huệ chân thật. </w:t>
      </w:r>
    </w:p>
    <w:p w14:paraId="4020533B" w14:textId="77777777" w:rsidR="00DC2C29"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Đối với hữu tình tánh ác, phần nhiều quở trách, thực tế là giữ lấy điều thiện, để lại điều hại cho cõi đời. Chẳng giữ lấy điều thiện, vẫn là phương tiện; một khi giữ lấy điều thiện, sẽ quở trách kẻ khác, thương tổn người khác, giống như khi giữ lấy vật sắc bén để tổn thương người khác! Người học Phật chúng ta chẳng như vậy, phải nên là chẳng chấp trước thiện ác hòng tạo lợi ích cho hữu tình có tánh ác, cứu chữa ác tánh hữu tình. Vì sao vậy? Ác tánh hữu tình mười phần khổ nạn, chìm đắm trong đớn đau chẳng được cứu thoát, họ chẳng thể tự thoát ra, nhưng thiện pháp hữu tình còn có trụ xứ an lạc. Cổ nhân Trung Hoa đã nói: </w:t>
      </w:r>
      <w:r w:rsidRPr="00782801">
        <w:rPr>
          <w:rFonts w:ascii="Times New Roman" w:eastAsia="DFKai-SB" w:hAnsi="Times New Roman"/>
          <w:i/>
          <w:iCs/>
          <w:noProof/>
          <w:color w:val="000000"/>
          <w:sz w:val="28"/>
          <w:szCs w:val="28"/>
          <w:lang w:eastAsia="vi-VN"/>
        </w:rPr>
        <w:t>“Ác giả, thiện chi tư</w:t>
      </w:r>
      <w:r>
        <w:rPr>
          <w:rFonts w:ascii="Times New Roman" w:eastAsia="DFKai-SB" w:hAnsi="Times New Roman"/>
          <w:i/>
          <w:iCs/>
          <w:noProof/>
          <w:color w:val="000000"/>
          <w:sz w:val="28"/>
          <w:szCs w:val="28"/>
          <w:lang w:eastAsia="vi-VN"/>
        </w:rPr>
        <w:t>;</w:t>
      </w:r>
      <w:r w:rsidRPr="00782801">
        <w:rPr>
          <w:rFonts w:ascii="Times New Roman" w:eastAsia="DFKai-SB" w:hAnsi="Times New Roman"/>
          <w:i/>
          <w:iCs/>
          <w:noProof/>
          <w:color w:val="000000"/>
          <w:sz w:val="28"/>
          <w:szCs w:val="28"/>
          <w:lang w:eastAsia="vi-VN"/>
        </w:rPr>
        <w:t xml:space="preserve"> thiện giả, ác chi sư” </w:t>
      </w:r>
      <w:r w:rsidRPr="00782801">
        <w:rPr>
          <w:rFonts w:ascii="Times New Roman" w:eastAsia="DFKai-SB" w:hAnsi="Times New Roman"/>
          <w:noProof/>
          <w:color w:val="000000"/>
          <w:sz w:val="28"/>
          <w:szCs w:val="28"/>
          <w:lang w:eastAsia="vi-VN"/>
        </w:rPr>
        <w:t xml:space="preserve">chính là do ý nghĩa này! Trong xã hội thuộc thời đại hiện tại, chúng ta gần như đã đánh mất đạo đức tăng thượng cơ bản nhất, cho nên đâm ra: </w:t>
      </w:r>
      <w:r w:rsidRPr="00782801">
        <w:rPr>
          <w:rFonts w:ascii="Times New Roman" w:eastAsia="DFKai-SB" w:hAnsi="Times New Roman"/>
          <w:i/>
          <w:iCs/>
          <w:noProof/>
          <w:color w:val="000000"/>
          <w:sz w:val="28"/>
          <w:szCs w:val="28"/>
          <w:lang w:eastAsia="vi-VN"/>
        </w:rPr>
        <w:t>“Kẻ ác là đối tượng trừng phạt của thiện”</w:t>
      </w:r>
      <w:r w:rsidRPr="004D2899">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 xml:space="preserve">Như thế thì thiện đã đánh mất bản chất giúp đỡ cho kẻ ác [thoát khỏi điều ác]. “Giúp đỡ” chính là cơ sở để tăng trưởng thiện pháp, là cơ duyên để tăng trưởng thiện pháp. </w:t>
      </w:r>
    </w:p>
    <w:p w14:paraId="3325D2E1" w14:textId="77777777" w:rsidR="00DC2C29" w:rsidRPr="00782801" w:rsidRDefault="00DC2C29" w:rsidP="00230C58">
      <w:pPr>
        <w:autoSpaceDE w:val="0"/>
        <w:autoSpaceDN w:val="0"/>
        <w:adjustRightInd w:val="0"/>
        <w:spacing w:line="240" w:lineRule="auto"/>
        <w:ind w:firstLine="720"/>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 xml:space="preserve">Chúng ta thường nói </w:t>
      </w:r>
      <w:r w:rsidRPr="00782801">
        <w:rPr>
          <w:rFonts w:ascii="Times New Roman" w:eastAsia="DFKai-SB" w:hAnsi="Times New Roman"/>
          <w:i/>
          <w:iCs/>
          <w:noProof/>
          <w:color w:val="000000"/>
          <w:sz w:val="28"/>
          <w:szCs w:val="28"/>
          <w:lang w:eastAsia="vi-VN"/>
        </w:rPr>
        <w:t>“bùn lầy có thể sanh ra hoa sen”</w:t>
      </w:r>
      <w:r w:rsidRPr="00782801">
        <w:rPr>
          <w:rFonts w:ascii="Times New Roman" w:eastAsia="DFKai-SB" w:hAnsi="Times New Roman"/>
          <w:noProof/>
          <w:color w:val="000000"/>
          <w:sz w:val="28"/>
          <w:szCs w:val="28"/>
          <w:lang w:eastAsia="vi-VN"/>
        </w:rPr>
        <w:t xml:space="preserve">. Nếu muốn gột trừ sạch hết bùn lầy, nào có biết nguồn cội giúp sức cho hoa sen sanh trưởng chính là đó! Chư Phật Như Lai dạy chúng ta: </w:t>
      </w:r>
      <w:r w:rsidRPr="00782801">
        <w:rPr>
          <w:rFonts w:ascii="Times New Roman" w:eastAsia="DFKai-SB" w:hAnsi="Times New Roman"/>
          <w:i/>
          <w:iCs/>
          <w:noProof/>
          <w:color w:val="000000"/>
          <w:sz w:val="28"/>
          <w:szCs w:val="28"/>
          <w:lang w:eastAsia="vi-VN"/>
        </w:rPr>
        <w:t xml:space="preserve">“Chúng sanh hoan </w:t>
      </w:r>
      <w:r w:rsidRPr="00782801">
        <w:rPr>
          <w:rFonts w:ascii="Times New Roman" w:eastAsia="DFKai-SB" w:hAnsi="Times New Roman"/>
          <w:i/>
          <w:iCs/>
          <w:noProof/>
          <w:color w:val="000000"/>
          <w:sz w:val="28"/>
          <w:szCs w:val="28"/>
          <w:lang w:eastAsia="vi-VN"/>
        </w:rPr>
        <w:lastRenderedPageBreak/>
        <w:t>hỷ thì chư Phật hoan hỷ”</w:t>
      </w:r>
      <w:r w:rsidRPr="00782801">
        <w:rPr>
          <w:rFonts w:ascii="Times New Roman" w:eastAsia="DFKai-SB" w:hAnsi="Times New Roman"/>
          <w:noProof/>
          <w:color w:val="000000"/>
          <w:sz w:val="28"/>
          <w:szCs w:val="28"/>
          <w:lang w:eastAsia="vi-VN"/>
        </w:rPr>
        <w:t>. Vì sao nói như vậy? Có nghĩa là hết thảy chúng sanh là nguồn gốc của chư Phật, là thầy của chư Phật. Do vậy, chư Phật Thế Tôn chẳng hề khinh báng bất cứ hiện duyên hữu tình nào. Vì sao? Do tri ân, biết hết thảy chúng sanh là cội nguồn thiện xảo oai đức xuất thế của chư Phật, lại là thầy để hết thảy chư Phật thành Phật. Nếu chẳng xét kỹ như thế, chúng ta học Phật sẽ chẳng có tư lương, chẳng có cơ sở, giống như quý vị cho rằng đất dưới chân mình bị ô nhiễm, muốn dẹp sạch nó đ</w:t>
      </w:r>
      <w:r>
        <w:rPr>
          <w:rFonts w:ascii="Times New Roman" w:eastAsia="DFKai-SB" w:hAnsi="Times New Roman"/>
          <w:noProof/>
          <w:color w:val="000000"/>
          <w:sz w:val="28"/>
          <w:szCs w:val="28"/>
          <w:lang w:eastAsia="vi-VN"/>
        </w:rPr>
        <w:t>i</w:t>
      </w:r>
      <w:r w:rsidRPr="00782801">
        <w:rPr>
          <w:rFonts w:ascii="Times New Roman" w:eastAsia="DFKai-SB" w:hAnsi="Times New Roman"/>
          <w:noProof/>
          <w:color w:val="000000"/>
          <w:sz w:val="28"/>
          <w:szCs w:val="28"/>
          <w:lang w:eastAsia="vi-VN"/>
        </w:rPr>
        <w:t xml:space="preserve">, vậy thì quý vị đứng ở chỗ nào? Nhất định là chẳng được an lạc! </w:t>
      </w:r>
    </w:p>
    <w:p w14:paraId="4D17D06A"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5A341B5"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Vô nghi võng cố, kiến Phật Như Lai. Kiến Như Lai cố, vĩnh ly mê mậu. Vô mê mậu cố, tri nhất thiết pháp chung vô khả kiến. </w:t>
      </w:r>
    </w:p>
    <w:p w14:paraId="031C965F"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無疑網故</w:t>
      </w:r>
      <w:r w:rsidRPr="00422823">
        <w:rPr>
          <w:rFonts w:eastAsia="DFKai-SB"/>
          <w:b/>
          <w:sz w:val="32"/>
          <w:szCs w:val="32"/>
        </w:rPr>
        <w:t>，</w:t>
      </w:r>
      <w:r w:rsidRPr="00782801">
        <w:rPr>
          <w:rFonts w:ascii="Times New Roman" w:eastAsia="DFKai-SB" w:hAnsi="Times New Roman"/>
          <w:b/>
          <w:bCs/>
          <w:noProof/>
          <w:color w:val="000000"/>
          <w:sz w:val="32"/>
          <w:szCs w:val="32"/>
          <w:lang w:eastAsia="vi-VN"/>
        </w:rPr>
        <w:t>見佛如來。見如來故</w:t>
      </w:r>
      <w:r w:rsidRPr="00422823">
        <w:rPr>
          <w:rFonts w:eastAsia="DFKai-SB"/>
          <w:b/>
          <w:sz w:val="32"/>
          <w:szCs w:val="32"/>
        </w:rPr>
        <w:t>，</w:t>
      </w:r>
      <w:r w:rsidRPr="00782801">
        <w:rPr>
          <w:rFonts w:ascii="Times New Roman" w:eastAsia="DFKai-SB" w:hAnsi="Times New Roman"/>
          <w:b/>
          <w:bCs/>
          <w:noProof/>
          <w:color w:val="000000"/>
          <w:sz w:val="32"/>
          <w:szCs w:val="32"/>
          <w:lang w:eastAsia="vi-VN"/>
        </w:rPr>
        <w:t>永離迷謬。無迷謬故</w:t>
      </w:r>
      <w:r w:rsidRPr="00422823">
        <w:rPr>
          <w:rFonts w:eastAsia="DFKai-SB"/>
          <w:b/>
          <w:sz w:val="32"/>
          <w:szCs w:val="32"/>
        </w:rPr>
        <w:t>，</w:t>
      </w:r>
      <w:r w:rsidRPr="00782801">
        <w:rPr>
          <w:rFonts w:ascii="Times New Roman" w:eastAsia="DFKai-SB" w:hAnsi="Times New Roman"/>
          <w:b/>
          <w:bCs/>
          <w:noProof/>
          <w:color w:val="000000"/>
          <w:sz w:val="32"/>
          <w:szCs w:val="32"/>
          <w:lang w:eastAsia="vi-VN"/>
        </w:rPr>
        <w:t>知一切法終無可見。</w:t>
      </w:r>
    </w:p>
    <w:p w14:paraId="7AC17746"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Do chẳng có lưới nghi bèn thấy Phật Như Lai. Do thấy Như Lai, vĩnh viễn lìa khỏi mê muội, lầm lạc. Do chẳng mê muội, lầm lạc, biết hết thảy các pháp trọn chẳng thể thấy). </w:t>
      </w:r>
    </w:p>
    <w:p w14:paraId="6B09C48C"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0C61309"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t xml:space="preserve">Tư Hoặc được gọi là </w:t>
      </w:r>
      <w:r w:rsidRPr="00782801">
        <w:rPr>
          <w:rFonts w:ascii="Times New Roman" w:eastAsia="DFKai-SB" w:hAnsi="Times New Roman"/>
          <w:i/>
          <w:iCs/>
          <w:noProof/>
          <w:color w:val="000000"/>
          <w:sz w:val="28"/>
          <w:szCs w:val="28"/>
          <w:lang w:eastAsia="vi-VN"/>
        </w:rPr>
        <w:t xml:space="preserve">“nghi võng” </w:t>
      </w:r>
      <w:r w:rsidRPr="00782801">
        <w:rPr>
          <w:rFonts w:ascii="Times New Roman" w:eastAsia="DFKai-SB" w:hAnsi="Times New Roman"/>
          <w:noProof/>
          <w:color w:val="000000"/>
          <w:sz w:val="28"/>
          <w:szCs w:val="28"/>
          <w:lang w:eastAsia="vi-VN"/>
        </w:rPr>
        <w:t>(</w:t>
      </w:r>
      <w:r w:rsidRPr="004D2899">
        <w:rPr>
          <w:rFonts w:ascii="Times New Roman" w:eastAsia="DFKai-SB" w:hAnsi="Times New Roman"/>
          <w:noProof/>
          <w:color w:val="000000"/>
          <w:sz w:val="24"/>
          <w:szCs w:val="24"/>
          <w:lang w:eastAsia="vi-VN"/>
        </w:rPr>
        <w:t>疑網</w:t>
      </w:r>
      <w:r w:rsidRPr="00782801">
        <w:rPr>
          <w:rFonts w:ascii="Times New Roman" w:eastAsia="DFKai-SB" w:hAnsi="Times New Roman"/>
          <w:noProof/>
          <w:color w:val="000000"/>
          <w:sz w:val="28"/>
          <w:szCs w:val="28"/>
          <w:lang w:eastAsia="vi-VN"/>
        </w:rPr>
        <w:t xml:space="preserve">, lưới nghi). Tư Hoặc dính chặt quá sâu, từ vô thỉ tới nay đã khiến cho hữu tình khốn khó, chúng sanh trói buộc lẫn nhau, chẳng thể tự thoát ra. Do vậy, chư Phật Thế Tôn lập bày phương tiện, khiến cho chúng ta yêu thích. Từ sự tu trì như thế đó, có thể trực tiếp đoạn trừ Tư Hoặc của chính mình, khiến cho chúng ta thoát khỏi triền phược Tư Hoặc </w:t>
      </w:r>
      <w:r w:rsidRPr="00782801">
        <w:rPr>
          <w:rFonts w:ascii="Times New Roman" w:eastAsia="DFKai-SB" w:hAnsi="Times New Roman"/>
          <w:i/>
          <w:iCs/>
          <w:noProof/>
          <w:color w:val="000000"/>
          <w:sz w:val="28"/>
          <w:szCs w:val="28"/>
          <w:lang w:eastAsia="vi-VN"/>
        </w:rPr>
        <w:t>“tham, sân, si, mạn, nghi”</w:t>
      </w:r>
      <w:r w:rsidRPr="00782801">
        <w:rPr>
          <w:rFonts w:ascii="Times New Roman" w:eastAsia="DFKai-SB" w:hAnsi="Times New Roman"/>
          <w:noProof/>
          <w:color w:val="000000"/>
          <w:sz w:val="28"/>
          <w:szCs w:val="28"/>
          <w:lang w:eastAsia="vi-VN"/>
        </w:rPr>
        <w:t>.</w:t>
      </w:r>
      <w:r w:rsidRPr="00782801">
        <w:rPr>
          <w:rFonts w:ascii="Times New Roman" w:eastAsia="DFKai-SB" w:hAnsi="Times New Roman"/>
          <w:i/>
          <w:iCs/>
          <w:noProof/>
          <w:color w:val="000000"/>
          <w:sz w:val="28"/>
          <w:szCs w:val="28"/>
          <w:lang w:eastAsia="vi-VN"/>
        </w:rPr>
        <w:t xml:space="preserve"> </w:t>
      </w:r>
    </w:p>
    <w:p w14:paraId="79D53AED"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4427D47"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Hà dĩ cố? Bồ Tát nhược hữu như tư kiến giả, tắc thủ bỉ kiến.</w:t>
      </w:r>
    </w:p>
    <w:p w14:paraId="05CCC4EB"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何以故</w:t>
      </w:r>
      <w:r w:rsidRPr="005A1226">
        <w:rPr>
          <w:rFonts w:eastAsia="DFKai-SB"/>
          <w:b/>
          <w:sz w:val="32"/>
          <w:szCs w:val="32"/>
          <w:lang w:eastAsia="zh-TW"/>
        </w:rPr>
        <w:t>？</w:t>
      </w:r>
      <w:r w:rsidRPr="00782801">
        <w:rPr>
          <w:rFonts w:ascii="Times New Roman" w:eastAsia="DFKai-SB" w:hAnsi="Times New Roman"/>
          <w:b/>
          <w:bCs/>
          <w:noProof/>
          <w:color w:val="000000"/>
          <w:sz w:val="32"/>
          <w:szCs w:val="32"/>
          <w:lang w:eastAsia="vi-VN"/>
        </w:rPr>
        <w:t>菩薩若有如斯見者</w:t>
      </w:r>
      <w:r w:rsidRPr="00422823">
        <w:rPr>
          <w:rFonts w:eastAsia="DFKai-SB"/>
          <w:b/>
          <w:sz w:val="32"/>
          <w:szCs w:val="32"/>
        </w:rPr>
        <w:t>，</w:t>
      </w:r>
      <w:r w:rsidRPr="00782801">
        <w:rPr>
          <w:rFonts w:ascii="Times New Roman" w:eastAsia="DFKai-SB" w:hAnsi="Times New Roman"/>
          <w:b/>
          <w:bCs/>
          <w:noProof/>
          <w:color w:val="000000"/>
          <w:sz w:val="32"/>
          <w:szCs w:val="32"/>
          <w:lang w:eastAsia="vi-VN"/>
        </w:rPr>
        <w:t>則取彼見。</w:t>
      </w:r>
    </w:p>
    <w:p w14:paraId="1BAB20B9"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Vì cớ sao? Nếu Bồ Tát có kiến giải như thế, sẽ chấp lấy kiến giải đó). </w:t>
      </w:r>
    </w:p>
    <w:p w14:paraId="0F131946" w14:textId="77777777" w:rsidR="00DC2C29" w:rsidRPr="00230C58"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ABD5184"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lastRenderedPageBreak/>
        <w:tab/>
      </w:r>
      <w:r w:rsidRPr="00782801">
        <w:rPr>
          <w:rFonts w:ascii="Times New Roman" w:eastAsia="DFKai-SB" w:hAnsi="Times New Roman"/>
          <w:i/>
          <w:iCs/>
          <w:noProof/>
          <w:color w:val="000000"/>
          <w:sz w:val="28"/>
          <w:szCs w:val="28"/>
          <w:lang w:eastAsia="vi-VN"/>
        </w:rPr>
        <w:t>“Thủ bỉ kiến”</w:t>
      </w:r>
      <w:r w:rsidRPr="00782801">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C</w:t>
      </w:r>
      <w:r w:rsidRPr="00782801">
        <w:rPr>
          <w:rFonts w:ascii="Times New Roman" w:eastAsia="DFKai-SB" w:hAnsi="Times New Roman"/>
          <w:noProof/>
          <w:color w:val="000000"/>
          <w:sz w:val="28"/>
          <w:szCs w:val="28"/>
          <w:lang w:eastAsia="vi-VN"/>
        </w:rPr>
        <w:t xml:space="preserve">hấp giữ kiến giải ấy) là điều chẳng nên. Trong phần trước đã nói: Trọn chẳng nên có chấp lấy, chẳng có gì để thấy, chẳng có gì để tư duy, chẳng có gì để phân biệt. </w:t>
      </w:r>
    </w:p>
    <w:p w14:paraId="7BED32E7" w14:textId="77777777" w:rsidR="00DC2C29" w:rsidRPr="00230C58"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55C6D515"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Thủ bỉ kiến cố, tắc thủ pháp tướng. Thủ pháp tướng cố, tắc thủ sự nghiệp. Thủ sự nghiệp cố, tắc kiến chúng sanh.</w:t>
      </w:r>
      <w:r w:rsidRPr="00782801">
        <w:rPr>
          <w:rFonts w:ascii="Times New Roman" w:eastAsia="DFKai-SB" w:hAnsi="Times New Roman"/>
          <w:i/>
          <w:iCs/>
          <w:noProof/>
          <w:color w:val="000000"/>
          <w:sz w:val="28"/>
          <w:szCs w:val="28"/>
          <w:lang w:eastAsia="vi-VN"/>
        </w:rPr>
        <w:t xml:space="preserve"> </w:t>
      </w:r>
    </w:p>
    <w:p w14:paraId="47E9688F"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取彼見故</w:t>
      </w:r>
      <w:r w:rsidRPr="00422823">
        <w:rPr>
          <w:rFonts w:eastAsia="DFKai-SB"/>
          <w:b/>
          <w:sz w:val="32"/>
          <w:szCs w:val="32"/>
        </w:rPr>
        <w:t>，</w:t>
      </w:r>
      <w:r w:rsidRPr="00782801">
        <w:rPr>
          <w:rFonts w:ascii="Times New Roman" w:eastAsia="DFKai-SB" w:hAnsi="Times New Roman"/>
          <w:b/>
          <w:bCs/>
          <w:noProof/>
          <w:color w:val="000000"/>
          <w:sz w:val="32"/>
          <w:szCs w:val="32"/>
          <w:lang w:eastAsia="vi-VN"/>
        </w:rPr>
        <w:t>則取法相。取法相故</w:t>
      </w:r>
      <w:r w:rsidRPr="00422823">
        <w:rPr>
          <w:rFonts w:eastAsia="DFKai-SB"/>
          <w:b/>
          <w:sz w:val="32"/>
          <w:szCs w:val="32"/>
        </w:rPr>
        <w:t>，</w:t>
      </w:r>
      <w:r w:rsidRPr="00782801">
        <w:rPr>
          <w:rFonts w:ascii="Times New Roman" w:eastAsia="DFKai-SB" w:hAnsi="Times New Roman"/>
          <w:b/>
          <w:bCs/>
          <w:noProof/>
          <w:color w:val="000000"/>
          <w:sz w:val="32"/>
          <w:szCs w:val="32"/>
          <w:lang w:eastAsia="vi-VN"/>
        </w:rPr>
        <w:t>則取事業。取事業故</w:t>
      </w:r>
      <w:r w:rsidRPr="00422823">
        <w:rPr>
          <w:rFonts w:eastAsia="DFKai-SB"/>
          <w:b/>
          <w:sz w:val="32"/>
          <w:szCs w:val="32"/>
        </w:rPr>
        <w:t>，</w:t>
      </w:r>
      <w:r w:rsidRPr="00782801">
        <w:rPr>
          <w:rFonts w:ascii="Times New Roman" w:eastAsia="DFKai-SB" w:hAnsi="Times New Roman"/>
          <w:b/>
          <w:bCs/>
          <w:noProof/>
          <w:color w:val="000000"/>
          <w:sz w:val="32"/>
          <w:szCs w:val="32"/>
          <w:lang w:eastAsia="vi-VN"/>
        </w:rPr>
        <w:t>則見衆生。</w:t>
      </w:r>
      <w:r w:rsidRPr="00782801">
        <w:rPr>
          <w:rFonts w:ascii="Times New Roman" w:eastAsia="DFKai-SB" w:hAnsi="Times New Roman"/>
          <w:b/>
          <w:bCs/>
          <w:noProof/>
          <w:color w:val="000000"/>
          <w:sz w:val="32"/>
          <w:szCs w:val="32"/>
          <w:lang w:eastAsia="vi-VN"/>
        </w:rPr>
        <w:tab/>
      </w:r>
    </w:p>
    <w:p w14:paraId="605D1F4C"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Do giữ lấy kiến giải đó, sẽ giữ lấy pháp tướng. Do giữ lấy pháp tướng, sẽ giữ lấy sự nghiệp. Do giữ lấy sự nghiệp, sẽ thấy chúng sanh). </w:t>
      </w:r>
    </w:p>
    <w:p w14:paraId="6F868F48" w14:textId="77777777" w:rsidR="00DC2C29" w:rsidRPr="00230C58"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30C58">
        <w:rPr>
          <w:rFonts w:ascii="Times New Roman" w:eastAsia="DFKai-SB" w:hAnsi="Times New Roman"/>
          <w:i/>
          <w:iCs/>
          <w:noProof/>
          <w:color w:val="000000"/>
          <w:sz w:val="28"/>
          <w:szCs w:val="28"/>
          <w:lang w:eastAsia="vi-VN"/>
        </w:rPr>
        <w:t xml:space="preserve"> </w:t>
      </w:r>
    </w:p>
    <w:p w14:paraId="1833B3D8"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Đấy đều là do chấp giữ các tri kiến chẳng chánh đáng! </w:t>
      </w:r>
    </w:p>
    <w:p w14:paraId="12873485" w14:textId="77777777" w:rsidR="00DC2C29" w:rsidRPr="00230C58"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7F69DFE" w14:textId="77777777" w:rsidR="00DC2C29"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Kiến chúng sanh cố, tắc kiến thọ mạng. Kiến thọ mạng cố, tắc kiến Phú-già-la. Kiến Phú-già-la cố, tắc kiến chư Ấm. Kiến chư Ấm cố, tắc kiến chư Nhập. Kiến chư Nhập cố, tắc kiến chư Giới. Kiến chư Giới cố, tắc kiến chư tướng. Kiến chư tướng cố, tắc kiến chư vật. Kiến chư vật cố, tắc kiến bỉ nhân. Kiến bỉ nhân cố, tắc phục kiến duyên. Dĩ kiến duyên cố, tắc tiện cầu thủ. Dĩ cầu thủ cố, tắc</w:t>
      </w:r>
      <w:r>
        <w:rPr>
          <w:rFonts w:ascii="Times New Roman" w:eastAsia="DFKai-SB" w:hAnsi="Times New Roman"/>
          <w:b/>
          <w:bCs/>
          <w:i/>
          <w:iCs/>
          <w:noProof/>
          <w:color w:val="000000"/>
          <w:sz w:val="28"/>
          <w:szCs w:val="28"/>
          <w:lang w:eastAsia="vi-VN"/>
        </w:rPr>
        <w:t xml:space="preserve"> </w:t>
      </w:r>
      <w:r w:rsidRPr="00782801">
        <w:rPr>
          <w:rFonts w:ascii="Times New Roman" w:eastAsia="DFKai-SB" w:hAnsi="Times New Roman"/>
          <w:b/>
          <w:bCs/>
          <w:i/>
          <w:iCs/>
          <w:noProof/>
          <w:color w:val="000000"/>
          <w:sz w:val="28"/>
          <w:szCs w:val="28"/>
          <w:lang w:eastAsia="vi-VN"/>
        </w:rPr>
        <w:t>hữu</w:t>
      </w:r>
      <w:r>
        <w:rPr>
          <w:rFonts w:ascii="Times New Roman" w:eastAsia="DFKai-SB" w:hAnsi="Times New Roman"/>
          <w:b/>
          <w:bCs/>
          <w:i/>
          <w:iCs/>
          <w:noProof/>
          <w:color w:val="000000"/>
          <w:sz w:val="28"/>
          <w:szCs w:val="28"/>
          <w:lang w:eastAsia="vi-VN"/>
        </w:rPr>
        <w:t xml:space="preserve"> </w:t>
      </w:r>
      <w:r w:rsidRPr="00782801">
        <w:rPr>
          <w:rFonts w:ascii="Times New Roman" w:eastAsia="DFKai-SB" w:hAnsi="Times New Roman"/>
          <w:b/>
          <w:bCs/>
          <w:i/>
          <w:iCs/>
          <w:noProof/>
          <w:color w:val="000000"/>
          <w:sz w:val="28"/>
          <w:szCs w:val="28"/>
          <w:lang w:eastAsia="vi-VN"/>
        </w:rPr>
        <w:t xml:space="preserve"> Hữu </w:t>
      </w:r>
    </w:p>
    <w:p w14:paraId="7B1804A4"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b/>
          <w:bCs/>
          <w:i/>
          <w:iCs/>
          <w:noProof/>
          <w:color w:val="000000"/>
          <w:sz w:val="28"/>
          <w:szCs w:val="28"/>
          <w:lang w:eastAsia="vi-VN"/>
        </w:rPr>
        <w:t xml:space="preserve">sanh. </w:t>
      </w:r>
    </w:p>
    <w:p w14:paraId="637712F1" w14:textId="77777777" w:rsidR="00DC2C29"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見衆生故</w:t>
      </w:r>
      <w:r w:rsidRPr="00422823">
        <w:rPr>
          <w:rFonts w:eastAsia="DFKai-SB"/>
          <w:b/>
          <w:sz w:val="32"/>
          <w:szCs w:val="32"/>
        </w:rPr>
        <w:t>，</w:t>
      </w:r>
      <w:r w:rsidRPr="00782801">
        <w:rPr>
          <w:rFonts w:ascii="Times New Roman" w:eastAsia="DFKai-SB" w:hAnsi="Times New Roman"/>
          <w:b/>
          <w:bCs/>
          <w:noProof/>
          <w:color w:val="000000"/>
          <w:sz w:val="32"/>
          <w:szCs w:val="32"/>
          <w:lang w:eastAsia="vi-VN"/>
        </w:rPr>
        <w:t>則見壽命。見壽命故</w:t>
      </w:r>
      <w:r w:rsidRPr="00422823">
        <w:rPr>
          <w:rFonts w:eastAsia="DFKai-SB"/>
          <w:b/>
          <w:sz w:val="32"/>
          <w:szCs w:val="32"/>
        </w:rPr>
        <w:t>，</w:t>
      </w:r>
      <w:r w:rsidRPr="00782801">
        <w:rPr>
          <w:rFonts w:ascii="Times New Roman" w:eastAsia="DFKai-SB" w:hAnsi="Times New Roman"/>
          <w:b/>
          <w:bCs/>
          <w:noProof/>
          <w:color w:val="000000"/>
          <w:sz w:val="32"/>
          <w:szCs w:val="32"/>
          <w:lang w:eastAsia="vi-VN"/>
        </w:rPr>
        <w:t>則見富伽羅。見富伽羅故</w:t>
      </w:r>
      <w:r w:rsidRPr="00422823">
        <w:rPr>
          <w:rFonts w:eastAsia="DFKai-SB"/>
          <w:b/>
          <w:sz w:val="32"/>
          <w:szCs w:val="32"/>
        </w:rPr>
        <w:t>，</w:t>
      </w:r>
      <w:r w:rsidRPr="00782801">
        <w:rPr>
          <w:rFonts w:ascii="Times New Roman" w:eastAsia="DFKai-SB" w:hAnsi="Times New Roman"/>
          <w:b/>
          <w:bCs/>
          <w:noProof/>
          <w:color w:val="000000"/>
          <w:sz w:val="32"/>
          <w:szCs w:val="32"/>
          <w:lang w:eastAsia="vi-VN"/>
        </w:rPr>
        <w:t>則見諸陰。見諸陰故</w:t>
      </w:r>
      <w:r w:rsidRPr="00422823">
        <w:rPr>
          <w:rFonts w:eastAsia="DFKai-SB"/>
          <w:b/>
          <w:sz w:val="32"/>
          <w:szCs w:val="32"/>
        </w:rPr>
        <w:t>，</w:t>
      </w:r>
      <w:r w:rsidRPr="00782801">
        <w:rPr>
          <w:rFonts w:ascii="Times New Roman" w:eastAsia="DFKai-SB" w:hAnsi="Times New Roman"/>
          <w:b/>
          <w:bCs/>
          <w:noProof/>
          <w:color w:val="000000"/>
          <w:sz w:val="32"/>
          <w:szCs w:val="32"/>
          <w:lang w:eastAsia="vi-VN"/>
        </w:rPr>
        <w:t>則見諸入。見諸入故</w:t>
      </w:r>
      <w:r w:rsidRPr="00422823">
        <w:rPr>
          <w:rFonts w:eastAsia="DFKai-SB"/>
          <w:b/>
          <w:sz w:val="32"/>
          <w:szCs w:val="32"/>
        </w:rPr>
        <w:t>，</w:t>
      </w:r>
      <w:r w:rsidRPr="00782801">
        <w:rPr>
          <w:rFonts w:ascii="Times New Roman" w:eastAsia="DFKai-SB" w:hAnsi="Times New Roman"/>
          <w:b/>
          <w:bCs/>
          <w:noProof/>
          <w:color w:val="000000"/>
          <w:sz w:val="32"/>
          <w:szCs w:val="32"/>
          <w:lang w:eastAsia="vi-VN"/>
        </w:rPr>
        <w:t>則見諸界。見諸界故</w:t>
      </w:r>
      <w:r w:rsidRPr="00422823">
        <w:rPr>
          <w:rFonts w:eastAsia="DFKai-SB"/>
          <w:b/>
          <w:sz w:val="32"/>
          <w:szCs w:val="32"/>
        </w:rPr>
        <w:t>，</w:t>
      </w:r>
      <w:r w:rsidRPr="00782801">
        <w:rPr>
          <w:rFonts w:ascii="Times New Roman" w:eastAsia="DFKai-SB" w:hAnsi="Times New Roman"/>
          <w:b/>
          <w:bCs/>
          <w:noProof/>
          <w:color w:val="000000"/>
          <w:sz w:val="32"/>
          <w:szCs w:val="32"/>
          <w:lang w:eastAsia="vi-VN"/>
        </w:rPr>
        <w:t>則見諸相。見諸相故</w:t>
      </w:r>
      <w:r w:rsidRPr="00422823">
        <w:rPr>
          <w:rFonts w:eastAsia="DFKai-SB"/>
          <w:b/>
          <w:sz w:val="32"/>
          <w:szCs w:val="32"/>
        </w:rPr>
        <w:t>，</w:t>
      </w:r>
      <w:r w:rsidRPr="00782801">
        <w:rPr>
          <w:rFonts w:ascii="Times New Roman" w:eastAsia="DFKai-SB" w:hAnsi="Times New Roman"/>
          <w:b/>
          <w:bCs/>
          <w:noProof/>
          <w:color w:val="000000"/>
          <w:sz w:val="32"/>
          <w:szCs w:val="32"/>
          <w:lang w:eastAsia="vi-VN"/>
        </w:rPr>
        <w:t>則見諸物。見諸物故</w:t>
      </w:r>
      <w:r w:rsidRPr="00422823">
        <w:rPr>
          <w:rFonts w:eastAsia="DFKai-SB"/>
          <w:b/>
          <w:sz w:val="32"/>
          <w:szCs w:val="32"/>
        </w:rPr>
        <w:t>，</w:t>
      </w:r>
      <w:r w:rsidRPr="00782801">
        <w:rPr>
          <w:rFonts w:ascii="Times New Roman" w:eastAsia="DFKai-SB" w:hAnsi="Times New Roman"/>
          <w:b/>
          <w:bCs/>
          <w:noProof/>
          <w:color w:val="000000"/>
          <w:sz w:val="32"/>
          <w:szCs w:val="32"/>
          <w:lang w:eastAsia="vi-VN"/>
        </w:rPr>
        <w:t>則見彼因。見彼因故</w:t>
      </w:r>
      <w:r w:rsidRPr="00422823">
        <w:rPr>
          <w:rFonts w:eastAsia="DFKai-SB"/>
          <w:b/>
          <w:sz w:val="32"/>
          <w:szCs w:val="32"/>
        </w:rPr>
        <w:t>，</w:t>
      </w:r>
      <w:r w:rsidRPr="00782801">
        <w:rPr>
          <w:rFonts w:ascii="Times New Roman" w:eastAsia="DFKai-SB" w:hAnsi="Times New Roman"/>
          <w:b/>
          <w:bCs/>
          <w:noProof/>
          <w:color w:val="000000"/>
          <w:sz w:val="32"/>
          <w:szCs w:val="32"/>
          <w:lang w:eastAsia="vi-VN"/>
        </w:rPr>
        <w:t>則復見緣。以見緣故</w:t>
      </w:r>
      <w:r w:rsidRPr="00422823">
        <w:rPr>
          <w:rFonts w:eastAsia="DFKai-SB"/>
          <w:b/>
          <w:sz w:val="32"/>
          <w:szCs w:val="32"/>
        </w:rPr>
        <w:t>，</w:t>
      </w:r>
      <w:r w:rsidRPr="00782801">
        <w:rPr>
          <w:rFonts w:ascii="Times New Roman" w:eastAsia="DFKai-SB" w:hAnsi="Times New Roman"/>
          <w:b/>
          <w:bCs/>
          <w:noProof/>
          <w:color w:val="000000"/>
          <w:sz w:val="32"/>
          <w:szCs w:val="32"/>
          <w:lang w:eastAsia="vi-VN"/>
        </w:rPr>
        <w:t>則便求取。以求取故</w:t>
      </w:r>
      <w:r w:rsidRPr="00422823">
        <w:rPr>
          <w:rFonts w:eastAsia="DFKai-SB"/>
          <w:b/>
          <w:sz w:val="32"/>
          <w:szCs w:val="32"/>
        </w:rPr>
        <w:t>，</w:t>
      </w:r>
      <w:r w:rsidRPr="00782801">
        <w:rPr>
          <w:rFonts w:ascii="Times New Roman" w:eastAsia="DFKai-SB" w:hAnsi="Times New Roman"/>
          <w:b/>
          <w:bCs/>
          <w:noProof/>
          <w:color w:val="000000"/>
          <w:sz w:val="32"/>
          <w:szCs w:val="32"/>
          <w:lang w:eastAsia="vi-VN"/>
        </w:rPr>
        <w:t>則有有生。</w:t>
      </w:r>
    </w:p>
    <w:p w14:paraId="6A1EA20E"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lastRenderedPageBreak/>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Do thấy chúng sanh, bèn thấy thọ mạng. Do thấy thọ mạng, bèn thấy Phú-già-la (Pudgala). Do thấy Phú-già-la, bèn thấy các Ấm. Do thấy các Ấm, bèn thấy các Nhập. Do thấy các Nhập, bèn thấy các Giới. Do thấy các Giới, bèn thấy các tướng. Do thấy các tướng, bèn thấy các vật. Do thấy các vật, bèn thấy cái nhân. Do thấy cái nhân, lại thấy cái duyên. Do thấy cái duyên, bèn</w:t>
      </w:r>
      <w:r>
        <w:rPr>
          <w:rFonts w:ascii="Times New Roman" w:eastAsia="DFKai-SB" w:hAnsi="Times New Roman"/>
          <w:i/>
          <w:iCs/>
          <w:noProof/>
          <w:color w:val="000000"/>
          <w:sz w:val="28"/>
          <w:szCs w:val="28"/>
          <w:lang w:eastAsia="vi-VN"/>
        </w:rPr>
        <w:t xml:space="preserve"> </w:t>
      </w:r>
      <w:r w:rsidRPr="00782801">
        <w:rPr>
          <w:rFonts w:ascii="Times New Roman" w:eastAsia="DFKai-SB" w:hAnsi="Times New Roman"/>
          <w:i/>
          <w:iCs/>
          <w:noProof/>
          <w:color w:val="000000"/>
          <w:sz w:val="28"/>
          <w:szCs w:val="28"/>
          <w:lang w:eastAsia="vi-VN"/>
        </w:rPr>
        <w:t>cầu</w:t>
      </w:r>
      <w:r>
        <w:rPr>
          <w:rFonts w:ascii="Times New Roman" w:eastAsia="DFKai-SB" w:hAnsi="Times New Roman"/>
          <w:i/>
          <w:iCs/>
          <w:noProof/>
          <w:color w:val="000000"/>
          <w:sz w:val="28"/>
          <w:szCs w:val="28"/>
          <w:lang w:eastAsia="vi-VN"/>
        </w:rPr>
        <w:t xml:space="preserve"> </w:t>
      </w:r>
      <w:r w:rsidRPr="00782801">
        <w:rPr>
          <w:rFonts w:ascii="Times New Roman" w:eastAsia="DFKai-SB" w:hAnsi="Times New Roman"/>
          <w:i/>
          <w:iCs/>
          <w:noProof/>
          <w:color w:val="000000"/>
          <w:sz w:val="28"/>
          <w:szCs w:val="28"/>
          <w:lang w:eastAsia="vi-VN"/>
        </w:rPr>
        <w:t>chấp</w:t>
      </w:r>
      <w:r>
        <w:rPr>
          <w:rFonts w:ascii="Times New Roman" w:eastAsia="DFKai-SB" w:hAnsi="Times New Roman"/>
          <w:i/>
          <w:iCs/>
          <w:noProof/>
          <w:color w:val="000000"/>
          <w:sz w:val="28"/>
          <w:szCs w:val="28"/>
          <w:lang w:eastAsia="vi-VN"/>
        </w:rPr>
        <w:t xml:space="preserve"> </w:t>
      </w:r>
      <w:r w:rsidRPr="00782801">
        <w:rPr>
          <w:rFonts w:ascii="Times New Roman" w:eastAsia="DFKai-SB" w:hAnsi="Times New Roman"/>
          <w:i/>
          <w:iCs/>
          <w:noProof/>
          <w:color w:val="000000"/>
          <w:sz w:val="28"/>
          <w:szCs w:val="28"/>
          <w:lang w:eastAsia="vi-VN"/>
        </w:rPr>
        <w:t xml:space="preserve">giữ. Do cầu chấp giữ, bèn có Hữu sanh). </w:t>
      </w:r>
    </w:p>
    <w:p w14:paraId="343BF29D"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AD750B7"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Trong phần trước, đức Thế Tôn đã nêu lên pháp tắc tư duy. Ở đây, Ngài nói tới những điều chúng sanh chấp trước. </w:t>
      </w:r>
    </w:p>
    <w:p w14:paraId="31407AF6"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1B9FA39"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Hà dĩ cố? Hiền Hộ! Nhất thiết chư pháp, chung bất khả thủ. </w:t>
      </w:r>
    </w:p>
    <w:p w14:paraId="26C121CB"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i/>
          <w:iCs/>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何以故</w:t>
      </w:r>
      <w:r w:rsidRPr="005A1226">
        <w:rPr>
          <w:rFonts w:eastAsia="DFKai-SB"/>
          <w:b/>
          <w:sz w:val="32"/>
          <w:szCs w:val="32"/>
          <w:lang w:eastAsia="zh-TW"/>
        </w:rPr>
        <w:t>？</w:t>
      </w:r>
      <w:r w:rsidRPr="00782801">
        <w:rPr>
          <w:rFonts w:ascii="Times New Roman" w:eastAsia="DFKai-SB" w:hAnsi="Times New Roman"/>
          <w:b/>
          <w:bCs/>
          <w:noProof/>
          <w:color w:val="000000"/>
          <w:sz w:val="32"/>
          <w:szCs w:val="32"/>
          <w:lang w:eastAsia="vi-VN"/>
        </w:rPr>
        <w:t>賢護</w:t>
      </w:r>
      <w:r w:rsidRPr="00EF077D">
        <w:rPr>
          <w:rFonts w:eastAsia="DFKai-SB"/>
          <w:b/>
          <w:sz w:val="32"/>
          <w:szCs w:val="32"/>
        </w:rPr>
        <w:t>！</w:t>
      </w:r>
      <w:r w:rsidRPr="00782801">
        <w:rPr>
          <w:rFonts w:ascii="Times New Roman" w:eastAsia="DFKai-SB" w:hAnsi="Times New Roman"/>
          <w:b/>
          <w:bCs/>
          <w:noProof/>
          <w:color w:val="000000"/>
          <w:sz w:val="32"/>
          <w:szCs w:val="32"/>
          <w:lang w:eastAsia="vi-VN"/>
        </w:rPr>
        <w:t>一切諸法</w:t>
      </w:r>
      <w:r w:rsidRPr="00422823">
        <w:rPr>
          <w:rFonts w:eastAsia="DFKai-SB"/>
          <w:b/>
          <w:sz w:val="32"/>
          <w:szCs w:val="32"/>
        </w:rPr>
        <w:t>，</w:t>
      </w:r>
      <w:r w:rsidRPr="00782801">
        <w:rPr>
          <w:rFonts w:ascii="Times New Roman" w:eastAsia="DFKai-SB" w:hAnsi="Times New Roman"/>
          <w:b/>
          <w:bCs/>
          <w:noProof/>
          <w:color w:val="000000"/>
          <w:sz w:val="32"/>
          <w:szCs w:val="32"/>
          <w:lang w:eastAsia="vi-VN"/>
        </w:rPr>
        <w:t>終不可取。</w:t>
      </w:r>
    </w:p>
    <w:p w14:paraId="5A3A2E5A"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Vì cớ sao? Này Hiền Hộ! Hết thảy các pháp trọn chẳng thể lấy được). </w:t>
      </w:r>
    </w:p>
    <w:p w14:paraId="05112916" w14:textId="77777777" w:rsidR="00DC2C29" w:rsidRPr="00230C58" w:rsidRDefault="00DC2C29" w:rsidP="002B6905">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7E61E42A"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Ở đây, phủ định tướng ngu si chấp trước, tướng cưỡng chấp của chúng sanh, cho đến tướng y báo và chánh báo mang lại đau khổ cho thế gian này. Trong các pháp chẳng thể đạt được, chúng sanh lại cưỡng chấp một pháp. Do vậy, gọi là chấp trước vọng tưởng điên đảo và nghiệp tập phiền não. Các danh từ ấy đã cho chúng ta biết: Cưỡng chấp là do vọng tưởng nẩy sanh. </w:t>
      </w:r>
    </w:p>
    <w:p w14:paraId="0C7B21C9" w14:textId="77777777" w:rsidR="00DC2C29" w:rsidRPr="00230C58" w:rsidRDefault="00DC2C29" w:rsidP="002B6905">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6ACBDFAD"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Vô khả thủ cố, Bồ Tát ư bỉ nhất thiết chư pháp, bất tư, bất niệm, bất kiến, bất văn. </w:t>
      </w:r>
    </w:p>
    <w:p w14:paraId="2A50F0E0"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無可取故</w:t>
      </w:r>
      <w:r w:rsidRPr="00422823">
        <w:rPr>
          <w:rFonts w:eastAsia="DFKai-SB"/>
          <w:b/>
          <w:sz w:val="32"/>
          <w:szCs w:val="32"/>
        </w:rPr>
        <w:t>，</w:t>
      </w:r>
      <w:r w:rsidRPr="00782801">
        <w:rPr>
          <w:rFonts w:ascii="Times New Roman" w:eastAsia="DFKai-SB" w:hAnsi="Times New Roman"/>
          <w:b/>
          <w:bCs/>
          <w:noProof/>
          <w:color w:val="000000"/>
          <w:sz w:val="32"/>
          <w:szCs w:val="32"/>
          <w:lang w:eastAsia="vi-VN"/>
        </w:rPr>
        <w:t>菩薩於彼一切諸法</w:t>
      </w:r>
      <w:r w:rsidRPr="00422823">
        <w:rPr>
          <w:rFonts w:eastAsia="DFKai-SB"/>
          <w:b/>
          <w:sz w:val="32"/>
          <w:szCs w:val="32"/>
        </w:rPr>
        <w:t>，</w:t>
      </w:r>
      <w:r w:rsidRPr="00782801">
        <w:rPr>
          <w:rFonts w:ascii="Times New Roman" w:eastAsia="DFKai-SB" w:hAnsi="Times New Roman"/>
          <w:b/>
          <w:bCs/>
          <w:noProof/>
          <w:color w:val="000000"/>
          <w:sz w:val="32"/>
          <w:szCs w:val="32"/>
          <w:lang w:eastAsia="vi-VN"/>
        </w:rPr>
        <w:t>不思不念</w:t>
      </w:r>
      <w:r w:rsidRPr="00422823">
        <w:rPr>
          <w:rFonts w:eastAsia="DFKai-SB"/>
          <w:b/>
          <w:sz w:val="32"/>
          <w:szCs w:val="32"/>
        </w:rPr>
        <w:t>，</w:t>
      </w:r>
      <w:r w:rsidRPr="00782801">
        <w:rPr>
          <w:rFonts w:ascii="Times New Roman" w:eastAsia="DFKai-SB" w:hAnsi="Times New Roman"/>
          <w:b/>
          <w:bCs/>
          <w:noProof/>
          <w:color w:val="000000"/>
          <w:sz w:val="32"/>
          <w:szCs w:val="32"/>
          <w:lang w:eastAsia="vi-VN"/>
        </w:rPr>
        <w:t>不見不聞。</w:t>
      </w:r>
    </w:p>
    <w:p w14:paraId="7E35931E"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Do chẳng thể giữ lấy, Bồ Tát đối với hết thảy các pháp chẳng nghĩ, chẳng nhớ, chẳng thấy, chẳng nghe). </w:t>
      </w:r>
    </w:p>
    <w:p w14:paraId="6859EC9E"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lastRenderedPageBreak/>
        <w:tab/>
        <w:t xml:space="preserve">Như thế chính là cái tâm thanh tịnh. Chúng ta thường nói </w:t>
      </w:r>
      <w:r w:rsidRPr="00782801">
        <w:rPr>
          <w:rFonts w:ascii="Times New Roman" w:eastAsia="DFKai-SB" w:hAnsi="Times New Roman"/>
          <w:i/>
          <w:iCs/>
          <w:noProof/>
          <w:color w:val="000000"/>
          <w:sz w:val="28"/>
          <w:szCs w:val="28"/>
          <w:lang w:eastAsia="vi-VN"/>
        </w:rPr>
        <w:t>“nhất tâm”</w:t>
      </w:r>
      <w:r w:rsidRPr="00782801">
        <w:rPr>
          <w:rFonts w:ascii="Times New Roman" w:eastAsia="DFKai-SB" w:hAnsi="Times New Roman"/>
          <w:noProof/>
          <w:color w:val="000000"/>
          <w:sz w:val="28"/>
          <w:szCs w:val="28"/>
          <w:lang w:eastAsia="vi-VN"/>
        </w:rPr>
        <w:t xml:space="preserve">, như niệm Phật nhất tâm bất loạn. Cái tướng nhất tâm ấy chẳng tăng, chẳng giảm, chẳng đến, chẳng đi. Trong cái tâm như thế, niệm Phật thanh tịnh, thanh tịnh niệm Phật, chính là nhất tâm niệm Phật. Nếu nói chẳng chứng tam-muội thì là lời lẽ chẳng tương ứng. </w:t>
      </w:r>
    </w:p>
    <w:p w14:paraId="5CD75A04" w14:textId="77777777" w:rsidR="00DC2C29"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Cận đại, Trung Hoa có một vị đại thiện tri thức giảng kinh Lăng Nghiêm, tức người sáng lập Viên Minh Giảng Đường: Pháp sư Viên Anh. Trong lúc Nhật Bản xâm chiếm Trung Hoa, Ngài nhiều lượt sang Đông Nam Á quyên tiền và vật dụng kháng Nhật. Thậm chí, tổ chức tăng nhân cứu hộ đội v.v... Vì thế, người Nhật bắt Sư vào tù, dùng cái chết để uy hiếp, hòng khuất phục những ai chống đối Nhật Bản xâm lược. Thông thường, pháp sư Viên Anh giảng kinh Lăng Nghiêm tại Trung Hoa lục địa rất có oai danh, thậm chí tại các quốc gia ở Đông Nam Á cũng thế. Nhưng khi ấy, tâm trí của Ngài đặt nơi chuyên giảng kinh Lăng Nghiêm, dẫu cho tâm trí chứng ngộ của Ngài tại chùa Tuyết Phong cũng không thể nương cậy được [trong khi đối diện với cái chết]. Nếu Ngài chết vào lúc ấy, sẽ lấy gì để nương về? Khi đó, Ngài nghĩ đến pháp môn Niệm Phật thường nhật. Pháp sư Viên Anh hiểu rõ niệm Phật, Ngài tổng kết bằng hai câu: </w:t>
      </w:r>
      <w:r w:rsidRPr="00782801">
        <w:rPr>
          <w:rFonts w:ascii="Times New Roman" w:eastAsia="DFKai-SB" w:hAnsi="Times New Roman"/>
          <w:i/>
          <w:iCs/>
          <w:noProof/>
          <w:color w:val="000000"/>
          <w:sz w:val="28"/>
          <w:szCs w:val="28"/>
          <w:lang w:eastAsia="vi-VN"/>
        </w:rPr>
        <w:t>“Rành rành phân minh, trọn chẳng có gì để đạt được”</w:t>
      </w:r>
      <w:r w:rsidRPr="00782801">
        <w:rPr>
          <w:rFonts w:ascii="Times New Roman" w:eastAsia="DFKai-SB" w:hAnsi="Times New Roman"/>
          <w:noProof/>
          <w:color w:val="000000"/>
          <w:sz w:val="28"/>
          <w:szCs w:val="28"/>
          <w:lang w:eastAsia="vi-VN"/>
        </w:rPr>
        <w:t xml:space="preserve">. Ngài dùng tâm trí ấy để niệm Phật, đạt được rành rành phân minh, thanh tịnh niệm Phật, trọn chẳng có gì để đạt được, quyết định y chỉ thanh tịnh niệm Phật, chọn lựa pháp môn Niệm Phật. Sau đó, người Nhật thấy Ngài bèn chẳng áp bức nữa, vì sao? Vì trong nhân duyên ấy, Ngài đã chứng đắc tướng Tương Tự Niệm Phật tam-muội. Trong lúc tai nạn tột cùng, pháp sư Viên Anh quy hướng Tịnh Độ, đạt được đại lợi. Sau khi ra khỏi tù, Ngài bèn truyền bá rộng rãi pháp môn Niệm Phật, hướng dẫn chúng sanh sanh khởi lòng tin quyết định đối với niệm Phật. </w:t>
      </w:r>
    </w:p>
    <w:p w14:paraId="4CA52584" w14:textId="77777777" w:rsidR="00DC2C29" w:rsidRPr="00782801" w:rsidRDefault="00DC2C29" w:rsidP="001C42E1">
      <w:pPr>
        <w:autoSpaceDE w:val="0"/>
        <w:autoSpaceDN w:val="0"/>
        <w:adjustRightInd w:val="0"/>
        <w:spacing w:line="240" w:lineRule="auto"/>
        <w:ind w:firstLine="720"/>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 xml:space="preserve">Lúc bình thời, chúng ta chẳng biết sanh tử bức bách, cứ cho là thường hằng, cho nên chẳng thể </w:t>
      </w:r>
      <w:r w:rsidRPr="00782801">
        <w:rPr>
          <w:rFonts w:ascii="Times New Roman" w:eastAsia="DFKai-SB" w:hAnsi="Times New Roman"/>
          <w:i/>
          <w:iCs/>
          <w:noProof/>
          <w:color w:val="000000"/>
          <w:sz w:val="28"/>
          <w:szCs w:val="28"/>
          <w:lang w:eastAsia="vi-VN"/>
        </w:rPr>
        <w:t>“rành rành phân minh, trọn chẳng có gì đạt được”</w:t>
      </w:r>
      <w:r w:rsidRPr="00782801">
        <w:rPr>
          <w:rFonts w:ascii="Times New Roman" w:eastAsia="DFKai-SB" w:hAnsi="Times New Roman"/>
          <w:noProof/>
          <w:color w:val="000000"/>
          <w:sz w:val="28"/>
          <w:szCs w:val="28"/>
          <w:lang w:eastAsia="vi-VN"/>
        </w:rPr>
        <w:t xml:space="preserve"> mà niệm Phật. Nói chung là có mong mỏi, có mong chờ đối với tương lai, thậm chí có mong mỏi đối với danh tự của tam-muội, chẳng biết</w:t>
      </w:r>
      <w:r w:rsidRPr="00782801">
        <w:rPr>
          <w:rFonts w:ascii="Times New Roman" w:eastAsia="DFKai-SB" w:hAnsi="Times New Roman"/>
          <w:i/>
          <w:iCs/>
          <w:noProof/>
          <w:color w:val="000000"/>
          <w:sz w:val="28"/>
          <w:szCs w:val="28"/>
          <w:lang w:eastAsia="vi-VN"/>
        </w:rPr>
        <w:t xml:space="preserve"> “chẳng nhiễm, chẳng chấp”</w:t>
      </w:r>
      <w:r w:rsidRPr="00782801">
        <w:rPr>
          <w:rFonts w:ascii="Times New Roman" w:eastAsia="DFKai-SB" w:hAnsi="Times New Roman"/>
          <w:noProof/>
          <w:color w:val="000000"/>
          <w:sz w:val="28"/>
          <w:szCs w:val="28"/>
          <w:lang w:eastAsia="vi-VN"/>
        </w:rPr>
        <w:t xml:space="preserve"> chính là chánh nhân của tam-muội, </w:t>
      </w:r>
      <w:r w:rsidRPr="00782801">
        <w:rPr>
          <w:rFonts w:ascii="Times New Roman" w:eastAsia="DFKai-SB" w:hAnsi="Times New Roman"/>
          <w:i/>
          <w:iCs/>
          <w:noProof/>
          <w:color w:val="000000"/>
          <w:sz w:val="28"/>
          <w:szCs w:val="28"/>
          <w:lang w:eastAsia="vi-VN"/>
        </w:rPr>
        <w:t>“chẳng được, chẳng mất”</w:t>
      </w:r>
      <w:r w:rsidRPr="00782801">
        <w:rPr>
          <w:rFonts w:ascii="Times New Roman" w:eastAsia="DFKai-SB" w:hAnsi="Times New Roman"/>
          <w:noProof/>
          <w:color w:val="000000"/>
          <w:sz w:val="28"/>
          <w:szCs w:val="28"/>
          <w:lang w:eastAsia="vi-VN"/>
        </w:rPr>
        <w:t xml:space="preserve"> chính là cái duyên của tam-muội. </w:t>
      </w:r>
      <w:r w:rsidRPr="00782801">
        <w:rPr>
          <w:rFonts w:ascii="Times New Roman" w:eastAsia="DFKai-SB" w:hAnsi="Times New Roman"/>
          <w:i/>
          <w:iCs/>
          <w:noProof/>
          <w:color w:val="000000"/>
          <w:sz w:val="28"/>
          <w:szCs w:val="28"/>
          <w:lang w:eastAsia="vi-VN"/>
        </w:rPr>
        <w:t>“Chẳng tạo tác”</w:t>
      </w:r>
      <w:r w:rsidRPr="00782801">
        <w:rPr>
          <w:rFonts w:ascii="Times New Roman" w:eastAsia="DFKai-SB" w:hAnsi="Times New Roman"/>
          <w:noProof/>
          <w:color w:val="000000"/>
          <w:sz w:val="28"/>
          <w:szCs w:val="28"/>
          <w:lang w:eastAsia="vi-VN"/>
        </w:rPr>
        <w:t xml:space="preserve"> chính là cái Thể của tam-muội. Lúc chẳng biết, cứ khăng khăng tạo tác, hư vọng giữ lấy thiện ác, hư vọng giữ lấy cảnh giới tốt xấu, cho đến hư vọng giữ lấy khinh an, hư vọng giữ lấy giác thọ, hư vọng giữ lấy ấm cảnh v.v… các thứ cảnh giới, cho nên đã vuột mất pháp ích trong hiện tiền. </w:t>
      </w:r>
    </w:p>
    <w:p w14:paraId="769D1F87"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B23B39">
        <w:rPr>
          <w:rFonts w:ascii="Times New Roman" w:eastAsia="DFKai-SB" w:hAnsi="Times New Roman"/>
          <w:noProof/>
          <w:color w:val="000000"/>
          <w:sz w:val="28"/>
          <w:szCs w:val="28"/>
          <w:lang w:eastAsia="vi-VN"/>
        </w:rPr>
        <w:lastRenderedPageBreak/>
        <w:tab/>
      </w:r>
      <w:r w:rsidRPr="00B23B39">
        <w:rPr>
          <w:rFonts w:ascii="Times New Roman" w:eastAsia="DFKai-SB" w:hAnsi="Times New Roman"/>
          <w:b/>
          <w:bCs/>
          <w:i/>
          <w:iCs/>
          <w:noProof/>
          <w:color w:val="000000"/>
          <w:sz w:val="28"/>
          <w:szCs w:val="28"/>
          <w:lang w:eastAsia="vi-VN"/>
        </w:rPr>
        <w:t xml:space="preserve">(Kinh) Hiền Hộ! Chung bất như chư ngoại đạo, nhược ngoại đạo đệ tử thủ trước Phú-già-la, cập dĩ Ngã Kiến dã. </w:t>
      </w:r>
    </w:p>
    <w:p w14:paraId="04CF7170"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賢護</w:t>
      </w:r>
      <w:r w:rsidRPr="00EF077D">
        <w:rPr>
          <w:rFonts w:eastAsia="DFKai-SB"/>
          <w:b/>
          <w:sz w:val="32"/>
          <w:szCs w:val="32"/>
        </w:rPr>
        <w:t>！</w:t>
      </w:r>
      <w:r w:rsidRPr="00B23B39">
        <w:rPr>
          <w:rFonts w:ascii="Times New Roman" w:eastAsia="DFKai-SB" w:hAnsi="Times New Roman"/>
          <w:b/>
          <w:bCs/>
          <w:noProof/>
          <w:color w:val="000000"/>
          <w:sz w:val="32"/>
          <w:szCs w:val="32"/>
          <w:lang w:eastAsia="vi-VN"/>
        </w:rPr>
        <w:t>終不如諸外道</w:t>
      </w:r>
      <w:r w:rsidRPr="00422823">
        <w:rPr>
          <w:rFonts w:eastAsia="DFKai-SB"/>
          <w:b/>
          <w:sz w:val="32"/>
          <w:szCs w:val="32"/>
        </w:rPr>
        <w:t>，</w:t>
      </w:r>
      <w:r w:rsidRPr="00B23B39">
        <w:rPr>
          <w:rFonts w:ascii="Times New Roman" w:eastAsia="DFKai-SB" w:hAnsi="Times New Roman"/>
          <w:b/>
          <w:bCs/>
          <w:noProof/>
          <w:color w:val="000000"/>
          <w:sz w:val="32"/>
          <w:szCs w:val="32"/>
          <w:lang w:eastAsia="vi-VN"/>
        </w:rPr>
        <w:t>若外道弟子取著富伽羅</w:t>
      </w:r>
      <w:r w:rsidRPr="00422823">
        <w:rPr>
          <w:rFonts w:eastAsia="DFKai-SB"/>
          <w:b/>
          <w:sz w:val="32"/>
          <w:szCs w:val="32"/>
        </w:rPr>
        <w:t>，</w:t>
      </w:r>
      <w:r w:rsidRPr="00B23B39">
        <w:rPr>
          <w:rFonts w:ascii="Times New Roman" w:eastAsia="DFKai-SB" w:hAnsi="Times New Roman"/>
          <w:b/>
          <w:bCs/>
          <w:noProof/>
          <w:color w:val="000000"/>
          <w:sz w:val="32"/>
          <w:szCs w:val="32"/>
          <w:lang w:eastAsia="vi-VN"/>
        </w:rPr>
        <w:t>及以我見也。</w:t>
      </w:r>
    </w:p>
    <w:p w14:paraId="253F7EAD"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xml:space="preserve">: Này Hiền Hộ! Trọn chẳng như các ngoại đạo, hoặc các đệ tử ngoại đạo chấp giữ Phú-già-la cùng với Ngã Kiến). </w:t>
      </w:r>
    </w:p>
    <w:p w14:paraId="0FEB740A" w14:textId="77777777" w:rsidR="00DC2C29" w:rsidRPr="00230C58"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56CF5828"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Hiện thời trong Phật pháp, có nhiều vị xuất gia hay tại gia tuy tu trì, nhưng tà kiến lừng lẫy! Vì sao vậy? Tham cầu, so đo cái thân, muốn do sự nhận biết [từ các giác quan] mà chứng đắc Bồ Đề, nhưng chẳng biết, chẳng thấy sự lựa chọn </w:t>
      </w:r>
      <w:r w:rsidRPr="00B23B39">
        <w:rPr>
          <w:rFonts w:ascii="Times New Roman" w:eastAsia="DFKai-SB" w:hAnsi="Times New Roman"/>
          <w:i/>
          <w:iCs/>
          <w:noProof/>
          <w:color w:val="000000"/>
          <w:sz w:val="28"/>
          <w:szCs w:val="28"/>
          <w:lang w:eastAsia="vi-VN"/>
        </w:rPr>
        <w:t>“nhất tâm thanh tịnh, chẳng tăng, chẳng giảm, chẳng đối đãi”</w:t>
      </w:r>
      <w:r w:rsidRPr="00B23B39">
        <w:rPr>
          <w:rFonts w:ascii="Times New Roman" w:eastAsia="DFKai-SB" w:hAnsi="Times New Roman"/>
          <w:noProof/>
          <w:color w:val="000000"/>
          <w:sz w:val="28"/>
          <w:szCs w:val="28"/>
          <w:lang w:eastAsia="vi-VN"/>
        </w:rPr>
        <w:t xml:space="preserve">, chẳng dám lựa chọn. Chẳng dụng công nơi pháp tánh vô tạo tác và cái tâm chân thật, cứ từ trong cái tâm hư vọng mà lấy, bỏ nhiều lượt. Kết quả là rơi vào tri kiến của ngoại đạo. </w:t>
      </w:r>
    </w:p>
    <w:p w14:paraId="6B75DD08"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Nếu là đệ tử Phật, chuyện liên quan đến </w:t>
      </w:r>
      <w:r w:rsidRPr="00B23B39">
        <w:rPr>
          <w:rFonts w:ascii="Times New Roman" w:eastAsia="DFKai-SB" w:hAnsi="Times New Roman"/>
          <w:i/>
          <w:iCs/>
          <w:noProof/>
          <w:color w:val="000000"/>
          <w:sz w:val="28"/>
          <w:szCs w:val="28"/>
          <w:lang w:eastAsia="vi-VN"/>
        </w:rPr>
        <w:t>“khổ, không, vô thường, vô ngã, Niết Bàn tịch tĩnh, pháp chẳng có tự tánh”</w:t>
      </w:r>
      <w:r w:rsidRPr="00B23B39">
        <w:rPr>
          <w:rFonts w:ascii="Times New Roman" w:eastAsia="DFKai-SB" w:hAnsi="Times New Roman"/>
          <w:noProof/>
          <w:color w:val="000000"/>
          <w:sz w:val="28"/>
          <w:szCs w:val="28"/>
          <w:lang w:eastAsia="vi-VN"/>
        </w:rPr>
        <w:t xml:space="preserve">, quả thật là pháp tắc trọng yếu hàng đầu, là sự nhận biết để lựa chọn. Nếu chẳng đặt vững tri kiến ấy, sẽ chẳng phải là đệ tử Phật! Dẫu hành trì Phật pháp, niệm Phật hiệu, tụng kinh Phật, lễ tượng Phật, nhưng chủng tử trong tâm trí là chủng tử ngoại đạo, chẳng tương ứng! Vì thế, trong </w:t>
      </w:r>
      <w:r w:rsidRPr="00B23B39">
        <w:rPr>
          <w:rFonts w:ascii="Times New Roman" w:eastAsia="DFKai-SB" w:hAnsi="Times New Roman"/>
          <w:i/>
          <w:iCs/>
          <w:noProof/>
          <w:color w:val="000000"/>
          <w:sz w:val="28"/>
          <w:szCs w:val="28"/>
          <w:lang w:eastAsia="vi-VN"/>
        </w:rPr>
        <w:t>“thuyết pháp ấn”</w:t>
      </w:r>
      <w:r w:rsidRPr="00B23B39">
        <w:rPr>
          <w:rFonts w:ascii="Times New Roman" w:eastAsia="DFKai-SB" w:hAnsi="Times New Roman"/>
          <w:noProof/>
          <w:color w:val="000000"/>
          <w:sz w:val="28"/>
          <w:szCs w:val="28"/>
          <w:lang w:eastAsia="vi-VN"/>
        </w:rPr>
        <w:t xml:space="preserve"> của đức Thế Tôn, Ngài đã nhiều lượt dùng ấn khế để in vào tâm chúng sanh, khiến cho chúng ta thoát lìa tri kiến và chủng tánh ngoại đạo. Nếu chẳng phải như thế, dẫu chúng ta suốt kiếp đọc kinh Phật, vẫn trọn chẳng tương ứng. Kết quả là thường bị cảnh giới xoay chuyển, chẳng biết chuyển cảnh, vì chúng ta chẳng có pháp tắc để tu tập kinh giáo, chẳng dựa theo kinh giáo để nhận biết tự tâm, ấn chứng, hứa khả tự tâm, coi vọng chấp trong tự tâm là kinh điển [để vâng theo]. Như thế thì dẫu suốt năm trọn tháng tu tập, niệm tụng, vẫn chỉ là nhân duyên xa vời vợi trong vị lai, chứ lợi ích trong hiện tiền nói chung sẽ chẳng mong đạt được! </w:t>
      </w:r>
    </w:p>
    <w:p w14:paraId="23AD6854"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Tri kiến của các ngoại đạo và tri kiến của Phật pháp đích xác là có sai khác như vậy đó! Do vậy, đức Thế Tôn nói ra ba pháp ấn, hay bốn pháp ấn, nói Thật Tướng ấn, chúng ta nhất định phải từ trong các ấn khế ấy mà thật sự ấn khế xem chính mình có phải là đệ tử Phật hay không? </w:t>
      </w:r>
      <w:r w:rsidRPr="00B23B39">
        <w:rPr>
          <w:rFonts w:ascii="Times New Roman" w:eastAsia="DFKai-SB" w:hAnsi="Times New Roman"/>
          <w:noProof/>
          <w:color w:val="000000"/>
          <w:sz w:val="28"/>
          <w:szCs w:val="28"/>
          <w:lang w:eastAsia="vi-VN"/>
        </w:rPr>
        <w:lastRenderedPageBreak/>
        <w:t xml:space="preserve">Tức là khởi tâm động niệm của chúng ta có phải là vô thường, vô ngã hay không? Có phải là Niết Bàn tịch tĩnh hay không? Có phải là lựa chọn </w:t>
      </w:r>
      <w:r w:rsidRPr="00B23B39">
        <w:rPr>
          <w:rFonts w:ascii="Times New Roman" w:eastAsia="DFKai-SB" w:hAnsi="Times New Roman"/>
          <w:i/>
          <w:iCs/>
          <w:noProof/>
          <w:color w:val="000000"/>
          <w:sz w:val="28"/>
          <w:szCs w:val="28"/>
          <w:lang w:eastAsia="vi-VN"/>
        </w:rPr>
        <w:t>“pháp chẳng có tự tánh”</w:t>
      </w:r>
      <w:r w:rsidRPr="00B23B39">
        <w:rPr>
          <w:rFonts w:ascii="Times New Roman" w:eastAsia="DFKai-SB" w:hAnsi="Times New Roman"/>
          <w:noProof/>
          <w:color w:val="000000"/>
          <w:sz w:val="28"/>
          <w:szCs w:val="28"/>
          <w:lang w:eastAsia="vi-VN"/>
        </w:rPr>
        <w:t xml:space="preserve"> hay không? Nếu chẳng lựa chọn [như thế], chúng ta sẽ cho rằng có thiện, có ác, có đúng, có sai, có yêu, có ghét, có phàm, có thánh, như thế thì chính là cái tâm phàm phu trong Dục Giới, mà cũng là tâm ngoại đạo. Nhưng trong </w:t>
      </w:r>
      <w:r>
        <w:rPr>
          <w:rFonts w:ascii="Times New Roman" w:eastAsia="DFKai-SB" w:hAnsi="Times New Roman"/>
          <w:noProof/>
          <w:color w:val="000000"/>
          <w:sz w:val="28"/>
          <w:szCs w:val="28"/>
          <w:lang w:eastAsia="vi-VN"/>
        </w:rPr>
        <w:t>T</w:t>
      </w:r>
      <w:r w:rsidRPr="00B23B39">
        <w:rPr>
          <w:rFonts w:ascii="Times New Roman" w:eastAsia="DFKai-SB" w:hAnsi="Times New Roman"/>
          <w:noProof/>
          <w:color w:val="000000"/>
          <w:sz w:val="28"/>
          <w:szCs w:val="28"/>
          <w:lang w:eastAsia="vi-VN"/>
        </w:rPr>
        <w:t xml:space="preserve">ăng chúng, trong giới cư sĩ hiện tiền, cái tâm ngoại đạo lại càng phổ biến! Tuy nói như vậy khá nặng nề, nhưng chúng ta có thể xét kỹ chính mình, đối với khởi tâm động niệm của chính mình trong mỗi sát-na, có phù hợp pháp ấn của Phật Đà hay không? Có phải là thanh tịnh vô nhiễm, chẳng vướng, chẳng mắc, chẳng đối đãi hay không? Nếu là phải, thì là đệ tử Phật. Nếu không, sẽ là tri kiến ngoại đạo. Hễ có cưỡng chấp thì chính là chủng tánh ngoại đạo. Dẫu vào trong biển tri kiến của Phật pháp, vẫn giống như dùng cái bình chứa ít nước, niêm kín, vứt vào biển, [nước trong bình ấy] chẳng thể dung nhập, khế hợp với biển cả. Vì thế, trong biển trí sâu rộng, chúng ta luôn dùng tri kiến của chính mình để cưỡng chấp cách ly, chẳng thể dung nhập! </w:t>
      </w:r>
    </w:p>
    <w:p w14:paraId="4E88320F" w14:textId="77777777" w:rsidR="00DC2C29" w:rsidRPr="00230C58"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59F55798"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i/>
          <w:iCs/>
          <w:noProof/>
          <w:color w:val="000000"/>
          <w:sz w:val="28"/>
          <w:szCs w:val="28"/>
          <w:lang w:eastAsia="vi-VN"/>
        </w:rPr>
        <w:t>(Kinh) Hiền Hộ! Bồ Tát chung bất tác như thị kiến, vân hà kiến Bồ Tát kiến giả? Như Như Lai kiến, chung bất thoái chuyển.</w:t>
      </w:r>
    </w:p>
    <w:p w14:paraId="342E3C82"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賢護</w:t>
      </w:r>
      <w:r w:rsidRPr="00EF077D">
        <w:rPr>
          <w:rFonts w:eastAsia="DFKai-SB"/>
          <w:b/>
          <w:sz w:val="32"/>
          <w:szCs w:val="32"/>
        </w:rPr>
        <w:t>！</w:t>
      </w:r>
      <w:r w:rsidRPr="00B23B39">
        <w:rPr>
          <w:rFonts w:ascii="Times New Roman" w:eastAsia="DFKai-SB" w:hAnsi="Times New Roman"/>
          <w:b/>
          <w:bCs/>
          <w:noProof/>
          <w:color w:val="000000"/>
          <w:sz w:val="32"/>
          <w:szCs w:val="32"/>
          <w:lang w:eastAsia="vi-VN"/>
        </w:rPr>
        <w:t>菩薩終不作如是見</w:t>
      </w:r>
      <w:r w:rsidRPr="00422823">
        <w:rPr>
          <w:rFonts w:eastAsia="DFKai-SB"/>
          <w:b/>
          <w:sz w:val="32"/>
          <w:szCs w:val="32"/>
        </w:rPr>
        <w:t>，</w:t>
      </w:r>
      <w:r w:rsidRPr="00B23B39">
        <w:rPr>
          <w:rFonts w:ascii="Times New Roman" w:eastAsia="DFKai-SB" w:hAnsi="Times New Roman"/>
          <w:b/>
          <w:bCs/>
          <w:noProof/>
          <w:color w:val="000000"/>
          <w:sz w:val="32"/>
          <w:szCs w:val="32"/>
          <w:lang w:eastAsia="vi-VN"/>
        </w:rPr>
        <w:t>云何見菩薩見者</w:t>
      </w:r>
      <w:r w:rsidRPr="005A1226">
        <w:rPr>
          <w:rFonts w:eastAsia="DFKai-SB"/>
          <w:b/>
          <w:sz w:val="32"/>
          <w:szCs w:val="32"/>
          <w:lang w:eastAsia="zh-TW"/>
        </w:rPr>
        <w:t>？</w:t>
      </w:r>
      <w:r w:rsidRPr="00B23B39">
        <w:rPr>
          <w:rFonts w:ascii="Times New Roman" w:eastAsia="DFKai-SB" w:hAnsi="Times New Roman"/>
          <w:b/>
          <w:bCs/>
          <w:noProof/>
          <w:color w:val="000000"/>
          <w:sz w:val="32"/>
          <w:szCs w:val="32"/>
          <w:lang w:eastAsia="vi-VN"/>
        </w:rPr>
        <w:t>如如來見</w:t>
      </w:r>
      <w:r w:rsidRPr="00422823">
        <w:rPr>
          <w:rFonts w:eastAsia="DFKai-SB"/>
          <w:b/>
          <w:sz w:val="32"/>
          <w:szCs w:val="32"/>
        </w:rPr>
        <w:t>，</w:t>
      </w:r>
      <w:r w:rsidRPr="00B23B39">
        <w:rPr>
          <w:rFonts w:ascii="Times New Roman" w:eastAsia="DFKai-SB" w:hAnsi="Times New Roman"/>
          <w:b/>
          <w:bCs/>
          <w:noProof/>
          <w:color w:val="000000"/>
          <w:sz w:val="32"/>
          <w:szCs w:val="32"/>
          <w:lang w:eastAsia="vi-VN"/>
        </w:rPr>
        <w:t>終不退轉。</w:t>
      </w:r>
    </w:p>
    <w:p w14:paraId="6CD41C58"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xml:space="preserve">: Này Hiền Hộ! Bồ Tát trọn chẳng có cái thấy như thế, thấy cái Thấy của Bồ Tát như thế nào? Như cái Thấy của Như Lai, trọn chẳng thoái chuyển). </w:t>
      </w:r>
    </w:p>
    <w:p w14:paraId="205042FF" w14:textId="77777777" w:rsidR="00DC2C29" w:rsidRPr="00230C58"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227012F" w14:textId="77777777" w:rsidR="00DC2C2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Như Lai dùng gì để thấy? Vì thế, nói quả địa giác rất trọng yếu. Kinh Viên Giác đã xiển thuật cặn kẽ bốn loại tri kiến, tức cái gọi là </w:t>
      </w:r>
      <w:r w:rsidRPr="00B23B39">
        <w:rPr>
          <w:rFonts w:ascii="Times New Roman" w:eastAsia="DFKai-SB" w:hAnsi="Times New Roman"/>
          <w:i/>
          <w:iCs/>
          <w:noProof/>
          <w:color w:val="000000"/>
          <w:sz w:val="28"/>
          <w:szCs w:val="28"/>
          <w:lang w:eastAsia="vi-VN"/>
        </w:rPr>
        <w:t>“tùy thuận giác tánh”</w:t>
      </w:r>
      <w:r w:rsidRPr="00B23B39">
        <w:rPr>
          <w:rFonts w:ascii="Times New Roman" w:eastAsia="DFKai-SB" w:hAnsi="Times New Roman"/>
          <w:noProof/>
          <w:color w:val="000000"/>
          <w:sz w:val="28"/>
          <w:szCs w:val="28"/>
          <w:lang w:eastAsia="vi-VN"/>
        </w:rPr>
        <w:t xml:space="preserve">, bao gồm chúng sanh tùy thuận giác tánh, Bồ Tát tùy thuận giác tánh, Đăng Địa Bồ Tát tùy thuận giác tánh, và chư Phật Như Lai tùy thuận giác tánh. Trong chư Phật Như Lai tùy thuận giác tánh, tiêu trừ đối đãi, diệt mất thiện ác, tỏ lộ rõ rệt Phật Tánh, trọn đủ chân thật. Đó gọi là </w:t>
      </w:r>
      <w:r w:rsidRPr="00B23B39">
        <w:rPr>
          <w:rFonts w:ascii="Times New Roman" w:eastAsia="DFKai-SB" w:hAnsi="Times New Roman"/>
          <w:i/>
          <w:iCs/>
          <w:noProof/>
          <w:color w:val="000000"/>
          <w:sz w:val="28"/>
          <w:szCs w:val="28"/>
          <w:lang w:eastAsia="vi-VN"/>
        </w:rPr>
        <w:t>“linh đệ nhất thiên cung hàm vi Tịnh Độ, trì giới, phạm giới, giai vi phạm hạnh”</w:t>
      </w:r>
      <w:r w:rsidRPr="00B23B39">
        <w:rPr>
          <w:rFonts w:ascii="Times New Roman" w:eastAsia="DFKai-SB" w:hAnsi="Times New Roman"/>
          <w:noProof/>
          <w:color w:val="000000"/>
          <w:sz w:val="28"/>
          <w:szCs w:val="28"/>
          <w:lang w:eastAsia="vi-VN"/>
        </w:rPr>
        <w:t xml:space="preserve"> (khiến cho cung trời bậc nhất đều là Tịnh Độ, trì giới hay </w:t>
      </w:r>
      <w:r w:rsidRPr="00B23B39">
        <w:rPr>
          <w:rFonts w:ascii="Times New Roman" w:eastAsia="DFKai-SB" w:hAnsi="Times New Roman"/>
          <w:noProof/>
          <w:color w:val="000000"/>
          <w:sz w:val="28"/>
          <w:szCs w:val="28"/>
          <w:lang w:eastAsia="vi-VN"/>
        </w:rPr>
        <w:lastRenderedPageBreak/>
        <w:t>phạm giới đều là phạm hạnh). Vì sao nói như vậy? Trong biển tịch diệt của đức Thế Tôn, đã chiếu soi, biết rõ tướng Chân Như, chứ phàm phu do phân biệt, chấp trước, sẽ chẳng thể kiến lập. Nếu chẳng thể nhận biết tri kiến của Như Lai là như thế, chúng ta sẽ chẳng thể tùy thuận cái Thấy của Như Lai. Có nhiều hữu tình vọng chấp, dùng tri kiến của chính mình để phân tích, đồng hóa Phật pháp. Kết quả là Phật pháp hoàn</w:t>
      </w:r>
      <w:r>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toàn</w:t>
      </w:r>
      <w:r>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 xml:space="preserve"> bị</w:t>
      </w:r>
      <w:r>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 xml:space="preserve"> họ </w:t>
      </w:r>
      <w:r w:rsidRPr="00B23B39">
        <w:rPr>
          <w:rFonts w:ascii="Times New Roman" w:eastAsia="DFKai-SB" w:hAnsi="Times New Roman"/>
          <w:i/>
          <w:iCs/>
          <w:noProof/>
          <w:color w:val="000000"/>
          <w:sz w:val="28"/>
          <w:szCs w:val="28"/>
          <w:lang w:eastAsia="vi-VN"/>
        </w:rPr>
        <w:t>“xử</w:t>
      </w:r>
      <w:r>
        <w:rPr>
          <w:rFonts w:ascii="Times New Roman" w:eastAsia="DFKai-SB" w:hAnsi="Times New Roman"/>
          <w:i/>
          <w:iCs/>
          <w:noProof/>
          <w:color w:val="000000"/>
          <w:sz w:val="28"/>
          <w:szCs w:val="28"/>
          <w:lang w:eastAsia="vi-VN"/>
        </w:rPr>
        <w:t xml:space="preserve"> </w:t>
      </w:r>
      <w:r w:rsidRPr="00B23B39">
        <w:rPr>
          <w:rFonts w:ascii="Times New Roman" w:eastAsia="DFKai-SB" w:hAnsi="Times New Roman"/>
          <w:i/>
          <w:iCs/>
          <w:noProof/>
          <w:color w:val="000000"/>
          <w:sz w:val="28"/>
          <w:szCs w:val="28"/>
          <w:lang w:eastAsia="vi-VN"/>
        </w:rPr>
        <w:t xml:space="preserve"> lý”</w:t>
      </w:r>
      <w:r w:rsidRPr="00B23B39">
        <w:rPr>
          <w:rFonts w:ascii="Times New Roman" w:eastAsia="DFKai-SB" w:hAnsi="Times New Roman"/>
          <w:noProof/>
          <w:color w:val="000000"/>
          <w:sz w:val="28"/>
          <w:szCs w:val="28"/>
          <w:lang w:eastAsia="vi-VN"/>
        </w:rPr>
        <w:t xml:space="preserve"> một</w:t>
      </w:r>
      <w:r>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 xml:space="preserve"> lượt, hoàn</w:t>
      </w:r>
      <w:r>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 xml:space="preserve"> toàn</w:t>
      </w:r>
      <w:r>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 xml:space="preserve"> trở</w:t>
      </w:r>
      <w:r>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 xml:space="preserve"> thành</w:t>
      </w:r>
      <w:r>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 xml:space="preserve"> rác </w:t>
      </w:r>
    </w:p>
    <w:p w14:paraId="6D654C07"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 xml:space="preserve">rưởi. Đó gọi là </w:t>
      </w:r>
      <w:r w:rsidRPr="00B23B39">
        <w:rPr>
          <w:rFonts w:ascii="Times New Roman" w:eastAsia="DFKai-SB" w:hAnsi="Times New Roman"/>
          <w:i/>
          <w:iCs/>
          <w:noProof/>
          <w:color w:val="000000"/>
          <w:sz w:val="28"/>
          <w:szCs w:val="28"/>
          <w:lang w:eastAsia="vi-VN"/>
        </w:rPr>
        <w:t>“rác rưởi tri kiến”</w:t>
      </w:r>
      <w:r w:rsidRPr="00B23B39">
        <w:rPr>
          <w:rFonts w:ascii="Times New Roman" w:eastAsia="DFKai-SB" w:hAnsi="Times New Roman"/>
          <w:noProof/>
          <w:color w:val="000000"/>
          <w:sz w:val="28"/>
          <w:szCs w:val="28"/>
          <w:lang w:eastAsia="vi-VN"/>
        </w:rPr>
        <w:t>, nói chung là chẳng tương ứng.</w:t>
      </w:r>
    </w:p>
    <w:p w14:paraId="62228E38"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Đây là một chuyện rất khó khăn, vì trong thời đại này, sách vở lưu truyền rất rộng, phương tiện để duyệt đọc, trao đổi, phương tiện ngôn thuyết, phương tiện tư duy [rất nhiều], kết quả là chẳng dạy theo thứ tự, học pháp theo kiểu xen tạp, loạn xạ, quá nhiều! Trong quá khứ, khi tôi mới xuất gia, có thiện tri thức chỉ điểm sách để xem, không cho phép xem loạn xạ. Vì chẳng hạn như xem các giáo ngôn của các vị tổ sư từ đời Tống, đời Minh trở đi, tuy là chẳng thể nghĩ bàn, nhưng giống như một bầu sữa thêm vào mười bầu nước! Nếu chẳng khéo phân biệt, coi nước là sữa, sẽ chẳng thể tự lợi, chẳng thể dưỡng dục Pháp Thân huệ mạng. Còn từ đời Tùy - Đường trở về trước, các lời dạy của thiện tri thức chẳng tăng giảm giáo ngôn của đức Thế Tôn, ví như thuần là sữa. Tuy có chút phần nước, nhưng giống như vài nét chấm phá, vị sữa vẫn mười phần trọn đủ. Hễ đọc, sẽ có thể tiêu hóa. Nếu một cân sữa thêm vào một trăm cân nước, dùng sữa như thế để dưỡng dục sanh mạng, có ý nghĩa gì chăng? Chỉ có sắc, chẳng có vị sữa! Nếu phước đức của chúng ta giống như ngỗng chúa, khéo có thể chọn sữa từ trong nước, như thế thì sẽ hấp thụ chất dinh dưỡng, lợi lạc Pháp Thân huệ mạng của chính mình. Nhưng nếu chẳng có phước đức như vậy, nước lẫn sữa đều cùng dùng, sẽ chẳng đạt được lợi ích ấy! Vì thế, chúng ta học biết rất nhiều thứ mà chẳng đắc lực, vì sở học chẳng thể dưỡng dục Pháp Thân huệ mạng của chúng ta, chẳng thể tăng thêm các Thiền Định và trí huệ. Khi đó, thiện tri thức quở trách, dạy bảo tôi như thế, đích xác là đã khiến cho tôi được gia trì và lợi ích rất lớn. Nhưng người hiện thời xem sách, muốn xem thứ gì liền xem thứ đó, muốn học gì bèn học thứ đó. Tri kiến hễ tiếp xúc thứ nào trước, thứ đó sẽ là chủ chốt. Đả động tri kiến còn nguy hại hơn giết sanh mạng nữa! Đấy cũng là tướng cộng nghiệp! </w:t>
      </w:r>
    </w:p>
    <w:p w14:paraId="62B6E6EA"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Vì thế, học Phật mà nếu chẳng có sức truyền thừa chân thật, cũng có nghĩa là chẳng thể trừ khử lo ngờ, khiến cho cái tâm quý vị tịnh, mà là </w:t>
      </w:r>
      <w:r w:rsidRPr="00B23B39">
        <w:rPr>
          <w:rFonts w:ascii="Times New Roman" w:eastAsia="DFKai-SB" w:hAnsi="Times New Roman"/>
          <w:noProof/>
          <w:color w:val="000000"/>
          <w:sz w:val="28"/>
          <w:szCs w:val="28"/>
          <w:lang w:eastAsia="vi-VN"/>
        </w:rPr>
        <w:lastRenderedPageBreak/>
        <w:t xml:space="preserve">chấp trước tri kiến. Chấp trước cái gọi là </w:t>
      </w:r>
      <w:r w:rsidRPr="00B23B39">
        <w:rPr>
          <w:rFonts w:ascii="Times New Roman" w:eastAsia="DFKai-SB" w:hAnsi="Times New Roman"/>
          <w:i/>
          <w:iCs/>
          <w:noProof/>
          <w:color w:val="000000"/>
          <w:sz w:val="28"/>
          <w:szCs w:val="28"/>
          <w:lang w:eastAsia="vi-VN"/>
        </w:rPr>
        <w:t>“đa văn”</w:t>
      </w:r>
      <w:r w:rsidRPr="00B23B39">
        <w:rPr>
          <w:rFonts w:ascii="Times New Roman" w:eastAsia="DFKai-SB" w:hAnsi="Times New Roman"/>
          <w:noProof/>
          <w:color w:val="000000"/>
          <w:sz w:val="28"/>
          <w:szCs w:val="28"/>
          <w:lang w:eastAsia="vi-VN"/>
        </w:rPr>
        <w:t xml:space="preserve">, quý vị sẽ rất khó loại trừ nghiệp tướng độc hại ấy. Vì quý vị đã bị gánh nặng trân bảo của chính mình đè sụp, giống như con trùng nhỏ thích cõng vật nặng trong Phù Bản Truyện. Trong lúc cùng mọi người học tập đã gần một tháng, điều tôi nhắc tới nhiều nhất là </w:t>
      </w:r>
      <w:r w:rsidRPr="00B23B39">
        <w:rPr>
          <w:rFonts w:ascii="Times New Roman" w:eastAsia="DFKai-SB" w:hAnsi="Times New Roman"/>
          <w:i/>
          <w:iCs/>
          <w:noProof/>
          <w:color w:val="000000"/>
          <w:sz w:val="28"/>
          <w:szCs w:val="28"/>
          <w:lang w:eastAsia="vi-VN"/>
        </w:rPr>
        <w:t>“chúng ta đừng cõng gánh nặng trân bảo của chính mình”</w:t>
      </w:r>
      <w:r w:rsidRPr="00B23B39">
        <w:rPr>
          <w:rFonts w:ascii="Times New Roman" w:eastAsia="DFKai-SB" w:hAnsi="Times New Roman"/>
          <w:noProof/>
          <w:color w:val="000000"/>
          <w:sz w:val="28"/>
          <w:szCs w:val="28"/>
          <w:lang w:eastAsia="vi-VN"/>
        </w:rPr>
        <w:t>,</w:t>
      </w:r>
      <w:r w:rsidRPr="00B23B39">
        <w:rPr>
          <w:rFonts w:ascii="Times New Roman" w:eastAsia="DFKai-SB" w:hAnsi="Times New Roman"/>
          <w:i/>
          <w:iCs/>
          <w:noProof/>
          <w:color w:val="000000"/>
          <w:sz w:val="28"/>
          <w:szCs w:val="28"/>
          <w:lang w:eastAsia="vi-VN"/>
        </w:rPr>
        <w:t xml:space="preserve"> “đừng cõng gánh nặng lầm lỗi của kẻ khác”</w:t>
      </w:r>
      <w:r w:rsidRPr="00B23B39">
        <w:rPr>
          <w:rFonts w:ascii="Times New Roman" w:eastAsia="DFKai-SB" w:hAnsi="Times New Roman"/>
          <w:noProof/>
          <w:color w:val="000000"/>
          <w:sz w:val="28"/>
          <w:szCs w:val="28"/>
          <w:lang w:eastAsia="vi-VN"/>
        </w:rPr>
        <w:t xml:space="preserve">. Hai gánh nặng ấy có thể đè sụp con người. Do vậy, </w:t>
      </w:r>
      <w:r w:rsidRPr="00B23B39">
        <w:rPr>
          <w:rFonts w:ascii="Times New Roman" w:eastAsia="DFKai-SB" w:hAnsi="Times New Roman"/>
          <w:i/>
          <w:iCs/>
          <w:noProof/>
          <w:color w:val="000000"/>
          <w:sz w:val="28"/>
          <w:szCs w:val="28"/>
          <w:lang w:eastAsia="vi-VN"/>
        </w:rPr>
        <w:t>“nhập Như Lai kiến, chung bất thoái chuyển”</w:t>
      </w:r>
      <w:r w:rsidRPr="00B23B39">
        <w:rPr>
          <w:rFonts w:ascii="Times New Roman" w:eastAsia="DFKai-SB" w:hAnsi="Times New Roman"/>
          <w:noProof/>
          <w:color w:val="000000"/>
          <w:sz w:val="28"/>
          <w:szCs w:val="28"/>
          <w:lang w:eastAsia="vi-VN"/>
        </w:rPr>
        <w:t xml:space="preserve"> (vào trong cái Thấy của Như Lai, trọn chẳng thoái chuyển). Nếu chẳng biết cái Thấy của Như Lai là thấy như thế nào ư? Chính là Như Lai ấn, chính là Như Lai giác tánh, chính là quả địa giác của Như Lai, chính là giải thoát tri kiến. Toàn bộ kinh Hiền Hộ không ngừng dạy bảo chúng ta về tri kiến của Như Lai. Nếu quý vị chẳng biết, làm sao vận dụng được? </w:t>
      </w:r>
    </w:p>
    <w:p w14:paraId="1DC5806B"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3CDC4171"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i/>
          <w:iCs/>
          <w:noProof/>
          <w:color w:val="000000"/>
          <w:sz w:val="28"/>
          <w:szCs w:val="28"/>
          <w:lang w:eastAsia="vi-VN"/>
        </w:rPr>
        <w:t xml:space="preserve">(Kinh) Bồ Tát kiến, như Bích Chi Phật kiến, như A La Hán kiến. Bồ Tát đương ưng tác như tư kiến. Như tư kiến cố, bất ức, bất niệm, bất kiến, bất văn. Dĩ bất ức niệm cập kiến văn cố, diệt chư vọng tưởng, tức đắc tư duy như tư tam-muội dã. </w:t>
      </w:r>
    </w:p>
    <w:p w14:paraId="68C76B35"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菩薩見</w:t>
      </w:r>
      <w:r w:rsidRPr="00422823">
        <w:rPr>
          <w:rFonts w:eastAsia="DFKai-SB"/>
          <w:b/>
          <w:sz w:val="32"/>
          <w:szCs w:val="32"/>
        </w:rPr>
        <w:t>，</w:t>
      </w:r>
      <w:r w:rsidRPr="00B23B39">
        <w:rPr>
          <w:rFonts w:ascii="Times New Roman" w:eastAsia="DFKai-SB" w:hAnsi="Times New Roman"/>
          <w:b/>
          <w:bCs/>
          <w:noProof/>
          <w:color w:val="000000"/>
          <w:sz w:val="32"/>
          <w:szCs w:val="32"/>
          <w:lang w:eastAsia="vi-VN"/>
        </w:rPr>
        <w:t>如辟支佛見</w:t>
      </w:r>
      <w:r w:rsidRPr="00422823">
        <w:rPr>
          <w:rFonts w:eastAsia="DFKai-SB"/>
          <w:b/>
          <w:sz w:val="32"/>
          <w:szCs w:val="32"/>
        </w:rPr>
        <w:t>，</w:t>
      </w:r>
      <w:r w:rsidRPr="00B23B39">
        <w:rPr>
          <w:rFonts w:ascii="Times New Roman" w:eastAsia="DFKai-SB" w:hAnsi="Times New Roman"/>
          <w:b/>
          <w:bCs/>
          <w:noProof/>
          <w:color w:val="000000"/>
          <w:sz w:val="32"/>
          <w:szCs w:val="32"/>
          <w:lang w:eastAsia="vi-VN"/>
        </w:rPr>
        <w:t>如阿羅漢見。菩薩當應作如斯見。如斯見故</w:t>
      </w:r>
      <w:r w:rsidRPr="00422823">
        <w:rPr>
          <w:rFonts w:eastAsia="DFKai-SB"/>
          <w:b/>
          <w:sz w:val="32"/>
          <w:szCs w:val="32"/>
        </w:rPr>
        <w:t>，</w:t>
      </w:r>
      <w:r w:rsidRPr="00B23B39">
        <w:rPr>
          <w:rFonts w:ascii="Times New Roman" w:eastAsia="DFKai-SB" w:hAnsi="Times New Roman"/>
          <w:b/>
          <w:bCs/>
          <w:noProof/>
          <w:color w:val="000000"/>
          <w:sz w:val="32"/>
          <w:szCs w:val="32"/>
          <w:lang w:eastAsia="vi-VN"/>
        </w:rPr>
        <w:t>不憶不念</w:t>
      </w:r>
      <w:r w:rsidRPr="00422823">
        <w:rPr>
          <w:rFonts w:eastAsia="DFKai-SB"/>
          <w:b/>
          <w:sz w:val="32"/>
          <w:szCs w:val="32"/>
        </w:rPr>
        <w:t>，</w:t>
      </w:r>
      <w:r w:rsidRPr="00B23B39">
        <w:rPr>
          <w:rFonts w:ascii="Times New Roman" w:eastAsia="DFKai-SB" w:hAnsi="Times New Roman"/>
          <w:b/>
          <w:bCs/>
          <w:noProof/>
          <w:color w:val="000000"/>
          <w:sz w:val="32"/>
          <w:szCs w:val="32"/>
          <w:lang w:eastAsia="vi-VN"/>
        </w:rPr>
        <w:t>不見不聞。以不憶念及見聞故</w:t>
      </w:r>
      <w:r w:rsidRPr="00422823">
        <w:rPr>
          <w:rFonts w:eastAsia="DFKai-SB"/>
          <w:b/>
          <w:sz w:val="32"/>
          <w:szCs w:val="32"/>
        </w:rPr>
        <w:t>，</w:t>
      </w:r>
      <w:r w:rsidRPr="00B23B39">
        <w:rPr>
          <w:rFonts w:ascii="Times New Roman" w:eastAsia="DFKai-SB" w:hAnsi="Times New Roman"/>
          <w:b/>
          <w:bCs/>
          <w:noProof/>
          <w:color w:val="000000"/>
          <w:sz w:val="32"/>
          <w:szCs w:val="32"/>
          <w:lang w:eastAsia="vi-VN"/>
        </w:rPr>
        <w:t>滅諸妄想</w:t>
      </w:r>
      <w:r w:rsidRPr="00422823">
        <w:rPr>
          <w:rFonts w:eastAsia="DFKai-SB"/>
          <w:b/>
          <w:sz w:val="32"/>
          <w:szCs w:val="32"/>
        </w:rPr>
        <w:t>，</w:t>
      </w:r>
      <w:r w:rsidRPr="00B23B39">
        <w:rPr>
          <w:rFonts w:ascii="Times New Roman" w:eastAsia="DFKai-SB" w:hAnsi="Times New Roman"/>
          <w:b/>
          <w:bCs/>
          <w:noProof/>
          <w:color w:val="000000"/>
          <w:sz w:val="32"/>
          <w:szCs w:val="32"/>
          <w:lang w:eastAsia="vi-VN"/>
        </w:rPr>
        <w:t>即得思惟如斯三昧也。</w:t>
      </w:r>
    </w:p>
    <w:p w14:paraId="4568C451"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xml:space="preserve">: Cái Thấy của Bồ Tát giống như cái Thấy của Bích Chi Phật, như cái Thấy của A La Hán. Bồ Tát hãy nên thấy như thế. Do thấy như thế, chẳng nhớ, chẳng nghĩ, chẳng thấy, chẳng nghe. Do chẳng nghĩ nhớ và thấy nghe, diệt các vọng tưởng, liền được tư duy tam-muội như thế). </w:t>
      </w:r>
    </w:p>
    <w:p w14:paraId="5F403F20"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3EC29773" w14:textId="77777777" w:rsidR="00DC2C2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Do nhân duyên </w:t>
      </w:r>
      <w:r w:rsidRPr="00B23B39">
        <w:rPr>
          <w:rFonts w:ascii="Times New Roman" w:eastAsia="DFKai-SB" w:hAnsi="Times New Roman"/>
          <w:i/>
          <w:iCs/>
          <w:noProof/>
          <w:color w:val="000000"/>
          <w:sz w:val="28"/>
          <w:szCs w:val="28"/>
          <w:lang w:eastAsia="vi-VN"/>
        </w:rPr>
        <w:t>“chẳng nhớ, chẳng nghĩ, chẳng thấy, chẳng nghe”</w:t>
      </w:r>
      <w:r w:rsidRPr="007E4C82">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 xml:space="preserve">đạt được chánh tư duy tam-muội, tức là tư duy chẳng đắm nhiễm. Có người dùng học vấn để tư duy sẽ chẳng thể phù hợp. Có kẻ dùng tri kiến để tư duy, cũng chẳng phù hợp. Nếu xét theo hai câu khẩu quyết niệm Phật </w:t>
      </w:r>
      <w:r w:rsidRPr="00B23B39">
        <w:rPr>
          <w:rFonts w:ascii="Times New Roman" w:eastAsia="DFKai-SB" w:hAnsi="Times New Roman"/>
          <w:i/>
          <w:iCs/>
          <w:noProof/>
          <w:color w:val="000000"/>
          <w:sz w:val="28"/>
          <w:szCs w:val="28"/>
          <w:lang w:eastAsia="vi-VN"/>
        </w:rPr>
        <w:t>“rành rẽ phân minh, trọn chẳng có gì để đạt được”</w:t>
      </w:r>
      <w:r w:rsidRPr="00B23B39">
        <w:rPr>
          <w:rFonts w:ascii="Times New Roman" w:eastAsia="DFKai-SB" w:hAnsi="Times New Roman"/>
          <w:noProof/>
          <w:color w:val="000000"/>
          <w:sz w:val="28"/>
          <w:szCs w:val="28"/>
          <w:lang w:eastAsia="vi-VN"/>
        </w:rPr>
        <w:t xml:space="preserve"> của pháp sư Viên Anh, dùng cái tâm hữu sở đắc (có điều gì để đạt được) sẽ rất mệt. Dùng cái tâm vô sở đắc để niệm Phật mà nếu cưỡng chấp, cũng rất mệt. Vì thế, hiểu rành rẽ, phân minh, trọn chẳng có gì để đạt được, chẳng có gì nhiễm, </w:t>
      </w:r>
      <w:r w:rsidRPr="00B23B39">
        <w:rPr>
          <w:rFonts w:ascii="Times New Roman" w:eastAsia="DFKai-SB" w:hAnsi="Times New Roman"/>
          <w:noProof/>
          <w:color w:val="000000"/>
          <w:sz w:val="28"/>
          <w:szCs w:val="28"/>
          <w:lang w:eastAsia="vi-VN"/>
        </w:rPr>
        <w:lastRenderedPageBreak/>
        <w:t xml:space="preserve">thanh tịnh niệm Phật, chẳng chấp trước, đỡ tốn sức mà niệm Phật, đúng là cảm ân đội đức! Vì sao vậy? Thật sự giải thoát tâm linh của chính mình, tháo bỏ gánh nặng của chính mình, tất cả gánh nặng thiện ác, gánh nặng đối đãi, gánh nặng thánh phàm, cùng lúc được giải thoát, sẽ thật sự cảm kích Phật Đà Thế Tôn. </w:t>
      </w:r>
    </w:p>
    <w:p w14:paraId="4A38F509" w14:textId="77777777" w:rsidR="00DC2C29" w:rsidRPr="00B23B39" w:rsidRDefault="00DC2C29" w:rsidP="00230C58">
      <w:pPr>
        <w:autoSpaceDE w:val="0"/>
        <w:autoSpaceDN w:val="0"/>
        <w:adjustRightInd w:val="0"/>
        <w:spacing w:line="240" w:lineRule="auto"/>
        <w:ind w:firstLine="720"/>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Chỉ có bản thân chúng ta chẳng mang nặng nữa, chẳng tạo khổ nữa! Nếu không, chúng ta đúng là chẳng có gì để cảm kích, chẳng biết ân thì báo ân bằng cách nào? Ân còn chẳng thể được, có thể cảm ơn bằng cách nào? Ân ở chỗ nào? Ở chỗ trừ khử gánh nặng lấy bỏ, gánh nặng phân biệt, gánh nặng chẳng chánh kiến của chúng ta từ vô thỉ đến nay, khiến cho chúng ta hiểu rõ ràng, an lạc, chẳng</w:t>
      </w:r>
      <w:r>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vướng</w:t>
      </w:r>
      <w:r>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mắc, chẳng</w:t>
      </w:r>
      <w:r>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 xml:space="preserve"> đối</w:t>
      </w:r>
      <w:r>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đãi, chẳng nghĩ</w:t>
      </w:r>
      <w:r>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 xml:space="preserve">ngợi, chẳng thấy, </w:t>
      </w:r>
      <w:r>
        <w:rPr>
          <w:rFonts w:ascii="Times New Roman" w:eastAsia="DFKai-SB" w:hAnsi="Times New Roman"/>
          <w:noProof/>
          <w:color w:val="000000"/>
          <w:sz w:val="28"/>
          <w:szCs w:val="28"/>
          <w:lang w:eastAsia="vi-VN"/>
        </w:rPr>
        <w:t xml:space="preserve">chẳng nghe, </w:t>
      </w:r>
      <w:r w:rsidRPr="00B23B39">
        <w:rPr>
          <w:rFonts w:ascii="Times New Roman" w:eastAsia="DFKai-SB" w:hAnsi="Times New Roman"/>
          <w:noProof/>
          <w:color w:val="000000"/>
          <w:sz w:val="28"/>
          <w:szCs w:val="28"/>
          <w:lang w:eastAsia="vi-VN"/>
        </w:rPr>
        <w:t>thanh tịnh một bề, chân thật niệm Phật!</w:t>
      </w:r>
    </w:p>
    <w:p w14:paraId="061D4772"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Trong Ngẫu Ích Đại Sư Toàn Tập chép: Có người tới hỏi Ngẫu Ích đại sư: “Thưa đại sư! Ngài thông đạt giáo lý. Dù là Hoa Nghiêm, hay là Thiên Thai, hay là Tam Luận, Ngài đều tiến nhập vô ngại. Sao Ngài chẳng giảng các bộ đại luận, đại giáo? Cớ sao cứ khuất mình giữ gìn pháp tắc Niệm Phật như thế?” Ngẫu Ích đại sư nói: “Thiện tri thức! Ông hãy thôi đi! Chẳng cần phải nói nữa!” Sau đó, Ngài bảo: </w:t>
      </w:r>
      <w:r w:rsidRPr="00B23B39">
        <w:rPr>
          <w:rFonts w:ascii="Times New Roman" w:eastAsia="DFKai-SB" w:hAnsi="Times New Roman"/>
          <w:i/>
          <w:iCs/>
          <w:noProof/>
          <w:color w:val="000000"/>
          <w:sz w:val="28"/>
          <w:szCs w:val="28"/>
          <w:lang w:eastAsia="vi-VN"/>
        </w:rPr>
        <w:t>“Một niệm hiện tiền của ông, nếu chẳng niệm Phật thì ông sẽ niệm gì?”</w:t>
      </w:r>
      <w:r w:rsidRPr="00B23B39">
        <w:rPr>
          <w:rFonts w:ascii="Times New Roman" w:eastAsia="DFKai-SB" w:hAnsi="Times New Roman"/>
          <w:noProof/>
          <w:color w:val="000000"/>
          <w:sz w:val="28"/>
          <w:szCs w:val="28"/>
          <w:lang w:eastAsia="vi-VN"/>
        </w:rPr>
        <w:t xml:space="preserve"> Lúc đó, tôi đọc những câu ấy, đúng là òa khóc tuôn lệ, vì sao vậy? Đúng là một niệm sẽ là như thế nào? Một niệm tỏ lộ tam thiên, tam thiên dung nhập trong một niệm. Một niệm ấy có thể làm gì? Ai biết, ai hiểu? Thiện tri thức tự biết, nhưng kẻ mê muội đã mê mất công dụng rộng lớn của một niệm, tức là tam giới sẽ kéo dài, ba đời sẽ tiếp tục! Chúng ta hãy khéo tư duy, quan sát! </w:t>
      </w:r>
    </w:p>
    <w:p w14:paraId="2C4A867B" w14:textId="77777777" w:rsidR="00DC2C29" w:rsidRPr="00230C58"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215DAA6"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i/>
          <w:iCs/>
          <w:noProof/>
          <w:color w:val="000000"/>
          <w:sz w:val="28"/>
          <w:szCs w:val="28"/>
          <w:lang w:eastAsia="vi-VN"/>
        </w:rPr>
        <w:t xml:space="preserve">(Kinh) Phục thứ Hiền Hộ! Thí như hư không, bổn vô hình sắc, bất khả quán kiến, vô hữu chướng ngại, vô sở y chỉ, vô hữu trụ xứ, thanh tịnh vô nhiễm, diệc vô cấu trược. Chư Bồ Tát bối, kiến nhất thiết pháp, diệc phục như thị. </w:t>
      </w:r>
    </w:p>
    <w:p w14:paraId="5B71F476"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B23B39">
        <w:rPr>
          <w:rFonts w:ascii="Times New Roman" w:eastAsia="DFKai-SB" w:hAnsi="Times New Roman"/>
          <w:b/>
          <w:bCs/>
          <w:noProof/>
          <w:color w:val="000000"/>
          <w:sz w:val="32"/>
          <w:szCs w:val="32"/>
          <w:lang w:eastAsia="vi-VN"/>
        </w:rPr>
        <w:t>譬如虛空</w:t>
      </w:r>
      <w:r w:rsidRPr="00422823">
        <w:rPr>
          <w:rFonts w:eastAsia="DFKai-SB"/>
          <w:b/>
          <w:sz w:val="32"/>
          <w:szCs w:val="32"/>
        </w:rPr>
        <w:t>，</w:t>
      </w:r>
      <w:r w:rsidRPr="00B23B39">
        <w:rPr>
          <w:rFonts w:ascii="Times New Roman" w:eastAsia="DFKai-SB" w:hAnsi="Times New Roman"/>
          <w:b/>
          <w:bCs/>
          <w:noProof/>
          <w:color w:val="000000"/>
          <w:sz w:val="32"/>
          <w:szCs w:val="32"/>
          <w:lang w:eastAsia="vi-VN"/>
        </w:rPr>
        <w:t>本無形色</w:t>
      </w:r>
      <w:r w:rsidRPr="00422823">
        <w:rPr>
          <w:rFonts w:eastAsia="DFKai-SB"/>
          <w:b/>
          <w:sz w:val="32"/>
          <w:szCs w:val="32"/>
        </w:rPr>
        <w:t>，</w:t>
      </w:r>
      <w:r w:rsidRPr="00B23B39">
        <w:rPr>
          <w:rFonts w:ascii="Times New Roman" w:eastAsia="DFKai-SB" w:hAnsi="Times New Roman"/>
          <w:b/>
          <w:bCs/>
          <w:noProof/>
          <w:color w:val="000000"/>
          <w:sz w:val="32"/>
          <w:szCs w:val="32"/>
          <w:lang w:eastAsia="vi-VN"/>
        </w:rPr>
        <w:t>不可觀見</w:t>
      </w:r>
      <w:r w:rsidRPr="00422823">
        <w:rPr>
          <w:rFonts w:eastAsia="DFKai-SB"/>
          <w:b/>
          <w:sz w:val="32"/>
          <w:szCs w:val="32"/>
        </w:rPr>
        <w:t>，</w:t>
      </w:r>
      <w:r w:rsidRPr="00B23B39">
        <w:rPr>
          <w:rFonts w:ascii="Times New Roman" w:eastAsia="DFKai-SB" w:hAnsi="Times New Roman"/>
          <w:b/>
          <w:bCs/>
          <w:noProof/>
          <w:color w:val="000000"/>
          <w:sz w:val="32"/>
          <w:szCs w:val="32"/>
          <w:lang w:eastAsia="vi-VN"/>
        </w:rPr>
        <w:t>無有障礙</w:t>
      </w:r>
      <w:r w:rsidRPr="00422823">
        <w:rPr>
          <w:rFonts w:eastAsia="DFKai-SB"/>
          <w:b/>
          <w:sz w:val="32"/>
          <w:szCs w:val="32"/>
        </w:rPr>
        <w:t>，</w:t>
      </w:r>
      <w:r w:rsidRPr="00B23B39">
        <w:rPr>
          <w:rFonts w:ascii="Times New Roman" w:eastAsia="DFKai-SB" w:hAnsi="Times New Roman"/>
          <w:b/>
          <w:bCs/>
          <w:noProof/>
          <w:color w:val="000000"/>
          <w:sz w:val="32"/>
          <w:szCs w:val="32"/>
          <w:lang w:eastAsia="vi-VN"/>
        </w:rPr>
        <w:t>無所依止</w:t>
      </w:r>
      <w:r w:rsidRPr="00422823">
        <w:rPr>
          <w:rFonts w:eastAsia="DFKai-SB"/>
          <w:b/>
          <w:sz w:val="32"/>
          <w:szCs w:val="32"/>
        </w:rPr>
        <w:t>，</w:t>
      </w:r>
      <w:r w:rsidRPr="00B23B39">
        <w:rPr>
          <w:rFonts w:ascii="Times New Roman" w:eastAsia="DFKai-SB" w:hAnsi="Times New Roman"/>
          <w:b/>
          <w:bCs/>
          <w:noProof/>
          <w:color w:val="000000"/>
          <w:sz w:val="32"/>
          <w:szCs w:val="32"/>
          <w:lang w:eastAsia="vi-VN"/>
        </w:rPr>
        <w:t>無有住處</w:t>
      </w:r>
      <w:r w:rsidRPr="00422823">
        <w:rPr>
          <w:rFonts w:eastAsia="DFKai-SB"/>
          <w:b/>
          <w:sz w:val="32"/>
          <w:szCs w:val="32"/>
        </w:rPr>
        <w:t>，</w:t>
      </w:r>
      <w:r w:rsidRPr="00B23B39">
        <w:rPr>
          <w:rFonts w:ascii="Times New Roman" w:eastAsia="DFKai-SB" w:hAnsi="Times New Roman"/>
          <w:b/>
          <w:bCs/>
          <w:noProof/>
          <w:color w:val="000000"/>
          <w:sz w:val="32"/>
          <w:szCs w:val="32"/>
          <w:lang w:eastAsia="vi-VN"/>
        </w:rPr>
        <w:t>清淨無染</w:t>
      </w:r>
      <w:r w:rsidRPr="00422823">
        <w:rPr>
          <w:rFonts w:eastAsia="DFKai-SB"/>
          <w:b/>
          <w:sz w:val="32"/>
          <w:szCs w:val="32"/>
        </w:rPr>
        <w:t>，</w:t>
      </w:r>
      <w:r w:rsidRPr="00B23B39">
        <w:rPr>
          <w:rFonts w:ascii="Times New Roman" w:eastAsia="DFKai-SB" w:hAnsi="Times New Roman"/>
          <w:b/>
          <w:bCs/>
          <w:noProof/>
          <w:color w:val="000000"/>
          <w:sz w:val="32"/>
          <w:szCs w:val="32"/>
          <w:lang w:eastAsia="vi-VN"/>
        </w:rPr>
        <w:t>亦無垢濁。諸菩薩輩</w:t>
      </w:r>
      <w:r w:rsidRPr="00422823">
        <w:rPr>
          <w:rFonts w:eastAsia="DFKai-SB"/>
          <w:b/>
          <w:sz w:val="32"/>
          <w:szCs w:val="32"/>
        </w:rPr>
        <w:t>，</w:t>
      </w:r>
      <w:r w:rsidRPr="00B23B39">
        <w:rPr>
          <w:rFonts w:ascii="Times New Roman" w:eastAsia="DFKai-SB" w:hAnsi="Times New Roman"/>
          <w:b/>
          <w:bCs/>
          <w:noProof/>
          <w:color w:val="000000"/>
          <w:sz w:val="32"/>
          <w:szCs w:val="32"/>
          <w:lang w:eastAsia="vi-VN"/>
        </w:rPr>
        <w:t>見一切法</w:t>
      </w:r>
      <w:r w:rsidRPr="00422823">
        <w:rPr>
          <w:rFonts w:eastAsia="DFKai-SB"/>
          <w:b/>
          <w:sz w:val="32"/>
          <w:szCs w:val="32"/>
        </w:rPr>
        <w:t>，</w:t>
      </w:r>
      <w:r w:rsidRPr="00B23B39">
        <w:rPr>
          <w:rFonts w:ascii="Times New Roman" w:eastAsia="DFKai-SB" w:hAnsi="Times New Roman"/>
          <w:b/>
          <w:bCs/>
          <w:noProof/>
          <w:color w:val="000000"/>
          <w:sz w:val="32"/>
          <w:szCs w:val="32"/>
          <w:lang w:eastAsia="vi-VN"/>
        </w:rPr>
        <w:t>亦復如是。</w:t>
      </w:r>
    </w:p>
    <w:p w14:paraId="3DBC2AC2"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b/>
          <w:bCs/>
          <w:noProof/>
          <w:color w:val="000000"/>
          <w:sz w:val="28"/>
          <w:szCs w:val="28"/>
          <w:lang w:eastAsia="vi-VN"/>
        </w:rPr>
        <w:lastRenderedPageBreak/>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xml:space="preserve">: Lại này Hiền Hộ! Ví như hư không vốn chẳng có hình sắc, chẳng thể xem thấy, chẳng có chướng ngại, không gì để nương tựa, chẳng có trụ xứ, thanh tịnh vô nhiễm, cũng chẳng có nhơ bẩn. Các vị Bồ Tát thấy hết thảy các pháp cũng giống như thế). </w:t>
      </w:r>
    </w:p>
    <w:p w14:paraId="76C130C9" w14:textId="77777777" w:rsidR="00DC2C29" w:rsidRPr="00230C58"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C7986D4"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Quan sát sâu sắc, quan sát rành rẽ, quan sát không ngừng, quan sát chân thật rồi kết luận như thế, dùng [các điều quan sát] như thế để phá trừ lưới nghi, chọn lựa pháp nghĩa như thế. </w:t>
      </w:r>
    </w:p>
    <w:p w14:paraId="0D365DF1" w14:textId="77777777" w:rsidR="00DC2C29" w:rsidRPr="00230C58"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9BEA1D1"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b/>
          <w:bCs/>
          <w:i/>
          <w:iCs/>
          <w:noProof/>
          <w:color w:val="000000"/>
          <w:sz w:val="28"/>
          <w:szCs w:val="28"/>
          <w:lang w:eastAsia="vi-VN"/>
        </w:rPr>
        <w:t>(Kinh) Sở vị ư bỉ hữu vi, vô vi nhất thiết pháp trung, vô hữu xứ chướng ngại</w:t>
      </w:r>
      <w:r w:rsidRPr="007E4C82">
        <w:rPr>
          <w:rFonts w:ascii="Times New Roman" w:eastAsia="DFKai-SB" w:hAnsi="Times New Roman"/>
          <w:b/>
          <w:bCs/>
          <w:i/>
          <w:iCs/>
          <w:noProof/>
          <w:color w:val="000000"/>
          <w:sz w:val="28"/>
          <w:szCs w:val="28"/>
          <w:lang w:eastAsia="vi-VN"/>
        </w:rPr>
        <w:t>.</w:t>
      </w:r>
      <w:r w:rsidRPr="00B23B39">
        <w:rPr>
          <w:rFonts w:ascii="Times New Roman" w:eastAsia="DFKai-SB" w:hAnsi="Times New Roman"/>
          <w:i/>
          <w:iCs/>
          <w:noProof/>
          <w:color w:val="000000"/>
          <w:sz w:val="28"/>
          <w:szCs w:val="28"/>
          <w:lang w:eastAsia="vi-VN"/>
        </w:rPr>
        <w:t xml:space="preserve"> </w:t>
      </w:r>
    </w:p>
    <w:p w14:paraId="2152C2C4"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所謂於彼有爲無爲一切法中</w:t>
      </w:r>
      <w:r w:rsidRPr="00422823">
        <w:rPr>
          <w:rFonts w:eastAsia="DFKai-SB"/>
          <w:b/>
          <w:sz w:val="32"/>
          <w:szCs w:val="32"/>
        </w:rPr>
        <w:t>，</w:t>
      </w:r>
      <w:r w:rsidRPr="00B23B39">
        <w:rPr>
          <w:rFonts w:ascii="Times New Roman" w:eastAsia="DFKai-SB" w:hAnsi="Times New Roman"/>
          <w:b/>
          <w:bCs/>
          <w:noProof/>
          <w:color w:val="000000"/>
          <w:sz w:val="32"/>
          <w:szCs w:val="32"/>
          <w:lang w:eastAsia="vi-VN"/>
        </w:rPr>
        <w:t>無有處障礙。</w:t>
      </w:r>
    </w:p>
    <w:p w14:paraId="7F06AC25"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xml:space="preserve">: Tức là trong hết thảy các pháp hữu vi và vô vi, chẳng có chỗ chướng ngại). </w:t>
      </w:r>
    </w:p>
    <w:p w14:paraId="3E070A91"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Vì sao? Hữu vi, vô vi là các danh tự giả lập, ắt chẳng có tự tánh. Chúng ta tạo nghiệp nơi danh tự, vì sao hư vọng lấy bỏ? Vì sao cưỡng chấp phân biệt thiện ác? Vì sao hư giả giữ lấy yêu ghét? </w:t>
      </w:r>
    </w:p>
    <w:p w14:paraId="2F2D31B9" w14:textId="77777777" w:rsidR="00DC2C29" w:rsidRPr="007E4C82" w:rsidRDefault="00DC2C29" w:rsidP="008405C9">
      <w:pPr>
        <w:autoSpaceDE w:val="0"/>
        <w:autoSpaceDN w:val="0"/>
        <w:adjustRightInd w:val="0"/>
        <w:spacing w:line="240" w:lineRule="auto"/>
        <w:jc w:val="both"/>
        <w:rPr>
          <w:rFonts w:ascii="Times New Roman" w:eastAsia="DFKai-SB" w:hAnsi="Times New Roman"/>
          <w:noProof/>
          <w:color w:val="000000"/>
          <w:sz w:val="24"/>
          <w:szCs w:val="24"/>
          <w:lang w:eastAsia="vi-VN"/>
        </w:rPr>
      </w:pPr>
    </w:p>
    <w:p w14:paraId="73D93FE6"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i/>
          <w:iCs/>
          <w:noProof/>
          <w:color w:val="000000"/>
          <w:sz w:val="28"/>
          <w:szCs w:val="28"/>
          <w:lang w:eastAsia="vi-VN"/>
        </w:rPr>
        <w:t>(Kinh) Nãi chí diệc vô xứ sở</w:t>
      </w:r>
      <w:r>
        <w:rPr>
          <w:rFonts w:ascii="Times New Roman" w:eastAsia="DFKai-SB" w:hAnsi="Times New Roman"/>
          <w:b/>
          <w:bCs/>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D</w:t>
      </w:r>
      <w:r w:rsidRPr="00B23B39">
        <w:rPr>
          <w:rFonts w:ascii="Times New Roman" w:eastAsia="DFKai-SB" w:hAnsi="Times New Roman"/>
          <w:b/>
          <w:bCs/>
          <w:i/>
          <w:iCs/>
          <w:noProof/>
          <w:color w:val="000000"/>
          <w:sz w:val="28"/>
          <w:szCs w:val="28"/>
          <w:lang w:eastAsia="vi-VN"/>
        </w:rPr>
        <w:t>ĩ nhãn thanh tịnh vô chướng ngại cố, nhất thiết chư pháp tự nhiên hiện tiền.</w:t>
      </w:r>
    </w:p>
    <w:p w14:paraId="70755582"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32"/>
          <w:szCs w:val="32"/>
          <w:lang w:eastAsia="vi-VN"/>
        </w:rPr>
      </w:pPr>
      <w:r w:rsidRPr="00B23B39">
        <w:rPr>
          <w:rFonts w:ascii="Times New Roman" w:eastAsia="DFKai-SB" w:hAnsi="Times New Roman"/>
          <w:i/>
          <w:iCs/>
          <w:noProof/>
          <w:color w:val="000000"/>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乃至亦無處所。以眼清淨無障礙故</w:t>
      </w:r>
      <w:r w:rsidRPr="00422823">
        <w:rPr>
          <w:rFonts w:eastAsia="DFKai-SB"/>
          <w:b/>
          <w:sz w:val="32"/>
          <w:szCs w:val="32"/>
        </w:rPr>
        <w:t>，</w:t>
      </w:r>
      <w:r w:rsidRPr="00B23B39">
        <w:rPr>
          <w:rFonts w:ascii="Times New Roman" w:eastAsia="DFKai-SB" w:hAnsi="Times New Roman"/>
          <w:b/>
          <w:bCs/>
          <w:noProof/>
          <w:color w:val="000000"/>
          <w:sz w:val="32"/>
          <w:szCs w:val="32"/>
          <w:lang w:eastAsia="vi-VN"/>
        </w:rPr>
        <w:t>一切諸法自然現前。</w:t>
      </w:r>
    </w:p>
    <w:p w14:paraId="605E5F46"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xml:space="preserve">: Cho đến cũng chẳng có xứ sở. Do mắt thanh tịnh chẳng có chướng ngại, hết thảy các pháp tự nhiên hiện tiền). </w:t>
      </w:r>
    </w:p>
    <w:p w14:paraId="1F79F4CC"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4B0ECF5"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Do tâm thanh tịnh, mắt thanh tịnh, do tâm và mắt tương ứng, cho nên được thấy chư Phật. Tâm chẳng thanh tịnh, mắt ắt ô trược! Nếu lúc chúng ta đối trước thiện duyên và ác duyên, đều có thể khéo tư duy, đối phương (đối tượng trông thấy bởi mắt) sẽ là thiện tri thức. Nếu chúng ta </w:t>
      </w:r>
      <w:r w:rsidRPr="00B23B39">
        <w:rPr>
          <w:rFonts w:ascii="Times New Roman" w:eastAsia="DFKai-SB" w:hAnsi="Times New Roman"/>
          <w:noProof/>
          <w:color w:val="000000"/>
          <w:sz w:val="28"/>
          <w:szCs w:val="28"/>
          <w:lang w:eastAsia="vi-VN"/>
        </w:rPr>
        <w:lastRenderedPageBreak/>
        <w:t xml:space="preserve">chẳng khéo tư duy, cứ tìm kiếm nơi sự tướng, tìm kiếm nơi âm thanh tốt đẹp như khen ngợi, ghét âm thanh xấu như phỉ báng, chúng ta sẽ bị mê muội bởi ác ngôn, ác ngữ, bị thiện ngôn, thiện ngữ cưỡng chế. Như thế thì sẽ chẳng tự tại, chẳng hiểu rõ cái tâm. Vì thế, kẻ bị cảnh chuyển, mê mất tự tâm, được gọi là </w:t>
      </w:r>
      <w:r w:rsidRPr="00B23B39">
        <w:rPr>
          <w:rFonts w:ascii="Times New Roman" w:eastAsia="DFKai-SB" w:hAnsi="Times New Roman"/>
          <w:i/>
          <w:iCs/>
          <w:noProof/>
          <w:color w:val="000000"/>
          <w:sz w:val="28"/>
          <w:szCs w:val="28"/>
          <w:lang w:eastAsia="vi-VN"/>
        </w:rPr>
        <w:t>“chúng sanh”</w:t>
      </w:r>
      <w:r w:rsidRPr="007E4C82">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 xml:space="preserve">Người thường có thể chuyển cảnh, an ủi thế gian, thì là Bồ Tát, là bậc giác ngộ. Vốn chẳng khác biệt, chỉ vì sử dụng và chấp trước cái Thấy và cách dùng khác biệt. Chúng ta xét kỹ như thế nào? Ở đây, phải nên rất nghiêm túc. Đáng nên nghiêm túc thì nên nghiêm túc. Chẳng nghiêm túc là như chấp giữ, đắm nhiễm, tư duy hư vọng. Đó là chẳng nghiêm túc. </w:t>
      </w:r>
    </w:p>
    <w:p w14:paraId="327F4B58" w14:textId="77777777" w:rsidR="00DC2C2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587A4EBA"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i/>
          <w:iCs/>
          <w:noProof/>
          <w:color w:val="000000"/>
          <w:sz w:val="28"/>
          <w:szCs w:val="28"/>
          <w:lang w:eastAsia="vi-VN"/>
        </w:rPr>
        <w:t>(Kinh) Bỉ chư Bồ Tát như thị niệm thời, tức kiến chư Phật</w:t>
      </w:r>
      <w:r>
        <w:rPr>
          <w:rFonts w:ascii="Times New Roman" w:eastAsia="DFKai-SB" w:hAnsi="Times New Roman"/>
          <w:b/>
          <w:bCs/>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K</w:t>
      </w:r>
      <w:r w:rsidRPr="00B23B39">
        <w:rPr>
          <w:rFonts w:ascii="Times New Roman" w:eastAsia="DFKai-SB" w:hAnsi="Times New Roman"/>
          <w:b/>
          <w:bCs/>
          <w:i/>
          <w:iCs/>
          <w:noProof/>
          <w:color w:val="000000"/>
          <w:sz w:val="28"/>
          <w:szCs w:val="28"/>
          <w:lang w:eastAsia="vi-VN"/>
        </w:rPr>
        <w:t xml:space="preserve">ỳ sở trang nghiêm, trạng như kim liễn, cụ túc oai nghi. Như bách thiên quang, viêm hách tư chiếu. Như Thu mãn nguyệt, chúng tinh vi nhiễu. Như Chuyển Luân Vương, quân chúng xí thịnh. Như Thiên Đế Thích, tứ phụ trung tôn. Như Đại Phạm Vương, xử bỉ thiên tòa. Như sư tử vương, oai phục chúng thú. Như tiên bạch hộc, xử không nhi phi. Như Tu Di sơn vương, an trụ đại hải. Như Đại Tuyết Sơn, xuất chư lương dược. Như Thiết Vi sơn, nhiếp trì mãnh phong. Như bỉ thủy giới, trụ trì đại địa. Như đại phong luân, tịnh hư không giới. Như Tu Di đảnh, tráng lệ thiên cung. </w:t>
      </w:r>
    </w:p>
    <w:p w14:paraId="672B14A7" w14:textId="77777777" w:rsidR="00DC2C2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彼諸菩薩如是念時</w:t>
      </w:r>
      <w:r w:rsidRPr="00422823">
        <w:rPr>
          <w:rFonts w:eastAsia="DFKai-SB"/>
          <w:b/>
          <w:sz w:val="32"/>
          <w:szCs w:val="32"/>
        </w:rPr>
        <w:t>，</w:t>
      </w:r>
      <w:r w:rsidRPr="00B23B39">
        <w:rPr>
          <w:rFonts w:ascii="Times New Roman" w:eastAsia="DFKai-SB" w:hAnsi="Times New Roman"/>
          <w:b/>
          <w:bCs/>
          <w:noProof/>
          <w:color w:val="000000"/>
          <w:sz w:val="32"/>
          <w:szCs w:val="32"/>
          <w:lang w:eastAsia="vi-VN"/>
        </w:rPr>
        <w:t>即見諸佛</w:t>
      </w:r>
      <w:r>
        <w:rPr>
          <w:rFonts w:ascii="Times New Roman" w:eastAsia="DFKai-SB" w:hAnsi="Times New Roman" w:hint="eastAsia"/>
          <w:b/>
          <w:bCs/>
          <w:noProof/>
          <w:color w:val="000000"/>
          <w:sz w:val="32"/>
          <w:szCs w:val="32"/>
          <w:lang w:eastAsia="vi-VN"/>
        </w:rPr>
        <w:t xml:space="preserve"> </w:t>
      </w:r>
      <w:r w:rsidRPr="00B23B39">
        <w:rPr>
          <w:rFonts w:ascii="Times New Roman" w:eastAsia="DFKai-SB" w:hAnsi="Times New Roman"/>
          <w:b/>
          <w:bCs/>
          <w:noProof/>
          <w:color w:val="000000"/>
          <w:sz w:val="32"/>
          <w:szCs w:val="32"/>
          <w:lang w:eastAsia="vi-VN"/>
        </w:rPr>
        <w:t>。其所莊嚴</w:t>
      </w:r>
      <w:r>
        <w:rPr>
          <w:rFonts w:ascii="Times New Roman" w:eastAsia="DFKai-SB" w:hAnsi="Times New Roman" w:hint="eastAsia"/>
          <w:b/>
          <w:bCs/>
          <w:noProof/>
          <w:color w:val="000000"/>
          <w:sz w:val="32"/>
          <w:szCs w:val="32"/>
          <w:lang w:eastAsia="vi-VN"/>
        </w:rPr>
        <w:t xml:space="preserve"> </w:t>
      </w:r>
      <w:r w:rsidRPr="00422823">
        <w:rPr>
          <w:rFonts w:eastAsia="DFKai-SB"/>
          <w:b/>
          <w:sz w:val="32"/>
          <w:szCs w:val="32"/>
        </w:rPr>
        <w:t>，</w:t>
      </w:r>
      <w:r w:rsidRPr="00B23B39">
        <w:rPr>
          <w:rFonts w:ascii="Times New Roman" w:eastAsia="DFKai-SB" w:hAnsi="Times New Roman"/>
          <w:b/>
          <w:bCs/>
          <w:noProof/>
          <w:color w:val="000000"/>
          <w:sz w:val="32"/>
          <w:szCs w:val="32"/>
          <w:lang w:eastAsia="vi-VN"/>
        </w:rPr>
        <w:t>狀如</w:t>
      </w:r>
    </w:p>
    <w:p w14:paraId="7AC437C3"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b/>
          <w:bCs/>
          <w:noProof/>
          <w:color w:val="000000"/>
          <w:sz w:val="32"/>
          <w:szCs w:val="32"/>
          <w:lang w:eastAsia="vi-VN"/>
        </w:rPr>
        <w:t>金輦</w:t>
      </w:r>
      <w:r w:rsidRPr="00422823">
        <w:rPr>
          <w:rFonts w:eastAsia="DFKai-SB"/>
          <w:b/>
          <w:sz w:val="32"/>
          <w:szCs w:val="32"/>
        </w:rPr>
        <w:t>，</w:t>
      </w:r>
      <w:r w:rsidRPr="00B23B39">
        <w:rPr>
          <w:rFonts w:ascii="Times New Roman" w:eastAsia="DFKai-SB" w:hAnsi="Times New Roman"/>
          <w:b/>
          <w:bCs/>
          <w:noProof/>
          <w:color w:val="000000"/>
          <w:sz w:val="32"/>
          <w:szCs w:val="32"/>
          <w:lang w:eastAsia="vi-VN"/>
        </w:rPr>
        <w:t>具足威儀。如百千光</w:t>
      </w:r>
      <w:r w:rsidRPr="00422823">
        <w:rPr>
          <w:rFonts w:eastAsia="DFKai-SB"/>
          <w:b/>
          <w:sz w:val="32"/>
          <w:szCs w:val="32"/>
        </w:rPr>
        <w:t>，</w:t>
      </w:r>
      <w:r w:rsidRPr="00B23B39">
        <w:rPr>
          <w:rFonts w:ascii="Times New Roman" w:eastAsia="DFKai-SB" w:hAnsi="Times New Roman"/>
          <w:b/>
          <w:bCs/>
          <w:noProof/>
          <w:color w:val="000000"/>
          <w:sz w:val="32"/>
          <w:szCs w:val="32"/>
          <w:lang w:eastAsia="vi-VN"/>
        </w:rPr>
        <w:t>炎赫斯照。如秋滿月</w:t>
      </w:r>
      <w:r w:rsidRPr="00422823">
        <w:rPr>
          <w:rFonts w:eastAsia="DFKai-SB"/>
          <w:b/>
          <w:sz w:val="32"/>
          <w:szCs w:val="32"/>
        </w:rPr>
        <w:t>，</w:t>
      </w:r>
      <w:r w:rsidRPr="00B23B39">
        <w:rPr>
          <w:rFonts w:ascii="Times New Roman" w:eastAsia="DFKai-SB" w:hAnsi="Times New Roman"/>
          <w:b/>
          <w:bCs/>
          <w:noProof/>
          <w:color w:val="000000"/>
          <w:sz w:val="32"/>
          <w:szCs w:val="32"/>
          <w:lang w:eastAsia="vi-VN"/>
        </w:rPr>
        <w:t>衆星圍繞。如轉輪王</w:t>
      </w:r>
      <w:r w:rsidRPr="00422823">
        <w:rPr>
          <w:rFonts w:eastAsia="DFKai-SB"/>
          <w:b/>
          <w:sz w:val="32"/>
          <w:szCs w:val="32"/>
        </w:rPr>
        <w:t>，</w:t>
      </w:r>
      <w:r w:rsidRPr="00B23B39">
        <w:rPr>
          <w:rFonts w:ascii="Times New Roman" w:eastAsia="DFKai-SB" w:hAnsi="Times New Roman"/>
          <w:b/>
          <w:bCs/>
          <w:noProof/>
          <w:color w:val="000000"/>
          <w:sz w:val="32"/>
          <w:szCs w:val="32"/>
          <w:lang w:eastAsia="vi-VN"/>
        </w:rPr>
        <w:t>軍衆熾盛。如天帝釋</w:t>
      </w:r>
      <w:r w:rsidRPr="00422823">
        <w:rPr>
          <w:rFonts w:eastAsia="DFKai-SB"/>
          <w:b/>
          <w:sz w:val="32"/>
          <w:szCs w:val="32"/>
        </w:rPr>
        <w:t>，</w:t>
      </w:r>
      <w:r w:rsidRPr="00B23B39">
        <w:rPr>
          <w:rFonts w:ascii="Times New Roman" w:eastAsia="DFKai-SB" w:hAnsi="Times New Roman"/>
          <w:b/>
          <w:bCs/>
          <w:noProof/>
          <w:color w:val="000000"/>
          <w:sz w:val="32"/>
          <w:szCs w:val="32"/>
          <w:lang w:eastAsia="vi-VN"/>
        </w:rPr>
        <w:t>四輔中尊。如大梵王</w:t>
      </w:r>
      <w:r w:rsidRPr="00422823">
        <w:rPr>
          <w:rFonts w:eastAsia="DFKai-SB"/>
          <w:b/>
          <w:sz w:val="32"/>
          <w:szCs w:val="32"/>
        </w:rPr>
        <w:t>，</w:t>
      </w:r>
      <w:r w:rsidRPr="00B23B39">
        <w:rPr>
          <w:rFonts w:ascii="Times New Roman" w:eastAsia="DFKai-SB" w:hAnsi="Times New Roman"/>
          <w:b/>
          <w:bCs/>
          <w:noProof/>
          <w:color w:val="000000"/>
          <w:sz w:val="32"/>
          <w:szCs w:val="32"/>
          <w:lang w:eastAsia="vi-VN"/>
        </w:rPr>
        <w:t>處彼天座。如師子王</w:t>
      </w:r>
      <w:r w:rsidRPr="00422823">
        <w:rPr>
          <w:rFonts w:eastAsia="DFKai-SB"/>
          <w:b/>
          <w:sz w:val="32"/>
          <w:szCs w:val="32"/>
        </w:rPr>
        <w:t>，</w:t>
      </w:r>
      <w:r w:rsidRPr="00B23B39">
        <w:rPr>
          <w:rFonts w:ascii="Times New Roman" w:eastAsia="DFKai-SB" w:hAnsi="Times New Roman"/>
          <w:b/>
          <w:bCs/>
          <w:noProof/>
          <w:color w:val="000000"/>
          <w:sz w:val="32"/>
          <w:szCs w:val="32"/>
          <w:lang w:eastAsia="vi-VN"/>
        </w:rPr>
        <w:t>威伏衆獸。如鮮白鵠</w:t>
      </w:r>
      <w:r w:rsidRPr="00422823">
        <w:rPr>
          <w:rFonts w:eastAsia="DFKai-SB"/>
          <w:b/>
          <w:sz w:val="32"/>
          <w:szCs w:val="32"/>
        </w:rPr>
        <w:t>，</w:t>
      </w:r>
      <w:r w:rsidRPr="00B23B39">
        <w:rPr>
          <w:rFonts w:ascii="Times New Roman" w:eastAsia="DFKai-SB" w:hAnsi="Times New Roman"/>
          <w:b/>
          <w:bCs/>
          <w:noProof/>
          <w:color w:val="000000"/>
          <w:sz w:val="32"/>
          <w:szCs w:val="32"/>
          <w:lang w:eastAsia="vi-VN"/>
        </w:rPr>
        <w:t>處空而飛。如須彌山王</w:t>
      </w:r>
      <w:r w:rsidRPr="00422823">
        <w:rPr>
          <w:rFonts w:eastAsia="DFKai-SB"/>
          <w:b/>
          <w:sz w:val="32"/>
          <w:szCs w:val="32"/>
        </w:rPr>
        <w:t>，</w:t>
      </w:r>
      <w:r w:rsidRPr="00B23B39">
        <w:rPr>
          <w:rFonts w:ascii="Times New Roman" w:eastAsia="DFKai-SB" w:hAnsi="Times New Roman"/>
          <w:b/>
          <w:bCs/>
          <w:noProof/>
          <w:color w:val="000000"/>
          <w:sz w:val="32"/>
          <w:szCs w:val="32"/>
          <w:lang w:eastAsia="vi-VN"/>
        </w:rPr>
        <w:t>安住大海。如大雪山</w:t>
      </w:r>
      <w:r w:rsidRPr="00422823">
        <w:rPr>
          <w:rFonts w:eastAsia="DFKai-SB"/>
          <w:b/>
          <w:sz w:val="32"/>
          <w:szCs w:val="32"/>
        </w:rPr>
        <w:t>，</w:t>
      </w:r>
      <w:r w:rsidRPr="00B23B39">
        <w:rPr>
          <w:rFonts w:ascii="Times New Roman" w:eastAsia="DFKai-SB" w:hAnsi="Times New Roman"/>
          <w:b/>
          <w:bCs/>
          <w:noProof/>
          <w:color w:val="000000"/>
          <w:sz w:val="32"/>
          <w:szCs w:val="32"/>
          <w:lang w:eastAsia="vi-VN"/>
        </w:rPr>
        <w:t>出諸良藥。如鐵圍山</w:t>
      </w:r>
      <w:r w:rsidRPr="00422823">
        <w:rPr>
          <w:rFonts w:eastAsia="DFKai-SB"/>
          <w:b/>
          <w:sz w:val="32"/>
          <w:szCs w:val="32"/>
        </w:rPr>
        <w:t>，</w:t>
      </w:r>
      <w:r w:rsidRPr="00B23B39">
        <w:rPr>
          <w:rFonts w:ascii="Times New Roman" w:eastAsia="DFKai-SB" w:hAnsi="Times New Roman"/>
          <w:b/>
          <w:bCs/>
          <w:noProof/>
          <w:color w:val="000000"/>
          <w:sz w:val="32"/>
          <w:szCs w:val="32"/>
          <w:lang w:eastAsia="vi-VN"/>
        </w:rPr>
        <w:t>攝持猛風。如彼水界</w:t>
      </w:r>
      <w:r w:rsidRPr="00422823">
        <w:rPr>
          <w:rFonts w:eastAsia="DFKai-SB"/>
          <w:b/>
          <w:sz w:val="32"/>
          <w:szCs w:val="32"/>
        </w:rPr>
        <w:t>，</w:t>
      </w:r>
      <w:r w:rsidRPr="00B23B39">
        <w:rPr>
          <w:rFonts w:ascii="Times New Roman" w:eastAsia="DFKai-SB" w:hAnsi="Times New Roman"/>
          <w:b/>
          <w:bCs/>
          <w:noProof/>
          <w:color w:val="000000"/>
          <w:sz w:val="32"/>
          <w:szCs w:val="32"/>
          <w:lang w:eastAsia="vi-VN"/>
        </w:rPr>
        <w:t>住持大地。如大風輪</w:t>
      </w:r>
      <w:r w:rsidRPr="00422823">
        <w:rPr>
          <w:rFonts w:eastAsia="DFKai-SB"/>
          <w:b/>
          <w:sz w:val="32"/>
          <w:szCs w:val="32"/>
        </w:rPr>
        <w:t>，</w:t>
      </w:r>
      <w:r w:rsidRPr="00B23B39">
        <w:rPr>
          <w:rFonts w:ascii="Times New Roman" w:eastAsia="DFKai-SB" w:hAnsi="Times New Roman"/>
          <w:b/>
          <w:bCs/>
          <w:noProof/>
          <w:color w:val="000000"/>
          <w:sz w:val="32"/>
          <w:szCs w:val="32"/>
          <w:lang w:eastAsia="vi-VN"/>
        </w:rPr>
        <w:t>淨虛空界。如須彌頂</w:t>
      </w:r>
      <w:r w:rsidRPr="00422823">
        <w:rPr>
          <w:rFonts w:eastAsia="DFKai-SB"/>
          <w:b/>
          <w:sz w:val="32"/>
          <w:szCs w:val="32"/>
        </w:rPr>
        <w:t>，</w:t>
      </w:r>
      <w:r w:rsidRPr="00B23B39">
        <w:rPr>
          <w:rFonts w:ascii="Times New Roman" w:eastAsia="DFKai-SB" w:hAnsi="Times New Roman"/>
          <w:b/>
          <w:bCs/>
          <w:noProof/>
          <w:color w:val="000000"/>
          <w:sz w:val="32"/>
          <w:szCs w:val="32"/>
          <w:lang w:eastAsia="vi-VN"/>
        </w:rPr>
        <w:t>壯麗天宮。</w:t>
      </w:r>
    </w:p>
    <w:p w14:paraId="549C1FA9"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Các vị Bồ Tát ấy</w:t>
      </w:r>
      <w:r>
        <w:rPr>
          <w:rFonts w:ascii="Times New Roman" w:eastAsia="DFKai-SB" w:hAnsi="Times New Roman"/>
          <w:i/>
          <w:iCs/>
          <w:noProof/>
          <w:color w:val="000000"/>
          <w:sz w:val="28"/>
          <w:szCs w:val="28"/>
          <w:lang w:eastAsia="vi-VN"/>
        </w:rPr>
        <w:t xml:space="preserve"> </w:t>
      </w:r>
      <w:r w:rsidRPr="00B23B39">
        <w:rPr>
          <w:rFonts w:ascii="Times New Roman" w:eastAsia="DFKai-SB" w:hAnsi="Times New Roman"/>
          <w:i/>
          <w:iCs/>
          <w:noProof/>
          <w:color w:val="000000"/>
          <w:sz w:val="28"/>
          <w:szCs w:val="28"/>
          <w:lang w:eastAsia="vi-VN"/>
        </w:rPr>
        <w:t>khi</w:t>
      </w:r>
      <w:r>
        <w:rPr>
          <w:rFonts w:ascii="Times New Roman" w:eastAsia="DFKai-SB" w:hAnsi="Times New Roman"/>
          <w:i/>
          <w:iCs/>
          <w:noProof/>
          <w:color w:val="000000"/>
          <w:sz w:val="28"/>
          <w:szCs w:val="28"/>
          <w:lang w:eastAsia="vi-VN"/>
        </w:rPr>
        <w:t xml:space="preserve"> </w:t>
      </w:r>
      <w:r w:rsidRPr="00B23B39">
        <w:rPr>
          <w:rFonts w:ascii="Times New Roman" w:eastAsia="DFKai-SB" w:hAnsi="Times New Roman"/>
          <w:i/>
          <w:iCs/>
          <w:noProof/>
          <w:color w:val="000000"/>
          <w:sz w:val="28"/>
          <w:szCs w:val="28"/>
          <w:lang w:eastAsia="vi-VN"/>
        </w:rPr>
        <w:t>nghĩ</w:t>
      </w:r>
      <w:r>
        <w:rPr>
          <w:rFonts w:ascii="Times New Roman" w:eastAsia="DFKai-SB" w:hAnsi="Times New Roman"/>
          <w:i/>
          <w:iCs/>
          <w:noProof/>
          <w:color w:val="000000"/>
          <w:sz w:val="28"/>
          <w:szCs w:val="28"/>
          <w:lang w:eastAsia="vi-VN"/>
        </w:rPr>
        <w:t xml:space="preserve"> </w:t>
      </w:r>
      <w:r w:rsidRPr="00B23B39">
        <w:rPr>
          <w:rFonts w:ascii="Times New Roman" w:eastAsia="DFKai-SB" w:hAnsi="Times New Roman"/>
          <w:i/>
          <w:iCs/>
          <w:noProof/>
          <w:color w:val="000000"/>
          <w:sz w:val="28"/>
          <w:szCs w:val="28"/>
          <w:lang w:eastAsia="vi-VN"/>
        </w:rPr>
        <w:t>như</w:t>
      </w:r>
      <w:r>
        <w:rPr>
          <w:rFonts w:ascii="Times New Roman" w:eastAsia="DFKai-SB" w:hAnsi="Times New Roman"/>
          <w:i/>
          <w:iCs/>
          <w:noProof/>
          <w:color w:val="000000"/>
          <w:sz w:val="28"/>
          <w:szCs w:val="28"/>
          <w:lang w:eastAsia="vi-VN"/>
        </w:rPr>
        <w:t xml:space="preserve"> </w:t>
      </w:r>
      <w:r w:rsidRPr="00B23B39">
        <w:rPr>
          <w:rFonts w:ascii="Times New Roman" w:eastAsia="DFKai-SB" w:hAnsi="Times New Roman"/>
          <w:i/>
          <w:iCs/>
          <w:noProof/>
          <w:color w:val="000000"/>
          <w:sz w:val="28"/>
          <w:szCs w:val="28"/>
          <w:lang w:eastAsia="vi-VN"/>
        </w:rPr>
        <w:t>thế, liền</w:t>
      </w:r>
      <w:r>
        <w:rPr>
          <w:rFonts w:ascii="Times New Roman" w:eastAsia="DFKai-SB" w:hAnsi="Times New Roman"/>
          <w:i/>
          <w:iCs/>
          <w:noProof/>
          <w:color w:val="000000"/>
          <w:sz w:val="28"/>
          <w:szCs w:val="28"/>
          <w:lang w:eastAsia="vi-VN"/>
        </w:rPr>
        <w:t xml:space="preserve"> </w:t>
      </w:r>
      <w:r w:rsidRPr="00B23B39">
        <w:rPr>
          <w:rFonts w:ascii="Times New Roman" w:eastAsia="DFKai-SB" w:hAnsi="Times New Roman"/>
          <w:i/>
          <w:iCs/>
          <w:noProof/>
          <w:color w:val="000000"/>
          <w:sz w:val="28"/>
          <w:szCs w:val="28"/>
          <w:lang w:eastAsia="vi-VN"/>
        </w:rPr>
        <w:t>thấy</w:t>
      </w:r>
      <w:r>
        <w:rPr>
          <w:rFonts w:ascii="Times New Roman" w:eastAsia="DFKai-SB" w:hAnsi="Times New Roman"/>
          <w:i/>
          <w:iCs/>
          <w:noProof/>
          <w:color w:val="000000"/>
          <w:sz w:val="28"/>
          <w:szCs w:val="28"/>
          <w:lang w:eastAsia="vi-VN"/>
        </w:rPr>
        <w:t xml:space="preserve"> </w:t>
      </w:r>
      <w:r w:rsidRPr="00B23B39">
        <w:rPr>
          <w:rFonts w:ascii="Times New Roman" w:eastAsia="DFKai-SB" w:hAnsi="Times New Roman"/>
          <w:i/>
          <w:iCs/>
          <w:noProof/>
          <w:color w:val="000000"/>
          <w:sz w:val="28"/>
          <w:szCs w:val="28"/>
          <w:lang w:eastAsia="vi-VN"/>
        </w:rPr>
        <w:t>chư</w:t>
      </w:r>
      <w:r>
        <w:rPr>
          <w:rFonts w:ascii="Times New Roman" w:eastAsia="DFKai-SB" w:hAnsi="Times New Roman"/>
          <w:i/>
          <w:iCs/>
          <w:noProof/>
          <w:color w:val="000000"/>
          <w:sz w:val="28"/>
          <w:szCs w:val="28"/>
          <w:lang w:eastAsia="vi-VN"/>
        </w:rPr>
        <w:t xml:space="preserve"> </w:t>
      </w:r>
      <w:r w:rsidRPr="00B23B39">
        <w:rPr>
          <w:rFonts w:ascii="Times New Roman" w:eastAsia="DFKai-SB" w:hAnsi="Times New Roman"/>
          <w:i/>
          <w:iCs/>
          <w:noProof/>
          <w:color w:val="000000"/>
          <w:sz w:val="28"/>
          <w:szCs w:val="28"/>
          <w:lang w:eastAsia="vi-VN"/>
        </w:rPr>
        <w:t>Phật. Các Ngài trang nghiêm, hình dạng như cỗ xe bằng vàng, trọn đủ oai nghi</w:t>
      </w:r>
      <w:r>
        <w:rPr>
          <w:rFonts w:ascii="Times New Roman" w:eastAsia="DFKai-SB" w:hAnsi="Times New Roman"/>
          <w:i/>
          <w:iCs/>
          <w:noProof/>
          <w:color w:val="000000"/>
          <w:sz w:val="28"/>
          <w:szCs w:val="28"/>
          <w:lang w:eastAsia="vi-VN"/>
        </w:rPr>
        <w:t>.</w:t>
      </w:r>
      <w:r w:rsidRPr="00B23B39">
        <w:rPr>
          <w:rFonts w:ascii="Times New Roman" w:eastAsia="DFKai-SB" w:hAnsi="Times New Roman"/>
          <w:i/>
          <w:iCs/>
          <w:noProof/>
          <w:color w:val="000000"/>
          <w:sz w:val="28"/>
          <w:szCs w:val="28"/>
          <w:lang w:eastAsia="vi-VN"/>
        </w:rPr>
        <w:t xml:space="preserve"> </w:t>
      </w:r>
      <w:r>
        <w:rPr>
          <w:rFonts w:ascii="Times New Roman" w:eastAsia="DFKai-SB" w:hAnsi="Times New Roman"/>
          <w:i/>
          <w:iCs/>
          <w:noProof/>
          <w:color w:val="000000"/>
          <w:sz w:val="28"/>
          <w:szCs w:val="28"/>
          <w:lang w:eastAsia="vi-VN"/>
        </w:rPr>
        <w:t>N</w:t>
      </w:r>
      <w:r w:rsidRPr="00B23B39">
        <w:rPr>
          <w:rFonts w:ascii="Times New Roman" w:eastAsia="DFKai-SB" w:hAnsi="Times New Roman"/>
          <w:i/>
          <w:iCs/>
          <w:noProof/>
          <w:color w:val="000000"/>
          <w:sz w:val="28"/>
          <w:szCs w:val="28"/>
          <w:lang w:eastAsia="vi-VN"/>
        </w:rPr>
        <w:t xml:space="preserve">hư </w:t>
      </w:r>
      <w:r w:rsidRPr="00B23B39">
        <w:rPr>
          <w:rFonts w:ascii="Times New Roman" w:eastAsia="DFKai-SB" w:hAnsi="Times New Roman"/>
          <w:i/>
          <w:iCs/>
          <w:noProof/>
          <w:color w:val="000000"/>
          <w:sz w:val="28"/>
          <w:szCs w:val="28"/>
          <w:lang w:eastAsia="vi-VN"/>
        </w:rPr>
        <w:lastRenderedPageBreak/>
        <w:t xml:space="preserve">trăm ngàn quang minh, chiếu rực rỡ, chói ngời. Như trăng tròn mùa Thu, các ngôi sao vây quanh. Như Chuyển Luân Vương, quân đội đông đảo. Như Thiên Đế Thích tôn quý trong bốn vị đại thần phù tá. Như Đại Phạm Vương, ngự trên tòa trời. Như sư tử chúa, oai thế hàng phục các loại thú. Như chim hộc trắng sạch, bay trên hư không. Như núi chúa Tu Di, an trụ trong biển cả. Như Đại Tuyết Sơn, sanh ra các thứ thuốc tốt lành. Như núi Thiết Vi nắm giữ các luồng gió mạnh. Như thủy giới giữ yên đại địa. Như vầng gió lớn, thanh tịnh cõi hư không. Như trên đỉnh núi Tu Di, cung trời tráng lệ). </w:t>
      </w:r>
    </w:p>
    <w:p w14:paraId="04777EEC" w14:textId="77777777" w:rsidR="00DC2C29" w:rsidRPr="00230C58"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74CE61E"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i/>
          <w:iCs/>
          <w:noProof/>
          <w:color w:val="000000"/>
          <w:sz w:val="28"/>
          <w:szCs w:val="28"/>
          <w:lang w:eastAsia="vi-VN"/>
        </w:rPr>
        <w:t>“Tức kiến chư Phật”</w:t>
      </w:r>
      <w:r w:rsidRPr="00B23B39">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L</w:t>
      </w:r>
      <w:r w:rsidRPr="00B23B39">
        <w:rPr>
          <w:rFonts w:ascii="Times New Roman" w:eastAsia="DFKai-SB" w:hAnsi="Times New Roman"/>
          <w:noProof/>
          <w:color w:val="000000"/>
          <w:sz w:val="28"/>
          <w:szCs w:val="28"/>
          <w:lang w:eastAsia="vi-VN"/>
        </w:rPr>
        <w:t xml:space="preserve">iền thấy chư Phật), chư Phật có hình dạng như thế nào? Ở đây, [đức Thế Tôn] không ngừng dùng các vật mà chúng ta có thể thấy, có thể biết để tỷ dụ, hướng dẫn, hòng tăng cường sự nhận biết và sự vui thích, yêu mến của chúng ta! </w:t>
      </w:r>
    </w:p>
    <w:p w14:paraId="5C250A8D" w14:textId="77777777" w:rsidR="00DC2C29" w:rsidRPr="00230C58" w:rsidRDefault="00DC2C29" w:rsidP="008405C9">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1412B498"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i/>
          <w:iCs/>
          <w:noProof/>
          <w:color w:val="000000"/>
          <w:sz w:val="28"/>
          <w:szCs w:val="28"/>
          <w:lang w:eastAsia="vi-VN"/>
        </w:rPr>
        <w:t xml:space="preserve">(Kinh) Như thị Hiền Hộ! Bỉ chư Như Lai Ứng Đẳng Chánh Giác, dĩ trí đức quang chiếu minh nhất thiết tam thiên đại thiên chư Phật thế giới, kỳ sự nhược thử. </w:t>
      </w:r>
    </w:p>
    <w:p w14:paraId="2CA6D7E1"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如是賢護</w:t>
      </w:r>
      <w:r w:rsidRPr="00EF077D">
        <w:rPr>
          <w:rFonts w:eastAsia="DFKai-SB"/>
          <w:b/>
          <w:sz w:val="32"/>
          <w:szCs w:val="32"/>
        </w:rPr>
        <w:t>！</w:t>
      </w:r>
      <w:r w:rsidRPr="00B23B39">
        <w:rPr>
          <w:rFonts w:ascii="Times New Roman" w:eastAsia="DFKai-SB" w:hAnsi="Times New Roman"/>
          <w:b/>
          <w:bCs/>
          <w:noProof/>
          <w:color w:val="000000"/>
          <w:sz w:val="32"/>
          <w:szCs w:val="32"/>
          <w:lang w:eastAsia="vi-VN"/>
        </w:rPr>
        <w:t>彼諸如來應等正覺</w:t>
      </w:r>
      <w:r w:rsidRPr="00422823">
        <w:rPr>
          <w:rFonts w:eastAsia="DFKai-SB"/>
          <w:b/>
          <w:sz w:val="32"/>
          <w:szCs w:val="32"/>
        </w:rPr>
        <w:t>，</w:t>
      </w:r>
      <w:r w:rsidRPr="00B23B39">
        <w:rPr>
          <w:rFonts w:ascii="Times New Roman" w:eastAsia="DFKai-SB" w:hAnsi="Times New Roman"/>
          <w:b/>
          <w:bCs/>
          <w:noProof/>
          <w:color w:val="000000"/>
          <w:sz w:val="32"/>
          <w:szCs w:val="32"/>
          <w:lang w:eastAsia="vi-VN"/>
        </w:rPr>
        <w:t>以智德光照明一切三千大千諸佛世界</w:t>
      </w:r>
      <w:r w:rsidRPr="00422823">
        <w:rPr>
          <w:rFonts w:eastAsia="DFKai-SB"/>
          <w:b/>
          <w:sz w:val="32"/>
          <w:szCs w:val="32"/>
        </w:rPr>
        <w:t>，</w:t>
      </w:r>
      <w:r w:rsidRPr="00B23B39">
        <w:rPr>
          <w:rFonts w:ascii="Times New Roman" w:eastAsia="DFKai-SB" w:hAnsi="Times New Roman"/>
          <w:b/>
          <w:bCs/>
          <w:noProof/>
          <w:color w:val="000000"/>
          <w:sz w:val="32"/>
          <w:szCs w:val="32"/>
          <w:lang w:eastAsia="vi-VN"/>
        </w:rPr>
        <w:t>其事若此。</w:t>
      </w:r>
    </w:p>
    <w:p w14:paraId="17B4901B"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xml:space="preserve">: Như thế đó Hiền Hộ! Các đức Như Lai Ứng Đẳng Chánh Giác ấy dùng quang minh trí đức để chiếu sáng hết thảy tam thiên đại thiên các thế giới chư Phật, chuyện là như thế đó). </w:t>
      </w:r>
    </w:p>
    <w:p w14:paraId="05092C96" w14:textId="77777777" w:rsidR="00DC2C29" w:rsidRPr="00230C58" w:rsidRDefault="00DC2C29" w:rsidP="008405C9">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4C0022A0"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Trí đức quang minh của chư Phật Như Lai chiếu sáng hết thảy tam thiên đại thiên thế giới chư Phật. Phàm phu hữu tình thì một tiểu thế giới cũng chẳng léo hánh được! Trong các vị đã chứng Tứ Hướng, Tứ Quả, trí lực của thánh giả Tu Đà Hoàn quả có thể khéo biết một tiểu thế giới, A La Hán có thể biết các tướng trang nghiêm trong một đại thiên thế giới, có thể vận dụng tự tại trong một đại thiên thế giới. Công đức của vị thánh ấy chẳng phải là hư giả đặt ra. Thánh giả trong Phật pháp chẳng phải là lập ra hư giả. Nếu là thánh nhân xuất thế, sẽ hiện nhân duyên đại phước đức. Như lần trước, tôn giả Hỗ Ba (Khruba Boonchum) đến đây, trong tay Ngài </w:t>
      </w:r>
      <w:r w:rsidRPr="00B23B39">
        <w:rPr>
          <w:rFonts w:ascii="Times New Roman" w:eastAsia="DFKai-SB" w:hAnsi="Times New Roman"/>
          <w:noProof/>
          <w:color w:val="000000"/>
          <w:sz w:val="28"/>
          <w:szCs w:val="28"/>
          <w:lang w:eastAsia="vi-VN"/>
        </w:rPr>
        <w:lastRenderedPageBreak/>
        <w:t xml:space="preserve">có bảo châu do long vương hiến tặng. Khi Ngài chứng quả, đại địa chấn động. Các vị hộ pháp có lòng yêu mến từ cung trời, hoặc long vương đều đến cúng dường như thế. Ngài đã đánh mất hạt châu ấy ba bốn lần, nhưng mỗi lần đều có người dùng các thứ nhân duyên đưa trả lại. Vì sao? Người khác chẳng giữ nổi viên châu ấy. Nhân duyên oai đức và phước đức của thánh nhân như thế chẳng phải là hư giả đặt ra. Bậc thánh nhân đều có oai đức thiện xảo, phước đức thiện xảo, Thiền Định thiện xảo, sức thần thông thiện xảo, vô úy thiện xảo, biết trọn khắp thiện xảo, được trời, rồng thủ hộ, trời, rồng tôn sùng, hết thảy trí giả và thánh giả yêu mến. Tất cả những điều ấy khiến cho oai đức bất cộng và phước đức bất cộng nẩy sanh. Phàm thì chính là phàm, chúng ta chẳng thể dùng phàm loạn thánh. Thánh chính là thánh, dẫu có ngăn trở, che lấp, vẫn chẳng thể ngăn trở, che lấp được. Sở dĩ thánh là thánh, chẳng phải là do ngôn thuyết mà thành thánh, mà là thánh vì oai đức, là thánh vì công đức chân thật. Ở đây, chẳng thể lập bày hư giả, chẳng thể hư vọng, chẳng dám coi thường, nói dối đôi chút cũng chẳng được, nói lời khác lạ một tí cũng chẳng được. Kẻ hư vọng thật sự đáng buồn, vì chẳng có đôi vai ấy, sẽ chẳng thể gánh vác các thứ này! </w:t>
      </w:r>
    </w:p>
    <w:p w14:paraId="3C3D2D71"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Ở đây, tôi lại chẳng ngại nêu một thí dụ, vì sợ mọi người đem phàm loạn thánh. Vì tôn giả Xá Lợi Phất phát nguyện làm đệ tử đứng đầu của chư Phật, và luôn nhập diệt trước chư Phật. Do đó, trước khi đức Thế Tôn nhập diệt, Ngài bạch cùng đức Thế Tôn: “Bạch Thế Tôn! Con sẽ nhập diệt”. Đức Thế Tôn im lặng chấp thuận. Ngài Xá Lợi Phất trở về thôn xóm nơi chính mình đã sanh trưởng, tức là thành phố Na Lan Đà hiện thời, vào trong ngôi nhà đã nuôi lớn Ngài. Mẹ Ngài vẫn còn sống, trông thấy Ngài, bèn sanh nghi hoặc to lớn: “Ối chao ơi! Vì sao đến tuổi già, con lại xả giới hoàn tục vậy? Nhà mình tài sản vô số, lúc trẻ tuổi con chẳng biết lấy dùng, tuổi già hoàn tục, có ích gì đâu chứ?” Mẹ ngài Xá Lợi Phất tôn kính Đại Phạm, chẳng ưa thích Phật pháp, chẳng biết Phật pháp, thường lo ngờ Xá Lợi Phất. Tuy trong lúc hoài thai Xá Lợi Phất, trí huệ và biện tài của bà ta thiện xảo bậc nhất, chẳng bị chướng ngại, nhưng bà chẳng học Phật. Do vậy, trước khi nhập diệt, ngài Xá Lợi Phất trở về nhà, bà mẹ sanh lòng nghi hoặc, nghĩ Xá Lợi Phất đã hoàn tục. Mẹ đang tựa cửa, trông thấy đứa con của chính mình đã già khọm. Khi đó, Đại Phạm hiện đến, phóng quang minh, đảnh lễ dưới chân ngài Xá Lợi Phất, thốt lời tán thán. Bà mẹ hết sức kinh sợ, nói: “Vì sao đại thiên tới chỗ này? Con ơi! Con hành pháp gì mà vị này đến kính ngưỡng con?” Ngài Xá Lợi Phất chẳng đáp. Cho đến các loại trời, rồng đến lễ kính, cúng dường, khuyến thỉnh Ngài trụ thế. Mẹ </w:t>
      </w:r>
      <w:r w:rsidRPr="00B23B39">
        <w:rPr>
          <w:rFonts w:ascii="Times New Roman" w:eastAsia="DFKai-SB" w:hAnsi="Times New Roman"/>
          <w:noProof/>
          <w:color w:val="000000"/>
          <w:sz w:val="28"/>
          <w:szCs w:val="28"/>
          <w:lang w:eastAsia="vi-VN"/>
        </w:rPr>
        <w:lastRenderedPageBreak/>
        <w:t>Ngài hết sức nghi hoặc. Khi đó, ngài Xá Lợi Phất nói: “Ưu-bà-di! Bà thấy vị thiên tôn này hay không?” Mẹ Ngài hỏi: “Ta thờ phụng vị thiên tôn này, cớ sao Ngài đến lễ kính dưới chân con?” Ngài Xá Lợi Phất đáp: “Con đã có thể thủ hộ pháp rất sâu. Việc làm đã xong, phạm hạnh đã lập, chẳng còn thân sau, là bậc Ứng Cúng trong tam giới, là thầy hướng dẫn của tam giới, là ruộng phước cho tam giới”. Ngài nói lời quyết định; do vậy, mẹ Ngài được Ngài thành tựu, cuối cùng trở thành một vị ưu-bà-di quy y Tam Bảo. Thánh giả tự có thánh công đức, thánh giả tự có thánh tướng. Ngay như bậc Sơ Quả trong thánh quả Thanh Văn, biết một tiểu thiên hạ mà đạt được sức tự tại: Khi đi lại, tự nhiên lìa khỏi mặt đất, chẳng gây hại sát sanh. Đó là điều quyết định chẳng nghi. Nói đến chỗ này, chỉ sợ mọi người hễ đạt được sự khinh an tương tự, lợi ích, cảnh giới tương tự v.v… liền nhận lầm đầu với chân, tự chuốc lấy phiền não, cho nên tôi nhắc nhở đôi chút.</w:t>
      </w:r>
    </w:p>
    <w:p w14:paraId="12050F50" w14:textId="77777777" w:rsidR="00DC2C29" w:rsidRPr="00230C58"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7291992"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i/>
          <w:iCs/>
          <w:noProof/>
          <w:color w:val="000000"/>
          <w:sz w:val="28"/>
          <w:szCs w:val="28"/>
          <w:lang w:eastAsia="vi-VN"/>
        </w:rPr>
        <w:t xml:space="preserve">(Kinh) Hiền Hộ! Bỉ chư Bồ Tát ư chánh quán trung, phục như tư niệm: “Nhi chư Như Lai hữu sở tuyên thuyết, ngã tích thính văn, văn dĩ độc tụng, thọ trì, tu hành”. Như thị niệm dĩ, tùng tam-muội khởi. Như bỉ định trung sở văn chư pháp, tư duy kỳ nghĩa, vị tha tuyên thuyết. Hiền Hộ! Đương tri thị tam-muội vương, vị chư Bồ Tát tác tư lợi ích, năng dữ như thị chư công đức tụ, sở vị thế gian, xuất thế gian nhất thiết chư pháp dã. </w:t>
      </w:r>
    </w:p>
    <w:p w14:paraId="2EC6E802"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賢護</w:t>
      </w:r>
      <w:r w:rsidRPr="00EF077D">
        <w:rPr>
          <w:rFonts w:eastAsia="DFKai-SB"/>
          <w:b/>
          <w:sz w:val="32"/>
          <w:szCs w:val="32"/>
        </w:rPr>
        <w:t>！</w:t>
      </w:r>
      <w:r w:rsidRPr="00B23B39">
        <w:rPr>
          <w:rFonts w:ascii="Times New Roman" w:eastAsia="DFKai-SB" w:hAnsi="Times New Roman"/>
          <w:b/>
          <w:bCs/>
          <w:noProof/>
          <w:color w:val="000000"/>
          <w:sz w:val="32"/>
          <w:szCs w:val="32"/>
          <w:lang w:eastAsia="vi-VN"/>
        </w:rPr>
        <w:t>彼諸菩薩於正觀中</w:t>
      </w:r>
      <w:r w:rsidRPr="00422823">
        <w:rPr>
          <w:rFonts w:eastAsia="DFKai-SB"/>
          <w:b/>
          <w:sz w:val="32"/>
          <w:szCs w:val="32"/>
        </w:rPr>
        <w:t>，</w:t>
      </w:r>
      <w:r w:rsidRPr="00B23B39">
        <w:rPr>
          <w:rFonts w:ascii="Times New Roman" w:eastAsia="DFKai-SB" w:hAnsi="Times New Roman"/>
          <w:b/>
          <w:bCs/>
          <w:noProof/>
          <w:color w:val="000000"/>
          <w:sz w:val="32"/>
          <w:szCs w:val="32"/>
          <w:lang w:eastAsia="vi-VN"/>
        </w:rPr>
        <w:t>復如斯念</w:t>
      </w:r>
      <w:r w:rsidRPr="00422823">
        <w:rPr>
          <w:rFonts w:eastAsia="DFKai-SB"/>
          <w:b/>
          <w:sz w:val="32"/>
          <w:szCs w:val="32"/>
        </w:rPr>
        <w:t>：</w:t>
      </w:r>
      <w:r w:rsidRPr="00667B8F">
        <w:rPr>
          <w:rFonts w:eastAsia="DFKai-SB"/>
          <w:b/>
          <w:sz w:val="32"/>
          <w:szCs w:val="32"/>
          <w:vertAlign w:val="superscript"/>
          <w:lang w:eastAsia="zh-TW"/>
        </w:rPr>
        <w:t>「</w:t>
      </w:r>
      <w:r>
        <w:rPr>
          <w:rFonts w:eastAsia="DFKai-SB" w:hint="eastAsia"/>
          <w:b/>
          <w:sz w:val="32"/>
          <w:szCs w:val="32"/>
          <w:vertAlign w:val="superscript"/>
          <w:lang w:eastAsia="zh-TW"/>
        </w:rPr>
        <w:t xml:space="preserve"> </w:t>
      </w:r>
      <w:r w:rsidRPr="00B23B39">
        <w:rPr>
          <w:rFonts w:ascii="Times New Roman" w:eastAsia="DFKai-SB" w:hAnsi="Times New Roman"/>
          <w:b/>
          <w:bCs/>
          <w:noProof/>
          <w:color w:val="000000"/>
          <w:sz w:val="32"/>
          <w:szCs w:val="32"/>
          <w:lang w:eastAsia="vi-VN"/>
        </w:rPr>
        <w:t>而諸如來有所宣說</w:t>
      </w:r>
      <w:r w:rsidRPr="00422823">
        <w:rPr>
          <w:rFonts w:eastAsia="DFKai-SB"/>
          <w:b/>
          <w:sz w:val="32"/>
          <w:szCs w:val="32"/>
        </w:rPr>
        <w:t>，</w:t>
      </w:r>
      <w:r w:rsidRPr="00B23B39">
        <w:rPr>
          <w:rFonts w:ascii="Times New Roman" w:eastAsia="DFKai-SB" w:hAnsi="Times New Roman"/>
          <w:b/>
          <w:bCs/>
          <w:noProof/>
          <w:color w:val="000000"/>
          <w:sz w:val="32"/>
          <w:szCs w:val="32"/>
          <w:lang w:eastAsia="vi-VN"/>
        </w:rPr>
        <w:t>我昔聽聞</w:t>
      </w:r>
      <w:r w:rsidRPr="00422823">
        <w:rPr>
          <w:rFonts w:eastAsia="DFKai-SB"/>
          <w:b/>
          <w:sz w:val="32"/>
          <w:szCs w:val="32"/>
        </w:rPr>
        <w:t>，</w:t>
      </w:r>
      <w:r w:rsidRPr="00B23B39">
        <w:rPr>
          <w:rFonts w:ascii="Times New Roman" w:eastAsia="DFKai-SB" w:hAnsi="Times New Roman"/>
          <w:b/>
          <w:bCs/>
          <w:noProof/>
          <w:color w:val="000000"/>
          <w:sz w:val="32"/>
          <w:szCs w:val="32"/>
          <w:lang w:eastAsia="vi-VN"/>
        </w:rPr>
        <w:t>聞已讀誦</w:t>
      </w:r>
      <w:r w:rsidRPr="00422823">
        <w:rPr>
          <w:rFonts w:eastAsia="DFKai-SB"/>
          <w:b/>
          <w:sz w:val="32"/>
          <w:szCs w:val="32"/>
        </w:rPr>
        <w:t>，</w:t>
      </w:r>
      <w:r w:rsidRPr="00B23B39">
        <w:rPr>
          <w:rFonts w:ascii="Times New Roman" w:eastAsia="DFKai-SB" w:hAnsi="Times New Roman"/>
          <w:b/>
          <w:bCs/>
          <w:noProof/>
          <w:color w:val="000000"/>
          <w:sz w:val="32"/>
          <w:szCs w:val="32"/>
          <w:lang w:eastAsia="vi-VN"/>
        </w:rPr>
        <w:t>受持修行</w:t>
      </w:r>
      <w:r w:rsidRPr="00667B8F">
        <w:rPr>
          <w:rFonts w:eastAsia="DFKai-SB"/>
          <w:b/>
          <w:sz w:val="32"/>
          <w:szCs w:val="32"/>
          <w:vertAlign w:val="subscript"/>
          <w:lang w:eastAsia="zh-TW"/>
        </w:rPr>
        <w:t>」</w:t>
      </w:r>
      <w:r w:rsidRPr="00B23B39">
        <w:rPr>
          <w:rFonts w:ascii="Times New Roman" w:eastAsia="DFKai-SB" w:hAnsi="Times New Roman"/>
          <w:b/>
          <w:bCs/>
          <w:noProof/>
          <w:color w:val="000000"/>
          <w:sz w:val="32"/>
          <w:szCs w:val="32"/>
          <w:lang w:eastAsia="vi-VN"/>
        </w:rPr>
        <w:t>。如是念已</w:t>
      </w:r>
      <w:r w:rsidRPr="00422823">
        <w:rPr>
          <w:rFonts w:eastAsia="DFKai-SB"/>
          <w:b/>
          <w:sz w:val="32"/>
          <w:szCs w:val="32"/>
        </w:rPr>
        <w:t>，</w:t>
      </w:r>
      <w:r w:rsidRPr="00B23B39">
        <w:rPr>
          <w:rFonts w:ascii="Times New Roman" w:eastAsia="DFKai-SB" w:hAnsi="Times New Roman"/>
          <w:b/>
          <w:bCs/>
          <w:noProof/>
          <w:color w:val="000000"/>
          <w:sz w:val="32"/>
          <w:szCs w:val="32"/>
          <w:lang w:eastAsia="vi-VN"/>
        </w:rPr>
        <w:t>從三昧起。如彼定中所聞諸法</w:t>
      </w:r>
      <w:r w:rsidRPr="00422823">
        <w:rPr>
          <w:rFonts w:eastAsia="DFKai-SB"/>
          <w:b/>
          <w:sz w:val="32"/>
          <w:szCs w:val="32"/>
        </w:rPr>
        <w:t>，</w:t>
      </w:r>
      <w:r w:rsidRPr="00B23B39">
        <w:rPr>
          <w:rFonts w:ascii="Times New Roman" w:eastAsia="DFKai-SB" w:hAnsi="Times New Roman"/>
          <w:b/>
          <w:bCs/>
          <w:noProof/>
          <w:color w:val="000000"/>
          <w:sz w:val="32"/>
          <w:szCs w:val="32"/>
          <w:lang w:eastAsia="vi-VN"/>
        </w:rPr>
        <w:t>思惟其義</w:t>
      </w:r>
      <w:r w:rsidRPr="00422823">
        <w:rPr>
          <w:rFonts w:eastAsia="DFKai-SB"/>
          <w:b/>
          <w:sz w:val="32"/>
          <w:szCs w:val="32"/>
        </w:rPr>
        <w:t>，</w:t>
      </w:r>
      <w:r w:rsidRPr="00B23B39">
        <w:rPr>
          <w:rFonts w:ascii="Times New Roman" w:eastAsia="DFKai-SB" w:hAnsi="Times New Roman"/>
          <w:b/>
          <w:bCs/>
          <w:noProof/>
          <w:color w:val="000000"/>
          <w:sz w:val="32"/>
          <w:szCs w:val="32"/>
          <w:lang w:eastAsia="vi-VN"/>
        </w:rPr>
        <w:t>爲他宣說。賢護</w:t>
      </w:r>
      <w:r w:rsidRPr="00EF077D">
        <w:rPr>
          <w:rFonts w:eastAsia="DFKai-SB"/>
          <w:b/>
          <w:sz w:val="32"/>
          <w:szCs w:val="32"/>
        </w:rPr>
        <w:t>！</w:t>
      </w:r>
      <w:r w:rsidRPr="00B23B39">
        <w:rPr>
          <w:rFonts w:ascii="Times New Roman" w:eastAsia="DFKai-SB" w:hAnsi="Times New Roman"/>
          <w:b/>
          <w:bCs/>
          <w:noProof/>
          <w:color w:val="000000"/>
          <w:sz w:val="32"/>
          <w:szCs w:val="32"/>
          <w:lang w:eastAsia="vi-VN"/>
        </w:rPr>
        <w:t>當知是三昧王</w:t>
      </w:r>
      <w:r w:rsidRPr="00422823">
        <w:rPr>
          <w:rFonts w:eastAsia="DFKai-SB"/>
          <w:b/>
          <w:sz w:val="32"/>
          <w:szCs w:val="32"/>
        </w:rPr>
        <w:t>，</w:t>
      </w:r>
      <w:r w:rsidRPr="00B23B39">
        <w:rPr>
          <w:rFonts w:ascii="Times New Roman" w:eastAsia="DFKai-SB" w:hAnsi="Times New Roman"/>
          <w:b/>
          <w:bCs/>
          <w:noProof/>
          <w:color w:val="000000"/>
          <w:sz w:val="32"/>
          <w:szCs w:val="32"/>
          <w:lang w:eastAsia="vi-VN"/>
        </w:rPr>
        <w:t>爲諸菩薩作斯利益</w:t>
      </w:r>
      <w:r w:rsidRPr="00422823">
        <w:rPr>
          <w:rFonts w:eastAsia="DFKai-SB"/>
          <w:b/>
          <w:sz w:val="32"/>
          <w:szCs w:val="32"/>
        </w:rPr>
        <w:t>，</w:t>
      </w:r>
      <w:r w:rsidRPr="00B23B39">
        <w:rPr>
          <w:rFonts w:ascii="Times New Roman" w:eastAsia="DFKai-SB" w:hAnsi="Times New Roman"/>
          <w:b/>
          <w:bCs/>
          <w:noProof/>
          <w:color w:val="000000"/>
          <w:sz w:val="32"/>
          <w:szCs w:val="32"/>
          <w:lang w:eastAsia="vi-VN"/>
        </w:rPr>
        <w:t>能與如是諸功德聚</w:t>
      </w:r>
      <w:r w:rsidRPr="00422823">
        <w:rPr>
          <w:rFonts w:eastAsia="DFKai-SB"/>
          <w:b/>
          <w:sz w:val="32"/>
          <w:szCs w:val="32"/>
        </w:rPr>
        <w:t>，</w:t>
      </w:r>
      <w:r w:rsidRPr="00B23B39">
        <w:rPr>
          <w:rFonts w:ascii="Times New Roman" w:eastAsia="DFKai-SB" w:hAnsi="Times New Roman"/>
          <w:b/>
          <w:bCs/>
          <w:noProof/>
          <w:color w:val="000000"/>
          <w:sz w:val="32"/>
          <w:szCs w:val="32"/>
          <w:lang w:eastAsia="vi-VN"/>
        </w:rPr>
        <w:t>所謂世間</w:t>
      </w:r>
      <w:r w:rsidRPr="00422823">
        <w:rPr>
          <w:rFonts w:eastAsia="DFKai-SB"/>
          <w:b/>
          <w:sz w:val="32"/>
          <w:szCs w:val="32"/>
        </w:rPr>
        <w:t>，</w:t>
      </w:r>
      <w:r w:rsidRPr="00B23B39">
        <w:rPr>
          <w:rFonts w:ascii="Times New Roman" w:eastAsia="DFKai-SB" w:hAnsi="Times New Roman"/>
          <w:b/>
          <w:bCs/>
          <w:noProof/>
          <w:color w:val="000000"/>
          <w:sz w:val="32"/>
          <w:szCs w:val="32"/>
          <w:lang w:eastAsia="vi-VN"/>
        </w:rPr>
        <w:t>出世間一切諸法也。</w:t>
      </w:r>
    </w:p>
    <w:p w14:paraId="1FBF52C5"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xml:space="preserve">: Này Hiền Hộ! Các vị Bồ Tát ấy trong chánh quán, lại nghĩ như thế này: “Đối với các lời tuyên thuyết của các đức Như Lai, xưa kia, ta đã được nghe, nghe xong đọc tụng, thọ trì, tu hành”. Nghĩ như thế rồi, từ tam-muội khởi, đối với các pháp được nghe trong Định đều suy nghĩ ý nghĩa, vì người khác tuyên nói. Này Hiền Hộ! Hãy nên biết tam-muội </w:t>
      </w:r>
      <w:r w:rsidRPr="00B23B39">
        <w:rPr>
          <w:rFonts w:ascii="Times New Roman" w:eastAsia="DFKai-SB" w:hAnsi="Times New Roman"/>
          <w:i/>
          <w:iCs/>
          <w:noProof/>
          <w:color w:val="000000"/>
          <w:sz w:val="28"/>
          <w:szCs w:val="28"/>
          <w:lang w:eastAsia="vi-VN"/>
        </w:rPr>
        <w:lastRenderedPageBreak/>
        <w:t xml:space="preserve">vương này vì các Bồ Tát tạo lợi ích ấy, có thể ban cho các khối công đức như thế, tức là hết thảy các pháp thế gian và xuất thế gian). </w:t>
      </w:r>
    </w:p>
    <w:p w14:paraId="09D71255" w14:textId="77777777" w:rsidR="00DC2C29" w:rsidRPr="00230C58"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AE6F44A"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Tướng quang minh công đức của tam-muội vương khiến cho chúng ta thấy rõ tam thiên đại thiên thế giới chư Phật. Có người niệm A Di Đà Phật, chứng đắc Niệm Phật tam-muội, cũng có thể biết rõ vô lượng thế giới. Thời cận đại, có ghi chép một số ít người chứng tam-muội. Trong lịch sử, có Hám Sơn đại sư chứng đắc Tùy Ý tam-muội. Khi Ngài ở một chỗ trên Ngũ Đài Sơn, lúc bấy giờ, trời đổ một trận tuyết lớn, tuyết dày vùi kín gian nhà của Ngài. Mọi người vốn cho rằng Ngài đã bị chết cóng, nhưng sau khi tuyết tan, trông thấy Ngài đang ngồi thiền trong ấy, mọi người đều hết sức rúng động. Lại như Hám Sơn đại sư chép kinh Hoa Nghiêm, tay vừa chép kinh, vừa nói chuyện với người khác, chữ chẳng chép sai, hàng lối chẳng sai lệch, lời nói cũng không lầm loạn, Tùy Ý tam-muội tự tại mà! Đấy chẳng phải là Ngài nói suông, mà là Ngài làm được. Quý vị đừng nên cho rằng chính mình đã</w:t>
      </w:r>
      <w:r w:rsidRPr="00B23B39">
        <w:rPr>
          <w:rFonts w:ascii="Times New Roman" w:eastAsia="DFKai-SB" w:hAnsi="Times New Roman"/>
          <w:noProof/>
          <w:color w:val="FF0000"/>
          <w:sz w:val="28"/>
          <w:szCs w:val="28"/>
          <w:lang w:eastAsia="vi-VN"/>
        </w:rPr>
        <w:t xml:space="preserve"> </w:t>
      </w:r>
      <w:r w:rsidRPr="00B23B39">
        <w:rPr>
          <w:rFonts w:ascii="Times New Roman" w:eastAsia="DFKai-SB" w:hAnsi="Times New Roman"/>
          <w:noProof/>
          <w:color w:val="000000"/>
          <w:sz w:val="28"/>
          <w:szCs w:val="28"/>
          <w:lang w:eastAsia="vi-VN"/>
        </w:rPr>
        <w:t xml:space="preserve">chứng hay không, cứ sử dụng là biết ngay. Mảy may hư giả đều chẳng được. Nếu không, đại vọng ngữ sẽ gây tổn thương rất dữ dội! </w:t>
      </w:r>
    </w:p>
    <w:p w14:paraId="29367135"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8A1CC2E" w14:textId="77777777" w:rsidR="00DC2C29" w:rsidRPr="007232EA"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color w:val="000000"/>
          <w:sz w:val="28"/>
          <w:szCs w:val="28"/>
          <w:lang w:eastAsia="vi-VN"/>
        </w:rPr>
        <w:tab/>
      </w:r>
      <w:r w:rsidRPr="007232EA">
        <w:rPr>
          <w:rFonts w:ascii="Times New Roman" w:eastAsia="DFKai-SB" w:hAnsi="Times New Roman"/>
          <w:b/>
          <w:bCs/>
          <w:i/>
          <w:iCs/>
          <w:noProof/>
          <w:sz w:val="28"/>
          <w:szCs w:val="28"/>
          <w:lang w:eastAsia="vi-VN"/>
        </w:rPr>
        <w:t>(Kinh) Hiền Hộ! Thị cố</w:t>
      </w:r>
      <w:r>
        <w:rPr>
          <w:rFonts w:ascii="Times New Roman" w:eastAsia="DFKai-SB" w:hAnsi="Times New Roman"/>
          <w:b/>
          <w:bCs/>
          <w:i/>
          <w:iCs/>
          <w:noProof/>
          <w:sz w:val="28"/>
          <w:szCs w:val="28"/>
          <w:lang w:eastAsia="vi-VN"/>
        </w:rPr>
        <w:t>,</w:t>
      </w:r>
      <w:r w:rsidRPr="007232EA">
        <w:rPr>
          <w:rFonts w:ascii="Times New Roman" w:eastAsia="DFKai-SB" w:hAnsi="Times New Roman"/>
          <w:b/>
          <w:bCs/>
          <w:i/>
          <w:iCs/>
          <w:noProof/>
          <w:sz w:val="28"/>
          <w:szCs w:val="28"/>
          <w:lang w:eastAsia="vi-VN"/>
        </w:rPr>
        <w:t xml:space="preserve"> nhược bỉ thiện nam tử, thiện nữ nhân, tùy dục cầu chứng Vô Thượng Bồ Đề, đương ưng thính văn như thị tam-muội. Văn dĩ, thư tả, độc tụng, thọ trì, tu tập, tư duy, quảng vị tha thuyết, linh thị diệu pháp lưu bố thế gian.</w:t>
      </w:r>
    </w:p>
    <w:p w14:paraId="6222D6F4"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賢護</w:t>
      </w:r>
      <w:r w:rsidRPr="00EF077D">
        <w:rPr>
          <w:rFonts w:eastAsia="DFKai-SB"/>
          <w:b/>
          <w:sz w:val="32"/>
          <w:szCs w:val="32"/>
        </w:rPr>
        <w:t>！</w:t>
      </w:r>
      <w:r w:rsidRPr="00B23B39">
        <w:rPr>
          <w:rFonts w:ascii="Times New Roman" w:eastAsia="DFKai-SB" w:hAnsi="Times New Roman"/>
          <w:b/>
          <w:bCs/>
          <w:noProof/>
          <w:color w:val="000000"/>
          <w:sz w:val="32"/>
          <w:szCs w:val="32"/>
          <w:lang w:eastAsia="vi-VN"/>
        </w:rPr>
        <w:t>是故</w:t>
      </w:r>
      <w:r w:rsidRPr="00422823">
        <w:rPr>
          <w:rFonts w:eastAsia="DFKai-SB"/>
          <w:b/>
          <w:sz w:val="32"/>
          <w:szCs w:val="32"/>
        </w:rPr>
        <w:t>，</w:t>
      </w:r>
      <w:r w:rsidRPr="00B23B39">
        <w:rPr>
          <w:rFonts w:ascii="Times New Roman" w:eastAsia="DFKai-SB" w:hAnsi="Times New Roman"/>
          <w:b/>
          <w:bCs/>
          <w:noProof/>
          <w:color w:val="000000"/>
          <w:sz w:val="32"/>
          <w:szCs w:val="32"/>
          <w:lang w:eastAsia="vi-VN"/>
        </w:rPr>
        <w:t>若彼善男子善女人</w:t>
      </w:r>
      <w:r w:rsidRPr="00422823">
        <w:rPr>
          <w:rFonts w:eastAsia="DFKai-SB"/>
          <w:b/>
          <w:sz w:val="32"/>
          <w:szCs w:val="32"/>
        </w:rPr>
        <w:t>，</w:t>
      </w:r>
      <w:r w:rsidRPr="00B23B39">
        <w:rPr>
          <w:rFonts w:ascii="Times New Roman" w:eastAsia="DFKai-SB" w:hAnsi="Times New Roman"/>
          <w:b/>
          <w:bCs/>
          <w:noProof/>
          <w:color w:val="000000"/>
          <w:sz w:val="32"/>
          <w:szCs w:val="32"/>
          <w:lang w:eastAsia="vi-VN"/>
        </w:rPr>
        <w:t>隨欲求證無上菩提</w:t>
      </w:r>
      <w:r w:rsidRPr="00422823">
        <w:rPr>
          <w:rFonts w:eastAsia="DFKai-SB"/>
          <w:b/>
          <w:sz w:val="32"/>
          <w:szCs w:val="32"/>
        </w:rPr>
        <w:t>，</w:t>
      </w:r>
      <w:r w:rsidRPr="00B23B39">
        <w:rPr>
          <w:rFonts w:ascii="Times New Roman" w:eastAsia="DFKai-SB" w:hAnsi="Times New Roman"/>
          <w:b/>
          <w:bCs/>
          <w:noProof/>
          <w:color w:val="000000"/>
          <w:sz w:val="32"/>
          <w:szCs w:val="32"/>
          <w:lang w:eastAsia="vi-VN"/>
        </w:rPr>
        <w:t>當應聽聞如是三昧。聞已書寫</w:t>
      </w:r>
      <w:r w:rsidRPr="00422823">
        <w:rPr>
          <w:rFonts w:eastAsia="DFKai-SB"/>
          <w:b/>
          <w:sz w:val="32"/>
          <w:szCs w:val="32"/>
        </w:rPr>
        <w:t>，</w:t>
      </w:r>
      <w:r w:rsidRPr="00B23B39">
        <w:rPr>
          <w:rFonts w:ascii="Times New Roman" w:eastAsia="DFKai-SB" w:hAnsi="Times New Roman"/>
          <w:b/>
          <w:bCs/>
          <w:noProof/>
          <w:color w:val="000000"/>
          <w:sz w:val="32"/>
          <w:szCs w:val="32"/>
          <w:lang w:eastAsia="vi-VN"/>
        </w:rPr>
        <w:t>讀誦受持</w:t>
      </w:r>
      <w:r w:rsidRPr="00422823">
        <w:rPr>
          <w:rFonts w:eastAsia="DFKai-SB"/>
          <w:b/>
          <w:sz w:val="32"/>
          <w:szCs w:val="32"/>
        </w:rPr>
        <w:t>，</w:t>
      </w:r>
      <w:r w:rsidRPr="00B23B39">
        <w:rPr>
          <w:rFonts w:ascii="Times New Roman" w:eastAsia="DFKai-SB" w:hAnsi="Times New Roman"/>
          <w:b/>
          <w:bCs/>
          <w:noProof/>
          <w:color w:val="000000"/>
          <w:sz w:val="32"/>
          <w:szCs w:val="32"/>
          <w:lang w:eastAsia="vi-VN"/>
        </w:rPr>
        <w:t>修習思惟</w:t>
      </w:r>
      <w:r w:rsidRPr="00422823">
        <w:rPr>
          <w:rFonts w:eastAsia="DFKai-SB"/>
          <w:b/>
          <w:sz w:val="32"/>
          <w:szCs w:val="32"/>
        </w:rPr>
        <w:t>，</w:t>
      </w:r>
      <w:r w:rsidRPr="00B23B39">
        <w:rPr>
          <w:rFonts w:ascii="Times New Roman" w:eastAsia="DFKai-SB" w:hAnsi="Times New Roman"/>
          <w:b/>
          <w:bCs/>
          <w:noProof/>
          <w:color w:val="000000"/>
          <w:sz w:val="32"/>
          <w:szCs w:val="32"/>
          <w:lang w:eastAsia="vi-VN"/>
        </w:rPr>
        <w:t>廣爲他說</w:t>
      </w:r>
      <w:r w:rsidRPr="00422823">
        <w:rPr>
          <w:rFonts w:eastAsia="DFKai-SB"/>
          <w:b/>
          <w:sz w:val="32"/>
          <w:szCs w:val="32"/>
        </w:rPr>
        <w:t>，</w:t>
      </w:r>
      <w:r w:rsidRPr="00B23B39">
        <w:rPr>
          <w:rFonts w:ascii="Times New Roman" w:eastAsia="DFKai-SB" w:hAnsi="Times New Roman"/>
          <w:b/>
          <w:bCs/>
          <w:noProof/>
          <w:color w:val="000000"/>
          <w:sz w:val="32"/>
          <w:szCs w:val="32"/>
          <w:lang w:eastAsia="vi-VN"/>
        </w:rPr>
        <w:t>令是妙法流佈世間</w:t>
      </w:r>
      <w:r w:rsidRPr="00422823">
        <w:rPr>
          <w:rFonts w:eastAsia="DFKai-SB"/>
          <w:b/>
          <w:sz w:val="32"/>
          <w:szCs w:val="32"/>
          <w:lang w:eastAsia="zh-TW"/>
        </w:rPr>
        <w:t>」</w:t>
      </w:r>
      <w:r w:rsidRPr="00B23B39">
        <w:rPr>
          <w:rFonts w:ascii="Times New Roman" w:eastAsia="DFKai-SB" w:hAnsi="Times New Roman"/>
          <w:b/>
          <w:bCs/>
          <w:noProof/>
          <w:color w:val="000000"/>
          <w:sz w:val="32"/>
          <w:szCs w:val="32"/>
          <w:lang w:eastAsia="vi-VN"/>
        </w:rPr>
        <w:t>。</w:t>
      </w:r>
    </w:p>
    <w:p w14:paraId="6D9D2B1A"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xml:space="preserve">: Này Hiền Hộ! Do vậy, nếu thiện nam tử, thiện nữ nhân ấy muốn cầu chứng Vô Thượng Bồ Đề, hãy nên nghe tam-muội như thế. Nghe rồi biên chép, đọc tụng, thọ trì, tu tập, tư duy, rộng vì kẻ khác nói, khiến cho diệu pháp này được truyền bá trong thế gian). </w:t>
      </w:r>
    </w:p>
    <w:p w14:paraId="418B63D4"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B819EB3" w14:textId="77777777" w:rsidR="00DC2C2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lastRenderedPageBreak/>
        <w:tab/>
        <w:t>Đoạn văn tự này vẫn nhằm khuyên chúng ta nghe pháp này, cầu pháp này, tư duy, biên chép, đọc tụng, truyền bá pháp tắc như vậy, chứng thực pháp tắc như vậy. Bộ kinh này chỗ nào cũng đều tuyên nói như thế, rốt cuộc chúng ta tiếp nhận được bao</w:t>
      </w:r>
      <w:r>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 xml:space="preserve"> nhiêu? Chuyện</w:t>
      </w:r>
      <w:r>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 xml:space="preserve"> này</w:t>
      </w:r>
      <w:r>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 xml:space="preserve"> đúng </w:t>
      </w:r>
    </w:p>
    <w:p w14:paraId="56B1F4F8"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 xml:space="preserve">là tùy thuộc nhân duyên của mỗi người! </w:t>
      </w:r>
    </w:p>
    <w:p w14:paraId="040FB3ED"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Chúng ta đã nghe tiếng bước chân sắp viên mãn của An Cư kết hạ, còn năm ngày nữa. Sinh hoạt tập trung học tập trong một trăm hai mươi ngày an cư sắp kết thúc viên mãn. Thuận theo nhân duyên ấy, chúng ta học tập kinh Ban Châu Tam Muội cũng sắp viên mãn. Vốn là bộ kinh như thế này, nếu chiếu theo lối khoa phán để học tập, sẽ tốn rất nhiều thời gian; vì văn tự của kinh này khá bình dị, chúng ta liền đọc tụng, để mọi người rộng kết nhân duyên hành trì Thập Phương Chư Phật Tất Giai Hiện Tiền tam-muội. Vạn sự đều do nhân duyên mà khởi, do nhân duyên mà diệt. Nếu chẳng có duyên khởi, pháp chẳng thể tự sanh một mình được. Trong cõi đời, chẳng có bất cứ pháp nào có thể trơ trọi sanh khởi, cũng chẳng có bất cứ đoạn diệt nào để có thể đạt được! Trong pháp tắc </w:t>
      </w:r>
      <w:r w:rsidRPr="00B23B39">
        <w:rPr>
          <w:rFonts w:ascii="Times New Roman" w:eastAsia="DFKai-SB" w:hAnsi="Times New Roman"/>
          <w:i/>
          <w:iCs/>
          <w:noProof/>
          <w:color w:val="000000"/>
          <w:sz w:val="28"/>
          <w:szCs w:val="28"/>
          <w:lang w:eastAsia="vi-VN"/>
        </w:rPr>
        <w:t>“vốn chẳng có một pháp nào để đạt được”</w:t>
      </w:r>
      <w:r w:rsidRPr="00B23B39">
        <w:rPr>
          <w:rFonts w:ascii="Times New Roman" w:eastAsia="DFKai-SB" w:hAnsi="Times New Roman"/>
          <w:noProof/>
          <w:color w:val="000000"/>
          <w:sz w:val="28"/>
          <w:szCs w:val="28"/>
          <w:lang w:eastAsia="vi-VN"/>
        </w:rPr>
        <w:t xml:space="preserve">, chúng ta nhờ nương theo một kinh, nương cậy một pháp tắc, thông qua cảm nhận liên tục, sẽ có thể thành thục một sanh mạng [tồn tại] liên tục để nương vào. </w:t>
      </w:r>
    </w:p>
    <w:p w14:paraId="697638CD"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Đối với toàn thể chỗ nương cậy để sanh mạng được tiếp nối đến tận tương lai, kẻ không có pháp tắc sẽ mê mờ. Kẻ chẳng có pháp tắc rõ rệt, sẽ mong chủ động vận dụng trí huệ và từ bi sáng suốt, hòng dần dần thuần thục sanh mạng của chính mình. Cơ chế như thế cũng chẳng thể đạt được! Do vậy, chúng ta có thể gặp gỡ một pháp môn, một cơ chế pháp, nhất là kinh Hiền Hộ khá có hệ thống như thế, là một giáo điển đã giới thiệu hoàn thiện pháp tắc bất cộng Thập Phương Chư Phật Tất Giai Hiện Tiền tam-muội, đích xác là phước đức của mọi người. [Phước đức ấy] khó lìa khỏi oai đức gia bị của đức Thích Ca Thế Tôn, mà thiện căn của chúng ta cũng được chín muồi chẳng ít. Do thiện căn chín muồi và được Phật Đà Thế Tôn gia bị, mọi người được gặp kinh điển này. Chúng ta đừng nên học xong bèn hời hợt bỏ qua. Nếu chẳng thể thâm nhập tu tập, đúng là khá đáng tiếc, chỉ có thể trở thành chủng tử của một nhân duyên xa xôi!</w:t>
      </w:r>
    </w:p>
    <w:p w14:paraId="776E0907"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Nếu chúng ta gặp pháp tắc này mà có thể thật sự tu tập nó, sẽ giống như kinh văn đã chỉ dạy: Trong các pháp xuất thế và nhập thế, pháp này tạo lợi ích rộng khắp cho các vị Bồ Tát Ma Ha Tát. Người muốn cầu Vô Thượng Bồ Đề, nghe nói tam-muội này, đọc tụng, biên chép, khéo tư duy, </w:t>
      </w:r>
      <w:r w:rsidRPr="00B23B39">
        <w:rPr>
          <w:rFonts w:ascii="Times New Roman" w:eastAsia="DFKai-SB" w:hAnsi="Times New Roman"/>
          <w:noProof/>
          <w:color w:val="000000"/>
          <w:sz w:val="28"/>
          <w:szCs w:val="28"/>
          <w:lang w:eastAsia="vi-VN"/>
        </w:rPr>
        <w:lastRenderedPageBreak/>
        <w:t>rộng vì người khác nói tam-muội này, cho đến người đích thân chứng tam-muội này, đều được đức Thế Tôn tán thán, được đức Thế Tôn thủ hộ, có thể khiến cho pháp này tồn tại trong thế gian, khiến cho vô lượng chúng sanh thành tựu A Nậu Đa La Tam Miệu Tam Bồ Đề.</w:t>
      </w:r>
    </w:p>
    <w:p w14:paraId="535D5BB6"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A Nậu Đa La Tam Miệu Tam Bồ Đề thật sự là biểu hiện của tâm trí cội nguồn rõ ràng, hoàn thiện nhất, oai đức trọn đủ, sức tự tại thành thục trọn vẹn nơi hết thảy chúng sanh mà thôi! Chúng ta biết trong biển </w:t>
      </w:r>
      <w:r w:rsidRPr="00B23B39">
        <w:rPr>
          <w:rFonts w:ascii="Times New Roman" w:eastAsia="DFKai-SB" w:hAnsi="Times New Roman"/>
          <w:i/>
          <w:iCs/>
          <w:noProof/>
          <w:color w:val="000000"/>
          <w:sz w:val="28"/>
          <w:szCs w:val="28"/>
          <w:lang w:eastAsia="vi-VN"/>
        </w:rPr>
        <w:t>“pháp tánh tịch diệt”</w:t>
      </w:r>
      <w:r w:rsidRPr="007232EA">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 xml:space="preserve">chẳng có mảy trần để có thể đạt được, chẳng có một pháp thật sự có bản chất, vô lượng chúng sanh trong các thứ nghiệp tướng đối với mười pháp giới hoặc tự do, hoặc chẳng tự do, hoặc thiện xảo, hoặc chẳng thiện xảo, hoặc sáng, hoặc tối, cho đến xuất hiện sanh mạng khổ, vui, phàm, thánh, trí, ngu khác biệt như thế. Sanh mạng khác biệt do ai lựa chọn? Chính là từ ngay trong bản thể của chúng ta mà thiện xảo đúng pháp chọn lựa, hay mê mất sự chọn lựa thiện xảo ấy. Nếu nắm vững sự chọn lựa thiện xảo ấy, sẽ có pháp để nương theo, thành tựu trong một đời sẽ chẳng phải là chuyện khó, chứng tam-muội cũng chẳng phải là chuyện khó, lợi ích thế gian rộng rãi cũng chẳng phải là chuyện khó, chỉ là chuyện thuộc vào địa vị của chính mình. Do đó, </w:t>
      </w:r>
      <w:r w:rsidRPr="00B23B39">
        <w:rPr>
          <w:rFonts w:ascii="Times New Roman" w:eastAsia="DFKai-SB" w:hAnsi="Times New Roman"/>
          <w:i/>
          <w:iCs/>
          <w:noProof/>
          <w:color w:val="000000"/>
          <w:sz w:val="28"/>
          <w:szCs w:val="28"/>
          <w:lang w:eastAsia="vi-VN"/>
        </w:rPr>
        <w:t>“tầm đắc bổn vị, tức đắc an lạc”</w:t>
      </w:r>
      <w:r w:rsidRPr="00B23B39">
        <w:rPr>
          <w:rFonts w:ascii="Times New Roman" w:eastAsia="DFKai-SB" w:hAnsi="Times New Roman"/>
          <w:noProof/>
          <w:color w:val="000000"/>
          <w:sz w:val="28"/>
          <w:szCs w:val="28"/>
          <w:lang w:eastAsia="vi-VN"/>
        </w:rPr>
        <w:t xml:space="preserve"> (tìm được địa vị vốn có, liền được an vui). Nếu chúng ta chẳng tìm được bổn vị, tự lầm lạc mê mất nơi sự tướng, sẽ ở ngay trong các sự tướng biến đổi, vô thường, tự cho là có thật rồi xâm hại lẫn nhau, sẽ đánh mất lợi ích thanh tịnh to lớn. </w:t>
      </w:r>
    </w:p>
    <w:p w14:paraId="3F942CDC"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Giáo điển này giống như chư Phật xuất thế, chỉ nương theo một đại sự nhân duyên, tức là </w:t>
      </w:r>
      <w:r w:rsidRPr="00B23B39">
        <w:rPr>
          <w:rFonts w:ascii="Times New Roman" w:eastAsia="DFKai-SB" w:hAnsi="Times New Roman"/>
          <w:i/>
          <w:iCs/>
          <w:noProof/>
          <w:color w:val="000000"/>
          <w:sz w:val="28"/>
          <w:szCs w:val="28"/>
          <w:lang w:eastAsia="vi-VN"/>
        </w:rPr>
        <w:t xml:space="preserve">“muốn khiến cho chúng ta đoạn trừ phiền não, trừ khử tập khí, vượt thoát sanh tử, lại còn tự tại trong sanh tử, chẳng nhiễm sanh tử, chẳng giữ lấy Niết Bàn, lợi ích </w:t>
      </w:r>
      <w:r>
        <w:rPr>
          <w:rFonts w:ascii="Times New Roman" w:eastAsia="DFKai-SB" w:hAnsi="Times New Roman"/>
          <w:i/>
          <w:iCs/>
          <w:noProof/>
          <w:color w:val="000000"/>
          <w:sz w:val="28"/>
          <w:szCs w:val="28"/>
          <w:lang w:eastAsia="vi-VN"/>
        </w:rPr>
        <w:t>trời, người</w:t>
      </w:r>
      <w:r w:rsidRPr="00B23B39">
        <w:rPr>
          <w:rFonts w:ascii="Times New Roman" w:eastAsia="DFKai-SB" w:hAnsi="Times New Roman"/>
          <w:i/>
          <w:iCs/>
          <w:noProof/>
          <w:color w:val="000000"/>
          <w:sz w:val="28"/>
          <w:szCs w:val="28"/>
          <w:lang w:eastAsia="vi-VN"/>
        </w:rPr>
        <w:t xml:space="preserve"> rộng khắp”</w:t>
      </w:r>
      <w:r w:rsidRPr="00560343">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 xml:space="preserve">Trong thực tế, cũng có nghĩa là sanh mạng tất nhiên có chỗ nương tựa. Chúng ta thấy trong Thanh Văn Thừa, có hai loại Niết Bàn là Hữu Dư và Vô Dư. Người thiện xảo chứng đắc quả A La Hán là người đã đạt tới cực quả trong giáo ngôn của Thanh Văn Thừa, nhưng trong Đại Thừa Phật giáo, chẳng chấp sanh tử, chẳng giữ lấy Niết Bàn, vãng sanh cõi vô sanh của A Di Đà Phật, gột sạch sành sanh hết thảy sanh tử bức bách từ vô thỉ tới nay. Bất luận Biến Dịch Sanh Tử hay Phần Đoạn Sanh Tử, đều cùng lúc tận diệt. Chỉ trong một đời thành tựu A Nậu Đa La Tam Miệu Tam Bồ Đề, oai đức đến tận đời vị lai. Oai đức ấy chẳng phải là hành vi do kiêu mạn, do tà kiến, hay do làm bộ làm tịch, mà thật sự là tự tánh vốn có, là quang minh từ pháp tánh, là oai đức của pháp tánh, ai nấy đều có thể duyên theo nó, </w:t>
      </w:r>
      <w:r w:rsidRPr="00B23B39">
        <w:rPr>
          <w:rFonts w:ascii="Times New Roman" w:eastAsia="DFKai-SB" w:hAnsi="Times New Roman"/>
          <w:noProof/>
          <w:color w:val="000000"/>
          <w:sz w:val="28"/>
          <w:szCs w:val="28"/>
          <w:lang w:eastAsia="vi-VN"/>
        </w:rPr>
        <w:lastRenderedPageBreak/>
        <w:t xml:space="preserve">có thể sử dụng nó, mà cũng có thể thành tựu nó. Nói </w:t>
      </w:r>
      <w:r w:rsidRPr="00B23B39">
        <w:rPr>
          <w:rFonts w:ascii="Times New Roman" w:eastAsia="DFKai-SB" w:hAnsi="Times New Roman"/>
          <w:i/>
          <w:iCs/>
          <w:noProof/>
          <w:color w:val="000000"/>
          <w:sz w:val="28"/>
          <w:szCs w:val="28"/>
          <w:lang w:eastAsia="vi-VN"/>
        </w:rPr>
        <w:t>“thành tựu”</w:t>
      </w:r>
      <w:r w:rsidRPr="003F1530">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tức là chuyện thuộc về bổn phận, duyên theo chuyện ấy liền sử dụng nó, chọn lựa nó. Chúng ta duyên theo cái nghiệp của tam đồ, sẽ có thể thành tựu sanh mạng tiếp nối trong tam đồ y hệt! Chúng ta thấy lừa, ngựa, lạc đà thồ đồ vật, bèn sanh khởi tâm niệm thương xót. Thật ra, chúng vốn cũng trọn chẳng khác biệt chư Phật! Chư thiên thấy chúng ta phiền não nặng nề, do thiếu thốn vật chất, do thiếu thốn ngũ dục bèn đau khổ tìm kiếm, sẽ thấy chúng ta chẳng khác gì trâu ngựa. Họ sẽ cảm thấy đau khổ không chịu nổi, sẽ sanh khởi tâm niệm xót thương. Còn các vị thánh giả, trí giả, trông thấy chư thiên tuy có sanh mạng tám đại kiếp, cho đến sanh mạng tám vạn đại kiếp, nhưng đối với các sanh mạng, hiện đủ loại tướng chẳng thể tự khống chế, chẳng thể tự hiểu rõ, chẳng thể tự liễu thoát. Do vậy, cũng sanh một tâm niệm thương xót, còn chư Phật Như Lai thì sao? Thấy hết thảy hữu tình trong chín pháp giới, dù là vi tế Hoặc, dù là Vô Minh Hoặc, hay Kiến Tư Hoặc, trong vô tận vô biên các thứ hoặc loạn, dù nặng nề, hay vi tế, dù cực vi tế, đều sanh khởi tâm bi mẫn rộng lớn. Do đó, tôn trọng, yêu thích hết thảy hữu tình trong thế gian. Vì sao? Do đồng thể, đồng dụng. Do nhân duyên này, cho nên có thể thiện xảo thí giáo rộng lớn, dạy hết thảy hữu tình trong chín pháp giới triệt để thành tựu A Nậu Đa La Tam Miệu Tam Bồ Đề.</w:t>
      </w:r>
    </w:p>
    <w:p w14:paraId="3289C24C"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Có người đã băn khoăn quá sớm “sau khi thành Phật, tôi sẽ làm như thế nào?" Quý vị chẳng cần nghĩ tới chuyện đó, cứ thong thả! Nếu đối với bộ kinh Ban Châu Tam Muội này, chúng ta có thể gặp được pháp tắc như thế, giáo ngôn như thế, thật sự có thể được nghe pháp tắc như thế, nghe danh tự như thế, chính là chẳng thể nghĩ bàn! Nếu ai nghĩ là “chẳng thể nghĩ bàn”, người ấy chính là chẳng thể nghĩ bàn. Nếu kẻ nào khinh thường, trái phạm, kẻ ấy là phường khinh dễ, trái phạm. Nếu ai tôn trọng, thủ hộ, truyền bá pháp này, sẽ do tôn trọng, thủ hộ, truyền bá, tất nhiên thành tựu lợi ích chẳng thể nghĩ bàn! Vì thế, dụng tâm gì vậy? Chọn lựa gì vậy? Chỉ là trong hiện duyên, mỗi người tự lựa chọn, có liên quan với người khác hay chăng? Hữu tình thời Mạt Pháp lãng phí thời gian của chính mình quá nhiều, dùng một lượng lớn thời gian và tinh lực vào sự tướng vô thường, biến đổi, đổ công dốc sức nơi lời lẽ và cử chỉ của người khác. Người như thật biết tự tâm, như thật vận dụng tự tâm, như thật liễu giải cơ hội chẳng tăng, chẳng giảm, rõ ràng, rộng lớn, trọn đủ hết thảy các pháp trong tâm địa quá ít! Đối với chuyện này, đức Phật thương xót chúng ta, dùng sức oai thần gia bị, khiến cho nhân duyên thiện căn của chúng ta thành thục. </w:t>
      </w:r>
      <w:r w:rsidRPr="00B23B39">
        <w:rPr>
          <w:rFonts w:ascii="Times New Roman" w:eastAsia="DFKai-SB" w:hAnsi="Times New Roman"/>
          <w:noProof/>
          <w:color w:val="000000"/>
          <w:sz w:val="28"/>
          <w:szCs w:val="28"/>
          <w:lang w:eastAsia="vi-VN"/>
        </w:rPr>
        <w:lastRenderedPageBreak/>
        <w:t xml:space="preserve">Do vậy, tuyên nói giáo điển chẳng thể nghĩ bàn như thế. Chúng ta tối thiểu đã có cơ chế thành thục như vậy, cho nên mới có thể học tập, lắng nghe, trao đổi, thật sự là chuyện chẳng thể nghĩ bàn! Vì thế, đừng coi tự duyên (các duyên của chính mình) là duyên nhỏ nhặt, đừng vì tự duyên mà kiêu mạn, chớ nên coi rẻ tự ngã, cũng như đừng coi rẻ nhân duyên của người khác. Đương nhiên là cũng chớ nên kiêu mạn. Như thế thì tâm trí của chúng ta sẽ yên tĩnh, bình hòa, sẽ thấy thấu suốt pháp tắc, ấn khế pháp tắc, như thật thủ hộ pháp tắc mà chúng ta đang tu tập, chẳng đánh mất duyên khởi thật sự tốt đẹp, thanh tịnh. </w:t>
      </w:r>
    </w:p>
    <w:p w14:paraId="69EFB74C" w14:textId="77777777" w:rsidR="00DC2C2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Con đường thành Phật ở ngay dưới chân, duyên khởi thành Phật ngay trong một niệm hiện tiền, sự chọn lựa thành Phật cũng ở trong hiện tiền. Sở dĩ vận dụng ngay trong hiện tiền là vì nhận biết một niệm hiện tiền. Một niệm hiện tiền vô nhiễm, chính là chân tâm vô nhiễm. Nếu chúng ta lập tức duyên theo sự lựa chọn thanh tịnh của Phật Đà Thế Tôn, như đối với sáu loại </w:t>
      </w:r>
      <w:r w:rsidRPr="00B23B39">
        <w:rPr>
          <w:rFonts w:ascii="Times New Roman" w:eastAsia="DFKai-SB" w:hAnsi="Times New Roman"/>
          <w:i/>
          <w:iCs/>
          <w:noProof/>
          <w:color w:val="000000"/>
          <w:sz w:val="28"/>
          <w:szCs w:val="28"/>
          <w:lang w:eastAsia="vi-VN"/>
        </w:rPr>
        <w:t>“ngũ pháp”</w:t>
      </w:r>
      <w:r w:rsidRPr="00B23B39">
        <w:rPr>
          <w:rFonts w:ascii="Times New Roman" w:eastAsia="DFKai-SB" w:hAnsi="Times New Roman"/>
          <w:noProof/>
          <w:color w:val="000000"/>
          <w:sz w:val="28"/>
          <w:szCs w:val="28"/>
          <w:lang w:eastAsia="vi-VN"/>
        </w:rPr>
        <w:t xml:space="preserve"> đã nói trong phần trước, cùng với công đức nơi một trăm hai mươi hai câu hỏi </w:t>
      </w:r>
      <w:r w:rsidRPr="00B23B39">
        <w:rPr>
          <w:rFonts w:ascii="Times New Roman" w:eastAsia="DFKai-SB" w:hAnsi="Times New Roman"/>
          <w:i/>
          <w:iCs/>
          <w:noProof/>
          <w:color w:val="000000"/>
          <w:sz w:val="28"/>
          <w:szCs w:val="28"/>
          <w:lang w:eastAsia="vi-VN"/>
        </w:rPr>
        <w:t>“như thế nào”</w:t>
      </w:r>
      <w:r w:rsidRPr="00B23B39">
        <w:rPr>
          <w:rFonts w:ascii="Times New Roman" w:eastAsia="DFKai-SB" w:hAnsi="Times New Roman"/>
          <w:noProof/>
          <w:color w:val="000000"/>
          <w:sz w:val="28"/>
          <w:szCs w:val="28"/>
          <w:lang w:eastAsia="vi-VN"/>
        </w:rPr>
        <w:t xml:space="preserve"> mà thủ hộ, tập luyện xuyên suốt, tức là chúng ta đã lập tức lựa chọn duyên khởi thiện xảo và thanh tịnh </w:t>
      </w:r>
      <w:r w:rsidRPr="00B23B39">
        <w:rPr>
          <w:rFonts w:ascii="Times New Roman" w:eastAsia="DFKai-SB" w:hAnsi="Times New Roman"/>
          <w:i/>
          <w:iCs/>
          <w:noProof/>
          <w:color w:val="000000"/>
          <w:sz w:val="28"/>
          <w:szCs w:val="28"/>
          <w:lang w:eastAsia="vi-VN"/>
        </w:rPr>
        <w:t>“xa lìa sự bức bách của sanh tử để lợi ích rộng khắp hữu tình”</w:t>
      </w:r>
      <w:r w:rsidRPr="00B23B39">
        <w:rPr>
          <w:rFonts w:ascii="Times New Roman" w:eastAsia="DFKai-SB" w:hAnsi="Times New Roman"/>
          <w:noProof/>
          <w:color w:val="000000"/>
          <w:sz w:val="28"/>
          <w:szCs w:val="28"/>
          <w:lang w:eastAsia="vi-VN"/>
        </w:rPr>
        <w:t xml:space="preserve">. </w:t>
      </w:r>
    </w:p>
    <w:p w14:paraId="2C57C8B6" w14:textId="77777777" w:rsidR="00DC2C29" w:rsidRPr="00B23B39" w:rsidRDefault="00DC2C29" w:rsidP="003F1530">
      <w:pPr>
        <w:autoSpaceDE w:val="0"/>
        <w:autoSpaceDN w:val="0"/>
        <w:adjustRightInd w:val="0"/>
        <w:spacing w:line="240" w:lineRule="auto"/>
        <w:ind w:firstLine="720"/>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 xml:space="preserve">Hành Ban Châu, chẳng qua chỉ là khiến cho duyên khởi thanh tịnh được tiếp nối, như thật công nhận, như thật vận dụng, chỉ như thế mà thôi! Cái tâm liên tục ấy, từ trong tâm trí thay đổi từ vô thỉ tới nay, trong tâm trí nắm níu của chúng ta, cho đến trong giả duyên như huyễn, phần nhiều chẳng thể tự khống chế. Chúng ta phần nhiều cưỡng chấp, đắm nhiễm [các giả duyên ấy], cho nên hình thành lòng yêu mến và truy tầm sự vô thường đổi khác. Chúng ta hướng tới sự đổi khác ấy, hoặc có thể nói là vô ký, vô minh, mà sự vô ký, vô minh ấy đã đem lại cho chúng ta điều gì? Chính là chẳng làm sao được, vô tri, chẳng có năng lực, như thế thì quý vị sẽ chẳng có cách nào giải quyết vấn đề của chính mình! </w:t>
      </w:r>
    </w:p>
    <w:p w14:paraId="3EBBA963" w14:textId="77777777" w:rsidR="00DC2C29" w:rsidRPr="00AE308F" w:rsidRDefault="00DC2C29" w:rsidP="008405C9">
      <w:pPr>
        <w:autoSpaceDE w:val="0"/>
        <w:autoSpaceDN w:val="0"/>
        <w:adjustRightInd w:val="0"/>
        <w:spacing w:line="240" w:lineRule="auto"/>
        <w:jc w:val="both"/>
        <w:rPr>
          <w:rFonts w:ascii="Times New Roman" w:eastAsia="DFKai-SB" w:hAnsi="Times New Roman"/>
          <w:noProof/>
          <w:color w:val="000000"/>
          <w:sz w:val="24"/>
          <w:szCs w:val="24"/>
          <w:lang w:eastAsia="vi-VN"/>
        </w:rPr>
      </w:pPr>
    </w:p>
    <w:p w14:paraId="405E0871" w14:textId="77777777" w:rsidR="00DC2C29" w:rsidRPr="00B23B39" w:rsidRDefault="00DC2C29" w:rsidP="003F1530">
      <w:pPr>
        <w:autoSpaceDE w:val="0"/>
        <w:autoSpaceDN w:val="0"/>
        <w:adjustRightInd w:val="0"/>
        <w:spacing w:line="240" w:lineRule="auto"/>
        <w:ind w:firstLine="720"/>
        <w:jc w:val="both"/>
        <w:rPr>
          <w:rFonts w:ascii="Times New Roman" w:eastAsia="DFKai-SB" w:hAnsi="Times New Roman"/>
          <w:b/>
          <w:bCs/>
          <w:i/>
          <w:iCs/>
          <w:noProof/>
          <w:color w:val="000000"/>
          <w:sz w:val="28"/>
          <w:szCs w:val="28"/>
          <w:lang w:eastAsia="vi-VN"/>
        </w:rPr>
      </w:pPr>
      <w:r w:rsidRPr="00B23B39">
        <w:rPr>
          <w:rFonts w:ascii="Times New Roman" w:eastAsia="DFKai-SB" w:hAnsi="Times New Roman"/>
          <w:b/>
          <w:bCs/>
          <w:i/>
          <w:iCs/>
          <w:noProof/>
          <w:color w:val="000000"/>
          <w:sz w:val="28"/>
          <w:szCs w:val="28"/>
          <w:lang w:eastAsia="vi-VN"/>
        </w:rPr>
        <w:t xml:space="preserve">(Kinh) Nhĩ thời, Thế Tôn vị trùng minh thử nghĩa, dĩ kệ tụng viết. </w:t>
      </w:r>
    </w:p>
    <w:p w14:paraId="7276A9D8"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6"/>
          <w:szCs w:val="36"/>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noProof/>
          <w:color w:val="000000"/>
          <w:sz w:val="36"/>
          <w:szCs w:val="36"/>
          <w:lang w:eastAsia="vi-VN"/>
        </w:rPr>
        <w:t>(</w:t>
      </w:r>
      <w:r w:rsidRPr="00B23B39">
        <w:rPr>
          <w:rFonts w:ascii="Times New Roman" w:eastAsia="DFKai-SB" w:hAnsi="Times New Roman"/>
          <w:b/>
          <w:bCs/>
          <w:noProof/>
          <w:color w:val="000000"/>
          <w:sz w:val="36"/>
          <w:szCs w:val="36"/>
          <w:lang w:eastAsia="vi-VN"/>
        </w:rPr>
        <w:t>經</w:t>
      </w:r>
      <w:r w:rsidRPr="00B23B39">
        <w:rPr>
          <w:rFonts w:ascii="Times New Roman" w:eastAsia="DFKai-SB" w:hAnsi="Times New Roman"/>
          <w:b/>
          <w:bCs/>
          <w:noProof/>
          <w:color w:val="000000"/>
          <w:sz w:val="36"/>
          <w:szCs w:val="36"/>
          <w:lang w:eastAsia="vi-VN"/>
        </w:rPr>
        <w:t>)</w:t>
      </w:r>
      <w:r w:rsidRPr="00B23B39">
        <w:rPr>
          <w:rFonts w:ascii="Times New Roman" w:eastAsia="DFKai-SB" w:hAnsi="Times New Roman"/>
          <w:b/>
          <w:bCs/>
          <w:noProof/>
          <w:color w:val="000000"/>
          <w:sz w:val="36"/>
          <w:szCs w:val="36"/>
          <w:lang w:eastAsia="vi-VN"/>
        </w:rPr>
        <w:t>爾時</w:t>
      </w:r>
      <w:r w:rsidRPr="00422823">
        <w:rPr>
          <w:rFonts w:eastAsia="DFKai-SB"/>
          <w:b/>
          <w:sz w:val="32"/>
          <w:szCs w:val="32"/>
        </w:rPr>
        <w:t>，</w:t>
      </w:r>
      <w:r w:rsidRPr="00B23B39">
        <w:rPr>
          <w:rFonts w:ascii="Times New Roman" w:eastAsia="DFKai-SB" w:hAnsi="Times New Roman"/>
          <w:b/>
          <w:bCs/>
          <w:noProof/>
          <w:color w:val="000000"/>
          <w:sz w:val="36"/>
          <w:szCs w:val="36"/>
          <w:lang w:eastAsia="vi-VN"/>
        </w:rPr>
        <w:t>世尊爲重明此義</w:t>
      </w:r>
      <w:r w:rsidRPr="00422823">
        <w:rPr>
          <w:rFonts w:eastAsia="DFKai-SB"/>
          <w:b/>
          <w:sz w:val="32"/>
          <w:szCs w:val="32"/>
        </w:rPr>
        <w:t>，</w:t>
      </w:r>
      <w:r w:rsidRPr="00B23B39">
        <w:rPr>
          <w:rFonts w:ascii="Times New Roman" w:eastAsia="DFKai-SB" w:hAnsi="Times New Roman"/>
          <w:b/>
          <w:bCs/>
          <w:noProof/>
          <w:color w:val="000000"/>
          <w:sz w:val="36"/>
          <w:szCs w:val="36"/>
          <w:lang w:eastAsia="vi-VN"/>
        </w:rPr>
        <w:t>以偈頌曰。</w:t>
      </w:r>
    </w:p>
    <w:p w14:paraId="4D5EB8A8"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xml:space="preserve">: Lúc bấy giờ, đức Thế Tôn vì nói rõ lại nghĩa này, dùng kệ tụng rằng). </w:t>
      </w:r>
    </w:p>
    <w:p w14:paraId="45DEE22B" w14:textId="77777777" w:rsidR="00DC2C29" w:rsidRPr="003F1530" w:rsidRDefault="00DC2C29" w:rsidP="008405C9">
      <w:pPr>
        <w:autoSpaceDE w:val="0"/>
        <w:autoSpaceDN w:val="0"/>
        <w:adjustRightInd w:val="0"/>
        <w:spacing w:line="240" w:lineRule="auto"/>
        <w:jc w:val="both"/>
        <w:rPr>
          <w:rFonts w:ascii="Times New Roman" w:eastAsia="DFKai-SB" w:hAnsi="Times New Roman"/>
          <w:noProof/>
          <w:color w:val="000000"/>
          <w:sz w:val="24"/>
          <w:szCs w:val="24"/>
          <w:lang w:eastAsia="vi-VN"/>
        </w:rPr>
      </w:pPr>
    </w:p>
    <w:p w14:paraId="12975CFF" w14:textId="77777777" w:rsidR="00DC2C2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lastRenderedPageBreak/>
        <w:tab/>
        <w:t>Vì chúng ta đối với chuyện huân tập pháp tắc còn khá xa lạ, đức Thế Tôn nhiều lượt giáo huấn chúng ta, không ngừng hướng dẫn chúng ta tư duy như thế, quan sát như thế. Ngài dùng các đoạn văn tự dưới đây để tổng kết rõ ràng, tóm tắt, đơn giản phần Trường Hàng trước đó, khiến cho chúng ta thật sự hiểu rõ. Ngoài thời gian lên lớp học tập, chúng ta hễ có thời gian hãy nên đọc tụng, đàm luận, trao đổi về kinh Hiền Hộ cho nhiều, bớt nói chuyện gẫu. Như thế thì sẽ có thể khiến cho pháp được tiếp nối, khiến cho những ngày học tập này có được một cơ chế pháp tắc thuần thục. Nếu không, cứ gián đoạn, sẽ vẫn quay về với nghiệp tập!</w:t>
      </w:r>
    </w:p>
    <w:p w14:paraId="53D76027"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 xml:space="preserve"> </w:t>
      </w:r>
    </w:p>
    <w:p w14:paraId="089096E2"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i/>
          <w:iCs/>
          <w:noProof/>
          <w:color w:val="000000"/>
          <w:sz w:val="28"/>
          <w:szCs w:val="28"/>
          <w:lang w:eastAsia="vi-VN"/>
        </w:rPr>
        <w:t>(Kinh) Chư Phật thanh tịnh ly trần cấu, công đức thâm quảng, vô sở y.</w:t>
      </w:r>
    </w:p>
    <w:p w14:paraId="2DF8FFFE"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諸佛清淨離塵垢</w:t>
      </w:r>
      <w:r w:rsidRPr="00422823">
        <w:rPr>
          <w:rFonts w:eastAsia="DFKai-SB"/>
          <w:b/>
          <w:sz w:val="32"/>
          <w:szCs w:val="32"/>
        </w:rPr>
        <w:t>，</w:t>
      </w:r>
      <w:r w:rsidRPr="00B23B39">
        <w:rPr>
          <w:rFonts w:ascii="Times New Roman" w:eastAsia="DFKai-SB" w:hAnsi="Times New Roman"/>
          <w:b/>
          <w:bCs/>
          <w:noProof/>
          <w:color w:val="000000"/>
          <w:sz w:val="32"/>
          <w:szCs w:val="32"/>
          <w:lang w:eastAsia="vi-VN"/>
        </w:rPr>
        <w:t>功德深廣無所依。</w:t>
      </w:r>
    </w:p>
    <w:p w14:paraId="44818D56"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xml:space="preserve">: Chư Phật thanh tịnh, lìa trần cấu. Công đức sâu rộng, chẳng tựa nương). </w:t>
      </w:r>
    </w:p>
    <w:p w14:paraId="391802D2" w14:textId="77777777" w:rsidR="00DC2C29" w:rsidRPr="00875D42"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930FF50"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Qua lời dạy của đức Thế Tôn, Ngài đã bóc gỡ cái tâm nắm níu của hết thảy chúng sanh. Hoặc có thể nói là khiến cho hết thảy chúng sanh từ trong cái tâm nắm níu ấy mà biết: “Thật ra, chẳng có pháp nào để có thể nắm níu!” Trong tâm trí vịn nắm của phàm phu, nếu chẳng chấp trước một thứ chi đó, chẳng nắm bắt một thứ chi đó, cái tâm chẳng có [thứ gì để vịn nắm], sẽ trở nên trống trải, mê muội, bỗng dưng chẳng biết làm như thế nào! Một khi chúng ta đã vượt khỏi chỗ ấy, như trong quá khứ đã nói, sau khi </w:t>
      </w:r>
      <w:r w:rsidRPr="00B23B39">
        <w:rPr>
          <w:rFonts w:ascii="Times New Roman" w:eastAsia="DFKai-SB" w:hAnsi="Times New Roman"/>
          <w:i/>
          <w:iCs/>
          <w:noProof/>
          <w:color w:val="000000"/>
          <w:sz w:val="28"/>
          <w:szCs w:val="28"/>
          <w:lang w:eastAsia="vi-VN"/>
        </w:rPr>
        <w:t>“đình tâm”</w:t>
      </w:r>
      <w:r w:rsidRPr="00B23B39">
        <w:rPr>
          <w:rFonts w:ascii="Times New Roman" w:eastAsia="DFKai-SB" w:hAnsi="Times New Roman"/>
          <w:noProof/>
          <w:color w:val="000000"/>
          <w:sz w:val="28"/>
          <w:szCs w:val="28"/>
          <w:lang w:eastAsia="vi-VN"/>
        </w:rPr>
        <w:t xml:space="preserve"> (ngưng lặng cái tâm), sẽ tự đạt được phương tiện. Nói </w:t>
      </w:r>
      <w:r w:rsidRPr="00B23B39">
        <w:rPr>
          <w:rFonts w:ascii="Times New Roman" w:eastAsia="DFKai-SB" w:hAnsi="Times New Roman"/>
          <w:i/>
          <w:iCs/>
          <w:noProof/>
          <w:color w:val="000000"/>
          <w:sz w:val="28"/>
          <w:szCs w:val="28"/>
          <w:lang w:eastAsia="vi-VN"/>
        </w:rPr>
        <w:t>“đình tâm”</w:t>
      </w:r>
      <w:r w:rsidRPr="00B23B39">
        <w:rPr>
          <w:rFonts w:ascii="Times New Roman" w:eastAsia="DFKai-SB" w:hAnsi="Times New Roman"/>
          <w:noProof/>
          <w:color w:val="000000"/>
          <w:sz w:val="28"/>
          <w:szCs w:val="28"/>
          <w:lang w:eastAsia="vi-VN"/>
        </w:rPr>
        <w:t xml:space="preserve"> chính là vĩnh viễn đoạn trừ lo ngờ; khi đó, cái tâm nắm níu liền ngưng dứt. Chúng ta sẽ hiểu pháp tắc tương tự rõ ràng. Nhưng </w:t>
      </w:r>
      <w:r w:rsidRPr="00B23B39">
        <w:rPr>
          <w:rFonts w:ascii="Times New Roman" w:eastAsia="DFKai-SB" w:hAnsi="Times New Roman"/>
          <w:i/>
          <w:iCs/>
          <w:noProof/>
          <w:color w:val="000000"/>
          <w:sz w:val="28"/>
          <w:szCs w:val="28"/>
          <w:lang w:eastAsia="vi-VN"/>
        </w:rPr>
        <w:t>“chư Phật thanh tịnh ly trần cấu”</w:t>
      </w:r>
      <w:r w:rsidRPr="00B23B39">
        <w:rPr>
          <w:rFonts w:ascii="Times New Roman" w:eastAsia="DFKai-SB" w:hAnsi="Times New Roman"/>
          <w:noProof/>
          <w:color w:val="000000"/>
          <w:sz w:val="28"/>
          <w:szCs w:val="28"/>
          <w:lang w:eastAsia="vi-VN"/>
        </w:rPr>
        <w:t xml:space="preserve"> tức là triệt để lìa khỏi những cái gọi là Kiến Tư Hoặc, Trần Sa Hoặc, và Vô Minh Hoặc, biết rốt ráo thanh tịnh. Chư Bồ Tát, hiền thánh là bậc phương tiện thanh tịnh, còn phàm phu là kẻ chưa đạt được thanh tịnh. Vì sao nói là “chưa đạt được?” Vì ở trong trần lao, trong trần cấu, vẫn chưa giác ngộ, vẫn mê mất nơi vọng chấp trần lao, ở trong trần lao </w:t>
      </w:r>
      <w:r w:rsidRPr="00B23B39">
        <w:rPr>
          <w:rFonts w:ascii="Times New Roman" w:eastAsia="DFKai-SB" w:hAnsi="Times New Roman"/>
          <w:i/>
          <w:iCs/>
          <w:noProof/>
          <w:color w:val="000000"/>
          <w:sz w:val="28"/>
          <w:szCs w:val="28"/>
          <w:lang w:eastAsia="vi-VN"/>
        </w:rPr>
        <w:t>“vọng tưởng nắm níu”</w:t>
      </w:r>
      <w:r w:rsidRPr="00B23B39">
        <w:rPr>
          <w:rFonts w:ascii="Times New Roman" w:eastAsia="DFKai-SB" w:hAnsi="Times New Roman"/>
          <w:noProof/>
          <w:color w:val="000000"/>
          <w:sz w:val="28"/>
          <w:szCs w:val="28"/>
          <w:lang w:eastAsia="vi-VN"/>
        </w:rPr>
        <w:t xml:space="preserve">, chẳng thể tự thoát ra! </w:t>
      </w:r>
    </w:p>
    <w:p w14:paraId="17BF95C7"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i/>
          <w:iCs/>
          <w:noProof/>
          <w:color w:val="000000"/>
          <w:sz w:val="28"/>
          <w:szCs w:val="28"/>
          <w:lang w:eastAsia="vi-VN"/>
        </w:rPr>
        <w:t>“Công đức thâm quảng vô sở y”</w:t>
      </w:r>
      <w:r w:rsidRPr="00B23B39">
        <w:rPr>
          <w:rFonts w:ascii="Times New Roman" w:eastAsia="DFKai-SB" w:hAnsi="Times New Roman"/>
          <w:noProof/>
          <w:color w:val="000000"/>
          <w:sz w:val="28"/>
          <w:szCs w:val="28"/>
          <w:lang w:eastAsia="vi-VN"/>
        </w:rPr>
        <w:t xml:space="preserve"> (Công đức sâu rộng, chẳng nương tựa vào đâu): Chẳng nương, chẳng dựa vào sức trí huệ, chính là trí huệ </w:t>
      </w:r>
      <w:r w:rsidRPr="00B23B39">
        <w:rPr>
          <w:rFonts w:ascii="Times New Roman" w:eastAsia="DFKai-SB" w:hAnsi="Times New Roman"/>
          <w:noProof/>
          <w:color w:val="000000"/>
          <w:sz w:val="28"/>
          <w:szCs w:val="28"/>
          <w:lang w:eastAsia="vi-VN"/>
        </w:rPr>
        <w:lastRenderedPageBreak/>
        <w:t xml:space="preserve">vốn sẵn có của hết thảy chúng sanh; đó gọi là </w:t>
      </w:r>
      <w:r w:rsidRPr="00B23B39">
        <w:rPr>
          <w:rFonts w:ascii="Times New Roman" w:eastAsia="DFKai-SB" w:hAnsi="Times New Roman"/>
          <w:i/>
          <w:iCs/>
          <w:noProof/>
          <w:color w:val="000000"/>
          <w:sz w:val="28"/>
          <w:szCs w:val="28"/>
          <w:lang w:eastAsia="vi-VN"/>
        </w:rPr>
        <w:t>“vô tạo, vô tác”</w:t>
      </w:r>
      <w:r w:rsidRPr="00B23B39">
        <w:rPr>
          <w:rFonts w:ascii="Times New Roman" w:eastAsia="DFKai-SB" w:hAnsi="Times New Roman"/>
          <w:noProof/>
          <w:color w:val="000000"/>
          <w:sz w:val="28"/>
          <w:szCs w:val="28"/>
          <w:lang w:eastAsia="vi-VN"/>
        </w:rPr>
        <w:t xml:space="preserve"> (chẳng tạo tác), chẳng nhiễm mảy trần, chẳng nhơ, chẳng sạch. Đấy chẳng phải là một câu nói thường hằng, mà thật ra là dùng ngôn ngữ quyền biến để biểu đạt một loại phương tiện trí huệ. Nếu nói với hữu tình vô minh cố chấp, thì cũng là bất đắc dĩ mà nói. Nếu nói với bậc trí giả, nói vừa đủ rồi thôi, tức là biết ẩn sau ngôn ngữ, sẽ thật sự là thanh tịnh, chẳng nhiễm, chẳng chấp! </w:t>
      </w:r>
    </w:p>
    <w:p w14:paraId="2BE1B47B" w14:textId="77777777" w:rsidR="00DC2C29" w:rsidRPr="00AE308F" w:rsidRDefault="00DC2C29" w:rsidP="008405C9">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0CD5AD93"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i/>
          <w:iCs/>
          <w:noProof/>
          <w:color w:val="000000"/>
          <w:sz w:val="28"/>
          <w:szCs w:val="28"/>
          <w:lang w:eastAsia="vi-VN"/>
        </w:rPr>
        <w:t xml:space="preserve">(Kinh) Chung cổ khanh thương chúng diệu âm, vạn chủng hàm bị tu cúng dường. Bố tán chư chủng siêu thế hương, tinh dị hoa man, thượng bảo cái. Nhiên đăng cúng dường chúng tháp miếu, sở vị cầu thử tam-ma-đề. </w:t>
      </w:r>
    </w:p>
    <w:p w14:paraId="7C70A08A"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鐘鼓鏗鏘衆妙音</w:t>
      </w:r>
      <w:r w:rsidRPr="00422823">
        <w:rPr>
          <w:rFonts w:eastAsia="DFKai-SB"/>
          <w:b/>
          <w:sz w:val="32"/>
          <w:szCs w:val="32"/>
        </w:rPr>
        <w:t>，</w:t>
      </w:r>
      <w:r w:rsidRPr="00B23B39">
        <w:rPr>
          <w:rFonts w:ascii="siddam" w:eastAsia="DFKai-SB" w:hAnsi="siddam"/>
          <w:b/>
          <w:bCs/>
          <w:noProof/>
          <w:color w:val="000000"/>
          <w:sz w:val="32"/>
          <w:szCs w:val="32"/>
          <w:lang w:eastAsia="vi-VN"/>
        </w:rPr>
        <w:t>萬種咸備修供養</w:t>
      </w:r>
      <w:r w:rsidRPr="00B23B39">
        <w:rPr>
          <w:rFonts w:ascii="Times New Roman" w:eastAsia="DFKai-SB" w:hAnsi="Times New Roman"/>
          <w:b/>
          <w:bCs/>
          <w:noProof/>
          <w:color w:val="000000"/>
          <w:sz w:val="32"/>
          <w:szCs w:val="32"/>
          <w:lang w:eastAsia="vi-VN"/>
        </w:rPr>
        <w:t>。佈散諸種超世香</w:t>
      </w:r>
      <w:r w:rsidRPr="00422823">
        <w:rPr>
          <w:rFonts w:eastAsia="DFKai-SB"/>
          <w:b/>
          <w:sz w:val="32"/>
          <w:szCs w:val="32"/>
        </w:rPr>
        <w:t>，</w:t>
      </w:r>
      <w:r w:rsidRPr="00B23B39">
        <w:rPr>
          <w:rFonts w:ascii="Times New Roman" w:eastAsia="DFKai-SB" w:hAnsi="Times New Roman"/>
          <w:b/>
          <w:bCs/>
          <w:noProof/>
          <w:color w:val="000000"/>
          <w:sz w:val="32"/>
          <w:szCs w:val="32"/>
          <w:lang w:eastAsia="vi-VN"/>
        </w:rPr>
        <w:t>精異花鬘上寶蓋。然燈供養衆塔廟</w:t>
      </w:r>
      <w:r w:rsidRPr="00422823">
        <w:rPr>
          <w:rFonts w:eastAsia="DFKai-SB"/>
          <w:b/>
          <w:sz w:val="32"/>
          <w:szCs w:val="32"/>
        </w:rPr>
        <w:t>，</w:t>
      </w:r>
      <w:r w:rsidRPr="00B23B39">
        <w:rPr>
          <w:rFonts w:ascii="Times New Roman" w:eastAsia="DFKai-SB" w:hAnsi="Times New Roman"/>
          <w:b/>
          <w:bCs/>
          <w:noProof/>
          <w:color w:val="000000"/>
          <w:sz w:val="32"/>
          <w:szCs w:val="32"/>
          <w:lang w:eastAsia="vi-VN"/>
        </w:rPr>
        <w:t>所爲求此三摩提。</w:t>
      </w:r>
    </w:p>
    <w:p w14:paraId="07CBBA8F"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Chuông trống réo rắt các diệu âm, muôn thứ đều vẹn tu cúng dường. Rải rắc các hương tuyệt diệu nhất, tinh xảo tràng hoa, lọng báu dâng</w:t>
      </w:r>
      <w:r>
        <w:rPr>
          <w:rFonts w:ascii="Times New Roman" w:eastAsia="DFKai-SB" w:hAnsi="Times New Roman"/>
          <w:i/>
          <w:iCs/>
          <w:noProof/>
          <w:color w:val="000000"/>
          <w:sz w:val="28"/>
          <w:szCs w:val="28"/>
          <w:lang w:eastAsia="vi-VN"/>
        </w:rPr>
        <w:t>.</w:t>
      </w:r>
      <w:r w:rsidRPr="00B23B39">
        <w:rPr>
          <w:rFonts w:ascii="Times New Roman" w:eastAsia="DFKai-SB" w:hAnsi="Times New Roman"/>
          <w:i/>
          <w:iCs/>
          <w:noProof/>
          <w:color w:val="000000"/>
          <w:sz w:val="28"/>
          <w:szCs w:val="28"/>
          <w:lang w:eastAsia="vi-VN"/>
        </w:rPr>
        <w:t xml:space="preserve"> </w:t>
      </w:r>
      <w:r>
        <w:rPr>
          <w:rFonts w:ascii="Times New Roman" w:eastAsia="DFKai-SB" w:hAnsi="Times New Roman"/>
          <w:i/>
          <w:iCs/>
          <w:noProof/>
          <w:color w:val="000000"/>
          <w:sz w:val="28"/>
          <w:szCs w:val="28"/>
          <w:lang w:eastAsia="vi-VN"/>
        </w:rPr>
        <w:t>C</w:t>
      </w:r>
      <w:r w:rsidRPr="00B23B39">
        <w:rPr>
          <w:rFonts w:ascii="Times New Roman" w:eastAsia="DFKai-SB" w:hAnsi="Times New Roman"/>
          <w:i/>
          <w:iCs/>
          <w:noProof/>
          <w:color w:val="000000"/>
          <w:sz w:val="28"/>
          <w:szCs w:val="28"/>
          <w:lang w:eastAsia="vi-VN"/>
        </w:rPr>
        <w:t xml:space="preserve">úng dường đèn soi các tháp miếu, đều vì cầu đắc chánh định này). </w:t>
      </w:r>
    </w:p>
    <w:p w14:paraId="2DC0AD22" w14:textId="77777777" w:rsidR="00DC2C29" w:rsidRPr="00875D42"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53BEB922"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Dùng ca múa, âm thanh hay đẹp, ca ngợi, cho đến sắp đặt các loại đồ vật, các thứ hoa tươi v.v… để cúng dường. Quả thật vì cầu tam-ma-đề này, tức là vì để thành tựu Thập Phương Chư Phật Tất Giai Hiện Tiền tam-muội. Tam-muội là một danh từ có đủ cả danh xưng nơi tướng trạng của cái nhân lẫn tướng trạng của cái quả. Tam-ma-đề là tên gọi theo quả tướng. Tam-muội thành tựu thì gọi là tam-ma-đề. Chẳng hạn như chúng ta nói đến Tứ Hướng và Tứ Quả, địa vị Tứ Hướng chẳng gọi là quả. Vì sao? Do mang ý nghĩa hướng đến. Nếu đã đạt tới quả vị, thì có ý nghĩa </w:t>
      </w:r>
      <w:r w:rsidRPr="00B23B39">
        <w:rPr>
          <w:rFonts w:ascii="Times New Roman" w:eastAsia="DFKai-SB" w:hAnsi="Times New Roman"/>
          <w:i/>
          <w:iCs/>
          <w:noProof/>
          <w:color w:val="000000"/>
          <w:sz w:val="28"/>
          <w:szCs w:val="28"/>
          <w:lang w:eastAsia="vi-VN"/>
        </w:rPr>
        <w:t>“an trụ”</w:t>
      </w:r>
      <w:r w:rsidRPr="00875D42">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 xml:space="preserve">An trụ mà thật sự chẳng có gì để an trụ. Đó là nội hàm chân thật nơi quả đức. </w:t>
      </w:r>
    </w:p>
    <w:p w14:paraId="56D127A4"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Chúng ta học tập một pháp tắc, nếu chẳng hiểu rõ nguyện vọng và mục đích, sẽ đứt gánh nửa đường, hoặc bị nghịch duyên làm dang dở, hoặc là bị thuận duyên làm lỡ làng. Nếu là thuận duyên, do nhiễm đắm nhân </w:t>
      </w:r>
      <w:r w:rsidRPr="00B23B39">
        <w:rPr>
          <w:rFonts w:ascii="Times New Roman" w:eastAsia="DFKai-SB" w:hAnsi="Times New Roman"/>
          <w:noProof/>
          <w:color w:val="000000"/>
          <w:sz w:val="28"/>
          <w:szCs w:val="28"/>
          <w:lang w:eastAsia="vi-VN"/>
        </w:rPr>
        <w:lastRenderedPageBreak/>
        <w:t xml:space="preserve">duyên, cũng sẽ đâm quàng vào ngõ rẽ. Nếu là nghịch duyên, do chẳng hiểu rõ nguyện vọng và mục đích, nhất định sẽ thoái đọa. Nếu chúng ta học Phật trong tình huống mười phần hiểu rõ mục đích và nguyện vọng, thì sanh mạng lẫn cuộc sống đều suông sẻ, chẳng có chướng ngại! Chẳng hạn như người thường phải làm việc nơi đất khách, hễ mong trở về nhà, đúng là hết sức nôn nóng mong trở về. Hễ nhắm mắt là thấy người nhà. Cũng giống như thế, là người xuất gia, là người học Phật, phải nên đối với mục đích của chính mình, tức là chỗ thành tựu của pháp tắc, thật sự phải có nhận thức rõ ràng, đích xác như người nóng lòng mong trở về, phải có khát vọng chẳng điều gì có thể chướng ngại được! Nếu chẳng như thế, giữa chừng sẽ nẩy sanh quá nhiều nhân duyên gây chướng ngại. Trong thời đại này, do mọi người chẳng hiểu rõ nguyện vọng và sự thủ hộ thệ nguyện, cho nên phần nhiều chẳng thể thường hằng gìn giữ một pháp, hay một sự. Kết quả là khiến cho nhân duyên chẳng thể thành thục, gãy gánh giữa đường nhiều lắm, người trước sau vẹn toàn cực hiếm hoi! Trong thế gian này, bất luận là làm chuyện thế tục, hay học Phật, bất luận xuất gia hay tại gia, người có thể vẹn toàn từ đầu đến cuối đều làm các chuyện có ý nghĩa đối với thế gian, hoặc có thể khiến cho thế gian đạt được các khơi gợi cụ thể. </w:t>
      </w:r>
    </w:p>
    <w:p w14:paraId="30EA93B3"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Ở đây, [kinh văn] nhắc tới các loại cúng dường, bất luận là cúng dường bằng tràng hoa, cúng dường bằng các vật, cúng dường bằng diệu âm niệm tụng, đều là vì tam-ma-đề này, cũng là để đích thân chứng Thập Phương Chư Phật Tất Giai Hiện Tiền Lập tam-muội. Nếu phát thệ nguyện như thế, tâm như thế, vậy thì hết thảy các chướng ngại đều chẳng còn là chướng ngại. Nếu phát tâm rõ ràng, chướng ngại chẳng gọi là chướng ngại. Nếu phát tâm chẳng rõ ràng, dường như đúng mà thật ra là sai, chướng ngại sẽ xuất hiện, sẽ bị chướng ngại. Ngay cả thuận duyên xuất hiện, cũng hình thành chướng ngại. Kết quả là thuận duyên lẫn nghịch duyên đều có nhiều chướng ngại. Chúng tôi nêu một thí dụ. Chẳng hạn như từ đây du hành qua Trung Điện</w:t>
      </w:r>
      <w:r w:rsidRPr="00875D42">
        <w:rPr>
          <w:rStyle w:val="FootnoteReference"/>
          <w:rFonts w:ascii="Times New Roman" w:eastAsia="DFKai-SB" w:hAnsi="Times New Roman"/>
          <w:b/>
          <w:bCs/>
          <w:noProof/>
          <w:color w:val="000000"/>
          <w:sz w:val="28"/>
          <w:szCs w:val="28"/>
          <w:lang w:eastAsia="vi-VN"/>
        </w:rPr>
        <w:footnoteReference w:id="105"/>
      </w:r>
      <w:r w:rsidRPr="00B23B39">
        <w:rPr>
          <w:rFonts w:ascii="Times New Roman" w:eastAsia="DFKai-SB" w:hAnsi="Times New Roman"/>
          <w:noProof/>
          <w:color w:val="000000"/>
          <w:sz w:val="28"/>
          <w:szCs w:val="28"/>
          <w:lang w:eastAsia="vi-VN"/>
        </w:rPr>
        <w:t xml:space="preserve">, mục đích của quý vị mười phần rõ ràng, tư duy </w:t>
      </w:r>
      <w:r w:rsidRPr="00B23B39">
        <w:rPr>
          <w:rFonts w:ascii="Times New Roman" w:eastAsia="DFKai-SB" w:hAnsi="Times New Roman"/>
          <w:noProof/>
          <w:color w:val="000000"/>
          <w:sz w:val="28"/>
          <w:szCs w:val="28"/>
          <w:lang w:eastAsia="vi-VN"/>
        </w:rPr>
        <w:lastRenderedPageBreak/>
        <w:t>của quý vị do phát tâm sẽ mười phần rõ ràng, xác đáng. Vì thế, tới Đại Lý</w:t>
      </w:r>
      <w:r w:rsidRPr="002918A1">
        <w:rPr>
          <w:rStyle w:val="FootnoteReference"/>
          <w:rFonts w:ascii="Times New Roman" w:eastAsia="DFKai-SB" w:hAnsi="Times New Roman"/>
          <w:b/>
          <w:bCs/>
          <w:noProof/>
          <w:color w:val="000000"/>
          <w:sz w:val="28"/>
          <w:szCs w:val="28"/>
          <w:lang w:eastAsia="vi-VN"/>
        </w:rPr>
        <w:footnoteReference w:id="106"/>
      </w:r>
      <w:r w:rsidRPr="00B23B39">
        <w:rPr>
          <w:rFonts w:ascii="Times New Roman" w:eastAsia="DFKai-SB" w:hAnsi="Times New Roman"/>
          <w:noProof/>
          <w:color w:val="000000"/>
          <w:sz w:val="28"/>
          <w:szCs w:val="28"/>
          <w:lang w:eastAsia="vi-VN"/>
        </w:rPr>
        <w:t xml:space="preserve">, quý vị sẽ không kẹt luôn tại Đại Lý, [trong khi ở lại Đại Lý, quý vị] cũng có thể tùy duyên xem xét [phong cảnh, phong tục ở Đại Lý], rồi lại ra đi. Tới Ly Giang, quý vị chẳng kẹt lại Ly Giang, vì sao vậy? Mục đích của quý vị là Trung Điện, chẳng phải là không thấy, không nghe quang cảnh dọc đường. Quý vị đã thấy, cũng nghe, nhưng chẳng ảnh hưởng đích đến của quý vị. Có người trong tình huống mục đích chẳng rõ ràng, chắc là sau khi đã tới Đại Lý, bèn nói: “Thôi được rồi! Chắc là tới Trung Điện cũng giống như thế chớ gì!” Hoặc cảm thấy ngồi xe đúng là khốn đốn quá, bèn nghĩ: “Thôi đi! Vất vả như thế thì chẳng đi nữa!” Cũng có thể là sau khi đến Ly Giang, bèn nói: “Chẳng sai biệt nhiều lắm, cũng bất quá như thế đó”. Cứ như thế, chuyện đến Trung Điện vĩnh viễn đều chẳng làm được! Vì sao? Phát tâm chẳng rõ ràng, chẳng chọn lựa, chẳng hiểu rõ, chẳng thấy thấu triệt. Vì thế, bị cảnh tượng trên đường, dù nghịch hay thuận, thoải mái hoặc chẳng thoải mái, hai pháp ấy làm cho mai một. </w:t>
      </w:r>
    </w:p>
    <w:p w14:paraId="3230FAB1"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Nay chúng ta chuẩn bị nhiều tư lương như thế, là vì lẽ nào? </w:t>
      </w:r>
      <w:r w:rsidRPr="00B23B39">
        <w:rPr>
          <w:rFonts w:ascii="Times New Roman" w:eastAsia="DFKai-SB" w:hAnsi="Times New Roman"/>
          <w:i/>
          <w:iCs/>
          <w:noProof/>
          <w:color w:val="000000"/>
          <w:sz w:val="28"/>
          <w:szCs w:val="28"/>
          <w:lang w:eastAsia="vi-VN"/>
        </w:rPr>
        <w:t>“Sở vị cầu thử tam-ma-đề”</w:t>
      </w:r>
      <w:r w:rsidRPr="00B23B39">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V</w:t>
      </w:r>
      <w:r w:rsidRPr="00B23B39">
        <w:rPr>
          <w:rFonts w:ascii="Times New Roman" w:eastAsia="DFKai-SB" w:hAnsi="Times New Roman"/>
          <w:noProof/>
          <w:color w:val="000000"/>
          <w:sz w:val="28"/>
          <w:szCs w:val="28"/>
          <w:lang w:eastAsia="vi-VN"/>
        </w:rPr>
        <w:t xml:space="preserve">ì cầu tam-ma-đề này). Nếu đấy là nguyện vọng của ta, tốt lắm, đối với phong cảnh dọc đường, dù tốt, hay xấu, dù thuận hay nghịch, chúng ta cứ thẳng thừng nhìn ngắm, vì sao? Chẳng trở ngại ngắm nghía, chẳng trở ngại hay biết. Dưới tình huống chẳng trở ngại, sẽ tiến thẳng đến mục đích. Người như thế thật sự có oai đức, có trí huệ trong thế gian. Nếu một chuyện là như thế, hai chuyện là như thế, mọi chuyện đều là như thế, người ấy sẽ đắc tự tại lực, tức là chẳng có chướng ngại, có </w:t>
      </w:r>
      <w:r w:rsidRPr="00B23B39">
        <w:rPr>
          <w:rFonts w:ascii="Times New Roman" w:eastAsia="DFKai-SB" w:hAnsi="Times New Roman"/>
          <w:noProof/>
          <w:color w:val="000000"/>
          <w:sz w:val="28"/>
          <w:szCs w:val="28"/>
          <w:lang w:eastAsia="vi-VN"/>
        </w:rPr>
        <w:lastRenderedPageBreak/>
        <w:t xml:space="preserve">sức tự tại như người tiến nhập cảnh giới không chướng ngại. Trong kinh Hoa Nghiêm, đức Phật dạy: </w:t>
      </w:r>
      <w:r w:rsidRPr="00B23B39">
        <w:rPr>
          <w:rFonts w:ascii="Times New Roman" w:eastAsia="DFKai-SB" w:hAnsi="Times New Roman"/>
          <w:i/>
          <w:iCs/>
          <w:noProof/>
          <w:color w:val="000000"/>
          <w:sz w:val="28"/>
          <w:szCs w:val="28"/>
          <w:lang w:eastAsia="vi-VN"/>
        </w:rPr>
        <w:t>“Bồ Tát thanh lương nguyệt, thường hành tất cánh không”</w:t>
      </w:r>
      <w:r w:rsidRPr="00B23B39">
        <w:rPr>
          <w:rFonts w:ascii="Times New Roman" w:eastAsia="DFKai-SB" w:hAnsi="Times New Roman"/>
          <w:noProof/>
          <w:color w:val="000000"/>
          <w:sz w:val="28"/>
          <w:szCs w:val="28"/>
          <w:lang w:eastAsia="vi-VN"/>
        </w:rPr>
        <w:t xml:space="preserve"> (Bồ Tát như trăng trong mát, thường hành Không rốt ráo), soi rõ, nhận biết thế gian, chẳng bị trở ngại. Do tâm trí vô ngại, mục đích rõ ràng, chỉ nhằm chiếu sáng thế gian, khiến cho chúng sanh đạt được thanh lương, quang minh, và vui sướng. Làm một người học Phật, nguyện vọng của chúng ta, rốt cuộc là </w:t>
      </w:r>
      <w:r w:rsidRPr="00B23B39">
        <w:rPr>
          <w:rFonts w:ascii="Times New Roman" w:eastAsia="DFKai-SB" w:hAnsi="Times New Roman"/>
          <w:i/>
          <w:iCs/>
          <w:noProof/>
          <w:color w:val="000000"/>
          <w:sz w:val="28"/>
          <w:szCs w:val="28"/>
          <w:lang w:eastAsia="vi-VN"/>
        </w:rPr>
        <w:t>“vì cầu”</w:t>
      </w:r>
      <w:r w:rsidRPr="00B23B39">
        <w:rPr>
          <w:rFonts w:ascii="Times New Roman" w:eastAsia="DFKai-SB" w:hAnsi="Times New Roman"/>
          <w:noProof/>
          <w:color w:val="000000"/>
          <w:sz w:val="28"/>
          <w:szCs w:val="28"/>
          <w:lang w:eastAsia="vi-VN"/>
        </w:rPr>
        <w:t xml:space="preserve"> điều gì? Nếu chẳng hiểu rõ ràng, hành xử sẽ như cỏ đầu tường, gió Đông thổi bèn ngả qua phía Tây, gió Tây thổi bèn ngả rạp sang phía Đông, chẳng thể nào không nghiêng ngả! Như thế thì sẽ rất khó đạt được phương tiện. </w:t>
      </w:r>
    </w:p>
    <w:p w14:paraId="1C0E28C7"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63F10EA"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i/>
          <w:iCs/>
          <w:noProof/>
          <w:color w:val="000000"/>
          <w:sz w:val="28"/>
          <w:szCs w:val="28"/>
          <w:lang w:eastAsia="vi-VN"/>
        </w:rPr>
        <w:t xml:space="preserve">(Kinh) Phật pháp thậm thâm nan khả kiến, khai thị Thế Đế linh nhân tri. </w:t>
      </w:r>
    </w:p>
    <w:p w14:paraId="1C78CACF"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佛法甚深難可見</w:t>
      </w:r>
      <w:r w:rsidRPr="00422823">
        <w:rPr>
          <w:rFonts w:eastAsia="DFKai-SB"/>
          <w:b/>
          <w:sz w:val="32"/>
          <w:szCs w:val="32"/>
        </w:rPr>
        <w:t>，</w:t>
      </w:r>
      <w:r w:rsidRPr="00B23B39">
        <w:rPr>
          <w:rFonts w:ascii="Times New Roman" w:eastAsia="DFKai-SB" w:hAnsi="Times New Roman"/>
          <w:b/>
          <w:bCs/>
          <w:noProof/>
          <w:color w:val="000000"/>
          <w:sz w:val="32"/>
          <w:szCs w:val="32"/>
          <w:lang w:eastAsia="vi-VN"/>
        </w:rPr>
        <w:t>開示世諦令人知。</w:t>
      </w:r>
    </w:p>
    <w:p w14:paraId="61092CF5"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xml:space="preserve">: Phật pháp rất sâu, khó thể thấy, khai thị Thế Đế cho người biết). </w:t>
      </w:r>
    </w:p>
    <w:p w14:paraId="380E90F7" w14:textId="77777777" w:rsidR="00DC2C29" w:rsidRPr="002918A1" w:rsidRDefault="00DC2C29" w:rsidP="008405C9">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21DC2508"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Cảnh giới vi diệu rộng lớn rất sâu của chư Phật Như Lai, hết thảy phàm thánh chẳng thể suy lường mà biết được. Vì vậy, đức Phật nói đủ loại tỷ dụ theo thế tục để hữu tình phàm ngu trong thế tục, cho đến phàm thánh hữu tình có phương tiện để khế nhập, nhận biết hòng tham chiếu, tức là </w:t>
      </w:r>
      <w:r w:rsidRPr="00B23B39">
        <w:rPr>
          <w:rFonts w:ascii="Times New Roman" w:eastAsia="DFKai-SB" w:hAnsi="Times New Roman"/>
          <w:i/>
          <w:iCs/>
          <w:noProof/>
          <w:color w:val="000000"/>
          <w:sz w:val="28"/>
          <w:szCs w:val="28"/>
          <w:lang w:eastAsia="vi-VN"/>
        </w:rPr>
        <w:t>“khai thị Thế Đế linh nhân tri”</w:t>
      </w:r>
      <w:r w:rsidRPr="00B23B39">
        <w:rPr>
          <w:rFonts w:ascii="Times New Roman" w:eastAsia="DFKai-SB" w:hAnsi="Times New Roman"/>
          <w:noProof/>
          <w:color w:val="000000"/>
          <w:sz w:val="28"/>
          <w:szCs w:val="28"/>
          <w:lang w:eastAsia="vi-VN"/>
        </w:rPr>
        <w:t xml:space="preserve"> (khai thị Thế Đế khiến cho mọi người biết). Sự tham chiếu ấy chẳng phải là chân thật, mà là nói tương tự. Nếu đức Thế Tôn chẳng nói các loại tỷ dụ, các loại pháp, các cách nói tương tự, khiến cho chúng ta nhận biết và tiến nhập, chúng ta sẽ chẳng có cơ hội tiếp xúc. Vì sao? Chẳng hạn như chúng ta mong liễu giải loài cá suy nghĩ như thế nào, nhưng do là con người, chúng ta trải qua một ngàn năm, vạn năm, ngàn kiếp, vạn kiếp, cũng suy nghĩ chẳng thấu tỏ. Tuy có thể dùng các tỷ dụ như cá sống trong nước như thế nào, cảm giác như thế nào, nhưng đều là nói tương tự! Nếu muốn thật sự thấu hiểu, chúng ta chỉ có thể làm một con cá thì mới có thể triệt để thể nghiệm sanh mạng và cảm giác của cá. </w:t>
      </w:r>
    </w:p>
    <w:p w14:paraId="15855A75" w14:textId="77777777" w:rsidR="00DC2C2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Cũng giống như thế, đối với cảnh giới rất sâu vi diệu rộng lớn của chư Phật Như Lai, cho đến thiện xảo trí huệ rộng lớn, oai đức lợi ích rộng </w:t>
      </w:r>
      <w:r w:rsidRPr="00B23B39">
        <w:rPr>
          <w:rFonts w:ascii="Times New Roman" w:eastAsia="DFKai-SB" w:hAnsi="Times New Roman"/>
          <w:noProof/>
          <w:color w:val="000000"/>
          <w:sz w:val="28"/>
          <w:szCs w:val="28"/>
          <w:lang w:eastAsia="vi-VN"/>
        </w:rPr>
        <w:lastRenderedPageBreak/>
        <w:t>khắp thế gian, phàm phu hữu tình, hữu tình có trí, hữu tình thánh nhân, dẫu nói cùng</w:t>
      </w:r>
      <w:r w:rsidRPr="00B23B39">
        <w:rPr>
          <w:rFonts w:ascii="Times New Roman" w:eastAsia="DFKai-SB" w:hAnsi="Times New Roman"/>
          <w:b/>
          <w:bCs/>
          <w:noProof/>
          <w:color w:val="FF0000"/>
          <w:sz w:val="28"/>
          <w:szCs w:val="28"/>
          <w:lang w:eastAsia="vi-VN"/>
        </w:rPr>
        <w:t xml:space="preserve"> </w:t>
      </w:r>
      <w:r w:rsidRPr="00B23B39">
        <w:rPr>
          <w:rFonts w:ascii="Times New Roman" w:eastAsia="DFKai-SB" w:hAnsi="Times New Roman"/>
          <w:noProof/>
          <w:color w:val="000000"/>
          <w:sz w:val="28"/>
          <w:szCs w:val="28"/>
          <w:lang w:eastAsia="vi-VN"/>
        </w:rPr>
        <w:t>tận, giảng giải cùng tận, tư duy cùng tận, tư duy nhiều lượt, tư duy cho đến hết đời vị lai, mọi người đều tập trung cùng nhau tư duy, cũng chẳng thể biết chút phần. Đó là sự chọn lựa, vì sao? Chẳng cùng một tầng cấp, sẽ chẳng thể tương ứng! Trong phàm tình của chúng ta, tâm còn chưa ngưng nghỉ, bị tạo tác lừa dối, chẳng có cách nào biết rõ công đức của hữu tình đã đình tâm. Chúng sanh chưa đình tâm trong một thế giới, hai thế giới, hay vô cùng thế giới tập trung một chỗ, vẫn chẳng thể biết tâm của một vị Bồ Tát đã đình tâm. Vô lượng vô biên hữu tình đều chứng đắc các địa vị Bồ Tát Thập Hạnh, Thập Trụ, Thập Hồi Hướng cũng đều chẳng thể biết tâm trí, cảnh giới, diệu dụng, oai đức, và phước huệ của một vị Sơ Địa Bồ Tát, vì chẳng có cách nào biết, chẳng thể nhận biết. Bất luận chúng ta nói như thế này, như thế kia, nội hàm thực chất vẫn chẳng phải là như thế. Do đó, quý vị tới Ly Giang, đừng suy đoán Trung Điện cũng chẳng khác Ly Giang cho mấy. Tới Đại Lý, cũng đừng suy đoán Ly Giang, chẳng giống nhau đâu nhé! Đối với phong cảnh, chúng ta có thể quan sát như thế, nhưng nói theo sự</w:t>
      </w:r>
      <w:r>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sai</w:t>
      </w:r>
      <w:r>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 xml:space="preserve"> biệt </w:t>
      </w:r>
    </w:p>
    <w:p w14:paraId="37EBF6F9"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 xml:space="preserve">của đạo nghiệp, cũng chắc chắn là như thế. </w:t>
      </w:r>
    </w:p>
    <w:p w14:paraId="726E7855"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30B58D5"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i/>
          <w:iCs/>
          <w:noProof/>
          <w:color w:val="000000"/>
          <w:sz w:val="28"/>
          <w:szCs w:val="28"/>
          <w:lang w:eastAsia="vi-VN"/>
        </w:rPr>
        <w:t>(Kinh) Bỉ như tự tánh sơ bất thiên, nhữ đương tùy thuận trí vô ngại</w:t>
      </w:r>
      <w:r>
        <w:rPr>
          <w:rFonts w:ascii="Times New Roman" w:eastAsia="DFKai-SB" w:hAnsi="Times New Roman"/>
          <w:b/>
          <w:bCs/>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D</w:t>
      </w:r>
      <w:r w:rsidRPr="00B23B39">
        <w:rPr>
          <w:rFonts w:ascii="Times New Roman" w:eastAsia="DFKai-SB" w:hAnsi="Times New Roman"/>
          <w:b/>
          <w:bCs/>
          <w:i/>
          <w:iCs/>
          <w:noProof/>
          <w:color w:val="000000"/>
          <w:sz w:val="28"/>
          <w:szCs w:val="28"/>
          <w:lang w:eastAsia="vi-VN"/>
        </w:rPr>
        <w:t>o nhật nguyệt thiên sơ xuất thời, Đế Thích tá thiên tam thập nhị</w:t>
      </w:r>
      <w:r>
        <w:rPr>
          <w:rFonts w:ascii="Times New Roman" w:eastAsia="DFKai-SB" w:hAnsi="Times New Roman"/>
          <w:b/>
          <w:bCs/>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C</w:t>
      </w:r>
      <w:r w:rsidRPr="00B23B39">
        <w:rPr>
          <w:rFonts w:ascii="Times New Roman" w:eastAsia="DFKai-SB" w:hAnsi="Times New Roman"/>
          <w:b/>
          <w:bCs/>
          <w:i/>
          <w:iCs/>
          <w:noProof/>
          <w:color w:val="000000"/>
          <w:sz w:val="28"/>
          <w:szCs w:val="28"/>
          <w:lang w:eastAsia="vi-VN"/>
        </w:rPr>
        <w:t>húng cụ trang nghiêm thật châu phổ, cầu bỉ tam-muội diệc phục nhiên.</w:t>
      </w:r>
    </w:p>
    <w:p w14:paraId="355B91E9"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32"/>
          <w:szCs w:val="32"/>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彼如自性初不遷</w:t>
      </w:r>
      <w:r w:rsidRPr="00422823">
        <w:rPr>
          <w:rFonts w:eastAsia="DFKai-SB"/>
          <w:b/>
          <w:sz w:val="32"/>
          <w:szCs w:val="32"/>
        </w:rPr>
        <w:t>，</w:t>
      </w:r>
      <w:r w:rsidRPr="00B23B39">
        <w:rPr>
          <w:rFonts w:ascii="Times New Roman" w:eastAsia="DFKai-SB" w:hAnsi="Times New Roman"/>
          <w:b/>
          <w:bCs/>
          <w:noProof/>
          <w:color w:val="000000"/>
          <w:sz w:val="32"/>
          <w:szCs w:val="32"/>
          <w:lang w:eastAsia="vi-VN"/>
        </w:rPr>
        <w:t>汝當隨順智無礙。猶日月天初出時</w:t>
      </w:r>
      <w:r w:rsidRPr="00422823">
        <w:rPr>
          <w:rFonts w:eastAsia="DFKai-SB"/>
          <w:b/>
          <w:sz w:val="32"/>
          <w:szCs w:val="32"/>
        </w:rPr>
        <w:t>，</w:t>
      </w:r>
      <w:r w:rsidRPr="00B23B39">
        <w:rPr>
          <w:rFonts w:ascii="Times New Roman" w:eastAsia="DFKai-SB" w:hAnsi="Times New Roman"/>
          <w:b/>
          <w:bCs/>
          <w:noProof/>
          <w:color w:val="000000"/>
          <w:sz w:val="32"/>
          <w:szCs w:val="32"/>
          <w:lang w:eastAsia="vi-VN"/>
        </w:rPr>
        <w:t>帝釋佐天三十二。衆具莊嚴實周普</w:t>
      </w:r>
      <w:r w:rsidRPr="00422823">
        <w:rPr>
          <w:rFonts w:eastAsia="DFKai-SB"/>
          <w:b/>
          <w:sz w:val="32"/>
          <w:szCs w:val="32"/>
        </w:rPr>
        <w:t>，</w:t>
      </w:r>
      <w:r w:rsidRPr="00B23B39">
        <w:rPr>
          <w:rFonts w:ascii="Times New Roman" w:eastAsia="DFKai-SB" w:hAnsi="Times New Roman"/>
          <w:b/>
          <w:bCs/>
          <w:noProof/>
          <w:color w:val="000000"/>
          <w:sz w:val="32"/>
          <w:szCs w:val="32"/>
          <w:lang w:eastAsia="vi-VN"/>
        </w:rPr>
        <w:t>求彼三昧亦復然。</w:t>
      </w:r>
    </w:p>
    <w:p w14:paraId="14F969C5"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Như tự tánh ban sơ chẳng dời, ông nên tùy thuận trí vô ngại</w:t>
      </w:r>
      <w:r>
        <w:rPr>
          <w:rFonts w:ascii="Times New Roman" w:eastAsia="DFKai-SB" w:hAnsi="Times New Roman"/>
          <w:i/>
          <w:iCs/>
          <w:noProof/>
          <w:color w:val="000000"/>
          <w:sz w:val="28"/>
          <w:szCs w:val="28"/>
          <w:lang w:eastAsia="vi-VN"/>
        </w:rPr>
        <w:t>.</w:t>
      </w:r>
      <w:r w:rsidRPr="00B23B39">
        <w:rPr>
          <w:rFonts w:ascii="Times New Roman" w:eastAsia="DFKai-SB" w:hAnsi="Times New Roman"/>
          <w:i/>
          <w:iCs/>
          <w:noProof/>
          <w:color w:val="000000"/>
          <w:sz w:val="28"/>
          <w:szCs w:val="28"/>
          <w:lang w:eastAsia="vi-VN"/>
        </w:rPr>
        <w:t xml:space="preserve"> </w:t>
      </w:r>
      <w:r>
        <w:rPr>
          <w:rFonts w:ascii="Times New Roman" w:eastAsia="DFKai-SB" w:hAnsi="Times New Roman"/>
          <w:i/>
          <w:iCs/>
          <w:noProof/>
          <w:color w:val="000000"/>
          <w:sz w:val="28"/>
          <w:szCs w:val="28"/>
          <w:lang w:eastAsia="vi-VN"/>
        </w:rPr>
        <w:t>N</w:t>
      </w:r>
      <w:r w:rsidRPr="00B23B39">
        <w:rPr>
          <w:rFonts w:ascii="Times New Roman" w:eastAsia="DFKai-SB" w:hAnsi="Times New Roman"/>
          <w:i/>
          <w:iCs/>
          <w:noProof/>
          <w:color w:val="000000"/>
          <w:sz w:val="28"/>
          <w:szCs w:val="28"/>
          <w:lang w:eastAsia="vi-VN"/>
        </w:rPr>
        <w:t>hư khi nhật nguyệt thiên vừa mọc, băm hai thiên phù tá Đế Thích</w:t>
      </w:r>
      <w:r>
        <w:rPr>
          <w:rFonts w:ascii="Times New Roman" w:eastAsia="DFKai-SB" w:hAnsi="Times New Roman"/>
          <w:i/>
          <w:iCs/>
          <w:noProof/>
          <w:color w:val="000000"/>
          <w:sz w:val="28"/>
          <w:szCs w:val="28"/>
          <w:lang w:eastAsia="vi-VN"/>
        </w:rPr>
        <w:t>.</w:t>
      </w:r>
      <w:r w:rsidRPr="00B23B39">
        <w:rPr>
          <w:rFonts w:ascii="Times New Roman" w:eastAsia="DFKai-SB" w:hAnsi="Times New Roman"/>
          <w:i/>
          <w:iCs/>
          <w:noProof/>
          <w:color w:val="000000"/>
          <w:sz w:val="28"/>
          <w:szCs w:val="28"/>
          <w:lang w:eastAsia="vi-VN"/>
        </w:rPr>
        <w:t xml:space="preserve"> </w:t>
      </w:r>
      <w:r>
        <w:rPr>
          <w:rFonts w:ascii="Times New Roman" w:eastAsia="DFKai-SB" w:hAnsi="Times New Roman"/>
          <w:i/>
          <w:iCs/>
          <w:noProof/>
          <w:color w:val="000000"/>
          <w:sz w:val="28"/>
          <w:szCs w:val="28"/>
          <w:lang w:eastAsia="vi-VN"/>
        </w:rPr>
        <w:t>C</w:t>
      </w:r>
      <w:r w:rsidRPr="00B23B39">
        <w:rPr>
          <w:rFonts w:ascii="Times New Roman" w:eastAsia="DFKai-SB" w:hAnsi="Times New Roman"/>
          <w:i/>
          <w:iCs/>
          <w:noProof/>
          <w:color w:val="000000"/>
          <w:sz w:val="28"/>
          <w:szCs w:val="28"/>
          <w:lang w:eastAsia="vi-VN"/>
        </w:rPr>
        <w:t xml:space="preserve">ác món trang nghiêm đều trọn khắp, cầu tam-muội ấy cũng giống </w:t>
      </w:r>
      <w:r>
        <w:rPr>
          <w:rFonts w:ascii="Times New Roman" w:eastAsia="DFKai-SB" w:hAnsi="Times New Roman"/>
          <w:i/>
          <w:iCs/>
          <w:noProof/>
          <w:color w:val="000000"/>
          <w:sz w:val="28"/>
          <w:szCs w:val="28"/>
          <w:lang w:eastAsia="vi-VN"/>
        </w:rPr>
        <w:t xml:space="preserve"> </w:t>
      </w:r>
      <w:r w:rsidRPr="00B23B39">
        <w:rPr>
          <w:rFonts w:ascii="Times New Roman" w:eastAsia="DFKai-SB" w:hAnsi="Times New Roman"/>
          <w:i/>
          <w:iCs/>
          <w:noProof/>
          <w:color w:val="000000"/>
          <w:sz w:val="28"/>
          <w:szCs w:val="28"/>
          <w:lang w:eastAsia="vi-VN"/>
        </w:rPr>
        <w:t xml:space="preserve">vậy). </w:t>
      </w:r>
    </w:p>
    <w:p w14:paraId="3F5B610A"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FA6987F"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Đế Thích Thiên có ba mươi hai quyến thuộc, mỗi vị thống nhiếp một phương. Kinh Hoa Nghiêm đã miêu tả một tiểu thế giới, bao gồm một </w:t>
      </w:r>
      <w:r w:rsidRPr="00B23B39">
        <w:rPr>
          <w:rFonts w:ascii="Times New Roman" w:eastAsia="DFKai-SB" w:hAnsi="Times New Roman"/>
          <w:noProof/>
          <w:color w:val="000000"/>
          <w:sz w:val="28"/>
          <w:szCs w:val="28"/>
          <w:lang w:eastAsia="vi-VN"/>
        </w:rPr>
        <w:lastRenderedPageBreak/>
        <w:t xml:space="preserve">núi Tu Di, hai vầng nhật nguyệt, Đao Lợi thiên cung, biển nước thơm v.v… mọi người có thể tìm đọc. Chẳng biết trong các hữu tình hiện tiền, mấy vị có thể liễu giải trạng thái của Đao Lợi Thiên? Nói thông thường, người có Thiền Định có thể đến các cung trời thuộc Sắc Giới và Dục Giới, [sau đó, khi] trở lại [ở trong] nhân loại, phần nhiều chẳng thể chịu đựng nổi! Vì thế, trong quá khứ có nói: Một số người có Thiền Định bèn </w:t>
      </w:r>
      <w:r w:rsidRPr="00B23B39">
        <w:rPr>
          <w:rFonts w:ascii="Times New Roman" w:eastAsia="DFKai-SB" w:hAnsi="Times New Roman"/>
          <w:i/>
          <w:iCs/>
          <w:noProof/>
          <w:color w:val="000000"/>
          <w:sz w:val="28"/>
          <w:szCs w:val="28"/>
          <w:lang w:eastAsia="vi-VN"/>
        </w:rPr>
        <w:t>“tọa thoát”</w:t>
      </w:r>
      <w:r w:rsidRPr="00B23B39">
        <w:rPr>
          <w:rFonts w:ascii="Times New Roman" w:eastAsia="DFKai-SB" w:hAnsi="Times New Roman"/>
          <w:noProof/>
          <w:color w:val="000000"/>
          <w:sz w:val="28"/>
          <w:szCs w:val="28"/>
          <w:lang w:eastAsia="vi-VN"/>
        </w:rPr>
        <w:t xml:space="preserve"> (ngồi mà mất), tức là họ chẳng cần sắc thân này nữa! Có khi trong lúc tọa Thiền, cảm nhận sắc thân này nặng nề, thần thức liền thất lạc. Nói </w:t>
      </w:r>
      <w:r w:rsidRPr="00B23B39">
        <w:rPr>
          <w:rFonts w:ascii="Times New Roman" w:eastAsia="DFKai-SB" w:hAnsi="Times New Roman"/>
          <w:i/>
          <w:iCs/>
          <w:noProof/>
          <w:color w:val="000000"/>
          <w:sz w:val="28"/>
          <w:szCs w:val="28"/>
          <w:lang w:eastAsia="vi-VN"/>
        </w:rPr>
        <w:t>“thất lạc”</w:t>
      </w:r>
      <w:r w:rsidRPr="00B23B39">
        <w:rPr>
          <w:rFonts w:ascii="Times New Roman" w:eastAsia="DFKai-SB" w:hAnsi="Times New Roman"/>
          <w:noProof/>
          <w:color w:val="000000"/>
          <w:sz w:val="28"/>
          <w:szCs w:val="28"/>
          <w:lang w:eastAsia="vi-VN"/>
        </w:rPr>
        <w:t xml:space="preserve"> tức là tham cầu các cảnh sắc ấy. Vì cảnh sắc trong Dục Giới Thiên, dẫu diễn nói cùng cực, dẫu là kẻ giàu có tột bậc trong nhân loại, đều chẳng thể sánh ví được! Rất nhiều người ngỡ chính mình đang sống nơi đô thị phồn hoa, hoặc ở trong hoàn cảnh ưu việt, nhưng đều là chẳng có cách nào sánh bằng cõi trời. Sự sai khác nơi phước đức [giữa thiên cung và nhân gian] khó thể diễn tả hay thí dụ. Sự sai khác nơi thiện xảo [giữa nhân loại và thiên chúng] khó thể diễn tả, tỷ dụ được! </w:t>
      </w:r>
    </w:p>
    <w:p w14:paraId="25350E24" w14:textId="77777777" w:rsidR="00DC2C29" w:rsidRPr="00320681"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color w:val="000000"/>
          <w:sz w:val="28"/>
          <w:szCs w:val="28"/>
          <w:lang w:eastAsia="vi-VN"/>
        </w:rPr>
        <w:tab/>
        <w:t xml:space="preserve">Người hiện thời tâm trí rã rời, phần nhiều chẳng thành tựu tam-muội. Do vậy, chẳng đạt được phương tiện như các hữu tình trong các </w:t>
      </w:r>
      <w:r w:rsidRPr="00320681">
        <w:rPr>
          <w:rFonts w:ascii="Times New Roman" w:eastAsia="DFKai-SB" w:hAnsi="Times New Roman"/>
          <w:noProof/>
          <w:sz w:val="28"/>
          <w:szCs w:val="28"/>
          <w:lang w:eastAsia="vi-VN"/>
        </w:rPr>
        <w:t xml:space="preserve">thế giới khác, càng chẳng đạt được phương tiện thiện xảo như trong các thế giới khác. Vì thế, phần đông mê muội trong cảnh giới hiện tại, phiền não hừng hực, chạy theo nghiệp tập của chính mình, xoay vần trong cơ chế sanh mạng hữu hạn. Phần Đoạn Sanh Tử này kết thúc, chắc là sẽ tạo các nghiệp mới, rồi lại hoàn thành một Phần Đoạn Sanh Tử khác, rất khó tiến nhập các thế giới khác, rất khó cảm nhận trạng thái ý thức sanh mạng. </w:t>
      </w:r>
    </w:p>
    <w:p w14:paraId="7F6C31EC"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Thông thường, nếu một người đã tiếp xúc chúng sanh hèn kém, sẽ dễ cảm nhận những điều ấy hơn. Chẳng hạn như đa số người sống ở vùng Đông Bắc [Trung Hoa] đều thờ cúng quỷ thần, nhân loại rất dễ thấu hiểu sự kém hèn của các loại quỷ thần ấy. Chúng tôi nêu thí dụ này, mọi người đừng cho là chê trách! Đây là chuyện phát sanh không lâu trước kia. Có một vị cư sĩ tìm tôi, ông ta rất hoang mang, nói: “Ối trời ơi! Sư phụ ơi! Con gặp một chuyện quá linh thiêng! Cư sĩ X… ở chỗ Y… lập một điện thờ, thờ phụng quỷ thần linh lắm! Tất cả những gì quý vị biết, bất luận ba mươi năm trước, hay ba mươi năm sau, nhà nào, người nào, ông ta đều biết, quả thật là quá linh!” Tôi nghĩ chắc là kẻ bị hồ ly dựa thân, bèn bảo ông ta kể xem ngôi miếu ấy thiết trí như thế nào. Sau đó, hỏi hoàn cảnh sống thông thường của người ấy có phải là thích đào dưới đất thứ chi đó hay không? Vị cư sĩ ấy nói: - Đúng rồi! Nhà ông ta chẳng cần cửa cái, cũng chẳng có cửa sổ. Dưới chân tường đào một cái hang, người khác ra </w:t>
      </w:r>
      <w:r w:rsidRPr="00B23B39">
        <w:rPr>
          <w:rFonts w:ascii="Times New Roman" w:eastAsia="DFKai-SB" w:hAnsi="Times New Roman"/>
          <w:noProof/>
          <w:color w:val="000000"/>
          <w:sz w:val="28"/>
          <w:szCs w:val="28"/>
          <w:lang w:eastAsia="vi-VN"/>
        </w:rPr>
        <w:lastRenderedPageBreak/>
        <w:t xml:space="preserve">vào cần phải từ dưới bò qua. Thoạt đầu, mọi người tạo cho ông ta một cái cửa, nhưng sau khi tạo xong, ông bèn đóng đinh gắn chặt, chẳng thể theo cửa ra vào được! Đấy chính là thói quen [sống trong hang của loài hồ ly]! Cớ sao con người dễ tiếp nhận sự nhận biết của sanh mạng hèn kém? Vì đối với các thứ hèn kém thô tháp hơn quý vị, phước đức của quý vị lớn hơn chúng nó. Chỉ cần quý vị hơi phóng túng đôi chút, sẽ lẫn lộn với chúng nó, giống như một vật từ chỗ cao rơi xuống sẽ dễ dàng hơn nâng một vật từ dưới thấp lên cao khá nhiều! </w:t>
      </w:r>
    </w:p>
    <w:p w14:paraId="74C4296F"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Chuyện kiểu này rất phổ biến tại nhiều nơi ở Đông Bắc. Người ta đến cầu đảo, dùng sanh mạng trân quý của nhân loại để cúng dường chúng nó, khiến chúng nó hết sức khoái chí! Giống như chư thiên đến cúng dường chúng ta, chúng ta sẽ có sự cảm nhận như thế nào? Nếu có một vị trời quan tâm quý vị, sẽ giống như chúng ta chăm sóc cún con, mèo bé. Buổi tối, chúng ta mở đèn pin soi, con cún sẽ cảm thấy một cột sáng khá lớn: “Đó là ánh sáng gì vậy? Chẳng thể nghĩ bàn!” Đối với chúng nó mà nói, chắc chắn là chẳng thể nghĩ bàn! Chúng ta cho chúng nó thức ăn ngon, đồ vật để ngủ yên, là vì chúng ta có rất nhiều thứ, tất cả các thứ thuận tiện đều có thể thiết trí cho chúng nó. Làm sao chúng nó nghĩ ra phước báo của chính mình do đâu mà có, chỉ con người là có thể tạo tác cho chúng nó. Có khi, một vị trời đến chiếu cố chúng ta, [thể hiện các điều kỳ diệu] như tướng sáng, hương mầu nhiệm, tâm trí điều nhu, và cảm nhận thù thắng mầu nhiệm, thiện duyên rộng lớn, tâm trí thong dong, đều hiện tiền, nhưng quý vị thường chẳng tưởng tượng được vì sao có sự thiện xảo tăng thượng to ngần ấy? Sẽ giống như một người mười phần oai đức đến chăm sóc một kẻ nghèo mạt rệp, kẻ nghèo mạt rệp rất tự nhiên được thoải mái, có thể thỏa mãn các nhu cầu hiện tiền của chính mình. Giống như vậy, nếu chúng ta thờ cúng các sanh mạng hèn kém, sẽ rất dễ mười phần tương ứng với chúng nó, tức là nếu quý vị muốn sống giống như mèo, chó, giữ giới của mèo, giới của chó, sẽ rất dễ dàng hòa nhập!</w:t>
      </w:r>
    </w:p>
    <w:p w14:paraId="24768D86" w14:textId="77777777" w:rsidR="00DC2C2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Tại một thánh địa của Ấn Độ Giáo, chúng tôi thấy mấy gã ngoại đạo trần truồng bôi đầy tro than. Trong sự tu trì của bọn họ, tro bụi được coi là Bố Thí trong tu trì Lục Ba La Mật. Tức là dùng tro thiêu xác người chết để bôi đầy thân thể của chính mình, hòng giảm bớt tướng vi tế nơi sắc thân của chính mình. Vì sau khi bôi tro, thân thể con người sẽ thô ráp giống như da ngựa, da trâu. Đó là tu trì gì vậy? Tu trì sao cho có trạng thái và cảm giác giống như động vật. Cách tu theo kiểu ấy đâm ra dễ dàng, vì chẳng cần nhờ vào bất cứ thứ gì. Trong Tạng </w:t>
      </w:r>
      <w:r>
        <w:rPr>
          <w:rFonts w:ascii="Times New Roman" w:eastAsia="DFKai-SB" w:hAnsi="Times New Roman"/>
          <w:noProof/>
          <w:color w:val="000000"/>
          <w:sz w:val="28"/>
          <w:szCs w:val="28"/>
          <w:lang w:eastAsia="vi-VN"/>
        </w:rPr>
        <w:t>t</w:t>
      </w:r>
      <w:r w:rsidRPr="00B23B39">
        <w:rPr>
          <w:rFonts w:ascii="Times New Roman" w:eastAsia="DFKai-SB" w:hAnsi="Times New Roman"/>
          <w:noProof/>
          <w:color w:val="000000"/>
          <w:sz w:val="28"/>
          <w:szCs w:val="28"/>
          <w:lang w:eastAsia="vi-VN"/>
        </w:rPr>
        <w:t xml:space="preserve">ruyền Phật </w:t>
      </w:r>
      <w:r>
        <w:rPr>
          <w:rFonts w:ascii="Times New Roman" w:eastAsia="DFKai-SB" w:hAnsi="Times New Roman"/>
          <w:noProof/>
          <w:color w:val="000000"/>
          <w:sz w:val="28"/>
          <w:szCs w:val="28"/>
          <w:lang w:eastAsia="vi-VN"/>
        </w:rPr>
        <w:t>g</w:t>
      </w:r>
      <w:r w:rsidRPr="00B23B39">
        <w:rPr>
          <w:rFonts w:ascii="Times New Roman" w:eastAsia="DFKai-SB" w:hAnsi="Times New Roman"/>
          <w:noProof/>
          <w:color w:val="000000"/>
          <w:sz w:val="28"/>
          <w:szCs w:val="28"/>
          <w:lang w:eastAsia="vi-VN"/>
        </w:rPr>
        <w:t xml:space="preserve">iáo, có cách tu </w:t>
      </w:r>
      <w:r w:rsidRPr="00B23B39">
        <w:rPr>
          <w:rFonts w:ascii="Times New Roman" w:eastAsia="DFKai-SB" w:hAnsi="Times New Roman"/>
          <w:noProof/>
          <w:color w:val="000000"/>
          <w:sz w:val="28"/>
          <w:szCs w:val="28"/>
          <w:lang w:eastAsia="vi-VN"/>
        </w:rPr>
        <w:lastRenderedPageBreak/>
        <w:t xml:space="preserve">được gọi là </w:t>
      </w:r>
      <w:r w:rsidRPr="00B23B39">
        <w:rPr>
          <w:rFonts w:ascii="Times New Roman" w:eastAsia="DFKai-SB" w:hAnsi="Times New Roman"/>
          <w:i/>
          <w:iCs/>
          <w:noProof/>
          <w:color w:val="000000"/>
          <w:sz w:val="28"/>
          <w:szCs w:val="28"/>
          <w:lang w:eastAsia="vi-VN"/>
        </w:rPr>
        <w:t>“đệ nhất bố thí”</w:t>
      </w:r>
      <w:r w:rsidRPr="00B23B39">
        <w:rPr>
          <w:rFonts w:ascii="Times New Roman" w:eastAsia="DFKai-SB" w:hAnsi="Times New Roman"/>
          <w:noProof/>
          <w:color w:val="000000"/>
          <w:sz w:val="28"/>
          <w:szCs w:val="28"/>
          <w:lang w:eastAsia="vi-VN"/>
        </w:rPr>
        <w:t xml:space="preserve">, tức là buông bỏ hết thảy những thứ mình có, dùng tro đất để che xấu, chống lạnh, ngăn ngừa côn trùng. Nay chúng ta cần trang phục, đức Thế Tôn đối với trang phục đã đúng lý xem xét kỹ càng, cho rằng y phục giúp cho nhân loại tôn nghiêm, ngăn ngừa loài trùng gây hại, chống đỡ mưa gió, chống đỡ rét lạnh, cho đến chống đỡ nóng bức. </w:t>
      </w:r>
    </w:p>
    <w:p w14:paraId="73200D71" w14:textId="77777777" w:rsidR="00DC2C29" w:rsidRPr="00B23B39" w:rsidRDefault="00DC2C29" w:rsidP="00AE308F">
      <w:pPr>
        <w:autoSpaceDE w:val="0"/>
        <w:autoSpaceDN w:val="0"/>
        <w:adjustRightInd w:val="0"/>
        <w:spacing w:line="240" w:lineRule="auto"/>
        <w:ind w:firstLine="720"/>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 xml:space="preserve">Trang phục dấy lên tác dụng như thế, ở đây, [ngoại đạo] dùng tro để giải quyết vấn đề. Giống như chư thiên gia trì, nếu là sức tam-muội gia trì chúng ta, chúng ta cũng phải có chủng tử trong tâm địa, tức là phước đức tương ứng. </w:t>
      </w:r>
      <w:r w:rsidRPr="00B23B39">
        <w:rPr>
          <w:rFonts w:ascii="Times New Roman" w:eastAsia="DFKai-SB" w:hAnsi="Times New Roman"/>
          <w:i/>
          <w:iCs/>
          <w:noProof/>
          <w:color w:val="000000"/>
          <w:sz w:val="28"/>
          <w:szCs w:val="28"/>
          <w:lang w:eastAsia="vi-VN"/>
        </w:rPr>
        <w:t>“Cầu bỉ tam-muội diệc phục nhiên”</w:t>
      </w:r>
      <w:r w:rsidRPr="00B23B39">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C</w:t>
      </w:r>
      <w:r w:rsidRPr="00B23B39">
        <w:rPr>
          <w:rFonts w:ascii="Times New Roman" w:eastAsia="DFKai-SB" w:hAnsi="Times New Roman"/>
          <w:noProof/>
          <w:color w:val="000000"/>
          <w:sz w:val="28"/>
          <w:szCs w:val="28"/>
          <w:lang w:eastAsia="vi-VN"/>
        </w:rPr>
        <w:t xml:space="preserve">ầu tam-muội ấy cũng giống như vậy): Trong phần trước đã nói đủ loại cúng dường, ở đây, nêu ra chư thiên để làm thí dụ, mục đích vẫn là cầu tam-muội này. </w:t>
      </w:r>
    </w:p>
    <w:p w14:paraId="2FB097FF" w14:textId="77777777" w:rsidR="00DC2C29" w:rsidRPr="00AE308F" w:rsidRDefault="00DC2C29" w:rsidP="008405C9">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24C3D380"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i/>
          <w:iCs/>
          <w:noProof/>
          <w:color w:val="000000"/>
          <w:sz w:val="28"/>
          <w:szCs w:val="28"/>
          <w:lang w:eastAsia="vi-VN"/>
        </w:rPr>
        <w:t>(Kinh) Thí như Phạm thiên xử chúng Phạm, oai nghi tịch tĩnh công đức viên.</w:t>
      </w:r>
      <w:r w:rsidRPr="00B23B39">
        <w:rPr>
          <w:rFonts w:ascii="Times New Roman" w:eastAsia="DFKai-SB" w:hAnsi="Times New Roman"/>
          <w:i/>
          <w:iCs/>
          <w:noProof/>
          <w:color w:val="000000"/>
          <w:sz w:val="28"/>
          <w:szCs w:val="28"/>
          <w:lang w:eastAsia="vi-VN"/>
        </w:rPr>
        <w:t xml:space="preserve"> </w:t>
      </w:r>
    </w:p>
    <w:p w14:paraId="0795A261"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i/>
          <w:iCs/>
          <w:noProof/>
          <w:color w:val="000000"/>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譬如梵天處梵衆</w:t>
      </w:r>
      <w:r w:rsidRPr="00422823">
        <w:rPr>
          <w:rFonts w:eastAsia="DFKai-SB"/>
          <w:b/>
          <w:sz w:val="32"/>
          <w:szCs w:val="32"/>
        </w:rPr>
        <w:t>，</w:t>
      </w:r>
      <w:r w:rsidRPr="00B23B39">
        <w:rPr>
          <w:rFonts w:ascii="Times New Roman" w:eastAsia="DFKai-SB" w:hAnsi="Times New Roman"/>
          <w:b/>
          <w:bCs/>
          <w:noProof/>
          <w:color w:val="000000"/>
          <w:sz w:val="32"/>
          <w:szCs w:val="32"/>
          <w:lang w:eastAsia="vi-VN"/>
        </w:rPr>
        <w:t>威儀寂靜功德圓。</w:t>
      </w:r>
    </w:p>
    <w:p w14:paraId="128324A7"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xml:space="preserve">: Như Phạm Thiên giữa các Phạm chúng, oai nghi tịch tĩnh, công đức trọn). </w:t>
      </w:r>
    </w:p>
    <w:p w14:paraId="4C21E419"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Trong hết thảy các chúng sanh thuộc về thiện pháp, Phạm Thiên Vương tôn quý, thù thắng nhất, oai đức trang nghiêm, trọn đủ diệu tướng. Nếu Đế Thích ở trước mặt Phạm Vương, sẽ lộ rõ dáng vẻ rất xấu xí, thô kệch; nhưng nhân loại chúng ta nếu đem so với Đế Thích, cũng chẳng có cách nào sánh bằng. Dẫu hình tướng của một sợi lông nơi thân chúng ta cũng đều chẳng có cách nào sánh bằng ông ta. Quý vị nói “lẽ nào con người kém cỏi như vậy ư?” Nếu như đem con kiến so sánh với con người, con kiến cũng chẳng có cách nào so sánh với chúng ta. Đó là nói so sánh. Vì sao hiện thời sanh mạng của nhân loại thuộc trạng thái không ngừng đi xuống? Quả thật là do lòng kiêu mạn của chúng ta. Cảm giác </w:t>
      </w:r>
      <w:r w:rsidRPr="00B23B39">
        <w:rPr>
          <w:rFonts w:ascii="Times New Roman" w:eastAsia="DFKai-SB" w:hAnsi="Times New Roman"/>
          <w:i/>
          <w:iCs/>
          <w:noProof/>
          <w:color w:val="000000"/>
          <w:sz w:val="28"/>
          <w:szCs w:val="28"/>
          <w:lang w:eastAsia="vi-VN"/>
        </w:rPr>
        <w:t>“chính mình ưu việt”</w:t>
      </w:r>
      <w:r w:rsidRPr="00B23B39">
        <w:rPr>
          <w:rFonts w:ascii="Times New Roman" w:eastAsia="DFKai-SB" w:hAnsi="Times New Roman"/>
          <w:noProof/>
          <w:color w:val="000000"/>
          <w:sz w:val="28"/>
          <w:szCs w:val="28"/>
          <w:lang w:eastAsia="vi-VN"/>
        </w:rPr>
        <w:t xml:space="preserve"> của con người càng ngày càng mạnh; đúng là cái tâm kiêu mạn dần dần tổn giảm cơ thể, cơ chế, nhân duyên bề ngoài của sự sanh tồn, và sức khỏe nội tại của chúng ta. Vì hễ chúng ta kiêu mạn, trời đất sẽ tổn giảm chúng ta, bản thân chúng ta cũng đang tiêu hao chính mình. </w:t>
      </w:r>
    </w:p>
    <w:p w14:paraId="4B386D38"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EC2EAE3"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B23B39">
        <w:rPr>
          <w:rFonts w:ascii="Times New Roman" w:eastAsia="DFKai-SB" w:hAnsi="Times New Roman"/>
          <w:noProof/>
          <w:color w:val="000000"/>
          <w:sz w:val="28"/>
          <w:szCs w:val="28"/>
          <w:lang w:eastAsia="vi-VN"/>
        </w:rPr>
        <w:lastRenderedPageBreak/>
        <w:tab/>
      </w:r>
      <w:r w:rsidRPr="00B23B39">
        <w:rPr>
          <w:rFonts w:ascii="Times New Roman" w:eastAsia="DFKai-SB" w:hAnsi="Times New Roman"/>
          <w:b/>
          <w:bCs/>
          <w:i/>
          <w:iCs/>
          <w:noProof/>
          <w:color w:val="000000"/>
          <w:sz w:val="28"/>
          <w:szCs w:val="28"/>
          <w:lang w:eastAsia="vi-VN"/>
        </w:rPr>
        <w:t xml:space="preserve">(Kinh) Dũng mãnh tinh tấn bất khả xưng, bỉ cầu tam-muội diệc như thị. </w:t>
      </w:r>
    </w:p>
    <w:p w14:paraId="26B9F5BC"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勇猛精進不可稱</w:t>
      </w:r>
      <w:r w:rsidRPr="00422823">
        <w:rPr>
          <w:rFonts w:eastAsia="DFKai-SB"/>
          <w:b/>
          <w:sz w:val="32"/>
          <w:szCs w:val="32"/>
        </w:rPr>
        <w:t>，</w:t>
      </w:r>
      <w:r w:rsidRPr="00B23B39">
        <w:rPr>
          <w:rFonts w:ascii="Times New Roman" w:eastAsia="DFKai-SB" w:hAnsi="Times New Roman"/>
          <w:b/>
          <w:bCs/>
          <w:noProof/>
          <w:color w:val="000000"/>
          <w:sz w:val="32"/>
          <w:szCs w:val="32"/>
          <w:lang w:eastAsia="vi-VN"/>
        </w:rPr>
        <w:t>彼求三昧亦如是。</w:t>
      </w:r>
    </w:p>
    <w:p w14:paraId="4714FD05"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xml:space="preserve">: Dũng mãnh tinh tấn chẳng thể nói, người cầu tam-muội cũng như vậy). </w:t>
      </w:r>
    </w:p>
    <w:p w14:paraId="0B3B8CD9" w14:textId="77777777" w:rsidR="00DC2C29" w:rsidRPr="00AE308F" w:rsidRDefault="00DC2C29" w:rsidP="008405C9">
      <w:pPr>
        <w:autoSpaceDE w:val="0"/>
        <w:autoSpaceDN w:val="0"/>
        <w:adjustRightInd w:val="0"/>
        <w:spacing w:line="240" w:lineRule="auto"/>
        <w:jc w:val="both"/>
        <w:rPr>
          <w:rFonts w:ascii="Times New Roman" w:eastAsia="DFKai-SB" w:hAnsi="Times New Roman"/>
          <w:noProof/>
          <w:color w:val="000000"/>
          <w:sz w:val="26"/>
          <w:szCs w:val="26"/>
          <w:lang w:eastAsia="vi-VN"/>
        </w:rPr>
      </w:pPr>
      <w:r w:rsidRPr="00320681">
        <w:rPr>
          <w:rFonts w:ascii="Times New Roman" w:eastAsia="DFKai-SB" w:hAnsi="Times New Roman"/>
          <w:i/>
          <w:iCs/>
          <w:noProof/>
          <w:color w:val="000000"/>
          <w:sz w:val="26"/>
          <w:szCs w:val="26"/>
          <w:lang w:eastAsia="vi-VN"/>
        </w:rPr>
        <w:t xml:space="preserve"> </w:t>
      </w:r>
    </w:p>
    <w:p w14:paraId="0697271E"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Phạm Thiên thành tựu thiện pháp tôn quý, thành tựu tinh tấn, ở trong các Phạm chúng (chư thiên thuộc cõi trời Đại Phạm) rất chẳng thể nghĩ bàn! Đức Thế Tôn chứng đắc A Nậu Đa La Tam Miệu Tam Bồ Đề, dẫn một ngàn hai trăm năm mươi vị tỳ-kheo du hóa các nước. Có một lúc nọ, đến nước Xá Vệ; khi đó, cha Ngài trông thấy liền rơi lệ, nói: “Đức Thế Tôn đã đích thân chứng Vô Thượng Bồ Đề, diệu tướng trang nghiêm, thân như vàng ròng. Cớ sao quyến thuộc nhếch nhác như thế?” Vì trong một ngàn hai trăm năm mươi vị tỳ-kheo, phần nhiều là thủ lãnh của ngoại đạo, hay quyến thuộc của ngoại đạo, tuy theo đức Phật đã chứng đắc A La Hán quả, nhưng nghiệp tập từ vô thỉ đến nay che lấp, in dấu quá sâu. Do nghiệp tướng như thế, tướng mạo phần nhiều chẳng đẹp đẽ, chẳng phải là tướng còm nhom, xám xịt, vàng vọt, thì cũng là hình tướng tiều tụy, như các ngoại đạo thờ lửa, thân thể đều khô khan, vàng vọt. Khi đó, Tịnh Phạn Vương bèn đề nghị, mỗi gia đình trong tộc Thích Ca chọn ra một người nam đẹp nhất đi xuất gia, hòng khiến cho Tăng đoàn của Phật Thích Ca trang nghiêm trọn đủ, khiến cho chúng sanh trong thế gian an lạc. Vì sao nói đến chuyện này? Nhằm nói nghiệp báo sai biệt quá lớn! Dẫu chứng quả, nghiệp từ quá khứ vô thỉ vẫn còn che lấp chúng ta. </w:t>
      </w:r>
    </w:p>
    <w:p w14:paraId="6FC46BE8"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Trong cơ chế của nhân loại, trong tam giới, tức Dục Giới, Sắc Giới, Vô Sắc Giới, có đại thiện xảo, tức là thiện xảo trong chọn lựa, nhưng có khuyết điểm to lớn, tức là hiện thời thọ mạng của nhân loại quá ngắn. Ba ngàn năm trên cung trời Đâu Suất là năm mươi sáu ức bảy ngàn vạn năm trong nhân gian, làm sao có thể so sánh cho được? Người hiện thời thọ trăm tuổi, thì trong năm mươi sáu ức bảy ngàn vạn năm đó, phải chịu luân hồi sanh tử khổ nạn bao nhiêu lần? Bao nhiêu đời thọ thai, mang thai, sanh ra, trưởng thành, tử vong, tuần hoàn chẳng ngừng như thế? Có đau khổ hay chăng? Nếu người hiện thời thọ năm mươi sáu ức bảy ngàn vạn năm, chúng ta ngồi đây chờ Phật Di Lặc [giáng thế] là được rồi, chẳng cần dùng pháp chi khác! Chủ yếu là chẳng thể so sánh tương tự được, nhân loại dễ </w:t>
      </w:r>
      <w:r w:rsidRPr="00B23B39">
        <w:rPr>
          <w:rFonts w:ascii="Times New Roman" w:eastAsia="DFKai-SB" w:hAnsi="Times New Roman"/>
          <w:noProof/>
          <w:color w:val="000000"/>
          <w:sz w:val="28"/>
          <w:szCs w:val="28"/>
          <w:lang w:eastAsia="vi-VN"/>
        </w:rPr>
        <w:lastRenderedPageBreak/>
        <w:t xml:space="preserve">nẩy sanh tự kiêu mạn, chẳng dễ biết </w:t>
      </w:r>
      <w:r w:rsidRPr="00B23B39">
        <w:rPr>
          <w:rFonts w:ascii="Times New Roman" w:eastAsia="DFKai-SB" w:hAnsi="Times New Roman"/>
          <w:i/>
          <w:iCs/>
          <w:noProof/>
          <w:color w:val="000000"/>
          <w:sz w:val="28"/>
          <w:szCs w:val="28"/>
          <w:lang w:eastAsia="vi-VN"/>
        </w:rPr>
        <w:t>“sanh tử vô thường”</w:t>
      </w:r>
      <w:r w:rsidRPr="00B23B39">
        <w:rPr>
          <w:rFonts w:ascii="Times New Roman" w:eastAsia="DFKai-SB" w:hAnsi="Times New Roman"/>
          <w:noProof/>
          <w:color w:val="000000"/>
          <w:sz w:val="28"/>
          <w:szCs w:val="28"/>
          <w:lang w:eastAsia="vi-VN"/>
        </w:rPr>
        <w:t xml:space="preserve"> như đức Thế Tôn đã dạy, sẽ dường như cảm thấy chẳng liên quan gì với mình, tợ hồ chẳng liên quan với vô thường, nhưng vô thường thường xuyên bức bách quý vị. Những người già suy, các bệnh nhân ung thư, họ thật sự biết vô thường là gì. Đối với lời dạy </w:t>
      </w:r>
      <w:r w:rsidRPr="00B23B39">
        <w:rPr>
          <w:rFonts w:ascii="Times New Roman" w:eastAsia="DFKai-SB" w:hAnsi="Times New Roman"/>
          <w:i/>
          <w:iCs/>
          <w:noProof/>
          <w:color w:val="000000"/>
          <w:sz w:val="28"/>
          <w:szCs w:val="28"/>
          <w:lang w:eastAsia="vi-VN"/>
        </w:rPr>
        <w:t>“hôm nay còn sống, khó bảo toàn ngày mai”</w:t>
      </w:r>
      <w:r w:rsidRPr="00B23B39">
        <w:rPr>
          <w:rFonts w:ascii="Times New Roman" w:eastAsia="DFKai-SB" w:hAnsi="Times New Roman"/>
          <w:noProof/>
          <w:color w:val="000000"/>
          <w:sz w:val="28"/>
          <w:szCs w:val="28"/>
          <w:lang w:eastAsia="vi-VN"/>
        </w:rPr>
        <w:t xml:space="preserve"> của đức Thế Tôn, sẽ cảm nhận mười phần rõ rệt. </w:t>
      </w:r>
    </w:p>
    <w:p w14:paraId="5D6CA475"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i/>
          <w:iCs/>
          <w:noProof/>
          <w:color w:val="000000"/>
          <w:sz w:val="28"/>
          <w:szCs w:val="28"/>
          <w:lang w:eastAsia="vi-VN"/>
        </w:rPr>
        <w:t>“Dũng mãnh tinh tấn bất khả xưng”</w:t>
      </w:r>
      <w:r w:rsidRPr="00B23B39">
        <w:rPr>
          <w:rFonts w:ascii="Times New Roman" w:eastAsia="DFKai-SB" w:hAnsi="Times New Roman"/>
          <w:noProof/>
          <w:color w:val="000000"/>
          <w:sz w:val="28"/>
          <w:szCs w:val="28"/>
          <w:lang w:eastAsia="vi-VN"/>
        </w:rPr>
        <w:t xml:space="preserve"> (Dũng mãnh, tinh tấn chẳng thể nói): Công đức do Phạm Thiên đã chứng do vậy mà có. Ông ta có diệu tướng trang nghiêm như thế, có oai đức như thế, còn chúng ta giải đãi chẳng thể nói được! Trong một ngày, chúng ta có bao nhiêu ý niệm? Mà trong các ý niệm ấy, lại có bao nhiêu ý niệm là rõ ràng, trí huệ, sáng suốt? Có bao nhiêu ý niệm điên đảo, bất đắc dĩ? Nếu chúng ta có thể tính toán, dẫu chỉ tính được số lượng ý niệm thì cũng khá lắm rồi. Nếu không, đúng là ngày qua ngày luống uổng, sau này sẽ hối hận! </w:t>
      </w:r>
    </w:p>
    <w:p w14:paraId="2BEDFC0A" w14:textId="77777777" w:rsidR="00DC2C29" w:rsidRPr="00AE308F"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3EAD5CF"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i/>
          <w:iCs/>
          <w:noProof/>
          <w:color w:val="000000"/>
          <w:sz w:val="28"/>
          <w:szCs w:val="28"/>
          <w:lang w:eastAsia="vi-VN"/>
        </w:rPr>
        <w:t xml:space="preserve">(Kinh) Hựu như y vương xử thế gian, cấp thí bệnh giả chúng diệu dược. Tùy thuận chư Phật thanh tịnh tâm, sơ vị tằng ly bổn Không tánh. </w:t>
      </w:r>
    </w:p>
    <w:p w14:paraId="43195FA8" w14:textId="77777777" w:rsidR="00DC2C2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又如醫王處世間</w:t>
      </w:r>
      <w:r w:rsidRPr="00422823">
        <w:rPr>
          <w:rFonts w:eastAsia="DFKai-SB"/>
          <w:b/>
          <w:sz w:val="32"/>
          <w:szCs w:val="32"/>
        </w:rPr>
        <w:t>，</w:t>
      </w:r>
      <w:r w:rsidRPr="00B23B39">
        <w:rPr>
          <w:rFonts w:ascii="Times New Roman" w:eastAsia="DFKai-SB" w:hAnsi="Times New Roman"/>
          <w:b/>
          <w:bCs/>
          <w:noProof/>
          <w:color w:val="000000"/>
          <w:sz w:val="32"/>
          <w:szCs w:val="32"/>
          <w:lang w:eastAsia="vi-VN"/>
        </w:rPr>
        <w:t>給施病者衆妙藥</w:t>
      </w:r>
      <w:r>
        <w:rPr>
          <w:rFonts w:ascii="Times New Roman" w:eastAsia="DFKai-SB" w:hAnsi="Times New Roman" w:hint="eastAsia"/>
          <w:b/>
          <w:bCs/>
          <w:noProof/>
          <w:color w:val="000000"/>
          <w:sz w:val="32"/>
          <w:szCs w:val="32"/>
          <w:lang w:eastAsia="vi-VN"/>
        </w:rPr>
        <w:t xml:space="preserve"> </w:t>
      </w:r>
      <w:r w:rsidRPr="00B23B39">
        <w:rPr>
          <w:rFonts w:ascii="Times New Roman" w:eastAsia="DFKai-SB" w:hAnsi="Times New Roman"/>
          <w:b/>
          <w:bCs/>
          <w:noProof/>
          <w:color w:val="000000"/>
          <w:sz w:val="32"/>
          <w:szCs w:val="32"/>
          <w:lang w:eastAsia="vi-VN"/>
        </w:rPr>
        <w:t>。隨順諸佛清</w:t>
      </w:r>
    </w:p>
    <w:p w14:paraId="3F779ABB"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b/>
          <w:bCs/>
          <w:noProof/>
          <w:color w:val="000000"/>
          <w:sz w:val="32"/>
          <w:szCs w:val="32"/>
          <w:lang w:eastAsia="vi-VN"/>
        </w:rPr>
        <w:t>淨心</w:t>
      </w:r>
      <w:r w:rsidRPr="00422823">
        <w:rPr>
          <w:rFonts w:eastAsia="DFKai-SB"/>
          <w:b/>
          <w:sz w:val="32"/>
          <w:szCs w:val="32"/>
        </w:rPr>
        <w:t>，</w:t>
      </w:r>
      <w:r w:rsidRPr="00B23B39">
        <w:rPr>
          <w:rFonts w:ascii="Times New Roman" w:eastAsia="DFKai-SB" w:hAnsi="Times New Roman"/>
          <w:b/>
          <w:bCs/>
          <w:noProof/>
          <w:color w:val="000000"/>
          <w:sz w:val="32"/>
          <w:szCs w:val="32"/>
          <w:lang w:eastAsia="vi-VN"/>
        </w:rPr>
        <w:t>初未曾離本空性。</w:t>
      </w:r>
    </w:p>
    <w:p w14:paraId="6A77C495" w14:textId="77777777" w:rsidR="00DC2C2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Lại như y vương trong thế gian, ban thuốc nhiệm mầu cho người bệnh. Tùy thuận chư Phật tâm thanh tịnh, chưa hề lìa tánh</w:t>
      </w:r>
      <w:r>
        <w:rPr>
          <w:rFonts w:ascii="Times New Roman" w:eastAsia="DFKai-SB" w:hAnsi="Times New Roman"/>
          <w:i/>
          <w:iCs/>
          <w:noProof/>
          <w:color w:val="000000"/>
          <w:sz w:val="28"/>
          <w:szCs w:val="28"/>
          <w:lang w:eastAsia="vi-VN"/>
        </w:rPr>
        <w:t xml:space="preserve"> </w:t>
      </w:r>
      <w:r w:rsidRPr="00B23B39">
        <w:rPr>
          <w:rFonts w:ascii="Times New Roman" w:eastAsia="DFKai-SB" w:hAnsi="Times New Roman"/>
          <w:i/>
          <w:iCs/>
          <w:noProof/>
          <w:color w:val="000000"/>
          <w:sz w:val="28"/>
          <w:szCs w:val="28"/>
          <w:lang w:eastAsia="vi-VN"/>
        </w:rPr>
        <w:t xml:space="preserve"> Không </w:t>
      </w:r>
    </w:p>
    <w:p w14:paraId="0FBD815E"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i/>
          <w:iCs/>
          <w:noProof/>
          <w:color w:val="000000"/>
          <w:sz w:val="28"/>
          <w:szCs w:val="28"/>
          <w:lang w:eastAsia="vi-VN"/>
        </w:rPr>
        <w:t xml:space="preserve">vốn có). </w:t>
      </w:r>
    </w:p>
    <w:p w14:paraId="7418A293"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i/>
          <w:iCs/>
          <w:noProof/>
          <w:color w:val="000000"/>
          <w:sz w:val="28"/>
          <w:szCs w:val="28"/>
          <w:lang w:eastAsia="vi-VN"/>
        </w:rPr>
        <w:t xml:space="preserve"> </w:t>
      </w:r>
    </w:p>
    <w:p w14:paraId="7021E0C7"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Chúng sanh là người bệnh. </w:t>
      </w:r>
      <w:r w:rsidRPr="00B23B39">
        <w:rPr>
          <w:rFonts w:ascii="Times New Roman" w:eastAsia="DFKai-SB" w:hAnsi="Times New Roman"/>
          <w:i/>
          <w:iCs/>
          <w:noProof/>
          <w:color w:val="000000"/>
          <w:sz w:val="28"/>
          <w:szCs w:val="28"/>
          <w:lang w:eastAsia="vi-VN"/>
        </w:rPr>
        <w:t>“Tùy thuận chư Phật thanh tịnh tâm”</w:t>
      </w:r>
      <w:r w:rsidRPr="00B23B39">
        <w:rPr>
          <w:rFonts w:ascii="Times New Roman" w:eastAsia="DFKai-SB" w:hAnsi="Times New Roman"/>
          <w:noProof/>
          <w:color w:val="000000"/>
          <w:sz w:val="28"/>
          <w:szCs w:val="28"/>
          <w:lang w:eastAsia="vi-VN"/>
        </w:rPr>
        <w:t xml:space="preserve">: Đó là vị thuốc tốt lành nhất. Tùy thuận quả địa giáo chính là vị thuốc triệt để nhất. Đúng là có vô lượng vị thuốc, nhưng có thuốc chẳng thể trừ tận gốc chứng bệnh. Trong ba loại tâm Bồ Đề, Vô Thượng Bồ Đề tâm có thể trừ tận gốc bệnh của hết thảy chúng sanh. Thanh Văn Bồ Đề tâm và Duyên Giác Bồ Đề tâm có thể trừ chút phần, hoặc nhiều phần bệnh nạn cho chúng sanh. Tứ sanh cửu hữu trong thế gian, trong tam giới, đều là bệnh nhân, bệnh gì vậy? Từ trong các pháp, vốn chẳng có trần nhiễm, mà hư vọng tự </w:t>
      </w:r>
      <w:r w:rsidRPr="00B23B39">
        <w:rPr>
          <w:rFonts w:ascii="Times New Roman" w:eastAsia="DFKai-SB" w:hAnsi="Times New Roman"/>
          <w:noProof/>
          <w:color w:val="000000"/>
          <w:sz w:val="28"/>
          <w:szCs w:val="28"/>
          <w:lang w:eastAsia="vi-VN"/>
        </w:rPr>
        <w:lastRenderedPageBreak/>
        <w:t xml:space="preserve">nhiễm trần, luân hồi trong sáu nẻo, chẳng thể tự dứt, chẳng thể khống chế được! </w:t>
      </w:r>
    </w:p>
    <w:p w14:paraId="5EB92A67" w14:textId="77777777" w:rsidR="00DC2C2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i/>
          <w:iCs/>
          <w:noProof/>
          <w:color w:val="000000"/>
          <w:sz w:val="28"/>
          <w:szCs w:val="28"/>
          <w:lang w:eastAsia="vi-VN"/>
        </w:rPr>
        <w:t>“Tùy thuận chư Phật thanh tịnh tâm, sơ vị tằng ly bổn Không tánh”</w:t>
      </w:r>
      <w:r w:rsidRPr="00B23B39">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T</w:t>
      </w:r>
      <w:r w:rsidRPr="00B23B39">
        <w:rPr>
          <w:rFonts w:ascii="Times New Roman" w:eastAsia="DFKai-SB" w:hAnsi="Times New Roman"/>
          <w:noProof/>
          <w:color w:val="000000"/>
          <w:sz w:val="28"/>
          <w:szCs w:val="28"/>
          <w:lang w:eastAsia="vi-VN"/>
        </w:rPr>
        <w:t xml:space="preserve">ùy thuận cái tâm thanh tịnh của chư Phật, từ thoạt đầu chưa hề lìa khỏi tánh Không vốn có): Tuy chúng ta tùy thuận cái tâm thanh tịnh của chư Phật Như Lai, nhưng xét theo cái sẵn có để nói, chúng ta chưa từng lìa khỏi cái tâm thanh tịnh ấy! Đây thật sự là lời nói hy hữu! Các vị thiện tri thức ơi! Thật sự phải khéo tư duy, khéo quan sát, chúng ta sẽ lãnh hội được câu nói này. </w:t>
      </w:r>
    </w:p>
    <w:p w14:paraId="009C91DB" w14:textId="77777777" w:rsidR="00DC2C29" w:rsidRPr="00B23B39" w:rsidRDefault="00DC2C29" w:rsidP="00CD6E4E">
      <w:pPr>
        <w:autoSpaceDE w:val="0"/>
        <w:autoSpaceDN w:val="0"/>
        <w:adjustRightInd w:val="0"/>
        <w:spacing w:line="240" w:lineRule="auto"/>
        <w:ind w:firstLine="720"/>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Thuốc được bố thí thật sự là thứ ta sẵn có. Sự kh</w:t>
      </w:r>
      <w:r>
        <w:rPr>
          <w:rFonts w:ascii="Times New Roman" w:eastAsia="DFKai-SB" w:hAnsi="Times New Roman"/>
          <w:noProof/>
          <w:color w:val="000000"/>
          <w:sz w:val="28"/>
          <w:szCs w:val="28"/>
          <w:lang w:eastAsia="vi-VN"/>
        </w:rPr>
        <w:t>ỏe</w:t>
      </w:r>
      <w:r w:rsidRPr="00B23B39">
        <w:rPr>
          <w:rFonts w:ascii="Times New Roman" w:eastAsia="DFKai-SB" w:hAnsi="Times New Roman"/>
          <w:noProof/>
          <w:color w:val="000000"/>
          <w:sz w:val="28"/>
          <w:szCs w:val="28"/>
          <w:lang w:eastAsia="vi-VN"/>
        </w:rPr>
        <w:t xml:space="preserve"> mạnh được bố thí thật ra vẫn đang sẵn có. Nhưng nếu chẳng có quá trình tùy thuận ấy, cái </w:t>
      </w:r>
      <w:r w:rsidRPr="00B23B39">
        <w:rPr>
          <w:rFonts w:ascii="Times New Roman" w:eastAsia="DFKai-SB" w:hAnsi="Times New Roman"/>
          <w:i/>
          <w:iCs/>
          <w:noProof/>
          <w:color w:val="000000"/>
          <w:sz w:val="28"/>
          <w:szCs w:val="28"/>
          <w:lang w:eastAsia="vi-VN"/>
        </w:rPr>
        <w:t>“sẵn có”</w:t>
      </w:r>
      <w:r w:rsidRPr="00B23B39">
        <w:rPr>
          <w:rFonts w:ascii="Times New Roman" w:eastAsia="DFKai-SB" w:hAnsi="Times New Roman"/>
          <w:noProof/>
          <w:color w:val="000000"/>
          <w:sz w:val="28"/>
          <w:szCs w:val="28"/>
          <w:lang w:eastAsia="vi-VN"/>
        </w:rPr>
        <w:t xml:space="preserve"> như chúng ta vừa nói chỉ là nói suông, hư vọng, là kiêu mạn và tà kiến. </w:t>
      </w:r>
    </w:p>
    <w:p w14:paraId="11942945"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C000412"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i/>
          <w:iCs/>
          <w:noProof/>
          <w:color w:val="000000"/>
          <w:sz w:val="28"/>
          <w:szCs w:val="28"/>
          <w:lang w:eastAsia="vi-VN"/>
        </w:rPr>
        <w:t>(Kinh) Thí như Tuyết sơn, chư sơn vương, vĩ diệp đồng ư Chuyển Luân đế</w:t>
      </w:r>
      <w:r>
        <w:rPr>
          <w:rFonts w:ascii="Times New Roman" w:eastAsia="DFKai-SB" w:hAnsi="Times New Roman"/>
          <w:b/>
          <w:bCs/>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D</w:t>
      </w:r>
      <w:r w:rsidRPr="00B23B39">
        <w:rPr>
          <w:rFonts w:ascii="Times New Roman" w:eastAsia="DFKai-SB" w:hAnsi="Times New Roman"/>
          <w:b/>
          <w:bCs/>
          <w:i/>
          <w:iCs/>
          <w:noProof/>
          <w:color w:val="000000"/>
          <w:sz w:val="28"/>
          <w:szCs w:val="28"/>
          <w:lang w:eastAsia="vi-VN"/>
        </w:rPr>
        <w:t xml:space="preserve">iệc như bảo liễn diệu trang nghiêm, bỉ kiến chư Phật chúng tướng mãn. Hựu do hộc vương tuyệt minh bạch, xử không tự tại vô ngại du. Như thị chư Phật kim sắc thân, Thế Tôn chân tử như tư niệm. </w:t>
      </w:r>
    </w:p>
    <w:p w14:paraId="27A9213C"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譬如雪山諸山王</w:t>
      </w:r>
      <w:r w:rsidRPr="00422823">
        <w:rPr>
          <w:rFonts w:eastAsia="DFKai-SB"/>
          <w:b/>
          <w:sz w:val="32"/>
          <w:szCs w:val="32"/>
        </w:rPr>
        <w:t>，</w:t>
      </w:r>
      <w:r w:rsidRPr="00B23B39">
        <w:rPr>
          <w:rFonts w:ascii="Times New Roman" w:eastAsia="DFKai-SB" w:hAnsi="Times New Roman"/>
          <w:b/>
          <w:bCs/>
          <w:noProof/>
          <w:color w:val="000000"/>
          <w:sz w:val="32"/>
          <w:szCs w:val="32"/>
          <w:lang w:eastAsia="vi-VN"/>
        </w:rPr>
        <w:t>煒燁同於轉輪帝。亦如寶輦妙莊嚴</w:t>
      </w:r>
      <w:r w:rsidRPr="00422823">
        <w:rPr>
          <w:rFonts w:eastAsia="DFKai-SB"/>
          <w:b/>
          <w:sz w:val="32"/>
          <w:szCs w:val="32"/>
        </w:rPr>
        <w:t>，</w:t>
      </w:r>
      <w:r w:rsidRPr="00B23B39">
        <w:rPr>
          <w:rFonts w:ascii="Times New Roman" w:eastAsia="DFKai-SB" w:hAnsi="Times New Roman"/>
          <w:b/>
          <w:bCs/>
          <w:noProof/>
          <w:color w:val="000000"/>
          <w:sz w:val="32"/>
          <w:szCs w:val="32"/>
          <w:lang w:eastAsia="vi-VN"/>
        </w:rPr>
        <w:t>彼見諸佛衆相滿。又猶鵠王絕明白</w:t>
      </w:r>
      <w:r w:rsidRPr="00422823">
        <w:rPr>
          <w:rFonts w:eastAsia="DFKai-SB"/>
          <w:b/>
          <w:sz w:val="32"/>
          <w:szCs w:val="32"/>
        </w:rPr>
        <w:t>，</w:t>
      </w:r>
      <w:r w:rsidRPr="00B23B39">
        <w:rPr>
          <w:rFonts w:ascii="Times New Roman" w:eastAsia="DFKai-SB" w:hAnsi="Times New Roman"/>
          <w:b/>
          <w:bCs/>
          <w:noProof/>
          <w:color w:val="000000"/>
          <w:sz w:val="32"/>
          <w:szCs w:val="32"/>
          <w:lang w:eastAsia="vi-VN"/>
        </w:rPr>
        <w:t>處空自在無礙遊。如是諸佛金色身</w:t>
      </w:r>
      <w:r w:rsidRPr="00422823">
        <w:rPr>
          <w:rFonts w:eastAsia="DFKai-SB"/>
          <w:b/>
          <w:sz w:val="32"/>
          <w:szCs w:val="32"/>
        </w:rPr>
        <w:t>，</w:t>
      </w:r>
      <w:r w:rsidRPr="00B23B39">
        <w:rPr>
          <w:rFonts w:ascii="Times New Roman" w:eastAsia="DFKai-SB" w:hAnsi="Times New Roman"/>
          <w:b/>
          <w:bCs/>
          <w:noProof/>
          <w:color w:val="000000"/>
          <w:sz w:val="32"/>
          <w:szCs w:val="32"/>
          <w:lang w:eastAsia="vi-VN"/>
        </w:rPr>
        <w:t>世尊真子如斯念。</w:t>
      </w:r>
    </w:p>
    <w:p w14:paraId="1E6CD23E"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b/>
          <w:bCs/>
          <w:noProof/>
          <w:color w:val="000000"/>
          <w:sz w:val="28"/>
          <w:szCs w:val="28"/>
          <w:lang w:eastAsia="vi-VN"/>
        </w:rPr>
        <w:t xml:space="preserve">　　</w:t>
      </w: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Ví như núi Tuyết, các núi chúa, rạng rỡ giống như Chuyển Luân Vương. Cũng như xe báu diệu trang nghiêm, trông thấy chư Phật tướng viên mãn. Lại như hộc chúa</w:t>
      </w:r>
      <w:r w:rsidRPr="00CD6E4E">
        <w:rPr>
          <w:rStyle w:val="FootnoteReference"/>
          <w:rFonts w:ascii="Times New Roman" w:eastAsia="DFKai-SB" w:hAnsi="Times New Roman"/>
          <w:b/>
          <w:bCs/>
          <w:i/>
          <w:iCs/>
          <w:noProof/>
          <w:color w:val="000000"/>
          <w:sz w:val="32"/>
          <w:szCs w:val="32"/>
          <w:lang w:eastAsia="vi-VN"/>
        </w:rPr>
        <w:footnoteReference w:id="107"/>
      </w:r>
      <w:r w:rsidRPr="00B23B39">
        <w:rPr>
          <w:rFonts w:ascii="Times New Roman" w:eastAsia="DFKai-SB" w:hAnsi="Times New Roman"/>
          <w:i/>
          <w:iCs/>
          <w:noProof/>
          <w:color w:val="000000"/>
          <w:sz w:val="28"/>
          <w:szCs w:val="28"/>
          <w:lang w:eastAsia="vi-VN"/>
        </w:rPr>
        <w:t xml:space="preserve"> tuyệt trắng sạch, tự tại vô ngại lướt hư không. Thân chư Phật sắc vàng như thế, chân Phật tử nghĩ nhớ như vậy). </w:t>
      </w:r>
    </w:p>
    <w:p w14:paraId="4FCA4706"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E139B5B"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Dùng các cảnh mà các loài chúng sanh thuộc Tục Đế trông thấy để làm tỷ dụ, muốn khiến cho chúng ta sanh khởi tín tâm nương cậy và tùy thuận quyết định đối với chư Phật Thế Tôn. Do muốn thấy chư Phật, chỉ </w:t>
      </w:r>
      <w:r w:rsidRPr="00B23B39">
        <w:rPr>
          <w:rFonts w:ascii="Times New Roman" w:eastAsia="DFKai-SB" w:hAnsi="Times New Roman"/>
          <w:noProof/>
          <w:color w:val="000000"/>
          <w:sz w:val="28"/>
          <w:szCs w:val="28"/>
          <w:lang w:eastAsia="vi-VN"/>
        </w:rPr>
        <w:lastRenderedPageBreak/>
        <w:t xml:space="preserve">có đối với Thập Phương Chư Phật Tất Giai Hiện Tiền tam-muội mà có một nguyện vọng mãnh liệt, chân thật, rốt ráo, rõ ràng như thế, chúng ta mới có cơ hội đích thân chứng đắc! </w:t>
      </w:r>
    </w:p>
    <w:p w14:paraId="713BB44B"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A8090F7"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i/>
          <w:iCs/>
          <w:noProof/>
          <w:color w:val="000000"/>
          <w:sz w:val="28"/>
          <w:szCs w:val="28"/>
          <w:lang w:eastAsia="vi-VN"/>
        </w:rPr>
        <w:t>(Kinh) Vô cấu tam-muội tịnh trí đăng, năng phá đại minh chư hắc ám</w:t>
      </w:r>
      <w:r>
        <w:rPr>
          <w:rFonts w:ascii="Times New Roman" w:eastAsia="DFKai-SB" w:hAnsi="Times New Roman"/>
          <w:b/>
          <w:bCs/>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B</w:t>
      </w:r>
      <w:r w:rsidRPr="00B23B39">
        <w:rPr>
          <w:rFonts w:ascii="Times New Roman" w:eastAsia="DFKai-SB" w:hAnsi="Times New Roman"/>
          <w:b/>
          <w:bCs/>
          <w:i/>
          <w:iCs/>
          <w:noProof/>
          <w:color w:val="000000"/>
          <w:sz w:val="28"/>
          <w:szCs w:val="28"/>
          <w:lang w:eastAsia="vi-VN"/>
        </w:rPr>
        <w:t xml:space="preserve">ỉ trừ nhất thiết chúng vật tưởng, niệm chư Phật trí vô ngại quang. Chư cấu tiêu diệt vô sân độc, vô minh thanh tịnh diệu trí nhân. Nhược năng quán thị vô tự tha, bỉ chung vô hữu chư sắc tướng. </w:t>
      </w:r>
    </w:p>
    <w:p w14:paraId="514626FA"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無垢三昧淨智燈</w:t>
      </w:r>
      <w:r w:rsidRPr="00422823">
        <w:rPr>
          <w:rFonts w:eastAsia="DFKai-SB"/>
          <w:b/>
          <w:sz w:val="32"/>
          <w:szCs w:val="32"/>
        </w:rPr>
        <w:t>，</w:t>
      </w:r>
      <w:r w:rsidRPr="00B23B39">
        <w:rPr>
          <w:rFonts w:ascii="Times New Roman" w:eastAsia="DFKai-SB" w:hAnsi="Times New Roman"/>
          <w:b/>
          <w:bCs/>
          <w:noProof/>
          <w:color w:val="000000"/>
          <w:sz w:val="32"/>
          <w:szCs w:val="32"/>
          <w:lang w:eastAsia="vi-VN"/>
        </w:rPr>
        <w:t>能破大冥諸黑暗。彼除一切衆物想</w:t>
      </w:r>
      <w:r w:rsidRPr="00422823">
        <w:rPr>
          <w:rFonts w:eastAsia="DFKai-SB"/>
          <w:b/>
          <w:sz w:val="32"/>
          <w:szCs w:val="32"/>
        </w:rPr>
        <w:t>，</w:t>
      </w:r>
      <w:r w:rsidRPr="00B23B39">
        <w:rPr>
          <w:rFonts w:ascii="Times New Roman" w:eastAsia="DFKai-SB" w:hAnsi="Times New Roman"/>
          <w:b/>
          <w:bCs/>
          <w:noProof/>
          <w:color w:val="000000"/>
          <w:sz w:val="32"/>
          <w:szCs w:val="32"/>
          <w:lang w:eastAsia="vi-VN"/>
        </w:rPr>
        <w:t>念諸佛智無礙光。諸垢消滅無瞋毒</w:t>
      </w:r>
      <w:r w:rsidRPr="00422823">
        <w:rPr>
          <w:rFonts w:eastAsia="DFKai-SB"/>
          <w:b/>
          <w:sz w:val="32"/>
          <w:szCs w:val="32"/>
        </w:rPr>
        <w:t>，</w:t>
      </w:r>
      <w:r w:rsidRPr="00B23B39">
        <w:rPr>
          <w:rFonts w:ascii="Times New Roman" w:eastAsia="DFKai-SB" w:hAnsi="Times New Roman"/>
          <w:b/>
          <w:bCs/>
          <w:noProof/>
          <w:color w:val="000000"/>
          <w:sz w:val="32"/>
          <w:szCs w:val="32"/>
          <w:lang w:eastAsia="vi-VN"/>
        </w:rPr>
        <w:t>無明清淨妙智人。若能觀是無自他</w:t>
      </w:r>
      <w:r w:rsidRPr="00422823">
        <w:rPr>
          <w:rFonts w:eastAsia="DFKai-SB"/>
          <w:b/>
          <w:sz w:val="32"/>
          <w:szCs w:val="32"/>
        </w:rPr>
        <w:t>，</w:t>
      </w:r>
      <w:r w:rsidRPr="00B23B39">
        <w:rPr>
          <w:rFonts w:ascii="Times New Roman" w:eastAsia="DFKai-SB" w:hAnsi="Times New Roman"/>
          <w:b/>
          <w:bCs/>
          <w:noProof/>
          <w:color w:val="000000"/>
          <w:sz w:val="32"/>
          <w:szCs w:val="32"/>
          <w:lang w:eastAsia="vi-VN"/>
        </w:rPr>
        <w:t>彼終無有諸色相。</w:t>
      </w:r>
    </w:p>
    <w:p w14:paraId="0B521718"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Đèn tịnh trí vô cấu tam-muội, phá trừ các hắc ám đen kịt</w:t>
      </w:r>
      <w:r>
        <w:rPr>
          <w:rFonts w:ascii="Times New Roman" w:eastAsia="DFKai-SB" w:hAnsi="Times New Roman"/>
          <w:i/>
          <w:iCs/>
          <w:noProof/>
          <w:color w:val="000000"/>
          <w:sz w:val="28"/>
          <w:szCs w:val="28"/>
          <w:lang w:eastAsia="vi-VN"/>
        </w:rPr>
        <w:t>.</w:t>
      </w:r>
      <w:r w:rsidRPr="00B23B39">
        <w:rPr>
          <w:rFonts w:ascii="Times New Roman" w:eastAsia="DFKai-SB" w:hAnsi="Times New Roman"/>
          <w:i/>
          <w:iCs/>
          <w:noProof/>
          <w:color w:val="000000"/>
          <w:sz w:val="28"/>
          <w:szCs w:val="28"/>
          <w:lang w:eastAsia="vi-VN"/>
        </w:rPr>
        <w:t xml:space="preserve"> </w:t>
      </w:r>
      <w:r>
        <w:rPr>
          <w:rFonts w:ascii="Times New Roman" w:eastAsia="DFKai-SB" w:hAnsi="Times New Roman"/>
          <w:i/>
          <w:iCs/>
          <w:noProof/>
          <w:color w:val="000000"/>
          <w:sz w:val="28"/>
          <w:szCs w:val="28"/>
          <w:lang w:eastAsia="vi-VN"/>
        </w:rPr>
        <w:t>A</w:t>
      </w:r>
      <w:r w:rsidRPr="00B23B39">
        <w:rPr>
          <w:rFonts w:ascii="Times New Roman" w:eastAsia="DFKai-SB" w:hAnsi="Times New Roman"/>
          <w:i/>
          <w:iCs/>
          <w:noProof/>
          <w:color w:val="000000"/>
          <w:sz w:val="28"/>
          <w:szCs w:val="28"/>
          <w:lang w:eastAsia="vi-VN"/>
        </w:rPr>
        <w:t>i trừ hết thảy tưởng mọi vật, nghĩ chư Phật trí quang vô ngại. Tiêu diệt các cấu, chẳng sân độc, là người diệu trí, sạch vô minh. Nếu quán rõ chẳng có ta, người, sẽ trọn chẳng có các sắc tướng).</w:t>
      </w:r>
    </w:p>
    <w:p w14:paraId="674CB820"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i/>
          <w:iCs/>
          <w:noProof/>
          <w:color w:val="000000"/>
          <w:sz w:val="28"/>
          <w:szCs w:val="28"/>
          <w:lang w:eastAsia="vi-VN"/>
        </w:rPr>
        <w:t xml:space="preserve"> </w:t>
      </w:r>
    </w:p>
    <w:p w14:paraId="05409D9D" w14:textId="77777777" w:rsidR="00DC2C2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Thấy sắc, phá sắc. Từ trong vô sắc mà thấy chư Phật, cho nên </w:t>
      </w:r>
      <w:r w:rsidRPr="00B23B39">
        <w:rPr>
          <w:rFonts w:ascii="Times New Roman" w:eastAsia="DFKai-SB" w:hAnsi="Times New Roman"/>
          <w:i/>
          <w:iCs/>
          <w:noProof/>
          <w:color w:val="000000"/>
          <w:sz w:val="28"/>
          <w:szCs w:val="28"/>
          <w:lang w:eastAsia="vi-VN"/>
        </w:rPr>
        <w:t>“chẳng chấp Sắc, chẳng hoại Sắc”</w:t>
      </w:r>
      <w:r w:rsidRPr="00B23B39">
        <w:rPr>
          <w:rFonts w:ascii="Times New Roman" w:eastAsia="DFKai-SB" w:hAnsi="Times New Roman"/>
          <w:noProof/>
          <w:color w:val="000000"/>
          <w:sz w:val="28"/>
          <w:szCs w:val="28"/>
          <w:lang w:eastAsia="vi-VN"/>
        </w:rPr>
        <w:t xml:space="preserve"> là phương tiện hành pháp. Trông thấy sắc mà không giữ lại gì; đó là phương tiện để thấy Phật. Khá nhiều người hành Ban Châu, do hai pháp chấp tướng và sợ tướng mà bị trở ngại. Người chấp tướng hễ thấy tướng bèn cho là có cái để đạt được, sau đó bị trở ngại. Kẻ sợ tướng liền chẳng dám thấy tướng, cũng bị trở ngại trong tu pháp. Vì thế, cứ một đường mà đi, quang cảnh hai bên đường cứ mặc tình đối diện, nhất định chớ nên đắm nhiễm chúng, mà cũng chớ nên hoại sắc. Nếu hoại sắc, tức là sợ sắc. Như thế cũng chẳng được thấy Phật, sanh ra Đoạn Kiến xấu ác! </w:t>
      </w:r>
    </w:p>
    <w:p w14:paraId="1AEB386D"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CE05D67"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i/>
          <w:iCs/>
          <w:noProof/>
          <w:color w:val="000000"/>
          <w:sz w:val="28"/>
          <w:szCs w:val="28"/>
          <w:lang w:eastAsia="vi-VN"/>
        </w:rPr>
        <w:t>(Kinh) Vô nghi hoặc trung tịnh trí sanh, tất năng đoạn tư chư Hữu Kiến.</w:t>
      </w:r>
    </w:p>
    <w:p w14:paraId="566C0DE9"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無疑惑中淨智生</w:t>
      </w:r>
      <w:r w:rsidRPr="00422823">
        <w:rPr>
          <w:rFonts w:eastAsia="DFKai-SB"/>
          <w:b/>
          <w:sz w:val="32"/>
          <w:szCs w:val="32"/>
        </w:rPr>
        <w:t>，</w:t>
      </w:r>
      <w:r w:rsidRPr="00B23B39">
        <w:rPr>
          <w:rFonts w:ascii="Times New Roman" w:eastAsia="DFKai-SB" w:hAnsi="Times New Roman"/>
          <w:b/>
          <w:bCs/>
          <w:noProof/>
          <w:color w:val="000000"/>
          <w:sz w:val="32"/>
          <w:szCs w:val="32"/>
          <w:lang w:eastAsia="vi-VN"/>
        </w:rPr>
        <w:t>悉能斷斯諸有見。</w:t>
      </w:r>
    </w:p>
    <w:p w14:paraId="0A5E8727" w14:textId="77777777" w:rsidR="00DC2C2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b/>
          <w:bCs/>
          <w:noProof/>
          <w:color w:val="000000"/>
          <w:sz w:val="28"/>
          <w:szCs w:val="28"/>
          <w:lang w:eastAsia="vi-VN"/>
        </w:rPr>
        <w:lastRenderedPageBreak/>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Do chẳng nghi hoặc, tịnh</w:t>
      </w:r>
      <w:r>
        <w:rPr>
          <w:rFonts w:ascii="Times New Roman" w:eastAsia="DFKai-SB" w:hAnsi="Times New Roman"/>
          <w:i/>
          <w:iCs/>
          <w:noProof/>
          <w:color w:val="000000"/>
          <w:sz w:val="28"/>
          <w:szCs w:val="28"/>
          <w:lang w:eastAsia="vi-VN"/>
        </w:rPr>
        <w:t xml:space="preserve"> </w:t>
      </w:r>
      <w:r w:rsidRPr="00B23B39">
        <w:rPr>
          <w:rFonts w:ascii="Times New Roman" w:eastAsia="DFKai-SB" w:hAnsi="Times New Roman"/>
          <w:i/>
          <w:iCs/>
          <w:noProof/>
          <w:color w:val="000000"/>
          <w:sz w:val="28"/>
          <w:szCs w:val="28"/>
          <w:lang w:eastAsia="vi-VN"/>
        </w:rPr>
        <w:t xml:space="preserve"> trí</w:t>
      </w:r>
      <w:r>
        <w:rPr>
          <w:rFonts w:ascii="Times New Roman" w:eastAsia="DFKai-SB" w:hAnsi="Times New Roman"/>
          <w:i/>
          <w:iCs/>
          <w:noProof/>
          <w:color w:val="000000"/>
          <w:sz w:val="28"/>
          <w:szCs w:val="28"/>
          <w:lang w:eastAsia="vi-VN"/>
        </w:rPr>
        <w:t xml:space="preserve"> </w:t>
      </w:r>
      <w:r w:rsidRPr="00B23B39">
        <w:rPr>
          <w:rFonts w:ascii="Times New Roman" w:eastAsia="DFKai-SB" w:hAnsi="Times New Roman"/>
          <w:i/>
          <w:iCs/>
          <w:noProof/>
          <w:color w:val="000000"/>
          <w:sz w:val="28"/>
          <w:szCs w:val="28"/>
          <w:lang w:eastAsia="vi-VN"/>
        </w:rPr>
        <w:t xml:space="preserve"> sanh, ắt</w:t>
      </w:r>
      <w:r>
        <w:rPr>
          <w:rFonts w:ascii="Times New Roman" w:eastAsia="DFKai-SB" w:hAnsi="Times New Roman"/>
          <w:i/>
          <w:iCs/>
          <w:noProof/>
          <w:color w:val="000000"/>
          <w:sz w:val="28"/>
          <w:szCs w:val="28"/>
          <w:lang w:eastAsia="vi-VN"/>
        </w:rPr>
        <w:t xml:space="preserve"> </w:t>
      </w:r>
      <w:r w:rsidRPr="00B23B39">
        <w:rPr>
          <w:rFonts w:ascii="Times New Roman" w:eastAsia="DFKai-SB" w:hAnsi="Times New Roman"/>
          <w:i/>
          <w:iCs/>
          <w:noProof/>
          <w:color w:val="000000"/>
          <w:sz w:val="28"/>
          <w:szCs w:val="28"/>
          <w:lang w:eastAsia="vi-VN"/>
        </w:rPr>
        <w:t xml:space="preserve"> đoạn</w:t>
      </w:r>
      <w:r>
        <w:rPr>
          <w:rFonts w:ascii="Times New Roman" w:eastAsia="DFKai-SB" w:hAnsi="Times New Roman"/>
          <w:i/>
          <w:iCs/>
          <w:noProof/>
          <w:color w:val="000000"/>
          <w:sz w:val="28"/>
          <w:szCs w:val="28"/>
          <w:lang w:eastAsia="vi-VN"/>
        </w:rPr>
        <w:t xml:space="preserve"> </w:t>
      </w:r>
      <w:r w:rsidRPr="00B23B39">
        <w:rPr>
          <w:rFonts w:ascii="Times New Roman" w:eastAsia="DFKai-SB" w:hAnsi="Times New Roman"/>
          <w:i/>
          <w:iCs/>
          <w:noProof/>
          <w:color w:val="000000"/>
          <w:sz w:val="28"/>
          <w:szCs w:val="28"/>
          <w:lang w:eastAsia="vi-VN"/>
        </w:rPr>
        <w:t xml:space="preserve"> trừ</w:t>
      </w:r>
      <w:r>
        <w:rPr>
          <w:rFonts w:ascii="Times New Roman" w:eastAsia="DFKai-SB" w:hAnsi="Times New Roman"/>
          <w:i/>
          <w:iCs/>
          <w:noProof/>
          <w:color w:val="000000"/>
          <w:sz w:val="28"/>
          <w:szCs w:val="28"/>
          <w:lang w:eastAsia="vi-VN"/>
        </w:rPr>
        <w:t xml:space="preserve"> </w:t>
      </w:r>
      <w:r w:rsidRPr="00B23B39">
        <w:rPr>
          <w:rFonts w:ascii="Times New Roman" w:eastAsia="DFKai-SB" w:hAnsi="Times New Roman"/>
          <w:i/>
          <w:iCs/>
          <w:noProof/>
          <w:color w:val="000000"/>
          <w:sz w:val="28"/>
          <w:szCs w:val="28"/>
          <w:lang w:eastAsia="vi-VN"/>
        </w:rPr>
        <w:t xml:space="preserve"> các</w:t>
      </w:r>
      <w:r>
        <w:rPr>
          <w:rFonts w:ascii="Times New Roman" w:eastAsia="DFKai-SB" w:hAnsi="Times New Roman"/>
          <w:i/>
          <w:iCs/>
          <w:noProof/>
          <w:color w:val="000000"/>
          <w:sz w:val="28"/>
          <w:szCs w:val="28"/>
          <w:lang w:eastAsia="vi-VN"/>
        </w:rPr>
        <w:t xml:space="preserve"> </w:t>
      </w:r>
      <w:r w:rsidRPr="00B23B39">
        <w:rPr>
          <w:rFonts w:ascii="Times New Roman" w:eastAsia="DFKai-SB" w:hAnsi="Times New Roman"/>
          <w:i/>
          <w:iCs/>
          <w:noProof/>
          <w:color w:val="000000"/>
          <w:sz w:val="28"/>
          <w:szCs w:val="28"/>
          <w:lang w:eastAsia="vi-VN"/>
        </w:rPr>
        <w:t xml:space="preserve"> Hữu </w:t>
      </w:r>
    </w:p>
    <w:p w14:paraId="67739F09"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i/>
          <w:iCs/>
          <w:noProof/>
          <w:color w:val="000000"/>
          <w:sz w:val="28"/>
          <w:szCs w:val="28"/>
          <w:lang w:eastAsia="vi-VN"/>
        </w:rPr>
        <w:t>Kiến ấy).</w:t>
      </w:r>
    </w:p>
    <w:p w14:paraId="59A8FB21" w14:textId="77777777" w:rsidR="00DC2C29" w:rsidRPr="00075ED4"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075ED4">
        <w:rPr>
          <w:rFonts w:ascii="Times New Roman" w:eastAsia="DFKai-SB" w:hAnsi="Times New Roman"/>
          <w:i/>
          <w:iCs/>
          <w:noProof/>
          <w:color w:val="000000"/>
          <w:sz w:val="28"/>
          <w:szCs w:val="28"/>
          <w:lang w:eastAsia="vi-VN"/>
        </w:rPr>
        <w:t xml:space="preserve"> </w:t>
      </w:r>
    </w:p>
    <w:p w14:paraId="42B6F92E"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Mọi người trong quá trình tu tập pháp, khi trao đổi, sẽ có khá nhiều cái gọi là </w:t>
      </w:r>
      <w:r w:rsidRPr="00B23B39">
        <w:rPr>
          <w:rFonts w:ascii="Times New Roman" w:eastAsia="DFKai-SB" w:hAnsi="Times New Roman"/>
          <w:i/>
          <w:iCs/>
          <w:noProof/>
          <w:color w:val="000000"/>
          <w:sz w:val="28"/>
          <w:szCs w:val="28"/>
          <w:lang w:eastAsia="vi-VN"/>
        </w:rPr>
        <w:t>“chư Hữu kiến”</w:t>
      </w:r>
      <w:r w:rsidRPr="00B23B39">
        <w:rPr>
          <w:rFonts w:ascii="Times New Roman" w:eastAsia="DFKai-SB" w:hAnsi="Times New Roman"/>
          <w:noProof/>
          <w:color w:val="000000"/>
          <w:sz w:val="28"/>
          <w:szCs w:val="28"/>
          <w:lang w:eastAsia="vi-VN"/>
        </w:rPr>
        <w:t xml:space="preserve">, hoặc là chấp vào ngoan không, hoặc cho là có sắc, hoặc cho là có thức, hoặc là vô thức, cũng có nghĩa là hai loại Biên Kiến Đoạn Diệt và Thường Kiến đã </w:t>
      </w:r>
      <w:r w:rsidRPr="00B23B39">
        <w:rPr>
          <w:rFonts w:ascii="Times New Roman" w:eastAsia="DFKai-SB" w:hAnsi="Times New Roman"/>
          <w:i/>
          <w:iCs/>
          <w:noProof/>
          <w:color w:val="000000"/>
          <w:sz w:val="28"/>
          <w:szCs w:val="28"/>
          <w:lang w:eastAsia="vi-VN"/>
        </w:rPr>
        <w:t>“ăn mòn”</w:t>
      </w:r>
      <w:r w:rsidRPr="00B23B39">
        <w:rPr>
          <w:rFonts w:ascii="Times New Roman" w:eastAsia="DFKai-SB" w:hAnsi="Times New Roman"/>
          <w:noProof/>
          <w:color w:val="000000"/>
          <w:sz w:val="28"/>
          <w:szCs w:val="28"/>
          <w:lang w:eastAsia="vi-VN"/>
        </w:rPr>
        <w:t xml:space="preserve"> khá nhiều hữu tình, còn kẻ có kiến giải thanh tịnh hiếm hoi, tức là các tri kiến bình đẳng, thanh tịnh, vô nhiễm, vô chấp. Các tri kiến ấy là do một niệm vừa chuyển mà hình thành, từ trong thức tâm lưu xuất đối đãi, tổn hại tâm trí thanh tịnh của chúng ta. Cái gọi là </w:t>
      </w:r>
      <w:r w:rsidRPr="00B23B39">
        <w:rPr>
          <w:rFonts w:ascii="Times New Roman" w:eastAsia="DFKai-SB" w:hAnsi="Times New Roman"/>
          <w:i/>
          <w:iCs/>
          <w:noProof/>
          <w:color w:val="000000"/>
          <w:sz w:val="28"/>
          <w:szCs w:val="28"/>
          <w:lang w:eastAsia="vi-VN"/>
        </w:rPr>
        <w:t>“thức tâm”</w:t>
      </w:r>
      <w:r w:rsidRPr="00B23B39">
        <w:rPr>
          <w:rFonts w:ascii="Times New Roman" w:eastAsia="DFKai-SB" w:hAnsi="Times New Roman"/>
          <w:noProof/>
          <w:color w:val="000000"/>
          <w:sz w:val="28"/>
          <w:szCs w:val="28"/>
          <w:lang w:eastAsia="vi-VN"/>
        </w:rPr>
        <w:t xml:space="preserve"> chính là phân biệt thức, nó kiến lập vô lượng vô biên pháp tắc, nhưng thật ra đều là pháp tắc của phàm ngu! </w:t>
      </w:r>
    </w:p>
    <w:p w14:paraId="00822B89" w14:textId="77777777" w:rsidR="00DC2C29" w:rsidRPr="00AE308F" w:rsidRDefault="00DC2C29" w:rsidP="008405C9">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1CCCE7BC"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i/>
          <w:iCs/>
          <w:noProof/>
          <w:color w:val="000000"/>
          <w:sz w:val="28"/>
          <w:szCs w:val="28"/>
          <w:lang w:eastAsia="vi-VN"/>
        </w:rPr>
        <w:t>(Kinh) Diệc dĩ diệt vong ấm giới tưởng, văn pháp trừ não, đắc thanh lương.</w:t>
      </w:r>
    </w:p>
    <w:p w14:paraId="7BE2DD47"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亦已滅亡陰界想</w:t>
      </w:r>
      <w:r w:rsidRPr="00422823">
        <w:rPr>
          <w:rFonts w:eastAsia="DFKai-SB"/>
          <w:b/>
          <w:sz w:val="32"/>
          <w:szCs w:val="32"/>
        </w:rPr>
        <w:t>，</w:t>
      </w:r>
      <w:r w:rsidRPr="00B23B39">
        <w:rPr>
          <w:rFonts w:ascii="Times New Roman" w:eastAsia="DFKai-SB" w:hAnsi="Times New Roman"/>
          <w:b/>
          <w:bCs/>
          <w:noProof/>
          <w:color w:val="000000"/>
          <w:sz w:val="32"/>
          <w:szCs w:val="32"/>
          <w:lang w:eastAsia="vi-VN"/>
        </w:rPr>
        <w:t>聞法除惱得清涼。</w:t>
      </w:r>
    </w:p>
    <w:p w14:paraId="494FEB29"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xml:space="preserve">: Cũng đã diệt mất ấm giới tưởng, nghe pháp trừ não, đạt thanh lương). </w:t>
      </w:r>
    </w:p>
    <w:p w14:paraId="19FD5798" w14:textId="77777777" w:rsidR="00DC2C29" w:rsidRPr="00AE308F" w:rsidRDefault="00DC2C29" w:rsidP="008405C9">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27161193"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i/>
          <w:iCs/>
          <w:noProof/>
          <w:color w:val="000000"/>
          <w:sz w:val="28"/>
          <w:szCs w:val="28"/>
          <w:lang w:eastAsia="vi-VN"/>
        </w:rPr>
        <w:t>“Ấm giới”</w:t>
      </w:r>
      <w:r w:rsidRPr="00B23B39">
        <w:rPr>
          <w:rFonts w:ascii="Times New Roman" w:eastAsia="DFKai-SB" w:hAnsi="Times New Roman"/>
          <w:noProof/>
          <w:color w:val="000000"/>
          <w:sz w:val="28"/>
          <w:szCs w:val="28"/>
          <w:lang w:eastAsia="vi-VN"/>
        </w:rPr>
        <w:t xml:space="preserve">: Sắc, Thọ, Tưởng, Hành, Thức được gọi là Ngũ Ấm; sau này, còn được dịch là Ngũ Uẩn. Trước thời pháp sư Huyền Trang, dịch theo lối cũ là Ngũ Ấm, [còn dịch theo lối mới (cách dịch do ngài Huyền Trang đề xướng) thì là Ngũ Uẩn], như trong Tâm Kinh có câu </w:t>
      </w:r>
      <w:r w:rsidRPr="00B23B39">
        <w:rPr>
          <w:rFonts w:ascii="Times New Roman" w:eastAsia="DFKai-SB" w:hAnsi="Times New Roman"/>
          <w:i/>
          <w:iCs/>
          <w:noProof/>
          <w:color w:val="000000"/>
          <w:sz w:val="28"/>
          <w:szCs w:val="28"/>
          <w:lang w:eastAsia="vi-VN"/>
        </w:rPr>
        <w:t>“chiếu kiến ngũ uẩn giai không”</w:t>
      </w:r>
      <w:r w:rsidRPr="00B23B39">
        <w:rPr>
          <w:rFonts w:ascii="Times New Roman" w:eastAsia="DFKai-SB" w:hAnsi="Times New Roman"/>
          <w:noProof/>
          <w:color w:val="000000"/>
          <w:sz w:val="28"/>
          <w:szCs w:val="28"/>
          <w:lang w:eastAsia="vi-VN"/>
        </w:rPr>
        <w:t xml:space="preserve">, cũng có khi dịch là </w:t>
      </w:r>
      <w:r w:rsidRPr="00B23B39">
        <w:rPr>
          <w:rFonts w:ascii="Times New Roman" w:eastAsia="DFKai-SB" w:hAnsi="Times New Roman"/>
          <w:i/>
          <w:iCs/>
          <w:noProof/>
          <w:color w:val="000000"/>
          <w:sz w:val="28"/>
          <w:szCs w:val="28"/>
          <w:lang w:eastAsia="vi-VN"/>
        </w:rPr>
        <w:t>“chiếu kiến ngũ ấm giai không”</w:t>
      </w:r>
      <w:r w:rsidRPr="00B23B39">
        <w:rPr>
          <w:rFonts w:ascii="Times New Roman" w:eastAsia="DFKai-SB" w:hAnsi="Times New Roman"/>
          <w:noProof/>
          <w:color w:val="000000"/>
          <w:sz w:val="28"/>
          <w:szCs w:val="28"/>
          <w:lang w:eastAsia="vi-VN"/>
        </w:rPr>
        <w:t xml:space="preserve">. Lại như kinh Lăng Nghiêm nói về năm mươi ấm vực, thật ra là năm mươi uẩn vực. Phương pháp phiên dịch sai khác, nhưng nội dung chẳng khác, đều là bị Sắc, Thọ, Tưởng, Hành, Thức năm giới ấy nhiếp trì. Vì trong Sắc Giới, tất nhiên là bị năm sự tướng thuộc về cảm nhận là Thọ, Tưởng, Hành, Thức ấy nhiếp trì, hoặc dính chặt vào đó, hoặc sợ hãi trong đó, hoặc mờ mịt trong đó, trong ba pháp là thiện, ác, hay vô ký đều bị vướng mắc, bị hạn chế ở trong ấy. </w:t>
      </w:r>
    </w:p>
    <w:p w14:paraId="14AD0674"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lastRenderedPageBreak/>
        <w:tab/>
        <w:t>Giới (</w:t>
      </w:r>
      <w:r w:rsidRPr="00075ED4">
        <w:rPr>
          <w:rFonts w:ascii="Times New Roman" w:eastAsia="DFKai-SB" w:hAnsi="Times New Roman"/>
          <w:noProof/>
          <w:color w:val="000000"/>
          <w:sz w:val="24"/>
          <w:szCs w:val="24"/>
          <w:lang w:eastAsia="vi-VN"/>
        </w:rPr>
        <w:t>界</w:t>
      </w:r>
      <w:r w:rsidRPr="00B23B39">
        <w:rPr>
          <w:rFonts w:ascii="Times New Roman" w:eastAsia="DFKai-SB" w:hAnsi="Times New Roman"/>
          <w:noProof/>
          <w:color w:val="000000"/>
          <w:sz w:val="28"/>
          <w:szCs w:val="28"/>
          <w:lang w:eastAsia="vi-VN"/>
        </w:rPr>
        <w:t xml:space="preserve">) có nghĩa là </w:t>
      </w:r>
      <w:r w:rsidRPr="00B23B39">
        <w:rPr>
          <w:rFonts w:ascii="Times New Roman" w:eastAsia="DFKai-SB" w:hAnsi="Times New Roman"/>
          <w:i/>
          <w:iCs/>
          <w:noProof/>
          <w:color w:val="000000"/>
          <w:sz w:val="28"/>
          <w:szCs w:val="28"/>
          <w:lang w:eastAsia="vi-VN"/>
        </w:rPr>
        <w:t>“chẳng thể vượt qua”</w:t>
      </w:r>
      <w:r w:rsidRPr="00B23B39">
        <w:rPr>
          <w:rFonts w:ascii="Times New Roman" w:eastAsia="DFKai-SB" w:hAnsi="Times New Roman"/>
          <w:noProof/>
          <w:color w:val="000000"/>
          <w:sz w:val="28"/>
          <w:szCs w:val="28"/>
          <w:lang w:eastAsia="vi-VN"/>
        </w:rPr>
        <w:t xml:space="preserve">. Chúng ta đến sân bay, trạm xe lửa, hay trạm xe hơi, đều có nhận biết, thường có thể trông thấy một cái cửa thủy tinh lớn: Chúng ta có thể nhìn xuyên qua, nhưng chẳng đi qua được. Vì sao? Có một tầng ngăn cách, bất luận là tầng ngăn cách ấy trong suốt hay không. Có người có thiện pháp, chẳng hạn như giải ngộ một pháp, nhưng tuy có giải ngộ, chẳng thể vượt qua giới ấy, tức là chẳng thể bén mảng các pháp tắc khác. Khá nhiều người nói: “Tôi hiểu rõ đạo lý này”, nhưng vẫn có cái giới hạn ấy, chẳng có sức để vượt qua, giống như ruồi bọ đâm vào kính vậy, nói chung là chẳng thể xuyên qua! Vì sao? Do chẳng có phương tiện đối với pháp, nào có biết pháp nhằm mở cho chúng ta một cái cửa để ra vào. Vì thế, rất nhiều người vì pháp mà bị cách ngăn, vì chẳng hiểu mà bị cách ngăn, vì chẳng có pháp mà bị cách ngăn, vì nghiệp tướng chấp trước mà bị cách ngăn v.v… chướng ngại nhân duyên hiện tiền của chính mình, chẳng thể tự thoát ra. </w:t>
      </w:r>
    </w:p>
    <w:p w14:paraId="4CDD3FA5"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Ấm giới có lẽ là một vấn đề mà người kinh hành Ban Châu, hoặc người niệm Phật, người học Phật đều phải nên chú ý. Chúng ta thường quan sát sẽ biết. Rất nhiều người nói: “Tôi hiểu rõ đạo lý này, nhưng chẳng sử dụng được!” Cũng giống như nói: “Tôi thấy các thứ bên ngoài, nhưng chẳng thoát ra được”. Vẫn là bị trở ngại. Chướng ngại ấy ở chỗ nào? Quý vị phải giải quyết. Nếu chẳng giải quyết được, chuyện hiểu rõ đạo lý này đâm ra trở thành thủy tinh, thành phương tiện trở ngại quý vị ra vào tự tại, giao lưu rộng lớn. </w:t>
      </w:r>
    </w:p>
    <w:p w14:paraId="5EDF7CEC"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3EC85DB9"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i/>
          <w:iCs/>
          <w:noProof/>
          <w:color w:val="000000"/>
          <w:sz w:val="28"/>
          <w:szCs w:val="28"/>
          <w:lang w:eastAsia="vi-VN"/>
        </w:rPr>
        <w:t>(Kinh) Tỳ-kheo đương tri chư Phật tử, cập dĩ thanh tịnh tỳ-kheo-ni</w:t>
      </w:r>
      <w:r>
        <w:rPr>
          <w:rFonts w:ascii="Times New Roman" w:eastAsia="DFKai-SB" w:hAnsi="Times New Roman"/>
          <w:b/>
          <w:bCs/>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B</w:t>
      </w:r>
      <w:r w:rsidRPr="00B23B39">
        <w:rPr>
          <w:rFonts w:ascii="Times New Roman" w:eastAsia="DFKai-SB" w:hAnsi="Times New Roman"/>
          <w:b/>
          <w:bCs/>
          <w:i/>
          <w:iCs/>
          <w:noProof/>
          <w:color w:val="000000"/>
          <w:sz w:val="28"/>
          <w:szCs w:val="28"/>
          <w:lang w:eastAsia="vi-VN"/>
        </w:rPr>
        <w:t xml:space="preserve">ỉ ưu-bà-tắc, ưu-bà-di, nhược năng niệm thử, đắc tam-muội. </w:t>
      </w:r>
    </w:p>
    <w:p w14:paraId="27C062F1"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比丘當知諸佛子</w:t>
      </w:r>
      <w:r w:rsidRPr="00422823">
        <w:rPr>
          <w:rFonts w:eastAsia="DFKai-SB"/>
          <w:b/>
          <w:sz w:val="32"/>
          <w:szCs w:val="32"/>
        </w:rPr>
        <w:t>，</w:t>
      </w:r>
      <w:r w:rsidRPr="00B23B39">
        <w:rPr>
          <w:rFonts w:ascii="Times New Roman" w:eastAsia="DFKai-SB" w:hAnsi="Times New Roman"/>
          <w:b/>
          <w:bCs/>
          <w:noProof/>
          <w:color w:val="000000"/>
          <w:sz w:val="32"/>
          <w:szCs w:val="32"/>
          <w:lang w:eastAsia="vi-VN"/>
        </w:rPr>
        <w:t>及以清淨比丘尼。彼優婆塞優婆夷</w:t>
      </w:r>
      <w:r w:rsidRPr="00422823">
        <w:rPr>
          <w:rFonts w:eastAsia="DFKai-SB"/>
          <w:b/>
          <w:sz w:val="32"/>
          <w:szCs w:val="32"/>
        </w:rPr>
        <w:t>，</w:t>
      </w:r>
      <w:r w:rsidRPr="00B23B39">
        <w:rPr>
          <w:rFonts w:ascii="Times New Roman" w:eastAsia="DFKai-SB" w:hAnsi="Times New Roman"/>
          <w:b/>
          <w:bCs/>
          <w:noProof/>
          <w:color w:val="000000"/>
          <w:sz w:val="32"/>
          <w:szCs w:val="32"/>
          <w:lang w:eastAsia="vi-VN"/>
        </w:rPr>
        <w:t>若能念此得三昧</w:t>
      </w:r>
      <w:r w:rsidRPr="00422823">
        <w:rPr>
          <w:rFonts w:eastAsia="DFKai-SB"/>
          <w:b/>
          <w:sz w:val="32"/>
          <w:szCs w:val="32"/>
          <w:lang w:eastAsia="zh-TW"/>
        </w:rPr>
        <w:t>」</w:t>
      </w:r>
      <w:r w:rsidRPr="00B23B39">
        <w:rPr>
          <w:rFonts w:ascii="Times New Roman" w:eastAsia="DFKai-SB" w:hAnsi="Times New Roman"/>
          <w:b/>
          <w:bCs/>
          <w:noProof/>
          <w:color w:val="000000"/>
          <w:sz w:val="32"/>
          <w:szCs w:val="32"/>
          <w:lang w:eastAsia="vi-VN"/>
        </w:rPr>
        <w:t>。</w:t>
      </w:r>
    </w:p>
    <w:p w14:paraId="1AA07E23"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xml:space="preserve">: Tỳ-kheo nên biết các Phật tử, cùng với thanh tịnh tỳ-kheo-ni, các ưu-bà-tắc, ưu-bà-di, nếu niệm điều này, đắc tam-muội). </w:t>
      </w:r>
    </w:p>
    <w:p w14:paraId="1A13BC3D"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2293A7E"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Những điều được nêu ra trên đây, vẫn là hy vọng chúng ta sẽ đích thân chứng tam-muội, hướng tới tam-muội, đọc tụng giáo điển tam-muội này sẽ có sự quy y chọn lựa rõ ràng, cũng như tuân theo pháp tắc. </w:t>
      </w:r>
    </w:p>
    <w:p w14:paraId="02B5AE72" w14:textId="77777777" w:rsidR="00DC2C29" w:rsidRPr="00B23B39" w:rsidRDefault="00DC2C29" w:rsidP="008405C9">
      <w:pPr>
        <w:spacing w:line="240" w:lineRule="auto"/>
        <w:jc w:val="both"/>
        <w:rPr>
          <w:rFonts w:ascii="Times New Roman" w:eastAsia="DFKai-SB" w:hAnsi="Times New Roman"/>
          <w:noProof/>
          <w:sz w:val="28"/>
          <w:szCs w:val="28"/>
          <w:lang w:eastAsia="vi-VN"/>
        </w:rPr>
      </w:pPr>
    </w:p>
    <w:p w14:paraId="0EF20783"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b/>
          <w:bCs/>
          <w:i/>
          <w:iCs/>
          <w:noProof/>
          <w:sz w:val="28"/>
          <w:szCs w:val="28"/>
          <w:lang w:eastAsia="vi-VN"/>
        </w:rPr>
        <w:t>17. Phẩm thứ mười ba: Hiện Tiền Tam-muội Trung Thập Pháp Bát Pháp</w:t>
      </w:r>
    </w:p>
    <w:p w14:paraId="7616EA9F"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(Kinh) Đại Phương Đẳng Đại Tập Hiền Hộ Kinh quyển đệ ngũ.</w:t>
      </w:r>
    </w:p>
    <w:p w14:paraId="6833DDA0"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b/>
          <w:bCs/>
          <w:i/>
          <w:iCs/>
          <w:noProof/>
          <w:sz w:val="28"/>
          <w:szCs w:val="28"/>
          <w:lang w:eastAsia="vi-VN"/>
        </w:rPr>
        <w:tab/>
        <w:t xml:space="preserve">Hiền Hộ Phần </w:t>
      </w:r>
      <w:r>
        <w:rPr>
          <w:rFonts w:ascii="Times New Roman" w:eastAsia="DFKai-SB" w:hAnsi="Times New Roman"/>
          <w:b/>
          <w:bCs/>
          <w:i/>
          <w:iCs/>
          <w:noProof/>
          <w:sz w:val="28"/>
          <w:szCs w:val="28"/>
          <w:lang w:eastAsia="vi-VN"/>
        </w:rPr>
        <w:t>H</w:t>
      </w:r>
      <w:r w:rsidRPr="00B23B39">
        <w:rPr>
          <w:rFonts w:ascii="Times New Roman" w:eastAsia="DFKai-SB" w:hAnsi="Times New Roman"/>
          <w:b/>
          <w:bCs/>
          <w:i/>
          <w:iCs/>
          <w:noProof/>
          <w:sz w:val="28"/>
          <w:szCs w:val="28"/>
          <w:lang w:eastAsia="vi-VN"/>
        </w:rPr>
        <w:t xml:space="preserve">iện </w:t>
      </w:r>
      <w:r>
        <w:rPr>
          <w:rFonts w:ascii="Times New Roman" w:eastAsia="DFKai-SB" w:hAnsi="Times New Roman"/>
          <w:b/>
          <w:bCs/>
          <w:i/>
          <w:iCs/>
          <w:noProof/>
          <w:sz w:val="28"/>
          <w:szCs w:val="28"/>
          <w:lang w:eastAsia="vi-VN"/>
        </w:rPr>
        <w:t>T</w:t>
      </w:r>
      <w:r w:rsidRPr="00B23B39">
        <w:rPr>
          <w:rFonts w:ascii="Times New Roman" w:eastAsia="DFKai-SB" w:hAnsi="Times New Roman"/>
          <w:b/>
          <w:bCs/>
          <w:i/>
          <w:iCs/>
          <w:noProof/>
          <w:sz w:val="28"/>
          <w:szCs w:val="28"/>
          <w:lang w:eastAsia="vi-VN"/>
        </w:rPr>
        <w:t xml:space="preserve">iền </w:t>
      </w:r>
      <w:r>
        <w:rPr>
          <w:rFonts w:ascii="Times New Roman" w:eastAsia="DFKai-SB" w:hAnsi="Times New Roman"/>
          <w:b/>
          <w:bCs/>
          <w:i/>
          <w:iCs/>
          <w:noProof/>
          <w:sz w:val="28"/>
          <w:szCs w:val="28"/>
          <w:lang w:eastAsia="vi-VN"/>
        </w:rPr>
        <w:t>T</w:t>
      </w:r>
      <w:r w:rsidRPr="00B23B39">
        <w:rPr>
          <w:rFonts w:ascii="Times New Roman" w:eastAsia="DFKai-SB" w:hAnsi="Times New Roman"/>
          <w:b/>
          <w:bCs/>
          <w:i/>
          <w:iCs/>
          <w:noProof/>
          <w:sz w:val="28"/>
          <w:szCs w:val="28"/>
          <w:lang w:eastAsia="vi-VN"/>
        </w:rPr>
        <w:t xml:space="preserve">am-muội </w:t>
      </w:r>
      <w:r>
        <w:rPr>
          <w:rFonts w:ascii="Times New Roman" w:eastAsia="DFKai-SB" w:hAnsi="Times New Roman"/>
          <w:b/>
          <w:bCs/>
          <w:i/>
          <w:iCs/>
          <w:noProof/>
          <w:sz w:val="28"/>
          <w:szCs w:val="28"/>
          <w:lang w:eastAsia="vi-VN"/>
        </w:rPr>
        <w:t>T</w:t>
      </w:r>
      <w:r w:rsidRPr="00B23B39">
        <w:rPr>
          <w:rFonts w:ascii="Times New Roman" w:eastAsia="DFKai-SB" w:hAnsi="Times New Roman"/>
          <w:b/>
          <w:bCs/>
          <w:i/>
          <w:iCs/>
          <w:noProof/>
          <w:sz w:val="28"/>
          <w:szCs w:val="28"/>
          <w:lang w:eastAsia="vi-VN"/>
        </w:rPr>
        <w:t xml:space="preserve">rung </w:t>
      </w:r>
      <w:r>
        <w:rPr>
          <w:rFonts w:ascii="Times New Roman" w:eastAsia="DFKai-SB" w:hAnsi="Times New Roman"/>
          <w:b/>
          <w:bCs/>
          <w:i/>
          <w:iCs/>
          <w:noProof/>
          <w:sz w:val="28"/>
          <w:szCs w:val="28"/>
          <w:lang w:eastAsia="vi-VN"/>
        </w:rPr>
        <w:t>T</w:t>
      </w:r>
      <w:r w:rsidRPr="00B23B39">
        <w:rPr>
          <w:rFonts w:ascii="Times New Roman" w:eastAsia="DFKai-SB" w:hAnsi="Times New Roman"/>
          <w:b/>
          <w:bCs/>
          <w:i/>
          <w:iCs/>
          <w:noProof/>
          <w:sz w:val="28"/>
          <w:szCs w:val="28"/>
          <w:lang w:eastAsia="vi-VN"/>
        </w:rPr>
        <w:t xml:space="preserve">hập </w:t>
      </w:r>
      <w:r>
        <w:rPr>
          <w:rFonts w:ascii="Times New Roman" w:eastAsia="DFKai-SB" w:hAnsi="Times New Roman"/>
          <w:b/>
          <w:bCs/>
          <w:i/>
          <w:iCs/>
          <w:noProof/>
          <w:sz w:val="28"/>
          <w:szCs w:val="28"/>
          <w:lang w:eastAsia="vi-VN"/>
        </w:rPr>
        <w:t>P</w:t>
      </w:r>
      <w:r w:rsidRPr="00B23B39">
        <w:rPr>
          <w:rFonts w:ascii="Times New Roman" w:eastAsia="DFKai-SB" w:hAnsi="Times New Roman"/>
          <w:b/>
          <w:bCs/>
          <w:i/>
          <w:iCs/>
          <w:noProof/>
          <w:sz w:val="28"/>
          <w:szCs w:val="28"/>
          <w:lang w:eastAsia="vi-VN"/>
        </w:rPr>
        <w:t xml:space="preserve">háp </w:t>
      </w:r>
      <w:r>
        <w:rPr>
          <w:rFonts w:ascii="Times New Roman" w:eastAsia="DFKai-SB" w:hAnsi="Times New Roman"/>
          <w:b/>
          <w:bCs/>
          <w:i/>
          <w:iCs/>
          <w:noProof/>
          <w:sz w:val="28"/>
          <w:szCs w:val="28"/>
          <w:lang w:eastAsia="vi-VN"/>
        </w:rPr>
        <w:t>B</w:t>
      </w:r>
      <w:r w:rsidRPr="00B23B39">
        <w:rPr>
          <w:rFonts w:ascii="Times New Roman" w:eastAsia="DFKai-SB" w:hAnsi="Times New Roman"/>
          <w:b/>
          <w:bCs/>
          <w:i/>
          <w:iCs/>
          <w:noProof/>
          <w:sz w:val="28"/>
          <w:szCs w:val="28"/>
          <w:lang w:eastAsia="vi-VN"/>
        </w:rPr>
        <w:t xml:space="preserve">át </w:t>
      </w:r>
      <w:r>
        <w:rPr>
          <w:rFonts w:ascii="Times New Roman" w:eastAsia="DFKai-SB" w:hAnsi="Times New Roman"/>
          <w:b/>
          <w:bCs/>
          <w:i/>
          <w:iCs/>
          <w:noProof/>
          <w:sz w:val="28"/>
          <w:szCs w:val="28"/>
          <w:lang w:eastAsia="vi-VN"/>
        </w:rPr>
        <w:t>P</w:t>
      </w:r>
      <w:r w:rsidRPr="00B23B39">
        <w:rPr>
          <w:rFonts w:ascii="Times New Roman" w:eastAsia="DFKai-SB" w:hAnsi="Times New Roman"/>
          <w:b/>
          <w:bCs/>
          <w:i/>
          <w:iCs/>
          <w:noProof/>
          <w:sz w:val="28"/>
          <w:szCs w:val="28"/>
          <w:lang w:eastAsia="vi-VN"/>
        </w:rPr>
        <w:t>háp phẩm đệ thập tam.</w:t>
      </w:r>
    </w:p>
    <w:p w14:paraId="28CA2150"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大方等大集賢護經卷第五。</w:t>
      </w:r>
    </w:p>
    <w:p w14:paraId="6D6CB9E6"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b/>
          <w:bCs/>
          <w:noProof/>
          <w:color w:val="000000"/>
          <w:sz w:val="32"/>
          <w:szCs w:val="32"/>
          <w:lang w:eastAsia="vi-VN"/>
        </w:rPr>
        <w:t xml:space="preserve">　　</w:t>
      </w:r>
      <w:r w:rsidRPr="00B23B39">
        <w:rPr>
          <w:rFonts w:ascii="Times New Roman" w:eastAsia="DFKai-SB" w:hAnsi="Times New Roman"/>
          <w:b/>
          <w:bCs/>
          <w:noProof/>
          <w:color w:val="000000"/>
          <w:sz w:val="32"/>
          <w:szCs w:val="32"/>
          <w:lang w:eastAsia="vi-VN"/>
        </w:rPr>
        <w:tab/>
      </w:r>
      <w:r w:rsidRPr="00B23B39">
        <w:rPr>
          <w:rFonts w:ascii="Times New Roman" w:eastAsia="DFKai-SB" w:hAnsi="Times New Roman"/>
          <w:b/>
          <w:bCs/>
          <w:noProof/>
          <w:color w:val="000000"/>
          <w:sz w:val="32"/>
          <w:szCs w:val="32"/>
          <w:lang w:eastAsia="vi-VN"/>
        </w:rPr>
        <w:t>賢護分現前三昧中十法八法品第十三。</w:t>
      </w:r>
    </w:p>
    <w:p w14:paraId="7F24A376"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Kinh Đại Phương Đẳng Đại Tập Hiền Hộ, quyển thứ năm. </w:t>
      </w:r>
    </w:p>
    <w:p w14:paraId="3B9FF043"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i/>
          <w:iCs/>
          <w:noProof/>
          <w:sz w:val="28"/>
          <w:szCs w:val="28"/>
          <w:lang w:eastAsia="vi-VN"/>
        </w:rPr>
        <w:tab/>
        <w:t>Hiền Hộ Phần</w:t>
      </w:r>
      <w:r>
        <w:rPr>
          <w:rFonts w:ascii="Times New Roman" w:eastAsia="DFKai-SB" w:hAnsi="Times New Roman"/>
          <w:i/>
          <w:iCs/>
          <w:noProof/>
          <w:sz w:val="28"/>
          <w:szCs w:val="28"/>
          <w:lang w:eastAsia="vi-VN"/>
        </w:rPr>
        <w:t>.</w:t>
      </w:r>
      <w:r w:rsidRPr="00B23B39">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P</w:t>
      </w:r>
      <w:r w:rsidRPr="00B23B39">
        <w:rPr>
          <w:rFonts w:ascii="Times New Roman" w:eastAsia="DFKai-SB" w:hAnsi="Times New Roman"/>
          <w:i/>
          <w:iCs/>
          <w:noProof/>
          <w:sz w:val="28"/>
          <w:szCs w:val="28"/>
          <w:lang w:eastAsia="vi-VN"/>
        </w:rPr>
        <w:t xml:space="preserve">hẩm thứ mười ba: Mười </w:t>
      </w:r>
      <w:r>
        <w:rPr>
          <w:rFonts w:ascii="Times New Roman" w:eastAsia="DFKai-SB" w:hAnsi="Times New Roman"/>
          <w:i/>
          <w:iCs/>
          <w:noProof/>
          <w:sz w:val="28"/>
          <w:szCs w:val="28"/>
          <w:lang w:eastAsia="vi-VN"/>
        </w:rPr>
        <w:t>P</w:t>
      </w:r>
      <w:r w:rsidRPr="00B23B39">
        <w:rPr>
          <w:rFonts w:ascii="Times New Roman" w:eastAsia="DFKai-SB" w:hAnsi="Times New Roman"/>
          <w:i/>
          <w:iCs/>
          <w:noProof/>
          <w:sz w:val="28"/>
          <w:szCs w:val="28"/>
          <w:lang w:eastAsia="vi-VN"/>
        </w:rPr>
        <w:t xml:space="preserve">háp và </w:t>
      </w:r>
      <w:r>
        <w:rPr>
          <w:rFonts w:ascii="Times New Roman" w:eastAsia="DFKai-SB" w:hAnsi="Times New Roman"/>
          <w:i/>
          <w:iCs/>
          <w:noProof/>
          <w:sz w:val="28"/>
          <w:szCs w:val="28"/>
          <w:lang w:eastAsia="vi-VN"/>
        </w:rPr>
        <w:t>T</w:t>
      </w:r>
      <w:r w:rsidRPr="00B23B39">
        <w:rPr>
          <w:rFonts w:ascii="Times New Roman" w:eastAsia="DFKai-SB" w:hAnsi="Times New Roman"/>
          <w:i/>
          <w:iCs/>
          <w:noProof/>
          <w:sz w:val="28"/>
          <w:szCs w:val="28"/>
          <w:lang w:eastAsia="vi-VN"/>
        </w:rPr>
        <w:t xml:space="preserve">ám </w:t>
      </w:r>
      <w:r>
        <w:rPr>
          <w:rFonts w:ascii="Times New Roman" w:eastAsia="DFKai-SB" w:hAnsi="Times New Roman"/>
          <w:i/>
          <w:iCs/>
          <w:noProof/>
          <w:sz w:val="28"/>
          <w:szCs w:val="28"/>
          <w:lang w:eastAsia="vi-VN"/>
        </w:rPr>
        <w:t>P</w:t>
      </w:r>
      <w:r w:rsidRPr="00B23B39">
        <w:rPr>
          <w:rFonts w:ascii="Times New Roman" w:eastAsia="DFKai-SB" w:hAnsi="Times New Roman"/>
          <w:i/>
          <w:iCs/>
          <w:noProof/>
          <w:sz w:val="28"/>
          <w:szCs w:val="28"/>
          <w:lang w:eastAsia="vi-VN"/>
        </w:rPr>
        <w:t xml:space="preserve">háp </w:t>
      </w:r>
      <w:r>
        <w:rPr>
          <w:rFonts w:ascii="Times New Roman" w:eastAsia="DFKai-SB" w:hAnsi="Times New Roman"/>
          <w:i/>
          <w:iCs/>
          <w:noProof/>
          <w:sz w:val="28"/>
          <w:szCs w:val="28"/>
          <w:lang w:eastAsia="vi-VN"/>
        </w:rPr>
        <w:t>T</w:t>
      </w:r>
      <w:r w:rsidRPr="00B23B39">
        <w:rPr>
          <w:rFonts w:ascii="Times New Roman" w:eastAsia="DFKai-SB" w:hAnsi="Times New Roman"/>
          <w:i/>
          <w:iCs/>
          <w:noProof/>
          <w:sz w:val="28"/>
          <w:szCs w:val="28"/>
          <w:lang w:eastAsia="vi-VN"/>
        </w:rPr>
        <w:t xml:space="preserve">rong </w:t>
      </w:r>
      <w:r>
        <w:rPr>
          <w:rFonts w:ascii="Times New Roman" w:eastAsia="DFKai-SB" w:hAnsi="Times New Roman"/>
          <w:i/>
          <w:iCs/>
          <w:noProof/>
          <w:sz w:val="28"/>
          <w:szCs w:val="28"/>
          <w:lang w:eastAsia="vi-VN"/>
        </w:rPr>
        <w:t>H</w:t>
      </w:r>
      <w:r w:rsidRPr="00B23B39">
        <w:rPr>
          <w:rFonts w:ascii="Times New Roman" w:eastAsia="DFKai-SB" w:hAnsi="Times New Roman"/>
          <w:i/>
          <w:iCs/>
          <w:noProof/>
          <w:sz w:val="28"/>
          <w:szCs w:val="28"/>
          <w:lang w:eastAsia="vi-VN"/>
        </w:rPr>
        <w:t xml:space="preserve">iện </w:t>
      </w:r>
      <w:r>
        <w:rPr>
          <w:rFonts w:ascii="Times New Roman" w:eastAsia="DFKai-SB" w:hAnsi="Times New Roman"/>
          <w:i/>
          <w:iCs/>
          <w:noProof/>
          <w:sz w:val="28"/>
          <w:szCs w:val="28"/>
          <w:lang w:eastAsia="vi-VN"/>
        </w:rPr>
        <w:t>T</w:t>
      </w:r>
      <w:r w:rsidRPr="00B23B39">
        <w:rPr>
          <w:rFonts w:ascii="Times New Roman" w:eastAsia="DFKai-SB" w:hAnsi="Times New Roman"/>
          <w:i/>
          <w:iCs/>
          <w:noProof/>
          <w:sz w:val="28"/>
          <w:szCs w:val="28"/>
          <w:lang w:eastAsia="vi-VN"/>
        </w:rPr>
        <w:t xml:space="preserve">iền </w:t>
      </w:r>
      <w:r>
        <w:rPr>
          <w:rFonts w:ascii="Times New Roman" w:eastAsia="DFKai-SB" w:hAnsi="Times New Roman"/>
          <w:i/>
          <w:iCs/>
          <w:noProof/>
          <w:sz w:val="28"/>
          <w:szCs w:val="28"/>
          <w:lang w:eastAsia="vi-VN"/>
        </w:rPr>
        <w:t>T</w:t>
      </w:r>
      <w:r w:rsidRPr="00B23B39">
        <w:rPr>
          <w:rFonts w:ascii="Times New Roman" w:eastAsia="DFKai-SB" w:hAnsi="Times New Roman"/>
          <w:i/>
          <w:iCs/>
          <w:noProof/>
          <w:sz w:val="28"/>
          <w:szCs w:val="28"/>
          <w:lang w:eastAsia="vi-VN"/>
        </w:rPr>
        <w:t xml:space="preserve">am-muội). </w:t>
      </w:r>
    </w:p>
    <w:p w14:paraId="01D100B4"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Mười pháp hay tám pháp là các yêu cầu cơ sở của đức Thế Tôn đối với sự trao đổi, giải nói Ban Châu tam-muội. Trong pháp bổn này, đức Thế Tôn đã cụ thể, rõ ràng bày ra pháp tắc tu tập như thế nào, pháp tắc thành tựu trọn đủ như thế nào, cho đến nói các yêu cầu cơ sở để trao đổi với người khác và thực hiện như thế nào. Ở đây, chúng ta hãy xem nội dung cụ thể của tám pháp và mười pháp. </w:t>
      </w:r>
    </w:p>
    <w:p w14:paraId="4A149C02"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13B1CF6D"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Nhĩ thời, Thế Tôn phục cáo Hiền Hộ Bồ Tát ngôn: - Hiền Hộ! Nhược hữu tỳ-kheo, nhạo dục tu tập thử tam-muội giả, tiên đương tư duy bỉ vô tướng tưởng. </w:t>
      </w:r>
    </w:p>
    <w:p w14:paraId="276F32C9"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爾時</w:t>
      </w:r>
      <w:r w:rsidRPr="00422823">
        <w:rPr>
          <w:rFonts w:eastAsia="DFKai-SB"/>
          <w:b/>
          <w:sz w:val="32"/>
          <w:szCs w:val="32"/>
        </w:rPr>
        <w:t>，</w:t>
      </w:r>
      <w:r w:rsidRPr="00B23B39">
        <w:rPr>
          <w:rFonts w:ascii="Times New Roman" w:eastAsia="DFKai-SB" w:hAnsi="Times New Roman"/>
          <w:b/>
          <w:bCs/>
          <w:noProof/>
          <w:color w:val="000000"/>
          <w:sz w:val="32"/>
          <w:szCs w:val="32"/>
          <w:lang w:eastAsia="vi-VN"/>
        </w:rPr>
        <w:t>世尊復告賢護菩薩言</w:t>
      </w:r>
      <w:r w:rsidRPr="00422823">
        <w:rPr>
          <w:rFonts w:eastAsia="DFKai-SB"/>
          <w:b/>
          <w:sz w:val="32"/>
          <w:szCs w:val="32"/>
        </w:rPr>
        <w:t>：</w:t>
      </w:r>
      <w:r w:rsidRPr="00422823">
        <w:rPr>
          <w:rFonts w:eastAsia="DFKai-SB"/>
          <w:b/>
          <w:sz w:val="32"/>
          <w:szCs w:val="32"/>
          <w:lang w:eastAsia="zh-TW"/>
        </w:rPr>
        <w:t>「</w:t>
      </w:r>
      <w:r w:rsidRPr="00B23B39">
        <w:rPr>
          <w:rFonts w:ascii="Times New Roman" w:eastAsia="DFKai-SB" w:hAnsi="Times New Roman"/>
          <w:b/>
          <w:bCs/>
          <w:noProof/>
          <w:color w:val="000000"/>
          <w:sz w:val="32"/>
          <w:szCs w:val="32"/>
          <w:lang w:eastAsia="vi-VN"/>
        </w:rPr>
        <w:t>賢護</w:t>
      </w:r>
      <w:r w:rsidRPr="00EF077D">
        <w:rPr>
          <w:rFonts w:eastAsia="DFKai-SB"/>
          <w:b/>
          <w:sz w:val="32"/>
          <w:szCs w:val="32"/>
        </w:rPr>
        <w:t>！</w:t>
      </w:r>
      <w:r w:rsidRPr="00B23B39">
        <w:rPr>
          <w:rFonts w:ascii="Times New Roman" w:eastAsia="DFKai-SB" w:hAnsi="Times New Roman"/>
          <w:b/>
          <w:bCs/>
          <w:noProof/>
          <w:color w:val="000000"/>
          <w:sz w:val="32"/>
          <w:szCs w:val="32"/>
          <w:lang w:eastAsia="vi-VN"/>
        </w:rPr>
        <w:t>若有比丘</w:t>
      </w:r>
      <w:r w:rsidRPr="00422823">
        <w:rPr>
          <w:rFonts w:eastAsia="DFKai-SB"/>
          <w:b/>
          <w:sz w:val="32"/>
          <w:szCs w:val="32"/>
        </w:rPr>
        <w:t>，</w:t>
      </w:r>
      <w:r w:rsidRPr="00B23B39">
        <w:rPr>
          <w:rFonts w:ascii="Times New Roman" w:eastAsia="DFKai-SB" w:hAnsi="Times New Roman"/>
          <w:b/>
          <w:bCs/>
          <w:noProof/>
          <w:color w:val="000000"/>
          <w:sz w:val="32"/>
          <w:szCs w:val="32"/>
          <w:lang w:eastAsia="vi-VN"/>
        </w:rPr>
        <w:t>樂欲修習此三昧者</w:t>
      </w:r>
      <w:r w:rsidRPr="00422823">
        <w:rPr>
          <w:rFonts w:eastAsia="DFKai-SB"/>
          <w:b/>
          <w:sz w:val="32"/>
          <w:szCs w:val="32"/>
        </w:rPr>
        <w:t>，</w:t>
      </w:r>
      <w:r w:rsidRPr="00B23B39">
        <w:rPr>
          <w:rFonts w:ascii="Times New Roman" w:eastAsia="DFKai-SB" w:hAnsi="Times New Roman"/>
          <w:b/>
          <w:bCs/>
          <w:noProof/>
          <w:color w:val="000000"/>
          <w:sz w:val="32"/>
          <w:szCs w:val="32"/>
          <w:lang w:eastAsia="vi-VN"/>
        </w:rPr>
        <w:t>先當思惟彼無相想。</w:t>
      </w:r>
    </w:p>
    <w:p w14:paraId="6FFC069C"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Lúc bấy giờ, đức Thế Tôn lại bảo Hiền Hộ Bồ Tát rằng: - Này Hiền Hộ! Nếu có tỳ-kheo ưa thích t</w:t>
      </w:r>
      <w:r>
        <w:rPr>
          <w:rFonts w:ascii="Times New Roman" w:eastAsia="DFKai-SB" w:hAnsi="Times New Roman"/>
          <w:i/>
          <w:iCs/>
          <w:noProof/>
          <w:sz w:val="28"/>
          <w:szCs w:val="28"/>
          <w:lang w:eastAsia="vi-VN"/>
        </w:rPr>
        <w:t>u</w:t>
      </w:r>
      <w:r w:rsidRPr="00B23B39">
        <w:rPr>
          <w:rFonts w:ascii="Times New Roman" w:eastAsia="DFKai-SB" w:hAnsi="Times New Roman"/>
          <w:i/>
          <w:iCs/>
          <w:noProof/>
          <w:sz w:val="28"/>
          <w:szCs w:val="28"/>
          <w:lang w:eastAsia="vi-VN"/>
        </w:rPr>
        <w:t xml:space="preserve"> tập tam-muội này, trước hết hãy nên tư duy vô tướng tưởng). </w:t>
      </w:r>
    </w:p>
    <w:p w14:paraId="3296745A"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50FA66E7"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lastRenderedPageBreak/>
        <w:tab/>
      </w:r>
      <w:r w:rsidRPr="00B23B39">
        <w:rPr>
          <w:rFonts w:ascii="Times New Roman" w:eastAsia="DFKai-SB" w:hAnsi="Times New Roman"/>
          <w:i/>
          <w:iCs/>
          <w:noProof/>
          <w:sz w:val="28"/>
          <w:szCs w:val="28"/>
          <w:lang w:eastAsia="vi-VN"/>
        </w:rPr>
        <w:t>“Tiên tư duy bỉ vô tướng tưởng”</w:t>
      </w:r>
      <w:r w:rsidRPr="00B23B39">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B23B39">
        <w:rPr>
          <w:rFonts w:ascii="Times New Roman" w:eastAsia="DFKai-SB" w:hAnsi="Times New Roman"/>
          <w:noProof/>
          <w:sz w:val="28"/>
          <w:szCs w:val="28"/>
          <w:lang w:eastAsia="vi-VN"/>
        </w:rPr>
        <w:t xml:space="preserve">rước hết, hãy tư duy vô tướng tưởng), đây là điều quan trọng hàng đầu. Trong duyên khởi của hết thảy các pháp, nếu chẳng dùng </w:t>
      </w:r>
      <w:r w:rsidRPr="00B23B39">
        <w:rPr>
          <w:rFonts w:ascii="Times New Roman" w:eastAsia="DFKai-SB" w:hAnsi="Times New Roman"/>
          <w:i/>
          <w:iCs/>
          <w:noProof/>
          <w:sz w:val="28"/>
          <w:szCs w:val="28"/>
          <w:lang w:eastAsia="vi-VN"/>
        </w:rPr>
        <w:t xml:space="preserve">“pháp không có tự tánh” </w:t>
      </w:r>
      <w:r w:rsidRPr="00B23B39">
        <w:rPr>
          <w:rFonts w:ascii="Times New Roman" w:eastAsia="DFKai-SB" w:hAnsi="Times New Roman"/>
          <w:noProof/>
          <w:sz w:val="28"/>
          <w:szCs w:val="28"/>
          <w:lang w:eastAsia="vi-VN"/>
        </w:rPr>
        <w:t xml:space="preserve">làm duyên khởi, vậy thì người ấy tu theo tri kiến của ngoại đạo, người ấy hành pháp ngoại đạo, chẳng thể chứng Bồ Đề Phần theo giáo ngôn Bồ Đề của đức Thế Tôn. Vì sao? Đấy là chỗ khác biệt căn bản giữa người học tập Phật pháp chúng ta và tri kiến ngoại đạo. Chẳng hạn như trong Biên Kiến, trong tri kiến đối lập, sẽ chẳng có cách nghĩ vô tướng. Hễ tư duy bèn nẩy sanh các loại tà kiến như đoạn diệt hay ngoan không. </w:t>
      </w:r>
      <w:r w:rsidRPr="00B23B39">
        <w:rPr>
          <w:rFonts w:ascii="Times New Roman" w:eastAsia="DFKai-SB" w:hAnsi="Times New Roman"/>
          <w:i/>
          <w:iCs/>
          <w:noProof/>
          <w:sz w:val="28"/>
          <w:szCs w:val="28"/>
          <w:lang w:eastAsia="vi-VN"/>
        </w:rPr>
        <w:t>“Vô tướng tưởng”</w:t>
      </w:r>
      <w:r w:rsidRPr="00B23B39">
        <w:rPr>
          <w:rFonts w:ascii="Times New Roman" w:eastAsia="DFKai-SB" w:hAnsi="Times New Roman"/>
          <w:noProof/>
          <w:sz w:val="28"/>
          <w:szCs w:val="28"/>
          <w:lang w:eastAsia="vi-VN"/>
        </w:rPr>
        <w:t xml:space="preserve"> thật sự là vô nhiễm</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tưởng, vô</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trước</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tưởng (tưởng</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không chấp trước), mà cũng là thiện xảo vô tự tánh tưởng. </w:t>
      </w:r>
    </w:p>
    <w:p w14:paraId="314A8D53"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141C8817"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Ký tư duy dĩ, ngã mạn bất sanh. </w:t>
      </w:r>
    </w:p>
    <w:p w14:paraId="259D9327"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既思惟已</w:t>
      </w:r>
      <w:r w:rsidRPr="00422823">
        <w:rPr>
          <w:rFonts w:eastAsia="DFKai-SB"/>
          <w:b/>
          <w:sz w:val="32"/>
          <w:szCs w:val="32"/>
        </w:rPr>
        <w:t>，</w:t>
      </w:r>
      <w:r w:rsidRPr="00B23B39">
        <w:rPr>
          <w:rFonts w:ascii="Times New Roman" w:eastAsia="DFKai-SB" w:hAnsi="Times New Roman"/>
          <w:b/>
          <w:bCs/>
          <w:noProof/>
          <w:color w:val="000000"/>
          <w:sz w:val="32"/>
          <w:szCs w:val="32"/>
          <w:lang w:eastAsia="vi-VN"/>
        </w:rPr>
        <w:t>我慢不生。</w:t>
      </w:r>
    </w:p>
    <w:p w14:paraId="29230CDF"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Đã tư duy rồi, chẳng sanh ngã mạn). </w:t>
      </w:r>
    </w:p>
    <w:p w14:paraId="40B18859"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75C8A727" w14:textId="77777777" w:rsidR="00DC2C29" w:rsidRPr="00FE2047"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r>
      <w:r w:rsidRPr="00FE2047">
        <w:rPr>
          <w:rFonts w:ascii="Times New Roman" w:eastAsia="DFKai-SB" w:hAnsi="Times New Roman"/>
          <w:noProof/>
          <w:sz w:val="28"/>
          <w:szCs w:val="28"/>
          <w:lang w:eastAsia="vi-VN"/>
        </w:rPr>
        <w:t xml:space="preserve">Vì trọn chẳng có các tướng để có thể đạt được, cho nên chẳng có pháp đối đãi có thể sanh, mạn tâm chẳng thể được, cái tâm ty tiện cũng sẽ mất đi, tâm trí bình đẳng tự nhiên thuần thục. Do vậy, thấy Phật chẳng khó, như nước lặng soi vật, tự nhiên chẳng khó. Nhưng trong thời Mạt Pháp, phần nhiều là tâm con người bị kiêu mạn che khuất, ngăn chặn. </w:t>
      </w:r>
    </w:p>
    <w:p w14:paraId="2DC187CB"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Hiền Hộ! Trừ mạn cao dĩ, tâm ý thái nhiên. </w:t>
      </w:r>
    </w:p>
    <w:p w14:paraId="74833DB3"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賢護</w:t>
      </w:r>
      <w:r w:rsidRPr="00EF077D">
        <w:rPr>
          <w:rFonts w:eastAsia="DFKai-SB"/>
          <w:b/>
          <w:sz w:val="32"/>
          <w:szCs w:val="32"/>
        </w:rPr>
        <w:t>！</w:t>
      </w:r>
      <w:r w:rsidRPr="00B23B39">
        <w:rPr>
          <w:rFonts w:ascii="Times New Roman" w:eastAsia="DFKai-SB" w:hAnsi="Times New Roman"/>
          <w:b/>
          <w:bCs/>
          <w:noProof/>
          <w:color w:val="000000"/>
          <w:sz w:val="32"/>
          <w:szCs w:val="32"/>
          <w:lang w:eastAsia="vi-VN"/>
        </w:rPr>
        <w:t>除慢高已</w:t>
      </w:r>
      <w:r w:rsidRPr="00422823">
        <w:rPr>
          <w:rFonts w:eastAsia="DFKai-SB"/>
          <w:b/>
          <w:sz w:val="32"/>
          <w:szCs w:val="32"/>
        </w:rPr>
        <w:t>，</w:t>
      </w:r>
      <w:r w:rsidRPr="00B23B39">
        <w:rPr>
          <w:rFonts w:ascii="Times New Roman" w:eastAsia="DFKai-SB" w:hAnsi="Times New Roman"/>
          <w:b/>
          <w:bCs/>
          <w:noProof/>
          <w:color w:val="000000"/>
          <w:sz w:val="32"/>
          <w:szCs w:val="32"/>
          <w:lang w:eastAsia="vi-VN"/>
        </w:rPr>
        <w:t>心意泰然。</w:t>
      </w:r>
    </w:p>
    <w:p w14:paraId="69E2FCC0"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Này Hiền Hộ! Đã trừ ngạo mạn, kiêu căng, tâm ý thanh thản). </w:t>
      </w:r>
    </w:p>
    <w:p w14:paraId="4407545A"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i/>
          <w:iCs/>
          <w:noProof/>
          <w:sz w:val="28"/>
          <w:szCs w:val="28"/>
          <w:lang w:eastAsia="vi-VN"/>
        </w:rPr>
        <w:t xml:space="preserve"> </w:t>
      </w:r>
    </w:p>
    <w:p w14:paraId="683BCB2C"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noProof/>
          <w:color w:val="000000"/>
          <w:sz w:val="28"/>
          <w:szCs w:val="28"/>
          <w:lang w:eastAsia="vi-VN"/>
        </w:rPr>
        <w:t xml:space="preserve">Vì sao vậy? Bình đẳng, an tường, thơ thới, tâm đã hiểu rõ. Tà kiến kiêu mạn che lấp hữu tình, giết chết đạo đức và thiện căn của con người rất nhanh chóng. Rất nhiều vị xuất gia học Phật, hoặc tại gia Bồ Tát khiến cho người khác rất tiếc nuối vì đã đánh mất sự tôn trọng đối với chính mình và đối với người khác trong hiện tiền, đánh mất sự cung kính như </w:t>
      </w:r>
      <w:r w:rsidRPr="00B23B39">
        <w:rPr>
          <w:rFonts w:ascii="Times New Roman" w:eastAsia="DFKai-SB" w:hAnsi="Times New Roman"/>
          <w:noProof/>
          <w:color w:val="000000"/>
          <w:sz w:val="28"/>
          <w:szCs w:val="28"/>
          <w:lang w:eastAsia="vi-VN"/>
        </w:rPr>
        <w:lastRenderedPageBreak/>
        <w:t xml:space="preserve">thật, cũng như sự cung kính xa lìa hý luận. Có người biến tôn trọng trở thành hý luận, trở thành một vật chẳng thật. Đó là đã đánh mất trân bảo ngay trong hiện tiền, [trân bảo] chính là tất cả lợi ích rộng lớn nơi y báo và chánh báo trong </w:t>
      </w:r>
      <w:r w:rsidRPr="00B23B39">
        <w:rPr>
          <w:rFonts w:ascii="Times New Roman" w:eastAsia="DFKai-SB" w:hAnsi="Times New Roman"/>
          <w:noProof/>
          <w:sz w:val="28"/>
          <w:szCs w:val="28"/>
          <w:lang w:eastAsia="vi-VN"/>
        </w:rPr>
        <w:t xml:space="preserve">hiện tiền. Nếu đúng như thật tôn trọng bằng cái tâm cung kính, bình đẳng thủ hộ, ngay trong hiện tại sẽ là trân bảo. Đấy chính là một liều thuốc chống mục nát. </w:t>
      </w:r>
      <w:r w:rsidRPr="00B23B39">
        <w:rPr>
          <w:rFonts w:ascii="Times New Roman" w:eastAsia="DFKai-SB" w:hAnsi="Times New Roman"/>
          <w:i/>
          <w:iCs/>
          <w:noProof/>
          <w:sz w:val="28"/>
          <w:szCs w:val="28"/>
          <w:lang w:eastAsia="vi-VN"/>
        </w:rPr>
        <w:t>“Chẳng cung kính”</w:t>
      </w:r>
      <w:r w:rsidRPr="00B23B39">
        <w:rPr>
          <w:rFonts w:ascii="Times New Roman" w:eastAsia="DFKai-SB" w:hAnsi="Times New Roman"/>
          <w:noProof/>
          <w:sz w:val="28"/>
          <w:szCs w:val="28"/>
          <w:lang w:eastAsia="vi-VN"/>
        </w:rPr>
        <w:t xml:space="preserve"> chính là mục nát, nhưng vị thuốc ấy có thể khiến vật mục nát hóa thành trân bảo chẳng ngoài một sát-na, chẳng lìa khỏi bản thể. Các vị thiện tri thức ơi! Chúng ta kết giao với kẻ khác, cùng ở với người khác, cùng tham học với người khác, thí giáo cho người khác, cho đến hướng về người khác xin chỉ dạy, nếu chẳng dùng cái tâm cung kính, chân thành, kẻ ấy sẽ chẳng đạt được thành tựu. Đó là chỗ trân bảo tồn tại. </w:t>
      </w:r>
    </w:p>
    <w:p w14:paraId="58EE45F4"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47FE7BDB"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Viễn ly chúng tướng. </w:t>
      </w:r>
    </w:p>
    <w:p w14:paraId="08E24EB6"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遠離衆相。</w:t>
      </w:r>
    </w:p>
    <w:p w14:paraId="6CF260E6"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Xa lìa các tướng). </w:t>
      </w:r>
    </w:p>
    <w:p w14:paraId="297C4E05" w14:textId="77777777" w:rsidR="00DC2C29" w:rsidRPr="00AE308F"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20C9D00A"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Tức cái được gọi là </w:t>
      </w:r>
      <w:r w:rsidRPr="00B23B39">
        <w:rPr>
          <w:rFonts w:ascii="Times New Roman" w:eastAsia="DFKai-SB" w:hAnsi="Times New Roman"/>
          <w:i/>
          <w:iCs/>
          <w:noProof/>
          <w:sz w:val="28"/>
          <w:szCs w:val="28"/>
          <w:lang w:eastAsia="vi-VN"/>
        </w:rPr>
        <w:t>“tâm trí thanh tịnh bình đẳng”</w:t>
      </w:r>
      <w:r w:rsidRPr="00FA0094">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Đấy là chỗ đặt đại ma-ni bảo. Thanh tịnh bình đẳng có thể xuất sanh hết thảy các công đức. </w:t>
      </w:r>
    </w:p>
    <w:p w14:paraId="793EC847" w14:textId="77777777" w:rsidR="00DC2C29" w:rsidRPr="00AE308F"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789631EB"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(Kinh) Nhĩ thời, tức ưng vị tha tuyên thuyết như thị tam-muội.</w:t>
      </w:r>
    </w:p>
    <w:p w14:paraId="3505F464"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爾時</w:t>
      </w:r>
      <w:r w:rsidRPr="00422823">
        <w:rPr>
          <w:rFonts w:eastAsia="DFKai-SB"/>
          <w:b/>
          <w:sz w:val="32"/>
          <w:szCs w:val="32"/>
        </w:rPr>
        <w:t>，</w:t>
      </w:r>
      <w:r w:rsidRPr="00B23B39">
        <w:rPr>
          <w:rFonts w:ascii="Times New Roman" w:eastAsia="DFKai-SB" w:hAnsi="Times New Roman"/>
          <w:b/>
          <w:bCs/>
          <w:noProof/>
          <w:color w:val="000000"/>
          <w:sz w:val="32"/>
          <w:szCs w:val="32"/>
          <w:lang w:eastAsia="vi-VN"/>
        </w:rPr>
        <w:t>即應爲他宣說如是三昧。</w:t>
      </w:r>
    </w:p>
    <w:p w14:paraId="407D6915"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Lúc bấy giờ, hãy nên vì người ấy lập tức tuyên nói tam-muội như thế). </w:t>
      </w:r>
    </w:p>
    <w:p w14:paraId="263532C8" w14:textId="77777777" w:rsidR="00DC2C29" w:rsidRPr="00AE308F"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61E9E890" w14:textId="77777777" w:rsidR="00DC2C2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Khi tuyên nói tam-muội cho người khác, nếu</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 có</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 nhân</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 tướng, ngã </w:t>
      </w:r>
    </w:p>
    <w:p w14:paraId="658BC835"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 xml:space="preserve">tướng, chúng sanh tướng, hoặc nếu có kiêu mạn, sẽ khó thể trao đổi pháp này. Trước kia, tôi tiếp xúc khá nhiều người chưa học tập pháp tắc này, và những người nghi hoặc pháp này, vì sau khi họ trông thấy những kẻ kinh </w:t>
      </w:r>
      <w:r w:rsidRPr="00B23B39">
        <w:rPr>
          <w:rFonts w:ascii="Times New Roman" w:eastAsia="DFKai-SB" w:hAnsi="Times New Roman"/>
          <w:noProof/>
          <w:sz w:val="28"/>
          <w:szCs w:val="28"/>
          <w:lang w:eastAsia="vi-VN"/>
        </w:rPr>
        <w:lastRenderedPageBreak/>
        <w:t xml:space="preserve">hành Ban Châu mà tâm kiêu mạn, tự đại, bèn sanh khởi lòng ngờ vực, hối hận. Đương nhiên cũng có các chúng sanh do bản thân có tâm kiêu mạn, ghen tỵ mà tự nẩy sanh chướng ngại cho chính mình. Khi hai thứ vấn đề ấy đã chín muồi, sẽ sanh ra báng pháp, nghi pháp, cho đến gặp pháp mà chẳng muốn hành, chẳng muốn biết rõ hậu quả xấu ác như thế. Do vậy, chúng ta quán các tướng vô tướng, xa lìa kiêu mạn, sanh tâm chân thành, bình đẳng, như thế thì trao đổi tam-muội với người khác sẽ có ý nghĩa, người khác sẽ cảm thấy thân thiết, đáng mến, chân thật, tương ứng. Nếu dùng cái tâm kiêu mạn để trao đổi pháp tắc với người khác, thật sự sẽ tổn hại thế gian, lừa dối, làm nhục thế gian, lừa dối làm nhục loài hữu tình khác, vì mọi người vốn sẵn đủ công đức ngang bằng với chư Phật, chỉ là xét theo phương diện dấy khởi tác dụng thì có sai khác, cớ gì quý vị kiêu mạn? Đó là chuyện mười phần trọng yếu khi tuyên nói tam-muội này, mà cũng là một điều kiện quan trọng hàng </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đầu! </w:t>
      </w:r>
    </w:p>
    <w:p w14:paraId="3E8C88AC"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Tôi nhớ khi sắp mở pháp hội Ban Châu lần thứ nhất, rất nhiều người hỏi tôi về vấn đề sắp đặt cúng dường. Tôi nói: “Hiện thời, hết thảy đại chúng đều có tư cách cúng dường chư Phật, tán thán pháp tắc này, nhưng không có bất cứ một ai có thể tiếp nhận sự cúng dường ấy. Nếu nói nhờ vào nhân duyên của cá nhân tôi để tiếp nhận sự cúng dường ấy rồi hồi thí cho Tam Bảo, hồi thí cho pháp tắc, tôi sẽ bằng lòng làm một sứ giả như vậy. Làm một người hầu thì tôi làm được, nhưng nếu nói ‘cúng dường tôi’ thì không được”. Sau đó, thực hiện một pháp hội cúng dường, mọi người dùng đủ loại vật chất để cúng dường, cúng dường bằng lễ bái, tán thán, cúng dường bằng niệm tụng để tán thán pháp tắc này tồn tại và được lưu truyền trong cõi đời, tán thán lòng từ bi và oai đức của chư Phật Thế Tôn, quả thật là chẳng có người nào trong chúng ta đáng nên tiếp nhận vật cúng dường. Nếu trong chúng ta có người đích thân chứng tam-muội, hoặc như thật an trụ trong tam-ma-ba-địa, tôi nhất định sẽ cực lực đề cử mọi người cúng dường người đó. Vì sao vậy? Nương theo vị thành tựu ấy sẽ đạt được thiện xảo, sẽ rất dễ dàng khế nhập tam-muội.</w:t>
      </w:r>
    </w:p>
    <w:p w14:paraId="30640C25" w14:textId="77777777" w:rsidR="00DC2C29" w:rsidRPr="00FA0094"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Trong pháp tắc này, vì sao chúng ta chẳng dám tiến một bước lớn? Trong ấy, có một điều là vì thiện căn và phước đức của người trong thời đại này chẳng đủ, pháp duyên chẳng đủ. Nếu dễ dãi truyền bá rộng khắp, sẽ tạo thành cơ chế xấu ác khiến cho kẻ khác báng pháp, nghi pháp. Vì thế, hiện thời dùng kiểu hành trì một ngày một đêm làm chánh yếu, dần dần tiếp nối thành thục như thế, sẽ có thể khiến cho thân tâm của mọi người có chỗ y chỉ, có chỗ y chỉ đối với pháp tắc, có </w:t>
      </w:r>
      <w:r w:rsidRPr="00FA0094">
        <w:rPr>
          <w:rFonts w:ascii="Times New Roman" w:eastAsia="DFKai-SB" w:hAnsi="Times New Roman"/>
          <w:noProof/>
          <w:sz w:val="28"/>
          <w:szCs w:val="28"/>
          <w:lang w:eastAsia="vi-VN"/>
        </w:rPr>
        <w:t xml:space="preserve">thiện xảo tiến nhập. </w:t>
      </w:r>
      <w:r w:rsidRPr="00FA0094">
        <w:rPr>
          <w:rFonts w:ascii="Times New Roman" w:eastAsia="DFKai-SB" w:hAnsi="Times New Roman"/>
          <w:noProof/>
          <w:sz w:val="28"/>
          <w:szCs w:val="28"/>
          <w:lang w:eastAsia="vi-VN"/>
        </w:rPr>
        <w:lastRenderedPageBreak/>
        <w:t xml:space="preserve">Như thế thì sẽ có thể lợi ích rất nhiều </w:t>
      </w:r>
      <w:r>
        <w:rPr>
          <w:rFonts w:ascii="Times New Roman" w:eastAsia="DFKai-SB" w:hAnsi="Times New Roman"/>
          <w:noProof/>
          <w:sz w:val="28"/>
          <w:szCs w:val="28"/>
          <w:lang w:eastAsia="vi-VN"/>
        </w:rPr>
        <w:t>trời, người</w:t>
      </w:r>
      <w:r w:rsidRPr="00FA0094">
        <w:rPr>
          <w:rFonts w:ascii="Times New Roman" w:eastAsia="DFKai-SB" w:hAnsi="Times New Roman"/>
          <w:noProof/>
          <w:sz w:val="28"/>
          <w:szCs w:val="28"/>
          <w:lang w:eastAsia="vi-VN"/>
        </w:rPr>
        <w:t xml:space="preserve">, cho đến chẳng thể nghĩ bàn hữu tình trong thế gian. Nếu chúng ta có </w:t>
      </w:r>
      <w:r>
        <w:rPr>
          <w:rFonts w:ascii="Times New Roman" w:eastAsia="DFKai-SB" w:hAnsi="Times New Roman"/>
          <w:noProof/>
          <w:sz w:val="28"/>
          <w:szCs w:val="28"/>
          <w:lang w:eastAsia="vi-VN"/>
        </w:rPr>
        <w:t>c</w:t>
      </w:r>
      <w:r w:rsidRPr="00E308C7">
        <w:rPr>
          <w:rFonts w:ascii="Times New Roman" w:eastAsia="DFKai-SB" w:hAnsi="Times New Roman"/>
          <w:noProof/>
          <w:sz w:val="28"/>
          <w:szCs w:val="28"/>
          <w:lang w:eastAsia="vi-VN"/>
        </w:rPr>
        <w:t>á</w:t>
      </w:r>
      <w:r>
        <w:rPr>
          <w:rFonts w:ascii="Times New Roman" w:eastAsia="DFKai-SB" w:hAnsi="Times New Roman"/>
          <w:noProof/>
          <w:sz w:val="28"/>
          <w:szCs w:val="28"/>
          <w:lang w:eastAsia="vi-VN"/>
        </w:rPr>
        <w:t xml:space="preserve">c </w:t>
      </w:r>
      <w:r w:rsidRPr="00FA0094">
        <w:rPr>
          <w:rFonts w:ascii="Times New Roman" w:eastAsia="DFKai-SB" w:hAnsi="Times New Roman"/>
          <w:noProof/>
          <w:sz w:val="28"/>
          <w:szCs w:val="28"/>
          <w:lang w:eastAsia="vi-VN"/>
        </w:rPr>
        <w:t xml:space="preserve">thứ bộp chộp, chẳng tương ứng, hay kiêu căng, sẽ có các pháp tắc “nói năng chẳng phù hợp thực chất”, cho đến gây nguy hại hoặc ngăn che pháp này, thậm chí hủy diệt sự tồn tại của pháp bổn này trong thế gian! Do đó, đối với pháp này, nếu chẳng thuận theo kinh giáo, chẳng thuận theo pháp tắc do các vị thiện tri thức thành tựu trải các đời truyền lại, chúng ta sẽ rất khó như thật truyền bá, đánh mất kinh điển như thế để y chỉ, hoặc liễu giải nên trao đổi như thế nào! </w:t>
      </w:r>
    </w:p>
    <w:p w14:paraId="0932C33B" w14:textId="77777777" w:rsidR="00DC2C29" w:rsidRPr="00AE308F"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7B787576"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Bất ưng khởi tránh. Thị trung, vân hà danh vi Tránh dã? Sở vị vọng tưởng phỉ hủy, tức báng ư Không, danh vi Tránh dã. </w:t>
      </w:r>
    </w:p>
    <w:p w14:paraId="573F3790"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不應起諍。是中</w:t>
      </w:r>
      <w:r w:rsidRPr="00422823">
        <w:rPr>
          <w:rFonts w:eastAsia="DFKai-SB"/>
          <w:b/>
          <w:sz w:val="32"/>
          <w:szCs w:val="32"/>
        </w:rPr>
        <w:t>，</w:t>
      </w:r>
      <w:r w:rsidRPr="00B23B39">
        <w:rPr>
          <w:rFonts w:ascii="Times New Roman" w:eastAsia="DFKai-SB" w:hAnsi="Times New Roman"/>
          <w:b/>
          <w:bCs/>
          <w:noProof/>
          <w:color w:val="000000"/>
          <w:sz w:val="32"/>
          <w:szCs w:val="32"/>
          <w:lang w:eastAsia="vi-VN"/>
        </w:rPr>
        <w:t>雲何名爲諍也</w:t>
      </w:r>
      <w:r w:rsidRPr="005A1226">
        <w:rPr>
          <w:rFonts w:eastAsia="DFKai-SB"/>
          <w:b/>
          <w:sz w:val="32"/>
          <w:szCs w:val="32"/>
          <w:lang w:eastAsia="zh-TW"/>
        </w:rPr>
        <w:t>？</w:t>
      </w:r>
      <w:r w:rsidRPr="00B23B39">
        <w:rPr>
          <w:rFonts w:ascii="Times New Roman" w:eastAsia="DFKai-SB" w:hAnsi="Times New Roman"/>
          <w:b/>
          <w:bCs/>
          <w:noProof/>
          <w:color w:val="000000"/>
          <w:sz w:val="32"/>
          <w:szCs w:val="32"/>
          <w:lang w:eastAsia="vi-VN"/>
        </w:rPr>
        <w:t>所謂妄想誹毀</w:t>
      </w:r>
      <w:r w:rsidRPr="00422823">
        <w:rPr>
          <w:rFonts w:eastAsia="DFKai-SB"/>
          <w:b/>
          <w:sz w:val="32"/>
          <w:szCs w:val="32"/>
        </w:rPr>
        <w:t>，</w:t>
      </w:r>
      <w:r w:rsidRPr="00B23B39">
        <w:rPr>
          <w:rFonts w:ascii="Times New Roman" w:eastAsia="DFKai-SB" w:hAnsi="Times New Roman"/>
          <w:b/>
          <w:bCs/>
          <w:noProof/>
          <w:color w:val="000000"/>
          <w:sz w:val="32"/>
          <w:szCs w:val="32"/>
          <w:lang w:eastAsia="vi-VN"/>
        </w:rPr>
        <w:t>即謗於空</w:t>
      </w:r>
      <w:r w:rsidRPr="00422823">
        <w:rPr>
          <w:rFonts w:eastAsia="DFKai-SB"/>
          <w:b/>
          <w:sz w:val="32"/>
          <w:szCs w:val="32"/>
        </w:rPr>
        <w:t>，</w:t>
      </w:r>
      <w:r w:rsidRPr="00B23B39">
        <w:rPr>
          <w:rFonts w:ascii="Times New Roman" w:eastAsia="DFKai-SB" w:hAnsi="Times New Roman"/>
          <w:b/>
          <w:bCs/>
          <w:noProof/>
          <w:color w:val="000000"/>
          <w:sz w:val="32"/>
          <w:szCs w:val="32"/>
          <w:lang w:eastAsia="vi-VN"/>
        </w:rPr>
        <w:t>名爲諍也。</w:t>
      </w:r>
    </w:p>
    <w:p w14:paraId="2F43675B"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Chớ nên dấy lên tranh chấp. Trong ấy, thế nào là “tranh chấp?” Tức là vọng tưởng phỉ báng, hủy báng, tức là báng bổ đối với Không, thì gọi là tranh chấp). </w:t>
      </w:r>
    </w:p>
    <w:p w14:paraId="47E0D1F2" w14:textId="77777777" w:rsidR="00DC2C29" w:rsidRPr="00AE308F"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16E2FA1F"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Tánh của các pháp vốn là Không, chẳng có trần nhiễm, chẳng có một pháp để có thể thành. Kẻ chẳng tương ứng với tâm trí như vậy, sẽ có tâm tranh chấp. Nếu ai đã chứng đắc Vô Tránh tam-muội, sẽ đối với hết thảy thế gian đều có thể bao dung, bình đẳng thủ hộ. Vì sao vậy? Do tâm trí chẳng vướng mắc, chẳng đối đãi. Trong khi tu nhân, A Di Đà Phật dùng Vô Tránh tam-muội làm căn bản để thủ hộ, làm cội gốc để quy kết ba thứ thệ nguyện căn bản, tức là Vô Tránh, có nghĩa là Không, Vô Nhiễm, Vô Trước, bình đẳng một vị. Tam-muội ấy chẳng lìa bản thể của hết thảy hữu tình. Quý vị nói: “Tôi vận dụng tham, sân, si, mạn, nghi, tri kiến chẳng chánh đáng, đắm nhiễm đủ thứ tri kiến điên đảo, vậy thì có quan hệ gì với tam-muội này cơ chứ?” Chính là từ ngay nơi bản thể, quý vị chẳng nhận biết, lầm tưởng nghiệp tướng hiện tiền của chính mình, thật sự chẳng </w:t>
      </w:r>
      <w:r w:rsidRPr="00B23B39">
        <w:rPr>
          <w:rFonts w:ascii="Times New Roman" w:eastAsia="DFKai-SB" w:hAnsi="Times New Roman"/>
          <w:noProof/>
          <w:color w:val="000000"/>
          <w:sz w:val="28"/>
          <w:szCs w:val="28"/>
          <w:lang w:eastAsia="vi-VN"/>
        </w:rPr>
        <w:t xml:space="preserve">biết nghiệp tướng ấy quả thật vô sở đắc, được sanh bởi huyễn duyên. Nếu dùng trí huệ môn để quan sát, sẽ biết [nghiệp tướng] như mộng, như huyễn, thành thục trong hiện tiền, duyên diệt [nghiệp tướng] liền diệt, trọn chẳng </w:t>
      </w:r>
      <w:r w:rsidRPr="00B23B39">
        <w:rPr>
          <w:rFonts w:ascii="Times New Roman" w:eastAsia="DFKai-SB" w:hAnsi="Times New Roman"/>
          <w:noProof/>
          <w:color w:val="000000"/>
          <w:sz w:val="28"/>
          <w:szCs w:val="28"/>
          <w:lang w:eastAsia="vi-VN"/>
        </w:rPr>
        <w:lastRenderedPageBreak/>
        <w:t>có gì để đạt được. Nếu nhìn theo bản chất, hễ huyễn duyên sanh khởi,</w:t>
      </w:r>
      <w:r w:rsidRPr="00B23B39">
        <w:rPr>
          <w:rFonts w:ascii="Times New Roman" w:eastAsia="DFKai-SB" w:hAnsi="Times New Roman"/>
          <w:noProof/>
          <w:sz w:val="28"/>
          <w:szCs w:val="28"/>
          <w:lang w:eastAsia="vi-VN"/>
        </w:rPr>
        <w:t xml:space="preserve"> tức là tam-muội sanh khởi. </w:t>
      </w:r>
    </w:p>
    <w:p w14:paraId="1CA23C7F"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Lựa chọn ở chỗ này hết sức ít ỏi! Vậy thì làm như thế nào? Trước hết, dùng Vô Tránh để cảm động loại hữu tình ấy. Vì thế, trong khi tu nhân, A Di Đà Phật đã phát ra thệ nguyện, dùng Vô Tránh để thực hiện thủ hộ thanh tịnh, hoặc nói là duyên khởi thanh tịnh, thuận tánh phát khởi thệ nguyện thiện xảo rộng lớn, muốn độ thoát hết thảy chúng sanh, thành tựu Bồ Đề, hoặc lìa hết thảy các khổ, đạt được hết thảy lạc. </w:t>
      </w:r>
      <w:r w:rsidRPr="00B23B39">
        <w:rPr>
          <w:rFonts w:ascii="Times New Roman" w:eastAsia="DFKai-SB" w:hAnsi="Times New Roman"/>
          <w:i/>
          <w:iCs/>
          <w:noProof/>
          <w:sz w:val="28"/>
          <w:szCs w:val="28"/>
          <w:lang w:eastAsia="vi-VN"/>
        </w:rPr>
        <w:t>“Lạc”</w:t>
      </w:r>
      <w:r w:rsidRPr="00B23B39">
        <w:rPr>
          <w:rFonts w:ascii="Times New Roman" w:eastAsia="DFKai-SB" w:hAnsi="Times New Roman"/>
          <w:noProof/>
          <w:sz w:val="28"/>
          <w:szCs w:val="28"/>
          <w:lang w:eastAsia="vi-VN"/>
        </w:rPr>
        <w:t xml:space="preserve"> ở đây là sự tín thuận pháp tánh do tương ứng chân thật, đạt được sự an lạc rộng lớn và trí chẳng thể nghĩ bàn. Nhưng nếu chẳng tương ứng, sẽ sanh ra đủ thứ va chạm, đối đãi, thương tổn. Cho nên nói: </w:t>
      </w:r>
      <w:r w:rsidRPr="00B23B39">
        <w:rPr>
          <w:rFonts w:ascii="Times New Roman" w:eastAsia="DFKai-SB" w:hAnsi="Times New Roman"/>
          <w:i/>
          <w:iCs/>
          <w:noProof/>
          <w:sz w:val="28"/>
          <w:szCs w:val="28"/>
          <w:lang w:eastAsia="vi-VN"/>
        </w:rPr>
        <w:t>“Trái nghịch tánh, sẽ có nhiều tổn hại”</w:t>
      </w:r>
      <w:r w:rsidRPr="00B23B39">
        <w:rPr>
          <w:rFonts w:ascii="Times New Roman" w:eastAsia="DFKai-SB" w:hAnsi="Times New Roman"/>
          <w:noProof/>
          <w:sz w:val="28"/>
          <w:szCs w:val="28"/>
          <w:lang w:eastAsia="vi-VN"/>
        </w:rPr>
        <w:t xml:space="preserve">. Sự tổn hại ấy đúng là vô ích. Chư Phật Như Lai bất quá là tướng trang nghiêm, tướng chân thật, tướng oai đức, tướng trọn đủ trong biển pháp tánh tịch diệt, khiến cho kẻ khác mong mỏi, hướng đến, như thế mà thôi! Nhưng bọn phàm phu chúng ta yếu kém, ty tiện, các tướng khiến cho con người đau khổ thật ra chẳng qua là các tướng vụn vặt, vặn vẹo, đổi khác, mê mất, nhưng vẫn chẳng rời biển tịch diệt, chẳng lìa pháp tánh. Do vậy, chẳng có nhân duyên trong sát-na, chưa hề có hữu tình nào có thể lìa khỏi biển Chân Như pháp tánh. Điều này chân thật chẳng dối. A Di Đà Phật đích thân chứng tâm trí vô tránh như thế, cho nên chiếu mười phương cõi chẳng bị chướng ngại, quyết định là hết thảy chúng sanh </w:t>
      </w:r>
      <w:r w:rsidRPr="00B23B39">
        <w:rPr>
          <w:rFonts w:ascii="Times New Roman" w:eastAsia="DFKai-SB" w:hAnsi="Times New Roman"/>
          <w:i/>
          <w:iCs/>
          <w:noProof/>
          <w:sz w:val="28"/>
          <w:szCs w:val="28"/>
          <w:lang w:eastAsia="vi-VN"/>
        </w:rPr>
        <w:t>“văn ngã danh hiệu, câu lai ngã sát”</w:t>
      </w:r>
      <w:r w:rsidRPr="00B23B39">
        <w:rPr>
          <w:rFonts w:ascii="Times New Roman" w:eastAsia="DFKai-SB" w:hAnsi="Times New Roman"/>
          <w:noProof/>
          <w:sz w:val="28"/>
          <w:szCs w:val="28"/>
          <w:lang w:eastAsia="vi-VN"/>
        </w:rPr>
        <w:t xml:space="preserve"> (nghe danh hiệu của ta, đều đến cõi nước của ta). Vì sao vậy? Tâm trí như thế, oai đức như thế, bản chất như thế, nguyện lực như thế, khăng khăng nhiếp thọ chúng sanh cùng tột vị lai chẳng bỏ như thế! Vì tự tánh phát tâm chân thật tương ứng, chân thật thành tựu, chẳng sợ hãi, cho đến tột đời vị lai đối diện với vô lượng chúng sanh chẳng hề sợ hãi, đối trước hữu tình dẫu ngu độn, ương bướng cách mấy vẫn chẳng hề sợ hãi, khiến cho họ được độ thoát. Vì thế, thực hiện giáo ngôn thanh tịnh sư tử hống rộng lớn, oai đức nhiếp phục hết thảy hữu tình trong thế gian, hiện oai đức lớn đến tận cùng Kim Cang Tế</w:t>
      </w:r>
      <w:r w:rsidRPr="00FA0094">
        <w:rPr>
          <w:rStyle w:val="FootnoteReference"/>
          <w:rFonts w:ascii="Times New Roman" w:eastAsia="DFKai-SB" w:hAnsi="Times New Roman"/>
          <w:b/>
          <w:bCs/>
          <w:noProof/>
          <w:sz w:val="28"/>
          <w:szCs w:val="28"/>
          <w:lang w:eastAsia="vi-VN"/>
        </w:rPr>
        <w:footnoteReference w:id="108"/>
      </w:r>
      <w:r w:rsidRPr="00B23B39">
        <w:rPr>
          <w:rFonts w:ascii="Times New Roman" w:eastAsia="DFKai-SB" w:hAnsi="Times New Roman"/>
          <w:noProof/>
          <w:sz w:val="28"/>
          <w:szCs w:val="28"/>
          <w:lang w:eastAsia="vi-VN"/>
        </w:rPr>
        <w:t xml:space="preserve">, độ thấu triệt tướng vô gián, ban cho hết thảy chúng sanh lợi ích rốt ráo. Sự lợi ích ấy chính là do đức Thế Tôn thủ hộ thệ nguyện căn bản này, bèn dẫn phát lợi ích chẳng </w:t>
      </w:r>
      <w:r w:rsidRPr="00B23B39">
        <w:rPr>
          <w:rFonts w:ascii="Times New Roman" w:eastAsia="DFKai-SB" w:hAnsi="Times New Roman"/>
          <w:noProof/>
          <w:sz w:val="28"/>
          <w:szCs w:val="28"/>
          <w:lang w:eastAsia="vi-VN"/>
        </w:rPr>
        <w:lastRenderedPageBreak/>
        <w:t xml:space="preserve">thể nghĩ bàn cho hết thảy phàm thánh. Nếu nghĩ bàn, quý vị sẽ rất khó tương ứng, vì chẳng có gì để khế hợp! </w:t>
      </w:r>
    </w:p>
    <w:p w14:paraId="16F7A7AF"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i/>
          <w:iCs/>
          <w:noProof/>
          <w:sz w:val="28"/>
          <w:szCs w:val="28"/>
          <w:lang w:eastAsia="vi-VN"/>
        </w:rPr>
        <w:t>“Tức báng ư Không, thị vi Tránh dã”</w:t>
      </w:r>
      <w:r w:rsidRPr="00B23B39">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B23B39">
        <w:rPr>
          <w:rFonts w:ascii="Times New Roman" w:eastAsia="DFKai-SB" w:hAnsi="Times New Roman"/>
          <w:noProof/>
          <w:sz w:val="28"/>
          <w:szCs w:val="28"/>
          <w:lang w:eastAsia="vi-VN"/>
        </w:rPr>
        <w:t xml:space="preserve">ức là báng bổ cái Không, đó gọi là Tranh Chấp): Trước kia, khi được tiếp xúc ba thệ nguyện trong khi tu nhân của A Di Đà Phật, tôi đã nói: “Cớ sao người thế gian tuyên truyền giáo ngôn của A Di Đà Phật trái nghịch với ba thệ nguyện ấy?” Nêu ra một thệ nguyện, chẳng nói nội dung cụ thể của thệ nguyện, chỉ nói tướng bên ngoài. A Di Đà Phật lập một thệ nguyện là rộng tu tập hết thảy các pháp, lợi lạc hết thảy chúng sanh. Danh tự của tam-muội-da thệ nguyện chẳng phải là như thế, nhưng nội dung là như thế, tức là phải tu tập hết thảy các pháp tắc, bất luận là Phật pháp hay ngoại đạo, phải lợi lạc hết thảy chúng sanh, bất luận là loài côn trùng nhỏ nhít, cho đến hữu tình ngu si, thậm chí kẻ phỉ báng, hủy diệt Phật pháp, A Di Đà Phật Thế Tôn đều dùng sức oai đức để nhiếp thọ, hộ trì, tức là sức oai đức vô úy, sức oai đức chẳng đối đãi, sức oai đức vô tránh, vận dụng thuận theo pháp tánh, sức oai đức triệt để biết rõ </w:t>
      </w:r>
      <w:r w:rsidRPr="00C0225B">
        <w:rPr>
          <w:rFonts w:ascii="Times New Roman" w:eastAsia="DFKai-SB" w:hAnsi="Times New Roman"/>
          <w:i/>
          <w:iCs/>
          <w:noProof/>
          <w:sz w:val="28"/>
          <w:szCs w:val="28"/>
          <w:lang w:eastAsia="vi-VN"/>
        </w:rPr>
        <w:t>“</w:t>
      </w:r>
      <w:r w:rsidRPr="00B23B39">
        <w:rPr>
          <w:rFonts w:ascii="Times New Roman" w:eastAsia="DFKai-SB" w:hAnsi="Times New Roman"/>
          <w:i/>
          <w:iCs/>
          <w:noProof/>
          <w:sz w:val="28"/>
          <w:szCs w:val="28"/>
          <w:lang w:eastAsia="vi-VN"/>
        </w:rPr>
        <w:t>các tướng chẳng phải là tướng”</w:t>
      </w:r>
      <w:r w:rsidRPr="00C0225B">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Vì thế, kẻ phỉ báng, ngờ vực cũng chẳng tạo thành nghiệp phỉ báng thật sự. Vì sao vậy? A Di Đà Phật triệt để đập tan tướng hư giả, tướng biến huyễn, vô thường ấy. Trong hết thảy chúng sanh, Ngài đã chọn lựa pháp tắc căn bản thuộc về tâm trí vô lượng thọ, vô lượng quang. Nếu chẳng chọn lựa pháp tắc căn bản ấy, chúng sanh trong chín pháp giới vẫn là chín pháp giới. Vì sao? Mọi người ở yên nơi nghiệp tướng của chính mình, chẳng thể tự thoát ra được, coi nghiệp là thật, dùng nghiệp để thủ hộ. Như thế thì làm sao có thể lợi ích rộng khắp mười phương? </w:t>
      </w:r>
    </w:p>
    <w:p w14:paraId="35E8AC5B"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Thiện Đạo đại sư cũng nói </w:t>
      </w:r>
      <w:r w:rsidRPr="00B23B39">
        <w:rPr>
          <w:rFonts w:ascii="Times New Roman" w:eastAsia="DFKai-SB" w:hAnsi="Times New Roman"/>
          <w:i/>
          <w:iCs/>
          <w:noProof/>
          <w:sz w:val="28"/>
          <w:szCs w:val="28"/>
          <w:lang w:eastAsia="vi-VN"/>
        </w:rPr>
        <w:t>“chuyên phục chuyên”</w:t>
      </w:r>
      <w:r w:rsidRPr="00B23B39">
        <w:rPr>
          <w:rFonts w:ascii="Times New Roman" w:eastAsia="DFKai-SB" w:hAnsi="Times New Roman"/>
          <w:noProof/>
          <w:sz w:val="28"/>
          <w:szCs w:val="28"/>
          <w:lang w:eastAsia="vi-VN"/>
        </w:rPr>
        <w:t xml:space="preserve"> (đã chuyên lại càng chuyên hơn), nhưng ngụ ý phía sau </w:t>
      </w:r>
      <w:r w:rsidRPr="00B23B39">
        <w:rPr>
          <w:rFonts w:ascii="Times New Roman" w:eastAsia="DFKai-SB" w:hAnsi="Times New Roman"/>
          <w:i/>
          <w:iCs/>
          <w:noProof/>
          <w:sz w:val="28"/>
          <w:szCs w:val="28"/>
          <w:lang w:eastAsia="vi-VN"/>
        </w:rPr>
        <w:t>“chuyên phục chuyên”</w:t>
      </w:r>
      <w:r w:rsidRPr="00B23B39">
        <w:rPr>
          <w:rFonts w:ascii="Times New Roman" w:eastAsia="DFKai-SB" w:hAnsi="Times New Roman"/>
          <w:noProof/>
          <w:sz w:val="28"/>
          <w:szCs w:val="28"/>
          <w:lang w:eastAsia="vi-VN"/>
        </w:rPr>
        <w:t xml:space="preserve"> chính là phương tiện </w:t>
      </w:r>
      <w:r w:rsidRPr="00B23B39">
        <w:rPr>
          <w:rFonts w:ascii="Times New Roman" w:eastAsia="DFKai-SB" w:hAnsi="Times New Roman"/>
          <w:i/>
          <w:iCs/>
          <w:noProof/>
          <w:sz w:val="28"/>
          <w:szCs w:val="28"/>
          <w:lang w:eastAsia="vi-VN"/>
        </w:rPr>
        <w:t>“thâm nhập một pháp”</w:t>
      </w:r>
      <w:r w:rsidRPr="00C0225B">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chẳng phải là phỉ báng hay ngờ vực các pháp khác, chẳng phải là không lợi ích các loài hữu tình khác, chẳng phải là bài xích các loài hữu tình khác! Tuyệt đối chẳng phải là như thế, chỉ là nói: </w:t>
      </w:r>
      <w:r w:rsidRPr="00B23B39">
        <w:rPr>
          <w:rFonts w:ascii="Times New Roman" w:eastAsia="DFKai-SB" w:hAnsi="Times New Roman"/>
          <w:i/>
          <w:iCs/>
          <w:noProof/>
          <w:sz w:val="28"/>
          <w:szCs w:val="28"/>
          <w:lang w:eastAsia="vi-VN"/>
        </w:rPr>
        <w:t>“Kẻ sơ học muốn đạt được lợi ích, hãy nên chuyên phục chuyên”</w:t>
      </w:r>
      <w:r w:rsidRPr="00B23B39">
        <w:rPr>
          <w:rFonts w:ascii="Times New Roman" w:eastAsia="DFKai-SB" w:hAnsi="Times New Roman"/>
          <w:noProof/>
          <w:sz w:val="28"/>
          <w:szCs w:val="28"/>
          <w:lang w:eastAsia="vi-VN"/>
        </w:rPr>
        <w:t xml:space="preserve">. Vậy thì đạt được lợi ích hiện tiền, tùy thuận thệ nguyện của Phật, chính là công đức hiện tiền của người </w:t>
      </w:r>
      <w:r w:rsidRPr="00B23B39">
        <w:rPr>
          <w:rFonts w:ascii="Times New Roman" w:eastAsia="DFKai-SB" w:hAnsi="Times New Roman"/>
          <w:i/>
          <w:iCs/>
          <w:noProof/>
          <w:sz w:val="28"/>
          <w:szCs w:val="28"/>
          <w:lang w:eastAsia="vi-VN"/>
        </w:rPr>
        <w:t>“chuyên phục chuyên”</w:t>
      </w:r>
      <w:r w:rsidRPr="00B23B39">
        <w:rPr>
          <w:rFonts w:ascii="Times New Roman" w:eastAsia="DFKai-SB" w:hAnsi="Times New Roman"/>
          <w:noProof/>
          <w:sz w:val="28"/>
          <w:szCs w:val="28"/>
          <w:lang w:eastAsia="vi-VN"/>
        </w:rPr>
        <w:t xml:space="preserve">. Họ sẽ không nói lời bài xích một loại pháp nào, hoặc hướng tới loại nào, thủ hộ loại nào! Nếu có thân hay sơ, làm sao có thể tương ứng với </w:t>
      </w:r>
      <w:r w:rsidRPr="00B23B39">
        <w:rPr>
          <w:rFonts w:ascii="Times New Roman" w:eastAsia="DFKai-SB" w:hAnsi="Times New Roman"/>
          <w:i/>
          <w:iCs/>
          <w:noProof/>
          <w:sz w:val="28"/>
          <w:szCs w:val="28"/>
          <w:lang w:eastAsia="vi-VN"/>
        </w:rPr>
        <w:t>“chiếu thập phương quốc vô sở chướng ngại”</w:t>
      </w:r>
      <w:r w:rsidRPr="00B23B39">
        <w:rPr>
          <w:rFonts w:ascii="Times New Roman" w:eastAsia="DFKai-SB" w:hAnsi="Times New Roman"/>
          <w:noProof/>
          <w:sz w:val="28"/>
          <w:szCs w:val="28"/>
          <w:lang w:eastAsia="vi-VN"/>
        </w:rPr>
        <w:t xml:space="preserve"> (chiếu mười phương cõi nước, chẳng bị chướng ngại) của A Di Đà Phật cho được? Do vậy, Vô Tránh hết sức trọng yếu. Trong tu hành pháp môn Tịnh Độ, nếu chúng ta chẳng lý giải phương pháp </w:t>
      </w:r>
      <w:r w:rsidRPr="00B23B39">
        <w:rPr>
          <w:rFonts w:ascii="Times New Roman" w:eastAsia="DFKai-SB" w:hAnsi="Times New Roman"/>
          <w:noProof/>
          <w:sz w:val="28"/>
          <w:szCs w:val="28"/>
          <w:lang w:eastAsia="vi-VN"/>
        </w:rPr>
        <w:lastRenderedPageBreak/>
        <w:t xml:space="preserve">dụng tâm này, sẽ biến pháp môn Tịnh Độ thành một pháp môn chết cứng, hoặc một pháp môn đang giẫy chết, hoặc trở thành một thứ pháp môn hẹp hòi, hèn kém. Do vậy, sẽ có rất nhiều người chẳng muốn tu tập pháp này! Lại bàn về Ban Châu tam-muội, càng cảm thấy “đó là chuyện của thánh nhân”. Nhưng chúng ta xem kinh này, từ đầu đến cuối tuyên nói đều là </w:t>
      </w:r>
      <w:r w:rsidRPr="00B23B39">
        <w:rPr>
          <w:rFonts w:ascii="Times New Roman" w:eastAsia="DFKai-SB" w:hAnsi="Times New Roman"/>
          <w:i/>
          <w:iCs/>
          <w:noProof/>
          <w:sz w:val="28"/>
          <w:szCs w:val="28"/>
          <w:lang w:eastAsia="vi-VN"/>
        </w:rPr>
        <w:t>“tỳ-kheo, tỳ-kheo-ni, ưu-bà-tắc, ưu-bà-di đều nên yêu thích pháp này, chứng thực pháp này, rộng tuyên pháp này, đọc tụng kinh giáo, đích thân chứng lợi ích”</w:t>
      </w:r>
      <w:r w:rsidRPr="00C0225B">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Chỗ nào cũng đều tuyên nói như thế, chẳng có đoạn văn tự nào nói loại thánh nhân nào thì mới có thể hành pháp!</w:t>
      </w:r>
    </w:p>
    <w:p w14:paraId="3A28F959"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Chúng ta chớ nên tranh chấp với kẻ khác, thế gian vốn </w:t>
      </w:r>
      <w:r w:rsidRPr="00B23B39">
        <w:rPr>
          <w:rFonts w:ascii="Times New Roman" w:eastAsia="DFKai-SB" w:hAnsi="Times New Roman"/>
          <w:noProof/>
          <w:color w:val="000000"/>
          <w:sz w:val="28"/>
          <w:szCs w:val="28"/>
          <w:lang w:eastAsia="vi-VN"/>
        </w:rPr>
        <w:t>vô tránh (chẳng tranh chấp)</w:t>
      </w:r>
      <w:r w:rsidRPr="00B23B39">
        <w:rPr>
          <w:rFonts w:ascii="Times New Roman" w:eastAsia="DFKai-SB" w:hAnsi="Times New Roman"/>
          <w:noProof/>
          <w:sz w:val="28"/>
          <w:szCs w:val="28"/>
          <w:lang w:eastAsia="vi-VN"/>
        </w:rPr>
        <w:t xml:space="preserve">, thế gian vốn chẳng đối đãi. Trong xuất thế và nhập thế, phàm phu chọn lựa pháp đối đãi. Nếu chúng ta chọn lấy “tranh chấp”, sẽ đọa vào tâm trí phàm phu, sẽ lưu chuyển trong nghiệp duyên phàm phu. Chúng ta đừng nên vọng tưởng “ai phàm, ai thánh”. Phàm hay thánh chẳng có địa vị đâu nhé! Quý vị nói: “Tôi mê mất trong nghiệp vô minh, ngu si, điên đảo, chẳng phải là phàm ư?” Đúng thế, nhưng quý vị chớ nên cưỡng chấp cái nghiệp ấy, địa vị ấy (phàm phu) cũng chẳng thể nói nó thuộc về quý vị! Chỉ là một thứ nghiệp tướng tiếp nối, thế nhưng nghiệp tướng vô ngã. Các vị thiện tri thức ơi! Khi chúng ta chẳng nhận biết nghiệp tướng vô ngã, sẽ cho rằng đó là danh tự ngã, vô thường ngã, nghiệp tướng ngã, phiền não ngã, tập khí ngã, nam nữ ngã, sắc thân ngã. Các cái Ngã ấy đều hư hoại, đều là một thứ tướng nhân duyên biểu lộ pháp vô ngã đó thôi. Nếu cho đó là ngã, đúng là đã nhận lầm pháp tắc, sẽ bị lưu chuyển vô cùng! </w:t>
      </w:r>
    </w:p>
    <w:p w14:paraId="50F2A073" w14:textId="77777777" w:rsidR="00DC2C29" w:rsidRPr="00C0225B"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070242CF"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Hiền Hộ! Thị cố, bỉ tỳ-kheo dĩ vô tránh cố, đương năng tu học, vị tha tuyên thuyết thử tam-muội dã. </w:t>
      </w:r>
    </w:p>
    <w:p w14:paraId="7CC9A94E"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賢護</w:t>
      </w:r>
      <w:r w:rsidRPr="00EF077D">
        <w:rPr>
          <w:rFonts w:eastAsia="DFKai-SB"/>
          <w:b/>
          <w:sz w:val="32"/>
          <w:szCs w:val="32"/>
        </w:rPr>
        <w:t>！</w:t>
      </w:r>
      <w:r w:rsidRPr="00B23B39">
        <w:rPr>
          <w:rFonts w:ascii="Times New Roman" w:eastAsia="DFKai-SB" w:hAnsi="Times New Roman"/>
          <w:b/>
          <w:bCs/>
          <w:noProof/>
          <w:color w:val="000000"/>
          <w:sz w:val="32"/>
          <w:szCs w:val="32"/>
          <w:lang w:eastAsia="vi-VN"/>
        </w:rPr>
        <w:t>是故</w:t>
      </w:r>
      <w:r w:rsidRPr="00422823">
        <w:rPr>
          <w:rFonts w:eastAsia="DFKai-SB"/>
          <w:b/>
          <w:sz w:val="32"/>
          <w:szCs w:val="32"/>
        </w:rPr>
        <w:t>，</w:t>
      </w:r>
      <w:r w:rsidRPr="00B23B39">
        <w:rPr>
          <w:rFonts w:ascii="Times New Roman" w:eastAsia="DFKai-SB" w:hAnsi="Times New Roman"/>
          <w:b/>
          <w:bCs/>
          <w:noProof/>
          <w:color w:val="000000"/>
          <w:sz w:val="32"/>
          <w:szCs w:val="32"/>
          <w:lang w:eastAsia="vi-VN"/>
        </w:rPr>
        <w:t>彼比丘以無諍故</w:t>
      </w:r>
      <w:r w:rsidRPr="00422823">
        <w:rPr>
          <w:rFonts w:eastAsia="DFKai-SB"/>
          <w:b/>
          <w:sz w:val="32"/>
          <w:szCs w:val="32"/>
        </w:rPr>
        <w:t>，</w:t>
      </w:r>
      <w:r w:rsidRPr="00B23B39">
        <w:rPr>
          <w:rFonts w:ascii="Times New Roman" w:eastAsia="DFKai-SB" w:hAnsi="Times New Roman"/>
          <w:b/>
          <w:bCs/>
          <w:noProof/>
          <w:color w:val="000000"/>
          <w:sz w:val="32"/>
          <w:szCs w:val="32"/>
          <w:lang w:eastAsia="vi-VN"/>
        </w:rPr>
        <w:t>當能修學</w:t>
      </w:r>
      <w:r w:rsidRPr="00422823">
        <w:rPr>
          <w:rFonts w:eastAsia="DFKai-SB"/>
          <w:b/>
          <w:sz w:val="32"/>
          <w:szCs w:val="32"/>
        </w:rPr>
        <w:t>，</w:t>
      </w:r>
      <w:r w:rsidRPr="00B23B39">
        <w:rPr>
          <w:rFonts w:ascii="Times New Roman" w:eastAsia="DFKai-SB" w:hAnsi="Times New Roman"/>
          <w:b/>
          <w:bCs/>
          <w:noProof/>
          <w:color w:val="000000"/>
          <w:sz w:val="32"/>
          <w:szCs w:val="32"/>
          <w:lang w:eastAsia="vi-VN"/>
        </w:rPr>
        <w:t>爲他宣說此三昧也。</w:t>
      </w:r>
    </w:p>
    <w:p w14:paraId="5F7118AF"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Này Hiền Hộ! Vì thế, vị tỳ-kheo ấy do vô tránh, hãy nên tu học, vì người khác tuyên nói tam-muội này). </w:t>
      </w:r>
    </w:p>
    <w:p w14:paraId="10CCDB73" w14:textId="77777777" w:rsidR="00DC2C29" w:rsidRPr="00C0225B"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1E0B9782"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lastRenderedPageBreak/>
        <w:tab/>
        <w:t xml:space="preserve">Nếu tranh luận với người khác, sẽ rất khó trao đổi pháp tắc này. Người khác khen ngợi cũng thế, phỉ báng cũng thế, dẫu nói theo kiểu xấu hèn, chúng ta cũng chớ nên có đối đãi. Vì sao? Sự tướng vô ngã, cớ sao quý vị đắm nhiễm? Pháp tắc là </w:t>
      </w:r>
      <w:r w:rsidRPr="00B23B39">
        <w:rPr>
          <w:rFonts w:ascii="Times New Roman" w:eastAsia="DFKai-SB" w:hAnsi="Times New Roman"/>
          <w:i/>
          <w:iCs/>
          <w:noProof/>
          <w:sz w:val="28"/>
          <w:szCs w:val="28"/>
          <w:lang w:eastAsia="vi-VN"/>
        </w:rPr>
        <w:t>“vô nhân tướng, vô ngã tướng”</w:t>
      </w:r>
      <w:r w:rsidRPr="00B23B39">
        <w:rPr>
          <w:rFonts w:ascii="Times New Roman" w:eastAsia="DFKai-SB" w:hAnsi="Times New Roman"/>
          <w:noProof/>
          <w:sz w:val="28"/>
          <w:szCs w:val="28"/>
          <w:lang w:eastAsia="vi-VN"/>
        </w:rPr>
        <w:t xml:space="preserve">; chúng ta thuận theo pháp tắc, sẽ có thể thành tựu. Nhưng nếu thuận theo nhân, ngã, sẽ là đi ngược đường. Nêu một thí dụ, chẳng hạn như dọc theo hai bờ Trường Giang có rất nhiều ao, hồ. Nước trong hồ này có thể nói nước của hồ kia “chẳng phải là nước của Trường Giang”, mà nước hồ kia cũng nói nước hồ này “cũng chẳng phải là nước của Trường Giang”. Vì thế, khi chúng ta muốn nói một pháp tắc, bèn nói pháp tắc ấy, mọi người đều tùy thuận pháp tắc ấy, quy vào trong pháp tắc ấy, sẽ được pháp tắc ấy chuyên chở, đạt được lợi ích, mà những lời lẽ ở ngoài pháp tắc ấy sẽ trở thành vô ý nghĩa! </w:t>
      </w:r>
    </w:p>
    <w:p w14:paraId="3DC009B4"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Chúng ta nói theo </w:t>
      </w:r>
      <w:r w:rsidRPr="00B23B39">
        <w:rPr>
          <w:rFonts w:ascii="Times New Roman" w:eastAsia="DFKai-SB" w:hAnsi="Times New Roman"/>
          <w:i/>
          <w:iCs/>
          <w:noProof/>
          <w:sz w:val="28"/>
          <w:szCs w:val="28"/>
          <w:lang w:eastAsia="vi-VN"/>
        </w:rPr>
        <w:t>“nhân, ngã, đúng, sai”</w:t>
      </w:r>
      <w:r w:rsidRPr="00C0225B">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sẽ che lấp pháp tắc, lãng phí sanh mạng của chính mình ngoài pháp tắc. Chúng ta tùy thuận một pháp tắc, sẽ vượt khỏi tranh chấp </w:t>
      </w:r>
      <w:r w:rsidRPr="00B23B39">
        <w:rPr>
          <w:rFonts w:ascii="Times New Roman" w:eastAsia="DFKai-SB" w:hAnsi="Times New Roman"/>
          <w:i/>
          <w:iCs/>
          <w:noProof/>
          <w:sz w:val="28"/>
          <w:szCs w:val="28"/>
          <w:lang w:eastAsia="vi-VN"/>
        </w:rPr>
        <w:t>“ta, người”</w:t>
      </w:r>
      <w:r w:rsidRPr="00C0225B">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vì mỗi người đều có sở trường của chính mình, mà cũng đều có sở đoản, đều là có tướng biến hóa thị phi, tướng phàm thánh biến hóa. Điều này có thể tương ứng với cơ chế pháp tắc trên tổng thể, mà cũng có thể chẳng tương ứng. Nếu tương ứng, chúng ta sẽ tùy thuận pháp tắc. Nếu chẳng tương ứng, chúng ta sẽ ở ngoài pháp tắc, mê muội trong nghiệp tướng của chính mình. Chúng ta chẳng thể dùng nghiệp tướng của người khác, hoặc nghiệp tướng của chính mình để mê hoặc chính mình, hay mê hoặc người khác. Đó mới gọi là </w:t>
      </w:r>
      <w:r w:rsidRPr="00B23B39">
        <w:rPr>
          <w:rFonts w:ascii="Times New Roman" w:eastAsia="DFKai-SB" w:hAnsi="Times New Roman"/>
          <w:i/>
          <w:iCs/>
          <w:noProof/>
          <w:sz w:val="28"/>
          <w:szCs w:val="28"/>
          <w:lang w:eastAsia="vi-VN"/>
        </w:rPr>
        <w:t xml:space="preserve">“kẻ đáng thương xót” </w:t>
      </w:r>
      <w:r w:rsidRPr="00B23B39">
        <w:rPr>
          <w:rFonts w:ascii="Times New Roman" w:eastAsia="DFKai-SB" w:hAnsi="Times New Roman"/>
          <w:noProof/>
          <w:sz w:val="28"/>
          <w:szCs w:val="28"/>
          <w:lang w:eastAsia="vi-VN"/>
        </w:rPr>
        <w:t xml:space="preserve">trong Phật pháp. Đối với những kẻ đó, phải nên khai thông, hướng dẫn họ trở lại </w:t>
      </w:r>
      <w:r>
        <w:rPr>
          <w:rFonts w:ascii="Times New Roman" w:eastAsia="DFKai-SB" w:hAnsi="Times New Roman"/>
          <w:noProof/>
          <w:sz w:val="28"/>
          <w:szCs w:val="28"/>
          <w:lang w:eastAsia="vi-VN"/>
        </w:rPr>
        <w:t>d</w:t>
      </w:r>
      <w:r w:rsidRPr="00B23B39">
        <w:rPr>
          <w:rFonts w:ascii="Times New Roman" w:eastAsia="DFKai-SB" w:hAnsi="Times New Roman"/>
          <w:noProof/>
          <w:sz w:val="28"/>
          <w:szCs w:val="28"/>
          <w:lang w:eastAsia="vi-VN"/>
        </w:rPr>
        <w:t xml:space="preserve">òng pháp trong Phật pháp, tiến nhập biển trí nguyện của chư Phật, triệt để đạt được giải thoát, chẳng bị hủy diệt, chẳng bị khô cạn. </w:t>
      </w:r>
    </w:p>
    <w:p w14:paraId="0B411011"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Chẳng hạn như chúng ta đến vùng Vũ Hán, có thể thấy hai bên Trường Giang đặc biệt nhiều ao, hồ. Quý vị có thể nói đó là nước của Trường Giang hay là không? [Nếu nước trong ao hay hồ] chảy thông vào Trường Giang thì là nước Trường Giang. Chẳng thông với Trường Giang thì là nước ao chuôm. Nghiệp tướng của mỗi chúng sanh chúng ta giống như nước trong ao chuôm, hoặc nước trong một cái chậu. Nước ô trược, nước chẳng sạch, hay nước sạch, nước thải công nghiệp, nước thải từ gia đình, nước kiểu nào cũng đều có, nhưng nếu đổ vào Trường Giang, sẽ đều chảy ra biển cả. Đó là điều chắc chắn. Quý vị nói sợ một chút nước của chính mình ô nhiễm biển cả, biển cả rốt cuộc tột bậc mênh mông, có thể </w:t>
      </w:r>
      <w:r w:rsidRPr="00B23B39">
        <w:rPr>
          <w:rFonts w:ascii="Times New Roman" w:eastAsia="DFKai-SB" w:hAnsi="Times New Roman"/>
          <w:noProof/>
          <w:sz w:val="28"/>
          <w:szCs w:val="28"/>
          <w:lang w:eastAsia="vi-VN"/>
        </w:rPr>
        <w:lastRenderedPageBreak/>
        <w:t xml:space="preserve">dung nạp, tiêu trừ đôi chút ô trược ấy. Đối với chuyện này, chúng ta hãy nên yên lòng, đừng sợ chính mình có thể nhuốm bẩn biển cả, chúng ta cũng chẳng có bản lãnh ấy! Có kẻ sợ nước bẩn của kẻ khác sẽ nhuốm bẩn biển cả. Quý vị cũng đừng sợ, nó rốt cuộc đều đổ vào biển. Do biển cả tâm trí rộng lớn, không gì ngăn che được, do biển dung nạp hết thảy, quý vị sợ nỗi gì? Vì thế, chúng ta đừng sợ hữu tình ngu độn, ương bướng, hữu tình tội ác, hữu tình điên đảo, giống như khơi ngòi dẫn nước ra sông, tất nhiên sẽ đổ vào biển cả, chúng ta có thể tiêu trừ nghiệp tướng của họ. Yên tâm đối với chuyện này là được rồi! Nếu vẫn nhất định nói người như thế này sẽ chẳng được như thế nào đó thì thật ra cũng cần chẳng phải nói đến ai khác. Chính quý vị cũng chẳng khác biệt cho mấy! Rất nhiều người nghĩ kẻ khác chẳng tốt lành như thế nào đó, thật ra chính mình cũng tệ hại y hệt như thế ấy! Nếu chẳng phải vậy, sao lại sống trong cùng một thời đại? Cớ sao chẳng sống trong thời đại đức Phật còn tại thế? Quý vị nói chính mình nương theo nguyện mà đến, càng phải nên thương xót các hữu tình! Chúng ta phải nên quán kỹ. Pháp vô tránh rất trọng yếu! </w:t>
      </w:r>
    </w:p>
    <w:p w14:paraId="5A120F33"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914C2B">
        <w:rPr>
          <w:rFonts w:ascii="Times New Roman" w:eastAsia="DFKai-SB" w:hAnsi="Times New Roman"/>
          <w:noProof/>
          <w:sz w:val="28"/>
          <w:szCs w:val="28"/>
          <w:lang w:eastAsia="vi-VN"/>
        </w:rPr>
        <w:tab/>
      </w:r>
    </w:p>
    <w:p w14:paraId="01DE0C1F"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Hiền Hộ! Hữu chư thiện nam tử, thiện nữ nhân, nhược dục tu học, vị tha giải thích thử tam-muội giả. </w:t>
      </w:r>
    </w:p>
    <w:p w14:paraId="3E83A6A7"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賢護</w:t>
      </w:r>
      <w:r w:rsidRPr="00EF077D">
        <w:rPr>
          <w:rFonts w:eastAsia="DFKai-SB"/>
          <w:b/>
          <w:sz w:val="32"/>
          <w:szCs w:val="32"/>
        </w:rPr>
        <w:t>！</w:t>
      </w:r>
      <w:r w:rsidRPr="00B23B39">
        <w:rPr>
          <w:rFonts w:ascii="Times New Roman" w:eastAsia="DFKai-SB" w:hAnsi="Times New Roman"/>
          <w:b/>
          <w:bCs/>
          <w:noProof/>
          <w:color w:val="000000"/>
          <w:sz w:val="32"/>
          <w:szCs w:val="32"/>
          <w:lang w:eastAsia="vi-VN"/>
        </w:rPr>
        <w:t>有諸善男子善女人</w:t>
      </w:r>
      <w:r w:rsidRPr="00422823">
        <w:rPr>
          <w:rFonts w:eastAsia="DFKai-SB"/>
          <w:b/>
          <w:sz w:val="32"/>
          <w:szCs w:val="32"/>
        </w:rPr>
        <w:t>，</w:t>
      </w:r>
      <w:r w:rsidRPr="00B23B39">
        <w:rPr>
          <w:rFonts w:ascii="Times New Roman" w:eastAsia="DFKai-SB" w:hAnsi="Times New Roman"/>
          <w:b/>
          <w:bCs/>
          <w:noProof/>
          <w:color w:val="000000"/>
          <w:sz w:val="32"/>
          <w:szCs w:val="32"/>
          <w:lang w:eastAsia="vi-VN"/>
        </w:rPr>
        <w:t>若欲修學</w:t>
      </w:r>
      <w:r w:rsidRPr="00422823">
        <w:rPr>
          <w:rFonts w:eastAsia="DFKai-SB"/>
          <w:b/>
          <w:sz w:val="32"/>
          <w:szCs w:val="32"/>
        </w:rPr>
        <w:t>，</w:t>
      </w:r>
      <w:r w:rsidRPr="00B23B39">
        <w:rPr>
          <w:rFonts w:ascii="Times New Roman" w:eastAsia="DFKai-SB" w:hAnsi="Times New Roman"/>
          <w:b/>
          <w:bCs/>
          <w:noProof/>
          <w:color w:val="000000"/>
          <w:sz w:val="32"/>
          <w:szCs w:val="32"/>
          <w:lang w:eastAsia="vi-VN"/>
        </w:rPr>
        <w:t>爲他解釋此三昧者。</w:t>
      </w:r>
    </w:p>
    <w:p w14:paraId="5B9D20A5"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Này Hiền Hộ! Có các thiện nam tử, thiện nữ nhân, nếu muốn tu học, vì người khác giải thích tam-muội này). </w:t>
      </w:r>
    </w:p>
    <w:p w14:paraId="35FA51D4"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5F21FD78"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Đức Thế Tôn từng bước hướng dẫn chúng ta liễu giải pháp tắc thành tựu và tướng thành tựu của tam-muội này, cho đến trao đổi pháp tắc với người khác. Người tế nhị và chu đáo không ai hơn đức Thế Tôn, đúng là Ngài có đại ân đức đối với chúng ta, thật sự là cha mẹ của Pháp Thân huệ mạng, là cha mẹ dưỡng dục đạo đức của chúng ta. </w:t>
      </w:r>
    </w:p>
    <w:p w14:paraId="3605BB10"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14E61FD2"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Ưng đương cụ túc thành tựu thập pháp, nhiên hậu vị tha giải tư tam-muội. </w:t>
      </w:r>
    </w:p>
    <w:p w14:paraId="5B5F67F2"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lastRenderedPageBreak/>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應當具足成就十法</w:t>
      </w:r>
      <w:r w:rsidRPr="00422823">
        <w:rPr>
          <w:rFonts w:eastAsia="DFKai-SB"/>
          <w:b/>
          <w:sz w:val="32"/>
          <w:szCs w:val="32"/>
        </w:rPr>
        <w:t>，</w:t>
      </w:r>
      <w:r w:rsidRPr="00B23B39">
        <w:rPr>
          <w:rFonts w:ascii="Times New Roman" w:eastAsia="DFKai-SB" w:hAnsi="Times New Roman"/>
          <w:b/>
          <w:bCs/>
          <w:noProof/>
          <w:color w:val="000000"/>
          <w:sz w:val="32"/>
          <w:szCs w:val="32"/>
          <w:lang w:eastAsia="vi-VN"/>
        </w:rPr>
        <w:t>然後爲他解斯三昧。</w:t>
      </w:r>
    </w:p>
    <w:p w14:paraId="762392A4"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Hãy nên thành tựu đầy đủ mười pháp, sau đấy, sẽ vì người khác giải thích tam-muội này). </w:t>
      </w:r>
    </w:p>
    <w:p w14:paraId="4DBD94B7"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7CFF031F"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Quý vị nói: “Nay tôi chưa trọn đủ mười pháp, có thể giải thích cho người khác hay không?” Đức Thế Tôn nói: Khi quý vị muốn giải thích cho người khác, trước hết, hãy xem và học mười công đức, mười loại pháp này. Đó là nhờ vào lời của người khác để chứng lợi ích của pháp tắc trong Phật pháp cho bản thân. Vì thế, hết thảy đều chẳng lìa pháp </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tắc.</w:t>
      </w:r>
    </w:p>
    <w:p w14:paraId="5E27C9E0"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Khi tôi vừa mới tiếp xúc giới tỳ-kheo, đọc Tứ Phần Luật Tạng</w:t>
      </w:r>
      <w:r w:rsidRPr="00205DBF">
        <w:rPr>
          <w:rStyle w:val="FootnoteReference"/>
          <w:rFonts w:ascii="Times New Roman" w:eastAsia="DFKai-SB" w:hAnsi="Times New Roman"/>
          <w:b/>
          <w:bCs/>
          <w:noProof/>
          <w:sz w:val="28"/>
          <w:szCs w:val="28"/>
          <w:lang w:eastAsia="vi-VN"/>
        </w:rPr>
        <w:footnoteReference w:id="109"/>
      </w:r>
      <w:r w:rsidRPr="00B23B39">
        <w:rPr>
          <w:rFonts w:ascii="Times New Roman" w:eastAsia="DFKai-SB" w:hAnsi="Times New Roman"/>
          <w:noProof/>
          <w:sz w:val="28"/>
          <w:szCs w:val="28"/>
          <w:lang w:eastAsia="vi-VN"/>
        </w:rPr>
        <w:t xml:space="preserve"> một lượt, toàn thân mướt mồ hôi, vì có cảm giác đức Thế Tôn chưa từng lìa khỏi chúng ta. Thích Ca Mâu Ni Phật Thế Tôn cho đến Câu Lưu Tôn Thế Tôn, Câu Na Hàm Ma Ni Thế Tôn, Ca Diếp Thế Tôn, bốn vị Phật trong Hiền Kiếp chưa từng rời khỏi chúng ta. Các vị Thế Tôn trước Hiền Kiếp cũng chưa hề rời khỏi chúng ta. Các Ngài dùng đủ loại thân tướng, đủ loại âm thanh, đủ loại pháp tắc, chẳng ngừng thí giáo cho mọi người. Nếu quý vị đọc Tạng Kinh, nhất là những kinh mà người xuất gia cần phải đọc, sẽ mười phần có ý nghĩa. Quý vị sẽ cảm thấy rất bình thường, rất </w:t>
      </w:r>
      <w:r w:rsidRPr="00B23B39">
        <w:rPr>
          <w:rFonts w:ascii="Times New Roman" w:eastAsia="DFKai-SB" w:hAnsi="Times New Roman"/>
          <w:noProof/>
          <w:sz w:val="28"/>
          <w:szCs w:val="28"/>
          <w:lang w:eastAsia="vi-VN"/>
        </w:rPr>
        <w:lastRenderedPageBreak/>
        <w:t xml:space="preserve">chân thật, rất gần gũi. Trước kia, cảm thấy cách biệt các vị A La Hán thuở đức Thế Tôn tại thế quá xa, khoảng cách hơn hai ngàn năm quá lớn; nhưng khi đọc Bát Thập Tụng của tôn giả Ưu Ba Ly, cảm thấy mười phần thân thiết, bất cứ khoảng cách nào cũng đều chẳng có! Dẫu chúng ta vận dụng cái tâm phàm phu, dung tục, vẫn chẳng cảm thấy có khoảng cách, huống hồ quý vị còn là hữu tình phát tâm dũng mãnh, trì giới thanh tịnh, thiện căn sâu dày! Vì thế, tôi vẫn hy vọng mọi người thâm nhập kinh điển, có thể đọc nhiều thì thật sự vẫn phải đọc. Niệm Phật thì hãy siêng niệm Phật, kinh hành Ban Châu thì hãy chăm kinh hành, kinh giáo vẫn phải đọc! </w:t>
      </w:r>
    </w:p>
    <w:p w14:paraId="37787BE7"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Trước kia, khi tôi mới ở trong núi, có nỗi sợ hãi “giải quyết vấn đề ăn uống như thế nào?” Về sau, thường gặp các vị xuất gia sư phụ hỏi tôi chuyện này: “Thầy sống trong núi thì chuyện ăn uống làm như thế nào?” Tôi nói: “Tôi không biết. Đấy chẳng phải là chuyện của tôi!” “Chẳng phải chuyện của thầy thì là chuyện của ai chớ?” Tôi nói: “Có người lo”. “Ai lo?” “Phật!” Ai lo? Bồ Tát lo! Ai lo? Hộ pháp lo! </w:t>
      </w:r>
      <w:r>
        <w:rPr>
          <w:rFonts w:ascii="Times New Roman" w:eastAsia="DFKai-SB" w:hAnsi="Times New Roman"/>
          <w:noProof/>
          <w:sz w:val="28"/>
          <w:szCs w:val="28"/>
          <w:lang w:eastAsia="vi-VN"/>
        </w:rPr>
        <w:t>Trời, người</w:t>
      </w:r>
      <w:r w:rsidRPr="00B23B39">
        <w:rPr>
          <w:rFonts w:ascii="Times New Roman" w:eastAsia="DFKai-SB" w:hAnsi="Times New Roman"/>
          <w:noProof/>
          <w:sz w:val="28"/>
          <w:szCs w:val="28"/>
          <w:lang w:eastAsia="vi-VN"/>
        </w:rPr>
        <w:t xml:space="preserve"> hộ pháp mà! Đó là thệ nguyện của họ. Khi quý vị thật sự hành Phật sự, chẳng có chỗ nào cố kỵ, chẳng sợ hãi chi hết! Trước kia, tôi ở nhiều nơi rất hẻo lánh, tuyệt đối chẳng có chuyện chết đói, trừ phi quý vị chẳng học Phật. Mà cũng chẳng gặp duyên trái nghịch, trừ phi quý vị tạo tác duyên trái nghịch. </w:t>
      </w:r>
    </w:p>
    <w:p w14:paraId="24362B7B"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Nay chúng ta tụ hội như thế này, mà nếu chẳng có cơ sở để hành pháp thì cũng chẳng thể được! Đối với pháp hội này, tôi một mực nói điện đường chẳng lớn, chẳng nhỏ, vừa khít, lớn chẳng được, nhỏ chẳng được. Lớn cũng chẳng mở được, nhỏ cũng chẳng mở được. Có long thiên hộ pháp, đúng không? Nếu chẳng được hộ trì, chúng ta đúng là một ngày cũng chẳng ở được. Nếu chẳng phải là trong bốn tháng an cư, có chư Phật, Bồ Tát hộ niệm và chiếu cố, chúng ta sẽ chẳng thể ngồi nổi. Quý vị thấy có bao nhiêu ngoại duyên quấy nhiễu. Trong các ác duyên từ vô thỉ đã chín muồi của chúng ta, đúng là nhiệt não! Chuyện này, chuyện nọ, một trăm tám mươi người đều giằng kéo quý vị, chẳng biết khi nào sẽ lôi phắt quý vị đi, cũng chẳng biết bị tóm đến chỗ nào! Nhưng do nguyện vọng an cư rõ ràng, Phật, Bồ Tát gia trì rõ ràng, chúng ta thong dong ngồi ở đây, tránh khỏi hơi nóng của trời Hè xâm hại, kể như đó là sự cảm nhận lớn nhất nơi thân thể đó chăng? Chúng ta chẳng cần dùng quạt tay, quạt điện, máy điều hòa thổi ào ào chi hết, tối thiểu là khỏi bị nóng mà! Có phước đức ấy, đúng không? Trong tương lai, nếu đạo tràng này xây dựng thành quy mô [chứa được] năm trăm người, nếu năm trăm người tránh nóng, quy mô to cỡ nào? Chẳng dùng máy điều hòa, đỡ tốn bao nhiêu điện? Vì </w:t>
      </w:r>
      <w:r w:rsidRPr="00B23B39">
        <w:rPr>
          <w:rFonts w:ascii="Times New Roman" w:eastAsia="DFKai-SB" w:hAnsi="Times New Roman"/>
          <w:noProof/>
          <w:sz w:val="28"/>
          <w:szCs w:val="28"/>
          <w:lang w:eastAsia="vi-VN"/>
        </w:rPr>
        <w:lastRenderedPageBreak/>
        <w:t xml:space="preserve">quốc gia sáng tạo bao nhiêu của cải? Vậy thì nếu là một ngàn người, một ngàn năm trăm người, ba ngàn người thì sao? Dẫu là đến tránh nóng, vẫn là phước báo! </w:t>
      </w:r>
    </w:p>
    <w:p w14:paraId="4D2ECA00" w14:textId="77777777" w:rsidR="00DC2C29" w:rsidRPr="00CA74BB"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1708444F"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(Kinh) Hà đẳng vi thập? Sở vị</w:t>
      </w:r>
      <w:r>
        <w:rPr>
          <w:rFonts w:ascii="Times New Roman" w:eastAsia="DFKai-SB" w:hAnsi="Times New Roman"/>
          <w:b/>
          <w:bCs/>
          <w:i/>
          <w:iCs/>
          <w:noProof/>
          <w:sz w:val="28"/>
          <w:szCs w:val="28"/>
          <w:lang w:eastAsia="vi-VN"/>
        </w:rPr>
        <w:t>:</w:t>
      </w:r>
      <w:r w:rsidRPr="00B23B39">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N</w:t>
      </w:r>
      <w:r w:rsidRPr="00B23B39">
        <w:rPr>
          <w:rFonts w:ascii="Times New Roman" w:eastAsia="DFKai-SB" w:hAnsi="Times New Roman"/>
          <w:b/>
          <w:bCs/>
          <w:i/>
          <w:iCs/>
          <w:noProof/>
          <w:sz w:val="28"/>
          <w:szCs w:val="28"/>
          <w:lang w:eastAsia="vi-VN"/>
        </w:rPr>
        <w:t>hất giả, bỉ chư thiện n</w:t>
      </w:r>
      <w:r w:rsidRPr="00B23B39">
        <w:rPr>
          <w:rFonts w:ascii="Times New Roman" w:eastAsia="DFKai-SB" w:hAnsi="Times New Roman"/>
          <w:b/>
          <w:bCs/>
          <w:i/>
          <w:iCs/>
          <w:noProof/>
          <w:color w:val="000000"/>
          <w:sz w:val="28"/>
          <w:szCs w:val="28"/>
          <w:lang w:eastAsia="vi-VN"/>
        </w:rPr>
        <w:t>am t</w:t>
      </w:r>
      <w:r w:rsidRPr="00B23B39">
        <w:rPr>
          <w:rFonts w:ascii="Times New Roman" w:eastAsia="DFKai-SB" w:hAnsi="Times New Roman"/>
          <w:b/>
          <w:bCs/>
          <w:i/>
          <w:iCs/>
          <w:noProof/>
          <w:sz w:val="28"/>
          <w:szCs w:val="28"/>
          <w:lang w:eastAsia="vi-VN"/>
        </w:rPr>
        <w:t>ử, thiện nữ nhân, tiên tồi ngã mạn, khởi cung kính tâm.</w:t>
      </w:r>
    </w:p>
    <w:p w14:paraId="33314A2A"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何等爲十</w:t>
      </w:r>
      <w:r w:rsidRPr="005A1226">
        <w:rPr>
          <w:rFonts w:eastAsia="DFKai-SB"/>
          <w:b/>
          <w:sz w:val="32"/>
          <w:szCs w:val="32"/>
          <w:lang w:eastAsia="zh-TW"/>
        </w:rPr>
        <w:t>？</w:t>
      </w:r>
      <w:r w:rsidRPr="00B23B39">
        <w:rPr>
          <w:rFonts w:ascii="Times New Roman" w:eastAsia="DFKai-SB" w:hAnsi="Times New Roman"/>
          <w:b/>
          <w:bCs/>
          <w:noProof/>
          <w:color w:val="000000"/>
          <w:sz w:val="32"/>
          <w:szCs w:val="32"/>
          <w:lang w:eastAsia="vi-VN"/>
        </w:rPr>
        <w:t>所謂</w:t>
      </w:r>
      <w:r w:rsidRPr="00422823">
        <w:rPr>
          <w:rFonts w:eastAsia="DFKai-SB"/>
          <w:b/>
          <w:sz w:val="32"/>
          <w:szCs w:val="32"/>
        </w:rPr>
        <w:t>：</w:t>
      </w:r>
      <w:r w:rsidRPr="00B23B39">
        <w:rPr>
          <w:rFonts w:ascii="Times New Roman" w:eastAsia="DFKai-SB" w:hAnsi="Times New Roman"/>
          <w:b/>
          <w:bCs/>
          <w:noProof/>
          <w:color w:val="000000"/>
          <w:sz w:val="32"/>
          <w:szCs w:val="32"/>
          <w:lang w:eastAsia="vi-VN"/>
        </w:rPr>
        <w:t>一者</w:t>
      </w:r>
      <w:r w:rsidRPr="00EB3DE1">
        <w:rPr>
          <w:rFonts w:eastAsia="DFKai-SB"/>
          <w:b/>
          <w:sz w:val="32"/>
          <w:szCs w:val="32"/>
        </w:rPr>
        <w:t>、</w:t>
      </w:r>
      <w:r w:rsidRPr="00B23B39">
        <w:rPr>
          <w:rFonts w:ascii="Times New Roman" w:eastAsia="DFKai-SB" w:hAnsi="Times New Roman"/>
          <w:b/>
          <w:bCs/>
          <w:noProof/>
          <w:color w:val="000000"/>
          <w:sz w:val="32"/>
          <w:szCs w:val="32"/>
          <w:lang w:eastAsia="vi-VN"/>
        </w:rPr>
        <w:t>彼諸善男子善女人</w:t>
      </w:r>
      <w:r w:rsidRPr="00422823">
        <w:rPr>
          <w:rFonts w:eastAsia="DFKai-SB"/>
          <w:b/>
          <w:sz w:val="32"/>
          <w:szCs w:val="32"/>
        </w:rPr>
        <w:t>，</w:t>
      </w:r>
      <w:r w:rsidRPr="00B23B39">
        <w:rPr>
          <w:rFonts w:ascii="Times New Roman" w:eastAsia="DFKai-SB" w:hAnsi="Times New Roman"/>
          <w:b/>
          <w:bCs/>
          <w:noProof/>
          <w:color w:val="000000"/>
          <w:sz w:val="32"/>
          <w:szCs w:val="32"/>
          <w:lang w:eastAsia="vi-VN"/>
        </w:rPr>
        <w:t>先摧我慢</w:t>
      </w:r>
      <w:r w:rsidRPr="00422823">
        <w:rPr>
          <w:rFonts w:eastAsia="DFKai-SB"/>
          <w:b/>
          <w:sz w:val="32"/>
          <w:szCs w:val="32"/>
        </w:rPr>
        <w:t>，</w:t>
      </w:r>
      <w:r w:rsidRPr="00B23B39">
        <w:rPr>
          <w:rFonts w:ascii="Times New Roman" w:eastAsia="DFKai-SB" w:hAnsi="Times New Roman"/>
          <w:b/>
          <w:bCs/>
          <w:noProof/>
          <w:color w:val="000000"/>
          <w:sz w:val="32"/>
          <w:szCs w:val="32"/>
          <w:lang w:eastAsia="vi-VN"/>
        </w:rPr>
        <w:t>起恭敬心。</w:t>
      </w:r>
    </w:p>
    <w:p w14:paraId="04F70155"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Những gì là mười? Tức là</w:t>
      </w:r>
      <w:r>
        <w:rPr>
          <w:rFonts w:ascii="Times New Roman" w:eastAsia="DFKai-SB" w:hAnsi="Times New Roman"/>
          <w:i/>
          <w:iCs/>
          <w:noProof/>
          <w:color w:val="000000"/>
          <w:sz w:val="28"/>
          <w:szCs w:val="28"/>
          <w:lang w:eastAsia="vi-VN"/>
        </w:rPr>
        <w:t>:</w:t>
      </w:r>
      <w:r w:rsidRPr="00B23B39">
        <w:rPr>
          <w:rFonts w:ascii="Times New Roman" w:eastAsia="DFKai-SB" w:hAnsi="Times New Roman"/>
          <w:i/>
          <w:iCs/>
          <w:noProof/>
          <w:color w:val="000000"/>
          <w:sz w:val="28"/>
          <w:szCs w:val="28"/>
          <w:lang w:eastAsia="vi-VN"/>
        </w:rPr>
        <w:t xml:space="preserve"> </w:t>
      </w:r>
      <w:r>
        <w:rPr>
          <w:rFonts w:ascii="Times New Roman" w:eastAsia="DFKai-SB" w:hAnsi="Times New Roman"/>
          <w:i/>
          <w:iCs/>
          <w:noProof/>
          <w:color w:val="000000"/>
          <w:sz w:val="28"/>
          <w:szCs w:val="28"/>
          <w:lang w:eastAsia="vi-VN"/>
        </w:rPr>
        <w:t>Đ</w:t>
      </w:r>
      <w:r w:rsidRPr="00B23B39">
        <w:rPr>
          <w:rFonts w:ascii="Times New Roman" w:eastAsia="DFKai-SB" w:hAnsi="Times New Roman"/>
          <w:i/>
          <w:iCs/>
          <w:noProof/>
          <w:color w:val="000000"/>
          <w:sz w:val="28"/>
          <w:szCs w:val="28"/>
          <w:lang w:eastAsia="vi-VN"/>
        </w:rPr>
        <w:t xml:space="preserve">iều thứ nhất, các thiện nam tử, thiện nữ nhân ấy trước hết dẹp tan ngã mạn, dấy lòng cung kính). </w:t>
      </w:r>
    </w:p>
    <w:p w14:paraId="12FAC5B7"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color w:val="000000"/>
          <w:sz w:val="28"/>
          <w:szCs w:val="28"/>
          <w:lang w:eastAsia="vi-VN"/>
        </w:rPr>
        <w:tab/>
        <w:t>Tâm cung kính vẫn được đặt thành điều đầu tiên. Tôi đã gặp một chuyện, ký ức tới nay hãy còn như mới. Có một pháp sư tới chỉ đạo hành pháp Ban Châu, [nơi đó] vốn là một đạo tràng gia đình rất tốt. Mọi người kinh hành rất tốt. Có người dâng nhà ra, có người cúng dường thức ăn, mọi người dốc hết sức để duy trì đạo tràng gia đình hành pháp Ban Châu ấy. Nhưng vị pháp sư ấy tới đó, lỗ mũi hỉnh lên trời, vừa đến bèn nói: “A! Mấy người mở cuộc họp đi”. Sau đó, [sư đưa ra yêu sách] thứ nhất là, thứ hai là, thứ ba là… Người khác thấy vị đó kiêu mạn như thế: “Quên đi, chúng ta chẳng hành Ban Châu nữa! [Hành xử] kiểu đó là phá Ban Châu, chúng ta không kinh hành nữa!” Trước hết, chủ nhân căn nhà nói: “Các ngươi muốn kinh hành Ban Châu thì phải trả tiền thuê nhà, một tháng là bao nhiêu đó”. Tiếp đó, vị Bồ Tát cúng dường thức ăn nói: “Ối dào! Quý</w:t>
      </w:r>
      <w:r w:rsidRPr="00B23B39">
        <w:rPr>
          <w:rFonts w:ascii="Times New Roman" w:eastAsia="DFKai-SB" w:hAnsi="Times New Roman"/>
          <w:noProof/>
          <w:sz w:val="28"/>
          <w:szCs w:val="28"/>
          <w:lang w:eastAsia="vi-VN"/>
        </w:rPr>
        <w:t xml:space="preserve"> vị ai kinh hành Ban Châu thì người đó tự mình bới cơm theo nhé!” Sau đó, người hộ quan nói: “Ái chà! Tôi còn phải làm việc, không chăm sóc quý vị nổi đâu!” OK! Đạo tràng ấy kết thúc luôn! Sự chỉ đạo của vị pháp sư ấy cũng “viên mãn!” Viên mãn gì vậy? Kiêu mạn! Sau đấy, có mấy vị cư sĩ hỏi tôi: “Vì sao vị pháp sư X… kiêu mạn cỡ đó?” Tôi đáp: “Người chẳng tự biết đấy mà! Chắc là mắt nhìn quá cao, rất dễ thấy người khác có rất nhiều điều chẳng đúng pháp”. Lỗ mũi hỉnh lên trời, vừa nói với người ta, kết quả là một đạo tràng hành pháp rất tốt đẹp, một đạo tràng đã có rất nhiều người kinh hành phải giải tán như thế đó! </w:t>
      </w:r>
    </w:p>
    <w:p w14:paraId="397FBAEC"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Do vậy, trò chuyện với người khác, chúng ta phải chân thành, phải tôn trọng. Như tôi đề ra ba điều cho Hằng Dương Am: Tôn trọng, bao </w:t>
      </w:r>
      <w:r w:rsidRPr="00B23B39">
        <w:rPr>
          <w:rFonts w:ascii="Times New Roman" w:eastAsia="DFKai-SB" w:hAnsi="Times New Roman"/>
          <w:noProof/>
          <w:sz w:val="28"/>
          <w:szCs w:val="28"/>
          <w:lang w:eastAsia="vi-VN"/>
        </w:rPr>
        <w:lastRenderedPageBreak/>
        <w:t xml:space="preserve">dung, trao đổi ý kiến. Nếu làm được ba điều ấy, đạo tràng này sẽ lành mạnh, sẽ có ý nghĩa. Nếu không trao đổi ý kiến, chẳng tôn trọng, mà cũng chẳng bao dung, sẽ chẳng thể duy trì được. Vì sao? Vì mọi người chẳng muốn biết nội dung tôn trọng, bao dung, chẳng muốn biết cơ sở để giao tiếp. Đức Thế Tôn là người biết ơn ắt báo. Sau khi thành đạo, Ngài đứng làm bạn với cây Bồ Đề bảy ngày, chăm chú nhìn cây Bồ Đề, sanh lòng cảm kích, nói: “Phàm là đệ tử của ta, phải nên lễ kính cây này. Vì sao? Do cây này đã cho ta tăng thượng duyên bất thoái thành tựu A Nậu Đa La Tam Miệu Tam Bồ Đề”. Những cây chung quanh đều là tăng thượng duyên thành tựu đạo nghiệp cho chúng ta, chúng ta có nên lễ kính chúng bảy ngày hay không? </w:t>
      </w:r>
    </w:p>
    <w:p w14:paraId="7432C779"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Trong đoạn văn tự này, đức Thế Tôn đã giảng giải cho chúng ta biết “vì người khác giải nói tam-muội này như thế nào?” Hãy nên trọn đủ pháp tắc như thế nào để giải thích cho người khác? Nếu chúng ta chẳng muốn giải thích pháp tam-muội này cho người khác, trong tâm chúng ta có chướng ngại như thế nào? Trên thực tế, khi giải nói, chúng ta có thể thoát khỏi chướng ngại và sự hạn cuộc trong ý thức của chính mình. Nếu có thể nương theo pháp để giải thích, tự nhiên sẽ tùy thuận giáo ngôn của Phật Đà, tự lợi và lợi tha sẽ có thể như thật hiện tiền.</w:t>
      </w:r>
    </w:p>
    <w:p w14:paraId="5B1B61B2"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Ngã mạn sẽ che lấp sự thành thục trong tâm trí Bồ Đề, vì cái tâm cung kính là cái gốc của hết thảy các pháp, mà cũng là căn bản của tâm trí Bồ Đề</w:t>
      </w:r>
      <w:r w:rsidRPr="00B23B39">
        <w:rPr>
          <w:rFonts w:ascii="Times New Roman" w:eastAsia="DFKai-SB" w:hAnsi="Times New Roman"/>
          <w:noProof/>
          <w:color w:val="000000"/>
          <w:sz w:val="28"/>
          <w:szCs w:val="28"/>
          <w:lang w:eastAsia="vi-VN"/>
        </w:rPr>
        <w:t>. Nếu chẳng có tâm cung kính, tâm Bồ Đề sẽ chẳng có gì để thuần thục. Nếu chẳng có tâm Bồ Đề, hết thảy các pháp dùng gì để thành tựu? Vì thế, tâm cung kính là điều quan trọng hàng đầu trong hành pháp, cầu pháp, và chứng pháp của hết thảy các pháp.</w:t>
      </w:r>
      <w:r w:rsidRPr="00B23B39">
        <w:rPr>
          <w:rFonts w:ascii="Times New Roman" w:eastAsia="DFKai-SB" w:hAnsi="Times New Roman"/>
          <w:noProof/>
          <w:sz w:val="28"/>
          <w:szCs w:val="28"/>
          <w:lang w:eastAsia="vi-VN"/>
        </w:rPr>
        <w:t xml:space="preserve"> Từ sơ phát tâm cho đến khi thành Phật, chúng ta đều chẳng lìa khỏi Bồ Đề tâm, mà tâm cung kính chính là tầng biểu hiện ngoài cùng của Bồ Đề tâm. Nếu chẳng có “lớp vỏ bọc”, hoặc “tầng biểu hiện” ấy, Bồ Đề tâm sẽ chẳng hoàn thiện, chẳng chân thật. Trong tu tập pháp tắc của Hán truyền Phật giáo, mọi người đối với chuyện huân tập, huấn luyện, hoặc tự mình thể nghiệm cái tâm cung kính khá ít. Tâm cung kính hoàn toàn chẳng phải là có biểu hiện cung kính theo kiểu ủy khuất. Điều chủ yếu nhất là từ nội tâm dẫn phát sự tôn trọng như thật, thủ hộ như thật, truyền đạt như thật đối với pháp tắc. Điều này mười phần trọng yếu. Trong giáo dục </w:t>
      </w:r>
      <w:r w:rsidRPr="00B23B39">
        <w:rPr>
          <w:rFonts w:ascii="Times New Roman" w:eastAsia="DFKai-SB" w:hAnsi="Times New Roman"/>
          <w:i/>
          <w:iCs/>
          <w:noProof/>
          <w:sz w:val="28"/>
          <w:szCs w:val="28"/>
          <w:lang w:eastAsia="vi-VN"/>
        </w:rPr>
        <w:t xml:space="preserve">“quân quân, thần thần, phụ phụ, tử </w:t>
      </w:r>
      <w:r w:rsidRPr="00B23B39">
        <w:rPr>
          <w:rFonts w:ascii="Times New Roman" w:eastAsia="DFKai-SB" w:hAnsi="Times New Roman"/>
          <w:i/>
          <w:iCs/>
          <w:noProof/>
          <w:sz w:val="28"/>
          <w:szCs w:val="28"/>
          <w:lang w:eastAsia="vi-VN"/>
        </w:rPr>
        <w:lastRenderedPageBreak/>
        <w:t>tử”</w:t>
      </w:r>
      <w:r w:rsidRPr="00FC7E4D">
        <w:rPr>
          <w:rStyle w:val="FootnoteReference"/>
          <w:rFonts w:ascii="Times New Roman" w:eastAsia="DFKai-SB" w:hAnsi="Times New Roman"/>
          <w:b/>
          <w:bCs/>
          <w:noProof/>
          <w:sz w:val="28"/>
          <w:szCs w:val="28"/>
          <w:lang w:eastAsia="vi-VN"/>
        </w:rPr>
        <w:footnoteReference w:id="110"/>
      </w:r>
      <w:r w:rsidRPr="00B23B39">
        <w:rPr>
          <w:rFonts w:ascii="Times New Roman" w:eastAsia="DFKai-SB" w:hAnsi="Times New Roman"/>
          <w:noProof/>
          <w:sz w:val="28"/>
          <w:szCs w:val="28"/>
          <w:lang w:eastAsia="vi-VN"/>
        </w:rPr>
        <w:t xml:space="preserve"> của Trung Hoa, thật ra cũng là xoay quanh sự cung kính. Tâm cung kính là nhu cầu căn bản của hết thảy chúng sanh, bất luận là nghèo hay giàu, là phàm hay thánh, là xuất gia hay tại gia, học Phật hay không học Phật, tôn trọng lẫn nhau là một cơ chế giáo dục nền tảng nhất! Nếu chúng ta nhận thức chẳng đủ đối với điều này, sẽ rất khó tương ứng với chín pháp kế tiếp! </w:t>
      </w:r>
    </w:p>
    <w:p w14:paraId="447FC381"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747BFD88"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(Kinh) Nhị giả, tri ân bất vong, tâm thường niệm báo.</w:t>
      </w:r>
    </w:p>
    <w:p w14:paraId="53BA4A28"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二者</w:t>
      </w:r>
      <w:r w:rsidRPr="00EB3DE1">
        <w:rPr>
          <w:rFonts w:eastAsia="DFKai-SB"/>
          <w:b/>
          <w:sz w:val="32"/>
          <w:szCs w:val="32"/>
        </w:rPr>
        <w:t>、</w:t>
      </w:r>
      <w:r w:rsidRPr="00B23B39">
        <w:rPr>
          <w:rFonts w:ascii="Times New Roman" w:eastAsia="DFKai-SB" w:hAnsi="Times New Roman"/>
          <w:b/>
          <w:bCs/>
          <w:noProof/>
          <w:color w:val="000000"/>
          <w:sz w:val="32"/>
          <w:szCs w:val="32"/>
          <w:lang w:eastAsia="vi-VN"/>
        </w:rPr>
        <w:t>知恩不忘</w:t>
      </w:r>
      <w:r w:rsidRPr="00422823">
        <w:rPr>
          <w:rFonts w:eastAsia="DFKai-SB"/>
          <w:b/>
          <w:sz w:val="32"/>
          <w:szCs w:val="32"/>
        </w:rPr>
        <w:t>，</w:t>
      </w:r>
      <w:r w:rsidRPr="00B23B39">
        <w:rPr>
          <w:rFonts w:ascii="Times New Roman" w:eastAsia="DFKai-SB" w:hAnsi="Times New Roman"/>
          <w:b/>
          <w:bCs/>
          <w:noProof/>
          <w:color w:val="000000"/>
          <w:sz w:val="32"/>
          <w:szCs w:val="32"/>
          <w:lang w:eastAsia="vi-VN"/>
        </w:rPr>
        <w:t>心常念報。</w:t>
      </w:r>
    </w:p>
    <w:p w14:paraId="2CBBD532"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Hai là tri ân chẳng quên, tâm thường nghĩ báo đáp). </w:t>
      </w:r>
    </w:p>
    <w:p w14:paraId="3CEEB1E3"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2C2B1953"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Chúng ta thường nói </w:t>
      </w:r>
      <w:r w:rsidRPr="00B23B39">
        <w:rPr>
          <w:rFonts w:ascii="Times New Roman" w:eastAsia="DFKai-SB" w:hAnsi="Times New Roman"/>
          <w:i/>
          <w:iCs/>
          <w:noProof/>
          <w:sz w:val="28"/>
          <w:szCs w:val="28"/>
          <w:lang w:eastAsia="vi-VN"/>
        </w:rPr>
        <w:t>“thượng báo tứ trọng ân”</w:t>
      </w:r>
      <w:r w:rsidRPr="00B23B39">
        <w:rPr>
          <w:rFonts w:ascii="Times New Roman" w:eastAsia="DFKai-SB" w:hAnsi="Times New Roman"/>
          <w:noProof/>
          <w:sz w:val="28"/>
          <w:szCs w:val="28"/>
          <w:lang w:eastAsia="vi-VN"/>
        </w:rPr>
        <w:t xml:space="preserve">, tức là ân sư trưởng, ân cha mẹ, ân quốc độ, ân chúng sanh, [ngoài ra, còn có] ân Tam Bảo. Người xuất gia còn có ân của đàn-na thí chủ v.v… Các ân ấy đích xác là trọn khắp mỗi thời khắc trong cuộc sống của chúng ta, dưỡng dục sanh mạng của chúng ta. Mỗi chỗ, mỗi thời khắc trong y báo và chánh báo của chúng ta đều biểu hiện tràn trề nội dung cụ thể của các ân ấy. Như cơm áo của người xuất gia, cho đến tất cả các vật dụng, đều là ân của thí chủ. Ân sư trưởng, ân Phật, ân Tam Bảo được biểu hiện qua cơ chế giáo dục, dưỡng dục Pháp Thân huệ mạng của chúng ta. Đối với các vị tại gia Bồ Tát, bốn trọng ân ấy cũng tồn tại rõ ràng. </w:t>
      </w:r>
    </w:p>
    <w:p w14:paraId="0C77400D"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Hành pháp Ban Châu, nếu tâm chẳng biết ơn, ắt sẽ thường sanh đủ loại trạng thái tâm lý chẳng tương ứng, vì cái tâm cảm ân sẽ là một loại tâm lý mười phần điều nhu, khiêm thuận. </w:t>
      </w:r>
      <w:r w:rsidRPr="00B23B39">
        <w:rPr>
          <w:rFonts w:ascii="Times New Roman" w:eastAsia="DFKai-SB" w:hAnsi="Times New Roman"/>
          <w:i/>
          <w:iCs/>
          <w:noProof/>
          <w:sz w:val="28"/>
          <w:szCs w:val="28"/>
          <w:lang w:eastAsia="vi-VN"/>
        </w:rPr>
        <w:t>“Biết ân, báo ân”</w:t>
      </w:r>
      <w:r w:rsidRPr="00B23B39">
        <w:rPr>
          <w:rFonts w:ascii="Times New Roman" w:eastAsia="DFKai-SB" w:hAnsi="Times New Roman"/>
          <w:noProof/>
          <w:sz w:val="28"/>
          <w:szCs w:val="28"/>
          <w:lang w:eastAsia="vi-VN"/>
        </w:rPr>
        <w:t xml:space="preserve"> là một chủ đề trọng yếu hàng đầu trong Phật giáo, là một điều tất yếu phải liên tục thủ hộ trong Phật pháp. Khá nhiều người nói chính mình học Phật mà chẳng hề có động lực, tu hành chẳng có động lực. Cũng có không ít kẻ học Phật </w:t>
      </w:r>
      <w:r w:rsidRPr="00B23B39">
        <w:rPr>
          <w:rFonts w:ascii="Times New Roman" w:eastAsia="DFKai-SB" w:hAnsi="Times New Roman"/>
          <w:noProof/>
          <w:sz w:val="28"/>
          <w:szCs w:val="28"/>
          <w:lang w:eastAsia="vi-VN"/>
        </w:rPr>
        <w:lastRenderedPageBreak/>
        <w:t xml:space="preserve">hoặc người xuất gia sau dăm ba năm tinh thần sa sút, chẳng tu tập và thủ hộ pháp tắc. Vì sao? Do chẳng có tâm tri ân, báo ân. Nếu thật sự liễu giải ân đức của chư Phật, Bồ Tát đối với chúng ta, nguyện vọng mong chứng tam-muội của chúng ta sẽ mười phần bức thiết, mười phần chân thật duy trì. </w:t>
      </w:r>
    </w:p>
    <w:p w14:paraId="55E0DD5B"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2E98D376"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Tam giả, tâm vô ỷ trước, diệc vô tật đố. </w:t>
      </w:r>
    </w:p>
    <w:p w14:paraId="37F522D2"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三者</w:t>
      </w:r>
      <w:r w:rsidRPr="00EB3DE1">
        <w:rPr>
          <w:rFonts w:eastAsia="DFKai-SB"/>
          <w:b/>
          <w:sz w:val="32"/>
          <w:szCs w:val="32"/>
        </w:rPr>
        <w:t>、</w:t>
      </w:r>
      <w:r w:rsidRPr="00B23B39">
        <w:rPr>
          <w:rFonts w:ascii="Times New Roman" w:eastAsia="DFKai-SB" w:hAnsi="Times New Roman"/>
          <w:b/>
          <w:bCs/>
          <w:noProof/>
          <w:color w:val="000000"/>
          <w:sz w:val="32"/>
          <w:szCs w:val="32"/>
          <w:lang w:eastAsia="vi-VN"/>
        </w:rPr>
        <w:t>心無倚著</w:t>
      </w:r>
      <w:r w:rsidRPr="00422823">
        <w:rPr>
          <w:rFonts w:eastAsia="DFKai-SB"/>
          <w:b/>
          <w:sz w:val="32"/>
          <w:szCs w:val="32"/>
        </w:rPr>
        <w:t>，</w:t>
      </w:r>
      <w:r w:rsidRPr="00B23B39">
        <w:rPr>
          <w:rFonts w:ascii="Times New Roman" w:eastAsia="DFKai-SB" w:hAnsi="Times New Roman"/>
          <w:b/>
          <w:bCs/>
          <w:noProof/>
          <w:color w:val="000000"/>
          <w:sz w:val="32"/>
          <w:szCs w:val="32"/>
          <w:lang w:eastAsia="vi-VN"/>
        </w:rPr>
        <w:t>亦無嫉妒。</w:t>
      </w:r>
    </w:p>
    <w:p w14:paraId="52459AAB"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Ba là tâm chẳng dựa dẫm, mà cũng chẳng ghen tỵ). </w:t>
      </w:r>
    </w:p>
    <w:p w14:paraId="534B7DCB"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1225AF43"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Không nắm níu cao thấp, chuyên hành một pháp, thâm nhập thực tiễn, do đích thân chứng đắc Thập Phương Chư Phật Tất Giai Hiện Tiền tam-muội, cho nên nói </w:t>
      </w:r>
      <w:r w:rsidRPr="00B23B39">
        <w:rPr>
          <w:rFonts w:ascii="Times New Roman" w:eastAsia="DFKai-SB" w:hAnsi="Times New Roman"/>
          <w:i/>
          <w:iCs/>
          <w:noProof/>
          <w:sz w:val="28"/>
          <w:szCs w:val="28"/>
          <w:lang w:eastAsia="vi-VN"/>
        </w:rPr>
        <w:t>“tâm vô ỷ trước”</w:t>
      </w:r>
      <w:r w:rsidRPr="00B23B39">
        <w:rPr>
          <w:rFonts w:ascii="Times New Roman" w:eastAsia="DFKai-SB" w:hAnsi="Times New Roman"/>
          <w:noProof/>
          <w:sz w:val="28"/>
          <w:szCs w:val="28"/>
          <w:lang w:eastAsia="vi-VN"/>
        </w:rPr>
        <w:t xml:space="preserve"> (tâm chẳng dựa dẫm). Hiện thời, sự tu tập pháp này tồn tại phổ biến một vấn đề to lớn, tức là trạng thái tâm lý thay đổi thất thường, chính là so bì lẫn nhau. Người thế tục so bì còn có thể tha thứ được, chứ so bì trong Phật pháp sẽ thường là tự khen mình, báng bổ người khác, hoặc nẩy sanh tâm lý “đứng núi này trông núi nọ”, hoặc là ghen tỵ, hoặc là tâm thượng mạn, hoặc là tâm nắm níu, đủ mọi loại tâm như thế đều sẽ sanh khởi. Như thế thì cơ hội tu trì thực tiễn, như thật của chúng ta sẽ mất đi trong hiện duyên của chính mình. </w:t>
      </w:r>
    </w:p>
    <w:p w14:paraId="4AC16100" w14:textId="77777777" w:rsidR="00DC2C29" w:rsidRPr="00FC7E4D" w:rsidRDefault="00DC2C29" w:rsidP="008405C9">
      <w:pPr>
        <w:autoSpaceDE w:val="0"/>
        <w:autoSpaceDN w:val="0"/>
        <w:adjustRightInd w:val="0"/>
        <w:spacing w:line="240" w:lineRule="auto"/>
        <w:jc w:val="both"/>
        <w:rPr>
          <w:rFonts w:ascii="Times New Roman" w:eastAsia="DFKai-SB" w:hAnsi="Times New Roman"/>
          <w:noProof/>
          <w:sz w:val="24"/>
          <w:szCs w:val="24"/>
          <w:lang w:eastAsia="vi-VN"/>
        </w:rPr>
      </w:pPr>
    </w:p>
    <w:p w14:paraId="77B317A9"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Tứ giả, trừ đoạn nghi hoặc, cập chư chướng ngại. </w:t>
      </w:r>
    </w:p>
    <w:p w14:paraId="2C9FA65B"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四者</w:t>
      </w:r>
      <w:r w:rsidRPr="00EB3DE1">
        <w:rPr>
          <w:rFonts w:eastAsia="DFKai-SB"/>
          <w:b/>
          <w:sz w:val="32"/>
          <w:szCs w:val="32"/>
        </w:rPr>
        <w:t>、</w:t>
      </w:r>
      <w:r w:rsidRPr="00B23B39">
        <w:rPr>
          <w:rFonts w:ascii="Times New Roman" w:eastAsia="DFKai-SB" w:hAnsi="Times New Roman"/>
          <w:b/>
          <w:bCs/>
          <w:noProof/>
          <w:color w:val="000000"/>
          <w:sz w:val="32"/>
          <w:szCs w:val="32"/>
          <w:lang w:eastAsia="vi-VN"/>
        </w:rPr>
        <w:t>除斷疑惑</w:t>
      </w:r>
      <w:r w:rsidRPr="00422823">
        <w:rPr>
          <w:rFonts w:eastAsia="DFKai-SB"/>
          <w:b/>
          <w:sz w:val="32"/>
          <w:szCs w:val="32"/>
        </w:rPr>
        <w:t>，</w:t>
      </w:r>
      <w:r w:rsidRPr="00B23B39">
        <w:rPr>
          <w:rFonts w:ascii="Times New Roman" w:eastAsia="DFKai-SB" w:hAnsi="Times New Roman"/>
          <w:b/>
          <w:bCs/>
          <w:noProof/>
          <w:color w:val="000000"/>
          <w:sz w:val="32"/>
          <w:szCs w:val="32"/>
          <w:lang w:eastAsia="vi-VN"/>
        </w:rPr>
        <w:t>及諸障礙。</w:t>
      </w:r>
    </w:p>
    <w:p w14:paraId="03BDC38F"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Bốn là trừ dứt nghi hoặc, và các chướng ngại). </w:t>
      </w:r>
    </w:p>
    <w:p w14:paraId="2203F7E7"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6"/>
          <w:szCs w:val="26"/>
          <w:lang w:eastAsia="vi-VN"/>
        </w:rPr>
      </w:pPr>
    </w:p>
    <w:p w14:paraId="0D4A202E" w14:textId="77777777" w:rsidR="00DC2C2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Chướng ngại của chúng ta thường được biểu hiện qua ba phương diện: Phiền Não Chướng, Nghiệp Chướng, lại còn có Báo Chướng. Báo Chướng theo thân cùng đến (tức là sanh ra đã có). Nghiệp Chướng thì trong quá trình tồn tại sẽ không ngừng tăng mạnh hơn, hoặc yếu bớt đi. Phiền Não Chướng cũng giống như thế. Mọi người còn khá thường nói đến hai loại chướng nữa là Sở Tri Chướng và Phiền Não Chướng. Bất luận </w:t>
      </w:r>
      <w:r w:rsidRPr="00B23B39">
        <w:rPr>
          <w:rFonts w:ascii="Times New Roman" w:eastAsia="DFKai-SB" w:hAnsi="Times New Roman"/>
          <w:noProof/>
          <w:sz w:val="28"/>
          <w:szCs w:val="28"/>
          <w:lang w:eastAsia="vi-VN"/>
        </w:rPr>
        <w:lastRenderedPageBreak/>
        <w:t xml:space="preserve">nói là ba chướng hay hai chướng thì trong ấy, Phiền Não Chướng khiến cho tâm trí tịch tĩnh của chúng ta chẳng được an lạc, Sở Tri Chướng khiến cho tâm trí Vô Thượng Bồ Đề của chúng ta chẳng thể tùy thuận thành tựu. </w:t>
      </w:r>
    </w:p>
    <w:p w14:paraId="6FC12E38" w14:textId="77777777" w:rsidR="00DC2C29" w:rsidRPr="00B23B39" w:rsidRDefault="00DC2C29" w:rsidP="00FC7E4D">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 xml:space="preserve">Trong cuộc đất Hán truyền Phật giáo sôi nổi, Sở Tri Chướng thường lừng lẫy hơn Phiền Não Chướng, vì [người học Phật] thường la cà khá nhiều sách vở và pháp môn, hoặc nhân duyên rất phức tạp, chẳng sàng lọc, chọn lựa, vàng thau lẫn lộn. Do vậy, ngăn chướng khá nhiều duyên khởi thanh tịnh, duyên khởi viên mãn, và duyên khởi chân thật để tu tập các pháp. </w:t>
      </w:r>
    </w:p>
    <w:p w14:paraId="61170C4F" w14:textId="77777777" w:rsidR="00DC2C29" w:rsidRPr="00FC7E4D" w:rsidRDefault="00DC2C29" w:rsidP="008405C9">
      <w:pPr>
        <w:autoSpaceDE w:val="0"/>
        <w:autoSpaceDN w:val="0"/>
        <w:adjustRightInd w:val="0"/>
        <w:spacing w:line="240" w:lineRule="auto"/>
        <w:jc w:val="both"/>
        <w:rPr>
          <w:rFonts w:ascii="Times New Roman" w:eastAsia="DFKai-SB" w:hAnsi="Times New Roman"/>
          <w:noProof/>
          <w:sz w:val="26"/>
          <w:szCs w:val="26"/>
          <w:lang w:eastAsia="vi-VN"/>
        </w:rPr>
      </w:pPr>
    </w:p>
    <w:p w14:paraId="4C40172D"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Ngũ giả, thâm tín bất hoại, hệ niệm tư duy. </w:t>
      </w:r>
    </w:p>
    <w:p w14:paraId="51C60971"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sz w:val="32"/>
          <w:szCs w:val="32"/>
          <w:lang w:eastAsia="vi-VN"/>
        </w:rPr>
        <w:t>五者</w:t>
      </w:r>
      <w:r w:rsidRPr="00EB3DE1">
        <w:rPr>
          <w:rFonts w:eastAsia="DFKai-SB"/>
          <w:b/>
          <w:sz w:val="32"/>
          <w:szCs w:val="32"/>
        </w:rPr>
        <w:t>、</w:t>
      </w:r>
      <w:r w:rsidRPr="00B23B39">
        <w:rPr>
          <w:rFonts w:ascii="Times New Roman" w:eastAsia="DFKai-SB" w:hAnsi="Times New Roman"/>
          <w:b/>
          <w:bCs/>
          <w:noProof/>
          <w:sz w:val="32"/>
          <w:szCs w:val="32"/>
          <w:lang w:eastAsia="vi-VN"/>
        </w:rPr>
        <w:t>深信不壞</w:t>
      </w:r>
      <w:r w:rsidRPr="00422823">
        <w:rPr>
          <w:rFonts w:eastAsia="DFKai-SB"/>
          <w:b/>
          <w:sz w:val="32"/>
          <w:szCs w:val="32"/>
        </w:rPr>
        <w:t>，</w:t>
      </w:r>
      <w:r w:rsidRPr="00B23B39">
        <w:rPr>
          <w:rFonts w:ascii="Times New Roman" w:eastAsia="DFKai-SB" w:hAnsi="Times New Roman"/>
          <w:b/>
          <w:bCs/>
          <w:noProof/>
          <w:sz w:val="32"/>
          <w:szCs w:val="32"/>
          <w:lang w:eastAsia="vi-VN"/>
        </w:rPr>
        <w:t>繫念思惟。</w:t>
      </w:r>
    </w:p>
    <w:p w14:paraId="356503B3"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Năm là tin sâu chẳng hoại, hệ niệm tư duy). </w:t>
      </w:r>
    </w:p>
    <w:p w14:paraId="7F4BC716" w14:textId="77777777" w:rsidR="00DC2C29" w:rsidRPr="00914C2B" w:rsidRDefault="00DC2C29" w:rsidP="008405C9">
      <w:pPr>
        <w:autoSpaceDE w:val="0"/>
        <w:autoSpaceDN w:val="0"/>
        <w:adjustRightInd w:val="0"/>
        <w:spacing w:line="240" w:lineRule="auto"/>
        <w:jc w:val="both"/>
        <w:rPr>
          <w:rFonts w:ascii="Times New Roman" w:eastAsia="DFKai-SB" w:hAnsi="Times New Roman"/>
          <w:b/>
          <w:bCs/>
          <w:noProof/>
          <w:sz w:val="24"/>
          <w:szCs w:val="24"/>
          <w:lang w:eastAsia="vi-VN"/>
        </w:rPr>
      </w:pPr>
      <w:r w:rsidRPr="00914C2B">
        <w:rPr>
          <w:rFonts w:ascii="Times New Roman" w:eastAsia="DFKai-SB" w:hAnsi="Times New Roman"/>
          <w:i/>
          <w:iCs/>
          <w:noProof/>
          <w:sz w:val="24"/>
          <w:szCs w:val="24"/>
          <w:lang w:eastAsia="vi-VN"/>
        </w:rPr>
        <w:t xml:space="preserve"> </w:t>
      </w:r>
    </w:p>
    <w:p w14:paraId="192187C3"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Trong Phật pháp, nói </w:t>
      </w:r>
      <w:r w:rsidRPr="00B23B39">
        <w:rPr>
          <w:rFonts w:ascii="Times New Roman" w:eastAsia="DFKai-SB" w:hAnsi="Times New Roman"/>
          <w:i/>
          <w:iCs/>
          <w:noProof/>
          <w:sz w:val="28"/>
          <w:szCs w:val="28"/>
          <w:lang w:eastAsia="vi-VN"/>
        </w:rPr>
        <w:t>“bất hoại”</w:t>
      </w:r>
      <w:r w:rsidRPr="00B23B39">
        <w:rPr>
          <w:rFonts w:ascii="Times New Roman" w:eastAsia="DFKai-SB" w:hAnsi="Times New Roman"/>
          <w:noProof/>
          <w:sz w:val="28"/>
          <w:szCs w:val="28"/>
          <w:lang w:eastAsia="vi-VN"/>
        </w:rPr>
        <w:t xml:space="preserve"> chẳng phải là Thường Kiến, mà là thủ hộ Tứ Tín, tức tin Phật, tin Pháp, tin Tăng, và tin Giới, do tin vào công đức chân thật của những thứ ấy. Sự “chân thật” ấy chính là nói [lòng tin ấy] có thể như thật lợi ích rộng khắp thế gian. Đối với công đức chân thật lợi ích rộng khắp thế gian của Phật, Pháp, Tăng, và Giới, bèn tin sâu, chẳng nghi, thường chú tâm tư duy, như thật quan sát. Đó chính là </w:t>
      </w:r>
      <w:r w:rsidRPr="00B23B39">
        <w:rPr>
          <w:rFonts w:ascii="Times New Roman" w:eastAsia="DFKai-SB" w:hAnsi="Times New Roman"/>
          <w:i/>
          <w:iCs/>
          <w:noProof/>
          <w:sz w:val="28"/>
          <w:szCs w:val="28"/>
          <w:lang w:eastAsia="vi-VN"/>
        </w:rPr>
        <w:t>“thâm tín bất hoại”</w:t>
      </w:r>
      <w:r w:rsidRPr="00B23B39">
        <w:rPr>
          <w:rFonts w:ascii="Times New Roman" w:eastAsia="DFKai-SB" w:hAnsi="Times New Roman"/>
          <w:noProof/>
          <w:sz w:val="28"/>
          <w:szCs w:val="28"/>
          <w:lang w:eastAsia="vi-VN"/>
        </w:rPr>
        <w:t xml:space="preserve">. Nếu chúng ta học Phật, bất luận xuất gia hay tại gia mà rời lìa lòng tin sâu xa ấy và sự quan sát đối với Tam Bảo và giới pháp, sẽ đọa nhập trạng thái tâm lý hoặc sanh mạng chẳng phải là Phật giáo đồ! Trong thời đại này, chúng ta cũng phải mười phần không ngừng luyện tập quán thông điều thứ năm này. </w:t>
      </w:r>
    </w:p>
    <w:p w14:paraId="3662058E" w14:textId="77777777" w:rsidR="00DC2C29" w:rsidRPr="00FC7E4D" w:rsidRDefault="00DC2C29" w:rsidP="008405C9">
      <w:pPr>
        <w:autoSpaceDE w:val="0"/>
        <w:autoSpaceDN w:val="0"/>
        <w:adjustRightInd w:val="0"/>
        <w:spacing w:line="240" w:lineRule="auto"/>
        <w:jc w:val="both"/>
        <w:rPr>
          <w:rFonts w:ascii="Times New Roman" w:eastAsia="DFKai-SB" w:hAnsi="Times New Roman"/>
          <w:noProof/>
          <w:sz w:val="24"/>
          <w:szCs w:val="24"/>
          <w:lang w:eastAsia="vi-VN"/>
        </w:rPr>
      </w:pPr>
    </w:p>
    <w:p w14:paraId="697BD786"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Lục giả, tinh tấn cần cầu, kinh hành vô quyện. </w:t>
      </w:r>
    </w:p>
    <w:p w14:paraId="4F081FB2"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六者</w:t>
      </w:r>
      <w:r w:rsidRPr="00EB3DE1">
        <w:rPr>
          <w:rFonts w:eastAsia="DFKai-SB"/>
          <w:b/>
          <w:sz w:val="32"/>
          <w:szCs w:val="32"/>
        </w:rPr>
        <w:t>、</w:t>
      </w:r>
      <w:r w:rsidRPr="00B23B39">
        <w:rPr>
          <w:rFonts w:ascii="Times New Roman" w:eastAsia="DFKai-SB" w:hAnsi="Times New Roman"/>
          <w:b/>
          <w:bCs/>
          <w:noProof/>
          <w:color w:val="000000"/>
          <w:sz w:val="32"/>
          <w:szCs w:val="32"/>
          <w:lang w:eastAsia="vi-VN"/>
        </w:rPr>
        <w:t>精進勤求</w:t>
      </w:r>
      <w:r w:rsidRPr="00422823">
        <w:rPr>
          <w:rFonts w:eastAsia="DFKai-SB"/>
          <w:b/>
          <w:sz w:val="32"/>
          <w:szCs w:val="32"/>
        </w:rPr>
        <w:t>，</w:t>
      </w:r>
      <w:r w:rsidRPr="00B23B39">
        <w:rPr>
          <w:rFonts w:ascii="Times New Roman" w:eastAsia="DFKai-SB" w:hAnsi="Times New Roman"/>
          <w:b/>
          <w:bCs/>
          <w:noProof/>
          <w:color w:val="000000"/>
          <w:sz w:val="32"/>
          <w:szCs w:val="32"/>
          <w:lang w:eastAsia="vi-VN"/>
        </w:rPr>
        <w:t>經行無倦。</w:t>
      </w:r>
    </w:p>
    <w:p w14:paraId="05B4DEB6"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Sáu là tinh tấn siêng cầu, kinh hành chẳng mệt). </w:t>
      </w:r>
    </w:p>
    <w:p w14:paraId="06D0A6F1"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4"/>
          <w:szCs w:val="24"/>
          <w:lang w:eastAsia="vi-VN"/>
        </w:rPr>
      </w:pPr>
    </w:p>
    <w:p w14:paraId="0DA10F38"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lastRenderedPageBreak/>
        <w:tab/>
        <w:t xml:space="preserve">Tại Hằng Dương Am, đích xác là hành pháp Ban Châu đã thực hiện đến mức có tánh cách liên tục nhất định. Đối với nhận thức về tri kiến của pháp tắc, mọi người cũng liên tục không ngừng thâm nhập. Hiện thời, thông qua học tập kinh điển, có thể khiến cho chúng ta lựa chọn càng thêm cặn kẽ, chân thật. Đối với chuyện học tập kinh điển, không chỉ là người hiện thời chẳng coi trọng cho lắm, kể từ khi giáo pháp của tổ sư được truyền bá rộng rãi tại Trung Hoa cho đến nay, chuyện tu tập và thủ hộ kinh văn là một nhược điểm khá lớn của Hán truyền Phật giáo. Nếu nay chúng ta có thể nương theo pháp bổn, nương theo giáo ngôn trực tiếp của Phật Đà, chẳng tăng giảm mà tu tập, sẽ đạt được đại phương tiện. </w:t>
      </w:r>
    </w:p>
    <w:p w14:paraId="76D19C80"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Có thể tin lời Phật, đó là đại phước báo. Nhưng trong Hán truyền Phật giáo, sự nhận thức của chúng ta đối với cơ chế giáo ngôn trong kinh điển thường là bị chiết khấu! Chúng ta tin lời người khác, tin lời thiện tri thức, thế nhưng đối với chuyện trực tiếp vận dụng lời Phật dạy đâm ra lại rất ít. Như các giáo ngôn về Tổng Trì Đà La Ni và Như Lai Tạng Tánh trong kinh Viên Giác, cơ bản là có tánh chất khẩu quyết, tức là chẳng dùng lý giải. Nếu cứ cưỡng ép lý giải, đâm ra chẳng thể sử dụng được! Vì lẽ nào? Trong sự lý giải nơi tâm trí của phàm phu, dùng tư duy có thể nghĩ bàn của chúng ta để xử lý một phen, khiến cho nó biến thành sự ô nhiễm trong tâm thức của chính mình. Đó là một thứ ý thức biến hình đối với lời Phật, là tướng chân thật dễ dàng thâm nhập pháp giới, hoặc là lợi ích chân thật dễ dàng đích thân chứng đắc pháp tắc. Điều này thật sự đòi hỏi chúng ta phải không ngừng tu tập. </w:t>
      </w:r>
    </w:p>
    <w:p w14:paraId="626DCD70" w14:textId="77777777" w:rsidR="00DC2C2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Pháp Ban Châu chẳng có kỹ xảo chi khác, chỉ là khiến cho chúng ta từ trong cái vốn chẳng sanh diệt, vốn chẳng đắm nhiễm, vốn chẳng đau khổ, vốn chẳng thất niệm, vốn chẳng có phiền não hay không phiền não, vốn chẳng có hôn trầm hay không hôn trầm, mà tiêu trừ hôn trầm, tiêu trừ phiền não, tiêu trừ đau khổ, tiêu trừ đói lạnh. Sự tiêu trừ ấy thật ra là quan sát nghiệp tướng tự nhiên tiếp nối, phương pháp rất đơn giản. Trong khẩu quyết ba chữ, phía sau </w:t>
      </w:r>
      <w:r w:rsidRPr="00B23B39">
        <w:rPr>
          <w:rFonts w:ascii="Times New Roman" w:eastAsia="DFKai-SB" w:hAnsi="Times New Roman"/>
          <w:i/>
          <w:iCs/>
          <w:noProof/>
          <w:sz w:val="28"/>
          <w:szCs w:val="28"/>
          <w:lang w:eastAsia="vi-VN"/>
        </w:rPr>
        <w:t>“lập một niệm, đoạn các tưởng”</w:t>
      </w:r>
      <w:r w:rsidRPr="00B23B39">
        <w:rPr>
          <w:rFonts w:ascii="Times New Roman" w:eastAsia="DFKai-SB" w:hAnsi="Times New Roman"/>
          <w:noProof/>
          <w:sz w:val="28"/>
          <w:szCs w:val="28"/>
          <w:lang w:eastAsia="vi-VN"/>
        </w:rPr>
        <w:t xml:space="preserve">, thêm vào </w:t>
      </w:r>
      <w:r w:rsidRPr="00B23B39">
        <w:rPr>
          <w:rFonts w:ascii="Times New Roman" w:eastAsia="DFKai-SB" w:hAnsi="Times New Roman"/>
          <w:i/>
          <w:iCs/>
          <w:noProof/>
          <w:sz w:val="28"/>
          <w:szCs w:val="28"/>
          <w:lang w:eastAsia="vi-VN"/>
        </w:rPr>
        <w:t>“vật niệm”</w:t>
      </w:r>
      <w:r w:rsidRPr="00B23B39">
        <w:rPr>
          <w:rFonts w:ascii="Times New Roman" w:eastAsia="DFKai-SB" w:hAnsi="Times New Roman"/>
          <w:noProof/>
          <w:sz w:val="28"/>
          <w:szCs w:val="28"/>
          <w:lang w:eastAsia="vi-VN"/>
        </w:rPr>
        <w:t xml:space="preserve"> (đừng nghĩ), tức là chẳng thêm vào sự hay biết, chẳng trầm trệ, chẳng thuận theo, tùy thuận tương ứng với thệ nguyện, quan sát rõ ràng, chẳng dính mắc, chẳng chấp, chẳng sợ, như thế mà thôi! Thực hiện sẽ mười phần đơn</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giản, thuận</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 tiện. Nếu</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 thật </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sự</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 tu</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 tập, </w:t>
      </w:r>
    </w:p>
    <w:p w14:paraId="296F341B"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 xml:space="preserve">pháp tắc này sẽ chẳng khó! </w:t>
      </w:r>
    </w:p>
    <w:p w14:paraId="2A2EB14C"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lastRenderedPageBreak/>
        <w:tab/>
        <w:t xml:space="preserve">Hôm nay xuống tới Hằng Dương Am, mọi người hỏi tôi có cần nghỉ ngơi chốc lát hay không, tôi bèn nghỉ ngơi một chốc, nhưng cảm thấy một khi con người quý trọng cái thân, đạo nghiệp sẽ lui sụt to lớn! Bất kể mọi người khuyên bảo, vẫn là chính mình nhận biết: Một khi cho rằng sắc thân của chính mình cần nghỉ ngơi, cần quý trọng, đã biến thành đạo nghiệp sụt giảm. Xét theo pháp tắc, chắc là mỗi người đều là như thế! </w:t>
      </w:r>
    </w:p>
    <w:p w14:paraId="5C548102"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Hành pháp một ngày một đêm ở Hằng Dương Am, cho đến có một số người có thể kinh hành bảy ngày tám đêm, ba ngày ba đêm, bất luận kéo dài như thế nào, một ngày một đêm là nét chung. Gần đây nhất, tôi vẫn hy vọng mọi người trong một ngày một đêm hoặc một ngày hai đêm có thể dựa theo nghi quỹ để hành trì. Vì trước đó đã có thương tích chồng chất, một pháp tắc mở ra, sẽ có người xông pha chặt đứt gai góc, tức là những người đi trước đã chịu gian khổ cỡ nào! Chắc là hành giả sẽ biết [điều ấy]. Tôi cũng đã tham dự hộ trì một số hành pháp, cũng biết nội dung pháp tắc tu tập trong một số đạo tràng, cũng gặp tại một số chỗ các vị xuất gia hay cư sĩ tương ứng hay chẳng tương ứng đối với pháp tắc này. Chẳng tương ứng sẽ có nhiều khổ nạn, hoặc nẩy sanh lo ngờ đối với pháp. Hễ tương ứng, sẽ sanh khởi vui sướng, cho đến thay đổi quan niệm về sanh mạng và ý thức. Pháp ấy rốt cuộc có ý nghĩa. Bất luận là do nhân duyên nào, một khi đã hành pháp ấy, sẽ kết</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nhân</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duyên</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chẳng</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thoái</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chuyển</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đối</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với</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Phật</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pháp.</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Điều</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này</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châ</w:t>
      </w:r>
      <w:r>
        <w:rPr>
          <w:rFonts w:ascii="Times New Roman" w:eastAsia="DFKai-SB" w:hAnsi="Times New Roman"/>
          <w:noProof/>
          <w:sz w:val="28"/>
          <w:szCs w:val="28"/>
          <w:lang w:eastAsia="vi-VN"/>
        </w:rPr>
        <w:t xml:space="preserve">n </w:t>
      </w:r>
      <w:r w:rsidRPr="00B23B39">
        <w:rPr>
          <w:rFonts w:ascii="Times New Roman" w:eastAsia="DFKai-SB" w:hAnsi="Times New Roman"/>
          <w:noProof/>
          <w:sz w:val="28"/>
          <w:szCs w:val="28"/>
          <w:lang w:eastAsia="vi-VN"/>
        </w:rPr>
        <w:t xml:space="preserve">thật chẳng dối. Chỉ do trong đời hiện tại, chúng ta vì như pháp hay không mà biểu hiện thành lợi ích thích đáng hay chẳng thích đáng, hiện tiền hay không hiện tiền. Đó là một vấn đề khá lớn. Nhưng xét theo nhân duyên rộng khắp với hữu tình, tức là nhìn từ nhân duyên niệm Phật, nói theo lợi ích rốt ráo, nói theo lợi ích to lớn căn bản, thật sự là phước đức chẳng thể nghĩ bàn. Cho nên pháp này chẳng báng được, chẳng nghi được, mà cũng chẳng thể tán thán được, nhưng hành được, thủ hộ được. Chúng ta như thật truyền bá nó, như thế thì sẽ có thể lợi ích rộng khắp hữu tình trong thế gian. </w:t>
      </w:r>
    </w:p>
    <w:p w14:paraId="30E5FFBF"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029109F3"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Thất giả, thường hành khất thực, bất thọ biệt thỉnh. </w:t>
      </w:r>
    </w:p>
    <w:p w14:paraId="11374E4D"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七者</w:t>
      </w:r>
      <w:r w:rsidRPr="00EB3DE1">
        <w:rPr>
          <w:rFonts w:eastAsia="DFKai-SB"/>
          <w:b/>
          <w:sz w:val="32"/>
          <w:szCs w:val="32"/>
        </w:rPr>
        <w:t>、</w:t>
      </w:r>
      <w:r w:rsidRPr="00B23B39">
        <w:rPr>
          <w:rFonts w:ascii="Times New Roman" w:eastAsia="DFKai-SB" w:hAnsi="Times New Roman"/>
          <w:b/>
          <w:bCs/>
          <w:noProof/>
          <w:color w:val="000000"/>
          <w:sz w:val="32"/>
          <w:szCs w:val="32"/>
          <w:lang w:eastAsia="vi-VN"/>
        </w:rPr>
        <w:t>常行乞食</w:t>
      </w:r>
      <w:r w:rsidRPr="00422823">
        <w:rPr>
          <w:rFonts w:eastAsia="DFKai-SB"/>
          <w:b/>
          <w:sz w:val="32"/>
          <w:szCs w:val="32"/>
        </w:rPr>
        <w:t>，</w:t>
      </w:r>
      <w:r w:rsidRPr="00B23B39">
        <w:rPr>
          <w:rFonts w:ascii="Times New Roman" w:eastAsia="DFKai-SB" w:hAnsi="Times New Roman"/>
          <w:b/>
          <w:bCs/>
          <w:noProof/>
          <w:color w:val="000000"/>
          <w:sz w:val="32"/>
          <w:szCs w:val="32"/>
          <w:lang w:eastAsia="vi-VN"/>
        </w:rPr>
        <w:t>不受別請。</w:t>
      </w:r>
    </w:p>
    <w:p w14:paraId="11C39B19"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Bảy là thường khất thực, chẳng nhận thỉnh riêng). </w:t>
      </w:r>
    </w:p>
    <w:p w14:paraId="1821BE44"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6"/>
          <w:szCs w:val="26"/>
          <w:lang w:eastAsia="vi-VN"/>
        </w:rPr>
      </w:pPr>
      <w:r w:rsidRPr="00914C2B">
        <w:rPr>
          <w:rFonts w:ascii="Times New Roman" w:eastAsia="DFKai-SB" w:hAnsi="Times New Roman"/>
          <w:noProof/>
          <w:sz w:val="26"/>
          <w:szCs w:val="26"/>
          <w:lang w:eastAsia="vi-VN"/>
        </w:rPr>
        <w:tab/>
      </w:r>
    </w:p>
    <w:p w14:paraId="618CE24F" w14:textId="77777777" w:rsidR="00DC2C29" w:rsidRDefault="00DC2C29" w:rsidP="00914C2B">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lastRenderedPageBreak/>
        <w:t>Đây là nói theo người xuất</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gia. Thật</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 ra, vẫn</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 là</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 một</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 pháp </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tắc</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 để </w:t>
      </w:r>
    </w:p>
    <w:p w14:paraId="74D2E5F6" w14:textId="77777777" w:rsidR="00DC2C29" w:rsidRPr="00B23B39" w:rsidRDefault="00DC2C29" w:rsidP="00914C2B">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 xml:space="preserve">khiến cho chúng ta trừ khử kiêu mạn. Trong </w:t>
      </w:r>
      <w:r>
        <w:rPr>
          <w:rFonts w:ascii="Times New Roman" w:eastAsia="DFKai-SB" w:hAnsi="Times New Roman"/>
          <w:noProof/>
          <w:sz w:val="28"/>
          <w:szCs w:val="28"/>
          <w:lang w:eastAsia="vi-VN"/>
        </w:rPr>
        <w:t>T</w:t>
      </w:r>
      <w:r w:rsidRPr="00B23B39">
        <w:rPr>
          <w:rFonts w:ascii="Times New Roman" w:eastAsia="DFKai-SB" w:hAnsi="Times New Roman"/>
          <w:noProof/>
          <w:sz w:val="28"/>
          <w:szCs w:val="28"/>
          <w:lang w:eastAsia="vi-VN"/>
        </w:rPr>
        <w:t xml:space="preserve">ăng pháp (pháp tắc của </w:t>
      </w:r>
      <w:r>
        <w:rPr>
          <w:rFonts w:ascii="Times New Roman" w:eastAsia="DFKai-SB" w:hAnsi="Times New Roman"/>
          <w:noProof/>
          <w:sz w:val="28"/>
          <w:szCs w:val="28"/>
          <w:lang w:eastAsia="vi-VN"/>
        </w:rPr>
        <w:t>T</w:t>
      </w:r>
      <w:r w:rsidRPr="00B23B39">
        <w:rPr>
          <w:rFonts w:ascii="Times New Roman" w:eastAsia="DFKai-SB" w:hAnsi="Times New Roman"/>
          <w:noProof/>
          <w:sz w:val="28"/>
          <w:szCs w:val="28"/>
          <w:lang w:eastAsia="vi-VN"/>
        </w:rPr>
        <w:t xml:space="preserve">ăng chúng), thường hành khất thực chính là sự thủ hộ và tu tập trọng yếu nhất nhằm vứt bỏ kiêu mạn, vứt bỏ cái Ta tôn quý nhất. Trong Hán truyền Phật giáo, ôm bát đi khất thực một mực là một </w:t>
      </w:r>
      <w:r>
        <w:rPr>
          <w:rFonts w:ascii="Times New Roman" w:eastAsia="DFKai-SB" w:hAnsi="Times New Roman"/>
          <w:noProof/>
          <w:sz w:val="28"/>
          <w:szCs w:val="28"/>
          <w:lang w:eastAsia="vi-VN"/>
        </w:rPr>
        <w:t>T</w:t>
      </w:r>
      <w:r w:rsidRPr="00B23B39">
        <w:rPr>
          <w:rFonts w:ascii="Times New Roman" w:eastAsia="DFKai-SB" w:hAnsi="Times New Roman"/>
          <w:noProof/>
          <w:sz w:val="28"/>
          <w:szCs w:val="28"/>
          <w:lang w:eastAsia="vi-VN"/>
        </w:rPr>
        <w:t xml:space="preserve">ăng pháp vẫn chưa được đề xướng rộng khắp. Tuy rằng từ xưa đến nay, cũng có hành giả duy trì pháp này, nhưng phần nhiều chẳng phải là sinh hoạt thường nhật, chỉ là dưới một nhân duyên nào đó, mọi người đi khất thực một phen, có tánh chất tượng trưng, có tánh chất lễ nghi, hoặc có tánh chất cảnh tỉnh cõi đời. Đối với chuyện này, chúng ta thủ hộ, xét kỹ như thế nào? Thực tế là trong cuộc sống hằng ngày, trừ khử cái tâm kiêu căng, ngạo mạn, trừ khử cái tâm tham cầu yên vui, buông thả. Như thế là có ý nghĩa; tại gia cư sĩ cũng phải nên chú ý điểm này! </w:t>
      </w:r>
    </w:p>
    <w:p w14:paraId="59CCF278"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Đức Thế Tôn đã giảng bộ kinh Anh Lạc và trong khá nhiều kinh điển, Ngài đã đặc biệt nhắc tới anh lạc mà Phật, Bồ Tát đeo. Đó là một loại vật dụng để trang nghiêm hòng biểu thị pháp, ngụ ý phải thường sanh hổ thẹn. Đối với những pháp mà mình đã hành, hãy nghĩ là chưa đủ. Do vậy, sẽ có cái tâm tăng thượng tiến nhập. Đối với chúng sanh và Phật Đà, đều có tâm hổ thẹn, vậy thì chính mình sẽ nỗ lực. Yêu cầu của hành pháp Ban Châu cũng là như thế. Tại các nơi hành trì Ban Châu, do đối với chuyện ẩm thực hoặc các phương diện khác của người hành pháp mà chăm sóc quá lố, cũng hình thành phản tác dụng nơi người hành Ban Châu, tức là [hành nhân] sẽ chẳng tôn trọng sự cúng dường của người khác. Có khi</w:t>
      </w:r>
      <w:r>
        <w:rPr>
          <w:rFonts w:ascii="Times New Roman" w:eastAsia="DFKai-SB" w:hAnsi="Times New Roman"/>
          <w:noProof/>
          <w:sz w:val="28"/>
          <w:szCs w:val="28"/>
          <w:lang w:eastAsia="vi-VN"/>
        </w:rPr>
        <w:t xml:space="preserve"> vì</w:t>
      </w:r>
      <w:r w:rsidRPr="00B23B39">
        <w:rPr>
          <w:rFonts w:ascii="Times New Roman" w:eastAsia="DFKai-SB" w:hAnsi="Times New Roman"/>
          <w:noProof/>
          <w:sz w:val="28"/>
          <w:szCs w:val="28"/>
          <w:lang w:eastAsia="vi-VN"/>
        </w:rPr>
        <w:t xml:space="preserve"> chúng ta do áo cơm sung túc, hoàn cảnh an nhàn, sẽ đánh mất lợi ích chân chánh do hành pháp, tức là đích thân chứng tam-muội. </w:t>
      </w:r>
    </w:p>
    <w:p w14:paraId="267ED936"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Rất nhiều người hỏi tôi: “Vì sao hiện thời thầy bàn pháp môn Tịnh Độ chẳng tương ứng với lời bàn luận trước kia?” Thật ra, chẳng phải vậy. Chúng ta đích thân chứng tam-muội chẳng mâu thuẫn với nguyện vọng của A Di Đà Phật. Nếu chúng ta yên tâm thuận theo nguyện vọng của A Di Đà Phật, lại hành Ban Châu, đó chẳng phải là chuyện mâu thuẫn. Đích thân chứng tam-muội cũng chẳng phải là chuyện mâu thuẫn. Trong hiện duyên của chúng ta, hướng tới chuyện khiến cho pháp tắc này trụ thế và được truyền bá, cũng chẳng hề trái nghịch với đại nguyện </w:t>
      </w:r>
      <w:r w:rsidRPr="00B23B39">
        <w:rPr>
          <w:rFonts w:ascii="Times New Roman" w:eastAsia="DFKai-SB" w:hAnsi="Times New Roman"/>
          <w:i/>
          <w:iCs/>
          <w:noProof/>
          <w:sz w:val="28"/>
          <w:szCs w:val="28"/>
          <w:lang w:eastAsia="vi-VN"/>
        </w:rPr>
        <w:t>“lợi ích rộng hữu tình trong thế gian, khiến cho Phật pháp trụ thế, an ủi hết thảy hữu tình”</w:t>
      </w:r>
      <w:r w:rsidRPr="00B23B39">
        <w:rPr>
          <w:rFonts w:ascii="Times New Roman" w:eastAsia="DFKai-SB" w:hAnsi="Times New Roman"/>
          <w:noProof/>
          <w:sz w:val="28"/>
          <w:szCs w:val="28"/>
          <w:lang w:eastAsia="vi-VN"/>
        </w:rPr>
        <w:t xml:space="preserve"> của A Di Đà Phật. Có lúc hai loại tâm trí biên kiến của chúng ta, tức là có, không, đúng, sai v.v… Tri kiến như vậy tùy thời sanh khởi, nhưng </w:t>
      </w:r>
      <w:r w:rsidRPr="00B23B39">
        <w:rPr>
          <w:rFonts w:ascii="Times New Roman" w:eastAsia="DFKai-SB" w:hAnsi="Times New Roman"/>
          <w:noProof/>
          <w:sz w:val="28"/>
          <w:szCs w:val="28"/>
          <w:lang w:eastAsia="vi-VN"/>
        </w:rPr>
        <w:lastRenderedPageBreak/>
        <w:t xml:space="preserve">tri kiến chẳng đối đãi, tri kiến tùy thuận vẫn cần phải không ngừng điều chỉnh. Nếu có thể nương theo Trung Quán để thấy, hoặc thấy bằng trí huệ, tuy thấy mà chẳng đắm nhiễm, chẳng đối đãi, [dùng các cách thấy ấy] để quan sát pháp, sẽ rất thuận tiện. </w:t>
      </w:r>
    </w:p>
    <w:p w14:paraId="6B5FAA81"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501D186A"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Bát giả, thiểu dục tri túc, điều phục chư căn. </w:t>
      </w:r>
    </w:p>
    <w:p w14:paraId="073E7699"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32"/>
          <w:szCs w:val="32"/>
          <w:lang w:eastAsia="vi-VN"/>
        </w:rPr>
      </w:pPr>
      <w:r w:rsidRPr="00B23B39">
        <w:rPr>
          <w:rFonts w:ascii="Times New Roman" w:eastAsia="DFKai-SB" w:hAnsi="Times New Roman"/>
          <w:i/>
          <w:iCs/>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八者</w:t>
      </w:r>
      <w:r w:rsidRPr="00EB3DE1">
        <w:rPr>
          <w:rFonts w:eastAsia="DFKai-SB"/>
          <w:b/>
          <w:sz w:val="32"/>
          <w:szCs w:val="32"/>
        </w:rPr>
        <w:t>、</w:t>
      </w:r>
      <w:r w:rsidRPr="00B23B39">
        <w:rPr>
          <w:rFonts w:ascii="Times New Roman" w:eastAsia="DFKai-SB" w:hAnsi="Times New Roman"/>
          <w:b/>
          <w:bCs/>
          <w:noProof/>
          <w:color w:val="000000"/>
          <w:sz w:val="32"/>
          <w:szCs w:val="32"/>
          <w:lang w:eastAsia="vi-VN"/>
        </w:rPr>
        <w:t>少欲知足</w:t>
      </w:r>
      <w:r w:rsidRPr="00422823">
        <w:rPr>
          <w:rFonts w:eastAsia="DFKai-SB"/>
          <w:b/>
          <w:sz w:val="32"/>
          <w:szCs w:val="32"/>
        </w:rPr>
        <w:t>，</w:t>
      </w:r>
      <w:r w:rsidRPr="00B23B39">
        <w:rPr>
          <w:rFonts w:ascii="Times New Roman" w:eastAsia="DFKai-SB" w:hAnsi="Times New Roman"/>
          <w:b/>
          <w:bCs/>
          <w:noProof/>
          <w:color w:val="000000"/>
          <w:sz w:val="32"/>
          <w:szCs w:val="32"/>
          <w:lang w:eastAsia="vi-VN"/>
        </w:rPr>
        <w:t>調伏諸根。</w:t>
      </w:r>
    </w:p>
    <w:p w14:paraId="02588821"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Tám là ít muốn, biết đủ, điều phục các căn). </w:t>
      </w:r>
    </w:p>
    <w:p w14:paraId="196B047A" w14:textId="77777777" w:rsidR="00DC2C29" w:rsidRPr="00F34F85" w:rsidRDefault="00DC2C29" w:rsidP="008405C9">
      <w:pPr>
        <w:autoSpaceDE w:val="0"/>
        <w:autoSpaceDN w:val="0"/>
        <w:adjustRightInd w:val="0"/>
        <w:spacing w:line="240" w:lineRule="auto"/>
        <w:jc w:val="both"/>
        <w:rPr>
          <w:rFonts w:ascii="Times New Roman" w:eastAsia="DFKai-SB" w:hAnsi="Times New Roman"/>
          <w:noProof/>
          <w:sz w:val="26"/>
          <w:szCs w:val="26"/>
          <w:lang w:eastAsia="vi-VN"/>
        </w:rPr>
      </w:pPr>
    </w:p>
    <w:p w14:paraId="39976F6D"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Đấy là công đức thánh hạnh do Bồ Tát thực hành. Bất luận là Thanh Văn Thừa, Đại Thừa, hay Kim Cang Thừa, trong chỗ y chỉ cơ bản của tất cả sự thành tựu, đều có tám pháp thiện xảo như </w:t>
      </w:r>
      <w:r w:rsidRPr="00B23B39">
        <w:rPr>
          <w:rFonts w:ascii="Times New Roman" w:eastAsia="DFKai-SB" w:hAnsi="Times New Roman"/>
          <w:i/>
          <w:iCs/>
          <w:noProof/>
          <w:sz w:val="28"/>
          <w:szCs w:val="28"/>
          <w:lang w:eastAsia="vi-VN"/>
        </w:rPr>
        <w:t xml:space="preserve">“thiểu dục tri túc, điều phục chư căn” </w:t>
      </w:r>
      <w:r w:rsidRPr="00B23B39">
        <w:rPr>
          <w:rFonts w:ascii="Times New Roman" w:eastAsia="DFKai-SB" w:hAnsi="Times New Roman"/>
          <w:noProof/>
          <w:sz w:val="28"/>
          <w:szCs w:val="28"/>
          <w:lang w:eastAsia="vi-VN"/>
        </w:rPr>
        <w:t xml:space="preserve">(ít muốn, biết đủ, điều phục các căn) v.v… tức tám điều giác ngộ của bậc đại nhân (bát đại nhân giác). Tám điều giác ngộ của bậc đại nhân là pháp tắc ắt phải hành, phải nên hành của hàng tại gia lẫn xuất gia Bồ Tát. </w:t>
      </w:r>
      <w:r w:rsidRPr="00B23B39">
        <w:rPr>
          <w:rFonts w:ascii="Times New Roman" w:eastAsia="DFKai-SB" w:hAnsi="Times New Roman"/>
          <w:i/>
          <w:iCs/>
          <w:noProof/>
          <w:sz w:val="28"/>
          <w:szCs w:val="28"/>
          <w:lang w:eastAsia="vi-VN"/>
        </w:rPr>
        <w:t>“Ít muốn, biết đủ”</w:t>
      </w:r>
      <w:r w:rsidRPr="00B23B39">
        <w:rPr>
          <w:rFonts w:ascii="Times New Roman" w:eastAsia="DFKai-SB" w:hAnsi="Times New Roman"/>
          <w:noProof/>
          <w:sz w:val="28"/>
          <w:szCs w:val="28"/>
          <w:lang w:eastAsia="vi-VN"/>
        </w:rPr>
        <w:t xml:space="preserve"> là hai pháp đầu tiên trong tám pháp, tịch tĩnh là pháp thứ ba. Sau đó có chánh niệm, chánh định, tinh tấn, chánh huệ, chẳng hý luận. Bồ Tát nên hành tám pháp ấy. </w:t>
      </w:r>
    </w:p>
    <w:p w14:paraId="019A6E6F"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Nay chúng ta có thể quan sát một hiện tượng tu tập pháp chẳng tương ứng. Chẳng hạn như trong điện đường, trong công khóa, khi niệm Phật, hoặc khi trao đổi Phật pháp, chúng ta đều rất chánh quy, nhưng trong lúc bình thường, sẽ dễ dàng buông lung, chẳng nhiếp các căn, ý chí tản mạn. Thậm chí có khá nhiều tập khí phóng túng theo dục vọng, hoặc chẳng biết đủ, phàm phu hữu tình hết sức dễ dàng [phạm lỗi] như thế đó. Đấy cũng là chướng ngại đối với chuyện đích thân chứng Thập Phương Chư Phật Tất Giai Hiện Tiền tam-muội. Trong hành pháp Ban Châu, có thể đoạn trừ bằng cách rời lìa nghiệp tập, có thể chiếu kiến nghiệp tập của chính mình. Nhưng để hành Ban Châu trong cuộc sống hằng ngày, cần phải có tâm trí mười phần mạnh mẽ thì mới có thể hành trì. Nói đến hành trì Tùy Ý tam-muội, luôn luôn thâu tóm về tâm ý, chỉ đề khởi danh hiệu, chẳng nhiễm, chẳng chấp, đối với “thiện, ác, đúng, sai” trong hiện duyên, trọn chẳng vướng mắc. Đối với phiền não hay chẳng phiền não, nghiệp tập hay chẳng nghiệp tập đều chẳng màng đến, cứ thẳng thừng </w:t>
      </w:r>
      <w:r w:rsidRPr="00B23B39">
        <w:rPr>
          <w:rFonts w:ascii="Times New Roman" w:eastAsia="DFKai-SB" w:hAnsi="Times New Roman"/>
          <w:noProof/>
          <w:color w:val="000000"/>
          <w:sz w:val="28"/>
          <w:szCs w:val="28"/>
          <w:lang w:eastAsia="vi-VN"/>
        </w:rPr>
        <w:t>tiến bước.</w:t>
      </w:r>
      <w:r w:rsidRPr="00B23B39">
        <w:rPr>
          <w:rFonts w:ascii="Times New Roman" w:eastAsia="DFKai-SB" w:hAnsi="Times New Roman"/>
          <w:noProof/>
          <w:sz w:val="28"/>
          <w:szCs w:val="28"/>
          <w:lang w:eastAsia="vi-VN"/>
        </w:rPr>
        <w:t xml:space="preserve"> Như thế thì dễ thành tựu Tùy Ý tam-muội. Thật ra, Niệm Phật tam-muội </w:t>
      </w:r>
      <w:r w:rsidRPr="00B23B39">
        <w:rPr>
          <w:rFonts w:ascii="Times New Roman" w:eastAsia="DFKai-SB" w:hAnsi="Times New Roman"/>
          <w:noProof/>
          <w:sz w:val="28"/>
          <w:szCs w:val="28"/>
          <w:lang w:eastAsia="vi-VN"/>
        </w:rPr>
        <w:lastRenderedPageBreak/>
        <w:t xml:space="preserve">đã hàm nhiếp sự tu trì Tùy Ý tam-muội, vì dễ hành, lúc nào cũng đều có thể niệm, lúc nào cũng đều có thể tu, chẳng chọn lựa địa điểm, chẳng chọn phương pháp. Vì thế, Trì Danh Niệm Phật thật sự là một phương pháp tu hành chẳng thể nghĩ bàn. Nội hàm công đức và lợi ích của pháp ấy chỉ có Phật và Phật Thế Tôn có thể hiểu, có thể biết. Cách tu Bát Đại Nhân Giác ở nơi đây, hoặc cách tu mười pháp, khiến cho chúng ta có thể chiếu kiến chính mình, thức tỉnh chính mình, đều là pháp tắc có thể sử dụng trong bình thời. Nếu chúng ta chỉ chuyên chú trong một khắc hành Ban Châu, còn trong cuộc sống thường nhật bèn chẳng quan tâm, mà mong thật sự đạt thành tựu nơi pháp, quả thật sẽ rất khó! </w:t>
      </w:r>
    </w:p>
    <w:p w14:paraId="1C8B56E4"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28913602"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Cửu giả, chánh tín thậm thâm, Vô Sanh Pháp Nhẫn. </w:t>
      </w:r>
    </w:p>
    <w:p w14:paraId="65D1AD26"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九者</w:t>
      </w:r>
      <w:r w:rsidRPr="00EB3DE1">
        <w:rPr>
          <w:rFonts w:eastAsia="DFKai-SB"/>
          <w:b/>
          <w:sz w:val="32"/>
          <w:szCs w:val="32"/>
        </w:rPr>
        <w:t>、</w:t>
      </w:r>
      <w:r w:rsidRPr="00B23B39">
        <w:rPr>
          <w:rFonts w:ascii="Times New Roman" w:eastAsia="DFKai-SB" w:hAnsi="Times New Roman"/>
          <w:b/>
          <w:bCs/>
          <w:noProof/>
          <w:color w:val="000000"/>
          <w:sz w:val="32"/>
          <w:szCs w:val="32"/>
          <w:lang w:eastAsia="vi-VN"/>
        </w:rPr>
        <w:t>正信甚深</w:t>
      </w:r>
      <w:r w:rsidRPr="00422823">
        <w:rPr>
          <w:rFonts w:eastAsia="DFKai-SB"/>
          <w:b/>
          <w:sz w:val="32"/>
          <w:szCs w:val="32"/>
        </w:rPr>
        <w:t>，</w:t>
      </w:r>
      <w:r w:rsidRPr="00B23B39">
        <w:rPr>
          <w:rFonts w:ascii="Times New Roman" w:eastAsia="DFKai-SB" w:hAnsi="Times New Roman"/>
          <w:b/>
          <w:bCs/>
          <w:noProof/>
          <w:color w:val="000000"/>
          <w:sz w:val="32"/>
          <w:szCs w:val="32"/>
          <w:lang w:eastAsia="vi-VN"/>
        </w:rPr>
        <w:t>無生法忍。</w:t>
      </w:r>
    </w:p>
    <w:p w14:paraId="37EC78C3"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Chín là chánh tín rất sâu, Vô Sanh Pháp Nhẫn). </w:t>
      </w:r>
    </w:p>
    <w:p w14:paraId="05E1ACDB" w14:textId="77777777" w:rsidR="00DC2C29" w:rsidRPr="00F34F85" w:rsidRDefault="00DC2C29" w:rsidP="008405C9">
      <w:pPr>
        <w:autoSpaceDE w:val="0"/>
        <w:autoSpaceDN w:val="0"/>
        <w:adjustRightInd w:val="0"/>
        <w:spacing w:line="240" w:lineRule="auto"/>
        <w:jc w:val="both"/>
        <w:rPr>
          <w:rFonts w:ascii="Times New Roman" w:eastAsia="DFKai-SB" w:hAnsi="Times New Roman"/>
          <w:noProof/>
          <w:sz w:val="26"/>
          <w:szCs w:val="26"/>
          <w:lang w:eastAsia="vi-VN"/>
        </w:rPr>
      </w:pPr>
    </w:p>
    <w:p w14:paraId="3DB10322"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Vô Sanh Pháp Nhẫn là pháp tắc do chư Phật đích thân chứng đắc, mà cũng là biểu hiện chân thật của Pháp Tánh, tức là hết thảy các pháp vốn bất sanh, vốn bất diệt, chẳng đến, chẳng đi. Các pháp tịch diệt, vốn vô sở đắc. Trong cơ chế giáo ngôn của Vô Sanh Pháp Nhẫn, do các phàm phu chẳng thể bén mảng, cho nên lập ra một Pháp Nhẫn tương tự cho hàng Bồ Tát, tức là đạt được an lạc trong Nhất Tướng Nhất Hạnh Tương Tự Nhẫn. Như trong Đàn Kinh, Lục Tổ đại sư tuyên nói phần nhiều là Nhất Tướng Nhất Hạnh Bồ Tát Pháp Nhẫn, tức là Vô Sanh Nhẫn của Bồ Tát, là tương tự nhẫn. Tức là đối với hết thảy “thiện, ác, đúng, sai”, đều chẳng nhiễm, chẳng chấp, chẳng vướng mắc. Nếu ai có thể khéo thủ hộ như thế, sẽ chẳng thấy lỗi thế gian, tiến thẳng vào nguồn tâm thanh tịnh, tức là thành tựu Bồ Đề tâm. </w:t>
      </w:r>
    </w:p>
    <w:p w14:paraId="4AD20452" w14:textId="77777777" w:rsidR="00DC2C29" w:rsidRPr="00B23B39" w:rsidRDefault="00DC2C29" w:rsidP="001D13A2">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Vô Sanh Pháp Nhẫn thật sự chỉ có chư Phật đích thân chứng. Do vậy, ở đây chỉ có tướng đại công đức </w:t>
      </w:r>
      <w:r w:rsidRPr="00B23B39">
        <w:rPr>
          <w:rFonts w:ascii="Times New Roman" w:eastAsia="DFKai-SB" w:hAnsi="Times New Roman"/>
          <w:i/>
          <w:iCs/>
          <w:noProof/>
          <w:sz w:val="28"/>
          <w:szCs w:val="28"/>
          <w:lang w:eastAsia="vi-VN"/>
        </w:rPr>
        <w:t>“tin sâu chư Phật”</w:t>
      </w:r>
      <w:r w:rsidRPr="00F34F85">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Đấy là chỗ chúng ta hướng đến, nương tựa, tiêu quy, là chỗ ta chẳng thể nghĩ bàn. Đó là một phương tiện. Do trong Sở Tri Chướng của chúng ta, phần nhiều do nghĩ bàn mà chính mình bị ngăn chướng, đối với Tam Tạng mười hai bộ loại đều suy nghĩ một lượt, đều trở thành chướng ngại, chẳng thể chứng quả. Khá nhiều người đi đường vòng ở chỗ này, dùng ý thức của chính </w:t>
      </w:r>
      <w:r w:rsidRPr="00B23B39">
        <w:rPr>
          <w:rFonts w:ascii="Times New Roman" w:eastAsia="DFKai-SB" w:hAnsi="Times New Roman"/>
          <w:noProof/>
          <w:sz w:val="28"/>
          <w:szCs w:val="28"/>
          <w:lang w:eastAsia="vi-VN"/>
        </w:rPr>
        <w:lastRenderedPageBreak/>
        <w:t xml:space="preserve">mình để tư duy kinh điển, chẳng phải là dùng kinh điển để tùy văn nhập quán, trừ bỏ cái gọi là “tâm suy luận” của chính mình. Tư duy chính là chỗ tồn tại của sức mạnh lấy bỏ trong nghiệp tướng của chúng ta từ vô thỉ đến nay, cũng có nghĩa là nếu chúng ta đã lý giải: “Chuyện này có ý nghĩa bèn giữ lấy. Chuyện chẳng có ý nghĩa, ta bèn bỏ đi, bèn bài xích”. Đối với kinh điển, cũng lại lấy hay bỏ như thế. Như vậy thì đối với Vô Sanh Pháp Nhẫn, bèn rơi vào Danh Tự Nhẫn, tức là vẫn đem tâm niệm của chính mình bỏ vào đó. Kết quả là hình thành cái gọi là Sở Tri Chướng. Do vậy, trong hành pháp, như trạng thái tâm lý của bậc thiện tri thức sau khi đắc Ngũ Đình Tâm so với những kẻ bình phàm chúng ta, sẽ sai khác như trời với đất. Vì trước khi chứng Ngũ Đình Tâm, lời lẽ thuộc nhị biên (đúng, sai, ta, người, có, không v.v…) ắt cần phải nói, chẳng đúng thì là sai, chẳng phải là thứ này bèn là thứ kia, chẳng có thứ gì ta không tạo tác. Tâm thanh tịnh, an lạc bình hòa, buông xuống mọi lo lắng. Đối với vấn đề này, chúng ta nhất định phải khéo tư duy và quan sát, từ trong niệm Phật, chứng đắc tương tự đình tâm, cũng đạt được phương tiện. </w:t>
      </w:r>
    </w:p>
    <w:p w14:paraId="75FC96E0" w14:textId="77777777" w:rsidR="00DC2C29" w:rsidRPr="001D13A2"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76350E73"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(Kinh) Thập giả, thường niệm thùy sở hữu thị tam-muội, tức ư bỉ sư, sanh chư Phật tưởng</w:t>
      </w:r>
      <w:r>
        <w:rPr>
          <w:rFonts w:ascii="Times New Roman" w:eastAsia="DFKai-SB" w:hAnsi="Times New Roman"/>
          <w:b/>
          <w:bCs/>
          <w:i/>
          <w:iCs/>
          <w:noProof/>
          <w:sz w:val="28"/>
          <w:szCs w:val="28"/>
          <w:lang w:eastAsia="vi-VN"/>
        </w:rPr>
        <w:t>.</w:t>
      </w:r>
      <w:r w:rsidRPr="00B23B39">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N</w:t>
      </w:r>
      <w:r w:rsidRPr="00B23B39">
        <w:rPr>
          <w:rFonts w:ascii="Times New Roman" w:eastAsia="DFKai-SB" w:hAnsi="Times New Roman"/>
          <w:b/>
          <w:bCs/>
          <w:i/>
          <w:iCs/>
          <w:noProof/>
          <w:sz w:val="28"/>
          <w:szCs w:val="28"/>
          <w:lang w:eastAsia="vi-VN"/>
        </w:rPr>
        <w:t xml:space="preserve">hiên hậu tu tập như thị tam-muội. </w:t>
      </w:r>
    </w:p>
    <w:p w14:paraId="6C785460" w14:textId="77777777" w:rsidR="00DC2C29" w:rsidRPr="001D13A2"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1D13A2">
        <w:rPr>
          <w:rFonts w:ascii="Times New Roman" w:eastAsia="DFKai-SB" w:hAnsi="Times New Roman"/>
          <w:b/>
          <w:bCs/>
          <w:noProof/>
          <w:color w:val="000000"/>
          <w:sz w:val="32"/>
          <w:szCs w:val="32"/>
          <w:lang w:eastAsia="vi-VN"/>
        </w:rPr>
        <w:t>(</w:t>
      </w:r>
      <w:r w:rsidRPr="001D13A2">
        <w:rPr>
          <w:rFonts w:ascii="Times New Roman" w:eastAsia="DFKai-SB" w:hAnsi="Times New Roman"/>
          <w:b/>
          <w:bCs/>
          <w:noProof/>
          <w:color w:val="000000"/>
          <w:sz w:val="32"/>
          <w:szCs w:val="32"/>
          <w:lang w:eastAsia="vi-VN"/>
        </w:rPr>
        <w:t>經</w:t>
      </w:r>
      <w:r w:rsidRPr="001D13A2">
        <w:rPr>
          <w:rFonts w:ascii="Times New Roman" w:eastAsia="DFKai-SB" w:hAnsi="Times New Roman"/>
          <w:b/>
          <w:bCs/>
          <w:noProof/>
          <w:color w:val="000000"/>
          <w:sz w:val="32"/>
          <w:szCs w:val="32"/>
          <w:lang w:eastAsia="vi-VN"/>
        </w:rPr>
        <w:t>)</w:t>
      </w:r>
      <w:r w:rsidRPr="001D13A2">
        <w:rPr>
          <w:rFonts w:ascii="Times New Roman" w:eastAsia="DFKai-SB" w:hAnsi="Times New Roman"/>
          <w:b/>
          <w:bCs/>
          <w:noProof/>
          <w:color w:val="000000"/>
          <w:sz w:val="32"/>
          <w:szCs w:val="32"/>
          <w:lang w:eastAsia="vi-VN"/>
        </w:rPr>
        <w:t>十者</w:t>
      </w:r>
      <w:r w:rsidRPr="001D13A2">
        <w:rPr>
          <w:rFonts w:eastAsia="DFKai-SB"/>
          <w:b/>
          <w:sz w:val="32"/>
          <w:szCs w:val="32"/>
        </w:rPr>
        <w:t>、</w:t>
      </w:r>
      <w:r w:rsidRPr="001D13A2">
        <w:rPr>
          <w:rFonts w:ascii="Times New Roman" w:eastAsia="DFKai-SB" w:hAnsi="Times New Roman"/>
          <w:b/>
          <w:bCs/>
          <w:noProof/>
          <w:color w:val="000000"/>
          <w:sz w:val="32"/>
          <w:szCs w:val="32"/>
          <w:lang w:eastAsia="vi-VN"/>
        </w:rPr>
        <w:t>常念誰所有是三昧</w:t>
      </w:r>
      <w:r w:rsidRPr="001D13A2">
        <w:rPr>
          <w:rFonts w:eastAsia="DFKai-SB"/>
          <w:b/>
          <w:sz w:val="32"/>
          <w:szCs w:val="32"/>
        </w:rPr>
        <w:t>，</w:t>
      </w:r>
      <w:r w:rsidRPr="001D13A2">
        <w:rPr>
          <w:rFonts w:ascii="Times New Roman" w:eastAsia="DFKai-SB" w:hAnsi="Times New Roman"/>
          <w:b/>
          <w:bCs/>
          <w:noProof/>
          <w:color w:val="000000"/>
          <w:sz w:val="32"/>
          <w:szCs w:val="32"/>
          <w:lang w:eastAsia="vi-VN"/>
        </w:rPr>
        <w:t>即於彼師</w:t>
      </w:r>
      <w:r w:rsidRPr="001D13A2">
        <w:rPr>
          <w:rFonts w:eastAsia="DFKai-SB"/>
          <w:b/>
          <w:sz w:val="32"/>
          <w:szCs w:val="32"/>
        </w:rPr>
        <w:t>，</w:t>
      </w:r>
      <w:r w:rsidRPr="001D13A2">
        <w:rPr>
          <w:rFonts w:ascii="Times New Roman" w:eastAsia="DFKai-SB" w:hAnsi="Times New Roman"/>
          <w:b/>
          <w:bCs/>
          <w:noProof/>
          <w:color w:val="000000"/>
          <w:sz w:val="32"/>
          <w:szCs w:val="32"/>
          <w:lang w:eastAsia="vi-VN"/>
        </w:rPr>
        <w:t>生諸佛想。然後修習如是三昧。</w:t>
      </w:r>
    </w:p>
    <w:p w14:paraId="5F49D7CA" w14:textId="77777777" w:rsidR="00DC2C2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Mười là thường nghĩ ai sở hữu tam-muội này, liền sẽ đối với vị thầy ấy, sanh ý niệm</w:t>
      </w:r>
      <w:r>
        <w:rPr>
          <w:rFonts w:ascii="Times New Roman" w:eastAsia="DFKai-SB" w:hAnsi="Times New Roman"/>
          <w:i/>
          <w:iCs/>
          <w:noProof/>
          <w:sz w:val="28"/>
          <w:szCs w:val="28"/>
          <w:lang w:eastAsia="vi-VN"/>
        </w:rPr>
        <w:t xml:space="preserve"> </w:t>
      </w:r>
      <w:r w:rsidRPr="00B23B39">
        <w:rPr>
          <w:rFonts w:ascii="Times New Roman" w:eastAsia="DFKai-SB" w:hAnsi="Times New Roman"/>
          <w:i/>
          <w:iCs/>
          <w:noProof/>
          <w:sz w:val="28"/>
          <w:szCs w:val="28"/>
          <w:lang w:eastAsia="vi-VN"/>
        </w:rPr>
        <w:t>tưởng</w:t>
      </w:r>
      <w:r>
        <w:rPr>
          <w:rFonts w:ascii="Times New Roman" w:eastAsia="DFKai-SB" w:hAnsi="Times New Roman"/>
          <w:i/>
          <w:iCs/>
          <w:noProof/>
          <w:sz w:val="28"/>
          <w:szCs w:val="28"/>
          <w:lang w:eastAsia="vi-VN"/>
        </w:rPr>
        <w:t xml:space="preserve"> </w:t>
      </w:r>
      <w:r w:rsidRPr="00B23B39">
        <w:rPr>
          <w:rFonts w:ascii="Times New Roman" w:eastAsia="DFKai-SB" w:hAnsi="Times New Roman"/>
          <w:i/>
          <w:iCs/>
          <w:noProof/>
          <w:sz w:val="28"/>
          <w:szCs w:val="28"/>
          <w:lang w:eastAsia="vi-VN"/>
        </w:rPr>
        <w:t xml:space="preserve"> như</w:t>
      </w:r>
      <w:r>
        <w:rPr>
          <w:rFonts w:ascii="Times New Roman" w:eastAsia="DFKai-SB" w:hAnsi="Times New Roman"/>
          <w:i/>
          <w:iCs/>
          <w:noProof/>
          <w:sz w:val="28"/>
          <w:szCs w:val="28"/>
          <w:lang w:eastAsia="vi-VN"/>
        </w:rPr>
        <w:t xml:space="preserve"> </w:t>
      </w:r>
      <w:r w:rsidRPr="00B23B39">
        <w:rPr>
          <w:rFonts w:ascii="Times New Roman" w:eastAsia="DFKai-SB" w:hAnsi="Times New Roman"/>
          <w:i/>
          <w:iCs/>
          <w:noProof/>
          <w:sz w:val="28"/>
          <w:szCs w:val="28"/>
          <w:lang w:eastAsia="vi-VN"/>
        </w:rPr>
        <w:t xml:space="preserve"> chư</w:t>
      </w:r>
      <w:r>
        <w:rPr>
          <w:rFonts w:ascii="Times New Roman" w:eastAsia="DFKai-SB" w:hAnsi="Times New Roman"/>
          <w:i/>
          <w:iCs/>
          <w:noProof/>
          <w:sz w:val="28"/>
          <w:szCs w:val="28"/>
          <w:lang w:eastAsia="vi-VN"/>
        </w:rPr>
        <w:t xml:space="preserve"> </w:t>
      </w:r>
      <w:r w:rsidRPr="00B23B39">
        <w:rPr>
          <w:rFonts w:ascii="Times New Roman" w:eastAsia="DFKai-SB" w:hAnsi="Times New Roman"/>
          <w:i/>
          <w:iCs/>
          <w:noProof/>
          <w:sz w:val="28"/>
          <w:szCs w:val="28"/>
          <w:lang w:eastAsia="vi-VN"/>
        </w:rPr>
        <w:t xml:space="preserve"> Phật. Sau</w:t>
      </w:r>
      <w:r>
        <w:rPr>
          <w:rFonts w:ascii="Times New Roman" w:eastAsia="DFKai-SB" w:hAnsi="Times New Roman"/>
          <w:i/>
          <w:iCs/>
          <w:noProof/>
          <w:sz w:val="28"/>
          <w:szCs w:val="28"/>
          <w:lang w:eastAsia="vi-VN"/>
        </w:rPr>
        <w:t xml:space="preserve"> </w:t>
      </w:r>
      <w:r w:rsidRPr="00B23B39">
        <w:rPr>
          <w:rFonts w:ascii="Times New Roman" w:eastAsia="DFKai-SB" w:hAnsi="Times New Roman"/>
          <w:i/>
          <w:iCs/>
          <w:noProof/>
          <w:sz w:val="28"/>
          <w:szCs w:val="28"/>
          <w:lang w:eastAsia="vi-VN"/>
        </w:rPr>
        <w:t xml:space="preserve"> đó, tu</w:t>
      </w:r>
      <w:r>
        <w:rPr>
          <w:rFonts w:ascii="Times New Roman" w:eastAsia="DFKai-SB" w:hAnsi="Times New Roman"/>
          <w:i/>
          <w:iCs/>
          <w:noProof/>
          <w:sz w:val="28"/>
          <w:szCs w:val="28"/>
          <w:lang w:eastAsia="vi-VN"/>
        </w:rPr>
        <w:t xml:space="preserve"> </w:t>
      </w:r>
      <w:r w:rsidRPr="00B23B39">
        <w:rPr>
          <w:rFonts w:ascii="Times New Roman" w:eastAsia="DFKai-SB" w:hAnsi="Times New Roman"/>
          <w:i/>
          <w:iCs/>
          <w:noProof/>
          <w:sz w:val="28"/>
          <w:szCs w:val="28"/>
          <w:lang w:eastAsia="vi-VN"/>
        </w:rPr>
        <w:t xml:space="preserve"> tập</w:t>
      </w:r>
      <w:r>
        <w:rPr>
          <w:rFonts w:ascii="Times New Roman" w:eastAsia="DFKai-SB" w:hAnsi="Times New Roman"/>
          <w:i/>
          <w:iCs/>
          <w:noProof/>
          <w:sz w:val="28"/>
          <w:szCs w:val="28"/>
          <w:lang w:eastAsia="vi-VN"/>
        </w:rPr>
        <w:t xml:space="preserve"> </w:t>
      </w:r>
      <w:r w:rsidRPr="00B23B39">
        <w:rPr>
          <w:rFonts w:ascii="Times New Roman" w:eastAsia="DFKai-SB" w:hAnsi="Times New Roman"/>
          <w:i/>
          <w:iCs/>
          <w:noProof/>
          <w:sz w:val="28"/>
          <w:szCs w:val="28"/>
          <w:lang w:eastAsia="vi-VN"/>
        </w:rPr>
        <w:t xml:space="preserve"> tam-</w:t>
      </w:r>
    </w:p>
    <w:p w14:paraId="2EE85665"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i/>
          <w:iCs/>
          <w:noProof/>
          <w:sz w:val="28"/>
          <w:szCs w:val="28"/>
          <w:lang w:eastAsia="vi-VN"/>
        </w:rPr>
        <w:t xml:space="preserve">muội như thế). </w:t>
      </w:r>
    </w:p>
    <w:p w14:paraId="22473DC1"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p>
    <w:p w14:paraId="2218DF85"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Thường suy nghĩ ai đã chứng đắc tam-muội này. Đức Thế Tôn đã nêu ra một trường hợp: </w:t>
      </w:r>
      <w:r w:rsidRPr="00B23B39">
        <w:rPr>
          <w:rFonts w:ascii="Times New Roman" w:eastAsia="DFKai-SB" w:hAnsi="Times New Roman"/>
          <w:i/>
          <w:iCs/>
          <w:noProof/>
          <w:sz w:val="28"/>
          <w:szCs w:val="28"/>
          <w:lang w:eastAsia="vi-VN"/>
        </w:rPr>
        <w:t>“Trong đệ tử của ta, Ma Ha Ca Diếp đích thân chứng tam-muội này”</w:t>
      </w:r>
      <w:r w:rsidRPr="00B23B39">
        <w:rPr>
          <w:rFonts w:ascii="Times New Roman" w:eastAsia="DFKai-SB" w:hAnsi="Times New Roman"/>
          <w:noProof/>
          <w:sz w:val="28"/>
          <w:szCs w:val="28"/>
          <w:lang w:eastAsia="vi-VN"/>
        </w:rPr>
        <w:t xml:space="preserve">. Tôn giả Ca Diếp ở trong Hoa Thủ Môn phía trên chúng ta, chúng ta triều bái lễ kính Ngài được ngay, mười phần thuận tiện! Quý vị nói: “Đó là tảng đá, ai biết trong đó có gì”. Nếu nghi ngờ như thế, chúng ta vẫn nghi ngờ Phật pháp, mà cũng có thể là nghi ngờ văn tự. Thật ra, nói là tin hay nghi là do tâm trí nương tựa, do tâm trí sanh ra. Từ chỗ nương vào và chỗ xuất sanh, sẽ sanh ra phương tiện: Một đằng là nghi, </w:t>
      </w:r>
      <w:r w:rsidRPr="00B23B39">
        <w:rPr>
          <w:rFonts w:ascii="Times New Roman" w:eastAsia="DFKai-SB" w:hAnsi="Times New Roman"/>
          <w:noProof/>
          <w:sz w:val="28"/>
          <w:szCs w:val="28"/>
          <w:lang w:eastAsia="vi-VN"/>
        </w:rPr>
        <w:lastRenderedPageBreak/>
        <w:t xml:space="preserve">một đằng là chẳng nghi. Người chẳng nghi mới chính là hành vi của bậc trí, còn nghi là chuyện phàm phu sẽ làm. Cùng là một tâm niệm, mọi người hãy khéo quan sát! </w:t>
      </w:r>
    </w:p>
    <w:p w14:paraId="2F43B2F4"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533518F9"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Hiền Hộ! Thị vi bỉ thiện nam tử, thiện nữ nhân cụ túc như thượng thập chủng pháp dĩ, ưng đương tu tập như thị tam-muội, diệc linh tha nhân thọ trì, độc tụng. Như thị hành giả, đương đắc bát sự. Hà đẳng vi bát? </w:t>
      </w:r>
    </w:p>
    <w:p w14:paraId="370BFC99"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賢護</w:t>
      </w:r>
      <w:r w:rsidRPr="00EF077D">
        <w:rPr>
          <w:rFonts w:eastAsia="DFKai-SB"/>
          <w:b/>
          <w:sz w:val="32"/>
          <w:szCs w:val="32"/>
        </w:rPr>
        <w:t>！</w:t>
      </w:r>
      <w:r w:rsidRPr="00B23B39">
        <w:rPr>
          <w:rFonts w:ascii="Times New Roman" w:eastAsia="DFKai-SB" w:hAnsi="Times New Roman"/>
          <w:b/>
          <w:bCs/>
          <w:noProof/>
          <w:color w:val="000000"/>
          <w:sz w:val="32"/>
          <w:szCs w:val="32"/>
          <w:lang w:eastAsia="vi-VN"/>
        </w:rPr>
        <w:t>是爲彼善男子善女人</w:t>
      </w:r>
      <w:r w:rsidRPr="00422823">
        <w:rPr>
          <w:rFonts w:eastAsia="DFKai-SB"/>
          <w:b/>
          <w:sz w:val="32"/>
          <w:szCs w:val="32"/>
        </w:rPr>
        <w:t>，</w:t>
      </w:r>
      <w:r w:rsidRPr="00B23B39">
        <w:rPr>
          <w:rFonts w:ascii="Times New Roman" w:eastAsia="DFKai-SB" w:hAnsi="Times New Roman"/>
          <w:b/>
          <w:bCs/>
          <w:noProof/>
          <w:color w:val="000000"/>
          <w:sz w:val="32"/>
          <w:szCs w:val="32"/>
          <w:lang w:eastAsia="vi-VN"/>
        </w:rPr>
        <w:t>具足如上十種法已</w:t>
      </w:r>
      <w:r w:rsidRPr="00422823">
        <w:rPr>
          <w:rFonts w:eastAsia="DFKai-SB"/>
          <w:b/>
          <w:sz w:val="32"/>
          <w:szCs w:val="32"/>
        </w:rPr>
        <w:t>，</w:t>
      </w:r>
      <w:r w:rsidRPr="00B23B39">
        <w:rPr>
          <w:rFonts w:ascii="Times New Roman" w:eastAsia="DFKai-SB" w:hAnsi="Times New Roman"/>
          <w:b/>
          <w:bCs/>
          <w:noProof/>
          <w:color w:val="000000"/>
          <w:sz w:val="32"/>
          <w:szCs w:val="32"/>
          <w:lang w:eastAsia="vi-VN"/>
        </w:rPr>
        <w:t>應當修習如是三昧</w:t>
      </w:r>
      <w:r w:rsidRPr="00422823">
        <w:rPr>
          <w:rFonts w:eastAsia="DFKai-SB"/>
          <w:b/>
          <w:sz w:val="32"/>
          <w:szCs w:val="32"/>
        </w:rPr>
        <w:t>，</w:t>
      </w:r>
      <w:r w:rsidRPr="00B23B39">
        <w:rPr>
          <w:rFonts w:ascii="Times New Roman" w:eastAsia="DFKai-SB" w:hAnsi="Times New Roman"/>
          <w:b/>
          <w:bCs/>
          <w:noProof/>
          <w:color w:val="000000"/>
          <w:sz w:val="32"/>
          <w:szCs w:val="32"/>
          <w:lang w:eastAsia="vi-VN"/>
        </w:rPr>
        <w:t>亦令他人受持讀誦。如是行者</w:t>
      </w:r>
      <w:r w:rsidRPr="00422823">
        <w:rPr>
          <w:rFonts w:eastAsia="DFKai-SB"/>
          <w:b/>
          <w:sz w:val="32"/>
          <w:szCs w:val="32"/>
        </w:rPr>
        <w:t>，</w:t>
      </w:r>
      <w:r w:rsidRPr="00B23B39">
        <w:rPr>
          <w:rFonts w:ascii="Times New Roman" w:eastAsia="DFKai-SB" w:hAnsi="Times New Roman"/>
          <w:b/>
          <w:bCs/>
          <w:noProof/>
          <w:color w:val="000000"/>
          <w:sz w:val="32"/>
          <w:szCs w:val="32"/>
          <w:lang w:eastAsia="vi-VN"/>
        </w:rPr>
        <w:t>當得八事。何等爲八</w:t>
      </w:r>
      <w:r w:rsidRPr="005A1226">
        <w:rPr>
          <w:rFonts w:eastAsia="DFKai-SB"/>
          <w:b/>
          <w:sz w:val="32"/>
          <w:szCs w:val="32"/>
          <w:lang w:eastAsia="zh-TW"/>
        </w:rPr>
        <w:t>？</w:t>
      </w:r>
    </w:p>
    <w:p w14:paraId="61E641E3"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Này Hiền Hộ! Đấy là thiện nam tử, thiện nữ nhân trọn đủ mười pháp như trên rồi, hãy nên tu tập tam-muội như thế, và cũng khiến cho người khác thọ trì, đọc tụng. Hành giả như thế, sẽ đạt được tám sự. Những gì là tám?) </w:t>
      </w:r>
    </w:p>
    <w:p w14:paraId="597A862B"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6"/>
          <w:szCs w:val="26"/>
          <w:lang w:eastAsia="vi-VN"/>
        </w:rPr>
      </w:pPr>
    </w:p>
    <w:p w14:paraId="4C79FE41"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Mười pháp trên đây khi chúng ta trao đổi với người khác, phải nên tư duy, quan sát. Như thế thì mới có sự thiện xảo trong trao đổi. Tiếp đó, [đức Thế Tôn] dạy: </w:t>
      </w:r>
      <w:r w:rsidRPr="00B23B39">
        <w:rPr>
          <w:rFonts w:ascii="Times New Roman" w:eastAsia="DFKai-SB" w:hAnsi="Times New Roman"/>
          <w:i/>
          <w:iCs/>
          <w:noProof/>
          <w:sz w:val="28"/>
          <w:szCs w:val="28"/>
          <w:lang w:eastAsia="vi-VN"/>
        </w:rPr>
        <w:t>“Như thị hành giả, đương đắc bát sự”</w:t>
      </w:r>
      <w:r w:rsidRPr="00B23B39">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H</w:t>
      </w:r>
      <w:r w:rsidRPr="00B23B39">
        <w:rPr>
          <w:rFonts w:ascii="Times New Roman" w:eastAsia="DFKai-SB" w:hAnsi="Times New Roman"/>
          <w:noProof/>
          <w:sz w:val="28"/>
          <w:szCs w:val="28"/>
          <w:lang w:eastAsia="vi-VN"/>
        </w:rPr>
        <w:t xml:space="preserve">ành giả như thế sẽ đạt được tám sự), tức là sẽ có tám sự hiển hiện. Các vị thiện tri thức ơi! Trong lúc học tập thì chúng ta học tập, nhưng sau đó, vẫn hy vọng mọi người thường tư duy, quan sát, thường nghĩ đến pháp tắc Thập Phương Chư Phật Tất Giai Hiện Tiền tam-muội. </w:t>
      </w:r>
    </w:p>
    <w:p w14:paraId="7F1BED42"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6"/>
          <w:szCs w:val="26"/>
          <w:lang w:eastAsia="vi-VN"/>
        </w:rPr>
      </w:pPr>
    </w:p>
    <w:p w14:paraId="6D6A0186"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Nhất giả, tất cánh thanh tịnh, ư chư cấm giới, vô hủy phạm cố. </w:t>
      </w:r>
    </w:p>
    <w:p w14:paraId="16C957F6"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一者</w:t>
      </w:r>
      <w:r w:rsidRPr="00EB3DE1">
        <w:rPr>
          <w:rFonts w:eastAsia="DFKai-SB"/>
          <w:b/>
          <w:sz w:val="32"/>
          <w:szCs w:val="32"/>
        </w:rPr>
        <w:t>、</w:t>
      </w:r>
      <w:r w:rsidRPr="00B23B39">
        <w:rPr>
          <w:rFonts w:ascii="Times New Roman" w:eastAsia="DFKai-SB" w:hAnsi="Times New Roman"/>
          <w:b/>
          <w:bCs/>
          <w:noProof/>
          <w:color w:val="000000"/>
          <w:sz w:val="32"/>
          <w:szCs w:val="32"/>
          <w:lang w:eastAsia="vi-VN"/>
        </w:rPr>
        <w:t>畢竟清淨</w:t>
      </w:r>
      <w:r w:rsidRPr="00422823">
        <w:rPr>
          <w:rFonts w:eastAsia="DFKai-SB"/>
          <w:b/>
          <w:sz w:val="32"/>
          <w:szCs w:val="32"/>
        </w:rPr>
        <w:t>，</w:t>
      </w:r>
      <w:r w:rsidRPr="00B23B39">
        <w:rPr>
          <w:rFonts w:ascii="Times New Roman" w:eastAsia="DFKai-SB" w:hAnsi="Times New Roman"/>
          <w:b/>
          <w:bCs/>
          <w:noProof/>
          <w:color w:val="000000"/>
          <w:sz w:val="32"/>
          <w:szCs w:val="32"/>
          <w:lang w:eastAsia="vi-VN"/>
        </w:rPr>
        <w:t>於諸禁戒</w:t>
      </w:r>
      <w:r w:rsidRPr="00422823">
        <w:rPr>
          <w:rFonts w:eastAsia="DFKai-SB"/>
          <w:b/>
          <w:sz w:val="32"/>
          <w:szCs w:val="32"/>
        </w:rPr>
        <w:t>，</w:t>
      </w:r>
      <w:r w:rsidRPr="00B23B39">
        <w:rPr>
          <w:rFonts w:ascii="Times New Roman" w:eastAsia="DFKai-SB" w:hAnsi="Times New Roman"/>
          <w:b/>
          <w:bCs/>
          <w:noProof/>
          <w:color w:val="000000"/>
          <w:sz w:val="32"/>
          <w:szCs w:val="32"/>
          <w:lang w:eastAsia="vi-VN"/>
        </w:rPr>
        <w:t>無毀犯故。</w:t>
      </w:r>
    </w:p>
    <w:p w14:paraId="45402998"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Một là rốt ráo thanh tịnh, chẳng hủy phạm các giới cấm). </w:t>
      </w:r>
    </w:p>
    <w:p w14:paraId="49889305"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6"/>
          <w:szCs w:val="26"/>
          <w:lang w:eastAsia="vi-VN"/>
        </w:rPr>
      </w:pPr>
    </w:p>
    <w:p w14:paraId="177D08C0"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lastRenderedPageBreak/>
        <w:tab/>
        <w:t xml:space="preserve">Nói theo bản chất, hết thảy chúng sanh chẳng trì giới, mà cũng chẳng phạm giới, chẳng có giới để có thể trì, chẳng có giới để có thể phạm. Vì nhân duyên hiện tiền trong Tục Đế, trong mỗi pháp bổn vị đều có pháp tắc, đều có giới cấm. Tức là bản thân mỗi người chúng ta đều có thân phận cụ thể của chính mình </w:t>
      </w:r>
      <w:r w:rsidRPr="00B23B39">
        <w:rPr>
          <w:rFonts w:ascii="Times New Roman" w:eastAsia="DFKai-SB" w:hAnsi="Times New Roman"/>
          <w:noProof/>
          <w:color w:val="000000"/>
          <w:sz w:val="28"/>
          <w:szCs w:val="28"/>
          <w:lang w:eastAsia="vi-VN"/>
        </w:rPr>
        <w:t>và những điều cần phải thủ hộ. Như hàng xuất gia, tại gia, tỳ-kheo, sa-di, tỳ-kheo-ni, sa-di-ni, [mỗi loại đều có các giới phải vâng giữ như] cận trụ giới, tại gia ngũ giới, thập</w:t>
      </w:r>
      <w:r w:rsidRPr="00B23B39">
        <w:rPr>
          <w:rFonts w:ascii="Times New Roman" w:eastAsia="DFKai-SB" w:hAnsi="Times New Roman"/>
          <w:noProof/>
          <w:sz w:val="28"/>
          <w:szCs w:val="28"/>
          <w:lang w:eastAsia="vi-VN"/>
        </w:rPr>
        <w:t xml:space="preserve"> giới, Bồ Tát giới v.v… Trong pháp bổn vị đều có sự thủ hộ; nhưng </w:t>
      </w:r>
      <w:r w:rsidRPr="00B23B39">
        <w:rPr>
          <w:rFonts w:ascii="Times New Roman" w:eastAsia="DFKai-SB" w:hAnsi="Times New Roman"/>
          <w:i/>
          <w:iCs/>
          <w:noProof/>
          <w:sz w:val="28"/>
          <w:szCs w:val="28"/>
          <w:lang w:eastAsia="vi-VN"/>
        </w:rPr>
        <w:t>“tất cánh thanh tịnh”</w:t>
      </w:r>
      <w:r w:rsidRPr="00B23B39">
        <w:rPr>
          <w:rFonts w:ascii="Times New Roman" w:eastAsia="DFKai-SB" w:hAnsi="Times New Roman"/>
          <w:noProof/>
          <w:sz w:val="28"/>
          <w:szCs w:val="28"/>
          <w:lang w:eastAsia="vi-VN"/>
        </w:rPr>
        <w:t xml:space="preserve"> (rốt ráo thanh tịnh) có cội nguồn là thanh tịnh. Trong pháp bổn vị, có trì, có phạm. Nếu chẳng phạm giới cấm, trong đời hiện tại, chúng ta sẽ đạt được pháp tắc tương ứng với an lạc. </w:t>
      </w:r>
    </w:p>
    <w:p w14:paraId="32C570BD"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6"/>
          <w:szCs w:val="26"/>
          <w:lang w:eastAsia="vi-VN"/>
        </w:rPr>
      </w:pPr>
    </w:p>
    <w:p w14:paraId="5B82C4F8"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Nhị giả, tri kiến thanh tịnh, trí huệ hòa hợp, bất dữ dư tương ứng cố. </w:t>
      </w:r>
    </w:p>
    <w:p w14:paraId="42CB54C8"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二者</w:t>
      </w:r>
      <w:r w:rsidRPr="00EB3DE1">
        <w:rPr>
          <w:rFonts w:eastAsia="DFKai-SB"/>
          <w:b/>
          <w:sz w:val="32"/>
          <w:szCs w:val="32"/>
        </w:rPr>
        <w:t>、</w:t>
      </w:r>
      <w:r w:rsidRPr="00B23B39">
        <w:rPr>
          <w:rFonts w:ascii="Times New Roman" w:eastAsia="DFKai-SB" w:hAnsi="Times New Roman"/>
          <w:b/>
          <w:bCs/>
          <w:noProof/>
          <w:color w:val="000000"/>
          <w:sz w:val="32"/>
          <w:szCs w:val="32"/>
          <w:lang w:eastAsia="vi-VN"/>
        </w:rPr>
        <w:t>知見清淨</w:t>
      </w:r>
      <w:r w:rsidRPr="00422823">
        <w:rPr>
          <w:rFonts w:eastAsia="DFKai-SB"/>
          <w:b/>
          <w:sz w:val="32"/>
          <w:szCs w:val="32"/>
        </w:rPr>
        <w:t>，</w:t>
      </w:r>
      <w:r w:rsidRPr="00B23B39">
        <w:rPr>
          <w:rFonts w:ascii="Times New Roman" w:eastAsia="DFKai-SB" w:hAnsi="Times New Roman"/>
          <w:b/>
          <w:bCs/>
          <w:noProof/>
          <w:color w:val="000000"/>
          <w:sz w:val="32"/>
          <w:szCs w:val="32"/>
          <w:lang w:eastAsia="vi-VN"/>
        </w:rPr>
        <w:t>智慧和合</w:t>
      </w:r>
      <w:r w:rsidRPr="00422823">
        <w:rPr>
          <w:rFonts w:eastAsia="DFKai-SB"/>
          <w:b/>
          <w:sz w:val="32"/>
          <w:szCs w:val="32"/>
        </w:rPr>
        <w:t>，</w:t>
      </w:r>
      <w:r w:rsidRPr="00B23B39">
        <w:rPr>
          <w:rFonts w:ascii="Times New Roman" w:eastAsia="DFKai-SB" w:hAnsi="Times New Roman"/>
          <w:b/>
          <w:bCs/>
          <w:noProof/>
          <w:color w:val="000000"/>
          <w:sz w:val="32"/>
          <w:szCs w:val="32"/>
          <w:lang w:eastAsia="vi-VN"/>
        </w:rPr>
        <w:t>不與餘相應故。</w:t>
      </w:r>
    </w:p>
    <w:p w14:paraId="0D804BB6"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Hai là tri kiến thanh tịnh, trí huệ hòa hợp, do chẳng tương ứng với những điều khác). </w:t>
      </w:r>
    </w:p>
    <w:p w14:paraId="0DE52A6F"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4"/>
          <w:szCs w:val="24"/>
          <w:lang w:eastAsia="vi-VN"/>
        </w:rPr>
      </w:pPr>
    </w:p>
    <w:p w14:paraId="2B99A956"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Vận dụng tâm trí trí huệ để hành pháp, tức chẳng nhiễm, chẳng đắm. Đương nhiên là như vậy thì cũng sẽ thành thục tri kiến thanh tịnh. Trong sự tìm cầu cái duyên bên ngoài, chẳng hạn như mọi người đàm luận khá nhiều “ai có cảnh giới chi đó, nhận biết sắc thân chi đó, nhận biết ý thức, nhận biết tướng cảnh giới ngoại duyên” v.v… Các điều ấy chẳng có mảy may liên quan đến tri kiến phát tâm thanh tịnh. Có người cảm thấy khinh an, có người cảm thấy thô nặng, có người cảm thấy buồn ngủ, có người cảm nhận bệnh tật. Các điều ấy thật sự chẳng liên quan đến tri kiến thanh tịnh. Mục đích của chúng ta rõ ràng, tiến thẳng đến mục đích, chẳng vướng mắc. Tri kiến ấy phải nên mười phần rõ rệt. Đối với những cái ở giữa đường như </w:t>
      </w:r>
      <w:r w:rsidRPr="00B23B39">
        <w:rPr>
          <w:rFonts w:ascii="Times New Roman" w:eastAsia="DFKai-SB" w:hAnsi="Times New Roman"/>
          <w:i/>
          <w:iCs/>
          <w:noProof/>
          <w:sz w:val="28"/>
          <w:szCs w:val="28"/>
          <w:lang w:eastAsia="vi-VN"/>
        </w:rPr>
        <w:t>“cảm nhận, cảnh giới, ngoại duyên”</w:t>
      </w:r>
      <w:r w:rsidRPr="00041DC1">
        <w:rPr>
          <w:rFonts w:ascii="Times New Roman" w:eastAsia="DFKai-SB" w:hAnsi="Times New Roman"/>
          <w:noProof/>
          <w:sz w:val="28"/>
          <w:szCs w:val="28"/>
          <w:lang w:eastAsia="vi-VN"/>
        </w:rPr>
        <w:t>,</w:t>
      </w:r>
      <w:r w:rsidRPr="00B23B39">
        <w:rPr>
          <w:rFonts w:ascii="Times New Roman" w:eastAsia="DFKai-SB" w:hAnsi="Times New Roman"/>
          <w:noProof/>
          <w:sz w:val="28"/>
          <w:szCs w:val="28"/>
          <w:lang w:eastAsia="vi-VN"/>
        </w:rPr>
        <w:t xml:space="preserve"> chẳng vướng bận vì những thứ đó. Như thế là </w:t>
      </w:r>
      <w:r w:rsidRPr="00B23B39">
        <w:rPr>
          <w:rFonts w:ascii="Times New Roman" w:eastAsia="DFKai-SB" w:hAnsi="Times New Roman"/>
          <w:i/>
          <w:iCs/>
          <w:noProof/>
          <w:sz w:val="28"/>
          <w:szCs w:val="28"/>
          <w:lang w:eastAsia="vi-VN"/>
        </w:rPr>
        <w:t>“bất dữ dư tương ứng”</w:t>
      </w:r>
      <w:r w:rsidRPr="00B23B39">
        <w:rPr>
          <w:rFonts w:ascii="Times New Roman" w:eastAsia="DFKai-SB" w:hAnsi="Times New Roman"/>
          <w:noProof/>
          <w:sz w:val="28"/>
          <w:szCs w:val="28"/>
          <w:lang w:eastAsia="vi-VN"/>
        </w:rPr>
        <w:t xml:space="preserve"> (chẳng tương ứng với các thứ khác), chính là phương tiện chứng tam-muội này, mà cũng là một con đường tắt. Chúng ta hành Ban Châu, bao gồm hành trong một ngày, một đêm, cơ bản đều là bị chướng ngại tại chỗ này. Chẳng hạn như đau </w:t>
      </w:r>
      <w:r w:rsidRPr="00B23B39">
        <w:rPr>
          <w:rFonts w:ascii="Times New Roman" w:eastAsia="DFKai-SB" w:hAnsi="Times New Roman"/>
          <w:noProof/>
          <w:sz w:val="28"/>
          <w:szCs w:val="28"/>
          <w:lang w:eastAsia="vi-VN"/>
        </w:rPr>
        <w:lastRenderedPageBreak/>
        <w:t xml:space="preserve">đớn xảy đến, người ta bắt đầu dồn sức chú ý vào nơi đau đớn, tức là chẳng có một niệm thanh tịnh </w:t>
      </w:r>
      <w:r w:rsidRPr="00B23B39">
        <w:rPr>
          <w:rFonts w:ascii="Times New Roman" w:eastAsia="DFKai-SB" w:hAnsi="Times New Roman"/>
          <w:i/>
          <w:iCs/>
          <w:noProof/>
          <w:sz w:val="28"/>
          <w:szCs w:val="28"/>
          <w:lang w:eastAsia="vi-VN"/>
        </w:rPr>
        <w:t>“chẳng lập một niệm, đoạn các tưởng”</w:t>
      </w:r>
      <w:r w:rsidRPr="00B23B39">
        <w:rPr>
          <w:rFonts w:ascii="Times New Roman" w:eastAsia="DFKai-SB" w:hAnsi="Times New Roman"/>
          <w:noProof/>
          <w:sz w:val="28"/>
          <w:szCs w:val="28"/>
          <w:lang w:eastAsia="vi-VN"/>
        </w:rPr>
        <w:t>!</w:t>
      </w:r>
      <w:r w:rsidRPr="00B23B39">
        <w:rPr>
          <w:rFonts w:ascii="Times New Roman" w:eastAsia="DFKai-SB" w:hAnsi="Times New Roman"/>
          <w:i/>
          <w:iCs/>
          <w:noProof/>
          <w:sz w:val="28"/>
          <w:szCs w:val="28"/>
          <w:lang w:eastAsia="vi-VN"/>
        </w:rPr>
        <w:t xml:space="preserve"> </w:t>
      </w:r>
      <w:r w:rsidRPr="00B23B39">
        <w:rPr>
          <w:rFonts w:ascii="Times New Roman" w:eastAsia="DFKai-SB" w:hAnsi="Times New Roman"/>
          <w:i/>
          <w:iCs/>
          <w:noProof/>
          <w:sz w:val="28"/>
          <w:szCs w:val="28"/>
          <w:lang w:eastAsia="vi-VN"/>
        </w:rPr>
        <w:tab/>
      </w:r>
    </w:p>
    <w:p w14:paraId="410206E2"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Tri kiến thanh tịnh chẳng nhiễm, chẳng chấp, rõ ràng, rành rẽ. </w:t>
      </w:r>
      <w:r w:rsidRPr="00B23B39">
        <w:rPr>
          <w:rFonts w:ascii="Times New Roman" w:eastAsia="DFKai-SB" w:hAnsi="Times New Roman"/>
          <w:i/>
          <w:iCs/>
          <w:noProof/>
          <w:sz w:val="28"/>
          <w:szCs w:val="28"/>
          <w:lang w:eastAsia="vi-VN"/>
        </w:rPr>
        <w:t>“Thấy Phật”</w:t>
      </w:r>
      <w:r w:rsidRPr="00B23B39">
        <w:rPr>
          <w:rFonts w:ascii="Times New Roman" w:eastAsia="DFKai-SB" w:hAnsi="Times New Roman"/>
          <w:noProof/>
          <w:sz w:val="28"/>
          <w:szCs w:val="28"/>
          <w:lang w:eastAsia="vi-VN"/>
        </w:rPr>
        <w:t xml:space="preserve"> là như người trong Tông Môn đã nói: </w:t>
      </w:r>
      <w:r w:rsidRPr="00B23B39">
        <w:rPr>
          <w:rFonts w:ascii="Times New Roman" w:eastAsia="DFKai-SB" w:hAnsi="Times New Roman"/>
          <w:i/>
          <w:iCs/>
          <w:noProof/>
          <w:sz w:val="28"/>
          <w:szCs w:val="28"/>
          <w:lang w:eastAsia="vi-VN"/>
        </w:rPr>
        <w:t>“Tiền niệm bất sanh, hậu niệm bất diệt”</w:t>
      </w:r>
      <w:r w:rsidRPr="00B23B39">
        <w:rPr>
          <w:rFonts w:ascii="Times New Roman" w:eastAsia="DFKai-SB" w:hAnsi="Times New Roman"/>
          <w:noProof/>
          <w:sz w:val="28"/>
          <w:szCs w:val="28"/>
          <w:lang w:eastAsia="vi-VN"/>
        </w:rPr>
        <w:t xml:space="preserve">. Cái thật sự được thủ hộ là </w:t>
      </w:r>
      <w:r w:rsidRPr="00B23B39">
        <w:rPr>
          <w:rFonts w:ascii="Times New Roman" w:eastAsia="DFKai-SB" w:hAnsi="Times New Roman"/>
          <w:i/>
          <w:iCs/>
          <w:noProof/>
          <w:sz w:val="28"/>
          <w:szCs w:val="28"/>
          <w:lang w:eastAsia="vi-VN"/>
        </w:rPr>
        <w:t>“các tướng vô tướng, vốn sẵn thấy Phật”</w:t>
      </w:r>
      <w:r w:rsidRPr="00B23B39">
        <w:rPr>
          <w:rFonts w:ascii="Times New Roman" w:eastAsia="DFKai-SB" w:hAnsi="Times New Roman"/>
          <w:noProof/>
          <w:sz w:val="28"/>
          <w:szCs w:val="28"/>
          <w:lang w:eastAsia="vi-VN"/>
        </w:rPr>
        <w:t xml:space="preserve">. Quý vị nói: “Như vậy thì chẳng trở thành Thiền Tông ư?” Quý vị có thể không quan tâm, chẳng vướng vào ngôn thuyết ấy, sẽ là </w:t>
      </w:r>
      <w:r w:rsidRPr="00B23B39">
        <w:rPr>
          <w:rFonts w:ascii="Times New Roman" w:eastAsia="DFKai-SB" w:hAnsi="Times New Roman"/>
          <w:i/>
          <w:iCs/>
          <w:noProof/>
          <w:sz w:val="28"/>
          <w:szCs w:val="28"/>
          <w:lang w:eastAsia="vi-VN"/>
        </w:rPr>
        <w:t>“vô sở đắc niệm Phật”</w:t>
      </w:r>
      <w:r w:rsidRPr="00B23B39">
        <w:rPr>
          <w:rFonts w:ascii="Times New Roman" w:eastAsia="DFKai-SB" w:hAnsi="Times New Roman"/>
          <w:noProof/>
          <w:sz w:val="28"/>
          <w:szCs w:val="28"/>
          <w:lang w:eastAsia="vi-VN"/>
        </w:rPr>
        <w:t xml:space="preserve"> rất thuận tiện. Nhưng nếu như chân đau sẽ bóp chân, đùi đau liền xoa đùi, mệt bèn phải dựa, ngừng lại, điều ấy chẳng hợp với trí huệ, sẽ chẳng thấy thấu suốt </w:t>
      </w:r>
      <w:r w:rsidRPr="00B23B39">
        <w:rPr>
          <w:rFonts w:ascii="Times New Roman" w:eastAsia="DFKai-SB" w:hAnsi="Times New Roman"/>
          <w:i/>
          <w:iCs/>
          <w:noProof/>
          <w:sz w:val="28"/>
          <w:szCs w:val="28"/>
          <w:lang w:eastAsia="vi-VN"/>
        </w:rPr>
        <w:t>“pháp chẳng có tự tánh”</w:t>
      </w:r>
      <w:r w:rsidRPr="00B23B39">
        <w:rPr>
          <w:rFonts w:ascii="Times New Roman" w:eastAsia="DFKai-SB" w:hAnsi="Times New Roman"/>
          <w:noProof/>
          <w:sz w:val="28"/>
          <w:szCs w:val="28"/>
          <w:lang w:eastAsia="vi-VN"/>
        </w:rPr>
        <w:t xml:space="preserve">, chẳng thấy thấu suốt pháp vốn chẳng sanh diệt, vốn chẳng cảm nhận, mà cũng là vốn chẳng có đau khổ. Đã </w:t>
      </w:r>
      <w:r w:rsidRPr="00B23B39">
        <w:rPr>
          <w:rFonts w:ascii="Times New Roman" w:eastAsia="DFKai-SB" w:hAnsi="Times New Roman"/>
          <w:i/>
          <w:iCs/>
          <w:noProof/>
          <w:sz w:val="28"/>
          <w:szCs w:val="28"/>
          <w:lang w:eastAsia="vi-VN"/>
        </w:rPr>
        <w:t>“vốn chẳng có”</w:t>
      </w:r>
      <w:r w:rsidRPr="00B23B39">
        <w:rPr>
          <w:rFonts w:ascii="Times New Roman" w:eastAsia="DFKai-SB" w:hAnsi="Times New Roman"/>
          <w:noProof/>
          <w:sz w:val="28"/>
          <w:szCs w:val="28"/>
          <w:lang w:eastAsia="vi-VN"/>
        </w:rPr>
        <w:t xml:space="preserve"> thì vì sao hiện thời lại hiện ra sự đau khổ? Đối diện các huyễn nghiệp như thế, hãy chẳng nhiễm, chẳng chấp, hành nhân sẽ an lạc. Vì nó là nghiệp tướng nhân duyên từ Dị Thục Quả trong sát-na đó thôi, chẳng hề có thực chất, sẽ chẳng [tồn tại] lâu dài. Một khi chúng ta đối với mỗi chuyện ấy mà vượt qua được, bản chất của nó sẽ tự nhiên hiển lộ, tức là bản chất </w:t>
      </w:r>
      <w:r w:rsidRPr="00B23B39">
        <w:rPr>
          <w:rFonts w:ascii="Times New Roman" w:eastAsia="DFKai-SB" w:hAnsi="Times New Roman"/>
          <w:i/>
          <w:iCs/>
          <w:noProof/>
          <w:sz w:val="28"/>
          <w:szCs w:val="28"/>
          <w:lang w:eastAsia="vi-VN"/>
        </w:rPr>
        <w:t xml:space="preserve">“pháp chẳng có tự tánh” </w:t>
      </w:r>
      <w:r w:rsidRPr="00B23B39">
        <w:rPr>
          <w:rFonts w:ascii="Times New Roman" w:eastAsia="DFKai-SB" w:hAnsi="Times New Roman"/>
          <w:noProof/>
          <w:sz w:val="28"/>
          <w:szCs w:val="28"/>
          <w:lang w:eastAsia="vi-VN"/>
        </w:rPr>
        <w:t xml:space="preserve">sẽ tự nhiên bộc lộ, chư Phật tự nhiên hiện tiền, giống như nước hoặc gương soi vật. </w:t>
      </w:r>
    </w:p>
    <w:p w14:paraId="05CEE040"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Chuyện này đích xác cần phải không ngừng tu tập thì mới có thể thuần thục, lần này sang lần khác, không ngừng quan sát, không ngừng vận dụng. Chúng ta chỉ học một số lý luận, mà chẳng thực hiện, đúng là chẳng có ý nghĩa gì hết! Lý giải chỗ này quả thật cũng chẳng có ý nghĩa. Hãy nên nương theo chánh tri kiến, tri kiến thanh tịnh, nương theo trí huệ để hành. Chỉ nói suông, chỉ nghe suông, thì chỉ là duyên khởi. Nếu chẳng hành trì, sẽ hết sức khó có thể đích thân chứng đắc. Vì thế, đối với pháp này, phải nên thường hành, hành nhiều! Hiện thời, nếu có thể thật sự kinh hành Ban Châu, thật sự là phước báo, kinh hành vào lúc nào? Chắc là chúng ta trong mỗi thời khắc đều chẳng đánh mất ý niệm, chẳng đắm nhiễm. Đó là hành Ban Châu rất tốt đẹp, mọi người hãy nên khích lệ lẫn nhau. Trước khi chúng ta chứng được lợi ích từ pháp tắc, hãy nên sanh lòng hổ thẹn to lớn, vì pháp chẳng tương ứng. Tuy mọi người thường nghe nói và trao đổi pháp tắc này, nhưng trước khi thật sự thành tựu lợi ích, đều phải nên sanh lòng hổ thẹn. </w:t>
      </w:r>
    </w:p>
    <w:p w14:paraId="6C7DAA0D" w14:textId="77777777" w:rsidR="00DC2C29" w:rsidRPr="00041DC1" w:rsidRDefault="00DC2C29" w:rsidP="008405C9">
      <w:pPr>
        <w:autoSpaceDE w:val="0"/>
        <w:autoSpaceDN w:val="0"/>
        <w:adjustRightInd w:val="0"/>
        <w:spacing w:line="240" w:lineRule="auto"/>
        <w:jc w:val="both"/>
        <w:rPr>
          <w:rFonts w:ascii="Times New Roman" w:eastAsia="DFKai-SB" w:hAnsi="Times New Roman"/>
          <w:noProof/>
          <w:sz w:val="26"/>
          <w:szCs w:val="26"/>
          <w:lang w:eastAsia="vi-VN"/>
        </w:rPr>
      </w:pPr>
    </w:p>
    <w:p w14:paraId="2BF19468"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Tam giả, trí huệ thanh tịnh, cánh bất phục thọ chư hậu hữu cố. </w:t>
      </w:r>
    </w:p>
    <w:p w14:paraId="6DD731F8"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lastRenderedPageBreak/>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三者</w:t>
      </w:r>
      <w:r w:rsidRPr="00EB3DE1">
        <w:rPr>
          <w:rFonts w:eastAsia="DFKai-SB"/>
          <w:b/>
          <w:sz w:val="32"/>
          <w:szCs w:val="32"/>
        </w:rPr>
        <w:t>、</w:t>
      </w:r>
      <w:r w:rsidRPr="00B23B39">
        <w:rPr>
          <w:rFonts w:ascii="Times New Roman" w:eastAsia="DFKai-SB" w:hAnsi="Times New Roman"/>
          <w:b/>
          <w:bCs/>
          <w:noProof/>
          <w:color w:val="000000"/>
          <w:sz w:val="32"/>
          <w:szCs w:val="32"/>
          <w:lang w:eastAsia="vi-VN"/>
        </w:rPr>
        <w:t>智慧清淨</w:t>
      </w:r>
      <w:r w:rsidRPr="00422823">
        <w:rPr>
          <w:rFonts w:eastAsia="DFKai-SB"/>
          <w:b/>
          <w:sz w:val="32"/>
          <w:szCs w:val="32"/>
        </w:rPr>
        <w:t>，</w:t>
      </w:r>
      <w:r w:rsidRPr="00B23B39">
        <w:rPr>
          <w:rFonts w:ascii="Times New Roman" w:eastAsia="DFKai-SB" w:hAnsi="Times New Roman"/>
          <w:b/>
          <w:bCs/>
          <w:noProof/>
          <w:color w:val="000000"/>
          <w:sz w:val="32"/>
          <w:szCs w:val="32"/>
          <w:lang w:eastAsia="vi-VN"/>
        </w:rPr>
        <w:t>更不復受諸後有故。</w:t>
      </w:r>
    </w:p>
    <w:p w14:paraId="73A4EF47" w14:textId="77777777" w:rsidR="00DC2C2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Ba là trí huệ thanh tịnh vì chẳng còn nhận lấy các hậu hữu nữa). </w:t>
      </w:r>
    </w:p>
    <w:p w14:paraId="197C5E1F"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p>
    <w:p w14:paraId="53339152"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Trong phần trước nói về tri kiến thanh tịnh; ở đây, nói đến trí huệ thanh tịnh. Trí huệ thanh tịnh được kiến lập trên </w:t>
      </w:r>
      <w:r w:rsidRPr="00B23B39">
        <w:rPr>
          <w:rFonts w:ascii="Times New Roman" w:eastAsia="DFKai-SB" w:hAnsi="Times New Roman"/>
          <w:i/>
          <w:iCs/>
          <w:noProof/>
          <w:sz w:val="28"/>
          <w:szCs w:val="28"/>
          <w:lang w:eastAsia="vi-VN"/>
        </w:rPr>
        <w:t>“chẳng tạo hậu hữu”</w:t>
      </w:r>
      <w:r w:rsidRPr="00B23B39">
        <w:rPr>
          <w:rFonts w:ascii="Times New Roman" w:eastAsia="DFKai-SB" w:hAnsi="Times New Roman"/>
          <w:noProof/>
          <w:sz w:val="28"/>
          <w:szCs w:val="28"/>
          <w:lang w:eastAsia="vi-VN"/>
        </w:rPr>
        <w:t xml:space="preserve">. Chư vị Bồ Tát ai nấy hãy nên xem kỹ, xét kỹ. Nếu ngày mai chẳng có bất cứ nhân duyên thế tục nào để quý vị tiến nhập, quý vị có sanh lòng sợ hãi hay không? Nếu tất cả hành vi của ngày mai, chỉ là lợi ích hữu tình trong thế gian, [khi đó], </w:t>
      </w:r>
      <w:r w:rsidRPr="00B23B39">
        <w:rPr>
          <w:rFonts w:ascii="Times New Roman" w:eastAsia="DFKai-SB" w:hAnsi="Times New Roman"/>
          <w:i/>
          <w:iCs/>
          <w:noProof/>
          <w:sz w:val="28"/>
          <w:szCs w:val="28"/>
          <w:lang w:eastAsia="vi-VN"/>
        </w:rPr>
        <w:t>“hậu hữu”</w:t>
      </w:r>
      <w:r w:rsidRPr="00B23B39">
        <w:rPr>
          <w:rFonts w:ascii="Times New Roman" w:eastAsia="DFKai-SB" w:hAnsi="Times New Roman"/>
          <w:noProof/>
          <w:sz w:val="28"/>
          <w:szCs w:val="28"/>
          <w:lang w:eastAsia="vi-VN"/>
        </w:rPr>
        <w:t xml:space="preserve"> chính là sự tiếp nối không có hậu hữu, là sự tiếp nối trí huệ, hoặc là sự tiếp nối từ bi. Chúng ta thường là tiếp nối hậu hữu, cũng chính là nghiệp tiếp nối. Nếu đối với nghiệp tiếp nối mà nẩy sanh cái tâm </w:t>
      </w:r>
      <w:r w:rsidRPr="00B23B39">
        <w:rPr>
          <w:rFonts w:ascii="Times New Roman" w:eastAsia="DFKai-SB" w:hAnsi="Times New Roman"/>
          <w:i/>
          <w:iCs/>
          <w:noProof/>
          <w:sz w:val="28"/>
          <w:szCs w:val="28"/>
          <w:lang w:eastAsia="vi-VN"/>
        </w:rPr>
        <w:t>“đoạn ngang, thoát ra theo chiều ngang”</w:t>
      </w:r>
      <w:r w:rsidRPr="00B23B39">
        <w:rPr>
          <w:rFonts w:ascii="Times New Roman" w:eastAsia="DFKai-SB" w:hAnsi="Times New Roman"/>
          <w:noProof/>
          <w:sz w:val="28"/>
          <w:szCs w:val="28"/>
          <w:lang w:eastAsia="vi-VN"/>
        </w:rPr>
        <w:t xml:space="preserve"> (hoành đoạn, hoành xuất), sẽ chẳng khó thủ hộ trí huệ thanh tịnh. </w:t>
      </w:r>
    </w:p>
    <w:p w14:paraId="7C5ACA41" w14:textId="77777777" w:rsidR="00DC2C2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Khi chúng ta vẫn còn vì bản thân tạo nghiệp, tính toán được mất cho bản thân, đó chính là tướng hậu hữu, là hạnh nhiễm ô, là chẳng có trí huệ. Thiền sư Khuê Phong nói Bồ Đề tâm có ba loại tướng. Trong ấy, bậc đại trí thì trên là chẳng có chư Phật để có thể thành, giữa là chẳng có pháp để có thể tu, dưới là chẳng có chúng sanh để có thể độ. Tướng như thế là tướng </w:t>
      </w:r>
      <w:r w:rsidRPr="00B23B39">
        <w:rPr>
          <w:rFonts w:ascii="Times New Roman" w:eastAsia="DFKai-SB" w:hAnsi="Times New Roman"/>
          <w:i/>
          <w:iCs/>
          <w:noProof/>
          <w:sz w:val="28"/>
          <w:szCs w:val="28"/>
          <w:lang w:eastAsia="vi-VN"/>
        </w:rPr>
        <w:t>“đại trí, không, tịnh, vô ngại”</w:t>
      </w:r>
      <w:r w:rsidRPr="00041DC1">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Nếu chúng ta vẫn thiết lập một cái hậu hữu, nói ngày mai, ngày mốt sẽ làm gì đó, sẽ chẳng có sức thủ hộ tâm thanh tịnh và tâm trí huệ ngay trong hiện tiền. Nếu đối với sự phát tâm, chúng ta vận dụng trí huệ và từ bi để tiếp tục, đó chính là thủ hộ Bồ Đề tâm. Tức là trong sanh mạng của hậu hữu mà tiếp nối hai pháp bi và trí, sẽ chẳng lìa cái thân do cha mẹ</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sanh</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 ra</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 mà</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 thành</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 tựu</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 Bồ</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 Đề. </w:t>
      </w:r>
    </w:p>
    <w:p w14:paraId="420E2D27" w14:textId="77777777" w:rsidR="00DC2C2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 xml:space="preserve">Tâm niệm vừa chuyển, cái thân tạo nghiệp này sẽ trở thành thân bi trí, có </w:t>
      </w:r>
    </w:p>
    <w:p w14:paraId="34E70FA7"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 xml:space="preserve">thể lợi ích rộng khắp thế gian. Điều này hết sức rõ ràng! </w:t>
      </w:r>
    </w:p>
    <w:p w14:paraId="1F505562"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Trong gia hạnh</w:t>
      </w:r>
      <w:r w:rsidRPr="002C42F8">
        <w:rPr>
          <w:rStyle w:val="FootnoteReference"/>
          <w:rFonts w:ascii="Times New Roman" w:eastAsia="DFKai-SB" w:hAnsi="Times New Roman"/>
          <w:b/>
          <w:bCs/>
          <w:noProof/>
          <w:sz w:val="28"/>
          <w:szCs w:val="28"/>
          <w:lang w:eastAsia="vi-VN"/>
        </w:rPr>
        <w:footnoteReference w:id="111"/>
      </w:r>
      <w:r w:rsidRPr="00B23B39">
        <w:rPr>
          <w:rFonts w:ascii="Times New Roman" w:eastAsia="DFKai-SB" w:hAnsi="Times New Roman"/>
          <w:noProof/>
          <w:sz w:val="28"/>
          <w:szCs w:val="28"/>
          <w:lang w:eastAsia="vi-VN"/>
        </w:rPr>
        <w:t xml:space="preserve"> của Tạng truyền Phật giáo, tâm chán lìa và triệt để lìa bỏ sự an lạc cho cái thân này, tức hết thảy các tâm hưởng thụ và an </w:t>
      </w:r>
      <w:r w:rsidRPr="00B23B39">
        <w:rPr>
          <w:rFonts w:ascii="Times New Roman" w:eastAsia="DFKai-SB" w:hAnsi="Times New Roman"/>
          <w:noProof/>
          <w:sz w:val="28"/>
          <w:szCs w:val="28"/>
          <w:lang w:eastAsia="vi-VN"/>
        </w:rPr>
        <w:lastRenderedPageBreak/>
        <w:t xml:space="preserve">lạc. Đó là hai gia hạnh cơ bản nhất. Nếu không, thượng sư sẽ tuyệt đối chẳng truyền pháp cho quý vị. Khi tôi vừa mới xuất gia, có một vị Bồ Tát bảo tôi: “Nếu muốn thân này thật sự có thành tựu trong Phật pháp, thầy phải lìa bỏ bất cứ nghiệp tướng đắm nhiễm nơi thân này. Nếu không, sẽ chẳng thể có thành tựu”. Khi ấy, tôi có cảm giác kinh hãi. Đối với chuyện triệt để lìa bỏ sự thọ dụng vật chất và tinh thần nơi thân này, vẫn còn có các nỗi băn khoăn, mờ mịt. Trải qua một thời gian tu tập, cho đến khi gặp được cơ chế giáo ngôn của A Di Đà Phật, mới biết được sự thiện xảo do đoạn ngang, thoát ra theo chiều ngang, cũng như chọn lựa </w:t>
      </w:r>
      <w:r w:rsidRPr="00B23B39">
        <w:rPr>
          <w:rFonts w:ascii="Times New Roman" w:eastAsia="DFKai-SB" w:hAnsi="Times New Roman"/>
          <w:i/>
          <w:iCs/>
          <w:noProof/>
          <w:sz w:val="28"/>
          <w:szCs w:val="28"/>
          <w:lang w:eastAsia="vi-VN"/>
        </w:rPr>
        <w:t>“chẳng tạo hậu hữu”</w:t>
      </w:r>
      <w:r w:rsidRPr="00B23B39">
        <w:rPr>
          <w:rFonts w:ascii="Times New Roman" w:eastAsia="DFKai-SB" w:hAnsi="Times New Roman"/>
          <w:noProof/>
          <w:sz w:val="28"/>
          <w:szCs w:val="28"/>
          <w:lang w:eastAsia="vi-VN"/>
        </w:rPr>
        <w:t xml:space="preserve"> của bậc thánh như A La Hán đã chứng quả là ở chỗ nào. Chính là ngay trong việc chẳng còn tiếp nối các nghiệp thiện, ác, vô ký của chính mình và tiếp nối hai pháp bi trí, như pháp sư Đàm Loan đã dạy: </w:t>
      </w:r>
      <w:r w:rsidRPr="00B23B39">
        <w:rPr>
          <w:rFonts w:ascii="Times New Roman" w:eastAsia="DFKai-SB" w:hAnsi="Times New Roman"/>
          <w:i/>
          <w:iCs/>
          <w:noProof/>
          <w:sz w:val="28"/>
          <w:szCs w:val="28"/>
          <w:lang w:eastAsia="vi-VN"/>
        </w:rPr>
        <w:t>“Dĩ Phật nguyện vi sanh mạng, khởi khả tư nghị?”</w:t>
      </w:r>
      <w:r w:rsidRPr="00B23B39">
        <w:rPr>
          <w:rFonts w:ascii="Times New Roman" w:eastAsia="DFKai-SB" w:hAnsi="Times New Roman"/>
          <w:noProof/>
          <w:sz w:val="28"/>
          <w:szCs w:val="28"/>
          <w:lang w:eastAsia="vi-VN"/>
        </w:rPr>
        <w:t xml:space="preserve"> Tức là dùng Phật nguyện để duy trì sanh mạng thì sẽ là chẳng thể nghĩ bàn; nhưng nếu chúng ta nương theo nghiệp lực của chính mình, nương vào tham, sân, si, mạn, nghi, tri kiến chẳng chánh đáng để tiếp nối sanh mạng thì sẽ có hậu hữu. Hãy nên quán kỹ điều này! </w:t>
      </w:r>
    </w:p>
    <w:p w14:paraId="67E850AA"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Tứ giả, thí dữ thanh tịnh, bất nguyện nhất thiết chư hành quả báo cố. </w:t>
      </w:r>
    </w:p>
    <w:p w14:paraId="566B6F36"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四者</w:t>
      </w:r>
      <w:r w:rsidRPr="00EB3DE1">
        <w:rPr>
          <w:rFonts w:eastAsia="DFKai-SB"/>
          <w:b/>
          <w:sz w:val="32"/>
          <w:szCs w:val="32"/>
        </w:rPr>
        <w:t>、</w:t>
      </w:r>
      <w:r w:rsidRPr="00B23B39">
        <w:rPr>
          <w:rFonts w:ascii="Times New Roman" w:eastAsia="DFKai-SB" w:hAnsi="Times New Roman"/>
          <w:b/>
          <w:bCs/>
          <w:noProof/>
          <w:color w:val="000000"/>
          <w:sz w:val="32"/>
          <w:szCs w:val="32"/>
          <w:lang w:eastAsia="vi-VN"/>
        </w:rPr>
        <w:t>施與清淨</w:t>
      </w:r>
      <w:r w:rsidRPr="00422823">
        <w:rPr>
          <w:rFonts w:eastAsia="DFKai-SB"/>
          <w:b/>
          <w:sz w:val="32"/>
          <w:szCs w:val="32"/>
        </w:rPr>
        <w:t>，</w:t>
      </w:r>
      <w:r w:rsidRPr="00B23B39">
        <w:rPr>
          <w:rFonts w:ascii="Times New Roman" w:eastAsia="DFKai-SB" w:hAnsi="Times New Roman"/>
          <w:b/>
          <w:bCs/>
          <w:noProof/>
          <w:color w:val="000000"/>
          <w:sz w:val="32"/>
          <w:szCs w:val="32"/>
          <w:lang w:eastAsia="vi-VN"/>
        </w:rPr>
        <w:t>不願一切諸行果報故。</w:t>
      </w:r>
    </w:p>
    <w:p w14:paraId="72964235"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Bốn là bố thí thành tựu, chẳng mong quả báo từ hết thảy các việc đã làm). </w:t>
      </w:r>
    </w:p>
    <w:p w14:paraId="0976D20F"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6"/>
          <w:szCs w:val="26"/>
          <w:lang w:eastAsia="vi-VN"/>
        </w:rPr>
      </w:pPr>
    </w:p>
    <w:p w14:paraId="2E654505"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Ở đây là nói đối với hết thảy bố thí, đều chẳng mong được báo đền. Trong quá trình bố thí, chúng ta chẳng cầu được báo đền là điều rất quan trọng. Cũng giống như vậy, trong quá trình hành pháp, nếu nóng lòng mong đạt được điều gì, do nôn nóng về hậu quả và lợi ích, tự tâm cũng sẽ bị ngăn lấp. Hễ có báo đền, cùng với tiếng tăm, lợi dưỡng, thì đều là giáo dục thế gian. [Giáo dục thế gian là] “nếu đã làm gì, đều muốn được báo đáp”. Nếu chẳng được báo đáp, người ta sẽ sanh lòng oán. Chẳng hạn như nói: “Ta đã bỏ ra bao nhiêu công sức, sao mà chẳng đạt được gì?” Đó là tâm lý thông thường của phàm phu! </w:t>
      </w:r>
    </w:p>
    <w:p w14:paraId="7E1593CD"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i/>
          <w:iCs/>
          <w:noProof/>
          <w:sz w:val="28"/>
          <w:szCs w:val="28"/>
          <w:lang w:eastAsia="vi-VN"/>
        </w:rPr>
        <w:t>“Thí dữ thanh tịnh”</w:t>
      </w:r>
      <w:r w:rsidRPr="00B23B39">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B</w:t>
      </w:r>
      <w:r w:rsidRPr="00B23B39">
        <w:rPr>
          <w:rFonts w:ascii="Times New Roman" w:eastAsia="DFKai-SB" w:hAnsi="Times New Roman"/>
          <w:noProof/>
          <w:sz w:val="28"/>
          <w:szCs w:val="28"/>
          <w:lang w:eastAsia="vi-VN"/>
        </w:rPr>
        <w:t xml:space="preserve">ố thí thanh tịnh) ở đây là chẳng cầu báo đáp. Chúng ta có thể xét kỹ tất cả những gì chính mình đã làm có phải là chẳng hề cầu được báo đền hay không? Nếu triệt để liễu thoát ngay trong mỗi hành vi, chẳng có hậu hữu, chẳng dính mắc, chẳng có tâm mong được báo đền, chẳng tìm cầu được báo đền, chẳng lập bày vọng tưởng được báo đền, chúng ta làm được như thế sẽ vô úy, chẳng truy cầu lợi lộc, chẳng so đo được mất. Cái tâm </w:t>
      </w:r>
      <w:r w:rsidRPr="00B23B39">
        <w:rPr>
          <w:rFonts w:ascii="Times New Roman" w:eastAsia="DFKai-SB" w:hAnsi="Times New Roman"/>
          <w:i/>
          <w:iCs/>
          <w:noProof/>
          <w:sz w:val="28"/>
          <w:szCs w:val="28"/>
          <w:lang w:eastAsia="vi-VN"/>
        </w:rPr>
        <w:t>“được, mất”</w:t>
      </w:r>
      <w:r w:rsidRPr="00B23B39">
        <w:rPr>
          <w:rFonts w:ascii="Times New Roman" w:eastAsia="DFKai-SB" w:hAnsi="Times New Roman"/>
          <w:noProof/>
          <w:sz w:val="28"/>
          <w:szCs w:val="28"/>
          <w:lang w:eastAsia="vi-VN"/>
        </w:rPr>
        <w:t xml:space="preserve"> là khởi đầu căn bản của hết thảy các pháp trong tâm phàm phu. Hết thảy hành vi của phàm phu đều chẳng lìa khỏi cái tâm ấy; nhưng nếu hành vi của chúng ta thật sự chẳng còn so đo </w:t>
      </w:r>
      <w:r w:rsidRPr="00B23B39">
        <w:rPr>
          <w:rFonts w:ascii="Times New Roman" w:eastAsia="DFKai-SB" w:hAnsi="Times New Roman"/>
          <w:i/>
          <w:iCs/>
          <w:noProof/>
          <w:sz w:val="28"/>
          <w:szCs w:val="28"/>
          <w:lang w:eastAsia="vi-VN"/>
        </w:rPr>
        <w:t>“được, mất”</w:t>
      </w:r>
      <w:r w:rsidRPr="00D77740">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sự bố thí thanh tịnh sẽ tự nhiên hiện ra. Các phần kinh văn này hoàn toàn có tánh cách đối trị tri kiến của hữu tình phàm phu, và cũng hết sức cụ thể. Trong cuộc sống bình thời, mọi người đều có thể tự mình xét kỹ. </w:t>
      </w:r>
    </w:p>
    <w:p w14:paraId="1CD40826"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Chẳng mong được báo đền, thường là nói rất đơn giản, nhưng trong phàm tình, chẳng cầu được báo đền là tâm lý như thế nào? Hào phóng ư? Vô tư ư? Vô ngã ư? Nếu đúng là một vật mà quý vị thật sự ưa thích, tham ái, hay là tôn trọng, quý vị có thể bỏ ra hay không? Ngày hôm qua, có một vị pháp sư nói, khi ông ta sống ở Chung Nam Sơn, gặp cường đạo đoạt y bát, khi đó, ông ta phải nên đối diện vấn đề như thế nào? Có nên đưa cho hắn hay không? Vấn đề ấy ông ta đã hỏi rất nhiều người. Có tỳ-kheo nói đưa hết cho kẻ cướp, có người nói hãy chế phục hắn, cũng có người nói </w:t>
      </w:r>
      <w:r w:rsidRPr="00B23B39">
        <w:rPr>
          <w:rFonts w:ascii="Times New Roman" w:eastAsia="DFKai-SB" w:hAnsi="Times New Roman"/>
          <w:i/>
          <w:iCs/>
          <w:noProof/>
          <w:sz w:val="28"/>
          <w:szCs w:val="28"/>
          <w:lang w:eastAsia="vi-VN"/>
        </w:rPr>
        <w:t>“thà xả thân mạng, cũng chẳng thể xả y bát”</w:t>
      </w:r>
      <w:r w:rsidRPr="00E46B88">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Nói theo các kiểu khác nhau! Chúng ta xem xét vấn đề ấy như thế nào? Trong Tứ Phần Luật Tạng có giải thích chuyện này. Người thật sự chẳng cầu được báo đền, sẽ hành xử rất vô úy. Vô tư chính là vô úy, khẳng định chẳng có tâm trí ủy khuất hoặc chỉ trích. Kẻ thường ủy khuất sẽ ủy khuất ở chỗ báo đền; do chẳng </w:t>
      </w:r>
      <w:r w:rsidRPr="00B23B39">
        <w:rPr>
          <w:rFonts w:ascii="Times New Roman" w:eastAsia="DFKai-SB" w:hAnsi="Times New Roman"/>
          <w:noProof/>
          <w:sz w:val="28"/>
          <w:szCs w:val="28"/>
          <w:lang w:eastAsia="vi-VN"/>
        </w:rPr>
        <w:lastRenderedPageBreak/>
        <w:t xml:space="preserve">được báo đền tương ứng, sẽ cảm thấy ủy khuất. Do đó, </w:t>
      </w:r>
      <w:r w:rsidRPr="00B23B39">
        <w:rPr>
          <w:rFonts w:ascii="Times New Roman" w:eastAsia="DFKai-SB" w:hAnsi="Times New Roman"/>
          <w:i/>
          <w:iCs/>
          <w:noProof/>
          <w:sz w:val="28"/>
          <w:szCs w:val="28"/>
          <w:lang w:eastAsia="vi-VN"/>
        </w:rPr>
        <w:t>“thí dữ thanh tịnh”</w:t>
      </w:r>
      <w:r w:rsidRPr="00B23B39">
        <w:rPr>
          <w:rFonts w:ascii="Times New Roman" w:eastAsia="DFKai-SB" w:hAnsi="Times New Roman"/>
          <w:noProof/>
          <w:sz w:val="28"/>
          <w:szCs w:val="28"/>
          <w:lang w:eastAsia="vi-VN"/>
        </w:rPr>
        <w:t xml:space="preserve"> (bố thí thanh tịnh) là một pháp tắc to lớn mà người xuất gia lẫn tại gia chúng ta đều phải nên xét kỹ. Trong tám pháp và mười pháp này, đức Thế Tôn đều nói về các nội dung mười phần cụ thể trong cuộc sống của chúng ta, cũng như khuyết điểm dễ phạm nhất, hoặc là tri kiến dễ dàng cưỡng chấp nhất. Ở đây, mỗi điều đều được nêu rõ! </w:t>
      </w:r>
    </w:p>
    <w:p w14:paraId="0D496A35"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6"/>
          <w:szCs w:val="26"/>
          <w:lang w:eastAsia="vi-VN"/>
        </w:rPr>
      </w:pPr>
    </w:p>
    <w:p w14:paraId="547C22E8" w14:textId="77777777" w:rsidR="00DC2C2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(Kinh) Ngũ giả, đa văn thanh tịnh</w:t>
      </w:r>
      <w:r>
        <w:rPr>
          <w:rFonts w:ascii="Times New Roman" w:eastAsia="DFKai-SB" w:hAnsi="Times New Roman"/>
          <w:b/>
          <w:bCs/>
          <w:i/>
          <w:iCs/>
          <w:noProof/>
          <w:sz w:val="28"/>
          <w:szCs w:val="28"/>
          <w:lang w:eastAsia="vi-VN"/>
        </w:rPr>
        <w:t>,</w:t>
      </w:r>
      <w:r w:rsidRPr="00B23B39">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k</w:t>
      </w:r>
      <w:r w:rsidRPr="00B23B39">
        <w:rPr>
          <w:rFonts w:ascii="Times New Roman" w:eastAsia="DFKai-SB" w:hAnsi="Times New Roman"/>
          <w:b/>
          <w:bCs/>
          <w:i/>
          <w:iCs/>
          <w:noProof/>
          <w:sz w:val="28"/>
          <w:szCs w:val="28"/>
          <w:lang w:eastAsia="vi-VN"/>
        </w:rPr>
        <w:t>ý văn pháp dĩ, tất cánh</w:t>
      </w:r>
      <w:r>
        <w:rPr>
          <w:rFonts w:ascii="Times New Roman" w:eastAsia="DFKai-SB" w:hAnsi="Times New Roman"/>
          <w:b/>
          <w:bCs/>
          <w:i/>
          <w:iCs/>
          <w:noProof/>
          <w:sz w:val="28"/>
          <w:szCs w:val="28"/>
          <w:lang w:eastAsia="vi-VN"/>
        </w:rPr>
        <w:t xml:space="preserve"> </w:t>
      </w:r>
      <w:r w:rsidRPr="00B23B39">
        <w:rPr>
          <w:rFonts w:ascii="Times New Roman" w:eastAsia="DFKai-SB" w:hAnsi="Times New Roman"/>
          <w:b/>
          <w:bCs/>
          <w:i/>
          <w:iCs/>
          <w:noProof/>
          <w:sz w:val="28"/>
          <w:szCs w:val="28"/>
          <w:lang w:eastAsia="vi-VN"/>
        </w:rPr>
        <w:t xml:space="preserve">bất </w:t>
      </w:r>
    </w:p>
    <w:p w14:paraId="39540C34"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b/>
          <w:bCs/>
          <w:i/>
          <w:iCs/>
          <w:noProof/>
          <w:sz w:val="28"/>
          <w:szCs w:val="28"/>
          <w:lang w:eastAsia="vi-VN"/>
        </w:rPr>
        <w:t xml:space="preserve">vong cố. </w:t>
      </w:r>
    </w:p>
    <w:p w14:paraId="6864EC46"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sz w:val="32"/>
          <w:szCs w:val="32"/>
          <w:lang w:eastAsia="vi-VN"/>
        </w:rPr>
        <w:t>五者</w:t>
      </w:r>
      <w:r w:rsidRPr="00EB3DE1">
        <w:rPr>
          <w:rFonts w:eastAsia="DFKai-SB"/>
          <w:b/>
          <w:sz w:val="32"/>
          <w:szCs w:val="32"/>
        </w:rPr>
        <w:t>、</w:t>
      </w:r>
      <w:r w:rsidRPr="00B23B39">
        <w:rPr>
          <w:rFonts w:ascii="Times New Roman" w:eastAsia="DFKai-SB" w:hAnsi="Times New Roman"/>
          <w:b/>
          <w:bCs/>
          <w:noProof/>
          <w:sz w:val="32"/>
          <w:szCs w:val="32"/>
          <w:lang w:eastAsia="vi-VN"/>
        </w:rPr>
        <w:t>多聞清淨</w:t>
      </w:r>
      <w:r w:rsidRPr="00422823">
        <w:rPr>
          <w:rFonts w:eastAsia="DFKai-SB"/>
          <w:b/>
          <w:sz w:val="32"/>
          <w:szCs w:val="32"/>
        </w:rPr>
        <w:t>，</w:t>
      </w:r>
      <w:r w:rsidRPr="00B23B39">
        <w:rPr>
          <w:rFonts w:ascii="Times New Roman" w:eastAsia="DFKai-SB" w:hAnsi="Times New Roman"/>
          <w:b/>
          <w:bCs/>
          <w:noProof/>
          <w:sz w:val="32"/>
          <w:szCs w:val="32"/>
          <w:lang w:eastAsia="vi-VN"/>
        </w:rPr>
        <w:t>既聞法已</w:t>
      </w:r>
      <w:r w:rsidRPr="00422823">
        <w:rPr>
          <w:rFonts w:eastAsia="DFKai-SB"/>
          <w:b/>
          <w:sz w:val="32"/>
          <w:szCs w:val="32"/>
        </w:rPr>
        <w:t>，</w:t>
      </w:r>
      <w:r w:rsidRPr="00B23B39">
        <w:rPr>
          <w:rFonts w:ascii="Times New Roman" w:eastAsia="DFKai-SB" w:hAnsi="Times New Roman"/>
          <w:b/>
          <w:bCs/>
          <w:noProof/>
          <w:sz w:val="32"/>
          <w:szCs w:val="32"/>
          <w:lang w:eastAsia="vi-VN"/>
        </w:rPr>
        <w:t>畢竟不忘故。</w:t>
      </w:r>
    </w:p>
    <w:p w14:paraId="02C91AEA"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Năm là đa văn thanh tịnh, do đã nghe pháp sẽ rốt ráo chẳng quên). </w:t>
      </w:r>
    </w:p>
    <w:p w14:paraId="781A428B"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6"/>
          <w:szCs w:val="26"/>
          <w:lang w:eastAsia="vi-VN"/>
        </w:rPr>
      </w:pPr>
      <w:r w:rsidRPr="00914C2B">
        <w:rPr>
          <w:rFonts w:ascii="Times New Roman" w:eastAsia="DFKai-SB" w:hAnsi="Times New Roman"/>
          <w:i/>
          <w:iCs/>
          <w:noProof/>
          <w:sz w:val="26"/>
          <w:szCs w:val="26"/>
          <w:lang w:eastAsia="vi-VN"/>
        </w:rPr>
        <w:t xml:space="preserve"> </w:t>
      </w:r>
    </w:p>
    <w:p w14:paraId="2277CFE7"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Trong tâm trí bất xả pháp, nghe nhiều các pháp chính là thiện xảo. Nghe mà chẳng nhiễm, cơ duyên thành thục liền có thể hành trì; đó là phương tiện. Vì thế, </w:t>
      </w:r>
      <w:r w:rsidRPr="00B23B39">
        <w:rPr>
          <w:rFonts w:ascii="Times New Roman" w:eastAsia="DFKai-SB" w:hAnsi="Times New Roman"/>
          <w:i/>
          <w:iCs/>
          <w:noProof/>
          <w:sz w:val="28"/>
          <w:szCs w:val="28"/>
          <w:lang w:eastAsia="vi-VN"/>
        </w:rPr>
        <w:t>“đa văn thanh tịnh”</w:t>
      </w:r>
      <w:r w:rsidRPr="00B23B39">
        <w:rPr>
          <w:rFonts w:ascii="Times New Roman" w:eastAsia="DFKai-SB" w:hAnsi="Times New Roman"/>
          <w:noProof/>
          <w:sz w:val="28"/>
          <w:szCs w:val="28"/>
          <w:lang w:eastAsia="vi-VN"/>
        </w:rPr>
        <w:t xml:space="preserve"> rất trọng yếu. Đa văn chẳng trở thành gánh nặng, chẳng trở thành kiêu mạn. Hễ cơ duyên chín muồi, bèn có thể hành trì, hoặc là bố thí cho người khác, rộng truyền trong thế gian. Đó đều là thiện xảo. Có người sau khi tiếp xúc pháp, tiếp xúc với nhiều người khác, sẽ sanh lòng kiêu mạn, tà kiến, tức là đa văn chẳng thanh tịnh, vì do đa văn của chính mình mà sanh tâm kiêu mạn, tâm tà kiến, tâm cao thấp. Như thế thì sẽ ô nhiễm pháp tắc này. </w:t>
      </w:r>
    </w:p>
    <w:p w14:paraId="696F8FA1"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4"/>
          <w:szCs w:val="24"/>
          <w:lang w:eastAsia="vi-VN"/>
        </w:rPr>
      </w:pPr>
    </w:p>
    <w:p w14:paraId="77E614F6"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(Kinh) Lục giả, tinh tấn thanh tịnh, ư nhất thiết thời, cầu Phật Bồ Đề cố.</w:t>
      </w:r>
    </w:p>
    <w:p w14:paraId="50BF1CC6"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六者</w:t>
      </w:r>
      <w:r w:rsidRPr="00EB3DE1">
        <w:rPr>
          <w:rFonts w:eastAsia="DFKai-SB"/>
          <w:b/>
          <w:sz w:val="32"/>
          <w:szCs w:val="32"/>
        </w:rPr>
        <w:t>、</w:t>
      </w:r>
      <w:r w:rsidRPr="00B23B39">
        <w:rPr>
          <w:rFonts w:ascii="Times New Roman" w:eastAsia="DFKai-SB" w:hAnsi="Times New Roman"/>
          <w:b/>
          <w:bCs/>
          <w:noProof/>
          <w:color w:val="000000"/>
          <w:sz w:val="32"/>
          <w:szCs w:val="32"/>
          <w:lang w:eastAsia="vi-VN"/>
        </w:rPr>
        <w:t>精進清淨</w:t>
      </w:r>
      <w:r w:rsidRPr="00422823">
        <w:rPr>
          <w:rFonts w:eastAsia="DFKai-SB"/>
          <w:b/>
          <w:sz w:val="32"/>
          <w:szCs w:val="32"/>
        </w:rPr>
        <w:t>，</w:t>
      </w:r>
      <w:r w:rsidRPr="00B23B39">
        <w:rPr>
          <w:rFonts w:ascii="Times New Roman" w:eastAsia="DFKai-SB" w:hAnsi="Times New Roman"/>
          <w:b/>
          <w:bCs/>
          <w:noProof/>
          <w:color w:val="000000"/>
          <w:sz w:val="32"/>
          <w:szCs w:val="32"/>
          <w:lang w:eastAsia="vi-VN"/>
        </w:rPr>
        <w:t>於一切時</w:t>
      </w:r>
      <w:r w:rsidRPr="00422823">
        <w:rPr>
          <w:rFonts w:eastAsia="DFKai-SB"/>
          <w:b/>
          <w:sz w:val="32"/>
          <w:szCs w:val="32"/>
        </w:rPr>
        <w:t>，</w:t>
      </w:r>
      <w:r w:rsidRPr="00B23B39">
        <w:rPr>
          <w:rFonts w:ascii="Times New Roman" w:eastAsia="DFKai-SB" w:hAnsi="Times New Roman"/>
          <w:b/>
          <w:bCs/>
          <w:noProof/>
          <w:color w:val="000000"/>
          <w:sz w:val="32"/>
          <w:szCs w:val="32"/>
          <w:lang w:eastAsia="vi-VN"/>
        </w:rPr>
        <w:t>求佛菩提故。</w:t>
      </w:r>
    </w:p>
    <w:p w14:paraId="4EBFB810"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 xml:space="preserve"> </w:t>
      </w:r>
      <w:r w:rsidRPr="00B23B39">
        <w:rPr>
          <w:rFonts w:ascii="Times New Roman" w:eastAsia="DFKai-SB" w:hAnsi="Times New Roman"/>
          <w:i/>
          <w:iCs/>
          <w:noProof/>
          <w:sz w:val="28"/>
          <w:szCs w:val="28"/>
          <w:lang w:eastAsia="vi-VN"/>
        </w:rPr>
        <w:t xml:space="preserve">Sáu là tinh tấn thanh tịnh, do trong hết thảy mọi lúc đều cầu Phật Bồ Đề). </w:t>
      </w:r>
    </w:p>
    <w:p w14:paraId="2C051960" w14:textId="77777777" w:rsidR="00DC2C29" w:rsidRPr="002A6FD0" w:rsidRDefault="00DC2C29" w:rsidP="008405C9">
      <w:pPr>
        <w:autoSpaceDE w:val="0"/>
        <w:autoSpaceDN w:val="0"/>
        <w:adjustRightInd w:val="0"/>
        <w:spacing w:line="240" w:lineRule="auto"/>
        <w:jc w:val="both"/>
        <w:rPr>
          <w:rFonts w:ascii="Times New Roman" w:eastAsia="DFKai-SB" w:hAnsi="Times New Roman"/>
          <w:noProof/>
          <w:sz w:val="24"/>
          <w:szCs w:val="24"/>
          <w:lang w:eastAsia="vi-VN"/>
        </w:rPr>
      </w:pPr>
    </w:p>
    <w:p w14:paraId="5AAB505D"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lastRenderedPageBreak/>
        <w:tab/>
        <w:t xml:space="preserve">Các pháp tắc đã thủ hộ đều phổ giai hồi hướng (hồi hướng trọn khắp) A Nậu Đa La Tam Miệu Tam Bồ Đề, chỉ nương theo tâm tối thượng thừa, chẳng vì cầu chi khác, chẳng đọa vào thứ gì khác. Đó là </w:t>
      </w:r>
      <w:r w:rsidRPr="00B23B39">
        <w:rPr>
          <w:rFonts w:ascii="Times New Roman" w:eastAsia="DFKai-SB" w:hAnsi="Times New Roman"/>
          <w:i/>
          <w:iCs/>
          <w:noProof/>
          <w:sz w:val="28"/>
          <w:szCs w:val="28"/>
          <w:lang w:eastAsia="vi-VN"/>
        </w:rPr>
        <w:t>“tinh tấn thanh tịnh”</w:t>
      </w:r>
      <w:r w:rsidRPr="00B23B39">
        <w:rPr>
          <w:rFonts w:ascii="Times New Roman" w:eastAsia="DFKai-SB" w:hAnsi="Times New Roman"/>
          <w:noProof/>
          <w:sz w:val="28"/>
          <w:szCs w:val="28"/>
          <w:lang w:eastAsia="vi-VN"/>
        </w:rPr>
        <w:t xml:space="preserve">. Trong tâm trí tam thừa, có Thanh Văn Bồ Đề tâm, Duyên Giác Bồ Đề tâm, cho đến Phật Bồ Đề tâm. Ở đây, chỉ nói </w:t>
      </w:r>
      <w:r w:rsidRPr="00B23B39">
        <w:rPr>
          <w:rFonts w:ascii="Times New Roman" w:eastAsia="DFKai-SB" w:hAnsi="Times New Roman"/>
          <w:i/>
          <w:iCs/>
          <w:noProof/>
          <w:sz w:val="28"/>
          <w:szCs w:val="28"/>
          <w:lang w:eastAsia="vi-VN"/>
        </w:rPr>
        <w:t>“cầu Phật Bồ Đề”</w:t>
      </w:r>
      <w:r w:rsidRPr="00B23B39">
        <w:rPr>
          <w:rFonts w:ascii="Times New Roman" w:eastAsia="DFKai-SB" w:hAnsi="Times New Roman"/>
          <w:noProof/>
          <w:sz w:val="28"/>
          <w:szCs w:val="28"/>
          <w:lang w:eastAsia="vi-VN"/>
        </w:rPr>
        <w:t xml:space="preserve">, tức là cầu tối thượng thừa tâm, vì tinh tấn, hãy đừng nên bỏ hoặc đánh mất cái tâm ấy. </w:t>
      </w:r>
    </w:p>
    <w:p w14:paraId="7936ED7A"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4B415E86"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Thất giả, viễn ly thanh tịnh, ư nhất thiết danh lợi, bất nhiễm trước cố. </w:t>
      </w:r>
    </w:p>
    <w:p w14:paraId="25D4289A"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七者</w:t>
      </w:r>
      <w:r w:rsidRPr="00EB3DE1">
        <w:rPr>
          <w:rFonts w:eastAsia="DFKai-SB"/>
          <w:b/>
          <w:sz w:val="32"/>
          <w:szCs w:val="32"/>
        </w:rPr>
        <w:t>、</w:t>
      </w:r>
      <w:r w:rsidRPr="00B23B39">
        <w:rPr>
          <w:rFonts w:ascii="Times New Roman" w:eastAsia="DFKai-SB" w:hAnsi="Times New Roman"/>
          <w:b/>
          <w:bCs/>
          <w:noProof/>
          <w:color w:val="000000"/>
          <w:sz w:val="32"/>
          <w:szCs w:val="32"/>
          <w:lang w:eastAsia="vi-VN"/>
        </w:rPr>
        <w:t>遠離清淨</w:t>
      </w:r>
      <w:r w:rsidRPr="00422823">
        <w:rPr>
          <w:rFonts w:eastAsia="DFKai-SB"/>
          <w:b/>
          <w:sz w:val="32"/>
          <w:szCs w:val="32"/>
        </w:rPr>
        <w:t>，</w:t>
      </w:r>
      <w:r w:rsidRPr="00B23B39">
        <w:rPr>
          <w:rFonts w:ascii="Times New Roman" w:eastAsia="DFKai-SB" w:hAnsi="Times New Roman"/>
          <w:b/>
          <w:bCs/>
          <w:noProof/>
          <w:color w:val="000000"/>
          <w:sz w:val="32"/>
          <w:szCs w:val="32"/>
          <w:lang w:eastAsia="vi-VN"/>
        </w:rPr>
        <w:t>於一切名利</w:t>
      </w:r>
      <w:r w:rsidRPr="00422823">
        <w:rPr>
          <w:rFonts w:eastAsia="DFKai-SB"/>
          <w:b/>
          <w:sz w:val="32"/>
          <w:szCs w:val="32"/>
        </w:rPr>
        <w:t>，</w:t>
      </w:r>
      <w:r w:rsidRPr="00B23B39">
        <w:rPr>
          <w:rFonts w:ascii="Times New Roman" w:eastAsia="DFKai-SB" w:hAnsi="Times New Roman"/>
          <w:b/>
          <w:bCs/>
          <w:noProof/>
          <w:color w:val="000000"/>
          <w:sz w:val="32"/>
          <w:szCs w:val="32"/>
          <w:lang w:eastAsia="vi-VN"/>
        </w:rPr>
        <w:t>不染著故。</w:t>
      </w:r>
    </w:p>
    <w:p w14:paraId="57266154"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Bảy là xa lìa thanh tịnh, do đối với hết thảy danh lợi, chẳng đắm nhiễm). </w:t>
      </w:r>
    </w:p>
    <w:p w14:paraId="7670B4FF" w14:textId="77777777" w:rsidR="00DC2C29" w:rsidRPr="00914C2B"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p>
    <w:p w14:paraId="5CDC808A"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i/>
          <w:iCs/>
          <w:noProof/>
          <w:sz w:val="28"/>
          <w:szCs w:val="28"/>
          <w:lang w:eastAsia="vi-VN"/>
        </w:rPr>
        <w:tab/>
      </w:r>
      <w:r w:rsidRPr="00B23B39">
        <w:rPr>
          <w:rFonts w:ascii="Times New Roman" w:eastAsia="DFKai-SB" w:hAnsi="Times New Roman"/>
          <w:noProof/>
          <w:sz w:val="28"/>
          <w:szCs w:val="28"/>
          <w:lang w:eastAsia="vi-VN"/>
        </w:rPr>
        <w:t xml:space="preserve">Trong cơ chế Phật pháp, chúng ta cũng thấy tiếng tăm, lợi dưỡng. Nếu hơi có chánh hạnh, đối với pháp tắc có đôi chút tương tự tu tập, danh lợi sẽ theo ngay đến. Chẳng chú ý đôi chút, sẽ bị danh lợi làm hại, bị nhiễm danh lợi, bị danh lợi nhuốm bẩn. Do đó, phải nên </w:t>
      </w:r>
      <w:r w:rsidRPr="00B23B39">
        <w:rPr>
          <w:rFonts w:ascii="Times New Roman" w:eastAsia="DFKai-SB" w:hAnsi="Times New Roman"/>
          <w:i/>
          <w:iCs/>
          <w:noProof/>
          <w:sz w:val="28"/>
          <w:szCs w:val="28"/>
          <w:lang w:eastAsia="vi-VN"/>
        </w:rPr>
        <w:t>“viễn ly thanh tịnh”</w:t>
      </w:r>
      <w:r w:rsidRPr="00B23B39">
        <w:rPr>
          <w:rFonts w:ascii="Times New Roman" w:eastAsia="DFKai-SB" w:hAnsi="Times New Roman"/>
          <w:noProof/>
          <w:sz w:val="28"/>
          <w:szCs w:val="28"/>
          <w:lang w:eastAsia="vi-VN"/>
        </w:rPr>
        <w:t>.</w:t>
      </w:r>
    </w:p>
    <w:p w14:paraId="123C092C"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2438AB10"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(Kinh) Bát giả, bất thoái thanh tịnh, đương đắc A Nậu Đa La Tam Miệu Ta</w:t>
      </w:r>
      <w:r>
        <w:rPr>
          <w:rFonts w:ascii="Times New Roman" w:eastAsia="DFKai-SB" w:hAnsi="Times New Roman"/>
          <w:b/>
          <w:bCs/>
          <w:i/>
          <w:iCs/>
          <w:noProof/>
          <w:sz w:val="28"/>
          <w:szCs w:val="28"/>
          <w:lang w:eastAsia="vi-VN"/>
        </w:rPr>
        <w:t>m</w:t>
      </w:r>
      <w:r w:rsidRPr="00B23B39">
        <w:rPr>
          <w:rFonts w:ascii="Times New Roman" w:eastAsia="DFKai-SB" w:hAnsi="Times New Roman"/>
          <w:b/>
          <w:bCs/>
          <w:i/>
          <w:iCs/>
          <w:noProof/>
          <w:sz w:val="28"/>
          <w:szCs w:val="28"/>
          <w:lang w:eastAsia="vi-VN"/>
        </w:rPr>
        <w:t xml:space="preserve"> Bồ Đề, sơ bất động dao cố. </w:t>
      </w:r>
    </w:p>
    <w:p w14:paraId="2D0742A1"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八者</w:t>
      </w:r>
      <w:r w:rsidRPr="00EB3DE1">
        <w:rPr>
          <w:rFonts w:eastAsia="DFKai-SB"/>
          <w:b/>
          <w:sz w:val="32"/>
          <w:szCs w:val="32"/>
        </w:rPr>
        <w:t>、</w:t>
      </w:r>
      <w:r w:rsidRPr="00B23B39">
        <w:rPr>
          <w:rFonts w:ascii="Times New Roman" w:eastAsia="DFKai-SB" w:hAnsi="Times New Roman"/>
          <w:b/>
          <w:bCs/>
          <w:noProof/>
          <w:color w:val="000000"/>
          <w:sz w:val="32"/>
          <w:szCs w:val="32"/>
          <w:lang w:eastAsia="vi-VN"/>
        </w:rPr>
        <w:t>不退清淨</w:t>
      </w:r>
      <w:r w:rsidRPr="00422823">
        <w:rPr>
          <w:rFonts w:eastAsia="DFKai-SB"/>
          <w:b/>
          <w:sz w:val="32"/>
          <w:szCs w:val="32"/>
        </w:rPr>
        <w:t>，</w:t>
      </w:r>
      <w:r w:rsidRPr="00B23B39">
        <w:rPr>
          <w:rFonts w:ascii="Times New Roman" w:eastAsia="DFKai-SB" w:hAnsi="Times New Roman"/>
          <w:b/>
          <w:bCs/>
          <w:noProof/>
          <w:color w:val="000000"/>
          <w:sz w:val="32"/>
          <w:szCs w:val="32"/>
          <w:lang w:eastAsia="vi-VN"/>
        </w:rPr>
        <w:t>當得阿耨多羅三藐三菩提</w:t>
      </w:r>
      <w:r w:rsidRPr="00422823">
        <w:rPr>
          <w:rFonts w:eastAsia="DFKai-SB"/>
          <w:b/>
          <w:sz w:val="32"/>
          <w:szCs w:val="32"/>
        </w:rPr>
        <w:t>，</w:t>
      </w:r>
      <w:r w:rsidRPr="00B23B39">
        <w:rPr>
          <w:rFonts w:ascii="Times New Roman" w:eastAsia="DFKai-SB" w:hAnsi="Times New Roman"/>
          <w:b/>
          <w:bCs/>
          <w:noProof/>
          <w:color w:val="000000"/>
          <w:sz w:val="32"/>
          <w:szCs w:val="32"/>
          <w:lang w:eastAsia="vi-VN"/>
        </w:rPr>
        <w:t>初不動搖故。</w:t>
      </w:r>
    </w:p>
    <w:p w14:paraId="0A93EEB6"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Tám là bất thoái thanh tịnh, sẽ đắc A Nậu Đa La Tam Miệu Tam Bồ Đề vì thoạt đầu chẳng dao động). </w:t>
      </w:r>
    </w:p>
    <w:p w14:paraId="683975E3"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7F6C6106"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noProof/>
          <w:sz w:val="28"/>
          <w:szCs w:val="28"/>
          <w:lang w:eastAsia="vi-VN"/>
        </w:rPr>
        <w:tab/>
        <w:t xml:space="preserve">Thoạt đầu chẳng thể dao động. Thật ra, A Nậu Đa La Tam Miệu Tam Bồ Đề tâm, tức Vô Thượng Bồ Đề tâm, từ sơ phát tâm mãi cho đến khi thành tựu đều là cùng một tâm trí, cho nên nói </w:t>
      </w:r>
      <w:r w:rsidRPr="00B23B39">
        <w:rPr>
          <w:rFonts w:ascii="Times New Roman" w:eastAsia="DFKai-SB" w:hAnsi="Times New Roman"/>
          <w:i/>
          <w:iCs/>
          <w:noProof/>
          <w:sz w:val="28"/>
          <w:szCs w:val="28"/>
          <w:lang w:eastAsia="vi-VN"/>
        </w:rPr>
        <w:t xml:space="preserve">“phát tâm, liền thành </w:t>
      </w:r>
      <w:r w:rsidRPr="00B23B39">
        <w:rPr>
          <w:rFonts w:ascii="Times New Roman" w:eastAsia="DFKai-SB" w:hAnsi="Times New Roman"/>
          <w:i/>
          <w:iCs/>
          <w:noProof/>
          <w:sz w:val="28"/>
          <w:szCs w:val="28"/>
          <w:lang w:eastAsia="vi-VN"/>
        </w:rPr>
        <w:lastRenderedPageBreak/>
        <w:t>Phật”</w:t>
      </w:r>
      <w:r w:rsidRPr="00B23B39">
        <w:rPr>
          <w:rFonts w:ascii="Times New Roman" w:eastAsia="DFKai-SB" w:hAnsi="Times New Roman"/>
          <w:noProof/>
          <w:sz w:val="28"/>
          <w:szCs w:val="28"/>
          <w:lang w:eastAsia="vi-VN"/>
        </w:rPr>
        <w:t xml:space="preserve">. Đã là </w:t>
      </w:r>
      <w:r w:rsidRPr="00B23B39">
        <w:rPr>
          <w:rFonts w:ascii="Times New Roman" w:eastAsia="DFKai-SB" w:hAnsi="Times New Roman"/>
          <w:i/>
          <w:iCs/>
          <w:noProof/>
          <w:sz w:val="28"/>
          <w:szCs w:val="28"/>
          <w:lang w:eastAsia="vi-VN"/>
        </w:rPr>
        <w:t>“phát tâm liền thành Phật”</w:t>
      </w:r>
      <w:r w:rsidRPr="002A6FD0">
        <w:rPr>
          <w:rFonts w:ascii="Times New Roman" w:eastAsia="DFKai-SB" w:hAnsi="Times New Roman"/>
          <w:noProof/>
          <w:sz w:val="28"/>
          <w:szCs w:val="28"/>
          <w:lang w:eastAsia="vi-VN"/>
        </w:rPr>
        <w:t>,</w:t>
      </w:r>
      <w:r w:rsidRPr="00B23B39">
        <w:rPr>
          <w:rFonts w:ascii="Times New Roman" w:eastAsia="DFKai-SB" w:hAnsi="Times New Roman"/>
          <w:i/>
          <w:iCs/>
          <w:noProof/>
          <w:sz w:val="28"/>
          <w:szCs w:val="28"/>
          <w:lang w:eastAsia="vi-VN"/>
        </w:rPr>
        <w:t xml:space="preserve"> </w:t>
      </w:r>
      <w:r w:rsidRPr="00B23B39">
        <w:rPr>
          <w:rFonts w:ascii="Times New Roman" w:eastAsia="DFKai-SB" w:hAnsi="Times New Roman"/>
          <w:noProof/>
          <w:sz w:val="28"/>
          <w:szCs w:val="28"/>
          <w:lang w:eastAsia="vi-VN"/>
        </w:rPr>
        <w:t xml:space="preserve">cho nên cần phải mười phần hiểu rõ sự phát tâm này. Đó là </w:t>
      </w:r>
      <w:r w:rsidRPr="00B23B39">
        <w:rPr>
          <w:rFonts w:ascii="Times New Roman" w:eastAsia="DFKai-SB" w:hAnsi="Times New Roman"/>
          <w:i/>
          <w:iCs/>
          <w:noProof/>
          <w:sz w:val="28"/>
          <w:szCs w:val="28"/>
          <w:lang w:eastAsia="vi-VN"/>
        </w:rPr>
        <w:t>“bất thoái thanh tịnh”</w:t>
      </w:r>
      <w:r w:rsidRPr="00B23B39">
        <w:rPr>
          <w:rFonts w:ascii="Times New Roman" w:eastAsia="DFKai-SB" w:hAnsi="Times New Roman"/>
          <w:noProof/>
          <w:sz w:val="28"/>
          <w:szCs w:val="28"/>
          <w:lang w:eastAsia="vi-VN"/>
        </w:rPr>
        <w:t>.</w:t>
      </w:r>
    </w:p>
    <w:p w14:paraId="7BD32208"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6DCD7AAC"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(Kinh) Hiền Hộ! Thị vi bỉ thiện nam tử, thiện nữ nhân</w:t>
      </w:r>
      <w:r>
        <w:rPr>
          <w:rFonts w:ascii="Times New Roman" w:eastAsia="DFKai-SB" w:hAnsi="Times New Roman"/>
          <w:b/>
          <w:bCs/>
          <w:i/>
          <w:iCs/>
          <w:noProof/>
          <w:sz w:val="28"/>
          <w:szCs w:val="28"/>
          <w:lang w:eastAsia="vi-VN"/>
        </w:rPr>
        <w:t>,</w:t>
      </w:r>
      <w:r w:rsidRPr="00B23B39">
        <w:rPr>
          <w:rFonts w:ascii="Times New Roman" w:eastAsia="DFKai-SB" w:hAnsi="Times New Roman"/>
          <w:b/>
          <w:bCs/>
          <w:i/>
          <w:iCs/>
          <w:noProof/>
          <w:sz w:val="28"/>
          <w:szCs w:val="28"/>
          <w:lang w:eastAsia="vi-VN"/>
        </w:rPr>
        <w:t xml:space="preserve"> sở hoạch bát pháp dã. </w:t>
      </w:r>
    </w:p>
    <w:p w14:paraId="7EE81CBB"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賢護</w:t>
      </w:r>
      <w:r w:rsidRPr="00EF077D">
        <w:rPr>
          <w:rFonts w:eastAsia="DFKai-SB"/>
          <w:b/>
          <w:sz w:val="32"/>
          <w:szCs w:val="32"/>
        </w:rPr>
        <w:t>！</w:t>
      </w:r>
      <w:r w:rsidRPr="00B23B39">
        <w:rPr>
          <w:rFonts w:ascii="Times New Roman" w:eastAsia="DFKai-SB" w:hAnsi="Times New Roman"/>
          <w:b/>
          <w:bCs/>
          <w:noProof/>
          <w:color w:val="000000"/>
          <w:sz w:val="32"/>
          <w:szCs w:val="32"/>
          <w:lang w:eastAsia="vi-VN"/>
        </w:rPr>
        <w:t>是爲彼善男子善女人</w:t>
      </w:r>
      <w:r w:rsidRPr="00422823">
        <w:rPr>
          <w:rFonts w:eastAsia="DFKai-SB"/>
          <w:b/>
          <w:sz w:val="32"/>
          <w:szCs w:val="32"/>
        </w:rPr>
        <w:t>，</w:t>
      </w:r>
      <w:r w:rsidRPr="00B23B39">
        <w:rPr>
          <w:rFonts w:ascii="Times New Roman" w:eastAsia="DFKai-SB" w:hAnsi="Times New Roman"/>
          <w:b/>
          <w:bCs/>
          <w:noProof/>
          <w:color w:val="000000"/>
          <w:sz w:val="32"/>
          <w:szCs w:val="32"/>
          <w:lang w:eastAsia="vi-VN"/>
        </w:rPr>
        <w:t>所獲八法也</w:t>
      </w:r>
      <w:r w:rsidRPr="00422823">
        <w:rPr>
          <w:rFonts w:eastAsia="DFKai-SB"/>
          <w:b/>
          <w:sz w:val="32"/>
          <w:szCs w:val="32"/>
          <w:lang w:eastAsia="zh-TW"/>
        </w:rPr>
        <w:t>」</w:t>
      </w:r>
      <w:r w:rsidRPr="00B23B39">
        <w:rPr>
          <w:rFonts w:ascii="Times New Roman" w:eastAsia="DFKai-SB" w:hAnsi="Times New Roman"/>
          <w:b/>
          <w:bCs/>
          <w:noProof/>
          <w:color w:val="000000"/>
          <w:sz w:val="32"/>
          <w:szCs w:val="32"/>
          <w:lang w:eastAsia="vi-VN"/>
        </w:rPr>
        <w:t>。</w:t>
      </w:r>
    </w:p>
    <w:p w14:paraId="29A322B4"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Này Hiền Hộ! Đó là tám pháp mà thiện nam tử, thiện nữ nhân ấy đạt được). </w:t>
      </w:r>
    </w:p>
    <w:p w14:paraId="7277151A"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5D716BBF"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i/>
          <w:iCs/>
          <w:noProof/>
          <w:sz w:val="28"/>
          <w:szCs w:val="28"/>
          <w:lang w:eastAsia="vi-VN"/>
        </w:rPr>
        <w:t>“Hoạch”</w:t>
      </w:r>
      <w:r w:rsidRPr="00B23B39">
        <w:rPr>
          <w:rFonts w:ascii="Times New Roman" w:eastAsia="DFKai-SB" w:hAnsi="Times New Roman"/>
          <w:noProof/>
          <w:sz w:val="28"/>
          <w:szCs w:val="28"/>
          <w:lang w:eastAsia="vi-VN"/>
        </w:rPr>
        <w:t xml:space="preserve"> là sẽ thủ hộ, sẽ tu tập, sẽ thành tựu. Đúng là các kinh điển ấy phải thường nên đọc; mọi người ở chùa Phóng Quang đã đọc suốt một tháng. Sau đó, chúng tôi lại nhắc nhở từng điều, không gì chẳng nhằm khiến cho kinh điển Ban Châu có thể lưu truyền rộng rãi trong cõi đời, khiến cho mọi người có thể nương theo kinh mà hành, nương theo pháp mà hành, đúng pháp mà hành, đúng pháp mà thành tựu. Như thế thì sẽ chẳng đi đường vòng, tránh khỏi khổ sở vô ích mà tiến nhập Bồ Đề. </w:t>
      </w:r>
    </w:p>
    <w:p w14:paraId="633F6E67"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137B5477"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(Kinh) Nhĩ thời, Thế Tôn vị trùng minh thử nghĩa, dĩ thuyết kệ viết: - Trí nhân bất khởi hữu tướng tưởng, diệc đương trừ mạn cập ngã tâm</w:t>
      </w:r>
      <w:r>
        <w:rPr>
          <w:rFonts w:ascii="Times New Roman" w:eastAsia="DFKai-SB" w:hAnsi="Times New Roman"/>
          <w:b/>
          <w:bCs/>
          <w:i/>
          <w:iCs/>
          <w:noProof/>
          <w:sz w:val="28"/>
          <w:szCs w:val="28"/>
          <w:lang w:eastAsia="vi-VN"/>
        </w:rPr>
        <w:t>.</w:t>
      </w:r>
      <w:r w:rsidRPr="00B23B39">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Ư</w:t>
      </w:r>
      <w:r w:rsidRPr="00B23B39">
        <w:rPr>
          <w:rFonts w:ascii="Times New Roman" w:eastAsia="DFKai-SB" w:hAnsi="Times New Roman"/>
          <w:b/>
          <w:bCs/>
          <w:i/>
          <w:iCs/>
          <w:noProof/>
          <w:sz w:val="28"/>
          <w:szCs w:val="28"/>
          <w:lang w:eastAsia="vi-VN"/>
        </w:rPr>
        <w:t xml:space="preserve"> thâm nhẫn trung vô thủ trước, bỉ năng tốc tuyên thử tam-muội. Không trung bổn cầu diệt tránh căn, Niết Bàn vô tướng đại tịch định</w:t>
      </w:r>
      <w:r>
        <w:rPr>
          <w:rFonts w:ascii="Times New Roman" w:eastAsia="DFKai-SB" w:hAnsi="Times New Roman"/>
          <w:b/>
          <w:bCs/>
          <w:i/>
          <w:iCs/>
          <w:noProof/>
          <w:sz w:val="28"/>
          <w:szCs w:val="28"/>
          <w:lang w:eastAsia="vi-VN"/>
        </w:rPr>
        <w:t>.</w:t>
      </w:r>
      <w:r w:rsidRPr="00B23B39">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Ư</w:t>
      </w:r>
      <w:r w:rsidRPr="00B23B39">
        <w:rPr>
          <w:rFonts w:ascii="Times New Roman" w:eastAsia="DFKai-SB" w:hAnsi="Times New Roman"/>
          <w:b/>
          <w:bCs/>
          <w:i/>
          <w:iCs/>
          <w:noProof/>
          <w:sz w:val="28"/>
          <w:szCs w:val="28"/>
          <w:lang w:eastAsia="vi-VN"/>
        </w:rPr>
        <w:t xml:space="preserve"> Phật vô hiềm, bất báng pháp, bỉ năng tốc tuyên thử tam-muội. </w:t>
      </w:r>
    </w:p>
    <w:p w14:paraId="7D64140C" w14:textId="77777777" w:rsidR="00DC2C2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FF0000"/>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爾時</w:t>
      </w:r>
      <w:r w:rsidRPr="00422823">
        <w:rPr>
          <w:rFonts w:eastAsia="DFKai-SB"/>
          <w:b/>
          <w:sz w:val="32"/>
          <w:szCs w:val="32"/>
        </w:rPr>
        <w:t>，</w:t>
      </w:r>
      <w:r w:rsidRPr="00B23B39">
        <w:rPr>
          <w:rFonts w:ascii="Times New Roman" w:eastAsia="DFKai-SB" w:hAnsi="Times New Roman"/>
          <w:b/>
          <w:bCs/>
          <w:noProof/>
          <w:color w:val="000000"/>
          <w:sz w:val="32"/>
          <w:szCs w:val="32"/>
          <w:lang w:eastAsia="vi-VN"/>
        </w:rPr>
        <w:t>世尊爲重明此義</w:t>
      </w:r>
      <w:r w:rsidRPr="00422823">
        <w:rPr>
          <w:rFonts w:eastAsia="DFKai-SB"/>
          <w:b/>
          <w:sz w:val="32"/>
          <w:szCs w:val="32"/>
        </w:rPr>
        <w:t>，</w:t>
      </w:r>
      <w:r w:rsidRPr="00B23B39">
        <w:rPr>
          <w:rFonts w:ascii="Times New Roman" w:eastAsia="DFKai-SB" w:hAnsi="Times New Roman"/>
          <w:b/>
          <w:bCs/>
          <w:noProof/>
          <w:color w:val="000000"/>
          <w:sz w:val="32"/>
          <w:szCs w:val="32"/>
          <w:lang w:eastAsia="vi-VN"/>
        </w:rPr>
        <w:t>以說偈曰</w:t>
      </w:r>
      <w:r w:rsidRPr="00422823">
        <w:rPr>
          <w:rFonts w:eastAsia="DFKai-SB"/>
          <w:b/>
          <w:sz w:val="32"/>
          <w:szCs w:val="32"/>
        </w:rPr>
        <w:t>：</w:t>
      </w:r>
      <w:r w:rsidRPr="00422823">
        <w:rPr>
          <w:rFonts w:eastAsia="DFKai-SB"/>
          <w:b/>
          <w:sz w:val="32"/>
          <w:szCs w:val="32"/>
          <w:lang w:eastAsia="zh-TW"/>
        </w:rPr>
        <w:t>「</w:t>
      </w:r>
      <w:r w:rsidRPr="00B23B39">
        <w:rPr>
          <w:rFonts w:ascii="Times New Roman" w:eastAsia="DFKai-SB" w:hAnsi="Times New Roman"/>
          <w:b/>
          <w:bCs/>
          <w:noProof/>
          <w:color w:val="000000"/>
          <w:sz w:val="32"/>
          <w:szCs w:val="32"/>
          <w:lang w:eastAsia="vi-VN"/>
        </w:rPr>
        <w:t>智人不起有相想</w:t>
      </w:r>
      <w:r w:rsidRPr="00422823">
        <w:rPr>
          <w:rFonts w:eastAsia="DFKai-SB"/>
          <w:b/>
          <w:sz w:val="32"/>
          <w:szCs w:val="32"/>
        </w:rPr>
        <w:t>，</w:t>
      </w:r>
      <w:r w:rsidRPr="00B23B39">
        <w:rPr>
          <w:rFonts w:ascii="Times New Roman" w:eastAsia="DFKai-SB" w:hAnsi="Times New Roman"/>
          <w:b/>
          <w:bCs/>
          <w:noProof/>
          <w:color w:val="000000"/>
          <w:sz w:val="32"/>
          <w:szCs w:val="32"/>
          <w:lang w:eastAsia="vi-VN"/>
        </w:rPr>
        <w:t>亦當除慢及我心。於深忍中無取著</w:t>
      </w:r>
      <w:r w:rsidRPr="00422823">
        <w:rPr>
          <w:rFonts w:eastAsia="DFKai-SB"/>
          <w:b/>
          <w:sz w:val="32"/>
          <w:szCs w:val="32"/>
        </w:rPr>
        <w:t>，</w:t>
      </w:r>
      <w:r w:rsidRPr="00B23B39">
        <w:rPr>
          <w:rFonts w:ascii="Times New Roman" w:eastAsia="DFKai-SB" w:hAnsi="Times New Roman"/>
          <w:b/>
          <w:bCs/>
          <w:noProof/>
          <w:color w:val="000000"/>
          <w:sz w:val="32"/>
          <w:szCs w:val="32"/>
          <w:lang w:eastAsia="vi-VN"/>
        </w:rPr>
        <w:t>彼能速宣此三昧。空中本求滅諍根</w:t>
      </w:r>
      <w:r w:rsidRPr="00422823">
        <w:rPr>
          <w:rFonts w:eastAsia="DFKai-SB"/>
          <w:b/>
          <w:sz w:val="32"/>
          <w:szCs w:val="32"/>
        </w:rPr>
        <w:t>，</w:t>
      </w:r>
      <w:r w:rsidRPr="00B23B39">
        <w:rPr>
          <w:rFonts w:ascii="Times New Roman" w:eastAsia="DFKai-SB" w:hAnsi="Times New Roman"/>
          <w:b/>
          <w:bCs/>
          <w:noProof/>
          <w:color w:val="000000"/>
          <w:sz w:val="32"/>
          <w:szCs w:val="32"/>
          <w:lang w:eastAsia="vi-VN"/>
        </w:rPr>
        <w:t>涅槃無相大寂定。於佛無嫌不謗法</w:t>
      </w:r>
      <w:r w:rsidRPr="00422823">
        <w:rPr>
          <w:rFonts w:eastAsia="DFKai-SB"/>
          <w:b/>
          <w:sz w:val="32"/>
          <w:szCs w:val="32"/>
        </w:rPr>
        <w:t>，</w:t>
      </w:r>
      <w:r w:rsidRPr="00B23B39">
        <w:rPr>
          <w:rFonts w:ascii="Times New Roman" w:eastAsia="DFKai-SB" w:hAnsi="Times New Roman"/>
          <w:b/>
          <w:bCs/>
          <w:noProof/>
          <w:color w:val="000000"/>
          <w:sz w:val="32"/>
          <w:szCs w:val="32"/>
          <w:lang w:eastAsia="vi-VN"/>
        </w:rPr>
        <w:t>彼能速宣此三昧。</w:t>
      </w:r>
      <w:r w:rsidRPr="00B23B39">
        <w:rPr>
          <w:rFonts w:ascii="Times New Roman" w:eastAsia="DFKai-SB" w:hAnsi="Times New Roman"/>
          <w:noProof/>
          <w:color w:val="000000"/>
          <w:sz w:val="28"/>
          <w:szCs w:val="28"/>
          <w:lang w:eastAsia="vi-VN"/>
        </w:rPr>
        <w:tab/>
      </w:r>
    </w:p>
    <w:p w14:paraId="036200C1" w14:textId="77777777" w:rsidR="00DC2C29" w:rsidRPr="00B23B39" w:rsidRDefault="00DC2C29" w:rsidP="002A6FD0">
      <w:pPr>
        <w:autoSpaceDE w:val="0"/>
        <w:autoSpaceDN w:val="0"/>
        <w:adjustRightInd w:val="0"/>
        <w:spacing w:line="240" w:lineRule="auto"/>
        <w:ind w:firstLine="720"/>
        <w:jc w:val="both"/>
        <w:rPr>
          <w:rFonts w:ascii="Times New Roman" w:eastAsia="DFKai-SB" w:hAnsi="Times New Roman"/>
          <w:i/>
          <w:iCs/>
          <w:noProof/>
          <w:sz w:val="28"/>
          <w:szCs w:val="28"/>
          <w:lang w:eastAsia="vi-VN"/>
        </w:rPr>
      </w:pP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Lúc bấy giờ, đức Thế Tôn vì muốn nói rõ lại nghĩa này, bèn nói kệ rằng: - Người trí chẳng dấy hữu tướng tưởng, cũng sẽ trừ mạn, tâm chấp ngã. Đối với nhẫn sâu chẳng chấp giữ, người ấy mau tuyên tam-</w:t>
      </w:r>
      <w:r w:rsidRPr="00B23B39">
        <w:rPr>
          <w:rFonts w:ascii="Times New Roman" w:eastAsia="DFKai-SB" w:hAnsi="Times New Roman"/>
          <w:i/>
          <w:iCs/>
          <w:noProof/>
          <w:color w:val="000000"/>
          <w:sz w:val="28"/>
          <w:szCs w:val="28"/>
          <w:lang w:eastAsia="vi-VN"/>
        </w:rPr>
        <w:lastRenderedPageBreak/>
        <w:t>muội này. Trong Không</w:t>
      </w:r>
      <w:r w:rsidRPr="00B23B39">
        <w:rPr>
          <w:rFonts w:ascii="Times New Roman" w:eastAsia="DFKai-SB" w:hAnsi="Times New Roman"/>
          <w:i/>
          <w:iCs/>
          <w:noProof/>
          <w:sz w:val="28"/>
          <w:szCs w:val="28"/>
          <w:lang w:eastAsia="vi-VN"/>
        </w:rPr>
        <w:t xml:space="preserve">, vốn cầu gốc diệt tránh, Niết Bàn vô tướng đại tịch định, chẳng hiềm trách Phật, chẳng báng pháp. Người ấy mau tuyên tam-muội này). </w:t>
      </w:r>
    </w:p>
    <w:p w14:paraId="61C3B145"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color w:val="FF0000"/>
          <w:sz w:val="28"/>
          <w:szCs w:val="28"/>
          <w:lang w:eastAsia="vi-VN"/>
        </w:rPr>
      </w:pPr>
    </w:p>
    <w:p w14:paraId="2B749702"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Nói rõ tâm trí phải nên thủ hộ trong khi tuyên </w:t>
      </w:r>
      <w:r>
        <w:rPr>
          <w:rFonts w:ascii="Times New Roman" w:eastAsia="DFKai-SB" w:hAnsi="Times New Roman"/>
          <w:noProof/>
          <w:sz w:val="28"/>
          <w:szCs w:val="28"/>
          <w:lang w:eastAsia="vi-VN"/>
        </w:rPr>
        <w:t xml:space="preserve">nói pháp </w:t>
      </w:r>
      <w:r w:rsidRPr="00B23B39">
        <w:rPr>
          <w:rFonts w:ascii="Times New Roman" w:eastAsia="DFKai-SB" w:hAnsi="Times New Roman"/>
          <w:noProof/>
          <w:sz w:val="28"/>
          <w:szCs w:val="28"/>
          <w:lang w:eastAsia="vi-VN"/>
        </w:rPr>
        <w:t xml:space="preserve">tam-muội này. </w:t>
      </w:r>
    </w:p>
    <w:p w14:paraId="32D1F3A1"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3B7C4167"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Trí giả bất hưng tật đố ý, niệm Phật tri ân cập Pháp, Tăng. Sở sanh hàng phục vô thiên di, như thị tịch tĩnh trì tam-muội. Vô hữu tật đố, diệc vô nghi, tư duy thâm pháp chân thật tín. Tinh tấn bất giải, ly chư dục. Bỉ năng như thị đắc tam-muội. </w:t>
      </w:r>
    </w:p>
    <w:p w14:paraId="28E5E50F"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32"/>
          <w:szCs w:val="32"/>
          <w:lang w:eastAsia="vi-VN"/>
        </w:rPr>
      </w:pPr>
      <w:r w:rsidRPr="00B23B39">
        <w:rPr>
          <w:rFonts w:ascii="Times New Roman" w:eastAsia="DFKai-SB" w:hAnsi="Times New Roman"/>
          <w:b/>
          <w:bCs/>
          <w:i/>
          <w:iCs/>
          <w:noProof/>
          <w:sz w:val="32"/>
          <w:szCs w:val="32"/>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智者不興嫉妒意</w:t>
      </w:r>
      <w:r w:rsidRPr="00422823">
        <w:rPr>
          <w:rFonts w:eastAsia="DFKai-SB"/>
          <w:b/>
          <w:sz w:val="32"/>
          <w:szCs w:val="32"/>
        </w:rPr>
        <w:t>，</w:t>
      </w:r>
      <w:r w:rsidRPr="00B23B39">
        <w:rPr>
          <w:rFonts w:ascii="Times New Roman" w:eastAsia="DFKai-SB" w:hAnsi="Times New Roman"/>
          <w:b/>
          <w:bCs/>
          <w:noProof/>
          <w:color w:val="000000"/>
          <w:sz w:val="32"/>
          <w:szCs w:val="32"/>
          <w:lang w:eastAsia="vi-VN"/>
        </w:rPr>
        <w:t>念佛知恩及法僧。所生降伏無遷移</w:t>
      </w:r>
      <w:r w:rsidRPr="00422823">
        <w:rPr>
          <w:rFonts w:eastAsia="DFKai-SB"/>
          <w:b/>
          <w:sz w:val="32"/>
          <w:szCs w:val="32"/>
        </w:rPr>
        <w:t>，</w:t>
      </w:r>
      <w:r w:rsidRPr="00B23B39">
        <w:rPr>
          <w:rFonts w:ascii="Times New Roman" w:eastAsia="DFKai-SB" w:hAnsi="Times New Roman"/>
          <w:b/>
          <w:bCs/>
          <w:noProof/>
          <w:color w:val="000000"/>
          <w:sz w:val="32"/>
          <w:szCs w:val="32"/>
          <w:lang w:eastAsia="vi-VN"/>
        </w:rPr>
        <w:t>如是寂靜持三昧。無有嫉妒亦無疑</w:t>
      </w:r>
      <w:r w:rsidRPr="00422823">
        <w:rPr>
          <w:rFonts w:eastAsia="DFKai-SB"/>
          <w:b/>
          <w:sz w:val="32"/>
          <w:szCs w:val="32"/>
        </w:rPr>
        <w:t>，</w:t>
      </w:r>
      <w:r w:rsidRPr="00B23B39">
        <w:rPr>
          <w:rFonts w:ascii="Times New Roman" w:eastAsia="DFKai-SB" w:hAnsi="Times New Roman"/>
          <w:b/>
          <w:bCs/>
          <w:noProof/>
          <w:color w:val="000000"/>
          <w:sz w:val="32"/>
          <w:szCs w:val="32"/>
          <w:lang w:eastAsia="vi-VN"/>
        </w:rPr>
        <w:t>思惟深法真實信。精進不懈離諸欲</w:t>
      </w:r>
      <w:r w:rsidRPr="00422823">
        <w:rPr>
          <w:rFonts w:eastAsia="DFKai-SB"/>
          <w:b/>
          <w:sz w:val="32"/>
          <w:szCs w:val="32"/>
        </w:rPr>
        <w:t>，</w:t>
      </w:r>
      <w:r w:rsidRPr="00B23B39">
        <w:rPr>
          <w:rFonts w:ascii="Times New Roman" w:eastAsia="DFKai-SB" w:hAnsi="Times New Roman"/>
          <w:b/>
          <w:bCs/>
          <w:noProof/>
          <w:color w:val="000000"/>
          <w:sz w:val="32"/>
          <w:szCs w:val="32"/>
          <w:lang w:eastAsia="vi-VN"/>
        </w:rPr>
        <w:t>彼能如是得三昧。</w:t>
      </w:r>
    </w:p>
    <w:p w14:paraId="169145B8"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Người trí chẳng dấy ý ghen tỵ, nghĩ tưởng biết ơn Phật, Pháp, Tăng, sở sanh hàng phục chẳng dời chuyển, tịch tĩnh trì tam-muội như thế. Chẳng có ghen tỵ cũng chẳng nghi, tư duy pháp sâu, tin chân thật. Tinh tấn chẳng lười, lìa các dục. Ai được như thế, đắc tam-muội). </w:t>
      </w:r>
    </w:p>
    <w:p w14:paraId="5E2C7271"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Trong kệ tụng có </w:t>
      </w:r>
      <w:r w:rsidRPr="00B23B39">
        <w:rPr>
          <w:rFonts w:ascii="Times New Roman" w:eastAsia="DFKai-SB" w:hAnsi="Times New Roman"/>
          <w:i/>
          <w:iCs/>
          <w:noProof/>
          <w:sz w:val="28"/>
          <w:szCs w:val="28"/>
          <w:lang w:eastAsia="vi-VN"/>
        </w:rPr>
        <w:t>“tuyên tam-muội”</w:t>
      </w:r>
      <w:r w:rsidRPr="00B23B39">
        <w:rPr>
          <w:rFonts w:ascii="Times New Roman" w:eastAsia="DFKai-SB" w:hAnsi="Times New Roman"/>
          <w:noProof/>
          <w:sz w:val="28"/>
          <w:szCs w:val="28"/>
          <w:lang w:eastAsia="vi-VN"/>
        </w:rPr>
        <w:t xml:space="preserve">, </w:t>
      </w:r>
      <w:r w:rsidRPr="00B23B39">
        <w:rPr>
          <w:rFonts w:ascii="Times New Roman" w:eastAsia="DFKai-SB" w:hAnsi="Times New Roman"/>
          <w:i/>
          <w:iCs/>
          <w:noProof/>
          <w:sz w:val="28"/>
          <w:szCs w:val="28"/>
          <w:lang w:eastAsia="vi-VN"/>
        </w:rPr>
        <w:t>“trì tam-muội”</w:t>
      </w:r>
      <w:r w:rsidRPr="00B23B39">
        <w:rPr>
          <w:rFonts w:ascii="Times New Roman" w:eastAsia="DFKai-SB" w:hAnsi="Times New Roman"/>
          <w:noProof/>
          <w:sz w:val="28"/>
          <w:szCs w:val="28"/>
          <w:lang w:eastAsia="vi-VN"/>
        </w:rPr>
        <w:t xml:space="preserve">, và </w:t>
      </w:r>
      <w:r w:rsidRPr="00B23B39">
        <w:rPr>
          <w:rFonts w:ascii="Times New Roman" w:eastAsia="DFKai-SB" w:hAnsi="Times New Roman"/>
          <w:i/>
          <w:iCs/>
          <w:noProof/>
          <w:sz w:val="28"/>
          <w:szCs w:val="28"/>
          <w:lang w:eastAsia="vi-VN"/>
        </w:rPr>
        <w:t>“đắc tam-muội”</w:t>
      </w:r>
      <w:r w:rsidRPr="00B23B39">
        <w:rPr>
          <w:rFonts w:ascii="Times New Roman" w:eastAsia="DFKai-SB" w:hAnsi="Times New Roman"/>
          <w:noProof/>
          <w:sz w:val="28"/>
          <w:szCs w:val="28"/>
          <w:lang w:eastAsia="vi-VN"/>
        </w:rPr>
        <w:t xml:space="preserve">. Thứ tự thuyết pháp ấy chẳng ngoài từ cầu pháp, đọc tụng, truyền bá, giải </w:t>
      </w:r>
      <w:r w:rsidRPr="00B23B39">
        <w:rPr>
          <w:rFonts w:ascii="Times New Roman" w:eastAsia="DFKai-SB" w:hAnsi="Times New Roman"/>
          <w:noProof/>
          <w:color w:val="000000"/>
          <w:sz w:val="28"/>
          <w:szCs w:val="28"/>
          <w:lang w:eastAsia="vi-VN"/>
        </w:rPr>
        <w:t>nói, đích thân chứng lợi ích của pháp tắc, mà lập ra các thứ pháp tắc để ấn khế tự tâm của chúng ta. Trong ấy, có rất nhiều toa thuốc để trị các loại bệnh tật của chúng ta, nhưng đối với ghen tỵ và kiêu mạn, kinh này hết sức chú trọng nhắc nhở. Ngoài ra, cũng đặc biệt nhắc</w:t>
      </w:r>
      <w:r w:rsidRPr="00B23B39">
        <w:rPr>
          <w:rFonts w:ascii="Times New Roman" w:eastAsia="DFKai-SB" w:hAnsi="Times New Roman"/>
          <w:noProof/>
          <w:sz w:val="28"/>
          <w:szCs w:val="28"/>
          <w:lang w:eastAsia="vi-VN"/>
        </w:rPr>
        <w:t xml:space="preserve"> tới tinh tấn, nhưng trong sự thủ hộ vô thượng thừa thì [tinh tấn] chính là tinh tấn thiện xảo. </w:t>
      </w:r>
    </w:p>
    <w:p w14:paraId="6A2F47A5"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32DC62AE"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(Kinh) Thường hành tỳ-kheo khất thực pháp, xả chư biệt</w:t>
      </w:r>
      <w:r>
        <w:rPr>
          <w:rFonts w:ascii="Times New Roman" w:eastAsia="DFKai-SB" w:hAnsi="Times New Roman"/>
          <w:b/>
          <w:bCs/>
          <w:i/>
          <w:iCs/>
          <w:noProof/>
          <w:sz w:val="28"/>
          <w:szCs w:val="28"/>
          <w:lang w:eastAsia="vi-VN"/>
        </w:rPr>
        <w:t xml:space="preserve"> </w:t>
      </w:r>
      <w:r w:rsidRPr="00B23B39">
        <w:rPr>
          <w:rFonts w:ascii="Times New Roman" w:eastAsia="DFKai-SB" w:hAnsi="Times New Roman"/>
          <w:b/>
          <w:bCs/>
          <w:i/>
          <w:iCs/>
          <w:noProof/>
          <w:sz w:val="28"/>
          <w:szCs w:val="28"/>
          <w:lang w:eastAsia="vi-VN"/>
        </w:rPr>
        <w:t xml:space="preserve">thỉnh huống cầu tài! Đoạn trừ cấu nhiễm, chứng Chân Như. Bỉ năng như thị đắc tam-muội. </w:t>
      </w:r>
    </w:p>
    <w:p w14:paraId="4BC2699A"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lastRenderedPageBreak/>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常行比丘乞食法</w:t>
      </w:r>
      <w:r w:rsidRPr="00422823">
        <w:rPr>
          <w:rFonts w:eastAsia="DFKai-SB"/>
          <w:b/>
          <w:sz w:val="32"/>
          <w:szCs w:val="32"/>
        </w:rPr>
        <w:t>，</w:t>
      </w:r>
      <w:r w:rsidRPr="00B23B39">
        <w:rPr>
          <w:rFonts w:ascii="Times New Roman" w:eastAsia="DFKai-SB" w:hAnsi="Times New Roman"/>
          <w:b/>
          <w:bCs/>
          <w:noProof/>
          <w:color w:val="000000"/>
          <w:sz w:val="32"/>
          <w:szCs w:val="32"/>
          <w:lang w:eastAsia="vi-VN"/>
        </w:rPr>
        <w:t>舍諸別請況求財。斷除垢染證真如</w:t>
      </w:r>
      <w:r w:rsidRPr="00422823">
        <w:rPr>
          <w:rFonts w:eastAsia="DFKai-SB"/>
          <w:b/>
          <w:sz w:val="32"/>
          <w:szCs w:val="32"/>
        </w:rPr>
        <w:t>，</w:t>
      </w:r>
      <w:r w:rsidRPr="00B23B39">
        <w:rPr>
          <w:rFonts w:ascii="Times New Roman" w:eastAsia="DFKai-SB" w:hAnsi="Times New Roman"/>
          <w:b/>
          <w:bCs/>
          <w:noProof/>
          <w:color w:val="000000"/>
          <w:sz w:val="32"/>
          <w:szCs w:val="32"/>
          <w:lang w:eastAsia="vi-VN"/>
        </w:rPr>
        <w:t>彼能如是得三昧。</w:t>
      </w:r>
    </w:p>
    <w:p w14:paraId="7C5A2237"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Thường hành pháp khất thực của </w:t>
      </w:r>
      <w:r>
        <w:rPr>
          <w:rFonts w:ascii="Times New Roman" w:eastAsia="DFKai-SB" w:hAnsi="Times New Roman"/>
          <w:i/>
          <w:iCs/>
          <w:noProof/>
          <w:sz w:val="28"/>
          <w:szCs w:val="28"/>
          <w:lang w:eastAsia="vi-VN"/>
        </w:rPr>
        <w:t>T</w:t>
      </w:r>
      <w:r w:rsidRPr="00B23B39">
        <w:rPr>
          <w:rFonts w:ascii="Times New Roman" w:eastAsia="DFKai-SB" w:hAnsi="Times New Roman"/>
          <w:i/>
          <w:iCs/>
          <w:noProof/>
          <w:sz w:val="28"/>
          <w:szCs w:val="28"/>
          <w:lang w:eastAsia="vi-VN"/>
        </w:rPr>
        <w:t>ăng, bỏ các thỉnh riêng</w:t>
      </w:r>
      <w:r>
        <w:rPr>
          <w:rFonts w:ascii="Times New Roman" w:eastAsia="DFKai-SB" w:hAnsi="Times New Roman"/>
          <w:i/>
          <w:iCs/>
          <w:noProof/>
          <w:sz w:val="28"/>
          <w:szCs w:val="28"/>
          <w:lang w:eastAsia="vi-VN"/>
        </w:rPr>
        <w:t>,</w:t>
      </w:r>
      <w:r w:rsidRPr="00B23B39">
        <w:rPr>
          <w:rFonts w:ascii="Times New Roman" w:eastAsia="DFKai-SB" w:hAnsi="Times New Roman"/>
          <w:i/>
          <w:iCs/>
          <w:noProof/>
          <w:sz w:val="28"/>
          <w:szCs w:val="28"/>
          <w:lang w:eastAsia="vi-VN"/>
        </w:rPr>
        <w:t xml:space="preserve"> huống cầu tài! Đoạn trừ cấu nhiễm, chứng Chân Như. Người được như thế, đắc tam-muội). </w:t>
      </w:r>
    </w:p>
    <w:p w14:paraId="28DFA00D"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260BE72B"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i/>
          <w:iCs/>
          <w:noProof/>
          <w:sz w:val="28"/>
          <w:szCs w:val="28"/>
          <w:lang w:eastAsia="vi-VN"/>
        </w:rPr>
        <w:t>“Khất thực pháp”</w:t>
      </w:r>
      <w:r w:rsidRPr="00B23B39">
        <w:rPr>
          <w:rFonts w:ascii="Times New Roman" w:eastAsia="DFKai-SB" w:hAnsi="Times New Roman"/>
          <w:noProof/>
          <w:sz w:val="28"/>
          <w:szCs w:val="28"/>
          <w:lang w:eastAsia="vi-VN"/>
        </w:rPr>
        <w:t xml:space="preserve"> trên thực tế là pháp lìa bỏ các kiêu mạn, cũng là pháp tắc lìa bỏ tham cầu an nhàn. </w:t>
      </w:r>
      <w:r w:rsidRPr="00B23B39">
        <w:rPr>
          <w:rFonts w:ascii="Times New Roman" w:eastAsia="DFKai-SB" w:hAnsi="Times New Roman"/>
          <w:i/>
          <w:iCs/>
          <w:noProof/>
          <w:sz w:val="28"/>
          <w:szCs w:val="28"/>
          <w:lang w:eastAsia="vi-VN"/>
        </w:rPr>
        <w:t>“Xả chư biệt thỉnh, huống cầu tài”</w:t>
      </w:r>
      <w:r w:rsidRPr="00B23B39">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B</w:t>
      </w:r>
      <w:r w:rsidRPr="00B23B39">
        <w:rPr>
          <w:rFonts w:ascii="Times New Roman" w:eastAsia="DFKai-SB" w:hAnsi="Times New Roman"/>
          <w:noProof/>
          <w:sz w:val="28"/>
          <w:szCs w:val="28"/>
          <w:lang w:eastAsia="vi-VN"/>
        </w:rPr>
        <w:t xml:space="preserve">ỏ các lời thỉnh nhận cúng dường riêng, huống hồ cầu tài vật): Người xuất gia hoặc người hành pháp nếu tham lam các món tài vật, lỗi họa vô cùng, sẽ khiến cho người ấy mang gánh nặng trầm trọng, trì hoãn cơ hội thành đạo của chính mình. </w:t>
      </w:r>
    </w:p>
    <w:p w14:paraId="31B02B4C"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4E79D1CF"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(Kinh) Thùy năng hữu thử tam-ma-đề, ngã ưng thính thọ, quảng lưu bố, ư giáo sư sở khởi Phật tưởng. Bỉ năng như thị, đắc tam-muội.</w:t>
      </w:r>
    </w:p>
    <w:p w14:paraId="3272CBD1"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誰能有此三摩提</w:t>
      </w:r>
      <w:r w:rsidRPr="00422823">
        <w:rPr>
          <w:rFonts w:eastAsia="DFKai-SB"/>
          <w:b/>
          <w:sz w:val="32"/>
          <w:szCs w:val="32"/>
        </w:rPr>
        <w:t>，</w:t>
      </w:r>
      <w:r w:rsidRPr="00B23B39">
        <w:rPr>
          <w:rFonts w:ascii="Times New Roman" w:eastAsia="DFKai-SB" w:hAnsi="Times New Roman"/>
          <w:b/>
          <w:bCs/>
          <w:noProof/>
          <w:color w:val="000000"/>
          <w:sz w:val="32"/>
          <w:szCs w:val="32"/>
          <w:lang w:eastAsia="vi-VN"/>
        </w:rPr>
        <w:t>我應聽受廣流佈。於教師所起佛想</w:t>
      </w:r>
      <w:r w:rsidRPr="00422823">
        <w:rPr>
          <w:rFonts w:eastAsia="DFKai-SB"/>
          <w:b/>
          <w:sz w:val="32"/>
          <w:szCs w:val="32"/>
        </w:rPr>
        <w:t>，</w:t>
      </w:r>
      <w:r w:rsidRPr="00B23B39">
        <w:rPr>
          <w:rFonts w:ascii="Times New Roman" w:eastAsia="DFKai-SB" w:hAnsi="Times New Roman"/>
          <w:b/>
          <w:bCs/>
          <w:noProof/>
          <w:color w:val="000000"/>
          <w:sz w:val="32"/>
          <w:szCs w:val="32"/>
          <w:lang w:eastAsia="vi-VN"/>
        </w:rPr>
        <w:t>彼能如是得三昧。</w:t>
      </w:r>
    </w:p>
    <w:p w14:paraId="7901CDB1"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Hễ ai có tam-ma-đề này, ta nên nghe nhận, lưu truyền rộng, đối với người dạy tưởng như Phật, người được như thế, đắc tam-muội).</w:t>
      </w:r>
    </w:p>
    <w:p w14:paraId="553CE50D"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i/>
          <w:iCs/>
          <w:noProof/>
          <w:sz w:val="28"/>
          <w:szCs w:val="28"/>
          <w:lang w:eastAsia="vi-VN"/>
        </w:rPr>
        <w:t xml:space="preserve"> </w:t>
      </w:r>
    </w:p>
    <w:p w14:paraId="1C2C1757" w14:textId="77777777" w:rsidR="00DC2C2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Tam-ma-đề là thành tựu và an trụ tam-muội. Người hành pháp trong hiện thời đông đảo như thế, nếu có người thật sự chứng pháp tắc tam-ma-đề an lạc, hãy nên thỉnh vị thiện tri thức như vậy lợi ích rộng khắp thế gian.</w:t>
      </w:r>
      <w:r>
        <w:rPr>
          <w:rFonts w:ascii="Times New Roman" w:eastAsia="DFKai-SB" w:hAnsi="Times New Roman"/>
          <w:noProof/>
          <w:sz w:val="28"/>
          <w:szCs w:val="28"/>
          <w:lang w:eastAsia="vi-VN"/>
        </w:rPr>
        <w:t xml:space="preserve"> </w:t>
      </w:r>
      <w:r w:rsidRPr="00B23B39">
        <w:rPr>
          <w:rFonts w:ascii="Times New Roman" w:eastAsia="DFKai-SB" w:hAnsi="Times New Roman"/>
          <w:i/>
          <w:iCs/>
          <w:noProof/>
          <w:sz w:val="28"/>
          <w:szCs w:val="28"/>
          <w:lang w:eastAsia="vi-VN"/>
        </w:rPr>
        <w:t>“Ư giáo sư sở, khởi Phật tưởng”</w:t>
      </w:r>
      <w:r w:rsidRPr="00B23B39">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Đ</w:t>
      </w:r>
      <w:r w:rsidRPr="00B23B39">
        <w:rPr>
          <w:rFonts w:ascii="Times New Roman" w:eastAsia="DFKai-SB" w:hAnsi="Times New Roman"/>
          <w:noProof/>
          <w:sz w:val="28"/>
          <w:szCs w:val="28"/>
          <w:lang w:eastAsia="vi-VN"/>
        </w:rPr>
        <w:t xml:space="preserve">ối với thầy dạy tưởng như Phật): Hiện thời, trong Hán truyền Phật giáo, lòng tôn trọng đối với thầy, đối với sự dạy bảo của thầy vẫn khá yếu ớt, còn Tạng truyền Phật giáo thì chuyện xem xét, nhận biết thầy là một vấn đề mười phần trọng yếu, cũng có thể nói là một vấn đề trọng yếu hàng đầu. Vì nếu chẳng tưởng thầy như Phật, chuyện đạt được pháp ích và lưu thông [Phật pháp] sẽ bị trở ngại. Trên thực tế, sự nghĩ tưởng ấy chẳng phải nghĩ tưởng sai lầm, chúng ta tuyên </w:t>
      </w:r>
      <w:r w:rsidRPr="00B23B39">
        <w:rPr>
          <w:rFonts w:ascii="Times New Roman" w:eastAsia="DFKai-SB" w:hAnsi="Times New Roman"/>
          <w:noProof/>
          <w:sz w:val="28"/>
          <w:szCs w:val="28"/>
          <w:lang w:eastAsia="vi-VN"/>
        </w:rPr>
        <w:lastRenderedPageBreak/>
        <w:t xml:space="preserve">nói phải tương ứng khế hợp pháp thể thì mới có thể đạt được sự gia trì thật sự trong Phật pháp. </w:t>
      </w:r>
    </w:p>
    <w:p w14:paraId="6288227F"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1BA03D54"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(Kinh) Nhược nhân tu hành thử tam-muội, đương cụ công đức siêu thế gian.</w:t>
      </w:r>
    </w:p>
    <w:p w14:paraId="6D5D7529"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若人修行此三昧</w:t>
      </w:r>
      <w:r w:rsidRPr="00422823">
        <w:rPr>
          <w:rFonts w:eastAsia="DFKai-SB"/>
          <w:b/>
          <w:sz w:val="32"/>
          <w:szCs w:val="32"/>
        </w:rPr>
        <w:t>，</w:t>
      </w:r>
      <w:r w:rsidRPr="00B23B39">
        <w:rPr>
          <w:rFonts w:ascii="Times New Roman" w:eastAsia="DFKai-SB" w:hAnsi="Times New Roman"/>
          <w:b/>
          <w:bCs/>
          <w:noProof/>
          <w:color w:val="000000"/>
          <w:sz w:val="32"/>
          <w:szCs w:val="32"/>
          <w:lang w:eastAsia="vi-VN"/>
        </w:rPr>
        <w:t>當具功德超世間。</w:t>
      </w:r>
    </w:p>
    <w:p w14:paraId="3564A832"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Nếu ai tu hành tam-muội này, sẽ có công đức siêu thế gian). </w:t>
      </w:r>
    </w:p>
    <w:p w14:paraId="71955B34"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09D8E051"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i/>
          <w:iCs/>
          <w:noProof/>
          <w:sz w:val="28"/>
          <w:szCs w:val="28"/>
          <w:lang w:eastAsia="vi-VN"/>
        </w:rPr>
        <w:t>“Đương cụ công đức siêu thế gian”</w:t>
      </w:r>
      <w:r w:rsidRPr="00B23B39">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S</w:t>
      </w:r>
      <w:r w:rsidRPr="00B23B39">
        <w:rPr>
          <w:rFonts w:ascii="Times New Roman" w:eastAsia="DFKai-SB" w:hAnsi="Times New Roman"/>
          <w:noProof/>
          <w:sz w:val="28"/>
          <w:szCs w:val="28"/>
          <w:lang w:eastAsia="vi-VN"/>
        </w:rPr>
        <w:t xml:space="preserve">ẽ có công đức vượt xa thế gian): Giáo ngôn xuất thế của đức Thế Tôn, tuyệt đối chẳng phải chỉ đơn giản là tăng ích thế gian, mà vì khiến cho hữu tình trong thế gian thật sự xét kỹ thế gian, vượt khỏi pháp tắc thế gian. Nếu chẳng vậy, chúng ta sẽ coi Phật pháp thành giáo pháp nhân gian, đồng hóa Phật pháp, tức là thế tục hóa Phật pháp. Đây cũng là một vấn đề đặc biệt to lớn trong hiện thực. </w:t>
      </w:r>
    </w:p>
    <w:p w14:paraId="602231CE"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1ADD9663"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Bỉ ưng tốc thọ bát chủng pháp, xưng chư Phật tâm tịnh vô cấu. </w:t>
      </w:r>
    </w:p>
    <w:p w14:paraId="41DF12AE"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彼應速受八種法</w:t>
      </w:r>
      <w:r w:rsidRPr="00422823">
        <w:rPr>
          <w:rFonts w:eastAsia="DFKai-SB"/>
          <w:b/>
          <w:sz w:val="32"/>
          <w:szCs w:val="32"/>
        </w:rPr>
        <w:t>，</w:t>
      </w:r>
      <w:r w:rsidRPr="00B23B39">
        <w:rPr>
          <w:rFonts w:ascii="Times New Roman" w:eastAsia="DFKai-SB" w:hAnsi="Times New Roman"/>
          <w:b/>
          <w:bCs/>
          <w:noProof/>
          <w:color w:val="000000"/>
          <w:sz w:val="32"/>
          <w:szCs w:val="32"/>
          <w:lang w:eastAsia="vi-VN"/>
        </w:rPr>
        <w:t>稱諸佛心淨無垢。</w:t>
      </w:r>
    </w:p>
    <w:p w14:paraId="25DC7853"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Hãy nên mau thọ tám loại pháp, khen tâm chư Phật sạch chẳng nhơ). </w:t>
      </w:r>
    </w:p>
    <w:p w14:paraId="1600DD33"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i/>
          <w:iCs/>
          <w:noProof/>
          <w:sz w:val="28"/>
          <w:szCs w:val="28"/>
          <w:lang w:eastAsia="vi-VN"/>
        </w:rPr>
        <w:t xml:space="preserve"> </w:t>
      </w:r>
    </w:p>
    <w:p w14:paraId="3A32A739"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Chúng ta nếu có thể tùy thuận chư Phật, như thế thì sẽ tự nhiên siêu việt các cấu chướng nghiệp duyên.</w:t>
      </w:r>
    </w:p>
    <w:p w14:paraId="44460A4D"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4E060895"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Trì giới thanh tịnh vô hữu biên, tam-muội Bồ Đề cập thắng kiến, bỉ năng thanh tịnh chư hữu trung, trụ dĩ tối diệu công đức tụ. </w:t>
      </w:r>
    </w:p>
    <w:p w14:paraId="58842973" w14:textId="77777777" w:rsidR="00DC2C2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持戒清淨無有邊</w:t>
      </w:r>
      <w:r>
        <w:rPr>
          <w:rFonts w:ascii="Times New Roman" w:eastAsia="DFKai-SB" w:hAnsi="Times New Roman" w:hint="eastAsia"/>
          <w:b/>
          <w:bCs/>
          <w:noProof/>
          <w:color w:val="000000"/>
          <w:sz w:val="32"/>
          <w:szCs w:val="32"/>
          <w:lang w:eastAsia="vi-VN"/>
        </w:rPr>
        <w:t xml:space="preserve"> </w:t>
      </w:r>
      <w:r w:rsidRPr="00422823">
        <w:rPr>
          <w:rFonts w:eastAsia="DFKai-SB"/>
          <w:b/>
          <w:sz w:val="32"/>
          <w:szCs w:val="32"/>
        </w:rPr>
        <w:t>，</w:t>
      </w:r>
      <w:r w:rsidRPr="00B23B39">
        <w:rPr>
          <w:rFonts w:ascii="Times New Roman" w:eastAsia="DFKai-SB" w:hAnsi="Times New Roman"/>
          <w:b/>
          <w:bCs/>
          <w:noProof/>
          <w:color w:val="000000"/>
          <w:sz w:val="32"/>
          <w:szCs w:val="32"/>
          <w:lang w:eastAsia="vi-VN"/>
        </w:rPr>
        <w:t>三昧菩提及勝見</w:t>
      </w:r>
      <w:r>
        <w:rPr>
          <w:rFonts w:ascii="Times New Roman" w:eastAsia="DFKai-SB" w:hAnsi="Times New Roman" w:hint="eastAsia"/>
          <w:b/>
          <w:bCs/>
          <w:noProof/>
          <w:color w:val="000000"/>
          <w:sz w:val="32"/>
          <w:szCs w:val="32"/>
          <w:lang w:eastAsia="vi-VN"/>
        </w:rPr>
        <w:t xml:space="preserve"> </w:t>
      </w:r>
      <w:r w:rsidRPr="00B23B39">
        <w:rPr>
          <w:rFonts w:ascii="Times New Roman" w:eastAsia="DFKai-SB" w:hAnsi="Times New Roman"/>
          <w:b/>
          <w:bCs/>
          <w:noProof/>
          <w:color w:val="000000"/>
          <w:sz w:val="32"/>
          <w:szCs w:val="32"/>
          <w:lang w:eastAsia="vi-VN"/>
        </w:rPr>
        <w:t>。彼能清淨諸</w:t>
      </w:r>
    </w:p>
    <w:p w14:paraId="6136FB24"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b/>
          <w:bCs/>
          <w:noProof/>
          <w:color w:val="000000"/>
          <w:sz w:val="32"/>
          <w:szCs w:val="32"/>
          <w:lang w:eastAsia="vi-VN"/>
        </w:rPr>
        <w:lastRenderedPageBreak/>
        <w:t>有中</w:t>
      </w:r>
      <w:r w:rsidRPr="00422823">
        <w:rPr>
          <w:rFonts w:eastAsia="DFKai-SB"/>
          <w:b/>
          <w:sz w:val="32"/>
          <w:szCs w:val="32"/>
        </w:rPr>
        <w:t>，</w:t>
      </w:r>
      <w:r w:rsidRPr="00B23B39">
        <w:rPr>
          <w:rFonts w:ascii="Times New Roman" w:eastAsia="DFKai-SB" w:hAnsi="Times New Roman"/>
          <w:b/>
          <w:bCs/>
          <w:noProof/>
          <w:color w:val="000000"/>
          <w:sz w:val="32"/>
          <w:szCs w:val="32"/>
          <w:lang w:eastAsia="vi-VN"/>
        </w:rPr>
        <w:t>住以最妙功德聚。</w:t>
      </w:r>
    </w:p>
    <w:p w14:paraId="154D702B"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Trì giới thanh tịnh chẳng ngằn mé, tam-muội Bồ Đề và thắng kiến, ai hay thanh tịnh trong các hữu, trụ khối công đức mầu nhiệm nhất). </w:t>
      </w:r>
    </w:p>
    <w:p w14:paraId="56D4DE29"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3F5BC21B" w14:textId="77777777" w:rsidR="00DC2C29" w:rsidRDefault="00DC2C29" w:rsidP="00F1634E">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Hai câu kệ này đặc biệt ngắn gọn nêu ra: </w:t>
      </w:r>
      <w:r w:rsidRPr="00B23B39">
        <w:rPr>
          <w:rFonts w:ascii="Times New Roman" w:eastAsia="DFKai-SB" w:hAnsi="Times New Roman"/>
          <w:i/>
          <w:iCs/>
          <w:noProof/>
          <w:sz w:val="28"/>
          <w:szCs w:val="28"/>
          <w:lang w:eastAsia="vi-VN"/>
        </w:rPr>
        <w:t>“Thanh tịnh chư hữu trung”</w:t>
      </w:r>
      <w:r w:rsidRPr="00B23B39">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B23B39">
        <w:rPr>
          <w:rFonts w:ascii="Times New Roman" w:eastAsia="DFKai-SB" w:hAnsi="Times New Roman"/>
          <w:noProof/>
          <w:sz w:val="28"/>
          <w:szCs w:val="28"/>
          <w:lang w:eastAsia="vi-VN"/>
        </w:rPr>
        <w:t xml:space="preserve">hanh tịnh trong các hữu). Nếu chúng ta vô nhiễm trong các hữu, tức là thanh tịnh. Nếu có nhiễm, tức là đắm nhiễm trong các Hữu. Nếu đắm nhiễm trong các Hữu, hết thảy các thứ sanh ra đều là nghiệp tướng liên tục. </w:t>
      </w:r>
    </w:p>
    <w:p w14:paraId="3E325F46" w14:textId="77777777" w:rsidR="00DC2C29" w:rsidRPr="00B23B39" w:rsidRDefault="00DC2C29" w:rsidP="00F1634E">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 xml:space="preserve">Nếu chẳng đắm, chẳng nhiễm trong các Hữu, thanh tịnh an lập, tự nhiên sẽ là công đức thù thắng, nhiệm mầu, tức cái gọi là </w:t>
      </w:r>
      <w:r w:rsidRPr="00B23B39">
        <w:rPr>
          <w:rFonts w:ascii="Times New Roman" w:eastAsia="DFKai-SB" w:hAnsi="Times New Roman"/>
          <w:i/>
          <w:iCs/>
          <w:noProof/>
          <w:sz w:val="28"/>
          <w:szCs w:val="28"/>
          <w:lang w:eastAsia="vi-VN"/>
        </w:rPr>
        <w:t>“tối diệu công đức tụ”</w:t>
      </w:r>
      <w:r w:rsidRPr="00B23B39">
        <w:rPr>
          <w:rFonts w:ascii="Times New Roman" w:eastAsia="DFKai-SB" w:hAnsi="Times New Roman"/>
          <w:noProof/>
          <w:sz w:val="28"/>
          <w:szCs w:val="28"/>
          <w:lang w:eastAsia="vi-VN"/>
        </w:rPr>
        <w:t xml:space="preserve"> (khối công đức nhiệm mầu nhất). Vì thế, trong nghiệp tướng hiện duyên này, chúng ta nương theo hai pháp</w:t>
      </w:r>
      <w:r>
        <w:rPr>
          <w:rFonts w:ascii="Times New Roman" w:eastAsia="DFKai-SB" w:hAnsi="Times New Roman"/>
          <w:noProof/>
          <w:sz w:val="28"/>
          <w:szCs w:val="28"/>
          <w:lang w:eastAsia="vi-VN"/>
        </w:rPr>
        <w:t xml:space="preserve"> là</w:t>
      </w:r>
      <w:r w:rsidRPr="00B23B39">
        <w:rPr>
          <w:rFonts w:ascii="Times New Roman" w:eastAsia="DFKai-SB" w:hAnsi="Times New Roman"/>
          <w:noProof/>
          <w:sz w:val="28"/>
          <w:szCs w:val="28"/>
          <w:lang w:eastAsia="vi-VN"/>
        </w:rPr>
        <w:t xml:space="preserve"> nhiễm hoặc chẳng nhiễm, đạt được thanh tịnh hay không thanh tịnh, diệu dụng và nghiệp tiếp nối. </w:t>
      </w:r>
    </w:p>
    <w:p w14:paraId="2D7DD5A0"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4F7922C1"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Trí huệ thanh tịnh bất thọ hữu, bố thí ly cấu nhập vô vi. </w:t>
      </w:r>
    </w:p>
    <w:p w14:paraId="753738D3"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智慧清淨不受有</w:t>
      </w:r>
      <w:r w:rsidRPr="00422823">
        <w:rPr>
          <w:rFonts w:eastAsia="DFKai-SB"/>
          <w:b/>
          <w:sz w:val="32"/>
          <w:szCs w:val="32"/>
        </w:rPr>
        <w:t>，</w:t>
      </w:r>
      <w:r w:rsidRPr="00B23B39">
        <w:rPr>
          <w:rFonts w:ascii="Times New Roman" w:eastAsia="DFKai-SB" w:hAnsi="Times New Roman"/>
          <w:b/>
          <w:bCs/>
          <w:noProof/>
          <w:color w:val="000000"/>
          <w:sz w:val="32"/>
          <w:szCs w:val="32"/>
          <w:lang w:eastAsia="vi-VN"/>
        </w:rPr>
        <w:t>佈施離垢入無爲。</w:t>
      </w:r>
    </w:p>
    <w:p w14:paraId="628BFA60"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Trí huệ thanh tịnh, chẳng thọ hữu. Bố thí lìa cấu, nhập vô vi). </w:t>
      </w:r>
    </w:p>
    <w:p w14:paraId="2F111B4E"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3E513E6D"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Kệ tụng chủ yếu là trùng tuyên nội dung của phần Trường Hàng trước đó, cho nên chúng ta đọc sẽ thấy có ý trùng lặp. Thật ra, chẳng phải vậy. Giáo ngôn trong Phật pháp dẫu một câu nói mười lần, vẫn là dần dần thâm nhập nhiều hơn, vi tế hơn, thuần thục hơn, đừng nghĩ là trùng lặp! </w:t>
      </w:r>
    </w:p>
    <w:p w14:paraId="4DD4B330"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73EB1F3C"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Đắc bỉ đa văn vị tằng vong, kỳ vi trí nhân công đức tạng. </w:t>
      </w:r>
    </w:p>
    <w:p w14:paraId="1E1A4918"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得彼多聞未曾忘</w:t>
      </w:r>
      <w:r w:rsidRPr="00422823">
        <w:rPr>
          <w:rFonts w:eastAsia="DFKai-SB"/>
          <w:b/>
          <w:sz w:val="32"/>
          <w:szCs w:val="32"/>
        </w:rPr>
        <w:t>，</w:t>
      </w:r>
      <w:r w:rsidRPr="00B23B39">
        <w:rPr>
          <w:rFonts w:ascii="Times New Roman" w:eastAsia="DFKai-SB" w:hAnsi="Times New Roman"/>
          <w:b/>
          <w:bCs/>
          <w:noProof/>
          <w:color w:val="000000"/>
          <w:sz w:val="32"/>
          <w:szCs w:val="32"/>
          <w:lang w:eastAsia="vi-VN"/>
        </w:rPr>
        <w:t>其爲智人功德藏。</w:t>
      </w:r>
    </w:p>
    <w:p w14:paraId="7172E0C7"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noProof/>
          <w:sz w:val="28"/>
          <w:szCs w:val="28"/>
          <w:lang w:eastAsia="vi-VN"/>
        </w:rPr>
        <w:lastRenderedPageBreak/>
        <w:tab/>
      </w:r>
      <w:r w:rsidRPr="009B152C">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 xml:space="preserve"> </w:t>
      </w:r>
      <w:r w:rsidRPr="00B23B39">
        <w:rPr>
          <w:rFonts w:ascii="Times New Roman" w:eastAsia="DFKai-SB" w:hAnsi="Times New Roman"/>
          <w:i/>
          <w:iCs/>
          <w:noProof/>
          <w:sz w:val="28"/>
          <w:szCs w:val="28"/>
          <w:lang w:eastAsia="vi-VN"/>
        </w:rPr>
        <w:t xml:space="preserve">Đạt được đa văn chưa từng quên, là tạng công đức của bậc trí). </w:t>
      </w:r>
    </w:p>
    <w:p w14:paraId="5F2621EF"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54F0C08A"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Trong Hậu Đắc Trí, nếu chẳng có pháp đa văn, chúng ta rất khó thành tựu cái gọi là Bất Không Trí. Vì trong pháp Tu Đức, tức là pháp tắc lợi lạc thế gian, trong những hành vi hiện tiền, vẫn cần phải được truyền dạy, huân tập, cần phải lắng nghe. </w:t>
      </w:r>
    </w:p>
    <w:p w14:paraId="33174B7F"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(Kinh) Dũng mãnh tinh tấn đắc Bồ Đề, ư thế danh lợi bất tham nhiễm, nhược chư trí giả thiện hành thử, bỉ nhập vô thượng thâm diệu Thiền.</w:t>
      </w:r>
      <w:r w:rsidRPr="00B23B39">
        <w:rPr>
          <w:rFonts w:ascii="Times New Roman" w:eastAsia="DFKai-SB" w:hAnsi="Times New Roman"/>
          <w:i/>
          <w:iCs/>
          <w:noProof/>
          <w:sz w:val="28"/>
          <w:szCs w:val="28"/>
          <w:lang w:eastAsia="vi-VN"/>
        </w:rPr>
        <w:t xml:space="preserve"> </w:t>
      </w:r>
    </w:p>
    <w:p w14:paraId="1FB8070E"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勇猛精進得菩提</w:t>
      </w:r>
      <w:r w:rsidRPr="00422823">
        <w:rPr>
          <w:rFonts w:eastAsia="DFKai-SB"/>
          <w:b/>
          <w:sz w:val="32"/>
          <w:szCs w:val="32"/>
        </w:rPr>
        <w:t>，</w:t>
      </w:r>
      <w:r w:rsidRPr="00B23B39">
        <w:rPr>
          <w:rFonts w:ascii="Times New Roman" w:eastAsia="DFKai-SB" w:hAnsi="Times New Roman"/>
          <w:b/>
          <w:bCs/>
          <w:noProof/>
          <w:color w:val="000000"/>
          <w:sz w:val="32"/>
          <w:szCs w:val="32"/>
          <w:lang w:eastAsia="vi-VN"/>
        </w:rPr>
        <w:t>於世名利不貪染。若諸智者善行此</w:t>
      </w:r>
      <w:r w:rsidRPr="00422823">
        <w:rPr>
          <w:rFonts w:eastAsia="DFKai-SB"/>
          <w:b/>
          <w:sz w:val="32"/>
          <w:szCs w:val="32"/>
        </w:rPr>
        <w:t>，</w:t>
      </w:r>
      <w:r w:rsidRPr="00B23B39">
        <w:rPr>
          <w:rFonts w:ascii="Times New Roman" w:eastAsia="DFKai-SB" w:hAnsi="Times New Roman"/>
          <w:b/>
          <w:bCs/>
          <w:noProof/>
          <w:color w:val="000000"/>
          <w:sz w:val="32"/>
          <w:szCs w:val="32"/>
          <w:lang w:eastAsia="vi-VN"/>
        </w:rPr>
        <w:t>彼入無上深妙禪</w:t>
      </w:r>
      <w:r w:rsidRPr="00422823">
        <w:rPr>
          <w:rFonts w:eastAsia="DFKai-SB"/>
          <w:b/>
          <w:sz w:val="32"/>
          <w:szCs w:val="32"/>
          <w:lang w:eastAsia="zh-TW"/>
        </w:rPr>
        <w:t>」</w:t>
      </w:r>
      <w:r w:rsidRPr="00B23B39">
        <w:rPr>
          <w:rFonts w:ascii="Times New Roman" w:eastAsia="DFKai-SB" w:hAnsi="Times New Roman"/>
          <w:b/>
          <w:bCs/>
          <w:noProof/>
          <w:color w:val="000000"/>
          <w:sz w:val="32"/>
          <w:szCs w:val="32"/>
          <w:lang w:eastAsia="vi-VN"/>
        </w:rPr>
        <w:t>。</w:t>
      </w:r>
    </w:p>
    <w:p w14:paraId="71F3553C" w14:textId="77777777" w:rsidR="00DC2C2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Dũng mãnh tinh tấn đắc Bồ Đề, chẳng tham đắm danh lợi thế gian, nếu bậc trí khéo hành pháp này, sẽ nhập vô thượng thâm diệu Thiền). </w:t>
      </w:r>
    </w:p>
    <w:p w14:paraId="1F19E4FF" w14:textId="77777777" w:rsidR="00DC2C29" w:rsidRPr="00F1634E" w:rsidRDefault="00DC2C29" w:rsidP="008405C9">
      <w:pPr>
        <w:autoSpaceDE w:val="0"/>
        <w:autoSpaceDN w:val="0"/>
        <w:adjustRightInd w:val="0"/>
        <w:spacing w:line="240" w:lineRule="auto"/>
        <w:jc w:val="both"/>
        <w:rPr>
          <w:rFonts w:ascii="Times New Roman" w:eastAsia="DFKai-SB" w:hAnsi="Times New Roman"/>
          <w:i/>
          <w:iCs/>
          <w:noProof/>
          <w:sz w:val="26"/>
          <w:szCs w:val="26"/>
          <w:lang w:eastAsia="vi-VN"/>
        </w:rPr>
      </w:pPr>
    </w:p>
    <w:p w14:paraId="3F72CA67"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Vẫn là không ngừng nêu ra chẳng nhiễm, chẳng chấp, đoạn trừ Hậu Hữu, duy trì bi trí, tiếp tục truyền pháp, tiếp tục hành pháp, nhưng chẳng trụ trong nghiệp tướng liên tục. Chúng ta thấy trọng điểm được tuyên nói trong mười pháp và tám pháp ấy chính là trừ kiêu mạn, lìa ghen tỵ, chẳng cầu được báo đền, chẳng đắm nhiễm trong các Hữu, thủ hộ Vô Thượng Bồ Đề, nhưng chẳng tham thế gian, đã lựa chọn Vô Thượng Bồ Đề, đừng tham pháp khác, chẳng hành pháp khác v.v… </w:t>
      </w:r>
    </w:p>
    <w:p w14:paraId="31CB9B00" w14:textId="77777777" w:rsidR="00DC2C29" w:rsidRPr="00F1634E" w:rsidRDefault="00DC2C29" w:rsidP="009B152C">
      <w:pPr>
        <w:autoSpaceDE w:val="0"/>
        <w:autoSpaceDN w:val="0"/>
        <w:adjustRightInd w:val="0"/>
        <w:spacing w:line="240" w:lineRule="auto"/>
        <w:jc w:val="center"/>
        <w:rPr>
          <w:rFonts w:ascii="Times New Roman" w:eastAsia="DFKai-SB" w:hAnsi="Times New Roman"/>
          <w:noProof/>
          <w:color w:val="000000"/>
          <w:sz w:val="26"/>
          <w:szCs w:val="26"/>
          <w:lang w:eastAsia="vi-VN"/>
        </w:rPr>
      </w:pPr>
    </w:p>
    <w:p w14:paraId="6B0610B6"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b/>
          <w:bCs/>
          <w:i/>
          <w:iCs/>
          <w:noProof/>
          <w:sz w:val="28"/>
          <w:szCs w:val="28"/>
          <w:lang w:eastAsia="vi-VN"/>
        </w:rPr>
        <w:t xml:space="preserve">18. Phẩm thứ mười bốn: Bất </w:t>
      </w:r>
      <w:r>
        <w:rPr>
          <w:rFonts w:ascii="Times New Roman" w:eastAsia="DFKai-SB" w:hAnsi="Times New Roman"/>
          <w:b/>
          <w:bCs/>
          <w:i/>
          <w:iCs/>
          <w:noProof/>
          <w:sz w:val="28"/>
          <w:szCs w:val="28"/>
          <w:lang w:eastAsia="vi-VN"/>
        </w:rPr>
        <w:t>C</w:t>
      </w:r>
      <w:r w:rsidRPr="00A22170">
        <w:rPr>
          <w:rFonts w:ascii="Times New Roman" w:eastAsia="DFKai-SB" w:hAnsi="Times New Roman"/>
          <w:b/>
          <w:bCs/>
          <w:i/>
          <w:iCs/>
          <w:noProof/>
          <w:sz w:val="28"/>
          <w:szCs w:val="28"/>
          <w:lang w:eastAsia="vi-VN"/>
        </w:rPr>
        <w:t xml:space="preserve">ộng </w:t>
      </w:r>
      <w:r>
        <w:rPr>
          <w:rFonts w:ascii="Times New Roman" w:eastAsia="DFKai-SB" w:hAnsi="Times New Roman"/>
          <w:b/>
          <w:bCs/>
          <w:i/>
          <w:iCs/>
          <w:noProof/>
          <w:sz w:val="28"/>
          <w:szCs w:val="28"/>
          <w:lang w:eastAsia="vi-VN"/>
        </w:rPr>
        <w:t>C</w:t>
      </w:r>
      <w:r w:rsidRPr="00A22170">
        <w:rPr>
          <w:rFonts w:ascii="Times New Roman" w:eastAsia="DFKai-SB" w:hAnsi="Times New Roman"/>
          <w:b/>
          <w:bCs/>
          <w:i/>
          <w:iCs/>
          <w:noProof/>
          <w:sz w:val="28"/>
          <w:szCs w:val="28"/>
          <w:lang w:eastAsia="vi-VN"/>
        </w:rPr>
        <w:t xml:space="preserve">ông </w:t>
      </w:r>
      <w:r>
        <w:rPr>
          <w:rFonts w:ascii="Times New Roman" w:eastAsia="DFKai-SB" w:hAnsi="Times New Roman"/>
          <w:b/>
          <w:bCs/>
          <w:i/>
          <w:iCs/>
          <w:noProof/>
          <w:sz w:val="28"/>
          <w:szCs w:val="28"/>
          <w:lang w:eastAsia="vi-VN"/>
        </w:rPr>
        <w:t>Đ</w:t>
      </w:r>
      <w:r w:rsidRPr="00A22170">
        <w:rPr>
          <w:rFonts w:ascii="Times New Roman" w:eastAsia="DFKai-SB" w:hAnsi="Times New Roman"/>
          <w:b/>
          <w:bCs/>
          <w:i/>
          <w:iCs/>
          <w:noProof/>
          <w:sz w:val="28"/>
          <w:szCs w:val="28"/>
          <w:lang w:eastAsia="vi-VN"/>
        </w:rPr>
        <w:t xml:space="preserve">ức </w:t>
      </w:r>
    </w:p>
    <w:p w14:paraId="62BBFB6B" w14:textId="77777777" w:rsidR="00DC2C29" w:rsidRPr="00F1634E"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60A927E3"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Trong phẩm này, đức Thế Tôn tán thán pháp tắc mười tám môn Bất Cộng và Thập Lực của chư Phật Như Lai, khuyên Bồ Tát tấn tu pháp này, thành tựu Bồ Đề. Nếu giải thích chi tiết các danh tướng trong phẩm này, lời giải thích sẽ có phân lượng hết sức lớn, cho nên ở đây chúng ta hãy cùng đọc. </w:t>
      </w:r>
    </w:p>
    <w:p w14:paraId="546C1E82" w14:textId="77777777" w:rsidR="00DC2C29" w:rsidRPr="00F1634E"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52DB4268"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Đại Phương Đẳng Đại Tập Hiền Hộ Phần Bất Cộng Công Đức phẩm đệ thập tứ. </w:t>
      </w:r>
    </w:p>
    <w:p w14:paraId="408F802D"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b/>
          <w:bCs/>
          <w:i/>
          <w:iCs/>
          <w:noProof/>
          <w:sz w:val="28"/>
          <w:szCs w:val="28"/>
          <w:lang w:eastAsia="vi-VN"/>
        </w:rPr>
        <w:tab/>
        <w:t xml:space="preserve">Nhĩ thời, Thế Tôn phục cáo Hiền Hộ Bồ Tát Ma Ha Tát ngôn: - Hiền Hộ! Bỉ chư Bồ Tát Ma Ha Tát, phục đương thành tựu thập bát bất cộng pháp. </w:t>
      </w:r>
    </w:p>
    <w:p w14:paraId="5C350381"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大方等大集賢護分不共功德品第十四。</w:t>
      </w:r>
    </w:p>
    <w:p w14:paraId="78D45ECD"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b/>
          <w:bCs/>
          <w:noProof/>
          <w:color w:val="000000"/>
          <w:sz w:val="32"/>
          <w:szCs w:val="32"/>
          <w:lang w:eastAsia="vi-VN"/>
        </w:rPr>
        <w:tab/>
      </w:r>
      <w:r w:rsidRPr="00A22170">
        <w:rPr>
          <w:rFonts w:ascii="Times New Roman" w:eastAsia="DFKai-SB" w:hAnsi="Times New Roman"/>
          <w:b/>
          <w:bCs/>
          <w:noProof/>
          <w:color w:val="000000"/>
          <w:sz w:val="32"/>
          <w:szCs w:val="32"/>
          <w:lang w:eastAsia="vi-VN"/>
        </w:rPr>
        <w:t>爾時</w:t>
      </w:r>
      <w:r w:rsidRPr="00422823">
        <w:rPr>
          <w:rFonts w:eastAsia="DFKai-SB"/>
          <w:b/>
          <w:sz w:val="32"/>
          <w:szCs w:val="32"/>
        </w:rPr>
        <w:t>，</w:t>
      </w:r>
      <w:r w:rsidRPr="00A22170">
        <w:rPr>
          <w:rFonts w:ascii="Times New Roman" w:eastAsia="DFKai-SB" w:hAnsi="Times New Roman"/>
          <w:b/>
          <w:bCs/>
          <w:noProof/>
          <w:color w:val="000000"/>
          <w:sz w:val="32"/>
          <w:szCs w:val="32"/>
          <w:lang w:eastAsia="vi-VN"/>
        </w:rPr>
        <w:t>世尊復告賢護菩薩摩訶薩言</w:t>
      </w:r>
      <w:r w:rsidRPr="00422823">
        <w:rPr>
          <w:rFonts w:eastAsia="DFKai-SB"/>
          <w:b/>
          <w:sz w:val="32"/>
          <w:szCs w:val="32"/>
        </w:rPr>
        <w:t>：</w:t>
      </w:r>
      <w:r w:rsidRPr="00422823">
        <w:rPr>
          <w:rFonts w:eastAsia="DFKai-SB"/>
          <w:b/>
          <w:sz w:val="32"/>
          <w:szCs w:val="32"/>
          <w:lang w:eastAsia="zh-TW"/>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彼諸菩薩摩訶薩</w:t>
      </w:r>
      <w:r w:rsidRPr="00422823">
        <w:rPr>
          <w:rFonts w:eastAsia="DFKai-SB"/>
          <w:b/>
          <w:sz w:val="32"/>
          <w:szCs w:val="32"/>
        </w:rPr>
        <w:t>，</w:t>
      </w:r>
      <w:r w:rsidRPr="00A22170">
        <w:rPr>
          <w:rFonts w:ascii="Times New Roman" w:eastAsia="DFKai-SB" w:hAnsi="Times New Roman"/>
          <w:b/>
          <w:bCs/>
          <w:noProof/>
          <w:color w:val="000000"/>
          <w:sz w:val="32"/>
          <w:szCs w:val="32"/>
          <w:lang w:eastAsia="vi-VN"/>
        </w:rPr>
        <w:t>復當成就十八不共法。</w:t>
      </w:r>
    </w:p>
    <w:p w14:paraId="0645D0BE" w14:textId="77777777" w:rsidR="00DC2C29" w:rsidRPr="009B152C"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9B152C">
        <w:rPr>
          <w:rFonts w:ascii="Times New Roman" w:eastAsia="DFKai-SB" w:hAnsi="Times New Roman"/>
          <w:i/>
          <w:iCs/>
          <w:noProof/>
          <w:sz w:val="28"/>
          <w:szCs w:val="28"/>
          <w:lang w:eastAsia="vi-VN"/>
        </w:rPr>
        <w:t>(</w:t>
      </w:r>
      <w:r w:rsidRPr="009B152C">
        <w:rPr>
          <w:rFonts w:ascii="Times New Roman" w:eastAsia="DFKai-SB" w:hAnsi="Times New Roman"/>
          <w:b/>
          <w:bCs/>
          <w:i/>
          <w:iCs/>
          <w:noProof/>
          <w:sz w:val="28"/>
          <w:szCs w:val="28"/>
          <w:lang w:eastAsia="vi-VN"/>
        </w:rPr>
        <w:t>Kinh</w:t>
      </w:r>
      <w:r w:rsidRPr="009B152C">
        <w:rPr>
          <w:rFonts w:ascii="Times New Roman" w:eastAsia="DFKai-SB" w:hAnsi="Times New Roman"/>
          <w:i/>
          <w:iCs/>
          <w:noProof/>
          <w:sz w:val="28"/>
          <w:szCs w:val="28"/>
          <w:lang w:eastAsia="vi-VN"/>
        </w:rPr>
        <w:t xml:space="preserve">: Kinh Đại Phương Đẳng Đại Tập Hiền Hộ Phần. Phẩm thứ mười bốn: Công Đức Bất Cộng. </w:t>
      </w:r>
    </w:p>
    <w:p w14:paraId="3F65BCA6" w14:textId="77777777" w:rsidR="00DC2C29"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9B152C">
        <w:rPr>
          <w:rFonts w:ascii="Times New Roman" w:eastAsia="DFKai-SB" w:hAnsi="Times New Roman"/>
          <w:i/>
          <w:iCs/>
          <w:noProof/>
          <w:sz w:val="28"/>
          <w:szCs w:val="28"/>
          <w:lang w:eastAsia="vi-VN"/>
        </w:rPr>
        <w:tab/>
        <w:t>Lúc bấy giờ, đức Thế Tôn lại bảo Hiền Hộ Bồ Tát Ma Ha Tát rằng: - Này Hiền Hộ! Các vị Bồ Tát</w:t>
      </w:r>
      <w:r>
        <w:rPr>
          <w:rFonts w:ascii="Times New Roman" w:eastAsia="DFKai-SB" w:hAnsi="Times New Roman"/>
          <w:i/>
          <w:iCs/>
          <w:noProof/>
          <w:sz w:val="28"/>
          <w:szCs w:val="28"/>
          <w:lang w:eastAsia="vi-VN"/>
        </w:rPr>
        <w:t xml:space="preserve"> </w:t>
      </w:r>
      <w:r w:rsidRPr="009B152C">
        <w:rPr>
          <w:rFonts w:ascii="Times New Roman" w:eastAsia="DFKai-SB" w:hAnsi="Times New Roman"/>
          <w:i/>
          <w:iCs/>
          <w:noProof/>
          <w:sz w:val="28"/>
          <w:szCs w:val="28"/>
          <w:lang w:eastAsia="vi-VN"/>
        </w:rPr>
        <w:t>Ma</w:t>
      </w:r>
      <w:r>
        <w:rPr>
          <w:rFonts w:ascii="Times New Roman" w:eastAsia="DFKai-SB" w:hAnsi="Times New Roman"/>
          <w:i/>
          <w:iCs/>
          <w:noProof/>
          <w:sz w:val="28"/>
          <w:szCs w:val="28"/>
          <w:lang w:eastAsia="vi-VN"/>
        </w:rPr>
        <w:t xml:space="preserve"> </w:t>
      </w:r>
      <w:r w:rsidRPr="009B152C">
        <w:rPr>
          <w:rFonts w:ascii="Times New Roman" w:eastAsia="DFKai-SB" w:hAnsi="Times New Roman"/>
          <w:i/>
          <w:iCs/>
          <w:noProof/>
          <w:sz w:val="28"/>
          <w:szCs w:val="28"/>
          <w:lang w:eastAsia="vi-VN"/>
        </w:rPr>
        <w:t xml:space="preserve"> Ha</w:t>
      </w:r>
      <w:r>
        <w:rPr>
          <w:rFonts w:ascii="Times New Roman" w:eastAsia="DFKai-SB" w:hAnsi="Times New Roman"/>
          <w:i/>
          <w:iCs/>
          <w:noProof/>
          <w:sz w:val="28"/>
          <w:szCs w:val="28"/>
          <w:lang w:eastAsia="vi-VN"/>
        </w:rPr>
        <w:t xml:space="preserve"> </w:t>
      </w:r>
      <w:r w:rsidRPr="009B152C">
        <w:rPr>
          <w:rFonts w:ascii="Times New Roman" w:eastAsia="DFKai-SB" w:hAnsi="Times New Roman"/>
          <w:i/>
          <w:iCs/>
          <w:noProof/>
          <w:sz w:val="28"/>
          <w:szCs w:val="28"/>
          <w:lang w:eastAsia="vi-VN"/>
        </w:rPr>
        <w:t xml:space="preserve"> Tát</w:t>
      </w:r>
      <w:r>
        <w:rPr>
          <w:rFonts w:ascii="Times New Roman" w:eastAsia="DFKai-SB" w:hAnsi="Times New Roman"/>
          <w:i/>
          <w:iCs/>
          <w:noProof/>
          <w:sz w:val="28"/>
          <w:szCs w:val="28"/>
          <w:lang w:eastAsia="vi-VN"/>
        </w:rPr>
        <w:t xml:space="preserve"> </w:t>
      </w:r>
      <w:r w:rsidRPr="009B152C">
        <w:rPr>
          <w:rFonts w:ascii="Times New Roman" w:eastAsia="DFKai-SB" w:hAnsi="Times New Roman"/>
          <w:i/>
          <w:iCs/>
          <w:noProof/>
          <w:sz w:val="28"/>
          <w:szCs w:val="28"/>
          <w:lang w:eastAsia="vi-VN"/>
        </w:rPr>
        <w:t xml:space="preserve"> ấy</w:t>
      </w:r>
      <w:r>
        <w:rPr>
          <w:rFonts w:ascii="Times New Roman" w:eastAsia="DFKai-SB" w:hAnsi="Times New Roman"/>
          <w:i/>
          <w:iCs/>
          <w:noProof/>
          <w:sz w:val="28"/>
          <w:szCs w:val="28"/>
          <w:lang w:eastAsia="vi-VN"/>
        </w:rPr>
        <w:t xml:space="preserve"> </w:t>
      </w:r>
      <w:r w:rsidRPr="009B152C">
        <w:rPr>
          <w:rFonts w:ascii="Times New Roman" w:eastAsia="DFKai-SB" w:hAnsi="Times New Roman"/>
          <w:i/>
          <w:iCs/>
          <w:noProof/>
          <w:sz w:val="28"/>
          <w:szCs w:val="28"/>
          <w:lang w:eastAsia="vi-VN"/>
        </w:rPr>
        <w:t xml:space="preserve"> lại</w:t>
      </w:r>
      <w:r>
        <w:rPr>
          <w:rFonts w:ascii="Times New Roman" w:eastAsia="DFKai-SB" w:hAnsi="Times New Roman"/>
          <w:i/>
          <w:iCs/>
          <w:noProof/>
          <w:sz w:val="28"/>
          <w:szCs w:val="28"/>
          <w:lang w:eastAsia="vi-VN"/>
        </w:rPr>
        <w:t xml:space="preserve"> </w:t>
      </w:r>
      <w:r w:rsidRPr="009B152C">
        <w:rPr>
          <w:rFonts w:ascii="Times New Roman" w:eastAsia="DFKai-SB" w:hAnsi="Times New Roman"/>
          <w:i/>
          <w:iCs/>
          <w:noProof/>
          <w:sz w:val="28"/>
          <w:szCs w:val="28"/>
          <w:lang w:eastAsia="vi-VN"/>
        </w:rPr>
        <w:t xml:space="preserve"> nên</w:t>
      </w:r>
      <w:r>
        <w:rPr>
          <w:rFonts w:ascii="Times New Roman" w:eastAsia="DFKai-SB" w:hAnsi="Times New Roman"/>
          <w:i/>
          <w:iCs/>
          <w:noProof/>
          <w:sz w:val="28"/>
          <w:szCs w:val="28"/>
          <w:lang w:eastAsia="vi-VN"/>
        </w:rPr>
        <w:t xml:space="preserve"> </w:t>
      </w:r>
      <w:r w:rsidRPr="009B152C">
        <w:rPr>
          <w:rFonts w:ascii="Times New Roman" w:eastAsia="DFKai-SB" w:hAnsi="Times New Roman"/>
          <w:i/>
          <w:iCs/>
          <w:noProof/>
          <w:sz w:val="28"/>
          <w:szCs w:val="28"/>
          <w:lang w:eastAsia="vi-VN"/>
        </w:rPr>
        <w:t xml:space="preserve"> thành</w:t>
      </w:r>
      <w:r>
        <w:rPr>
          <w:rFonts w:ascii="Times New Roman" w:eastAsia="DFKai-SB" w:hAnsi="Times New Roman"/>
          <w:i/>
          <w:iCs/>
          <w:noProof/>
          <w:sz w:val="28"/>
          <w:szCs w:val="28"/>
          <w:lang w:eastAsia="vi-VN"/>
        </w:rPr>
        <w:t xml:space="preserve"> </w:t>
      </w:r>
      <w:r w:rsidRPr="009B152C">
        <w:rPr>
          <w:rFonts w:ascii="Times New Roman" w:eastAsia="DFKai-SB" w:hAnsi="Times New Roman"/>
          <w:i/>
          <w:iCs/>
          <w:noProof/>
          <w:sz w:val="28"/>
          <w:szCs w:val="28"/>
          <w:lang w:eastAsia="vi-VN"/>
        </w:rPr>
        <w:t xml:space="preserve"> tựu </w:t>
      </w:r>
    </w:p>
    <w:p w14:paraId="3D030BEA" w14:textId="77777777" w:rsidR="00DC2C29" w:rsidRPr="009B152C"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9B152C">
        <w:rPr>
          <w:rFonts w:ascii="Times New Roman" w:eastAsia="DFKai-SB" w:hAnsi="Times New Roman"/>
          <w:i/>
          <w:iCs/>
          <w:noProof/>
          <w:sz w:val="28"/>
          <w:szCs w:val="28"/>
          <w:lang w:eastAsia="vi-VN"/>
        </w:rPr>
        <w:t xml:space="preserve">mười tám pháp bất cộng). </w:t>
      </w:r>
    </w:p>
    <w:p w14:paraId="38ECE128" w14:textId="77777777" w:rsidR="00DC2C29" w:rsidRPr="00F1634E" w:rsidRDefault="00DC2C29" w:rsidP="009B152C">
      <w:pPr>
        <w:autoSpaceDE w:val="0"/>
        <w:autoSpaceDN w:val="0"/>
        <w:adjustRightInd w:val="0"/>
        <w:spacing w:line="240" w:lineRule="auto"/>
        <w:jc w:val="both"/>
        <w:rPr>
          <w:rFonts w:ascii="Times New Roman" w:eastAsia="DFKai-SB" w:hAnsi="Times New Roman"/>
          <w:i/>
          <w:iCs/>
          <w:noProof/>
          <w:sz w:val="26"/>
          <w:szCs w:val="26"/>
          <w:lang w:eastAsia="vi-VN"/>
        </w:rPr>
      </w:pPr>
    </w:p>
    <w:p w14:paraId="72868A81"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Mười tám pháp bất cộng được viên thành khi chư Phật Thế Tôn trọn đủ mười hiệu. </w:t>
      </w:r>
    </w:p>
    <w:p w14:paraId="2E7C61F0" w14:textId="77777777" w:rsidR="00DC2C29" w:rsidRPr="00F1634E"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74C5FD64"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Hà đẳng danh vi bất cộng pháp dã? Sở vị Như Lai sơ thành A Nậu Đa La Tam Miệu Tam Bồ Đề, nãi chí bát Niết Bàn, ư kỳ trung gian, Như Lai sở hữu tam nghiệp, trí huệ vi thủ. Nhất thiết thân nghiệp tùy trí huệ hành. Nhất thiết khẩu nghiệp tùy trí huệ hành. Nhất thiết ý nghiệp tùy trí huệ hành. Hựu chư Như Lai tri kiến quá khứ vô hữu chướng ngại, tri kiến vị lai vô hữu chướng ngại, tri kiến hiện tại vô hữu chướng ngại. Hựu chư Như Lai sở vi vô hữu thác mậu, ngôn vô lậu thất, ý vô vọng niệm, vô biệt dị tưởng, thường tại tam-muội, vô bất tri dĩ xả. Hựu chư Như Lai ý dục vô giảm, tinh tấn vô giảm, Thiền Định vô giảm, trí huệ vô giảm, giải thoát vô giảm, giải thoát tri kiến vô giảm</w:t>
      </w:r>
      <w:r w:rsidRPr="00A22170">
        <w:rPr>
          <w:rFonts w:ascii="Times New Roman" w:eastAsia="DFKai-SB" w:hAnsi="Times New Roman"/>
          <w:b/>
          <w:bCs/>
          <w:noProof/>
          <w:sz w:val="28"/>
          <w:szCs w:val="28"/>
          <w:lang w:eastAsia="vi-VN"/>
        </w:rPr>
        <w:t>.</w:t>
      </w:r>
    </w:p>
    <w:p w14:paraId="6A96D0EC"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lastRenderedPageBreak/>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何等名爲不共法也</w:t>
      </w:r>
      <w:r w:rsidRPr="005A1226">
        <w:rPr>
          <w:rFonts w:eastAsia="DFKai-SB"/>
          <w:b/>
          <w:sz w:val="32"/>
          <w:szCs w:val="32"/>
          <w:lang w:eastAsia="zh-TW"/>
        </w:rPr>
        <w:t>？</w:t>
      </w:r>
      <w:r w:rsidRPr="00A22170">
        <w:rPr>
          <w:rFonts w:ascii="Times New Roman" w:eastAsia="DFKai-SB" w:hAnsi="Times New Roman"/>
          <w:b/>
          <w:bCs/>
          <w:noProof/>
          <w:color w:val="000000"/>
          <w:sz w:val="32"/>
          <w:szCs w:val="32"/>
          <w:lang w:eastAsia="vi-VN"/>
        </w:rPr>
        <w:t>所謂如來初成阿耨多羅三藐三菩提</w:t>
      </w:r>
      <w:r w:rsidRPr="00422823">
        <w:rPr>
          <w:rFonts w:eastAsia="DFKai-SB"/>
          <w:b/>
          <w:sz w:val="32"/>
          <w:szCs w:val="32"/>
        </w:rPr>
        <w:t>，</w:t>
      </w:r>
      <w:r w:rsidRPr="00A22170">
        <w:rPr>
          <w:rFonts w:ascii="Times New Roman" w:eastAsia="DFKai-SB" w:hAnsi="Times New Roman"/>
          <w:b/>
          <w:bCs/>
          <w:noProof/>
          <w:color w:val="000000"/>
          <w:sz w:val="32"/>
          <w:szCs w:val="32"/>
          <w:lang w:eastAsia="vi-VN"/>
        </w:rPr>
        <w:t>乃至般涅槃</w:t>
      </w:r>
      <w:r w:rsidRPr="00422823">
        <w:rPr>
          <w:rFonts w:eastAsia="DFKai-SB"/>
          <w:b/>
          <w:sz w:val="32"/>
          <w:szCs w:val="32"/>
        </w:rPr>
        <w:t>，</w:t>
      </w:r>
      <w:r w:rsidRPr="00A22170">
        <w:rPr>
          <w:rFonts w:ascii="Times New Roman" w:eastAsia="DFKai-SB" w:hAnsi="Times New Roman"/>
          <w:b/>
          <w:bCs/>
          <w:noProof/>
          <w:color w:val="000000"/>
          <w:sz w:val="32"/>
          <w:szCs w:val="32"/>
          <w:lang w:eastAsia="vi-VN"/>
        </w:rPr>
        <w:t>於其中間</w:t>
      </w:r>
      <w:r w:rsidRPr="00422823">
        <w:rPr>
          <w:rFonts w:eastAsia="DFKai-SB"/>
          <w:b/>
          <w:sz w:val="32"/>
          <w:szCs w:val="32"/>
        </w:rPr>
        <w:t>，</w:t>
      </w:r>
      <w:r w:rsidRPr="00A22170">
        <w:rPr>
          <w:rFonts w:ascii="Times New Roman" w:eastAsia="DFKai-SB" w:hAnsi="Times New Roman"/>
          <w:b/>
          <w:bCs/>
          <w:noProof/>
          <w:color w:val="000000"/>
          <w:sz w:val="32"/>
          <w:szCs w:val="32"/>
          <w:lang w:eastAsia="vi-VN"/>
        </w:rPr>
        <w:t>如來所有三業</w:t>
      </w:r>
      <w:r w:rsidRPr="00422823">
        <w:rPr>
          <w:rFonts w:eastAsia="DFKai-SB"/>
          <w:b/>
          <w:sz w:val="32"/>
          <w:szCs w:val="32"/>
        </w:rPr>
        <w:t>，</w:t>
      </w:r>
      <w:r w:rsidRPr="00A22170">
        <w:rPr>
          <w:rFonts w:ascii="Times New Roman" w:eastAsia="DFKai-SB" w:hAnsi="Times New Roman"/>
          <w:b/>
          <w:bCs/>
          <w:noProof/>
          <w:color w:val="000000"/>
          <w:sz w:val="32"/>
          <w:szCs w:val="32"/>
          <w:lang w:eastAsia="vi-VN"/>
        </w:rPr>
        <w:t>智慧爲首。一切身業隨智慧行。一切口業隨智慧行。一切意業隨智慧行。又諸如來知見過去無有障礙</w:t>
      </w:r>
      <w:r w:rsidRPr="00422823">
        <w:rPr>
          <w:rFonts w:eastAsia="DFKai-SB"/>
          <w:b/>
          <w:sz w:val="32"/>
          <w:szCs w:val="32"/>
        </w:rPr>
        <w:t>，</w:t>
      </w:r>
      <w:r w:rsidRPr="00A22170">
        <w:rPr>
          <w:rFonts w:ascii="Times New Roman" w:eastAsia="DFKai-SB" w:hAnsi="Times New Roman"/>
          <w:b/>
          <w:bCs/>
          <w:noProof/>
          <w:color w:val="000000"/>
          <w:sz w:val="32"/>
          <w:szCs w:val="32"/>
          <w:lang w:eastAsia="vi-VN"/>
        </w:rPr>
        <w:t>知見未來無有障礙</w:t>
      </w:r>
      <w:r w:rsidRPr="00422823">
        <w:rPr>
          <w:rFonts w:eastAsia="DFKai-SB"/>
          <w:b/>
          <w:sz w:val="32"/>
          <w:szCs w:val="32"/>
        </w:rPr>
        <w:t>，</w:t>
      </w:r>
      <w:r w:rsidRPr="00A22170">
        <w:rPr>
          <w:rFonts w:ascii="Times New Roman" w:eastAsia="DFKai-SB" w:hAnsi="Times New Roman"/>
          <w:b/>
          <w:bCs/>
          <w:noProof/>
          <w:color w:val="000000"/>
          <w:sz w:val="32"/>
          <w:szCs w:val="32"/>
          <w:lang w:eastAsia="vi-VN"/>
        </w:rPr>
        <w:t>知見現在無有障礙。又諸如來所爲無有錯謬</w:t>
      </w:r>
      <w:r w:rsidRPr="00422823">
        <w:rPr>
          <w:rFonts w:eastAsia="DFKai-SB"/>
          <w:b/>
          <w:sz w:val="32"/>
          <w:szCs w:val="32"/>
        </w:rPr>
        <w:t>，</w:t>
      </w:r>
      <w:r w:rsidRPr="00A22170">
        <w:rPr>
          <w:rFonts w:ascii="Times New Roman" w:eastAsia="DFKai-SB" w:hAnsi="Times New Roman"/>
          <w:b/>
          <w:bCs/>
          <w:noProof/>
          <w:color w:val="000000"/>
          <w:sz w:val="32"/>
          <w:szCs w:val="32"/>
          <w:lang w:eastAsia="vi-VN"/>
        </w:rPr>
        <w:t>言無漏失</w:t>
      </w:r>
      <w:r w:rsidRPr="00422823">
        <w:rPr>
          <w:rFonts w:eastAsia="DFKai-SB"/>
          <w:b/>
          <w:sz w:val="32"/>
          <w:szCs w:val="32"/>
        </w:rPr>
        <w:t>，</w:t>
      </w:r>
      <w:r w:rsidRPr="00A22170">
        <w:rPr>
          <w:rFonts w:ascii="Times New Roman" w:eastAsia="DFKai-SB" w:hAnsi="Times New Roman"/>
          <w:b/>
          <w:bCs/>
          <w:noProof/>
          <w:color w:val="000000"/>
          <w:sz w:val="32"/>
          <w:szCs w:val="32"/>
          <w:lang w:eastAsia="vi-VN"/>
        </w:rPr>
        <w:t>意無妄念</w:t>
      </w:r>
      <w:r w:rsidRPr="00422823">
        <w:rPr>
          <w:rFonts w:eastAsia="DFKai-SB"/>
          <w:b/>
          <w:sz w:val="32"/>
          <w:szCs w:val="32"/>
        </w:rPr>
        <w:t>，</w:t>
      </w:r>
      <w:r w:rsidRPr="00A22170">
        <w:rPr>
          <w:rFonts w:ascii="Times New Roman" w:eastAsia="DFKai-SB" w:hAnsi="Times New Roman"/>
          <w:b/>
          <w:bCs/>
          <w:noProof/>
          <w:color w:val="000000"/>
          <w:sz w:val="32"/>
          <w:szCs w:val="32"/>
          <w:lang w:eastAsia="vi-VN"/>
        </w:rPr>
        <w:t>無別異想</w:t>
      </w:r>
      <w:r w:rsidRPr="00422823">
        <w:rPr>
          <w:rFonts w:eastAsia="DFKai-SB"/>
          <w:b/>
          <w:sz w:val="32"/>
          <w:szCs w:val="32"/>
        </w:rPr>
        <w:t>，</w:t>
      </w:r>
      <w:r w:rsidRPr="00A22170">
        <w:rPr>
          <w:rFonts w:ascii="Times New Roman" w:eastAsia="DFKai-SB" w:hAnsi="Times New Roman"/>
          <w:b/>
          <w:bCs/>
          <w:noProof/>
          <w:color w:val="000000"/>
          <w:sz w:val="32"/>
          <w:szCs w:val="32"/>
          <w:lang w:eastAsia="vi-VN"/>
        </w:rPr>
        <w:t>常在三昧</w:t>
      </w:r>
      <w:r w:rsidRPr="00422823">
        <w:rPr>
          <w:rFonts w:eastAsia="DFKai-SB"/>
          <w:b/>
          <w:sz w:val="32"/>
          <w:szCs w:val="32"/>
        </w:rPr>
        <w:t>，</w:t>
      </w:r>
      <w:r w:rsidRPr="00A22170">
        <w:rPr>
          <w:rFonts w:ascii="Times New Roman" w:eastAsia="DFKai-SB" w:hAnsi="Times New Roman"/>
          <w:b/>
          <w:bCs/>
          <w:noProof/>
          <w:color w:val="000000"/>
          <w:sz w:val="32"/>
          <w:szCs w:val="32"/>
          <w:lang w:eastAsia="vi-VN"/>
        </w:rPr>
        <w:t>無不知已舍。又諸如來意欲無減</w:t>
      </w:r>
      <w:r w:rsidRPr="00422823">
        <w:rPr>
          <w:rFonts w:eastAsia="DFKai-SB"/>
          <w:b/>
          <w:sz w:val="32"/>
          <w:szCs w:val="32"/>
        </w:rPr>
        <w:t>，</w:t>
      </w:r>
      <w:r w:rsidRPr="00A22170">
        <w:rPr>
          <w:rFonts w:ascii="Times New Roman" w:eastAsia="DFKai-SB" w:hAnsi="Times New Roman"/>
          <w:b/>
          <w:bCs/>
          <w:noProof/>
          <w:color w:val="000000"/>
          <w:sz w:val="32"/>
          <w:szCs w:val="32"/>
          <w:lang w:eastAsia="vi-VN"/>
        </w:rPr>
        <w:t>精進無減</w:t>
      </w:r>
      <w:r w:rsidRPr="00422823">
        <w:rPr>
          <w:rFonts w:eastAsia="DFKai-SB"/>
          <w:b/>
          <w:sz w:val="32"/>
          <w:szCs w:val="32"/>
        </w:rPr>
        <w:t>，</w:t>
      </w:r>
      <w:r w:rsidRPr="00A22170">
        <w:rPr>
          <w:rFonts w:ascii="Times New Roman" w:eastAsia="DFKai-SB" w:hAnsi="Times New Roman"/>
          <w:b/>
          <w:bCs/>
          <w:noProof/>
          <w:color w:val="000000"/>
          <w:sz w:val="32"/>
          <w:szCs w:val="32"/>
          <w:lang w:eastAsia="vi-VN"/>
        </w:rPr>
        <w:t>禪定無減</w:t>
      </w:r>
      <w:r w:rsidRPr="00422823">
        <w:rPr>
          <w:rFonts w:eastAsia="DFKai-SB"/>
          <w:b/>
          <w:sz w:val="32"/>
          <w:szCs w:val="32"/>
        </w:rPr>
        <w:t>，</w:t>
      </w:r>
      <w:r w:rsidRPr="00A22170">
        <w:rPr>
          <w:rFonts w:ascii="Times New Roman" w:eastAsia="DFKai-SB" w:hAnsi="Times New Roman"/>
          <w:b/>
          <w:bCs/>
          <w:noProof/>
          <w:color w:val="000000"/>
          <w:sz w:val="32"/>
          <w:szCs w:val="32"/>
          <w:lang w:eastAsia="vi-VN"/>
        </w:rPr>
        <w:t>智慧無減</w:t>
      </w:r>
      <w:r w:rsidRPr="00422823">
        <w:rPr>
          <w:rFonts w:eastAsia="DFKai-SB"/>
          <w:b/>
          <w:sz w:val="32"/>
          <w:szCs w:val="32"/>
        </w:rPr>
        <w:t>，</w:t>
      </w:r>
      <w:r w:rsidRPr="00A22170">
        <w:rPr>
          <w:rFonts w:ascii="Times New Roman" w:eastAsia="DFKai-SB" w:hAnsi="Times New Roman"/>
          <w:b/>
          <w:bCs/>
          <w:noProof/>
          <w:color w:val="000000"/>
          <w:sz w:val="32"/>
          <w:szCs w:val="32"/>
          <w:lang w:eastAsia="vi-VN"/>
        </w:rPr>
        <w:t>解脫無減</w:t>
      </w:r>
      <w:r w:rsidRPr="00422823">
        <w:rPr>
          <w:rFonts w:eastAsia="DFKai-SB"/>
          <w:b/>
          <w:sz w:val="32"/>
          <w:szCs w:val="32"/>
        </w:rPr>
        <w:t>，</w:t>
      </w:r>
      <w:r w:rsidRPr="00A22170">
        <w:rPr>
          <w:rFonts w:ascii="Times New Roman" w:eastAsia="DFKai-SB" w:hAnsi="Times New Roman"/>
          <w:b/>
          <w:bCs/>
          <w:noProof/>
          <w:color w:val="000000"/>
          <w:sz w:val="32"/>
          <w:szCs w:val="32"/>
          <w:lang w:eastAsia="vi-VN"/>
        </w:rPr>
        <w:t>解脫知見無減。</w:t>
      </w:r>
    </w:p>
    <w:p w14:paraId="36D9E7A5" w14:textId="77777777" w:rsidR="00DC2C29"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Những gì là pháp bất cộng? Chính là Như Lai khi mới thành A Nậu Đa La Tam Miệu Tam Bồ Đề cho đến lúc nhập Niết Bàn, trong khoảng ấy, tất cả tam nghiệp của Như Lai, trí huệ làm đầu. Hết thảy thân nghiệp thuận theo trí huệ mà hành xử. Hết thảy khẩu nghiệp thuận theo trí huệ mà hành xử. Hết thảy ý nghiệp thuận theo trí huệ mà hành xử. Lại nữa, các đức Như Lai thấy biết quá khứ chẳng có chướng ngại, thấy biết vị lai chẳng có chướng ngại, thấy biết hiện tại chẳng có chướng ngại. Lại nữa, việc làm của các đức Như Lai chẳng sai lầm, lời lẽ chẳng sai sót, ý chẳng có vọng niệm, chẳng nghĩ điều gì khác lạ, thường ở trong tam-muội, không điều gì đã biết mà chẳng xả. Lại nữa, các đức Như Lai ý dục chẳng giảm, tinh tấn chẳng giảm, Thiền Định chẳng giảm, trí huệ</w:t>
      </w:r>
      <w:r>
        <w:rPr>
          <w:rFonts w:ascii="Times New Roman" w:eastAsia="DFKai-SB" w:hAnsi="Times New Roman"/>
          <w:i/>
          <w:iCs/>
          <w:noProof/>
          <w:sz w:val="28"/>
          <w:szCs w:val="28"/>
          <w:lang w:eastAsia="vi-VN"/>
        </w:rPr>
        <w:t xml:space="preserve"> </w:t>
      </w:r>
      <w:r w:rsidRPr="00A22170">
        <w:rPr>
          <w:rFonts w:ascii="Times New Roman" w:eastAsia="DFKai-SB" w:hAnsi="Times New Roman"/>
          <w:i/>
          <w:iCs/>
          <w:noProof/>
          <w:sz w:val="28"/>
          <w:szCs w:val="28"/>
          <w:lang w:eastAsia="vi-VN"/>
        </w:rPr>
        <w:t>chẳng</w:t>
      </w:r>
      <w:r>
        <w:rPr>
          <w:rFonts w:ascii="Times New Roman" w:eastAsia="DFKai-SB" w:hAnsi="Times New Roman"/>
          <w:i/>
          <w:iCs/>
          <w:noProof/>
          <w:sz w:val="28"/>
          <w:szCs w:val="28"/>
          <w:lang w:eastAsia="vi-VN"/>
        </w:rPr>
        <w:t xml:space="preserve"> </w:t>
      </w:r>
      <w:r w:rsidRPr="00A22170">
        <w:rPr>
          <w:rFonts w:ascii="Times New Roman" w:eastAsia="DFKai-SB" w:hAnsi="Times New Roman"/>
          <w:i/>
          <w:iCs/>
          <w:noProof/>
          <w:sz w:val="28"/>
          <w:szCs w:val="28"/>
          <w:lang w:eastAsia="vi-VN"/>
        </w:rPr>
        <w:t xml:space="preserve"> giảm, giải</w:t>
      </w:r>
      <w:r>
        <w:rPr>
          <w:rFonts w:ascii="Times New Roman" w:eastAsia="DFKai-SB" w:hAnsi="Times New Roman"/>
          <w:i/>
          <w:iCs/>
          <w:noProof/>
          <w:sz w:val="28"/>
          <w:szCs w:val="28"/>
          <w:lang w:eastAsia="vi-VN"/>
        </w:rPr>
        <w:t xml:space="preserve"> </w:t>
      </w:r>
      <w:r w:rsidRPr="00A22170">
        <w:rPr>
          <w:rFonts w:ascii="Times New Roman" w:eastAsia="DFKai-SB" w:hAnsi="Times New Roman"/>
          <w:i/>
          <w:iCs/>
          <w:noProof/>
          <w:sz w:val="28"/>
          <w:szCs w:val="28"/>
          <w:lang w:eastAsia="vi-VN"/>
        </w:rPr>
        <w:t xml:space="preserve"> thoát</w:t>
      </w:r>
      <w:r>
        <w:rPr>
          <w:rFonts w:ascii="Times New Roman" w:eastAsia="DFKai-SB" w:hAnsi="Times New Roman"/>
          <w:i/>
          <w:iCs/>
          <w:noProof/>
          <w:sz w:val="28"/>
          <w:szCs w:val="28"/>
          <w:lang w:eastAsia="vi-VN"/>
        </w:rPr>
        <w:t xml:space="preserve"> </w:t>
      </w:r>
      <w:r w:rsidRPr="00A22170">
        <w:rPr>
          <w:rFonts w:ascii="Times New Roman" w:eastAsia="DFKai-SB" w:hAnsi="Times New Roman"/>
          <w:i/>
          <w:iCs/>
          <w:noProof/>
          <w:sz w:val="28"/>
          <w:szCs w:val="28"/>
          <w:lang w:eastAsia="vi-VN"/>
        </w:rPr>
        <w:t xml:space="preserve"> chẳng</w:t>
      </w:r>
      <w:r>
        <w:rPr>
          <w:rFonts w:ascii="Times New Roman" w:eastAsia="DFKai-SB" w:hAnsi="Times New Roman"/>
          <w:i/>
          <w:iCs/>
          <w:noProof/>
          <w:sz w:val="28"/>
          <w:szCs w:val="28"/>
          <w:lang w:eastAsia="vi-VN"/>
        </w:rPr>
        <w:t xml:space="preserve"> </w:t>
      </w:r>
      <w:r w:rsidRPr="00A22170">
        <w:rPr>
          <w:rFonts w:ascii="Times New Roman" w:eastAsia="DFKai-SB" w:hAnsi="Times New Roman"/>
          <w:i/>
          <w:iCs/>
          <w:noProof/>
          <w:sz w:val="28"/>
          <w:szCs w:val="28"/>
          <w:lang w:eastAsia="vi-VN"/>
        </w:rPr>
        <w:t xml:space="preserve"> giảm, giải</w:t>
      </w:r>
      <w:r>
        <w:rPr>
          <w:rFonts w:ascii="Times New Roman" w:eastAsia="DFKai-SB" w:hAnsi="Times New Roman"/>
          <w:i/>
          <w:iCs/>
          <w:noProof/>
          <w:sz w:val="28"/>
          <w:szCs w:val="28"/>
          <w:lang w:eastAsia="vi-VN"/>
        </w:rPr>
        <w:t xml:space="preserve"> </w:t>
      </w:r>
      <w:r w:rsidRPr="00A22170">
        <w:rPr>
          <w:rFonts w:ascii="Times New Roman" w:eastAsia="DFKai-SB" w:hAnsi="Times New Roman"/>
          <w:i/>
          <w:iCs/>
          <w:noProof/>
          <w:sz w:val="28"/>
          <w:szCs w:val="28"/>
          <w:lang w:eastAsia="vi-VN"/>
        </w:rPr>
        <w:t xml:space="preserve"> thoát</w:t>
      </w:r>
      <w:r>
        <w:rPr>
          <w:rFonts w:ascii="Times New Roman" w:eastAsia="DFKai-SB" w:hAnsi="Times New Roman"/>
          <w:i/>
          <w:iCs/>
          <w:noProof/>
          <w:sz w:val="28"/>
          <w:szCs w:val="28"/>
          <w:lang w:eastAsia="vi-VN"/>
        </w:rPr>
        <w:t xml:space="preserve"> </w:t>
      </w:r>
      <w:r w:rsidRPr="00A22170">
        <w:rPr>
          <w:rFonts w:ascii="Times New Roman" w:eastAsia="DFKai-SB" w:hAnsi="Times New Roman"/>
          <w:i/>
          <w:iCs/>
          <w:noProof/>
          <w:sz w:val="28"/>
          <w:szCs w:val="28"/>
          <w:lang w:eastAsia="vi-VN"/>
        </w:rPr>
        <w:t xml:space="preserve"> tri </w:t>
      </w:r>
    </w:p>
    <w:p w14:paraId="60986CB9"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i/>
          <w:iCs/>
          <w:noProof/>
          <w:sz w:val="28"/>
          <w:szCs w:val="28"/>
          <w:lang w:eastAsia="vi-VN"/>
        </w:rPr>
        <w:t>kiến chẳng giảm).</w:t>
      </w:r>
    </w:p>
    <w:p w14:paraId="528FCF7F" w14:textId="77777777" w:rsidR="00DC2C29" w:rsidRPr="00F1634E"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72181041"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Biết quá khứ, hiện tại, vị lai chẳng chướng ngại, thật sự là do Thiên Nhãn Minh, Túc Mạng Minh, và Lậu Tận Minh mà có thể biết thấu triệt. Nay chúng ta nói </w:t>
      </w:r>
      <w:r w:rsidRPr="00A22170">
        <w:rPr>
          <w:rFonts w:ascii="Times New Roman" w:eastAsia="DFKai-SB" w:hAnsi="Times New Roman"/>
          <w:i/>
          <w:iCs/>
          <w:noProof/>
          <w:sz w:val="28"/>
          <w:szCs w:val="28"/>
          <w:lang w:eastAsia="vi-VN"/>
        </w:rPr>
        <w:t>“vô chướng ngại”</w:t>
      </w:r>
      <w:r w:rsidRPr="00A22170">
        <w:rPr>
          <w:rFonts w:ascii="Times New Roman" w:eastAsia="DFKai-SB" w:hAnsi="Times New Roman"/>
          <w:noProof/>
          <w:sz w:val="28"/>
          <w:szCs w:val="28"/>
          <w:lang w:eastAsia="vi-VN"/>
        </w:rPr>
        <w:t xml:space="preserve"> tức là đối với nghe nói và suy luận, do phàm phu hữu tình chúng ta thủ hộ phân lượng hữu hạn, cho nên phần nhiều đối với sự hay biết thì bất quá lắng nghe cũng là chẳng thể nghĩ bàn, vì có phương tiện để tu tập hòng tiến nhập. Nếu thật sự đạt được vô ngại lực, sẽ sư tử hống, đối với pháp vô úy, đối với hành vô úy, đối với sự vô </w:t>
      </w:r>
      <w:r w:rsidRPr="00A22170">
        <w:rPr>
          <w:rFonts w:ascii="Times New Roman" w:eastAsia="DFKai-SB" w:hAnsi="Times New Roman"/>
          <w:noProof/>
          <w:sz w:val="28"/>
          <w:szCs w:val="28"/>
          <w:lang w:eastAsia="vi-VN"/>
        </w:rPr>
        <w:lastRenderedPageBreak/>
        <w:t>úy. Vì thế, Lý vô ngại, Sự vô ngại, Lý Sự vô ngại, Sự Sự vô ngại, có thể thật sự tự tại vô ngại!</w:t>
      </w:r>
    </w:p>
    <w:p w14:paraId="203474A4"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“Ngôn vô lậu thất, ý vô vọng niệm, vô biệt dị tưởng”</w:t>
      </w:r>
      <w:r w:rsidRPr="00A2217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L</w:t>
      </w:r>
      <w:r w:rsidRPr="00A22170">
        <w:rPr>
          <w:rFonts w:ascii="Times New Roman" w:eastAsia="DFKai-SB" w:hAnsi="Times New Roman"/>
          <w:noProof/>
          <w:sz w:val="28"/>
          <w:szCs w:val="28"/>
          <w:lang w:eastAsia="vi-VN"/>
        </w:rPr>
        <w:t xml:space="preserve">ời lẽ chẳng sai sót, ý chẳng có vọng niệm, không nghĩ gì khác lạ), khác hẳn hết thảy phàm phu ăn nói sơ sót, ý niệm vọng tưởng, thậm chí đủ loại suy tưởng khác lạ. </w:t>
      </w:r>
      <w:r w:rsidRPr="00A22170">
        <w:rPr>
          <w:rFonts w:ascii="Times New Roman" w:eastAsia="DFKai-SB" w:hAnsi="Times New Roman"/>
          <w:i/>
          <w:iCs/>
          <w:noProof/>
          <w:sz w:val="28"/>
          <w:szCs w:val="28"/>
          <w:lang w:eastAsia="vi-VN"/>
        </w:rPr>
        <w:t>“Thường tại tam-muội”</w:t>
      </w:r>
      <w:r w:rsidRPr="00A2217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A22170">
        <w:rPr>
          <w:rFonts w:ascii="Times New Roman" w:eastAsia="DFKai-SB" w:hAnsi="Times New Roman"/>
          <w:noProof/>
          <w:sz w:val="28"/>
          <w:szCs w:val="28"/>
          <w:lang w:eastAsia="vi-VN"/>
        </w:rPr>
        <w:t>hường ở trong tam-muội): Hết thảy chư Phật Như Lai Thế Tôn chẳng ra khỏi tam-muội, dùng sức tự tại an ủi thế gian.</w:t>
      </w:r>
    </w:p>
    <w:p w14:paraId="176B8821"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“Vô bất tri dĩ xả”</w:t>
      </w:r>
      <w:r w:rsidRPr="00A22170">
        <w:rPr>
          <w:rFonts w:ascii="Times New Roman" w:eastAsia="DFKai-SB" w:hAnsi="Times New Roman"/>
          <w:noProof/>
          <w:sz w:val="28"/>
          <w:szCs w:val="28"/>
          <w:lang w:eastAsia="vi-VN"/>
        </w:rPr>
        <w:t xml:space="preserve"> tức là tuy biết nhưng đều xả (chẳng chấp trước điều mình hiểu biết). Bọn phàm phu hữu tình chúng ta phần nhiều bị vô minh và vô tri che lấp, chẳng nói tới “xả” được! Chỉ có bậc tròn đủ đức ấy, hiểu rõ chuyện ấy thì mới có thể nói đến Xả. Giống như chúng ta có một món đồ thì mới có thể nói đến xả. Nếu chẳng có đức như thế, chẳng có nhân duyên như thế, sao có thể nói đến xả cho được? Chư Phật Như Lai đã đích thân chứng hết thảy pháp tắc tự tại, cho nên các Ngài có thể đối với những gì đã biết, không gì chẳng xả! </w:t>
      </w:r>
    </w:p>
    <w:p w14:paraId="13521795"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“Hựu chư Như Lai ý dục vô giảm, tinh tấn vô giảm, Thiền Định vô giảm, trí huệ vô giảm, giải thoát vô giảm, giải thoát tri kiến vô giảm”</w:t>
      </w:r>
      <w:r w:rsidRPr="00A22170">
        <w:rPr>
          <w:rFonts w:ascii="Times New Roman" w:eastAsia="DFKai-SB" w:hAnsi="Times New Roman"/>
          <w:noProof/>
          <w:sz w:val="28"/>
          <w:szCs w:val="28"/>
          <w:lang w:eastAsia="vi-VN"/>
        </w:rPr>
        <w:t xml:space="preserve"> (Lại chư Như Lai ý dục chẳng giảm, tinh tấn chẳng giảm, Thiền Định chẳng giảm, trí huệ chẳng giảm, giải thoát chẳng giảm, giải thoát tri kiến chẳng giảm), chúng ta thường nói Như Lai Chí Chân Đẳng Chánh Giác. Nếu dùng Đẳng Chánh Giác để giải thích </w:t>
      </w:r>
      <w:r w:rsidRPr="00A22170">
        <w:rPr>
          <w:rFonts w:ascii="Times New Roman" w:eastAsia="DFKai-SB" w:hAnsi="Times New Roman"/>
          <w:i/>
          <w:iCs/>
          <w:noProof/>
          <w:sz w:val="28"/>
          <w:szCs w:val="28"/>
          <w:lang w:eastAsia="vi-VN"/>
        </w:rPr>
        <w:t>“vô giảm”</w:t>
      </w:r>
      <w:r w:rsidRPr="00A22170">
        <w:rPr>
          <w:rFonts w:ascii="Times New Roman" w:eastAsia="DFKai-SB" w:hAnsi="Times New Roman"/>
          <w:noProof/>
          <w:sz w:val="28"/>
          <w:szCs w:val="28"/>
          <w:lang w:eastAsia="vi-VN"/>
        </w:rPr>
        <w:t xml:space="preserve"> thì khá chuẩn xác. Nếu nói cặn kẽ hơn, sẽ khá rườm rà! </w:t>
      </w:r>
    </w:p>
    <w:p w14:paraId="4F5F6E71" w14:textId="77777777" w:rsidR="00DC2C29" w:rsidRPr="00F1634E"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1B1CD18D"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Hiền Hộ! Thị vi Như Lai thập bát bất cộng pháp, bỉ Bồ Tát Ma Ha Tát đương ưng tu tập cụ túc thành mãn. </w:t>
      </w:r>
    </w:p>
    <w:p w14:paraId="3B9FC24C"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32"/>
          <w:szCs w:val="32"/>
          <w:lang w:eastAsia="vi-VN"/>
        </w:rPr>
      </w:pPr>
      <w:r w:rsidRPr="00A22170">
        <w:rPr>
          <w:rFonts w:ascii="Times New Roman" w:eastAsia="DFKai-SB" w:hAnsi="Times New Roman"/>
          <w:b/>
          <w:bCs/>
          <w:i/>
          <w:iCs/>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是爲如來十八不共法</w:t>
      </w:r>
      <w:r w:rsidRPr="00422823">
        <w:rPr>
          <w:rFonts w:eastAsia="DFKai-SB"/>
          <w:b/>
          <w:sz w:val="32"/>
          <w:szCs w:val="32"/>
        </w:rPr>
        <w:t>，</w:t>
      </w:r>
      <w:r w:rsidRPr="00A22170">
        <w:rPr>
          <w:rFonts w:ascii="Times New Roman" w:eastAsia="DFKai-SB" w:hAnsi="Times New Roman"/>
          <w:b/>
          <w:bCs/>
          <w:noProof/>
          <w:color w:val="000000"/>
          <w:sz w:val="32"/>
          <w:szCs w:val="32"/>
          <w:lang w:eastAsia="vi-VN"/>
        </w:rPr>
        <w:t>彼菩薩摩訶薩當應修習具足成滿。</w:t>
      </w:r>
    </w:p>
    <w:p w14:paraId="7AEDC0A9"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i/>
          <w:iCs/>
          <w:noProof/>
          <w:sz w:val="28"/>
          <w:szCs w:val="28"/>
          <w:lang w:eastAsia="vi-VN"/>
        </w:rPr>
        <w:tab/>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Này Hiền Hộ! Đó là mười tám pháp bất cộng của Như Lai, các vị Bồ Tát Ma Ha Tát ấy hãy nên tu tập trọn đủ, thành tựu viên mãn). </w:t>
      </w:r>
    </w:p>
    <w:p w14:paraId="0E05188C" w14:textId="77777777" w:rsidR="00DC2C29" w:rsidRPr="00F1634E"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F1634E">
        <w:rPr>
          <w:rFonts w:ascii="Times New Roman" w:eastAsia="DFKai-SB" w:hAnsi="Times New Roman"/>
          <w:i/>
          <w:iCs/>
          <w:noProof/>
          <w:sz w:val="28"/>
          <w:szCs w:val="28"/>
          <w:lang w:eastAsia="vi-VN"/>
        </w:rPr>
        <w:tab/>
      </w:r>
    </w:p>
    <w:p w14:paraId="748B5DCA"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lastRenderedPageBreak/>
        <w:tab/>
        <w:t xml:space="preserve">Trước hết, tán thán mười tám món bất cộng thiện xảo của Như Lai, sau đó là khuyên các Bồ Tát tấn tu pháp này. </w:t>
      </w:r>
    </w:p>
    <w:p w14:paraId="219A11A9" w14:textId="77777777" w:rsidR="00DC2C29" w:rsidRPr="00F1634E"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2EA43CDD"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Phục thứ Hiền Hộ! Nhược Bồ Tát Ma Ha Tát thành tựu cụ túc thậm thâm nan kiến nhiếp thọ chánh pháp, tức dục tuyên thuyết</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thị</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tam-muội</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giả,</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ưng đương</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cánh</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thọ</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thập</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chủng</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thắng pháp.</w:t>
      </w:r>
    </w:p>
    <w:p w14:paraId="6DBFB429"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32"/>
          <w:szCs w:val="32"/>
          <w:lang w:eastAsia="vi-VN"/>
        </w:rPr>
      </w:pPr>
      <w:r w:rsidRPr="00A22170">
        <w:rPr>
          <w:rFonts w:ascii="Times New Roman" w:eastAsia="DFKai-SB" w:hAnsi="Times New Roman"/>
          <w:b/>
          <w:bCs/>
          <w:i/>
          <w:iCs/>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若菩薩摩訶薩成就具足甚深難見攝受正法</w:t>
      </w:r>
      <w:r w:rsidRPr="00422823">
        <w:rPr>
          <w:rFonts w:eastAsia="DFKai-SB"/>
          <w:b/>
          <w:sz w:val="32"/>
          <w:szCs w:val="32"/>
        </w:rPr>
        <w:t>，</w:t>
      </w:r>
      <w:r w:rsidRPr="00A22170">
        <w:rPr>
          <w:rFonts w:ascii="Times New Roman" w:eastAsia="DFKai-SB" w:hAnsi="Times New Roman"/>
          <w:b/>
          <w:bCs/>
          <w:noProof/>
          <w:color w:val="000000"/>
          <w:sz w:val="32"/>
          <w:szCs w:val="32"/>
          <w:lang w:eastAsia="vi-VN"/>
        </w:rPr>
        <w:t>即欲宣說是三昧者</w:t>
      </w:r>
      <w:r w:rsidRPr="00422823">
        <w:rPr>
          <w:rFonts w:eastAsia="DFKai-SB"/>
          <w:b/>
          <w:sz w:val="32"/>
          <w:szCs w:val="32"/>
        </w:rPr>
        <w:t>，</w:t>
      </w:r>
      <w:r w:rsidRPr="00A22170">
        <w:rPr>
          <w:rFonts w:ascii="Times New Roman" w:eastAsia="DFKai-SB" w:hAnsi="Times New Roman"/>
          <w:b/>
          <w:bCs/>
          <w:noProof/>
          <w:color w:val="000000"/>
          <w:sz w:val="32"/>
          <w:szCs w:val="32"/>
          <w:lang w:eastAsia="vi-VN"/>
        </w:rPr>
        <w:t>應當更受十種勝法。</w:t>
      </w:r>
    </w:p>
    <w:p w14:paraId="6E6F8CD7"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Lại này Hiền Hộ! Nếu Bồ Tát Ma Ha Tát thành tựu trọn đủ nhiếp thọ chánh pháp rất sâu khó thấy, nếu muốn tuyên nói tam-muội này, hãy nên thọ thêm </w:t>
      </w:r>
      <w:r>
        <w:rPr>
          <w:rFonts w:ascii="Times New Roman" w:eastAsia="DFKai-SB" w:hAnsi="Times New Roman"/>
          <w:i/>
          <w:iCs/>
          <w:noProof/>
          <w:sz w:val="28"/>
          <w:szCs w:val="28"/>
          <w:lang w:eastAsia="vi-VN"/>
        </w:rPr>
        <w:t>m</w:t>
      </w:r>
      <w:r w:rsidRPr="00A22170">
        <w:rPr>
          <w:rFonts w:ascii="Times New Roman" w:eastAsia="DFKai-SB" w:hAnsi="Times New Roman"/>
          <w:i/>
          <w:iCs/>
          <w:noProof/>
          <w:sz w:val="28"/>
          <w:szCs w:val="28"/>
          <w:lang w:eastAsia="vi-VN"/>
        </w:rPr>
        <w:t xml:space="preserve">ười thứ pháp thù thắng). </w:t>
      </w:r>
    </w:p>
    <w:p w14:paraId="487B0F5D"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340934FC" w14:textId="77777777" w:rsidR="00DC2C29" w:rsidRPr="00C07B3D"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C07B3D">
        <w:rPr>
          <w:rFonts w:ascii="Times New Roman" w:eastAsia="DFKai-SB" w:hAnsi="Times New Roman"/>
          <w:noProof/>
          <w:sz w:val="28"/>
          <w:szCs w:val="28"/>
          <w:lang w:eastAsia="vi-VN"/>
        </w:rPr>
        <w:t xml:space="preserve">Trước tiên là nói về mười tám món bất cộng, sau đó nói đến Thập Lực và bốn món vô úy, dần dần sẽ nói. Vì sao hướng dẫn chúng ta thâm nhập dần dần? Nếu chứng đắc tam-muội, tất nhiên chúng ta sẽ huân tập mười tám món bất cộng và pháp Thập Lực. Nếu chẳng có sức tam-muội, sẽ chỉ là nghe danh tự, chúng ta vẫn chẳng có sức để dính líu được! </w:t>
      </w:r>
    </w:p>
    <w:p w14:paraId="604264FD"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6E2915A6" w14:textId="77777777" w:rsidR="00DC2C29" w:rsidRPr="00C07B3D"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Hà đẳng vi thập? Sở vị Như Lai Thập Lực. Vân hà Thập Lực? Hiền Hộ! Thị trung, Như Lai thị xứ phi xứ lực giả, Như Lai ư chư xứ phi xứ sự, năng dĩ chánh trí như thật tri cố. Hiền Hộ! Như thị xứ phi xứ sự, Như Lai năng dĩ chánh trí như thật tri giả. Thử tắc Như Lai xứ phi xứ lực. Như Lai đắc thử lực dĩ, tri chân thật xứ, ư đại chúng trung, tác sư tử hống, chuyển đại phạm luân, tích sở vị chuyển. Nhược hữu sa-môn, Bà La Môn, nhược thiên, nhược Phạm, nhược ma, nhược nhân, nhất thiết thế gian, chung vô hữu năng như thị chuyển giả. Hiền Hộ! Thị vi Như Lai đệ nhất trí lực. Bồ Tát Ma Ha Tát ưng đương tu học cụ túc thành mãn.</w:t>
      </w:r>
      <w:r>
        <w:rPr>
          <w:rFonts w:ascii="Times New Roman" w:eastAsia="DFKai-SB" w:hAnsi="Times New Roman"/>
          <w:b/>
          <w:bCs/>
          <w:i/>
          <w:iCs/>
          <w:noProof/>
          <w:sz w:val="28"/>
          <w:szCs w:val="28"/>
          <w:lang w:eastAsia="vi-VN"/>
        </w:rPr>
        <w:t xml:space="preserve">  </w:t>
      </w:r>
    </w:p>
    <w:p w14:paraId="3930760B" w14:textId="77777777" w:rsidR="00DC2C29"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何等爲十</w:t>
      </w:r>
      <w:r w:rsidRPr="005A1226">
        <w:rPr>
          <w:rFonts w:eastAsia="DFKai-SB"/>
          <w:b/>
          <w:sz w:val="32"/>
          <w:szCs w:val="32"/>
          <w:lang w:eastAsia="zh-TW"/>
        </w:rPr>
        <w:t>？</w:t>
      </w:r>
      <w:r w:rsidRPr="00A22170">
        <w:rPr>
          <w:rFonts w:ascii="Times New Roman" w:eastAsia="DFKai-SB" w:hAnsi="Times New Roman"/>
          <w:b/>
          <w:bCs/>
          <w:noProof/>
          <w:color w:val="000000"/>
          <w:sz w:val="32"/>
          <w:szCs w:val="32"/>
          <w:lang w:eastAsia="vi-VN"/>
        </w:rPr>
        <w:t>所謂如來十力。云何十力</w:t>
      </w:r>
      <w:r w:rsidRPr="005A1226">
        <w:rPr>
          <w:rFonts w:eastAsia="DFKai-SB"/>
          <w:b/>
          <w:sz w:val="32"/>
          <w:szCs w:val="32"/>
          <w:lang w:eastAsia="zh-TW"/>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是中</w:t>
      </w:r>
      <w:r w:rsidRPr="00422823">
        <w:rPr>
          <w:rFonts w:eastAsia="DFKai-SB"/>
          <w:b/>
          <w:sz w:val="32"/>
          <w:szCs w:val="32"/>
        </w:rPr>
        <w:t>，</w:t>
      </w:r>
      <w:r w:rsidRPr="00A22170">
        <w:rPr>
          <w:rFonts w:ascii="Times New Roman" w:eastAsia="DFKai-SB" w:hAnsi="Times New Roman"/>
          <w:b/>
          <w:bCs/>
          <w:noProof/>
          <w:color w:val="000000"/>
          <w:sz w:val="32"/>
          <w:szCs w:val="32"/>
          <w:lang w:eastAsia="vi-VN"/>
        </w:rPr>
        <w:t>如來是處非處力者</w:t>
      </w:r>
      <w:r w:rsidRPr="00422823">
        <w:rPr>
          <w:rFonts w:eastAsia="DFKai-SB"/>
          <w:b/>
          <w:sz w:val="32"/>
          <w:szCs w:val="32"/>
        </w:rPr>
        <w:t>，</w:t>
      </w:r>
      <w:r w:rsidRPr="00A22170">
        <w:rPr>
          <w:rFonts w:ascii="Times New Roman" w:eastAsia="DFKai-SB" w:hAnsi="Times New Roman"/>
          <w:b/>
          <w:bCs/>
          <w:noProof/>
          <w:color w:val="000000"/>
          <w:sz w:val="32"/>
          <w:szCs w:val="32"/>
          <w:lang w:eastAsia="vi-VN"/>
        </w:rPr>
        <w:t>如來於諸處非處事</w:t>
      </w:r>
      <w:r w:rsidRPr="00422823">
        <w:rPr>
          <w:rFonts w:eastAsia="DFKai-SB"/>
          <w:b/>
          <w:sz w:val="32"/>
          <w:szCs w:val="32"/>
        </w:rPr>
        <w:t>，</w:t>
      </w:r>
      <w:r w:rsidRPr="00A22170">
        <w:rPr>
          <w:rFonts w:ascii="Times New Roman" w:eastAsia="DFKai-SB" w:hAnsi="Times New Roman"/>
          <w:b/>
          <w:bCs/>
          <w:noProof/>
          <w:color w:val="000000"/>
          <w:sz w:val="32"/>
          <w:szCs w:val="32"/>
          <w:lang w:eastAsia="vi-VN"/>
        </w:rPr>
        <w:t>能以正智如</w:t>
      </w:r>
      <w:r w:rsidRPr="00A22170">
        <w:rPr>
          <w:rFonts w:ascii="Times New Roman" w:eastAsia="DFKai-SB" w:hAnsi="Times New Roman"/>
          <w:b/>
          <w:bCs/>
          <w:noProof/>
          <w:color w:val="000000"/>
          <w:sz w:val="32"/>
          <w:szCs w:val="32"/>
          <w:lang w:eastAsia="vi-VN"/>
        </w:rPr>
        <w:lastRenderedPageBreak/>
        <w:t>實知故。賢護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如是處非處事</w:t>
      </w:r>
      <w:r w:rsidRPr="00422823">
        <w:rPr>
          <w:rFonts w:eastAsia="DFKai-SB"/>
          <w:b/>
          <w:sz w:val="32"/>
          <w:szCs w:val="32"/>
        </w:rPr>
        <w:t>，</w:t>
      </w:r>
      <w:r w:rsidRPr="00A22170">
        <w:rPr>
          <w:rFonts w:ascii="Times New Roman" w:eastAsia="DFKai-SB" w:hAnsi="Times New Roman"/>
          <w:b/>
          <w:bCs/>
          <w:noProof/>
          <w:color w:val="000000"/>
          <w:sz w:val="32"/>
          <w:szCs w:val="32"/>
          <w:lang w:eastAsia="vi-VN"/>
        </w:rPr>
        <w:t>如來能以正智如實知者。此則如來處非處力。如來得此力已</w:t>
      </w:r>
      <w:r w:rsidRPr="00422823">
        <w:rPr>
          <w:rFonts w:eastAsia="DFKai-SB"/>
          <w:b/>
          <w:sz w:val="32"/>
          <w:szCs w:val="32"/>
        </w:rPr>
        <w:t>，</w:t>
      </w:r>
      <w:r w:rsidRPr="00A22170">
        <w:rPr>
          <w:rFonts w:ascii="Times New Roman" w:eastAsia="DFKai-SB" w:hAnsi="Times New Roman"/>
          <w:b/>
          <w:bCs/>
          <w:noProof/>
          <w:color w:val="000000"/>
          <w:sz w:val="32"/>
          <w:szCs w:val="32"/>
          <w:lang w:eastAsia="vi-VN"/>
        </w:rPr>
        <w:t>知真實處</w:t>
      </w:r>
      <w:r w:rsidRPr="00422823">
        <w:rPr>
          <w:rFonts w:eastAsia="DFKai-SB"/>
          <w:b/>
          <w:sz w:val="32"/>
          <w:szCs w:val="32"/>
        </w:rPr>
        <w:t>，</w:t>
      </w:r>
      <w:r w:rsidRPr="00A22170">
        <w:rPr>
          <w:rFonts w:ascii="Times New Roman" w:eastAsia="DFKai-SB" w:hAnsi="Times New Roman"/>
          <w:b/>
          <w:bCs/>
          <w:noProof/>
          <w:color w:val="000000"/>
          <w:sz w:val="32"/>
          <w:szCs w:val="32"/>
          <w:lang w:eastAsia="vi-VN"/>
        </w:rPr>
        <w:t>於大衆中</w:t>
      </w:r>
      <w:r w:rsidRPr="00422823">
        <w:rPr>
          <w:rFonts w:eastAsia="DFKai-SB"/>
          <w:b/>
          <w:sz w:val="32"/>
          <w:szCs w:val="32"/>
        </w:rPr>
        <w:t>，</w:t>
      </w:r>
      <w:r w:rsidRPr="00A22170">
        <w:rPr>
          <w:rFonts w:ascii="Times New Roman" w:eastAsia="DFKai-SB" w:hAnsi="Times New Roman"/>
          <w:b/>
          <w:bCs/>
          <w:noProof/>
          <w:color w:val="000000"/>
          <w:sz w:val="32"/>
          <w:szCs w:val="32"/>
          <w:lang w:eastAsia="vi-VN"/>
        </w:rPr>
        <w:t>作師子吼</w:t>
      </w:r>
      <w:r w:rsidRPr="00422823">
        <w:rPr>
          <w:rFonts w:eastAsia="DFKai-SB"/>
          <w:b/>
          <w:sz w:val="32"/>
          <w:szCs w:val="32"/>
        </w:rPr>
        <w:t>，</w:t>
      </w:r>
      <w:r w:rsidRPr="00A22170">
        <w:rPr>
          <w:rFonts w:ascii="Times New Roman" w:eastAsia="DFKai-SB" w:hAnsi="Times New Roman"/>
          <w:b/>
          <w:bCs/>
          <w:noProof/>
          <w:color w:val="000000"/>
          <w:sz w:val="32"/>
          <w:szCs w:val="32"/>
          <w:lang w:eastAsia="vi-VN"/>
        </w:rPr>
        <w:t>轉大梵輪</w:t>
      </w:r>
      <w:r w:rsidRPr="00422823">
        <w:rPr>
          <w:rFonts w:eastAsia="DFKai-SB"/>
          <w:b/>
          <w:sz w:val="32"/>
          <w:szCs w:val="32"/>
        </w:rPr>
        <w:t>，</w:t>
      </w:r>
      <w:r w:rsidRPr="00A22170">
        <w:rPr>
          <w:rFonts w:ascii="Times New Roman" w:eastAsia="DFKai-SB" w:hAnsi="Times New Roman"/>
          <w:b/>
          <w:bCs/>
          <w:noProof/>
          <w:color w:val="000000"/>
          <w:sz w:val="32"/>
          <w:szCs w:val="32"/>
          <w:lang w:eastAsia="vi-VN"/>
        </w:rPr>
        <w:t>昔所未轉。若有沙門婆羅門</w:t>
      </w:r>
      <w:r w:rsidRPr="00422823">
        <w:rPr>
          <w:rFonts w:eastAsia="DFKai-SB"/>
          <w:b/>
          <w:sz w:val="32"/>
          <w:szCs w:val="32"/>
        </w:rPr>
        <w:t>，</w:t>
      </w:r>
      <w:r w:rsidRPr="00A22170">
        <w:rPr>
          <w:rFonts w:ascii="Times New Roman" w:eastAsia="DFKai-SB" w:hAnsi="Times New Roman"/>
          <w:b/>
          <w:bCs/>
          <w:noProof/>
          <w:color w:val="000000"/>
          <w:sz w:val="32"/>
          <w:szCs w:val="32"/>
          <w:lang w:eastAsia="vi-VN"/>
        </w:rPr>
        <w:t>若天若梵若魔若人</w:t>
      </w:r>
      <w:r w:rsidRPr="00422823">
        <w:rPr>
          <w:rFonts w:eastAsia="DFKai-SB"/>
          <w:b/>
          <w:sz w:val="32"/>
          <w:szCs w:val="32"/>
        </w:rPr>
        <w:t>，</w:t>
      </w:r>
      <w:r w:rsidRPr="00A22170">
        <w:rPr>
          <w:rFonts w:ascii="Times New Roman" w:eastAsia="DFKai-SB" w:hAnsi="Times New Roman"/>
          <w:b/>
          <w:bCs/>
          <w:noProof/>
          <w:color w:val="000000"/>
          <w:sz w:val="32"/>
          <w:szCs w:val="32"/>
          <w:lang w:eastAsia="vi-VN"/>
        </w:rPr>
        <w:t>一切世間</w:t>
      </w:r>
      <w:r w:rsidRPr="00422823">
        <w:rPr>
          <w:rFonts w:eastAsia="DFKai-SB"/>
          <w:b/>
          <w:sz w:val="32"/>
          <w:szCs w:val="32"/>
        </w:rPr>
        <w:t>，</w:t>
      </w:r>
      <w:r w:rsidRPr="00A22170">
        <w:rPr>
          <w:rFonts w:ascii="Times New Roman" w:eastAsia="DFKai-SB" w:hAnsi="Times New Roman"/>
          <w:b/>
          <w:bCs/>
          <w:noProof/>
          <w:color w:val="000000"/>
          <w:sz w:val="32"/>
          <w:szCs w:val="32"/>
          <w:lang w:eastAsia="vi-VN"/>
        </w:rPr>
        <w:t>終無有能如是轉者。賢護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是爲如來第一智力。菩薩摩訶薩應當修學具足成滿。</w:t>
      </w:r>
    </w:p>
    <w:p w14:paraId="132D5DD7"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i/>
          <w:iCs/>
          <w:noProof/>
          <w:color w:val="FF0000"/>
          <w:sz w:val="24"/>
          <w:szCs w:val="24"/>
          <w:lang w:eastAsia="vi-VN"/>
        </w:rPr>
        <w:t xml:space="preserve"> </w:t>
      </w: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Những gì là mười? Nói đến Thập Lực của Như Lai. Thập Lực là gì? Này Hiền Hộ! Trong ấy, thị xứ phi xứ lực của Như Lai là Như Lai đối với các chuyện thị xứ và phi xứ, có thể dùng chánh trí để biết như thật. Này Hiền Hộ! Đối với chuyện thị xứ hay phi xứ như thế, Như Lai có thể dùng chánh trí để biết như thật. Đấy chính là xứ phi xứ lực của Như Lai. Như Lai đã đạt được sức này, biết chỗ chân thật, ở trong đại chúng, hiện sư tử hống, chuyển đại phạm luân trước kia chưa chuyển. Nếu có Sa-môn, Bà La Môn, hoặc trời, hoặc rồng, hoặc Phạm Vương, hoặc ma, hoặc người, hết thảy thế gian trọn không có ai có thể chuyển như thế. Này Hiền Hộ! Đó là trí lực thứ nhất của Như Lai, Bồ Tát Ma Ha Tát hãy nên tu học trọn đủ, thành tựu viên mãn). </w:t>
      </w:r>
    </w:p>
    <w:p w14:paraId="4E75AC6A"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136437E6"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“Như Lai xứ phi xứ lực”</w:t>
      </w:r>
      <w:r w:rsidRPr="00A22170">
        <w:rPr>
          <w:rFonts w:ascii="Times New Roman" w:eastAsia="DFKai-SB" w:hAnsi="Times New Roman"/>
          <w:noProof/>
          <w:sz w:val="28"/>
          <w:szCs w:val="28"/>
          <w:lang w:eastAsia="vi-VN"/>
        </w:rPr>
        <w:t>: Trong thế gian này, chúng ta đối với mọi chuyện nhận biết là đương cơ hay chẳng phải đương cơ, là tương ứng hay chẳng tương ứng, đều chẳng thể sanh ra sức chân thật</w:t>
      </w:r>
      <w:r w:rsidRPr="00C07B3D">
        <w:rPr>
          <w:rStyle w:val="FootnoteReference"/>
          <w:rFonts w:ascii="Times New Roman" w:eastAsia="DFKai-SB" w:hAnsi="Times New Roman"/>
          <w:b/>
          <w:bCs/>
          <w:noProof/>
          <w:sz w:val="28"/>
          <w:szCs w:val="28"/>
          <w:lang w:eastAsia="vi-VN"/>
        </w:rPr>
        <w:footnoteReference w:id="112"/>
      </w:r>
      <w:r w:rsidRPr="00A22170">
        <w:rPr>
          <w:rFonts w:ascii="Times New Roman" w:eastAsia="DFKai-SB" w:hAnsi="Times New Roman"/>
          <w:noProof/>
          <w:sz w:val="28"/>
          <w:szCs w:val="28"/>
          <w:lang w:eastAsia="vi-VN"/>
        </w:rPr>
        <w:t xml:space="preserve">, nhưng chư Phật Như Lai đối với điều này chẳng bị chướng ngại. </w:t>
      </w:r>
      <w:r w:rsidRPr="00A22170">
        <w:rPr>
          <w:rFonts w:ascii="Times New Roman" w:eastAsia="DFKai-SB" w:hAnsi="Times New Roman"/>
          <w:i/>
          <w:iCs/>
          <w:noProof/>
          <w:sz w:val="28"/>
          <w:szCs w:val="28"/>
          <w:lang w:eastAsia="vi-VN"/>
        </w:rPr>
        <w:t>“Chuyển đại phạm luân, tích sở vị chuyển”</w:t>
      </w:r>
      <w:r w:rsidRPr="00A2217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A22170">
        <w:rPr>
          <w:rFonts w:ascii="Times New Roman" w:eastAsia="DFKai-SB" w:hAnsi="Times New Roman"/>
          <w:noProof/>
          <w:sz w:val="28"/>
          <w:szCs w:val="28"/>
          <w:lang w:eastAsia="vi-VN"/>
        </w:rPr>
        <w:t xml:space="preserve">huyển đại phạm luân trước kia chưa chuyển): Tức là [tuyên nói] pháp chưa từng có. Hết thảy chư Phật Như Lai xuất thế đều tuyên nói rộng rãi, đều là [các pháp] chưa từng có. Tuy tâm ấn của chư Phật Như Lai đã truyền lại chưa hề khác biệt, nhưng các giáo pháp được nói ra đều là pháp chưa từng có. </w:t>
      </w:r>
    </w:p>
    <w:p w14:paraId="06C140C9"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“Nhược hữu sa-môn, Bà La Môn, nhược thiên, nhược Phạm, nhược ma, nhược nhân, nhất thiết thế gian, chung vô hữu năng như thị chuyển giả”</w:t>
      </w:r>
      <w:r w:rsidRPr="00A22170">
        <w:rPr>
          <w:rFonts w:ascii="Times New Roman" w:eastAsia="DFKai-SB" w:hAnsi="Times New Roman"/>
          <w:noProof/>
          <w:sz w:val="28"/>
          <w:szCs w:val="28"/>
          <w:lang w:eastAsia="vi-VN"/>
        </w:rPr>
        <w:t xml:space="preserve"> (Nếu có sa-môn, Bà La Môn, hoặc trời, hoặc Phạm Vương, hoặc ma, hoặc người, hết thảy thế gian, trọn chẳng có ai có thể chuyển như thế): Vì </w:t>
      </w:r>
      <w:r w:rsidRPr="00A22170">
        <w:rPr>
          <w:rFonts w:ascii="Times New Roman" w:eastAsia="DFKai-SB" w:hAnsi="Times New Roman"/>
          <w:noProof/>
          <w:sz w:val="28"/>
          <w:szCs w:val="28"/>
          <w:lang w:eastAsia="vi-VN"/>
        </w:rPr>
        <w:lastRenderedPageBreak/>
        <w:t xml:space="preserve">sao đặt Ma trước người? Chúng ta thường cho rằng nhân loại chắc là tốt đẹp hơn Ma đôi chút, nhưng con người trước khi thoát khỏi sanh tử, phần nhiều là quyến thuộc của ma, bị tử ma, thiên ma, phiền não ma v.v… đủ loại ma quấy rối, gây khó khăn, bị chúng nó sai khiến, trở thành nô dịch. Do vậy, đặt Ma lên trước, người ở sau. Đối với chuyện này, chớ nên sợ hãi, vì chúng ta được gặp Phật pháp, đối với ma pháp lẫn ma cảnh đều chẳng sợ hãi. Vì sao vậy? Do có giáo ngôn oai đức của Phật. </w:t>
      </w:r>
      <w:r w:rsidRPr="00A22170">
        <w:rPr>
          <w:rFonts w:ascii="Times New Roman" w:eastAsia="DFKai-SB" w:hAnsi="Times New Roman"/>
          <w:i/>
          <w:iCs/>
          <w:noProof/>
          <w:sz w:val="28"/>
          <w:szCs w:val="28"/>
          <w:lang w:eastAsia="vi-VN"/>
        </w:rPr>
        <w:t>“Bồ Tát Ma Ha Tát ưng đương tu học cụ túc thành mãn”</w:t>
      </w:r>
      <w:r w:rsidRPr="00A22170">
        <w:rPr>
          <w:rFonts w:ascii="Times New Roman" w:eastAsia="DFKai-SB" w:hAnsi="Times New Roman"/>
          <w:noProof/>
          <w:sz w:val="28"/>
          <w:szCs w:val="28"/>
          <w:lang w:eastAsia="vi-VN"/>
        </w:rPr>
        <w:t xml:space="preserve"> (Bồ Tát Ma Ha Tát phải nên tu học thành tựu, viên mãn trọn đủ): Trước là tán thán, sau là khuyên tấn tu. </w:t>
      </w:r>
    </w:p>
    <w:p w14:paraId="3EDF0469"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0CB8FC20"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Phục thứ Hiền Hộ! Thị trung, Như Lai nhất thiết chí xứ đạo lực giả, Như Lai ư nhất thiết xứ đạo sai biệt, giai dĩ chánh trí như thật tri cố. Hiền Hộ! Như thị nhất thiết chí xứ đạo sự, Như Lai năng dĩ chánh trí như thật tri giả. Thử tắc Như Lai chí xứ đạo lực dã. Như Lai đắc thử lực dĩ, tri chân thật xứ, ư đại chúng trung, tác sư tử hống, chuyển đại phạm luân, tích sở vị chuyển. Nhược chư thế gian, sa-môn, Bà La Môn, nhược thiên, nhược Phạm, nhược ma, nhược nhân, chung vô hữu năng như thị chuyển giả. Hiền Hộ! Thị vi Như Lai đệ nhị trí lực, Bồ Tát Ma Ha Tát ưng đương tu học cụ túc thành mãn.</w:t>
      </w:r>
    </w:p>
    <w:p w14:paraId="2FAD1225"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是中</w:t>
      </w:r>
      <w:r w:rsidRPr="00422823">
        <w:rPr>
          <w:rFonts w:eastAsia="DFKai-SB"/>
          <w:b/>
          <w:sz w:val="32"/>
          <w:szCs w:val="32"/>
        </w:rPr>
        <w:t>，</w:t>
      </w:r>
      <w:r w:rsidRPr="00A22170">
        <w:rPr>
          <w:rFonts w:ascii="Times New Roman" w:eastAsia="DFKai-SB" w:hAnsi="Times New Roman"/>
          <w:b/>
          <w:bCs/>
          <w:noProof/>
          <w:color w:val="000000"/>
          <w:sz w:val="32"/>
          <w:szCs w:val="32"/>
          <w:lang w:eastAsia="vi-VN"/>
        </w:rPr>
        <w:t>如來一切至處道力者</w:t>
      </w:r>
      <w:r w:rsidRPr="00422823">
        <w:rPr>
          <w:rFonts w:eastAsia="DFKai-SB"/>
          <w:b/>
          <w:sz w:val="32"/>
          <w:szCs w:val="32"/>
        </w:rPr>
        <w:t>，</w:t>
      </w:r>
      <w:r w:rsidRPr="00A22170">
        <w:rPr>
          <w:rFonts w:ascii="Times New Roman" w:eastAsia="DFKai-SB" w:hAnsi="Times New Roman"/>
          <w:b/>
          <w:bCs/>
          <w:noProof/>
          <w:color w:val="000000"/>
          <w:sz w:val="32"/>
          <w:szCs w:val="32"/>
          <w:lang w:eastAsia="vi-VN"/>
        </w:rPr>
        <w:t>如來於一切處道差別</w:t>
      </w:r>
      <w:r w:rsidRPr="00422823">
        <w:rPr>
          <w:rFonts w:eastAsia="DFKai-SB"/>
          <w:b/>
          <w:sz w:val="32"/>
          <w:szCs w:val="32"/>
        </w:rPr>
        <w:t>，</w:t>
      </w:r>
      <w:r w:rsidRPr="00A22170">
        <w:rPr>
          <w:rFonts w:ascii="Times New Roman" w:eastAsia="DFKai-SB" w:hAnsi="Times New Roman"/>
          <w:b/>
          <w:bCs/>
          <w:noProof/>
          <w:color w:val="000000"/>
          <w:sz w:val="32"/>
          <w:szCs w:val="32"/>
          <w:lang w:eastAsia="vi-VN"/>
        </w:rPr>
        <w:t>皆以正智如實知故。賢護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如是一切至處道事</w:t>
      </w:r>
      <w:r w:rsidRPr="00422823">
        <w:rPr>
          <w:rFonts w:eastAsia="DFKai-SB"/>
          <w:b/>
          <w:sz w:val="32"/>
          <w:szCs w:val="32"/>
        </w:rPr>
        <w:t>，</w:t>
      </w:r>
      <w:r w:rsidRPr="00A22170">
        <w:rPr>
          <w:rFonts w:ascii="Times New Roman" w:eastAsia="DFKai-SB" w:hAnsi="Times New Roman"/>
          <w:b/>
          <w:bCs/>
          <w:noProof/>
          <w:color w:val="000000"/>
          <w:sz w:val="32"/>
          <w:szCs w:val="32"/>
          <w:lang w:eastAsia="vi-VN"/>
        </w:rPr>
        <w:t>如來能以正智如實知者。此則如來至處道力也。如來得此力已</w:t>
      </w:r>
      <w:r w:rsidRPr="00422823">
        <w:rPr>
          <w:rFonts w:eastAsia="DFKai-SB"/>
          <w:b/>
          <w:sz w:val="32"/>
          <w:szCs w:val="32"/>
        </w:rPr>
        <w:t>，</w:t>
      </w:r>
      <w:r w:rsidRPr="00A22170">
        <w:rPr>
          <w:rFonts w:ascii="Times New Roman" w:eastAsia="DFKai-SB" w:hAnsi="Times New Roman"/>
          <w:b/>
          <w:bCs/>
          <w:noProof/>
          <w:color w:val="000000"/>
          <w:sz w:val="32"/>
          <w:szCs w:val="32"/>
          <w:lang w:eastAsia="vi-VN"/>
        </w:rPr>
        <w:t>知真實處</w:t>
      </w:r>
      <w:r w:rsidRPr="00422823">
        <w:rPr>
          <w:rFonts w:eastAsia="DFKai-SB"/>
          <w:b/>
          <w:sz w:val="32"/>
          <w:szCs w:val="32"/>
        </w:rPr>
        <w:t>，</w:t>
      </w:r>
      <w:r w:rsidRPr="00A22170">
        <w:rPr>
          <w:rFonts w:ascii="Times New Roman" w:eastAsia="DFKai-SB" w:hAnsi="Times New Roman"/>
          <w:b/>
          <w:bCs/>
          <w:noProof/>
          <w:color w:val="000000"/>
          <w:sz w:val="32"/>
          <w:szCs w:val="32"/>
          <w:lang w:eastAsia="vi-VN"/>
        </w:rPr>
        <w:t>於大衆中</w:t>
      </w:r>
      <w:r w:rsidRPr="00422823">
        <w:rPr>
          <w:rFonts w:eastAsia="DFKai-SB"/>
          <w:b/>
          <w:sz w:val="32"/>
          <w:szCs w:val="32"/>
        </w:rPr>
        <w:t>，</w:t>
      </w:r>
      <w:r w:rsidRPr="00A22170">
        <w:rPr>
          <w:rFonts w:ascii="Times New Roman" w:eastAsia="DFKai-SB" w:hAnsi="Times New Roman"/>
          <w:b/>
          <w:bCs/>
          <w:noProof/>
          <w:color w:val="000000"/>
          <w:sz w:val="32"/>
          <w:szCs w:val="32"/>
          <w:lang w:eastAsia="vi-VN"/>
        </w:rPr>
        <w:t>作師子吼</w:t>
      </w:r>
      <w:r w:rsidRPr="00422823">
        <w:rPr>
          <w:rFonts w:eastAsia="DFKai-SB"/>
          <w:b/>
          <w:sz w:val="32"/>
          <w:szCs w:val="32"/>
        </w:rPr>
        <w:t>，</w:t>
      </w:r>
      <w:r w:rsidRPr="00A22170">
        <w:rPr>
          <w:rFonts w:ascii="Times New Roman" w:eastAsia="DFKai-SB" w:hAnsi="Times New Roman"/>
          <w:b/>
          <w:bCs/>
          <w:noProof/>
          <w:color w:val="000000"/>
          <w:sz w:val="32"/>
          <w:szCs w:val="32"/>
          <w:lang w:eastAsia="vi-VN"/>
        </w:rPr>
        <w:t>轉大梵輪</w:t>
      </w:r>
      <w:r w:rsidRPr="00422823">
        <w:rPr>
          <w:rFonts w:eastAsia="DFKai-SB"/>
          <w:b/>
          <w:sz w:val="32"/>
          <w:szCs w:val="32"/>
        </w:rPr>
        <w:t>，</w:t>
      </w:r>
      <w:r w:rsidRPr="00A22170">
        <w:rPr>
          <w:rFonts w:ascii="Times New Roman" w:eastAsia="DFKai-SB" w:hAnsi="Times New Roman"/>
          <w:b/>
          <w:bCs/>
          <w:noProof/>
          <w:color w:val="000000"/>
          <w:sz w:val="32"/>
          <w:szCs w:val="32"/>
          <w:lang w:eastAsia="vi-VN"/>
        </w:rPr>
        <w:t>昔所未轉。若諸世間沙門婆羅門</w:t>
      </w:r>
      <w:r w:rsidRPr="00422823">
        <w:rPr>
          <w:rFonts w:eastAsia="DFKai-SB"/>
          <w:b/>
          <w:sz w:val="32"/>
          <w:szCs w:val="32"/>
        </w:rPr>
        <w:t>，</w:t>
      </w:r>
      <w:r w:rsidRPr="00A22170">
        <w:rPr>
          <w:rFonts w:ascii="Times New Roman" w:eastAsia="DFKai-SB" w:hAnsi="Times New Roman"/>
          <w:b/>
          <w:bCs/>
          <w:noProof/>
          <w:color w:val="000000"/>
          <w:sz w:val="32"/>
          <w:szCs w:val="32"/>
          <w:lang w:eastAsia="vi-VN"/>
        </w:rPr>
        <w:t>若天若梵若魔若人</w:t>
      </w:r>
      <w:r w:rsidRPr="00422823">
        <w:rPr>
          <w:rFonts w:eastAsia="DFKai-SB"/>
          <w:b/>
          <w:sz w:val="32"/>
          <w:szCs w:val="32"/>
        </w:rPr>
        <w:t>，</w:t>
      </w:r>
      <w:r w:rsidRPr="00A22170">
        <w:rPr>
          <w:rFonts w:ascii="Times New Roman" w:eastAsia="DFKai-SB" w:hAnsi="Times New Roman"/>
          <w:b/>
          <w:bCs/>
          <w:noProof/>
          <w:color w:val="000000"/>
          <w:sz w:val="32"/>
          <w:szCs w:val="32"/>
          <w:lang w:eastAsia="vi-VN"/>
        </w:rPr>
        <w:t>終無有能如是轉者。賢護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是爲如來第二智力</w:t>
      </w:r>
      <w:r w:rsidRPr="00422823">
        <w:rPr>
          <w:rFonts w:eastAsia="DFKai-SB"/>
          <w:b/>
          <w:sz w:val="32"/>
          <w:szCs w:val="32"/>
        </w:rPr>
        <w:t>，</w:t>
      </w:r>
      <w:r w:rsidRPr="00A22170">
        <w:rPr>
          <w:rFonts w:ascii="Times New Roman" w:eastAsia="DFKai-SB" w:hAnsi="Times New Roman"/>
          <w:b/>
          <w:bCs/>
          <w:noProof/>
          <w:color w:val="000000"/>
          <w:sz w:val="32"/>
          <w:szCs w:val="32"/>
          <w:lang w:eastAsia="vi-VN"/>
        </w:rPr>
        <w:t>菩薩摩訶薩應當修學具足成滿。</w:t>
      </w:r>
      <w:r w:rsidRPr="00A22170">
        <w:rPr>
          <w:rFonts w:ascii="Times New Roman" w:eastAsia="DFKai-SB" w:hAnsi="Times New Roman"/>
          <w:b/>
          <w:bCs/>
          <w:noProof/>
          <w:color w:val="000000"/>
          <w:sz w:val="32"/>
          <w:szCs w:val="32"/>
          <w:lang w:eastAsia="vi-VN"/>
        </w:rPr>
        <w:tab/>
      </w:r>
    </w:p>
    <w:p w14:paraId="1D9DE9F7"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 xml:space="preserve"> </w:t>
      </w:r>
      <w:r w:rsidRPr="00A22170">
        <w:rPr>
          <w:rFonts w:ascii="Times New Roman" w:eastAsia="DFKai-SB" w:hAnsi="Times New Roman"/>
          <w:i/>
          <w:iCs/>
          <w:noProof/>
          <w:sz w:val="28"/>
          <w:szCs w:val="28"/>
          <w:lang w:eastAsia="vi-VN"/>
        </w:rPr>
        <w:t>Lại này Hiền Hộ!</w:t>
      </w:r>
      <w:r w:rsidRPr="00A22170">
        <w:rPr>
          <w:rFonts w:ascii="Times New Roman" w:eastAsia="DFKai-SB" w:hAnsi="Times New Roman"/>
          <w:b/>
          <w:bCs/>
          <w:i/>
          <w:iCs/>
          <w:noProof/>
          <w:sz w:val="28"/>
          <w:szCs w:val="28"/>
          <w:lang w:eastAsia="vi-VN"/>
        </w:rPr>
        <w:t xml:space="preserve"> </w:t>
      </w:r>
      <w:r w:rsidRPr="00A22170">
        <w:rPr>
          <w:rFonts w:ascii="Times New Roman" w:eastAsia="DFKai-SB" w:hAnsi="Times New Roman"/>
          <w:i/>
          <w:iCs/>
          <w:noProof/>
          <w:sz w:val="28"/>
          <w:szCs w:val="28"/>
          <w:lang w:eastAsia="vi-VN"/>
        </w:rPr>
        <w:t xml:space="preserve">Trong ấy, nhất thiết chí xứ đạo lực (sức đến hết thảy các chỗ, các đường) của Như Lai là Như Lai trong hết thảy các chốn, các đường sai biệt, đều dùng chánh trí như thật mà biết. Này Hiền Hộ! Đối với chuyện tới hết thảy các chốn, các đường như thế, Như </w:t>
      </w:r>
      <w:r w:rsidRPr="00A22170">
        <w:rPr>
          <w:rFonts w:ascii="Times New Roman" w:eastAsia="DFKai-SB" w:hAnsi="Times New Roman"/>
          <w:i/>
          <w:iCs/>
          <w:noProof/>
          <w:sz w:val="28"/>
          <w:szCs w:val="28"/>
          <w:lang w:eastAsia="vi-VN"/>
        </w:rPr>
        <w:lastRenderedPageBreak/>
        <w:t xml:space="preserve">Lai có thể dùng chánh trí để biết như thật. Đó chính là “chí xứ đạo lực” của Như Lai. Như Lai đã đạt được sức ấy, biết chỗ chân thật, ở trong đại chúng, hiện sư tử hống, chuyển đại phạm luân xưa kia chưa chuyển, dù các sa-môn, Bà La Môn, hoặc trời, hoặc Phạm Vương, hoặc ma, hoặc người trong các thế gian, trọn chẳng có ai có thể chuyển như thế. Này Hiền Hộ! Đó là trí lực thứ hai của Như Lai, Bồ Tát Ma Ha Tát hãy nên tu học, thành tựu viên mãn trọn đủ). </w:t>
      </w:r>
    </w:p>
    <w:p w14:paraId="4E255802"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p>
    <w:p w14:paraId="09AE362C"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“Như Lai đắc thử lực dĩ, tri chân thật xứ”</w:t>
      </w:r>
      <w:r w:rsidRPr="00A22170">
        <w:rPr>
          <w:rFonts w:ascii="Times New Roman" w:eastAsia="DFKai-SB" w:hAnsi="Times New Roman"/>
          <w:noProof/>
          <w:sz w:val="28"/>
          <w:szCs w:val="28"/>
          <w:lang w:eastAsia="vi-VN"/>
        </w:rPr>
        <w:t xml:space="preserve"> (Như Lai đạt được sức này rồi, biết chỗ chân thật): </w:t>
      </w:r>
      <w:r w:rsidRPr="00A22170">
        <w:rPr>
          <w:rFonts w:ascii="Times New Roman" w:eastAsia="DFKai-SB" w:hAnsi="Times New Roman"/>
          <w:i/>
          <w:iCs/>
          <w:noProof/>
          <w:sz w:val="28"/>
          <w:szCs w:val="28"/>
          <w:lang w:eastAsia="vi-VN"/>
        </w:rPr>
        <w:t>“Đắc”</w:t>
      </w:r>
      <w:r w:rsidRPr="00A22170">
        <w:rPr>
          <w:rFonts w:ascii="Times New Roman" w:eastAsia="DFKai-SB" w:hAnsi="Times New Roman"/>
          <w:noProof/>
          <w:sz w:val="28"/>
          <w:szCs w:val="28"/>
          <w:lang w:eastAsia="vi-VN"/>
        </w:rPr>
        <w:t xml:space="preserve"> là như thật vận dụng, như thật thành tựu. Hiện thời, chúng ta là hữu tình không có sức tu trì trong thời Mạt Pháp, mạng người ngắn ngủi, phước đức mỏng ít, nghe pháp còn chẳng kịp, càng chẳng nói có sức hành pháp. Nhưng nói </w:t>
      </w:r>
      <w:r w:rsidRPr="00A22170">
        <w:rPr>
          <w:rFonts w:ascii="Times New Roman" w:eastAsia="DFKai-SB" w:hAnsi="Times New Roman"/>
          <w:i/>
          <w:iCs/>
          <w:noProof/>
          <w:sz w:val="28"/>
          <w:szCs w:val="28"/>
          <w:lang w:eastAsia="vi-VN"/>
        </w:rPr>
        <w:t>“thời đại này không có sức hành pháp”</w:t>
      </w:r>
      <w:r w:rsidRPr="00A22170">
        <w:rPr>
          <w:rFonts w:ascii="Times New Roman" w:eastAsia="DFKai-SB" w:hAnsi="Times New Roman"/>
          <w:noProof/>
          <w:sz w:val="28"/>
          <w:szCs w:val="28"/>
          <w:lang w:eastAsia="vi-VN"/>
        </w:rPr>
        <w:t xml:space="preserve"> hoàn toàn chẳng phải là nói </w:t>
      </w:r>
      <w:r w:rsidRPr="00A22170">
        <w:rPr>
          <w:rFonts w:ascii="Times New Roman" w:eastAsia="DFKai-SB" w:hAnsi="Times New Roman"/>
          <w:i/>
          <w:iCs/>
          <w:noProof/>
          <w:sz w:val="28"/>
          <w:szCs w:val="28"/>
          <w:lang w:eastAsia="vi-VN"/>
        </w:rPr>
        <w:t>“chúng ta không thể hành pháp, không thể chứng Thập Phương Chư Phật Tất Giai Hiện Tiền tam-muội,</w:t>
      </w:r>
      <w:r w:rsidRPr="00A22170">
        <w:rPr>
          <w:rFonts w:ascii="Times New Roman" w:eastAsia="DFKai-SB" w:hAnsi="Times New Roman"/>
          <w:noProof/>
          <w:sz w:val="28"/>
          <w:szCs w:val="28"/>
          <w:lang w:eastAsia="vi-VN"/>
        </w:rPr>
        <w:t xml:space="preserve"> </w:t>
      </w:r>
      <w:r w:rsidRPr="00A22170">
        <w:rPr>
          <w:rFonts w:ascii="Times New Roman" w:eastAsia="DFKai-SB" w:hAnsi="Times New Roman"/>
          <w:i/>
          <w:iCs/>
          <w:noProof/>
          <w:sz w:val="28"/>
          <w:szCs w:val="28"/>
          <w:lang w:eastAsia="vi-VN"/>
        </w:rPr>
        <w:t>hoặc là mười tám pháp bất cộng cho đến Thập Lực đều chẳng thể chứng”</w:t>
      </w:r>
      <w:r w:rsidRPr="00A22170">
        <w:rPr>
          <w:rFonts w:ascii="Times New Roman" w:eastAsia="DFKai-SB" w:hAnsi="Times New Roman"/>
          <w:noProof/>
          <w:sz w:val="28"/>
          <w:szCs w:val="28"/>
          <w:lang w:eastAsia="vi-VN"/>
        </w:rPr>
        <w:t xml:space="preserve">, mà là nói: Trong thời đại này, người có đủ nhân duyên ấy mười phần hiếm hoi. Cho đến người nghe nói pháp này rất thưa thớt. Chúng ta thấy trong thế tục, hữu tình lặn hụp trong nghiệp và nghiệp duyên, chôn vùi trong nghiệp và nghiệp duyên, đúng là nhướng mắt nhìn, đâu đâu cũng có. Còn kẻ gặp gỡ Phật pháp hiếm thấy, khó gặp! Đối với pháp Ban Châu, hữu tình trong thời Mạt Pháp như thế mà còn có thể thành tựu pháp. Trên thực tế, [Ban Châu] là một pháp nhanh chóng, cắt đứt theo chiều ngang, vượt khỏi [tam giới] theo chiều ngang, lập tức huân tu, lập tức lựa chọn. Nếu một niệm có thể lựa chọn thật sự tương ứng, do [tương ứng] liên tục, bèn đạt được lợi ích chẳng thể nghĩ bàn, cho đến Thập Lực, cho đến mười tám bất cộng lực, đều có cơ hội tương ứng khế nhập, bởi cơ duyên ấy mạnh mẽ, nhạy bén! </w:t>
      </w:r>
    </w:p>
    <w:p w14:paraId="7B60E99B" w14:textId="77777777" w:rsidR="00DC2C29"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Rất nhiều pháp tu khi con người thọ tám vạn tuổi, sáu vạn tuổi, hay bốn vạn tuổi thì vẫn rất dễ tu, nhưng hiện thời con người thọ một trăm tuổi, thậm chí chưa đến trăm tuổi, phước đức và thọ mạng của chúng ta đều quả thật quá kém cỏi, chỉ trong phút chốc sanh mạng đã tận. Trong khoảng vừa đặt chân, phước huệ đã hao sạch. Nhưng tuổi thọ con người càng ngày càng ngắn, tánh cảnh giác của chính mình lại càng chẳng đủ, càng dễ dàng trơ lì. Khi con người thọ tám vạn bốn ngàn năm, nhân loại tôn trọng sanh mạng, phước đức trọn đủ, sống trọn thọ mạng tám vạn năm. </w:t>
      </w:r>
      <w:r w:rsidRPr="00A22170">
        <w:rPr>
          <w:rFonts w:ascii="Times New Roman" w:eastAsia="DFKai-SB" w:hAnsi="Times New Roman"/>
          <w:noProof/>
          <w:sz w:val="28"/>
          <w:szCs w:val="28"/>
          <w:lang w:eastAsia="vi-VN"/>
        </w:rPr>
        <w:lastRenderedPageBreak/>
        <w:t xml:space="preserve">Trong khoảng đó, chẳng nẩy sanh vấn đề, chỉ có ba thứ bệnh là ăn uống, tiêu tiểu, và tử vong; còn chúng ta trong đời này có bao nhiêu bệnh nạn? Có bao nhiêu chướng ngại? Khi tuổi thọ của chúng ta là một trăm năm, coi ăn uống là vui sướng; còn khi thọ mạng hơi dài lâu hơn, ăn uống và tiêu tiểu trên thực tế đều bị coi là bệnh tật. Chúng ta bị nhiều nỗi khốn khó vì hai pháp cơm áo. Do vậy, hành pháp thì phải giảm thiểu áo cơm, ba bữa giảm thành một bữa để tiện hành đạo. Nếu trong thế tục, rất nhiều thời gian bị lãng phí trong ba bữa cơm mỗi ngày. Nhất là nói theo phía người Hoa vốn coi trọng ẩm thực, lãng phí sanh mạng và thời gian quá lớn! Không chỉ có ẩm thực, mà còn phải tiêu hóa. Cơ thể còn phải chịu đựng gánh nặng khi tiêu hóa. Sau gánh nặng ấy, còn phải bài tiết. Đó quả thật là duyên gây chướng nạn; nhưng hiện thời chúng ta vẫn hưởng thụ! Trong thế tục, thường có kẻ nói: “Tu Phật pháp làm gì chớ? Không ăn thứ này, lại chẳng uống thứ kia, có ý nghĩa chi đâu?” Thực tế là đang ở trong bệnh tật mà cứ </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coi </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là</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 vui, chuyện</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 này</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 đáng</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 bị </w:t>
      </w:r>
    </w:p>
    <w:p w14:paraId="4FEEE548"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 xml:space="preserve">người có trí nhạo báng! </w:t>
      </w:r>
    </w:p>
    <w:p w14:paraId="1ADECC4E"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70509B4F"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Phục thứ Hiền Hộ</w:t>
      </w:r>
      <w:r>
        <w:rPr>
          <w:rFonts w:ascii="Times New Roman" w:eastAsia="DFKai-SB" w:hAnsi="Times New Roman"/>
          <w:b/>
          <w:bCs/>
          <w:i/>
          <w:iCs/>
          <w:noProof/>
          <w:sz w:val="28"/>
          <w:szCs w:val="28"/>
          <w:lang w:eastAsia="vi-VN"/>
        </w:rPr>
        <w:t>!</w:t>
      </w:r>
      <w:r w:rsidRPr="00A22170">
        <w:rPr>
          <w:rFonts w:ascii="Times New Roman" w:eastAsia="DFKai-SB" w:hAnsi="Times New Roman"/>
          <w:b/>
          <w:bCs/>
          <w:i/>
          <w:iCs/>
          <w:noProof/>
          <w:sz w:val="28"/>
          <w:szCs w:val="28"/>
          <w:lang w:eastAsia="vi-VN"/>
        </w:rPr>
        <w:t xml:space="preserve"> Thị trung, Như Lai thế gian chủng chủng giới lực giả, Như Lai ư thế gian chủng chủng chư giới vô lượng sai biệt, năng dĩ chánh trí như thật tri cố. Hiền Hộ! Như thị thế gian </w:t>
      </w:r>
      <w:r w:rsidRPr="00A22170">
        <w:rPr>
          <w:rFonts w:ascii="Times New Roman" w:eastAsia="DFKai-SB" w:hAnsi="Times New Roman"/>
          <w:b/>
          <w:bCs/>
          <w:i/>
          <w:iCs/>
          <w:noProof/>
          <w:color w:val="000000"/>
          <w:sz w:val="28"/>
          <w:szCs w:val="28"/>
          <w:lang w:eastAsia="vi-VN"/>
        </w:rPr>
        <w:t>chủng chủng giới sự, Như Lai giai dĩ chánh trí như thật tri giả. Thử tắc Như Lai thế gian giới lực</w:t>
      </w:r>
      <w:r w:rsidRPr="00A22170">
        <w:rPr>
          <w:rFonts w:ascii="Times New Roman" w:eastAsia="DFKai-SB" w:hAnsi="Times New Roman"/>
          <w:b/>
          <w:bCs/>
          <w:i/>
          <w:iCs/>
          <w:noProof/>
          <w:sz w:val="28"/>
          <w:szCs w:val="28"/>
          <w:lang w:eastAsia="vi-VN"/>
        </w:rPr>
        <w:t xml:space="preserve"> dã. Như Lai đắc thử lực dĩ, tri chân thật xứ. Ư đại chúng trung, tác sư tử hống, chuyển đại phạm luân, tích sở vị chuyển. Nhược chư thế gian, sa-môn, Bà La Môn, nhược thiên, nhược Phạm, nhược ma, nhược nhân, chung vô hữu năng như tư chuyển giả. Hiền Hộ! Thị vi Như Lai đệ tam trí lực, Bồ Tát Ma Ha Tát ưng đương tu học cụ túc thành mãn.</w:t>
      </w:r>
    </w:p>
    <w:p w14:paraId="5F6310C5"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是中</w:t>
      </w:r>
      <w:r w:rsidRPr="00422823">
        <w:rPr>
          <w:rFonts w:eastAsia="DFKai-SB"/>
          <w:b/>
          <w:sz w:val="32"/>
          <w:szCs w:val="32"/>
        </w:rPr>
        <w:t>，</w:t>
      </w:r>
      <w:r w:rsidRPr="00A22170">
        <w:rPr>
          <w:rFonts w:ascii="Times New Roman" w:eastAsia="DFKai-SB" w:hAnsi="Times New Roman"/>
          <w:b/>
          <w:bCs/>
          <w:noProof/>
          <w:color w:val="000000"/>
          <w:sz w:val="32"/>
          <w:szCs w:val="32"/>
          <w:lang w:eastAsia="vi-VN"/>
        </w:rPr>
        <w:t>如來世間種種界力者</w:t>
      </w:r>
      <w:r w:rsidRPr="00422823">
        <w:rPr>
          <w:rFonts w:eastAsia="DFKai-SB"/>
          <w:b/>
          <w:sz w:val="32"/>
          <w:szCs w:val="32"/>
        </w:rPr>
        <w:t>，</w:t>
      </w:r>
      <w:r w:rsidRPr="00A22170">
        <w:rPr>
          <w:rFonts w:ascii="Times New Roman" w:eastAsia="DFKai-SB" w:hAnsi="Times New Roman"/>
          <w:b/>
          <w:bCs/>
          <w:noProof/>
          <w:color w:val="000000"/>
          <w:sz w:val="32"/>
          <w:szCs w:val="32"/>
          <w:lang w:eastAsia="vi-VN"/>
        </w:rPr>
        <w:t>如來於世間種種諸界無量差別</w:t>
      </w:r>
      <w:r w:rsidRPr="00422823">
        <w:rPr>
          <w:rFonts w:eastAsia="DFKai-SB"/>
          <w:b/>
          <w:sz w:val="32"/>
          <w:szCs w:val="32"/>
        </w:rPr>
        <w:t>，</w:t>
      </w:r>
      <w:r w:rsidRPr="00A22170">
        <w:rPr>
          <w:rFonts w:ascii="Times New Roman" w:eastAsia="DFKai-SB" w:hAnsi="Times New Roman"/>
          <w:b/>
          <w:bCs/>
          <w:noProof/>
          <w:color w:val="000000"/>
          <w:sz w:val="32"/>
          <w:szCs w:val="32"/>
          <w:lang w:eastAsia="vi-VN"/>
        </w:rPr>
        <w:t>能以正智如實知故。賢護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如是世間種種界事</w:t>
      </w:r>
      <w:r w:rsidRPr="00422823">
        <w:rPr>
          <w:rFonts w:eastAsia="DFKai-SB"/>
          <w:b/>
          <w:sz w:val="32"/>
          <w:szCs w:val="32"/>
        </w:rPr>
        <w:t>，</w:t>
      </w:r>
      <w:r w:rsidRPr="00A22170">
        <w:rPr>
          <w:rFonts w:ascii="Times New Roman" w:eastAsia="DFKai-SB" w:hAnsi="Times New Roman"/>
          <w:b/>
          <w:bCs/>
          <w:noProof/>
          <w:color w:val="000000"/>
          <w:sz w:val="32"/>
          <w:szCs w:val="32"/>
          <w:lang w:eastAsia="vi-VN"/>
        </w:rPr>
        <w:t>如來皆以正智如實知者。此則如來世間界力也。如來得此力已</w:t>
      </w:r>
      <w:r w:rsidRPr="00422823">
        <w:rPr>
          <w:rFonts w:eastAsia="DFKai-SB"/>
          <w:b/>
          <w:sz w:val="32"/>
          <w:szCs w:val="32"/>
        </w:rPr>
        <w:t>，</w:t>
      </w:r>
      <w:r w:rsidRPr="00A22170">
        <w:rPr>
          <w:rFonts w:ascii="Times New Roman" w:eastAsia="DFKai-SB" w:hAnsi="Times New Roman"/>
          <w:b/>
          <w:bCs/>
          <w:noProof/>
          <w:color w:val="000000"/>
          <w:sz w:val="32"/>
          <w:szCs w:val="32"/>
          <w:lang w:eastAsia="vi-VN"/>
        </w:rPr>
        <w:t>知真實處。於大衆中</w:t>
      </w:r>
      <w:r w:rsidRPr="00422823">
        <w:rPr>
          <w:rFonts w:eastAsia="DFKai-SB"/>
          <w:b/>
          <w:sz w:val="32"/>
          <w:szCs w:val="32"/>
        </w:rPr>
        <w:t>，</w:t>
      </w:r>
      <w:r w:rsidRPr="00A22170">
        <w:rPr>
          <w:rFonts w:ascii="Times New Roman" w:eastAsia="DFKai-SB" w:hAnsi="Times New Roman"/>
          <w:b/>
          <w:bCs/>
          <w:noProof/>
          <w:color w:val="000000"/>
          <w:sz w:val="32"/>
          <w:szCs w:val="32"/>
          <w:lang w:eastAsia="vi-VN"/>
        </w:rPr>
        <w:t>作師子吼</w:t>
      </w:r>
      <w:r w:rsidRPr="00422823">
        <w:rPr>
          <w:rFonts w:eastAsia="DFKai-SB"/>
          <w:b/>
          <w:sz w:val="32"/>
          <w:szCs w:val="32"/>
        </w:rPr>
        <w:t>，</w:t>
      </w:r>
      <w:r w:rsidRPr="00A22170">
        <w:rPr>
          <w:rFonts w:ascii="Times New Roman" w:eastAsia="DFKai-SB" w:hAnsi="Times New Roman"/>
          <w:b/>
          <w:bCs/>
          <w:noProof/>
          <w:color w:val="000000"/>
          <w:sz w:val="32"/>
          <w:szCs w:val="32"/>
          <w:lang w:eastAsia="vi-VN"/>
        </w:rPr>
        <w:t>轉大梵輪</w:t>
      </w:r>
      <w:r w:rsidRPr="00422823">
        <w:rPr>
          <w:rFonts w:eastAsia="DFKai-SB"/>
          <w:b/>
          <w:sz w:val="32"/>
          <w:szCs w:val="32"/>
        </w:rPr>
        <w:t>，</w:t>
      </w:r>
      <w:r w:rsidRPr="00A22170">
        <w:rPr>
          <w:rFonts w:ascii="Times New Roman" w:eastAsia="DFKai-SB" w:hAnsi="Times New Roman"/>
          <w:b/>
          <w:bCs/>
          <w:noProof/>
          <w:color w:val="000000"/>
          <w:sz w:val="32"/>
          <w:szCs w:val="32"/>
          <w:lang w:eastAsia="vi-VN"/>
        </w:rPr>
        <w:t>昔所未轉。若諸世間沙門婆羅門</w:t>
      </w:r>
      <w:r w:rsidRPr="00422823">
        <w:rPr>
          <w:rFonts w:eastAsia="DFKai-SB"/>
          <w:b/>
          <w:sz w:val="32"/>
          <w:szCs w:val="32"/>
        </w:rPr>
        <w:t>，</w:t>
      </w:r>
      <w:r w:rsidRPr="00A22170">
        <w:rPr>
          <w:rFonts w:ascii="Times New Roman" w:eastAsia="DFKai-SB" w:hAnsi="Times New Roman"/>
          <w:b/>
          <w:bCs/>
          <w:noProof/>
          <w:color w:val="000000"/>
          <w:sz w:val="32"/>
          <w:szCs w:val="32"/>
          <w:lang w:eastAsia="vi-VN"/>
        </w:rPr>
        <w:t>若天若梵若</w:t>
      </w:r>
      <w:r w:rsidRPr="00A22170">
        <w:rPr>
          <w:rFonts w:ascii="Times New Roman" w:eastAsia="DFKai-SB" w:hAnsi="Times New Roman"/>
          <w:b/>
          <w:bCs/>
          <w:noProof/>
          <w:color w:val="000000"/>
          <w:sz w:val="32"/>
          <w:szCs w:val="32"/>
          <w:lang w:eastAsia="vi-VN"/>
        </w:rPr>
        <w:lastRenderedPageBreak/>
        <w:t>魔若人</w:t>
      </w:r>
      <w:r w:rsidRPr="00422823">
        <w:rPr>
          <w:rFonts w:eastAsia="DFKai-SB"/>
          <w:b/>
          <w:sz w:val="32"/>
          <w:szCs w:val="32"/>
        </w:rPr>
        <w:t>，</w:t>
      </w:r>
      <w:r w:rsidRPr="00A22170">
        <w:rPr>
          <w:rFonts w:ascii="Times New Roman" w:eastAsia="DFKai-SB" w:hAnsi="Times New Roman"/>
          <w:b/>
          <w:bCs/>
          <w:noProof/>
          <w:color w:val="000000"/>
          <w:sz w:val="32"/>
          <w:szCs w:val="32"/>
          <w:lang w:eastAsia="vi-VN"/>
        </w:rPr>
        <w:t>終無有能如斯轉者。賢護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是爲如來第三智力</w:t>
      </w:r>
      <w:r w:rsidRPr="00422823">
        <w:rPr>
          <w:rFonts w:eastAsia="DFKai-SB"/>
          <w:b/>
          <w:sz w:val="32"/>
          <w:szCs w:val="32"/>
        </w:rPr>
        <w:t>，</w:t>
      </w:r>
      <w:r w:rsidRPr="00A22170">
        <w:rPr>
          <w:rFonts w:ascii="Times New Roman" w:eastAsia="DFKai-SB" w:hAnsi="Times New Roman"/>
          <w:b/>
          <w:bCs/>
          <w:noProof/>
          <w:color w:val="000000"/>
          <w:sz w:val="32"/>
          <w:szCs w:val="32"/>
          <w:lang w:eastAsia="vi-VN"/>
        </w:rPr>
        <w:t>菩薩摩訶薩應當修學具足成滿。</w:t>
      </w:r>
    </w:p>
    <w:p w14:paraId="76874522"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Lại này Hiền Hộ! Trong ấy, “sức biết các thứ giới trong thế gian của Như Lai” là Như Lai đối với các thứ giới vô lượng sai biệt trong thế gian, có thể dùng chánh tri để biết chân thật. Này Hiền Hộ! Đối với các chuyện thuộc về các giới trong thế gian như thế, đức Như Lai đều dùng chánh trí để biết như thật. Đó chính là thế gian giới lực của Như Lai. Như Lai đã đạt được sức ấy rồi, biết chỗ chân thật. Ở trong đại chúng, hiện sư tử hống, chuyển đại phạm luân mà trước kia chưa chuyển. Dù sa-môn, Bà La Môn, hoặc trời, hoặc Phạm Vương, hoặc ma, hoặc người trong các thế gian, trọn chẳng có ai có thể chuyển như thế. Này Hiền Hộ! Đó là trí lực thứ ba của Như Lai, Bồ Tát Ma Ha Tát hãy nên tu học thành tựu viên mãn trọn đủ). </w:t>
      </w:r>
    </w:p>
    <w:p w14:paraId="3E7414F3"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065481D4"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Không ngừng tán thán Phật, khuyên tu như thế. </w:t>
      </w:r>
    </w:p>
    <w:p w14:paraId="7305436E"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2BF8D39D"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Phục thứ Hiền Hộ! Thị trung, Như Lai tâm hạnh lực giả, Như Lai ư chư chúng sanh chủng chủng tâm hạnh, vô lượng sai biệt, giai dĩ chánh trí như thật tri cố. Hiền Hộ! Như thị chúng sanh chủng chủng tâm hạnh vô lượng sai biệt, Như Lai năng dĩ chánh trí như thật tri giả. Thử tắc Như Lai tri tâm hạnh lực dã. Như Lai đắc thử lực dã, tri chân thật xứ, ư đại chúng trung, tác sư tử hống, chuyển đại phạm luân, tích sở vị chuyển. Nhược chư thế gian, sa-môn, Bà La Môn, nhược thiên, nhược Phạm, nhược ma, nhược nhân, chung vô hữu năng như thị chuyển giả. Hiền Hộ! Thị vi Như Lai đệ tứ trí lực, Bồ Tát Ma Ha Tát ưng đương tu học cụ túc thành mãn.</w:t>
      </w:r>
    </w:p>
    <w:p w14:paraId="03DB033C"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是中</w:t>
      </w:r>
      <w:r w:rsidRPr="00422823">
        <w:rPr>
          <w:rFonts w:eastAsia="DFKai-SB"/>
          <w:b/>
          <w:sz w:val="32"/>
          <w:szCs w:val="32"/>
        </w:rPr>
        <w:t>，</w:t>
      </w:r>
      <w:r w:rsidRPr="00A22170">
        <w:rPr>
          <w:rFonts w:ascii="Times New Roman" w:eastAsia="DFKai-SB" w:hAnsi="Times New Roman"/>
          <w:b/>
          <w:bCs/>
          <w:noProof/>
          <w:color w:val="000000"/>
          <w:sz w:val="32"/>
          <w:szCs w:val="32"/>
          <w:lang w:eastAsia="vi-VN"/>
        </w:rPr>
        <w:t>如來心行力者</w:t>
      </w:r>
      <w:r w:rsidRPr="00422823">
        <w:rPr>
          <w:rFonts w:eastAsia="DFKai-SB"/>
          <w:b/>
          <w:sz w:val="32"/>
          <w:szCs w:val="32"/>
        </w:rPr>
        <w:t>，</w:t>
      </w:r>
      <w:r w:rsidRPr="00A22170">
        <w:rPr>
          <w:rFonts w:ascii="Times New Roman" w:eastAsia="DFKai-SB" w:hAnsi="Times New Roman"/>
          <w:b/>
          <w:bCs/>
          <w:noProof/>
          <w:color w:val="000000"/>
          <w:sz w:val="32"/>
          <w:szCs w:val="32"/>
          <w:lang w:eastAsia="vi-VN"/>
        </w:rPr>
        <w:t>如來於諸衆生種種心行</w:t>
      </w:r>
      <w:r w:rsidRPr="00422823">
        <w:rPr>
          <w:rFonts w:eastAsia="DFKai-SB"/>
          <w:b/>
          <w:sz w:val="32"/>
          <w:szCs w:val="32"/>
        </w:rPr>
        <w:t>，</w:t>
      </w:r>
      <w:r w:rsidRPr="00A22170">
        <w:rPr>
          <w:rFonts w:ascii="Times New Roman" w:eastAsia="DFKai-SB" w:hAnsi="Times New Roman"/>
          <w:b/>
          <w:bCs/>
          <w:noProof/>
          <w:color w:val="000000"/>
          <w:sz w:val="32"/>
          <w:szCs w:val="32"/>
          <w:lang w:eastAsia="vi-VN"/>
        </w:rPr>
        <w:t>無量差別</w:t>
      </w:r>
      <w:r w:rsidRPr="00422823">
        <w:rPr>
          <w:rFonts w:eastAsia="DFKai-SB"/>
          <w:b/>
          <w:sz w:val="32"/>
          <w:szCs w:val="32"/>
        </w:rPr>
        <w:t>，</w:t>
      </w:r>
      <w:r w:rsidRPr="00A22170">
        <w:rPr>
          <w:rFonts w:ascii="Times New Roman" w:eastAsia="DFKai-SB" w:hAnsi="Times New Roman"/>
          <w:b/>
          <w:bCs/>
          <w:noProof/>
          <w:color w:val="000000"/>
          <w:sz w:val="32"/>
          <w:szCs w:val="32"/>
          <w:lang w:eastAsia="vi-VN"/>
        </w:rPr>
        <w:t>皆以正智如實知故。賢護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如是衆生種種心行</w:t>
      </w:r>
      <w:r w:rsidRPr="00422823">
        <w:rPr>
          <w:rFonts w:eastAsia="DFKai-SB"/>
          <w:b/>
          <w:sz w:val="32"/>
          <w:szCs w:val="32"/>
        </w:rPr>
        <w:t>，</w:t>
      </w:r>
      <w:r w:rsidRPr="00A22170">
        <w:rPr>
          <w:rFonts w:ascii="Times New Roman" w:eastAsia="DFKai-SB" w:hAnsi="Times New Roman"/>
          <w:b/>
          <w:bCs/>
          <w:noProof/>
          <w:color w:val="000000"/>
          <w:sz w:val="32"/>
          <w:szCs w:val="32"/>
          <w:lang w:eastAsia="vi-VN"/>
        </w:rPr>
        <w:t>無量差別</w:t>
      </w:r>
      <w:r w:rsidRPr="00422823">
        <w:rPr>
          <w:rFonts w:eastAsia="DFKai-SB"/>
          <w:b/>
          <w:sz w:val="32"/>
          <w:szCs w:val="32"/>
        </w:rPr>
        <w:t>，</w:t>
      </w:r>
      <w:r w:rsidRPr="00A22170">
        <w:rPr>
          <w:rFonts w:ascii="Times New Roman" w:eastAsia="DFKai-SB" w:hAnsi="Times New Roman"/>
          <w:b/>
          <w:bCs/>
          <w:noProof/>
          <w:color w:val="000000"/>
          <w:sz w:val="32"/>
          <w:szCs w:val="32"/>
          <w:lang w:eastAsia="vi-VN"/>
        </w:rPr>
        <w:t>如來能以正智如實知者。此則如來知心行力也。如來得此力已</w:t>
      </w:r>
      <w:r w:rsidRPr="00422823">
        <w:rPr>
          <w:rFonts w:eastAsia="DFKai-SB"/>
          <w:b/>
          <w:sz w:val="32"/>
          <w:szCs w:val="32"/>
        </w:rPr>
        <w:t>，</w:t>
      </w:r>
      <w:r w:rsidRPr="00A22170">
        <w:rPr>
          <w:rFonts w:ascii="Times New Roman" w:eastAsia="DFKai-SB" w:hAnsi="Times New Roman"/>
          <w:b/>
          <w:bCs/>
          <w:noProof/>
          <w:color w:val="000000"/>
          <w:sz w:val="32"/>
          <w:szCs w:val="32"/>
          <w:lang w:eastAsia="vi-VN"/>
        </w:rPr>
        <w:t>知真實處</w:t>
      </w:r>
      <w:r w:rsidRPr="00422823">
        <w:rPr>
          <w:rFonts w:eastAsia="DFKai-SB"/>
          <w:b/>
          <w:sz w:val="32"/>
          <w:szCs w:val="32"/>
        </w:rPr>
        <w:t>，</w:t>
      </w:r>
      <w:r w:rsidRPr="00A22170">
        <w:rPr>
          <w:rFonts w:ascii="Times New Roman" w:eastAsia="DFKai-SB" w:hAnsi="Times New Roman"/>
          <w:b/>
          <w:bCs/>
          <w:noProof/>
          <w:color w:val="000000"/>
          <w:sz w:val="32"/>
          <w:szCs w:val="32"/>
          <w:lang w:eastAsia="vi-VN"/>
        </w:rPr>
        <w:t>於大衆中</w:t>
      </w:r>
      <w:r w:rsidRPr="00422823">
        <w:rPr>
          <w:rFonts w:eastAsia="DFKai-SB"/>
          <w:b/>
          <w:sz w:val="32"/>
          <w:szCs w:val="32"/>
        </w:rPr>
        <w:t>，</w:t>
      </w:r>
      <w:r w:rsidRPr="00A22170">
        <w:rPr>
          <w:rFonts w:ascii="Times New Roman" w:eastAsia="DFKai-SB" w:hAnsi="Times New Roman"/>
          <w:b/>
          <w:bCs/>
          <w:noProof/>
          <w:color w:val="000000"/>
          <w:sz w:val="32"/>
          <w:szCs w:val="32"/>
          <w:lang w:eastAsia="vi-VN"/>
        </w:rPr>
        <w:t>作</w:t>
      </w:r>
      <w:r w:rsidRPr="00A22170">
        <w:rPr>
          <w:rFonts w:ascii="Times New Roman" w:eastAsia="DFKai-SB" w:hAnsi="Times New Roman"/>
          <w:b/>
          <w:bCs/>
          <w:noProof/>
          <w:color w:val="000000"/>
          <w:sz w:val="32"/>
          <w:szCs w:val="32"/>
          <w:lang w:eastAsia="vi-VN"/>
        </w:rPr>
        <w:lastRenderedPageBreak/>
        <w:t>師子吼</w:t>
      </w:r>
      <w:r w:rsidRPr="00422823">
        <w:rPr>
          <w:rFonts w:eastAsia="DFKai-SB"/>
          <w:b/>
          <w:sz w:val="32"/>
          <w:szCs w:val="32"/>
        </w:rPr>
        <w:t>，</w:t>
      </w:r>
      <w:r w:rsidRPr="00A22170">
        <w:rPr>
          <w:rFonts w:ascii="Times New Roman" w:eastAsia="DFKai-SB" w:hAnsi="Times New Roman"/>
          <w:b/>
          <w:bCs/>
          <w:noProof/>
          <w:color w:val="000000"/>
          <w:sz w:val="32"/>
          <w:szCs w:val="32"/>
          <w:lang w:eastAsia="vi-VN"/>
        </w:rPr>
        <w:t>轉大梵輪</w:t>
      </w:r>
      <w:r w:rsidRPr="00422823">
        <w:rPr>
          <w:rFonts w:eastAsia="DFKai-SB"/>
          <w:b/>
          <w:sz w:val="32"/>
          <w:szCs w:val="32"/>
        </w:rPr>
        <w:t>，</w:t>
      </w:r>
      <w:r w:rsidRPr="00A22170">
        <w:rPr>
          <w:rFonts w:ascii="Times New Roman" w:eastAsia="DFKai-SB" w:hAnsi="Times New Roman"/>
          <w:b/>
          <w:bCs/>
          <w:noProof/>
          <w:color w:val="000000"/>
          <w:sz w:val="32"/>
          <w:szCs w:val="32"/>
          <w:lang w:eastAsia="vi-VN"/>
        </w:rPr>
        <w:t>昔所未轉。若諸世間沙門婆羅門</w:t>
      </w:r>
      <w:r w:rsidRPr="00422823">
        <w:rPr>
          <w:rFonts w:eastAsia="DFKai-SB"/>
          <w:b/>
          <w:sz w:val="32"/>
          <w:szCs w:val="32"/>
        </w:rPr>
        <w:t>，</w:t>
      </w:r>
      <w:r w:rsidRPr="00A22170">
        <w:rPr>
          <w:rFonts w:ascii="Times New Roman" w:eastAsia="DFKai-SB" w:hAnsi="Times New Roman"/>
          <w:b/>
          <w:bCs/>
          <w:noProof/>
          <w:color w:val="000000"/>
          <w:sz w:val="32"/>
          <w:szCs w:val="32"/>
          <w:lang w:eastAsia="vi-VN"/>
        </w:rPr>
        <w:t>若天若梵若魔若人</w:t>
      </w:r>
      <w:r w:rsidRPr="00422823">
        <w:rPr>
          <w:rFonts w:eastAsia="DFKai-SB"/>
          <w:b/>
          <w:sz w:val="32"/>
          <w:szCs w:val="32"/>
        </w:rPr>
        <w:t>，</w:t>
      </w:r>
      <w:r w:rsidRPr="00A22170">
        <w:rPr>
          <w:rFonts w:ascii="Times New Roman" w:eastAsia="DFKai-SB" w:hAnsi="Times New Roman"/>
          <w:b/>
          <w:bCs/>
          <w:noProof/>
          <w:color w:val="000000"/>
          <w:sz w:val="32"/>
          <w:szCs w:val="32"/>
          <w:lang w:eastAsia="vi-VN"/>
        </w:rPr>
        <w:t>終無有能如是轉者。賢護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是爲如來第四智力</w:t>
      </w:r>
      <w:r w:rsidRPr="00422823">
        <w:rPr>
          <w:rFonts w:eastAsia="DFKai-SB"/>
          <w:b/>
          <w:sz w:val="32"/>
          <w:szCs w:val="32"/>
        </w:rPr>
        <w:t>，</w:t>
      </w:r>
      <w:r w:rsidRPr="00A22170">
        <w:rPr>
          <w:rFonts w:ascii="Times New Roman" w:eastAsia="DFKai-SB" w:hAnsi="Times New Roman"/>
          <w:b/>
          <w:bCs/>
          <w:noProof/>
          <w:color w:val="000000"/>
          <w:sz w:val="32"/>
          <w:szCs w:val="32"/>
          <w:lang w:eastAsia="vi-VN"/>
        </w:rPr>
        <w:t>菩薩摩訶薩應當修學具足成滿。</w:t>
      </w:r>
    </w:p>
    <w:p w14:paraId="0417B612"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Lại này Hiền Hộ! Trong ấy, sức tâm hạnh của Như Lai là Như Lai đối với các thứ tâm hạnh vô lượng sai biệt của các chúng sanh, đều dùng chánh trí để biết như thật. Này Hiền Hộ! Đối với các tâm hạnh vô lượng sai biệt của chúng sanh như thế, Như Lai có thể dùng chánh trí để biết như thật. Đó chính là sức biết tâm hạnh của Như Lai. Như Lai đạt được sức ấy rồi, biết chỗ chân thật, ở trong đại chúng, hiện sư tử hống, chuyển đại phạm luân trước kia chưa chuyển. Dù là sa-môn, Bà La Môn, hoặc trời, hoặc Phạm Vương, hoặc ma, hoặc người trong các thế gian, trọn chẳng có ai có thể chuyển như thế. Này Hiền Hộ! Đó là trí lực thứ tư của Như Lai, Bồ Tát Ma Ha Tát hãy nên tu học thành tựu viên mãn trọn đủ). </w:t>
      </w:r>
    </w:p>
    <w:p w14:paraId="1CB07688"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38BFF668"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Cũng giống như thế, cách thức hành văn trong phần Thập Lực này giống như nhau: Không ngừng tán thán Phật, khuyên tu, rồi lại tán thán Phật, khuyên tu.</w:t>
      </w:r>
    </w:p>
    <w:p w14:paraId="375CB3B2"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7A668B2D"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Phục thứ Hiền Hộ! Như Lai tri chúng sanh chư căn sai biệt lực giả, Như Lai ư chúng sanh chư căn chủng chủng sai biệt, giai dĩ chánh trí như thật tri cố. Hiền Hộ! Như thị chúng sanh chư căn chủng chủng sai biệt, Như Lai giai dĩ chánh trí như thật tri giả. Thị tắc Như Lai chư căn sai biệt lực dã. Như Lai đắc thử lực dĩ, tri chân thật xứ. Ư đại chúng trung, tác sư tử hống, chuyển đại phạm luân, tích sở vị chuyển. Nhược chư thế gian sa-môn, Bà La Môn, nhược thiên, nhược Phạm, nhược ma, nhược nhân, chung vô hữu năng như thị chuyển giả. Hiền Hộ! Thị vi Như Lai đệ ngũ trí lực, Bồ Tát Ma Ha Tát ưng đương tu học cụ túc thành mãn. Phục thứ Hiền Hộ! Thị trung, Như Lai Thiền Định lực giả, Như Lai ư nhất thiết Thiền Định giải thoát tam-muội, sanh khởi phiền não, cập dĩ diệt trừ, tư dĩ chánh trí như thật tri cố. Hiền Hộ! Như thị nhất thiết Thiền Định giải thoát tam-ma-bạt-đề sanh khởi phiền não, nãi chí thanh tịnh, Như Lai giai dĩ chánh trí </w:t>
      </w:r>
      <w:r w:rsidRPr="00A22170">
        <w:rPr>
          <w:rFonts w:ascii="Times New Roman" w:eastAsia="DFKai-SB" w:hAnsi="Times New Roman"/>
          <w:b/>
          <w:bCs/>
          <w:i/>
          <w:iCs/>
          <w:noProof/>
          <w:sz w:val="28"/>
          <w:szCs w:val="28"/>
          <w:lang w:eastAsia="vi-VN"/>
        </w:rPr>
        <w:lastRenderedPageBreak/>
        <w:t>như thật tri giả. Thị tắc Như Lai Thiền Định lực dã. Như Lai đắc thử lực dĩ, tri chân chánh xứ. Ư đại chúng trung, tác sư tử hống, chuyển đại phạm luân, tiên sở vị chuyển. Nhược bỉ thế gian, sa-môn, Bà La Môn, nhược thiên, nhược Phạm, nhược ma, nhược nhân, chung vô hữu năng như thị chuyển giả. Hiền Hộ! Thị vi Như Lai đệ lục trí lực, Bồ Tát Ma Ha Tát, ưng đương tu học, cụ túc thành mãn. Phục thứ, Hiền Hộ! Như Lai nghiệp lực giả, Như Lai ư bỉ nhất thiết chư nghiệp chủng chủng sai biệt, cập bỉ vị lai hòa hợp đắc báo, diệc vô lượng sai biệt. Như Lai tư dĩ chánh trí như thật tri cố. Hiền Hộ! Như thị chư nghiệp chủng chủng sai biệt</w:t>
      </w:r>
      <w:r>
        <w:rPr>
          <w:rFonts w:ascii="Times New Roman" w:eastAsia="DFKai-SB" w:hAnsi="Times New Roman"/>
          <w:b/>
          <w:bCs/>
          <w:i/>
          <w:iCs/>
          <w:noProof/>
          <w:sz w:val="28"/>
          <w:szCs w:val="28"/>
          <w:lang w:eastAsia="vi-VN"/>
        </w:rPr>
        <w:t>,</w:t>
      </w:r>
      <w:r w:rsidRPr="00A22170">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v</w:t>
      </w:r>
      <w:r w:rsidRPr="00A22170">
        <w:rPr>
          <w:rFonts w:ascii="Times New Roman" w:eastAsia="DFKai-SB" w:hAnsi="Times New Roman"/>
          <w:b/>
          <w:bCs/>
          <w:i/>
          <w:iCs/>
          <w:noProof/>
          <w:sz w:val="28"/>
          <w:szCs w:val="28"/>
          <w:lang w:eastAsia="vi-VN"/>
        </w:rPr>
        <w:t xml:space="preserve">ị lai đắc quả diệc phục sai biệt, Như Lai giai dĩ chánh trí, như thật tri giả. Tư tắc Như Lai tri nghiệp lực dã. Như Lai đắc dĩ, tri chân thật xứ. Ư đại chúng trung, tác sư tử hống, chuyển đại phạm luân tiên sở vị chuyển. Nhược bỉ thế gian, nhược sa-môn, Bà La Môn, nhược thiên, nhược Phạm, nhược ma, nhược nhân, chung vô hữu năng như tư chuyển giả. Hiền Hộ! Thị vi Như Lai đệ thất nghiệp lực, Bồ Tát Ma Ha Tát, ưng đương tu học, cụ túc thành mãn. Phục thứ Hiền Hộ! Như Lai thiên nhãn lực giả, Như Lai thường dĩ thanh tịnh thiên nhãn, quá ư nhân nhãn, kiến bỉ vị lai chư chúng sanh bối, tử thử, sanh bỉ, kỳ sở thọ thân, hoặc mỹ, hoặc xú, hoặc thiện, hoặc ác, sở đắc chư sắc, hoặc hảo, hoặc ác, hoặc diệu, hoặc thô, hoặc sanh thiện đạo, hoặc sanh ác thú. Hựu kiến chúng sanh sở tác chư nghiệp, hoặc thiện, hoặc ác. Hữu chư chúng sanh, cụ thân ác nghiệp, cụ khẩu ác nghiệp, cụ ý ác nghiệp, ha mạ thánh nhân, phỉ báng chánh pháp, hoại hòa hợp Tăng. Cụ túc như thị chư ác nghiệp cố, thân hoại, mạng chung, sanh ư ác đạo. Hựu chư chúng sanh cụ thân thiện nghiệp, cụ khẩu thiện nghiệp, cụ ý thiện nghiệp, cung kính thánh nhân, tôn trọng chánh pháp, cúng dường chúng Tăng. Cụ hành như thị chư thiện nghiệp cố, mạng chung đắc sanh nhân thiên thiện thú. Như thị đẳng sự, giai như thật tri. Hiền Hộ! Như Lai dĩ tịnh thiên nhãn, kiến chư chúng sanh, tử thử, sanh bỉ, nãi chí mạng chung, sanh ư thiên thượng. Thị tắc Như Lai sanh tử trí lực. Đắc thị lực dĩ, tri chân thật xứ. Ư đại chúng trung, tác sư tử hống, chuyển đại phạm luân, tích sở vị chuyển. Nhược bỉ thế gian, nhược sa-môn, Bà La Môn, nhược thiên, nhược Phạm, nhược ma, nhược nhân, chung vô hữu năng nhược tư chuyển giả. Hiền Hộ! Thị vi Như Lai đệ bát trí lực, Bồ Tát Ma Ha Tát ưng đương tu học, cụ túc thành mãn. </w:t>
      </w:r>
    </w:p>
    <w:p w14:paraId="4AF6438B"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lastRenderedPageBreak/>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如來知衆生諸根差別力者</w:t>
      </w:r>
      <w:r w:rsidRPr="00422823">
        <w:rPr>
          <w:rFonts w:eastAsia="DFKai-SB"/>
          <w:b/>
          <w:sz w:val="32"/>
          <w:szCs w:val="32"/>
        </w:rPr>
        <w:t>，</w:t>
      </w:r>
      <w:r w:rsidRPr="00A22170">
        <w:rPr>
          <w:rFonts w:ascii="Times New Roman" w:eastAsia="DFKai-SB" w:hAnsi="Times New Roman"/>
          <w:b/>
          <w:bCs/>
          <w:noProof/>
          <w:color w:val="000000"/>
          <w:sz w:val="32"/>
          <w:szCs w:val="32"/>
          <w:lang w:eastAsia="vi-VN"/>
        </w:rPr>
        <w:t>如來於衆生諸根種種差別</w:t>
      </w:r>
      <w:r w:rsidRPr="00422823">
        <w:rPr>
          <w:rFonts w:eastAsia="DFKai-SB"/>
          <w:b/>
          <w:sz w:val="32"/>
          <w:szCs w:val="32"/>
        </w:rPr>
        <w:t>，</w:t>
      </w:r>
      <w:r w:rsidRPr="00A22170">
        <w:rPr>
          <w:rFonts w:ascii="Times New Roman" w:eastAsia="DFKai-SB" w:hAnsi="Times New Roman"/>
          <w:b/>
          <w:bCs/>
          <w:noProof/>
          <w:color w:val="000000"/>
          <w:sz w:val="32"/>
          <w:szCs w:val="32"/>
          <w:lang w:eastAsia="vi-VN"/>
        </w:rPr>
        <w:t>皆以正智如實知故。賢護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如是衆生諸根種種差別</w:t>
      </w:r>
      <w:r w:rsidRPr="00422823">
        <w:rPr>
          <w:rFonts w:eastAsia="DFKai-SB"/>
          <w:b/>
          <w:sz w:val="32"/>
          <w:szCs w:val="32"/>
        </w:rPr>
        <w:t>，</w:t>
      </w:r>
      <w:r w:rsidRPr="00A22170">
        <w:rPr>
          <w:rFonts w:ascii="Times New Roman" w:eastAsia="DFKai-SB" w:hAnsi="Times New Roman"/>
          <w:b/>
          <w:bCs/>
          <w:noProof/>
          <w:color w:val="000000"/>
          <w:sz w:val="32"/>
          <w:szCs w:val="32"/>
          <w:lang w:eastAsia="vi-VN"/>
        </w:rPr>
        <w:t>如來皆以正智如實知者。是則如來諸根差別力也。如來得此力已</w:t>
      </w:r>
      <w:r w:rsidRPr="00422823">
        <w:rPr>
          <w:rFonts w:eastAsia="DFKai-SB"/>
          <w:b/>
          <w:sz w:val="32"/>
          <w:szCs w:val="32"/>
        </w:rPr>
        <w:t>，</w:t>
      </w:r>
      <w:r w:rsidRPr="00A22170">
        <w:rPr>
          <w:rFonts w:ascii="Times New Roman" w:eastAsia="DFKai-SB" w:hAnsi="Times New Roman"/>
          <w:b/>
          <w:bCs/>
          <w:noProof/>
          <w:color w:val="000000"/>
          <w:sz w:val="32"/>
          <w:szCs w:val="32"/>
          <w:lang w:eastAsia="vi-VN"/>
        </w:rPr>
        <w:t>知真實處。於大衆中</w:t>
      </w:r>
      <w:r w:rsidRPr="00422823">
        <w:rPr>
          <w:rFonts w:eastAsia="DFKai-SB"/>
          <w:b/>
          <w:sz w:val="32"/>
          <w:szCs w:val="32"/>
        </w:rPr>
        <w:t>，</w:t>
      </w:r>
      <w:r w:rsidRPr="00A22170">
        <w:rPr>
          <w:rFonts w:ascii="Times New Roman" w:eastAsia="DFKai-SB" w:hAnsi="Times New Roman"/>
          <w:b/>
          <w:bCs/>
          <w:noProof/>
          <w:color w:val="000000"/>
          <w:sz w:val="32"/>
          <w:szCs w:val="32"/>
          <w:lang w:eastAsia="vi-VN"/>
        </w:rPr>
        <w:t>作師子吼</w:t>
      </w:r>
      <w:r w:rsidRPr="00422823">
        <w:rPr>
          <w:rFonts w:eastAsia="DFKai-SB"/>
          <w:b/>
          <w:sz w:val="32"/>
          <w:szCs w:val="32"/>
        </w:rPr>
        <w:t>，</w:t>
      </w:r>
      <w:r w:rsidRPr="00A22170">
        <w:rPr>
          <w:rFonts w:ascii="Times New Roman" w:eastAsia="DFKai-SB" w:hAnsi="Times New Roman"/>
          <w:b/>
          <w:bCs/>
          <w:noProof/>
          <w:color w:val="000000"/>
          <w:sz w:val="32"/>
          <w:szCs w:val="32"/>
          <w:lang w:eastAsia="vi-VN"/>
        </w:rPr>
        <w:t>轉大梵輪</w:t>
      </w:r>
      <w:r w:rsidRPr="00422823">
        <w:rPr>
          <w:rFonts w:eastAsia="DFKai-SB"/>
          <w:b/>
          <w:sz w:val="32"/>
          <w:szCs w:val="32"/>
        </w:rPr>
        <w:t>，</w:t>
      </w:r>
      <w:r w:rsidRPr="00A22170">
        <w:rPr>
          <w:rFonts w:ascii="Times New Roman" w:eastAsia="DFKai-SB" w:hAnsi="Times New Roman"/>
          <w:b/>
          <w:bCs/>
          <w:noProof/>
          <w:color w:val="000000"/>
          <w:sz w:val="32"/>
          <w:szCs w:val="32"/>
          <w:lang w:eastAsia="vi-VN"/>
        </w:rPr>
        <w:t>昔所未轉。若諸世間沙門婆羅門</w:t>
      </w:r>
      <w:r w:rsidRPr="00422823">
        <w:rPr>
          <w:rFonts w:eastAsia="DFKai-SB"/>
          <w:b/>
          <w:sz w:val="32"/>
          <w:szCs w:val="32"/>
        </w:rPr>
        <w:t>，</w:t>
      </w:r>
      <w:r w:rsidRPr="00A22170">
        <w:rPr>
          <w:rFonts w:ascii="Times New Roman" w:eastAsia="DFKai-SB" w:hAnsi="Times New Roman"/>
          <w:b/>
          <w:bCs/>
          <w:noProof/>
          <w:color w:val="000000"/>
          <w:sz w:val="32"/>
          <w:szCs w:val="32"/>
          <w:lang w:eastAsia="vi-VN"/>
        </w:rPr>
        <w:t>若天若梵若魔若人</w:t>
      </w:r>
      <w:r w:rsidRPr="00422823">
        <w:rPr>
          <w:rFonts w:eastAsia="DFKai-SB"/>
          <w:b/>
          <w:sz w:val="32"/>
          <w:szCs w:val="32"/>
        </w:rPr>
        <w:t>，</w:t>
      </w:r>
      <w:r w:rsidRPr="00A22170">
        <w:rPr>
          <w:rFonts w:ascii="Times New Roman" w:eastAsia="DFKai-SB" w:hAnsi="Times New Roman"/>
          <w:b/>
          <w:bCs/>
          <w:noProof/>
          <w:color w:val="000000"/>
          <w:sz w:val="32"/>
          <w:szCs w:val="32"/>
          <w:lang w:eastAsia="vi-VN"/>
        </w:rPr>
        <w:t>終無有能如是轉者。賢護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是爲如來第五智力</w:t>
      </w:r>
      <w:r w:rsidRPr="00422823">
        <w:rPr>
          <w:rFonts w:eastAsia="DFKai-SB"/>
          <w:b/>
          <w:sz w:val="32"/>
          <w:szCs w:val="32"/>
        </w:rPr>
        <w:t>，</w:t>
      </w:r>
      <w:r w:rsidRPr="00A22170">
        <w:rPr>
          <w:rFonts w:ascii="Times New Roman" w:eastAsia="DFKai-SB" w:hAnsi="Times New Roman"/>
          <w:b/>
          <w:bCs/>
          <w:noProof/>
          <w:color w:val="000000"/>
          <w:sz w:val="32"/>
          <w:szCs w:val="32"/>
          <w:lang w:eastAsia="vi-VN"/>
        </w:rPr>
        <w:t>菩薩摩訶薩應當修學具足成滿。復次賢護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是中</w:t>
      </w:r>
      <w:r w:rsidRPr="00422823">
        <w:rPr>
          <w:rFonts w:eastAsia="DFKai-SB"/>
          <w:b/>
          <w:sz w:val="32"/>
          <w:szCs w:val="32"/>
        </w:rPr>
        <w:t>，</w:t>
      </w:r>
      <w:r w:rsidRPr="00A22170">
        <w:rPr>
          <w:rFonts w:ascii="Times New Roman" w:eastAsia="DFKai-SB" w:hAnsi="Times New Roman"/>
          <w:b/>
          <w:bCs/>
          <w:noProof/>
          <w:color w:val="000000"/>
          <w:sz w:val="32"/>
          <w:szCs w:val="32"/>
          <w:lang w:eastAsia="vi-VN"/>
        </w:rPr>
        <w:t>如來禪定力者</w:t>
      </w:r>
      <w:r w:rsidRPr="00422823">
        <w:rPr>
          <w:rFonts w:eastAsia="DFKai-SB"/>
          <w:b/>
          <w:sz w:val="32"/>
          <w:szCs w:val="32"/>
        </w:rPr>
        <w:t>，</w:t>
      </w:r>
      <w:r w:rsidRPr="00A22170">
        <w:rPr>
          <w:rFonts w:ascii="Times New Roman" w:eastAsia="DFKai-SB" w:hAnsi="Times New Roman"/>
          <w:b/>
          <w:bCs/>
          <w:noProof/>
          <w:color w:val="000000"/>
          <w:sz w:val="32"/>
          <w:szCs w:val="32"/>
          <w:lang w:eastAsia="vi-VN"/>
        </w:rPr>
        <w:t>如來於一切禪定解脫三昧</w:t>
      </w:r>
      <w:r w:rsidRPr="00422823">
        <w:rPr>
          <w:rFonts w:eastAsia="DFKai-SB"/>
          <w:b/>
          <w:sz w:val="32"/>
          <w:szCs w:val="32"/>
        </w:rPr>
        <w:t>，</w:t>
      </w:r>
      <w:r w:rsidRPr="00A22170">
        <w:rPr>
          <w:rFonts w:ascii="Times New Roman" w:eastAsia="DFKai-SB" w:hAnsi="Times New Roman"/>
          <w:b/>
          <w:bCs/>
          <w:noProof/>
          <w:color w:val="000000"/>
          <w:sz w:val="32"/>
          <w:szCs w:val="32"/>
          <w:lang w:eastAsia="vi-VN"/>
        </w:rPr>
        <w:t>生起煩惱</w:t>
      </w:r>
      <w:r w:rsidRPr="00422823">
        <w:rPr>
          <w:rFonts w:eastAsia="DFKai-SB"/>
          <w:b/>
          <w:sz w:val="32"/>
          <w:szCs w:val="32"/>
        </w:rPr>
        <w:t>，</w:t>
      </w:r>
      <w:r w:rsidRPr="00A22170">
        <w:rPr>
          <w:rFonts w:ascii="Times New Roman" w:eastAsia="DFKai-SB" w:hAnsi="Times New Roman"/>
          <w:b/>
          <w:bCs/>
          <w:noProof/>
          <w:color w:val="000000"/>
          <w:sz w:val="32"/>
          <w:szCs w:val="32"/>
          <w:lang w:eastAsia="vi-VN"/>
        </w:rPr>
        <w:t>及以滅除</w:t>
      </w:r>
      <w:r w:rsidRPr="00422823">
        <w:rPr>
          <w:rFonts w:eastAsia="DFKai-SB"/>
          <w:b/>
          <w:sz w:val="32"/>
          <w:szCs w:val="32"/>
        </w:rPr>
        <w:t>，</w:t>
      </w:r>
      <w:r w:rsidRPr="00A22170">
        <w:rPr>
          <w:rFonts w:ascii="Times New Roman" w:eastAsia="DFKai-SB" w:hAnsi="Times New Roman"/>
          <w:b/>
          <w:bCs/>
          <w:noProof/>
          <w:color w:val="000000"/>
          <w:sz w:val="32"/>
          <w:szCs w:val="32"/>
          <w:lang w:eastAsia="vi-VN"/>
        </w:rPr>
        <w:t>斯以正智如實知故。賢護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如是一切禪定解脫三摩跋提生起煩惱</w:t>
      </w:r>
      <w:r w:rsidRPr="00422823">
        <w:rPr>
          <w:rFonts w:eastAsia="DFKai-SB"/>
          <w:b/>
          <w:sz w:val="32"/>
          <w:szCs w:val="32"/>
        </w:rPr>
        <w:t>，</w:t>
      </w:r>
      <w:r w:rsidRPr="00A22170">
        <w:rPr>
          <w:rFonts w:ascii="Times New Roman" w:eastAsia="DFKai-SB" w:hAnsi="Times New Roman"/>
          <w:b/>
          <w:bCs/>
          <w:noProof/>
          <w:color w:val="000000"/>
          <w:sz w:val="32"/>
          <w:szCs w:val="32"/>
          <w:lang w:eastAsia="vi-VN"/>
        </w:rPr>
        <w:t>乃至清淨。如來皆以正智如實知者。是則如來禪定力也。如來得此力已</w:t>
      </w:r>
      <w:r w:rsidRPr="00422823">
        <w:rPr>
          <w:rFonts w:eastAsia="DFKai-SB"/>
          <w:b/>
          <w:sz w:val="32"/>
          <w:szCs w:val="32"/>
        </w:rPr>
        <w:t>，</w:t>
      </w:r>
      <w:r w:rsidRPr="00A22170">
        <w:rPr>
          <w:rFonts w:ascii="Times New Roman" w:eastAsia="DFKai-SB" w:hAnsi="Times New Roman"/>
          <w:b/>
          <w:bCs/>
          <w:noProof/>
          <w:color w:val="000000"/>
          <w:sz w:val="32"/>
          <w:szCs w:val="32"/>
          <w:lang w:eastAsia="vi-VN"/>
        </w:rPr>
        <w:t>知真正處。於大衆中</w:t>
      </w:r>
      <w:r w:rsidRPr="00422823">
        <w:rPr>
          <w:rFonts w:eastAsia="DFKai-SB"/>
          <w:b/>
          <w:sz w:val="32"/>
          <w:szCs w:val="32"/>
        </w:rPr>
        <w:t>，</w:t>
      </w:r>
      <w:r w:rsidRPr="00A22170">
        <w:rPr>
          <w:rFonts w:ascii="Times New Roman" w:eastAsia="DFKai-SB" w:hAnsi="Times New Roman"/>
          <w:b/>
          <w:bCs/>
          <w:noProof/>
          <w:color w:val="000000"/>
          <w:sz w:val="32"/>
          <w:szCs w:val="32"/>
          <w:lang w:eastAsia="vi-VN"/>
        </w:rPr>
        <w:t>作師子吼</w:t>
      </w:r>
      <w:r w:rsidRPr="00422823">
        <w:rPr>
          <w:rFonts w:eastAsia="DFKai-SB"/>
          <w:b/>
          <w:sz w:val="32"/>
          <w:szCs w:val="32"/>
        </w:rPr>
        <w:t>，</w:t>
      </w:r>
      <w:r w:rsidRPr="00A22170">
        <w:rPr>
          <w:rFonts w:ascii="Times New Roman" w:eastAsia="DFKai-SB" w:hAnsi="Times New Roman"/>
          <w:b/>
          <w:bCs/>
          <w:noProof/>
          <w:color w:val="000000"/>
          <w:sz w:val="32"/>
          <w:szCs w:val="32"/>
          <w:lang w:eastAsia="vi-VN"/>
        </w:rPr>
        <w:t>轉大梵輪</w:t>
      </w:r>
      <w:r w:rsidRPr="00422823">
        <w:rPr>
          <w:rFonts w:eastAsia="DFKai-SB"/>
          <w:b/>
          <w:sz w:val="32"/>
          <w:szCs w:val="32"/>
        </w:rPr>
        <w:t>，</w:t>
      </w:r>
      <w:r w:rsidRPr="00A22170">
        <w:rPr>
          <w:rFonts w:ascii="Times New Roman" w:eastAsia="DFKai-SB" w:hAnsi="Times New Roman"/>
          <w:b/>
          <w:bCs/>
          <w:noProof/>
          <w:color w:val="000000"/>
          <w:sz w:val="32"/>
          <w:szCs w:val="32"/>
          <w:lang w:eastAsia="vi-VN"/>
        </w:rPr>
        <w:t>先所未轉。若彼世間沙門婆羅門</w:t>
      </w:r>
      <w:r w:rsidRPr="00422823">
        <w:rPr>
          <w:rFonts w:eastAsia="DFKai-SB"/>
          <w:b/>
          <w:sz w:val="32"/>
          <w:szCs w:val="32"/>
        </w:rPr>
        <w:t>，</w:t>
      </w:r>
      <w:r w:rsidRPr="00A22170">
        <w:rPr>
          <w:rFonts w:ascii="Times New Roman" w:eastAsia="DFKai-SB" w:hAnsi="Times New Roman"/>
          <w:b/>
          <w:bCs/>
          <w:noProof/>
          <w:color w:val="000000"/>
          <w:sz w:val="32"/>
          <w:szCs w:val="32"/>
          <w:lang w:eastAsia="vi-VN"/>
        </w:rPr>
        <w:t>若天若梵若魔若人</w:t>
      </w:r>
      <w:r w:rsidRPr="00422823">
        <w:rPr>
          <w:rFonts w:eastAsia="DFKai-SB"/>
          <w:b/>
          <w:sz w:val="32"/>
          <w:szCs w:val="32"/>
        </w:rPr>
        <w:t>，</w:t>
      </w:r>
      <w:r w:rsidRPr="00A22170">
        <w:rPr>
          <w:rFonts w:ascii="Times New Roman" w:eastAsia="DFKai-SB" w:hAnsi="Times New Roman"/>
          <w:b/>
          <w:bCs/>
          <w:noProof/>
          <w:color w:val="000000"/>
          <w:sz w:val="32"/>
          <w:szCs w:val="32"/>
          <w:lang w:eastAsia="vi-VN"/>
        </w:rPr>
        <w:t>終無有能如是轉者。賢護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是爲如來第六智力</w:t>
      </w:r>
      <w:r w:rsidRPr="00422823">
        <w:rPr>
          <w:rFonts w:eastAsia="DFKai-SB"/>
          <w:b/>
          <w:sz w:val="32"/>
          <w:szCs w:val="32"/>
        </w:rPr>
        <w:t>，</w:t>
      </w:r>
      <w:r w:rsidRPr="00A22170">
        <w:rPr>
          <w:rFonts w:ascii="Times New Roman" w:eastAsia="DFKai-SB" w:hAnsi="Times New Roman"/>
          <w:b/>
          <w:bCs/>
          <w:noProof/>
          <w:color w:val="000000"/>
          <w:sz w:val="32"/>
          <w:szCs w:val="32"/>
          <w:lang w:eastAsia="vi-VN"/>
        </w:rPr>
        <w:t>菩薩摩訶薩應當修學具足成滿。復次賢護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如來業力者</w:t>
      </w:r>
      <w:r w:rsidRPr="00422823">
        <w:rPr>
          <w:rFonts w:eastAsia="DFKai-SB"/>
          <w:b/>
          <w:sz w:val="32"/>
          <w:szCs w:val="32"/>
        </w:rPr>
        <w:t>，</w:t>
      </w:r>
      <w:r w:rsidRPr="00A22170">
        <w:rPr>
          <w:rFonts w:ascii="Times New Roman" w:eastAsia="DFKai-SB" w:hAnsi="Times New Roman"/>
          <w:b/>
          <w:bCs/>
          <w:noProof/>
          <w:color w:val="000000"/>
          <w:sz w:val="32"/>
          <w:szCs w:val="32"/>
          <w:lang w:eastAsia="vi-VN"/>
        </w:rPr>
        <w:t>如來於彼一切諸業種種差別</w:t>
      </w:r>
      <w:r w:rsidRPr="00422823">
        <w:rPr>
          <w:rFonts w:eastAsia="DFKai-SB"/>
          <w:b/>
          <w:sz w:val="32"/>
          <w:szCs w:val="32"/>
        </w:rPr>
        <w:t>，</w:t>
      </w:r>
      <w:r w:rsidRPr="00A22170">
        <w:rPr>
          <w:rFonts w:ascii="Times New Roman" w:eastAsia="DFKai-SB" w:hAnsi="Times New Roman"/>
          <w:b/>
          <w:bCs/>
          <w:noProof/>
          <w:color w:val="000000"/>
          <w:sz w:val="32"/>
          <w:szCs w:val="32"/>
          <w:lang w:eastAsia="vi-VN"/>
        </w:rPr>
        <w:t>及彼未來和合得報</w:t>
      </w:r>
      <w:r w:rsidRPr="00422823">
        <w:rPr>
          <w:rFonts w:eastAsia="DFKai-SB"/>
          <w:b/>
          <w:sz w:val="32"/>
          <w:szCs w:val="32"/>
        </w:rPr>
        <w:t>，</w:t>
      </w:r>
      <w:r w:rsidRPr="00A22170">
        <w:rPr>
          <w:rFonts w:ascii="Times New Roman" w:eastAsia="DFKai-SB" w:hAnsi="Times New Roman"/>
          <w:b/>
          <w:bCs/>
          <w:noProof/>
          <w:color w:val="000000"/>
          <w:sz w:val="32"/>
          <w:szCs w:val="32"/>
          <w:lang w:eastAsia="vi-VN"/>
        </w:rPr>
        <w:t>亦無量差別。如來斯以正智如實知故。賢護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如是諸業種種差別</w:t>
      </w:r>
      <w:r w:rsidRPr="00422823">
        <w:rPr>
          <w:rFonts w:eastAsia="DFKai-SB"/>
          <w:b/>
          <w:sz w:val="32"/>
          <w:szCs w:val="32"/>
        </w:rPr>
        <w:t>，</w:t>
      </w:r>
      <w:r w:rsidRPr="00A22170">
        <w:rPr>
          <w:rFonts w:ascii="Times New Roman" w:eastAsia="DFKai-SB" w:hAnsi="Times New Roman"/>
          <w:b/>
          <w:bCs/>
          <w:noProof/>
          <w:color w:val="000000"/>
          <w:sz w:val="32"/>
          <w:szCs w:val="32"/>
          <w:lang w:eastAsia="vi-VN"/>
        </w:rPr>
        <w:t>未來得果亦復差別</w:t>
      </w:r>
      <w:r w:rsidRPr="00422823">
        <w:rPr>
          <w:rFonts w:eastAsia="DFKai-SB"/>
          <w:b/>
          <w:sz w:val="32"/>
          <w:szCs w:val="32"/>
        </w:rPr>
        <w:t>，</w:t>
      </w:r>
      <w:r w:rsidRPr="00A22170">
        <w:rPr>
          <w:rFonts w:ascii="Times New Roman" w:eastAsia="DFKai-SB" w:hAnsi="Times New Roman"/>
          <w:b/>
          <w:bCs/>
          <w:noProof/>
          <w:color w:val="000000"/>
          <w:sz w:val="32"/>
          <w:szCs w:val="32"/>
          <w:lang w:eastAsia="vi-VN"/>
        </w:rPr>
        <w:t>如來皆以正智如實知者。斯則如來知業力也。如來得已</w:t>
      </w:r>
      <w:r w:rsidRPr="00422823">
        <w:rPr>
          <w:rFonts w:eastAsia="DFKai-SB"/>
          <w:b/>
          <w:sz w:val="32"/>
          <w:szCs w:val="32"/>
        </w:rPr>
        <w:t>，</w:t>
      </w:r>
      <w:r w:rsidRPr="00A22170">
        <w:rPr>
          <w:rFonts w:ascii="Times New Roman" w:eastAsia="DFKai-SB" w:hAnsi="Times New Roman"/>
          <w:b/>
          <w:bCs/>
          <w:noProof/>
          <w:color w:val="000000"/>
          <w:sz w:val="32"/>
          <w:szCs w:val="32"/>
          <w:lang w:eastAsia="vi-VN"/>
        </w:rPr>
        <w:t>知真實處。於大衆中</w:t>
      </w:r>
      <w:r w:rsidRPr="00422823">
        <w:rPr>
          <w:rFonts w:eastAsia="DFKai-SB"/>
          <w:b/>
          <w:sz w:val="32"/>
          <w:szCs w:val="32"/>
        </w:rPr>
        <w:t>，</w:t>
      </w:r>
      <w:r w:rsidRPr="00A22170">
        <w:rPr>
          <w:rFonts w:ascii="Times New Roman" w:eastAsia="DFKai-SB" w:hAnsi="Times New Roman"/>
          <w:b/>
          <w:bCs/>
          <w:noProof/>
          <w:color w:val="000000"/>
          <w:sz w:val="32"/>
          <w:szCs w:val="32"/>
          <w:lang w:eastAsia="vi-VN"/>
        </w:rPr>
        <w:t>作師子吼</w:t>
      </w:r>
      <w:r w:rsidRPr="00422823">
        <w:rPr>
          <w:rFonts w:eastAsia="DFKai-SB"/>
          <w:b/>
          <w:sz w:val="32"/>
          <w:szCs w:val="32"/>
        </w:rPr>
        <w:t>，</w:t>
      </w:r>
      <w:r w:rsidRPr="00A22170">
        <w:rPr>
          <w:rFonts w:ascii="Times New Roman" w:eastAsia="DFKai-SB" w:hAnsi="Times New Roman"/>
          <w:b/>
          <w:bCs/>
          <w:noProof/>
          <w:color w:val="000000"/>
          <w:sz w:val="32"/>
          <w:szCs w:val="32"/>
          <w:lang w:eastAsia="vi-VN"/>
        </w:rPr>
        <w:t>轉大梵輪</w:t>
      </w:r>
      <w:r w:rsidRPr="00422823">
        <w:rPr>
          <w:rFonts w:eastAsia="DFKai-SB"/>
          <w:b/>
          <w:sz w:val="32"/>
          <w:szCs w:val="32"/>
        </w:rPr>
        <w:t>，</w:t>
      </w:r>
      <w:r w:rsidRPr="00A22170">
        <w:rPr>
          <w:rFonts w:ascii="Times New Roman" w:eastAsia="DFKai-SB" w:hAnsi="Times New Roman"/>
          <w:b/>
          <w:bCs/>
          <w:noProof/>
          <w:color w:val="000000"/>
          <w:sz w:val="32"/>
          <w:szCs w:val="32"/>
          <w:lang w:eastAsia="vi-VN"/>
        </w:rPr>
        <w:t>先所未轉。若彼世間</w:t>
      </w:r>
      <w:r w:rsidRPr="00422823">
        <w:rPr>
          <w:rFonts w:eastAsia="DFKai-SB"/>
          <w:b/>
          <w:sz w:val="32"/>
          <w:szCs w:val="32"/>
        </w:rPr>
        <w:t>，</w:t>
      </w:r>
      <w:r w:rsidRPr="00A22170">
        <w:rPr>
          <w:rFonts w:ascii="Times New Roman" w:eastAsia="DFKai-SB" w:hAnsi="Times New Roman"/>
          <w:b/>
          <w:bCs/>
          <w:noProof/>
          <w:color w:val="000000"/>
          <w:sz w:val="32"/>
          <w:szCs w:val="32"/>
          <w:lang w:eastAsia="vi-VN"/>
        </w:rPr>
        <w:t>若沙門婆羅門</w:t>
      </w:r>
      <w:r w:rsidRPr="00422823">
        <w:rPr>
          <w:rFonts w:eastAsia="DFKai-SB"/>
          <w:b/>
          <w:sz w:val="32"/>
          <w:szCs w:val="32"/>
        </w:rPr>
        <w:t>，</w:t>
      </w:r>
      <w:r w:rsidRPr="00A22170">
        <w:rPr>
          <w:rFonts w:ascii="Times New Roman" w:eastAsia="DFKai-SB" w:hAnsi="Times New Roman"/>
          <w:b/>
          <w:bCs/>
          <w:noProof/>
          <w:color w:val="000000"/>
          <w:sz w:val="32"/>
          <w:szCs w:val="32"/>
          <w:lang w:eastAsia="vi-VN"/>
        </w:rPr>
        <w:t>若天若梵若魔若人</w:t>
      </w:r>
      <w:r w:rsidRPr="00422823">
        <w:rPr>
          <w:rFonts w:eastAsia="DFKai-SB"/>
          <w:b/>
          <w:sz w:val="32"/>
          <w:szCs w:val="32"/>
        </w:rPr>
        <w:t>，</w:t>
      </w:r>
      <w:r w:rsidRPr="00A22170">
        <w:rPr>
          <w:rFonts w:ascii="Times New Roman" w:eastAsia="DFKai-SB" w:hAnsi="Times New Roman"/>
          <w:b/>
          <w:bCs/>
          <w:noProof/>
          <w:color w:val="000000"/>
          <w:sz w:val="32"/>
          <w:szCs w:val="32"/>
          <w:lang w:eastAsia="vi-VN"/>
        </w:rPr>
        <w:t>終無有能如斯轉者。賢護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是爲如來第七業力</w:t>
      </w:r>
      <w:r w:rsidRPr="00422823">
        <w:rPr>
          <w:rFonts w:eastAsia="DFKai-SB"/>
          <w:b/>
          <w:sz w:val="32"/>
          <w:szCs w:val="32"/>
        </w:rPr>
        <w:t>，</w:t>
      </w:r>
      <w:r w:rsidRPr="00A22170">
        <w:rPr>
          <w:rFonts w:ascii="Times New Roman" w:eastAsia="DFKai-SB" w:hAnsi="Times New Roman"/>
          <w:b/>
          <w:bCs/>
          <w:noProof/>
          <w:color w:val="000000"/>
          <w:sz w:val="32"/>
          <w:szCs w:val="32"/>
          <w:lang w:eastAsia="vi-VN"/>
        </w:rPr>
        <w:t>菩薩摩訶薩應當修學具足成滿。復次賢護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如來天眼力者</w:t>
      </w:r>
      <w:r w:rsidRPr="00422823">
        <w:rPr>
          <w:rFonts w:eastAsia="DFKai-SB"/>
          <w:b/>
          <w:sz w:val="32"/>
          <w:szCs w:val="32"/>
        </w:rPr>
        <w:t>，</w:t>
      </w:r>
      <w:r w:rsidRPr="00A22170">
        <w:rPr>
          <w:rFonts w:ascii="Times New Roman" w:eastAsia="DFKai-SB" w:hAnsi="Times New Roman"/>
          <w:b/>
          <w:bCs/>
          <w:noProof/>
          <w:color w:val="000000"/>
          <w:sz w:val="32"/>
          <w:szCs w:val="32"/>
          <w:lang w:eastAsia="vi-VN"/>
        </w:rPr>
        <w:t>如來常以清淨天眼</w:t>
      </w:r>
      <w:r w:rsidRPr="00422823">
        <w:rPr>
          <w:rFonts w:eastAsia="DFKai-SB"/>
          <w:b/>
          <w:sz w:val="32"/>
          <w:szCs w:val="32"/>
        </w:rPr>
        <w:t>，</w:t>
      </w:r>
      <w:r w:rsidRPr="00A22170">
        <w:rPr>
          <w:rFonts w:ascii="Times New Roman" w:eastAsia="DFKai-SB" w:hAnsi="Times New Roman"/>
          <w:b/>
          <w:bCs/>
          <w:noProof/>
          <w:color w:val="000000"/>
          <w:sz w:val="32"/>
          <w:szCs w:val="32"/>
          <w:lang w:eastAsia="vi-VN"/>
        </w:rPr>
        <w:t>過於人眼。見彼未來諸衆</w:t>
      </w:r>
      <w:r w:rsidRPr="00A22170">
        <w:rPr>
          <w:rFonts w:ascii="Times New Roman" w:eastAsia="DFKai-SB" w:hAnsi="Times New Roman"/>
          <w:b/>
          <w:bCs/>
          <w:noProof/>
          <w:color w:val="000000"/>
          <w:sz w:val="32"/>
          <w:szCs w:val="32"/>
          <w:lang w:eastAsia="vi-VN"/>
        </w:rPr>
        <w:lastRenderedPageBreak/>
        <w:t>生輩</w:t>
      </w:r>
      <w:r w:rsidRPr="00422823">
        <w:rPr>
          <w:rFonts w:eastAsia="DFKai-SB"/>
          <w:b/>
          <w:sz w:val="32"/>
          <w:szCs w:val="32"/>
        </w:rPr>
        <w:t>，</w:t>
      </w:r>
      <w:r w:rsidRPr="00A22170">
        <w:rPr>
          <w:rFonts w:ascii="Times New Roman" w:eastAsia="DFKai-SB" w:hAnsi="Times New Roman"/>
          <w:b/>
          <w:bCs/>
          <w:noProof/>
          <w:color w:val="000000"/>
          <w:sz w:val="32"/>
          <w:szCs w:val="32"/>
          <w:lang w:eastAsia="vi-VN"/>
        </w:rPr>
        <w:t>死此生彼。其所受身</w:t>
      </w:r>
      <w:r w:rsidRPr="00422823">
        <w:rPr>
          <w:rFonts w:eastAsia="DFKai-SB"/>
          <w:b/>
          <w:sz w:val="32"/>
          <w:szCs w:val="32"/>
        </w:rPr>
        <w:t>，</w:t>
      </w:r>
      <w:r w:rsidRPr="00A22170">
        <w:rPr>
          <w:rFonts w:ascii="Times New Roman" w:eastAsia="DFKai-SB" w:hAnsi="Times New Roman"/>
          <w:b/>
          <w:bCs/>
          <w:noProof/>
          <w:color w:val="000000"/>
          <w:sz w:val="32"/>
          <w:szCs w:val="32"/>
          <w:lang w:eastAsia="vi-VN"/>
        </w:rPr>
        <w:t>或美或醜</w:t>
      </w:r>
      <w:r w:rsidRPr="00422823">
        <w:rPr>
          <w:rFonts w:eastAsia="DFKai-SB"/>
          <w:b/>
          <w:sz w:val="32"/>
          <w:szCs w:val="32"/>
        </w:rPr>
        <w:t>，</w:t>
      </w:r>
      <w:r w:rsidRPr="00A22170">
        <w:rPr>
          <w:rFonts w:ascii="Times New Roman" w:eastAsia="DFKai-SB" w:hAnsi="Times New Roman"/>
          <w:b/>
          <w:bCs/>
          <w:noProof/>
          <w:color w:val="000000"/>
          <w:sz w:val="32"/>
          <w:szCs w:val="32"/>
          <w:lang w:eastAsia="vi-VN"/>
        </w:rPr>
        <w:t>或善或惡。所得諸色</w:t>
      </w:r>
      <w:r w:rsidRPr="00422823">
        <w:rPr>
          <w:rFonts w:eastAsia="DFKai-SB"/>
          <w:b/>
          <w:sz w:val="32"/>
          <w:szCs w:val="32"/>
        </w:rPr>
        <w:t>，</w:t>
      </w:r>
      <w:r w:rsidRPr="00A22170">
        <w:rPr>
          <w:rFonts w:ascii="Times New Roman" w:eastAsia="DFKai-SB" w:hAnsi="Times New Roman"/>
          <w:b/>
          <w:bCs/>
          <w:noProof/>
          <w:color w:val="000000"/>
          <w:sz w:val="32"/>
          <w:szCs w:val="32"/>
          <w:lang w:eastAsia="vi-VN"/>
        </w:rPr>
        <w:t>或好或惡</w:t>
      </w:r>
      <w:r w:rsidRPr="00422823">
        <w:rPr>
          <w:rFonts w:eastAsia="DFKai-SB"/>
          <w:b/>
          <w:sz w:val="32"/>
          <w:szCs w:val="32"/>
        </w:rPr>
        <w:t>，</w:t>
      </w:r>
      <w:r w:rsidRPr="00A22170">
        <w:rPr>
          <w:rFonts w:ascii="Times New Roman" w:eastAsia="DFKai-SB" w:hAnsi="Times New Roman"/>
          <w:b/>
          <w:bCs/>
          <w:noProof/>
          <w:color w:val="000000"/>
          <w:sz w:val="32"/>
          <w:szCs w:val="32"/>
          <w:lang w:eastAsia="vi-VN"/>
        </w:rPr>
        <w:t>或妙或粗</w:t>
      </w:r>
      <w:r w:rsidRPr="00422823">
        <w:rPr>
          <w:rFonts w:eastAsia="DFKai-SB"/>
          <w:b/>
          <w:sz w:val="32"/>
          <w:szCs w:val="32"/>
        </w:rPr>
        <w:t>，</w:t>
      </w:r>
      <w:r w:rsidRPr="00A22170">
        <w:rPr>
          <w:rFonts w:ascii="Times New Roman" w:eastAsia="DFKai-SB" w:hAnsi="Times New Roman"/>
          <w:b/>
          <w:bCs/>
          <w:noProof/>
          <w:color w:val="000000"/>
          <w:sz w:val="32"/>
          <w:szCs w:val="32"/>
          <w:lang w:eastAsia="vi-VN"/>
        </w:rPr>
        <w:t>或生善道</w:t>
      </w:r>
      <w:r w:rsidRPr="00422823">
        <w:rPr>
          <w:rFonts w:eastAsia="DFKai-SB"/>
          <w:b/>
          <w:sz w:val="32"/>
          <w:szCs w:val="32"/>
        </w:rPr>
        <w:t>，</w:t>
      </w:r>
      <w:r w:rsidRPr="00A22170">
        <w:rPr>
          <w:rFonts w:ascii="Times New Roman" w:eastAsia="DFKai-SB" w:hAnsi="Times New Roman"/>
          <w:b/>
          <w:bCs/>
          <w:noProof/>
          <w:color w:val="000000"/>
          <w:sz w:val="32"/>
          <w:szCs w:val="32"/>
          <w:lang w:eastAsia="vi-VN"/>
        </w:rPr>
        <w:t>或生惡趣。又見衆生所作諸業</w:t>
      </w:r>
      <w:r w:rsidRPr="00422823">
        <w:rPr>
          <w:rFonts w:eastAsia="DFKai-SB"/>
          <w:b/>
          <w:sz w:val="32"/>
          <w:szCs w:val="32"/>
        </w:rPr>
        <w:t>，</w:t>
      </w:r>
      <w:r w:rsidRPr="00A22170">
        <w:rPr>
          <w:rFonts w:ascii="Times New Roman" w:eastAsia="DFKai-SB" w:hAnsi="Times New Roman"/>
          <w:b/>
          <w:bCs/>
          <w:noProof/>
          <w:color w:val="000000"/>
          <w:sz w:val="32"/>
          <w:szCs w:val="32"/>
          <w:lang w:eastAsia="vi-VN"/>
        </w:rPr>
        <w:t>或善或惡。有諸衆生</w:t>
      </w:r>
      <w:r w:rsidRPr="00422823">
        <w:rPr>
          <w:rFonts w:eastAsia="DFKai-SB"/>
          <w:b/>
          <w:sz w:val="32"/>
          <w:szCs w:val="32"/>
        </w:rPr>
        <w:t>，</w:t>
      </w:r>
      <w:r w:rsidRPr="00A22170">
        <w:rPr>
          <w:rFonts w:ascii="Times New Roman" w:eastAsia="DFKai-SB" w:hAnsi="Times New Roman"/>
          <w:b/>
          <w:bCs/>
          <w:noProof/>
          <w:color w:val="000000"/>
          <w:sz w:val="32"/>
          <w:szCs w:val="32"/>
          <w:lang w:eastAsia="vi-VN"/>
        </w:rPr>
        <w:t>具身惡業</w:t>
      </w:r>
      <w:r w:rsidRPr="00422823">
        <w:rPr>
          <w:rFonts w:eastAsia="DFKai-SB"/>
          <w:b/>
          <w:sz w:val="32"/>
          <w:szCs w:val="32"/>
        </w:rPr>
        <w:t>，</w:t>
      </w:r>
      <w:r w:rsidRPr="00A22170">
        <w:rPr>
          <w:rFonts w:ascii="Times New Roman" w:eastAsia="DFKai-SB" w:hAnsi="Times New Roman"/>
          <w:b/>
          <w:bCs/>
          <w:noProof/>
          <w:color w:val="000000"/>
          <w:sz w:val="32"/>
          <w:szCs w:val="32"/>
          <w:lang w:eastAsia="vi-VN"/>
        </w:rPr>
        <w:t>具口惡業</w:t>
      </w:r>
      <w:r w:rsidRPr="00422823">
        <w:rPr>
          <w:rFonts w:eastAsia="DFKai-SB"/>
          <w:b/>
          <w:sz w:val="32"/>
          <w:szCs w:val="32"/>
        </w:rPr>
        <w:t>，</w:t>
      </w:r>
      <w:r w:rsidRPr="00A22170">
        <w:rPr>
          <w:rFonts w:ascii="Times New Roman" w:eastAsia="DFKai-SB" w:hAnsi="Times New Roman"/>
          <w:b/>
          <w:bCs/>
          <w:noProof/>
          <w:color w:val="000000"/>
          <w:sz w:val="32"/>
          <w:szCs w:val="32"/>
          <w:lang w:eastAsia="vi-VN"/>
        </w:rPr>
        <w:t>具意惡業</w:t>
      </w:r>
      <w:r w:rsidRPr="00422823">
        <w:rPr>
          <w:rFonts w:eastAsia="DFKai-SB"/>
          <w:b/>
          <w:sz w:val="32"/>
          <w:szCs w:val="32"/>
        </w:rPr>
        <w:t>，</w:t>
      </w:r>
      <w:r w:rsidRPr="00A22170">
        <w:rPr>
          <w:rFonts w:ascii="Times New Roman" w:eastAsia="DFKai-SB" w:hAnsi="Times New Roman"/>
          <w:b/>
          <w:bCs/>
          <w:noProof/>
          <w:color w:val="000000"/>
          <w:sz w:val="32"/>
          <w:szCs w:val="32"/>
          <w:lang w:eastAsia="vi-VN"/>
        </w:rPr>
        <w:t>訶罵聖人</w:t>
      </w:r>
      <w:r w:rsidRPr="00422823">
        <w:rPr>
          <w:rFonts w:eastAsia="DFKai-SB"/>
          <w:b/>
          <w:sz w:val="32"/>
          <w:szCs w:val="32"/>
        </w:rPr>
        <w:t>，</w:t>
      </w:r>
      <w:r w:rsidRPr="00A22170">
        <w:rPr>
          <w:rFonts w:ascii="Times New Roman" w:eastAsia="DFKai-SB" w:hAnsi="Times New Roman"/>
          <w:b/>
          <w:bCs/>
          <w:noProof/>
          <w:color w:val="000000"/>
          <w:sz w:val="32"/>
          <w:szCs w:val="32"/>
          <w:lang w:eastAsia="vi-VN"/>
        </w:rPr>
        <w:t>誹謗正法</w:t>
      </w:r>
      <w:r w:rsidRPr="00422823">
        <w:rPr>
          <w:rFonts w:eastAsia="DFKai-SB"/>
          <w:b/>
          <w:sz w:val="32"/>
          <w:szCs w:val="32"/>
        </w:rPr>
        <w:t>，</w:t>
      </w:r>
      <w:r w:rsidRPr="00A22170">
        <w:rPr>
          <w:rFonts w:ascii="Times New Roman" w:eastAsia="DFKai-SB" w:hAnsi="Times New Roman"/>
          <w:b/>
          <w:bCs/>
          <w:noProof/>
          <w:color w:val="000000"/>
          <w:sz w:val="32"/>
          <w:szCs w:val="32"/>
          <w:lang w:eastAsia="vi-VN"/>
        </w:rPr>
        <w:t>壞和合僧</w:t>
      </w:r>
      <w:r w:rsidRPr="00422823">
        <w:rPr>
          <w:rFonts w:eastAsia="DFKai-SB"/>
          <w:b/>
          <w:sz w:val="32"/>
          <w:szCs w:val="32"/>
        </w:rPr>
        <w:t>，</w:t>
      </w:r>
      <w:r w:rsidRPr="00A22170">
        <w:rPr>
          <w:rFonts w:ascii="Times New Roman" w:eastAsia="DFKai-SB" w:hAnsi="Times New Roman"/>
          <w:b/>
          <w:bCs/>
          <w:noProof/>
          <w:color w:val="000000"/>
          <w:sz w:val="32"/>
          <w:szCs w:val="32"/>
          <w:lang w:eastAsia="vi-VN"/>
        </w:rPr>
        <w:t>具足如是諸惡業故</w:t>
      </w:r>
      <w:r w:rsidRPr="00422823">
        <w:rPr>
          <w:rFonts w:eastAsia="DFKai-SB"/>
          <w:b/>
          <w:sz w:val="32"/>
          <w:szCs w:val="32"/>
        </w:rPr>
        <w:t>，</w:t>
      </w:r>
      <w:r w:rsidRPr="00A22170">
        <w:rPr>
          <w:rFonts w:ascii="Times New Roman" w:eastAsia="DFKai-SB" w:hAnsi="Times New Roman"/>
          <w:b/>
          <w:bCs/>
          <w:noProof/>
          <w:color w:val="000000"/>
          <w:sz w:val="32"/>
          <w:szCs w:val="32"/>
          <w:lang w:eastAsia="vi-VN"/>
        </w:rPr>
        <w:t>身壞命終</w:t>
      </w:r>
      <w:r w:rsidRPr="00422823">
        <w:rPr>
          <w:rFonts w:eastAsia="DFKai-SB"/>
          <w:b/>
          <w:sz w:val="32"/>
          <w:szCs w:val="32"/>
        </w:rPr>
        <w:t>，</w:t>
      </w:r>
      <w:r w:rsidRPr="00A22170">
        <w:rPr>
          <w:rFonts w:ascii="Times New Roman" w:eastAsia="DFKai-SB" w:hAnsi="Times New Roman"/>
          <w:b/>
          <w:bCs/>
          <w:noProof/>
          <w:color w:val="000000"/>
          <w:sz w:val="32"/>
          <w:szCs w:val="32"/>
          <w:lang w:eastAsia="vi-VN"/>
        </w:rPr>
        <w:t>生於惡道。又諸衆生</w:t>
      </w:r>
      <w:r w:rsidRPr="00422823">
        <w:rPr>
          <w:rFonts w:eastAsia="DFKai-SB"/>
          <w:b/>
          <w:sz w:val="32"/>
          <w:szCs w:val="32"/>
        </w:rPr>
        <w:t>，</w:t>
      </w:r>
      <w:r w:rsidRPr="00A22170">
        <w:rPr>
          <w:rFonts w:ascii="Times New Roman" w:eastAsia="DFKai-SB" w:hAnsi="Times New Roman"/>
          <w:b/>
          <w:bCs/>
          <w:noProof/>
          <w:color w:val="000000"/>
          <w:sz w:val="32"/>
          <w:szCs w:val="32"/>
          <w:lang w:eastAsia="vi-VN"/>
        </w:rPr>
        <w:t>具身善業</w:t>
      </w:r>
      <w:r w:rsidRPr="00422823">
        <w:rPr>
          <w:rFonts w:eastAsia="DFKai-SB"/>
          <w:b/>
          <w:sz w:val="32"/>
          <w:szCs w:val="32"/>
        </w:rPr>
        <w:t>，</w:t>
      </w:r>
      <w:r w:rsidRPr="00A22170">
        <w:rPr>
          <w:rFonts w:ascii="Times New Roman" w:eastAsia="DFKai-SB" w:hAnsi="Times New Roman"/>
          <w:b/>
          <w:bCs/>
          <w:noProof/>
          <w:color w:val="000000"/>
          <w:sz w:val="32"/>
          <w:szCs w:val="32"/>
          <w:lang w:eastAsia="vi-VN"/>
        </w:rPr>
        <w:t>具口善業</w:t>
      </w:r>
      <w:r w:rsidRPr="00422823">
        <w:rPr>
          <w:rFonts w:eastAsia="DFKai-SB"/>
          <w:b/>
          <w:sz w:val="32"/>
          <w:szCs w:val="32"/>
        </w:rPr>
        <w:t>，</w:t>
      </w:r>
      <w:r w:rsidRPr="00A22170">
        <w:rPr>
          <w:rFonts w:ascii="Times New Roman" w:eastAsia="DFKai-SB" w:hAnsi="Times New Roman"/>
          <w:b/>
          <w:bCs/>
          <w:noProof/>
          <w:color w:val="000000"/>
          <w:sz w:val="32"/>
          <w:szCs w:val="32"/>
          <w:lang w:eastAsia="vi-VN"/>
        </w:rPr>
        <w:t>具意善業</w:t>
      </w:r>
      <w:r w:rsidRPr="00422823">
        <w:rPr>
          <w:rFonts w:eastAsia="DFKai-SB"/>
          <w:b/>
          <w:sz w:val="32"/>
          <w:szCs w:val="32"/>
        </w:rPr>
        <w:t>，</w:t>
      </w:r>
      <w:r w:rsidRPr="00A22170">
        <w:rPr>
          <w:rFonts w:ascii="Times New Roman" w:eastAsia="DFKai-SB" w:hAnsi="Times New Roman"/>
          <w:b/>
          <w:bCs/>
          <w:noProof/>
          <w:color w:val="000000"/>
          <w:sz w:val="32"/>
          <w:szCs w:val="32"/>
          <w:lang w:eastAsia="vi-VN"/>
        </w:rPr>
        <w:t>恭敬聖人</w:t>
      </w:r>
      <w:r w:rsidRPr="00422823">
        <w:rPr>
          <w:rFonts w:eastAsia="DFKai-SB"/>
          <w:b/>
          <w:sz w:val="32"/>
          <w:szCs w:val="32"/>
        </w:rPr>
        <w:t>，</w:t>
      </w:r>
      <w:r w:rsidRPr="00A22170">
        <w:rPr>
          <w:rFonts w:ascii="Times New Roman" w:eastAsia="DFKai-SB" w:hAnsi="Times New Roman"/>
          <w:b/>
          <w:bCs/>
          <w:noProof/>
          <w:color w:val="000000"/>
          <w:sz w:val="32"/>
          <w:szCs w:val="32"/>
          <w:lang w:eastAsia="vi-VN"/>
        </w:rPr>
        <w:t>尊重正法</w:t>
      </w:r>
      <w:r w:rsidRPr="00422823">
        <w:rPr>
          <w:rFonts w:eastAsia="DFKai-SB"/>
          <w:b/>
          <w:sz w:val="32"/>
          <w:szCs w:val="32"/>
        </w:rPr>
        <w:t>，</w:t>
      </w:r>
      <w:r w:rsidRPr="00A22170">
        <w:rPr>
          <w:rFonts w:ascii="Times New Roman" w:eastAsia="DFKai-SB" w:hAnsi="Times New Roman"/>
          <w:b/>
          <w:bCs/>
          <w:noProof/>
          <w:color w:val="000000"/>
          <w:sz w:val="32"/>
          <w:szCs w:val="32"/>
          <w:lang w:eastAsia="vi-VN"/>
        </w:rPr>
        <w:t>供養衆僧。具行如是諸善業故</w:t>
      </w:r>
      <w:r w:rsidRPr="00422823">
        <w:rPr>
          <w:rFonts w:eastAsia="DFKai-SB"/>
          <w:b/>
          <w:sz w:val="32"/>
          <w:szCs w:val="32"/>
        </w:rPr>
        <w:t>，</w:t>
      </w:r>
      <w:r w:rsidRPr="00A22170">
        <w:rPr>
          <w:rFonts w:ascii="Times New Roman" w:eastAsia="DFKai-SB" w:hAnsi="Times New Roman"/>
          <w:b/>
          <w:bCs/>
          <w:noProof/>
          <w:color w:val="000000"/>
          <w:sz w:val="32"/>
          <w:szCs w:val="32"/>
          <w:lang w:eastAsia="vi-VN"/>
        </w:rPr>
        <w:t>命終得生人天善趣</w:t>
      </w:r>
      <w:r w:rsidRPr="00422823">
        <w:rPr>
          <w:rFonts w:eastAsia="DFKai-SB"/>
          <w:b/>
          <w:sz w:val="32"/>
          <w:szCs w:val="32"/>
        </w:rPr>
        <w:t>，</w:t>
      </w:r>
      <w:r w:rsidRPr="00A22170">
        <w:rPr>
          <w:rFonts w:ascii="Times New Roman" w:eastAsia="DFKai-SB" w:hAnsi="Times New Roman"/>
          <w:b/>
          <w:bCs/>
          <w:noProof/>
          <w:color w:val="000000"/>
          <w:sz w:val="32"/>
          <w:szCs w:val="32"/>
          <w:lang w:eastAsia="vi-VN"/>
        </w:rPr>
        <w:t>如是等事</w:t>
      </w:r>
      <w:r w:rsidRPr="00422823">
        <w:rPr>
          <w:rFonts w:eastAsia="DFKai-SB"/>
          <w:b/>
          <w:sz w:val="32"/>
          <w:szCs w:val="32"/>
        </w:rPr>
        <w:t>，</w:t>
      </w:r>
      <w:r w:rsidRPr="00A22170">
        <w:rPr>
          <w:rFonts w:ascii="Times New Roman" w:eastAsia="DFKai-SB" w:hAnsi="Times New Roman"/>
          <w:b/>
          <w:bCs/>
          <w:noProof/>
          <w:color w:val="000000"/>
          <w:sz w:val="32"/>
          <w:szCs w:val="32"/>
          <w:lang w:eastAsia="vi-VN"/>
        </w:rPr>
        <w:t>皆如實知。賢護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如來以淨天眼</w:t>
      </w:r>
      <w:r w:rsidRPr="00422823">
        <w:rPr>
          <w:rFonts w:eastAsia="DFKai-SB"/>
          <w:b/>
          <w:sz w:val="32"/>
          <w:szCs w:val="32"/>
        </w:rPr>
        <w:t>，</w:t>
      </w:r>
      <w:r w:rsidRPr="00A22170">
        <w:rPr>
          <w:rFonts w:ascii="Times New Roman" w:eastAsia="DFKai-SB" w:hAnsi="Times New Roman"/>
          <w:b/>
          <w:bCs/>
          <w:noProof/>
          <w:color w:val="000000"/>
          <w:sz w:val="32"/>
          <w:szCs w:val="32"/>
          <w:lang w:eastAsia="vi-VN"/>
        </w:rPr>
        <w:t>見諸衆生死此生彼</w:t>
      </w:r>
      <w:r w:rsidRPr="00422823">
        <w:rPr>
          <w:rFonts w:eastAsia="DFKai-SB"/>
          <w:b/>
          <w:sz w:val="32"/>
          <w:szCs w:val="32"/>
        </w:rPr>
        <w:t>，</w:t>
      </w:r>
      <w:r w:rsidRPr="00A22170">
        <w:rPr>
          <w:rFonts w:ascii="Times New Roman" w:eastAsia="DFKai-SB" w:hAnsi="Times New Roman"/>
          <w:b/>
          <w:bCs/>
          <w:noProof/>
          <w:color w:val="000000"/>
          <w:sz w:val="32"/>
          <w:szCs w:val="32"/>
          <w:lang w:eastAsia="vi-VN"/>
        </w:rPr>
        <w:t>乃至命終</w:t>
      </w:r>
      <w:r w:rsidRPr="00422823">
        <w:rPr>
          <w:rFonts w:eastAsia="DFKai-SB"/>
          <w:b/>
          <w:sz w:val="32"/>
          <w:szCs w:val="32"/>
        </w:rPr>
        <w:t>，</w:t>
      </w:r>
      <w:r w:rsidRPr="00A22170">
        <w:rPr>
          <w:rFonts w:ascii="Times New Roman" w:eastAsia="DFKai-SB" w:hAnsi="Times New Roman"/>
          <w:b/>
          <w:bCs/>
          <w:noProof/>
          <w:color w:val="000000"/>
          <w:sz w:val="32"/>
          <w:szCs w:val="32"/>
          <w:lang w:eastAsia="vi-VN"/>
        </w:rPr>
        <w:t>生於天上。是則如來生死智力。得是力已</w:t>
      </w:r>
      <w:r w:rsidRPr="00422823">
        <w:rPr>
          <w:rFonts w:eastAsia="DFKai-SB"/>
          <w:b/>
          <w:sz w:val="32"/>
          <w:szCs w:val="32"/>
        </w:rPr>
        <w:t>，</w:t>
      </w:r>
      <w:r w:rsidRPr="00A22170">
        <w:rPr>
          <w:rFonts w:ascii="Times New Roman" w:eastAsia="DFKai-SB" w:hAnsi="Times New Roman"/>
          <w:b/>
          <w:bCs/>
          <w:noProof/>
          <w:color w:val="000000"/>
          <w:sz w:val="32"/>
          <w:szCs w:val="32"/>
          <w:lang w:eastAsia="vi-VN"/>
        </w:rPr>
        <w:t>知真實處。於大衆中</w:t>
      </w:r>
      <w:r w:rsidRPr="00422823">
        <w:rPr>
          <w:rFonts w:eastAsia="DFKai-SB"/>
          <w:b/>
          <w:sz w:val="32"/>
          <w:szCs w:val="32"/>
        </w:rPr>
        <w:t>，</w:t>
      </w:r>
      <w:r w:rsidRPr="00A22170">
        <w:rPr>
          <w:rFonts w:ascii="Times New Roman" w:eastAsia="DFKai-SB" w:hAnsi="Times New Roman"/>
          <w:b/>
          <w:bCs/>
          <w:noProof/>
          <w:color w:val="000000"/>
          <w:sz w:val="32"/>
          <w:szCs w:val="32"/>
          <w:lang w:eastAsia="vi-VN"/>
        </w:rPr>
        <w:t>作師子吼</w:t>
      </w:r>
      <w:r w:rsidRPr="00422823">
        <w:rPr>
          <w:rFonts w:eastAsia="DFKai-SB"/>
          <w:b/>
          <w:sz w:val="32"/>
          <w:szCs w:val="32"/>
        </w:rPr>
        <w:t>，</w:t>
      </w:r>
      <w:r w:rsidRPr="00A22170">
        <w:rPr>
          <w:rFonts w:ascii="Times New Roman" w:eastAsia="DFKai-SB" w:hAnsi="Times New Roman"/>
          <w:b/>
          <w:bCs/>
          <w:noProof/>
          <w:color w:val="000000"/>
          <w:sz w:val="32"/>
          <w:szCs w:val="32"/>
          <w:lang w:eastAsia="vi-VN"/>
        </w:rPr>
        <w:t>轉大梵輪</w:t>
      </w:r>
      <w:r w:rsidRPr="00422823">
        <w:rPr>
          <w:rFonts w:eastAsia="DFKai-SB"/>
          <w:b/>
          <w:sz w:val="32"/>
          <w:szCs w:val="32"/>
        </w:rPr>
        <w:t>，</w:t>
      </w:r>
      <w:r w:rsidRPr="00A22170">
        <w:rPr>
          <w:rFonts w:ascii="Times New Roman" w:eastAsia="DFKai-SB" w:hAnsi="Times New Roman"/>
          <w:b/>
          <w:bCs/>
          <w:noProof/>
          <w:color w:val="000000"/>
          <w:sz w:val="32"/>
          <w:szCs w:val="32"/>
          <w:lang w:eastAsia="vi-VN"/>
        </w:rPr>
        <w:t>昔所未轉。若彼世間</w:t>
      </w:r>
      <w:r w:rsidRPr="00422823">
        <w:rPr>
          <w:rFonts w:eastAsia="DFKai-SB"/>
          <w:b/>
          <w:sz w:val="32"/>
          <w:szCs w:val="32"/>
        </w:rPr>
        <w:t>，</w:t>
      </w:r>
      <w:r w:rsidRPr="00A22170">
        <w:rPr>
          <w:rFonts w:ascii="Times New Roman" w:eastAsia="DFKai-SB" w:hAnsi="Times New Roman"/>
          <w:b/>
          <w:bCs/>
          <w:noProof/>
          <w:sz w:val="32"/>
          <w:szCs w:val="32"/>
          <w:lang w:eastAsia="vi-VN"/>
        </w:rPr>
        <w:t>若</w:t>
      </w:r>
      <w:r w:rsidRPr="00A22170">
        <w:rPr>
          <w:rFonts w:ascii="Times New Roman" w:eastAsia="DFKai-SB" w:hAnsi="Times New Roman"/>
          <w:b/>
          <w:bCs/>
          <w:noProof/>
          <w:color w:val="000000"/>
          <w:sz w:val="32"/>
          <w:szCs w:val="32"/>
          <w:lang w:eastAsia="vi-VN"/>
        </w:rPr>
        <w:t>沙門婆羅門</w:t>
      </w:r>
      <w:r w:rsidRPr="00422823">
        <w:rPr>
          <w:rFonts w:eastAsia="DFKai-SB"/>
          <w:b/>
          <w:sz w:val="32"/>
          <w:szCs w:val="32"/>
        </w:rPr>
        <w:t>，</w:t>
      </w:r>
      <w:r w:rsidRPr="00A22170">
        <w:rPr>
          <w:rFonts w:ascii="Times New Roman" w:eastAsia="DFKai-SB" w:hAnsi="Times New Roman"/>
          <w:b/>
          <w:bCs/>
          <w:noProof/>
          <w:color w:val="000000"/>
          <w:sz w:val="32"/>
          <w:szCs w:val="32"/>
          <w:lang w:eastAsia="vi-VN"/>
        </w:rPr>
        <w:t>若天若梵若魔若人</w:t>
      </w:r>
      <w:r w:rsidRPr="00422823">
        <w:rPr>
          <w:rFonts w:eastAsia="DFKai-SB"/>
          <w:b/>
          <w:sz w:val="32"/>
          <w:szCs w:val="32"/>
        </w:rPr>
        <w:t>，</w:t>
      </w:r>
      <w:r w:rsidRPr="00A22170">
        <w:rPr>
          <w:rFonts w:ascii="Times New Roman" w:eastAsia="DFKai-SB" w:hAnsi="Times New Roman"/>
          <w:b/>
          <w:bCs/>
          <w:noProof/>
          <w:color w:val="000000"/>
          <w:sz w:val="32"/>
          <w:szCs w:val="32"/>
          <w:lang w:eastAsia="vi-VN"/>
        </w:rPr>
        <w:t>終無有能若斯轉者。賢護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是爲如來第八智力</w:t>
      </w:r>
      <w:r w:rsidRPr="00422823">
        <w:rPr>
          <w:rFonts w:eastAsia="DFKai-SB"/>
          <w:b/>
          <w:sz w:val="32"/>
          <w:szCs w:val="32"/>
        </w:rPr>
        <w:t>，</w:t>
      </w:r>
      <w:r w:rsidRPr="00A22170">
        <w:rPr>
          <w:rFonts w:ascii="Times New Roman" w:eastAsia="DFKai-SB" w:hAnsi="Times New Roman"/>
          <w:b/>
          <w:bCs/>
          <w:noProof/>
          <w:color w:val="000000"/>
          <w:sz w:val="32"/>
          <w:szCs w:val="32"/>
          <w:lang w:eastAsia="vi-VN"/>
        </w:rPr>
        <w:t>菩薩摩訶薩應當修學具足成滿。</w:t>
      </w:r>
    </w:p>
    <w:p w14:paraId="648A119F"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Lại này Hiền Hộ! Sức “chúng sanh có biết các căn sai biệt” của Như Lai là Như Lai đối với các loại căn sai biệt của chúng sanh, đều dùng chánh trí để biết như thật. Này Hiền Hộ! Đối với các thứ căn sai biệt của chúng sanh như thế, Như Lai đều dùng chánh trí để biết như thật. Đấy chính là chư căn sai biệt lực (sức biết các căn sai khác) của Như Lai. Như Lai đã đắc sức ấy rồi, biết chỗ chân thật. Ở trong đại chúng, hiện sư tử hống, chuyển đại phạm luân xưa kia chưa chuyển. Dù sa-môn, Bà La Môn, hoặc trời, hoặc Phạm Vương, hoặc ma, hoặc người trong các thế gian, trọn chẳng có ai có thể chuyển như thế. Này Hiền Hộ! Đó là trí lực thứ năm của Như Lai, Bồ Tát Ma Ha Tát hãy nên tu học thành tựu viên mãn trọn đủ.</w:t>
      </w:r>
    </w:p>
    <w:p w14:paraId="1FD2F0B5"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i/>
          <w:iCs/>
          <w:noProof/>
          <w:sz w:val="28"/>
          <w:szCs w:val="28"/>
          <w:lang w:eastAsia="vi-VN"/>
        </w:rPr>
        <w:tab/>
        <w:t xml:space="preserve">Lại này Hiền Hộ! Trong ấy, sức Thiền Định của Như Lai là Như Lai đối với hết thảy Thiền Định, giải thoát tam-muội, sanh khởi phiền não, cùng với diệt trừ, đều dùng chánh trí để biết như thật. Này Hiền Hộ! Đối với hết thảy Thiền Định giải thoát, tam-ma-bạt-đề sanh khởi phiền não, </w:t>
      </w:r>
      <w:r w:rsidRPr="00A22170">
        <w:rPr>
          <w:rFonts w:ascii="Times New Roman" w:eastAsia="DFKai-SB" w:hAnsi="Times New Roman"/>
          <w:i/>
          <w:iCs/>
          <w:noProof/>
          <w:sz w:val="28"/>
          <w:szCs w:val="28"/>
          <w:lang w:eastAsia="vi-VN"/>
        </w:rPr>
        <w:lastRenderedPageBreak/>
        <w:t>cho đến thanh tịnh như thế, Như Lai đều dùng chánh trí để biết như thật. Đấy chính là Thiền Định lực của Như Lai. Như Lai đã đắc sức ấy rồi, biết chỗ chân chánh. Ở trong đại chúng, hiện sư tử hống, chuyển đại phạm luân trước kia chưa chuyển. Dù sa-môn, Bà La Môn, hoặc trời, hoặc Phạm Vương, hoặc ma, hoặc người trong các thế gian, trọn chẳng có ai có thể chuyển như thế. Này Hiền Hộ! Đó là trí lực thứ sáu của Như Lai, Bồ Tát Ma Ha Tát hãy nên tu học thành tựu viên mãn trọn đủ.</w:t>
      </w:r>
    </w:p>
    <w:p w14:paraId="7A691176" w14:textId="77777777" w:rsidR="00DC2C29"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i/>
          <w:iCs/>
          <w:noProof/>
          <w:sz w:val="28"/>
          <w:szCs w:val="28"/>
          <w:lang w:eastAsia="vi-VN"/>
        </w:rPr>
        <w:tab/>
        <w:t>Lại này Hiền Hộ! Nghiệp lực của Như Lai là Như Lai</w:t>
      </w:r>
      <w:r>
        <w:rPr>
          <w:rFonts w:ascii="Times New Roman" w:eastAsia="DFKai-SB" w:hAnsi="Times New Roman"/>
          <w:i/>
          <w:iCs/>
          <w:noProof/>
          <w:sz w:val="28"/>
          <w:szCs w:val="28"/>
          <w:lang w:eastAsia="vi-VN"/>
        </w:rPr>
        <w:t xml:space="preserve"> </w:t>
      </w:r>
      <w:r w:rsidRPr="00A22170">
        <w:rPr>
          <w:rFonts w:ascii="Times New Roman" w:eastAsia="DFKai-SB" w:hAnsi="Times New Roman"/>
          <w:i/>
          <w:iCs/>
          <w:noProof/>
          <w:sz w:val="28"/>
          <w:szCs w:val="28"/>
          <w:lang w:eastAsia="vi-VN"/>
        </w:rPr>
        <w:t>đối</w:t>
      </w:r>
      <w:r>
        <w:rPr>
          <w:rFonts w:ascii="Times New Roman" w:eastAsia="DFKai-SB" w:hAnsi="Times New Roman"/>
          <w:i/>
          <w:iCs/>
          <w:noProof/>
          <w:sz w:val="28"/>
          <w:szCs w:val="28"/>
          <w:lang w:eastAsia="vi-VN"/>
        </w:rPr>
        <w:t xml:space="preserve"> </w:t>
      </w:r>
      <w:r w:rsidRPr="00A22170">
        <w:rPr>
          <w:rFonts w:ascii="Times New Roman" w:eastAsia="DFKai-SB" w:hAnsi="Times New Roman"/>
          <w:i/>
          <w:iCs/>
          <w:noProof/>
          <w:sz w:val="28"/>
          <w:szCs w:val="28"/>
          <w:lang w:eastAsia="vi-VN"/>
        </w:rPr>
        <w:t xml:space="preserve"> với</w:t>
      </w:r>
      <w:r>
        <w:rPr>
          <w:rFonts w:ascii="Times New Roman" w:eastAsia="DFKai-SB" w:hAnsi="Times New Roman"/>
          <w:i/>
          <w:iCs/>
          <w:noProof/>
          <w:sz w:val="28"/>
          <w:szCs w:val="28"/>
          <w:lang w:eastAsia="vi-VN"/>
        </w:rPr>
        <w:t xml:space="preserve"> </w:t>
      </w:r>
      <w:r w:rsidRPr="00A22170">
        <w:rPr>
          <w:rFonts w:ascii="Times New Roman" w:eastAsia="DFKai-SB" w:hAnsi="Times New Roman"/>
          <w:i/>
          <w:iCs/>
          <w:noProof/>
          <w:sz w:val="28"/>
          <w:szCs w:val="28"/>
          <w:lang w:eastAsia="vi-VN"/>
        </w:rPr>
        <w:t xml:space="preserve"> hết </w:t>
      </w:r>
    </w:p>
    <w:p w14:paraId="2BCFE789"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i/>
          <w:iCs/>
          <w:noProof/>
          <w:sz w:val="28"/>
          <w:szCs w:val="28"/>
          <w:lang w:eastAsia="vi-VN"/>
        </w:rPr>
        <w:t>thảy các thứ nghiệp sai biệt, và các quả báo do hòa hợp mà đạt được trong vị lai, cũng là vô lượng sai biệt, Như Lai đều dùng chánh trí để biết như thật. Này Hiền Hộ! Do các thứ nghiệp sai biệt như thế, đạt được cái quả trong vị lai cũng sai biệt, Như Lai đều dùng chánh trí để biết như thật. Đấy chính là sức biết nghiệp của Như Lai. Như Lai đã đạt được, biết chỗ chân thật. Ở trong đại chúng, hiện sư tử hống, chuyển đại phạm luân trước kia chưa chuyển. Dẫu cho sa-môn, Bà La Môn, hoặc trời, hoặc Phạm Vương, hoặc ma, hoặc người trong các thế gian, trọn chẳng có ai có thể chuyển như thế. Này Hiền Hộ! Đó là nghiệp lực thứ bảy của Như Lai, Bồ Tát Ma Ha Tát hãy nên tu học thành tựu viên mãn trọn đủ.</w:t>
      </w:r>
    </w:p>
    <w:p w14:paraId="61F23C6C" w14:textId="77777777" w:rsidR="00DC2C29" w:rsidRPr="00A22170" w:rsidRDefault="00DC2C29" w:rsidP="009B152C">
      <w:pPr>
        <w:autoSpaceDE w:val="0"/>
        <w:autoSpaceDN w:val="0"/>
        <w:adjustRightInd w:val="0"/>
        <w:spacing w:line="240" w:lineRule="auto"/>
        <w:jc w:val="both"/>
        <w:rPr>
          <w:rFonts w:ascii="Times New Roman" w:hAnsi="Times New Roman"/>
          <w:i/>
          <w:iCs/>
          <w:noProof/>
          <w:sz w:val="28"/>
          <w:szCs w:val="28"/>
          <w:lang w:eastAsia="vi-VN"/>
        </w:rPr>
      </w:pPr>
      <w:r w:rsidRPr="00A22170">
        <w:rPr>
          <w:rFonts w:ascii="Times New Roman" w:eastAsia="DFKai-SB" w:hAnsi="Times New Roman"/>
          <w:i/>
          <w:iCs/>
          <w:noProof/>
          <w:sz w:val="28"/>
          <w:szCs w:val="28"/>
          <w:lang w:eastAsia="vi-VN"/>
        </w:rPr>
        <w:tab/>
        <w:t xml:space="preserve">Lại này Hiền Hộ! Thiên nhãn lực của Như Lai là Như Lai thường dùng thiên nhãn thanh tịnh vượt xa mắt của loài người, thấy các loại chúng sanh trong vị lai chết đây, sanh kia, họ thọ thân hoặc đẹp, hoặc xấu, hoặc thiện, hoặc ác, đạt được các sắc, hoặc tốt, hoặc xấu, hoặc mầu nhiệm, hoặc thô kệch, hoặc sanh vào đường lành, hoặc sanh trong nẻo ác. Lại thấy chúng sanh tạo tác các nghiệp hoặc thiện, hoặc ác. Có các chúng sanh trọn đủ ác nghiệp nơi thân, trọn đủ ác nghiệp nơi miệng, trọn đủ ác nghiệp nơi ý, chửi rủa thánh nhân, phỉ báng chánh pháp, phá hoại hòa hợp Tăng. Do đầy đủ các ác nghiệp như thế, thân hư, mạng hết, sanh vào đường ác. Lại có các chúng sanh trọn đủ thiện nghiệp nơi thân, trọn đủ thiện nghiệp nơi miệng, trọn đủ thiện nghiệp nơi ý, cung kính thánh nhân, tôn trọng chánh pháp, cúng dường chúng Tăng. Do hành trọn đủ các thiện nghiệp như thế, mạng chung được sanh vào đường lành trời, người. Các chuyện như thế, đều biết như thật. Này Hiền Hộ! Như Lai dùng thiên nhãn thanh tịnh, thấy các chúng sanh chết đây, sanh kia, cho đến mạng chung, sanh lên cõi trời. Đấy chính là sanh tử trí lực của Như Lai. Đã đạt được sức ấy rồi, sẽ biết chỗ chân thật. Ở trong đại chúng, hiện sư tử hống, chuyển đại phạm luân, xưa kia chưa chuyển. Dẫu cho các thế gian, hoặc </w:t>
      </w:r>
      <w:r w:rsidRPr="00A22170">
        <w:rPr>
          <w:rFonts w:ascii="Times New Roman" w:eastAsia="DFKai-SB" w:hAnsi="Times New Roman"/>
          <w:i/>
          <w:iCs/>
          <w:noProof/>
          <w:sz w:val="28"/>
          <w:szCs w:val="28"/>
          <w:lang w:eastAsia="vi-VN"/>
        </w:rPr>
        <w:lastRenderedPageBreak/>
        <w:t xml:space="preserve">sa-môn, Bà La Môn, hoặc trời, hoặc Phạm Vương, hoặc ma, hoặc người, trọn chẳng có ai có thể chuyển như thế. Này Hiền Hộ! Đó là trí lực thứ tám của Như Lai, Bồ Tát Ma Ha Tát hãy nên tu học thành tựu viên mãn trọn đủ). </w:t>
      </w:r>
    </w:p>
    <w:p w14:paraId="2504EA48" w14:textId="77777777" w:rsidR="00DC2C29" w:rsidRPr="00172E17" w:rsidRDefault="00DC2C29" w:rsidP="009B152C">
      <w:pPr>
        <w:spacing w:line="240" w:lineRule="auto"/>
        <w:rPr>
          <w:rFonts w:ascii="Times New Roman" w:hAnsi="Times New Roman"/>
          <w:noProof/>
          <w:sz w:val="28"/>
          <w:szCs w:val="28"/>
          <w:lang w:eastAsia="vi-VN"/>
        </w:rPr>
      </w:pPr>
    </w:p>
    <w:p w14:paraId="489C86FA" w14:textId="77777777" w:rsidR="00DC2C29"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Chư Phật Như Lai phần nhiều thọ ký cho các chúng sanh hữu duyên. Vì sao thọ ký? Do thấy bằng Thiên Nhãn, trông thấy chân thật, chẳng phải là hư giả lập ra, chẳng phải là tự tạo. Đối với chuyện </w:t>
      </w:r>
      <w:r w:rsidRPr="00A22170">
        <w:rPr>
          <w:rFonts w:ascii="Times New Roman" w:eastAsia="DFKai-SB" w:hAnsi="Times New Roman"/>
          <w:i/>
          <w:iCs/>
          <w:noProof/>
          <w:sz w:val="28"/>
          <w:szCs w:val="28"/>
          <w:lang w:eastAsia="vi-VN"/>
        </w:rPr>
        <w:t xml:space="preserve">“chết đây, sanh kia; mất nơi này, hiện ra nơi khác” </w:t>
      </w:r>
      <w:r w:rsidRPr="00A22170">
        <w:rPr>
          <w:rFonts w:ascii="Times New Roman" w:eastAsia="DFKai-SB" w:hAnsi="Times New Roman"/>
          <w:noProof/>
          <w:sz w:val="28"/>
          <w:szCs w:val="28"/>
          <w:lang w:eastAsia="vi-VN"/>
        </w:rPr>
        <w:t>đều biết rõ</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 rành</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 rẽ, chẳng </w:t>
      </w:r>
    </w:p>
    <w:p w14:paraId="37F2EEDA" w14:textId="77777777" w:rsidR="00DC2C29"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hề lẫn lộn. Đó là sức thiên nhãn.</w:t>
      </w:r>
    </w:p>
    <w:p w14:paraId="7DC1E65A"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12AEFDA3"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Phục thứ, Hiền Hộ! Như Lai túc mạng trí lực giả, Như Lai năng dĩ chư túc mạng trí, tri ư quá khứ chư túc mạng sự. Sở vị chúng sanh sanh thử, tử bỉ, hoặc ư nhất xứ, sơ thọ nhất sanh, hoặc nhị, hoặc tam, hoặc ngũ, hoặc thập, hoặc bách, hoặc thiên, nãi chí hoặc thọ vô lượng bách sanh, vô lượng thiên sanh, vô lượng bách thiên sanh. Như thị nãi chí vô lượng chuyển kiếp, vô lượng định kiếp, vô lượng chuyển bất chuyển kiếp đẳng, giai như thật tri. Hựu ư bỉ sở sanh thú, như thị xứ, như thị gia, như thị chủng tánh, như thị danh tự, như thị tướng mạo, như thị sanh trung, như thị phục thực, như thị sở tác, như thị thiện ác, như thị ưu hỷ, như thị khổ lạc, nãi chí nhược can thọ mạng đẳng, diệc như thật tri. Hựu ư mỗ xứ, xả bỉ thân dĩ, phục sanh mỗ xứ. Như thị thân tướng, như thị sở thuyết, như thị sở kinh, nãi chí thọ mạng chư quá khứ sự, giai tất tri cố. Hiền Hộ! Như Lai năng dĩ chủng chủng vô lượng chư túc mạng trí, tri bỉ chúng sanh túc mạng sở kinh, thỉ tự nhất sanh, cập vô lượng sanh, nãi chí thọ mạng, chư quá khứ sự, như thật tri giả. Thị tắc Như Lai túc mạng trí lực dã. Đắc thị lực dĩ, xử đại chúng trung, tác sư tử hống, chuyển đại phạm luân, tích sở vị chuyển. Nhược bỉ thế gian, sa-môn, Bà La Môn, nhược thiên, nhược Phạm, nhược ma, nhược nhân, chung vô hữu năng nhược tư chuyển giả. Hiền Hộ! Thị vi Như Lai đệ cửu trí lực. Bồ Tát Ma Ha Tát ưng đương tu học, cụ túc thành mãn.</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 xml:space="preserve">Phục thứ Hiền Hộ! Như Lai lậu tận lực giả, Như Lai năng tận nhất thiết chư hữu, vô phục chư lậu, tâm huệ giải thoát, tự giác pháp dĩ. Thị cố xướng ngôn: “Ngã sanh dĩ tận, phạm hạnh dĩ lập, sở tác dĩ biện, bất thọ hậu hữu”. Hiền Hộ! Như Lai như thị năng </w:t>
      </w:r>
      <w:r w:rsidRPr="00A22170">
        <w:rPr>
          <w:rFonts w:ascii="Times New Roman" w:eastAsia="DFKai-SB" w:hAnsi="Times New Roman"/>
          <w:b/>
          <w:bCs/>
          <w:i/>
          <w:iCs/>
          <w:noProof/>
          <w:sz w:val="28"/>
          <w:szCs w:val="28"/>
          <w:lang w:eastAsia="vi-VN"/>
        </w:rPr>
        <w:lastRenderedPageBreak/>
        <w:t>tận chư lậu, tâm huệ minh thoát, tự chứng tri cố. Cố ngôn ngã sanh dĩ tận, nãi chí bất thọ hậu hữu, như thật tri giả. Thị tắc Như Lai lậu tận trí lực dã. Như Lai đắc dĩ, xử đại chúng trung, tác sư tử hống, chuyển đại phạm luân, tích sở vị chuyển. Nhược bỉ thế gian, sa-môn, Bà La Môn, nhược thiên, nhược Phạm, nhược ma, nhược nhân, chung vô hữu năng nhược tư chuyển giả. Hiền Hộ! Thị vi Như Lai đệ thập trí lực. Bồ Tát Ma Ha Tát đương ưng tu học cụ túc thành mãn.</w:t>
      </w:r>
    </w:p>
    <w:p w14:paraId="5E452244" w14:textId="77777777" w:rsidR="00DC2C29" w:rsidRPr="00A22170" w:rsidRDefault="00DC2C29" w:rsidP="00172E17">
      <w:pPr>
        <w:spacing w:line="240" w:lineRule="auto"/>
        <w:jc w:val="both"/>
        <w:rPr>
          <w:i/>
          <w:iCs/>
          <w:noProof/>
          <w:sz w:val="32"/>
          <w:szCs w:val="32"/>
          <w:lang w:eastAsia="vi-VN"/>
        </w:rPr>
      </w:pPr>
      <w:r w:rsidRPr="00A22170">
        <w:rPr>
          <w:i/>
          <w:iCs/>
          <w:noProof/>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如來宿命智力者</w:t>
      </w:r>
      <w:r w:rsidRPr="00422823">
        <w:rPr>
          <w:rFonts w:eastAsia="DFKai-SB"/>
          <w:b/>
          <w:sz w:val="32"/>
          <w:szCs w:val="32"/>
        </w:rPr>
        <w:t>，</w:t>
      </w:r>
      <w:r w:rsidRPr="00A22170">
        <w:rPr>
          <w:rFonts w:ascii="Times New Roman" w:eastAsia="DFKai-SB" w:hAnsi="Times New Roman"/>
          <w:b/>
          <w:bCs/>
          <w:noProof/>
          <w:color w:val="000000"/>
          <w:sz w:val="32"/>
          <w:szCs w:val="32"/>
          <w:lang w:eastAsia="vi-VN"/>
        </w:rPr>
        <w:t>如來能以諸宿命智</w:t>
      </w:r>
      <w:r w:rsidRPr="00422823">
        <w:rPr>
          <w:rFonts w:eastAsia="DFKai-SB"/>
          <w:b/>
          <w:sz w:val="32"/>
          <w:szCs w:val="32"/>
        </w:rPr>
        <w:t>，</w:t>
      </w:r>
      <w:r w:rsidRPr="00A22170">
        <w:rPr>
          <w:rFonts w:ascii="Times New Roman" w:eastAsia="DFKai-SB" w:hAnsi="Times New Roman"/>
          <w:b/>
          <w:bCs/>
          <w:noProof/>
          <w:color w:val="000000"/>
          <w:sz w:val="32"/>
          <w:szCs w:val="32"/>
          <w:lang w:eastAsia="vi-VN"/>
        </w:rPr>
        <w:t>知於過去諸宿命事。所謂衆生</w:t>
      </w:r>
      <w:r w:rsidRPr="00422823">
        <w:rPr>
          <w:rFonts w:eastAsia="DFKai-SB"/>
          <w:b/>
          <w:sz w:val="32"/>
          <w:szCs w:val="32"/>
        </w:rPr>
        <w:t>，</w:t>
      </w:r>
      <w:r w:rsidRPr="00A22170">
        <w:rPr>
          <w:rFonts w:ascii="Times New Roman" w:eastAsia="DFKai-SB" w:hAnsi="Times New Roman"/>
          <w:b/>
          <w:bCs/>
          <w:noProof/>
          <w:color w:val="000000"/>
          <w:sz w:val="32"/>
          <w:szCs w:val="32"/>
          <w:lang w:eastAsia="vi-VN"/>
        </w:rPr>
        <w:t>生此死彼</w:t>
      </w:r>
      <w:r w:rsidRPr="00422823">
        <w:rPr>
          <w:rFonts w:eastAsia="DFKai-SB"/>
          <w:b/>
          <w:sz w:val="32"/>
          <w:szCs w:val="32"/>
        </w:rPr>
        <w:t>，</w:t>
      </w:r>
      <w:r w:rsidRPr="00A22170">
        <w:rPr>
          <w:rFonts w:ascii="Times New Roman" w:eastAsia="DFKai-SB" w:hAnsi="Times New Roman"/>
          <w:b/>
          <w:bCs/>
          <w:noProof/>
          <w:color w:val="000000"/>
          <w:sz w:val="32"/>
          <w:szCs w:val="32"/>
          <w:lang w:eastAsia="vi-VN"/>
        </w:rPr>
        <w:t>或於一處</w:t>
      </w:r>
      <w:r w:rsidRPr="00422823">
        <w:rPr>
          <w:rFonts w:eastAsia="DFKai-SB"/>
          <w:b/>
          <w:sz w:val="32"/>
          <w:szCs w:val="32"/>
        </w:rPr>
        <w:t>，</w:t>
      </w:r>
      <w:r w:rsidRPr="00A22170">
        <w:rPr>
          <w:rFonts w:ascii="Times New Roman" w:eastAsia="DFKai-SB" w:hAnsi="Times New Roman"/>
          <w:b/>
          <w:bCs/>
          <w:noProof/>
          <w:color w:val="000000"/>
          <w:sz w:val="32"/>
          <w:szCs w:val="32"/>
          <w:lang w:eastAsia="vi-VN"/>
        </w:rPr>
        <w:t>初受一生</w:t>
      </w:r>
      <w:r w:rsidRPr="00422823">
        <w:rPr>
          <w:rFonts w:eastAsia="DFKai-SB"/>
          <w:b/>
          <w:sz w:val="32"/>
          <w:szCs w:val="32"/>
        </w:rPr>
        <w:t>，</w:t>
      </w:r>
      <w:r w:rsidRPr="00A22170">
        <w:rPr>
          <w:rFonts w:ascii="Times New Roman" w:eastAsia="DFKai-SB" w:hAnsi="Times New Roman"/>
          <w:b/>
          <w:bCs/>
          <w:noProof/>
          <w:color w:val="000000"/>
          <w:sz w:val="32"/>
          <w:szCs w:val="32"/>
          <w:lang w:eastAsia="vi-VN"/>
        </w:rPr>
        <w:t>或二或三或五或十</w:t>
      </w:r>
      <w:r w:rsidRPr="00422823">
        <w:rPr>
          <w:rFonts w:eastAsia="DFKai-SB"/>
          <w:b/>
          <w:sz w:val="32"/>
          <w:szCs w:val="32"/>
        </w:rPr>
        <w:t>，</w:t>
      </w:r>
      <w:r w:rsidRPr="00A22170">
        <w:rPr>
          <w:rFonts w:ascii="Times New Roman" w:eastAsia="DFKai-SB" w:hAnsi="Times New Roman"/>
          <w:b/>
          <w:bCs/>
          <w:noProof/>
          <w:color w:val="000000"/>
          <w:sz w:val="32"/>
          <w:szCs w:val="32"/>
          <w:lang w:eastAsia="vi-VN"/>
        </w:rPr>
        <w:t>或百或千</w:t>
      </w:r>
      <w:r w:rsidRPr="00422823">
        <w:rPr>
          <w:rFonts w:eastAsia="DFKai-SB"/>
          <w:b/>
          <w:sz w:val="32"/>
          <w:szCs w:val="32"/>
        </w:rPr>
        <w:t>，</w:t>
      </w:r>
      <w:r w:rsidRPr="00A22170">
        <w:rPr>
          <w:rFonts w:ascii="Times New Roman" w:eastAsia="DFKai-SB" w:hAnsi="Times New Roman"/>
          <w:b/>
          <w:bCs/>
          <w:noProof/>
          <w:color w:val="000000"/>
          <w:sz w:val="32"/>
          <w:szCs w:val="32"/>
          <w:lang w:eastAsia="vi-VN"/>
        </w:rPr>
        <w:t>乃至或受無量百生</w:t>
      </w:r>
      <w:r w:rsidRPr="00422823">
        <w:rPr>
          <w:rFonts w:eastAsia="DFKai-SB"/>
          <w:b/>
          <w:sz w:val="32"/>
          <w:szCs w:val="32"/>
        </w:rPr>
        <w:t>，</w:t>
      </w:r>
      <w:r w:rsidRPr="00A22170">
        <w:rPr>
          <w:rFonts w:ascii="Times New Roman" w:eastAsia="DFKai-SB" w:hAnsi="Times New Roman"/>
          <w:b/>
          <w:bCs/>
          <w:noProof/>
          <w:color w:val="000000"/>
          <w:sz w:val="32"/>
          <w:szCs w:val="32"/>
          <w:lang w:eastAsia="vi-VN"/>
        </w:rPr>
        <w:t>無量千生</w:t>
      </w:r>
      <w:r w:rsidRPr="00422823">
        <w:rPr>
          <w:rFonts w:eastAsia="DFKai-SB"/>
          <w:b/>
          <w:sz w:val="32"/>
          <w:szCs w:val="32"/>
        </w:rPr>
        <w:t>，</w:t>
      </w:r>
      <w:r w:rsidRPr="00A22170">
        <w:rPr>
          <w:rFonts w:ascii="Times New Roman" w:eastAsia="DFKai-SB" w:hAnsi="Times New Roman"/>
          <w:b/>
          <w:bCs/>
          <w:noProof/>
          <w:color w:val="000000"/>
          <w:sz w:val="32"/>
          <w:szCs w:val="32"/>
          <w:lang w:eastAsia="vi-VN"/>
        </w:rPr>
        <w:t>無量百千生。如是乃至無量轉劫</w:t>
      </w:r>
      <w:r w:rsidRPr="00422823">
        <w:rPr>
          <w:rFonts w:eastAsia="DFKai-SB"/>
          <w:b/>
          <w:sz w:val="32"/>
          <w:szCs w:val="32"/>
        </w:rPr>
        <w:t>，</w:t>
      </w:r>
      <w:r w:rsidRPr="00A22170">
        <w:rPr>
          <w:rFonts w:ascii="Times New Roman" w:eastAsia="DFKai-SB" w:hAnsi="Times New Roman"/>
          <w:b/>
          <w:bCs/>
          <w:noProof/>
          <w:color w:val="000000"/>
          <w:sz w:val="32"/>
          <w:szCs w:val="32"/>
          <w:lang w:eastAsia="vi-VN"/>
        </w:rPr>
        <w:t>無量定劫</w:t>
      </w:r>
      <w:r w:rsidRPr="00422823">
        <w:rPr>
          <w:rFonts w:eastAsia="DFKai-SB"/>
          <w:b/>
          <w:sz w:val="32"/>
          <w:szCs w:val="32"/>
        </w:rPr>
        <w:t>，</w:t>
      </w:r>
      <w:r w:rsidRPr="00A22170">
        <w:rPr>
          <w:rFonts w:ascii="Times New Roman" w:eastAsia="DFKai-SB" w:hAnsi="Times New Roman"/>
          <w:b/>
          <w:bCs/>
          <w:noProof/>
          <w:color w:val="000000"/>
          <w:sz w:val="32"/>
          <w:szCs w:val="32"/>
          <w:lang w:eastAsia="vi-VN"/>
        </w:rPr>
        <w:t>無量轉不轉劫等</w:t>
      </w:r>
      <w:r w:rsidRPr="00422823">
        <w:rPr>
          <w:rFonts w:eastAsia="DFKai-SB"/>
          <w:b/>
          <w:sz w:val="32"/>
          <w:szCs w:val="32"/>
        </w:rPr>
        <w:t>，</w:t>
      </w:r>
      <w:r w:rsidRPr="00A22170">
        <w:rPr>
          <w:rFonts w:ascii="Times New Roman" w:eastAsia="DFKai-SB" w:hAnsi="Times New Roman"/>
          <w:b/>
          <w:bCs/>
          <w:noProof/>
          <w:color w:val="000000"/>
          <w:sz w:val="32"/>
          <w:szCs w:val="32"/>
          <w:lang w:eastAsia="vi-VN"/>
        </w:rPr>
        <w:t>皆如實知。又於彼所生趣</w:t>
      </w:r>
      <w:r w:rsidRPr="00422823">
        <w:rPr>
          <w:rFonts w:eastAsia="DFKai-SB"/>
          <w:b/>
          <w:sz w:val="32"/>
          <w:szCs w:val="32"/>
        </w:rPr>
        <w:t>，</w:t>
      </w:r>
      <w:r w:rsidRPr="00A22170">
        <w:rPr>
          <w:rFonts w:ascii="Times New Roman" w:eastAsia="DFKai-SB" w:hAnsi="Times New Roman"/>
          <w:b/>
          <w:bCs/>
          <w:noProof/>
          <w:color w:val="000000"/>
          <w:sz w:val="32"/>
          <w:szCs w:val="32"/>
          <w:lang w:eastAsia="vi-VN"/>
        </w:rPr>
        <w:t>如是處如是家</w:t>
      </w:r>
      <w:r w:rsidRPr="00422823">
        <w:rPr>
          <w:rFonts w:eastAsia="DFKai-SB"/>
          <w:b/>
          <w:sz w:val="32"/>
          <w:szCs w:val="32"/>
        </w:rPr>
        <w:t>，</w:t>
      </w:r>
      <w:r w:rsidRPr="00A22170">
        <w:rPr>
          <w:rFonts w:ascii="Times New Roman" w:eastAsia="DFKai-SB" w:hAnsi="Times New Roman"/>
          <w:b/>
          <w:bCs/>
          <w:noProof/>
          <w:color w:val="000000"/>
          <w:sz w:val="32"/>
          <w:szCs w:val="32"/>
          <w:lang w:eastAsia="vi-VN"/>
        </w:rPr>
        <w:t>如是種姓</w:t>
      </w:r>
      <w:r w:rsidRPr="00422823">
        <w:rPr>
          <w:rFonts w:eastAsia="DFKai-SB"/>
          <w:b/>
          <w:sz w:val="32"/>
          <w:szCs w:val="32"/>
        </w:rPr>
        <w:t>，</w:t>
      </w:r>
      <w:r w:rsidRPr="00A22170">
        <w:rPr>
          <w:rFonts w:ascii="Times New Roman" w:eastAsia="DFKai-SB" w:hAnsi="Times New Roman"/>
          <w:b/>
          <w:bCs/>
          <w:noProof/>
          <w:color w:val="000000"/>
          <w:sz w:val="32"/>
          <w:szCs w:val="32"/>
          <w:lang w:eastAsia="vi-VN"/>
        </w:rPr>
        <w:t>如是名字</w:t>
      </w:r>
      <w:r w:rsidRPr="00422823">
        <w:rPr>
          <w:rFonts w:eastAsia="DFKai-SB"/>
          <w:b/>
          <w:sz w:val="32"/>
          <w:szCs w:val="32"/>
        </w:rPr>
        <w:t>，</w:t>
      </w:r>
      <w:r w:rsidRPr="00A22170">
        <w:rPr>
          <w:rFonts w:ascii="Times New Roman" w:eastAsia="DFKai-SB" w:hAnsi="Times New Roman"/>
          <w:b/>
          <w:bCs/>
          <w:noProof/>
          <w:color w:val="000000"/>
          <w:sz w:val="32"/>
          <w:szCs w:val="32"/>
          <w:lang w:eastAsia="vi-VN"/>
        </w:rPr>
        <w:t>如是相貌</w:t>
      </w:r>
      <w:r w:rsidRPr="00422823">
        <w:rPr>
          <w:rFonts w:eastAsia="DFKai-SB"/>
          <w:b/>
          <w:sz w:val="32"/>
          <w:szCs w:val="32"/>
        </w:rPr>
        <w:t>，</w:t>
      </w:r>
      <w:r w:rsidRPr="00A22170">
        <w:rPr>
          <w:rFonts w:ascii="Times New Roman" w:eastAsia="DFKai-SB" w:hAnsi="Times New Roman"/>
          <w:b/>
          <w:bCs/>
          <w:noProof/>
          <w:color w:val="000000"/>
          <w:sz w:val="32"/>
          <w:szCs w:val="32"/>
          <w:lang w:eastAsia="vi-VN"/>
        </w:rPr>
        <w:t>如是生中</w:t>
      </w:r>
      <w:r w:rsidRPr="00422823">
        <w:rPr>
          <w:rFonts w:eastAsia="DFKai-SB"/>
          <w:b/>
          <w:sz w:val="32"/>
          <w:szCs w:val="32"/>
        </w:rPr>
        <w:t>，</w:t>
      </w:r>
      <w:r w:rsidRPr="00A22170">
        <w:rPr>
          <w:rFonts w:ascii="Times New Roman" w:eastAsia="DFKai-SB" w:hAnsi="Times New Roman"/>
          <w:b/>
          <w:bCs/>
          <w:noProof/>
          <w:color w:val="000000"/>
          <w:sz w:val="32"/>
          <w:szCs w:val="32"/>
          <w:lang w:eastAsia="vi-VN"/>
        </w:rPr>
        <w:t>如是服食</w:t>
      </w:r>
      <w:r w:rsidRPr="00422823">
        <w:rPr>
          <w:rFonts w:eastAsia="DFKai-SB"/>
          <w:b/>
          <w:sz w:val="32"/>
          <w:szCs w:val="32"/>
        </w:rPr>
        <w:t>，</w:t>
      </w:r>
      <w:r w:rsidRPr="00A22170">
        <w:rPr>
          <w:rFonts w:ascii="Times New Roman" w:eastAsia="DFKai-SB" w:hAnsi="Times New Roman"/>
          <w:b/>
          <w:bCs/>
          <w:noProof/>
          <w:color w:val="000000"/>
          <w:sz w:val="32"/>
          <w:szCs w:val="32"/>
          <w:lang w:eastAsia="vi-VN"/>
        </w:rPr>
        <w:t>如是所作</w:t>
      </w:r>
      <w:r w:rsidRPr="00422823">
        <w:rPr>
          <w:rFonts w:eastAsia="DFKai-SB"/>
          <w:b/>
          <w:sz w:val="32"/>
          <w:szCs w:val="32"/>
        </w:rPr>
        <w:t>，</w:t>
      </w:r>
      <w:r w:rsidRPr="00A22170">
        <w:rPr>
          <w:rFonts w:ascii="Times New Roman" w:eastAsia="DFKai-SB" w:hAnsi="Times New Roman"/>
          <w:b/>
          <w:bCs/>
          <w:noProof/>
          <w:color w:val="000000"/>
          <w:sz w:val="32"/>
          <w:szCs w:val="32"/>
          <w:lang w:eastAsia="vi-VN"/>
        </w:rPr>
        <w:t>如是善惡</w:t>
      </w:r>
      <w:r w:rsidRPr="00422823">
        <w:rPr>
          <w:rFonts w:eastAsia="DFKai-SB"/>
          <w:b/>
          <w:sz w:val="32"/>
          <w:szCs w:val="32"/>
        </w:rPr>
        <w:t>，</w:t>
      </w:r>
      <w:r w:rsidRPr="00A22170">
        <w:rPr>
          <w:rFonts w:ascii="Times New Roman" w:eastAsia="DFKai-SB" w:hAnsi="Times New Roman"/>
          <w:b/>
          <w:bCs/>
          <w:noProof/>
          <w:color w:val="000000"/>
          <w:sz w:val="32"/>
          <w:szCs w:val="32"/>
          <w:lang w:eastAsia="vi-VN"/>
        </w:rPr>
        <w:t>如是憂喜</w:t>
      </w:r>
      <w:r w:rsidRPr="00422823">
        <w:rPr>
          <w:rFonts w:eastAsia="DFKai-SB"/>
          <w:b/>
          <w:sz w:val="32"/>
          <w:szCs w:val="32"/>
        </w:rPr>
        <w:t>，</w:t>
      </w:r>
      <w:r w:rsidRPr="00A22170">
        <w:rPr>
          <w:rFonts w:ascii="Times New Roman" w:eastAsia="DFKai-SB" w:hAnsi="Times New Roman"/>
          <w:b/>
          <w:bCs/>
          <w:noProof/>
          <w:color w:val="000000"/>
          <w:sz w:val="32"/>
          <w:szCs w:val="32"/>
          <w:lang w:eastAsia="vi-VN"/>
        </w:rPr>
        <w:t>如是苦樂</w:t>
      </w:r>
      <w:r w:rsidRPr="00422823">
        <w:rPr>
          <w:rFonts w:eastAsia="DFKai-SB"/>
          <w:b/>
          <w:sz w:val="32"/>
          <w:szCs w:val="32"/>
        </w:rPr>
        <w:t>，</w:t>
      </w:r>
      <w:r w:rsidRPr="00A22170">
        <w:rPr>
          <w:rFonts w:ascii="Times New Roman" w:eastAsia="DFKai-SB" w:hAnsi="Times New Roman"/>
          <w:b/>
          <w:bCs/>
          <w:noProof/>
          <w:color w:val="000000"/>
          <w:sz w:val="32"/>
          <w:szCs w:val="32"/>
          <w:lang w:eastAsia="vi-VN"/>
        </w:rPr>
        <w:t>乃至若干壽命等</w:t>
      </w:r>
      <w:r w:rsidRPr="00422823">
        <w:rPr>
          <w:rFonts w:eastAsia="DFKai-SB"/>
          <w:b/>
          <w:sz w:val="32"/>
          <w:szCs w:val="32"/>
        </w:rPr>
        <w:t>，</w:t>
      </w:r>
      <w:r w:rsidRPr="00A22170">
        <w:rPr>
          <w:rFonts w:ascii="Times New Roman" w:eastAsia="DFKai-SB" w:hAnsi="Times New Roman"/>
          <w:b/>
          <w:bCs/>
          <w:noProof/>
          <w:color w:val="000000"/>
          <w:sz w:val="32"/>
          <w:szCs w:val="32"/>
          <w:lang w:eastAsia="vi-VN"/>
        </w:rPr>
        <w:t>亦如實知。又於某處</w:t>
      </w:r>
      <w:r w:rsidRPr="00422823">
        <w:rPr>
          <w:rFonts w:eastAsia="DFKai-SB"/>
          <w:b/>
          <w:sz w:val="32"/>
          <w:szCs w:val="32"/>
        </w:rPr>
        <w:t>，</w:t>
      </w:r>
      <w:r w:rsidRPr="00A22170">
        <w:rPr>
          <w:rFonts w:ascii="Times New Roman" w:eastAsia="DFKai-SB" w:hAnsi="Times New Roman"/>
          <w:b/>
          <w:bCs/>
          <w:noProof/>
          <w:color w:val="000000"/>
          <w:sz w:val="32"/>
          <w:szCs w:val="32"/>
          <w:lang w:eastAsia="vi-VN"/>
        </w:rPr>
        <w:t>舍彼身已</w:t>
      </w:r>
      <w:r w:rsidRPr="00422823">
        <w:rPr>
          <w:rFonts w:eastAsia="DFKai-SB"/>
          <w:b/>
          <w:sz w:val="32"/>
          <w:szCs w:val="32"/>
        </w:rPr>
        <w:t>，</w:t>
      </w:r>
      <w:r w:rsidRPr="00A22170">
        <w:rPr>
          <w:rFonts w:ascii="Times New Roman" w:eastAsia="DFKai-SB" w:hAnsi="Times New Roman"/>
          <w:b/>
          <w:bCs/>
          <w:noProof/>
          <w:color w:val="000000"/>
          <w:sz w:val="32"/>
          <w:szCs w:val="32"/>
          <w:lang w:eastAsia="vi-VN"/>
        </w:rPr>
        <w:t>復生某處。如是身相</w:t>
      </w:r>
      <w:r w:rsidRPr="00422823">
        <w:rPr>
          <w:rFonts w:eastAsia="DFKai-SB"/>
          <w:b/>
          <w:sz w:val="32"/>
          <w:szCs w:val="32"/>
        </w:rPr>
        <w:t>，</w:t>
      </w:r>
      <w:r w:rsidRPr="00A22170">
        <w:rPr>
          <w:rFonts w:ascii="Times New Roman" w:eastAsia="DFKai-SB" w:hAnsi="Times New Roman"/>
          <w:b/>
          <w:bCs/>
          <w:noProof/>
          <w:color w:val="000000"/>
          <w:sz w:val="32"/>
          <w:szCs w:val="32"/>
          <w:lang w:eastAsia="vi-VN"/>
        </w:rPr>
        <w:t>如是所說</w:t>
      </w:r>
      <w:r w:rsidRPr="00422823">
        <w:rPr>
          <w:rFonts w:eastAsia="DFKai-SB"/>
          <w:b/>
          <w:sz w:val="32"/>
          <w:szCs w:val="32"/>
        </w:rPr>
        <w:t>，</w:t>
      </w:r>
      <w:r w:rsidRPr="00A22170">
        <w:rPr>
          <w:rFonts w:ascii="Times New Roman" w:eastAsia="DFKai-SB" w:hAnsi="Times New Roman"/>
          <w:b/>
          <w:bCs/>
          <w:noProof/>
          <w:color w:val="000000"/>
          <w:sz w:val="32"/>
          <w:szCs w:val="32"/>
          <w:lang w:eastAsia="vi-VN"/>
        </w:rPr>
        <w:t>如是所經</w:t>
      </w:r>
      <w:r w:rsidRPr="00422823">
        <w:rPr>
          <w:rFonts w:eastAsia="DFKai-SB"/>
          <w:b/>
          <w:sz w:val="32"/>
          <w:szCs w:val="32"/>
        </w:rPr>
        <w:t>，</w:t>
      </w:r>
      <w:r w:rsidRPr="00A22170">
        <w:rPr>
          <w:rFonts w:ascii="Times New Roman" w:eastAsia="DFKai-SB" w:hAnsi="Times New Roman"/>
          <w:b/>
          <w:bCs/>
          <w:noProof/>
          <w:color w:val="000000"/>
          <w:sz w:val="32"/>
          <w:szCs w:val="32"/>
          <w:lang w:eastAsia="vi-VN"/>
        </w:rPr>
        <w:t>乃至壽命諸過去事</w:t>
      </w:r>
      <w:r w:rsidRPr="00422823">
        <w:rPr>
          <w:rFonts w:eastAsia="DFKai-SB"/>
          <w:b/>
          <w:sz w:val="32"/>
          <w:szCs w:val="32"/>
        </w:rPr>
        <w:t>，</w:t>
      </w:r>
      <w:r w:rsidRPr="00A22170">
        <w:rPr>
          <w:rFonts w:ascii="Times New Roman" w:eastAsia="DFKai-SB" w:hAnsi="Times New Roman"/>
          <w:b/>
          <w:bCs/>
          <w:noProof/>
          <w:color w:val="000000"/>
          <w:sz w:val="32"/>
          <w:szCs w:val="32"/>
          <w:lang w:eastAsia="vi-VN"/>
        </w:rPr>
        <w:t>皆悉知故。賢護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如來能以種種無量諸宿命智</w:t>
      </w:r>
      <w:r w:rsidRPr="00422823">
        <w:rPr>
          <w:rFonts w:eastAsia="DFKai-SB"/>
          <w:b/>
          <w:sz w:val="32"/>
          <w:szCs w:val="32"/>
        </w:rPr>
        <w:t>，</w:t>
      </w:r>
      <w:r w:rsidRPr="00A22170">
        <w:rPr>
          <w:rFonts w:ascii="Times New Roman" w:eastAsia="DFKai-SB" w:hAnsi="Times New Roman"/>
          <w:b/>
          <w:bCs/>
          <w:noProof/>
          <w:color w:val="000000"/>
          <w:sz w:val="32"/>
          <w:szCs w:val="32"/>
          <w:lang w:eastAsia="vi-VN"/>
        </w:rPr>
        <w:t>知彼衆生宿命所經</w:t>
      </w:r>
      <w:r w:rsidRPr="00422823">
        <w:rPr>
          <w:rFonts w:eastAsia="DFKai-SB"/>
          <w:b/>
          <w:sz w:val="32"/>
          <w:szCs w:val="32"/>
        </w:rPr>
        <w:t>，</w:t>
      </w:r>
      <w:r w:rsidRPr="00A22170">
        <w:rPr>
          <w:rFonts w:ascii="Times New Roman" w:eastAsia="DFKai-SB" w:hAnsi="Times New Roman"/>
          <w:b/>
          <w:bCs/>
          <w:noProof/>
          <w:color w:val="000000"/>
          <w:sz w:val="32"/>
          <w:szCs w:val="32"/>
          <w:lang w:eastAsia="vi-VN"/>
        </w:rPr>
        <w:t>始自一生</w:t>
      </w:r>
      <w:r w:rsidRPr="00422823">
        <w:rPr>
          <w:rFonts w:eastAsia="DFKai-SB"/>
          <w:b/>
          <w:sz w:val="32"/>
          <w:szCs w:val="32"/>
        </w:rPr>
        <w:t>，</w:t>
      </w:r>
      <w:r w:rsidRPr="00A22170">
        <w:rPr>
          <w:rFonts w:ascii="Times New Roman" w:eastAsia="DFKai-SB" w:hAnsi="Times New Roman"/>
          <w:b/>
          <w:bCs/>
          <w:noProof/>
          <w:color w:val="000000"/>
          <w:sz w:val="32"/>
          <w:szCs w:val="32"/>
          <w:lang w:eastAsia="vi-VN"/>
        </w:rPr>
        <w:t>及無量生</w:t>
      </w:r>
      <w:r w:rsidRPr="00422823">
        <w:rPr>
          <w:rFonts w:eastAsia="DFKai-SB"/>
          <w:b/>
          <w:sz w:val="32"/>
          <w:szCs w:val="32"/>
        </w:rPr>
        <w:t>，</w:t>
      </w:r>
      <w:r w:rsidRPr="00A22170">
        <w:rPr>
          <w:rFonts w:ascii="Times New Roman" w:eastAsia="DFKai-SB" w:hAnsi="Times New Roman"/>
          <w:b/>
          <w:bCs/>
          <w:noProof/>
          <w:color w:val="000000"/>
          <w:sz w:val="32"/>
          <w:szCs w:val="32"/>
          <w:lang w:eastAsia="vi-VN"/>
        </w:rPr>
        <w:t>乃至壽命</w:t>
      </w:r>
      <w:r w:rsidRPr="00422823">
        <w:rPr>
          <w:rFonts w:eastAsia="DFKai-SB"/>
          <w:b/>
          <w:sz w:val="32"/>
          <w:szCs w:val="32"/>
        </w:rPr>
        <w:t>，</w:t>
      </w:r>
      <w:r w:rsidRPr="00A22170">
        <w:rPr>
          <w:rFonts w:ascii="Times New Roman" w:eastAsia="DFKai-SB" w:hAnsi="Times New Roman"/>
          <w:b/>
          <w:bCs/>
          <w:noProof/>
          <w:color w:val="000000"/>
          <w:sz w:val="32"/>
          <w:szCs w:val="32"/>
          <w:lang w:eastAsia="vi-VN"/>
        </w:rPr>
        <w:t>諸過去事</w:t>
      </w:r>
      <w:r w:rsidRPr="00422823">
        <w:rPr>
          <w:rFonts w:eastAsia="DFKai-SB"/>
          <w:b/>
          <w:sz w:val="32"/>
          <w:szCs w:val="32"/>
        </w:rPr>
        <w:t>，</w:t>
      </w:r>
      <w:r w:rsidRPr="00A22170">
        <w:rPr>
          <w:rFonts w:ascii="Times New Roman" w:eastAsia="DFKai-SB" w:hAnsi="Times New Roman"/>
          <w:b/>
          <w:bCs/>
          <w:noProof/>
          <w:color w:val="000000"/>
          <w:sz w:val="32"/>
          <w:szCs w:val="32"/>
          <w:lang w:eastAsia="vi-VN"/>
        </w:rPr>
        <w:t>如實知者。是則如來宿命智力也。得是力已</w:t>
      </w:r>
      <w:r w:rsidRPr="00422823">
        <w:rPr>
          <w:rFonts w:eastAsia="DFKai-SB"/>
          <w:b/>
          <w:sz w:val="32"/>
          <w:szCs w:val="32"/>
        </w:rPr>
        <w:t>，</w:t>
      </w:r>
      <w:r w:rsidRPr="00A22170">
        <w:rPr>
          <w:rFonts w:ascii="Times New Roman" w:eastAsia="DFKai-SB" w:hAnsi="Times New Roman"/>
          <w:b/>
          <w:bCs/>
          <w:noProof/>
          <w:color w:val="000000"/>
          <w:sz w:val="32"/>
          <w:szCs w:val="32"/>
          <w:lang w:eastAsia="vi-VN"/>
        </w:rPr>
        <w:t>處大衆中作師子吼</w:t>
      </w:r>
      <w:r w:rsidRPr="00422823">
        <w:rPr>
          <w:rFonts w:eastAsia="DFKai-SB"/>
          <w:b/>
          <w:sz w:val="32"/>
          <w:szCs w:val="32"/>
        </w:rPr>
        <w:t>，</w:t>
      </w:r>
      <w:r w:rsidRPr="00A22170">
        <w:rPr>
          <w:rFonts w:ascii="Times New Roman" w:eastAsia="DFKai-SB" w:hAnsi="Times New Roman"/>
          <w:b/>
          <w:bCs/>
          <w:noProof/>
          <w:color w:val="000000"/>
          <w:sz w:val="32"/>
          <w:szCs w:val="32"/>
          <w:lang w:eastAsia="vi-VN"/>
        </w:rPr>
        <w:t>轉大梵輪</w:t>
      </w:r>
      <w:r w:rsidRPr="00422823">
        <w:rPr>
          <w:rFonts w:eastAsia="DFKai-SB"/>
          <w:b/>
          <w:sz w:val="32"/>
          <w:szCs w:val="32"/>
        </w:rPr>
        <w:t>，</w:t>
      </w:r>
      <w:r w:rsidRPr="00A22170">
        <w:rPr>
          <w:rFonts w:ascii="Times New Roman" w:eastAsia="DFKai-SB" w:hAnsi="Times New Roman"/>
          <w:b/>
          <w:bCs/>
          <w:noProof/>
          <w:color w:val="000000"/>
          <w:sz w:val="32"/>
          <w:szCs w:val="32"/>
          <w:lang w:eastAsia="vi-VN"/>
        </w:rPr>
        <w:t>昔所未轉。若彼世間沙門婆羅門</w:t>
      </w:r>
      <w:r w:rsidRPr="00422823">
        <w:rPr>
          <w:rFonts w:eastAsia="DFKai-SB"/>
          <w:b/>
          <w:sz w:val="32"/>
          <w:szCs w:val="32"/>
        </w:rPr>
        <w:t>，</w:t>
      </w:r>
      <w:r w:rsidRPr="00A22170">
        <w:rPr>
          <w:rFonts w:ascii="Times New Roman" w:eastAsia="DFKai-SB" w:hAnsi="Times New Roman"/>
          <w:b/>
          <w:bCs/>
          <w:noProof/>
          <w:color w:val="000000"/>
          <w:sz w:val="32"/>
          <w:szCs w:val="32"/>
          <w:lang w:eastAsia="vi-VN"/>
        </w:rPr>
        <w:t>若天若梵若魔若人</w:t>
      </w:r>
      <w:r w:rsidRPr="00422823">
        <w:rPr>
          <w:rFonts w:eastAsia="DFKai-SB"/>
          <w:b/>
          <w:sz w:val="32"/>
          <w:szCs w:val="32"/>
        </w:rPr>
        <w:t>，</w:t>
      </w:r>
      <w:r w:rsidRPr="00A22170">
        <w:rPr>
          <w:rFonts w:ascii="Times New Roman" w:eastAsia="DFKai-SB" w:hAnsi="Times New Roman"/>
          <w:b/>
          <w:bCs/>
          <w:noProof/>
          <w:color w:val="000000"/>
          <w:sz w:val="32"/>
          <w:szCs w:val="32"/>
          <w:lang w:eastAsia="vi-VN"/>
        </w:rPr>
        <w:t>終無有能若斯轉者。賢護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是爲如來第九智力。菩薩摩訶薩應當修學具足成滿。復次賢護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如來漏盡力者</w:t>
      </w:r>
      <w:r w:rsidRPr="00422823">
        <w:rPr>
          <w:rFonts w:eastAsia="DFKai-SB"/>
          <w:b/>
          <w:sz w:val="32"/>
          <w:szCs w:val="32"/>
        </w:rPr>
        <w:t>，</w:t>
      </w:r>
      <w:r w:rsidRPr="00A22170">
        <w:rPr>
          <w:rFonts w:ascii="Times New Roman" w:eastAsia="DFKai-SB" w:hAnsi="Times New Roman"/>
          <w:b/>
          <w:bCs/>
          <w:noProof/>
          <w:color w:val="000000"/>
          <w:sz w:val="32"/>
          <w:szCs w:val="32"/>
          <w:lang w:eastAsia="vi-VN"/>
        </w:rPr>
        <w:t>如來能盡一切諸有</w:t>
      </w:r>
      <w:r w:rsidRPr="00422823">
        <w:rPr>
          <w:rFonts w:eastAsia="DFKai-SB"/>
          <w:b/>
          <w:sz w:val="32"/>
          <w:szCs w:val="32"/>
        </w:rPr>
        <w:t>，</w:t>
      </w:r>
      <w:r w:rsidRPr="00A22170">
        <w:rPr>
          <w:rFonts w:ascii="Times New Roman" w:eastAsia="DFKai-SB" w:hAnsi="Times New Roman"/>
          <w:b/>
          <w:bCs/>
          <w:noProof/>
          <w:color w:val="000000"/>
          <w:sz w:val="32"/>
          <w:szCs w:val="32"/>
          <w:lang w:eastAsia="vi-VN"/>
        </w:rPr>
        <w:t>無復諸漏</w:t>
      </w:r>
      <w:r w:rsidRPr="00422823">
        <w:rPr>
          <w:rFonts w:eastAsia="DFKai-SB"/>
          <w:b/>
          <w:sz w:val="32"/>
          <w:szCs w:val="32"/>
        </w:rPr>
        <w:t>，</w:t>
      </w:r>
      <w:r w:rsidRPr="00A22170">
        <w:rPr>
          <w:rFonts w:ascii="Times New Roman" w:eastAsia="DFKai-SB" w:hAnsi="Times New Roman"/>
          <w:b/>
          <w:bCs/>
          <w:noProof/>
          <w:color w:val="000000"/>
          <w:sz w:val="32"/>
          <w:szCs w:val="32"/>
          <w:lang w:eastAsia="vi-VN"/>
        </w:rPr>
        <w:t>心慧解脫</w:t>
      </w:r>
      <w:r w:rsidRPr="00422823">
        <w:rPr>
          <w:rFonts w:eastAsia="DFKai-SB"/>
          <w:b/>
          <w:sz w:val="32"/>
          <w:szCs w:val="32"/>
        </w:rPr>
        <w:t>，</w:t>
      </w:r>
      <w:r w:rsidRPr="00A22170">
        <w:rPr>
          <w:rFonts w:ascii="Times New Roman" w:eastAsia="DFKai-SB" w:hAnsi="Times New Roman"/>
          <w:b/>
          <w:bCs/>
          <w:noProof/>
          <w:color w:val="000000"/>
          <w:sz w:val="32"/>
          <w:szCs w:val="32"/>
          <w:lang w:eastAsia="vi-VN"/>
        </w:rPr>
        <w:t>自覺法已。是故唱言</w:t>
      </w:r>
      <w:r w:rsidRPr="00422823">
        <w:rPr>
          <w:rFonts w:eastAsia="DFKai-SB"/>
          <w:b/>
          <w:sz w:val="32"/>
          <w:szCs w:val="32"/>
        </w:rPr>
        <w:t>：</w:t>
      </w:r>
      <w:r w:rsidRPr="002D5C4D">
        <w:rPr>
          <w:rFonts w:eastAsia="DFKai-SB"/>
          <w:b/>
          <w:sz w:val="32"/>
          <w:szCs w:val="32"/>
          <w:vertAlign w:val="superscript"/>
          <w:lang w:eastAsia="zh-TW"/>
        </w:rPr>
        <w:t>「</w:t>
      </w:r>
      <w:r w:rsidRPr="00A22170">
        <w:rPr>
          <w:rFonts w:ascii="Times New Roman" w:eastAsia="DFKai-SB" w:hAnsi="Times New Roman"/>
          <w:b/>
          <w:bCs/>
          <w:noProof/>
          <w:color w:val="000000"/>
          <w:sz w:val="32"/>
          <w:szCs w:val="32"/>
          <w:lang w:eastAsia="vi-VN"/>
        </w:rPr>
        <w:t>我生已盡</w:t>
      </w:r>
      <w:r w:rsidRPr="00422823">
        <w:rPr>
          <w:rFonts w:eastAsia="DFKai-SB"/>
          <w:b/>
          <w:sz w:val="32"/>
          <w:szCs w:val="32"/>
        </w:rPr>
        <w:t>，</w:t>
      </w:r>
      <w:r w:rsidRPr="00A22170">
        <w:rPr>
          <w:rFonts w:ascii="Times New Roman" w:eastAsia="DFKai-SB" w:hAnsi="Times New Roman"/>
          <w:b/>
          <w:bCs/>
          <w:noProof/>
          <w:color w:val="000000"/>
          <w:sz w:val="32"/>
          <w:szCs w:val="32"/>
          <w:lang w:eastAsia="vi-VN"/>
        </w:rPr>
        <w:t>梵行已立</w:t>
      </w:r>
      <w:r w:rsidRPr="00422823">
        <w:rPr>
          <w:rFonts w:eastAsia="DFKai-SB"/>
          <w:b/>
          <w:sz w:val="32"/>
          <w:szCs w:val="32"/>
        </w:rPr>
        <w:t>，</w:t>
      </w:r>
      <w:r w:rsidRPr="00A22170">
        <w:rPr>
          <w:rFonts w:ascii="Times New Roman" w:eastAsia="DFKai-SB" w:hAnsi="Times New Roman"/>
          <w:b/>
          <w:bCs/>
          <w:noProof/>
          <w:color w:val="000000"/>
          <w:sz w:val="32"/>
          <w:szCs w:val="32"/>
          <w:lang w:eastAsia="vi-VN"/>
        </w:rPr>
        <w:t>所作已辦</w:t>
      </w:r>
      <w:r w:rsidRPr="00422823">
        <w:rPr>
          <w:rFonts w:eastAsia="DFKai-SB"/>
          <w:b/>
          <w:sz w:val="32"/>
          <w:szCs w:val="32"/>
        </w:rPr>
        <w:t>，</w:t>
      </w:r>
      <w:r w:rsidRPr="00A22170">
        <w:rPr>
          <w:rFonts w:ascii="Times New Roman" w:eastAsia="DFKai-SB" w:hAnsi="Times New Roman"/>
          <w:b/>
          <w:bCs/>
          <w:noProof/>
          <w:color w:val="000000"/>
          <w:sz w:val="32"/>
          <w:szCs w:val="32"/>
          <w:lang w:eastAsia="vi-VN"/>
        </w:rPr>
        <w:t>不受後有</w:t>
      </w:r>
      <w:r w:rsidRPr="002D5C4D">
        <w:rPr>
          <w:rFonts w:eastAsia="DFKai-SB"/>
          <w:b/>
          <w:sz w:val="32"/>
          <w:szCs w:val="32"/>
          <w:vertAlign w:val="subscript"/>
          <w:lang w:eastAsia="zh-TW"/>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如來如是能盡諸漏</w:t>
      </w:r>
      <w:r w:rsidRPr="00422823">
        <w:rPr>
          <w:rFonts w:eastAsia="DFKai-SB"/>
          <w:b/>
          <w:sz w:val="32"/>
          <w:szCs w:val="32"/>
        </w:rPr>
        <w:t>，</w:t>
      </w:r>
      <w:r w:rsidRPr="00A22170">
        <w:rPr>
          <w:rFonts w:ascii="Times New Roman" w:eastAsia="DFKai-SB" w:hAnsi="Times New Roman"/>
          <w:b/>
          <w:bCs/>
          <w:noProof/>
          <w:color w:val="000000"/>
          <w:sz w:val="32"/>
          <w:szCs w:val="32"/>
          <w:lang w:eastAsia="vi-VN"/>
        </w:rPr>
        <w:t>心慧明脫</w:t>
      </w:r>
      <w:r w:rsidRPr="00422823">
        <w:rPr>
          <w:rFonts w:eastAsia="DFKai-SB"/>
          <w:b/>
          <w:sz w:val="32"/>
          <w:szCs w:val="32"/>
        </w:rPr>
        <w:t>，</w:t>
      </w:r>
      <w:r w:rsidRPr="00A22170">
        <w:rPr>
          <w:rFonts w:ascii="Times New Roman" w:eastAsia="DFKai-SB" w:hAnsi="Times New Roman"/>
          <w:b/>
          <w:bCs/>
          <w:noProof/>
          <w:color w:val="000000"/>
          <w:sz w:val="32"/>
          <w:szCs w:val="32"/>
          <w:lang w:eastAsia="vi-VN"/>
        </w:rPr>
        <w:lastRenderedPageBreak/>
        <w:t>自證知故。故言我生已盡</w:t>
      </w:r>
      <w:r w:rsidRPr="00422823">
        <w:rPr>
          <w:rFonts w:eastAsia="DFKai-SB"/>
          <w:b/>
          <w:sz w:val="32"/>
          <w:szCs w:val="32"/>
        </w:rPr>
        <w:t>，</w:t>
      </w:r>
      <w:r w:rsidRPr="00A22170">
        <w:rPr>
          <w:rFonts w:ascii="Times New Roman" w:eastAsia="DFKai-SB" w:hAnsi="Times New Roman"/>
          <w:b/>
          <w:bCs/>
          <w:noProof/>
          <w:color w:val="000000"/>
          <w:sz w:val="32"/>
          <w:szCs w:val="32"/>
          <w:lang w:eastAsia="vi-VN"/>
        </w:rPr>
        <w:t>乃至不受後有</w:t>
      </w:r>
      <w:r w:rsidRPr="00422823">
        <w:rPr>
          <w:rFonts w:eastAsia="DFKai-SB"/>
          <w:b/>
          <w:sz w:val="32"/>
          <w:szCs w:val="32"/>
        </w:rPr>
        <w:t>，</w:t>
      </w:r>
      <w:r w:rsidRPr="00A22170">
        <w:rPr>
          <w:rFonts w:ascii="Times New Roman" w:eastAsia="DFKai-SB" w:hAnsi="Times New Roman"/>
          <w:b/>
          <w:bCs/>
          <w:noProof/>
          <w:color w:val="000000"/>
          <w:sz w:val="32"/>
          <w:szCs w:val="32"/>
          <w:lang w:eastAsia="vi-VN"/>
        </w:rPr>
        <w:t>如實知者。是則如來漏盡智力也。如來得已</w:t>
      </w:r>
      <w:r w:rsidRPr="00422823">
        <w:rPr>
          <w:rFonts w:eastAsia="DFKai-SB"/>
          <w:b/>
          <w:sz w:val="32"/>
          <w:szCs w:val="32"/>
        </w:rPr>
        <w:t>，</w:t>
      </w:r>
      <w:r w:rsidRPr="00A22170">
        <w:rPr>
          <w:rFonts w:ascii="Times New Roman" w:eastAsia="DFKai-SB" w:hAnsi="Times New Roman"/>
          <w:b/>
          <w:bCs/>
          <w:noProof/>
          <w:color w:val="000000"/>
          <w:sz w:val="32"/>
          <w:szCs w:val="32"/>
          <w:lang w:eastAsia="vi-VN"/>
        </w:rPr>
        <w:t>處大衆中</w:t>
      </w:r>
      <w:r w:rsidRPr="00422823">
        <w:rPr>
          <w:rFonts w:eastAsia="DFKai-SB"/>
          <w:b/>
          <w:sz w:val="32"/>
          <w:szCs w:val="32"/>
        </w:rPr>
        <w:t>，</w:t>
      </w:r>
      <w:r w:rsidRPr="00A22170">
        <w:rPr>
          <w:rFonts w:ascii="Times New Roman" w:eastAsia="DFKai-SB" w:hAnsi="Times New Roman"/>
          <w:b/>
          <w:bCs/>
          <w:noProof/>
          <w:color w:val="000000"/>
          <w:sz w:val="32"/>
          <w:szCs w:val="32"/>
          <w:lang w:eastAsia="vi-VN"/>
        </w:rPr>
        <w:t>作師子吼</w:t>
      </w:r>
      <w:r w:rsidRPr="00422823">
        <w:rPr>
          <w:rFonts w:eastAsia="DFKai-SB"/>
          <w:b/>
          <w:sz w:val="32"/>
          <w:szCs w:val="32"/>
        </w:rPr>
        <w:t>，</w:t>
      </w:r>
      <w:r w:rsidRPr="00A22170">
        <w:rPr>
          <w:rFonts w:ascii="Times New Roman" w:eastAsia="DFKai-SB" w:hAnsi="Times New Roman"/>
          <w:b/>
          <w:bCs/>
          <w:noProof/>
          <w:color w:val="000000"/>
          <w:sz w:val="32"/>
          <w:szCs w:val="32"/>
          <w:lang w:eastAsia="vi-VN"/>
        </w:rPr>
        <w:t>轉大梵輪</w:t>
      </w:r>
      <w:r w:rsidRPr="00422823">
        <w:rPr>
          <w:rFonts w:eastAsia="DFKai-SB"/>
          <w:b/>
          <w:sz w:val="32"/>
          <w:szCs w:val="32"/>
        </w:rPr>
        <w:t>，</w:t>
      </w:r>
      <w:r w:rsidRPr="00A22170">
        <w:rPr>
          <w:rFonts w:ascii="Times New Roman" w:eastAsia="DFKai-SB" w:hAnsi="Times New Roman"/>
          <w:b/>
          <w:bCs/>
          <w:noProof/>
          <w:color w:val="000000"/>
          <w:sz w:val="32"/>
          <w:szCs w:val="32"/>
          <w:lang w:eastAsia="vi-VN"/>
        </w:rPr>
        <w:t>昔所未轉。若彼世間沙門婆羅門</w:t>
      </w:r>
      <w:r w:rsidRPr="00422823">
        <w:rPr>
          <w:rFonts w:eastAsia="DFKai-SB"/>
          <w:b/>
          <w:sz w:val="32"/>
          <w:szCs w:val="32"/>
        </w:rPr>
        <w:t>，</w:t>
      </w:r>
      <w:r w:rsidRPr="00A22170">
        <w:rPr>
          <w:rFonts w:ascii="Times New Roman" w:eastAsia="DFKai-SB" w:hAnsi="Times New Roman"/>
          <w:b/>
          <w:bCs/>
          <w:noProof/>
          <w:color w:val="000000"/>
          <w:sz w:val="32"/>
          <w:szCs w:val="32"/>
          <w:lang w:eastAsia="vi-VN"/>
        </w:rPr>
        <w:t>若天若梵若魔若人</w:t>
      </w:r>
      <w:r w:rsidRPr="00422823">
        <w:rPr>
          <w:rFonts w:eastAsia="DFKai-SB"/>
          <w:b/>
          <w:sz w:val="32"/>
          <w:szCs w:val="32"/>
        </w:rPr>
        <w:t>，</w:t>
      </w:r>
      <w:r w:rsidRPr="00A22170">
        <w:rPr>
          <w:rFonts w:ascii="Times New Roman" w:eastAsia="DFKai-SB" w:hAnsi="Times New Roman"/>
          <w:b/>
          <w:bCs/>
          <w:noProof/>
          <w:color w:val="000000"/>
          <w:sz w:val="32"/>
          <w:szCs w:val="32"/>
          <w:lang w:eastAsia="vi-VN"/>
        </w:rPr>
        <w:t>終無有能若斯轉者。賢護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是爲如來第十智力。菩薩摩訶薩當應修學具足成滿。</w:t>
      </w:r>
    </w:p>
    <w:p w14:paraId="1D40728E"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color w:val="000000"/>
          <w:sz w:val="28"/>
          <w:szCs w:val="28"/>
          <w:lang w:eastAsia="vi-VN"/>
        </w:rPr>
        <w:t>(</w:t>
      </w:r>
      <w:r w:rsidRPr="00A22170">
        <w:rPr>
          <w:rFonts w:ascii="Times New Roman" w:eastAsia="DFKai-SB" w:hAnsi="Times New Roman"/>
          <w:b/>
          <w:bCs/>
          <w:i/>
          <w:iCs/>
          <w:noProof/>
          <w:color w:val="000000"/>
          <w:sz w:val="28"/>
          <w:szCs w:val="28"/>
          <w:lang w:eastAsia="vi-VN"/>
        </w:rPr>
        <w:t>Kinh</w:t>
      </w:r>
      <w:r w:rsidRPr="00A22170">
        <w:rPr>
          <w:rFonts w:ascii="Times New Roman" w:eastAsia="DFKai-SB" w:hAnsi="Times New Roman"/>
          <w:i/>
          <w:iCs/>
          <w:noProof/>
          <w:color w:val="000000"/>
          <w:sz w:val="28"/>
          <w:szCs w:val="28"/>
          <w:lang w:eastAsia="vi-VN"/>
        </w:rPr>
        <w:t xml:space="preserve">: Lại này, Hiền Hộ! Sức túc mạng trí lực của Như Lai là Như Lai có thể dùng các túc mạng trí, đối với các chuyện túc mạng trong quá khứ, như là chúng sanh sanh nơi đây, chết nơi kia, hoặc ở một chỗ, nhận lãnh một đời, hoặc hai, hoặc ba, hoặc năm, hoặc mười, hoặc trăm, hoặc ngàn, cho đến hoặc thọ sanh vô lượng trăm đời, vô lượng ngàn đời, vô lượng trăm ngàn đời. Như thế cho đến vô lượng chuyển kiếp, vô lượng định kiếp, vô lượng chuyển bất chuyển kiếp v.v… đều biết như thật. Lại còn đối với đường đã sanh vào, chỗ như thế, gia đình như thế, </w:t>
      </w:r>
      <w:r>
        <w:rPr>
          <w:rFonts w:ascii="Times New Roman" w:eastAsia="DFKai-SB" w:hAnsi="Times New Roman"/>
          <w:i/>
          <w:iCs/>
          <w:noProof/>
          <w:color w:val="000000"/>
          <w:sz w:val="28"/>
          <w:szCs w:val="28"/>
          <w:lang w:eastAsia="vi-VN"/>
        </w:rPr>
        <w:t>d</w:t>
      </w:r>
      <w:r w:rsidRPr="00A22170">
        <w:rPr>
          <w:rFonts w:ascii="Times New Roman" w:eastAsia="DFKai-SB" w:hAnsi="Times New Roman"/>
          <w:i/>
          <w:iCs/>
          <w:noProof/>
          <w:color w:val="000000"/>
          <w:sz w:val="28"/>
          <w:szCs w:val="28"/>
          <w:lang w:eastAsia="vi-VN"/>
        </w:rPr>
        <w:t>òng họ như thế, tên gọi như thế, tướng mạo như thế, trong cuộc đời như thế, ăn mặc như thế, làm lụng như thế, thiện ác như thế, lo, mừng như thế, khổ, vui như thế, cho đến thọ mạng dài chừng nào v.v… cũng đều biết như thật. Lại ở chỗ nào đó, đã xả thân đó, lại sanh vào chỗ nào đó. Thân tướng như thế, nói năng như thế, từng trải như thế, cho đến các chuyện thuộc về th</w:t>
      </w:r>
      <w:r w:rsidRPr="00A22170">
        <w:rPr>
          <w:rFonts w:ascii="Times New Roman" w:eastAsia="DFKai-SB" w:hAnsi="Times New Roman"/>
          <w:i/>
          <w:iCs/>
          <w:noProof/>
          <w:sz w:val="28"/>
          <w:szCs w:val="28"/>
          <w:lang w:eastAsia="vi-VN"/>
        </w:rPr>
        <w:t xml:space="preserve">ọ mạng trong quá khứ, đều biết trọn hết. Này Hiền Hộ! Như Lai có thể dùng vô lượng các thứ túc mạng trí, biết chuyện chúng sanh đã từng trải qua trong đời trước, bắt đầu từ một đời, cho đến vô lượng đời, cho đến thọ mạng, các chuyện quá khứ, đều biết như thật. Đấy là túc mạng trí lực của Như Lai. Đã đạt được sức ấy rồi, ở trong đại chúng, hiện sư tử hống, chuyển đại phạm luân, xưa kia chưa chuyển. Dẫu cho sa-môn, Bà La Môn, hoặc trời, hoặc Phạm Vương, hoặc ma, hoặc người trong thế gian, trọn chẳng có ai có thể chuyển như thế. Này Hiền Hộ! Đó là trí lực thứ chín của Như Lai, Bồ Tát Ma Ha Tát hãy nên tu học thành tựu viên mãn trọn đủ. </w:t>
      </w:r>
    </w:p>
    <w:p w14:paraId="4C7781FC"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i/>
          <w:iCs/>
          <w:noProof/>
          <w:sz w:val="28"/>
          <w:szCs w:val="28"/>
          <w:lang w:eastAsia="vi-VN"/>
        </w:rPr>
        <w:tab/>
        <w:t xml:space="preserve">Lại này Hiền Hộ! Lậu tận lực của Như Lai là Như Lai có thể hết sạch các hữu, chẳng còn các lậu, tâm huệ giải thoát, đã tự giác ngộ pháp. Vì thế, xướng rằng: “Ta đã hết sanh, phạm hạnh đã lập, việc làm đã xong, chẳng nhận lấy hậu hữu”. Này Hiền Hộ! Như Lai có thể hết sạch các lậu như thế, tâm huệ sáng suốt, giải thoát, do tự chứng biết. Vì thế nói “ta đã </w:t>
      </w:r>
      <w:r w:rsidRPr="00A22170">
        <w:rPr>
          <w:rFonts w:ascii="Times New Roman" w:eastAsia="DFKai-SB" w:hAnsi="Times New Roman"/>
          <w:i/>
          <w:iCs/>
          <w:noProof/>
          <w:sz w:val="28"/>
          <w:szCs w:val="28"/>
          <w:lang w:eastAsia="vi-VN"/>
        </w:rPr>
        <w:lastRenderedPageBreak/>
        <w:t xml:space="preserve">hết sanh”, cho đến “chẳng nhận lấy hậu hữu”, biết như thật. Đấy là lậu tận trí lực của Như Lai. Như Lai đạt được rồi, ở trong đại chúng, hiện sư tử hống, chuyển đại phạm luân, xưa kia chưa chuyển. Dẫu cho thế gian, sa-môn, Bà La Môn, hoặc trời, hoặc Phạm Vương, hoặc ma, hoặc người, trọn chẳng có ai có thể chuyển như thế. Này Hiền Hộ! Đó là trí lực thứ mười của Như Lai, Bồ Tát Ma Ha Tát hãy nên tu học thành tựu viên mãn trọn đủ). </w:t>
      </w:r>
    </w:p>
    <w:p w14:paraId="1FC27691"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p>
    <w:p w14:paraId="024B603D"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“Như Lai Lậu Tận lực”</w:t>
      </w:r>
      <w:r w:rsidRPr="00A22170">
        <w:rPr>
          <w:rFonts w:ascii="Times New Roman" w:eastAsia="DFKai-SB" w:hAnsi="Times New Roman"/>
          <w:noProof/>
          <w:sz w:val="28"/>
          <w:szCs w:val="28"/>
          <w:lang w:eastAsia="vi-VN"/>
        </w:rPr>
        <w:t xml:space="preserve">: Trong quá khứ, đã nói về Tam Minh, tức là Thiên Nhãn Minh, Túc Mạng Minh, và Lậu Tận Minh. Đây là ba cơ chế giáo ngôn riêng biệt trong Phật pháp, biết quá khứ, hiện tại, vị lai. </w:t>
      </w:r>
      <w:r w:rsidRPr="00A22170">
        <w:rPr>
          <w:rFonts w:ascii="Times New Roman" w:eastAsia="DFKai-SB" w:hAnsi="Times New Roman"/>
          <w:i/>
          <w:iCs/>
          <w:noProof/>
          <w:sz w:val="28"/>
          <w:szCs w:val="28"/>
          <w:lang w:eastAsia="vi-VN"/>
        </w:rPr>
        <w:t>“Như Lai năng tận nhất thiết chư hữu, vô phục chư lậu, tâm huệ giải thoát”</w:t>
      </w:r>
      <w:r w:rsidRPr="00A22170">
        <w:rPr>
          <w:rFonts w:ascii="Times New Roman" w:eastAsia="DFKai-SB" w:hAnsi="Times New Roman"/>
          <w:noProof/>
          <w:sz w:val="28"/>
          <w:szCs w:val="28"/>
          <w:lang w:eastAsia="vi-VN"/>
        </w:rPr>
        <w:t xml:space="preserve"> (Như Lai có thể tận hết thảy các hữu, chẳng còn các lậu, tâm huệ giải thoát) tức là biết hiện tiền. Rất nhiều người nói đến thời điểm hiện tiền, có thể dùng Lậu Tận Lực để xem xét kỹ thì sẽ dễ nói hơn. </w:t>
      </w:r>
      <w:r w:rsidRPr="00A22170">
        <w:rPr>
          <w:rFonts w:ascii="Times New Roman" w:eastAsia="DFKai-SB" w:hAnsi="Times New Roman"/>
          <w:i/>
          <w:iCs/>
          <w:noProof/>
          <w:sz w:val="28"/>
          <w:szCs w:val="28"/>
          <w:lang w:eastAsia="vi-VN"/>
        </w:rPr>
        <w:t>“Như thật tri giả, thị tắc Như Lai lậu tận trí lực dã”</w:t>
      </w:r>
      <w:r w:rsidRPr="00A2217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D</w:t>
      </w:r>
      <w:r w:rsidRPr="00A22170">
        <w:rPr>
          <w:rFonts w:ascii="Times New Roman" w:eastAsia="DFKai-SB" w:hAnsi="Times New Roman"/>
          <w:noProof/>
          <w:sz w:val="28"/>
          <w:szCs w:val="28"/>
          <w:lang w:eastAsia="vi-VN"/>
        </w:rPr>
        <w:t xml:space="preserve">o biết như thật, đấy là sức lậu tận trí của Như Lai): Đây chẳng phải là vô ích, vô lực, mà thật sự là đích thân chứng. </w:t>
      </w:r>
    </w:p>
    <w:p w14:paraId="20B7A32F"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3FFBFD32"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Hiền Hộ! Nhược chư Bồ Tát Ma Ha Tát độc tụng, thọ trì, tư duy, tu tập thị tam-muội giả, tắc năng nhiếp thọ Như Lai Thập Lực dã. Nhĩ thời, Thế Tôn vị trùng minh thử nghĩa, dĩ kệ tụng viết: - Thập bát</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bất</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cộng</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đẳng</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giác</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pháp</w:t>
      </w:r>
      <w:r>
        <w:rPr>
          <w:rFonts w:ascii="Times New Roman" w:eastAsia="DFKai-SB" w:hAnsi="Times New Roman"/>
          <w:b/>
          <w:bCs/>
          <w:i/>
          <w:iCs/>
          <w:noProof/>
          <w:sz w:val="28"/>
          <w:szCs w:val="28"/>
          <w:lang w:eastAsia="vi-VN"/>
        </w:rPr>
        <w:t>,</w:t>
      </w:r>
      <w:r w:rsidRPr="00A22170">
        <w:rPr>
          <w:rFonts w:ascii="Times New Roman" w:eastAsia="DFKai-SB" w:hAnsi="Times New Roman"/>
          <w:b/>
          <w:bCs/>
          <w:i/>
          <w:iCs/>
          <w:noProof/>
          <w:sz w:val="28"/>
          <w:szCs w:val="28"/>
          <w:lang w:eastAsia="vi-VN"/>
        </w:rPr>
        <w:t xml:space="preserve"> Thập</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Lực</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minh</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trí</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chư</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 xml:space="preserve">Phật </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đồng.</w:t>
      </w:r>
    </w:p>
    <w:p w14:paraId="412D3DB5"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若諸菩薩摩訶薩</w:t>
      </w:r>
      <w:r w:rsidRPr="00422823">
        <w:rPr>
          <w:rFonts w:eastAsia="DFKai-SB"/>
          <w:b/>
          <w:sz w:val="32"/>
          <w:szCs w:val="32"/>
        </w:rPr>
        <w:t>，</w:t>
      </w:r>
      <w:r w:rsidRPr="00A22170">
        <w:rPr>
          <w:rFonts w:ascii="Times New Roman" w:eastAsia="DFKai-SB" w:hAnsi="Times New Roman"/>
          <w:b/>
          <w:bCs/>
          <w:noProof/>
          <w:color w:val="000000"/>
          <w:sz w:val="32"/>
          <w:szCs w:val="32"/>
          <w:lang w:eastAsia="vi-VN"/>
        </w:rPr>
        <w:t>讀誦受持</w:t>
      </w:r>
      <w:r w:rsidRPr="00422823">
        <w:rPr>
          <w:rFonts w:eastAsia="DFKai-SB"/>
          <w:b/>
          <w:sz w:val="32"/>
          <w:szCs w:val="32"/>
        </w:rPr>
        <w:t>，</w:t>
      </w:r>
      <w:r w:rsidRPr="00A22170">
        <w:rPr>
          <w:rFonts w:ascii="Times New Roman" w:eastAsia="DFKai-SB" w:hAnsi="Times New Roman"/>
          <w:b/>
          <w:bCs/>
          <w:noProof/>
          <w:color w:val="000000"/>
          <w:sz w:val="32"/>
          <w:szCs w:val="32"/>
          <w:lang w:eastAsia="vi-VN"/>
        </w:rPr>
        <w:t>思惟修習</w:t>
      </w:r>
      <w:r w:rsidRPr="00422823">
        <w:rPr>
          <w:rFonts w:eastAsia="DFKai-SB"/>
          <w:b/>
          <w:sz w:val="32"/>
          <w:szCs w:val="32"/>
        </w:rPr>
        <w:t>，</w:t>
      </w:r>
      <w:r w:rsidRPr="00A22170">
        <w:rPr>
          <w:rFonts w:ascii="Times New Roman" w:eastAsia="DFKai-SB" w:hAnsi="Times New Roman"/>
          <w:b/>
          <w:bCs/>
          <w:noProof/>
          <w:color w:val="000000"/>
          <w:sz w:val="32"/>
          <w:szCs w:val="32"/>
          <w:lang w:eastAsia="vi-VN"/>
        </w:rPr>
        <w:t>是三昧者</w:t>
      </w:r>
      <w:r w:rsidRPr="00422823">
        <w:rPr>
          <w:rFonts w:eastAsia="DFKai-SB"/>
          <w:b/>
          <w:sz w:val="32"/>
          <w:szCs w:val="32"/>
        </w:rPr>
        <w:t>，</w:t>
      </w:r>
      <w:r w:rsidRPr="00A22170">
        <w:rPr>
          <w:rFonts w:ascii="Times New Roman" w:eastAsia="DFKai-SB" w:hAnsi="Times New Roman"/>
          <w:b/>
          <w:bCs/>
          <w:noProof/>
          <w:color w:val="000000"/>
          <w:sz w:val="32"/>
          <w:szCs w:val="32"/>
          <w:lang w:eastAsia="vi-VN"/>
        </w:rPr>
        <w:t>則能攝受如來十力也</w:t>
      </w:r>
      <w:r w:rsidRPr="00422823">
        <w:rPr>
          <w:rFonts w:eastAsia="DFKai-SB"/>
          <w:b/>
          <w:sz w:val="32"/>
          <w:szCs w:val="32"/>
          <w:lang w:eastAsia="zh-TW"/>
        </w:rPr>
        <w:t>」</w:t>
      </w:r>
      <w:r w:rsidRPr="00A22170">
        <w:rPr>
          <w:rFonts w:ascii="Times New Roman" w:eastAsia="DFKai-SB" w:hAnsi="Times New Roman"/>
          <w:b/>
          <w:bCs/>
          <w:noProof/>
          <w:color w:val="000000"/>
          <w:sz w:val="32"/>
          <w:szCs w:val="32"/>
          <w:lang w:eastAsia="vi-VN"/>
        </w:rPr>
        <w:t>。爾時</w:t>
      </w:r>
      <w:r w:rsidRPr="00422823">
        <w:rPr>
          <w:rFonts w:eastAsia="DFKai-SB"/>
          <w:b/>
          <w:sz w:val="32"/>
          <w:szCs w:val="32"/>
        </w:rPr>
        <w:t>，</w:t>
      </w:r>
      <w:r w:rsidRPr="00A22170">
        <w:rPr>
          <w:rFonts w:ascii="Times New Roman" w:eastAsia="DFKai-SB" w:hAnsi="Times New Roman"/>
          <w:b/>
          <w:bCs/>
          <w:noProof/>
          <w:color w:val="000000"/>
          <w:sz w:val="32"/>
          <w:szCs w:val="32"/>
          <w:lang w:eastAsia="vi-VN"/>
        </w:rPr>
        <w:t>世尊爲重明此義</w:t>
      </w:r>
      <w:r w:rsidRPr="00422823">
        <w:rPr>
          <w:rFonts w:eastAsia="DFKai-SB"/>
          <w:b/>
          <w:sz w:val="32"/>
          <w:szCs w:val="32"/>
        </w:rPr>
        <w:t>，</w:t>
      </w:r>
      <w:r w:rsidRPr="00A22170">
        <w:rPr>
          <w:rFonts w:ascii="Times New Roman" w:eastAsia="DFKai-SB" w:hAnsi="Times New Roman"/>
          <w:b/>
          <w:bCs/>
          <w:noProof/>
          <w:color w:val="000000"/>
          <w:sz w:val="32"/>
          <w:szCs w:val="32"/>
          <w:lang w:eastAsia="vi-VN"/>
        </w:rPr>
        <w:t>以偈頌曰</w:t>
      </w:r>
      <w:r w:rsidRPr="00422823">
        <w:rPr>
          <w:rFonts w:eastAsia="DFKai-SB"/>
          <w:b/>
          <w:sz w:val="32"/>
          <w:szCs w:val="32"/>
        </w:rPr>
        <w:t>：</w:t>
      </w:r>
      <w:r w:rsidRPr="00422823">
        <w:rPr>
          <w:rFonts w:eastAsia="DFKai-SB"/>
          <w:b/>
          <w:sz w:val="32"/>
          <w:szCs w:val="32"/>
          <w:lang w:eastAsia="zh-TW"/>
        </w:rPr>
        <w:t>「</w:t>
      </w:r>
      <w:r w:rsidRPr="00A22170">
        <w:rPr>
          <w:rFonts w:ascii="Times New Roman" w:eastAsia="DFKai-SB" w:hAnsi="Times New Roman"/>
          <w:b/>
          <w:bCs/>
          <w:noProof/>
          <w:color w:val="000000"/>
          <w:sz w:val="32"/>
          <w:szCs w:val="32"/>
          <w:lang w:eastAsia="vi-VN"/>
        </w:rPr>
        <w:t>十八不共等覺法</w:t>
      </w:r>
      <w:r w:rsidRPr="00422823">
        <w:rPr>
          <w:rFonts w:eastAsia="DFKai-SB"/>
          <w:b/>
          <w:sz w:val="32"/>
          <w:szCs w:val="32"/>
        </w:rPr>
        <w:t>，</w:t>
      </w:r>
      <w:r w:rsidRPr="00A22170">
        <w:rPr>
          <w:rFonts w:ascii="Times New Roman" w:eastAsia="DFKai-SB" w:hAnsi="Times New Roman"/>
          <w:b/>
          <w:bCs/>
          <w:noProof/>
          <w:color w:val="000000"/>
          <w:sz w:val="32"/>
          <w:szCs w:val="32"/>
          <w:lang w:eastAsia="vi-VN"/>
        </w:rPr>
        <w:t>十力明智諸佛同。</w:t>
      </w:r>
    </w:p>
    <w:p w14:paraId="7FA51AB9"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“Này Hiền Hộ! Nếu các Bồ Tát Ma Ha Tát đọc tụng, thọ trì, tư duy, tu tập tam-muội này, sẽ có thể nhiếp thọ Thập Lực của Như Lai”. Lúc bấy giờ, đức Thế Tôn vì muốn nói lại nghĩa này, dùng kệ tụng nói như sau: - Giác pháp như mười tám bất cộng, Thập Lực trí sáng chư Phật đồng). </w:t>
      </w:r>
    </w:p>
    <w:p w14:paraId="7BFF2077"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058D7FC7" w14:textId="77777777" w:rsidR="00DC2C29" w:rsidRPr="00CD366A"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lastRenderedPageBreak/>
        <w:tab/>
      </w:r>
      <w:r w:rsidRPr="00CD366A">
        <w:rPr>
          <w:rFonts w:ascii="Times New Roman" w:eastAsia="DFKai-SB" w:hAnsi="Times New Roman"/>
          <w:noProof/>
          <w:sz w:val="28"/>
          <w:szCs w:val="28"/>
          <w:lang w:eastAsia="vi-VN"/>
        </w:rPr>
        <w:t xml:space="preserve">Sự biểu đạt bằng sanh mạng của hết thảy Như Lai, Ứng Cúng, Chánh Biến Tri, Minh Hạnh Túc, Thiện Thệ, Thế Gian Giải, Vô Thượng Sĩ, Điều Ngự Trượng Phu, Thiên Nhân Sư, Phật Thế Tôn, hoặc sự biểu đạt của các vị trí giả đều nương theo mười tám món bất cộng và Thập Lực, cùng với Tứ Vô Úy sẽ nói trong phần sau v.v… để hoằng pháp, trụ thế, thủ hộ pháp bất cộng lợi ích rộng khắp thế gian. Đấy cũng là biểu hiện và sự lựa chọn nơi thân nghiệp, khẩu nghiệp, ý nghiệp, quá khứ, hiện tại, vị lai. </w:t>
      </w:r>
    </w:p>
    <w:p w14:paraId="206BA33A"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5C61A8CF"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Bồ Tát tu tập thử diệu Thiền, tự nhiên thành tựu tư nhị chủng.</w:t>
      </w:r>
      <w:r w:rsidRPr="00A22170">
        <w:rPr>
          <w:rFonts w:ascii="Times New Roman" w:eastAsia="DFKai-SB" w:hAnsi="Times New Roman"/>
          <w:i/>
          <w:iCs/>
          <w:noProof/>
          <w:sz w:val="28"/>
          <w:szCs w:val="28"/>
          <w:lang w:eastAsia="vi-VN"/>
        </w:rPr>
        <w:t xml:space="preserve"> </w:t>
      </w:r>
    </w:p>
    <w:p w14:paraId="2995E4A4"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菩薩修習此妙禪</w:t>
      </w:r>
      <w:r w:rsidRPr="00422823">
        <w:rPr>
          <w:rFonts w:eastAsia="DFKai-SB"/>
          <w:b/>
          <w:sz w:val="32"/>
          <w:szCs w:val="32"/>
        </w:rPr>
        <w:t>，</w:t>
      </w:r>
      <w:r w:rsidRPr="00A22170">
        <w:rPr>
          <w:rFonts w:ascii="Times New Roman" w:eastAsia="DFKai-SB" w:hAnsi="Times New Roman"/>
          <w:b/>
          <w:bCs/>
          <w:noProof/>
          <w:color w:val="000000"/>
          <w:sz w:val="32"/>
          <w:szCs w:val="32"/>
          <w:lang w:eastAsia="vi-VN"/>
        </w:rPr>
        <w:t>自然成就斯二種</w:t>
      </w:r>
      <w:r w:rsidRPr="00422823">
        <w:rPr>
          <w:rFonts w:eastAsia="DFKai-SB"/>
          <w:b/>
          <w:sz w:val="32"/>
          <w:szCs w:val="32"/>
          <w:lang w:eastAsia="zh-TW"/>
        </w:rPr>
        <w:t>」</w:t>
      </w:r>
      <w:r w:rsidRPr="00A22170">
        <w:rPr>
          <w:rFonts w:ascii="Times New Roman" w:eastAsia="DFKai-SB" w:hAnsi="Times New Roman"/>
          <w:b/>
          <w:bCs/>
          <w:noProof/>
          <w:color w:val="000000"/>
          <w:sz w:val="32"/>
          <w:szCs w:val="32"/>
          <w:lang w:eastAsia="vi-VN"/>
        </w:rPr>
        <w:t>。</w:t>
      </w:r>
    </w:p>
    <w:p w14:paraId="76714071"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Bồ Tát tu tập diệu Thiền này, tự nhiên thành tựu hai loại ấy). </w:t>
      </w:r>
    </w:p>
    <w:p w14:paraId="71C21939"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3E4E8862"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Ở đây, đức Thế Tôn hoàn toàn biểu đạt công đức và lợi ích trọn đủ của hai loại pháp “mười tám Bất Cộng” và Thập Lực trong Thập Phương Chư Phật Tất Giai Hiện Tiền tam-muội. </w:t>
      </w:r>
    </w:p>
    <w:p w14:paraId="65D2E7FF"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671B1E04"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b/>
          <w:bCs/>
          <w:i/>
          <w:iCs/>
          <w:noProof/>
          <w:sz w:val="28"/>
          <w:szCs w:val="28"/>
          <w:lang w:eastAsia="vi-VN"/>
        </w:rPr>
        <w:t xml:space="preserve">19. Phẩm thứ mười lăm: Tùy </w:t>
      </w:r>
      <w:r>
        <w:rPr>
          <w:rFonts w:ascii="Times New Roman" w:eastAsia="DFKai-SB" w:hAnsi="Times New Roman"/>
          <w:b/>
          <w:bCs/>
          <w:i/>
          <w:iCs/>
          <w:noProof/>
          <w:sz w:val="28"/>
          <w:szCs w:val="28"/>
          <w:lang w:eastAsia="vi-VN"/>
        </w:rPr>
        <w:t>H</w:t>
      </w:r>
      <w:r w:rsidRPr="00A22170">
        <w:rPr>
          <w:rFonts w:ascii="Times New Roman" w:eastAsia="DFKai-SB" w:hAnsi="Times New Roman"/>
          <w:b/>
          <w:bCs/>
          <w:i/>
          <w:iCs/>
          <w:noProof/>
          <w:sz w:val="28"/>
          <w:szCs w:val="28"/>
          <w:lang w:eastAsia="vi-VN"/>
        </w:rPr>
        <w:t xml:space="preserve">ỷ </w:t>
      </w:r>
      <w:r>
        <w:rPr>
          <w:rFonts w:ascii="Times New Roman" w:eastAsia="DFKai-SB" w:hAnsi="Times New Roman"/>
          <w:b/>
          <w:bCs/>
          <w:i/>
          <w:iCs/>
          <w:noProof/>
          <w:sz w:val="28"/>
          <w:szCs w:val="28"/>
          <w:lang w:eastAsia="vi-VN"/>
        </w:rPr>
        <w:t>C</w:t>
      </w:r>
      <w:r w:rsidRPr="00A22170">
        <w:rPr>
          <w:rFonts w:ascii="Times New Roman" w:eastAsia="DFKai-SB" w:hAnsi="Times New Roman"/>
          <w:b/>
          <w:bCs/>
          <w:i/>
          <w:iCs/>
          <w:noProof/>
          <w:sz w:val="28"/>
          <w:szCs w:val="28"/>
          <w:lang w:eastAsia="vi-VN"/>
        </w:rPr>
        <w:t xml:space="preserve">ông </w:t>
      </w:r>
      <w:r>
        <w:rPr>
          <w:rFonts w:ascii="Times New Roman" w:eastAsia="DFKai-SB" w:hAnsi="Times New Roman"/>
          <w:b/>
          <w:bCs/>
          <w:i/>
          <w:iCs/>
          <w:noProof/>
          <w:sz w:val="28"/>
          <w:szCs w:val="28"/>
          <w:lang w:eastAsia="vi-VN"/>
        </w:rPr>
        <w:t>Đ</w:t>
      </w:r>
      <w:r w:rsidRPr="00A22170">
        <w:rPr>
          <w:rFonts w:ascii="Times New Roman" w:eastAsia="DFKai-SB" w:hAnsi="Times New Roman"/>
          <w:b/>
          <w:bCs/>
          <w:i/>
          <w:iCs/>
          <w:noProof/>
          <w:sz w:val="28"/>
          <w:szCs w:val="28"/>
          <w:lang w:eastAsia="vi-VN"/>
        </w:rPr>
        <w:t xml:space="preserve">ức </w:t>
      </w:r>
    </w:p>
    <w:p w14:paraId="165B6D60"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p>
    <w:p w14:paraId="4C7FC142" w14:textId="77777777" w:rsidR="00DC2C29"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Mọi người công khai đến cùng nhau đọc tụng, học tập kinh Đại Phương Đẳng Đại Tập Hiền Hộ này, đúng là đã rộng kết duyên thù thắng tu trì Thập Phương Chư Phật Tất Giai Hiện Tiền tam-muội. Bất luận tu trì tương ứng hay chẳng tương ứng, nhân duyên này đều là cơ hội mười phần có ý</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nghĩa, mười</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phần</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đáng</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để</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cho</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mọi</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người</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thâm </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nhập</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 tu </w:t>
      </w:r>
    </w:p>
    <w:p w14:paraId="5C25E275" w14:textId="77777777" w:rsidR="00DC2C29"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tập, thâm nhập tham dự.</w:t>
      </w:r>
    </w:p>
    <w:p w14:paraId="346D8868"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6916D8D1"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Đại Phương Đẳng Đại Tập Hiền Hộ Phần Tùy Hỷ Công Đức phẩm đệ thập ngũ. </w:t>
      </w:r>
    </w:p>
    <w:p w14:paraId="2C88BE5E"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lastRenderedPageBreak/>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大方等大集賢護分隨喜功德品第十五。</w:t>
      </w:r>
    </w:p>
    <w:p w14:paraId="14FBD9F8"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Kinh Đại Phương Đẳng Đại Tập Hiền Hộ Phần</w:t>
      </w:r>
      <w:r>
        <w:rPr>
          <w:rFonts w:ascii="Times New Roman" w:eastAsia="DFKai-SB" w:hAnsi="Times New Roman"/>
          <w:i/>
          <w:iCs/>
          <w:noProof/>
          <w:sz w:val="28"/>
          <w:szCs w:val="28"/>
          <w:lang w:eastAsia="vi-VN"/>
        </w:rPr>
        <w:t>.</w:t>
      </w:r>
      <w:r w:rsidRPr="00A22170">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P</w:t>
      </w:r>
      <w:r w:rsidRPr="00A22170">
        <w:rPr>
          <w:rFonts w:ascii="Times New Roman" w:eastAsia="DFKai-SB" w:hAnsi="Times New Roman"/>
          <w:i/>
          <w:iCs/>
          <w:noProof/>
          <w:sz w:val="28"/>
          <w:szCs w:val="28"/>
          <w:lang w:eastAsia="vi-VN"/>
        </w:rPr>
        <w:t xml:space="preserve">hẩm thứ mười lăm: Tùy </w:t>
      </w:r>
      <w:r>
        <w:rPr>
          <w:rFonts w:ascii="Times New Roman" w:eastAsia="DFKai-SB" w:hAnsi="Times New Roman"/>
          <w:i/>
          <w:iCs/>
          <w:noProof/>
          <w:sz w:val="28"/>
          <w:szCs w:val="28"/>
          <w:lang w:eastAsia="vi-VN"/>
        </w:rPr>
        <w:t>H</w:t>
      </w:r>
      <w:r w:rsidRPr="00A22170">
        <w:rPr>
          <w:rFonts w:ascii="Times New Roman" w:eastAsia="DFKai-SB" w:hAnsi="Times New Roman"/>
          <w:i/>
          <w:iCs/>
          <w:noProof/>
          <w:sz w:val="28"/>
          <w:szCs w:val="28"/>
          <w:lang w:eastAsia="vi-VN"/>
        </w:rPr>
        <w:t xml:space="preserve">ỷ </w:t>
      </w:r>
      <w:r>
        <w:rPr>
          <w:rFonts w:ascii="Times New Roman" w:eastAsia="DFKai-SB" w:hAnsi="Times New Roman"/>
          <w:i/>
          <w:iCs/>
          <w:noProof/>
          <w:sz w:val="28"/>
          <w:szCs w:val="28"/>
          <w:lang w:eastAsia="vi-VN"/>
        </w:rPr>
        <w:t>C</w:t>
      </w:r>
      <w:r w:rsidRPr="00A22170">
        <w:rPr>
          <w:rFonts w:ascii="Times New Roman" w:eastAsia="DFKai-SB" w:hAnsi="Times New Roman"/>
          <w:i/>
          <w:iCs/>
          <w:noProof/>
          <w:sz w:val="28"/>
          <w:szCs w:val="28"/>
          <w:lang w:eastAsia="vi-VN"/>
        </w:rPr>
        <w:t xml:space="preserve">ông </w:t>
      </w:r>
      <w:r>
        <w:rPr>
          <w:rFonts w:ascii="Times New Roman" w:eastAsia="DFKai-SB" w:hAnsi="Times New Roman"/>
          <w:i/>
          <w:iCs/>
          <w:noProof/>
          <w:sz w:val="28"/>
          <w:szCs w:val="28"/>
          <w:lang w:eastAsia="vi-VN"/>
        </w:rPr>
        <w:t>Đ</w:t>
      </w:r>
      <w:r w:rsidRPr="00A22170">
        <w:rPr>
          <w:rFonts w:ascii="Times New Roman" w:eastAsia="DFKai-SB" w:hAnsi="Times New Roman"/>
          <w:i/>
          <w:iCs/>
          <w:noProof/>
          <w:sz w:val="28"/>
          <w:szCs w:val="28"/>
          <w:lang w:eastAsia="vi-VN"/>
        </w:rPr>
        <w:t>ức).</w:t>
      </w:r>
    </w:p>
    <w:p w14:paraId="1CE5ACF4" w14:textId="77777777" w:rsidR="00DC2C29" w:rsidRPr="00CD366A"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p>
    <w:p w14:paraId="3228C669" w14:textId="77777777" w:rsidR="00DC2C29"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Trong kinh điển, đức Thế Tôn nơi nơi đều chỉ dạy chúng ta phải thành tựu Thập Phương Chư Phật Tất Giai Hiện Tiền tam-muội</w:t>
      </w:r>
      <w:r w:rsidRPr="00A22170">
        <w:rPr>
          <w:rFonts w:ascii="Times New Roman" w:eastAsia="DFKai-SB" w:hAnsi="Times New Roman"/>
          <w:noProof/>
          <w:color w:val="000000"/>
          <w:sz w:val="28"/>
          <w:szCs w:val="28"/>
          <w:lang w:eastAsia="vi-VN"/>
        </w:rPr>
        <w:t>,</w:t>
      </w:r>
      <w:r w:rsidRPr="00A22170">
        <w:rPr>
          <w:rFonts w:ascii="Times New Roman" w:eastAsia="DFKai-SB" w:hAnsi="Times New Roman"/>
          <w:noProof/>
          <w:sz w:val="28"/>
          <w:szCs w:val="28"/>
          <w:lang w:eastAsia="vi-VN"/>
        </w:rPr>
        <w:t xml:space="preserve"> học tập, đọc tụng pháp tắc này, truyền bá pháp tắc này, cho đến vì người khác giải nói như thế nào, khiến cho pháp này được trụ thế lâu dài, khiến cho hết thảy hữu tình hữu duyên được chẳng thoái chuyển nơi Phật pháp. Đối với pháp Tịnh Độ, cho đến pháp môn Niệm Phật, nếu có thể gặp gỡ, người ấy chắc chắn thuộc vào chủng tánh bất thoái chuyển trong Phật pháp. </w:t>
      </w:r>
    </w:p>
    <w:p w14:paraId="615085B5" w14:textId="77777777" w:rsidR="00DC2C29" w:rsidRPr="00A22170" w:rsidRDefault="00DC2C29" w:rsidP="00172E17">
      <w:pPr>
        <w:autoSpaceDE w:val="0"/>
        <w:autoSpaceDN w:val="0"/>
        <w:adjustRightInd w:val="0"/>
        <w:spacing w:line="240" w:lineRule="auto"/>
        <w:ind w:firstLine="720"/>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 xml:space="preserve">Nhân duyên bất thoái chuyển ấy quả thật là sự giáo hóa chẳng thể nghĩ bàn, tức là cái được gọi là </w:t>
      </w:r>
      <w:r w:rsidRPr="00A22170">
        <w:rPr>
          <w:rFonts w:ascii="Times New Roman" w:eastAsia="DFKai-SB" w:hAnsi="Times New Roman"/>
          <w:i/>
          <w:iCs/>
          <w:noProof/>
          <w:sz w:val="28"/>
          <w:szCs w:val="28"/>
          <w:lang w:eastAsia="vi-VN"/>
        </w:rPr>
        <w:t>“sự giáo hóa chân thật trong giáo ngôn thuộc về quả địa của chư Phật Như Lai”</w:t>
      </w:r>
      <w:r w:rsidRPr="00A22170">
        <w:rPr>
          <w:rFonts w:ascii="Times New Roman" w:eastAsia="DFKai-SB" w:hAnsi="Times New Roman"/>
          <w:noProof/>
          <w:sz w:val="28"/>
          <w:szCs w:val="28"/>
          <w:lang w:eastAsia="vi-VN"/>
        </w:rPr>
        <w:t>.</w:t>
      </w:r>
      <w:r w:rsidRPr="00A22170">
        <w:rPr>
          <w:rFonts w:ascii="Times New Roman" w:eastAsia="DFKai-SB" w:hAnsi="Times New Roman"/>
          <w:i/>
          <w:iCs/>
          <w:noProof/>
          <w:sz w:val="28"/>
          <w:szCs w:val="28"/>
          <w:lang w:eastAsia="vi-VN"/>
        </w:rPr>
        <w:t xml:space="preserve"> </w:t>
      </w:r>
    </w:p>
    <w:p w14:paraId="6926493E" w14:textId="77777777" w:rsidR="00DC2C29" w:rsidRPr="00CD366A"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7CD4BD37"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Nhĩ thời, Thế Tôn phục cáo Hiền Hộ Bồ Tát ngôn: - Hiền Hộ! Nhược Bồ Tát Ma Ha Tát cụ túc thành tựu tứ tùy hỷ cố, tức đương đắc tư hiện tiền tam-muội.</w:t>
      </w:r>
    </w:p>
    <w:p w14:paraId="086BE430"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爾時</w:t>
      </w:r>
      <w:r w:rsidRPr="00422823">
        <w:rPr>
          <w:rFonts w:eastAsia="DFKai-SB"/>
          <w:b/>
          <w:sz w:val="32"/>
          <w:szCs w:val="32"/>
        </w:rPr>
        <w:t>，</w:t>
      </w:r>
      <w:r w:rsidRPr="00A22170">
        <w:rPr>
          <w:rFonts w:ascii="Times New Roman" w:eastAsia="DFKai-SB" w:hAnsi="Times New Roman"/>
          <w:b/>
          <w:bCs/>
          <w:noProof/>
          <w:color w:val="000000"/>
          <w:sz w:val="32"/>
          <w:szCs w:val="32"/>
          <w:lang w:eastAsia="vi-VN"/>
        </w:rPr>
        <w:t>世尊復告賢護菩薩言</w:t>
      </w:r>
      <w:r w:rsidRPr="00422823">
        <w:rPr>
          <w:rFonts w:eastAsia="DFKai-SB"/>
          <w:b/>
          <w:sz w:val="32"/>
          <w:szCs w:val="32"/>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若菩薩摩訶薩具足成就四隨喜故</w:t>
      </w:r>
      <w:r w:rsidRPr="00422823">
        <w:rPr>
          <w:rFonts w:eastAsia="DFKai-SB"/>
          <w:b/>
          <w:sz w:val="32"/>
          <w:szCs w:val="32"/>
        </w:rPr>
        <w:t>，</w:t>
      </w:r>
      <w:r w:rsidRPr="00A22170">
        <w:rPr>
          <w:rFonts w:ascii="Times New Roman" w:eastAsia="DFKai-SB" w:hAnsi="Times New Roman"/>
          <w:b/>
          <w:bCs/>
          <w:noProof/>
          <w:color w:val="000000"/>
          <w:sz w:val="32"/>
          <w:szCs w:val="32"/>
          <w:lang w:eastAsia="vi-VN"/>
        </w:rPr>
        <w:t>即當得斯現前三昧。</w:t>
      </w:r>
    </w:p>
    <w:p w14:paraId="2E1DCCFF"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Lúc bấy giờ, đức Thế Tôn lại bảo Hiền Hộ Bồ Tát rằng: - Này Hiền Hộ! Nếu Bồ Tát Ma Ha Tát do thành tựu trọn đủ bốn thứ tùy hỷ, sẽ liền đắc hiện tiền tam-muội này).</w:t>
      </w:r>
    </w:p>
    <w:p w14:paraId="484E1805" w14:textId="77777777" w:rsidR="00DC2C29" w:rsidRPr="00CD366A"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76FC594C"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Trong phần trước, đã nói nhiều pháp tắc có thể chứng đắc tam-muội; ở đây, chỉ nói về công đức tùy hỷ. Trong phần trước, thường nhắc tới xa lìa kiêu mạn, ghen tỵ. Ở đây, nhắc tới tùy hỷ thành tựu. </w:t>
      </w:r>
    </w:p>
    <w:p w14:paraId="49FA9E83" w14:textId="77777777" w:rsidR="00DC2C29" w:rsidRPr="00CD366A"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2E9FE2A1"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Tốc tật thành mãn A Nậu Đa La Tam Miệu Tam Bồ Đề.</w:t>
      </w:r>
    </w:p>
    <w:p w14:paraId="46C60890"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32"/>
          <w:szCs w:val="32"/>
          <w:lang w:eastAsia="vi-VN"/>
        </w:rPr>
      </w:pPr>
      <w:r w:rsidRPr="00A22170">
        <w:rPr>
          <w:rFonts w:ascii="Times New Roman" w:eastAsia="DFKai-SB" w:hAnsi="Times New Roman"/>
          <w:noProof/>
          <w:sz w:val="28"/>
          <w:szCs w:val="28"/>
          <w:lang w:eastAsia="vi-VN"/>
        </w:rPr>
        <w:lastRenderedPageBreak/>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速疾成滿阿耨多羅三藐三菩提。</w:t>
      </w:r>
    </w:p>
    <w:p w14:paraId="3643607E"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Mau chóng thành tựu viên mãn A Nậu Đa La Tam Miệu Tam Bồ Đề).</w:t>
      </w:r>
    </w:p>
    <w:p w14:paraId="51D995FE" w14:textId="77777777" w:rsidR="00DC2C29"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Không chỉ là đích thân chứng Thập Phương Chư Phật Tất Giai Hiện Tiền tam-muội</w:t>
      </w:r>
      <w:r>
        <w:rPr>
          <w:rFonts w:ascii="Times New Roman" w:eastAsia="DFKai-SB" w:hAnsi="Times New Roman"/>
          <w:noProof/>
          <w:sz w:val="28"/>
          <w:szCs w:val="28"/>
          <w:lang w:eastAsia="vi-VN"/>
        </w:rPr>
        <w:t>,</w:t>
      </w:r>
      <w:r w:rsidRPr="00A22170">
        <w:rPr>
          <w:rFonts w:ascii="Times New Roman" w:eastAsia="DFKai-SB" w:hAnsi="Times New Roman"/>
          <w:noProof/>
          <w:sz w:val="28"/>
          <w:szCs w:val="28"/>
          <w:lang w:eastAsia="vi-VN"/>
        </w:rPr>
        <w:t xml:space="preserve"> mà còn </w:t>
      </w:r>
      <w:r>
        <w:rPr>
          <w:rFonts w:ascii="Times New Roman" w:eastAsia="DFKai-SB" w:hAnsi="Times New Roman"/>
          <w:noProof/>
          <w:sz w:val="28"/>
          <w:szCs w:val="28"/>
          <w:lang w:eastAsia="vi-VN"/>
        </w:rPr>
        <w:t>mau</w:t>
      </w:r>
      <w:r w:rsidRPr="00A22170">
        <w:rPr>
          <w:rFonts w:ascii="Times New Roman" w:eastAsia="DFKai-SB" w:hAnsi="Times New Roman"/>
          <w:noProof/>
          <w:sz w:val="28"/>
          <w:szCs w:val="28"/>
          <w:lang w:eastAsia="vi-VN"/>
        </w:rPr>
        <w:t xml:space="preserve"> chóng thành tựu Vô Thượng Bồ Đề. </w:t>
      </w:r>
    </w:p>
    <w:p w14:paraId="235C1169" w14:textId="77777777" w:rsidR="00DC2C29" w:rsidRPr="00172E17"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1E149E59"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Hà đẳng danh vi tứ chủng tùy hỷ dã? Sở vị bỉ Bồ Tát Ma Ha Tát ưng tác như thị niệm.</w:t>
      </w:r>
    </w:p>
    <w:p w14:paraId="180B6E76"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何等名爲四種隨喜也</w:t>
      </w:r>
      <w:r w:rsidRPr="005A1226">
        <w:rPr>
          <w:rFonts w:eastAsia="DFKai-SB"/>
          <w:b/>
          <w:sz w:val="32"/>
          <w:szCs w:val="32"/>
          <w:lang w:eastAsia="zh-TW"/>
        </w:rPr>
        <w:t>？</w:t>
      </w:r>
      <w:r w:rsidRPr="00A22170">
        <w:rPr>
          <w:rFonts w:ascii="Times New Roman" w:eastAsia="DFKai-SB" w:hAnsi="Times New Roman"/>
          <w:b/>
          <w:bCs/>
          <w:noProof/>
          <w:color w:val="000000"/>
          <w:sz w:val="32"/>
          <w:szCs w:val="32"/>
          <w:lang w:eastAsia="vi-VN"/>
        </w:rPr>
        <w:t>所謂彼菩薩摩訶薩應作如是念。</w:t>
      </w:r>
    </w:p>
    <w:p w14:paraId="09996C34"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Những gì gọi là bốn thứ tùy hỷ? Tức là Bồ Tát Ma Ha </w:t>
      </w:r>
      <w:r>
        <w:rPr>
          <w:rFonts w:ascii="Times New Roman" w:eastAsia="DFKai-SB" w:hAnsi="Times New Roman"/>
          <w:i/>
          <w:iCs/>
          <w:noProof/>
          <w:sz w:val="28"/>
          <w:szCs w:val="28"/>
          <w:lang w:eastAsia="vi-VN"/>
        </w:rPr>
        <w:t>T</w:t>
      </w:r>
      <w:r w:rsidRPr="00A22170">
        <w:rPr>
          <w:rFonts w:ascii="Times New Roman" w:eastAsia="DFKai-SB" w:hAnsi="Times New Roman"/>
          <w:i/>
          <w:iCs/>
          <w:noProof/>
          <w:sz w:val="28"/>
          <w:szCs w:val="28"/>
          <w:lang w:eastAsia="vi-VN"/>
        </w:rPr>
        <w:t xml:space="preserve">át hãy nên nghĩ như thế này). </w:t>
      </w:r>
    </w:p>
    <w:p w14:paraId="5DD8B75E" w14:textId="77777777" w:rsidR="00DC2C29" w:rsidRPr="00D314D5"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5DFF7EFE"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Đức Thế Tôn nhẫn nại, tỉ mỉ hướng dẫn chúng ta quan sát, tư duy, tu tập, cho đến hướng dẫn chúng ta trong mỗi ý niệm như thế. Kinh điển như vậy rất hiếm thấy, mà cũng là mười phần thuận tiện, đối với hết thảy hữu tình dù phàm hay thánh, dù trí hay ngu, đều chân thật gia trì tăng thượng công đức và lợi ích. </w:t>
      </w:r>
    </w:p>
    <w:p w14:paraId="2DB7BB0E" w14:textId="77777777" w:rsidR="00DC2C29" w:rsidRPr="00D314D5"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7C8FC752"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Như bỉ quá khứ nhất thiết chư Như Lai, Ứng Cúng, Đẳng Chánh Giác, các ư vãng tích hành Bồ Tát thời, giai nhân tùy hỷ, đắc thị tam-muội. Nhân tam-muội cố, cụ túc đa văn. Do đa văn cố, tốc tật thành tựu A Nậu Đa La Tam Miệu Tam Bồ Đề.</w:t>
      </w:r>
    </w:p>
    <w:p w14:paraId="32DEA0AE"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如彼過去一切諸如來</w:t>
      </w:r>
      <w:r w:rsidRPr="00EB3DE1">
        <w:rPr>
          <w:rFonts w:eastAsia="DFKai-SB"/>
          <w:b/>
          <w:sz w:val="32"/>
          <w:szCs w:val="32"/>
        </w:rPr>
        <w:t>、</w:t>
      </w:r>
      <w:r w:rsidRPr="00A22170">
        <w:rPr>
          <w:rFonts w:ascii="Times New Roman" w:eastAsia="DFKai-SB" w:hAnsi="Times New Roman"/>
          <w:b/>
          <w:bCs/>
          <w:noProof/>
          <w:color w:val="000000"/>
          <w:sz w:val="32"/>
          <w:szCs w:val="32"/>
          <w:lang w:eastAsia="vi-VN"/>
        </w:rPr>
        <w:t>應供</w:t>
      </w:r>
      <w:r w:rsidRPr="00EB3DE1">
        <w:rPr>
          <w:rFonts w:eastAsia="DFKai-SB"/>
          <w:b/>
          <w:sz w:val="32"/>
          <w:szCs w:val="32"/>
        </w:rPr>
        <w:t>、</w:t>
      </w:r>
      <w:r w:rsidRPr="00A22170">
        <w:rPr>
          <w:rFonts w:ascii="Times New Roman" w:eastAsia="DFKai-SB" w:hAnsi="Times New Roman"/>
          <w:b/>
          <w:bCs/>
          <w:noProof/>
          <w:color w:val="000000"/>
          <w:sz w:val="32"/>
          <w:szCs w:val="32"/>
          <w:lang w:eastAsia="vi-VN"/>
        </w:rPr>
        <w:t>等正覺</w:t>
      </w:r>
      <w:r w:rsidRPr="00422823">
        <w:rPr>
          <w:rFonts w:eastAsia="DFKai-SB"/>
          <w:b/>
          <w:sz w:val="32"/>
          <w:szCs w:val="32"/>
        </w:rPr>
        <w:t>，</w:t>
      </w:r>
      <w:r w:rsidRPr="00A22170">
        <w:rPr>
          <w:rFonts w:ascii="Times New Roman" w:eastAsia="DFKai-SB" w:hAnsi="Times New Roman"/>
          <w:b/>
          <w:bCs/>
          <w:noProof/>
          <w:color w:val="000000"/>
          <w:sz w:val="32"/>
          <w:szCs w:val="32"/>
          <w:lang w:eastAsia="vi-VN"/>
        </w:rPr>
        <w:t>各於往昔行菩薩時</w:t>
      </w:r>
      <w:r w:rsidRPr="00422823">
        <w:rPr>
          <w:rFonts w:eastAsia="DFKai-SB"/>
          <w:b/>
          <w:sz w:val="32"/>
          <w:szCs w:val="32"/>
        </w:rPr>
        <w:t>，</w:t>
      </w:r>
      <w:r w:rsidRPr="00A22170">
        <w:rPr>
          <w:rFonts w:ascii="Times New Roman" w:eastAsia="DFKai-SB" w:hAnsi="Times New Roman"/>
          <w:b/>
          <w:bCs/>
          <w:noProof/>
          <w:color w:val="000000"/>
          <w:sz w:val="32"/>
          <w:szCs w:val="32"/>
          <w:lang w:eastAsia="vi-VN"/>
        </w:rPr>
        <w:t>皆因隨喜</w:t>
      </w:r>
      <w:r w:rsidRPr="00422823">
        <w:rPr>
          <w:rFonts w:eastAsia="DFKai-SB"/>
          <w:b/>
          <w:sz w:val="32"/>
          <w:szCs w:val="32"/>
        </w:rPr>
        <w:t>，</w:t>
      </w:r>
      <w:r w:rsidRPr="00A22170">
        <w:rPr>
          <w:rFonts w:ascii="Times New Roman" w:eastAsia="DFKai-SB" w:hAnsi="Times New Roman"/>
          <w:b/>
          <w:bCs/>
          <w:noProof/>
          <w:color w:val="000000"/>
          <w:sz w:val="32"/>
          <w:szCs w:val="32"/>
          <w:lang w:eastAsia="vi-VN"/>
        </w:rPr>
        <w:t>得是三昧。因三昧故</w:t>
      </w:r>
      <w:r w:rsidRPr="00422823">
        <w:rPr>
          <w:rFonts w:eastAsia="DFKai-SB"/>
          <w:b/>
          <w:sz w:val="32"/>
          <w:szCs w:val="32"/>
        </w:rPr>
        <w:t>，</w:t>
      </w:r>
      <w:r w:rsidRPr="00A22170">
        <w:rPr>
          <w:rFonts w:ascii="Times New Roman" w:eastAsia="DFKai-SB" w:hAnsi="Times New Roman"/>
          <w:b/>
          <w:bCs/>
          <w:noProof/>
          <w:color w:val="000000"/>
          <w:sz w:val="32"/>
          <w:szCs w:val="32"/>
          <w:lang w:eastAsia="vi-VN"/>
        </w:rPr>
        <w:t>具足多聞。由多聞故</w:t>
      </w:r>
      <w:r w:rsidRPr="00422823">
        <w:rPr>
          <w:rFonts w:eastAsia="DFKai-SB"/>
          <w:b/>
          <w:sz w:val="32"/>
          <w:szCs w:val="32"/>
        </w:rPr>
        <w:t>，</w:t>
      </w:r>
      <w:r w:rsidRPr="00A22170">
        <w:rPr>
          <w:rFonts w:ascii="Times New Roman" w:eastAsia="DFKai-SB" w:hAnsi="Times New Roman"/>
          <w:b/>
          <w:bCs/>
          <w:noProof/>
          <w:color w:val="000000"/>
          <w:sz w:val="32"/>
          <w:szCs w:val="32"/>
          <w:lang w:eastAsia="vi-VN"/>
        </w:rPr>
        <w:t>速疾成就阿耨多羅三藐三菩提。</w:t>
      </w:r>
    </w:p>
    <w:p w14:paraId="21C711D9"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Như hết thảy các đức Như Lai, Ứng Cúng, Đẳng Chánh Giác trong quá khứ, mỗi vị khi hành Bồ Tát thuở trước, đều do tùy hỷ mà </w:t>
      </w:r>
      <w:r w:rsidRPr="00A22170">
        <w:rPr>
          <w:rFonts w:ascii="Times New Roman" w:eastAsia="DFKai-SB" w:hAnsi="Times New Roman"/>
          <w:i/>
          <w:iCs/>
          <w:noProof/>
          <w:sz w:val="28"/>
          <w:szCs w:val="28"/>
          <w:lang w:eastAsia="vi-VN"/>
        </w:rPr>
        <w:lastRenderedPageBreak/>
        <w:t>đắc tam-muội này. Do vì tam-muội, đầy đủ đa văn. Do vì đa văn, mau chóng thành tựu A Nậu Đa La Tam Miệu Tam Bồ Đề).</w:t>
      </w:r>
    </w:p>
    <w:p w14:paraId="6D04751D" w14:textId="77777777" w:rsidR="00DC2C29" w:rsidRPr="00172E17"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5F0DDE15"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Đây là ý niệm quan sát tương ứng, tức là hết thảy các vị Bồ Tát Ma Ha Tát do tùy hỷ tam-muội này, bèn thành tựu A Nậu Đa La Tam Miệu Tam Bồ Đề. Cơ chế giáo ngôn này chẳng đơn giản chỉ là hướng dẫn chúng ta cầu tam-muội này, đọc tụng kinh điển, vì người khác giải nói, cho đến đích thân chứng đắc tam-muội, mà còn nói người tùy hỷ tam-muội này sẽ chắc chắn chẳng thoái chuyển nơi Vô Thượng Bồ Đề, đạt được thành tựu. Điều này thật sự vượt khá xa sự nhận biết đơn giản của chúng ta khi thoạt đầu tiếp xúc tam-muội Thập Phương Chư Phật Tất Giai Hiện Tiền này. Chẳng hạn như thoạt đầu, [Hiền Hộ Bồ Tát] nêu ra một trăm hai mươi hai công đức; ở đây, không chỉ nêu ra một trăm hai mươi hai công đức đó chỉ là chút ít phần trong rất ít phần vô lượng công đức của chư Phật, mà còn nói thẳng thừng: “Có thể thành tựu Vô Thượng Bồ Đề”. Do tùy hỷ tam-muội này, cho nên được thành tựu A Nậu Đa La Tam Miệu Tam Bồ Đề. Cơ chế giáo hóa như vậy quả thật rúng động lòng người, rất chẳng thể nghĩ bàn! </w:t>
      </w:r>
    </w:p>
    <w:p w14:paraId="320DB1E8" w14:textId="77777777" w:rsidR="00DC2C29" w:rsidRPr="00172E17" w:rsidRDefault="00DC2C29" w:rsidP="009B152C">
      <w:pPr>
        <w:autoSpaceDE w:val="0"/>
        <w:autoSpaceDN w:val="0"/>
        <w:adjustRightInd w:val="0"/>
        <w:spacing w:line="240" w:lineRule="auto"/>
        <w:jc w:val="both"/>
        <w:rPr>
          <w:rFonts w:ascii="Times New Roman" w:eastAsia="DFKai-SB" w:hAnsi="Times New Roman"/>
          <w:noProof/>
          <w:sz w:val="24"/>
          <w:szCs w:val="24"/>
          <w:lang w:eastAsia="vi-VN"/>
        </w:rPr>
      </w:pPr>
    </w:p>
    <w:p w14:paraId="526EE8CC"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Như ngã kim nhật, diệc ưng như thị, y nhân tùy hỷ, đắc thị tam-muội. Nhân tam-muội cố, cụ túc đa văn. Do đa văn cố, tốc đắc thành tựu Vô Thượng Bồ Đề.</w:t>
      </w:r>
    </w:p>
    <w:p w14:paraId="03E5B9F2"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如我今日</w:t>
      </w:r>
      <w:r w:rsidRPr="00422823">
        <w:rPr>
          <w:rFonts w:eastAsia="DFKai-SB"/>
          <w:b/>
          <w:sz w:val="32"/>
          <w:szCs w:val="32"/>
        </w:rPr>
        <w:t>，</w:t>
      </w:r>
      <w:r w:rsidRPr="00A22170">
        <w:rPr>
          <w:rFonts w:ascii="Times New Roman" w:eastAsia="DFKai-SB" w:hAnsi="Times New Roman"/>
          <w:b/>
          <w:bCs/>
          <w:noProof/>
          <w:color w:val="000000"/>
          <w:sz w:val="32"/>
          <w:szCs w:val="32"/>
          <w:lang w:eastAsia="vi-VN"/>
        </w:rPr>
        <w:t>亦應如是</w:t>
      </w:r>
      <w:r w:rsidRPr="00422823">
        <w:rPr>
          <w:rFonts w:eastAsia="DFKai-SB"/>
          <w:b/>
          <w:sz w:val="32"/>
          <w:szCs w:val="32"/>
        </w:rPr>
        <w:t>，</w:t>
      </w:r>
      <w:r w:rsidRPr="00A22170">
        <w:rPr>
          <w:rFonts w:ascii="Times New Roman" w:eastAsia="DFKai-SB" w:hAnsi="Times New Roman"/>
          <w:b/>
          <w:bCs/>
          <w:noProof/>
          <w:color w:val="000000"/>
          <w:sz w:val="32"/>
          <w:szCs w:val="32"/>
          <w:lang w:eastAsia="vi-VN"/>
        </w:rPr>
        <w:t>依因隨喜</w:t>
      </w:r>
      <w:r w:rsidRPr="00422823">
        <w:rPr>
          <w:rFonts w:eastAsia="DFKai-SB"/>
          <w:b/>
          <w:sz w:val="32"/>
          <w:szCs w:val="32"/>
        </w:rPr>
        <w:t>，</w:t>
      </w:r>
      <w:r w:rsidRPr="00A22170">
        <w:rPr>
          <w:rFonts w:ascii="Times New Roman" w:eastAsia="DFKai-SB" w:hAnsi="Times New Roman"/>
          <w:b/>
          <w:bCs/>
          <w:noProof/>
          <w:color w:val="000000"/>
          <w:sz w:val="32"/>
          <w:szCs w:val="32"/>
          <w:lang w:eastAsia="vi-VN"/>
        </w:rPr>
        <w:t>得是三昧。因三昧故</w:t>
      </w:r>
      <w:r w:rsidRPr="00422823">
        <w:rPr>
          <w:rFonts w:eastAsia="DFKai-SB"/>
          <w:b/>
          <w:sz w:val="32"/>
          <w:szCs w:val="32"/>
        </w:rPr>
        <w:t>，</w:t>
      </w:r>
      <w:r w:rsidRPr="00A22170">
        <w:rPr>
          <w:rFonts w:ascii="Times New Roman" w:eastAsia="DFKai-SB" w:hAnsi="Times New Roman"/>
          <w:b/>
          <w:bCs/>
          <w:noProof/>
          <w:color w:val="000000"/>
          <w:sz w:val="32"/>
          <w:szCs w:val="32"/>
          <w:lang w:eastAsia="vi-VN"/>
        </w:rPr>
        <w:t>具足多聞。由多聞故</w:t>
      </w:r>
      <w:r w:rsidRPr="00422823">
        <w:rPr>
          <w:rFonts w:eastAsia="DFKai-SB"/>
          <w:b/>
          <w:sz w:val="32"/>
          <w:szCs w:val="32"/>
        </w:rPr>
        <w:t>，</w:t>
      </w:r>
      <w:r w:rsidRPr="00A22170">
        <w:rPr>
          <w:rFonts w:ascii="Times New Roman" w:eastAsia="DFKai-SB" w:hAnsi="Times New Roman"/>
          <w:b/>
          <w:bCs/>
          <w:noProof/>
          <w:color w:val="000000"/>
          <w:sz w:val="32"/>
          <w:szCs w:val="32"/>
          <w:lang w:eastAsia="vi-VN"/>
        </w:rPr>
        <w:t>速得成就無上菩提。</w:t>
      </w:r>
    </w:p>
    <w:p w14:paraId="1F1B389B"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Như ta ngày nay, cũng nên như thế, do nương vào tùy hỷ, đạt được tam-muội này. Do tam-muội, cho nên trọn đủ đa văn. Do đa văn nên mau chóng thành tựu Vô Thượng Bồ Đề).</w:t>
      </w:r>
    </w:p>
    <w:p w14:paraId="725754EB" w14:textId="77777777" w:rsidR="00DC2C29" w:rsidRPr="00172E17" w:rsidRDefault="00DC2C29" w:rsidP="009B152C">
      <w:pPr>
        <w:autoSpaceDE w:val="0"/>
        <w:autoSpaceDN w:val="0"/>
        <w:adjustRightInd w:val="0"/>
        <w:spacing w:line="240" w:lineRule="auto"/>
        <w:jc w:val="both"/>
        <w:rPr>
          <w:rFonts w:ascii="Times New Roman" w:eastAsia="DFKai-SB" w:hAnsi="Times New Roman"/>
          <w:noProof/>
          <w:sz w:val="24"/>
          <w:szCs w:val="24"/>
          <w:lang w:eastAsia="vi-VN"/>
        </w:rPr>
      </w:pPr>
    </w:p>
    <w:p w14:paraId="1B61A792"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Đức Thế Tôn hướng dẫn chúng ta: Muốn được mau chóng viên mãn đạo Vô Thượng Bồ Đề, hãy nên tùy hỷ tam-muội này, hãy nên tu tập, hãy nên thành tựu. Sau đó, trọn đủ đa văn. Do nhân duyên này mà được thành tựu Vô Thượng Bồ Đề. </w:t>
      </w:r>
    </w:p>
    <w:p w14:paraId="0C664A9C" w14:textId="77777777" w:rsidR="00DC2C29" w:rsidRPr="00172E17" w:rsidRDefault="00DC2C29" w:rsidP="009B152C">
      <w:pPr>
        <w:autoSpaceDE w:val="0"/>
        <w:autoSpaceDN w:val="0"/>
        <w:adjustRightInd w:val="0"/>
        <w:spacing w:line="240" w:lineRule="auto"/>
        <w:jc w:val="both"/>
        <w:rPr>
          <w:rFonts w:ascii="Times New Roman" w:eastAsia="DFKai-SB" w:hAnsi="Times New Roman"/>
          <w:noProof/>
          <w:sz w:val="24"/>
          <w:szCs w:val="24"/>
          <w:lang w:eastAsia="vi-VN"/>
        </w:rPr>
      </w:pPr>
    </w:p>
    <w:p w14:paraId="4B48E97C"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Hiền Hộ! Thị vi Bồ Tát Ma Ha Tát đệ nhất tùy hỷ công đức tụ dã.</w:t>
      </w:r>
    </w:p>
    <w:p w14:paraId="47321755"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是爲菩薩摩訶薩第一隨喜功德聚也。</w:t>
      </w:r>
    </w:p>
    <w:p w14:paraId="67B5F730"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Này Hiền Hộ! Đó là khối công đức thứ nhất do tùy hỷ của Bồ Tát Ma Ha Tát). </w:t>
      </w:r>
    </w:p>
    <w:p w14:paraId="4AD8C813" w14:textId="77777777" w:rsidR="00DC2C29" w:rsidRPr="00172E17" w:rsidRDefault="00DC2C29" w:rsidP="009B152C">
      <w:pPr>
        <w:autoSpaceDE w:val="0"/>
        <w:autoSpaceDN w:val="0"/>
        <w:adjustRightInd w:val="0"/>
        <w:spacing w:line="240" w:lineRule="auto"/>
        <w:jc w:val="both"/>
        <w:rPr>
          <w:rFonts w:ascii="Times New Roman" w:eastAsia="DFKai-SB" w:hAnsi="Times New Roman"/>
          <w:i/>
          <w:iCs/>
          <w:noProof/>
          <w:sz w:val="24"/>
          <w:szCs w:val="24"/>
          <w:lang w:eastAsia="vi-VN"/>
        </w:rPr>
      </w:pPr>
    </w:p>
    <w:p w14:paraId="7980605C"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Bảo Vương tam-muội này đúng là kho chứa hết thảy công đức, là đại tổng trì môn. Nếu có thể gặp gỡ, chứng môn tam-muội này, hoặc là tùy hỷ tam-muội này, hoặc hướng tới, hoặc vì người khác giải nói, cho đến đọc tụng. Công đức ấy đều là đại công đức tụ, lợi ích ấy chẳng thể nghĩ bàn! </w:t>
      </w:r>
    </w:p>
    <w:p w14:paraId="4CFD92FF" w14:textId="77777777" w:rsidR="00DC2C29" w:rsidRPr="00172E17" w:rsidRDefault="00DC2C29" w:rsidP="009B152C">
      <w:pPr>
        <w:autoSpaceDE w:val="0"/>
        <w:autoSpaceDN w:val="0"/>
        <w:adjustRightInd w:val="0"/>
        <w:spacing w:line="240" w:lineRule="auto"/>
        <w:jc w:val="both"/>
        <w:rPr>
          <w:rFonts w:ascii="Times New Roman" w:eastAsia="DFKai-SB" w:hAnsi="Times New Roman"/>
          <w:noProof/>
          <w:sz w:val="24"/>
          <w:szCs w:val="24"/>
          <w:lang w:eastAsia="vi-VN"/>
        </w:rPr>
      </w:pPr>
    </w:p>
    <w:p w14:paraId="36FD17EE"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Hiền Hộ! Bỉ Bồ Tát Ma Ha Tát phục ưng như thị niệm: Như bỉ đương lai nhất thiết chư Như Lai, Ứng Cúng, Đẳng Chánh Giác, hành Bồ Tát thời, giai nhân tùy hỷ đắc thị tam-muội. Nhân thử tam-muội cố, cụ túc đa văn. Do đa văn cố, tốc tật thành tựu A Nậu Đa La Tam Miệu Tam Bồ Đề.</w:t>
      </w:r>
    </w:p>
    <w:p w14:paraId="268BD064"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彼菩薩摩訶薩復應如是念</w:t>
      </w:r>
      <w:r w:rsidRPr="00422823">
        <w:rPr>
          <w:rFonts w:eastAsia="DFKai-SB"/>
          <w:b/>
          <w:sz w:val="32"/>
          <w:szCs w:val="32"/>
        </w:rPr>
        <w:t>：</w:t>
      </w:r>
      <w:r w:rsidRPr="00A22170">
        <w:rPr>
          <w:rFonts w:ascii="Times New Roman" w:eastAsia="DFKai-SB" w:hAnsi="Times New Roman"/>
          <w:b/>
          <w:bCs/>
          <w:noProof/>
          <w:color w:val="000000"/>
          <w:sz w:val="32"/>
          <w:szCs w:val="32"/>
          <w:lang w:eastAsia="vi-VN"/>
        </w:rPr>
        <w:t>如彼當來一切諸如來</w:t>
      </w:r>
      <w:r w:rsidRPr="00EB3DE1">
        <w:rPr>
          <w:rFonts w:eastAsia="DFKai-SB"/>
          <w:b/>
          <w:sz w:val="32"/>
          <w:szCs w:val="32"/>
        </w:rPr>
        <w:t>、</w:t>
      </w:r>
      <w:r w:rsidRPr="00A22170">
        <w:rPr>
          <w:rFonts w:ascii="Times New Roman" w:eastAsia="DFKai-SB" w:hAnsi="Times New Roman"/>
          <w:b/>
          <w:bCs/>
          <w:noProof/>
          <w:color w:val="000000"/>
          <w:sz w:val="32"/>
          <w:szCs w:val="32"/>
          <w:lang w:eastAsia="vi-VN"/>
        </w:rPr>
        <w:t>應供</w:t>
      </w:r>
      <w:r w:rsidRPr="00EB3DE1">
        <w:rPr>
          <w:rFonts w:eastAsia="DFKai-SB"/>
          <w:b/>
          <w:sz w:val="32"/>
          <w:szCs w:val="32"/>
        </w:rPr>
        <w:t>、</w:t>
      </w:r>
      <w:r w:rsidRPr="00A22170">
        <w:rPr>
          <w:rFonts w:ascii="Times New Roman" w:eastAsia="DFKai-SB" w:hAnsi="Times New Roman"/>
          <w:b/>
          <w:bCs/>
          <w:noProof/>
          <w:color w:val="000000"/>
          <w:sz w:val="32"/>
          <w:szCs w:val="32"/>
          <w:lang w:eastAsia="vi-VN"/>
        </w:rPr>
        <w:t>等正覺</w:t>
      </w:r>
      <w:r w:rsidRPr="00422823">
        <w:rPr>
          <w:rFonts w:eastAsia="DFKai-SB"/>
          <w:b/>
          <w:sz w:val="32"/>
          <w:szCs w:val="32"/>
        </w:rPr>
        <w:t>，</w:t>
      </w:r>
      <w:r w:rsidRPr="00A22170">
        <w:rPr>
          <w:rFonts w:ascii="Times New Roman" w:eastAsia="DFKai-SB" w:hAnsi="Times New Roman"/>
          <w:b/>
          <w:bCs/>
          <w:noProof/>
          <w:color w:val="000000"/>
          <w:sz w:val="32"/>
          <w:szCs w:val="32"/>
          <w:lang w:eastAsia="vi-VN"/>
        </w:rPr>
        <w:t>行菩薩時</w:t>
      </w:r>
      <w:r w:rsidRPr="00422823">
        <w:rPr>
          <w:rFonts w:eastAsia="DFKai-SB"/>
          <w:b/>
          <w:sz w:val="32"/>
          <w:szCs w:val="32"/>
        </w:rPr>
        <w:t>，</w:t>
      </w:r>
      <w:r w:rsidRPr="00A22170">
        <w:rPr>
          <w:rFonts w:ascii="Times New Roman" w:eastAsia="DFKai-SB" w:hAnsi="Times New Roman"/>
          <w:b/>
          <w:bCs/>
          <w:noProof/>
          <w:color w:val="000000"/>
          <w:sz w:val="32"/>
          <w:szCs w:val="32"/>
          <w:lang w:eastAsia="vi-VN"/>
        </w:rPr>
        <w:t>皆因隨喜得是三昧。因此三昧故</w:t>
      </w:r>
      <w:r w:rsidRPr="00422823">
        <w:rPr>
          <w:rFonts w:eastAsia="DFKai-SB"/>
          <w:b/>
          <w:sz w:val="32"/>
          <w:szCs w:val="32"/>
        </w:rPr>
        <w:t>，</w:t>
      </w:r>
      <w:r w:rsidRPr="00A22170">
        <w:rPr>
          <w:rFonts w:ascii="Times New Roman" w:eastAsia="DFKai-SB" w:hAnsi="Times New Roman"/>
          <w:b/>
          <w:bCs/>
          <w:noProof/>
          <w:color w:val="000000"/>
          <w:sz w:val="32"/>
          <w:szCs w:val="32"/>
          <w:lang w:eastAsia="vi-VN"/>
        </w:rPr>
        <w:t>具足多聞。由多聞故</w:t>
      </w:r>
      <w:r w:rsidRPr="00422823">
        <w:rPr>
          <w:rFonts w:eastAsia="DFKai-SB"/>
          <w:b/>
          <w:sz w:val="32"/>
          <w:szCs w:val="32"/>
        </w:rPr>
        <w:t>，</w:t>
      </w:r>
      <w:r w:rsidRPr="00A22170">
        <w:rPr>
          <w:rFonts w:ascii="Times New Roman" w:eastAsia="DFKai-SB" w:hAnsi="Times New Roman"/>
          <w:b/>
          <w:bCs/>
          <w:noProof/>
          <w:color w:val="000000"/>
          <w:sz w:val="32"/>
          <w:szCs w:val="32"/>
          <w:lang w:eastAsia="vi-VN"/>
        </w:rPr>
        <w:t>速疾成就阿耨多羅三藐三菩提。</w:t>
      </w:r>
    </w:p>
    <w:p w14:paraId="5CC65861"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Này Hiền Hộ! Vị Bồ Tát Ma Ha Tát ấy lại nên nghĩ như thế này: Như hết thảy các đức Như Lai, Ứng Cúng, Đẳng Chánh Giác trong tương lai khi hành Bồ Tát, đều do tùy hỷ mà đắc tam-muội này. Do vì tam-muội này, đầy đủ đa văn. Do vì đa văn, mau chóng thành tựu A Nậu Đa La Tam Miệu Tam Bồ Đề).</w:t>
      </w:r>
    </w:p>
    <w:p w14:paraId="40396917" w14:textId="77777777" w:rsidR="00DC2C29" w:rsidRPr="00172E17"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758167C0"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lastRenderedPageBreak/>
        <w:tab/>
        <w:t>Theo thứ tự, đức Thế Tôn hướng dẫn rõ ràng cho chúng ta: Trong phần trước là nghĩ tới hết thảy chư Như Lai, Ứng Cúng, Đẳng Chánh Giác trong quá khứ, các Ngài đều do tùy hỷ tam-muội này, cho nên chứng đắc tam-muội. Do chứng tam-muội nên đắc đa văn. Do đa văn cho nên mau chóng thành tựu A Nậu Đa La Tam Miệu Tam Bồ Đề. Ở đây, hãy nên nghĩ tùy hỷ hết thảy các đức Như Lai Thế Tôn trong tương lai. Trong khi tu nhân, các Ngài cũng do tùy hỷ tam-muội này. Do tam-muội mà đa văn, do đa văn nên mau chóng thành tựu A Nậu Đa La Tam Miệu Tam Bồ Đề.</w:t>
      </w:r>
    </w:p>
    <w:p w14:paraId="00762D23" w14:textId="77777777" w:rsidR="00DC2C29" w:rsidRPr="00172E17"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50AE38E8"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Như ngã kim nhật, diệc ưng như thị, đương nhân tùy hỷ đắc thị tam-muội. Quy bằng tam-muội, cầu mãn đa văn. Do đa văn cố, tốc tật thành bỉ Vô Thượng Bồ Đề. Hiền Hộ! Thị vị Bồ Tát Ma Ha Tát đệ nhị tùy hỷ công đức tụ dã. </w:t>
      </w:r>
    </w:p>
    <w:p w14:paraId="46CA0807"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如我今日</w:t>
      </w:r>
      <w:r w:rsidRPr="00422823">
        <w:rPr>
          <w:rFonts w:eastAsia="DFKai-SB"/>
          <w:b/>
          <w:sz w:val="32"/>
          <w:szCs w:val="32"/>
        </w:rPr>
        <w:t>，</w:t>
      </w:r>
      <w:r w:rsidRPr="00A22170">
        <w:rPr>
          <w:rFonts w:ascii="Times New Roman" w:eastAsia="DFKai-SB" w:hAnsi="Times New Roman"/>
          <w:b/>
          <w:bCs/>
          <w:noProof/>
          <w:color w:val="000000"/>
          <w:sz w:val="32"/>
          <w:szCs w:val="32"/>
          <w:lang w:eastAsia="vi-VN"/>
        </w:rPr>
        <w:t>亦應如是</w:t>
      </w:r>
      <w:r w:rsidRPr="00422823">
        <w:rPr>
          <w:rFonts w:eastAsia="DFKai-SB"/>
          <w:b/>
          <w:sz w:val="32"/>
          <w:szCs w:val="32"/>
        </w:rPr>
        <w:t>，</w:t>
      </w:r>
      <w:r w:rsidRPr="00A22170">
        <w:rPr>
          <w:rFonts w:ascii="Times New Roman" w:eastAsia="DFKai-SB" w:hAnsi="Times New Roman"/>
          <w:b/>
          <w:bCs/>
          <w:noProof/>
          <w:color w:val="000000"/>
          <w:sz w:val="32"/>
          <w:szCs w:val="32"/>
          <w:lang w:eastAsia="vi-VN"/>
        </w:rPr>
        <w:t>當因隨喜得是三昧。歸憑三昧</w:t>
      </w:r>
      <w:r w:rsidRPr="00422823">
        <w:rPr>
          <w:rFonts w:eastAsia="DFKai-SB"/>
          <w:b/>
          <w:sz w:val="32"/>
          <w:szCs w:val="32"/>
        </w:rPr>
        <w:t>，</w:t>
      </w:r>
      <w:r w:rsidRPr="00A22170">
        <w:rPr>
          <w:rFonts w:ascii="Times New Roman" w:eastAsia="DFKai-SB" w:hAnsi="Times New Roman"/>
          <w:b/>
          <w:bCs/>
          <w:noProof/>
          <w:color w:val="000000"/>
          <w:sz w:val="32"/>
          <w:szCs w:val="32"/>
          <w:lang w:eastAsia="vi-VN"/>
        </w:rPr>
        <w:t>求滿多聞。由多聞故</w:t>
      </w:r>
      <w:r w:rsidRPr="00422823">
        <w:rPr>
          <w:rFonts w:eastAsia="DFKai-SB"/>
          <w:b/>
          <w:sz w:val="32"/>
          <w:szCs w:val="32"/>
        </w:rPr>
        <w:t>，</w:t>
      </w:r>
      <w:r w:rsidRPr="00A22170">
        <w:rPr>
          <w:rFonts w:ascii="Times New Roman" w:eastAsia="DFKai-SB" w:hAnsi="Times New Roman"/>
          <w:b/>
          <w:bCs/>
          <w:noProof/>
          <w:color w:val="000000"/>
          <w:sz w:val="32"/>
          <w:szCs w:val="32"/>
          <w:lang w:eastAsia="vi-VN"/>
        </w:rPr>
        <w:t>速疾成彼無上菩提。賢護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是爲菩薩摩訶薩第二隨喜功德聚也。</w:t>
      </w:r>
    </w:p>
    <w:p w14:paraId="4FA2E17D"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Như ta ngày nay cũng phải nên như thế, hãy nên do tùy hỷ mà đạt được tam-muội này. Dựa vào tam muội, cầu thỏa đa văn. Do đa văn nên mau chóng thành tựu Vô Thượng Bồ Đề. Này Hiền Hộ! Đó là khối công đức thứ hai do tùy hỷ của Bồ Tát Ma Ha Tát). </w:t>
      </w:r>
    </w:p>
    <w:p w14:paraId="36B1564C" w14:textId="77777777" w:rsidR="00DC2C29" w:rsidRPr="00172E17"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4C486BF0"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 xml:space="preserve">“Bỉ Vô Thượng Bồ Đề” </w:t>
      </w:r>
      <w:r w:rsidRPr="00A22170">
        <w:rPr>
          <w:rFonts w:ascii="Times New Roman" w:eastAsia="DFKai-SB" w:hAnsi="Times New Roman"/>
          <w:noProof/>
          <w:sz w:val="28"/>
          <w:szCs w:val="28"/>
          <w:lang w:eastAsia="vi-VN"/>
        </w:rPr>
        <w:t xml:space="preserve">chính là A Nậu Đa La Tam Miệu Tam Bồ Đề. Trong sự hướng dẫn theo thứ tự này, chúng ta thấy hết sức rõ ràng phải nên tùy hỷ hết thảy chư Phật dù quá khứ, dù tương lai, hay hiện </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tại. </w:t>
      </w:r>
    </w:p>
    <w:p w14:paraId="1161B739"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Hiền Hộ! Thị Bồ Tát Ma Ha Tát phục ưng như thị niệm: Nhi kim hiện tại vô lượng vô biên A-tăng-kỳ chư thế giới trung, nhất thiết chư Như Lai, Ứng Cúng, Đẳng Chánh Giác, các ư vãng tích hành Bồ Tát thời, diệc nhân tùy hỷ đắc thị tam-muội. Nhân thị tam-muội, cụ túc đa văn. Do đa văn, diệc ưng tùy hỷ, nãi chí vị dục tốc thành Vô Thượng Bồ Đề cố. Hiền Hộ! Thị vi Bồ Tát Ma Ha Tát đệ tam tùy hỷ công đức tụ dã. </w:t>
      </w:r>
    </w:p>
    <w:p w14:paraId="6CBEC1CC"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32"/>
          <w:szCs w:val="32"/>
          <w:lang w:eastAsia="vi-VN"/>
        </w:rPr>
      </w:pPr>
      <w:r w:rsidRPr="00A22170">
        <w:rPr>
          <w:rFonts w:ascii="Times New Roman" w:eastAsia="DFKai-SB" w:hAnsi="Times New Roman"/>
          <w:noProof/>
          <w:sz w:val="28"/>
          <w:szCs w:val="28"/>
          <w:lang w:eastAsia="vi-VN"/>
        </w:rPr>
        <w:lastRenderedPageBreak/>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是菩薩摩訶薩復應如是念</w:t>
      </w:r>
      <w:r w:rsidRPr="00422823">
        <w:rPr>
          <w:rFonts w:eastAsia="DFKai-SB"/>
          <w:b/>
          <w:sz w:val="32"/>
          <w:szCs w:val="32"/>
        </w:rPr>
        <w:t>：</w:t>
      </w:r>
      <w:r w:rsidRPr="00A22170">
        <w:rPr>
          <w:rFonts w:ascii="Times New Roman" w:eastAsia="DFKai-SB" w:hAnsi="Times New Roman"/>
          <w:b/>
          <w:bCs/>
          <w:noProof/>
          <w:color w:val="000000"/>
          <w:sz w:val="32"/>
          <w:szCs w:val="32"/>
          <w:lang w:eastAsia="vi-VN"/>
        </w:rPr>
        <w:t>而今現在無量無邊阿僧祇諸世界中</w:t>
      </w:r>
      <w:r w:rsidRPr="00422823">
        <w:rPr>
          <w:rFonts w:eastAsia="DFKai-SB"/>
          <w:b/>
          <w:sz w:val="32"/>
          <w:szCs w:val="32"/>
        </w:rPr>
        <w:t>，</w:t>
      </w:r>
      <w:r w:rsidRPr="00A22170">
        <w:rPr>
          <w:rFonts w:ascii="Times New Roman" w:eastAsia="DFKai-SB" w:hAnsi="Times New Roman"/>
          <w:b/>
          <w:bCs/>
          <w:noProof/>
          <w:color w:val="000000"/>
          <w:sz w:val="32"/>
          <w:szCs w:val="32"/>
          <w:lang w:eastAsia="vi-VN"/>
        </w:rPr>
        <w:t>一切諸如來</w:t>
      </w:r>
      <w:r w:rsidRPr="00EB3DE1">
        <w:rPr>
          <w:rFonts w:eastAsia="DFKai-SB"/>
          <w:b/>
          <w:sz w:val="32"/>
          <w:szCs w:val="32"/>
        </w:rPr>
        <w:t>、</w:t>
      </w:r>
      <w:r w:rsidRPr="00A22170">
        <w:rPr>
          <w:rFonts w:ascii="Times New Roman" w:eastAsia="DFKai-SB" w:hAnsi="Times New Roman"/>
          <w:b/>
          <w:bCs/>
          <w:noProof/>
          <w:color w:val="000000"/>
          <w:sz w:val="32"/>
          <w:szCs w:val="32"/>
          <w:lang w:eastAsia="vi-VN"/>
        </w:rPr>
        <w:t>應供</w:t>
      </w:r>
      <w:r w:rsidRPr="00EB3DE1">
        <w:rPr>
          <w:rFonts w:eastAsia="DFKai-SB"/>
          <w:b/>
          <w:sz w:val="32"/>
          <w:szCs w:val="32"/>
        </w:rPr>
        <w:t>、</w:t>
      </w:r>
      <w:r w:rsidRPr="00A22170">
        <w:rPr>
          <w:rFonts w:ascii="Times New Roman" w:eastAsia="DFKai-SB" w:hAnsi="Times New Roman"/>
          <w:b/>
          <w:bCs/>
          <w:noProof/>
          <w:color w:val="000000"/>
          <w:sz w:val="32"/>
          <w:szCs w:val="32"/>
          <w:lang w:eastAsia="vi-VN"/>
        </w:rPr>
        <w:t>等正覺</w:t>
      </w:r>
      <w:r w:rsidRPr="00422823">
        <w:rPr>
          <w:rFonts w:eastAsia="DFKai-SB"/>
          <w:b/>
          <w:sz w:val="32"/>
          <w:szCs w:val="32"/>
        </w:rPr>
        <w:t>，</w:t>
      </w:r>
      <w:r w:rsidRPr="00A22170">
        <w:rPr>
          <w:rFonts w:ascii="Times New Roman" w:eastAsia="DFKai-SB" w:hAnsi="Times New Roman"/>
          <w:b/>
          <w:bCs/>
          <w:noProof/>
          <w:color w:val="000000"/>
          <w:sz w:val="32"/>
          <w:szCs w:val="32"/>
          <w:lang w:eastAsia="vi-VN"/>
        </w:rPr>
        <w:t>各於往昔行菩薩時</w:t>
      </w:r>
      <w:r w:rsidRPr="00422823">
        <w:rPr>
          <w:rFonts w:eastAsia="DFKai-SB"/>
          <w:b/>
          <w:sz w:val="32"/>
          <w:szCs w:val="32"/>
        </w:rPr>
        <w:t>，</w:t>
      </w:r>
      <w:r w:rsidRPr="00A22170">
        <w:rPr>
          <w:rFonts w:ascii="Times New Roman" w:eastAsia="DFKai-SB" w:hAnsi="Times New Roman"/>
          <w:b/>
          <w:bCs/>
          <w:noProof/>
          <w:color w:val="000000"/>
          <w:sz w:val="32"/>
          <w:szCs w:val="32"/>
          <w:lang w:eastAsia="vi-VN"/>
        </w:rPr>
        <w:t>亦因隨喜得是三昧。因是三昧</w:t>
      </w:r>
      <w:r w:rsidRPr="00422823">
        <w:rPr>
          <w:rFonts w:eastAsia="DFKai-SB"/>
          <w:b/>
          <w:sz w:val="32"/>
          <w:szCs w:val="32"/>
        </w:rPr>
        <w:t>，</w:t>
      </w:r>
      <w:r w:rsidRPr="00A22170">
        <w:rPr>
          <w:rFonts w:ascii="Times New Roman" w:eastAsia="DFKai-SB" w:hAnsi="Times New Roman"/>
          <w:b/>
          <w:bCs/>
          <w:noProof/>
          <w:color w:val="000000"/>
          <w:sz w:val="32"/>
          <w:szCs w:val="32"/>
          <w:lang w:eastAsia="vi-VN"/>
        </w:rPr>
        <w:t>具足多聞。由多聞</w:t>
      </w:r>
      <w:r w:rsidRPr="00422823">
        <w:rPr>
          <w:rFonts w:eastAsia="DFKai-SB"/>
          <w:b/>
          <w:sz w:val="32"/>
          <w:szCs w:val="32"/>
        </w:rPr>
        <w:t>，</w:t>
      </w:r>
      <w:r w:rsidRPr="00A22170">
        <w:rPr>
          <w:rFonts w:ascii="Times New Roman" w:eastAsia="DFKai-SB" w:hAnsi="Times New Roman"/>
          <w:b/>
          <w:bCs/>
          <w:noProof/>
          <w:color w:val="000000"/>
          <w:sz w:val="32"/>
          <w:szCs w:val="32"/>
          <w:lang w:eastAsia="vi-VN"/>
        </w:rPr>
        <w:t>亦應隨喜</w:t>
      </w:r>
      <w:r w:rsidRPr="00422823">
        <w:rPr>
          <w:rFonts w:eastAsia="DFKai-SB"/>
          <w:b/>
          <w:sz w:val="32"/>
          <w:szCs w:val="32"/>
        </w:rPr>
        <w:t>，</w:t>
      </w:r>
      <w:r w:rsidRPr="00A22170">
        <w:rPr>
          <w:rFonts w:ascii="Times New Roman" w:eastAsia="DFKai-SB" w:hAnsi="Times New Roman"/>
          <w:b/>
          <w:bCs/>
          <w:noProof/>
          <w:color w:val="000000"/>
          <w:sz w:val="32"/>
          <w:szCs w:val="32"/>
          <w:lang w:eastAsia="vi-VN"/>
        </w:rPr>
        <w:t>乃至爲欲速成無上菩提故。賢護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是爲菩薩摩訶薩第三隨喜功德聚也。</w:t>
      </w:r>
    </w:p>
    <w:p w14:paraId="6D1DA2DF"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Này Hiền Hộ! Vị Bồ Tát Ma Ha Tát ấy cũng nên nghĩ như thế này: Trong vô lượng vô biên A-tăng-kỳ thế giới hiện thời, hết thảy các đức Như Lai, Ứng Cúng, Đẳng Chánh Giác, mỗi vị khi xưa lúc hành đạo Bồ Tát, cũng do tùy hỷ mà đắc tam-muội này. Do tam-muội này, trọn đủ đa văn. Do đa văn, cũng nên tùy hỷ, cho đến vì muốn nhanh chóng thành Vô Thượng Bồ Đề. Này Hiền Hộ! Đó là khối công đức thứ ba do tùy hỷ của Bồ Tát Ma Ha Tát). </w:t>
      </w:r>
    </w:p>
    <w:p w14:paraId="24FE3748" w14:textId="77777777" w:rsidR="00DC2C29" w:rsidRPr="00172E17" w:rsidRDefault="00DC2C29" w:rsidP="009B152C">
      <w:pPr>
        <w:autoSpaceDE w:val="0"/>
        <w:autoSpaceDN w:val="0"/>
        <w:adjustRightInd w:val="0"/>
        <w:spacing w:line="240" w:lineRule="auto"/>
        <w:jc w:val="both"/>
        <w:rPr>
          <w:rFonts w:ascii="Times New Roman" w:eastAsia="DFKai-SB" w:hAnsi="Times New Roman"/>
          <w:noProof/>
          <w:sz w:val="24"/>
          <w:szCs w:val="24"/>
          <w:lang w:eastAsia="vi-VN"/>
        </w:rPr>
      </w:pPr>
    </w:p>
    <w:p w14:paraId="479B78C8"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Tùy hỷ chư Như Lai trong quá khứ, chư Như Lai trong tương lai, cho đến chư Như Lai trong hiện tại. Tất cả ba đời hết thảy chư Phật Thế Tôn đều do tùy hỷ tam-muội này mà chứng đắc sức tam-muội. Do sức tam-muội mà nghe nhiều, thấy nhiều, mau chóng thành tựu A Nậu Đa La Tam Miệu Tam Bồ Đề. Đúng là sự tùy hỷ ở đây có công đức chẳng thể nghĩ bàn. Người trong thời đại này vì trong tâm nhiệt não, cho nên so đo. Do so đo, lại sanh ra nhiệt não, mỗi người nẩy sanh kiêu mạn, tri kiến chẳng chánh đáng, ghen tỵ, và đấu tranh. Ở đây, chỉ nhắc tới công đức chân thật của pháp tùy hỷ. Trong mười đại nguyện vương của Phổ Hiền Bồ Tát Hạnh Nguyện Phẩm cũng tuyên nói nhiều về công đức và lợi ích của tùy hỷ. </w:t>
      </w:r>
    </w:p>
    <w:p w14:paraId="32757044" w14:textId="77777777" w:rsidR="00DC2C29" w:rsidRPr="00A96720" w:rsidRDefault="00DC2C29" w:rsidP="009B152C">
      <w:pPr>
        <w:autoSpaceDE w:val="0"/>
        <w:autoSpaceDN w:val="0"/>
        <w:adjustRightInd w:val="0"/>
        <w:spacing w:line="240" w:lineRule="auto"/>
        <w:jc w:val="both"/>
        <w:rPr>
          <w:rFonts w:ascii="Times New Roman" w:eastAsia="DFKai-SB" w:hAnsi="Times New Roman"/>
          <w:noProof/>
          <w:color w:val="000000"/>
          <w:sz w:val="24"/>
          <w:szCs w:val="24"/>
          <w:lang w:eastAsia="vi-VN"/>
        </w:rPr>
      </w:pPr>
    </w:p>
    <w:p w14:paraId="5E60B1D9"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color w:val="000000"/>
          <w:sz w:val="28"/>
          <w:szCs w:val="28"/>
          <w:lang w:eastAsia="vi-VN"/>
        </w:rPr>
        <w:tab/>
      </w:r>
      <w:r w:rsidRPr="00A22170">
        <w:rPr>
          <w:rFonts w:ascii="Times New Roman" w:eastAsia="DFKai-SB" w:hAnsi="Times New Roman"/>
          <w:b/>
          <w:bCs/>
          <w:i/>
          <w:iCs/>
          <w:noProof/>
          <w:color w:val="000000"/>
          <w:sz w:val="28"/>
          <w:szCs w:val="28"/>
          <w:lang w:eastAsia="vi-VN"/>
        </w:rPr>
        <w:t>(Kinh) Phục thứ Hiền Hộ! Bỉ Bồ Tát Ma Ha Tát phục ưng như thị niệm: Ngã kim dĩ đắc ngưỡng học tam thế nhất thiết chư Như Lai, bổn ư quá khứ hành Bồ Tát thời, giai nhân tùy hỷ đắc thị tam-muội, giai nhân tam-muội, cụ túc đa văn, giai do đa văn nhi đắc thành Phật. Kim ngã dĩ thử tùy hỷ công đức, nguyện dữ nhất thiết chúng sanh cộng chi, đồng sanh tùy hỷ, đồng hoạch tam-muội, đồng cụ đa văn,</w:t>
      </w:r>
      <w:r>
        <w:rPr>
          <w:rFonts w:ascii="Times New Roman" w:eastAsia="DFKai-SB" w:hAnsi="Times New Roman"/>
          <w:b/>
          <w:bCs/>
          <w:i/>
          <w:iCs/>
          <w:noProof/>
          <w:color w:val="000000"/>
          <w:sz w:val="28"/>
          <w:szCs w:val="28"/>
          <w:lang w:eastAsia="vi-VN"/>
        </w:rPr>
        <w:t xml:space="preserve"> </w:t>
      </w:r>
      <w:r w:rsidRPr="00A22170">
        <w:rPr>
          <w:rFonts w:ascii="Times New Roman" w:eastAsia="DFKai-SB" w:hAnsi="Times New Roman"/>
          <w:b/>
          <w:bCs/>
          <w:i/>
          <w:iCs/>
          <w:noProof/>
          <w:color w:val="000000"/>
          <w:sz w:val="28"/>
          <w:szCs w:val="28"/>
          <w:lang w:eastAsia="vi-VN"/>
        </w:rPr>
        <w:t xml:space="preserve">đồng tất </w:t>
      </w:r>
      <w:r w:rsidRPr="00A22170">
        <w:rPr>
          <w:rFonts w:ascii="Times New Roman" w:eastAsia="DFKai-SB" w:hAnsi="Times New Roman"/>
          <w:b/>
          <w:bCs/>
          <w:i/>
          <w:iCs/>
          <w:noProof/>
          <w:color w:val="000000"/>
          <w:sz w:val="28"/>
          <w:szCs w:val="28"/>
          <w:lang w:eastAsia="vi-VN"/>
        </w:rPr>
        <w:lastRenderedPageBreak/>
        <w:t>thành tựu A Nậu Đa La</w:t>
      </w:r>
      <w:r>
        <w:rPr>
          <w:rFonts w:ascii="Times New Roman" w:eastAsia="DFKai-SB" w:hAnsi="Times New Roman"/>
          <w:b/>
          <w:bCs/>
          <w:i/>
          <w:iCs/>
          <w:noProof/>
          <w:color w:val="000000"/>
          <w:sz w:val="28"/>
          <w:szCs w:val="28"/>
          <w:lang w:eastAsia="vi-VN"/>
        </w:rPr>
        <w:t xml:space="preserve"> </w:t>
      </w:r>
      <w:r w:rsidRPr="00A22170">
        <w:rPr>
          <w:rFonts w:ascii="Times New Roman" w:eastAsia="DFKai-SB" w:hAnsi="Times New Roman"/>
          <w:b/>
          <w:bCs/>
          <w:i/>
          <w:iCs/>
          <w:noProof/>
          <w:color w:val="000000"/>
          <w:sz w:val="28"/>
          <w:szCs w:val="28"/>
          <w:lang w:eastAsia="vi-VN"/>
        </w:rPr>
        <w:t>Tam</w:t>
      </w:r>
      <w:r>
        <w:rPr>
          <w:rFonts w:ascii="Times New Roman" w:eastAsia="DFKai-SB" w:hAnsi="Times New Roman"/>
          <w:b/>
          <w:bCs/>
          <w:i/>
          <w:iCs/>
          <w:noProof/>
          <w:color w:val="000000"/>
          <w:sz w:val="28"/>
          <w:szCs w:val="28"/>
          <w:lang w:eastAsia="vi-VN"/>
        </w:rPr>
        <w:t xml:space="preserve"> </w:t>
      </w:r>
      <w:r w:rsidRPr="00A22170">
        <w:rPr>
          <w:rFonts w:ascii="Times New Roman" w:eastAsia="DFKai-SB" w:hAnsi="Times New Roman"/>
          <w:b/>
          <w:bCs/>
          <w:i/>
          <w:iCs/>
          <w:noProof/>
          <w:color w:val="000000"/>
          <w:sz w:val="28"/>
          <w:szCs w:val="28"/>
          <w:lang w:eastAsia="vi-VN"/>
        </w:rPr>
        <w:t>Miệu</w:t>
      </w:r>
      <w:r>
        <w:rPr>
          <w:rFonts w:ascii="Times New Roman" w:eastAsia="DFKai-SB" w:hAnsi="Times New Roman"/>
          <w:b/>
          <w:bCs/>
          <w:i/>
          <w:iCs/>
          <w:noProof/>
          <w:color w:val="000000"/>
          <w:sz w:val="28"/>
          <w:szCs w:val="28"/>
          <w:lang w:eastAsia="vi-VN"/>
        </w:rPr>
        <w:t xml:space="preserve"> </w:t>
      </w:r>
      <w:r w:rsidRPr="00A22170">
        <w:rPr>
          <w:rFonts w:ascii="Times New Roman" w:eastAsia="DFKai-SB" w:hAnsi="Times New Roman"/>
          <w:b/>
          <w:bCs/>
          <w:i/>
          <w:iCs/>
          <w:noProof/>
          <w:color w:val="000000"/>
          <w:sz w:val="28"/>
          <w:szCs w:val="28"/>
          <w:lang w:eastAsia="vi-VN"/>
        </w:rPr>
        <w:t>Tam</w:t>
      </w:r>
      <w:r>
        <w:rPr>
          <w:rFonts w:ascii="Times New Roman" w:eastAsia="DFKai-SB" w:hAnsi="Times New Roman"/>
          <w:b/>
          <w:bCs/>
          <w:i/>
          <w:iCs/>
          <w:noProof/>
          <w:color w:val="000000"/>
          <w:sz w:val="28"/>
          <w:szCs w:val="28"/>
          <w:lang w:eastAsia="vi-VN"/>
        </w:rPr>
        <w:t xml:space="preserve"> </w:t>
      </w:r>
      <w:r w:rsidRPr="00A22170">
        <w:rPr>
          <w:rFonts w:ascii="Times New Roman" w:eastAsia="DFKai-SB" w:hAnsi="Times New Roman"/>
          <w:b/>
          <w:bCs/>
          <w:i/>
          <w:iCs/>
          <w:noProof/>
          <w:color w:val="000000"/>
          <w:sz w:val="28"/>
          <w:szCs w:val="28"/>
          <w:lang w:eastAsia="vi-VN"/>
        </w:rPr>
        <w:t>Bồ</w:t>
      </w:r>
      <w:r>
        <w:rPr>
          <w:rFonts w:ascii="Times New Roman" w:eastAsia="DFKai-SB" w:hAnsi="Times New Roman"/>
          <w:b/>
          <w:bCs/>
          <w:i/>
          <w:iCs/>
          <w:noProof/>
          <w:color w:val="000000"/>
          <w:sz w:val="28"/>
          <w:szCs w:val="28"/>
          <w:lang w:eastAsia="vi-VN"/>
        </w:rPr>
        <w:t xml:space="preserve"> </w:t>
      </w:r>
      <w:r w:rsidRPr="00A22170">
        <w:rPr>
          <w:rFonts w:ascii="Times New Roman" w:eastAsia="DFKai-SB" w:hAnsi="Times New Roman"/>
          <w:b/>
          <w:bCs/>
          <w:i/>
          <w:iCs/>
          <w:noProof/>
          <w:color w:val="000000"/>
          <w:sz w:val="28"/>
          <w:szCs w:val="28"/>
          <w:lang w:eastAsia="vi-VN"/>
        </w:rPr>
        <w:t>Đề. Hiền Hộ! Thị vi Bồ Tát Ma Ha Tát đệ tứ tùy hỷ công đức tụ dã.</w:t>
      </w:r>
      <w:r w:rsidRPr="00A22170">
        <w:rPr>
          <w:rFonts w:ascii="Times New Roman" w:eastAsia="DFKai-SB" w:hAnsi="Times New Roman"/>
          <w:b/>
          <w:bCs/>
          <w:i/>
          <w:iCs/>
          <w:noProof/>
          <w:sz w:val="28"/>
          <w:szCs w:val="28"/>
          <w:lang w:eastAsia="vi-VN"/>
        </w:rPr>
        <w:t xml:space="preserve"> </w:t>
      </w:r>
    </w:p>
    <w:p w14:paraId="3E93C72C"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彼菩薩摩訶薩復應如是念</w:t>
      </w:r>
      <w:r w:rsidRPr="00422823">
        <w:rPr>
          <w:rFonts w:eastAsia="DFKai-SB"/>
          <w:b/>
          <w:sz w:val="32"/>
          <w:szCs w:val="32"/>
        </w:rPr>
        <w:t>：</w:t>
      </w:r>
      <w:r w:rsidRPr="00A22170">
        <w:rPr>
          <w:rFonts w:ascii="Times New Roman" w:eastAsia="DFKai-SB" w:hAnsi="Times New Roman"/>
          <w:b/>
          <w:bCs/>
          <w:noProof/>
          <w:color w:val="000000"/>
          <w:sz w:val="32"/>
          <w:szCs w:val="32"/>
          <w:lang w:eastAsia="vi-VN"/>
        </w:rPr>
        <w:t>我今已得仰學三世一切諸如來</w:t>
      </w:r>
      <w:r w:rsidRPr="00422823">
        <w:rPr>
          <w:rFonts w:eastAsia="DFKai-SB"/>
          <w:b/>
          <w:sz w:val="32"/>
          <w:szCs w:val="32"/>
        </w:rPr>
        <w:t>，</w:t>
      </w:r>
      <w:r w:rsidRPr="00A22170">
        <w:rPr>
          <w:rFonts w:ascii="Times New Roman" w:eastAsia="DFKai-SB" w:hAnsi="Times New Roman"/>
          <w:b/>
          <w:bCs/>
          <w:noProof/>
          <w:color w:val="000000"/>
          <w:sz w:val="32"/>
          <w:szCs w:val="32"/>
          <w:lang w:eastAsia="vi-VN"/>
        </w:rPr>
        <w:t>本於過去行菩薩時</w:t>
      </w:r>
      <w:r w:rsidRPr="00422823">
        <w:rPr>
          <w:rFonts w:eastAsia="DFKai-SB"/>
          <w:b/>
          <w:sz w:val="32"/>
          <w:szCs w:val="32"/>
        </w:rPr>
        <w:t>，</w:t>
      </w:r>
      <w:r w:rsidRPr="00A22170">
        <w:rPr>
          <w:rFonts w:ascii="Times New Roman" w:eastAsia="DFKai-SB" w:hAnsi="Times New Roman"/>
          <w:b/>
          <w:bCs/>
          <w:noProof/>
          <w:color w:val="000000"/>
          <w:sz w:val="32"/>
          <w:szCs w:val="32"/>
          <w:lang w:eastAsia="vi-VN"/>
        </w:rPr>
        <w:t>皆因隨喜得是三昧</w:t>
      </w:r>
      <w:r w:rsidRPr="00422823">
        <w:rPr>
          <w:rFonts w:eastAsia="DFKai-SB"/>
          <w:b/>
          <w:sz w:val="32"/>
          <w:szCs w:val="32"/>
        </w:rPr>
        <w:t>，</w:t>
      </w:r>
      <w:r w:rsidRPr="00A22170">
        <w:rPr>
          <w:rFonts w:ascii="Times New Roman" w:eastAsia="DFKai-SB" w:hAnsi="Times New Roman"/>
          <w:b/>
          <w:bCs/>
          <w:noProof/>
          <w:color w:val="000000"/>
          <w:sz w:val="32"/>
          <w:szCs w:val="32"/>
          <w:lang w:eastAsia="vi-VN"/>
        </w:rPr>
        <w:t>皆因三昧</w:t>
      </w:r>
      <w:r w:rsidRPr="00422823">
        <w:rPr>
          <w:rFonts w:eastAsia="DFKai-SB"/>
          <w:b/>
          <w:sz w:val="32"/>
          <w:szCs w:val="32"/>
        </w:rPr>
        <w:t>，</w:t>
      </w:r>
      <w:r w:rsidRPr="00A22170">
        <w:rPr>
          <w:rFonts w:ascii="Times New Roman" w:eastAsia="DFKai-SB" w:hAnsi="Times New Roman"/>
          <w:b/>
          <w:bCs/>
          <w:noProof/>
          <w:color w:val="000000"/>
          <w:sz w:val="32"/>
          <w:szCs w:val="32"/>
          <w:lang w:eastAsia="vi-VN"/>
        </w:rPr>
        <w:t>具足多聞</w:t>
      </w:r>
      <w:r w:rsidRPr="00422823">
        <w:rPr>
          <w:rFonts w:eastAsia="DFKai-SB"/>
          <w:b/>
          <w:sz w:val="32"/>
          <w:szCs w:val="32"/>
        </w:rPr>
        <w:t>，</w:t>
      </w:r>
      <w:r w:rsidRPr="00A22170">
        <w:rPr>
          <w:rFonts w:ascii="Times New Roman" w:eastAsia="DFKai-SB" w:hAnsi="Times New Roman"/>
          <w:b/>
          <w:bCs/>
          <w:noProof/>
          <w:color w:val="000000"/>
          <w:sz w:val="32"/>
          <w:szCs w:val="32"/>
          <w:lang w:eastAsia="vi-VN"/>
        </w:rPr>
        <w:t>皆由多聞而得成佛。今我以此隨喜功德</w:t>
      </w:r>
      <w:r w:rsidRPr="00422823">
        <w:rPr>
          <w:rFonts w:eastAsia="DFKai-SB"/>
          <w:b/>
          <w:sz w:val="32"/>
          <w:szCs w:val="32"/>
        </w:rPr>
        <w:t>，</w:t>
      </w:r>
      <w:r w:rsidRPr="00A22170">
        <w:rPr>
          <w:rFonts w:ascii="Times New Roman" w:eastAsia="DFKai-SB" w:hAnsi="Times New Roman"/>
          <w:b/>
          <w:bCs/>
          <w:noProof/>
          <w:color w:val="000000"/>
          <w:sz w:val="32"/>
          <w:szCs w:val="32"/>
          <w:lang w:eastAsia="vi-VN"/>
        </w:rPr>
        <w:t>願與一切衆生共之</w:t>
      </w:r>
      <w:r w:rsidRPr="00422823">
        <w:rPr>
          <w:rFonts w:eastAsia="DFKai-SB"/>
          <w:b/>
          <w:sz w:val="32"/>
          <w:szCs w:val="32"/>
        </w:rPr>
        <w:t>，</w:t>
      </w:r>
      <w:r w:rsidRPr="00A22170">
        <w:rPr>
          <w:rFonts w:ascii="Times New Roman" w:eastAsia="DFKai-SB" w:hAnsi="Times New Roman"/>
          <w:b/>
          <w:bCs/>
          <w:noProof/>
          <w:color w:val="000000"/>
          <w:sz w:val="32"/>
          <w:szCs w:val="32"/>
          <w:lang w:eastAsia="vi-VN"/>
        </w:rPr>
        <w:t>同生隨喜</w:t>
      </w:r>
      <w:r w:rsidRPr="00422823">
        <w:rPr>
          <w:rFonts w:eastAsia="DFKai-SB"/>
          <w:b/>
          <w:sz w:val="32"/>
          <w:szCs w:val="32"/>
        </w:rPr>
        <w:t>，</w:t>
      </w:r>
      <w:r w:rsidRPr="00A22170">
        <w:rPr>
          <w:rFonts w:ascii="Times New Roman" w:eastAsia="DFKai-SB" w:hAnsi="Times New Roman"/>
          <w:b/>
          <w:bCs/>
          <w:noProof/>
          <w:color w:val="000000"/>
          <w:sz w:val="32"/>
          <w:szCs w:val="32"/>
          <w:lang w:eastAsia="vi-VN"/>
        </w:rPr>
        <w:t>同獲三昧</w:t>
      </w:r>
      <w:r w:rsidRPr="00422823">
        <w:rPr>
          <w:rFonts w:eastAsia="DFKai-SB"/>
          <w:b/>
          <w:sz w:val="32"/>
          <w:szCs w:val="32"/>
        </w:rPr>
        <w:t>，</w:t>
      </w:r>
      <w:r w:rsidRPr="00A22170">
        <w:rPr>
          <w:rFonts w:ascii="Times New Roman" w:eastAsia="DFKai-SB" w:hAnsi="Times New Roman"/>
          <w:b/>
          <w:bCs/>
          <w:noProof/>
          <w:color w:val="000000"/>
          <w:sz w:val="32"/>
          <w:szCs w:val="32"/>
          <w:lang w:eastAsia="vi-VN"/>
        </w:rPr>
        <w:t>同具多聞</w:t>
      </w:r>
      <w:r w:rsidRPr="00422823">
        <w:rPr>
          <w:rFonts w:eastAsia="DFKai-SB"/>
          <w:b/>
          <w:sz w:val="32"/>
          <w:szCs w:val="32"/>
        </w:rPr>
        <w:t>，</w:t>
      </w:r>
      <w:r w:rsidRPr="00A22170">
        <w:rPr>
          <w:rFonts w:ascii="Times New Roman" w:eastAsia="DFKai-SB" w:hAnsi="Times New Roman"/>
          <w:b/>
          <w:bCs/>
          <w:noProof/>
          <w:color w:val="000000"/>
          <w:sz w:val="32"/>
          <w:szCs w:val="32"/>
          <w:lang w:eastAsia="vi-VN"/>
        </w:rPr>
        <w:t>同悉成就阿耨多羅三藐三菩提。賢護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是爲菩薩摩訶薩第四隨喜功德聚也。</w:t>
      </w:r>
    </w:p>
    <w:p w14:paraId="464CA7B2"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Lại này Hiền Hộ! Vị Bồ Tát Ma Ha Tát lại nên nghĩ như thế này: Ta nay đã được kính ngưỡng, học theo ba đời hết thảy các vị Như Lai, vốn trong quá khứ, khi hành Bồ Tát, đều do tùy hỷ mà đắc tam-muội này, đều do tam-muội mà đầy đủ đa văn, đều do đa văn mà được thành Phật. Nay ta do công đức tùy hỷ này mà nguyện cùng với hết thảy chúng sanh, cùng sanh tùy hỷ, đồng đắc tam-muội, đồng trọn đủ đa văn, cùng đều thành tựu A Nậu Đa La Tam Miệu Tam Bồ Đề. Này Hiền Hộ! Đó là khối công đức thứ tư do tùy hỷ của Bồ Tát Ma Ha Tát). </w:t>
      </w:r>
    </w:p>
    <w:p w14:paraId="05CA20CC"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3658F060"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Ở đây là nguyện, rất nhiều người tu pháp suốt đời mà chẳng có nguyện lực chống đỡ, chẳng có nguyện lực hướng dẫn. Vì thế, tu pháp phần nhiều do mê mờ bèn tiếp tục chuyển đổi nhân duyên, nhưng chẳng thể thật sự hiểu rõ pháp tắc </w:t>
      </w:r>
      <w:r w:rsidRPr="00A22170">
        <w:rPr>
          <w:rFonts w:ascii="Times New Roman" w:eastAsia="DFKai-SB" w:hAnsi="Times New Roman"/>
          <w:i/>
          <w:iCs/>
          <w:noProof/>
          <w:sz w:val="28"/>
          <w:szCs w:val="28"/>
          <w:lang w:eastAsia="vi-VN"/>
        </w:rPr>
        <w:t>“thâm nhập một môn”</w:t>
      </w:r>
      <w:r w:rsidRPr="00A22170">
        <w:rPr>
          <w:rFonts w:ascii="Times New Roman" w:eastAsia="DFKai-SB" w:hAnsi="Times New Roman"/>
          <w:noProof/>
          <w:sz w:val="28"/>
          <w:szCs w:val="28"/>
          <w:lang w:eastAsia="vi-VN"/>
        </w:rPr>
        <w:t xml:space="preserve">. Vì chẳng có sức như thế, cho nên phần nhiều là bỏ dở nửa chừng, hoặc </w:t>
      </w:r>
      <w:r w:rsidRPr="00A22170">
        <w:rPr>
          <w:rFonts w:ascii="Times New Roman" w:eastAsia="DFKai-SB" w:hAnsi="Times New Roman"/>
          <w:i/>
          <w:iCs/>
          <w:noProof/>
          <w:sz w:val="28"/>
          <w:szCs w:val="28"/>
          <w:lang w:eastAsia="vi-VN"/>
        </w:rPr>
        <w:t>“sáng ba, chiều bốn”</w:t>
      </w:r>
      <w:r w:rsidRPr="00A22170">
        <w:rPr>
          <w:rFonts w:ascii="Times New Roman" w:eastAsia="DFKai-SB" w:hAnsi="Times New Roman"/>
          <w:noProof/>
          <w:sz w:val="28"/>
          <w:szCs w:val="28"/>
          <w:lang w:eastAsia="vi-VN"/>
        </w:rPr>
        <w:t xml:space="preserve"> (thay đổi thất thường), chẳng thể chân thật tương ứng với đạo nghiệp. </w:t>
      </w:r>
    </w:p>
    <w:p w14:paraId="0D0A6A8B"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Nguyện vọng ở chỗ này chính là công đức thứ tư do tùy hỷ. Nếu có các Bồ Tát Ma Ha Tát phát nguyện như thế, thật sự là rất dễ đạt được, rất dễ thành tựu tướng công đức to lớn này. Trên cơ sở của ba nguyện trước, ở đây đã thực hiện tùy hỷ triệt để, tổng kết, </w:t>
      </w:r>
      <w:r w:rsidRPr="00A22170">
        <w:rPr>
          <w:rFonts w:ascii="Times New Roman" w:eastAsia="DFKai-SB" w:hAnsi="Times New Roman"/>
          <w:i/>
          <w:iCs/>
          <w:noProof/>
          <w:sz w:val="28"/>
          <w:szCs w:val="28"/>
          <w:lang w:eastAsia="vi-VN"/>
        </w:rPr>
        <w:t>“nguyện dữ nhất thiết chúng sanh cộng chi, đồng sanh tùy hỷ, đồng hoạch tam-muội, đồng cụ đa văn, đồng tất thành tựu A Nậu Đa La Tam Miệu Tam Bồ Đề”</w:t>
      </w:r>
      <w:r w:rsidRPr="00A22170">
        <w:rPr>
          <w:rFonts w:ascii="Times New Roman" w:eastAsia="DFKai-SB" w:hAnsi="Times New Roman"/>
          <w:noProof/>
          <w:sz w:val="28"/>
          <w:szCs w:val="28"/>
          <w:lang w:eastAsia="vi-VN"/>
        </w:rPr>
        <w:t xml:space="preserve"> (nguyện cùng chung với hết thảy chúng sanh, cùng sanh tùy hỷ, cùng đạt được tam-muội, cùng trọn đủ đa văn, đều cùng thành tựu A Nậu Đa La Tam Miệu </w:t>
      </w:r>
      <w:r w:rsidRPr="00A22170">
        <w:rPr>
          <w:rFonts w:ascii="Times New Roman" w:eastAsia="DFKai-SB" w:hAnsi="Times New Roman"/>
          <w:noProof/>
          <w:sz w:val="28"/>
          <w:szCs w:val="28"/>
          <w:lang w:eastAsia="vi-VN"/>
        </w:rPr>
        <w:lastRenderedPageBreak/>
        <w:t xml:space="preserve">Tam Bồ Đề). Đây đúng là nguyện đại trí huệ chẳng thể nghĩ bàn, là nguyện đại dụng, là nguyện đại phương tiện! </w:t>
      </w:r>
    </w:p>
    <w:p w14:paraId="63A61DE7"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Trong kinh giáo, đức Thế Tôn đã nhiều lượt tuyên nói nguyện vọng thù thắng, pháp tắc thù thắng, tâm địa thù thắng, và sự thủ hộ cùng thành tựu thù thắng như thế. Tâm trí của hạng phàm phu lè tè sát đất thường hẹp hòi, ích kỷ, dùng Thân Kiến, Pháp Kiến, hoặc đủ loại nghiệp kiến, tức là các tri kiến chẳng tương ứng như tham, sân, si, mạn, nghi, tri kiến chẳng chánh đáng v.v… để tổn giảm, lãng phí sanh mạng hoàn chỉnh vốn sẵn thanh tịnh của chính mình. Nếu có thể phát nguyện như thế, đúng là chẳng thể nghĩ bàn. </w:t>
      </w:r>
    </w:p>
    <w:p w14:paraId="76D604BA" w14:textId="77777777" w:rsidR="00DC2C29" w:rsidRPr="00C77120"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0B803D4C"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Phục thứ Hiền Hộ! Nhi bỉ Bồ Tát ký đắc thành tựu như thị tùy hỷ, như thị tam-muội, như thị đa văn, như thị tốc tật thành tựu Bồ Đề. Dĩ thị công đức, tất dữ chúng sanh cộng đồng hồi hướng A Nậu Đa La Tam Miệu Tam Bồ Đề. Như thị công đức, nan khả xưng lượng, ngã kim vị nhữ lược khai thiểu phần, nhữ nghi đế thính, thiện tư niệm chi. </w:t>
      </w:r>
    </w:p>
    <w:p w14:paraId="51BC4B79"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而彼菩薩既得成就如是隨喜</w:t>
      </w:r>
      <w:r w:rsidRPr="00422823">
        <w:rPr>
          <w:rFonts w:eastAsia="DFKai-SB"/>
          <w:b/>
          <w:sz w:val="32"/>
          <w:szCs w:val="32"/>
        </w:rPr>
        <w:t>，</w:t>
      </w:r>
      <w:r w:rsidRPr="00A22170">
        <w:rPr>
          <w:rFonts w:ascii="Times New Roman" w:eastAsia="DFKai-SB" w:hAnsi="Times New Roman"/>
          <w:b/>
          <w:bCs/>
          <w:noProof/>
          <w:color w:val="000000"/>
          <w:sz w:val="32"/>
          <w:szCs w:val="32"/>
          <w:lang w:eastAsia="vi-VN"/>
        </w:rPr>
        <w:t>如是三昧</w:t>
      </w:r>
      <w:r w:rsidRPr="00422823">
        <w:rPr>
          <w:rFonts w:eastAsia="DFKai-SB"/>
          <w:b/>
          <w:sz w:val="32"/>
          <w:szCs w:val="32"/>
        </w:rPr>
        <w:t>，</w:t>
      </w:r>
      <w:r w:rsidRPr="00A22170">
        <w:rPr>
          <w:rFonts w:ascii="Times New Roman" w:eastAsia="DFKai-SB" w:hAnsi="Times New Roman"/>
          <w:b/>
          <w:bCs/>
          <w:noProof/>
          <w:color w:val="000000"/>
          <w:sz w:val="32"/>
          <w:szCs w:val="32"/>
          <w:lang w:eastAsia="vi-VN"/>
        </w:rPr>
        <w:t>如是多聞</w:t>
      </w:r>
      <w:r w:rsidRPr="00422823">
        <w:rPr>
          <w:rFonts w:eastAsia="DFKai-SB"/>
          <w:b/>
          <w:sz w:val="32"/>
          <w:szCs w:val="32"/>
        </w:rPr>
        <w:t>，</w:t>
      </w:r>
      <w:r w:rsidRPr="00A22170">
        <w:rPr>
          <w:rFonts w:ascii="Times New Roman" w:eastAsia="DFKai-SB" w:hAnsi="Times New Roman"/>
          <w:b/>
          <w:bCs/>
          <w:noProof/>
          <w:color w:val="000000"/>
          <w:sz w:val="32"/>
          <w:szCs w:val="32"/>
          <w:lang w:eastAsia="vi-VN"/>
        </w:rPr>
        <w:t>如是速疾成就菩提。以是功德</w:t>
      </w:r>
      <w:r w:rsidRPr="00422823">
        <w:rPr>
          <w:rFonts w:eastAsia="DFKai-SB"/>
          <w:b/>
          <w:sz w:val="32"/>
          <w:szCs w:val="32"/>
        </w:rPr>
        <w:t>，</w:t>
      </w:r>
      <w:r w:rsidRPr="00A22170">
        <w:rPr>
          <w:rFonts w:ascii="Times New Roman" w:eastAsia="DFKai-SB" w:hAnsi="Times New Roman"/>
          <w:b/>
          <w:bCs/>
          <w:noProof/>
          <w:color w:val="000000"/>
          <w:sz w:val="32"/>
          <w:szCs w:val="32"/>
          <w:lang w:eastAsia="vi-VN"/>
        </w:rPr>
        <w:t>悉與衆生共同迴向阿耨多羅三藐三菩提。如是功德</w:t>
      </w:r>
      <w:r w:rsidRPr="00422823">
        <w:rPr>
          <w:rFonts w:eastAsia="DFKai-SB"/>
          <w:b/>
          <w:sz w:val="32"/>
          <w:szCs w:val="32"/>
        </w:rPr>
        <w:t>，</w:t>
      </w:r>
      <w:r w:rsidRPr="00A22170">
        <w:rPr>
          <w:rFonts w:ascii="Times New Roman" w:eastAsia="DFKai-SB" w:hAnsi="Times New Roman"/>
          <w:b/>
          <w:bCs/>
          <w:noProof/>
          <w:color w:val="000000"/>
          <w:sz w:val="32"/>
          <w:szCs w:val="32"/>
          <w:lang w:eastAsia="vi-VN"/>
        </w:rPr>
        <w:t>難可稱量</w:t>
      </w:r>
      <w:r w:rsidRPr="00422823">
        <w:rPr>
          <w:rFonts w:eastAsia="DFKai-SB"/>
          <w:b/>
          <w:sz w:val="32"/>
          <w:szCs w:val="32"/>
        </w:rPr>
        <w:t>，</w:t>
      </w:r>
      <w:r w:rsidRPr="00A22170">
        <w:rPr>
          <w:rFonts w:ascii="Times New Roman" w:eastAsia="DFKai-SB" w:hAnsi="Times New Roman"/>
          <w:b/>
          <w:bCs/>
          <w:noProof/>
          <w:color w:val="000000"/>
          <w:sz w:val="32"/>
          <w:szCs w:val="32"/>
          <w:lang w:eastAsia="vi-VN"/>
        </w:rPr>
        <w:t>我今爲汝略開少分</w:t>
      </w:r>
      <w:r w:rsidRPr="00422823">
        <w:rPr>
          <w:rFonts w:eastAsia="DFKai-SB"/>
          <w:b/>
          <w:sz w:val="32"/>
          <w:szCs w:val="32"/>
        </w:rPr>
        <w:t>，</w:t>
      </w:r>
      <w:r w:rsidRPr="00A22170">
        <w:rPr>
          <w:rFonts w:ascii="Times New Roman" w:eastAsia="DFKai-SB" w:hAnsi="Times New Roman"/>
          <w:b/>
          <w:bCs/>
          <w:noProof/>
          <w:color w:val="000000"/>
          <w:sz w:val="32"/>
          <w:szCs w:val="32"/>
          <w:lang w:eastAsia="vi-VN"/>
        </w:rPr>
        <w:t>汝宜諦聽</w:t>
      </w:r>
      <w:r w:rsidRPr="00422823">
        <w:rPr>
          <w:rFonts w:eastAsia="DFKai-SB"/>
          <w:b/>
          <w:sz w:val="32"/>
          <w:szCs w:val="32"/>
        </w:rPr>
        <w:t>，</w:t>
      </w:r>
      <w:r w:rsidRPr="00A22170">
        <w:rPr>
          <w:rFonts w:ascii="Times New Roman" w:eastAsia="DFKai-SB" w:hAnsi="Times New Roman"/>
          <w:b/>
          <w:bCs/>
          <w:noProof/>
          <w:color w:val="000000"/>
          <w:sz w:val="32"/>
          <w:szCs w:val="32"/>
          <w:lang w:eastAsia="vi-VN"/>
        </w:rPr>
        <w:t>善思念之。</w:t>
      </w:r>
    </w:p>
    <w:p w14:paraId="3FA84A02"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Lại này Hiền Hộ! Nhưng vị Bồ Tát ấy đã được thành tựu tùy hỷ như thế, tam-muội như thế, đa văn như thế, mau chóng thành tựu Bồ Đề như thế. Do công đức ấy, đều cùng với chúng sanh cùng nhau hồi hướng A Nậu Đa La Tam Miệu Tam Bồ Đề. Công đức như thế khó thể tính kể, ta nay vì ông nói đại lược chút phần, ông hãy nên lắng nghe, khéo suy nghĩ đó). </w:t>
      </w:r>
    </w:p>
    <w:p w14:paraId="362BFB87" w14:textId="77777777" w:rsidR="00DC2C29" w:rsidRPr="00A96720"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505D4ADA"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Đối với tướng công đức của bốn loại khối công đức trên đây, đức Thế Tôn sẽ dùng tỷ dụ để chúng ta có thể cảm nhận, có thể thật sự tùy hỷ sự hành trì của hết thảy chư Phật quá khứ, hiện tại, vị lai trong khi tu nhân. Do tùy hỷ tam-muội này, sẽ đích thân chứng tam-muội này, có thể đạt </w:t>
      </w:r>
      <w:r w:rsidRPr="00A22170">
        <w:rPr>
          <w:rFonts w:ascii="Times New Roman" w:eastAsia="DFKai-SB" w:hAnsi="Times New Roman"/>
          <w:noProof/>
          <w:sz w:val="28"/>
          <w:szCs w:val="28"/>
          <w:lang w:eastAsia="vi-VN"/>
        </w:rPr>
        <w:lastRenderedPageBreak/>
        <w:t xml:space="preserve">được đa văn, cho đến đích thân chứng A Nậu Đa La Tam Miệu Tam Bồ Đề. Đối với tướng công đức to lớn này và nội dung thực chất của nó, đức Thế Tôn dùng tỷ dụ để chúng ta có thể cảm nhận phần nào, sẽ phát khởi sự tùy thuận quyết định đối với pháp tắc tùy hỷ này. </w:t>
      </w:r>
    </w:p>
    <w:p w14:paraId="260D5ABF" w14:textId="77777777" w:rsidR="00DC2C29" w:rsidRPr="00A96720" w:rsidRDefault="00DC2C29" w:rsidP="009B152C">
      <w:pPr>
        <w:autoSpaceDE w:val="0"/>
        <w:autoSpaceDN w:val="0"/>
        <w:adjustRightInd w:val="0"/>
        <w:spacing w:line="240" w:lineRule="auto"/>
        <w:jc w:val="both"/>
        <w:rPr>
          <w:rFonts w:ascii="Times New Roman" w:eastAsia="DFKai-SB" w:hAnsi="Times New Roman"/>
          <w:noProof/>
          <w:sz w:val="24"/>
          <w:szCs w:val="24"/>
          <w:lang w:eastAsia="vi-VN"/>
        </w:rPr>
      </w:pPr>
    </w:p>
    <w:p w14:paraId="695F2B26"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Hiền Hộ! Thí như hữu nhân định thọ bách tuế. </w:t>
      </w:r>
    </w:p>
    <w:p w14:paraId="030741E0"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譬如有人定壽百歲。</w:t>
      </w:r>
    </w:p>
    <w:p w14:paraId="4876E586"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Này Hiền Hộ! Ví như có người chắc chắn thọ một trăm tuổi). </w:t>
      </w:r>
    </w:p>
    <w:p w14:paraId="14501389" w14:textId="77777777" w:rsidR="00DC2C29"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Nay chúng ta đang ở trong kiếp giảm, tuổi thọ của con người chỉ còn trong vòng một trăm năm. Đây là giai đoạn khổ nhất của nhân loại từ bao kiếp rộng lớn đến nay, nhưng người trong thời đại này hết sức kiêu mạn, tự đại, ghen tỵ, hiếu chiến. Vì lẽ nào? Cộng nghiệp của mọi người không ngừng cường hóa, đem lại quả báo thuộc loại xấu ác ấy. Khi chúng ta nghe tuổi thọ của con người là tám vạn bốn ngàn năm, tâm trí sẽ cảm thấy thoải mái, thong dong, vì khi đó, sẽ có đủ thời gian để làm mọi chuyện, tinh lực, thể lực, phước đức lực đều trọn đủ, còn hiện tại thì tâm trí và nghiệp duyên của con người bị nhiều nỗi bức bách, bị Khổ Khổ bức bách. Do sanh mạng ngắn ngủi, cho nên con người nóng lòng đạt được hiệu quả và lợi ích chẳng màng thủ đoạn, chẳng bận tâm đến pháp tắc, kết quả là mắc hại vì chỉ chuyên chú đạt lợi ích bất cần thủ đoạn! Tuy làm thành công một chuyện chi đó, nhưng đã tạo vô lượng nghiệp. Dẫu đạt được một mục đích, nhưng đã thương tổn vô lượng hữu tình. </w:t>
      </w:r>
    </w:p>
    <w:p w14:paraId="5F0A2EAF" w14:textId="77777777" w:rsidR="00DC2C29" w:rsidRPr="00A22170" w:rsidRDefault="00DC2C29" w:rsidP="005F6157">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 xml:space="preserve">Như vậy đều là do cái tâm cưỡng chấp hiệu quả và lợi ích của chính mình, gieo hại cho chúng sanh, nhiễu loạn xã hội, bức bách lẫn nhau, khiến cho năm sự ác, năm sự đau, năm sự thiêu đốt trong thế giới này càng thêm hừng hực. Đấy quả thật là chuyện đọa lạc mà nhân loại trong thời đại này cần phải đặc biệt phản tỉnh. Nếu hiện thời chẳng phải là con người thọ tám vạn bốn ngàn năm, dẫu là năm vạn năm, chúng ta vẫn có thể yên tâm vận dụng, tu tập các pháp tắc đó. Nhưng hiện thời, tuổi thọ của con người quá ngắn ngủi, trong vòng một trăm năm, thời gian chúng ta có thể tự làm chủ là bao lâu? Thời gian chúng ta có thể nghe pháp, hành pháp lại là bao lâu? Trí huệ của chúng ta lại thật sự có thể sáng suốt trong thời gian bao lâu? Đấy quả thật là những chỗ chúng ta phải nên suy nghĩ! </w:t>
      </w:r>
    </w:p>
    <w:p w14:paraId="24ADC718" w14:textId="77777777" w:rsidR="00DC2C29" w:rsidRPr="005F6157"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39BB9D31"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lastRenderedPageBreak/>
        <w:tab/>
      </w:r>
      <w:r w:rsidRPr="005F6157">
        <w:rPr>
          <w:rFonts w:ascii="Times New Roman" w:eastAsia="DFKai-SB" w:hAnsi="Times New Roman"/>
          <w:b/>
          <w:bCs/>
          <w:i/>
          <w:iCs/>
          <w:noProof/>
          <w:sz w:val="28"/>
          <w:szCs w:val="28"/>
          <w:lang w:eastAsia="vi-VN"/>
        </w:rPr>
        <w:t>(</w:t>
      </w:r>
      <w:r w:rsidRPr="00A22170">
        <w:rPr>
          <w:rFonts w:ascii="Times New Roman" w:eastAsia="DFKai-SB" w:hAnsi="Times New Roman"/>
          <w:b/>
          <w:bCs/>
          <w:i/>
          <w:iCs/>
          <w:noProof/>
          <w:sz w:val="28"/>
          <w:szCs w:val="28"/>
          <w:lang w:eastAsia="vi-VN"/>
        </w:rPr>
        <w:t xml:space="preserve">Kinh) Thân khinh khí mãnh, hành tuấn nhược phi. Thị nhân sanh tiện tức năng hành nhất thế giới. Tiên hành Đông phương tận thế giới biên. Như thị thứ đệ hành ư Nam, Tây, Bắc phương, tứ duy, thượng, hạ, châu toàn thập phương, cùng cực địa tế. Hiền Hộ! Ư ý vân hà? Giả sử hữu nhân thông minh xuất thế, thiện thông toán thuật, năng kế thị nhân sở hành địa giới đạo lộ viễn cận, trường đoản da? </w:t>
      </w:r>
    </w:p>
    <w:p w14:paraId="6D8A207D"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身輕氣猛</w:t>
      </w:r>
      <w:r w:rsidRPr="00422823">
        <w:rPr>
          <w:rFonts w:eastAsia="DFKai-SB"/>
          <w:b/>
          <w:sz w:val="32"/>
          <w:szCs w:val="32"/>
        </w:rPr>
        <w:t>，</w:t>
      </w:r>
      <w:r w:rsidRPr="00A22170">
        <w:rPr>
          <w:rFonts w:ascii="Times New Roman" w:eastAsia="DFKai-SB" w:hAnsi="Times New Roman"/>
          <w:b/>
          <w:bCs/>
          <w:noProof/>
          <w:color w:val="000000"/>
          <w:sz w:val="32"/>
          <w:szCs w:val="32"/>
          <w:lang w:eastAsia="vi-VN"/>
        </w:rPr>
        <w:t>行駿若飛。是人生便即能行一世界。先行東方盡世界邊。如是次第行於南西北方四維上下</w:t>
      </w:r>
      <w:r w:rsidRPr="00422823">
        <w:rPr>
          <w:rFonts w:eastAsia="DFKai-SB"/>
          <w:b/>
          <w:sz w:val="32"/>
          <w:szCs w:val="32"/>
        </w:rPr>
        <w:t>，</w:t>
      </w:r>
      <w:r w:rsidRPr="00A22170">
        <w:rPr>
          <w:rFonts w:ascii="Times New Roman" w:eastAsia="DFKai-SB" w:hAnsi="Times New Roman"/>
          <w:b/>
          <w:bCs/>
          <w:noProof/>
          <w:color w:val="000000"/>
          <w:sz w:val="32"/>
          <w:szCs w:val="32"/>
          <w:lang w:eastAsia="vi-VN"/>
        </w:rPr>
        <w:t>周旋十方</w:t>
      </w:r>
      <w:r w:rsidRPr="00422823">
        <w:rPr>
          <w:rFonts w:eastAsia="DFKai-SB"/>
          <w:b/>
          <w:sz w:val="32"/>
          <w:szCs w:val="32"/>
        </w:rPr>
        <w:t>，</w:t>
      </w:r>
      <w:r w:rsidRPr="00A22170">
        <w:rPr>
          <w:rFonts w:ascii="Times New Roman" w:eastAsia="DFKai-SB" w:hAnsi="Times New Roman"/>
          <w:b/>
          <w:bCs/>
          <w:noProof/>
          <w:color w:val="000000"/>
          <w:sz w:val="32"/>
          <w:szCs w:val="32"/>
          <w:lang w:eastAsia="vi-VN"/>
        </w:rPr>
        <w:t>窮極地際。賢護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於意云何</w:t>
      </w:r>
      <w:r w:rsidRPr="005A1226">
        <w:rPr>
          <w:rFonts w:eastAsia="DFKai-SB"/>
          <w:b/>
          <w:sz w:val="32"/>
          <w:szCs w:val="32"/>
          <w:lang w:eastAsia="zh-TW"/>
        </w:rPr>
        <w:t>？</w:t>
      </w:r>
      <w:r w:rsidRPr="00A22170">
        <w:rPr>
          <w:rFonts w:ascii="Times New Roman" w:eastAsia="DFKai-SB" w:hAnsi="Times New Roman"/>
          <w:b/>
          <w:bCs/>
          <w:noProof/>
          <w:color w:val="000000"/>
          <w:sz w:val="32"/>
          <w:szCs w:val="32"/>
          <w:lang w:eastAsia="vi-VN"/>
        </w:rPr>
        <w:t>假使有人聰明出世</w:t>
      </w:r>
      <w:r w:rsidRPr="00422823">
        <w:rPr>
          <w:rFonts w:eastAsia="DFKai-SB"/>
          <w:b/>
          <w:sz w:val="32"/>
          <w:szCs w:val="32"/>
        </w:rPr>
        <w:t>，</w:t>
      </w:r>
      <w:r w:rsidRPr="00A22170">
        <w:rPr>
          <w:rFonts w:ascii="Times New Roman" w:eastAsia="DFKai-SB" w:hAnsi="Times New Roman"/>
          <w:b/>
          <w:bCs/>
          <w:noProof/>
          <w:color w:val="000000"/>
          <w:sz w:val="32"/>
          <w:szCs w:val="32"/>
          <w:lang w:eastAsia="vi-VN"/>
        </w:rPr>
        <w:t>善通算術</w:t>
      </w:r>
      <w:r w:rsidRPr="00422823">
        <w:rPr>
          <w:rFonts w:eastAsia="DFKai-SB"/>
          <w:b/>
          <w:sz w:val="32"/>
          <w:szCs w:val="32"/>
        </w:rPr>
        <w:t>，</w:t>
      </w:r>
      <w:r w:rsidRPr="00A22170">
        <w:rPr>
          <w:rFonts w:ascii="Times New Roman" w:eastAsia="DFKai-SB" w:hAnsi="Times New Roman"/>
          <w:b/>
          <w:bCs/>
          <w:noProof/>
          <w:color w:val="000000"/>
          <w:sz w:val="32"/>
          <w:szCs w:val="32"/>
          <w:lang w:eastAsia="vi-VN"/>
        </w:rPr>
        <w:t>能計是人所行地界道路近遠長短耶</w:t>
      </w:r>
      <w:r w:rsidRPr="005A1226">
        <w:rPr>
          <w:rFonts w:eastAsia="DFKai-SB"/>
          <w:b/>
          <w:sz w:val="32"/>
          <w:szCs w:val="32"/>
          <w:lang w:eastAsia="zh-TW"/>
        </w:rPr>
        <w:t>？</w:t>
      </w:r>
      <w:r w:rsidRPr="00422823">
        <w:rPr>
          <w:rFonts w:eastAsia="DFKai-SB"/>
          <w:b/>
          <w:sz w:val="32"/>
          <w:szCs w:val="32"/>
          <w:lang w:eastAsia="zh-TW"/>
        </w:rPr>
        <w:t>」</w:t>
      </w:r>
    </w:p>
    <w:p w14:paraId="670D4462"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color w:val="000000"/>
          <w:sz w:val="28"/>
          <w:szCs w:val="28"/>
          <w:lang w:eastAsia="vi-VN"/>
        </w:rPr>
        <w:tab/>
      </w:r>
      <w:r w:rsidRPr="00A22170">
        <w:rPr>
          <w:rFonts w:ascii="Times New Roman" w:eastAsia="DFKai-SB" w:hAnsi="Times New Roman"/>
          <w:i/>
          <w:iCs/>
          <w:noProof/>
          <w:color w:val="000000"/>
          <w:sz w:val="28"/>
          <w:szCs w:val="28"/>
          <w:lang w:eastAsia="vi-VN"/>
        </w:rPr>
        <w:t>(</w:t>
      </w:r>
      <w:r w:rsidRPr="00A22170">
        <w:rPr>
          <w:rFonts w:ascii="Times New Roman" w:eastAsia="DFKai-SB" w:hAnsi="Times New Roman"/>
          <w:b/>
          <w:bCs/>
          <w:i/>
          <w:iCs/>
          <w:noProof/>
          <w:color w:val="000000"/>
          <w:sz w:val="28"/>
          <w:szCs w:val="28"/>
          <w:lang w:eastAsia="vi-VN"/>
        </w:rPr>
        <w:t>Kinh</w:t>
      </w:r>
      <w:r w:rsidRPr="00A22170">
        <w:rPr>
          <w:rFonts w:ascii="Times New Roman" w:eastAsia="DFKai-SB" w:hAnsi="Times New Roman"/>
          <w:i/>
          <w:iCs/>
          <w:noProof/>
          <w:color w:val="000000"/>
          <w:sz w:val="28"/>
          <w:szCs w:val="28"/>
          <w:lang w:eastAsia="vi-VN"/>
        </w:rPr>
        <w:t>: Thân nhẹ nhàng, sức mạnh mẽ,</w:t>
      </w:r>
      <w:r w:rsidRPr="00A22170">
        <w:rPr>
          <w:rFonts w:ascii="Times New Roman" w:eastAsia="DFKai-SB" w:hAnsi="Times New Roman"/>
          <w:i/>
          <w:iCs/>
          <w:noProof/>
          <w:sz w:val="28"/>
          <w:szCs w:val="28"/>
          <w:lang w:eastAsia="vi-VN"/>
        </w:rPr>
        <w:t xml:space="preserve"> đi vùn vụt như bay. Người ấy vừa sanh ra đã có thể đi khắp một thế giới. Trước hết, đi trọn hết các thế giới ở phương Đông. Theo thứ tự như thế, đi trong các phương Nam, Tây, Bắc, bốn góc, trên, dưới, trọn khắp mười phương, cùng cực ranh giới các cõi đất. Này Hiền Hộ! Ý ông nghĩ sao? Giả sử có người thông minh ra đời, khéo thông thạo tính toán, có thể tính toán đường sá xa gần, dài ngắn nơi các cõi đất mà người ấy đã đi hay chăng?) </w:t>
      </w:r>
    </w:p>
    <w:p w14:paraId="03054FE1" w14:textId="77777777" w:rsidR="00DC2C29" w:rsidRPr="00311C38"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7DD609E8"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Ở đây, đức Thế Tôn nêu một giả thiết: Một người đi lại nhanh chóng như bay, sanh ra đã có thể đi khắp một thế giới. Trước hết đi từ phương Đông, sau đó</w:t>
      </w:r>
      <w:r>
        <w:rPr>
          <w:rFonts w:ascii="Times New Roman" w:eastAsia="DFKai-SB" w:hAnsi="Times New Roman"/>
          <w:noProof/>
          <w:sz w:val="28"/>
          <w:szCs w:val="28"/>
          <w:lang w:eastAsia="vi-VN"/>
        </w:rPr>
        <w:t xml:space="preserve"> đến </w:t>
      </w:r>
      <w:r w:rsidRPr="00A22170">
        <w:rPr>
          <w:rFonts w:ascii="Times New Roman" w:eastAsia="DFKai-SB" w:hAnsi="Times New Roman"/>
          <w:noProof/>
          <w:sz w:val="28"/>
          <w:szCs w:val="28"/>
          <w:lang w:eastAsia="vi-VN"/>
        </w:rPr>
        <w:t>Tây, Nam, Bắc, bốn phương bàng, trên, dưới, mỗi phương đều đi cùng tận giới hạn của cuộc đất, hỏi rằng người thông minh có thể tính toán đường sá</w:t>
      </w:r>
      <w:r>
        <w:rPr>
          <w:rFonts w:ascii="Times New Roman" w:eastAsia="DFKai-SB" w:hAnsi="Times New Roman"/>
          <w:noProof/>
          <w:sz w:val="28"/>
          <w:szCs w:val="28"/>
          <w:lang w:eastAsia="vi-VN"/>
        </w:rPr>
        <w:t xml:space="preserve"> mà</w:t>
      </w:r>
      <w:r w:rsidRPr="00A22170">
        <w:rPr>
          <w:rFonts w:ascii="Times New Roman" w:eastAsia="DFKai-SB" w:hAnsi="Times New Roman"/>
          <w:noProof/>
          <w:sz w:val="28"/>
          <w:szCs w:val="28"/>
          <w:lang w:eastAsia="vi-VN"/>
        </w:rPr>
        <w:t xml:space="preserve"> kẻ đó đã đi dài ngắn cỡ nào hay chăng? </w:t>
      </w:r>
    </w:p>
    <w:p w14:paraId="1746F8B4" w14:textId="77777777" w:rsidR="00DC2C29" w:rsidRPr="00311C38"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18BFDFB2"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Hiền Hộ bạch ngôn: “Bất dã!” “Hựu năng xưng lượng da?” “Bất dã!” “Hữu năng quán sát da?” “Bất dã”. “Diệc năng tư duy da?” “Bất dã, Thế Tôn”. “Hiền Hộ! Thả trí sơ hành, tức sử thị nhân mãn túc bách niên, tốc tật vãng phản, biến chí thập phương vô lượng thế giới. Bỉ minh toán nhân, phục năng tri phủ?” Hiền Hộ báo ngôn: “Bất dã, Thế Tôn. Bỉ minh toán nhân, thượng bất năng tri sơ thời sở hành địa giới cận viễn, vân hà năng kế thị nhân nhất thế, tận lực phi hành châu biến thập phương vô số thế giới đạo lộ do-tuần, kỳ số đa </w:t>
      </w:r>
      <w:r w:rsidRPr="00A22170">
        <w:rPr>
          <w:rFonts w:ascii="Times New Roman" w:eastAsia="DFKai-SB" w:hAnsi="Times New Roman"/>
          <w:b/>
          <w:bCs/>
          <w:i/>
          <w:iCs/>
          <w:noProof/>
          <w:sz w:val="28"/>
          <w:szCs w:val="28"/>
          <w:lang w:eastAsia="vi-VN"/>
        </w:rPr>
        <w:lastRenderedPageBreak/>
        <w:t>thiểu? Nhược dục đắc tri, duy độc Thế Tôn cập đại đệ tử Xá Lợi Phất, dữ bỉ bất thoái chư đại Bồ Tát đẳng, nãi năng tri nhĩ</w:t>
      </w:r>
      <w:r>
        <w:rPr>
          <w:rFonts w:ascii="Times New Roman" w:eastAsia="DFKai-SB" w:hAnsi="Times New Roman"/>
          <w:b/>
          <w:bCs/>
          <w:i/>
          <w:iCs/>
          <w:noProof/>
          <w:sz w:val="28"/>
          <w:szCs w:val="28"/>
          <w:lang w:eastAsia="vi-VN"/>
        </w:rPr>
        <w:t>!</w:t>
      </w:r>
      <w:r w:rsidRPr="00A22170">
        <w:rPr>
          <w:rFonts w:ascii="Times New Roman" w:eastAsia="DFKai-SB" w:hAnsi="Times New Roman"/>
          <w:b/>
          <w:bCs/>
          <w:i/>
          <w:iCs/>
          <w:noProof/>
          <w:sz w:val="28"/>
          <w:szCs w:val="28"/>
          <w:lang w:eastAsia="vi-VN"/>
        </w:rPr>
        <w:t xml:space="preserve">” </w:t>
      </w:r>
    </w:p>
    <w:p w14:paraId="13F55C06" w14:textId="77777777" w:rsidR="00DC2C29" w:rsidRPr="008C06F5" w:rsidRDefault="00DC2C29" w:rsidP="009B152C">
      <w:pPr>
        <w:autoSpaceDE w:val="0"/>
        <w:autoSpaceDN w:val="0"/>
        <w:adjustRightInd w:val="0"/>
        <w:spacing w:line="240" w:lineRule="auto"/>
        <w:jc w:val="both"/>
        <w:rPr>
          <w:rFonts w:ascii="Times New Roman" w:eastAsia="DFKai-SB" w:hAnsi="Times New Roman"/>
          <w:noProof/>
          <w:sz w:val="32"/>
          <w:szCs w:val="32"/>
          <w:lang w:eastAsia="vi-VN"/>
        </w:rPr>
      </w:pPr>
      <w:r w:rsidRPr="00A22170">
        <w:rPr>
          <w:rFonts w:ascii="Times New Roman" w:eastAsia="DFKai-SB" w:hAnsi="Times New Roman"/>
          <w:noProof/>
          <w:sz w:val="28"/>
          <w:szCs w:val="28"/>
          <w:lang w:eastAsia="vi-VN"/>
        </w:rPr>
        <w:tab/>
      </w:r>
      <w:r w:rsidRPr="008C06F5">
        <w:rPr>
          <w:rFonts w:ascii="Times New Roman" w:eastAsia="DFKai-SB" w:hAnsi="Times New Roman"/>
          <w:b/>
          <w:bCs/>
          <w:noProof/>
          <w:sz w:val="32"/>
          <w:szCs w:val="32"/>
          <w:lang w:eastAsia="vi-VN"/>
        </w:rPr>
        <w:t>(</w:t>
      </w:r>
      <w:r w:rsidRPr="008C06F5">
        <w:rPr>
          <w:rFonts w:ascii="Times New Roman" w:eastAsia="DFKai-SB" w:hAnsi="Times New Roman"/>
          <w:b/>
          <w:bCs/>
          <w:noProof/>
          <w:sz w:val="32"/>
          <w:szCs w:val="32"/>
          <w:lang w:eastAsia="vi-VN"/>
        </w:rPr>
        <w:t>經</w:t>
      </w:r>
      <w:r w:rsidRPr="008C06F5">
        <w:rPr>
          <w:rFonts w:ascii="Times New Roman" w:eastAsia="DFKai-SB" w:hAnsi="Times New Roman"/>
          <w:b/>
          <w:bCs/>
          <w:noProof/>
          <w:sz w:val="32"/>
          <w:szCs w:val="32"/>
          <w:lang w:eastAsia="vi-VN"/>
        </w:rPr>
        <w:t>)</w:t>
      </w:r>
      <w:r w:rsidRPr="008C06F5">
        <w:rPr>
          <w:rFonts w:ascii="Times New Roman" w:eastAsia="DFKai-SB" w:hAnsi="Times New Roman"/>
          <w:b/>
          <w:bCs/>
          <w:noProof/>
          <w:sz w:val="32"/>
          <w:szCs w:val="32"/>
          <w:lang w:eastAsia="vi-VN"/>
        </w:rPr>
        <w:t>賢護白言</w:t>
      </w:r>
      <w:r w:rsidRPr="008C06F5">
        <w:rPr>
          <w:rFonts w:eastAsia="DFKai-SB"/>
          <w:b/>
          <w:sz w:val="32"/>
          <w:szCs w:val="32"/>
        </w:rPr>
        <w:t>：</w:t>
      </w:r>
      <w:r w:rsidRPr="008C06F5">
        <w:rPr>
          <w:rFonts w:eastAsia="DFKai-SB"/>
          <w:b/>
          <w:sz w:val="32"/>
          <w:szCs w:val="32"/>
          <w:lang w:eastAsia="zh-TW"/>
        </w:rPr>
        <w:t>「</w:t>
      </w:r>
      <w:r w:rsidRPr="008C06F5">
        <w:rPr>
          <w:rFonts w:ascii="Times New Roman" w:eastAsia="DFKai-SB" w:hAnsi="Times New Roman"/>
          <w:b/>
          <w:bCs/>
          <w:noProof/>
          <w:sz w:val="32"/>
          <w:szCs w:val="32"/>
          <w:lang w:eastAsia="vi-VN"/>
        </w:rPr>
        <w:t>不也</w:t>
      </w:r>
      <w:r w:rsidRPr="008C06F5">
        <w:rPr>
          <w:rFonts w:eastAsia="DFKai-SB"/>
          <w:b/>
          <w:sz w:val="32"/>
          <w:szCs w:val="32"/>
        </w:rPr>
        <w:t>！</w:t>
      </w:r>
      <w:r w:rsidRPr="008C06F5">
        <w:rPr>
          <w:rFonts w:eastAsia="DFKai-SB"/>
          <w:b/>
          <w:sz w:val="32"/>
          <w:szCs w:val="32"/>
          <w:lang w:eastAsia="zh-TW"/>
        </w:rPr>
        <w:t>」「</w:t>
      </w:r>
      <w:r w:rsidRPr="008C06F5">
        <w:rPr>
          <w:rFonts w:ascii="Times New Roman" w:eastAsia="DFKai-SB" w:hAnsi="Times New Roman"/>
          <w:b/>
          <w:bCs/>
          <w:noProof/>
          <w:sz w:val="32"/>
          <w:szCs w:val="32"/>
          <w:lang w:eastAsia="vi-VN"/>
        </w:rPr>
        <w:t>又能稱量耶</w:t>
      </w:r>
      <w:r w:rsidRPr="008C06F5">
        <w:rPr>
          <w:rFonts w:eastAsia="DFKai-SB"/>
          <w:b/>
          <w:sz w:val="32"/>
          <w:szCs w:val="32"/>
          <w:lang w:eastAsia="zh-TW"/>
        </w:rPr>
        <w:t>？」「</w:t>
      </w:r>
      <w:r w:rsidRPr="008C06F5">
        <w:rPr>
          <w:rFonts w:ascii="Times New Roman" w:eastAsia="DFKai-SB" w:hAnsi="Times New Roman"/>
          <w:b/>
          <w:bCs/>
          <w:noProof/>
          <w:sz w:val="32"/>
          <w:szCs w:val="32"/>
          <w:lang w:eastAsia="vi-VN"/>
        </w:rPr>
        <w:t>不也</w:t>
      </w:r>
      <w:r w:rsidRPr="008C06F5">
        <w:rPr>
          <w:rFonts w:eastAsia="DFKai-SB"/>
          <w:b/>
          <w:sz w:val="32"/>
          <w:szCs w:val="32"/>
        </w:rPr>
        <w:t>！</w:t>
      </w:r>
      <w:r w:rsidRPr="008C06F5">
        <w:rPr>
          <w:rFonts w:eastAsia="DFKai-SB"/>
          <w:b/>
          <w:sz w:val="32"/>
          <w:szCs w:val="32"/>
          <w:lang w:eastAsia="zh-TW"/>
        </w:rPr>
        <w:t>」「</w:t>
      </w:r>
      <w:r w:rsidRPr="008C06F5">
        <w:rPr>
          <w:rFonts w:ascii="Times New Roman" w:eastAsia="DFKai-SB" w:hAnsi="Times New Roman"/>
          <w:b/>
          <w:bCs/>
          <w:noProof/>
          <w:sz w:val="32"/>
          <w:szCs w:val="32"/>
          <w:lang w:eastAsia="vi-VN"/>
        </w:rPr>
        <w:t>又能觀察耶</w:t>
      </w:r>
      <w:r w:rsidRPr="008C06F5">
        <w:rPr>
          <w:rFonts w:eastAsia="DFKai-SB"/>
          <w:b/>
          <w:sz w:val="32"/>
          <w:szCs w:val="32"/>
          <w:lang w:eastAsia="zh-TW"/>
        </w:rPr>
        <w:t>？」「</w:t>
      </w:r>
      <w:r w:rsidRPr="008C06F5">
        <w:rPr>
          <w:rFonts w:ascii="Times New Roman" w:eastAsia="DFKai-SB" w:hAnsi="Times New Roman"/>
          <w:b/>
          <w:bCs/>
          <w:noProof/>
          <w:sz w:val="32"/>
          <w:szCs w:val="32"/>
          <w:lang w:eastAsia="vi-VN"/>
        </w:rPr>
        <w:t>不也</w:t>
      </w:r>
      <w:r w:rsidRPr="008C06F5">
        <w:rPr>
          <w:rFonts w:eastAsia="DFKai-SB"/>
          <w:b/>
          <w:sz w:val="32"/>
          <w:szCs w:val="32"/>
        </w:rPr>
        <w:t>！</w:t>
      </w:r>
      <w:r w:rsidRPr="008C06F5">
        <w:rPr>
          <w:rFonts w:eastAsia="DFKai-SB"/>
          <w:b/>
          <w:sz w:val="32"/>
          <w:szCs w:val="32"/>
          <w:lang w:eastAsia="zh-TW"/>
        </w:rPr>
        <w:t>」「</w:t>
      </w:r>
      <w:r w:rsidRPr="008C06F5">
        <w:rPr>
          <w:rFonts w:ascii="Times New Roman" w:eastAsia="DFKai-SB" w:hAnsi="Times New Roman"/>
          <w:b/>
          <w:bCs/>
          <w:noProof/>
          <w:sz w:val="32"/>
          <w:szCs w:val="32"/>
          <w:lang w:eastAsia="vi-VN"/>
        </w:rPr>
        <w:t>亦能思惟耶</w:t>
      </w:r>
      <w:r w:rsidRPr="008C06F5">
        <w:rPr>
          <w:rFonts w:eastAsia="DFKai-SB"/>
          <w:b/>
          <w:sz w:val="32"/>
          <w:szCs w:val="32"/>
          <w:lang w:eastAsia="zh-TW"/>
        </w:rPr>
        <w:t>？」「</w:t>
      </w:r>
      <w:r w:rsidRPr="008C06F5">
        <w:rPr>
          <w:rFonts w:ascii="Times New Roman" w:eastAsia="DFKai-SB" w:hAnsi="Times New Roman"/>
          <w:b/>
          <w:bCs/>
          <w:noProof/>
          <w:sz w:val="32"/>
          <w:szCs w:val="32"/>
          <w:lang w:eastAsia="vi-VN"/>
        </w:rPr>
        <w:t>不也</w:t>
      </w:r>
      <w:r w:rsidRPr="008C06F5">
        <w:rPr>
          <w:rFonts w:eastAsia="DFKai-SB"/>
          <w:b/>
          <w:sz w:val="32"/>
          <w:szCs w:val="32"/>
        </w:rPr>
        <w:t>！</w:t>
      </w:r>
      <w:r w:rsidRPr="008C06F5">
        <w:rPr>
          <w:rFonts w:ascii="Times New Roman" w:eastAsia="DFKai-SB" w:hAnsi="Times New Roman"/>
          <w:b/>
          <w:bCs/>
          <w:noProof/>
          <w:sz w:val="32"/>
          <w:szCs w:val="32"/>
          <w:lang w:eastAsia="vi-VN"/>
        </w:rPr>
        <w:t>世尊</w:t>
      </w:r>
      <w:r w:rsidRPr="008C06F5">
        <w:rPr>
          <w:rFonts w:eastAsia="DFKai-SB"/>
          <w:b/>
          <w:sz w:val="32"/>
          <w:szCs w:val="32"/>
          <w:lang w:eastAsia="zh-TW"/>
        </w:rPr>
        <w:t>」</w:t>
      </w:r>
      <w:r w:rsidRPr="008C06F5">
        <w:rPr>
          <w:rFonts w:ascii="Times New Roman" w:eastAsia="DFKai-SB" w:hAnsi="Times New Roman"/>
          <w:b/>
          <w:bCs/>
          <w:noProof/>
          <w:sz w:val="32"/>
          <w:szCs w:val="32"/>
          <w:lang w:eastAsia="vi-VN"/>
        </w:rPr>
        <w:t>。</w:t>
      </w:r>
      <w:r w:rsidRPr="008C06F5">
        <w:rPr>
          <w:rFonts w:eastAsia="DFKai-SB"/>
          <w:b/>
          <w:sz w:val="32"/>
          <w:szCs w:val="32"/>
          <w:lang w:eastAsia="zh-TW"/>
        </w:rPr>
        <w:t>「</w:t>
      </w:r>
      <w:r w:rsidRPr="008C06F5">
        <w:rPr>
          <w:rFonts w:ascii="Times New Roman" w:eastAsia="DFKai-SB" w:hAnsi="Times New Roman"/>
          <w:b/>
          <w:bCs/>
          <w:noProof/>
          <w:sz w:val="32"/>
          <w:szCs w:val="32"/>
          <w:lang w:eastAsia="vi-VN"/>
        </w:rPr>
        <w:t>賢護</w:t>
      </w:r>
      <w:r w:rsidRPr="008C06F5">
        <w:rPr>
          <w:rFonts w:eastAsia="DFKai-SB"/>
          <w:b/>
          <w:sz w:val="32"/>
          <w:szCs w:val="32"/>
        </w:rPr>
        <w:t>！</w:t>
      </w:r>
      <w:r w:rsidRPr="008C06F5">
        <w:rPr>
          <w:rFonts w:ascii="Times New Roman" w:eastAsia="DFKai-SB" w:hAnsi="Times New Roman"/>
          <w:b/>
          <w:bCs/>
          <w:noProof/>
          <w:sz w:val="32"/>
          <w:szCs w:val="32"/>
          <w:lang w:eastAsia="vi-VN"/>
        </w:rPr>
        <w:t>且置初行</w:t>
      </w:r>
      <w:r w:rsidRPr="008C06F5">
        <w:rPr>
          <w:rFonts w:eastAsia="DFKai-SB"/>
          <w:b/>
          <w:sz w:val="32"/>
          <w:szCs w:val="32"/>
        </w:rPr>
        <w:t>，</w:t>
      </w:r>
      <w:r w:rsidRPr="008C06F5">
        <w:rPr>
          <w:rFonts w:ascii="Times New Roman" w:eastAsia="DFKai-SB" w:hAnsi="Times New Roman"/>
          <w:b/>
          <w:bCs/>
          <w:noProof/>
          <w:sz w:val="32"/>
          <w:szCs w:val="32"/>
          <w:lang w:eastAsia="vi-VN"/>
        </w:rPr>
        <w:t>即使是人滿足百年</w:t>
      </w:r>
      <w:r w:rsidRPr="008C06F5">
        <w:rPr>
          <w:rFonts w:eastAsia="DFKai-SB"/>
          <w:b/>
          <w:sz w:val="32"/>
          <w:szCs w:val="32"/>
        </w:rPr>
        <w:t>，</w:t>
      </w:r>
      <w:r w:rsidRPr="008C06F5">
        <w:rPr>
          <w:rFonts w:ascii="Times New Roman" w:eastAsia="DFKai-SB" w:hAnsi="Times New Roman"/>
          <w:b/>
          <w:bCs/>
          <w:noProof/>
          <w:sz w:val="32"/>
          <w:szCs w:val="32"/>
          <w:lang w:eastAsia="vi-VN"/>
        </w:rPr>
        <w:t>速疾往返</w:t>
      </w:r>
      <w:r w:rsidRPr="008C06F5">
        <w:rPr>
          <w:rFonts w:eastAsia="DFKai-SB"/>
          <w:b/>
          <w:sz w:val="32"/>
          <w:szCs w:val="32"/>
        </w:rPr>
        <w:t>，</w:t>
      </w:r>
      <w:r w:rsidRPr="008C06F5">
        <w:rPr>
          <w:rFonts w:ascii="Times New Roman" w:eastAsia="DFKai-SB" w:hAnsi="Times New Roman"/>
          <w:b/>
          <w:bCs/>
          <w:noProof/>
          <w:sz w:val="32"/>
          <w:szCs w:val="32"/>
          <w:lang w:eastAsia="vi-VN"/>
        </w:rPr>
        <w:t>遍至十方無量世界。彼明算人</w:t>
      </w:r>
      <w:r w:rsidRPr="008C06F5">
        <w:rPr>
          <w:rFonts w:eastAsia="DFKai-SB"/>
          <w:b/>
          <w:sz w:val="32"/>
          <w:szCs w:val="32"/>
        </w:rPr>
        <w:t>，</w:t>
      </w:r>
      <w:r w:rsidRPr="008C06F5">
        <w:rPr>
          <w:rFonts w:ascii="Times New Roman" w:eastAsia="DFKai-SB" w:hAnsi="Times New Roman"/>
          <w:b/>
          <w:bCs/>
          <w:noProof/>
          <w:sz w:val="32"/>
          <w:szCs w:val="32"/>
          <w:lang w:eastAsia="vi-VN"/>
        </w:rPr>
        <w:t>復能知否</w:t>
      </w:r>
      <w:r w:rsidRPr="008C06F5">
        <w:rPr>
          <w:rFonts w:eastAsia="DFKai-SB"/>
          <w:b/>
          <w:sz w:val="32"/>
          <w:szCs w:val="32"/>
          <w:lang w:eastAsia="zh-TW"/>
        </w:rPr>
        <w:t>？」</w:t>
      </w:r>
      <w:r w:rsidRPr="008C06F5">
        <w:rPr>
          <w:rFonts w:ascii="Times New Roman" w:eastAsia="DFKai-SB" w:hAnsi="Times New Roman"/>
          <w:b/>
          <w:bCs/>
          <w:noProof/>
          <w:sz w:val="32"/>
          <w:szCs w:val="32"/>
          <w:lang w:eastAsia="vi-VN"/>
        </w:rPr>
        <w:t>賢護報言</w:t>
      </w:r>
      <w:r w:rsidRPr="008C06F5">
        <w:rPr>
          <w:rFonts w:eastAsia="DFKai-SB"/>
          <w:b/>
          <w:sz w:val="32"/>
          <w:szCs w:val="32"/>
        </w:rPr>
        <w:t>：</w:t>
      </w:r>
      <w:r w:rsidRPr="008C06F5">
        <w:rPr>
          <w:rFonts w:eastAsia="DFKai-SB"/>
          <w:b/>
          <w:sz w:val="32"/>
          <w:szCs w:val="32"/>
          <w:lang w:eastAsia="zh-TW"/>
        </w:rPr>
        <w:t>「</w:t>
      </w:r>
      <w:r w:rsidRPr="008C06F5">
        <w:rPr>
          <w:rFonts w:ascii="Times New Roman" w:eastAsia="DFKai-SB" w:hAnsi="Times New Roman"/>
          <w:b/>
          <w:bCs/>
          <w:noProof/>
          <w:sz w:val="32"/>
          <w:szCs w:val="32"/>
          <w:lang w:eastAsia="vi-VN"/>
        </w:rPr>
        <w:t>不也</w:t>
      </w:r>
      <w:r w:rsidRPr="008C06F5">
        <w:rPr>
          <w:rFonts w:eastAsia="DFKai-SB"/>
          <w:b/>
          <w:sz w:val="32"/>
          <w:szCs w:val="32"/>
        </w:rPr>
        <w:t>！</w:t>
      </w:r>
      <w:r w:rsidRPr="008C06F5">
        <w:rPr>
          <w:rFonts w:ascii="Times New Roman" w:eastAsia="DFKai-SB" w:hAnsi="Times New Roman"/>
          <w:b/>
          <w:bCs/>
          <w:noProof/>
          <w:sz w:val="32"/>
          <w:szCs w:val="32"/>
          <w:lang w:eastAsia="vi-VN"/>
        </w:rPr>
        <w:t>世尊。彼明算人</w:t>
      </w:r>
      <w:r w:rsidRPr="008C06F5">
        <w:rPr>
          <w:rFonts w:eastAsia="DFKai-SB"/>
          <w:b/>
          <w:sz w:val="32"/>
          <w:szCs w:val="32"/>
        </w:rPr>
        <w:t>，</w:t>
      </w:r>
      <w:r w:rsidRPr="008C06F5">
        <w:rPr>
          <w:rFonts w:ascii="Times New Roman" w:eastAsia="DFKai-SB" w:hAnsi="Times New Roman"/>
          <w:b/>
          <w:bCs/>
          <w:noProof/>
          <w:sz w:val="32"/>
          <w:szCs w:val="32"/>
          <w:lang w:eastAsia="vi-VN"/>
        </w:rPr>
        <w:t>尚不能知初時所行地界近遠</w:t>
      </w:r>
      <w:r w:rsidRPr="008C06F5">
        <w:rPr>
          <w:rFonts w:eastAsia="DFKai-SB"/>
          <w:b/>
          <w:sz w:val="32"/>
          <w:szCs w:val="32"/>
        </w:rPr>
        <w:t>，</w:t>
      </w:r>
      <w:r w:rsidRPr="008C06F5">
        <w:rPr>
          <w:rFonts w:ascii="Times New Roman" w:eastAsia="DFKai-SB" w:hAnsi="Times New Roman"/>
          <w:b/>
          <w:bCs/>
          <w:noProof/>
          <w:sz w:val="32"/>
          <w:szCs w:val="32"/>
          <w:lang w:eastAsia="vi-VN"/>
        </w:rPr>
        <w:t>云何能計是人一世</w:t>
      </w:r>
      <w:r w:rsidRPr="008C06F5">
        <w:rPr>
          <w:rFonts w:eastAsia="DFKai-SB"/>
          <w:b/>
          <w:sz w:val="32"/>
          <w:szCs w:val="32"/>
        </w:rPr>
        <w:t>，</w:t>
      </w:r>
      <w:r w:rsidRPr="008C06F5">
        <w:rPr>
          <w:rFonts w:ascii="Times New Roman" w:eastAsia="DFKai-SB" w:hAnsi="Times New Roman"/>
          <w:b/>
          <w:bCs/>
          <w:noProof/>
          <w:sz w:val="32"/>
          <w:szCs w:val="32"/>
          <w:lang w:eastAsia="vi-VN"/>
        </w:rPr>
        <w:t>盡力飛行周遍十方無數世界道路由旬</w:t>
      </w:r>
      <w:r w:rsidRPr="008C06F5">
        <w:rPr>
          <w:rFonts w:eastAsia="DFKai-SB"/>
          <w:b/>
          <w:sz w:val="32"/>
          <w:szCs w:val="32"/>
        </w:rPr>
        <w:t>，</w:t>
      </w:r>
      <w:r w:rsidRPr="008C06F5">
        <w:rPr>
          <w:rFonts w:ascii="Times New Roman" w:eastAsia="DFKai-SB" w:hAnsi="Times New Roman"/>
          <w:b/>
          <w:bCs/>
          <w:noProof/>
          <w:sz w:val="32"/>
          <w:szCs w:val="32"/>
          <w:lang w:eastAsia="vi-VN"/>
        </w:rPr>
        <w:t>其數多少</w:t>
      </w:r>
      <w:r w:rsidRPr="008C06F5">
        <w:rPr>
          <w:rFonts w:eastAsia="DFKai-SB"/>
          <w:b/>
          <w:sz w:val="32"/>
          <w:szCs w:val="32"/>
          <w:lang w:eastAsia="zh-TW"/>
        </w:rPr>
        <w:t>？</w:t>
      </w:r>
      <w:r w:rsidRPr="008C06F5">
        <w:rPr>
          <w:rFonts w:ascii="Times New Roman" w:eastAsia="DFKai-SB" w:hAnsi="Times New Roman"/>
          <w:b/>
          <w:bCs/>
          <w:noProof/>
          <w:sz w:val="32"/>
          <w:szCs w:val="32"/>
          <w:lang w:eastAsia="vi-VN"/>
        </w:rPr>
        <w:t>若欲得知</w:t>
      </w:r>
      <w:r w:rsidRPr="008C06F5">
        <w:rPr>
          <w:rFonts w:eastAsia="DFKai-SB"/>
          <w:b/>
          <w:sz w:val="32"/>
          <w:szCs w:val="32"/>
        </w:rPr>
        <w:t>，</w:t>
      </w:r>
      <w:r w:rsidRPr="008C06F5">
        <w:rPr>
          <w:rFonts w:ascii="Times New Roman" w:eastAsia="DFKai-SB" w:hAnsi="Times New Roman"/>
          <w:b/>
          <w:bCs/>
          <w:noProof/>
          <w:sz w:val="32"/>
          <w:szCs w:val="32"/>
          <w:lang w:eastAsia="vi-VN"/>
        </w:rPr>
        <w:t>唯獨世尊及大弟子舍利弗</w:t>
      </w:r>
      <w:r w:rsidRPr="008C06F5">
        <w:rPr>
          <w:rFonts w:eastAsia="DFKai-SB"/>
          <w:b/>
          <w:sz w:val="32"/>
          <w:szCs w:val="32"/>
        </w:rPr>
        <w:t>，</w:t>
      </w:r>
      <w:r w:rsidRPr="008C06F5">
        <w:rPr>
          <w:rFonts w:ascii="Times New Roman" w:eastAsia="DFKai-SB" w:hAnsi="Times New Roman"/>
          <w:b/>
          <w:bCs/>
          <w:noProof/>
          <w:sz w:val="32"/>
          <w:szCs w:val="32"/>
          <w:lang w:eastAsia="vi-VN"/>
        </w:rPr>
        <w:t>與彼不退諸大菩薩等</w:t>
      </w:r>
      <w:r w:rsidRPr="008C06F5">
        <w:rPr>
          <w:rFonts w:eastAsia="DFKai-SB"/>
          <w:b/>
          <w:sz w:val="32"/>
          <w:szCs w:val="32"/>
        </w:rPr>
        <w:t>，</w:t>
      </w:r>
      <w:r w:rsidRPr="008C06F5">
        <w:rPr>
          <w:rFonts w:ascii="Times New Roman" w:eastAsia="DFKai-SB" w:hAnsi="Times New Roman"/>
          <w:b/>
          <w:bCs/>
          <w:noProof/>
          <w:sz w:val="32"/>
          <w:szCs w:val="32"/>
          <w:lang w:eastAsia="vi-VN"/>
        </w:rPr>
        <w:t>乃能知耳</w:t>
      </w:r>
      <w:r w:rsidRPr="008C06F5">
        <w:rPr>
          <w:rFonts w:eastAsia="DFKai-SB"/>
          <w:b/>
          <w:sz w:val="32"/>
          <w:szCs w:val="32"/>
        </w:rPr>
        <w:t>！</w:t>
      </w:r>
      <w:r w:rsidRPr="008C06F5">
        <w:rPr>
          <w:rFonts w:eastAsia="DFKai-SB"/>
          <w:b/>
          <w:sz w:val="32"/>
          <w:szCs w:val="32"/>
          <w:lang w:eastAsia="zh-TW"/>
        </w:rPr>
        <w:t>」</w:t>
      </w:r>
    </w:p>
    <w:p w14:paraId="46D81A09" w14:textId="77777777" w:rsidR="00DC2C29" w:rsidRPr="00A22170" w:rsidRDefault="00DC2C29" w:rsidP="008C06F5">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Hiền Hộ bạch rằng: “Thưa không ạ!” [Đức Thế Tôn hỏi]: “Lại có thể tính kể hay chăng?” “Thưa không ạ”. “Có thể quan sát hay không?” “Thưa không ạ!” “Cũng có thể tư duy hay không?” “Bạch Thế Tôn! Không ạ”. “Này Hiền Hộ! Hãy để chuyện đi trên đây lại đó. Giả sử người ấy trọn một trăm năm, qua lại nhanh chóng, đến khắp vô lượng thế giới trong mười phương, người giỏi toán đó lại có thể biết được chăng?” Hiền Hộ thưa rằng: “Bạch Thế Tôn, không ạ! Người giỏi toán đó còn chẳng thể biết lúc kẻ đó khi đi lần đầu, đã đi trong bao nhiêu cõi đất gần xa, thì làm sao có thể tính ra kẻ đó trong một đời, tận lực phi hành trọn khắp mười phương vô số thế giới, con số do-tuần nơi các đường sá kẻ đó đã đi là bao nhiêu</w:t>
      </w:r>
      <w:r>
        <w:rPr>
          <w:rFonts w:ascii="Times New Roman" w:eastAsia="DFKai-SB" w:hAnsi="Times New Roman"/>
          <w:i/>
          <w:iCs/>
          <w:noProof/>
          <w:sz w:val="28"/>
          <w:szCs w:val="28"/>
          <w:lang w:eastAsia="vi-VN"/>
        </w:rPr>
        <w:t>?</w:t>
      </w:r>
      <w:r w:rsidRPr="00A22170">
        <w:rPr>
          <w:rFonts w:ascii="Times New Roman" w:eastAsia="DFKai-SB" w:hAnsi="Times New Roman"/>
          <w:i/>
          <w:iCs/>
          <w:noProof/>
          <w:sz w:val="28"/>
          <w:szCs w:val="28"/>
          <w:lang w:eastAsia="vi-VN"/>
        </w:rPr>
        <w:t xml:space="preserve"> Nếu muốn biết, chỉ riêng đức Thế Tôn và đại đệ tử Xá Lợi Phất, cùng với các vị đại Bồ Tát bất thoái mới có thể biết mà thôi!”) </w:t>
      </w:r>
    </w:p>
    <w:p w14:paraId="6B6BAC86"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1CC6880B"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“Do-tuần”</w:t>
      </w:r>
      <w:r w:rsidRPr="00A22170">
        <w:rPr>
          <w:rFonts w:ascii="Times New Roman" w:eastAsia="DFKai-SB" w:hAnsi="Times New Roman"/>
          <w:noProof/>
          <w:sz w:val="28"/>
          <w:szCs w:val="28"/>
          <w:lang w:eastAsia="vi-VN"/>
        </w:rPr>
        <w:t xml:space="preserve"> (Yojana) là một đơn vị đo lường [chiều dài] của Ấn Độ. Nếu nói khá chuẩn xác, đại khái là ở vùng núi thì năm mươi dặm là một do-tuần, nơi núi đồi thì ba mươi dặm hoặc bốn mươi dặm là một do-tuần, nơi đồng bằng thì sáu mươi dặm là một do-tuần. Cũng có người trực tiếp coi bốn mươi dặm là một do-tuần [trong mọi trường hợp].</w:t>
      </w:r>
    </w:p>
    <w:p w14:paraId="075DCF1D"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34DF3918"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lastRenderedPageBreak/>
        <w:tab/>
      </w:r>
      <w:r w:rsidRPr="00A22170">
        <w:rPr>
          <w:rFonts w:ascii="Times New Roman" w:eastAsia="DFKai-SB" w:hAnsi="Times New Roman"/>
          <w:b/>
          <w:bCs/>
          <w:i/>
          <w:iCs/>
          <w:noProof/>
          <w:sz w:val="28"/>
          <w:szCs w:val="28"/>
          <w:lang w:eastAsia="vi-VN"/>
        </w:rPr>
        <w:t>(Kinh) Phật cáo Hiền Hộ: - Như thị, như thị</w:t>
      </w:r>
      <w:r>
        <w:rPr>
          <w:rFonts w:ascii="Times New Roman" w:eastAsia="DFKai-SB" w:hAnsi="Times New Roman"/>
          <w:b/>
          <w:bCs/>
          <w:i/>
          <w:iCs/>
          <w:noProof/>
          <w:sz w:val="28"/>
          <w:szCs w:val="28"/>
          <w:lang w:eastAsia="vi-VN"/>
        </w:rPr>
        <w:t>.</w:t>
      </w:r>
      <w:r w:rsidRPr="00A22170">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N</w:t>
      </w:r>
      <w:r w:rsidRPr="00A22170">
        <w:rPr>
          <w:rFonts w:ascii="Times New Roman" w:eastAsia="DFKai-SB" w:hAnsi="Times New Roman"/>
          <w:b/>
          <w:bCs/>
          <w:i/>
          <w:iCs/>
          <w:noProof/>
          <w:sz w:val="28"/>
          <w:szCs w:val="28"/>
          <w:lang w:eastAsia="vi-VN"/>
        </w:rPr>
        <w:t xml:space="preserve">gã kim ngữ nhữ. Nhược hữu thiện nam tử, thiện nữ nhân khởi tín kính tâm, ư bỉ phong hành tráng nhân sở kinh thế giới, thịnh mãn trân bảo, trì dụng phụng hiến thập phương chư Phật, kỳ sở hoạch phước, tuy viết cực đa, nhiên thượng bất như tùy hỷ tam-muội công đức thiểu </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phần.</w:t>
      </w:r>
    </w:p>
    <w:p w14:paraId="729E11FA"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佛告賢護</w:t>
      </w:r>
      <w:r w:rsidRPr="00422823">
        <w:rPr>
          <w:rFonts w:eastAsia="DFKai-SB"/>
          <w:b/>
          <w:sz w:val="32"/>
          <w:szCs w:val="32"/>
        </w:rPr>
        <w:t>：</w:t>
      </w:r>
      <w:r w:rsidRPr="00422823">
        <w:rPr>
          <w:rFonts w:eastAsia="DFKai-SB"/>
          <w:b/>
          <w:sz w:val="32"/>
          <w:szCs w:val="32"/>
          <w:lang w:eastAsia="zh-TW"/>
        </w:rPr>
        <w:t>「</w:t>
      </w:r>
      <w:r w:rsidRPr="00A22170">
        <w:rPr>
          <w:rFonts w:ascii="Times New Roman" w:eastAsia="DFKai-SB" w:hAnsi="Times New Roman"/>
          <w:b/>
          <w:bCs/>
          <w:noProof/>
          <w:color w:val="000000"/>
          <w:sz w:val="32"/>
          <w:szCs w:val="32"/>
          <w:lang w:eastAsia="vi-VN"/>
        </w:rPr>
        <w:t>如是</w:t>
      </w:r>
      <w:r w:rsidRPr="00422823">
        <w:rPr>
          <w:rFonts w:eastAsia="DFKai-SB"/>
          <w:b/>
          <w:sz w:val="32"/>
          <w:szCs w:val="32"/>
        </w:rPr>
        <w:t>，</w:t>
      </w:r>
      <w:r w:rsidRPr="00A22170">
        <w:rPr>
          <w:rFonts w:ascii="Times New Roman" w:eastAsia="DFKai-SB" w:hAnsi="Times New Roman"/>
          <w:b/>
          <w:bCs/>
          <w:noProof/>
          <w:color w:val="000000"/>
          <w:sz w:val="32"/>
          <w:szCs w:val="32"/>
          <w:lang w:eastAsia="vi-VN"/>
        </w:rPr>
        <w:t>如是。我今語汝。若有善男子善女人</w:t>
      </w:r>
      <w:r w:rsidRPr="00422823">
        <w:rPr>
          <w:rFonts w:eastAsia="DFKai-SB"/>
          <w:b/>
          <w:sz w:val="32"/>
          <w:szCs w:val="32"/>
        </w:rPr>
        <w:t>，</w:t>
      </w:r>
      <w:r w:rsidRPr="00A22170">
        <w:rPr>
          <w:rFonts w:ascii="Times New Roman" w:eastAsia="DFKai-SB" w:hAnsi="Times New Roman"/>
          <w:b/>
          <w:bCs/>
          <w:noProof/>
          <w:color w:val="000000"/>
          <w:sz w:val="32"/>
          <w:szCs w:val="32"/>
          <w:lang w:eastAsia="vi-VN"/>
        </w:rPr>
        <w:t>起信敬心</w:t>
      </w:r>
      <w:r w:rsidRPr="00422823">
        <w:rPr>
          <w:rFonts w:eastAsia="DFKai-SB"/>
          <w:b/>
          <w:sz w:val="32"/>
          <w:szCs w:val="32"/>
        </w:rPr>
        <w:t>，</w:t>
      </w:r>
      <w:r w:rsidRPr="00A22170">
        <w:rPr>
          <w:rFonts w:ascii="Times New Roman" w:eastAsia="DFKai-SB" w:hAnsi="Times New Roman"/>
          <w:b/>
          <w:bCs/>
          <w:noProof/>
          <w:color w:val="000000"/>
          <w:sz w:val="32"/>
          <w:szCs w:val="32"/>
          <w:lang w:eastAsia="vi-VN"/>
        </w:rPr>
        <w:t>於彼風行壯人所經世界</w:t>
      </w:r>
      <w:r w:rsidRPr="00422823">
        <w:rPr>
          <w:rFonts w:eastAsia="DFKai-SB"/>
          <w:b/>
          <w:sz w:val="32"/>
          <w:szCs w:val="32"/>
        </w:rPr>
        <w:t>，</w:t>
      </w:r>
      <w:r w:rsidRPr="00A22170">
        <w:rPr>
          <w:rFonts w:ascii="Times New Roman" w:eastAsia="DFKai-SB" w:hAnsi="Times New Roman"/>
          <w:b/>
          <w:bCs/>
          <w:noProof/>
          <w:color w:val="000000"/>
          <w:sz w:val="32"/>
          <w:szCs w:val="32"/>
          <w:lang w:eastAsia="vi-VN"/>
        </w:rPr>
        <w:t>盛滿珍寶</w:t>
      </w:r>
      <w:r w:rsidRPr="00422823">
        <w:rPr>
          <w:rFonts w:eastAsia="DFKai-SB"/>
          <w:b/>
          <w:sz w:val="32"/>
          <w:szCs w:val="32"/>
        </w:rPr>
        <w:t>，</w:t>
      </w:r>
      <w:r w:rsidRPr="00A22170">
        <w:rPr>
          <w:rFonts w:ascii="Times New Roman" w:eastAsia="DFKai-SB" w:hAnsi="Times New Roman"/>
          <w:b/>
          <w:bCs/>
          <w:noProof/>
          <w:color w:val="000000"/>
          <w:sz w:val="32"/>
          <w:szCs w:val="32"/>
          <w:lang w:eastAsia="vi-VN"/>
        </w:rPr>
        <w:t>持用奉獻十方諸佛</w:t>
      </w:r>
      <w:r w:rsidRPr="00422823">
        <w:rPr>
          <w:rFonts w:eastAsia="DFKai-SB"/>
          <w:b/>
          <w:sz w:val="32"/>
          <w:szCs w:val="32"/>
        </w:rPr>
        <w:t>，</w:t>
      </w:r>
      <w:r w:rsidRPr="00A22170">
        <w:rPr>
          <w:rFonts w:ascii="Times New Roman" w:eastAsia="DFKai-SB" w:hAnsi="Times New Roman"/>
          <w:b/>
          <w:bCs/>
          <w:noProof/>
          <w:color w:val="000000"/>
          <w:sz w:val="32"/>
          <w:szCs w:val="32"/>
          <w:lang w:eastAsia="vi-VN"/>
        </w:rPr>
        <w:t>其所獲福</w:t>
      </w:r>
      <w:r w:rsidRPr="00422823">
        <w:rPr>
          <w:rFonts w:eastAsia="DFKai-SB"/>
          <w:b/>
          <w:sz w:val="32"/>
          <w:szCs w:val="32"/>
        </w:rPr>
        <w:t>，</w:t>
      </w:r>
      <w:r w:rsidRPr="00A22170">
        <w:rPr>
          <w:rFonts w:ascii="Times New Roman" w:eastAsia="DFKai-SB" w:hAnsi="Times New Roman"/>
          <w:b/>
          <w:bCs/>
          <w:noProof/>
          <w:color w:val="000000"/>
          <w:sz w:val="32"/>
          <w:szCs w:val="32"/>
          <w:lang w:eastAsia="vi-VN"/>
        </w:rPr>
        <w:t>雖曰極多</w:t>
      </w:r>
      <w:r w:rsidRPr="00422823">
        <w:rPr>
          <w:rFonts w:eastAsia="DFKai-SB"/>
          <w:b/>
          <w:sz w:val="32"/>
          <w:szCs w:val="32"/>
        </w:rPr>
        <w:t>，</w:t>
      </w:r>
      <w:r w:rsidRPr="00A22170">
        <w:rPr>
          <w:rFonts w:ascii="Times New Roman" w:eastAsia="DFKai-SB" w:hAnsi="Times New Roman"/>
          <w:b/>
          <w:bCs/>
          <w:noProof/>
          <w:color w:val="000000"/>
          <w:sz w:val="32"/>
          <w:szCs w:val="32"/>
          <w:lang w:eastAsia="vi-VN"/>
        </w:rPr>
        <w:t>然尚不如隨喜三昧功德少分。</w:t>
      </w:r>
    </w:p>
    <w:p w14:paraId="35248FDE" w14:textId="77777777" w:rsidR="00DC2C29"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Lại này Hiền Hộ: - Như thế đó, như thế đó. Ta nay bảo ông, nếu có thiện nam tử, thiện nữ nhân khởi tâm kính tin, đối với các thế giới mà người mạnh khỏe đi như gió ấy đã trải qua, bèn chứa đầy trân bảo, dùng để dâng cúng mười phương chư Phật, phước do người ấy đạt được tuy nói là cực nhiều, vẫn chẳng bằng chút phần công đức do tùy hỷ tam-muội). </w:t>
      </w:r>
    </w:p>
    <w:p w14:paraId="56B00ECA"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p>
    <w:p w14:paraId="3B343EBD" w14:textId="77777777" w:rsidR="00DC2C29"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Đây là tỷ dụ, nêu rõ sự sai biệt giữa Tài Bố</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Thí</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 và</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 Pháp</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 Bố</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 Thí. </w:t>
      </w:r>
    </w:p>
    <w:p w14:paraId="5E57ACF4"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 xml:space="preserve">Quý vị nói: “Như vậy thì chẳng phải là pháp tùy hỷ quá tiện nghi hay sao?” Chẳng phải vậy! Nếu chẳng có thiện căn từ bao kiếp lâu xa tới nay đã chín muồi, chúng ta sẽ chẳng có cơ hội được nghe! Đừng tưởng chính mình được nghe [tam-muội này] là chuyện rất đơn giản. Nếu [cứ nghĩ như thế], thật ra là đang tự khinh! Có khi do tự mạn, chúng ta nẩy sanh tri kiến tự khinh chẳng chánh xác! Thường là đối với thiện căn của chính mình, chẳng thể chánh tín, đối với ác duyên của chính mình chẳng thể trực diện xét kỹ, đối với lỗi lầm của chính mình cũng chẳng thể sám hối. Con người có khi là như thế đó, rất khó thể thuyết phục được! Nếu chúng ta có thể nắm rõ ràng, nhận thức chuẩn xác, sẽ rất dễ dàng xử lý các vấn đề sanh tử phiền não. </w:t>
      </w:r>
    </w:p>
    <w:p w14:paraId="6492F3BD"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749D9776"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Hà dĩ cố? Hiền Hộ! Do bỉ Bồ Tát Ma Ha Tát tu thử tam-muội, cụ túc như thượng tứ đại tùy hỷ, hồi hướng A Nậu Đa La Tam </w:t>
      </w:r>
      <w:r w:rsidRPr="00A22170">
        <w:rPr>
          <w:rFonts w:ascii="Times New Roman" w:eastAsia="DFKai-SB" w:hAnsi="Times New Roman"/>
          <w:b/>
          <w:bCs/>
          <w:i/>
          <w:iCs/>
          <w:noProof/>
          <w:sz w:val="28"/>
          <w:szCs w:val="28"/>
          <w:lang w:eastAsia="vi-VN"/>
        </w:rPr>
        <w:lastRenderedPageBreak/>
        <w:t xml:space="preserve">Miệu Tam Bồ Đề. Vị cầu đa văn thành Chánh Giác cố. Hiền Hộ! Dĩ thị nhân duyên, trì bỉ thí phước, vọng tiền tùy hỷ sở hoạch công đức, bách phần bất cập nhất, thiên phần bất cập nhất, bách thiên vạn phần bất cập nhất, ức bách thiên phần bất cập nhất. Nãi chí toán số thí dụ, sở bất năng cập. Hiền Hộ! Nhữ kim đương tri, chư Bồ Tát đẳng, tùy hỷ hồi hướng sở đắc công đức. Thị cố, ngã kim cánh vị nhữ thuyết Bồ Tát tùy hỷ công đức thiểu phần, nhữ nghi đế thính dã. </w:t>
      </w:r>
    </w:p>
    <w:p w14:paraId="5CC88918"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何以故</w:t>
      </w:r>
      <w:r w:rsidRPr="005A1226">
        <w:rPr>
          <w:rFonts w:eastAsia="DFKai-SB"/>
          <w:b/>
          <w:sz w:val="32"/>
          <w:szCs w:val="32"/>
          <w:lang w:eastAsia="zh-TW"/>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由彼菩薩摩訶薩修此三昧</w:t>
      </w:r>
      <w:r w:rsidRPr="00422823">
        <w:rPr>
          <w:rFonts w:eastAsia="DFKai-SB"/>
          <w:b/>
          <w:sz w:val="32"/>
          <w:szCs w:val="32"/>
        </w:rPr>
        <w:t>，</w:t>
      </w:r>
      <w:r w:rsidRPr="00A22170">
        <w:rPr>
          <w:rFonts w:ascii="Times New Roman" w:eastAsia="DFKai-SB" w:hAnsi="Times New Roman"/>
          <w:b/>
          <w:bCs/>
          <w:noProof/>
          <w:color w:val="000000"/>
          <w:sz w:val="32"/>
          <w:szCs w:val="32"/>
          <w:lang w:eastAsia="vi-VN"/>
        </w:rPr>
        <w:t>具足如上四大隨喜</w:t>
      </w:r>
      <w:r w:rsidRPr="00422823">
        <w:rPr>
          <w:rFonts w:eastAsia="DFKai-SB"/>
          <w:b/>
          <w:sz w:val="32"/>
          <w:szCs w:val="32"/>
        </w:rPr>
        <w:t>，</w:t>
      </w:r>
      <w:r w:rsidRPr="00A22170">
        <w:rPr>
          <w:rFonts w:ascii="Times New Roman" w:eastAsia="DFKai-SB" w:hAnsi="Times New Roman"/>
          <w:b/>
          <w:bCs/>
          <w:noProof/>
          <w:color w:val="000000"/>
          <w:sz w:val="32"/>
          <w:szCs w:val="32"/>
          <w:lang w:eastAsia="vi-VN"/>
        </w:rPr>
        <w:t>迴向阿耨多羅三藐三菩提。爲求多聞成正覺故。賢護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以是因緣</w:t>
      </w:r>
      <w:r w:rsidRPr="00422823">
        <w:rPr>
          <w:rFonts w:eastAsia="DFKai-SB"/>
          <w:b/>
          <w:sz w:val="32"/>
          <w:szCs w:val="32"/>
        </w:rPr>
        <w:t>，</w:t>
      </w:r>
      <w:r w:rsidRPr="00A22170">
        <w:rPr>
          <w:rFonts w:ascii="Times New Roman" w:eastAsia="DFKai-SB" w:hAnsi="Times New Roman"/>
          <w:b/>
          <w:bCs/>
          <w:noProof/>
          <w:color w:val="000000"/>
          <w:sz w:val="32"/>
          <w:szCs w:val="32"/>
          <w:lang w:eastAsia="vi-VN"/>
        </w:rPr>
        <w:t>持彼施福</w:t>
      </w:r>
      <w:r w:rsidRPr="00422823">
        <w:rPr>
          <w:rFonts w:eastAsia="DFKai-SB"/>
          <w:b/>
          <w:sz w:val="32"/>
          <w:szCs w:val="32"/>
        </w:rPr>
        <w:t>，</w:t>
      </w:r>
      <w:r w:rsidRPr="00A22170">
        <w:rPr>
          <w:rFonts w:ascii="Times New Roman" w:eastAsia="DFKai-SB" w:hAnsi="Times New Roman"/>
          <w:b/>
          <w:bCs/>
          <w:noProof/>
          <w:color w:val="000000"/>
          <w:sz w:val="32"/>
          <w:szCs w:val="32"/>
          <w:lang w:eastAsia="vi-VN"/>
        </w:rPr>
        <w:t>望前隨喜所獲功德</w:t>
      </w:r>
      <w:r w:rsidRPr="00422823">
        <w:rPr>
          <w:rFonts w:eastAsia="DFKai-SB"/>
          <w:b/>
          <w:sz w:val="32"/>
          <w:szCs w:val="32"/>
        </w:rPr>
        <w:t>，</w:t>
      </w:r>
      <w:r w:rsidRPr="00A22170">
        <w:rPr>
          <w:rFonts w:ascii="Times New Roman" w:eastAsia="DFKai-SB" w:hAnsi="Times New Roman"/>
          <w:b/>
          <w:bCs/>
          <w:noProof/>
          <w:color w:val="000000"/>
          <w:sz w:val="32"/>
          <w:szCs w:val="32"/>
          <w:lang w:eastAsia="vi-VN"/>
        </w:rPr>
        <w:t>百分不及一</w:t>
      </w:r>
      <w:r w:rsidRPr="00422823">
        <w:rPr>
          <w:rFonts w:eastAsia="DFKai-SB"/>
          <w:b/>
          <w:sz w:val="32"/>
          <w:szCs w:val="32"/>
        </w:rPr>
        <w:t>，</w:t>
      </w:r>
      <w:r w:rsidRPr="00A22170">
        <w:rPr>
          <w:rFonts w:ascii="Times New Roman" w:eastAsia="DFKai-SB" w:hAnsi="Times New Roman"/>
          <w:b/>
          <w:bCs/>
          <w:noProof/>
          <w:color w:val="000000"/>
          <w:sz w:val="32"/>
          <w:szCs w:val="32"/>
          <w:lang w:eastAsia="vi-VN"/>
        </w:rPr>
        <w:t>千分不及一</w:t>
      </w:r>
      <w:r w:rsidRPr="00422823">
        <w:rPr>
          <w:rFonts w:eastAsia="DFKai-SB"/>
          <w:b/>
          <w:sz w:val="32"/>
          <w:szCs w:val="32"/>
        </w:rPr>
        <w:t>，</w:t>
      </w:r>
      <w:r w:rsidRPr="00A22170">
        <w:rPr>
          <w:rFonts w:ascii="Times New Roman" w:eastAsia="DFKai-SB" w:hAnsi="Times New Roman"/>
          <w:b/>
          <w:bCs/>
          <w:noProof/>
          <w:color w:val="000000"/>
          <w:sz w:val="32"/>
          <w:szCs w:val="32"/>
          <w:lang w:eastAsia="vi-VN"/>
        </w:rPr>
        <w:t>百千萬分不及一</w:t>
      </w:r>
      <w:r w:rsidRPr="00422823">
        <w:rPr>
          <w:rFonts w:eastAsia="DFKai-SB"/>
          <w:b/>
          <w:sz w:val="32"/>
          <w:szCs w:val="32"/>
        </w:rPr>
        <w:t>，</w:t>
      </w:r>
      <w:r w:rsidRPr="00A22170">
        <w:rPr>
          <w:rFonts w:ascii="Times New Roman" w:eastAsia="DFKai-SB" w:hAnsi="Times New Roman"/>
          <w:b/>
          <w:bCs/>
          <w:noProof/>
          <w:color w:val="000000"/>
          <w:sz w:val="32"/>
          <w:szCs w:val="32"/>
          <w:lang w:eastAsia="vi-VN"/>
        </w:rPr>
        <w:t>億百千分不及一。乃至算數譬喻</w:t>
      </w:r>
      <w:r w:rsidRPr="00422823">
        <w:rPr>
          <w:rFonts w:eastAsia="DFKai-SB"/>
          <w:b/>
          <w:sz w:val="32"/>
          <w:szCs w:val="32"/>
        </w:rPr>
        <w:t>，</w:t>
      </w:r>
      <w:r w:rsidRPr="00A22170">
        <w:rPr>
          <w:rFonts w:ascii="Times New Roman" w:eastAsia="DFKai-SB" w:hAnsi="Times New Roman"/>
          <w:b/>
          <w:bCs/>
          <w:noProof/>
          <w:color w:val="000000"/>
          <w:sz w:val="32"/>
          <w:szCs w:val="32"/>
          <w:lang w:eastAsia="vi-VN"/>
        </w:rPr>
        <w:t>所不能及。賢護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汝今當知</w:t>
      </w:r>
      <w:r w:rsidRPr="00422823">
        <w:rPr>
          <w:rFonts w:eastAsia="DFKai-SB"/>
          <w:b/>
          <w:sz w:val="32"/>
          <w:szCs w:val="32"/>
        </w:rPr>
        <w:t>，</w:t>
      </w:r>
      <w:r w:rsidRPr="00A22170">
        <w:rPr>
          <w:rFonts w:ascii="Times New Roman" w:eastAsia="DFKai-SB" w:hAnsi="Times New Roman"/>
          <w:b/>
          <w:bCs/>
          <w:noProof/>
          <w:color w:val="000000"/>
          <w:sz w:val="32"/>
          <w:szCs w:val="32"/>
          <w:lang w:eastAsia="vi-VN"/>
        </w:rPr>
        <w:t>諸菩薩等</w:t>
      </w:r>
      <w:r w:rsidRPr="00422823">
        <w:rPr>
          <w:rFonts w:eastAsia="DFKai-SB"/>
          <w:b/>
          <w:sz w:val="32"/>
          <w:szCs w:val="32"/>
        </w:rPr>
        <w:t>，</w:t>
      </w:r>
      <w:r w:rsidRPr="00A22170">
        <w:rPr>
          <w:rFonts w:ascii="Times New Roman" w:eastAsia="DFKai-SB" w:hAnsi="Times New Roman"/>
          <w:b/>
          <w:bCs/>
          <w:noProof/>
          <w:color w:val="000000"/>
          <w:sz w:val="32"/>
          <w:szCs w:val="32"/>
          <w:lang w:eastAsia="vi-VN"/>
        </w:rPr>
        <w:t>隨喜迴向所得功德。是故</w:t>
      </w:r>
      <w:r w:rsidRPr="00422823">
        <w:rPr>
          <w:rFonts w:eastAsia="DFKai-SB"/>
          <w:b/>
          <w:sz w:val="32"/>
          <w:szCs w:val="32"/>
        </w:rPr>
        <w:t>，</w:t>
      </w:r>
      <w:r w:rsidRPr="00A22170">
        <w:rPr>
          <w:rFonts w:ascii="Times New Roman" w:eastAsia="DFKai-SB" w:hAnsi="Times New Roman"/>
          <w:b/>
          <w:bCs/>
          <w:noProof/>
          <w:color w:val="000000"/>
          <w:sz w:val="32"/>
          <w:szCs w:val="32"/>
          <w:lang w:eastAsia="vi-VN"/>
        </w:rPr>
        <w:t>我今更爲汝說菩薩隨喜功德少分</w:t>
      </w:r>
      <w:r w:rsidRPr="00422823">
        <w:rPr>
          <w:rFonts w:eastAsia="DFKai-SB"/>
          <w:b/>
          <w:sz w:val="32"/>
          <w:szCs w:val="32"/>
        </w:rPr>
        <w:t>，</w:t>
      </w:r>
      <w:r w:rsidRPr="00A22170">
        <w:rPr>
          <w:rFonts w:ascii="Times New Roman" w:eastAsia="DFKai-SB" w:hAnsi="Times New Roman"/>
          <w:b/>
          <w:bCs/>
          <w:noProof/>
          <w:color w:val="000000"/>
          <w:sz w:val="32"/>
          <w:szCs w:val="32"/>
          <w:lang w:eastAsia="vi-VN"/>
        </w:rPr>
        <w:t>汝宜諦聽也。</w:t>
      </w:r>
    </w:p>
    <w:p w14:paraId="1440480C"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Vì cớ sao? Này Hiền Hộ! Do Bồ Tát Ma Ha Tát ấy tu tam-muội này, sẽ đầy đủ bốn món đại tùy hỷ như trên, hồi hướng A Nậu Đa La Tam Miệu Tam Bồ Đề, vì để cầu đa văn, thành Chánh Giác. Này Hiền Hộ! Do nhân duyên ấy, đem phước bố thí đó so với công đức đạt được do tùy hỷ trên đây thì chẳng bằng một phần trăm, chẳng bằng một phần ngàn, chẳng bằng một phần trăm ngàn vạn phần, chẳng bằng một phần ức trăm ngàn. Cho đến toán số thí dụ, đều chẳng thể bằng được. Này Hiền Hộ! Ông nay nên biết công đức đạt được của các vị Bồ Tát do tùy hỷ hồi hướng. Vì thế, ta nay lại vì ông nói chút phần công đức do tùy hỷ, ông hãy nên lắng nghe). </w:t>
      </w:r>
    </w:p>
    <w:p w14:paraId="01189E2C"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2878BF19"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Đức Thế Tôn lại dùng tỷ dụ để nói rõ với chúng ta một vấn đề, tức là phước đức đạt được do bố thí cúng dường chư Phật so với công đức tùy hỷ tam-muội, hồi hướng A Nậu Đa La Tam Miệu Tam Bồ Đề sẽ là chẳng thể nói trọn được! </w:t>
      </w:r>
    </w:p>
    <w:p w14:paraId="3B47F601"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52B55420"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lastRenderedPageBreak/>
        <w:tab/>
      </w:r>
      <w:r w:rsidRPr="00A22170">
        <w:rPr>
          <w:rFonts w:ascii="Times New Roman" w:eastAsia="DFKai-SB" w:hAnsi="Times New Roman"/>
          <w:b/>
          <w:bCs/>
          <w:i/>
          <w:iCs/>
          <w:noProof/>
          <w:sz w:val="28"/>
          <w:szCs w:val="28"/>
          <w:lang w:eastAsia="vi-VN"/>
        </w:rPr>
        <w:t>(Kinh) Hiền Hộ! Ngã niệm vãng tích quá ư vô lượng vô biên A-tăng-kỳ kiếp, nhĩ thời hữu Phật, hiệu Sư Tử Ý Như Lai, Ứng Cúng, Đẳng Chánh Giác, Minh Hạnh Túc, Thiện Thệ, Thế Gian Giải, Vô Thượng Sĩ, Điều Ngự Trượng Phu, Thiên Nhân Sư, Phật, Thế Tôn, xuất hiện ư thế.</w:t>
      </w:r>
    </w:p>
    <w:p w14:paraId="116923FF"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我念往昔過於無量無邊阿僧祇劫</w:t>
      </w:r>
      <w:r w:rsidRPr="00422823">
        <w:rPr>
          <w:rFonts w:eastAsia="DFKai-SB"/>
          <w:b/>
          <w:sz w:val="32"/>
          <w:szCs w:val="32"/>
        </w:rPr>
        <w:t>，</w:t>
      </w:r>
      <w:r w:rsidRPr="00A22170">
        <w:rPr>
          <w:rFonts w:ascii="Times New Roman" w:eastAsia="DFKai-SB" w:hAnsi="Times New Roman"/>
          <w:b/>
          <w:bCs/>
          <w:noProof/>
          <w:color w:val="000000"/>
          <w:sz w:val="32"/>
          <w:szCs w:val="32"/>
          <w:lang w:eastAsia="vi-VN"/>
        </w:rPr>
        <w:t>爾時有佛</w:t>
      </w:r>
      <w:r w:rsidRPr="00422823">
        <w:rPr>
          <w:rFonts w:eastAsia="DFKai-SB"/>
          <w:b/>
          <w:sz w:val="32"/>
          <w:szCs w:val="32"/>
        </w:rPr>
        <w:t>，</w:t>
      </w:r>
      <w:r w:rsidRPr="00A22170">
        <w:rPr>
          <w:rFonts w:ascii="Times New Roman" w:eastAsia="DFKai-SB" w:hAnsi="Times New Roman"/>
          <w:b/>
          <w:bCs/>
          <w:noProof/>
          <w:color w:val="000000"/>
          <w:sz w:val="32"/>
          <w:szCs w:val="32"/>
          <w:lang w:eastAsia="vi-VN"/>
        </w:rPr>
        <w:t>號師子意如來</w:t>
      </w:r>
      <w:r w:rsidRPr="00EB3DE1">
        <w:rPr>
          <w:rFonts w:eastAsia="DFKai-SB"/>
          <w:b/>
          <w:sz w:val="32"/>
          <w:szCs w:val="32"/>
        </w:rPr>
        <w:t>、</w:t>
      </w:r>
      <w:r w:rsidRPr="00A22170">
        <w:rPr>
          <w:rFonts w:ascii="Times New Roman" w:eastAsia="DFKai-SB" w:hAnsi="Times New Roman"/>
          <w:b/>
          <w:bCs/>
          <w:noProof/>
          <w:color w:val="000000"/>
          <w:sz w:val="32"/>
          <w:szCs w:val="32"/>
          <w:lang w:eastAsia="vi-VN"/>
        </w:rPr>
        <w:t>應供</w:t>
      </w:r>
      <w:r w:rsidRPr="00EB3DE1">
        <w:rPr>
          <w:rFonts w:eastAsia="DFKai-SB"/>
          <w:b/>
          <w:sz w:val="32"/>
          <w:szCs w:val="32"/>
        </w:rPr>
        <w:t>、</w:t>
      </w:r>
      <w:r w:rsidRPr="00A22170">
        <w:rPr>
          <w:rFonts w:ascii="Times New Roman" w:eastAsia="DFKai-SB" w:hAnsi="Times New Roman"/>
          <w:b/>
          <w:bCs/>
          <w:noProof/>
          <w:color w:val="000000"/>
          <w:sz w:val="32"/>
          <w:szCs w:val="32"/>
          <w:lang w:eastAsia="vi-VN"/>
        </w:rPr>
        <w:t>等正覺</w:t>
      </w:r>
      <w:r w:rsidRPr="00EB3DE1">
        <w:rPr>
          <w:rFonts w:eastAsia="DFKai-SB"/>
          <w:b/>
          <w:sz w:val="32"/>
          <w:szCs w:val="32"/>
        </w:rPr>
        <w:t>、</w:t>
      </w:r>
      <w:r w:rsidRPr="00A22170">
        <w:rPr>
          <w:rFonts w:ascii="Times New Roman" w:eastAsia="DFKai-SB" w:hAnsi="Times New Roman"/>
          <w:b/>
          <w:bCs/>
          <w:noProof/>
          <w:color w:val="000000"/>
          <w:sz w:val="32"/>
          <w:szCs w:val="32"/>
          <w:lang w:eastAsia="vi-VN"/>
        </w:rPr>
        <w:t>明行足</w:t>
      </w:r>
      <w:r w:rsidRPr="00EB3DE1">
        <w:rPr>
          <w:rFonts w:eastAsia="DFKai-SB"/>
          <w:b/>
          <w:sz w:val="32"/>
          <w:szCs w:val="32"/>
        </w:rPr>
        <w:t>、</w:t>
      </w:r>
      <w:r w:rsidRPr="00A22170">
        <w:rPr>
          <w:rFonts w:ascii="Times New Roman" w:eastAsia="DFKai-SB" w:hAnsi="Times New Roman"/>
          <w:b/>
          <w:bCs/>
          <w:noProof/>
          <w:color w:val="000000"/>
          <w:sz w:val="32"/>
          <w:szCs w:val="32"/>
          <w:lang w:eastAsia="vi-VN"/>
        </w:rPr>
        <w:t>善逝</w:t>
      </w:r>
      <w:r w:rsidRPr="00EB3DE1">
        <w:rPr>
          <w:rFonts w:eastAsia="DFKai-SB"/>
          <w:b/>
          <w:sz w:val="32"/>
          <w:szCs w:val="32"/>
        </w:rPr>
        <w:t>、</w:t>
      </w:r>
      <w:r w:rsidRPr="00A22170">
        <w:rPr>
          <w:rFonts w:ascii="Times New Roman" w:eastAsia="DFKai-SB" w:hAnsi="Times New Roman"/>
          <w:b/>
          <w:bCs/>
          <w:noProof/>
          <w:color w:val="000000"/>
          <w:sz w:val="32"/>
          <w:szCs w:val="32"/>
          <w:lang w:eastAsia="vi-VN"/>
        </w:rPr>
        <w:t>世間解</w:t>
      </w:r>
      <w:r w:rsidRPr="00EB3DE1">
        <w:rPr>
          <w:rFonts w:eastAsia="DFKai-SB"/>
          <w:b/>
          <w:sz w:val="32"/>
          <w:szCs w:val="32"/>
        </w:rPr>
        <w:t>、</w:t>
      </w:r>
      <w:r w:rsidRPr="00A22170">
        <w:rPr>
          <w:rFonts w:ascii="Times New Roman" w:eastAsia="DFKai-SB" w:hAnsi="Times New Roman"/>
          <w:b/>
          <w:bCs/>
          <w:noProof/>
          <w:color w:val="000000"/>
          <w:sz w:val="32"/>
          <w:szCs w:val="32"/>
          <w:lang w:eastAsia="vi-VN"/>
        </w:rPr>
        <w:t>無上士</w:t>
      </w:r>
      <w:r w:rsidRPr="00EB3DE1">
        <w:rPr>
          <w:rFonts w:eastAsia="DFKai-SB"/>
          <w:b/>
          <w:sz w:val="32"/>
          <w:szCs w:val="32"/>
        </w:rPr>
        <w:t>、</w:t>
      </w:r>
      <w:r w:rsidRPr="00A22170">
        <w:rPr>
          <w:rFonts w:ascii="Times New Roman" w:eastAsia="DFKai-SB" w:hAnsi="Times New Roman"/>
          <w:b/>
          <w:bCs/>
          <w:noProof/>
          <w:color w:val="000000"/>
          <w:sz w:val="32"/>
          <w:szCs w:val="32"/>
          <w:lang w:eastAsia="vi-VN"/>
        </w:rPr>
        <w:t>調御丈夫</w:t>
      </w:r>
      <w:r w:rsidRPr="00EB3DE1">
        <w:rPr>
          <w:rFonts w:eastAsia="DFKai-SB"/>
          <w:b/>
          <w:sz w:val="32"/>
          <w:szCs w:val="32"/>
        </w:rPr>
        <w:t>、</w:t>
      </w:r>
      <w:r w:rsidRPr="00A22170">
        <w:rPr>
          <w:rFonts w:ascii="Times New Roman" w:eastAsia="DFKai-SB" w:hAnsi="Times New Roman"/>
          <w:b/>
          <w:bCs/>
          <w:noProof/>
          <w:color w:val="000000"/>
          <w:sz w:val="32"/>
          <w:szCs w:val="32"/>
          <w:lang w:eastAsia="vi-VN"/>
        </w:rPr>
        <w:t>天人師</w:t>
      </w:r>
      <w:r w:rsidRPr="00EB3DE1">
        <w:rPr>
          <w:rFonts w:eastAsia="DFKai-SB"/>
          <w:b/>
          <w:sz w:val="32"/>
          <w:szCs w:val="32"/>
        </w:rPr>
        <w:t>、</w:t>
      </w:r>
      <w:r w:rsidRPr="00A22170">
        <w:rPr>
          <w:rFonts w:ascii="Times New Roman" w:eastAsia="DFKai-SB" w:hAnsi="Times New Roman"/>
          <w:b/>
          <w:bCs/>
          <w:noProof/>
          <w:color w:val="000000"/>
          <w:sz w:val="32"/>
          <w:szCs w:val="32"/>
          <w:lang w:eastAsia="vi-VN"/>
        </w:rPr>
        <w:t>佛</w:t>
      </w:r>
      <w:r w:rsidRPr="00EB3DE1">
        <w:rPr>
          <w:rFonts w:eastAsia="DFKai-SB"/>
          <w:b/>
          <w:sz w:val="32"/>
          <w:szCs w:val="32"/>
        </w:rPr>
        <w:t>、</w:t>
      </w:r>
      <w:r w:rsidRPr="00A22170">
        <w:rPr>
          <w:rFonts w:ascii="Times New Roman" w:eastAsia="DFKai-SB" w:hAnsi="Times New Roman"/>
          <w:b/>
          <w:bCs/>
          <w:noProof/>
          <w:color w:val="000000"/>
          <w:sz w:val="32"/>
          <w:szCs w:val="32"/>
          <w:lang w:eastAsia="vi-VN"/>
        </w:rPr>
        <w:t>世尊</w:t>
      </w:r>
      <w:r w:rsidRPr="00422823">
        <w:rPr>
          <w:rFonts w:eastAsia="DFKai-SB"/>
          <w:b/>
          <w:sz w:val="32"/>
          <w:szCs w:val="32"/>
        </w:rPr>
        <w:t>，</w:t>
      </w:r>
      <w:r w:rsidRPr="00A22170">
        <w:rPr>
          <w:rFonts w:ascii="Times New Roman" w:eastAsia="DFKai-SB" w:hAnsi="Times New Roman"/>
          <w:b/>
          <w:bCs/>
          <w:noProof/>
          <w:color w:val="000000"/>
          <w:sz w:val="32"/>
          <w:szCs w:val="32"/>
          <w:lang w:eastAsia="vi-VN"/>
        </w:rPr>
        <w:t>出現於世。</w:t>
      </w:r>
    </w:p>
    <w:p w14:paraId="0996B559"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Này Hiền Hộ! Ta nhớ xưa kia quá vô lượng vô biên A-tăng-kỳ kiếp, lúc ấy có Phật, hiệu là Sư Tử Ý Như Lai, Ứng Cúng, Đẳng Chánh Giác, Minh Hạnh Túc, Thiện Thệ, Thế Gian Giải, Vô Thượng Sĩ, Điều Ngự Trượng Phu, Thiên Nhân Sư, Phật, Thế Tôn xuất hiện trong đời). </w:t>
      </w:r>
    </w:p>
    <w:p w14:paraId="75B7C449"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25F22420"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“Sư Tử Ý Như Lai, Ứng Cúng, Đẳng Chánh Giác, Minh Hạnh Túc, Thiện Thệ, Thế Gian Giải, Vô Thượng Sĩ, Điều Ngự Trượng Phu, Thiên Nhân Sư, Phật, Thế Tôn”</w:t>
      </w:r>
      <w:r w:rsidRPr="00A22170">
        <w:rPr>
          <w:rFonts w:ascii="Times New Roman" w:eastAsia="DFKai-SB" w:hAnsi="Times New Roman"/>
          <w:noProof/>
          <w:sz w:val="28"/>
          <w:szCs w:val="28"/>
          <w:lang w:eastAsia="vi-VN"/>
        </w:rPr>
        <w:t xml:space="preserve">, cách dịch này thuận theo kết cấu ngôn ngữ của người Hoa. Trong quá khứ, cũng có người dịch thành </w:t>
      </w:r>
      <w:r w:rsidRPr="00A22170">
        <w:rPr>
          <w:rFonts w:ascii="Times New Roman" w:eastAsia="DFKai-SB" w:hAnsi="Times New Roman"/>
          <w:i/>
          <w:iCs/>
          <w:noProof/>
          <w:sz w:val="28"/>
          <w:szCs w:val="28"/>
          <w:lang w:eastAsia="vi-VN"/>
        </w:rPr>
        <w:t>“Như Lai, Ứng Cúng, Đẳng Chánh Giác, Minh Hạnh Túc, Thiện Thệ, Thế Gian Giải, Vô Thượng Sĩ, Điều Ngự Trượng Phu, Thiên Nhân Sư …. Phật Thế Tôn”</w:t>
      </w:r>
      <w:r w:rsidRPr="00A22170">
        <w:rPr>
          <w:rFonts w:ascii="Times New Roman" w:eastAsia="DFKai-SB" w:hAnsi="Times New Roman"/>
          <w:noProof/>
          <w:sz w:val="28"/>
          <w:szCs w:val="28"/>
          <w:lang w:eastAsia="vi-VN"/>
        </w:rPr>
        <w:t xml:space="preserve">. Đó là cách nói đảo ngược. </w:t>
      </w:r>
    </w:p>
    <w:p w14:paraId="55609FFD"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76E687DF"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Hiền Hộ! Thời thử thế giới Diêm Phù Đề trung, nhân dân xí thịnh, đa nhiêu tài bảo, phong lạc an ổn, thậm khả ái nhạo. Hiền Hộ! Nhĩ thời, thử Diêm Phù Đề, kỳ địa hoằng quảng, cụ túc nhất vạn bát thiên do-tuần. Kỳ gian thành đô, tụ lạc, nãi hữu nhất vạn bát thiên, nhất thiết giai dĩ thất bảo sở thành. Kỳ thành tung quảng thập nhị do-tuần, ư chư thành nội, thành ngoại, giai hữu cửu thập ức dân gia. </w:t>
      </w:r>
    </w:p>
    <w:p w14:paraId="04F7637C"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時此世界閻浮提中</w:t>
      </w:r>
      <w:r w:rsidRPr="00422823">
        <w:rPr>
          <w:rFonts w:eastAsia="DFKai-SB"/>
          <w:b/>
          <w:sz w:val="32"/>
          <w:szCs w:val="32"/>
        </w:rPr>
        <w:t>，</w:t>
      </w:r>
      <w:r w:rsidRPr="00A22170">
        <w:rPr>
          <w:rFonts w:ascii="Times New Roman" w:eastAsia="DFKai-SB" w:hAnsi="Times New Roman"/>
          <w:b/>
          <w:bCs/>
          <w:noProof/>
          <w:color w:val="000000"/>
          <w:sz w:val="32"/>
          <w:szCs w:val="32"/>
          <w:lang w:eastAsia="vi-VN"/>
        </w:rPr>
        <w:t>人民熾盛</w:t>
      </w:r>
      <w:r w:rsidRPr="00422823">
        <w:rPr>
          <w:rFonts w:eastAsia="DFKai-SB"/>
          <w:b/>
          <w:sz w:val="32"/>
          <w:szCs w:val="32"/>
        </w:rPr>
        <w:t>，</w:t>
      </w:r>
      <w:r w:rsidRPr="00A22170">
        <w:rPr>
          <w:rFonts w:ascii="Times New Roman" w:eastAsia="DFKai-SB" w:hAnsi="Times New Roman"/>
          <w:b/>
          <w:bCs/>
          <w:noProof/>
          <w:color w:val="000000"/>
          <w:sz w:val="32"/>
          <w:szCs w:val="32"/>
          <w:lang w:eastAsia="vi-VN"/>
        </w:rPr>
        <w:t>多饒財寶</w:t>
      </w:r>
      <w:r w:rsidRPr="00422823">
        <w:rPr>
          <w:rFonts w:eastAsia="DFKai-SB"/>
          <w:b/>
          <w:sz w:val="32"/>
          <w:szCs w:val="32"/>
        </w:rPr>
        <w:t>，</w:t>
      </w:r>
      <w:r w:rsidRPr="00A22170">
        <w:rPr>
          <w:rFonts w:ascii="Times New Roman" w:eastAsia="DFKai-SB" w:hAnsi="Times New Roman"/>
          <w:b/>
          <w:bCs/>
          <w:noProof/>
          <w:color w:val="000000"/>
          <w:sz w:val="32"/>
          <w:szCs w:val="32"/>
          <w:lang w:eastAsia="vi-VN"/>
        </w:rPr>
        <w:t>豐樂安穩</w:t>
      </w:r>
      <w:r w:rsidRPr="00422823">
        <w:rPr>
          <w:rFonts w:eastAsia="DFKai-SB"/>
          <w:b/>
          <w:sz w:val="32"/>
          <w:szCs w:val="32"/>
        </w:rPr>
        <w:t>，</w:t>
      </w:r>
      <w:r w:rsidRPr="00A22170">
        <w:rPr>
          <w:rFonts w:ascii="Times New Roman" w:eastAsia="DFKai-SB" w:hAnsi="Times New Roman"/>
          <w:b/>
          <w:bCs/>
          <w:noProof/>
          <w:color w:val="000000"/>
          <w:sz w:val="32"/>
          <w:szCs w:val="32"/>
          <w:lang w:eastAsia="vi-VN"/>
        </w:rPr>
        <w:t>甚可愛樂。賢護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爾時</w:t>
      </w:r>
      <w:r w:rsidRPr="00422823">
        <w:rPr>
          <w:rFonts w:eastAsia="DFKai-SB"/>
          <w:b/>
          <w:sz w:val="32"/>
          <w:szCs w:val="32"/>
        </w:rPr>
        <w:t>，</w:t>
      </w:r>
      <w:r w:rsidRPr="00A22170">
        <w:rPr>
          <w:rFonts w:ascii="Times New Roman" w:eastAsia="DFKai-SB" w:hAnsi="Times New Roman"/>
          <w:b/>
          <w:bCs/>
          <w:noProof/>
          <w:color w:val="000000"/>
          <w:sz w:val="32"/>
          <w:szCs w:val="32"/>
          <w:lang w:eastAsia="vi-VN"/>
        </w:rPr>
        <w:t>此閻浮提</w:t>
      </w:r>
      <w:r w:rsidRPr="00422823">
        <w:rPr>
          <w:rFonts w:eastAsia="DFKai-SB"/>
          <w:b/>
          <w:sz w:val="32"/>
          <w:szCs w:val="32"/>
        </w:rPr>
        <w:t>，</w:t>
      </w:r>
      <w:r w:rsidRPr="00A22170">
        <w:rPr>
          <w:rFonts w:ascii="Times New Roman" w:eastAsia="DFKai-SB" w:hAnsi="Times New Roman"/>
          <w:b/>
          <w:bCs/>
          <w:noProof/>
          <w:color w:val="000000"/>
          <w:sz w:val="32"/>
          <w:szCs w:val="32"/>
          <w:lang w:eastAsia="vi-VN"/>
        </w:rPr>
        <w:t>其地宏廣</w:t>
      </w:r>
      <w:r w:rsidRPr="00422823">
        <w:rPr>
          <w:rFonts w:eastAsia="DFKai-SB"/>
          <w:b/>
          <w:sz w:val="32"/>
          <w:szCs w:val="32"/>
        </w:rPr>
        <w:t>，</w:t>
      </w:r>
      <w:r w:rsidRPr="00A22170">
        <w:rPr>
          <w:rFonts w:ascii="Times New Roman" w:eastAsia="DFKai-SB" w:hAnsi="Times New Roman"/>
          <w:b/>
          <w:bCs/>
          <w:noProof/>
          <w:color w:val="000000"/>
          <w:sz w:val="32"/>
          <w:szCs w:val="32"/>
          <w:lang w:eastAsia="vi-VN"/>
        </w:rPr>
        <w:t>具足一萬八千由旬。其間城都聚落</w:t>
      </w:r>
      <w:r w:rsidRPr="00422823">
        <w:rPr>
          <w:rFonts w:eastAsia="DFKai-SB"/>
          <w:b/>
          <w:sz w:val="32"/>
          <w:szCs w:val="32"/>
        </w:rPr>
        <w:t>，</w:t>
      </w:r>
      <w:r w:rsidRPr="00A22170">
        <w:rPr>
          <w:rFonts w:ascii="Times New Roman" w:eastAsia="DFKai-SB" w:hAnsi="Times New Roman"/>
          <w:b/>
          <w:bCs/>
          <w:noProof/>
          <w:color w:val="000000"/>
          <w:sz w:val="32"/>
          <w:szCs w:val="32"/>
          <w:lang w:eastAsia="vi-VN"/>
        </w:rPr>
        <w:t>乃有一萬八千</w:t>
      </w:r>
      <w:r w:rsidRPr="00422823">
        <w:rPr>
          <w:rFonts w:eastAsia="DFKai-SB"/>
          <w:b/>
          <w:sz w:val="32"/>
          <w:szCs w:val="32"/>
        </w:rPr>
        <w:t>，</w:t>
      </w:r>
      <w:r w:rsidRPr="00A22170">
        <w:rPr>
          <w:rFonts w:ascii="Times New Roman" w:eastAsia="DFKai-SB" w:hAnsi="Times New Roman"/>
          <w:b/>
          <w:bCs/>
          <w:noProof/>
          <w:color w:val="000000"/>
          <w:sz w:val="32"/>
          <w:szCs w:val="32"/>
          <w:lang w:eastAsia="vi-VN"/>
        </w:rPr>
        <w:lastRenderedPageBreak/>
        <w:t>一切皆以七寶所成。其城縱廣十二由旬</w:t>
      </w:r>
      <w:r w:rsidRPr="00422823">
        <w:rPr>
          <w:rFonts w:eastAsia="DFKai-SB"/>
          <w:b/>
          <w:sz w:val="32"/>
          <w:szCs w:val="32"/>
        </w:rPr>
        <w:t>，</w:t>
      </w:r>
      <w:r w:rsidRPr="00A22170">
        <w:rPr>
          <w:rFonts w:ascii="Times New Roman" w:eastAsia="DFKai-SB" w:hAnsi="Times New Roman"/>
          <w:b/>
          <w:bCs/>
          <w:noProof/>
          <w:color w:val="000000"/>
          <w:sz w:val="32"/>
          <w:szCs w:val="32"/>
          <w:lang w:eastAsia="vi-VN"/>
        </w:rPr>
        <w:t>於諸城內城外</w:t>
      </w:r>
      <w:r w:rsidRPr="00422823">
        <w:rPr>
          <w:rFonts w:eastAsia="DFKai-SB"/>
          <w:b/>
          <w:sz w:val="32"/>
          <w:szCs w:val="32"/>
        </w:rPr>
        <w:t>，</w:t>
      </w:r>
      <w:r w:rsidRPr="00A22170">
        <w:rPr>
          <w:rFonts w:ascii="Times New Roman" w:eastAsia="DFKai-SB" w:hAnsi="Times New Roman"/>
          <w:b/>
          <w:bCs/>
          <w:noProof/>
          <w:color w:val="000000"/>
          <w:sz w:val="32"/>
          <w:szCs w:val="32"/>
          <w:lang w:eastAsia="vi-VN"/>
        </w:rPr>
        <w:t>皆有九十億民家。</w:t>
      </w:r>
    </w:p>
    <w:p w14:paraId="21B04E10"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Này Hiền Hộ! Khi đó, trong Diêm Phù Đề của thế giới này, nhân dân đông đảo, của cải sung túc, giàu mạnh, an ổn, rất đáng yêu thích. Này Hiền Hộ! Lúc bấy giờ, trong Diêm Phù Đề này, cuộc đất rộng rãi, trọn đủ một vạn tám ngàn do-tuần. Trong đó, thành đô, xóm làng bèn có một vạn tám ngàn nơi, hết thảy đều do bảy báu tạo thành. Thành ấy có kích thước mười hai do-tuần, trong ngoài thành đều có chín mươi ức nhà dân). </w:t>
      </w:r>
    </w:p>
    <w:p w14:paraId="03AF7044" w14:textId="77777777" w:rsidR="00DC2C29" w:rsidRPr="00C77120"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7C7299DF"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“Nhất thiết giai dĩ thất bảo sở thành”</w:t>
      </w:r>
      <w:r w:rsidRPr="00A22170">
        <w:rPr>
          <w:rFonts w:ascii="Times New Roman" w:eastAsia="DFKai-SB" w:hAnsi="Times New Roman"/>
          <w:noProof/>
          <w:sz w:val="28"/>
          <w:szCs w:val="28"/>
          <w:lang w:eastAsia="vi-VN"/>
        </w:rPr>
        <w:t xml:space="preserve"> (Hết thảy đều do bảy báu tạo thành): Trong Phật giáo, thường nhắc tới thất bảo. Dùng thất bảo để kiến tạo thành thị là như thế nào? Tâm trí của chúng ta </w:t>
      </w:r>
      <w:r w:rsidRPr="00A22170">
        <w:rPr>
          <w:rFonts w:ascii="Times New Roman" w:eastAsia="DFKai-SB" w:hAnsi="Times New Roman"/>
          <w:noProof/>
          <w:color w:val="000000"/>
          <w:sz w:val="28"/>
          <w:szCs w:val="28"/>
          <w:lang w:eastAsia="vi-VN"/>
        </w:rPr>
        <w:t xml:space="preserve">rất khó suy nghĩ được, chẳng có khái niệm! Nay các thành thị tốt đẹp nhất của chúng ta đều chẳng rời các loại xi măng, cốt thép, ngói, gạch v.v… Bất luận trau chuốt cỡ nào, vẫn là ngói, đá! </w:t>
      </w:r>
      <w:r w:rsidRPr="00A22170">
        <w:rPr>
          <w:rFonts w:ascii="Times New Roman" w:eastAsia="DFKai-SB" w:hAnsi="Times New Roman"/>
          <w:i/>
          <w:iCs/>
          <w:noProof/>
          <w:color w:val="000000"/>
          <w:sz w:val="28"/>
          <w:szCs w:val="28"/>
          <w:lang w:eastAsia="vi-VN"/>
        </w:rPr>
        <w:t>“Cửu thập ức dân gia”</w:t>
      </w:r>
      <w:r w:rsidRPr="00A22170">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C</w:t>
      </w:r>
      <w:r w:rsidRPr="00A22170">
        <w:rPr>
          <w:rFonts w:ascii="Times New Roman" w:eastAsia="DFKai-SB" w:hAnsi="Times New Roman"/>
          <w:noProof/>
          <w:color w:val="000000"/>
          <w:sz w:val="28"/>
          <w:szCs w:val="28"/>
          <w:lang w:eastAsia="vi-VN"/>
        </w:rPr>
        <w:t>hín mươi ức nhà dân): Tại Ấn Độ, đối với chữ Ức, có khi hiểu là một trăm vạn, hoặc một ngàn vạn, mà cũng có khi nói là một vạn vạn. Ở đây nói theo</w:t>
      </w:r>
      <w:r w:rsidRPr="00A22170">
        <w:rPr>
          <w:rFonts w:ascii="Times New Roman" w:eastAsia="DFKai-SB" w:hAnsi="Times New Roman"/>
          <w:noProof/>
          <w:sz w:val="28"/>
          <w:szCs w:val="28"/>
          <w:lang w:eastAsia="vi-VN"/>
        </w:rPr>
        <w:t xml:space="preserve"> kiểu nào? Chẳng thể biết! </w:t>
      </w:r>
    </w:p>
    <w:p w14:paraId="5385F08E" w14:textId="77777777" w:rsidR="00DC2C29" w:rsidRPr="00C77120"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546A4AD5"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Hiền Hộ! Nhĩ thời, đại thành danh viết Hiền Tác. Thành trung cư dân, hữu lục thập ức, bỉ thành tức thị Sư Tử Ý Như Lai hiện sanh xứ dã. Hiền Hộ! Nhĩ thời, Sư Tử Ý Như Lai sơ hội thuyết pháp, hữu cửu thập ức nhân chứng A La Hán quả. Quá thất nhật dĩ, ư đệ nhị hội, phục hữu cửu thập ức nhân đắc A La Hán quả. Quá đệ nhị hội, đệ tam hội trung, phục hữu cửu thập ức nhân đắc A La Hán quả. Quá tam hội dĩ, phục hữu cửu thập ức nhân hàm tùng tha phương nhi lai đại tập, tất thị thanh tịnh chư Bồ Tát chúng. Tự hậu, bỉ Phật hằng hữu vô lượng A-tăng-kỳ chư Thanh Văn chúng. Hiền Hộ! Nhĩ thời, nhân dân hành Thập Thiện nghiệp, như bỉ vị lai Di Lặc Phật thế. </w:t>
      </w:r>
    </w:p>
    <w:p w14:paraId="0CC59FA7"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爾時</w:t>
      </w:r>
      <w:r w:rsidRPr="00422823">
        <w:rPr>
          <w:rFonts w:eastAsia="DFKai-SB"/>
          <w:b/>
          <w:sz w:val="32"/>
          <w:szCs w:val="32"/>
        </w:rPr>
        <w:t>，</w:t>
      </w:r>
      <w:r w:rsidRPr="00A22170">
        <w:rPr>
          <w:rFonts w:ascii="Times New Roman" w:eastAsia="DFKai-SB" w:hAnsi="Times New Roman"/>
          <w:b/>
          <w:bCs/>
          <w:noProof/>
          <w:color w:val="000000"/>
          <w:sz w:val="32"/>
          <w:szCs w:val="32"/>
          <w:lang w:eastAsia="vi-VN"/>
        </w:rPr>
        <w:t>大城名曰賢作。城中居民</w:t>
      </w:r>
      <w:r w:rsidRPr="00422823">
        <w:rPr>
          <w:rFonts w:eastAsia="DFKai-SB"/>
          <w:b/>
          <w:sz w:val="32"/>
          <w:szCs w:val="32"/>
        </w:rPr>
        <w:t>，</w:t>
      </w:r>
      <w:r w:rsidRPr="00A22170">
        <w:rPr>
          <w:rFonts w:ascii="Times New Roman" w:eastAsia="DFKai-SB" w:hAnsi="Times New Roman"/>
          <w:b/>
          <w:bCs/>
          <w:noProof/>
          <w:color w:val="000000"/>
          <w:sz w:val="32"/>
          <w:szCs w:val="32"/>
          <w:lang w:eastAsia="vi-VN"/>
        </w:rPr>
        <w:t>有六十億</w:t>
      </w:r>
      <w:r w:rsidRPr="00422823">
        <w:rPr>
          <w:rFonts w:eastAsia="DFKai-SB"/>
          <w:b/>
          <w:sz w:val="32"/>
          <w:szCs w:val="32"/>
        </w:rPr>
        <w:t>，</w:t>
      </w:r>
      <w:r w:rsidRPr="00A22170">
        <w:rPr>
          <w:rFonts w:ascii="Times New Roman" w:eastAsia="DFKai-SB" w:hAnsi="Times New Roman"/>
          <w:b/>
          <w:bCs/>
          <w:noProof/>
          <w:color w:val="000000"/>
          <w:sz w:val="32"/>
          <w:szCs w:val="32"/>
          <w:lang w:eastAsia="vi-VN"/>
        </w:rPr>
        <w:t>彼城即是師子意如來現生處也。賢護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爾時</w:t>
      </w:r>
      <w:r w:rsidRPr="00422823">
        <w:rPr>
          <w:rFonts w:eastAsia="DFKai-SB"/>
          <w:b/>
          <w:sz w:val="32"/>
          <w:szCs w:val="32"/>
        </w:rPr>
        <w:t>，</w:t>
      </w:r>
      <w:r w:rsidRPr="00A22170">
        <w:rPr>
          <w:rFonts w:ascii="Times New Roman" w:eastAsia="DFKai-SB" w:hAnsi="Times New Roman"/>
          <w:b/>
          <w:bCs/>
          <w:noProof/>
          <w:color w:val="000000"/>
          <w:sz w:val="32"/>
          <w:szCs w:val="32"/>
          <w:lang w:eastAsia="vi-VN"/>
        </w:rPr>
        <w:t>師子意</w:t>
      </w:r>
      <w:r w:rsidRPr="00A22170">
        <w:rPr>
          <w:rFonts w:ascii="Times New Roman" w:eastAsia="DFKai-SB" w:hAnsi="Times New Roman"/>
          <w:b/>
          <w:bCs/>
          <w:noProof/>
          <w:color w:val="000000"/>
          <w:sz w:val="32"/>
          <w:szCs w:val="32"/>
          <w:lang w:eastAsia="vi-VN"/>
        </w:rPr>
        <w:lastRenderedPageBreak/>
        <w:t>如來初會說法</w:t>
      </w:r>
      <w:r w:rsidRPr="00422823">
        <w:rPr>
          <w:rFonts w:eastAsia="DFKai-SB"/>
          <w:b/>
          <w:sz w:val="32"/>
          <w:szCs w:val="32"/>
        </w:rPr>
        <w:t>，</w:t>
      </w:r>
      <w:r w:rsidRPr="00A22170">
        <w:rPr>
          <w:rFonts w:ascii="Times New Roman" w:eastAsia="DFKai-SB" w:hAnsi="Times New Roman"/>
          <w:b/>
          <w:bCs/>
          <w:noProof/>
          <w:color w:val="000000"/>
          <w:sz w:val="32"/>
          <w:szCs w:val="32"/>
          <w:lang w:eastAsia="vi-VN"/>
        </w:rPr>
        <w:t>有九十億人證阿羅漢果。過七日已</w:t>
      </w:r>
      <w:r w:rsidRPr="00422823">
        <w:rPr>
          <w:rFonts w:eastAsia="DFKai-SB"/>
          <w:b/>
          <w:sz w:val="32"/>
          <w:szCs w:val="32"/>
        </w:rPr>
        <w:t>，</w:t>
      </w:r>
      <w:r w:rsidRPr="00A22170">
        <w:rPr>
          <w:rFonts w:ascii="Times New Roman" w:eastAsia="DFKai-SB" w:hAnsi="Times New Roman"/>
          <w:b/>
          <w:bCs/>
          <w:noProof/>
          <w:color w:val="000000"/>
          <w:sz w:val="32"/>
          <w:szCs w:val="32"/>
          <w:lang w:eastAsia="vi-VN"/>
        </w:rPr>
        <w:t>於第二會</w:t>
      </w:r>
      <w:r w:rsidRPr="00422823">
        <w:rPr>
          <w:rFonts w:eastAsia="DFKai-SB"/>
          <w:b/>
          <w:sz w:val="32"/>
          <w:szCs w:val="32"/>
        </w:rPr>
        <w:t>，</w:t>
      </w:r>
      <w:r w:rsidRPr="00A22170">
        <w:rPr>
          <w:rFonts w:ascii="Times New Roman" w:eastAsia="DFKai-SB" w:hAnsi="Times New Roman"/>
          <w:b/>
          <w:bCs/>
          <w:noProof/>
          <w:color w:val="000000"/>
          <w:sz w:val="32"/>
          <w:szCs w:val="32"/>
          <w:lang w:eastAsia="vi-VN"/>
        </w:rPr>
        <w:t>復有九十億人得阿羅漢果。過第二會</w:t>
      </w:r>
      <w:r w:rsidRPr="00422823">
        <w:rPr>
          <w:rFonts w:eastAsia="DFKai-SB"/>
          <w:b/>
          <w:sz w:val="32"/>
          <w:szCs w:val="32"/>
        </w:rPr>
        <w:t>，</w:t>
      </w:r>
      <w:r w:rsidRPr="00A22170">
        <w:rPr>
          <w:rFonts w:ascii="Times New Roman" w:eastAsia="DFKai-SB" w:hAnsi="Times New Roman"/>
          <w:b/>
          <w:bCs/>
          <w:noProof/>
          <w:color w:val="000000"/>
          <w:sz w:val="32"/>
          <w:szCs w:val="32"/>
          <w:lang w:eastAsia="vi-VN"/>
        </w:rPr>
        <w:t>第三會中</w:t>
      </w:r>
      <w:r w:rsidRPr="00422823">
        <w:rPr>
          <w:rFonts w:eastAsia="DFKai-SB"/>
          <w:b/>
          <w:sz w:val="32"/>
          <w:szCs w:val="32"/>
        </w:rPr>
        <w:t>，</w:t>
      </w:r>
      <w:r w:rsidRPr="00A22170">
        <w:rPr>
          <w:rFonts w:ascii="Times New Roman" w:eastAsia="DFKai-SB" w:hAnsi="Times New Roman"/>
          <w:b/>
          <w:bCs/>
          <w:noProof/>
          <w:color w:val="000000"/>
          <w:sz w:val="32"/>
          <w:szCs w:val="32"/>
          <w:lang w:eastAsia="vi-VN"/>
        </w:rPr>
        <w:t>復有九十億人得阿羅漢果。過三會已</w:t>
      </w:r>
      <w:r w:rsidRPr="00422823">
        <w:rPr>
          <w:rFonts w:eastAsia="DFKai-SB"/>
          <w:b/>
          <w:sz w:val="32"/>
          <w:szCs w:val="32"/>
        </w:rPr>
        <w:t>，</w:t>
      </w:r>
      <w:r w:rsidRPr="00A22170">
        <w:rPr>
          <w:rFonts w:ascii="Times New Roman" w:eastAsia="DFKai-SB" w:hAnsi="Times New Roman"/>
          <w:b/>
          <w:bCs/>
          <w:noProof/>
          <w:color w:val="000000"/>
          <w:sz w:val="32"/>
          <w:szCs w:val="32"/>
          <w:lang w:eastAsia="vi-VN"/>
        </w:rPr>
        <w:t>復有九十億人咸從他方而來大集</w:t>
      </w:r>
      <w:r w:rsidRPr="00422823">
        <w:rPr>
          <w:rFonts w:eastAsia="DFKai-SB"/>
          <w:b/>
          <w:sz w:val="32"/>
          <w:szCs w:val="32"/>
        </w:rPr>
        <w:t>，</w:t>
      </w:r>
      <w:r w:rsidRPr="00A22170">
        <w:rPr>
          <w:rFonts w:ascii="Times New Roman" w:eastAsia="DFKai-SB" w:hAnsi="Times New Roman"/>
          <w:b/>
          <w:bCs/>
          <w:noProof/>
          <w:color w:val="000000"/>
          <w:sz w:val="32"/>
          <w:szCs w:val="32"/>
          <w:lang w:eastAsia="vi-VN"/>
        </w:rPr>
        <w:t>悉是清淨諸菩薩衆。自後</w:t>
      </w:r>
      <w:r w:rsidRPr="00422823">
        <w:rPr>
          <w:rFonts w:eastAsia="DFKai-SB"/>
          <w:b/>
          <w:sz w:val="32"/>
          <w:szCs w:val="32"/>
        </w:rPr>
        <w:t>，</w:t>
      </w:r>
      <w:r w:rsidRPr="00A22170">
        <w:rPr>
          <w:rFonts w:ascii="Times New Roman" w:eastAsia="DFKai-SB" w:hAnsi="Times New Roman"/>
          <w:b/>
          <w:bCs/>
          <w:noProof/>
          <w:color w:val="000000"/>
          <w:sz w:val="32"/>
          <w:szCs w:val="32"/>
          <w:lang w:eastAsia="vi-VN"/>
        </w:rPr>
        <w:t>彼佛恆有無量阿僧祇諸聲聞衆。賢護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爾時</w:t>
      </w:r>
      <w:r w:rsidRPr="00422823">
        <w:rPr>
          <w:rFonts w:eastAsia="DFKai-SB"/>
          <w:b/>
          <w:sz w:val="32"/>
          <w:szCs w:val="32"/>
        </w:rPr>
        <w:t>，</w:t>
      </w:r>
      <w:r w:rsidRPr="00A22170">
        <w:rPr>
          <w:rFonts w:ascii="Times New Roman" w:eastAsia="DFKai-SB" w:hAnsi="Times New Roman"/>
          <w:b/>
          <w:bCs/>
          <w:noProof/>
          <w:color w:val="000000"/>
          <w:sz w:val="32"/>
          <w:szCs w:val="32"/>
          <w:lang w:eastAsia="vi-VN"/>
        </w:rPr>
        <w:t>人民行十善業</w:t>
      </w:r>
      <w:r w:rsidRPr="00422823">
        <w:rPr>
          <w:rFonts w:eastAsia="DFKai-SB"/>
          <w:b/>
          <w:sz w:val="32"/>
          <w:szCs w:val="32"/>
        </w:rPr>
        <w:t>，</w:t>
      </w:r>
      <w:r w:rsidRPr="00A22170">
        <w:rPr>
          <w:rFonts w:ascii="Times New Roman" w:eastAsia="DFKai-SB" w:hAnsi="Times New Roman"/>
          <w:b/>
          <w:bCs/>
          <w:noProof/>
          <w:color w:val="000000"/>
          <w:sz w:val="32"/>
          <w:szCs w:val="32"/>
          <w:lang w:eastAsia="vi-VN"/>
        </w:rPr>
        <w:t>如彼未來彌勒佛世。</w:t>
      </w:r>
    </w:p>
    <w:p w14:paraId="148A8E15"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Này Hiền Hộ! Lúc bấy giờ, thành lớn tên là Hiền Tác. Trong thành có sáu mươi ức cư dân. Thành ấy chính là chỗ Sư Tử Ý thị hiện giáng sanh. Này Hiền Hộ! Lúc bấy giờ, trong hội thuyết pháp đầu tiên của Sư Tử Ý Như Lai có chín mươi ức người chứng A La Hán quả. Bảy ngày sau, trong hội thứ hai, lại có chín mươi ức người chứng A La Hán quả. Sau hội thứ hai, trong hội thứ ba, lại có chín mươi ức người chứng A La Hán quả. Sau ba hội, lại có chín mươi ức người đều từ phương khác đến tụ họp đông đảo, đều là các vị Bồ Tát thanh tịnh. Từ đó về sau, đức Phật ấy luôn có vô lượng A-tăng-kỳ chư Thanh Văn chúng. Này Hiền Hộ! Lúc ấy, nhân dân đều hành Thập Thiện nghiệp như thời Di Lặc Phật giáng thế trong đời vị lai). </w:t>
      </w:r>
    </w:p>
    <w:p w14:paraId="227968E3"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26B99B37" w14:textId="77777777" w:rsidR="00DC2C29"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Sau Thích Ca Mâu Ni Phật năm mươi sáu ức bảy ngàn vạn năm, Di Lặc Thế Tôn hạ sanh trong Diêm Phù Đề, thị hiện tám tướng thành đạo. Khi đó, con người thọ tám vạn bốn ngàn năm, tự nhiên hành Thập Thiện. Nay chúng ta hễ nói đến Ngũ Giới, Thập Thiện, phần đông đều sợ hãi, rất nhiều người nói: “Ối trời ơi! Tôi trì Ngũ Giới không nổi, đành trì một giới vậy!” Có kẻ nói có thể trì hai điều, ba điều, tức là một phần, họ là thiểu phần ưu-bà-tắc, ưu-bà-di. </w:t>
      </w:r>
    </w:p>
    <w:p w14:paraId="39846326" w14:textId="77777777" w:rsidR="00DC2C29" w:rsidRPr="00A22170" w:rsidRDefault="00DC2C29" w:rsidP="00C77120">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 xml:space="preserve">Nếu là nguyện vọng trì mãn phần Ngũ Giới đều chẳng có, càng chẳng nói tới chuyện hành trì. Đấy là cơ chế trong thời đại này, mọi người hãy như thật xem xét kỹ! </w:t>
      </w:r>
    </w:p>
    <w:p w14:paraId="26DC7E4D"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73E60D1C"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sz w:val="28"/>
          <w:szCs w:val="28"/>
          <w:lang w:eastAsia="vi-VN"/>
        </w:rPr>
      </w:pPr>
      <w:r w:rsidRPr="00A22170">
        <w:rPr>
          <w:rFonts w:ascii="Times New Roman" w:eastAsia="DFKai-SB" w:hAnsi="Times New Roman"/>
          <w:noProof/>
          <w:sz w:val="28"/>
          <w:szCs w:val="28"/>
          <w:lang w:eastAsia="vi-VN"/>
        </w:rPr>
        <w:lastRenderedPageBreak/>
        <w:tab/>
      </w:r>
      <w:r w:rsidRPr="00A22170">
        <w:rPr>
          <w:rFonts w:ascii="Times New Roman" w:eastAsia="DFKai-SB" w:hAnsi="Times New Roman"/>
          <w:b/>
          <w:bCs/>
          <w:i/>
          <w:iCs/>
          <w:noProof/>
          <w:sz w:val="28"/>
          <w:szCs w:val="28"/>
          <w:lang w:eastAsia="vi-VN"/>
        </w:rPr>
        <w:t>(Kinh) Giáo chư chúng sanh, cụ túc thành tựu thập chủng nghiệp hạnh. Nhĩ thời, nhân thọ bát vạn tứ thiên, như Di Lặc thời nhân thọ vô dị</w:t>
      </w:r>
      <w:r w:rsidRPr="00A22170">
        <w:rPr>
          <w:rFonts w:ascii="Times New Roman" w:eastAsia="DFKai-SB" w:hAnsi="Times New Roman"/>
          <w:b/>
          <w:bCs/>
          <w:noProof/>
          <w:sz w:val="28"/>
          <w:szCs w:val="28"/>
          <w:lang w:eastAsia="vi-VN"/>
        </w:rPr>
        <w:t xml:space="preserve">. </w:t>
      </w:r>
    </w:p>
    <w:p w14:paraId="5B91F3C4"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教諸衆生</w:t>
      </w:r>
      <w:r w:rsidRPr="00422823">
        <w:rPr>
          <w:rFonts w:eastAsia="DFKai-SB"/>
          <w:b/>
          <w:sz w:val="32"/>
          <w:szCs w:val="32"/>
        </w:rPr>
        <w:t>，</w:t>
      </w:r>
      <w:r w:rsidRPr="00A22170">
        <w:rPr>
          <w:rFonts w:ascii="Times New Roman" w:eastAsia="DFKai-SB" w:hAnsi="Times New Roman"/>
          <w:b/>
          <w:bCs/>
          <w:noProof/>
          <w:color w:val="000000"/>
          <w:sz w:val="32"/>
          <w:szCs w:val="32"/>
          <w:lang w:eastAsia="vi-VN"/>
        </w:rPr>
        <w:t>具足成就十種業行。爾時</w:t>
      </w:r>
      <w:r w:rsidRPr="00422823">
        <w:rPr>
          <w:rFonts w:eastAsia="DFKai-SB"/>
          <w:b/>
          <w:sz w:val="32"/>
          <w:szCs w:val="32"/>
        </w:rPr>
        <w:t>，</w:t>
      </w:r>
      <w:r w:rsidRPr="00A22170">
        <w:rPr>
          <w:rFonts w:ascii="Times New Roman" w:eastAsia="DFKai-SB" w:hAnsi="Times New Roman"/>
          <w:b/>
          <w:bCs/>
          <w:noProof/>
          <w:color w:val="000000"/>
          <w:sz w:val="32"/>
          <w:szCs w:val="32"/>
          <w:lang w:eastAsia="vi-VN"/>
        </w:rPr>
        <w:t>人壽八萬四千</w:t>
      </w:r>
      <w:r w:rsidRPr="00422823">
        <w:rPr>
          <w:rFonts w:eastAsia="DFKai-SB"/>
          <w:b/>
          <w:sz w:val="32"/>
          <w:szCs w:val="32"/>
        </w:rPr>
        <w:t>，</w:t>
      </w:r>
      <w:r w:rsidRPr="00A22170">
        <w:rPr>
          <w:rFonts w:ascii="Times New Roman" w:eastAsia="DFKai-SB" w:hAnsi="Times New Roman"/>
          <w:b/>
          <w:bCs/>
          <w:noProof/>
          <w:color w:val="000000"/>
          <w:sz w:val="32"/>
          <w:szCs w:val="32"/>
          <w:lang w:eastAsia="vi-VN"/>
        </w:rPr>
        <w:t>如彌勒時人壽無異。</w:t>
      </w:r>
    </w:p>
    <w:p w14:paraId="09418524"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Dạy các chúng sanh trọn đủ thành tựu mười loại nghiệp hạnh. Lúc bấy giờ, con người thọ tám vạn bốn ngàn năm, như tuổi thọ của người thời Phật Di Lặc chẳng khác). </w:t>
      </w:r>
    </w:p>
    <w:p w14:paraId="319D6EE0"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Vì Di Lặc Thế Tôn gần chúng ta nhất trong hiện thời, [cho nên so sánh như thế]. Hiện nay, Phật Thích Ca đã nhập diệt hơn hai ngàn năm, phải năm mươi sáu ức bảy ngàn vạn năm sau, Di Lặc Thế Tôn mới giáng thế. Chúng ta sanh giữa hai vị Thế Tôn, trong thời trước và sau Phật đều chẳng thể thấy Phật, chỉ có thể lãnh thọ di giáo của Thích Ca Phật Thế Tôn, nương theo di giáo mà hành trì. </w:t>
      </w:r>
    </w:p>
    <w:p w14:paraId="7FB35512"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1DD3A19B"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Hiền Hộ! Thời bỉ đại thành hữu Chuyển Luân Vương, danh viết Thắng Du, như pháp trị thế, cụ túc thất bảo</w:t>
      </w:r>
      <w:r>
        <w:rPr>
          <w:rFonts w:ascii="Times New Roman" w:eastAsia="DFKai-SB" w:hAnsi="Times New Roman"/>
          <w:b/>
          <w:bCs/>
          <w:i/>
          <w:iCs/>
          <w:noProof/>
          <w:sz w:val="28"/>
          <w:szCs w:val="28"/>
          <w:lang w:eastAsia="vi-VN"/>
        </w:rPr>
        <w:t>.</w:t>
      </w:r>
      <w:r w:rsidRPr="00A22170">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S</w:t>
      </w:r>
      <w:r w:rsidRPr="00A22170">
        <w:rPr>
          <w:rFonts w:ascii="Times New Roman" w:eastAsia="DFKai-SB" w:hAnsi="Times New Roman"/>
          <w:b/>
          <w:bCs/>
          <w:i/>
          <w:iCs/>
          <w:noProof/>
          <w:sz w:val="28"/>
          <w:szCs w:val="28"/>
          <w:lang w:eastAsia="vi-VN"/>
        </w:rPr>
        <w:t>ở vị</w:t>
      </w:r>
      <w:r>
        <w:rPr>
          <w:rFonts w:ascii="Times New Roman" w:eastAsia="DFKai-SB" w:hAnsi="Times New Roman"/>
          <w:b/>
          <w:bCs/>
          <w:i/>
          <w:iCs/>
          <w:noProof/>
          <w:sz w:val="28"/>
          <w:szCs w:val="28"/>
          <w:lang w:eastAsia="vi-VN"/>
        </w:rPr>
        <w:t>:</w:t>
      </w:r>
      <w:r w:rsidRPr="00A22170">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K</w:t>
      </w:r>
      <w:r w:rsidRPr="00A22170">
        <w:rPr>
          <w:rFonts w:ascii="Times New Roman" w:eastAsia="DFKai-SB" w:hAnsi="Times New Roman"/>
          <w:b/>
          <w:bCs/>
          <w:i/>
          <w:iCs/>
          <w:noProof/>
          <w:sz w:val="28"/>
          <w:szCs w:val="28"/>
          <w:lang w:eastAsia="vi-VN"/>
        </w:rPr>
        <w:t>im luân bảo, tượng bảo, mã bảo, ma-ni bảo, nữ bảo, trưởng giả bảo, chủ binh bảo</w:t>
      </w:r>
      <w:r>
        <w:rPr>
          <w:rFonts w:ascii="Times New Roman" w:eastAsia="DFKai-SB" w:hAnsi="Times New Roman"/>
          <w:b/>
          <w:bCs/>
          <w:i/>
          <w:iCs/>
          <w:noProof/>
          <w:sz w:val="28"/>
          <w:szCs w:val="28"/>
          <w:lang w:eastAsia="vi-VN"/>
        </w:rPr>
        <w:t>.</w:t>
      </w:r>
      <w:r w:rsidRPr="00A22170">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T</w:t>
      </w:r>
      <w:r w:rsidRPr="00A22170">
        <w:rPr>
          <w:rFonts w:ascii="Times New Roman" w:eastAsia="DFKai-SB" w:hAnsi="Times New Roman"/>
          <w:b/>
          <w:bCs/>
          <w:i/>
          <w:iCs/>
          <w:noProof/>
          <w:sz w:val="28"/>
          <w:szCs w:val="28"/>
          <w:lang w:eastAsia="vi-VN"/>
        </w:rPr>
        <w:t xml:space="preserve">hị vi thất bảo. </w:t>
      </w:r>
    </w:p>
    <w:p w14:paraId="5AEB79C5"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時彼大城有轉輪王</w:t>
      </w:r>
      <w:r w:rsidRPr="00422823">
        <w:rPr>
          <w:rFonts w:eastAsia="DFKai-SB"/>
          <w:b/>
          <w:sz w:val="32"/>
          <w:szCs w:val="32"/>
        </w:rPr>
        <w:t>，</w:t>
      </w:r>
      <w:r w:rsidRPr="00A22170">
        <w:rPr>
          <w:rFonts w:ascii="Times New Roman" w:eastAsia="DFKai-SB" w:hAnsi="Times New Roman"/>
          <w:b/>
          <w:bCs/>
          <w:noProof/>
          <w:color w:val="000000"/>
          <w:sz w:val="32"/>
          <w:szCs w:val="32"/>
          <w:lang w:eastAsia="vi-VN"/>
        </w:rPr>
        <w:t>名曰勝遊</w:t>
      </w:r>
      <w:r w:rsidRPr="00422823">
        <w:rPr>
          <w:rFonts w:eastAsia="DFKai-SB"/>
          <w:b/>
          <w:sz w:val="32"/>
          <w:szCs w:val="32"/>
        </w:rPr>
        <w:t>，</w:t>
      </w:r>
      <w:r w:rsidRPr="00A22170">
        <w:rPr>
          <w:rFonts w:ascii="Times New Roman" w:eastAsia="DFKai-SB" w:hAnsi="Times New Roman"/>
          <w:b/>
          <w:bCs/>
          <w:noProof/>
          <w:color w:val="000000"/>
          <w:sz w:val="32"/>
          <w:szCs w:val="32"/>
          <w:lang w:eastAsia="vi-VN"/>
        </w:rPr>
        <w:t>如法治世</w:t>
      </w:r>
      <w:r w:rsidRPr="00422823">
        <w:rPr>
          <w:rFonts w:eastAsia="DFKai-SB"/>
          <w:b/>
          <w:sz w:val="32"/>
          <w:szCs w:val="32"/>
        </w:rPr>
        <w:t>，</w:t>
      </w:r>
      <w:r w:rsidRPr="00A22170">
        <w:rPr>
          <w:rFonts w:ascii="Times New Roman" w:eastAsia="DFKai-SB" w:hAnsi="Times New Roman"/>
          <w:b/>
          <w:bCs/>
          <w:noProof/>
          <w:color w:val="000000"/>
          <w:sz w:val="32"/>
          <w:szCs w:val="32"/>
          <w:lang w:eastAsia="vi-VN"/>
        </w:rPr>
        <w:t>具足七寶</w:t>
      </w:r>
      <w:r w:rsidRPr="00422823">
        <w:rPr>
          <w:rFonts w:eastAsia="DFKai-SB"/>
          <w:b/>
          <w:sz w:val="32"/>
          <w:szCs w:val="32"/>
        </w:rPr>
        <w:t>，</w:t>
      </w:r>
      <w:r w:rsidRPr="00A22170">
        <w:rPr>
          <w:rFonts w:ascii="Times New Roman" w:eastAsia="DFKai-SB" w:hAnsi="Times New Roman"/>
          <w:b/>
          <w:bCs/>
          <w:noProof/>
          <w:color w:val="000000"/>
          <w:sz w:val="32"/>
          <w:szCs w:val="32"/>
          <w:lang w:eastAsia="vi-VN"/>
        </w:rPr>
        <w:t>所謂</w:t>
      </w:r>
      <w:r w:rsidRPr="00422823">
        <w:rPr>
          <w:rFonts w:eastAsia="DFKai-SB"/>
          <w:b/>
          <w:sz w:val="32"/>
          <w:szCs w:val="32"/>
        </w:rPr>
        <w:t>：</w:t>
      </w:r>
      <w:r w:rsidRPr="00A22170">
        <w:rPr>
          <w:rFonts w:ascii="Times New Roman" w:eastAsia="DFKai-SB" w:hAnsi="Times New Roman"/>
          <w:b/>
          <w:bCs/>
          <w:noProof/>
          <w:color w:val="000000"/>
          <w:sz w:val="32"/>
          <w:szCs w:val="32"/>
          <w:lang w:eastAsia="vi-VN"/>
        </w:rPr>
        <w:t>金輪寶</w:t>
      </w:r>
      <w:r w:rsidRPr="00EB3DE1">
        <w:rPr>
          <w:rFonts w:eastAsia="DFKai-SB"/>
          <w:b/>
          <w:sz w:val="32"/>
          <w:szCs w:val="32"/>
        </w:rPr>
        <w:t>、</w:t>
      </w:r>
      <w:r w:rsidRPr="00A22170">
        <w:rPr>
          <w:rFonts w:ascii="Times New Roman" w:eastAsia="DFKai-SB" w:hAnsi="Times New Roman"/>
          <w:b/>
          <w:bCs/>
          <w:noProof/>
          <w:color w:val="000000"/>
          <w:sz w:val="32"/>
          <w:szCs w:val="32"/>
          <w:lang w:eastAsia="vi-VN"/>
        </w:rPr>
        <w:t>象寶</w:t>
      </w:r>
      <w:r w:rsidRPr="00EB3DE1">
        <w:rPr>
          <w:rFonts w:eastAsia="DFKai-SB"/>
          <w:b/>
          <w:sz w:val="32"/>
          <w:szCs w:val="32"/>
        </w:rPr>
        <w:t>、</w:t>
      </w:r>
      <w:r w:rsidRPr="00A22170">
        <w:rPr>
          <w:rFonts w:ascii="Times New Roman" w:eastAsia="DFKai-SB" w:hAnsi="Times New Roman"/>
          <w:b/>
          <w:bCs/>
          <w:noProof/>
          <w:color w:val="000000"/>
          <w:sz w:val="32"/>
          <w:szCs w:val="32"/>
          <w:lang w:eastAsia="vi-VN"/>
        </w:rPr>
        <w:t>馬寶</w:t>
      </w:r>
      <w:r w:rsidRPr="00EB3DE1">
        <w:rPr>
          <w:rFonts w:eastAsia="DFKai-SB"/>
          <w:b/>
          <w:sz w:val="32"/>
          <w:szCs w:val="32"/>
        </w:rPr>
        <w:t>、</w:t>
      </w:r>
      <w:r w:rsidRPr="00A22170">
        <w:rPr>
          <w:rFonts w:ascii="Times New Roman" w:eastAsia="DFKai-SB" w:hAnsi="Times New Roman"/>
          <w:b/>
          <w:bCs/>
          <w:noProof/>
          <w:color w:val="000000"/>
          <w:sz w:val="32"/>
          <w:szCs w:val="32"/>
          <w:lang w:eastAsia="vi-VN"/>
        </w:rPr>
        <w:t>摩尼寶</w:t>
      </w:r>
      <w:r w:rsidRPr="00EB3DE1">
        <w:rPr>
          <w:rFonts w:eastAsia="DFKai-SB"/>
          <w:b/>
          <w:sz w:val="32"/>
          <w:szCs w:val="32"/>
        </w:rPr>
        <w:t>、</w:t>
      </w:r>
      <w:r w:rsidRPr="00A22170">
        <w:rPr>
          <w:rFonts w:ascii="Times New Roman" w:eastAsia="DFKai-SB" w:hAnsi="Times New Roman"/>
          <w:b/>
          <w:bCs/>
          <w:noProof/>
          <w:color w:val="000000"/>
          <w:sz w:val="32"/>
          <w:szCs w:val="32"/>
          <w:lang w:eastAsia="vi-VN"/>
        </w:rPr>
        <w:t>女寶</w:t>
      </w:r>
      <w:r w:rsidRPr="00EB3DE1">
        <w:rPr>
          <w:rFonts w:eastAsia="DFKai-SB"/>
          <w:b/>
          <w:sz w:val="32"/>
          <w:szCs w:val="32"/>
        </w:rPr>
        <w:t>、</w:t>
      </w:r>
      <w:r w:rsidRPr="00A22170">
        <w:rPr>
          <w:rFonts w:ascii="Times New Roman" w:eastAsia="DFKai-SB" w:hAnsi="Times New Roman"/>
          <w:b/>
          <w:bCs/>
          <w:noProof/>
          <w:color w:val="000000"/>
          <w:sz w:val="32"/>
          <w:szCs w:val="32"/>
          <w:lang w:eastAsia="vi-VN"/>
        </w:rPr>
        <w:t>長者寶</w:t>
      </w:r>
      <w:r w:rsidRPr="00EB3DE1">
        <w:rPr>
          <w:rFonts w:eastAsia="DFKai-SB"/>
          <w:b/>
          <w:sz w:val="32"/>
          <w:szCs w:val="32"/>
        </w:rPr>
        <w:t>、</w:t>
      </w:r>
      <w:r w:rsidRPr="00A22170">
        <w:rPr>
          <w:rFonts w:ascii="Times New Roman" w:eastAsia="DFKai-SB" w:hAnsi="Times New Roman"/>
          <w:b/>
          <w:bCs/>
          <w:noProof/>
          <w:color w:val="000000"/>
          <w:sz w:val="32"/>
          <w:szCs w:val="32"/>
          <w:lang w:eastAsia="vi-VN"/>
        </w:rPr>
        <w:t>主兵寶。是爲七寶。</w:t>
      </w:r>
    </w:p>
    <w:p w14:paraId="16AB58D4"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Này Hiền Hộ! Khi đó, thành lớn ấy có Chuyển Luân Vương tên là Thắng Du, đúng pháp cai trị cõi đời, trọn đủ bảy báu</w:t>
      </w:r>
      <w:r>
        <w:rPr>
          <w:rFonts w:ascii="Times New Roman" w:eastAsia="DFKai-SB" w:hAnsi="Times New Roman"/>
          <w:i/>
          <w:iCs/>
          <w:noProof/>
          <w:sz w:val="28"/>
          <w:szCs w:val="28"/>
          <w:lang w:eastAsia="vi-VN"/>
        </w:rPr>
        <w:t>.</w:t>
      </w:r>
      <w:r w:rsidRPr="00A22170">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T</w:t>
      </w:r>
      <w:r w:rsidRPr="00A22170">
        <w:rPr>
          <w:rFonts w:ascii="Times New Roman" w:eastAsia="DFKai-SB" w:hAnsi="Times New Roman"/>
          <w:i/>
          <w:iCs/>
          <w:noProof/>
          <w:sz w:val="28"/>
          <w:szCs w:val="28"/>
          <w:lang w:eastAsia="vi-VN"/>
        </w:rPr>
        <w:t xml:space="preserve">ức là kim luân bảo, tượng bảo, mã bảo, ma-ni bảo, nữ bảo, trưởng giả bảo, chủ binh bảo. Đấy là bảy báu). </w:t>
      </w:r>
    </w:p>
    <w:p w14:paraId="467B83D3"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0B7D0215"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Phần nhiều là Luân Vương xuất thế, thất bảo mới sanh ra. Tức là khi [Luân Vương] giáng thế, bảy thứ công đức ấy tự nhiên hiển hiện bên thân. Đó là tướng Luân Vương. Như chúng ta biết Thiện Tài đồng tử vừa </w:t>
      </w:r>
      <w:r w:rsidRPr="00A22170">
        <w:rPr>
          <w:rFonts w:ascii="Times New Roman" w:eastAsia="DFKai-SB" w:hAnsi="Times New Roman"/>
          <w:noProof/>
          <w:sz w:val="28"/>
          <w:szCs w:val="28"/>
          <w:lang w:eastAsia="vi-VN"/>
        </w:rPr>
        <w:lastRenderedPageBreak/>
        <w:t xml:space="preserve">mới sanh ra, tất cả các phòng trống trong nhà đều tự nhiên trồi lên bảy báu đầy ắp. Do nhân duyên mạnh mẽ, cho nên thất bảo mới sanh ra tràn trề. Nếu ác nghiệp thành thục, gia đình của chính mình sẽ bị suy bại. </w:t>
      </w:r>
    </w:p>
    <w:p w14:paraId="55C59D98"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193BB261"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Mãn túc thiên tử.</w:t>
      </w:r>
    </w:p>
    <w:p w14:paraId="2236E4C5"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滿足千子。</w:t>
      </w:r>
    </w:p>
    <w:p w14:paraId="2EF30F84"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Trọn đủ một ngàn con trai). </w:t>
      </w:r>
    </w:p>
    <w:p w14:paraId="3DA70C67"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4C938FE7"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Đây cũng là tướng riêng biệt của Luân Vương. Trong loài người chúng ta, người có mười con trai hết sức hiếm hoi, trăm đứa con trai hầu như không có, nhưng Luân Vương do oai đức, có trọn đủ một ngàn con trai. Như A Di Đà Phật khi làm Luân Vương cũng trọn đủ một ngàn con trai. Quán Âm, Thế Chí, Văn Thù, Phổ Hiền v.v… đều ở trong số một ngàn đứa con trai ấy. Trong đó, Quán Âm và Thế Chí là con thứ nhất và thứ hai. A Di Đà Phật dùng thân Luân Vương phát nguyện, sau đó, thành Phật. Do trong lúc tu nhân, A Di Đà Phật có đại thế lực, một ngàn người con của Ngài cũng phát nguyện trong khi tu nhân, sau đó lại trở thành một ngàn vị Phật hoặc Bồ Tát. Tuy mỗi người con đều phát nguyện, nhưng đều lìa bỏ thế giới ngũ trược Sa Bà, cho nên Phạm Chí [tiền thân của] Thích Ca Mâu Ni Phật bèn phát ra năm trăm đại nguyện hòng nhiếp hóa thế giới bị một ngàn vị Phật lìa bỏ. Vì thế, một khi Phật Thích Ca ứng thế trong đời ô trược, chư Phật hoặc các vị đại Bồ Tát đều lìa bỏ Tịnh Độ của chính mình để đến giúp Phật Thích Ca thực hiện sự nghiệp hoằng hóa, trở thành quyến thuộc tùy thuận của Ngài để sự giáo hóa ấy được lưu truyền rộng rãi. </w:t>
      </w:r>
    </w:p>
    <w:p w14:paraId="54046B81"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Vì ngũ trược ác thế hiện thời rất ô trược, bị chư Phật lìa bỏ, giống như chúng ta vứt rác rưởi vậy, chư Phật cũng lìa bỏ, chẳng quay lại nhìn tới thế giới này. Phật Thích Ca giống như trạm trưởng thu nhặt rác, tới thâu nhặt nghiệp duyên của chúng ta. Vì sao Ngài có thể hóa các thứ mục nát thành trân bảo? Ngài lập ra năm trăm trọng thệ, trở vào thế giới Sa Bà bị vứt bỏ này. Chúng ta đọc kinh Bi Hoa sẽ biết, nhưng thường là chúng ta chẳng tự biết, cứ tự phụ, tự kiêu mạn, trong chốn cực khổ coi khổ là vui, vẫn dùng khổ để thủ hộ tăng thượng mạn, xâm hại lẫn nhau. Điều này mười phần</w:t>
      </w:r>
      <w:r>
        <w:rPr>
          <w:rFonts w:ascii="Times New Roman" w:eastAsia="DFKai-SB" w:hAnsi="Times New Roman"/>
          <w:noProof/>
          <w:sz w:val="28"/>
          <w:szCs w:val="28"/>
          <w:lang w:eastAsia="vi-VN"/>
        </w:rPr>
        <w:t xml:space="preserve"> vẫn </w:t>
      </w:r>
      <w:r w:rsidRPr="00A22170">
        <w:rPr>
          <w:rFonts w:ascii="Times New Roman" w:eastAsia="DFKai-SB" w:hAnsi="Times New Roman"/>
          <w:noProof/>
          <w:sz w:val="28"/>
          <w:szCs w:val="28"/>
          <w:lang w:eastAsia="vi-VN"/>
        </w:rPr>
        <w:t xml:space="preserve">là chuyện khiến cho người khác hổ thẹn, tiếc nuối! </w:t>
      </w:r>
    </w:p>
    <w:p w14:paraId="489D24DB" w14:textId="77777777" w:rsidR="00DC2C29" w:rsidRPr="00C7712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4F9BBC1A"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Thân tướng đoan nghiêm, thành tựu oai hùng, hàng phục oán địch. Bỉ vương sở thống tận thế giới biên, bất dụng đao binh, diệc vô oai bách, vô sở thuế liễm, chúng cụ tự nhiên.</w:t>
      </w:r>
    </w:p>
    <w:p w14:paraId="248C036B"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身相端嚴</w:t>
      </w:r>
      <w:r w:rsidRPr="00422823">
        <w:rPr>
          <w:rFonts w:eastAsia="DFKai-SB"/>
          <w:b/>
          <w:sz w:val="32"/>
          <w:szCs w:val="32"/>
        </w:rPr>
        <w:t>，</w:t>
      </w:r>
      <w:r w:rsidRPr="00A22170">
        <w:rPr>
          <w:rFonts w:ascii="Times New Roman" w:eastAsia="DFKai-SB" w:hAnsi="Times New Roman"/>
          <w:b/>
          <w:bCs/>
          <w:noProof/>
          <w:color w:val="000000"/>
          <w:sz w:val="32"/>
          <w:szCs w:val="32"/>
          <w:lang w:eastAsia="vi-VN"/>
        </w:rPr>
        <w:t>成就威雄</w:t>
      </w:r>
      <w:r w:rsidRPr="00422823">
        <w:rPr>
          <w:rFonts w:eastAsia="DFKai-SB"/>
          <w:b/>
          <w:sz w:val="32"/>
          <w:szCs w:val="32"/>
        </w:rPr>
        <w:t>，</w:t>
      </w:r>
      <w:r w:rsidRPr="00A22170">
        <w:rPr>
          <w:rFonts w:ascii="Times New Roman" w:eastAsia="DFKai-SB" w:hAnsi="Times New Roman"/>
          <w:b/>
          <w:bCs/>
          <w:noProof/>
          <w:color w:val="000000"/>
          <w:sz w:val="32"/>
          <w:szCs w:val="32"/>
          <w:lang w:eastAsia="vi-VN"/>
        </w:rPr>
        <w:t>降伏怨敵。彼王所統盡世界邊</w:t>
      </w:r>
      <w:r w:rsidRPr="00422823">
        <w:rPr>
          <w:rFonts w:eastAsia="DFKai-SB"/>
          <w:b/>
          <w:sz w:val="32"/>
          <w:szCs w:val="32"/>
        </w:rPr>
        <w:t>，</w:t>
      </w:r>
      <w:r w:rsidRPr="00A22170">
        <w:rPr>
          <w:rFonts w:ascii="Times New Roman" w:eastAsia="DFKai-SB" w:hAnsi="Times New Roman"/>
          <w:b/>
          <w:bCs/>
          <w:noProof/>
          <w:color w:val="000000"/>
          <w:sz w:val="32"/>
          <w:szCs w:val="32"/>
          <w:lang w:eastAsia="vi-VN"/>
        </w:rPr>
        <w:t>不用刀兵</w:t>
      </w:r>
      <w:r w:rsidRPr="00422823">
        <w:rPr>
          <w:rFonts w:eastAsia="DFKai-SB"/>
          <w:b/>
          <w:sz w:val="32"/>
          <w:szCs w:val="32"/>
        </w:rPr>
        <w:t>，</w:t>
      </w:r>
      <w:r w:rsidRPr="00A22170">
        <w:rPr>
          <w:rFonts w:ascii="Times New Roman" w:eastAsia="DFKai-SB" w:hAnsi="Times New Roman"/>
          <w:b/>
          <w:bCs/>
          <w:noProof/>
          <w:color w:val="000000"/>
          <w:sz w:val="32"/>
          <w:szCs w:val="32"/>
          <w:lang w:eastAsia="vi-VN"/>
        </w:rPr>
        <w:t>亦無威迫</w:t>
      </w:r>
      <w:r w:rsidRPr="00422823">
        <w:rPr>
          <w:rFonts w:eastAsia="DFKai-SB"/>
          <w:b/>
          <w:sz w:val="32"/>
          <w:szCs w:val="32"/>
        </w:rPr>
        <w:t>，</w:t>
      </w:r>
      <w:r w:rsidRPr="00A22170">
        <w:rPr>
          <w:rFonts w:ascii="Times New Roman" w:eastAsia="DFKai-SB" w:hAnsi="Times New Roman"/>
          <w:b/>
          <w:bCs/>
          <w:noProof/>
          <w:color w:val="000000"/>
          <w:sz w:val="32"/>
          <w:szCs w:val="32"/>
          <w:lang w:eastAsia="vi-VN"/>
        </w:rPr>
        <w:t>無所稅斂</w:t>
      </w:r>
      <w:r w:rsidRPr="00422823">
        <w:rPr>
          <w:rFonts w:eastAsia="DFKai-SB"/>
          <w:b/>
          <w:sz w:val="32"/>
          <w:szCs w:val="32"/>
        </w:rPr>
        <w:t>，</w:t>
      </w:r>
      <w:r w:rsidRPr="00A22170">
        <w:rPr>
          <w:rFonts w:ascii="Times New Roman" w:eastAsia="DFKai-SB" w:hAnsi="Times New Roman"/>
          <w:b/>
          <w:bCs/>
          <w:noProof/>
          <w:color w:val="000000"/>
          <w:sz w:val="32"/>
          <w:szCs w:val="32"/>
          <w:lang w:eastAsia="vi-VN"/>
        </w:rPr>
        <w:t>衆具自然。</w:t>
      </w:r>
    </w:p>
    <w:p w14:paraId="2A6BEEC6"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Thân tướng đoan nghiêm, thành tựu oai hùng, hàng phục oán địch. Vị vua ấy thống lãnh đến tận ngằn mé thế giới, chẳng dùng tới chiến tranh, cũng chẳng dùng oai thế bức bách, chẳng có thuế khóa, các vật dụng tự nhiên [trọn đủ]). </w:t>
      </w:r>
    </w:p>
    <w:p w14:paraId="09B3DFAD" w14:textId="77777777" w:rsidR="00DC2C29" w:rsidRPr="00C7712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549896BC"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Luân Vương có Kim Luân Vương, Ngân Luân Vương, Đồng Luân Vương, và Thiết Luân Vương. Thời Kim Luân Vương, hết thảy tự nhiên thành tựu. Thời Ngân Luân Vương, hễ kiến lập quân đội là được rồi (tự nhiên thống ngự thế giới). Thời Đồng Luân Vương, dẫn quân đội đi khắp thiên hạ liền chinh phục thiên hạ, nhưng thời Thiết Luân Vương thì phải giao chiến khổ sở. </w:t>
      </w:r>
    </w:p>
    <w:p w14:paraId="7CDB8E8C"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Thời</w:t>
      </w:r>
      <w:r>
        <w:rPr>
          <w:rFonts w:ascii="Times New Roman" w:eastAsia="DFKai-SB" w:hAnsi="Times New Roman"/>
          <w:b/>
          <w:bCs/>
          <w:i/>
          <w:iCs/>
          <w:noProof/>
          <w:sz w:val="28"/>
          <w:szCs w:val="28"/>
          <w:lang w:eastAsia="vi-VN"/>
        </w:rPr>
        <w:t>,</w:t>
      </w:r>
      <w:r w:rsidRPr="00A22170">
        <w:rPr>
          <w:rFonts w:ascii="Times New Roman" w:eastAsia="DFKai-SB" w:hAnsi="Times New Roman"/>
          <w:b/>
          <w:bCs/>
          <w:i/>
          <w:iCs/>
          <w:noProof/>
          <w:sz w:val="28"/>
          <w:szCs w:val="28"/>
          <w:lang w:eastAsia="vi-VN"/>
        </w:rPr>
        <w:t xml:space="preserve"> Thắng Du vương nghệ Sư Tử Ý Như Lai, Ứng Cúng, Đẳng Chánh Giác sở, đảnh lễ tôn túc, nhiên hậu thoái tọa. Nhĩ thời, Sư Tử Ý Như Lai tri Thắng Du vương khát ngưỡng tâm dĩ, tức vị quảng tuyên hiện tiền tam-muội.</w:t>
      </w:r>
    </w:p>
    <w:p w14:paraId="0DF8926A"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時</w:t>
      </w:r>
      <w:r w:rsidRPr="00422823">
        <w:rPr>
          <w:rFonts w:eastAsia="DFKai-SB"/>
          <w:b/>
          <w:sz w:val="32"/>
          <w:szCs w:val="32"/>
        </w:rPr>
        <w:t>，</w:t>
      </w:r>
      <w:r w:rsidRPr="00A22170">
        <w:rPr>
          <w:rFonts w:ascii="Times New Roman" w:eastAsia="DFKai-SB" w:hAnsi="Times New Roman"/>
          <w:b/>
          <w:bCs/>
          <w:noProof/>
          <w:color w:val="000000"/>
          <w:sz w:val="32"/>
          <w:szCs w:val="32"/>
          <w:lang w:eastAsia="vi-VN"/>
        </w:rPr>
        <w:t>勝遊王詣師子意如來</w:t>
      </w:r>
      <w:r w:rsidRPr="00EB3DE1">
        <w:rPr>
          <w:rFonts w:eastAsia="DFKai-SB"/>
          <w:b/>
          <w:sz w:val="32"/>
          <w:szCs w:val="32"/>
        </w:rPr>
        <w:t>、</w:t>
      </w:r>
      <w:r w:rsidRPr="00A22170">
        <w:rPr>
          <w:rFonts w:ascii="Times New Roman" w:eastAsia="DFKai-SB" w:hAnsi="Times New Roman"/>
          <w:b/>
          <w:bCs/>
          <w:noProof/>
          <w:color w:val="000000"/>
          <w:sz w:val="32"/>
          <w:szCs w:val="32"/>
          <w:lang w:eastAsia="vi-VN"/>
        </w:rPr>
        <w:t>應供</w:t>
      </w:r>
      <w:r w:rsidRPr="00EB3DE1">
        <w:rPr>
          <w:rFonts w:eastAsia="DFKai-SB"/>
          <w:b/>
          <w:sz w:val="32"/>
          <w:szCs w:val="32"/>
        </w:rPr>
        <w:t>、</w:t>
      </w:r>
      <w:r w:rsidRPr="00A22170">
        <w:rPr>
          <w:rFonts w:ascii="Times New Roman" w:eastAsia="DFKai-SB" w:hAnsi="Times New Roman"/>
          <w:b/>
          <w:bCs/>
          <w:noProof/>
          <w:color w:val="000000"/>
          <w:sz w:val="32"/>
          <w:szCs w:val="32"/>
          <w:lang w:eastAsia="vi-VN"/>
        </w:rPr>
        <w:t>等正覺所</w:t>
      </w:r>
      <w:r w:rsidRPr="00422823">
        <w:rPr>
          <w:rFonts w:eastAsia="DFKai-SB"/>
          <w:b/>
          <w:sz w:val="32"/>
          <w:szCs w:val="32"/>
        </w:rPr>
        <w:t>，</w:t>
      </w:r>
      <w:r w:rsidRPr="00A22170">
        <w:rPr>
          <w:rFonts w:ascii="Times New Roman" w:eastAsia="DFKai-SB" w:hAnsi="Times New Roman"/>
          <w:b/>
          <w:bCs/>
          <w:noProof/>
          <w:color w:val="000000"/>
          <w:sz w:val="32"/>
          <w:szCs w:val="32"/>
          <w:lang w:eastAsia="vi-VN"/>
        </w:rPr>
        <w:t>頂禮尊足</w:t>
      </w:r>
      <w:r w:rsidRPr="00422823">
        <w:rPr>
          <w:rFonts w:eastAsia="DFKai-SB"/>
          <w:b/>
          <w:sz w:val="32"/>
          <w:szCs w:val="32"/>
        </w:rPr>
        <w:t>，</w:t>
      </w:r>
      <w:r w:rsidRPr="00A22170">
        <w:rPr>
          <w:rFonts w:ascii="Times New Roman" w:eastAsia="DFKai-SB" w:hAnsi="Times New Roman"/>
          <w:b/>
          <w:bCs/>
          <w:noProof/>
          <w:color w:val="000000"/>
          <w:sz w:val="32"/>
          <w:szCs w:val="32"/>
          <w:lang w:eastAsia="vi-VN"/>
        </w:rPr>
        <w:t>然後退坐。爾時</w:t>
      </w:r>
      <w:r w:rsidRPr="00422823">
        <w:rPr>
          <w:rFonts w:eastAsia="DFKai-SB"/>
          <w:b/>
          <w:sz w:val="32"/>
          <w:szCs w:val="32"/>
        </w:rPr>
        <w:t>，</w:t>
      </w:r>
      <w:r w:rsidRPr="00A22170">
        <w:rPr>
          <w:rFonts w:ascii="Times New Roman" w:eastAsia="DFKai-SB" w:hAnsi="Times New Roman"/>
          <w:b/>
          <w:bCs/>
          <w:noProof/>
          <w:color w:val="000000"/>
          <w:sz w:val="32"/>
          <w:szCs w:val="32"/>
          <w:lang w:eastAsia="vi-VN"/>
        </w:rPr>
        <w:t>師子意如來知勝遊王渴仰心已</w:t>
      </w:r>
      <w:r w:rsidRPr="00422823">
        <w:rPr>
          <w:rFonts w:eastAsia="DFKai-SB"/>
          <w:b/>
          <w:sz w:val="32"/>
          <w:szCs w:val="32"/>
        </w:rPr>
        <w:t>，</w:t>
      </w:r>
      <w:r w:rsidRPr="00A22170">
        <w:rPr>
          <w:rFonts w:ascii="Times New Roman" w:eastAsia="DFKai-SB" w:hAnsi="Times New Roman"/>
          <w:b/>
          <w:bCs/>
          <w:noProof/>
          <w:color w:val="000000"/>
          <w:sz w:val="32"/>
          <w:szCs w:val="32"/>
          <w:lang w:eastAsia="vi-VN"/>
        </w:rPr>
        <w:t>即爲廣宣現前三昧。</w:t>
      </w:r>
      <w:r>
        <w:rPr>
          <w:rFonts w:ascii="Times New Roman" w:eastAsia="DFKai-SB" w:hAnsi="Times New Roman" w:hint="eastAsia"/>
          <w:b/>
          <w:bCs/>
          <w:noProof/>
          <w:color w:val="000000"/>
          <w:sz w:val="32"/>
          <w:szCs w:val="32"/>
          <w:lang w:eastAsia="vi-VN"/>
        </w:rPr>
        <w:t xml:space="preserve"> </w:t>
      </w:r>
    </w:p>
    <w:p w14:paraId="1415A23C"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Khi đó, vua Thắng Du đến chỗ Sư Tử Ý Như Lai, Ứng Cúng, Đẳng Chánh Giác, đảnh lễ dưới chân đức Thế Tôn, sau đó lui ra ngồi [một phía]. Lúc bấy giờ, Sư Tử Ý Như Lai biết cái tâm khát ngưỡng của vua Thắng Du rồi, liền vì nhà vua tuyên nói rộng rãi hiện tiền tam-muội). </w:t>
      </w:r>
    </w:p>
    <w:p w14:paraId="1CFD9457"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47309E74"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lastRenderedPageBreak/>
        <w:tab/>
      </w:r>
      <w:r w:rsidRPr="00A22170">
        <w:rPr>
          <w:rFonts w:ascii="Times New Roman" w:eastAsia="DFKai-SB" w:hAnsi="Times New Roman"/>
          <w:i/>
          <w:iCs/>
          <w:noProof/>
          <w:sz w:val="28"/>
          <w:szCs w:val="28"/>
          <w:lang w:eastAsia="vi-VN"/>
        </w:rPr>
        <w:t xml:space="preserve">“Hiện tiền tam-muội” </w:t>
      </w:r>
      <w:r w:rsidRPr="00A22170">
        <w:rPr>
          <w:rFonts w:ascii="Times New Roman" w:eastAsia="DFKai-SB" w:hAnsi="Times New Roman"/>
          <w:noProof/>
          <w:sz w:val="28"/>
          <w:szCs w:val="28"/>
          <w:lang w:eastAsia="vi-VN"/>
        </w:rPr>
        <w:t xml:space="preserve">tức là Thập Phương Chư Phật Tất Giai Hiện Tiền tam-muội như đã nói, ở đây là gọi tắt. </w:t>
      </w:r>
    </w:p>
    <w:p w14:paraId="2F3BA19B" w14:textId="77777777" w:rsidR="00DC2C29" w:rsidRPr="00ED030A"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1DB38C81"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Thời</w:t>
      </w:r>
      <w:r>
        <w:rPr>
          <w:rFonts w:ascii="Times New Roman" w:eastAsia="DFKai-SB" w:hAnsi="Times New Roman"/>
          <w:b/>
          <w:bCs/>
          <w:i/>
          <w:iCs/>
          <w:noProof/>
          <w:sz w:val="28"/>
          <w:szCs w:val="28"/>
          <w:lang w:eastAsia="vi-VN"/>
        </w:rPr>
        <w:t>,</w:t>
      </w:r>
      <w:r w:rsidRPr="00A22170">
        <w:rPr>
          <w:rFonts w:ascii="Times New Roman" w:eastAsia="DFKai-SB" w:hAnsi="Times New Roman"/>
          <w:b/>
          <w:bCs/>
          <w:i/>
          <w:iCs/>
          <w:noProof/>
          <w:sz w:val="28"/>
          <w:szCs w:val="28"/>
          <w:lang w:eastAsia="vi-VN"/>
        </w:rPr>
        <w:t xml:space="preserve"> bỉ vương ký văn như thị tam-muội, thâm tự khánh hạnh, phát tùy hỷ tâm. </w:t>
      </w:r>
    </w:p>
    <w:p w14:paraId="0C21F880"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時</w:t>
      </w:r>
      <w:r w:rsidRPr="00422823">
        <w:rPr>
          <w:rFonts w:eastAsia="DFKai-SB"/>
          <w:b/>
          <w:sz w:val="32"/>
          <w:szCs w:val="32"/>
        </w:rPr>
        <w:t>，</w:t>
      </w:r>
      <w:r w:rsidRPr="00A22170">
        <w:rPr>
          <w:rFonts w:ascii="Times New Roman" w:eastAsia="DFKai-SB" w:hAnsi="Times New Roman"/>
          <w:b/>
          <w:bCs/>
          <w:noProof/>
          <w:color w:val="000000"/>
          <w:sz w:val="32"/>
          <w:szCs w:val="32"/>
          <w:lang w:eastAsia="vi-VN"/>
        </w:rPr>
        <w:t>彼王既聞如是三昧</w:t>
      </w:r>
      <w:r w:rsidRPr="00422823">
        <w:rPr>
          <w:rFonts w:eastAsia="DFKai-SB"/>
          <w:b/>
          <w:sz w:val="32"/>
          <w:szCs w:val="32"/>
        </w:rPr>
        <w:t>，</w:t>
      </w:r>
      <w:r w:rsidRPr="00A22170">
        <w:rPr>
          <w:rFonts w:ascii="Times New Roman" w:eastAsia="DFKai-SB" w:hAnsi="Times New Roman"/>
          <w:b/>
          <w:bCs/>
          <w:noProof/>
          <w:color w:val="000000"/>
          <w:sz w:val="32"/>
          <w:szCs w:val="32"/>
          <w:lang w:eastAsia="vi-VN"/>
        </w:rPr>
        <w:t>深自慶幸</w:t>
      </w:r>
      <w:r w:rsidRPr="00422823">
        <w:rPr>
          <w:rFonts w:eastAsia="DFKai-SB"/>
          <w:b/>
          <w:sz w:val="32"/>
          <w:szCs w:val="32"/>
        </w:rPr>
        <w:t>，</w:t>
      </w:r>
      <w:r w:rsidRPr="00A22170">
        <w:rPr>
          <w:rFonts w:ascii="Times New Roman" w:eastAsia="DFKai-SB" w:hAnsi="Times New Roman"/>
          <w:b/>
          <w:bCs/>
          <w:noProof/>
          <w:color w:val="000000"/>
          <w:sz w:val="32"/>
          <w:szCs w:val="32"/>
          <w:lang w:eastAsia="vi-VN"/>
        </w:rPr>
        <w:t>發隨喜心。</w:t>
      </w:r>
    </w:p>
    <w:p w14:paraId="0E46EC7E"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Khi đó, vị vua ấy đã nghe tam-muội như thế, vui mừng sâu xa, phát tâm tùy hỷ). </w:t>
      </w:r>
    </w:p>
    <w:p w14:paraId="51EB54C5" w14:textId="77777777" w:rsidR="00DC2C29" w:rsidRPr="00ED030A"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4C1FEFD8"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Chúng ta trong thời gian học tập một tháng này, chẳng biết mọi người đối với chuyện được nghe nói tam-muội này có sanh khởi tâm trí “chính mình quá may mắn” hay không? Đúng là quá may mắn! </w:t>
      </w:r>
    </w:p>
    <w:p w14:paraId="004108FD" w14:textId="77777777" w:rsidR="00DC2C29" w:rsidRPr="00ED030A"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5A028B61"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Dĩ nhất bả bảo phụng tán Phật thượng. </w:t>
      </w:r>
    </w:p>
    <w:p w14:paraId="2EA9EE4B"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以一把寶奉散佛上。</w:t>
      </w:r>
    </w:p>
    <w:p w14:paraId="4827843E"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Dùng một nắm báu dâng rải lên trên Phật). </w:t>
      </w:r>
    </w:p>
    <w:p w14:paraId="2F0925ED" w14:textId="77777777" w:rsidR="00DC2C29" w:rsidRPr="00ED030A"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0D00C20D" w14:textId="77777777" w:rsidR="00DC2C29"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“Phụng thượng”</w:t>
      </w:r>
      <w:r w:rsidRPr="00A2217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D</w:t>
      </w:r>
      <w:r w:rsidRPr="00A22170">
        <w:rPr>
          <w:rFonts w:ascii="Times New Roman" w:eastAsia="DFKai-SB" w:hAnsi="Times New Roman"/>
          <w:noProof/>
          <w:sz w:val="28"/>
          <w:szCs w:val="28"/>
          <w:lang w:eastAsia="vi-VN"/>
        </w:rPr>
        <w:t xml:space="preserve">âng lên) là một phương thức cúng dường khá xưa cũ. Có hai loại dâng tặng: Một là trao tận tay, khiến cho đối phương chạm đến, tiếp nhận. Loại kia thì rải lên là được rồi. Dùng cách làm ấy để cúng dường pháp ấy, hoặc nhân duyên ấy, tức là cúng dường mà chẳng cần được đền đáp, mà cũng chẳng báo cho đối phương biết, chỉ cúng dường là được rồi! Như thế sẽ rất dễ giúp cho tùy hỷ. Nói </w:t>
      </w:r>
      <w:r w:rsidRPr="00A22170">
        <w:rPr>
          <w:rFonts w:ascii="Times New Roman" w:eastAsia="DFKai-SB" w:hAnsi="Times New Roman"/>
          <w:i/>
          <w:iCs/>
          <w:noProof/>
          <w:sz w:val="28"/>
          <w:szCs w:val="28"/>
          <w:lang w:eastAsia="vi-VN"/>
        </w:rPr>
        <w:t>“tùy hỷ”</w:t>
      </w:r>
      <w:r w:rsidRPr="00A22170">
        <w:rPr>
          <w:rFonts w:ascii="Times New Roman" w:eastAsia="DFKai-SB" w:hAnsi="Times New Roman"/>
          <w:noProof/>
          <w:sz w:val="28"/>
          <w:szCs w:val="28"/>
          <w:lang w:eastAsia="vi-VN"/>
        </w:rPr>
        <w:t xml:space="preserve"> tức là chẳng cầu được báo đáp, thiện căn như thế chính là chẳng thể</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nghĩ </w:t>
      </w:r>
    </w:p>
    <w:p w14:paraId="7121351A"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 xml:space="preserve">bàn! </w:t>
      </w:r>
    </w:p>
    <w:p w14:paraId="21FF121F"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Trong thời đại của chúng ta, loại cúng dường Phật theo kiểu tùy hỷ này khá ít! Mọi người thường nói là: Trương X… hoặc Trần Y… dâng cúng bao nhiêu tiền, có ý nguyện gì đó. Chẳng hạn như trong nhà có người bệnh mong được chữa lành, hoặc mong phát tài, hoặc mong lập công ty v.v… mong Phật, Bồ Tát, thánh nhân gia trì. Chúng ta có thể như pháp </w:t>
      </w:r>
      <w:r w:rsidRPr="00A22170">
        <w:rPr>
          <w:rFonts w:ascii="Times New Roman" w:eastAsia="DFKai-SB" w:hAnsi="Times New Roman"/>
          <w:noProof/>
          <w:sz w:val="28"/>
          <w:szCs w:val="28"/>
          <w:lang w:eastAsia="vi-VN"/>
        </w:rPr>
        <w:lastRenderedPageBreak/>
        <w:t xml:space="preserve">cúng dường hay không? Ở đây, kinh điển đã chỉ bảo chúng ta, nhưng con người hiện thời đối với chuyện này thường là nhận biết chẳng đầy đủ. Vì sao vậy? Có chướng ngại trong tu tập, có chướng ngại nơi tâm lý, hoặc thường là không có tâm trí “chẳng mong cầu được đền đáp thứ gì”. Vì thế, chúng ta bỏ ra điều gì, đều cần phải được đền đáp thứ chi đó. Chuyện này nói theo phía phàm phu là có ý nghĩa, nhưng chỉ có thể kết thành một duyên, duyên ấy sẽ chẳng rộng lớn, sẽ chẳng sâu đậm, chẳng phải là duyên thù thắng. Nếu quý vị kết một nhân duyên thanh tịnh, chẳng đòi lấy được gì, đó sẽ là duyên thù thắng, có thể nhanh chóng đạt được công đức và lợi ích. Quý vị nói: “Đấy chẳng phải là tham ư?” Chẳng phải! Tướng công đức là như thế, lợi ích chân thật ở chỗ này! </w:t>
      </w:r>
    </w:p>
    <w:p w14:paraId="5166E37C"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7331FD09"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w:t>
      </w:r>
      <w:r w:rsidRPr="00A22170">
        <w:rPr>
          <w:rFonts w:ascii="Times New Roman" w:eastAsia="DFKai-SB" w:hAnsi="Times New Roman"/>
          <w:b/>
          <w:bCs/>
          <w:i/>
          <w:iCs/>
          <w:noProof/>
          <w:color w:val="000000"/>
          <w:sz w:val="28"/>
          <w:szCs w:val="28"/>
          <w:lang w:eastAsia="vi-VN"/>
        </w:rPr>
        <w:t>Kinh) Bỉ vương duyên thử tùy hỷ thiện căn, mạng chung chi hậu, hoàn sanh Diêm Phù, vi bỉ vương tử danh viết Phạm Đức, phục thiệu vương vị, như pháp trị hóa. Bỉ Phật diệt hậu, ư chánh pháp trung, hữu nhất tỳ-kheo kỳ danh viết Bảo, thông minh, tinh tấn, thường vị tứ chúng, tuyên dương, quảng thuyết như thị kinh điển.</w:t>
      </w:r>
      <w:r w:rsidRPr="00A22170">
        <w:rPr>
          <w:rFonts w:ascii="Times New Roman" w:eastAsia="DFKai-SB" w:hAnsi="Times New Roman"/>
          <w:i/>
          <w:iCs/>
          <w:noProof/>
          <w:color w:val="000000"/>
          <w:sz w:val="28"/>
          <w:szCs w:val="28"/>
          <w:lang w:eastAsia="vi-VN"/>
        </w:rPr>
        <w:t xml:space="preserve"> </w:t>
      </w:r>
    </w:p>
    <w:p w14:paraId="5FC53F2C"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color w:val="000000"/>
          <w:sz w:val="28"/>
          <w:szCs w:val="28"/>
          <w:lang w:eastAsia="vi-VN"/>
        </w:rPr>
        <w:tab/>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彼王緣此隨喜善根</w:t>
      </w:r>
      <w:r w:rsidRPr="00422823">
        <w:rPr>
          <w:rFonts w:eastAsia="DFKai-SB"/>
          <w:b/>
          <w:sz w:val="32"/>
          <w:szCs w:val="32"/>
        </w:rPr>
        <w:t>，</w:t>
      </w:r>
      <w:r w:rsidRPr="00A22170">
        <w:rPr>
          <w:rFonts w:ascii="Times New Roman" w:eastAsia="DFKai-SB" w:hAnsi="Times New Roman"/>
          <w:b/>
          <w:bCs/>
          <w:noProof/>
          <w:color w:val="000000"/>
          <w:sz w:val="32"/>
          <w:szCs w:val="32"/>
          <w:lang w:eastAsia="vi-VN"/>
        </w:rPr>
        <w:t>命終之後</w:t>
      </w:r>
      <w:r w:rsidRPr="00422823">
        <w:rPr>
          <w:rFonts w:eastAsia="DFKai-SB"/>
          <w:b/>
          <w:sz w:val="32"/>
          <w:szCs w:val="32"/>
        </w:rPr>
        <w:t>，</w:t>
      </w:r>
      <w:r w:rsidRPr="00A22170">
        <w:rPr>
          <w:rFonts w:ascii="Times New Roman" w:eastAsia="DFKai-SB" w:hAnsi="Times New Roman"/>
          <w:b/>
          <w:bCs/>
          <w:noProof/>
          <w:color w:val="000000"/>
          <w:sz w:val="32"/>
          <w:szCs w:val="32"/>
          <w:lang w:eastAsia="vi-VN"/>
        </w:rPr>
        <w:t>還生閻浮</w:t>
      </w:r>
      <w:r w:rsidRPr="00422823">
        <w:rPr>
          <w:rFonts w:eastAsia="DFKai-SB"/>
          <w:b/>
          <w:sz w:val="32"/>
          <w:szCs w:val="32"/>
        </w:rPr>
        <w:t>，</w:t>
      </w:r>
      <w:r w:rsidRPr="00A22170">
        <w:rPr>
          <w:rFonts w:ascii="Times New Roman" w:eastAsia="DFKai-SB" w:hAnsi="Times New Roman"/>
          <w:b/>
          <w:bCs/>
          <w:noProof/>
          <w:color w:val="000000"/>
          <w:sz w:val="32"/>
          <w:szCs w:val="32"/>
          <w:lang w:eastAsia="vi-VN"/>
        </w:rPr>
        <w:t>爲彼王子名曰梵德</w:t>
      </w:r>
      <w:r w:rsidRPr="00422823">
        <w:rPr>
          <w:rFonts w:eastAsia="DFKai-SB"/>
          <w:b/>
          <w:sz w:val="32"/>
          <w:szCs w:val="32"/>
        </w:rPr>
        <w:t>，</w:t>
      </w:r>
      <w:r w:rsidRPr="00A22170">
        <w:rPr>
          <w:rFonts w:ascii="Times New Roman" w:eastAsia="DFKai-SB" w:hAnsi="Times New Roman"/>
          <w:b/>
          <w:bCs/>
          <w:noProof/>
          <w:color w:val="000000"/>
          <w:sz w:val="32"/>
          <w:szCs w:val="32"/>
          <w:lang w:eastAsia="vi-VN"/>
        </w:rPr>
        <w:t>復紹王位</w:t>
      </w:r>
      <w:r w:rsidRPr="00422823">
        <w:rPr>
          <w:rFonts w:eastAsia="DFKai-SB"/>
          <w:b/>
          <w:sz w:val="32"/>
          <w:szCs w:val="32"/>
        </w:rPr>
        <w:t>，</w:t>
      </w:r>
      <w:r w:rsidRPr="00A22170">
        <w:rPr>
          <w:rFonts w:ascii="Times New Roman" w:eastAsia="DFKai-SB" w:hAnsi="Times New Roman"/>
          <w:b/>
          <w:bCs/>
          <w:noProof/>
          <w:color w:val="000000"/>
          <w:sz w:val="32"/>
          <w:szCs w:val="32"/>
          <w:lang w:eastAsia="vi-VN"/>
        </w:rPr>
        <w:t>如法治化。彼佛滅後</w:t>
      </w:r>
      <w:r w:rsidRPr="00422823">
        <w:rPr>
          <w:rFonts w:eastAsia="DFKai-SB"/>
          <w:b/>
          <w:sz w:val="32"/>
          <w:szCs w:val="32"/>
        </w:rPr>
        <w:t>，</w:t>
      </w:r>
      <w:r w:rsidRPr="00A22170">
        <w:rPr>
          <w:rFonts w:ascii="Times New Roman" w:eastAsia="DFKai-SB" w:hAnsi="Times New Roman"/>
          <w:b/>
          <w:bCs/>
          <w:noProof/>
          <w:color w:val="000000"/>
          <w:sz w:val="32"/>
          <w:szCs w:val="32"/>
          <w:lang w:eastAsia="vi-VN"/>
        </w:rPr>
        <w:t>於正法中</w:t>
      </w:r>
      <w:r w:rsidRPr="00422823">
        <w:rPr>
          <w:rFonts w:eastAsia="DFKai-SB"/>
          <w:b/>
          <w:sz w:val="32"/>
          <w:szCs w:val="32"/>
        </w:rPr>
        <w:t>，</w:t>
      </w:r>
      <w:r w:rsidRPr="00A22170">
        <w:rPr>
          <w:rFonts w:ascii="Times New Roman" w:eastAsia="DFKai-SB" w:hAnsi="Times New Roman"/>
          <w:b/>
          <w:bCs/>
          <w:noProof/>
          <w:color w:val="000000"/>
          <w:sz w:val="32"/>
          <w:szCs w:val="32"/>
          <w:lang w:eastAsia="vi-VN"/>
        </w:rPr>
        <w:t>有一比丘其名曰寶</w:t>
      </w:r>
      <w:r w:rsidRPr="00422823">
        <w:rPr>
          <w:rFonts w:eastAsia="DFKai-SB"/>
          <w:b/>
          <w:sz w:val="32"/>
          <w:szCs w:val="32"/>
        </w:rPr>
        <w:t>，</w:t>
      </w:r>
      <w:r w:rsidRPr="00A22170">
        <w:rPr>
          <w:rFonts w:ascii="Times New Roman" w:eastAsia="DFKai-SB" w:hAnsi="Times New Roman"/>
          <w:b/>
          <w:bCs/>
          <w:noProof/>
          <w:color w:val="000000"/>
          <w:sz w:val="32"/>
          <w:szCs w:val="32"/>
          <w:lang w:eastAsia="vi-VN"/>
        </w:rPr>
        <w:t>聰明精進</w:t>
      </w:r>
      <w:r w:rsidRPr="00422823">
        <w:rPr>
          <w:rFonts w:eastAsia="DFKai-SB"/>
          <w:b/>
          <w:sz w:val="32"/>
          <w:szCs w:val="32"/>
        </w:rPr>
        <w:t>，</w:t>
      </w:r>
      <w:r w:rsidRPr="00A22170">
        <w:rPr>
          <w:rFonts w:ascii="Times New Roman" w:eastAsia="DFKai-SB" w:hAnsi="Times New Roman"/>
          <w:b/>
          <w:bCs/>
          <w:noProof/>
          <w:color w:val="000000"/>
          <w:sz w:val="32"/>
          <w:szCs w:val="32"/>
          <w:lang w:eastAsia="vi-VN"/>
        </w:rPr>
        <w:t>常爲四衆</w:t>
      </w:r>
      <w:r w:rsidRPr="00422823">
        <w:rPr>
          <w:rFonts w:eastAsia="DFKai-SB"/>
          <w:b/>
          <w:sz w:val="32"/>
          <w:szCs w:val="32"/>
        </w:rPr>
        <w:t>，</w:t>
      </w:r>
      <w:r w:rsidRPr="00A22170">
        <w:rPr>
          <w:rFonts w:ascii="Times New Roman" w:eastAsia="DFKai-SB" w:hAnsi="Times New Roman"/>
          <w:b/>
          <w:bCs/>
          <w:noProof/>
          <w:color w:val="000000"/>
          <w:sz w:val="32"/>
          <w:szCs w:val="32"/>
          <w:lang w:eastAsia="vi-VN"/>
        </w:rPr>
        <w:t>宣揚廣說如是經典。</w:t>
      </w:r>
    </w:p>
    <w:p w14:paraId="2D157365"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color w:val="000000"/>
          <w:sz w:val="28"/>
          <w:szCs w:val="28"/>
          <w:lang w:eastAsia="vi-VN"/>
        </w:rPr>
        <w:tab/>
      </w:r>
      <w:r w:rsidRPr="00A22170">
        <w:rPr>
          <w:rFonts w:ascii="Times New Roman" w:eastAsia="DFKai-SB" w:hAnsi="Times New Roman"/>
          <w:i/>
          <w:iCs/>
          <w:noProof/>
          <w:color w:val="000000"/>
          <w:sz w:val="28"/>
          <w:szCs w:val="28"/>
          <w:lang w:eastAsia="vi-VN"/>
        </w:rPr>
        <w:t>(</w:t>
      </w:r>
      <w:r w:rsidRPr="00A22170">
        <w:rPr>
          <w:rFonts w:ascii="Times New Roman" w:eastAsia="DFKai-SB" w:hAnsi="Times New Roman"/>
          <w:b/>
          <w:bCs/>
          <w:i/>
          <w:iCs/>
          <w:noProof/>
          <w:color w:val="000000"/>
          <w:sz w:val="28"/>
          <w:szCs w:val="28"/>
          <w:lang w:eastAsia="vi-VN"/>
        </w:rPr>
        <w:t>Kinh</w:t>
      </w:r>
      <w:r w:rsidRPr="00A22170">
        <w:rPr>
          <w:rFonts w:ascii="Times New Roman" w:eastAsia="DFKai-SB" w:hAnsi="Times New Roman"/>
          <w:i/>
          <w:iCs/>
          <w:noProof/>
          <w:color w:val="000000"/>
          <w:sz w:val="28"/>
          <w:szCs w:val="28"/>
          <w:lang w:eastAsia="vi-VN"/>
        </w:rPr>
        <w:t xml:space="preserve">: Vị vua đó do </w:t>
      </w:r>
      <w:r w:rsidRPr="00A22170">
        <w:rPr>
          <w:rFonts w:ascii="Times New Roman" w:eastAsia="DFKai-SB" w:hAnsi="Times New Roman"/>
          <w:i/>
          <w:iCs/>
          <w:noProof/>
          <w:sz w:val="28"/>
          <w:szCs w:val="28"/>
          <w:lang w:eastAsia="vi-VN"/>
        </w:rPr>
        <w:t>thiện căn tùy hỷ ấy, sau khi mạng chung, vẫn sanh trong Diêm Phù, làm vương tử tên là Phạm Đức, lại nối tiếp ngôi vua, đúng như pháp mà cai trị, giáo hóa. Sau khi đức Phật ấy diệt độ, ở trong chánh pháp, có một vị tỳ-kheo tên là</w:t>
      </w:r>
      <w:r>
        <w:rPr>
          <w:rFonts w:ascii="Times New Roman" w:eastAsia="DFKai-SB" w:hAnsi="Times New Roman"/>
          <w:i/>
          <w:iCs/>
          <w:noProof/>
          <w:sz w:val="28"/>
          <w:szCs w:val="28"/>
          <w:lang w:eastAsia="vi-VN"/>
        </w:rPr>
        <w:t xml:space="preserve"> </w:t>
      </w:r>
      <w:r w:rsidRPr="00A22170">
        <w:rPr>
          <w:rFonts w:ascii="Times New Roman" w:eastAsia="DFKai-SB" w:hAnsi="Times New Roman"/>
          <w:i/>
          <w:iCs/>
          <w:noProof/>
          <w:sz w:val="28"/>
          <w:szCs w:val="28"/>
          <w:lang w:eastAsia="vi-VN"/>
        </w:rPr>
        <w:t>Bảo, thông</w:t>
      </w:r>
      <w:r>
        <w:rPr>
          <w:rFonts w:ascii="Times New Roman" w:eastAsia="DFKai-SB" w:hAnsi="Times New Roman"/>
          <w:i/>
          <w:iCs/>
          <w:noProof/>
          <w:sz w:val="28"/>
          <w:szCs w:val="28"/>
          <w:lang w:eastAsia="vi-VN"/>
        </w:rPr>
        <w:t xml:space="preserve"> </w:t>
      </w:r>
      <w:r w:rsidRPr="00A22170">
        <w:rPr>
          <w:rFonts w:ascii="Times New Roman" w:eastAsia="DFKai-SB" w:hAnsi="Times New Roman"/>
          <w:i/>
          <w:iCs/>
          <w:noProof/>
          <w:sz w:val="28"/>
          <w:szCs w:val="28"/>
          <w:lang w:eastAsia="vi-VN"/>
        </w:rPr>
        <w:t xml:space="preserve">minh, tinh tấn, thường vì bốn chúng, tuyên dương, nói rộng kinh điển như thế). </w:t>
      </w:r>
    </w:p>
    <w:p w14:paraId="2AF8BF90"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i/>
          <w:iCs/>
          <w:noProof/>
          <w:sz w:val="28"/>
          <w:szCs w:val="28"/>
          <w:lang w:eastAsia="vi-VN"/>
        </w:rPr>
        <w:t xml:space="preserve"> </w:t>
      </w:r>
    </w:p>
    <w:p w14:paraId="23D9B0EF"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“Kinh điển như thế”</w:t>
      </w:r>
      <w:r w:rsidRPr="00A22170">
        <w:rPr>
          <w:rFonts w:ascii="Times New Roman" w:eastAsia="DFKai-SB" w:hAnsi="Times New Roman"/>
          <w:noProof/>
          <w:sz w:val="28"/>
          <w:szCs w:val="28"/>
          <w:lang w:eastAsia="vi-VN"/>
        </w:rPr>
        <w:t xml:space="preserve"> chính là giáo điển Ban Châu Tam Muội Kinh như vậy. </w:t>
      </w:r>
    </w:p>
    <w:p w14:paraId="71658E72"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6016B282" w14:textId="77777777" w:rsidR="00DC2C29"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Hiền Hộ! Nhĩ thời, bỉ Phạm Đức vương ư tỳ-kheo sở</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 xml:space="preserve">văn </w:t>
      </w:r>
    </w:p>
    <w:p w14:paraId="61CB123F"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b/>
          <w:bCs/>
          <w:i/>
          <w:iCs/>
          <w:noProof/>
          <w:sz w:val="28"/>
          <w:szCs w:val="28"/>
          <w:lang w:eastAsia="vi-VN"/>
        </w:rPr>
        <w:lastRenderedPageBreak/>
        <w:t xml:space="preserve">tam-muội dĩ. </w:t>
      </w:r>
    </w:p>
    <w:p w14:paraId="4687DFBD"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爾時</w:t>
      </w:r>
      <w:r w:rsidRPr="00422823">
        <w:rPr>
          <w:rFonts w:eastAsia="DFKai-SB"/>
          <w:b/>
          <w:sz w:val="32"/>
          <w:szCs w:val="32"/>
        </w:rPr>
        <w:t>，</w:t>
      </w:r>
      <w:r w:rsidRPr="00A22170">
        <w:rPr>
          <w:rFonts w:ascii="Times New Roman" w:eastAsia="DFKai-SB" w:hAnsi="Times New Roman"/>
          <w:b/>
          <w:bCs/>
          <w:noProof/>
          <w:color w:val="000000"/>
          <w:sz w:val="32"/>
          <w:szCs w:val="32"/>
          <w:lang w:eastAsia="vi-VN"/>
        </w:rPr>
        <w:t>彼梵德王於比丘所聞三昧已。</w:t>
      </w:r>
    </w:p>
    <w:p w14:paraId="659F423B"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Này Hiền Hộ! Lúc bấy giờ, vua Phạm Đức ở chỗ tỳ-kheo nghe tam-muội rồi). </w:t>
      </w:r>
    </w:p>
    <w:p w14:paraId="29BCB2D8"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4725C10A"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Do trong kiếp trước, do nhân duyên đối trước đức Phật, trong khoảng sát-na, rải báu cúng dường và tùy hỷ, ở nơi đây, chuyển sanh làm vua Phạm Đức, vẫn được nghe tam-muội này. </w:t>
      </w:r>
    </w:p>
    <w:p w14:paraId="0E6B7BCC"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4C78E872"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Đắc thâm tịnh tín, khởi tùy hỷ tâm, trì thượng diệu y, giá trị bách thiên, phú tỳ-kheo thượng.</w:t>
      </w:r>
    </w:p>
    <w:p w14:paraId="557A451D"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得深淨信</w:t>
      </w:r>
      <w:r w:rsidRPr="00422823">
        <w:rPr>
          <w:rFonts w:eastAsia="DFKai-SB"/>
          <w:b/>
          <w:sz w:val="32"/>
          <w:szCs w:val="32"/>
        </w:rPr>
        <w:t>，</w:t>
      </w:r>
      <w:r w:rsidRPr="00A22170">
        <w:rPr>
          <w:rFonts w:ascii="Times New Roman" w:eastAsia="DFKai-SB" w:hAnsi="Times New Roman"/>
          <w:b/>
          <w:bCs/>
          <w:noProof/>
          <w:color w:val="000000"/>
          <w:sz w:val="32"/>
          <w:szCs w:val="32"/>
          <w:lang w:eastAsia="vi-VN"/>
        </w:rPr>
        <w:t>起隨喜心</w:t>
      </w:r>
      <w:r w:rsidRPr="00422823">
        <w:rPr>
          <w:rFonts w:eastAsia="DFKai-SB"/>
          <w:b/>
          <w:sz w:val="32"/>
          <w:szCs w:val="32"/>
        </w:rPr>
        <w:t>，</w:t>
      </w:r>
      <w:r w:rsidRPr="00A22170">
        <w:rPr>
          <w:rFonts w:ascii="Times New Roman" w:eastAsia="DFKai-SB" w:hAnsi="Times New Roman"/>
          <w:b/>
          <w:bCs/>
          <w:noProof/>
          <w:color w:val="000000"/>
          <w:sz w:val="32"/>
          <w:szCs w:val="32"/>
          <w:lang w:eastAsia="vi-VN"/>
        </w:rPr>
        <w:t>持上妙衣</w:t>
      </w:r>
      <w:r w:rsidRPr="00422823">
        <w:rPr>
          <w:rFonts w:eastAsia="DFKai-SB"/>
          <w:b/>
          <w:sz w:val="32"/>
          <w:szCs w:val="32"/>
        </w:rPr>
        <w:t>，</w:t>
      </w:r>
      <w:r w:rsidRPr="00A22170">
        <w:rPr>
          <w:rFonts w:ascii="Times New Roman" w:eastAsia="DFKai-SB" w:hAnsi="Times New Roman"/>
          <w:b/>
          <w:bCs/>
          <w:noProof/>
          <w:color w:val="000000"/>
          <w:sz w:val="32"/>
          <w:szCs w:val="32"/>
          <w:lang w:eastAsia="vi-VN"/>
        </w:rPr>
        <w:t>價直百千</w:t>
      </w:r>
      <w:r w:rsidRPr="00422823">
        <w:rPr>
          <w:rFonts w:eastAsia="DFKai-SB"/>
          <w:b/>
          <w:sz w:val="32"/>
          <w:szCs w:val="32"/>
        </w:rPr>
        <w:t>，</w:t>
      </w:r>
      <w:r w:rsidRPr="00A22170">
        <w:rPr>
          <w:rFonts w:ascii="Times New Roman" w:eastAsia="DFKai-SB" w:hAnsi="Times New Roman"/>
          <w:b/>
          <w:bCs/>
          <w:noProof/>
          <w:color w:val="000000"/>
          <w:sz w:val="32"/>
          <w:szCs w:val="32"/>
          <w:lang w:eastAsia="vi-VN"/>
        </w:rPr>
        <w:t>覆比丘上。</w:t>
      </w:r>
    </w:p>
    <w:p w14:paraId="4EBA525C"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Đạt được lòng tin thanh tịnh sâu xa, dấy lòng tùy hỷ, cầm áo thượng diệu, giá trị trăm ngàn, che trên tỳ-kheo). </w:t>
      </w:r>
    </w:p>
    <w:p w14:paraId="5CF671AE"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75740D61" w14:textId="77777777" w:rsidR="00DC2C29" w:rsidRPr="00A22170" w:rsidRDefault="00DC2C29" w:rsidP="007D7831">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Trong chỗ sống thuộc đời trước, [vua Phạm Đức] đã cúng dường Thế Tôn, còn ở đây là che diệu y để cúng dường tỳ-kheo. “Che y để cúng dường” khá phổ biến trong Nam truyền Phật giáo, còn đối với người nơi đất Hán, khái niệm </w:t>
      </w:r>
      <w:r w:rsidRPr="00A22170">
        <w:rPr>
          <w:rFonts w:ascii="Times New Roman" w:eastAsia="DFKai-SB" w:hAnsi="Times New Roman"/>
          <w:i/>
          <w:iCs/>
          <w:noProof/>
          <w:sz w:val="28"/>
          <w:szCs w:val="28"/>
          <w:lang w:eastAsia="vi-VN"/>
        </w:rPr>
        <w:t>“cúng dường y bát”</w:t>
      </w:r>
      <w:r w:rsidRPr="00A22170">
        <w:rPr>
          <w:rFonts w:ascii="Times New Roman" w:eastAsia="DFKai-SB" w:hAnsi="Times New Roman"/>
          <w:noProof/>
          <w:sz w:val="28"/>
          <w:szCs w:val="28"/>
          <w:lang w:eastAsia="vi-VN"/>
        </w:rPr>
        <w:t xml:space="preserve"> chẳng rõ ràng cho lắm. Ở Ấn Độ, y có giá trị rất cao, có tấm y giá trị liên thành. Trong tâm mục của người Hoa, nếu nói một tấm y có giá trị liên thành, phần nhiều cảm thấy chẳng thể nghĩ bàn. Từ xưa tới nay, dường như rất ít nghe nói theo kiểu như thế. Tuy có </w:t>
      </w:r>
      <w:r w:rsidRPr="00A22170">
        <w:rPr>
          <w:rFonts w:ascii="Times New Roman" w:eastAsia="DFKai-SB" w:hAnsi="Times New Roman"/>
          <w:i/>
          <w:iCs/>
          <w:noProof/>
          <w:sz w:val="28"/>
          <w:szCs w:val="28"/>
          <w:lang w:eastAsia="vi-VN"/>
        </w:rPr>
        <w:t>“kim lũ y, ngân lũ y”</w:t>
      </w:r>
      <w:r w:rsidRPr="00A22170">
        <w:rPr>
          <w:rFonts w:ascii="Times New Roman" w:eastAsia="DFKai-SB" w:hAnsi="Times New Roman"/>
          <w:noProof/>
          <w:sz w:val="28"/>
          <w:szCs w:val="28"/>
          <w:lang w:eastAsia="vi-VN"/>
        </w:rPr>
        <w:t xml:space="preserve"> (y ca-sa dệt bằng sợi vàng, sợi bạc), nhưng nói là </w:t>
      </w:r>
      <w:r w:rsidRPr="00A22170">
        <w:rPr>
          <w:rFonts w:ascii="Times New Roman" w:eastAsia="DFKai-SB" w:hAnsi="Times New Roman"/>
          <w:i/>
          <w:iCs/>
          <w:noProof/>
          <w:sz w:val="28"/>
          <w:szCs w:val="28"/>
          <w:lang w:eastAsia="vi-VN"/>
        </w:rPr>
        <w:t>“giá trị liên thành”</w:t>
      </w:r>
      <w:r w:rsidRPr="00A22170">
        <w:rPr>
          <w:rFonts w:ascii="Times New Roman" w:eastAsia="DFKai-SB" w:hAnsi="Times New Roman"/>
          <w:noProof/>
          <w:sz w:val="28"/>
          <w:szCs w:val="28"/>
          <w:lang w:eastAsia="vi-VN"/>
        </w:rPr>
        <w:t xml:space="preserve"> thì vẫn rất khó nghĩ bàn. Nhưng tại Ấn Độ, một tấm y giá trị liên thành thường xuất hiện, có thể do nhân duyên phong tục trong dân chúng. </w:t>
      </w:r>
    </w:p>
    <w:p w14:paraId="00323508"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212931E0"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Hiền Hộ! Hựu Phạm Đức vương tùng tỳ-kheo sở văn tam-muội dĩ, tức phát A Nậu Đa La Tam Miệu Tam Bồ Đề tâm, vị ái pháp </w:t>
      </w:r>
      <w:r w:rsidRPr="00A22170">
        <w:rPr>
          <w:rFonts w:ascii="Times New Roman" w:eastAsia="DFKai-SB" w:hAnsi="Times New Roman"/>
          <w:b/>
          <w:bCs/>
          <w:i/>
          <w:iCs/>
          <w:noProof/>
          <w:sz w:val="28"/>
          <w:szCs w:val="28"/>
          <w:lang w:eastAsia="vi-VN"/>
        </w:rPr>
        <w:lastRenderedPageBreak/>
        <w:t>cố, xả gia, xuất gia, thế trừ tu phát, phi phục ca-sa. Thị thời, diệc hữu bách thiên nhân chúng thành tựu tín tâm, tức tùy bỉ vương, pháp phục xuất gia, diệc vị như thị tam-muội kinh cố.</w:t>
      </w:r>
    </w:p>
    <w:p w14:paraId="446B1A2B" w14:textId="77777777" w:rsidR="00DC2C29"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又梵德王從比丘所聞三昧已</w:t>
      </w:r>
      <w:r w:rsidRPr="00422823">
        <w:rPr>
          <w:rFonts w:eastAsia="DFKai-SB"/>
          <w:b/>
          <w:sz w:val="32"/>
          <w:szCs w:val="32"/>
        </w:rPr>
        <w:t>，</w:t>
      </w:r>
      <w:r w:rsidRPr="00A22170">
        <w:rPr>
          <w:rFonts w:ascii="Times New Roman" w:eastAsia="DFKai-SB" w:hAnsi="Times New Roman"/>
          <w:b/>
          <w:bCs/>
          <w:noProof/>
          <w:color w:val="000000"/>
          <w:sz w:val="32"/>
          <w:szCs w:val="32"/>
          <w:lang w:eastAsia="vi-VN"/>
        </w:rPr>
        <w:t>即發阿耨多羅三藐三菩提心</w:t>
      </w:r>
      <w:r w:rsidRPr="00422823">
        <w:rPr>
          <w:rFonts w:eastAsia="DFKai-SB"/>
          <w:b/>
          <w:sz w:val="32"/>
          <w:szCs w:val="32"/>
        </w:rPr>
        <w:t>，</w:t>
      </w:r>
      <w:r w:rsidRPr="00A22170">
        <w:rPr>
          <w:rFonts w:ascii="Times New Roman" w:eastAsia="DFKai-SB" w:hAnsi="Times New Roman"/>
          <w:b/>
          <w:bCs/>
          <w:noProof/>
          <w:color w:val="000000"/>
          <w:sz w:val="32"/>
          <w:szCs w:val="32"/>
          <w:lang w:eastAsia="vi-VN"/>
        </w:rPr>
        <w:t>爲愛法故</w:t>
      </w:r>
      <w:r w:rsidRPr="00422823">
        <w:rPr>
          <w:rFonts w:eastAsia="DFKai-SB"/>
          <w:b/>
          <w:sz w:val="32"/>
          <w:szCs w:val="32"/>
        </w:rPr>
        <w:t>，</w:t>
      </w:r>
      <w:r w:rsidRPr="00A22170">
        <w:rPr>
          <w:rFonts w:ascii="Times New Roman" w:eastAsia="DFKai-SB" w:hAnsi="Times New Roman"/>
          <w:b/>
          <w:bCs/>
          <w:noProof/>
          <w:color w:val="000000"/>
          <w:sz w:val="32"/>
          <w:szCs w:val="32"/>
          <w:lang w:eastAsia="vi-VN"/>
        </w:rPr>
        <w:t>舍家出家。剃除鬚髮</w:t>
      </w:r>
      <w:r w:rsidRPr="00422823">
        <w:rPr>
          <w:rFonts w:eastAsia="DFKai-SB"/>
          <w:b/>
          <w:sz w:val="32"/>
          <w:szCs w:val="32"/>
        </w:rPr>
        <w:t>，</w:t>
      </w:r>
      <w:r w:rsidRPr="00A22170">
        <w:rPr>
          <w:rFonts w:ascii="Times New Roman" w:eastAsia="DFKai-SB" w:hAnsi="Times New Roman"/>
          <w:b/>
          <w:bCs/>
          <w:noProof/>
          <w:color w:val="000000"/>
          <w:sz w:val="32"/>
          <w:szCs w:val="32"/>
          <w:lang w:eastAsia="vi-VN"/>
        </w:rPr>
        <w:t>披服袈裟。是時</w:t>
      </w:r>
      <w:r w:rsidRPr="00422823">
        <w:rPr>
          <w:rFonts w:eastAsia="DFKai-SB"/>
          <w:b/>
          <w:sz w:val="32"/>
          <w:szCs w:val="32"/>
        </w:rPr>
        <w:t>，</w:t>
      </w:r>
      <w:r w:rsidRPr="00A22170">
        <w:rPr>
          <w:rFonts w:ascii="Times New Roman" w:eastAsia="DFKai-SB" w:hAnsi="Times New Roman"/>
          <w:b/>
          <w:bCs/>
          <w:noProof/>
          <w:color w:val="000000"/>
          <w:sz w:val="32"/>
          <w:szCs w:val="32"/>
          <w:lang w:eastAsia="vi-VN"/>
        </w:rPr>
        <w:t>亦有百千人衆成就信心</w:t>
      </w:r>
      <w:r>
        <w:rPr>
          <w:rFonts w:ascii="Times New Roman" w:eastAsia="DFKai-SB" w:hAnsi="Times New Roman" w:hint="eastAsia"/>
          <w:b/>
          <w:bCs/>
          <w:noProof/>
          <w:color w:val="000000"/>
          <w:sz w:val="32"/>
          <w:szCs w:val="32"/>
          <w:lang w:eastAsia="vi-VN"/>
        </w:rPr>
        <w:t xml:space="preserve"> </w:t>
      </w:r>
      <w:r w:rsidRPr="00422823">
        <w:rPr>
          <w:rFonts w:eastAsia="DFKai-SB"/>
          <w:b/>
          <w:sz w:val="32"/>
          <w:szCs w:val="32"/>
        </w:rPr>
        <w:t>，</w:t>
      </w:r>
      <w:r w:rsidRPr="00A22170">
        <w:rPr>
          <w:rFonts w:ascii="Times New Roman" w:eastAsia="DFKai-SB" w:hAnsi="Times New Roman"/>
          <w:b/>
          <w:bCs/>
          <w:noProof/>
          <w:color w:val="000000"/>
          <w:sz w:val="32"/>
          <w:szCs w:val="32"/>
          <w:lang w:eastAsia="vi-VN"/>
        </w:rPr>
        <w:t>即隨彼王</w:t>
      </w:r>
      <w:r>
        <w:rPr>
          <w:rFonts w:ascii="Times New Roman" w:eastAsia="DFKai-SB" w:hAnsi="Times New Roman" w:hint="eastAsia"/>
          <w:b/>
          <w:bCs/>
          <w:noProof/>
          <w:color w:val="000000"/>
          <w:sz w:val="32"/>
          <w:szCs w:val="32"/>
          <w:lang w:eastAsia="vi-VN"/>
        </w:rPr>
        <w:t xml:space="preserve"> </w:t>
      </w:r>
      <w:r w:rsidRPr="00422823">
        <w:rPr>
          <w:rFonts w:eastAsia="DFKai-SB"/>
          <w:b/>
          <w:sz w:val="32"/>
          <w:szCs w:val="32"/>
        </w:rPr>
        <w:t>，</w:t>
      </w:r>
      <w:r w:rsidRPr="00A22170">
        <w:rPr>
          <w:rFonts w:ascii="Times New Roman" w:eastAsia="DFKai-SB" w:hAnsi="Times New Roman"/>
          <w:b/>
          <w:bCs/>
          <w:noProof/>
          <w:color w:val="000000"/>
          <w:sz w:val="32"/>
          <w:szCs w:val="32"/>
          <w:lang w:eastAsia="vi-VN"/>
        </w:rPr>
        <w:t>法服出</w:t>
      </w:r>
    </w:p>
    <w:p w14:paraId="5BD7C9E6"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b/>
          <w:bCs/>
          <w:noProof/>
          <w:color w:val="000000"/>
          <w:sz w:val="32"/>
          <w:szCs w:val="32"/>
          <w:lang w:eastAsia="vi-VN"/>
        </w:rPr>
        <w:t>家</w:t>
      </w:r>
      <w:r w:rsidRPr="00422823">
        <w:rPr>
          <w:rFonts w:eastAsia="DFKai-SB"/>
          <w:b/>
          <w:sz w:val="32"/>
          <w:szCs w:val="32"/>
        </w:rPr>
        <w:t>，</w:t>
      </w:r>
      <w:r w:rsidRPr="00A22170">
        <w:rPr>
          <w:rFonts w:ascii="Times New Roman" w:eastAsia="DFKai-SB" w:hAnsi="Times New Roman"/>
          <w:b/>
          <w:bCs/>
          <w:noProof/>
          <w:color w:val="000000"/>
          <w:sz w:val="32"/>
          <w:szCs w:val="32"/>
          <w:lang w:eastAsia="vi-VN"/>
        </w:rPr>
        <w:t>亦爲如是三昧經故。</w:t>
      </w:r>
    </w:p>
    <w:p w14:paraId="00695413"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Này Hiền Hộ! Lại nữa, vua Phạm Đức từ chỗ tỳ-kheo nghe tam-muội xong, liền phát A Nậu Đa La Tam Miệu Tam Bồ Đề tâm, do vì yêu mến pháp bèn bỏ nhà, xuất gia, cạo bỏ râu tóc, khoác mặc ca-sa. Lúc ấy, cũng có trăm ngàn người thành tựu tín tâm, liền theo nhà vua ấy, khoác pháp phục xuất gia, cũng vì kinh tam-muội như thế). </w:t>
      </w:r>
    </w:p>
    <w:p w14:paraId="63CB165F"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01262092"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Vua Phạm Đức do công đức của tam-muội bèn phát A Nậu Đa La Tam Miệu Tam Bồ Đề tâm. Vì yêu thích pháp nên bỏ nhà, xuất gia, cạo bỏ râu tóc, khoác mặc ca-sa. Cho đến có trăm ngàn người như thế cũng tùy thuận vị vua ấy mặc pháp phục xuất gia, đều là vì kinh tam-muội này! </w:t>
      </w:r>
    </w:p>
    <w:p w14:paraId="2EBC2BAD"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03E44CE4"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Thời</w:t>
      </w:r>
      <w:r>
        <w:rPr>
          <w:rFonts w:ascii="Times New Roman" w:eastAsia="DFKai-SB" w:hAnsi="Times New Roman"/>
          <w:b/>
          <w:bCs/>
          <w:i/>
          <w:iCs/>
          <w:noProof/>
          <w:sz w:val="28"/>
          <w:szCs w:val="28"/>
          <w:lang w:eastAsia="vi-VN"/>
        </w:rPr>
        <w:t>,</w:t>
      </w:r>
      <w:r w:rsidRPr="00A22170">
        <w:rPr>
          <w:rFonts w:ascii="Times New Roman" w:eastAsia="DFKai-SB" w:hAnsi="Times New Roman"/>
          <w:b/>
          <w:bCs/>
          <w:i/>
          <w:iCs/>
          <w:noProof/>
          <w:sz w:val="28"/>
          <w:szCs w:val="28"/>
          <w:lang w:eastAsia="vi-VN"/>
        </w:rPr>
        <w:t xml:space="preserve"> bỉ Phạm Đức tỳ-kheo dữ bỉ bách thiên chư tỳ-kheo chúng, kinh bát thiên tuế, cúng dường thừa sự bỉ Bảo tỳ-kheo, vô hữu bì quyện, chung bất năng đắc như thị tam-muội. </w:t>
      </w:r>
    </w:p>
    <w:p w14:paraId="686678EA"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時</w:t>
      </w:r>
      <w:r w:rsidRPr="00422823">
        <w:rPr>
          <w:rFonts w:eastAsia="DFKai-SB"/>
          <w:b/>
          <w:sz w:val="32"/>
          <w:szCs w:val="32"/>
        </w:rPr>
        <w:t>，</w:t>
      </w:r>
      <w:r w:rsidRPr="00A22170">
        <w:rPr>
          <w:rFonts w:ascii="Times New Roman" w:eastAsia="DFKai-SB" w:hAnsi="Times New Roman"/>
          <w:b/>
          <w:bCs/>
          <w:noProof/>
          <w:color w:val="000000"/>
          <w:sz w:val="32"/>
          <w:szCs w:val="32"/>
          <w:lang w:eastAsia="vi-VN"/>
        </w:rPr>
        <w:t>彼梵德比丘與彼百千諸比丘衆</w:t>
      </w:r>
      <w:r w:rsidRPr="00422823">
        <w:rPr>
          <w:rFonts w:eastAsia="DFKai-SB"/>
          <w:b/>
          <w:sz w:val="32"/>
          <w:szCs w:val="32"/>
        </w:rPr>
        <w:t>，</w:t>
      </w:r>
      <w:r w:rsidRPr="00A22170">
        <w:rPr>
          <w:rFonts w:ascii="Times New Roman" w:eastAsia="DFKai-SB" w:hAnsi="Times New Roman"/>
          <w:b/>
          <w:bCs/>
          <w:noProof/>
          <w:color w:val="000000"/>
          <w:sz w:val="32"/>
          <w:szCs w:val="32"/>
          <w:lang w:eastAsia="vi-VN"/>
        </w:rPr>
        <w:t>經八千歲</w:t>
      </w:r>
      <w:r w:rsidRPr="00422823">
        <w:rPr>
          <w:rFonts w:eastAsia="DFKai-SB"/>
          <w:b/>
          <w:sz w:val="32"/>
          <w:szCs w:val="32"/>
        </w:rPr>
        <w:t>，</w:t>
      </w:r>
      <w:r w:rsidRPr="00A22170">
        <w:rPr>
          <w:rFonts w:ascii="Times New Roman" w:eastAsia="DFKai-SB" w:hAnsi="Times New Roman"/>
          <w:b/>
          <w:bCs/>
          <w:noProof/>
          <w:color w:val="000000"/>
          <w:sz w:val="32"/>
          <w:szCs w:val="32"/>
          <w:lang w:eastAsia="vi-VN"/>
        </w:rPr>
        <w:t>供養承事彼寶比丘</w:t>
      </w:r>
      <w:r w:rsidRPr="00422823">
        <w:rPr>
          <w:rFonts w:eastAsia="DFKai-SB"/>
          <w:b/>
          <w:sz w:val="32"/>
          <w:szCs w:val="32"/>
        </w:rPr>
        <w:t>，</w:t>
      </w:r>
      <w:r w:rsidRPr="00A22170">
        <w:rPr>
          <w:rFonts w:ascii="Times New Roman" w:eastAsia="DFKai-SB" w:hAnsi="Times New Roman"/>
          <w:b/>
          <w:bCs/>
          <w:noProof/>
          <w:color w:val="000000"/>
          <w:sz w:val="32"/>
          <w:szCs w:val="32"/>
          <w:lang w:eastAsia="vi-VN"/>
        </w:rPr>
        <w:t>無有疲倦</w:t>
      </w:r>
      <w:r w:rsidRPr="00422823">
        <w:rPr>
          <w:rFonts w:eastAsia="DFKai-SB"/>
          <w:b/>
          <w:sz w:val="32"/>
          <w:szCs w:val="32"/>
        </w:rPr>
        <w:t>，</w:t>
      </w:r>
      <w:r w:rsidRPr="00A22170">
        <w:rPr>
          <w:rFonts w:ascii="Times New Roman" w:eastAsia="DFKai-SB" w:hAnsi="Times New Roman"/>
          <w:b/>
          <w:bCs/>
          <w:noProof/>
          <w:color w:val="000000"/>
          <w:sz w:val="32"/>
          <w:szCs w:val="32"/>
          <w:lang w:eastAsia="vi-VN"/>
        </w:rPr>
        <w:t>終不能得如是三昧。</w:t>
      </w:r>
    </w:p>
    <w:p w14:paraId="3E39A667"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Khi đó, tỳ-kheo Phạm Đức cùng với trăm ngàn các vị tỳ-kheo, trải qua tám ngàn năm cúng dường, thừa sự vị tỳ-kheo Bảo ấy, chẳng hề mệt nhọc, trọn chẳng thể đắc tam-muội như thế). </w:t>
      </w:r>
    </w:p>
    <w:p w14:paraId="44B1831A"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68FF536F" w14:textId="77777777" w:rsidR="00DC2C29"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lastRenderedPageBreak/>
        <w:tab/>
        <w:t xml:space="preserve">Hàm nghĩa trong đoạn văn tự này rất rõ ràng. Tỳ-kheo Phạm Đức do trong đời quá khứ cúng dường Phật, được nghe nói và tùy hỷ pháp này. Sau đó, chuyển sang kiếp khác, làm vương tử, lại ở chỗ tỳ-kheo Bảo nghe giáo điển này. Do vậy, phát Vô Thượng Tâm, bỏ nhà, xuất gia, trong tám ngàn năm thừa sự tỳ-kheo Bảo chưa hề mệt mỏi, nhưng nhà vua trọn chẳng thể đắc tam-muội như thế. </w:t>
      </w:r>
      <w:r w:rsidRPr="00A22170">
        <w:rPr>
          <w:rFonts w:ascii="Times New Roman" w:eastAsia="DFKai-SB" w:hAnsi="Times New Roman"/>
          <w:i/>
          <w:iCs/>
          <w:noProof/>
          <w:sz w:val="28"/>
          <w:szCs w:val="28"/>
          <w:lang w:eastAsia="vi-VN"/>
        </w:rPr>
        <w:t>“Đắc”</w:t>
      </w:r>
      <w:r w:rsidRPr="00A22170">
        <w:rPr>
          <w:rFonts w:ascii="Times New Roman" w:eastAsia="DFKai-SB" w:hAnsi="Times New Roman"/>
          <w:noProof/>
          <w:sz w:val="28"/>
          <w:szCs w:val="28"/>
          <w:lang w:eastAsia="vi-VN"/>
        </w:rPr>
        <w:t xml:space="preserve"> có nghĩa là đích thân chứng. </w:t>
      </w:r>
    </w:p>
    <w:p w14:paraId="2630C51C"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38067959"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Duy trừ nhất văn. </w:t>
      </w:r>
    </w:p>
    <w:p w14:paraId="6B6A0B52"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惟除一聞。</w:t>
      </w:r>
    </w:p>
    <w:p w14:paraId="5E412746"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Chỉ trừ một lần nghe). </w:t>
      </w:r>
    </w:p>
    <w:p w14:paraId="048C8439"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1DB91F61"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Cũng có nghĩa là chỉ có thể nghe nói tam-muội này, nhưng chẳng có cơ chế tu tập, thành tựu.</w:t>
      </w:r>
      <w:r w:rsidRPr="00A22170">
        <w:rPr>
          <w:rFonts w:ascii="Times New Roman" w:eastAsia="DFKai-SB" w:hAnsi="Times New Roman"/>
          <w:noProof/>
          <w:sz w:val="28"/>
          <w:szCs w:val="28"/>
          <w:lang w:eastAsia="vi-VN"/>
        </w:rPr>
        <w:tab/>
      </w:r>
    </w:p>
    <w:p w14:paraId="61F58735"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2350D439"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Văn dĩ tùy hỷ, cụ dĩ tứ chủng tùy hỷ công đức, hồi hướng A Nậu Đa La Tam Miệu Tam Bồ Đề. Như sơ tùy hỷ, như thị quảng hành, nhiên hậu, Phạm Đức tỳ-kheo cập bách thiên chúng, duyên thử thiện căn.</w:t>
      </w:r>
      <w:r w:rsidRPr="00A22170">
        <w:rPr>
          <w:rFonts w:ascii="Times New Roman" w:eastAsia="DFKai-SB" w:hAnsi="Times New Roman"/>
          <w:i/>
          <w:iCs/>
          <w:noProof/>
          <w:sz w:val="28"/>
          <w:szCs w:val="28"/>
          <w:lang w:eastAsia="vi-VN"/>
        </w:rPr>
        <w:t xml:space="preserve"> </w:t>
      </w:r>
    </w:p>
    <w:p w14:paraId="6EEA4B9F"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聞已隨喜</w:t>
      </w:r>
      <w:r w:rsidRPr="00422823">
        <w:rPr>
          <w:rFonts w:eastAsia="DFKai-SB"/>
          <w:b/>
          <w:sz w:val="32"/>
          <w:szCs w:val="32"/>
        </w:rPr>
        <w:t>，</w:t>
      </w:r>
      <w:r w:rsidRPr="00A22170">
        <w:rPr>
          <w:rFonts w:ascii="Times New Roman" w:eastAsia="DFKai-SB" w:hAnsi="Times New Roman"/>
          <w:b/>
          <w:bCs/>
          <w:noProof/>
          <w:color w:val="000000"/>
          <w:sz w:val="32"/>
          <w:szCs w:val="32"/>
          <w:lang w:eastAsia="vi-VN"/>
        </w:rPr>
        <w:t>具以四種隨喜功德</w:t>
      </w:r>
      <w:r w:rsidRPr="00422823">
        <w:rPr>
          <w:rFonts w:eastAsia="DFKai-SB"/>
          <w:b/>
          <w:sz w:val="32"/>
          <w:szCs w:val="32"/>
        </w:rPr>
        <w:t>，</w:t>
      </w:r>
      <w:r w:rsidRPr="00A22170">
        <w:rPr>
          <w:rFonts w:ascii="Times New Roman" w:eastAsia="DFKai-SB" w:hAnsi="Times New Roman"/>
          <w:b/>
          <w:bCs/>
          <w:noProof/>
          <w:color w:val="000000"/>
          <w:sz w:val="32"/>
          <w:szCs w:val="32"/>
          <w:lang w:eastAsia="vi-VN"/>
        </w:rPr>
        <w:t>迴向阿耨多羅三藐三菩提。如初隨喜</w:t>
      </w:r>
      <w:r w:rsidRPr="00422823">
        <w:rPr>
          <w:rFonts w:eastAsia="DFKai-SB"/>
          <w:b/>
          <w:sz w:val="32"/>
          <w:szCs w:val="32"/>
        </w:rPr>
        <w:t>，</w:t>
      </w:r>
      <w:r w:rsidRPr="00A22170">
        <w:rPr>
          <w:rFonts w:ascii="Times New Roman" w:eastAsia="DFKai-SB" w:hAnsi="Times New Roman"/>
          <w:b/>
          <w:bCs/>
          <w:noProof/>
          <w:color w:val="000000"/>
          <w:sz w:val="32"/>
          <w:szCs w:val="32"/>
          <w:lang w:eastAsia="vi-VN"/>
        </w:rPr>
        <w:t>如是廣行</w:t>
      </w:r>
      <w:r w:rsidRPr="00422823">
        <w:rPr>
          <w:rFonts w:eastAsia="DFKai-SB"/>
          <w:b/>
          <w:sz w:val="32"/>
          <w:szCs w:val="32"/>
        </w:rPr>
        <w:t>，</w:t>
      </w:r>
      <w:r w:rsidRPr="00A22170">
        <w:rPr>
          <w:rFonts w:ascii="Times New Roman" w:eastAsia="DFKai-SB" w:hAnsi="Times New Roman"/>
          <w:b/>
          <w:bCs/>
          <w:noProof/>
          <w:color w:val="000000"/>
          <w:sz w:val="32"/>
          <w:szCs w:val="32"/>
          <w:lang w:eastAsia="vi-VN"/>
        </w:rPr>
        <w:t>然後</w:t>
      </w:r>
      <w:r w:rsidRPr="00422823">
        <w:rPr>
          <w:rFonts w:eastAsia="DFKai-SB"/>
          <w:b/>
          <w:sz w:val="32"/>
          <w:szCs w:val="32"/>
        </w:rPr>
        <w:t>，</w:t>
      </w:r>
      <w:r w:rsidRPr="00A22170">
        <w:rPr>
          <w:rFonts w:ascii="Times New Roman" w:eastAsia="DFKai-SB" w:hAnsi="Times New Roman"/>
          <w:b/>
          <w:bCs/>
          <w:noProof/>
          <w:color w:val="000000"/>
          <w:sz w:val="32"/>
          <w:szCs w:val="32"/>
          <w:lang w:eastAsia="vi-VN"/>
        </w:rPr>
        <w:t>梵德比丘及百千衆</w:t>
      </w:r>
      <w:r w:rsidRPr="00422823">
        <w:rPr>
          <w:rFonts w:eastAsia="DFKai-SB"/>
          <w:b/>
          <w:sz w:val="32"/>
          <w:szCs w:val="32"/>
        </w:rPr>
        <w:t>，</w:t>
      </w:r>
      <w:r w:rsidRPr="00A22170">
        <w:rPr>
          <w:rFonts w:ascii="Times New Roman" w:eastAsia="DFKai-SB" w:hAnsi="Times New Roman"/>
          <w:b/>
          <w:bCs/>
          <w:noProof/>
          <w:color w:val="000000"/>
          <w:sz w:val="32"/>
          <w:szCs w:val="32"/>
          <w:lang w:eastAsia="vi-VN"/>
        </w:rPr>
        <w:t>緣此善根。</w:t>
      </w:r>
    </w:p>
    <w:p w14:paraId="2D640674"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Nghe rồi tùy hỷ, trọn đủ bốn loại công đức tùy hỷ, hồi hướng A Nậu Đa La Tam Miệu Tam Bồ Đề. Như thoạt đầu tùy hỷ, hành rộng rãi như thế, sau đó, tỳ-kheo Phạm Đức và trăm ngàn đại chúng, do thiện căn ấy). </w:t>
      </w:r>
    </w:p>
    <w:p w14:paraId="715854FF"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64C1B811"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“Duyên thử thiện căn”</w:t>
      </w:r>
      <w:r w:rsidRPr="00A2217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D</w:t>
      </w:r>
      <w:r w:rsidRPr="00A22170">
        <w:rPr>
          <w:rFonts w:ascii="Times New Roman" w:eastAsia="DFKai-SB" w:hAnsi="Times New Roman"/>
          <w:noProof/>
          <w:sz w:val="28"/>
          <w:szCs w:val="28"/>
          <w:lang w:eastAsia="vi-VN"/>
        </w:rPr>
        <w:t>o thiện căn ấy) tức là thiện căn tùy hỷ, chỉ có thể nghe lời dạy này, chẳng hành, chẳng chứng, nhưng phần nhiều sanh lòng tùy hỷ hồi hướng Vô Thượng Bồ Đề.</w:t>
      </w:r>
    </w:p>
    <w:p w14:paraId="76BF40B6"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22226C79"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Tầm đắc trị ngộ lục vạn bát thiên chư Phật Thế Tôn. </w:t>
      </w:r>
    </w:p>
    <w:p w14:paraId="1DA8163B"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尋得值遇六萬八千諸佛世尊。</w:t>
      </w:r>
    </w:p>
    <w:p w14:paraId="546998B8"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Liền được gặp gỡ sáu vạn tám ngàn chư Phật Thế Tôn). </w:t>
      </w:r>
    </w:p>
    <w:p w14:paraId="7214A907" w14:textId="77777777" w:rsidR="00DC2C29" w:rsidRPr="007D7831"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1DA557BF" w14:textId="77777777" w:rsidR="00DC2C29" w:rsidRPr="00A22170" w:rsidRDefault="00DC2C29" w:rsidP="009B152C">
      <w:pPr>
        <w:autoSpaceDE w:val="0"/>
        <w:autoSpaceDN w:val="0"/>
        <w:adjustRightInd w:val="0"/>
        <w:spacing w:line="240" w:lineRule="auto"/>
        <w:jc w:val="both"/>
        <w:rPr>
          <w:rStyle w:val="IntenseReference"/>
          <w:noProof/>
          <w:lang w:eastAsia="vi-VN"/>
        </w:rPr>
      </w:pPr>
      <w:r w:rsidRPr="00A22170">
        <w:rPr>
          <w:rFonts w:ascii="Times New Roman" w:eastAsia="DFKai-SB" w:hAnsi="Times New Roman"/>
          <w:noProof/>
          <w:sz w:val="28"/>
          <w:szCs w:val="28"/>
          <w:lang w:eastAsia="vi-VN"/>
        </w:rPr>
        <w:tab/>
        <w:t xml:space="preserve">Tuy chưa chứng Thập Phương Chư Phật Tất Giai Hiện Tiền tam-muội, nhưng do tùy hỷ mà đạt được nhân duyên phước đức này. </w:t>
      </w:r>
    </w:p>
    <w:p w14:paraId="6B240AEF" w14:textId="77777777" w:rsidR="00DC2C29" w:rsidRPr="007D7831"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60C456C7"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Phàm sở sanh xứ, thường đắc vị chúng, ban tuyên, quảng thuyết như thị tam-muội. </w:t>
      </w:r>
    </w:p>
    <w:p w14:paraId="6741F61E"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凡所生處</w:t>
      </w:r>
      <w:r w:rsidRPr="00422823">
        <w:rPr>
          <w:rFonts w:eastAsia="DFKai-SB"/>
          <w:b/>
          <w:sz w:val="32"/>
          <w:szCs w:val="32"/>
        </w:rPr>
        <w:t>，</w:t>
      </w:r>
      <w:r w:rsidRPr="00A22170">
        <w:rPr>
          <w:rFonts w:ascii="Times New Roman" w:eastAsia="DFKai-SB" w:hAnsi="Times New Roman"/>
          <w:b/>
          <w:bCs/>
          <w:noProof/>
          <w:color w:val="000000"/>
          <w:sz w:val="32"/>
          <w:szCs w:val="32"/>
          <w:lang w:eastAsia="vi-VN"/>
        </w:rPr>
        <w:t>常得爲衆</w:t>
      </w:r>
      <w:r w:rsidRPr="00422823">
        <w:rPr>
          <w:rFonts w:eastAsia="DFKai-SB"/>
          <w:b/>
          <w:sz w:val="32"/>
          <w:szCs w:val="32"/>
        </w:rPr>
        <w:t>，</w:t>
      </w:r>
      <w:r w:rsidRPr="00A22170">
        <w:rPr>
          <w:rFonts w:ascii="Times New Roman" w:eastAsia="DFKai-SB" w:hAnsi="Times New Roman"/>
          <w:b/>
          <w:bCs/>
          <w:noProof/>
          <w:color w:val="000000"/>
          <w:sz w:val="32"/>
          <w:szCs w:val="32"/>
          <w:lang w:eastAsia="vi-VN"/>
        </w:rPr>
        <w:t>頒宣廣說如是三昧。</w:t>
      </w:r>
    </w:p>
    <w:p w14:paraId="688BD754"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Phàm sanh ở chỗ nào, cũng đều thường vì đại chúng ban bố, tuyên nói rộng rãi tam-muội như thế). </w:t>
      </w:r>
    </w:p>
    <w:p w14:paraId="57D0AA13" w14:textId="77777777" w:rsidR="00DC2C29" w:rsidRPr="007D7831"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7B197EB4"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Nương vào thiện căn tùy hỷ chín muồi, được gặp sáu vạn tám ngàn chư Phật Thế Tôn, cho đến chỗ nào cũng đều làm thầy hướng dẫn cho đại chúng, tuyên nói công đức của Thập Phương Chư Phật Tất Giai Hiện Tiền tam-muội. </w:t>
      </w:r>
    </w:p>
    <w:p w14:paraId="1C1EBD7F" w14:textId="77777777" w:rsidR="00DC2C29" w:rsidRPr="007D7831"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62587F96"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Bỉ vương tỳ-kheo nhân bỉ thiện căn, phục cánh trị ngộ lục vạn bát thiên ức số chư Phật, như thị thứ đệ chủng chư thiện căn, đắc thử tam-muội. </w:t>
      </w:r>
    </w:p>
    <w:p w14:paraId="78237E26"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彼王比丘因彼善根</w:t>
      </w:r>
      <w:r w:rsidRPr="00422823">
        <w:rPr>
          <w:rFonts w:eastAsia="DFKai-SB"/>
          <w:b/>
          <w:sz w:val="32"/>
          <w:szCs w:val="32"/>
        </w:rPr>
        <w:t>，</w:t>
      </w:r>
      <w:r w:rsidRPr="00A22170">
        <w:rPr>
          <w:rFonts w:ascii="Times New Roman" w:eastAsia="DFKai-SB" w:hAnsi="Times New Roman"/>
          <w:b/>
          <w:bCs/>
          <w:noProof/>
          <w:color w:val="000000"/>
          <w:sz w:val="32"/>
          <w:szCs w:val="32"/>
          <w:lang w:eastAsia="vi-VN"/>
        </w:rPr>
        <w:t>復更值遇六萬八千億數諸佛</w:t>
      </w:r>
      <w:r w:rsidRPr="00422823">
        <w:rPr>
          <w:rFonts w:eastAsia="DFKai-SB"/>
          <w:b/>
          <w:sz w:val="32"/>
          <w:szCs w:val="32"/>
        </w:rPr>
        <w:t>，</w:t>
      </w:r>
      <w:r w:rsidRPr="00A22170">
        <w:rPr>
          <w:rFonts w:ascii="Times New Roman" w:eastAsia="DFKai-SB" w:hAnsi="Times New Roman"/>
          <w:b/>
          <w:bCs/>
          <w:noProof/>
          <w:color w:val="000000"/>
          <w:sz w:val="32"/>
          <w:szCs w:val="32"/>
          <w:lang w:eastAsia="vi-VN"/>
        </w:rPr>
        <w:t>如是次第種諸善根</w:t>
      </w:r>
      <w:r w:rsidRPr="00422823">
        <w:rPr>
          <w:rFonts w:eastAsia="DFKai-SB"/>
          <w:b/>
          <w:sz w:val="32"/>
          <w:szCs w:val="32"/>
        </w:rPr>
        <w:t>，</w:t>
      </w:r>
      <w:r w:rsidRPr="00A22170">
        <w:rPr>
          <w:rFonts w:ascii="Times New Roman" w:eastAsia="DFKai-SB" w:hAnsi="Times New Roman"/>
          <w:b/>
          <w:bCs/>
          <w:noProof/>
          <w:color w:val="000000"/>
          <w:sz w:val="32"/>
          <w:szCs w:val="32"/>
          <w:lang w:eastAsia="vi-VN"/>
        </w:rPr>
        <w:t>得此三昧。</w:t>
      </w:r>
    </w:p>
    <w:p w14:paraId="04AB5DC9"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Vị cựu vương tỳ-kheo ấy do thiện căn đó, lại gặp gỡ sáu vạn tám ngàn chư Phật, lần lượt gieo các thiện căn như thế, đắc tam-muội này). </w:t>
      </w:r>
    </w:p>
    <w:p w14:paraId="3D39A3BD"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674B5A95"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Do vậy có thể thấy: Nếu hiện thời chúng ta hễ hơi dính dáng đến pháp tắc liền nóng lòng đạt được lợi ích, như thế là không được! Bởi lẽ, đối với pháp tắc này, cầu được truyền dạy, tu tập, đọc tụng, vì người khác giải nói, cho đến chứng đắc tam-muội này, công đức đều giống hệt nhau. Thậm chí tùy hỷ, thủ hộ, công đức cũng đều chẳng thể nghĩ bàn. Vì thế, chúng ta hướng đến tu tập tam-muội này, đối với pháp tắc tam-muội này phải nên thực hành, phải nên tùy hỷ, nhưng chớ nên nóng ruột cầu đạt được lợi ích, chớ nên vội vã bức bách chính mình. Có khi do gấp rút, sẽ sanh ra duyên trái nghịch, chẳng tương ứng, nhưng tùy hỷ mười phần trọng yếu.</w:t>
      </w:r>
    </w:p>
    <w:p w14:paraId="50DEE690"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123FF363"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Cụ túc viên mãn trợ Bồ Đề pháp dĩ, tầm đắc thành tựu A Nậu Đa La Tam Miệu Tam Bồ Đề.</w:t>
      </w:r>
    </w:p>
    <w:p w14:paraId="3A68E4F9"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具足圓滿助菩提法已</w:t>
      </w:r>
      <w:r w:rsidRPr="00422823">
        <w:rPr>
          <w:rFonts w:eastAsia="DFKai-SB"/>
          <w:b/>
          <w:sz w:val="32"/>
          <w:szCs w:val="32"/>
        </w:rPr>
        <w:t>，</w:t>
      </w:r>
      <w:r w:rsidRPr="00A22170">
        <w:rPr>
          <w:rFonts w:ascii="Times New Roman" w:eastAsia="DFKai-SB" w:hAnsi="Times New Roman"/>
          <w:b/>
          <w:bCs/>
          <w:noProof/>
          <w:color w:val="000000"/>
          <w:sz w:val="32"/>
          <w:szCs w:val="32"/>
          <w:lang w:eastAsia="vi-VN"/>
        </w:rPr>
        <w:t>尋得成就阿耨多羅三藐三菩提。</w:t>
      </w:r>
    </w:p>
    <w:p w14:paraId="6524ED49"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Trọn đủ viên mãn pháp trợ Bồ Đề rồi, liền được thành tựu A Nậu Đa La Tam Miệu Tam Bồ Đề).</w:t>
      </w:r>
    </w:p>
    <w:p w14:paraId="54AFF8A3"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7DE26D5D"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Do chứng tam-muội mà đạt được đa văn. Do đa văn mà thành tựu A Nậu Đa La Tam Miệu Tam Bồ Đề. Trong phần văn tự trước đó có nói đích thân chứng Thập Phương Chư Phật Tất Giai Hiện Tiền tam-muội, sẽ có thể đa văn. Vì lẽ nào? Vì có thể thấy mười phương chư Phật, vì có thể thấy chư Phật nghe pháp, cho nên chứng tam-muội này, tất nhiên sẽ đa văn. Đa văn thì tất nhiên có thể thành tựu A Nậu Đa La Tam Miệu Tam Bồ Đề, có thể nhanh chóng thành tựu A Nậu Đa La Tam Miệu Tam Bồ Đề. Đấy là lời thành thật! </w:t>
      </w:r>
    </w:p>
    <w:p w14:paraId="728A750E"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44B9860F"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Hiệu viết Kiên Cố Tinh Tấn Như Lai, Ứng Cúng, Đẳng Chánh Giác, Minh Hạnh Túc, Thiện Thệ, Thế Gian Giải, Vô Thượng Sĩ, Điều Ngự Trượng Phu, Thiên Nhân Sư, Phật, Thế Tôn, nhi bỉ bách thiên chư tỳ-kheo chúng, đắc thử tam-muội, diệc năng thành tựu trợ </w:t>
      </w:r>
      <w:r w:rsidRPr="00A22170">
        <w:rPr>
          <w:rFonts w:ascii="Times New Roman" w:eastAsia="DFKai-SB" w:hAnsi="Times New Roman"/>
          <w:b/>
          <w:bCs/>
          <w:i/>
          <w:iCs/>
          <w:noProof/>
          <w:sz w:val="28"/>
          <w:szCs w:val="28"/>
          <w:lang w:eastAsia="vi-VN"/>
        </w:rPr>
        <w:lastRenderedPageBreak/>
        <w:t>đạo pháp cố, giai dĩ thành ư A Nậu Đa La Tam Miệu Tam Bồ Đề, danh viết Kiên Dũng Như Lai, Ứng Cúng, Đẳng Chánh Giác. Phục linh vô lượng bách thiên chúng sanh trụ ư A Nậu Đa La Tam Miệu Tam Bồ Đề.</w:t>
      </w:r>
    </w:p>
    <w:p w14:paraId="1C58BD8D"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號曰堅固精進如來</w:t>
      </w:r>
      <w:r w:rsidRPr="00EB3DE1">
        <w:rPr>
          <w:rFonts w:eastAsia="DFKai-SB"/>
          <w:b/>
          <w:sz w:val="32"/>
          <w:szCs w:val="32"/>
        </w:rPr>
        <w:t>、</w:t>
      </w:r>
      <w:r w:rsidRPr="00A22170">
        <w:rPr>
          <w:rFonts w:ascii="Times New Roman" w:eastAsia="DFKai-SB" w:hAnsi="Times New Roman"/>
          <w:b/>
          <w:bCs/>
          <w:noProof/>
          <w:color w:val="000000"/>
          <w:sz w:val="32"/>
          <w:szCs w:val="32"/>
          <w:lang w:eastAsia="vi-VN"/>
        </w:rPr>
        <w:t>應供</w:t>
      </w:r>
      <w:r w:rsidRPr="00EB3DE1">
        <w:rPr>
          <w:rFonts w:eastAsia="DFKai-SB"/>
          <w:b/>
          <w:sz w:val="32"/>
          <w:szCs w:val="32"/>
        </w:rPr>
        <w:t>、</w:t>
      </w:r>
      <w:r w:rsidRPr="00A22170">
        <w:rPr>
          <w:rFonts w:ascii="Times New Roman" w:eastAsia="DFKai-SB" w:hAnsi="Times New Roman"/>
          <w:b/>
          <w:bCs/>
          <w:noProof/>
          <w:color w:val="000000"/>
          <w:sz w:val="32"/>
          <w:szCs w:val="32"/>
          <w:lang w:eastAsia="vi-VN"/>
        </w:rPr>
        <w:t>等正覺</w:t>
      </w:r>
      <w:r w:rsidRPr="00EB3DE1">
        <w:rPr>
          <w:rFonts w:eastAsia="DFKai-SB"/>
          <w:b/>
          <w:sz w:val="32"/>
          <w:szCs w:val="32"/>
        </w:rPr>
        <w:t>、</w:t>
      </w:r>
      <w:r w:rsidRPr="00A22170">
        <w:rPr>
          <w:rFonts w:ascii="Times New Roman" w:eastAsia="DFKai-SB" w:hAnsi="Times New Roman"/>
          <w:b/>
          <w:bCs/>
          <w:noProof/>
          <w:color w:val="000000"/>
          <w:sz w:val="32"/>
          <w:szCs w:val="32"/>
          <w:lang w:eastAsia="vi-VN"/>
        </w:rPr>
        <w:t>明行足</w:t>
      </w:r>
      <w:r w:rsidRPr="00EB3DE1">
        <w:rPr>
          <w:rFonts w:eastAsia="DFKai-SB"/>
          <w:b/>
          <w:sz w:val="32"/>
          <w:szCs w:val="32"/>
        </w:rPr>
        <w:t>、</w:t>
      </w:r>
      <w:r w:rsidRPr="00A22170">
        <w:rPr>
          <w:rFonts w:ascii="Times New Roman" w:eastAsia="DFKai-SB" w:hAnsi="Times New Roman"/>
          <w:b/>
          <w:bCs/>
          <w:noProof/>
          <w:color w:val="000000"/>
          <w:sz w:val="32"/>
          <w:szCs w:val="32"/>
          <w:lang w:eastAsia="vi-VN"/>
        </w:rPr>
        <w:t>善逝</w:t>
      </w:r>
      <w:r w:rsidRPr="00EB3DE1">
        <w:rPr>
          <w:rFonts w:eastAsia="DFKai-SB"/>
          <w:b/>
          <w:sz w:val="32"/>
          <w:szCs w:val="32"/>
        </w:rPr>
        <w:t>、</w:t>
      </w:r>
      <w:r w:rsidRPr="00A22170">
        <w:rPr>
          <w:rFonts w:ascii="Times New Roman" w:eastAsia="DFKai-SB" w:hAnsi="Times New Roman"/>
          <w:b/>
          <w:bCs/>
          <w:noProof/>
          <w:color w:val="000000"/>
          <w:sz w:val="32"/>
          <w:szCs w:val="32"/>
          <w:lang w:eastAsia="vi-VN"/>
        </w:rPr>
        <w:t>世間解</w:t>
      </w:r>
      <w:r w:rsidRPr="00EB3DE1">
        <w:rPr>
          <w:rFonts w:eastAsia="DFKai-SB"/>
          <w:b/>
          <w:sz w:val="32"/>
          <w:szCs w:val="32"/>
        </w:rPr>
        <w:t>、</w:t>
      </w:r>
      <w:r w:rsidRPr="00A22170">
        <w:rPr>
          <w:rFonts w:ascii="Times New Roman" w:eastAsia="DFKai-SB" w:hAnsi="Times New Roman"/>
          <w:b/>
          <w:bCs/>
          <w:noProof/>
          <w:color w:val="000000"/>
          <w:sz w:val="32"/>
          <w:szCs w:val="32"/>
          <w:lang w:eastAsia="vi-VN"/>
        </w:rPr>
        <w:t>無上士</w:t>
      </w:r>
      <w:r w:rsidRPr="00EB3DE1">
        <w:rPr>
          <w:rFonts w:eastAsia="DFKai-SB"/>
          <w:b/>
          <w:sz w:val="32"/>
          <w:szCs w:val="32"/>
        </w:rPr>
        <w:t>、</w:t>
      </w:r>
      <w:r w:rsidRPr="00A22170">
        <w:rPr>
          <w:rFonts w:ascii="Times New Roman" w:eastAsia="DFKai-SB" w:hAnsi="Times New Roman"/>
          <w:b/>
          <w:bCs/>
          <w:noProof/>
          <w:color w:val="000000"/>
          <w:sz w:val="32"/>
          <w:szCs w:val="32"/>
          <w:lang w:eastAsia="vi-VN"/>
        </w:rPr>
        <w:t>調御丈夫</w:t>
      </w:r>
      <w:r w:rsidRPr="00EB3DE1">
        <w:rPr>
          <w:rFonts w:eastAsia="DFKai-SB"/>
          <w:b/>
          <w:sz w:val="32"/>
          <w:szCs w:val="32"/>
        </w:rPr>
        <w:t>、</w:t>
      </w:r>
      <w:r w:rsidRPr="00A22170">
        <w:rPr>
          <w:rFonts w:ascii="Times New Roman" w:eastAsia="DFKai-SB" w:hAnsi="Times New Roman"/>
          <w:b/>
          <w:bCs/>
          <w:noProof/>
          <w:color w:val="000000"/>
          <w:sz w:val="32"/>
          <w:szCs w:val="32"/>
          <w:lang w:eastAsia="vi-VN"/>
        </w:rPr>
        <w:t>天人師</w:t>
      </w:r>
      <w:r w:rsidRPr="00EB3DE1">
        <w:rPr>
          <w:rFonts w:eastAsia="DFKai-SB"/>
          <w:b/>
          <w:sz w:val="32"/>
          <w:szCs w:val="32"/>
        </w:rPr>
        <w:t>、</w:t>
      </w:r>
      <w:r w:rsidRPr="00A22170">
        <w:rPr>
          <w:rFonts w:ascii="Times New Roman" w:eastAsia="DFKai-SB" w:hAnsi="Times New Roman"/>
          <w:b/>
          <w:bCs/>
          <w:noProof/>
          <w:color w:val="000000"/>
          <w:sz w:val="32"/>
          <w:szCs w:val="32"/>
          <w:lang w:eastAsia="vi-VN"/>
        </w:rPr>
        <w:t>佛</w:t>
      </w:r>
      <w:r w:rsidRPr="00EB3DE1">
        <w:rPr>
          <w:rFonts w:eastAsia="DFKai-SB"/>
          <w:b/>
          <w:sz w:val="32"/>
          <w:szCs w:val="32"/>
        </w:rPr>
        <w:t>、</w:t>
      </w:r>
      <w:r w:rsidRPr="00A22170">
        <w:rPr>
          <w:rFonts w:ascii="Times New Roman" w:eastAsia="DFKai-SB" w:hAnsi="Times New Roman"/>
          <w:b/>
          <w:bCs/>
          <w:noProof/>
          <w:color w:val="000000"/>
          <w:sz w:val="32"/>
          <w:szCs w:val="32"/>
          <w:lang w:eastAsia="vi-VN"/>
        </w:rPr>
        <w:t>世尊</w:t>
      </w:r>
      <w:r w:rsidRPr="00422823">
        <w:rPr>
          <w:rFonts w:eastAsia="DFKai-SB"/>
          <w:b/>
          <w:sz w:val="32"/>
          <w:szCs w:val="32"/>
        </w:rPr>
        <w:t>，</w:t>
      </w:r>
      <w:r w:rsidRPr="00A22170">
        <w:rPr>
          <w:rFonts w:ascii="Times New Roman" w:eastAsia="DFKai-SB" w:hAnsi="Times New Roman"/>
          <w:b/>
          <w:bCs/>
          <w:noProof/>
          <w:color w:val="000000"/>
          <w:sz w:val="32"/>
          <w:szCs w:val="32"/>
          <w:lang w:eastAsia="vi-VN"/>
        </w:rPr>
        <w:t>而彼百千諸比丘衆</w:t>
      </w:r>
      <w:r w:rsidRPr="00422823">
        <w:rPr>
          <w:rFonts w:eastAsia="DFKai-SB"/>
          <w:b/>
          <w:sz w:val="32"/>
          <w:szCs w:val="32"/>
        </w:rPr>
        <w:t>，</w:t>
      </w:r>
      <w:r w:rsidRPr="00A22170">
        <w:rPr>
          <w:rFonts w:ascii="Times New Roman" w:eastAsia="DFKai-SB" w:hAnsi="Times New Roman"/>
          <w:b/>
          <w:bCs/>
          <w:noProof/>
          <w:color w:val="000000"/>
          <w:sz w:val="32"/>
          <w:szCs w:val="32"/>
          <w:lang w:eastAsia="vi-VN"/>
        </w:rPr>
        <w:t>得此三昧</w:t>
      </w:r>
      <w:r w:rsidRPr="00422823">
        <w:rPr>
          <w:rFonts w:eastAsia="DFKai-SB"/>
          <w:b/>
          <w:sz w:val="32"/>
          <w:szCs w:val="32"/>
        </w:rPr>
        <w:t>，</w:t>
      </w:r>
      <w:r w:rsidRPr="00A22170">
        <w:rPr>
          <w:rFonts w:ascii="Times New Roman" w:eastAsia="DFKai-SB" w:hAnsi="Times New Roman"/>
          <w:b/>
          <w:bCs/>
          <w:noProof/>
          <w:color w:val="000000"/>
          <w:sz w:val="32"/>
          <w:szCs w:val="32"/>
          <w:lang w:eastAsia="vi-VN"/>
        </w:rPr>
        <w:t>亦能成就助道法故</w:t>
      </w:r>
      <w:r w:rsidRPr="00422823">
        <w:rPr>
          <w:rFonts w:eastAsia="DFKai-SB"/>
          <w:b/>
          <w:sz w:val="32"/>
          <w:szCs w:val="32"/>
        </w:rPr>
        <w:t>，</w:t>
      </w:r>
      <w:r w:rsidRPr="00A22170">
        <w:rPr>
          <w:rFonts w:ascii="Times New Roman" w:eastAsia="DFKai-SB" w:hAnsi="Times New Roman"/>
          <w:b/>
          <w:bCs/>
          <w:noProof/>
          <w:color w:val="000000"/>
          <w:sz w:val="32"/>
          <w:szCs w:val="32"/>
          <w:lang w:eastAsia="vi-VN"/>
        </w:rPr>
        <w:t>皆已成於阿耨多羅三藐三菩提</w:t>
      </w:r>
      <w:r w:rsidRPr="00422823">
        <w:rPr>
          <w:rFonts w:eastAsia="DFKai-SB"/>
          <w:b/>
          <w:sz w:val="32"/>
          <w:szCs w:val="32"/>
        </w:rPr>
        <w:t>，</w:t>
      </w:r>
      <w:r w:rsidRPr="00A22170">
        <w:rPr>
          <w:rFonts w:ascii="Times New Roman" w:eastAsia="DFKai-SB" w:hAnsi="Times New Roman"/>
          <w:b/>
          <w:bCs/>
          <w:noProof/>
          <w:color w:val="000000"/>
          <w:sz w:val="32"/>
          <w:szCs w:val="32"/>
          <w:lang w:eastAsia="vi-VN"/>
        </w:rPr>
        <w:t>名曰堅勇如來</w:t>
      </w:r>
      <w:r w:rsidRPr="00EB3DE1">
        <w:rPr>
          <w:rFonts w:eastAsia="DFKai-SB"/>
          <w:b/>
          <w:sz w:val="32"/>
          <w:szCs w:val="32"/>
        </w:rPr>
        <w:t>、</w:t>
      </w:r>
      <w:r w:rsidRPr="00A22170">
        <w:rPr>
          <w:rFonts w:ascii="Times New Roman" w:eastAsia="DFKai-SB" w:hAnsi="Times New Roman"/>
          <w:b/>
          <w:bCs/>
          <w:noProof/>
          <w:color w:val="000000"/>
          <w:sz w:val="32"/>
          <w:szCs w:val="32"/>
          <w:lang w:eastAsia="vi-VN"/>
        </w:rPr>
        <w:t>應供</w:t>
      </w:r>
      <w:r w:rsidRPr="00EB3DE1">
        <w:rPr>
          <w:rFonts w:eastAsia="DFKai-SB"/>
          <w:b/>
          <w:sz w:val="32"/>
          <w:szCs w:val="32"/>
        </w:rPr>
        <w:t>、</w:t>
      </w:r>
      <w:r w:rsidRPr="00A22170">
        <w:rPr>
          <w:rFonts w:ascii="Times New Roman" w:eastAsia="DFKai-SB" w:hAnsi="Times New Roman"/>
          <w:b/>
          <w:bCs/>
          <w:noProof/>
          <w:color w:val="000000"/>
          <w:sz w:val="32"/>
          <w:szCs w:val="32"/>
          <w:lang w:eastAsia="vi-VN"/>
        </w:rPr>
        <w:t>等正覺。復令無量百千衆生住於阿耨多羅三藐三菩提。</w:t>
      </w:r>
    </w:p>
    <w:p w14:paraId="136C845F"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Hiệu là Kiên Cố Tinh Tấn Như Lai, Ứng Cúng, Đẳng Chánh Giác, Minh Hạnh Túc, Thiện Thệ, Thế Gian Giải, Vô Thượng Sĩ, Điều Ngự Trượng Phu, Thiên Nhân Sư, Phật, Thế Tôn, mà trăm ngàn các vị tỳ-kheo kia, do đắc tam-muội này, cũng có thể thành tựu trợ đạo pháp, đều đã thành A Nậu Đa La Tam Miệu Tam Bồ Đề, hiệu là Kiên Dũng Như Lai, Ứng Cúng, Đẳng Chánh Giác. Lại khiến cho vô lượng trăm ngàn chúng sanh trụ trong A Nậu Đa La Tam Miệu Tam Bồ Đề).</w:t>
      </w:r>
    </w:p>
    <w:p w14:paraId="451EE230"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4CD835AF"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Tỳ-kheo Phạm Đức chứng đắc A Nậu Đa La Tam Miệu Tam Bồ Đề. Một ngàn vị tỳ-kheo theo Ngài xuất gia cũng chứng đắc A Nậu Đa La Tam Miệu Tam Bồ Đề, cũng nhờ vào điều ấy mà thành tựu nhân duyên. </w:t>
      </w:r>
      <w:r w:rsidRPr="00A22170">
        <w:rPr>
          <w:rFonts w:ascii="Times New Roman" w:eastAsia="DFKai-SB" w:hAnsi="Times New Roman"/>
          <w:i/>
          <w:iCs/>
          <w:noProof/>
          <w:sz w:val="28"/>
          <w:szCs w:val="28"/>
          <w:lang w:eastAsia="vi-VN"/>
        </w:rPr>
        <w:t>“Phục linh vô lượng bách thiên chúng sanh trụ ư A Nậu Đa La Tam Miệu Tam Bồ Đề”</w:t>
      </w:r>
      <w:r w:rsidRPr="00A2217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L</w:t>
      </w:r>
      <w:r w:rsidRPr="00A22170">
        <w:rPr>
          <w:rFonts w:ascii="Times New Roman" w:eastAsia="DFKai-SB" w:hAnsi="Times New Roman"/>
          <w:noProof/>
          <w:sz w:val="28"/>
          <w:szCs w:val="28"/>
          <w:lang w:eastAsia="vi-VN"/>
        </w:rPr>
        <w:t>ại có thể khiến cho vô lượng trăm ngàn chúng sanh trụ trong A Nậu Đa La Tam Miệu Tam Bồ Đề), tức là lay tỉnh càng nhiều hữu tình trụ trong pháp tắc Vô Thượng Bồ Đề.</w:t>
      </w:r>
    </w:p>
    <w:p w14:paraId="1D906A25"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4844D2AD"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Hiền Hộ! Bỉ đản nhĩ văn, thượng hoạch như thị, hà huống Bồ Tát văn thọ tam-muội, độc tụng, ức trì, vị tha quảng thuyết, phục cần tư hành, nhi bất đắc dã</w:t>
      </w:r>
      <w:r>
        <w:rPr>
          <w:rFonts w:ascii="Times New Roman" w:eastAsia="DFKai-SB" w:hAnsi="Times New Roman"/>
          <w:b/>
          <w:bCs/>
          <w:i/>
          <w:iCs/>
          <w:noProof/>
          <w:sz w:val="28"/>
          <w:szCs w:val="28"/>
          <w:lang w:eastAsia="vi-VN"/>
        </w:rPr>
        <w:t>?</w:t>
      </w:r>
      <w:r w:rsidRPr="00A22170">
        <w:rPr>
          <w:rFonts w:ascii="Times New Roman" w:eastAsia="DFKai-SB" w:hAnsi="Times New Roman"/>
          <w:b/>
          <w:bCs/>
          <w:i/>
          <w:iCs/>
          <w:noProof/>
          <w:sz w:val="28"/>
          <w:szCs w:val="28"/>
          <w:lang w:eastAsia="vi-VN"/>
        </w:rPr>
        <w:t xml:space="preserve"> </w:t>
      </w:r>
    </w:p>
    <w:p w14:paraId="13530A65"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lastRenderedPageBreak/>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彼但耳聞</w:t>
      </w:r>
      <w:r w:rsidRPr="00422823">
        <w:rPr>
          <w:rFonts w:eastAsia="DFKai-SB"/>
          <w:b/>
          <w:sz w:val="32"/>
          <w:szCs w:val="32"/>
        </w:rPr>
        <w:t>，</w:t>
      </w:r>
      <w:r w:rsidRPr="00A22170">
        <w:rPr>
          <w:rFonts w:ascii="Times New Roman" w:eastAsia="DFKai-SB" w:hAnsi="Times New Roman"/>
          <w:b/>
          <w:bCs/>
          <w:noProof/>
          <w:color w:val="000000"/>
          <w:sz w:val="32"/>
          <w:szCs w:val="32"/>
          <w:lang w:eastAsia="vi-VN"/>
        </w:rPr>
        <w:t>尚獲如是</w:t>
      </w:r>
      <w:r w:rsidRPr="00422823">
        <w:rPr>
          <w:rFonts w:eastAsia="DFKai-SB"/>
          <w:b/>
          <w:sz w:val="32"/>
          <w:szCs w:val="32"/>
        </w:rPr>
        <w:t>，</w:t>
      </w:r>
      <w:r w:rsidRPr="00A22170">
        <w:rPr>
          <w:rFonts w:ascii="Times New Roman" w:eastAsia="DFKai-SB" w:hAnsi="Times New Roman"/>
          <w:b/>
          <w:bCs/>
          <w:noProof/>
          <w:color w:val="000000"/>
          <w:sz w:val="32"/>
          <w:szCs w:val="32"/>
          <w:lang w:eastAsia="vi-VN"/>
        </w:rPr>
        <w:t>何況菩薩聞受三昧</w:t>
      </w:r>
      <w:r w:rsidRPr="00422823">
        <w:rPr>
          <w:rFonts w:eastAsia="DFKai-SB"/>
          <w:b/>
          <w:sz w:val="32"/>
          <w:szCs w:val="32"/>
        </w:rPr>
        <w:t>，</w:t>
      </w:r>
      <w:r w:rsidRPr="00A22170">
        <w:rPr>
          <w:rFonts w:ascii="Times New Roman" w:eastAsia="DFKai-SB" w:hAnsi="Times New Roman"/>
          <w:b/>
          <w:bCs/>
          <w:noProof/>
          <w:color w:val="000000"/>
          <w:sz w:val="32"/>
          <w:szCs w:val="32"/>
          <w:lang w:eastAsia="vi-VN"/>
        </w:rPr>
        <w:t>讀誦憶持</w:t>
      </w:r>
      <w:r w:rsidRPr="00422823">
        <w:rPr>
          <w:rFonts w:eastAsia="DFKai-SB"/>
          <w:b/>
          <w:sz w:val="32"/>
          <w:szCs w:val="32"/>
        </w:rPr>
        <w:t>，</w:t>
      </w:r>
      <w:r w:rsidRPr="00A22170">
        <w:rPr>
          <w:rFonts w:ascii="Times New Roman" w:eastAsia="DFKai-SB" w:hAnsi="Times New Roman"/>
          <w:b/>
          <w:bCs/>
          <w:noProof/>
          <w:color w:val="000000"/>
          <w:sz w:val="32"/>
          <w:szCs w:val="32"/>
          <w:lang w:eastAsia="vi-VN"/>
        </w:rPr>
        <w:t>爲他廣說</w:t>
      </w:r>
      <w:r w:rsidRPr="00422823">
        <w:rPr>
          <w:rFonts w:eastAsia="DFKai-SB"/>
          <w:b/>
          <w:sz w:val="32"/>
          <w:szCs w:val="32"/>
        </w:rPr>
        <w:t>，</w:t>
      </w:r>
      <w:r w:rsidRPr="00A22170">
        <w:rPr>
          <w:rFonts w:ascii="Times New Roman" w:eastAsia="DFKai-SB" w:hAnsi="Times New Roman"/>
          <w:b/>
          <w:bCs/>
          <w:noProof/>
          <w:color w:val="000000"/>
          <w:sz w:val="32"/>
          <w:szCs w:val="32"/>
          <w:lang w:eastAsia="vi-VN"/>
        </w:rPr>
        <w:t>復勤思行</w:t>
      </w:r>
      <w:r w:rsidRPr="00422823">
        <w:rPr>
          <w:rFonts w:eastAsia="DFKai-SB"/>
          <w:b/>
          <w:sz w:val="32"/>
          <w:szCs w:val="32"/>
        </w:rPr>
        <w:t>，</w:t>
      </w:r>
      <w:r w:rsidRPr="00A22170">
        <w:rPr>
          <w:rFonts w:ascii="Times New Roman" w:eastAsia="DFKai-SB" w:hAnsi="Times New Roman"/>
          <w:b/>
          <w:bCs/>
          <w:noProof/>
          <w:color w:val="000000"/>
          <w:sz w:val="32"/>
          <w:szCs w:val="32"/>
          <w:lang w:eastAsia="vi-VN"/>
        </w:rPr>
        <w:t>而不得也</w:t>
      </w:r>
      <w:r w:rsidRPr="005A1226">
        <w:rPr>
          <w:rFonts w:eastAsia="DFKai-SB"/>
          <w:b/>
          <w:sz w:val="32"/>
          <w:szCs w:val="32"/>
          <w:lang w:eastAsia="zh-TW"/>
        </w:rPr>
        <w:t>？</w:t>
      </w:r>
    </w:p>
    <w:p w14:paraId="73C28C78"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Này Hiền Hộ! Họ chỉ do tai nghe mà còn được như thế, huống hồ Bồ Tát nghe nhận tam-muội, đọc tụng, nhớ giữ, vì người khác rộng nói, lại còn tư duy, hành trì, mà chẳng đắc [tam-muội này] ư?) </w:t>
      </w:r>
    </w:p>
    <w:p w14:paraId="0993D840"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07DBBE15"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“Cần tư hành”</w:t>
      </w:r>
      <w:r w:rsidRPr="00A2217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S</w:t>
      </w:r>
      <w:r w:rsidRPr="00A22170">
        <w:rPr>
          <w:rFonts w:ascii="Times New Roman" w:eastAsia="DFKai-SB" w:hAnsi="Times New Roman"/>
          <w:noProof/>
          <w:sz w:val="28"/>
          <w:szCs w:val="28"/>
          <w:lang w:eastAsia="vi-VN"/>
        </w:rPr>
        <w:t xml:space="preserve">iêng năng suy nghĩ, hành trì), chẳng phải là nóng lòng mong đạt được lợi ích. Trong quá trình hành pháp, siêng hành, tán thán, tùy hỷ, vì </w:t>
      </w:r>
      <w:r w:rsidRPr="00A22170">
        <w:rPr>
          <w:rFonts w:ascii="Times New Roman" w:eastAsia="DFKai-SB" w:hAnsi="Times New Roman"/>
          <w:noProof/>
          <w:color w:val="000000"/>
          <w:sz w:val="28"/>
          <w:szCs w:val="28"/>
          <w:lang w:eastAsia="vi-VN"/>
        </w:rPr>
        <w:t>người khác rộng nói đều được, nhưng cái tâm chỉ chú trọng đạt lợi ích thì không được, cái tâm</w:t>
      </w:r>
      <w:r w:rsidRPr="00A22170">
        <w:rPr>
          <w:rFonts w:ascii="Times New Roman" w:eastAsia="DFKai-SB" w:hAnsi="Times New Roman"/>
          <w:noProof/>
          <w:sz w:val="28"/>
          <w:szCs w:val="28"/>
          <w:lang w:eastAsia="vi-VN"/>
        </w:rPr>
        <w:t xml:space="preserve"> kiêu mạn chẳng được. Trên thực tế, nóng lòng mong đạt lợi ích đều là chiết xạ của các trạng thái tâm lý kiêu mạn và ghen tỵ đó thôi! Như thế thì sẽ chẳng thể chứng tam-muội này. Cho đến chỗ này, đối với câu chuyện của vị vua này, chúng ta thấy rất rõ ràng: Do nghe nói mà tùy hỷ. Sau đó, chuyển sang kiếp khác làm vua, kế đến là xuất gia, nhưng do công đức tùy hỷ mà được thành tựu quả A Nậu Đa La Tam Miệu Tam Bồ Đề. Đây là nêu ra tấm gương để nói, khiến cho chúng ta đọc tụng, tư duy, truyền bá, tu tập pháp tắc này. </w:t>
      </w:r>
    </w:p>
    <w:p w14:paraId="1417F343"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75DC1DB0"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color w:val="000000"/>
          <w:sz w:val="24"/>
          <w:szCs w:val="24"/>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w:t>
      </w:r>
      <w:r w:rsidRPr="00A22170">
        <w:rPr>
          <w:rFonts w:ascii="Times New Roman" w:eastAsia="DFKai-SB" w:hAnsi="Times New Roman"/>
          <w:b/>
          <w:bCs/>
          <w:i/>
          <w:iCs/>
          <w:noProof/>
          <w:color w:val="000000"/>
          <w:sz w:val="28"/>
          <w:szCs w:val="28"/>
          <w:lang w:eastAsia="vi-VN"/>
        </w:rPr>
        <w:t>Kinh) Hiền Hộ! Dĩ thử nghĩa cố, chư Bồ Tát đẳng, văn thị tam-muội, thùy bất tùy hỷ</w:t>
      </w:r>
      <w:r>
        <w:rPr>
          <w:rFonts w:ascii="Times New Roman" w:eastAsia="DFKai-SB" w:hAnsi="Times New Roman"/>
          <w:b/>
          <w:bCs/>
          <w:i/>
          <w:iCs/>
          <w:noProof/>
          <w:color w:val="000000"/>
          <w:sz w:val="28"/>
          <w:szCs w:val="28"/>
          <w:lang w:eastAsia="vi-VN"/>
        </w:rPr>
        <w:t>? T</w:t>
      </w:r>
      <w:r w:rsidRPr="00A22170">
        <w:rPr>
          <w:rFonts w:ascii="Times New Roman" w:eastAsia="DFKai-SB" w:hAnsi="Times New Roman"/>
          <w:b/>
          <w:bCs/>
          <w:i/>
          <w:iCs/>
          <w:noProof/>
          <w:color w:val="000000"/>
          <w:sz w:val="28"/>
          <w:szCs w:val="28"/>
          <w:lang w:eastAsia="vi-VN"/>
        </w:rPr>
        <w:t>hùy bất độc tụng</w:t>
      </w:r>
      <w:r>
        <w:rPr>
          <w:rFonts w:ascii="Times New Roman" w:eastAsia="DFKai-SB" w:hAnsi="Times New Roman"/>
          <w:b/>
          <w:bCs/>
          <w:i/>
          <w:iCs/>
          <w:noProof/>
          <w:color w:val="000000"/>
          <w:sz w:val="28"/>
          <w:szCs w:val="28"/>
          <w:lang w:eastAsia="vi-VN"/>
        </w:rPr>
        <w:t>?</w:t>
      </w:r>
      <w:r w:rsidRPr="00A22170">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T</w:t>
      </w:r>
      <w:r w:rsidRPr="00A22170">
        <w:rPr>
          <w:rFonts w:ascii="Times New Roman" w:eastAsia="DFKai-SB" w:hAnsi="Times New Roman"/>
          <w:b/>
          <w:bCs/>
          <w:i/>
          <w:iCs/>
          <w:noProof/>
          <w:color w:val="000000"/>
          <w:sz w:val="28"/>
          <w:szCs w:val="28"/>
          <w:lang w:eastAsia="vi-VN"/>
        </w:rPr>
        <w:t>hùy bất thọ trì</w:t>
      </w:r>
      <w:r>
        <w:rPr>
          <w:rFonts w:ascii="Times New Roman" w:eastAsia="DFKai-SB" w:hAnsi="Times New Roman"/>
          <w:b/>
          <w:bCs/>
          <w:i/>
          <w:iCs/>
          <w:noProof/>
          <w:color w:val="000000"/>
          <w:sz w:val="28"/>
          <w:szCs w:val="28"/>
          <w:lang w:eastAsia="vi-VN"/>
        </w:rPr>
        <w:t>?</w:t>
      </w:r>
      <w:r w:rsidRPr="00A22170">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T</w:t>
      </w:r>
      <w:r w:rsidRPr="00A22170">
        <w:rPr>
          <w:rFonts w:ascii="Times New Roman" w:eastAsia="DFKai-SB" w:hAnsi="Times New Roman"/>
          <w:b/>
          <w:bCs/>
          <w:i/>
          <w:iCs/>
          <w:noProof/>
          <w:color w:val="000000"/>
          <w:sz w:val="28"/>
          <w:szCs w:val="28"/>
          <w:lang w:eastAsia="vi-VN"/>
        </w:rPr>
        <w:t>hùy bất tu tập</w:t>
      </w:r>
      <w:r>
        <w:rPr>
          <w:rFonts w:ascii="Times New Roman" w:eastAsia="DFKai-SB" w:hAnsi="Times New Roman"/>
          <w:b/>
          <w:bCs/>
          <w:i/>
          <w:iCs/>
          <w:noProof/>
          <w:color w:val="000000"/>
          <w:sz w:val="28"/>
          <w:szCs w:val="28"/>
          <w:lang w:eastAsia="vi-VN"/>
        </w:rPr>
        <w:t>?</w:t>
      </w:r>
      <w:r w:rsidRPr="00A22170">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T</w:t>
      </w:r>
      <w:r w:rsidRPr="00A22170">
        <w:rPr>
          <w:rFonts w:ascii="Times New Roman" w:eastAsia="DFKai-SB" w:hAnsi="Times New Roman"/>
          <w:b/>
          <w:bCs/>
          <w:i/>
          <w:iCs/>
          <w:noProof/>
          <w:color w:val="000000"/>
          <w:sz w:val="28"/>
          <w:szCs w:val="28"/>
          <w:lang w:eastAsia="vi-VN"/>
        </w:rPr>
        <w:t>hùy bất quảng thuyết?</w:t>
      </w:r>
    </w:p>
    <w:p w14:paraId="186BECAA"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color w:val="000000"/>
          <w:sz w:val="28"/>
          <w:szCs w:val="28"/>
          <w:lang w:eastAsia="vi-VN"/>
        </w:rPr>
        <w:tab/>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以此義故</w:t>
      </w:r>
      <w:r w:rsidRPr="00422823">
        <w:rPr>
          <w:rFonts w:eastAsia="DFKai-SB"/>
          <w:b/>
          <w:sz w:val="32"/>
          <w:szCs w:val="32"/>
        </w:rPr>
        <w:t>，</w:t>
      </w:r>
      <w:r w:rsidRPr="00A22170">
        <w:rPr>
          <w:rFonts w:ascii="Times New Roman" w:eastAsia="DFKai-SB" w:hAnsi="Times New Roman"/>
          <w:b/>
          <w:bCs/>
          <w:noProof/>
          <w:color w:val="000000"/>
          <w:sz w:val="32"/>
          <w:szCs w:val="32"/>
          <w:lang w:eastAsia="vi-VN"/>
        </w:rPr>
        <w:t>諸菩薩等</w:t>
      </w:r>
      <w:r w:rsidRPr="00422823">
        <w:rPr>
          <w:rFonts w:eastAsia="DFKai-SB"/>
          <w:b/>
          <w:sz w:val="32"/>
          <w:szCs w:val="32"/>
        </w:rPr>
        <w:t>，</w:t>
      </w:r>
      <w:r w:rsidRPr="00A22170">
        <w:rPr>
          <w:rFonts w:ascii="Times New Roman" w:eastAsia="DFKai-SB" w:hAnsi="Times New Roman"/>
          <w:b/>
          <w:bCs/>
          <w:noProof/>
          <w:color w:val="000000"/>
          <w:sz w:val="32"/>
          <w:szCs w:val="32"/>
          <w:lang w:eastAsia="vi-VN"/>
        </w:rPr>
        <w:t>聞是三昧</w:t>
      </w:r>
      <w:r w:rsidRPr="00422823">
        <w:rPr>
          <w:rFonts w:eastAsia="DFKai-SB"/>
          <w:b/>
          <w:sz w:val="32"/>
          <w:szCs w:val="32"/>
        </w:rPr>
        <w:t>，</w:t>
      </w:r>
      <w:r w:rsidRPr="00A22170">
        <w:rPr>
          <w:rFonts w:ascii="Times New Roman" w:eastAsia="DFKai-SB" w:hAnsi="Times New Roman"/>
          <w:b/>
          <w:bCs/>
          <w:noProof/>
          <w:color w:val="000000"/>
          <w:sz w:val="32"/>
          <w:szCs w:val="32"/>
          <w:lang w:eastAsia="vi-VN"/>
        </w:rPr>
        <w:t>誰不隨喜</w:t>
      </w:r>
      <w:r w:rsidRPr="005A1226">
        <w:rPr>
          <w:rFonts w:eastAsia="DFKai-SB"/>
          <w:b/>
          <w:sz w:val="32"/>
          <w:szCs w:val="32"/>
          <w:lang w:eastAsia="zh-TW"/>
        </w:rPr>
        <w:t>？</w:t>
      </w:r>
      <w:r w:rsidRPr="00A22170">
        <w:rPr>
          <w:rFonts w:ascii="Times New Roman" w:eastAsia="DFKai-SB" w:hAnsi="Times New Roman"/>
          <w:b/>
          <w:bCs/>
          <w:noProof/>
          <w:color w:val="000000"/>
          <w:sz w:val="32"/>
          <w:szCs w:val="32"/>
          <w:lang w:eastAsia="vi-VN"/>
        </w:rPr>
        <w:t>誰不讀誦</w:t>
      </w:r>
      <w:r w:rsidRPr="005A1226">
        <w:rPr>
          <w:rFonts w:eastAsia="DFKai-SB"/>
          <w:b/>
          <w:sz w:val="32"/>
          <w:szCs w:val="32"/>
          <w:lang w:eastAsia="zh-TW"/>
        </w:rPr>
        <w:t>？</w:t>
      </w:r>
      <w:r w:rsidRPr="00A22170">
        <w:rPr>
          <w:rFonts w:ascii="Times New Roman" w:eastAsia="DFKai-SB" w:hAnsi="Times New Roman"/>
          <w:b/>
          <w:bCs/>
          <w:noProof/>
          <w:color w:val="000000"/>
          <w:sz w:val="32"/>
          <w:szCs w:val="32"/>
          <w:lang w:eastAsia="vi-VN"/>
        </w:rPr>
        <w:t>誰不受持</w:t>
      </w:r>
      <w:r w:rsidRPr="005A1226">
        <w:rPr>
          <w:rFonts w:eastAsia="DFKai-SB"/>
          <w:b/>
          <w:sz w:val="32"/>
          <w:szCs w:val="32"/>
          <w:lang w:eastAsia="zh-TW"/>
        </w:rPr>
        <w:t>？</w:t>
      </w:r>
      <w:r w:rsidRPr="00A22170">
        <w:rPr>
          <w:rFonts w:ascii="Times New Roman" w:eastAsia="DFKai-SB" w:hAnsi="Times New Roman"/>
          <w:b/>
          <w:bCs/>
          <w:noProof/>
          <w:color w:val="000000"/>
          <w:sz w:val="32"/>
          <w:szCs w:val="32"/>
          <w:lang w:eastAsia="vi-VN"/>
        </w:rPr>
        <w:t>誰不修習</w:t>
      </w:r>
      <w:r w:rsidRPr="005A1226">
        <w:rPr>
          <w:rFonts w:eastAsia="DFKai-SB"/>
          <w:b/>
          <w:sz w:val="32"/>
          <w:szCs w:val="32"/>
          <w:lang w:eastAsia="zh-TW"/>
        </w:rPr>
        <w:t>？</w:t>
      </w:r>
      <w:r w:rsidRPr="00A22170">
        <w:rPr>
          <w:rFonts w:ascii="Times New Roman" w:eastAsia="DFKai-SB" w:hAnsi="Times New Roman"/>
          <w:b/>
          <w:bCs/>
          <w:noProof/>
          <w:color w:val="000000"/>
          <w:sz w:val="32"/>
          <w:szCs w:val="32"/>
          <w:lang w:eastAsia="vi-VN"/>
        </w:rPr>
        <w:t>誰不廣說</w:t>
      </w:r>
      <w:r w:rsidRPr="005A1226">
        <w:rPr>
          <w:rFonts w:eastAsia="DFKai-SB"/>
          <w:b/>
          <w:sz w:val="32"/>
          <w:szCs w:val="32"/>
          <w:lang w:eastAsia="zh-TW"/>
        </w:rPr>
        <w:t>？</w:t>
      </w:r>
    </w:p>
    <w:p w14:paraId="7F62F5D1"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color w:val="000000"/>
          <w:sz w:val="28"/>
          <w:szCs w:val="28"/>
          <w:lang w:eastAsia="vi-VN"/>
        </w:rPr>
        <w:tab/>
      </w:r>
      <w:r w:rsidRPr="00A22170">
        <w:rPr>
          <w:rFonts w:ascii="Times New Roman" w:eastAsia="DFKai-SB" w:hAnsi="Times New Roman"/>
          <w:i/>
          <w:iCs/>
          <w:noProof/>
          <w:color w:val="000000"/>
          <w:sz w:val="28"/>
          <w:szCs w:val="28"/>
          <w:lang w:eastAsia="vi-VN"/>
        </w:rPr>
        <w:t>(</w:t>
      </w:r>
      <w:r w:rsidRPr="00A22170">
        <w:rPr>
          <w:rFonts w:ascii="Times New Roman" w:eastAsia="DFKai-SB" w:hAnsi="Times New Roman"/>
          <w:b/>
          <w:bCs/>
          <w:i/>
          <w:iCs/>
          <w:noProof/>
          <w:color w:val="000000"/>
          <w:sz w:val="28"/>
          <w:szCs w:val="28"/>
          <w:lang w:eastAsia="vi-VN"/>
        </w:rPr>
        <w:t>Kinh</w:t>
      </w:r>
      <w:r w:rsidRPr="00A22170">
        <w:rPr>
          <w:rFonts w:ascii="Times New Roman" w:eastAsia="DFKai-SB" w:hAnsi="Times New Roman"/>
          <w:i/>
          <w:iCs/>
          <w:noProof/>
          <w:color w:val="000000"/>
          <w:sz w:val="28"/>
          <w:szCs w:val="28"/>
          <w:lang w:eastAsia="vi-VN"/>
        </w:rPr>
        <w:t>: Này Hiền Hộ! Do vì nghĩa này, các</w:t>
      </w:r>
      <w:r w:rsidRPr="00A22170">
        <w:rPr>
          <w:rFonts w:ascii="Times New Roman" w:eastAsia="DFKai-SB" w:hAnsi="Times New Roman"/>
          <w:i/>
          <w:iCs/>
          <w:noProof/>
          <w:sz w:val="28"/>
          <w:szCs w:val="28"/>
          <w:lang w:eastAsia="vi-VN"/>
        </w:rPr>
        <w:t xml:space="preserve"> vị Bồ Tát nghe tam-muội này, ai chẳng tùy hỷ? Ai chẳng đọc tụng? Ai chẳng thọ trì? Ai chẳng tu tập? Ai chẳng rộng nói?) </w:t>
      </w:r>
    </w:p>
    <w:p w14:paraId="127D5EBF"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6EA876C3"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Đây là nhắc nhở chúng ta: Lợi ích như thế, ai chẳng tùy hỷ? Ai chẳng đọc tụng? Ai chẳng thọ trì? Ai chẳng tu tập? Ai chẳng rộng nói? Là </w:t>
      </w:r>
      <w:r w:rsidRPr="00A22170">
        <w:rPr>
          <w:rFonts w:ascii="Times New Roman" w:eastAsia="DFKai-SB" w:hAnsi="Times New Roman"/>
          <w:noProof/>
          <w:sz w:val="28"/>
          <w:szCs w:val="28"/>
          <w:lang w:eastAsia="vi-VN"/>
        </w:rPr>
        <w:lastRenderedPageBreak/>
        <w:t xml:space="preserve">trí hay ngu? Đặt ra những câu hỏi ấy nhằm khích lệ chúng ta trực diện quán kỹ pháp tắc này! </w:t>
      </w:r>
    </w:p>
    <w:p w14:paraId="4FE10B94"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0786069C" w14:textId="77777777" w:rsidR="00DC2C29"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Hà dĩ cố? Hiền Hộ! Dĩ bỉ Bồ Tát văn thị tam-muội, tức đắc thành tựu trợ đạo pháp đẳng, tốc tật thành ư A Nậu Đa La Tam Miệu Tam Bồ Đề cố. Hiền Hộ! Dĩ thị nhân duyên, ngô kim ngữ nhữ, nhược nhân chánh tín tịnh tâm, dục cầu</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 xml:space="preserve"> A </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Nậu</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 xml:space="preserve"> Đa</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 xml:space="preserve"> La</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 xml:space="preserve"> Tam</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 xml:space="preserve"> Miệu </w:t>
      </w:r>
    </w:p>
    <w:p w14:paraId="3BB839FB"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b/>
          <w:bCs/>
          <w:i/>
          <w:iCs/>
          <w:noProof/>
          <w:sz w:val="28"/>
          <w:szCs w:val="28"/>
          <w:lang w:eastAsia="vi-VN"/>
        </w:rPr>
        <w:t>Tam Bồ Đề giả, yếu tiên chí tâm cầu thử tam-muội.</w:t>
      </w:r>
    </w:p>
    <w:p w14:paraId="25952B93"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何以故</w:t>
      </w:r>
      <w:r w:rsidRPr="005A1226">
        <w:rPr>
          <w:rFonts w:eastAsia="DFKai-SB"/>
          <w:b/>
          <w:sz w:val="32"/>
          <w:szCs w:val="32"/>
          <w:lang w:eastAsia="zh-TW"/>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以彼菩薩聞是三昧</w:t>
      </w:r>
      <w:r w:rsidRPr="00422823">
        <w:rPr>
          <w:rFonts w:eastAsia="DFKai-SB"/>
          <w:b/>
          <w:sz w:val="32"/>
          <w:szCs w:val="32"/>
        </w:rPr>
        <w:t>，</w:t>
      </w:r>
      <w:r w:rsidRPr="00A22170">
        <w:rPr>
          <w:rFonts w:ascii="Times New Roman" w:eastAsia="DFKai-SB" w:hAnsi="Times New Roman"/>
          <w:b/>
          <w:bCs/>
          <w:noProof/>
          <w:color w:val="000000"/>
          <w:sz w:val="32"/>
          <w:szCs w:val="32"/>
          <w:lang w:eastAsia="vi-VN"/>
        </w:rPr>
        <w:t>即得成就助道法等</w:t>
      </w:r>
      <w:r w:rsidRPr="00422823">
        <w:rPr>
          <w:rFonts w:eastAsia="DFKai-SB"/>
          <w:b/>
          <w:sz w:val="32"/>
          <w:szCs w:val="32"/>
        </w:rPr>
        <w:t>，</w:t>
      </w:r>
      <w:r w:rsidRPr="00A22170">
        <w:rPr>
          <w:rFonts w:ascii="Times New Roman" w:eastAsia="DFKai-SB" w:hAnsi="Times New Roman"/>
          <w:b/>
          <w:bCs/>
          <w:noProof/>
          <w:color w:val="000000"/>
          <w:sz w:val="32"/>
          <w:szCs w:val="32"/>
          <w:lang w:eastAsia="vi-VN"/>
        </w:rPr>
        <w:t>速疾成於阿耨多羅三藐三菩提故。賢護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以是因緣</w:t>
      </w:r>
      <w:r w:rsidRPr="00422823">
        <w:rPr>
          <w:rFonts w:eastAsia="DFKai-SB"/>
          <w:b/>
          <w:sz w:val="32"/>
          <w:szCs w:val="32"/>
        </w:rPr>
        <w:t>，</w:t>
      </w:r>
      <w:r w:rsidRPr="00A22170">
        <w:rPr>
          <w:rFonts w:ascii="Times New Roman" w:eastAsia="DFKai-SB" w:hAnsi="Times New Roman"/>
          <w:b/>
          <w:bCs/>
          <w:noProof/>
          <w:color w:val="000000"/>
          <w:sz w:val="32"/>
          <w:szCs w:val="32"/>
          <w:lang w:eastAsia="vi-VN"/>
        </w:rPr>
        <w:t>吾今語汝</w:t>
      </w:r>
      <w:r w:rsidRPr="00422823">
        <w:rPr>
          <w:rFonts w:eastAsia="DFKai-SB"/>
          <w:b/>
          <w:sz w:val="32"/>
          <w:szCs w:val="32"/>
        </w:rPr>
        <w:t>，</w:t>
      </w:r>
      <w:r w:rsidRPr="00A22170">
        <w:rPr>
          <w:rFonts w:ascii="Times New Roman" w:eastAsia="DFKai-SB" w:hAnsi="Times New Roman"/>
          <w:b/>
          <w:bCs/>
          <w:noProof/>
          <w:color w:val="000000"/>
          <w:sz w:val="32"/>
          <w:szCs w:val="32"/>
          <w:lang w:eastAsia="vi-VN"/>
        </w:rPr>
        <w:t>若人正信淨心</w:t>
      </w:r>
      <w:r w:rsidRPr="00422823">
        <w:rPr>
          <w:rFonts w:eastAsia="DFKai-SB"/>
          <w:b/>
          <w:sz w:val="32"/>
          <w:szCs w:val="32"/>
        </w:rPr>
        <w:t>，</w:t>
      </w:r>
      <w:r w:rsidRPr="00A22170">
        <w:rPr>
          <w:rFonts w:ascii="Times New Roman" w:eastAsia="DFKai-SB" w:hAnsi="Times New Roman"/>
          <w:b/>
          <w:bCs/>
          <w:noProof/>
          <w:color w:val="000000"/>
          <w:sz w:val="32"/>
          <w:szCs w:val="32"/>
          <w:lang w:eastAsia="vi-VN"/>
        </w:rPr>
        <w:t>欲求阿耨多羅三藐三菩提者</w:t>
      </w:r>
      <w:r w:rsidRPr="00422823">
        <w:rPr>
          <w:rFonts w:eastAsia="DFKai-SB"/>
          <w:b/>
          <w:sz w:val="32"/>
          <w:szCs w:val="32"/>
        </w:rPr>
        <w:t>，</w:t>
      </w:r>
      <w:r w:rsidRPr="00A22170">
        <w:rPr>
          <w:rFonts w:ascii="Times New Roman" w:eastAsia="DFKai-SB" w:hAnsi="Times New Roman"/>
          <w:b/>
          <w:bCs/>
          <w:noProof/>
          <w:color w:val="000000"/>
          <w:sz w:val="32"/>
          <w:szCs w:val="32"/>
          <w:lang w:eastAsia="vi-VN"/>
        </w:rPr>
        <w:t>要先至心求此三昧。</w:t>
      </w:r>
    </w:p>
    <w:p w14:paraId="66B574A0"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Vì cớ sao? Này Hiền Hộ! Do vị Bồ Tát ấy nghe tam-muội này, liền được thành tựu các pháp trợ đạo v.v…, mau chóng thành tựu A Nậu Đa La Tam Miệu Tam Bồ Đề. Này Hiền Hộ! Do nhân duyên ấy, nay ta nói với ông: Nếu ai chánh tín, tịnh tâm, muốn cầu A Nậu Đa La Tam Miệu Tam Bồ Đề, trước hết, phải chí tâm cầu tam-muội này). </w:t>
      </w:r>
    </w:p>
    <w:p w14:paraId="5A48103D" w14:textId="77777777" w:rsidR="00DC2C29" w:rsidRPr="003627E3"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19A3E681"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Đức Thế Tôn đã đặt tam-muội này làm điều kiện hàng đầu để thành tựu A Nậu Đa La Tam Miệu Tam Bồ Đề. Vì sao vậy? Nếu hướng tới tam-muội này, sẽ có thể thấy vô lượng vô biên chư Phật. Nếu tùy hỷ tam-muội này, sẽ có thể thấy vô lượng vô biên chư Phật. Nếu có thể đọc tụng, có thể vì người khác giảng nói, có thể đích thân chứng, thì cũng có thể thấy vô lượng vô biên mười phương chư Phật. Bởi đó, có thể thấy Phật, nghe pháp, có thể nhanh chóng thành tựu A Nậu Đa La Tam Miệu Tam Bồ Đề. Thông qua sự hướng dẫn của văn tự, chúng ta cũng biết pháp tắc này mạnh mẽ và chân thật rốt ráo chẳng thể nghĩ bàn. </w:t>
      </w:r>
    </w:p>
    <w:p w14:paraId="3FCE9D62" w14:textId="77777777" w:rsidR="00DC2C29" w:rsidRPr="003627E3" w:rsidRDefault="00DC2C29" w:rsidP="009B152C">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74788D1E"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A22170">
        <w:rPr>
          <w:rFonts w:ascii="Times New Roman" w:eastAsia="DFKai-SB" w:hAnsi="Times New Roman"/>
          <w:noProof/>
          <w:color w:val="000000"/>
          <w:sz w:val="28"/>
          <w:szCs w:val="28"/>
          <w:lang w:eastAsia="vi-VN"/>
        </w:rPr>
        <w:tab/>
      </w:r>
      <w:r w:rsidRPr="00A22170">
        <w:rPr>
          <w:rFonts w:ascii="Times New Roman" w:eastAsia="DFKai-SB" w:hAnsi="Times New Roman"/>
          <w:b/>
          <w:bCs/>
          <w:i/>
          <w:iCs/>
          <w:noProof/>
          <w:color w:val="000000"/>
          <w:sz w:val="28"/>
          <w:szCs w:val="28"/>
          <w:lang w:eastAsia="vi-VN"/>
        </w:rPr>
        <w:t>(Kinh) Bồ Tát nhược văn bách do-tuần nội, hữu thử thậm thâm tam-muội kinh giả.</w:t>
      </w:r>
    </w:p>
    <w:p w14:paraId="4FCAB3E7"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color w:val="000000"/>
          <w:sz w:val="28"/>
          <w:szCs w:val="28"/>
          <w:lang w:eastAsia="vi-VN"/>
        </w:rPr>
        <w:lastRenderedPageBreak/>
        <w:tab/>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菩薩若聞百由旬內</w:t>
      </w:r>
      <w:r w:rsidRPr="00422823">
        <w:rPr>
          <w:rFonts w:eastAsia="DFKai-SB"/>
          <w:b/>
          <w:sz w:val="32"/>
          <w:szCs w:val="32"/>
        </w:rPr>
        <w:t>，</w:t>
      </w:r>
      <w:r w:rsidRPr="00A22170">
        <w:rPr>
          <w:rFonts w:ascii="Times New Roman" w:eastAsia="DFKai-SB" w:hAnsi="Times New Roman"/>
          <w:b/>
          <w:bCs/>
          <w:noProof/>
          <w:color w:val="000000"/>
          <w:sz w:val="32"/>
          <w:szCs w:val="32"/>
          <w:lang w:eastAsia="vi-VN"/>
        </w:rPr>
        <w:t>有此甚深三昧經者。</w:t>
      </w:r>
    </w:p>
    <w:p w14:paraId="2E649670"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color w:val="000000"/>
          <w:sz w:val="28"/>
          <w:szCs w:val="28"/>
          <w:lang w:eastAsia="vi-VN"/>
        </w:rPr>
        <w:t>(</w:t>
      </w:r>
      <w:r w:rsidRPr="00A22170">
        <w:rPr>
          <w:rFonts w:ascii="Times New Roman" w:eastAsia="DFKai-SB" w:hAnsi="Times New Roman"/>
          <w:b/>
          <w:bCs/>
          <w:i/>
          <w:iCs/>
          <w:noProof/>
          <w:color w:val="000000"/>
          <w:sz w:val="28"/>
          <w:szCs w:val="28"/>
          <w:lang w:eastAsia="vi-VN"/>
        </w:rPr>
        <w:t>Kinh</w:t>
      </w:r>
      <w:r w:rsidRPr="00A22170">
        <w:rPr>
          <w:rFonts w:ascii="Times New Roman" w:eastAsia="DFKai-SB" w:hAnsi="Times New Roman"/>
          <w:i/>
          <w:iCs/>
          <w:noProof/>
          <w:color w:val="000000"/>
          <w:sz w:val="28"/>
          <w:szCs w:val="28"/>
          <w:lang w:eastAsia="vi-VN"/>
        </w:rPr>
        <w:t xml:space="preserve">: Nếu Bồ Tát được nghe trong vòng một trăm do-tuần có kinh tam-muội rất sâu này). </w:t>
      </w:r>
    </w:p>
    <w:p w14:paraId="63EC0148" w14:textId="77777777" w:rsidR="00DC2C29" w:rsidRPr="007D7831" w:rsidRDefault="00DC2C29" w:rsidP="009B152C">
      <w:pPr>
        <w:autoSpaceDE w:val="0"/>
        <w:autoSpaceDN w:val="0"/>
        <w:adjustRightInd w:val="0"/>
        <w:spacing w:line="240" w:lineRule="auto"/>
        <w:jc w:val="both"/>
        <w:rPr>
          <w:rFonts w:ascii="Times New Roman" w:eastAsia="DFKai-SB" w:hAnsi="Times New Roman"/>
          <w:i/>
          <w:iCs/>
          <w:noProof/>
          <w:color w:val="000000"/>
          <w:sz w:val="26"/>
          <w:szCs w:val="26"/>
          <w:lang w:eastAsia="vi-VN"/>
        </w:rPr>
      </w:pPr>
    </w:p>
    <w:p w14:paraId="6FFA02A4" w14:textId="77777777" w:rsidR="00DC2C29"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color w:val="000000"/>
          <w:sz w:val="28"/>
          <w:szCs w:val="28"/>
          <w:lang w:eastAsia="vi-VN"/>
        </w:rPr>
        <w:tab/>
        <w:t>Nay trong tay chúng ta đều cầm bộ kinh này, chẳng biết mọi người đối với kinh có cảm xúc gì? Coi thành vô thượng trân bảo, hay là coi như một bộ sách bình thường? Hy vọng mọi người sau khi học tập, tốt nhất là có thể mỗi người đem theo một quyển, tốt nhất là lại có thể thường xuyên đọc tụng, tu tập pháp tắc này. Hoặc tối thiểu là thường tư duy và trao đổi với người khác. Pháp bổn trân bảo như thế khó có, khó gặp, khó nghe. Nếu trong đời quá khứ, chúng ta đã từng được thấy, vận dụng; đời này sẽ có thể là bậc Bồ Tát đầy đủ thiện xảo. Nếu không, chắc là đời quá khứ đúng là chưa từn</w:t>
      </w:r>
      <w:r w:rsidRPr="00A22170">
        <w:rPr>
          <w:rFonts w:ascii="Times New Roman" w:eastAsia="DFKai-SB" w:hAnsi="Times New Roman"/>
          <w:noProof/>
          <w:sz w:val="28"/>
          <w:szCs w:val="28"/>
          <w:lang w:eastAsia="vi-VN"/>
        </w:rPr>
        <w:t xml:space="preserve">g gặp gỡ. </w:t>
      </w:r>
    </w:p>
    <w:p w14:paraId="65444576" w14:textId="77777777" w:rsidR="00DC2C29" w:rsidRPr="007D7831"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0729B1B0"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Bồ Tát tức ưng cung tự vãng nghệ, thính thị kinh điển. </w:t>
      </w:r>
    </w:p>
    <w:p w14:paraId="65925D0A"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菩薩即應躬自往詣</w:t>
      </w:r>
      <w:r w:rsidRPr="00422823">
        <w:rPr>
          <w:rFonts w:eastAsia="DFKai-SB"/>
          <w:b/>
          <w:sz w:val="32"/>
          <w:szCs w:val="32"/>
        </w:rPr>
        <w:t>，</w:t>
      </w:r>
      <w:r w:rsidRPr="00A22170">
        <w:rPr>
          <w:rFonts w:ascii="Times New Roman" w:eastAsia="DFKai-SB" w:hAnsi="Times New Roman"/>
          <w:b/>
          <w:bCs/>
          <w:noProof/>
          <w:color w:val="000000"/>
          <w:sz w:val="32"/>
          <w:szCs w:val="32"/>
          <w:lang w:eastAsia="vi-VN"/>
        </w:rPr>
        <w:t>聽是經典。</w:t>
      </w:r>
    </w:p>
    <w:p w14:paraId="3B083A00"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Bồ Tát hãy nên lập tức cung kính tự đến đó, nghe kinh điển này). </w:t>
      </w:r>
    </w:p>
    <w:p w14:paraId="45A5E505" w14:textId="77777777" w:rsidR="00DC2C29" w:rsidRPr="007D7831" w:rsidRDefault="00DC2C29" w:rsidP="009B152C">
      <w:pPr>
        <w:autoSpaceDE w:val="0"/>
        <w:autoSpaceDN w:val="0"/>
        <w:adjustRightInd w:val="0"/>
        <w:spacing w:line="240" w:lineRule="auto"/>
        <w:jc w:val="both"/>
        <w:rPr>
          <w:rFonts w:ascii="Times New Roman" w:eastAsia="DFKai-SB" w:hAnsi="Times New Roman"/>
          <w:noProof/>
          <w:sz w:val="24"/>
          <w:szCs w:val="24"/>
          <w:lang w:eastAsia="vi-VN"/>
        </w:rPr>
      </w:pPr>
    </w:p>
    <w:p w14:paraId="084FD48D"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Chúng ta học tập kinh giáo trong một đạo tràng, thoạt nhìn dường như rất đơn giản, trên thực tế, ẩn sau đó là mọi người phải có phước đức và nhân duyên rất thành thục mới có thể kiên trì học tập. Cũng chắc là có người nói: “Có gì đâu! Tự mình cũng thường đọc”. Nhưng hoàn toàn chẳng phải là như thế! Có đôi khi thấy một vấn đề rất đơn giản, nhưng nhân duyên ẩn sau đó chẳng đơn giản. Đối với chuyện học tập kinh điển này, thực tế là cảm động trời đất, là chuyện chẳng thể nghĩ bàn! Nếu chẳng tin, chúng ta có thể không ngừng đọc tụng kinh điển này, lợi ích sẽ là chẳng thể nghĩ bàn. Hoặc là tuyên nói với người khác, hoặc tự mình tu tập, đều có lợi ích và oai đức chẳng thể nghĩ bàn. Cơ chế thiện căn này thật sự giống như đức Phật đã tuyên nói trong phần trước, rất khó thể tính kể, vì là rốt ráo Bồ Đề. </w:t>
      </w:r>
    </w:p>
    <w:p w14:paraId="7999CFA1" w14:textId="77777777" w:rsidR="00DC2C29" w:rsidRPr="007D7831"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1CBF4C5A"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lastRenderedPageBreak/>
        <w:tab/>
      </w:r>
      <w:r w:rsidRPr="00A22170">
        <w:rPr>
          <w:rFonts w:ascii="Times New Roman" w:eastAsia="DFKai-SB" w:hAnsi="Times New Roman"/>
          <w:b/>
          <w:bCs/>
          <w:i/>
          <w:iCs/>
          <w:noProof/>
          <w:sz w:val="28"/>
          <w:szCs w:val="28"/>
          <w:lang w:eastAsia="vi-VN"/>
        </w:rPr>
        <w:t xml:space="preserve">(Kinh) Văn dĩ, tức ưng độc tụng, thọ trì, tu tập tư duy, vị tha quảng thuyết. </w:t>
      </w:r>
    </w:p>
    <w:p w14:paraId="71E0CBB8"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聞已</w:t>
      </w:r>
      <w:r w:rsidRPr="00422823">
        <w:rPr>
          <w:rFonts w:eastAsia="DFKai-SB"/>
          <w:b/>
          <w:sz w:val="32"/>
          <w:szCs w:val="32"/>
        </w:rPr>
        <w:t>，</w:t>
      </w:r>
      <w:r w:rsidRPr="00A22170">
        <w:rPr>
          <w:rFonts w:ascii="Times New Roman" w:eastAsia="DFKai-SB" w:hAnsi="Times New Roman"/>
          <w:b/>
          <w:bCs/>
          <w:noProof/>
          <w:color w:val="000000"/>
          <w:sz w:val="32"/>
          <w:szCs w:val="32"/>
          <w:lang w:eastAsia="vi-VN"/>
        </w:rPr>
        <w:t>即應讀誦受持</w:t>
      </w:r>
      <w:r w:rsidRPr="00422823">
        <w:rPr>
          <w:rFonts w:eastAsia="DFKai-SB"/>
          <w:b/>
          <w:sz w:val="32"/>
          <w:szCs w:val="32"/>
        </w:rPr>
        <w:t>，</w:t>
      </w:r>
      <w:r w:rsidRPr="00A22170">
        <w:rPr>
          <w:rFonts w:ascii="Times New Roman" w:eastAsia="DFKai-SB" w:hAnsi="Times New Roman"/>
          <w:b/>
          <w:bCs/>
          <w:noProof/>
          <w:color w:val="000000"/>
          <w:sz w:val="32"/>
          <w:szCs w:val="32"/>
          <w:lang w:eastAsia="vi-VN"/>
        </w:rPr>
        <w:t>修習思惟</w:t>
      </w:r>
      <w:r w:rsidRPr="00422823">
        <w:rPr>
          <w:rFonts w:eastAsia="DFKai-SB"/>
          <w:b/>
          <w:sz w:val="32"/>
          <w:szCs w:val="32"/>
        </w:rPr>
        <w:t>，</w:t>
      </w:r>
      <w:r w:rsidRPr="00A22170">
        <w:rPr>
          <w:rFonts w:ascii="Times New Roman" w:eastAsia="DFKai-SB" w:hAnsi="Times New Roman"/>
          <w:b/>
          <w:bCs/>
          <w:noProof/>
          <w:color w:val="000000"/>
          <w:sz w:val="32"/>
          <w:szCs w:val="32"/>
          <w:lang w:eastAsia="vi-VN"/>
        </w:rPr>
        <w:t>爲他廣說。</w:t>
      </w:r>
    </w:p>
    <w:p w14:paraId="57F4466E"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Nghe rồi hãy nên liền đọc tụng, thọ trì, tu tập tư duy, vì người khác rộng nói). </w:t>
      </w:r>
    </w:p>
    <w:p w14:paraId="513EDC13" w14:textId="77777777" w:rsidR="00DC2C29" w:rsidRPr="007D7831"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738DB73D"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Thời gian chúng ta học tập một tháng sẽ viên mãn rất nhanh chóng, chư vị thiện tri thức hãy nên đối diện pháp tắc này như thế nào? Ở đây, tôi cầu mong, chúc phước mọi người có thể đúng như trong giáo ngôn của đức Thế Tôn đã nói mà như thật đọc tụng, tư duy, yêu mến pháp tắc này, cho tới vì người khác tuyên nói rộng khắp, hồi thí cho những người hữu duyên quanh ta sẽ nhanh chóng thành tựu cơ chế trợ đạo pháp A Nậu Đa La Tam Miệu Tam Bồ Đề. Đương nhiên chúng ta chẳng phải là tuyên truyền chi đó, mà là như thật tuyên nói công đức thù thắng chẳng thể nghĩ bàn này, khiến cho thiện căn của hữu tình trong thế gian thành thục. Nếu chư vị Bồ Tát gặp pháp tắc này mà chẳng truyền bá, chẳng thủ hộ, chẳng yêu thích, đúng là đáng tiếc! </w:t>
      </w:r>
    </w:p>
    <w:p w14:paraId="1EBBA668" w14:textId="77777777" w:rsidR="00DC2C29" w:rsidRPr="007D7831"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1FEBB861"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Hiền Hộ! Thả trí bách do-tuần nội, đương vãng thính thọ. Hựu bỉ Bồ Tát, nhược văn nhị bách do-tuần, tam bách, tứ bách, ngũ bách, nãi chí thiên do-tuần nội, hữu thị tam-muội, tại mỗ đô thành, mỗ tụ lạc sở, Bồ Tát tức ưng cung vãng thính thọ, tập tụng, thọ trì. </w:t>
      </w:r>
    </w:p>
    <w:p w14:paraId="310D177D"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且置百由旬內</w:t>
      </w:r>
      <w:r w:rsidRPr="00422823">
        <w:rPr>
          <w:rFonts w:eastAsia="DFKai-SB"/>
          <w:b/>
          <w:sz w:val="32"/>
          <w:szCs w:val="32"/>
        </w:rPr>
        <w:t>，</w:t>
      </w:r>
      <w:r w:rsidRPr="00A22170">
        <w:rPr>
          <w:rFonts w:ascii="Times New Roman" w:eastAsia="DFKai-SB" w:hAnsi="Times New Roman"/>
          <w:b/>
          <w:bCs/>
          <w:noProof/>
          <w:color w:val="000000"/>
          <w:sz w:val="32"/>
          <w:szCs w:val="32"/>
          <w:lang w:eastAsia="vi-VN"/>
        </w:rPr>
        <w:t>當往聽受。又彼菩薩若聞二百由旬</w:t>
      </w:r>
      <w:r w:rsidRPr="00422823">
        <w:rPr>
          <w:rFonts w:eastAsia="DFKai-SB"/>
          <w:b/>
          <w:sz w:val="32"/>
          <w:szCs w:val="32"/>
        </w:rPr>
        <w:t>，</w:t>
      </w:r>
      <w:r w:rsidRPr="00A22170">
        <w:rPr>
          <w:rFonts w:ascii="Times New Roman" w:eastAsia="DFKai-SB" w:hAnsi="Times New Roman"/>
          <w:b/>
          <w:bCs/>
          <w:noProof/>
          <w:color w:val="000000"/>
          <w:sz w:val="32"/>
          <w:szCs w:val="32"/>
          <w:lang w:eastAsia="vi-VN"/>
        </w:rPr>
        <w:t>三百四百五百</w:t>
      </w:r>
      <w:r w:rsidRPr="00422823">
        <w:rPr>
          <w:rFonts w:eastAsia="DFKai-SB"/>
          <w:b/>
          <w:sz w:val="32"/>
          <w:szCs w:val="32"/>
        </w:rPr>
        <w:t>，</w:t>
      </w:r>
      <w:r w:rsidRPr="00A22170">
        <w:rPr>
          <w:rFonts w:ascii="Times New Roman" w:eastAsia="DFKai-SB" w:hAnsi="Times New Roman"/>
          <w:b/>
          <w:bCs/>
          <w:noProof/>
          <w:color w:val="000000"/>
          <w:sz w:val="32"/>
          <w:szCs w:val="32"/>
          <w:lang w:eastAsia="vi-VN"/>
        </w:rPr>
        <w:t>乃至千由旬內</w:t>
      </w:r>
      <w:r w:rsidRPr="00422823">
        <w:rPr>
          <w:rFonts w:eastAsia="DFKai-SB"/>
          <w:b/>
          <w:sz w:val="32"/>
          <w:szCs w:val="32"/>
        </w:rPr>
        <w:t>，</w:t>
      </w:r>
      <w:r w:rsidRPr="00A22170">
        <w:rPr>
          <w:rFonts w:ascii="Times New Roman" w:eastAsia="DFKai-SB" w:hAnsi="Times New Roman"/>
          <w:b/>
          <w:bCs/>
          <w:noProof/>
          <w:color w:val="000000"/>
          <w:sz w:val="32"/>
          <w:szCs w:val="32"/>
          <w:lang w:eastAsia="vi-VN"/>
        </w:rPr>
        <w:t>有是三昧</w:t>
      </w:r>
      <w:r w:rsidRPr="00422823">
        <w:rPr>
          <w:rFonts w:eastAsia="DFKai-SB"/>
          <w:b/>
          <w:sz w:val="32"/>
          <w:szCs w:val="32"/>
        </w:rPr>
        <w:t>，</w:t>
      </w:r>
      <w:r w:rsidRPr="00A22170">
        <w:rPr>
          <w:rFonts w:ascii="Times New Roman" w:eastAsia="DFKai-SB" w:hAnsi="Times New Roman"/>
          <w:b/>
          <w:bCs/>
          <w:noProof/>
          <w:color w:val="000000"/>
          <w:sz w:val="32"/>
          <w:szCs w:val="32"/>
          <w:lang w:eastAsia="vi-VN"/>
        </w:rPr>
        <w:t>在某都城</w:t>
      </w:r>
      <w:r w:rsidRPr="00422823">
        <w:rPr>
          <w:rFonts w:eastAsia="DFKai-SB"/>
          <w:b/>
          <w:sz w:val="32"/>
          <w:szCs w:val="32"/>
        </w:rPr>
        <w:t>，</w:t>
      </w:r>
      <w:r w:rsidRPr="00A22170">
        <w:rPr>
          <w:rFonts w:ascii="Times New Roman" w:eastAsia="DFKai-SB" w:hAnsi="Times New Roman"/>
          <w:b/>
          <w:bCs/>
          <w:noProof/>
          <w:color w:val="000000"/>
          <w:sz w:val="32"/>
          <w:szCs w:val="32"/>
          <w:lang w:eastAsia="vi-VN"/>
        </w:rPr>
        <w:t>某聚落所</w:t>
      </w:r>
      <w:r w:rsidRPr="00422823">
        <w:rPr>
          <w:rFonts w:eastAsia="DFKai-SB"/>
          <w:b/>
          <w:sz w:val="32"/>
          <w:szCs w:val="32"/>
        </w:rPr>
        <w:t>，</w:t>
      </w:r>
      <w:r w:rsidRPr="00A22170">
        <w:rPr>
          <w:rFonts w:ascii="Times New Roman" w:eastAsia="DFKai-SB" w:hAnsi="Times New Roman"/>
          <w:b/>
          <w:bCs/>
          <w:noProof/>
          <w:color w:val="000000"/>
          <w:sz w:val="32"/>
          <w:szCs w:val="32"/>
          <w:lang w:eastAsia="vi-VN"/>
        </w:rPr>
        <w:t>菩薩即應躬往聽受習誦受持。</w:t>
      </w:r>
    </w:p>
    <w:p w14:paraId="5E4ADD5E" w14:textId="77777777" w:rsidR="00DC2C29" w:rsidRDefault="00DC2C29" w:rsidP="009B152C">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A22170">
        <w:rPr>
          <w:rFonts w:ascii="Times New Roman" w:eastAsia="DFKai-SB" w:hAnsi="Times New Roman"/>
          <w:noProof/>
          <w:color w:val="000000"/>
          <w:sz w:val="28"/>
          <w:szCs w:val="28"/>
          <w:lang w:eastAsia="vi-VN"/>
        </w:rPr>
        <w:tab/>
      </w:r>
      <w:r w:rsidRPr="00A22170">
        <w:rPr>
          <w:rFonts w:ascii="Times New Roman" w:eastAsia="DFKai-SB" w:hAnsi="Times New Roman"/>
          <w:i/>
          <w:iCs/>
          <w:noProof/>
          <w:color w:val="000000"/>
          <w:sz w:val="28"/>
          <w:szCs w:val="28"/>
          <w:lang w:eastAsia="vi-VN"/>
        </w:rPr>
        <w:t>(</w:t>
      </w:r>
      <w:r w:rsidRPr="00A22170">
        <w:rPr>
          <w:rFonts w:ascii="Times New Roman" w:eastAsia="DFKai-SB" w:hAnsi="Times New Roman"/>
          <w:b/>
          <w:bCs/>
          <w:i/>
          <w:iCs/>
          <w:noProof/>
          <w:color w:val="000000"/>
          <w:sz w:val="28"/>
          <w:szCs w:val="28"/>
          <w:lang w:eastAsia="vi-VN"/>
        </w:rPr>
        <w:t>Kinh</w:t>
      </w:r>
      <w:r w:rsidRPr="00A22170">
        <w:rPr>
          <w:rFonts w:ascii="Times New Roman" w:eastAsia="DFKai-SB" w:hAnsi="Times New Roman"/>
          <w:i/>
          <w:iCs/>
          <w:noProof/>
          <w:color w:val="000000"/>
          <w:sz w:val="28"/>
          <w:szCs w:val="28"/>
          <w:lang w:eastAsia="vi-VN"/>
        </w:rPr>
        <w:t>: Này Hiền Hộ! Chuyện “trong một</w:t>
      </w:r>
      <w:r>
        <w:rPr>
          <w:rFonts w:ascii="Times New Roman" w:eastAsia="DFKai-SB" w:hAnsi="Times New Roman"/>
          <w:i/>
          <w:iCs/>
          <w:noProof/>
          <w:color w:val="000000"/>
          <w:sz w:val="28"/>
          <w:szCs w:val="28"/>
          <w:lang w:eastAsia="vi-VN"/>
        </w:rPr>
        <w:t xml:space="preserve"> </w:t>
      </w:r>
      <w:r w:rsidRPr="00A22170">
        <w:rPr>
          <w:rFonts w:ascii="Times New Roman" w:eastAsia="DFKai-SB" w:hAnsi="Times New Roman"/>
          <w:i/>
          <w:iCs/>
          <w:noProof/>
          <w:color w:val="000000"/>
          <w:sz w:val="28"/>
          <w:szCs w:val="28"/>
          <w:lang w:eastAsia="vi-VN"/>
        </w:rPr>
        <w:t>trăm</w:t>
      </w:r>
      <w:r>
        <w:rPr>
          <w:rFonts w:ascii="Times New Roman" w:eastAsia="DFKai-SB" w:hAnsi="Times New Roman"/>
          <w:i/>
          <w:iCs/>
          <w:noProof/>
          <w:color w:val="000000"/>
          <w:sz w:val="28"/>
          <w:szCs w:val="28"/>
          <w:lang w:eastAsia="vi-VN"/>
        </w:rPr>
        <w:t xml:space="preserve"> </w:t>
      </w:r>
      <w:r w:rsidRPr="00A22170">
        <w:rPr>
          <w:rFonts w:ascii="Times New Roman" w:eastAsia="DFKai-SB" w:hAnsi="Times New Roman"/>
          <w:i/>
          <w:iCs/>
          <w:noProof/>
          <w:color w:val="000000"/>
          <w:sz w:val="28"/>
          <w:szCs w:val="28"/>
          <w:lang w:eastAsia="vi-VN"/>
        </w:rPr>
        <w:t xml:space="preserve"> do-tuần</w:t>
      </w:r>
      <w:r>
        <w:rPr>
          <w:rFonts w:ascii="Times New Roman" w:eastAsia="DFKai-SB" w:hAnsi="Times New Roman"/>
          <w:i/>
          <w:iCs/>
          <w:noProof/>
          <w:color w:val="000000"/>
          <w:sz w:val="28"/>
          <w:szCs w:val="28"/>
          <w:lang w:eastAsia="vi-VN"/>
        </w:rPr>
        <w:t xml:space="preserve"> </w:t>
      </w:r>
      <w:r w:rsidRPr="00A22170">
        <w:rPr>
          <w:rFonts w:ascii="Times New Roman" w:eastAsia="DFKai-SB" w:hAnsi="Times New Roman"/>
          <w:i/>
          <w:iCs/>
          <w:noProof/>
          <w:color w:val="000000"/>
          <w:sz w:val="28"/>
          <w:szCs w:val="28"/>
          <w:lang w:eastAsia="vi-VN"/>
        </w:rPr>
        <w:t xml:space="preserve"> phải</w:t>
      </w:r>
      <w:r>
        <w:rPr>
          <w:rFonts w:ascii="Times New Roman" w:eastAsia="DFKai-SB" w:hAnsi="Times New Roman"/>
          <w:i/>
          <w:iCs/>
          <w:noProof/>
          <w:color w:val="000000"/>
          <w:sz w:val="28"/>
          <w:szCs w:val="28"/>
          <w:lang w:eastAsia="vi-VN"/>
        </w:rPr>
        <w:t xml:space="preserve"> </w:t>
      </w:r>
      <w:r w:rsidRPr="00A22170">
        <w:rPr>
          <w:rFonts w:ascii="Times New Roman" w:eastAsia="DFKai-SB" w:hAnsi="Times New Roman"/>
          <w:i/>
          <w:iCs/>
          <w:noProof/>
          <w:color w:val="000000"/>
          <w:sz w:val="28"/>
          <w:szCs w:val="28"/>
          <w:lang w:eastAsia="vi-VN"/>
        </w:rPr>
        <w:t xml:space="preserve"> nên </w:t>
      </w:r>
    </w:p>
    <w:p w14:paraId="791B3982"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i/>
          <w:iCs/>
          <w:noProof/>
          <w:color w:val="000000"/>
          <w:sz w:val="28"/>
          <w:szCs w:val="28"/>
          <w:lang w:eastAsia="vi-VN"/>
        </w:rPr>
        <w:t>đến nghe nhận” hãy để lại đó. Lại nữa, vị Bồ Tát ấy nếu nghe trong hai trăm do-tuần, ba trăm, bốn trăm, năm trăm, cho đến trong một ngàn do-tuần mà có tam-muội này, ở đô thành nào đó, trong thôn xóm nào đó, Bồ Tát liền</w:t>
      </w:r>
      <w:r w:rsidRPr="00A22170">
        <w:rPr>
          <w:rFonts w:ascii="Times New Roman" w:eastAsia="DFKai-SB" w:hAnsi="Times New Roman"/>
          <w:i/>
          <w:iCs/>
          <w:noProof/>
          <w:sz w:val="28"/>
          <w:szCs w:val="28"/>
          <w:lang w:eastAsia="vi-VN"/>
        </w:rPr>
        <w:t xml:space="preserve"> nên cung kính đến đó, nghe nhận, tu tập, đọc tụng, thọ trì). </w:t>
      </w:r>
    </w:p>
    <w:p w14:paraId="247A32AE" w14:textId="77777777" w:rsidR="00DC2C29" w:rsidRPr="007D7831"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7EF6F9D3"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Đây là yêu cầu của đức Thế Tôn. Một trăm do-tuần, một ngàn do-tuần, đối với hành nhân trong quá khứ vẫn là chẳng dễ dàng. Hiện thời [cả thế giới] là thôn địa cầu, rất thuận tiện! </w:t>
      </w:r>
    </w:p>
    <w:p w14:paraId="63DB11D4" w14:textId="77777777" w:rsidR="00DC2C29" w:rsidRPr="007D7831"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6647EDB8"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Hà dĩ cố? Hiền Hộ! Dĩ thị Bồ Tát thanh tịnh tín tâm, vị cầu thành tựu A Nậu Đa La Tam Miệu Tam Bồ Đề cố. Thị cố, Bồ Tát bất ưng khởi giải đãi tâm, sanh lãn nọa tâm, khởi tán loạn tâm, đương cánh phát tinh tấn tâm, phát mãnh lợi tâm. Ưng đương vị thị tam-muội, tốc chí thiên do-tuần sở, nãi chí đản đắc văn thị tam-muội, hà huống độc tụng, thọ trì, tư duy, giải thuyết! </w:t>
      </w:r>
    </w:p>
    <w:p w14:paraId="7077A7C6"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何以故</w:t>
      </w:r>
      <w:r w:rsidRPr="005A1226">
        <w:rPr>
          <w:rFonts w:eastAsia="DFKai-SB"/>
          <w:b/>
          <w:sz w:val="32"/>
          <w:szCs w:val="32"/>
          <w:lang w:eastAsia="zh-TW"/>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以是菩薩清淨信心</w:t>
      </w:r>
      <w:r w:rsidRPr="00422823">
        <w:rPr>
          <w:rFonts w:eastAsia="DFKai-SB"/>
          <w:b/>
          <w:sz w:val="32"/>
          <w:szCs w:val="32"/>
        </w:rPr>
        <w:t>，</w:t>
      </w:r>
      <w:r w:rsidRPr="00A22170">
        <w:rPr>
          <w:rFonts w:ascii="Times New Roman" w:eastAsia="DFKai-SB" w:hAnsi="Times New Roman"/>
          <w:b/>
          <w:bCs/>
          <w:noProof/>
          <w:color w:val="000000"/>
          <w:sz w:val="32"/>
          <w:szCs w:val="32"/>
          <w:lang w:eastAsia="vi-VN"/>
        </w:rPr>
        <w:t>爲求成就阿耨多羅三藐三菩提故。是故</w:t>
      </w:r>
      <w:r w:rsidRPr="00422823">
        <w:rPr>
          <w:rFonts w:eastAsia="DFKai-SB"/>
          <w:b/>
          <w:sz w:val="32"/>
          <w:szCs w:val="32"/>
        </w:rPr>
        <w:t>，</w:t>
      </w:r>
      <w:r w:rsidRPr="00A22170">
        <w:rPr>
          <w:rFonts w:ascii="Times New Roman" w:eastAsia="DFKai-SB" w:hAnsi="Times New Roman"/>
          <w:b/>
          <w:bCs/>
          <w:noProof/>
          <w:color w:val="000000"/>
          <w:sz w:val="32"/>
          <w:szCs w:val="32"/>
          <w:lang w:eastAsia="vi-VN"/>
        </w:rPr>
        <w:t>菩薩不應起懈怠心</w:t>
      </w:r>
      <w:r w:rsidRPr="00422823">
        <w:rPr>
          <w:rFonts w:eastAsia="DFKai-SB"/>
          <w:b/>
          <w:sz w:val="32"/>
          <w:szCs w:val="32"/>
        </w:rPr>
        <w:t>，</w:t>
      </w:r>
      <w:r w:rsidRPr="00A22170">
        <w:rPr>
          <w:rFonts w:ascii="Times New Roman" w:eastAsia="DFKai-SB" w:hAnsi="Times New Roman"/>
          <w:b/>
          <w:bCs/>
          <w:noProof/>
          <w:color w:val="000000"/>
          <w:sz w:val="32"/>
          <w:szCs w:val="32"/>
          <w:lang w:eastAsia="vi-VN"/>
        </w:rPr>
        <w:t>生懶惰心</w:t>
      </w:r>
      <w:r w:rsidRPr="00422823">
        <w:rPr>
          <w:rFonts w:eastAsia="DFKai-SB"/>
          <w:b/>
          <w:sz w:val="32"/>
          <w:szCs w:val="32"/>
        </w:rPr>
        <w:t>，</w:t>
      </w:r>
      <w:r w:rsidRPr="00A22170">
        <w:rPr>
          <w:rFonts w:ascii="Times New Roman" w:eastAsia="DFKai-SB" w:hAnsi="Times New Roman"/>
          <w:b/>
          <w:bCs/>
          <w:noProof/>
          <w:color w:val="000000"/>
          <w:sz w:val="32"/>
          <w:szCs w:val="32"/>
          <w:lang w:eastAsia="vi-VN"/>
        </w:rPr>
        <w:t>起散亂心</w:t>
      </w:r>
      <w:r w:rsidRPr="00422823">
        <w:rPr>
          <w:rFonts w:eastAsia="DFKai-SB"/>
          <w:b/>
          <w:sz w:val="32"/>
          <w:szCs w:val="32"/>
        </w:rPr>
        <w:t>，</w:t>
      </w:r>
      <w:r w:rsidRPr="00A22170">
        <w:rPr>
          <w:rFonts w:ascii="Times New Roman" w:eastAsia="DFKai-SB" w:hAnsi="Times New Roman"/>
          <w:b/>
          <w:bCs/>
          <w:noProof/>
          <w:color w:val="000000"/>
          <w:sz w:val="32"/>
          <w:szCs w:val="32"/>
          <w:lang w:eastAsia="vi-VN"/>
        </w:rPr>
        <w:t>當更發精進心</w:t>
      </w:r>
      <w:r w:rsidRPr="00422823">
        <w:rPr>
          <w:rFonts w:eastAsia="DFKai-SB"/>
          <w:b/>
          <w:sz w:val="32"/>
          <w:szCs w:val="32"/>
        </w:rPr>
        <w:t>，</w:t>
      </w:r>
      <w:r w:rsidRPr="00A22170">
        <w:rPr>
          <w:rFonts w:ascii="Times New Roman" w:eastAsia="DFKai-SB" w:hAnsi="Times New Roman"/>
          <w:b/>
          <w:bCs/>
          <w:noProof/>
          <w:color w:val="000000"/>
          <w:sz w:val="32"/>
          <w:szCs w:val="32"/>
          <w:lang w:eastAsia="vi-VN"/>
        </w:rPr>
        <w:t>發猛利心。應當爲是三昧</w:t>
      </w:r>
      <w:r w:rsidRPr="00422823">
        <w:rPr>
          <w:rFonts w:eastAsia="DFKai-SB"/>
          <w:b/>
          <w:sz w:val="32"/>
          <w:szCs w:val="32"/>
        </w:rPr>
        <w:t>，</w:t>
      </w:r>
      <w:r w:rsidRPr="00A22170">
        <w:rPr>
          <w:rFonts w:ascii="Times New Roman" w:eastAsia="DFKai-SB" w:hAnsi="Times New Roman"/>
          <w:b/>
          <w:bCs/>
          <w:noProof/>
          <w:color w:val="000000"/>
          <w:sz w:val="32"/>
          <w:szCs w:val="32"/>
          <w:lang w:eastAsia="vi-VN"/>
        </w:rPr>
        <w:t>速至千由旬所</w:t>
      </w:r>
      <w:r w:rsidRPr="00422823">
        <w:rPr>
          <w:rFonts w:eastAsia="DFKai-SB"/>
          <w:b/>
          <w:sz w:val="32"/>
          <w:szCs w:val="32"/>
        </w:rPr>
        <w:t>，</w:t>
      </w:r>
      <w:r w:rsidRPr="00A22170">
        <w:rPr>
          <w:rFonts w:ascii="Times New Roman" w:eastAsia="DFKai-SB" w:hAnsi="Times New Roman"/>
          <w:b/>
          <w:bCs/>
          <w:noProof/>
          <w:color w:val="000000"/>
          <w:sz w:val="32"/>
          <w:szCs w:val="32"/>
          <w:lang w:eastAsia="vi-VN"/>
        </w:rPr>
        <w:t>乃至但得聞是三昧</w:t>
      </w:r>
      <w:r w:rsidRPr="00422823">
        <w:rPr>
          <w:rFonts w:eastAsia="DFKai-SB"/>
          <w:b/>
          <w:sz w:val="32"/>
          <w:szCs w:val="32"/>
        </w:rPr>
        <w:t>，</w:t>
      </w:r>
      <w:r w:rsidRPr="00A22170">
        <w:rPr>
          <w:rFonts w:ascii="Times New Roman" w:eastAsia="DFKai-SB" w:hAnsi="Times New Roman"/>
          <w:b/>
          <w:bCs/>
          <w:noProof/>
          <w:color w:val="000000"/>
          <w:sz w:val="32"/>
          <w:szCs w:val="32"/>
          <w:lang w:eastAsia="vi-VN"/>
        </w:rPr>
        <w:t>何況讀誦受持思惟解說</w:t>
      </w:r>
      <w:r w:rsidRPr="00EF077D">
        <w:rPr>
          <w:rFonts w:eastAsia="DFKai-SB"/>
          <w:b/>
          <w:sz w:val="32"/>
          <w:szCs w:val="32"/>
        </w:rPr>
        <w:t>！</w:t>
      </w:r>
    </w:p>
    <w:p w14:paraId="396C4167" w14:textId="77777777" w:rsidR="00DC2C29"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Vì sao vậy? Này Hiền Hộ! Do vị Bồ Tát ấy có tín tâm thanh tịnh, vì cầu thành tựu A Nậu Đa La Tam Miệu Tam Bồ Đề. Bởi thế, Bồ Tát chớ nên dấy lòng giải đãi, sanh tâm biếng nhác, dấy tâm tán loạn, mà hãy nên phát tâm tinh tấn, phát tâm mạnh mẽ. Hãy nên vì tam-muội này mà nhanh chóng đến chỗ xa ngoài một ngàn do-tuần, thậm chí chỉ để được nghe tam-muội này, huống hồ đọc tụng, thọ trì, tư duy, giải nói). </w:t>
      </w:r>
    </w:p>
    <w:p w14:paraId="0915EA9B" w14:textId="77777777" w:rsidR="00DC2C29" w:rsidRPr="007D7831" w:rsidRDefault="00DC2C29" w:rsidP="009B152C">
      <w:pPr>
        <w:autoSpaceDE w:val="0"/>
        <w:autoSpaceDN w:val="0"/>
        <w:adjustRightInd w:val="0"/>
        <w:spacing w:line="240" w:lineRule="auto"/>
        <w:jc w:val="both"/>
        <w:rPr>
          <w:rFonts w:ascii="Times New Roman" w:eastAsia="DFKai-SB" w:hAnsi="Times New Roman"/>
          <w:i/>
          <w:iCs/>
          <w:noProof/>
          <w:sz w:val="24"/>
          <w:szCs w:val="24"/>
          <w:lang w:eastAsia="vi-VN"/>
        </w:rPr>
      </w:pPr>
    </w:p>
    <w:p w14:paraId="28D5FC26"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Một ngàn do-tuần có xa lắm hay không? Tám vạn dặm. </w:t>
      </w:r>
      <w:r w:rsidRPr="00A22170">
        <w:rPr>
          <w:rFonts w:ascii="Times New Roman" w:eastAsia="DFKai-SB" w:hAnsi="Times New Roman"/>
          <w:i/>
          <w:iCs/>
          <w:noProof/>
          <w:sz w:val="28"/>
          <w:szCs w:val="28"/>
          <w:lang w:eastAsia="vi-VN"/>
        </w:rPr>
        <w:t>“Tọa địa nhật hành bát vạn lý”</w:t>
      </w:r>
      <w:r w:rsidRPr="00A2217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V</w:t>
      </w:r>
      <w:r w:rsidRPr="00A22170">
        <w:rPr>
          <w:rFonts w:ascii="Times New Roman" w:eastAsia="DFKai-SB" w:hAnsi="Times New Roman"/>
          <w:noProof/>
          <w:sz w:val="28"/>
          <w:szCs w:val="28"/>
          <w:lang w:eastAsia="vi-VN"/>
        </w:rPr>
        <w:t xml:space="preserve">ừa sanh ra đã có thể một ngày đi tám vạn dặm), </w:t>
      </w:r>
      <w:r w:rsidRPr="00A22170">
        <w:rPr>
          <w:rFonts w:ascii="Times New Roman" w:eastAsia="DFKai-SB" w:hAnsi="Times New Roman"/>
          <w:noProof/>
          <w:color w:val="000000"/>
          <w:sz w:val="28"/>
          <w:szCs w:val="28"/>
          <w:lang w:eastAsia="vi-VN"/>
        </w:rPr>
        <w:t>tức là đi quanh địa cầu một vòng là tám vạn dặm, như thế thì người trên địa cầu này đều phải nên nghe; thật sự là phải nên! Trong bộ giáo điển này, đức Thế Tôn đã giải thích mười phần rõ ràng. Ngài dạy Bồ Tát Ma Ha Tát phải khéo nghe pháp, vì pháp này có thể</w:t>
      </w:r>
      <w:r w:rsidRPr="00A22170">
        <w:rPr>
          <w:rFonts w:ascii="Times New Roman" w:eastAsia="DFKai-SB" w:hAnsi="Times New Roman"/>
          <w:noProof/>
          <w:sz w:val="28"/>
          <w:szCs w:val="28"/>
          <w:lang w:eastAsia="vi-VN"/>
        </w:rPr>
        <w:t xml:space="preserve"> nhanh chóng thành tựu A Nậu Đa La Tam Miệu Tam Bồ Đề. Bất luận là tùy hỷ, hoặc đọc tụng, tư duy, tu tập, vì người khác giải nói. Do thiện căn ấy, có thể gặp gỡ vô lượng </w:t>
      </w:r>
      <w:r w:rsidRPr="00A22170">
        <w:rPr>
          <w:rFonts w:ascii="Times New Roman" w:eastAsia="DFKai-SB" w:hAnsi="Times New Roman"/>
          <w:noProof/>
          <w:sz w:val="28"/>
          <w:szCs w:val="28"/>
          <w:lang w:eastAsia="vi-VN"/>
        </w:rPr>
        <w:lastRenderedPageBreak/>
        <w:t xml:space="preserve">chư Phật, nhanh chóng thành tựu A Nậu Đa La Tam Miệu Tam Bồ Đề. Do vậy, pháp này có công đức chẳng thể nghĩ bàn! Hiện thời, trong số chúng ta, có những vị Bồ Tát từ các nơi rất xa trong nước đến nghe, có thể trước sau vẹn toàn, thật sự là thiện căn khó nghĩ bàn! Đừng nên coi thường nhân duyên của chính mình! Có khi khinh hủy bản thân cũng là phạm lỗi, nhưng cũng chớ vì chính mình có thiện căn mà khinh mạn! </w:t>
      </w:r>
    </w:p>
    <w:p w14:paraId="34370E5B"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3F2E76A6"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color w:val="000000"/>
          <w:sz w:val="24"/>
          <w:szCs w:val="24"/>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Hà dĩ cố? Hiền Hộ! Dĩ thị tam-muội năng nhiếp nhất thiết trợ đạo pháp cố. Phục thứ Hiền Hộ! Thị trung, </w:t>
      </w:r>
      <w:r w:rsidRPr="00A22170">
        <w:rPr>
          <w:rFonts w:ascii="Times New Roman" w:eastAsia="DFKai-SB" w:hAnsi="Times New Roman"/>
          <w:b/>
          <w:bCs/>
          <w:i/>
          <w:iCs/>
          <w:noProof/>
          <w:color w:val="000000"/>
          <w:sz w:val="28"/>
          <w:szCs w:val="28"/>
          <w:lang w:eastAsia="vi-VN"/>
        </w:rPr>
        <w:t>nhược hữu Bồ Tát dĩ thuần tịnh tâm, vị cầu Bồ Đề, ưng đương vãng nghệ thiên do-tuần sở</w:t>
      </w:r>
      <w:r>
        <w:rPr>
          <w:rFonts w:ascii="Times New Roman" w:eastAsia="DFKai-SB" w:hAnsi="Times New Roman"/>
          <w:b/>
          <w:bCs/>
          <w:i/>
          <w:iCs/>
          <w:noProof/>
          <w:color w:val="000000"/>
          <w:sz w:val="28"/>
          <w:szCs w:val="28"/>
          <w:lang w:eastAsia="vi-VN"/>
        </w:rPr>
        <w:t>.</w:t>
      </w:r>
      <w:r w:rsidRPr="00A22170">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V</w:t>
      </w:r>
      <w:r w:rsidRPr="00A22170">
        <w:rPr>
          <w:rFonts w:ascii="Times New Roman" w:eastAsia="DFKai-SB" w:hAnsi="Times New Roman"/>
          <w:b/>
          <w:bCs/>
          <w:i/>
          <w:iCs/>
          <w:noProof/>
          <w:color w:val="000000"/>
          <w:sz w:val="28"/>
          <w:szCs w:val="28"/>
          <w:lang w:eastAsia="vi-VN"/>
        </w:rPr>
        <w:t>ị thính như thị tam-muội pháp thời, Bồ Tát ưng đương thừa sự, cúng dường bỉ thuyết pháp sư</w:t>
      </w:r>
      <w:r>
        <w:rPr>
          <w:rFonts w:ascii="Times New Roman" w:eastAsia="DFKai-SB" w:hAnsi="Times New Roman"/>
          <w:b/>
          <w:bCs/>
          <w:i/>
          <w:iCs/>
          <w:noProof/>
          <w:color w:val="000000"/>
          <w:sz w:val="28"/>
          <w:szCs w:val="28"/>
          <w:lang w:eastAsia="vi-VN"/>
        </w:rPr>
        <w:t>.</w:t>
      </w:r>
      <w:r w:rsidRPr="00A22170">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N</w:t>
      </w:r>
      <w:r w:rsidRPr="00A22170">
        <w:rPr>
          <w:rFonts w:ascii="Times New Roman" w:eastAsia="DFKai-SB" w:hAnsi="Times New Roman"/>
          <w:b/>
          <w:bCs/>
          <w:i/>
          <w:iCs/>
          <w:noProof/>
          <w:color w:val="000000"/>
          <w:sz w:val="28"/>
          <w:szCs w:val="28"/>
          <w:lang w:eastAsia="vi-VN"/>
        </w:rPr>
        <w:t xml:space="preserve">hất thiết chúng cụ, tất giai phụng thượng. </w:t>
      </w:r>
    </w:p>
    <w:p w14:paraId="748AA3FB"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color w:val="000000"/>
          <w:sz w:val="28"/>
          <w:szCs w:val="28"/>
          <w:lang w:eastAsia="vi-VN"/>
        </w:rPr>
        <w:tab/>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何以故</w:t>
      </w:r>
      <w:r w:rsidRPr="005A1226">
        <w:rPr>
          <w:rFonts w:eastAsia="DFKai-SB"/>
          <w:b/>
          <w:sz w:val="32"/>
          <w:szCs w:val="32"/>
          <w:lang w:eastAsia="zh-TW"/>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以是三昧能攝一切助道法故。復次賢護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是中</w:t>
      </w:r>
      <w:r w:rsidRPr="00422823">
        <w:rPr>
          <w:rFonts w:eastAsia="DFKai-SB"/>
          <w:b/>
          <w:sz w:val="32"/>
          <w:szCs w:val="32"/>
        </w:rPr>
        <w:t>，</w:t>
      </w:r>
      <w:r w:rsidRPr="00A22170">
        <w:rPr>
          <w:rFonts w:ascii="Times New Roman" w:eastAsia="DFKai-SB" w:hAnsi="Times New Roman"/>
          <w:b/>
          <w:bCs/>
          <w:noProof/>
          <w:color w:val="000000"/>
          <w:sz w:val="32"/>
          <w:szCs w:val="32"/>
          <w:lang w:eastAsia="vi-VN"/>
        </w:rPr>
        <w:t>若有菩薩以純淨心</w:t>
      </w:r>
      <w:r w:rsidRPr="00422823">
        <w:rPr>
          <w:rFonts w:eastAsia="DFKai-SB"/>
          <w:b/>
          <w:sz w:val="32"/>
          <w:szCs w:val="32"/>
        </w:rPr>
        <w:t>，</w:t>
      </w:r>
      <w:r w:rsidRPr="00A22170">
        <w:rPr>
          <w:rFonts w:ascii="Times New Roman" w:eastAsia="DFKai-SB" w:hAnsi="Times New Roman"/>
          <w:b/>
          <w:bCs/>
          <w:noProof/>
          <w:color w:val="000000"/>
          <w:sz w:val="32"/>
          <w:szCs w:val="32"/>
          <w:lang w:eastAsia="vi-VN"/>
        </w:rPr>
        <w:t>爲求菩提</w:t>
      </w:r>
      <w:r w:rsidRPr="00422823">
        <w:rPr>
          <w:rFonts w:eastAsia="DFKai-SB"/>
          <w:b/>
          <w:sz w:val="32"/>
          <w:szCs w:val="32"/>
        </w:rPr>
        <w:t>，</w:t>
      </w:r>
      <w:r w:rsidRPr="00A22170">
        <w:rPr>
          <w:rFonts w:ascii="Times New Roman" w:eastAsia="DFKai-SB" w:hAnsi="Times New Roman"/>
          <w:b/>
          <w:bCs/>
          <w:noProof/>
          <w:color w:val="000000"/>
          <w:sz w:val="32"/>
          <w:szCs w:val="32"/>
          <w:lang w:eastAsia="vi-VN"/>
        </w:rPr>
        <w:t>應當往詣千由旬所。爲聽如是三昧法時</w:t>
      </w:r>
      <w:r w:rsidRPr="00422823">
        <w:rPr>
          <w:rFonts w:eastAsia="DFKai-SB"/>
          <w:b/>
          <w:sz w:val="32"/>
          <w:szCs w:val="32"/>
        </w:rPr>
        <w:t>，</w:t>
      </w:r>
      <w:r w:rsidRPr="00A22170">
        <w:rPr>
          <w:rFonts w:ascii="Times New Roman" w:eastAsia="DFKai-SB" w:hAnsi="Times New Roman"/>
          <w:b/>
          <w:bCs/>
          <w:noProof/>
          <w:color w:val="000000"/>
          <w:sz w:val="32"/>
          <w:szCs w:val="32"/>
          <w:lang w:eastAsia="vi-VN"/>
        </w:rPr>
        <w:t>菩薩應當承事供養彼說法師。一切衆具</w:t>
      </w:r>
      <w:r w:rsidRPr="00422823">
        <w:rPr>
          <w:rFonts w:eastAsia="DFKai-SB"/>
          <w:b/>
          <w:sz w:val="32"/>
          <w:szCs w:val="32"/>
        </w:rPr>
        <w:t>，</w:t>
      </w:r>
      <w:r w:rsidRPr="00A22170">
        <w:rPr>
          <w:rFonts w:ascii="Times New Roman" w:eastAsia="DFKai-SB" w:hAnsi="Times New Roman"/>
          <w:b/>
          <w:bCs/>
          <w:noProof/>
          <w:color w:val="000000"/>
          <w:sz w:val="32"/>
          <w:szCs w:val="32"/>
          <w:lang w:eastAsia="vi-VN"/>
        </w:rPr>
        <w:t>悉皆奉上。</w:t>
      </w:r>
    </w:p>
    <w:p w14:paraId="05C1C0AF"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Vì sao vậy? Này Hiền Hộ! Do tam-muội này có thể nhiếp thủ hết thảy các pháp trợ đạo. Lại này Hiền Hộ! Trong ấy nếu có Bồ Tát dùng cái tâm thuần tịnh, vì cầu Bồ Đề, hãy nên tới chỗ xa ngoài một ngàn do-tuần. Khi vì nghe pháp tam-muội như thế, Bồ Tát hãy nên thừa sự, cúng dường vị thầy thuyết pháp ấy. Hết thảy các vật thảy đều dâng lên). </w:t>
      </w:r>
    </w:p>
    <w:p w14:paraId="7509ADA5"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0F579C5D"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Pháp duyên có hai loại: </w:t>
      </w:r>
    </w:p>
    <w:p w14:paraId="2F16545B"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 Một loại như rải báu cúng dường, chủ động cúng dường, tâm trí yêu thích mà cúng dường, sẽ sanh khởi nhân duyên thành thục mạnh mẽ. </w:t>
      </w:r>
    </w:p>
    <w:p w14:paraId="06AF0639"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Hai là bị bức bách, có tánh chất thù tạc, như thế thì sẽ là dẫu nghe mà như chẳng nghe, dẫu thấy mà như chẳng thấy, lãng phí nhân duyên!</w:t>
      </w:r>
    </w:p>
    <w:p w14:paraId="038E600C"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Có khi chúng ta đối với chuyện này chẳng hiểu rõ cho lắm, sợ là đến núi báu mà trở về tay không! Do vậy, vẫn hy vọng mọi người sanh khởi tâm thật sự tôn trọng, yêu mến và thủ hộ đối với pháp tắc này. Thật </w:t>
      </w:r>
      <w:r w:rsidRPr="00A22170">
        <w:rPr>
          <w:rFonts w:ascii="Times New Roman" w:eastAsia="DFKai-SB" w:hAnsi="Times New Roman"/>
          <w:noProof/>
          <w:sz w:val="28"/>
          <w:szCs w:val="28"/>
          <w:lang w:eastAsia="vi-VN"/>
        </w:rPr>
        <w:lastRenderedPageBreak/>
        <w:t xml:space="preserve">ra, vì pháp này, vứt bỏ sanh mạng cũng thật sự đáng giá! Nhưng hiện thời, mọi người có bao nhiêu người mang lòng tôn trọng và tùy hỷ? Tôi cũng không biết, nhưng tối thiểu là kết thành nhân duyên </w:t>
      </w:r>
      <w:r w:rsidRPr="00A22170">
        <w:rPr>
          <w:rFonts w:ascii="Times New Roman" w:eastAsia="DFKai-SB" w:hAnsi="Times New Roman"/>
          <w:i/>
          <w:iCs/>
          <w:noProof/>
          <w:sz w:val="28"/>
          <w:szCs w:val="28"/>
          <w:lang w:eastAsia="vi-VN"/>
        </w:rPr>
        <w:t>“tai nghe”</w:t>
      </w:r>
      <w:r w:rsidRPr="00FD2E6F">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cũng là chẳng thể nghĩ bàn! </w:t>
      </w:r>
    </w:p>
    <w:p w14:paraId="08076DB3"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Cúng dường ở đây chẳng phải là cúng dường bao nhiêu tiền, chẳng phải là nói đến vật chất nhiều hay ít, chỉ là tùy hỷ, chỉ là tùy phần. Tùy hỷ thì như giọt nước trở về biển cả, công đức ấy chẳng thể nghĩ bàn! Nếu quý vị nói: “Chỉ cần tôi đã nghe, cũng là chẳng thể nghĩ bàn”. Nhưng đối với pháp này, chẳng sanh tâm tùy hỷ, tâm cầu được truyền trao, đọc tụng, rộng vì người khác nói, cho tới cái tâm khát vọng chứng đắc tam-muội này, tuy rốt cuộc vẫn là một tăng thượng duyên cho A Nậu Đa La Tam Miệu Tam Bồ Đề tâm, nhưng có vấn đề nhân duyên chín muồi hay không. Tuy vậy, ở đây, đức Thế Tôn thật sự cổ vũ mọi người sanh khởi duyên thù thắng đối với pháp này, do cơ chế thuần thục, chẳng phải là dẫu nghe pháp này mà “tuy thấy, dường như chẳng thấy; dẫu nghe mà như chẳng nghe”, thậm chí hành các pháp khác, hoặc là hành theo đạo khác. </w:t>
      </w:r>
    </w:p>
    <w:p w14:paraId="20082E7E"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“Tất giai phụng thượng”</w:t>
      </w:r>
      <w:r w:rsidRPr="00A2217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A22170">
        <w:rPr>
          <w:rFonts w:ascii="Times New Roman" w:eastAsia="DFKai-SB" w:hAnsi="Times New Roman"/>
          <w:noProof/>
          <w:sz w:val="28"/>
          <w:szCs w:val="28"/>
          <w:lang w:eastAsia="vi-VN"/>
        </w:rPr>
        <w:t>hảy đều dâng lên): Chủ yếu là nói tới công đức tạng. Mỗi cá nhân chúng ta phải nên xét kỹ tự tâm, chính mình có hướng đến pháp tắc này hay không? Nếu không có tâm niệm và nguyện vọng ấy, tuy có duyên mà thật ra như vô duyên, tuy đã nghe mà giống như chẳng nghe. Nếu đối</w:t>
      </w:r>
      <w:r>
        <w:rPr>
          <w:rFonts w:ascii="Times New Roman" w:eastAsia="DFKai-SB" w:hAnsi="Times New Roman"/>
          <w:noProof/>
          <w:sz w:val="28"/>
          <w:szCs w:val="28"/>
          <w:lang w:eastAsia="vi-VN"/>
        </w:rPr>
        <w:t xml:space="preserve"> với</w:t>
      </w:r>
      <w:r w:rsidRPr="00A22170">
        <w:rPr>
          <w:rFonts w:ascii="Times New Roman" w:eastAsia="DFKai-SB" w:hAnsi="Times New Roman"/>
          <w:noProof/>
          <w:sz w:val="28"/>
          <w:szCs w:val="28"/>
          <w:lang w:eastAsia="vi-VN"/>
        </w:rPr>
        <w:t xml:space="preserve"> pháp này mà chẳng tin tưởng, chắc là bản thân chúng ta còn có thứ gì sơ sót, mấy năm sau sẽ có sự sai khác rất rõ rệt, chúng ta nhìn vào sự biến hóa là biết ngay. Một phẩm này từ đầu đến cuối đều nói về tùy hỷ. Ở đây, đức Thế Tôn cảnh tỉnh mọi người, vẫn là hy vọng mọi người nhờ vào pháp này, tối thiểu là tùy hỷ, trong tâm chẳng tương ứng với thứ chi khác. </w:t>
      </w:r>
    </w:p>
    <w:p w14:paraId="74EC4FAB" w14:textId="77777777" w:rsidR="00DC2C29" w:rsidRPr="007D7831"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28B9404B"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color w:val="FF0000"/>
          <w:sz w:val="24"/>
          <w:szCs w:val="24"/>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Thường đương tùy trục pháp sư nhi hành, hoặc thời nhất niên, hoặc phục nhị niên, hoặc thập, nhị thập, hoặc kinh bách niên, nãi chí tận thọ, tùy trục pháp sư, bất đắc xả ly, nãi chí đản cầu văn thị tam-muội. Hà huống năng đắc độc tụng, thọ trì, tư duy nghĩa lý, vị tha giải thích</w:t>
      </w:r>
      <w:r w:rsidRPr="00A22170">
        <w:rPr>
          <w:rFonts w:ascii="Times New Roman" w:eastAsia="DFKai-SB" w:hAnsi="Times New Roman"/>
          <w:b/>
          <w:bCs/>
          <w:i/>
          <w:iCs/>
          <w:noProof/>
          <w:color w:val="000000"/>
          <w:sz w:val="28"/>
          <w:szCs w:val="28"/>
          <w:lang w:eastAsia="vi-VN"/>
        </w:rPr>
        <w:t>. Như thị Bồ Tát tùy pháp sư thời, đương xả tự tâm chư sở vi sự, thường đương tùy thuận bỉ A</w:t>
      </w:r>
      <w:r w:rsidRPr="00A22170">
        <w:rPr>
          <w:rFonts w:ascii="Times New Roman" w:eastAsia="DFKai-SB" w:hAnsi="Times New Roman"/>
          <w:b/>
          <w:bCs/>
          <w:i/>
          <w:iCs/>
          <w:noProof/>
          <w:sz w:val="28"/>
          <w:szCs w:val="28"/>
          <w:lang w:eastAsia="vi-VN"/>
        </w:rPr>
        <w:t xml:space="preserve"> Xà Lê pháp sư ý hành, cẩn tâm thừa sự, bất đắc vi giáo, khởi tôn kính tâm, cập trọng ái tâm, trừ xả nhất thiết vô ái kính sự. </w:t>
      </w:r>
    </w:p>
    <w:p w14:paraId="65E449BF"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lastRenderedPageBreak/>
        <w:tab/>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常當隨逐法師而行</w:t>
      </w:r>
      <w:r w:rsidRPr="00422823">
        <w:rPr>
          <w:rFonts w:eastAsia="DFKai-SB"/>
          <w:b/>
          <w:sz w:val="32"/>
          <w:szCs w:val="32"/>
        </w:rPr>
        <w:t>，</w:t>
      </w:r>
      <w:r w:rsidRPr="00A22170">
        <w:rPr>
          <w:rFonts w:ascii="Times New Roman" w:eastAsia="DFKai-SB" w:hAnsi="Times New Roman"/>
          <w:b/>
          <w:bCs/>
          <w:noProof/>
          <w:color w:val="000000"/>
          <w:sz w:val="32"/>
          <w:szCs w:val="32"/>
          <w:lang w:eastAsia="vi-VN"/>
        </w:rPr>
        <w:t>或時一年</w:t>
      </w:r>
      <w:r w:rsidRPr="00422823">
        <w:rPr>
          <w:rFonts w:eastAsia="DFKai-SB"/>
          <w:b/>
          <w:sz w:val="32"/>
          <w:szCs w:val="32"/>
        </w:rPr>
        <w:t>，</w:t>
      </w:r>
      <w:r w:rsidRPr="00A22170">
        <w:rPr>
          <w:rFonts w:ascii="Times New Roman" w:eastAsia="DFKai-SB" w:hAnsi="Times New Roman"/>
          <w:b/>
          <w:bCs/>
          <w:noProof/>
          <w:color w:val="000000"/>
          <w:sz w:val="32"/>
          <w:szCs w:val="32"/>
          <w:lang w:eastAsia="vi-VN"/>
        </w:rPr>
        <w:t>或復二年</w:t>
      </w:r>
      <w:r w:rsidRPr="00422823">
        <w:rPr>
          <w:rFonts w:eastAsia="DFKai-SB"/>
          <w:b/>
          <w:sz w:val="32"/>
          <w:szCs w:val="32"/>
        </w:rPr>
        <w:t>，</w:t>
      </w:r>
      <w:r w:rsidRPr="00A22170">
        <w:rPr>
          <w:rFonts w:ascii="Times New Roman" w:eastAsia="DFKai-SB" w:hAnsi="Times New Roman"/>
          <w:b/>
          <w:bCs/>
          <w:noProof/>
          <w:color w:val="000000"/>
          <w:sz w:val="32"/>
          <w:szCs w:val="32"/>
          <w:lang w:eastAsia="vi-VN"/>
        </w:rPr>
        <w:t>或十二十</w:t>
      </w:r>
      <w:r w:rsidRPr="00422823">
        <w:rPr>
          <w:rFonts w:eastAsia="DFKai-SB"/>
          <w:b/>
          <w:sz w:val="32"/>
          <w:szCs w:val="32"/>
        </w:rPr>
        <w:t>，</w:t>
      </w:r>
      <w:r w:rsidRPr="00A22170">
        <w:rPr>
          <w:rFonts w:ascii="Times New Roman" w:eastAsia="DFKai-SB" w:hAnsi="Times New Roman"/>
          <w:b/>
          <w:bCs/>
          <w:noProof/>
          <w:color w:val="000000"/>
          <w:sz w:val="32"/>
          <w:szCs w:val="32"/>
          <w:lang w:eastAsia="vi-VN"/>
        </w:rPr>
        <w:t>或經百年</w:t>
      </w:r>
      <w:r w:rsidRPr="00422823">
        <w:rPr>
          <w:rFonts w:eastAsia="DFKai-SB"/>
          <w:b/>
          <w:sz w:val="32"/>
          <w:szCs w:val="32"/>
        </w:rPr>
        <w:t>，</w:t>
      </w:r>
      <w:r w:rsidRPr="00A22170">
        <w:rPr>
          <w:rFonts w:ascii="Times New Roman" w:eastAsia="DFKai-SB" w:hAnsi="Times New Roman"/>
          <w:b/>
          <w:bCs/>
          <w:noProof/>
          <w:color w:val="000000"/>
          <w:sz w:val="32"/>
          <w:szCs w:val="32"/>
          <w:lang w:eastAsia="vi-VN"/>
        </w:rPr>
        <w:t>乃至盡壽</w:t>
      </w:r>
      <w:r w:rsidRPr="00422823">
        <w:rPr>
          <w:rFonts w:eastAsia="DFKai-SB"/>
          <w:b/>
          <w:sz w:val="32"/>
          <w:szCs w:val="32"/>
        </w:rPr>
        <w:t>，</w:t>
      </w:r>
      <w:r w:rsidRPr="00A22170">
        <w:rPr>
          <w:rFonts w:ascii="Times New Roman" w:eastAsia="DFKai-SB" w:hAnsi="Times New Roman"/>
          <w:b/>
          <w:bCs/>
          <w:noProof/>
          <w:color w:val="000000"/>
          <w:sz w:val="32"/>
          <w:szCs w:val="32"/>
          <w:lang w:eastAsia="vi-VN"/>
        </w:rPr>
        <w:t>隨逐法師</w:t>
      </w:r>
      <w:r w:rsidRPr="00422823">
        <w:rPr>
          <w:rFonts w:eastAsia="DFKai-SB"/>
          <w:b/>
          <w:sz w:val="32"/>
          <w:szCs w:val="32"/>
        </w:rPr>
        <w:t>，</w:t>
      </w:r>
      <w:r w:rsidRPr="00A22170">
        <w:rPr>
          <w:rFonts w:ascii="Times New Roman" w:eastAsia="DFKai-SB" w:hAnsi="Times New Roman"/>
          <w:b/>
          <w:bCs/>
          <w:noProof/>
          <w:color w:val="000000"/>
          <w:sz w:val="32"/>
          <w:szCs w:val="32"/>
          <w:lang w:eastAsia="vi-VN"/>
        </w:rPr>
        <w:t>不得舍離</w:t>
      </w:r>
      <w:r w:rsidRPr="00422823">
        <w:rPr>
          <w:rFonts w:eastAsia="DFKai-SB"/>
          <w:b/>
          <w:sz w:val="32"/>
          <w:szCs w:val="32"/>
        </w:rPr>
        <w:t>，</w:t>
      </w:r>
      <w:r w:rsidRPr="00A22170">
        <w:rPr>
          <w:rFonts w:ascii="Times New Roman" w:eastAsia="DFKai-SB" w:hAnsi="Times New Roman"/>
          <w:b/>
          <w:bCs/>
          <w:noProof/>
          <w:color w:val="000000"/>
          <w:sz w:val="32"/>
          <w:szCs w:val="32"/>
          <w:lang w:eastAsia="vi-VN"/>
        </w:rPr>
        <w:t>乃至但求聞是三昧。何況能得讀誦受持</w:t>
      </w:r>
      <w:r w:rsidRPr="00422823">
        <w:rPr>
          <w:rFonts w:eastAsia="DFKai-SB"/>
          <w:b/>
          <w:sz w:val="32"/>
          <w:szCs w:val="32"/>
        </w:rPr>
        <w:t>，</w:t>
      </w:r>
      <w:r w:rsidRPr="00A22170">
        <w:rPr>
          <w:rFonts w:ascii="Times New Roman" w:eastAsia="DFKai-SB" w:hAnsi="Times New Roman"/>
          <w:b/>
          <w:bCs/>
          <w:noProof/>
          <w:color w:val="000000"/>
          <w:sz w:val="32"/>
          <w:szCs w:val="32"/>
          <w:lang w:eastAsia="vi-VN"/>
        </w:rPr>
        <w:t>思惟義理</w:t>
      </w:r>
      <w:r w:rsidRPr="00422823">
        <w:rPr>
          <w:rFonts w:eastAsia="DFKai-SB"/>
          <w:b/>
          <w:sz w:val="32"/>
          <w:szCs w:val="32"/>
        </w:rPr>
        <w:t>，</w:t>
      </w:r>
      <w:r w:rsidRPr="00A22170">
        <w:rPr>
          <w:rFonts w:ascii="Times New Roman" w:eastAsia="DFKai-SB" w:hAnsi="Times New Roman"/>
          <w:b/>
          <w:bCs/>
          <w:noProof/>
          <w:color w:val="000000"/>
          <w:sz w:val="32"/>
          <w:szCs w:val="32"/>
          <w:lang w:eastAsia="vi-VN"/>
        </w:rPr>
        <w:t>爲他解釋。如是菩薩隨法師時</w:t>
      </w:r>
      <w:r w:rsidRPr="00422823">
        <w:rPr>
          <w:rFonts w:eastAsia="DFKai-SB"/>
          <w:b/>
          <w:sz w:val="32"/>
          <w:szCs w:val="32"/>
        </w:rPr>
        <w:t>，</w:t>
      </w:r>
      <w:r w:rsidRPr="00A22170">
        <w:rPr>
          <w:rFonts w:ascii="Times New Roman" w:eastAsia="DFKai-SB" w:hAnsi="Times New Roman"/>
          <w:b/>
          <w:bCs/>
          <w:noProof/>
          <w:color w:val="000000"/>
          <w:sz w:val="32"/>
          <w:szCs w:val="32"/>
          <w:lang w:eastAsia="vi-VN"/>
        </w:rPr>
        <w:t>當舍自心諸所爲事</w:t>
      </w:r>
      <w:r w:rsidRPr="00422823">
        <w:rPr>
          <w:rFonts w:eastAsia="DFKai-SB"/>
          <w:b/>
          <w:sz w:val="32"/>
          <w:szCs w:val="32"/>
        </w:rPr>
        <w:t>，</w:t>
      </w:r>
      <w:r w:rsidRPr="00A22170">
        <w:rPr>
          <w:rFonts w:ascii="Times New Roman" w:eastAsia="DFKai-SB" w:hAnsi="Times New Roman"/>
          <w:b/>
          <w:bCs/>
          <w:noProof/>
          <w:color w:val="000000"/>
          <w:sz w:val="32"/>
          <w:szCs w:val="32"/>
          <w:lang w:eastAsia="vi-VN"/>
        </w:rPr>
        <w:t>常當隨順彼阿闍梨法師意行</w:t>
      </w:r>
      <w:r w:rsidRPr="00422823">
        <w:rPr>
          <w:rFonts w:eastAsia="DFKai-SB"/>
          <w:b/>
          <w:sz w:val="32"/>
          <w:szCs w:val="32"/>
        </w:rPr>
        <w:t>，</w:t>
      </w:r>
      <w:r w:rsidRPr="00A22170">
        <w:rPr>
          <w:rFonts w:ascii="Times New Roman" w:eastAsia="DFKai-SB" w:hAnsi="Times New Roman"/>
          <w:b/>
          <w:bCs/>
          <w:noProof/>
          <w:color w:val="000000"/>
          <w:sz w:val="32"/>
          <w:szCs w:val="32"/>
          <w:lang w:eastAsia="vi-VN"/>
        </w:rPr>
        <w:t>謹心承事</w:t>
      </w:r>
      <w:r w:rsidRPr="00422823">
        <w:rPr>
          <w:rFonts w:eastAsia="DFKai-SB"/>
          <w:b/>
          <w:sz w:val="32"/>
          <w:szCs w:val="32"/>
        </w:rPr>
        <w:t>，</w:t>
      </w:r>
      <w:r w:rsidRPr="00A22170">
        <w:rPr>
          <w:rFonts w:ascii="Times New Roman" w:eastAsia="DFKai-SB" w:hAnsi="Times New Roman"/>
          <w:b/>
          <w:bCs/>
          <w:noProof/>
          <w:color w:val="000000"/>
          <w:sz w:val="32"/>
          <w:szCs w:val="32"/>
          <w:lang w:eastAsia="vi-VN"/>
        </w:rPr>
        <w:t>不得違教</w:t>
      </w:r>
      <w:r w:rsidRPr="00422823">
        <w:rPr>
          <w:rFonts w:eastAsia="DFKai-SB"/>
          <w:b/>
          <w:sz w:val="32"/>
          <w:szCs w:val="32"/>
        </w:rPr>
        <w:t>，</w:t>
      </w:r>
      <w:r w:rsidRPr="00A22170">
        <w:rPr>
          <w:rFonts w:ascii="Times New Roman" w:eastAsia="DFKai-SB" w:hAnsi="Times New Roman"/>
          <w:b/>
          <w:bCs/>
          <w:noProof/>
          <w:color w:val="000000"/>
          <w:sz w:val="32"/>
          <w:szCs w:val="32"/>
          <w:lang w:eastAsia="vi-VN"/>
        </w:rPr>
        <w:t>起尊敬心</w:t>
      </w:r>
      <w:r w:rsidRPr="00422823">
        <w:rPr>
          <w:rFonts w:eastAsia="DFKai-SB"/>
          <w:b/>
          <w:sz w:val="32"/>
          <w:szCs w:val="32"/>
        </w:rPr>
        <w:t>，</w:t>
      </w:r>
      <w:r w:rsidRPr="00A22170">
        <w:rPr>
          <w:rFonts w:ascii="Times New Roman" w:eastAsia="DFKai-SB" w:hAnsi="Times New Roman"/>
          <w:b/>
          <w:bCs/>
          <w:noProof/>
          <w:color w:val="000000"/>
          <w:sz w:val="32"/>
          <w:szCs w:val="32"/>
          <w:lang w:eastAsia="vi-VN"/>
        </w:rPr>
        <w:t>及重愛心</w:t>
      </w:r>
      <w:r w:rsidRPr="00422823">
        <w:rPr>
          <w:rFonts w:eastAsia="DFKai-SB"/>
          <w:b/>
          <w:sz w:val="32"/>
          <w:szCs w:val="32"/>
        </w:rPr>
        <w:t>，</w:t>
      </w:r>
      <w:r w:rsidRPr="00A22170">
        <w:rPr>
          <w:rFonts w:ascii="Times New Roman" w:eastAsia="DFKai-SB" w:hAnsi="Times New Roman"/>
          <w:b/>
          <w:bCs/>
          <w:noProof/>
          <w:color w:val="000000"/>
          <w:sz w:val="32"/>
          <w:szCs w:val="32"/>
          <w:lang w:eastAsia="vi-VN"/>
        </w:rPr>
        <w:t>除舍一切無愛敬事。</w:t>
      </w:r>
    </w:p>
    <w:p w14:paraId="01EE0FB0"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Thường nên theo sát pháp sư mà hành, hoặc là trong thời gian một năm, hoặc lại là hai năm, hoặc mười, hai mươi, hoặc trải qua trăm năm, cho đến hết tuổi thọ, theo sát pháp sư, chẳng được lìa bỏ, thậm chí chỉ để cầu nghe tam-muội này. Huống hồ có thể được đọc tụng, thọ trì, tư duy nghĩa lý, vì người khác giải thích. Bồ Tát như thế, khi theo pháp sư, hãy nên xả các chuyện tự tâm muốn làm, hãy nên thường thuận theo ý của vị pháp sư A Xà Lê mà hành, tâm cẩn trọng phụng sự, chẳng trái nghịch lời [pháp sư] dạy, dấy tâm tôn kính, và tâm yêu mến sâu đậm, trừ bỏ hết thảy các chuyện chẳng yêu kính). </w:t>
      </w:r>
    </w:p>
    <w:p w14:paraId="24DC8A9C"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3BBE5AF1" w14:textId="77777777" w:rsidR="00DC2C29"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Đây là thật sự nhờ vào thầy để hoàn thành công đức của bản thân. Chúng ta thủ hộ viên mãn sự phát tâm thuần tịnh của chính mình, thật ra là thành tựu sự phát tâm của chính mình, thành tựu sự viên mãn của chính mình. Thường là chúng ta chẳng biết ngoại duyên đầy đủ hay không. Nếu tự tâm trọn đủ, </w:t>
      </w:r>
      <w:r>
        <w:rPr>
          <w:rFonts w:ascii="Times New Roman" w:eastAsia="DFKai-SB" w:hAnsi="Times New Roman"/>
          <w:noProof/>
          <w:sz w:val="28"/>
          <w:szCs w:val="28"/>
          <w:lang w:eastAsia="vi-VN"/>
        </w:rPr>
        <w:t>s</w:t>
      </w:r>
      <w:r w:rsidRPr="008D4D51">
        <w:rPr>
          <w:rFonts w:ascii="Times New Roman" w:eastAsia="DFKai-SB" w:hAnsi="Times New Roman"/>
          <w:noProof/>
          <w:sz w:val="28"/>
          <w:szCs w:val="28"/>
          <w:lang w:eastAsia="vi-VN"/>
        </w:rPr>
        <w:t>ẽ</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có thể soi thấy ngoại duyên đầy đủ. </w:t>
      </w:r>
    </w:p>
    <w:p w14:paraId="10B398FC" w14:textId="77777777" w:rsidR="00DC2C29" w:rsidRPr="00A22170" w:rsidRDefault="00DC2C29" w:rsidP="00D410ED">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 xml:space="preserve">Vì lẽ này, chánh báo </w:t>
      </w:r>
      <w:r w:rsidRPr="00781388">
        <w:rPr>
          <w:rFonts w:ascii="Times New Roman" w:eastAsia="DFKai-SB" w:hAnsi="Times New Roman"/>
          <w:noProof/>
          <w:sz w:val="28"/>
          <w:szCs w:val="28"/>
          <w:lang w:eastAsia="vi-VN"/>
        </w:rPr>
        <w:t>đã</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viên mãn, y báo lẽ nào chẳng viên mãn ư? Chánh báo chẳng viên mãn, y báo làm sao viên mãn cho được? Thật ra, đây là cổ vũ, khích lệ chúng ta phát tâm, là một thứ thiện xảo căn bản để thuần thục sự phát tâm của chúng ta, hoặc có thể nói là trợ duyên thiện xảo. </w:t>
      </w:r>
    </w:p>
    <w:p w14:paraId="5500AF52"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1652CA56"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Ư pháp sư sở, phát thiện tri thức tưởng, nãi chí đương khởi như chư Phật tâm. </w:t>
      </w:r>
    </w:p>
    <w:p w14:paraId="01290E27"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lastRenderedPageBreak/>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於法師所</w:t>
      </w:r>
      <w:r w:rsidRPr="00422823">
        <w:rPr>
          <w:rFonts w:eastAsia="DFKai-SB"/>
          <w:b/>
          <w:sz w:val="32"/>
          <w:szCs w:val="32"/>
        </w:rPr>
        <w:t>，</w:t>
      </w:r>
      <w:r w:rsidRPr="00A22170">
        <w:rPr>
          <w:rFonts w:ascii="Times New Roman" w:eastAsia="DFKai-SB" w:hAnsi="Times New Roman"/>
          <w:b/>
          <w:bCs/>
          <w:noProof/>
          <w:color w:val="000000"/>
          <w:sz w:val="32"/>
          <w:szCs w:val="32"/>
          <w:lang w:eastAsia="vi-VN"/>
        </w:rPr>
        <w:t>發善知識想</w:t>
      </w:r>
      <w:r w:rsidRPr="00422823">
        <w:rPr>
          <w:rFonts w:eastAsia="DFKai-SB"/>
          <w:b/>
          <w:sz w:val="32"/>
          <w:szCs w:val="32"/>
        </w:rPr>
        <w:t>，</w:t>
      </w:r>
      <w:r w:rsidRPr="00A22170">
        <w:rPr>
          <w:rFonts w:ascii="Times New Roman" w:eastAsia="DFKai-SB" w:hAnsi="Times New Roman"/>
          <w:b/>
          <w:bCs/>
          <w:noProof/>
          <w:color w:val="000000"/>
          <w:sz w:val="32"/>
          <w:szCs w:val="32"/>
          <w:lang w:eastAsia="vi-VN"/>
        </w:rPr>
        <w:t>乃至當起如諸佛心。</w:t>
      </w:r>
    </w:p>
    <w:p w14:paraId="1F109788" w14:textId="77777777" w:rsidR="00DC2C29"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Đối với pháp sư, hãy tưởng là thiện tri thức, cho đến tâm nên tưởng [pháp sư] giống như chư Phật). </w:t>
      </w:r>
    </w:p>
    <w:p w14:paraId="5A91FA12"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p>
    <w:p w14:paraId="2D337CB0"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Đây cũng là dạy chúng ta hãy nên tư duy như thế nào? Coi thầy như là Phật, đấy thật sự là bước khởi đầu trọng yếu trong học Phật. Kinh điển nơi đất Hán rất ít khi nói như thế, nhưng trong kinh Ban Châu đã nêu ra rất khẳng định “như thế nào để thành tựu tam-muội nhanh chóng?” Chính là phải coi thầy như Phật. Thật ra, coi thầy như Phật, tức là tự tâm như Phật, như thế mà thôi! Đó gọi</w:t>
      </w:r>
      <w:r>
        <w:rPr>
          <w:rFonts w:ascii="Times New Roman" w:eastAsia="DFKai-SB" w:hAnsi="Times New Roman"/>
          <w:noProof/>
          <w:sz w:val="28"/>
          <w:szCs w:val="28"/>
          <w:lang w:eastAsia="vi-VN"/>
        </w:rPr>
        <w:t xml:space="preserve"> là</w:t>
      </w:r>
      <w:r w:rsidRPr="00A22170">
        <w:rPr>
          <w:rFonts w:ascii="Times New Roman" w:eastAsia="DFKai-SB" w:hAnsi="Times New Roman"/>
          <w:noProof/>
          <w:sz w:val="28"/>
          <w:szCs w:val="28"/>
          <w:lang w:eastAsia="vi-VN"/>
        </w:rPr>
        <w:t xml:space="preserve"> </w:t>
      </w:r>
      <w:r w:rsidRPr="00A22170">
        <w:rPr>
          <w:rFonts w:ascii="Times New Roman" w:eastAsia="DFKai-SB" w:hAnsi="Times New Roman"/>
          <w:i/>
          <w:iCs/>
          <w:noProof/>
          <w:sz w:val="28"/>
          <w:szCs w:val="28"/>
          <w:lang w:eastAsia="vi-VN"/>
        </w:rPr>
        <w:t>“tâm tác Phật thời, tâm thị Phật”</w:t>
      </w:r>
      <w:r w:rsidRPr="00A22170">
        <w:rPr>
          <w:rFonts w:ascii="Times New Roman" w:eastAsia="DFKai-SB" w:hAnsi="Times New Roman"/>
          <w:noProof/>
          <w:sz w:val="28"/>
          <w:szCs w:val="28"/>
          <w:lang w:eastAsia="vi-VN"/>
        </w:rPr>
        <w:t xml:space="preserve"> (khi tâm làm Phật, tâm là Phật). </w:t>
      </w:r>
      <w:r w:rsidRPr="00A22170">
        <w:rPr>
          <w:rFonts w:ascii="Times New Roman" w:eastAsia="DFKai-SB" w:hAnsi="Times New Roman"/>
          <w:i/>
          <w:iCs/>
          <w:noProof/>
          <w:sz w:val="28"/>
          <w:szCs w:val="28"/>
          <w:lang w:eastAsia="vi-VN"/>
        </w:rPr>
        <w:t>“Tâm tác viên mãn, đắc kiến viên mãn”</w:t>
      </w:r>
      <w:r w:rsidRPr="00A22170">
        <w:rPr>
          <w:rFonts w:ascii="Times New Roman" w:eastAsia="DFKai-SB" w:hAnsi="Times New Roman"/>
          <w:noProof/>
          <w:sz w:val="28"/>
          <w:szCs w:val="28"/>
          <w:lang w:eastAsia="vi-VN"/>
        </w:rPr>
        <w:t xml:space="preserve"> (Tâm tạo viên mãn, sẽ thấy viên mãn). Do tâm chẳng tự thấy, tâm chẳng tự biết, tâm vô tướng, chẳng có gì phụ thuộc, cho nên khi tâm ta làm Phật, tâm chính là Phật. Đấy thật sự là phương tiện tu hành, là phương tiện trợ duyên. </w:t>
      </w:r>
    </w:p>
    <w:p w14:paraId="2B433C90"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4D7724DF"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Hiền Hộ! Bỉ Bồ Tát ư thị pháp sư A Xà Lê sở, năng sanh như thị kính ái tâm dĩ, nhược đương bất đắc độc tụng, thọ trì, tư duy, quảng thuyết, nãi chí thính văn thị tam-muội giả, chung vô thị sự. Duy trừ vãng tích phỉ báng như thị thậm thâm kinh điển, nghiệp thời dĩ thục, định đọa ác đạo, nghiệp bất tịnh nhĩ.</w:t>
      </w:r>
    </w:p>
    <w:p w14:paraId="6ECE6091" w14:textId="77777777" w:rsidR="00DC2C29"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彼菩薩於是法師阿闍梨所</w:t>
      </w:r>
      <w:r w:rsidRPr="00422823">
        <w:rPr>
          <w:rFonts w:eastAsia="DFKai-SB"/>
          <w:b/>
          <w:sz w:val="32"/>
          <w:szCs w:val="32"/>
        </w:rPr>
        <w:t>，</w:t>
      </w:r>
      <w:r w:rsidRPr="00A22170">
        <w:rPr>
          <w:rFonts w:ascii="Times New Roman" w:eastAsia="DFKai-SB" w:hAnsi="Times New Roman"/>
          <w:b/>
          <w:bCs/>
          <w:noProof/>
          <w:color w:val="000000"/>
          <w:sz w:val="32"/>
          <w:szCs w:val="32"/>
          <w:lang w:eastAsia="vi-VN"/>
        </w:rPr>
        <w:t>能生如是敬愛心已</w:t>
      </w:r>
      <w:r w:rsidRPr="00422823">
        <w:rPr>
          <w:rFonts w:eastAsia="DFKai-SB"/>
          <w:b/>
          <w:sz w:val="32"/>
          <w:szCs w:val="32"/>
        </w:rPr>
        <w:t>，</w:t>
      </w:r>
      <w:r w:rsidRPr="00A22170">
        <w:rPr>
          <w:rFonts w:ascii="Times New Roman" w:eastAsia="DFKai-SB" w:hAnsi="Times New Roman"/>
          <w:b/>
          <w:bCs/>
          <w:noProof/>
          <w:color w:val="000000"/>
          <w:sz w:val="32"/>
          <w:szCs w:val="32"/>
          <w:lang w:eastAsia="vi-VN"/>
        </w:rPr>
        <w:t>若當不得讀誦受持思惟廣說</w:t>
      </w:r>
      <w:r w:rsidRPr="00422823">
        <w:rPr>
          <w:rFonts w:eastAsia="DFKai-SB"/>
          <w:b/>
          <w:sz w:val="32"/>
          <w:szCs w:val="32"/>
        </w:rPr>
        <w:t>，</w:t>
      </w:r>
      <w:r w:rsidRPr="00A22170">
        <w:rPr>
          <w:rFonts w:ascii="Times New Roman" w:eastAsia="DFKai-SB" w:hAnsi="Times New Roman"/>
          <w:b/>
          <w:bCs/>
          <w:noProof/>
          <w:color w:val="000000"/>
          <w:sz w:val="32"/>
          <w:szCs w:val="32"/>
          <w:lang w:eastAsia="vi-VN"/>
        </w:rPr>
        <w:t>乃至聽聞是三昧者</w:t>
      </w:r>
      <w:r w:rsidRPr="00422823">
        <w:rPr>
          <w:rFonts w:eastAsia="DFKai-SB"/>
          <w:b/>
          <w:sz w:val="32"/>
          <w:szCs w:val="32"/>
        </w:rPr>
        <w:t>，</w:t>
      </w:r>
      <w:r w:rsidRPr="00A22170">
        <w:rPr>
          <w:rFonts w:ascii="Times New Roman" w:eastAsia="DFKai-SB" w:hAnsi="Times New Roman"/>
          <w:b/>
          <w:bCs/>
          <w:noProof/>
          <w:color w:val="000000"/>
          <w:sz w:val="32"/>
          <w:szCs w:val="32"/>
          <w:lang w:eastAsia="vi-VN"/>
        </w:rPr>
        <w:t>終無是事。惟除往昔誹謗如是甚深經典</w:t>
      </w:r>
      <w:r w:rsidRPr="00422823">
        <w:rPr>
          <w:rFonts w:eastAsia="DFKai-SB"/>
          <w:b/>
          <w:sz w:val="32"/>
          <w:szCs w:val="32"/>
        </w:rPr>
        <w:t>，</w:t>
      </w:r>
      <w:r w:rsidRPr="00A22170">
        <w:rPr>
          <w:rFonts w:ascii="Times New Roman" w:eastAsia="DFKai-SB" w:hAnsi="Times New Roman"/>
          <w:b/>
          <w:bCs/>
          <w:noProof/>
          <w:color w:val="000000"/>
          <w:sz w:val="32"/>
          <w:szCs w:val="32"/>
          <w:lang w:eastAsia="vi-VN"/>
        </w:rPr>
        <w:t>業時已熟</w:t>
      </w:r>
      <w:r w:rsidRPr="00422823">
        <w:rPr>
          <w:rFonts w:eastAsia="DFKai-SB"/>
          <w:b/>
          <w:sz w:val="32"/>
          <w:szCs w:val="32"/>
        </w:rPr>
        <w:t>，</w:t>
      </w:r>
      <w:r w:rsidRPr="00A22170">
        <w:rPr>
          <w:rFonts w:ascii="Times New Roman" w:eastAsia="DFKai-SB" w:hAnsi="Times New Roman"/>
          <w:b/>
          <w:bCs/>
          <w:noProof/>
          <w:color w:val="000000"/>
          <w:sz w:val="32"/>
          <w:szCs w:val="32"/>
          <w:lang w:eastAsia="vi-VN"/>
        </w:rPr>
        <w:t>定墮惡道</w:t>
      </w:r>
      <w:r w:rsidRPr="00422823">
        <w:rPr>
          <w:rFonts w:eastAsia="DFKai-SB"/>
          <w:b/>
          <w:sz w:val="32"/>
          <w:szCs w:val="32"/>
        </w:rPr>
        <w:t>，</w:t>
      </w:r>
      <w:r w:rsidRPr="00A22170">
        <w:rPr>
          <w:rFonts w:ascii="Times New Roman" w:eastAsia="DFKai-SB" w:hAnsi="Times New Roman"/>
          <w:b/>
          <w:bCs/>
          <w:noProof/>
          <w:color w:val="000000"/>
          <w:sz w:val="32"/>
          <w:szCs w:val="32"/>
          <w:lang w:eastAsia="vi-VN"/>
        </w:rPr>
        <w:t>業不淨耳。</w:t>
      </w:r>
      <w:r w:rsidRPr="00A22170">
        <w:rPr>
          <w:rFonts w:ascii="Times New Roman" w:eastAsia="DFKai-SB" w:hAnsi="Times New Roman"/>
          <w:noProof/>
          <w:sz w:val="28"/>
          <w:szCs w:val="28"/>
          <w:lang w:eastAsia="vi-VN"/>
        </w:rPr>
        <w:tab/>
      </w:r>
    </w:p>
    <w:p w14:paraId="7E5B878B" w14:textId="77777777" w:rsidR="00DC2C29" w:rsidRPr="00A22170" w:rsidRDefault="00DC2C29" w:rsidP="00D66ECD">
      <w:pPr>
        <w:autoSpaceDE w:val="0"/>
        <w:autoSpaceDN w:val="0"/>
        <w:adjustRightInd w:val="0"/>
        <w:spacing w:line="240" w:lineRule="auto"/>
        <w:ind w:firstLine="720"/>
        <w:jc w:val="both"/>
        <w:rPr>
          <w:rFonts w:ascii="Times New Roman" w:eastAsia="DFKai-SB" w:hAnsi="Times New Roman"/>
          <w:i/>
          <w:iCs/>
          <w:noProof/>
          <w:sz w:val="28"/>
          <w:szCs w:val="28"/>
          <w:lang w:eastAsia="vi-VN"/>
        </w:rPr>
      </w:pP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Này Hiền Hộ! Vị Bồ Tát ấy đối với pháp sư A Xà Lê mà có thể sanh tâm kính yêu như thế, nếu chẳng đọc tụng, thọ trì, tư duy, rộng nói, cho đến lắng nghe tam-muội này, trọn chẳng có lẽ ấy! Chỉ trừ xưa kia đã phỉ báng kinh điển rất sâu như thế, đến lúc nghiệp đã chín muồi, chắc chắn đọa vào ác đạo, do nghiệp bất tịnh). </w:t>
      </w:r>
    </w:p>
    <w:p w14:paraId="186BDCDB"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7D046CAF"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lastRenderedPageBreak/>
        <w:tab/>
        <w:t xml:space="preserve">Nếu báng bổ kinh điển này, sẽ biểu hiện thành nghiệp quả báo ứng “chẳng có cơ hội đọc tụng kinh này”, hoặc “chẳng thể nghe nhận, tiếp xúc kinh điển này”. Phỉ báng kinh như vậy, thật ra là đã đánh mất cơ hội đối với pháp tắc như thế, hứng chịu ác báo chẳng thể nói gì được! Chúng ta có thể tự xét kỹ, như trong kinh Quán Phật Tam Muội Hải, đức Phật đã bảo ngài A Nan rằng: Trong đời Mạt Pháp, các ông hãy nên dạy người trì Niệm Phật tam-muội này ngầm thủ hộ ba nghiệp, đừng nên tăng thượng mạn. Nếu tăng thượng mạn, sẽ ví như voi cuồng vào trong ao sen, phá hoại thiện căn của người khác, trở thành quyến thuộc của ma, mà cũng đánh mất cam lộ vị niệm Phật. Nếu chúng ta báng kinh điển quá sâu như thế, hễ Dị Thục Quả chín muồi, khẳng định là quả báo rất khổ. Quý vị nói xem, đức Thế Tôn nói [quả báo] do phỉ báng kinh điển khủng bố như thế để làm gì? Thật ra chẳng phải vậy! Đó là tướng nhân quả mà thôi! Kẻ đại ác ắt có đại khổ báo; người đại thiện bèn có đại thiện báo. Người rốt ráo thanh tịnh sẽ có quả báo là thành tựu Bồ Đề. Các pháp do nhân duyên mà sanh đó thôi! </w:t>
      </w:r>
    </w:p>
    <w:p w14:paraId="2DCA7F72"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4C87F448" w14:textId="77777777" w:rsidR="00DC2C29"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Phục thứ Hiền Hộ! Giả bỉ Bồ Tát, hoặc dục tu ly bỉ pháp </w:t>
      </w:r>
    </w:p>
    <w:p w14:paraId="16B34D05"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b/>
          <w:bCs/>
          <w:i/>
          <w:iCs/>
          <w:noProof/>
          <w:sz w:val="28"/>
          <w:szCs w:val="28"/>
          <w:lang w:eastAsia="vi-VN"/>
        </w:rPr>
        <w:t xml:space="preserve">sư giả, thường đương tri ân, thường đương niệm ân, thường đương báo ân. Hà dĩ cố? Hiền Hộ! Dĩ thị pháp sư tuyên giảng nhân duyên, linh tư kinh điển, cửu trụ bất một. </w:t>
      </w:r>
    </w:p>
    <w:p w14:paraId="779E6AA4"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28"/>
          <w:szCs w:val="28"/>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假彼菩薩</w:t>
      </w:r>
      <w:r w:rsidRPr="00422823">
        <w:rPr>
          <w:rFonts w:eastAsia="DFKai-SB"/>
          <w:b/>
          <w:sz w:val="32"/>
          <w:szCs w:val="32"/>
        </w:rPr>
        <w:t>，</w:t>
      </w:r>
      <w:r w:rsidRPr="00A22170">
        <w:rPr>
          <w:rFonts w:ascii="Times New Roman" w:eastAsia="DFKai-SB" w:hAnsi="Times New Roman"/>
          <w:b/>
          <w:bCs/>
          <w:noProof/>
          <w:color w:val="000000"/>
          <w:sz w:val="32"/>
          <w:szCs w:val="32"/>
          <w:lang w:eastAsia="vi-VN"/>
        </w:rPr>
        <w:t>或欲須離彼法師者</w:t>
      </w:r>
      <w:r w:rsidRPr="00422823">
        <w:rPr>
          <w:rFonts w:eastAsia="DFKai-SB"/>
          <w:b/>
          <w:sz w:val="32"/>
          <w:szCs w:val="32"/>
        </w:rPr>
        <w:t>，</w:t>
      </w:r>
      <w:r w:rsidRPr="00A22170">
        <w:rPr>
          <w:rFonts w:ascii="Times New Roman" w:eastAsia="DFKai-SB" w:hAnsi="Times New Roman"/>
          <w:b/>
          <w:bCs/>
          <w:noProof/>
          <w:color w:val="000000"/>
          <w:sz w:val="32"/>
          <w:szCs w:val="32"/>
          <w:lang w:eastAsia="vi-VN"/>
        </w:rPr>
        <w:t>常當知恩</w:t>
      </w:r>
      <w:r w:rsidRPr="00422823">
        <w:rPr>
          <w:rFonts w:eastAsia="DFKai-SB"/>
          <w:b/>
          <w:sz w:val="32"/>
          <w:szCs w:val="32"/>
        </w:rPr>
        <w:t>，</w:t>
      </w:r>
      <w:r w:rsidRPr="00A22170">
        <w:rPr>
          <w:rFonts w:ascii="Times New Roman" w:eastAsia="DFKai-SB" w:hAnsi="Times New Roman"/>
          <w:b/>
          <w:bCs/>
          <w:noProof/>
          <w:color w:val="000000"/>
          <w:sz w:val="32"/>
          <w:szCs w:val="32"/>
          <w:lang w:eastAsia="vi-VN"/>
        </w:rPr>
        <w:t>常當念恩</w:t>
      </w:r>
      <w:r w:rsidRPr="00422823">
        <w:rPr>
          <w:rFonts w:eastAsia="DFKai-SB"/>
          <w:b/>
          <w:sz w:val="32"/>
          <w:szCs w:val="32"/>
        </w:rPr>
        <w:t>，</w:t>
      </w:r>
      <w:r w:rsidRPr="00A22170">
        <w:rPr>
          <w:rFonts w:ascii="Times New Roman" w:eastAsia="DFKai-SB" w:hAnsi="Times New Roman"/>
          <w:b/>
          <w:bCs/>
          <w:noProof/>
          <w:color w:val="000000"/>
          <w:sz w:val="32"/>
          <w:szCs w:val="32"/>
          <w:lang w:eastAsia="vi-VN"/>
        </w:rPr>
        <w:t>常當報恩。何以故</w:t>
      </w:r>
      <w:r w:rsidRPr="005A1226">
        <w:rPr>
          <w:rFonts w:eastAsia="DFKai-SB"/>
          <w:b/>
          <w:sz w:val="32"/>
          <w:szCs w:val="32"/>
          <w:lang w:eastAsia="zh-TW"/>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以是法師宣講因緣</w:t>
      </w:r>
      <w:r w:rsidRPr="00422823">
        <w:rPr>
          <w:rFonts w:eastAsia="DFKai-SB"/>
          <w:b/>
          <w:sz w:val="32"/>
          <w:szCs w:val="32"/>
        </w:rPr>
        <w:t>，</w:t>
      </w:r>
      <w:r w:rsidRPr="00A22170">
        <w:rPr>
          <w:rFonts w:ascii="Times New Roman" w:eastAsia="DFKai-SB" w:hAnsi="Times New Roman"/>
          <w:b/>
          <w:bCs/>
          <w:noProof/>
          <w:color w:val="000000"/>
          <w:sz w:val="32"/>
          <w:szCs w:val="32"/>
          <w:lang w:eastAsia="vi-VN"/>
        </w:rPr>
        <w:t>令斯經典</w:t>
      </w:r>
      <w:r w:rsidRPr="00422823">
        <w:rPr>
          <w:rFonts w:eastAsia="DFKai-SB"/>
          <w:b/>
          <w:sz w:val="32"/>
          <w:szCs w:val="32"/>
        </w:rPr>
        <w:t>，</w:t>
      </w:r>
      <w:r w:rsidRPr="00A22170">
        <w:rPr>
          <w:rFonts w:ascii="Times New Roman" w:eastAsia="DFKai-SB" w:hAnsi="Times New Roman"/>
          <w:b/>
          <w:bCs/>
          <w:noProof/>
          <w:color w:val="000000"/>
          <w:sz w:val="32"/>
          <w:szCs w:val="32"/>
          <w:lang w:eastAsia="vi-VN"/>
        </w:rPr>
        <w:t>久住不沒。</w:t>
      </w:r>
    </w:p>
    <w:p w14:paraId="136E0DC4"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Lại này Hiền Hộ! Giả sử vị Bồ Tát ấy nếu cần phải lìa khỏi vị pháp sư đó, hãy thường nên biết ân, thường nên nghĩ tới ân đức, thường nên báo ân. Vì cớ sao? Này Hiền Hộ! Do nhân duyên tuyên giảng của vị pháp sư ấy, đã khiến cho kinh điển tồn tại lâu dài, chẳng bị mất đi). </w:t>
      </w:r>
    </w:p>
    <w:p w14:paraId="0012D92C"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6E220C9A"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Chúng ta đều biết: Trong Tam Tạng mười hai bộ loại, bị diệt mất sớm nhất là hai bộ kinh điển, một là kinh Lăng Nghiêm, hai là kinh Ban Châu. Vì lẽ nào? Do [hai kinh ấy] bị dè bỉu nhiều nhất. Do dần dần chẳng </w:t>
      </w:r>
      <w:r w:rsidRPr="00A22170">
        <w:rPr>
          <w:rFonts w:ascii="Times New Roman" w:eastAsia="DFKai-SB" w:hAnsi="Times New Roman"/>
          <w:noProof/>
          <w:sz w:val="28"/>
          <w:szCs w:val="28"/>
          <w:lang w:eastAsia="vi-VN"/>
        </w:rPr>
        <w:lastRenderedPageBreak/>
        <w:t xml:space="preserve">có người hành trì, mọi người sẽ chê bai các kinh ấy, nói là kinh điển chẳng thật. Chẳng hạn như nói chín mươi ngày chẳng ngủ để kinh hành, làm sao có thể thực hiện được? Vì hiện thời kẻ hành pháp đông đảo, mọi người dần dần cảm thấy chẳng có gì là có thể hay không thể, chỉ có như pháp hay là không, nhưng thoạt đầu, sự phỉ báng như thế vẫn rất nhiều, rất mạnh mẽ. Khi đó, tôi thường nói với đối phương: “Nếu là đánh giá khuyết điểm của cá nhân, chúng tôi có thể sám hối, hoặc là đối với các chỗ chẳng thích đáng của cá nhân, hãy nên điều chỉnh. Nhưng đối với kinh điển hoặc giáo pháp, chớ nên dễ ngươi phỉ báng! Chúng ta có thể không hiểu, không biết [ý nghĩa chân thật của lời dạy trong kinh], nhưng tốt nhất là chớ nên khinh dễ đánh giá. Hãy nên xem xét, xem đọc, quan sát trước đã!” </w:t>
      </w:r>
    </w:p>
    <w:p w14:paraId="2B4A62D0"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5FBD9835"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Phục thứ Hiền Hộ! Nhược hữu Bồ Tát vị thị</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 xml:space="preserve">tam-muội, thượng đương ưng vãng thiên do-tuần xứ, huống phục tùy cận thành đô, quốc ấp, tụ lạc, không xứ, hoặc sơn dã trung, nhi đương bất vãng thính thọ, độc tụng, tư duy nghĩa lý, vị tha quảng thuyết dã. </w:t>
      </w:r>
    </w:p>
    <w:p w14:paraId="07851082"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若有菩薩爲是三昧</w:t>
      </w:r>
      <w:r w:rsidRPr="00422823">
        <w:rPr>
          <w:rFonts w:eastAsia="DFKai-SB"/>
          <w:b/>
          <w:sz w:val="32"/>
          <w:szCs w:val="32"/>
        </w:rPr>
        <w:t>，</w:t>
      </w:r>
      <w:r w:rsidRPr="00A22170">
        <w:rPr>
          <w:rFonts w:ascii="Times New Roman" w:eastAsia="DFKai-SB" w:hAnsi="Times New Roman"/>
          <w:b/>
          <w:bCs/>
          <w:noProof/>
          <w:color w:val="000000"/>
          <w:sz w:val="32"/>
          <w:szCs w:val="32"/>
          <w:lang w:eastAsia="vi-VN"/>
        </w:rPr>
        <w:t>尚當應往千由旬處</w:t>
      </w:r>
      <w:r w:rsidRPr="00422823">
        <w:rPr>
          <w:rFonts w:eastAsia="DFKai-SB"/>
          <w:b/>
          <w:sz w:val="32"/>
          <w:szCs w:val="32"/>
        </w:rPr>
        <w:t>，</w:t>
      </w:r>
      <w:r w:rsidRPr="00A22170">
        <w:rPr>
          <w:rFonts w:ascii="Times New Roman" w:eastAsia="DFKai-SB" w:hAnsi="Times New Roman"/>
          <w:b/>
          <w:bCs/>
          <w:noProof/>
          <w:color w:val="000000"/>
          <w:sz w:val="32"/>
          <w:szCs w:val="32"/>
          <w:lang w:eastAsia="vi-VN"/>
        </w:rPr>
        <w:t>況復隨近城都國邑聚落空處</w:t>
      </w:r>
      <w:r w:rsidRPr="00422823">
        <w:rPr>
          <w:rFonts w:eastAsia="DFKai-SB"/>
          <w:b/>
          <w:sz w:val="32"/>
          <w:szCs w:val="32"/>
        </w:rPr>
        <w:t>，</w:t>
      </w:r>
      <w:r w:rsidRPr="00A22170">
        <w:rPr>
          <w:rFonts w:ascii="Times New Roman" w:eastAsia="DFKai-SB" w:hAnsi="Times New Roman"/>
          <w:b/>
          <w:bCs/>
          <w:noProof/>
          <w:color w:val="000000"/>
          <w:sz w:val="32"/>
          <w:szCs w:val="32"/>
          <w:lang w:eastAsia="vi-VN"/>
        </w:rPr>
        <w:t>或山野中</w:t>
      </w:r>
      <w:r w:rsidRPr="00422823">
        <w:rPr>
          <w:rFonts w:eastAsia="DFKai-SB"/>
          <w:b/>
          <w:sz w:val="32"/>
          <w:szCs w:val="32"/>
        </w:rPr>
        <w:t>，</w:t>
      </w:r>
      <w:r w:rsidRPr="00A22170">
        <w:rPr>
          <w:rFonts w:ascii="Times New Roman" w:eastAsia="DFKai-SB" w:hAnsi="Times New Roman"/>
          <w:b/>
          <w:bCs/>
          <w:noProof/>
          <w:color w:val="000000"/>
          <w:sz w:val="32"/>
          <w:szCs w:val="32"/>
          <w:lang w:eastAsia="vi-VN"/>
        </w:rPr>
        <w:t>而當不往聽受讀誦</w:t>
      </w:r>
      <w:r w:rsidRPr="00422823">
        <w:rPr>
          <w:rFonts w:eastAsia="DFKai-SB"/>
          <w:b/>
          <w:sz w:val="32"/>
          <w:szCs w:val="32"/>
        </w:rPr>
        <w:t>，</w:t>
      </w:r>
      <w:r w:rsidRPr="00A22170">
        <w:rPr>
          <w:rFonts w:ascii="Times New Roman" w:eastAsia="DFKai-SB" w:hAnsi="Times New Roman"/>
          <w:b/>
          <w:bCs/>
          <w:noProof/>
          <w:color w:val="000000"/>
          <w:sz w:val="32"/>
          <w:szCs w:val="32"/>
          <w:lang w:eastAsia="vi-VN"/>
        </w:rPr>
        <w:t>思惟義理</w:t>
      </w:r>
      <w:r w:rsidRPr="00422823">
        <w:rPr>
          <w:rFonts w:eastAsia="DFKai-SB"/>
          <w:b/>
          <w:sz w:val="32"/>
          <w:szCs w:val="32"/>
        </w:rPr>
        <w:t>，</w:t>
      </w:r>
      <w:r w:rsidRPr="00A22170">
        <w:rPr>
          <w:rFonts w:ascii="Times New Roman" w:eastAsia="DFKai-SB" w:hAnsi="Times New Roman"/>
          <w:b/>
          <w:bCs/>
          <w:noProof/>
          <w:color w:val="000000"/>
          <w:sz w:val="32"/>
          <w:szCs w:val="32"/>
          <w:lang w:eastAsia="vi-VN"/>
        </w:rPr>
        <w:t>爲他廣說也。</w:t>
      </w:r>
    </w:p>
    <w:p w14:paraId="16D70A3E" w14:textId="77777777" w:rsidR="00DC2C29"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Lại này Hiền Hộ! Nếu có Bồ Tát vì tam-muội này, còn</w:t>
      </w:r>
      <w:r>
        <w:rPr>
          <w:rFonts w:ascii="Times New Roman" w:eastAsia="DFKai-SB" w:hAnsi="Times New Roman"/>
          <w:i/>
          <w:iCs/>
          <w:noProof/>
          <w:sz w:val="28"/>
          <w:szCs w:val="28"/>
          <w:lang w:eastAsia="vi-VN"/>
        </w:rPr>
        <w:t xml:space="preserve"> </w:t>
      </w:r>
      <w:r w:rsidRPr="00A22170">
        <w:rPr>
          <w:rFonts w:ascii="Times New Roman" w:eastAsia="DFKai-SB" w:hAnsi="Times New Roman"/>
          <w:i/>
          <w:iCs/>
          <w:noProof/>
          <w:sz w:val="28"/>
          <w:szCs w:val="28"/>
          <w:lang w:eastAsia="vi-VN"/>
        </w:rPr>
        <w:t xml:space="preserve"> nên </w:t>
      </w:r>
    </w:p>
    <w:p w14:paraId="52B0BD25"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i/>
          <w:iCs/>
          <w:noProof/>
          <w:sz w:val="28"/>
          <w:szCs w:val="28"/>
          <w:lang w:eastAsia="vi-VN"/>
        </w:rPr>
        <w:t xml:space="preserve">đến chỗ xa một ngàn do-tuần, huống hồ là chỗ thành đô, quốc ấp, xóm làng, chỗ trống, hoặc trong rừng núi gần đó, mà chẳng đến nghe nhận, đọc tụng, tư duy nghĩa lý, vì người khác rộng nói). </w:t>
      </w:r>
    </w:p>
    <w:p w14:paraId="61551F5D" w14:textId="77777777" w:rsidR="00DC2C29" w:rsidRPr="00F327B2"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19A11458"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Hiện tiền đại chúng chúng ta, nếu tùy thuận giáo ngôn như thế để đọc tụng, tư duy, vì người khác diễn nói, cho đến quan sát pháp tắc này, thật sự là thiện căn và phước đức nhân duyên chẳng thể nghĩ bàn! Chẳng hạn như nay chúng tôi ngồi ở vị trí này, đọc tụng cho mọi người, tôi cũng trọn chẳng dám khinh mạn nhân duyên của chính mình. Đương nhiên là cũng chẳng dám khinh mạn nhân duyên của bất cứ một người nào trong hiện tiền đại chúng. Quý vị nói xem, nếu có người nào chẳng muốn nghe nhận, chẳng yêu mến pháp tắc này, hãy nên đối đãi với kẻ ấy như thế nào? </w:t>
      </w:r>
      <w:r w:rsidRPr="00A22170">
        <w:rPr>
          <w:rFonts w:ascii="Times New Roman" w:eastAsia="DFKai-SB" w:hAnsi="Times New Roman"/>
          <w:noProof/>
          <w:sz w:val="28"/>
          <w:szCs w:val="28"/>
          <w:lang w:eastAsia="vi-VN"/>
        </w:rPr>
        <w:lastRenderedPageBreak/>
        <w:t>Vẫn tôn trọng y hệt! Chỉ vì thiện căn của người ấy chưa chín muồi, pháp duyên chưa trọn đủ, có chút đáng tiếc mà thôi.</w:t>
      </w:r>
    </w:p>
    <w:p w14:paraId="53963A7A" w14:textId="77777777" w:rsidR="00DC2C29" w:rsidRPr="00F327B2"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454E313D"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Phục thứ Hiền Hộ! Ngã kim ngữ nhữ, nhược hữu Bồ Tát vị tam-muội cố, tức năng vãng chí thiên do-tuần sở, nãi chí bất đắc văn thị tam-muội, nhi bỉ Bồ Tát tuy phục bất đắc văn thị tam-muội, ư thị pháp trung, niệm cầu thiện căn, đương phát tinh tấn, mạc tức giải nọa, nhữ ưng đương tri: Như thị chi nhân, tắc vi dĩ đắc bất thoái chuyển ư A Nậu Đa La Tam Miệu Tam Bồ Đề. Hà huống thính văn, thọ trì, độc tụng, tư duy, tu tập, vị tha quảng tuyên</w:t>
      </w:r>
      <w:r>
        <w:rPr>
          <w:rFonts w:ascii="Times New Roman" w:eastAsia="DFKai-SB" w:hAnsi="Times New Roman"/>
          <w:b/>
          <w:bCs/>
          <w:i/>
          <w:iCs/>
          <w:noProof/>
          <w:sz w:val="28"/>
          <w:szCs w:val="28"/>
          <w:lang w:eastAsia="vi-VN"/>
        </w:rPr>
        <w:t>.</w:t>
      </w:r>
      <w:r w:rsidRPr="00A22170">
        <w:rPr>
          <w:rFonts w:ascii="Times New Roman" w:eastAsia="DFKai-SB" w:hAnsi="Times New Roman"/>
          <w:b/>
          <w:bCs/>
          <w:i/>
          <w:iCs/>
          <w:noProof/>
          <w:sz w:val="28"/>
          <w:szCs w:val="28"/>
          <w:lang w:eastAsia="vi-VN"/>
        </w:rPr>
        <w:t xml:space="preserve"> </w:t>
      </w:r>
    </w:p>
    <w:p w14:paraId="63C3BF9C"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我今語汝</w:t>
      </w:r>
      <w:r w:rsidRPr="00422823">
        <w:rPr>
          <w:rFonts w:eastAsia="DFKai-SB"/>
          <w:b/>
          <w:sz w:val="32"/>
          <w:szCs w:val="32"/>
        </w:rPr>
        <w:t>，</w:t>
      </w:r>
      <w:r w:rsidRPr="00A22170">
        <w:rPr>
          <w:rFonts w:ascii="Times New Roman" w:eastAsia="DFKai-SB" w:hAnsi="Times New Roman"/>
          <w:b/>
          <w:bCs/>
          <w:noProof/>
          <w:color w:val="000000"/>
          <w:sz w:val="32"/>
          <w:szCs w:val="32"/>
          <w:lang w:eastAsia="vi-VN"/>
        </w:rPr>
        <w:t>若有菩薩爲三昧故</w:t>
      </w:r>
      <w:r w:rsidRPr="00422823">
        <w:rPr>
          <w:rFonts w:eastAsia="DFKai-SB"/>
          <w:b/>
          <w:sz w:val="32"/>
          <w:szCs w:val="32"/>
        </w:rPr>
        <w:t>，</w:t>
      </w:r>
      <w:r w:rsidRPr="00A22170">
        <w:rPr>
          <w:rFonts w:ascii="Times New Roman" w:eastAsia="DFKai-SB" w:hAnsi="Times New Roman"/>
          <w:b/>
          <w:bCs/>
          <w:noProof/>
          <w:color w:val="000000"/>
          <w:sz w:val="32"/>
          <w:szCs w:val="32"/>
          <w:lang w:eastAsia="vi-VN"/>
        </w:rPr>
        <w:t>即能往至千由旬所</w:t>
      </w:r>
      <w:r w:rsidRPr="00422823">
        <w:rPr>
          <w:rFonts w:eastAsia="DFKai-SB"/>
          <w:b/>
          <w:sz w:val="32"/>
          <w:szCs w:val="32"/>
        </w:rPr>
        <w:t>，</w:t>
      </w:r>
      <w:r w:rsidRPr="00A22170">
        <w:rPr>
          <w:rFonts w:ascii="Times New Roman" w:eastAsia="DFKai-SB" w:hAnsi="Times New Roman"/>
          <w:b/>
          <w:bCs/>
          <w:noProof/>
          <w:color w:val="000000"/>
          <w:sz w:val="32"/>
          <w:szCs w:val="32"/>
          <w:lang w:eastAsia="vi-VN"/>
        </w:rPr>
        <w:t>乃至不得聞是三昧</w:t>
      </w:r>
      <w:r w:rsidRPr="00422823">
        <w:rPr>
          <w:rFonts w:eastAsia="DFKai-SB"/>
          <w:b/>
          <w:sz w:val="32"/>
          <w:szCs w:val="32"/>
        </w:rPr>
        <w:t>，</w:t>
      </w:r>
      <w:r w:rsidRPr="00A22170">
        <w:rPr>
          <w:rFonts w:ascii="Times New Roman" w:eastAsia="DFKai-SB" w:hAnsi="Times New Roman"/>
          <w:b/>
          <w:bCs/>
          <w:noProof/>
          <w:color w:val="000000"/>
          <w:sz w:val="32"/>
          <w:szCs w:val="32"/>
          <w:lang w:eastAsia="vi-VN"/>
        </w:rPr>
        <w:t>而彼菩薩雖復不得聞是三昧</w:t>
      </w:r>
      <w:r w:rsidRPr="00422823">
        <w:rPr>
          <w:rFonts w:eastAsia="DFKai-SB"/>
          <w:b/>
          <w:sz w:val="32"/>
          <w:szCs w:val="32"/>
        </w:rPr>
        <w:t>，</w:t>
      </w:r>
      <w:r w:rsidRPr="00A22170">
        <w:rPr>
          <w:rFonts w:ascii="Times New Roman" w:eastAsia="DFKai-SB" w:hAnsi="Times New Roman"/>
          <w:b/>
          <w:bCs/>
          <w:noProof/>
          <w:color w:val="000000"/>
          <w:sz w:val="32"/>
          <w:szCs w:val="32"/>
          <w:lang w:eastAsia="vi-VN"/>
        </w:rPr>
        <w:t>於是法中</w:t>
      </w:r>
      <w:r w:rsidRPr="00422823">
        <w:rPr>
          <w:rFonts w:eastAsia="DFKai-SB"/>
          <w:b/>
          <w:sz w:val="32"/>
          <w:szCs w:val="32"/>
        </w:rPr>
        <w:t>，</w:t>
      </w:r>
      <w:r w:rsidRPr="00A22170">
        <w:rPr>
          <w:rFonts w:ascii="Times New Roman" w:eastAsia="DFKai-SB" w:hAnsi="Times New Roman"/>
          <w:b/>
          <w:bCs/>
          <w:noProof/>
          <w:color w:val="000000"/>
          <w:sz w:val="32"/>
          <w:szCs w:val="32"/>
          <w:lang w:eastAsia="vi-VN"/>
        </w:rPr>
        <w:t>念求善根</w:t>
      </w:r>
      <w:r w:rsidRPr="00422823">
        <w:rPr>
          <w:rFonts w:eastAsia="DFKai-SB"/>
          <w:b/>
          <w:sz w:val="32"/>
          <w:szCs w:val="32"/>
        </w:rPr>
        <w:t>，</w:t>
      </w:r>
      <w:r w:rsidRPr="00A22170">
        <w:rPr>
          <w:rFonts w:ascii="Times New Roman" w:eastAsia="DFKai-SB" w:hAnsi="Times New Roman"/>
          <w:b/>
          <w:bCs/>
          <w:noProof/>
          <w:color w:val="000000"/>
          <w:sz w:val="32"/>
          <w:szCs w:val="32"/>
          <w:lang w:eastAsia="vi-VN"/>
        </w:rPr>
        <w:t>當發精進</w:t>
      </w:r>
      <w:r w:rsidRPr="00422823">
        <w:rPr>
          <w:rFonts w:eastAsia="DFKai-SB"/>
          <w:b/>
          <w:sz w:val="32"/>
          <w:szCs w:val="32"/>
        </w:rPr>
        <w:t>，</w:t>
      </w:r>
      <w:r w:rsidRPr="00A22170">
        <w:rPr>
          <w:rFonts w:ascii="Times New Roman" w:eastAsia="DFKai-SB" w:hAnsi="Times New Roman"/>
          <w:b/>
          <w:bCs/>
          <w:noProof/>
          <w:color w:val="000000"/>
          <w:sz w:val="32"/>
          <w:szCs w:val="32"/>
          <w:lang w:eastAsia="vi-VN"/>
        </w:rPr>
        <w:t>莫即懈惰</w:t>
      </w:r>
      <w:r w:rsidRPr="00422823">
        <w:rPr>
          <w:rFonts w:eastAsia="DFKai-SB"/>
          <w:b/>
          <w:sz w:val="32"/>
          <w:szCs w:val="32"/>
        </w:rPr>
        <w:t>，</w:t>
      </w:r>
      <w:r w:rsidRPr="00A22170">
        <w:rPr>
          <w:rFonts w:ascii="Times New Roman" w:eastAsia="DFKai-SB" w:hAnsi="Times New Roman"/>
          <w:b/>
          <w:bCs/>
          <w:noProof/>
          <w:color w:val="000000"/>
          <w:sz w:val="32"/>
          <w:szCs w:val="32"/>
          <w:lang w:eastAsia="vi-VN"/>
        </w:rPr>
        <w:t>汝應當知</w:t>
      </w:r>
      <w:r w:rsidRPr="00422823">
        <w:rPr>
          <w:rFonts w:eastAsia="DFKai-SB"/>
          <w:b/>
          <w:sz w:val="32"/>
          <w:szCs w:val="32"/>
        </w:rPr>
        <w:t>：</w:t>
      </w:r>
      <w:r w:rsidRPr="00A22170">
        <w:rPr>
          <w:rFonts w:ascii="Times New Roman" w:eastAsia="DFKai-SB" w:hAnsi="Times New Roman"/>
          <w:b/>
          <w:bCs/>
          <w:noProof/>
          <w:color w:val="000000"/>
          <w:sz w:val="32"/>
          <w:szCs w:val="32"/>
          <w:lang w:eastAsia="vi-VN"/>
        </w:rPr>
        <w:t>如是之人</w:t>
      </w:r>
      <w:r w:rsidRPr="00422823">
        <w:rPr>
          <w:rFonts w:eastAsia="DFKai-SB"/>
          <w:b/>
          <w:sz w:val="32"/>
          <w:szCs w:val="32"/>
        </w:rPr>
        <w:t>，</w:t>
      </w:r>
      <w:r w:rsidRPr="00A22170">
        <w:rPr>
          <w:rFonts w:ascii="Times New Roman" w:eastAsia="DFKai-SB" w:hAnsi="Times New Roman"/>
          <w:b/>
          <w:bCs/>
          <w:noProof/>
          <w:color w:val="000000"/>
          <w:sz w:val="32"/>
          <w:szCs w:val="32"/>
          <w:lang w:eastAsia="vi-VN"/>
        </w:rPr>
        <w:t>則爲已得不退轉於阿耨多羅三藐三菩提。何況聽聞</w:t>
      </w:r>
      <w:r w:rsidRPr="00422823">
        <w:rPr>
          <w:rFonts w:eastAsia="DFKai-SB"/>
          <w:b/>
          <w:sz w:val="32"/>
          <w:szCs w:val="32"/>
        </w:rPr>
        <w:t>，</w:t>
      </w:r>
      <w:r w:rsidRPr="00A22170">
        <w:rPr>
          <w:rFonts w:ascii="Times New Roman" w:eastAsia="DFKai-SB" w:hAnsi="Times New Roman"/>
          <w:b/>
          <w:bCs/>
          <w:noProof/>
          <w:color w:val="000000"/>
          <w:sz w:val="32"/>
          <w:szCs w:val="32"/>
          <w:lang w:eastAsia="vi-VN"/>
        </w:rPr>
        <w:t>受持讀誦</w:t>
      </w:r>
      <w:r w:rsidRPr="00422823">
        <w:rPr>
          <w:rFonts w:eastAsia="DFKai-SB"/>
          <w:b/>
          <w:sz w:val="32"/>
          <w:szCs w:val="32"/>
        </w:rPr>
        <w:t>，</w:t>
      </w:r>
      <w:r w:rsidRPr="00A22170">
        <w:rPr>
          <w:rFonts w:ascii="Times New Roman" w:eastAsia="DFKai-SB" w:hAnsi="Times New Roman"/>
          <w:b/>
          <w:bCs/>
          <w:noProof/>
          <w:color w:val="000000"/>
          <w:sz w:val="32"/>
          <w:szCs w:val="32"/>
          <w:lang w:eastAsia="vi-VN"/>
        </w:rPr>
        <w:t>思惟修習</w:t>
      </w:r>
      <w:r w:rsidRPr="00422823">
        <w:rPr>
          <w:rFonts w:eastAsia="DFKai-SB"/>
          <w:b/>
          <w:sz w:val="32"/>
          <w:szCs w:val="32"/>
        </w:rPr>
        <w:t>，</w:t>
      </w:r>
      <w:r w:rsidRPr="00A22170">
        <w:rPr>
          <w:rFonts w:ascii="Times New Roman" w:eastAsia="DFKai-SB" w:hAnsi="Times New Roman"/>
          <w:b/>
          <w:bCs/>
          <w:noProof/>
          <w:color w:val="000000"/>
          <w:sz w:val="32"/>
          <w:szCs w:val="32"/>
          <w:lang w:eastAsia="vi-VN"/>
        </w:rPr>
        <w:t>爲他廣宣</w:t>
      </w:r>
      <w:r w:rsidRPr="00422823">
        <w:rPr>
          <w:rFonts w:eastAsia="DFKai-SB"/>
          <w:b/>
          <w:sz w:val="32"/>
          <w:szCs w:val="32"/>
        </w:rPr>
        <w:t>。</w:t>
      </w:r>
    </w:p>
    <w:p w14:paraId="679AA454"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Lại này Hiền Hộ! Ta nay nói với ông, nếu có Bồ Tát vì tam-muội liền có thể đến chỗ cách xa một ngàn do-tuần, thậm chí chẳng được nghe tam-muội này, nhưng vị Bồ Tát ấy dẫu chẳng được nghe tam-muội này, nhưng ở trong pháp này, nghĩ mong cầu thiện căn, hãy nên phát tâm tinh tấn, chớ có biếng nhác. Các ông nên biết: Người như thế chính là đã chẳng thoái chuyển nơi A Nậu Đa La Tam Miệu Tam Bồ Đề</w:t>
      </w:r>
      <w:r>
        <w:rPr>
          <w:rFonts w:ascii="Times New Roman" w:eastAsia="DFKai-SB" w:hAnsi="Times New Roman"/>
          <w:i/>
          <w:iCs/>
          <w:noProof/>
          <w:sz w:val="28"/>
          <w:szCs w:val="28"/>
          <w:lang w:eastAsia="vi-VN"/>
        </w:rPr>
        <w:t>.</w:t>
      </w:r>
      <w:r w:rsidRPr="00A22170">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H</w:t>
      </w:r>
      <w:r w:rsidRPr="00A22170">
        <w:rPr>
          <w:rFonts w:ascii="Times New Roman" w:eastAsia="DFKai-SB" w:hAnsi="Times New Roman"/>
          <w:i/>
          <w:iCs/>
          <w:noProof/>
          <w:sz w:val="28"/>
          <w:szCs w:val="28"/>
          <w:lang w:eastAsia="vi-VN"/>
        </w:rPr>
        <w:t>uống hồ lắng nghe, thọ trì, đọc tụng, tư duy, tu tập, vì người khác rộng nói)</w:t>
      </w:r>
      <w:r>
        <w:rPr>
          <w:rFonts w:ascii="Times New Roman" w:eastAsia="DFKai-SB" w:hAnsi="Times New Roman"/>
          <w:i/>
          <w:iCs/>
          <w:noProof/>
          <w:sz w:val="28"/>
          <w:szCs w:val="28"/>
          <w:lang w:eastAsia="vi-VN"/>
        </w:rPr>
        <w:t>.</w:t>
      </w:r>
      <w:r w:rsidRPr="00A22170">
        <w:rPr>
          <w:rFonts w:ascii="Times New Roman" w:eastAsia="DFKai-SB" w:hAnsi="Times New Roman"/>
          <w:i/>
          <w:iCs/>
          <w:noProof/>
          <w:sz w:val="28"/>
          <w:szCs w:val="28"/>
          <w:lang w:eastAsia="vi-VN"/>
        </w:rPr>
        <w:t xml:space="preserve"> </w:t>
      </w:r>
    </w:p>
    <w:p w14:paraId="329F107F" w14:textId="77777777" w:rsidR="00DC2C29" w:rsidRPr="001D3C07" w:rsidRDefault="00DC2C29" w:rsidP="009B152C">
      <w:pPr>
        <w:autoSpaceDE w:val="0"/>
        <w:autoSpaceDN w:val="0"/>
        <w:adjustRightInd w:val="0"/>
        <w:spacing w:line="240" w:lineRule="auto"/>
        <w:jc w:val="both"/>
        <w:rPr>
          <w:rFonts w:ascii="Times New Roman" w:eastAsia="DFKai-SB" w:hAnsi="Times New Roman"/>
          <w:noProof/>
          <w:sz w:val="24"/>
          <w:szCs w:val="24"/>
          <w:lang w:eastAsia="vi-VN"/>
        </w:rPr>
      </w:pPr>
    </w:p>
    <w:p w14:paraId="1B4893C8" w14:textId="77777777" w:rsidR="00DC2C29"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Đức Thế Tôn nói: Nếu</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 có</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 Bồ</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 Tát</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 hướng</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 đến</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 tam-muội</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 này, đi </w:t>
      </w:r>
    </w:p>
    <w:p w14:paraId="4A5A299C"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 xml:space="preserve">ngàn dặm [tìm đến chỗ pháp sư đang giảng tam-muội này], dẫu chưa có thể nghe giáo ngôn tam-muội này, vẫn đắc bất thoái chuyển đối với A Nậu Đa La Tam Miệu Tam Bồ Đề. Vì lẽ nào? Vì </w:t>
      </w:r>
      <w:r w:rsidRPr="00A22170">
        <w:rPr>
          <w:rFonts w:ascii="Times New Roman" w:eastAsia="DFKai-SB" w:hAnsi="Times New Roman"/>
          <w:i/>
          <w:iCs/>
          <w:noProof/>
          <w:sz w:val="28"/>
          <w:szCs w:val="28"/>
          <w:lang w:eastAsia="vi-VN"/>
        </w:rPr>
        <w:t>“niệm cầu thiện căn”</w:t>
      </w:r>
      <w:r w:rsidRPr="00F409F0">
        <w:rPr>
          <w:rFonts w:ascii="Times New Roman" w:eastAsia="DFKai-SB" w:hAnsi="Times New Roman"/>
          <w:noProof/>
          <w:sz w:val="28"/>
          <w:szCs w:val="28"/>
          <w:lang w:eastAsia="vi-VN"/>
        </w:rPr>
        <w:t>,</w:t>
      </w:r>
      <w:r w:rsidRPr="00A22170">
        <w:rPr>
          <w:rFonts w:ascii="Times New Roman" w:eastAsia="DFKai-SB" w:hAnsi="Times New Roman"/>
          <w:noProof/>
          <w:sz w:val="28"/>
          <w:szCs w:val="28"/>
          <w:lang w:eastAsia="vi-VN"/>
        </w:rPr>
        <w:t xml:space="preserve"> do nhân duyên ấy mà thành tựu đắc bất thoái chuyển đối với A Nậu Đa La Tam Miệu Tam Bồ Đề. Trong phần sau, đức Thế Tôn nói theo kiểu đối lập: </w:t>
      </w:r>
      <w:r w:rsidRPr="00A22170">
        <w:rPr>
          <w:rFonts w:ascii="Times New Roman" w:eastAsia="DFKai-SB" w:hAnsi="Times New Roman"/>
          <w:i/>
          <w:iCs/>
          <w:noProof/>
          <w:sz w:val="28"/>
          <w:szCs w:val="28"/>
          <w:lang w:eastAsia="vi-VN"/>
        </w:rPr>
        <w:t xml:space="preserve">“Hà huống thính văn, độc tụng, tư duy, tu tập, vị tha quảng thuyết thử </w:t>
      </w:r>
      <w:r w:rsidRPr="00A22170">
        <w:rPr>
          <w:rFonts w:ascii="Times New Roman" w:eastAsia="DFKai-SB" w:hAnsi="Times New Roman"/>
          <w:i/>
          <w:iCs/>
          <w:noProof/>
          <w:sz w:val="28"/>
          <w:szCs w:val="28"/>
          <w:lang w:eastAsia="vi-VN"/>
        </w:rPr>
        <w:lastRenderedPageBreak/>
        <w:t>pháp tắc”</w:t>
      </w:r>
      <w:r w:rsidRPr="00A2217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H</w:t>
      </w:r>
      <w:r w:rsidRPr="00A22170">
        <w:rPr>
          <w:rFonts w:ascii="Times New Roman" w:eastAsia="DFKai-SB" w:hAnsi="Times New Roman"/>
          <w:noProof/>
          <w:sz w:val="28"/>
          <w:szCs w:val="28"/>
          <w:lang w:eastAsia="vi-VN"/>
        </w:rPr>
        <w:t xml:space="preserve">uống hồ nghe nhận, đọc tụng, tư duy, tu tập, vì người khác rộng nói pháp tắc này ư?) </w:t>
      </w:r>
    </w:p>
    <w:p w14:paraId="7FFB2A39"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Các cách nói của đức Thế Tôn trong kinh điển chẳng có mảy may nào là lời lẽ chẳng đúng như sự thật. Đức Thế Tôn là đấng nói lời thành thật, là đấng nói lời chân thật, là đấng nói lời đúng sự thật, là đấng chẳng nói tăng giảm. Nếu chúng ta chẳng ngờ vực mà quan sát, thủ hộ như thế, tức là người có thiện căn đã chín muồi, sẽ có thể đạt được lợi ích từ chỗ an ổn này. Trong cơ chế giáo ngôn của Phật giáo Nam Truyền thường nói: </w:t>
      </w:r>
      <w:r w:rsidRPr="00A22170">
        <w:rPr>
          <w:rFonts w:ascii="Times New Roman" w:eastAsia="DFKai-SB" w:hAnsi="Times New Roman"/>
          <w:i/>
          <w:iCs/>
          <w:noProof/>
          <w:sz w:val="28"/>
          <w:szCs w:val="28"/>
          <w:lang w:eastAsia="vi-VN"/>
        </w:rPr>
        <w:t>“Thưa trưởng lão! Tất cả các công đức của Ngài đều nên thưởng cho tôi, nên thuộc về tôi”</w:t>
      </w:r>
      <w:r w:rsidRPr="00A22170">
        <w:rPr>
          <w:rFonts w:ascii="Times New Roman" w:eastAsia="DFKai-SB" w:hAnsi="Times New Roman"/>
          <w:noProof/>
          <w:sz w:val="28"/>
          <w:szCs w:val="28"/>
          <w:lang w:eastAsia="vi-VN"/>
        </w:rPr>
        <w:t xml:space="preserve">. Tức là công đức của chư Phật cũng nên thuộc về tôi. Nếu quý vị chẳng dám mong muốn, đó là chuyện cá nhân của quý vị! Chúng ta niệm A Di Đà Phật, có nghĩa là: “Thưa A Di Đà Phật! Công đức của Ngài thuộc về con”. Vì lẽ nào? Lấy quả địa giác làm nhân địa tâm (lấy sự giác ngộ nơi cái quả làm cái tâm để tu nhân). Công đức nơi quả địa sẽ tùy thuận nhân địa mà an trụ. Nhưng quý vị chẳng dám, bảo “đó chẳng phải là kiêu mạn, cuồng vọng hay sao?” Thật ra đó là </w:t>
      </w:r>
      <w:r w:rsidRPr="00A22170">
        <w:rPr>
          <w:rFonts w:ascii="Times New Roman" w:eastAsia="DFKai-SB" w:hAnsi="Times New Roman"/>
          <w:i/>
          <w:iCs/>
          <w:noProof/>
          <w:sz w:val="28"/>
          <w:szCs w:val="28"/>
          <w:lang w:eastAsia="vi-VN"/>
        </w:rPr>
        <w:t>“giọt nước trở về biển cả”</w:t>
      </w:r>
      <w:r w:rsidRPr="00F409F0">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Khi giọt nước trở về biển cả, công đức của biển cả sẽ thuộc vào giọt nước, điều này chẳng hề có chỗ nào chần chờ! Bản thân chữ Nam Mô có nghĩa là “công đức của Phật thuộc về chúng ta”, nhưng chúng ta thường có cái tâm bài xích, tâm ngờ vực, tâm chẳng tương ứng đối với điều ấy. Do vậy, chư Phật Thế Tôn liền dùng đủ loại phương tiện hướng dẫn chúng ta vận dụng công đức của chư Phật, vận dụng như thế nào? Tâm, Phật, chúng sanh vốn chẳng khác biệt. Khác biệt là do nơi chúng sanh, chẳng phải do phía Phật, mà cũng chẳng phải từ phía pháp, cũng chẳng phải nơi phía Tăng, chẳng ở nơi thành tựu, mà ở nơi mê mất. Do vậy, chúng ta chỉ là giác ngộ, thành tựu, tùy thuận, liền đạt được công đức và lợi ích to lớn của chư Phật. Nếu chẳng xét kỹ như thế thì ngã mạn và ngã chấp của chúng ta vẫn chưa trừ, ngã kiến vẫn chưa diệt. </w:t>
      </w:r>
    </w:p>
    <w:p w14:paraId="618FC3C4"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6356282B"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Hiền Hộ! Nhữ kim đương quán bỉ Bồ Tát bối, văn thử tam-muội dĩ, nhi năng thọ trì, tư duy, tu hành, tức đắc nhĩ hứa đại công đức tụ, nãi chí cầu dĩ bất năng đắc văn, diệc đương cụ túc kỷ đại thiện căn! Nhược văn bất văn, giai vi dĩ trụ bất thoái chuyển địa. </w:t>
      </w:r>
    </w:p>
    <w:p w14:paraId="7B4FDE06"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lastRenderedPageBreak/>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汝今當觀彼菩薩輩</w:t>
      </w:r>
      <w:r w:rsidRPr="00422823">
        <w:rPr>
          <w:rFonts w:eastAsia="DFKai-SB"/>
          <w:b/>
          <w:sz w:val="32"/>
          <w:szCs w:val="32"/>
        </w:rPr>
        <w:t>，</w:t>
      </w:r>
      <w:r w:rsidRPr="00A22170">
        <w:rPr>
          <w:rFonts w:ascii="Times New Roman" w:eastAsia="DFKai-SB" w:hAnsi="Times New Roman"/>
          <w:b/>
          <w:bCs/>
          <w:noProof/>
          <w:color w:val="000000"/>
          <w:sz w:val="32"/>
          <w:szCs w:val="32"/>
          <w:lang w:eastAsia="vi-VN"/>
        </w:rPr>
        <w:t>聞此三昧已</w:t>
      </w:r>
      <w:r w:rsidRPr="00422823">
        <w:rPr>
          <w:rFonts w:eastAsia="DFKai-SB"/>
          <w:b/>
          <w:sz w:val="32"/>
          <w:szCs w:val="32"/>
        </w:rPr>
        <w:t>，</w:t>
      </w:r>
      <w:r w:rsidRPr="00A22170">
        <w:rPr>
          <w:rFonts w:ascii="Times New Roman" w:eastAsia="DFKai-SB" w:hAnsi="Times New Roman"/>
          <w:b/>
          <w:bCs/>
          <w:noProof/>
          <w:color w:val="000000"/>
          <w:sz w:val="32"/>
          <w:szCs w:val="32"/>
          <w:lang w:eastAsia="vi-VN"/>
        </w:rPr>
        <w:t>而能受持</w:t>
      </w:r>
      <w:r w:rsidRPr="00422823">
        <w:rPr>
          <w:rFonts w:eastAsia="DFKai-SB"/>
          <w:b/>
          <w:sz w:val="32"/>
          <w:szCs w:val="32"/>
        </w:rPr>
        <w:t>，</w:t>
      </w:r>
      <w:r w:rsidRPr="00A22170">
        <w:rPr>
          <w:rFonts w:ascii="Times New Roman" w:eastAsia="DFKai-SB" w:hAnsi="Times New Roman"/>
          <w:b/>
          <w:bCs/>
          <w:noProof/>
          <w:color w:val="000000"/>
          <w:sz w:val="32"/>
          <w:szCs w:val="32"/>
          <w:lang w:eastAsia="vi-VN"/>
        </w:rPr>
        <w:t>思惟修行</w:t>
      </w:r>
      <w:r w:rsidRPr="00422823">
        <w:rPr>
          <w:rFonts w:eastAsia="DFKai-SB"/>
          <w:b/>
          <w:sz w:val="32"/>
          <w:szCs w:val="32"/>
        </w:rPr>
        <w:t>，</w:t>
      </w:r>
      <w:r w:rsidRPr="00A22170">
        <w:rPr>
          <w:rFonts w:ascii="Times New Roman" w:eastAsia="DFKai-SB" w:hAnsi="Times New Roman"/>
          <w:b/>
          <w:bCs/>
          <w:noProof/>
          <w:color w:val="000000"/>
          <w:sz w:val="32"/>
          <w:szCs w:val="32"/>
          <w:lang w:eastAsia="vi-VN"/>
        </w:rPr>
        <w:t>即得爾許大功德聚</w:t>
      </w:r>
      <w:r w:rsidRPr="00422823">
        <w:rPr>
          <w:rFonts w:eastAsia="DFKai-SB"/>
          <w:b/>
          <w:sz w:val="32"/>
          <w:szCs w:val="32"/>
        </w:rPr>
        <w:t>，</w:t>
      </w:r>
      <w:r w:rsidRPr="00A22170">
        <w:rPr>
          <w:rFonts w:ascii="Times New Roman" w:eastAsia="DFKai-SB" w:hAnsi="Times New Roman"/>
          <w:b/>
          <w:bCs/>
          <w:noProof/>
          <w:color w:val="000000"/>
          <w:sz w:val="32"/>
          <w:szCs w:val="32"/>
          <w:lang w:eastAsia="vi-VN"/>
        </w:rPr>
        <w:t>乃至求已不能得聞</w:t>
      </w:r>
      <w:r w:rsidRPr="00422823">
        <w:rPr>
          <w:rFonts w:eastAsia="DFKai-SB"/>
          <w:b/>
          <w:sz w:val="32"/>
          <w:szCs w:val="32"/>
        </w:rPr>
        <w:t>，</w:t>
      </w:r>
      <w:r w:rsidRPr="00A22170">
        <w:rPr>
          <w:rFonts w:ascii="Times New Roman" w:eastAsia="DFKai-SB" w:hAnsi="Times New Roman"/>
          <w:b/>
          <w:bCs/>
          <w:noProof/>
          <w:color w:val="000000"/>
          <w:sz w:val="32"/>
          <w:szCs w:val="32"/>
          <w:lang w:eastAsia="vi-VN"/>
        </w:rPr>
        <w:t>亦當具足幾大善根。若聞不聞</w:t>
      </w:r>
      <w:r w:rsidRPr="00422823">
        <w:rPr>
          <w:rFonts w:eastAsia="DFKai-SB"/>
          <w:b/>
          <w:sz w:val="32"/>
          <w:szCs w:val="32"/>
        </w:rPr>
        <w:t>，</w:t>
      </w:r>
      <w:r w:rsidRPr="00A22170">
        <w:rPr>
          <w:rFonts w:ascii="Times New Roman" w:eastAsia="DFKai-SB" w:hAnsi="Times New Roman"/>
          <w:b/>
          <w:bCs/>
          <w:noProof/>
          <w:color w:val="000000"/>
          <w:sz w:val="32"/>
          <w:szCs w:val="32"/>
          <w:lang w:eastAsia="vi-VN"/>
        </w:rPr>
        <w:t>皆爲已住不退轉地。</w:t>
      </w:r>
    </w:p>
    <w:p w14:paraId="4205754E"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Này Hiền Hộ! Ông nay nên quán các vị Bồ Tát ấy, đã nghe tam-muội này rồi, bèn có thể thọ trì, tư duy, tu hành, liền đạt được khối công đức to ngần ấy, cho đến người đã cầu mà chẳng thể nghe, cũng sẽ đầy đủ thiện căn to ngần ấy. Dù nghe hay chẳng nghe, đều đã trụ nơi địa vị chẳng thoái chuyển). </w:t>
      </w:r>
    </w:p>
    <w:p w14:paraId="6672052E"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3F3D995E"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“Chí cầu dĩ”</w:t>
      </w:r>
      <w:r w:rsidRPr="00A2217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Đ</w:t>
      </w:r>
      <w:r w:rsidRPr="00A22170">
        <w:rPr>
          <w:rFonts w:ascii="Times New Roman" w:eastAsia="DFKai-SB" w:hAnsi="Times New Roman"/>
          <w:noProof/>
          <w:sz w:val="28"/>
          <w:szCs w:val="28"/>
          <w:lang w:eastAsia="vi-VN"/>
        </w:rPr>
        <w:t xml:space="preserve">ã đến để cầu [được nghe tam-muội]): Nghe và không nghe, đều đạt được lợi ích. Giáo ngôn kiểu này rất nhiều trong lời thọ ký của đức Thế Tôn. Trong Thiện Đạo Đại Sư Toàn Tập đã bảo chúng ta: </w:t>
      </w:r>
      <w:r w:rsidRPr="00A22170">
        <w:rPr>
          <w:rFonts w:ascii="Times New Roman" w:eastAsia="DFKai-SB" w:hAnsi="Times New Roman"/>
          <w:i/>
          <w:iCs/>
          <w:noProof/>
          <w:sz w:val="28"/>
          <w:szCs w:val="28"/>
          <w:lang w:eastAsia="vi-VN"/>
        </w:rPr>
        <w:t>“Thấy và chẳng thấy đều là ân Phật, gia hộ ngấm ngầm hay gia hộ hiển nhiên đều là Phật đức”</w:t>
      </w:r>
      <w:r w:rsidRPr="00A22170">
        <w:rPr>
          <w:rFonts w:ascii="Times New Roman" w:eastAsia="DFKai-SB" w:hAnsi="Times New Roman"/>
          <w:noProof/>
          <w:sz w:val="28"/>
          <w:szCs w:val="28"/>
          <w:lang w:eastAsia="vi-VN"/>
        </w:rPr>
        <w:t xml:space="preserve">. Đọc xong, tâm mọi người sẽ cảm thấy rất kiên định, chẳng tạo tác, xa lìa đối đãi, lập tức quy y. Ở đây, cũng giống như thế. Nếu muốn nghe mà chưa được nghe, đều trọn đủ đại thiện căn, trụ bất thoái chuyển, còn chúng ta đã nghe pháp này, hướng đến cầu chứng pháp này, đọc tụng kinh điển, truyền bá pháp này, cũng đều có thể an trụ nơi địa vị bất thoái chuyển. Vì thế nói: </w:t>
      </w:r>
      <w:r w:rsidRPr="00A22170">
        <w:rPr>
          <w:rFonts w:ascii="Times New Roman" w:eastAsia="DFKai-SB" w:hAnsi="Times New Roman"/>
          <w:i/>
          <w:iCs/>
          <w:noProof/>
          <w:sz w:val="28"/>
          <w:szCs w:val="28"/>
          <w:lang w:eastAsia="vi-VN"/>
        </w:rPr>
        <w:t>“Ban Châu tam-muội nhiếp chuyện thuộc Bát Địa”</w:t>
      </w:r>
      <w:r w:rsidRPr="00A22170">
        <w:rPr>
          <w:rFonts w:ascii="Times New Roman" w:eastAsia="DFKai-SB" w:hAnsi="Times New Roman"/>
          <w:noProof/>
          <w:sz w:val="28"/>
          <w:szCs w:val="28"/>
          <w:lang w:eastAsia="vi-VN"/>
        </w:rPr>
        <w:t xml:space="preserve">. Đó là nói như </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thật! </w:t>
      </w:r>
    </w:p>
    <w:p w14:paraId="393174F4"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Rất nhiều người hỏi tôi học Phật, xuất gia phát nguyện gì? Về cơ bản thì nguyện vọng chủ đạo là: </w:t>
      </w:r>
      <w:r w:rsidRPr="00A22170">
        <w:rPr>
          <w:rFonts w:ascii="Times New Roman" w:eastAsia="DFKai-SB" w:hAnsi="Times New Roman"/>
          <w:i/>
          <w:iCs/>
          <w:noProof/>
          <w:sz w:val="28"/>
          <w:szCs w:val="28"/>
          <w:lang w:eastAsia="vi-VN"/>
        </w:rPr>
        <w:t>“Nguyện những người hữu duyên đều bất thoái Bồ Đề trong một đời”</w:t>
      </w:r>
      <w:r w:rsidRPr="00F409F0">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Thực tế là nguyện vọng Tịnh Độ mà thôi! Đối với tất cả các thọ ký trong kinh điển Tịnh Độ, đức Thế Tôn đều nói được gặp gỡ pháp tắc như thế thì sẽ bất thoái ngay trong một đời, như kinh A Di Đà nói: </w:t>
      </w:r>
      <w:r w:rsidRPr="00A22170">
        <w:rPr>
          <w:rFonts w:ascii="Times New Roman" w:eastAsia="DFKai-SB" w:hAnsi="Times New Roman"/>
          <w:i/>
          <w:iCs/>
          <w:noProof/>
          <w:sz w:val="28"/>
          <w:szCs w:val="28"/>
          <w:lang w:eastAsia="vi-VN"/>
        </w:rPr>
        <w:t>“Nhược hữu nhân dĩ phát nguyện, kim phát nguyện, đương phát nguyện, dục sanh A Di Đà Phật quốc giả, thị chư nhân đẳng, giai đắc bất thoái ư A Nậu Đa La Tam Miệu Tam Bồ Đề, ư bỉ quốc độ, nhược dĩ sanh, nhược kim sanh, nhược đương sanh”</w:t>
      </w:r>
      <w:r w:rsidRPr="00A2217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A22170">
        <w:rPr>
          <w:rFonts w:ascii="Times New Roman" w:eastAsia="DFKai-SB" w:hAnsi="Times New Roman"/>
          <w:noProof/>
          <w:sz w:val="28"/>
          <w:szCs w:val="28"/>
          <w:lang w:eastAsia="vi-VN"/>
        </w:rPr>
        <w:t xml:space="preserve">ếu có người đã phát nguyện, đang phát nguyện, sẽ phát nguyện, muốn sanh về cõi của A Di Đà Phật, thì những người đó đều được chẳng thoái chuyển nơi Vô Thượng Chánh Đẳng Chánh Giác. Đối với cõi ấy, hoặc là đã sanh, hoặc nay sanh, hoặc sẽ sanh). Trong khá nhiều kinh giáo, điều này đúng là chẳng thể nghĩ bàn, đúng là đại ân đức hồi thí, thật sự là đại quán đảnh! </w:t>
      </w:r>
    </w:p>
    <w:p w14:paraId="39608B42"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A22170">
        <w:rPr>
          <w:rFonts w:ascii="Times New Roman" w:eastAsia="DFKai-SB" w:hAnsi="Times New Roman"/>
          <w:noProof/>
          <w:sz w:val="28"/>
          <w:szCs w:val="28"/>
          <w:lang w:eastAsia="vi-VN"/>
        </w:rPr>
        <w:lastRenderedPageBreak/>
        <w:tab/>
      </w:r>
      <w:r w:rsidRPr="00A22170">
        <w:rPr>
          <w:rFonts w:ascii="Times New Roman" w:eastAsia="DFKai-SB" w:hAnsi="Times New Roman"/>
          <w:b/>
          <w:bCs/>
          <w:i/>
          <w:iCs/>
          <w:noProof/>
          <w:color w:val="000000"/>
          <w:sz w:val="28"/>
          <w:szCs w:val="28"/>
          <w:lang w:eastAsia="vi-VN"/>
        </w:rPr>
        <w:t>(Kinh) Tất cánh thành tựu A Nậu Đa La Tam Miệu Tam Bồ Đề</w:t>
      </w:r>
      <w:r>
        <w:rPr>
          <w:rFonts w:ascii="Times New Roman" w:eastAsia="DFKai-SB" w:hAnsi="Times New Roman"/>
          <w:b/>
          <w:bCs/>
          <w:i/>
          <w:iCs/>
          <w:noProof/>
          <w:color w:val="000000"/>
          <w:sz w:val="28"/>
          <w:szCs w:val="28"/>
          <w:lang w:eastAsia="vi-VN"/>
        </w:rPr>
        <w:t>.</w:t>
      </w:r>
      <w:r w:rsidRPr="00A22170">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H</w:t>
      </w:r>
      <w:r w:rsidRPr="00A22170">
        <w:rPr>
          <w:rFonts w:ascii="Times New Roman" w:eastAsia="DFKai-SB" w:hAnsi="Times New Roman"/>
          <w:b/>
          <w:bCs/>
          <w:i/>
          <w:iCs/>
          <w:noProof/>
          <w:color w:val="000000"/>
          <w:sz w:val="28"/>
          <w:szCs w:val="28"/>
          <w:lang w:eastAsia="vi-VN"/>
        </w:rPr>
        <w:t xml:space="preserve">à huống văn dĩ độc tụng, thọ trì, tư duy, tu tập, quảng vị tha thuyết, diệc linh đa nhân, văn dĩ tụng trì, tu tập tư duy, xí nhiên lưu bố dã. </w:t>
      </w:r>
    </w:p>
    <w:p w14:paraId="47CB3BEB"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color w:val="000000"/>
          <w:sz w:val="28"/>
          <w:szCs w:val="28"/>
          <w:lang w:eastAsia="vi-VN"/>
        </w:rPr>
        <w:tab/>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畢竟成就阿耨多羅三藐三菩提。何況聞已讀誦受持</w:t>
      </w:r>
      <w:r w:rsidRPr="00422823">
        <w:rPr>
          <w:rFonts w:eastAsia="DFKai-SB"/>
          <w:b/>
          <w:sz w:val="32"/>
          <w:szCs w:val="32"/>
        </w:rPr>
        <w:t>，</w:t>
      </w:r>
      <w:r w:rsidRPr="00A22170">
        <w:rPr>
          <w:rFonts w:ascii="Times New Roman" w:eastAsia="DFKai-SB" w:hAnsi="Times New Roman"/>
          <w:b/>
          <w:bCs/>
          <w:noProof/>
          <w:color w:val="000000"/>
          <w:sz w:val="32"/>
          <w:szCs w:val="32"/>
          <w:lang w:eastAsia="vi-VN"/>
        </w:rPr>
        <w:t>思惟修習</w:t>
      </w:r>
      <w:r w:rsidRPr="00422823">
        <w:rPr>
          <w:rFonts w:eastAsia="DFKai-SB"/>
          <w:b/>
          <w:sz w:val="32"/>
          <w:szCs w:val="32"/>
        </w:rPr>
        <w:t>，</w:t>
      </w:r>
      <w:r w:rsidRPr="00A22170">
        <w:rPr>
          <w:rFonts w:ascii="Times New Roman" w:eastAsia="DFKai-SB" w:hAnsi="Times New Roman"/>
          <w:b/>
          <w:bCs/>
          <w:noProof/>
          <w:color w:val="000000"/>
          <w:sz w:val="32"/>
          <w:szCs w:val="32"/>
          <w:lang w:eastAsia="vi-VN"/>
        </w:rPr>
        <w:t>廣爲他說</w:t>
      </w:r>
      <w:r w:rsidRPr="00422823">
        <w:rPr>
          <w:rFonts w:eastAsia="DFKai-SB"/>
          <w:b/>
          <w:sz w:val="32"/>
          <w:szCs w:val="32"/>
        </w:rPr>
        <w:t>，</w:t>
      </w:r>
      <w:r w:rsidRPr="00A22170">
        <w:rPr>
          <w:rFonts w:ascii="Times New Roman" w:eastAsia="DFKai-SB" w:hAnsi="Times New Roman"/>
          <w:b/>
          <w:bCs/>
          <w:noProof/>
          <w:color w:val="000000"/>
          <w:sz w:val="32"/>
          <w:szCs w:val="32"/>
          <w:lang w:eastAsia="vi-VN"/>
        </w:rPr>
        <w:t>亦令多人</w:t>
      </w:r>
      <w:r w:rsidRPr="00422823">
        <w:rPr>
          <w:rFonts w:eastAsia="DFKai-SB"/>
          <w:b/>
          <w:sz w:val="32"/>
          <w:szCs w:val="32"/>
        </w:rPr>
        <w:t>，</w:t>
      </w:r>
      <w:r w:rsidRPr="00A22170">
        <w:rPr>
          <w:rFonts w:ascii="Times New Roman" w:eastAsia="DFKai-SB" w:hAnsi="Times New Roman"/>
          <w:b/>
          <w:bCs/>
          <w:noProof/>
          <w:color w:val="000000"/>
          <w:sz w:val="32"/>
          <w:szCs w:val="32"/>
          <w:lang w:eastAsia="vi-VN"/>
        </w:rPr>
        <w:t>聞已誦持</w:t>
      </w:r>
      <w:r w:rsidRPr="00422823">
        <w:rPr>
          <w:rFonts w:eastAsia="DFKai-SB"/>
          <w:b/>
          <w:sz w:val="32"/>
          <w:szCs w:val="32"/>
        </w:rPr>
        <w:t>，</w:t>
      </w:r>
      <w:r w:rsidRPr="00A22170">
        <w:rPr>
          <w:rFonts w:ascii="Times New Roman" w:eastAsia="DFKai-SB" w:hAnsi="Times New Roman"/>
          <w:b/>
          <w:bCs/>
          <w:noProof/>
          <w:color w:val="000000"/>
          <w:sz w:val="32"/>
          <w:szCs w:val="32"/>
          <w:lang w:eastAsia="vi-VN"/>
        </w:rPr>
        <w:t>修習思惟</w:t>
      </w:r>
      <w:r w:rsidRPr="00422823">
        <w:rPr>
          <w:rFonts w:eastAsia="DFKai-SB"/>
          <w:b/>
          <w:sz w:val="32"/>
          <w:szCs w:val="32"/>
        </w:rPr>
        <w:t>，</w:t>
      </w:r>
      <w:r w:rsidRPr="00A22170">
        <w:rPr>
          <w:rFonts w:ascii="Times New Roman" w:eastAsia="DFKai-SB" w:hAnsi="Times New Roman"/>
          <w:b/>
          <w:bCs/>
          <w:noProof/>
          <w:color w:val="000000"/>
          <w:sz w:val="32"/>
          <w:szCs w:val="32"/>
          <w:lang w:eastAsia="vi-VN"/>
        </w:rPr>
        <w:t>熾然流佈也</w:t>
      </w:r>
      <w:r w:rsidRPr="00422823">
        <w:rPr>
          <w:rFonts w:eastAsia="DFKai-SB"/>
          <w:b/>
          <w:sz w:val="32"/>
          <w:szCs w:val="32"/>
          <w:lang w:eastAsia="zh-TW"/>
        </w:rPr>
        <w:t>」</w:t>
      </w:r>
      <w:r w:rsidRPr="00A22170">
        <w:rPr>
          <w:rFonts w:ascii="Times New Roman" w:eastAsia="DFKai-SB" w:hAnsi="Times New Roman"/>
          <w:b/>
          <w:bCs/>
          <w:noProof/>
          <w:color w:val="000000"/>
          <w:sz w:val="32"/>
          <w:szCs w:val="32"/>
          <w:lang w:eastAsia="vi-VN"/>
        </w:rPr>
        <w:t>。</w:t>
      </w:r>
    </w:p>
    <w:p w14:paraId="5AC67126"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color w:val="000000"/>
          <w:sz w:val="24"/>
          <w:szCs w:val="24"/>
          <w:lang w:eastAsia="vi-VN"/>
        </w:rPr>
      </w:pPr>
      <w:r w:rsidRPr="00A22170">
        <w:rPr>
          <w:rFonts w:ascii="Times New Roman" w:eastAsia="DFKai-SB" w:hAnsi="Times New Roman"/>
          <w:noProof/>
          <w:color w:val="000000"/>
          <w:sz w:val="28"/>
          <w:szCs w:val="28"/>
          <w:lang w:eastAsia="vi-VN"/>
        </w:rPr>
        <w:tab/>
      </w:r>
      <w:r w:rsidRPr="00A22170">
        <w:rPr>
          <w:rFonts w:ascii="Times New Roman" w:eastAsia="DFKai-SB" w:hAnsi="Times New Roman"/>
          <w:i/>
          <w:iCs/>
          <w:noProof/>
          <w:color w:val="000000"/>
          <w:sz w:val="28"/>
          <w:szCs w:val="28"/>
          <w:lang w:eastAsia="vi-VN"/>
        </w:rPr>
        <w:t>(</w:t>
      </w:r>
      <w:r w:rsidRPr="00A22170">
        <w:rPr>
          <w:rFonts w:ascii="Times New Roman" w:eastAsia="DFKai-SB" w:hAnsi="Times New Roman"/>
          <w:b/>
          <w:bCs/>
          <w:i/>
          <w:iCs/>
          <w:noProof/>
          <w:color w:val="000000"/>
          <w:sz w:val="28"/>
          <w:szCs w:val="28"/>
          <w:lang w:eastAsia="vi-VN"/>
        </w:rPr>
        <w:t>Kinh</w:t>
      </w:r>
      <w:r w:rsidRPr="00A22170">
        <w:rPr>
          <w:rFonts w:ascii="Times New Roman" w:eastAsia="DFKai-SB" w:hAnsi="Times New Roman"/>
          <w:i/>
          <w:iCs/>
          <w:noProof/>
          <w:color w:val="000000"/>
          <w:sz w:val="28"/>
          <w:szCs w:val="28"/>
          <w:lang w:eastAsia="vi-VN"/>
        </w:rPr>
        <w:t>: Rốt ráo thành tựu A Nậu Đa La Tam Miệu Tam Bồ Đề. Huống hồ nghe rồi thọ trì, đọc tụng, tư duy, tu tập, rộng vì người khác nói, cũng khiến cho nhiều người nghe xong bèn tụng trì, tu tập tư duy, lưu truyền mạnh mẽ vậy).</w:t>
      </w:r>
      <w:r w:rsidRPr="00A22170">
        <w:rPr>
          <w:rFonts w:ascii="Times New Roman" w:eastAsia="DFKai-SB" w:hAnsi="Times New Roman"/>
          <w:b/>
          <w:bCs/>
          <w:i/>
          <w:iCs/>
          <w:noProof/>
          <w:color w:val="000000"/>
          <w:sz w:val="24"/>
          <w:szCs w:val="24"/>
          <w:lang w:eastAsia="vi-VN"/>
        </w:rPr>
        <w:t xml:space="preserve"> </w:t>
      </w:r>
    </w:p>
    <w:p w14:paraId="09EFA34A"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color w:val="000000"/>
          <w:sz w:val="28"/>
          <w:szCs w:val="28"/>
          <w:lang w:eastAsia="vi-VN"/>
        </w:rPr>
      </w:pPr>
    </w:p>
    <w:p w14:paraId="4957F140"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Mọi người chúng ta phải nên thủ hộ như thế, hướng tới pháp này như thế, đọc tụng, thọ trì, tư duy tu tập, vì người khác rộng nói, khiến cho các hữu tình được nghe biết, sẽ có thể tư duy, khiến cho pháp này được hừng hực lưu truyền trong thế gian, khiến cho vô lượng hữu tình thành tựu A Nậu Đa La Tam Miệu Tam Bồ Đề ngay trong một đời.</w:t>
      </w:r>
    </w:p>
    <w:p w14:paraId="4DCEF3E6"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176F9B9E"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Nhĩ thời, Thế Tôn vị trùng minh thử nghĩa, dĩ kệ tụng viết: - Ngã niệm quá khứ hữu Như Lai, hiệu Sư Tử Ý nhân trung thiên. </w:t>
      </w:r>
    </w:p>
    <w:p w14:paraId="2FB1C6CE"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爾時</w:t>
      </w:r>
      <w:r w:rsidRPr="00422823">
        <w:rPr>
          <w:rFonts w:eastAsia="DFKai-SB"/>
          <w:b/>
          <w:sz w:val="32"/>
          <w:szCs w:val="32"/>
        </w:rPr>
        <w:t>，</w:t>
      </w:r>
      <w:r w:rsidRPr="00A22170">
        <w:rPr>
          <w:rFonts w:ascii="Times New Roman" w:eastAsia="DFKai-SB" w:hAnsi="Times New Roman"/>
          <w:b/>
          <w:bCs/>
          <w:noProof/>
          <w:color w:val="000000"/>
          <w:sz w:val="32"/>
          <w:szCs w:val="32"/>
          <w:lang w:eastAsia="vi-VN"/>
        </w:rPr>
        <w:t>世尊爲重明此義</w:t>
      </w:r>
      <w:r w:rsidRPr="00422823">
        <w:rPr>
          <w:rFonts w:eastAsia="DFKai-SB"/>
          <w:b/>
          <w:sz w:val="32"/>
          <w:szCs w:val="32"/>
        </w:rPr>
        <w:t>，</w:t>
      </w:r>
      <w:r w:rsidRPr="00A22170">
        <w:rPr>
          <w:rFonts w:ascii="Times New Roman" w:eastAsia="DFKai-SB" w:hAnsi="Times New Roman"/>
          <w:b/>
          <w:bCs/>
          <w:noProof/>
          <w:color w:val="000000"/>
          <w:sz w:val="32"/>
          <w:szCs w:val="32"/>
          <w:lang w:eastAsia="vi-VN"/>
        </w:rPr>
        <w:t>以偈頌曰</w:t>
      </w:r>
      <w:r w:rsidRPr="00422823">
        <w:rPr>
          <w:rFonts w:eastAsia="DFKai-SB"/>
          <w:b/>
          <w:sz w:val="32"/>
          <w:szCs w:val="32"/>
        </w:rPr>
        <w:t>：</w:t>
      </w:r>
      <w:r w:rsidRPr="00422823">
        <w:rPr>
          <w:rFonts w:eastAsia="DFKai-SB"/>
          <w:b/>
          <w:sz w:val="32"/>
          <w:szCs w:val="32"/>
          <w:lang w:eastAsia="zh-TW"/>
        </w:rPr>
        <w:t>「</w:t>
      </w:r>
      <w:r w:rsidRPr="00A22170">
        <w:rPr>
          <w:rFonts w:ascii="Times New Roman" w:eastAsia="DFKai-SB" w:hAnsi="Times New Roman"/>
          <w:b/>
          <w:bCs/>
          <w:noProof/>
          <w:color w:val="000000"/>
          <w:sz w:val="32"/>
          <w:szCs w:val="32"/>
          <w:lang w:eastAsia="vi-VN"/>
        </w:rPr>
        <w:t>我念過去有如來</w:t>
      </w:r>
      <w:r w:rsidRPr="00422823">
        <w:rPr>
          <w:rFonts w:eastAsia="DFKai-SB"/>
          <w:b/>
          <w:sz w:val="32"/>
          <w:szCs w:val="32"/>
        </w:rPr>
        <w:t>，</w:t>
      </w:r>
      <w:r w:rsidRPr="00A22170">
        <w:rPr>
          <w:rFonts w:ascii="Times New Roman" w:eastAsia="DFKai-SB" w:hAnsi="Times New Roman"/>
          <w:b/>
          <w:bCs/>
          <w:noProof/>
          <w:color w:val="000000"/>
          <w:sz w:val="32"/>
          <w:szCs w:val="32"/>
          <w:lang w:eastAsia="vi-VN"/>
        </w:rPr>
        <w:t>號師子意人中天。</w:t>
      </w:r>
    </w:p>
    <w:p w14:paraId="52248E79" w14:textId="77777777" w:rsidR="00DC2C29"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Lúc bấy giờ, đức Thế Tôn vì muốn nói rõ lại nghĩa này, dùng kệ tụng nói: - Ta nhớ quá khứ có Như Lai, hiệu Sư Tử Ý nhân trung thiên). </w:t>
      </w:r>
    </w:p>
    <w:p w14:paraId="5F7A964A"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p>
    <w:p w14:paraId="7CE48905"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“Nhân trung thiên”</w:t>
      </w:r>
      <w:r w:rsidRPr="00A2217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V</w:t>
      </w:r>
      <w:r w:rsidRPr="00A22170">
        <w:rPr>
          <w:rFonts w:ascii="Times New Roman" w:eastAsia="DFKai-SB" w:hAnsi="Times New Roman"/>
          <w:noProof/>
          <w:sz w:val="28"/>
          <w:szCs w:val="28"/>
          <w:lang w:eastAsia="vi-VN"/>
        </w:rPr>
        <w:t xml:space="preserve">ị trời trong loài người): Cách xưng hô này được sử dụng hết sức rộng khắp trong Phật giáo, chủ yếu là thuận ứng lúc đức Thế Tôn xuất hiện nhằm lúc Ấn Độ có chín mươi sáu thứ ngoại đạo, đấy là xưng hô bậc tôn quý trong loài người. Trong tiếng Hán, cũng có khi dịch là Đại Thiên, Đại Tiên, hoặc Thiên Trung Thiên v.v… </w:t>
      </w:r>
    </w:p>
    <w:p w14:paraId="6669737C"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768040D3"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Bỉ thời, hữu vương vi chúng thủ, thân vãng nghệ Phật cầu tam-muội. Thời đại trí vương đắc văn dĩ, hoan hỷ biến mãn bất khả tuyên! </w:t>
      </w:r>
    </w:p>
    <w:p w14:paraId="3143C442" w14:textId="77777777" w:rsidR="00DC2C29"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28"/>
          <w:szCs w:val="28"/>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彼時有王爲衆首</w:t>
      </w:r>
      <w:r>
        <w:rPr>
          <w:rFonts w:ascii="Times New Roman" w:eastAsia="DFKai-SB" w:hAnsi="Times New Roman" w:hint="eastAsia"/>
          <w:b/>
          <w:bCs/>
          <w:noProof/>
          <w:color w:val="000000"/>
          <w:sz w:val="32"/>
          <w:szCs w:val="32"/>
          <w:lang w:eastAsia="vi-VN"/>
        </w:rPr>
        <w:t xml:space="preserve"> </w:t>
      </w:r>
      <w:r w:rsidRPr="00422823">
        <w:rPr>
          <w:rFonts w:eastAsia="DFKai-SB"/>
          <w:b/>
          <w:sz w:val="32"/>
          <w:szCs w:val="32"/>
        </w:rPr>
        <w:t>，</w:t>
      </w:r>
      <w:r w:rsidRPr="00A22170">
        <w:rPr>
          <w:rFonts w:ascii="Times New Roman" w:eastAsia="DFKai-SB" w:hAnsi="Times New Roman"/>
          <w:b/>
          <w:bCs/>
          <w:noProof/>
          <w:color w:val="000000"/>
          <w:sz w:val="32"/>
          <w:szCs w:val="32"/>
          <w:lang w:eastAsia="vi-VN"/>
        </w:rPr>
        <w:t>親往詣佛求三昧</w:t>
      </w:r>
      <w:r>
        <w:rPr>
          <w:rFonts w:ascii="Times New Roman" w:eastAsia="DFKai-SB" w:hAnsi="Times New Roman" w:hint="eastAsia"/>
          <w:b/>
          <w:bCs/>
          <w:noProof/>
          <w:color w:val="000000"/>
          <w:sz w:val="32"/>
          <w:szCs w:val="32"/>
          <w:lang w:eastAsia="vi-VN"/>
        </w:rPr>
        <w:t xml:space="preserve"> </w:t>
      </w:r>
      <w:r w:rsidRPr="00A22170">
        <w:rPr>
          <w:rFonts w:ascii="Times New Roman" w:eastAsia="DFKai-SB" w:hAnsi="Times New Roman"/>
          <w:b/>
          <w:bCs/>
          <w:noProof/>
          <w:color w:val="000000"/>
          <w:sz w:val="32"/>
          <w:szCs w:val="32"/>
          <w:lang w:eastAsia="vi-VN"/>
        </w:rPr>
        <w:t>。時大智王得</w:t>
      </w:r>
    </w:p>
    <w:p w14:paraId="0FCCD725"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b/>
          <w:bCs/>
          <w:noProof/>
          <w:color w:val="000000"/>
          <w:sz w:val="32"/>
          <w:szCs w:val="32"/>
          <w:lang w:eastAsia="vi-VN"/>
        </w:rPr>
        <w:t>聞已</w:t>
      </w:r>
      <w:r w:rsidRPr="00422823">
        <w:rPr>
          <w:rFonts w:eastAsia="DFKai-SB"/>
          <w:b/>
          <w:sz w:val="32"/>
          <w:szCs w:val="32"/>
        </w:rPr>
        <w:t>，</w:t>
      </w:r>
      <w:r w:rsidRPr="00A22170">
        <w:rPr>
          <w:rFonts w:ascii="Times New Roman" w:eastAsia="DFKai-SB" w:hAnsi="Times New Roman"/>
          <w:b/>
          <w:bCs/>
          <w:noProof/>
          <w:color w:val="000000"/>
          <w:sz w:val="32"/>
          <w:szCs w:val="32"/>
          <w:lang w:eastAsia="vi-VN"/>
        </w:rPr>
        <w:t>歡喜遍滿不可宣。</w:t>
      </w:r>
    </w:p>
    <w:p w14:paraId="40665EA3"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Lúc ấy, vua đứng đầu đại chúng, tự đến chỗ Phật cầu tam-muội. Vua đại trí khi được nghe xong, khắp thân hoan hỷ, chẳng nói trọn). </w:t>
      </w:r>
    </w:p>
    <w:p w14:paraId="324975E6"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473CB47F"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“Hoan hỷ biến mãn”</w:t>
      </w:r>
      <w:r w:rsidRPr="00A22170">
        <w:rPr>
          <w:rFonts w:ascii="Times New Roman" w:eastAsia="DFKai-SB" w:hAnsi="Times New Roman"/>
          <w:noProof/>
          <w:sz w:val="28"/>
          <w:szCs w:val="28"/>
          <w:lang w:eastAsia="vi-VN"/>
        </w:rPr>
        <w:t xml:space="preserve"> là một danh từ mô tả lợi ích của Phật pháp trong Phật giáo. Quá khứ nói là </w:t>
      </w:r>
      <w:r w:rsidRPr="00A22170">
        <w:rPr>
          <w:rFonts w:ascii="Times New Roman" w:eastAsia="DFKai-SB" w:hAnsi="Times New Roman"/>
          <w:i/>
          <w:iCs/>
          <w:noProof/>
          <w:sz w:val="28"/>
          <w:szCs w:val="28"/>
          <w:lang w:eastAsia="vi-VN"/>
        </w:rPr>
        <w:t>“sung doanh chi chí”</w:t>
      </w:r>
      <w:r w:rsidRPr="00A22170">
        <w:rPr>
          <w:rFonts w:ascii="Times New Roman" w:eastAsia="DFKai-SB" w:hAnsi="Times New Roman"/>
          <w:noProof/>
          <w:sz w:val="26"/>
          <w:szCs w:val="26"/>
          <w:lang w:eastAsia="vi-VN"/>
        </w:rPr>
        <w:t xml:space="preserve"> (</w:t>
      </w:r>
      <w:r w:rsidRPr="00F409F0">
        <w:rPr>
          <w:rFonts w:ascii="Times New Roman" w:eastAsia="DFKai-SB" w:hAnsi="Times New Roman"/>
          <w:noProof/>
          <w:sz w:val="24"/>
          <w:szCs w:val="24"/>
          <w:lang w:eastAsia="vi-VN"/>
        </w:rPr>
        <w:t>充盈之至</w:t>
      </w:r>
      <w:r w:rsidRPr="00A22170">
        <w:rPr>
          <w:rFonts w:ascii="Times New Roman" w:eastAsia="DFKai-SB" w:hAnsi="Times New Roman"/>
          <w:noProof/>
          <w:sz w:val="26"/>
          <w:szCs w:val="26"/>
          <w:lang w:eastAsia="vi-VN"/>
        </w:rPr>
        <w:t>, đầy ắp tột bậc),</w:t>
      </w:r>
      <w:r w:rsidRPr="00A22170">
        <w:rPr>
          <w:rFonts w:ascii="Times New Roman" w:eastAsia="DFKai-SB" w:hAnsi="Times New Roman"/>
          <w:noProof/>
          <w:sz w:val="28"/>
          <w:szCs w:val="28"/>
          <w:lang w:eastAsia="vi-VN"/>
        </w:rPr>
        <w:t xml:space="preserve"> miêu tả trạng thái mười phần hữu lực và vui sướng. Mỗi cách tu từ</w:t>
      </w:r>
      <w:r w:rsidRPr="00F409F0">
        <w:rPr>
          <w:rStyle w:val="FootnoteReference"/>
          <w:rFonts w:ascii="Times New Roman" w:eastAsia="DFKai-SB" w:hAnsi="Times New Roman"/>
          <w:b/>
          <w:bCs/>
          <w:noProof/>
          <w:sz w:val="28"/>
          <w:szCs w:val="28"/>
          <w:lang w:eastAsia="vi-VN"/>
        </w:rPr>
        <w:footnoteReference w:id="113"/>
      </w:r>
      <w:r w:rsidRPr="00A22170">
        <w:rPr>
          <w:rFonts w:ascii="Times New Roman" w:eastAsia="DFKai-SB" w:hAnsi="Times New Roman"/>
          <w:noProof/>
          <w:sz w:val="28"/>
          <w:szCs w:val="28"/>
          <w:lang w:eastAsia="vi-VN"/>
        </w:rPr>
        <w:t xml:space="preserve"> trong Phật pháp đều là một tiêu chí thực tế, ở đây có ý nói tướng trạng an lạc do đạt được lợi ích và tướng trạng đắc lực. </w:t>
      </w:r>
    </w:p>
    <w:p w14:paraId="7EE551F6"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3E8644CD"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Dĩ thủ trì bảo phụng tán chi, cúng dường nhân tôn Sư Tử Ý. Nội tâm tư duy phát thị ngôn: “Ngã kim quy y Vô Thượng Giác, vị chư thế gian tác nhiêu ích, duy nguyện thiện thuyết tam-ma-đề”. </w:t>
      </w:r>
    </w:p>
    <w:p w14:paraId="400A3ED2"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lastRenderedPageBreak/>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以手持寶奉散之</w:t>
      </w:r>
      <w:r w:rsidRPr="00422823">
        <w:rPr>
          <w:rFonts w:eastAsia="DFKai-SB"/>
          <w:b/>
          <w:sz w:val="32"/>
          <w:szCs w:val="32"/>
        </w:rPr>
        <w:t>，</w:t>
      </w:r>
      <w:r w:rsidRPr="00A22170">
        <w:rPr>
          <w:rFonts w:ascii="Times New Roman" w:eastAsia="DFKai-SB" w:hAnsi="Times New Roman"/>
          <w:b/>
          <w:bCs/>
          <w:noProof/>
          <w:color w:val="000000"/>
          <w:sz w:val="32"/>
          <w:szCs w:val="32"/>
          <w:lang w:eastAsia="vi-VN"/>
        </w:rPr>
        <w:t>供養人尊師子意。內心思惟發是言</w:t>
      </w:r>
      <w:r w:rsidRPr="00422823">
        <w:rPr>
          <w:rFonts w:eastAsia="DFKai-SB"/>
          <w:b/>
          <w:sz w:val="32"/>
          <w:szCs w:val="32"/>
        </w:rPr>
        <w:t>，</w:t>
      </w:r>
      <w:r w:rsidRPr="00A22170">
        <w:rPr>
          <w:rFonts w:ascii="Times New Roman" w:eastAsia="DFKai-SB" w:hAnsi="Times New Roman"/>
          <w:b/>
          <w:bCs/>
          <w:noProof/>
          <w:color w:val="000000"/>
          <w:sz w:val="32"/>
          <w:szCs w:val="32"/>
          <w:lang w:eastAsia="vi-VN"/>
        </w:rPr>
        <w:t>我今歸依無上覺。爲諸世間作饒益</w:t>
      </w:r>
      <w:r w:rsidRPr="00422823">
        <w:rPr>
          <w:rFonts w:eastAsia="DFKai-SB"/>
          <w:b/>
          <w:sz w:val="32"/>
          <w:szCs w:val="32"/>
        </w:rPr>
        <w:t>，</w:t>
      </w:r>
      <w:r w:rsidRPr="00A22170">
        <w:rPr>
          <w:rFonts w:ascii="Times New Roman" w:eastAsia="DFKai-SB" w:hAnsi="Times New Roman"/>
          <w:b/>
          <w:bCs/>
          <w:noProof/>
          <w:color w:val="000000"/>
          <w:sz w:val="32"/>
          <w:szCs w:val="32"/>
          <w:lang w:eastAsia="vi-VN"/>
        </w:rPr>
        <w:t>唯願善說三摩提。</w:t>
      </w:r>
    </w:p>
    <w:p w14:paraId="6418C9AA"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Tay cầm báu rải để dâng hiến, cúng dường nhân tôn Sư Tử Ý. Nội tâm suy nghĩ, thốt lời này: “Con nay quy y Vô Thượng Giác, lợi ích rộng khắp các thế gian, chỉ xin khéo nói tam-ma-đề”). </w:t>
      </w:r>
    </w:p>
    <w:p w14:paraId="25FD749F"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076FC6E4"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Chúng ta không ngừng thấy các danh từ tam-muội, tam-ma-đề, tam-ma-địa v.v… Tam-muội chứa đựng hai pháp nhân quả, nhưng ở đây nói đến tướng quả đức thì là tam-ma-đề, tức là sự thành tựu và vận dụng chân thật của tam-muội. </w:t>
      </w:r>
    </w:p>
    <w:p w14:paraId="662DC51C" w14:textId="77777777" w:rsidR="00DC2C29" w:rsidRPr="00F409F0"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04EFAA6D"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Thời vương hưng kiến thử nghiệp dĩ, xả thân hoàn sanh ư bỉ cung, tầm đắc trị ngộ Bảo tỳ-kheo, đại đức danh văn mãn thập phương.</w:t>
      </w:r>
    </w:p>
    <w:p w14:paraId="7969D69C"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時王興建此業已</w:t>
      </w:r>
      <w:r w:rsidRPr="00422823">
        <w:rPr>
          <w:rFonts w:eastAsia="DFKai-SB"/>
          <w:b/>
          <w:sz w:val="32"/>
          <w:szCs w:val="32"/>
        </w:rPr>
        <w:t>，</w:t>
      </w:r>
      <w:r w:rsidRPr="00A22170">
        <w:rPr>
          <w:rFonts w:ascii="Times New Roman" w:eastAsia="DFKai-SB" w:hAnsi="Times New Roman"/>
          <w:b/>
          <w:bCs/>
          <w:noProof/>
          <w:color w:val="000000"/>
          <w:sz w:val="32"/>
          <w:szCs w:val="32"/>
          <w:lang w:eastAsia="vi-VN"/>
        </w:rPr>
        <w:t>捨身還生於彼宮。尋得值遇寶比丘</w:t>
      </w:r>
      <w:r w:rsidRPr="00422823">
        <w:rPr>
          <w:rFonts w:eastAsia="DFKai-SB"/>
          <w:b/>
          <w:sz w:val="32"/>
          <w:szCs w:val="32"/>
        </w:rPr>
        <w:t>，</w:t>
      </w:r>
      <w:r w:rsidRPr="00A22170">
        <w:rPr>
          <w:rFonts w:ascii="Times New Roman" w:eastAsia="DFKai-SB" w:hAnsi="Times New Roman"/>
          <w:b/>
          <w:bCs/>
          <w:noProof/>
          <w:color w:val="000000"/>
          <w:sz w:val="32"/>
          <w:szCs w:val="32"/>
          <w:lang w:eastAsia="vi-VN"/>
        </w:rPr>
        <w:t>大德名聞滿十方。</w:t>
      </w:r>
    </w:p>
    <w:p w14:paraId="6C5B15A8"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Khi ấy, vua lập nghiệp ấy rồi, xả thân lại sanh trong cung ấy, liền được gặp gỡ tỳ-kheo Bảo, là đại đức danh rền mười phương). </w:t>
      </w:r>
    </w:p>
    <w:p w14:paraId="7D5AB8F3" w14:textId="77777777" w:rsidR="00DC2C29" w:rsidRPr="001D3C07"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p>
    <w:p w14:paraId="1C764A46"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t xml:space="preserve">Các vị đại thiện tri thức trong quá khứ oai danh truyền xa, thật đức lợi đời, cũng có nghĩa là các Ngài có công đức chân thật lợi ích thế gian rộng khắp, ví như vầng mặt trời trừ các tối tăm. Vì các vị đại thiện tri thức ấy xuất thế, có thể khiến cho hữu tình ngu si điên đảo được an vui, được thoát khỏi ngu si và tri kiến điên đảo, tiếng tăm thật sự chẳng dối. Vì thế nói là </w:t>
      </w:r>
      <w:r w:rsidRPr="00A22170">
        <w:rPr>
          <w:rFonts w:ascii="Times New Roman" w:eastAsia="DFKai-SB" w:hAnsi="Times New Roman"/>
          <w:i/>
          <w:iCs/>
          <w:noProof/>
          <w:sz w:val="28"/>
          <w:szCs w:val="28"/>
          <w:lang w:eastAsia="vi-VN"/>
        </w:rPr>
        <w:t>“danh mãn thập phương”</w:t>
      </w:r>
      <w:r w:rsidRPr="00A22170">
        <w:rPr>
          <w:rFonts w:ascii="Times New Roman" w:eastAsia="DFKai-SB" w:hAnsi="Times New Roman"/>
          <w:noProof/>
          <w:sz w:val="28"/>
          <w:szCs w:val="28"/>
          <w:lang w:eastAsia="vi-VN"/>
        </w:rPr>
        <w:t>.</w:t>
      </w:r>
    </w:p>
    <w:p w14:paraId="010C2CFC" w14:textId="77777777" w:rsidR="00DC2C29" w:rsidRPr="001D3C07"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4B2672F3"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Bỉ văn tỳ-kheo thiện thuyết thời, tâm sanh hoan hỷ vô xưng lượng. Tức dĩ thắng diệu chúng bảo phục, cái bỉ tỳ-kheo vị Bồ Đề. </w:t>
      </w:r>
      <w:r w:rsidRPr="00A22170">
        <w:rPr>
          <w:rFonts w:ascii="Times New Roman" w:eastAsia="DFKai-SB" w:hAnsi="Times New Roman"/>
          <w:b/>
          <w:bCs/>
          <w:i/>
          <w:iCs/>
          <w:noProof/>
          <w:sz w:val="28"/>
          <w:szCs w:val="28"/>
          <w:lang w:eastAsia="vi-VN"/>
        </w:rPr>
        <w:lastRenderedPageBreak/>
        <w:t xml:space="preserve">Phục dữ sổ thiên chúng xuất gia, cúng dường thừa sự bỉ tỳ-kheo. Kinh lịch mãn ư bát thiên tuế, vị cầu như thị tam-muội cố. </w:t>
      </w:r>
    </w:p>
    <w:p w14:paraId="1D149EFC"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彼聞比丘善說時</w:t>
      </w:r>
      <w:r w:rsidRPr="00422823">
        <w:rPr>
          <w:rFonts w:eastAsia="DFKai-SB"/>
          <w:b/>
          <w:sz w:val="32"/>
          <w:szCs w:val="32"/>
        </w:rPr>
        <w:t>，</w:t>
      </w:r>
      <w:r w:rsidRPr="00A22170">
        <w:rPr>
          <w:rFonts w:ascii="Times New Roman" w:eastAsia="DFKai-SB" w:hAnsi="Times New Roman"/>
          <w:b/>
          <w:bCs/>
          <w:noProof/>
          <w:color w:val="000000"/>
          <w:sz w:val="32"/>
          <w:szCs w:val="32"/>
          <w:lang w:eastAsia="vi-VN"/>
        </w:rPr>
        <w:t>心生歡喜無稱量。即以勝妙衆寶服</w:t>
      </w:r>
      <w:r w:rsidRPr="00422823">
        <w:rPr>
          <w:rFonts w:eastAsia="DFKai-SB"/>
          <w:b/>
          <w:sz w:val="32"/>
          <w:szCs w:val="32"/>
        </w:rPr>
        <w:t>，</w:t>
      </w:r>
      <w:r w:rsidRPr="00A22170">
        <w:rPr>
          <w:rFonts w:ascii="Times New Roman" w:eastAsia="DFKai-SB" w:hAnsi="Times New Roman"/>
          <w:b/>
          <w:bCs/>
          <w:noProof/>
          <w:color w:val="000000"/>
          <w:sz w:val="32"/>
          <w:szCs w:val="32"/>
          <w:lang w:eastAsia="vi-VN"/>
        </w:rPr>
        <w:t>蓋彼比丘爲菩提。復與數千衆出家</w:t>
      </w:r>
      <w:r w:rsidRPr="00422823">
        <w:rPr>
          <w:rFonts w:eastAsia="DFKai-SB"/>
          <w:b/>
          <w:sz w:val="32"/>
          <w:szCs w:val="32"/>
        </w:rPr>
        <w:t>，</w:t>
      </w:r>
      <w:r w:rsidRPr="00A22170">
        <w:rPr>
          <w:rFonts w:ascii="Times New Roman" w:eastAsia="DFKai-SB" w:hAnsi="Times New Roman"/>
          <w:b/>
          <w:bCs/>
          <w:noProof/>
          <w:color w:val="000000"/>
          <w:sz w:val="32"/>
          <w:szCs w:val="32"/>
          <w:lang w:eastAsia="vi-VN"/>
        </w:rPr>
        <w:t>供養承事彼比丘。經歷滿於八千歲</w:t>
      </w:r>
      <w:r w:rsidRPr="00422823">
        <w:rPr>
          <w:rFonts w:eastAsia="DFKai-SB"/>
          <w:b/>
          <w:sz w:val="32"/>
          <w:szCs w:val="32"/>
        </w:rPr>
        <w:t>，</w:t>
      </w:r>
      <w:r w:rsidRPr="00A22170">
        <w:rPr>
          <w:rFonts w:ascii="Times New Roman" w:eastAsia="DFKai-SB" w:hAnsi="Times New Roman"/>
          <w:b/>
          <w:bCs/>
          <w:noProof/>
          <w:color w:val="000000"/>
          <w:sz w:val="32"/>
          <w:szCs w:val="32"/>
          <w:lang w:eastAsia="vi-VN"/>
        </w:rPr>
        <w:t>爲求如是三昧故。</w:t>
      </w:r>
    </w:p>
    <w:p w14:paraId="3B23EC29"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Khi nghe tỳ-kheo khéo nói pháp, tâm sanh hoan hỷ khôn tính kể, liền dùng các áo báu thượng diệu, phủ lên tỳ-kheo, cầu Bồ Đề. Lại cùng mấy ngàn người xuất gia, cúng dường thừa sự tỳ-kheo ấy. Trải qua trọn cả tám ngàn năm, vì để cầu tam-muội như thế). </w:t>
      </w:r>
    </w:p>
    <w:p w14:paraId="6C27A6BA" w14:textId="77777777" w:rsidR="00DC2C29" w:rsidRPr="001D3C07"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48341280"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Vua Phạm Đức do</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nghe</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lời</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dạy</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về</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Ban</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Châu</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tam-muội, sanh lòng hớn hở hoan hỷ đối với tỳ-kheo Bảo, bỏ ngôi vua, khoác pháp phục xuất gia. Đồng thời, cũng có rất nhiều hữu tình theo nhà vua xuất gia. Vì để chứng đắc tam-muội như thế, mà cúng dường, thủ hộ tỳ-kheo Bảo. </w:t>
      </w:r>
    </w:p>
    <w:p w14:paraId="10B685C1"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4535FB01"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Bỉ duy nhất thuyết, bất tái tuyên, văn thọ thâm diệu như đại hải.</w:t>
      </w:r>
      <w:r w:rsidRPr="00A22170">
        <w:rPr>
          <w:rFonts w:ascii="Times New Roman" w:eastAsia="DFKai-SB" w:hAnsi="Times New Roman"/>
          <w:noProof/>
          <w:sz w:val="28"/>
          <w:szCs w:val="28"/>
          <w:lang w:eastAsia="vi-VN"/>
        </w:rPr>
        <w:t xml:space="preserve"> </w:t>
      </w:r>
    </w:p>
    <w:p w14:paraId="42EB308D"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彼惟一說不再宣</w:t>
      </w:r>
      <w:r w:rsidRPr="00422823">
        <w:rPr>
          <w:rFonts w:eastAsia="DFKai-SB"/>
          <w:b/>
          <w:sz w:val="32"/>
          <w:szCs w:val="32"/>
        </w:rPr>
        <w:t>，</w:t>
      </w:r>
      <w:r w:rsidRPr="00A22170">
        <w:rPr>
          <w:rFonts w:ascii="Times New Roman" w:eastAsia="DFKai-SB" w:hAnsi="Times New Roman"/>
          <w:b/>
          <w:bCs/>
          <w:noProof/>
          <w:color w:val="000000"/>
          <w:sz w:val="32"/>
          <w:szCs w:val="32"/>
          <w:lang w:eastAsia="vi-VN"/>
        </w:rPr>
        <w:t>聞受深妙如大海。</w:t>
      </w:r>
    </w:p>
    <w:p w14:paraId="53B26D3C" w14:textId="77777777" w:rsidR="00DC2C29"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i/>
          <w:iCs/>
          <w:noProof/>
          <w:sz w:val="28"/>
          <w:szCs w:val="28"/>
          <w:lang w:eastAsia="vi-VN"/>
        </w:rPr>
        <w:tab/>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Thầy nói một lần, chẳng nhắc lại, nghe nhận sâu mầu</w:t>
      </w:r>
      <w:r>
        <w:rPr>
          <w:rFonts w:ascii="Times New Roman" w:eastAsia="DFKai-SB" w:hAnsi="Times New Roman"/>
          <w:i/>
          <w:iCs/>
          <w:noProof/>
          <w:sz w:val="28"/>
          <w:szCs w:val="28"/>
          <w:lang w:eastAsia="vi-VN"/>
        </w:rPr>
        <w:t xml:space="preserve"> </w:t>
      </w:r>
      <w:r w:rsidRPr="00A22170">
        <w:rPr>
          <w:rFonts w:ascii="Times New Roman" w:eastAsia="DFKai-SB" w:hAnsi="Times New Roman"/>
          <w:i/>
          <w:iCs/>
          <w:noProof/>
          <w:sz w:val="28"/>
          <w:szCs w:val="28"/>
          <w:lang w:eastAsia="vi-VN"/>
        </w:rPr>
        <w:t xml:space="preserve"> như </w:t>
      </w:r>
    </w:p>
    <w:p w14:paraId="7F1572BB"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i/>
          <w:iCs/>
          <w:noProof/>
          <w:sz w:val="28"/>
          <w:szCs w:val="28"/>
          <w:lang w:eastAsia="vi-VN"/>
        </w:rPr>
        <w:t xml:space="preserve">biển cả). </w:t>
      </w:r>
    </w:p>
    <w:p w14:paraId="74DF6B43"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3A22E8F2"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“Bỉ duy nhất thuyết, bất tái tuyên”</w:t>
      </w:r>
      <w:r w:rsidRPr="00A2217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V</w:t>
      </w:r>
      <w:r w:rsidRPr="00A22170">
        <w:rPr>
          <w:rFonts w:ascii="Times New Roman" w:eastAsia="DFKai-SB" w:hAnsi="Times New Roman"/>
          <w:noProof/>
          <w:sz w:val="28"/>
          <w:szCs w:val="28"/>
          <w:lang w:eastAsia="vi-VN"/>
        </w:rPr>
        <w:t xml:space="preserve">ị ấy chỉ nói một lần, chẳng nhắc lại): Đó là nhắc nhở các vị Bồ Tát chúng ta: “Giáo ngôn tam-muội này rất sâu!” Chẳng phải là vị tỳ-kheo ấy tiếc pháp, mà là thị hiện như thế. Quả thật là do pháp này khó tuyên nói, khó được nghe! </w:t>
      </w:r>
    </w:p>
    <w:p w14:paraId="684F4C46"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452E1AC2"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Nhĩ thời, tâm trí đô vô quyện, cầu thử như thật thắng tịch Thiền.</w:t>
      </w:r>
      <w:r w:rsidRPr="00A22170">
        <w:rPr>
          <w:rFonts w:ascii="Times New Roman" w:eastAsia="DFKai-SB" w:hAnsi="Times New Roman"/>
          <w:noProof/>
          <w:sz w:val="28"/>
          <w:szCs w:val="28"/>
          <w:lang w:eastAsia="vi-VN"/>
        </w:rPr>
        <w:t xml:space="preserve"> </w:t>
      </w:r>
    </w:p>
    <w:p w14:paraId="14C54B96"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lastRenderedPageBreak/>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爾時心智都無倦</w:t>
      </w:r>
      <w:r w:rsidRPr="00422823">
        <w:rPr>
          <w:rFonts w:eastAsia="DFKai-SB"/>
          <w:b/>
          <w:sz w:val="32"/>
          <w:szCs w:val="32"/>
        </w:rPr>
        <w:t>，</w:t>
      </w:r>
      <w:r w:rsidRPr="00A22170">
        <w:rPr>
          <w:rFonts w:ascii="Times New Roman" w:eastAsia="DFKai-SB" w:hAnsi="Times New Roman"/>
          <w:b/>
          <w:bCs/>
          <w:noProof/>
          <w:color w:val="000000"/>
          <w:sz w:val="32"/>
          <w:szCs w:val="32"/>
          <w:lang w:eastAsia="vi-VN"/>
        </w:rPr>
        <w:t>求此如實勝寂禪。</w:t>
      </w:r>
    </w:p>
    <w:p w14:paraId="6FF17B6D"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Lúc ấy, tâm trí đều chẳng mệt. Cầu Thiền như thật, thắng tịch này).</w:t>
      </w:r>
    </w:p>
    <w:p w14:paraId="1E18FECF"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p>
    <w:p w14:paraId="3FF40891"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Trong các giáo điển khác, đức Thế Tôn nói: </w:t>
      </w:r>
      <w:r w:rsidRPr="00A22170">
        <w:rPr>
          <w:rFonts w:ascii="Times New Roman" w:eastAsia="DFKai-SB" w:hAnsi="Times New Roman"/>
          <w:i/>
          <w:iCs/>
          <w:noProof/>
          <w:sz w:val="28"/>
          <w:szCs w:val="28"/>
          <w:lang w:eastAsia="vi-VN"/>
        </w:rPr>
        <w:t xml:space="preserve">“Niệm Phật nãi vi thâm diệu Thiền” </w:t>
      </w:r>
      <w:r w:rsidRPr="00A22170">
        <w:rPr>
          <w:rFonts w:ascii="Times New Roman" w:eastAsia="DFKai-SB" w:hAnsi="Times New Roman"/>
          <w:noProof/>
          <w:sz w:val="28"/>
          <w:szCs w:val="28"/>
          <w:lang w:eastAsia="vi-VN"/>
        </w:rPr>
        <w:t>(</w:t>
      </w:r>
      <w:r>
        <w:rPr>
          <w:rFonts w:ascii="Times New Roman" w:eastAsia="DFKai-SB" w:hAnsi="Times New Roman"/>
          <w:noProof/>
          <w:sz w:val="28"/>
          <w:szCs w:val="28"/>
          <w:lang w:eastAsia="vi-VN"/>
        </w:rPr>
        <w:t>N</w:t>
      </w:r>
      <w:r w:rsidRPr="00A22170">
        <w:rPr>
          <w:rFonts w:ascii="Times New Roman" w:eastAsia="DFKai-SB" w:hAnsi="Times New Roman"/>
          <w:noProof/>
          <w:sz w:val="28"/>
          <w:szCs w:val="28"/>
          <w:lang w:eastAsia="vi-VN"/>
        </w:rPr>
        <w:t xml:space="preserve">iệm Phật chính là Thiền sâu mầu), ở đây nói </w:t>
      </w:r>
      <w:r w:rsidRPr="00A22170">
        <w:rPr>
          <w:rFonts w:ascii="Times New Roman" w:eastAsia="DFKai-SB" w:hAnsi="Times New Roman"/>
          <w:i/>
          <w:iCs/>
          <w:noProof/>
          <w:sz w:val="28"/>
          <w:szCs w:val="28"/>
          <w:lang w:eastAsia="vi-VN"/>
        </w:rPr>
        <w:t>“như thật thắng tịch Thiền”</w:t>
      </w:r>
      <w:r w:rsidRPr="00A22170">
        <w:rPr>
          <w:rFonts w:ascii="Times New Roman" w:eastAsia="DFKai-SB" w:hAnsi="Times New Roman"/>
          <w:noProof/>
          <w:sz w:val="28"/>
          <w:szCs w:val="28"/>
          <w:lang w:eastAsia="vi-VN"/>
        </w:rPr>
        <w:t xml:space="preserve"> (Thiền thù thắng tịch diệt đúng như thật). Chúng ta đều biết, trong Phật pháp, niềm vui tịch diệt chính là thủ hộ công đức chân thật. Như các vị A La Hán </w:t>
      </w:r>
      <w:r w:rsidRPr="00A22170">
        <w:rPr>
          <w:rFonts w:ascii="Times New Roman" w:eastAsia="DFKai-SB" w:hAnsi="Times New Roman"/>
          <w:i/>
          <w:iCs/>
          <w:noProof/>
          <w:sz w:val="28"/>
          <w:szCs w:val="28"/>
          <w:lang w:eastAsia="vi-VN"/>
        </w:rPr>
        <w:t>“việc làm đã xong, phạm hạnh đã lập, không tạo hậu hữu”</w:t>
      </w:r>
      <w:r w:rsidRPr="00A22170">
        <w:rPr>
          <w:rFonts w:ascii="Times New Roman" w:eastAsia="DFKai-SB" w:hAnsi="Times New Roman"/>
          <w:noProof/>
          <w:sz w:val="28"/>
          <w:szCs w:val="28"/>
          <w:lang w:eastAsia="vi-VN"/>
        </w:rPr>
        <w:t xml:space="preserve">, đã chứng như thật Hữu Dư, hoặc Vô Dư Niết Bàn, tức là chứng Thật Tế Lý Địa, ngay lập tức đạt được niềm vui tịch diệt, mà cũng là công đức chân thật tịch diệt. Do chứng đắc tịch diệt, chán nhàm thế gian, vô ý vận dụng bi tâm; nhưng trong pháp Ban Châu tam-muội này, hoặc là nói theo nội hàm của công đức tu trì Thập Phương Chư Phật Tất Giai Hiện Tiền tam-muội, quả thật là đại bi lợi lạc cõi đời, khiến cho chúng sanh được nghe, hoặc chúng sanh hữu duyên, cho đến chúng sanh đọc tụng, giải nói, hướng tới, tùy hỷ tam-muội này, đều đạt được công đức chẳng thể nghĩ bàn, tức là thành tựu A Nậu Đa La Tam Miệu Tam Bồ Đề. Vì thế, ở đây nói </w:t>
      </w:r>
      <w:r w:rsidRPr="00A22170">
        <w:rPr>
          <w:rFonts w:ascii="Times New Roman" w:eastAsia="DFKai-SB" w:hAnsi="Times New Roman"/>
          <w:i/>
          <w:iCs/>
          <w:noProof/>
          <w:sz w:val="28"/>
          <w:szCs w:val="28"/>
          <w:lang w:eastAsia="vi-VN"/>
        </w:rPr>
        <w:t>“như thật thắng tịch Thiền”</w:t>
      </w:r>
      <w:r w:rsidRPr="00A22170">
        <w:rPr>
          <w:rFonts w:ascii="Times New Roman" w:eastAsia="DFKai-SB" w:hAnsi="Times New Roman"/>
          <w:noProof/>
          <w:sz w:val="28"/>
          <w:szCs w:val="28"/>
          <w:lang w:eastAsia="vi-VN"/>
        </w:rPr>
        <w:t xml:space="preserve">, cũng là vượt xa công đức tự lợi của Thanh Văn Thừa. Đấy là lời chân thật. Nếu chẳng thể quan sát, xét kỹ như thế, chúng ta vẫn rất khó thấy thấu suốt lợi ích rộng lớn rất sâu của pháp Ban Châu. Ở đây, tôi hy vọng mọi người có thể chân thật khéo tự quan sát, khéo tự so sánh. </w:t>
      </w:r>
    </w:p>
    <w:p w14:paraId="0FF97374"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6FCED545"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Bỉ bối như thị tu hành dĩ, trị ngộ chư Phật đại oai hùng, cụ mãn lục vạn hữu bát thiên, kỳ gian diệc văn thử tam-muội. </w:t>
      </w:r>
    </w:p>
    <w:p w14:paraId="6CD8B7BE"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彼輩如是修行已</w:t>
      </w:r>
      <w:r w:rsidRPr="00422823">
        <w:rPr>
          <w:rFonts w:eastAsia="DFKai-SB"/>
          <w:b/>
          <w:sz w:val="32"/>
          <w:szCs w:val="32"/>
        </w:rPr>
        <w:t>，</w:t>
      </w:r>
      <w:r w:rsidRPr="00A22170">
        <w:rPr>
          <w:rFonts w:ascii="Times New Roman" w:eastAsia="DFKai-SB" w:hAnsi="Times New Roman"/>
          <w:b/>
          <w:bCs/>
          <w:noProof/>
          <w:color w:val="000000"/>
          <w:sz w:val="32"/>
          <w:szCs w:val="32"/>
          <w:lang w:eastAsia="vi-VN"/>
        </w:rPr>
        <w:t>值遇諸佛大威雄。具滿六萬有八千</w:t>
      </w:r>
      <w:r w:rsidRPr="00422823">
        <w:rPr>
          <w:rFonts w:eastAsia="DFKai-SB"/>
          <w:b/>
          <w:sz w:val="32"/>
          <w:szCs w:val="32"/>
        </w:rPr>
        <w:t>，</w:t>
      </w:r>
      <w:r w:rsidRPr="00A22170">
        <w:rPr>
          <w:rFonts w:ascii="Times New Roman" w:eastAsia="DFKai-SB" w:hAnsi="Times New Roman"/>
          <w:b/>
          <w:bCs/>
          <w:noProof/>
          <w:color w:val="000000"/>
          <w:sz w:val="32"/>
          <w:szCs w:val="32"/>
          <w:lang w:eastAsia="vi-VN"/>
        </w:rPr>
        <w:t>其間亦聞此三昧。</w:t>
      </w:r>
    </w:p>
    <w:p w14:paraId="510DE1A5"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Bọn họ đã tu hành như thế, gặp gỡ chư Phật đại oai hùng, trọn đủ sáu vạn tám ngàn vị, cũng từ các Ngài nghe tam-muội). </w:t>
      </w:r>
    </w:p>
    <w:p w14:paraId="1C9646E4" w14:textId="77777777" w:rsidR="00DC2C29" w:rsidRPr="001D3C07"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4C2A6B66"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lastRenderedPageBreak/>
        <w:tab/>
        <w:t xml:space="preserve">Do nhân duyên nghe pháp này, có thể gặp gỡ sáu vạn tám ngàn chư Phật Thế Tôn. Đối trước sáu vạn tám ngàn chư Phật Thế Tôn, cũng nghe pháp này. </w:t>
      </w:r>
    </w:p>
    <w:p w14:paraId="12670857" w14:textId="77777777" w:rsidR="00DC2C29" w:rsidRPr="00F409F0"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15B7B4BE"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Dư thế cúng dường, phục thừa sự, lục vạn bát thiên ức Thế Tôn. Sở văn thâm diệu tất tùy hỷ, tư do Sư Tử Như Lai cố. </w:t>
      </w:r>
    </w:p>
    <w:p w14:paraId="439DAD46"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餘世供養復承事</w:t>
      </w:r>
      <w:r w:rsidRPr="00422823">
        <w:rPr>
          <w:rFonts w:eastAsia="DFKai-SB"/>
          <w:b/>
          <w:sz w:val="32"/>
          <w:szCs w:val="32"/>
        </w:rPr>
        <w:t>，</w:t>
      </w:r>
      <w:r w:rsidRPr="00A22170">
        <w:rPr>
          <w:rFonts w:ascii="Times New Roman" w:eastAsia="DFKai-SB" w:hAnsi="Times New Roman"/>
          <w:b/>
          <w:bCs/>
          <w:noProof/>
          <w:color w:val="000000"/>
          <w:sz w:val="32"/>
          <w:szCs w:val="32"/>
          <w:lang w:eastAsia="vi-VN"/>
        </w:rPr>
        <w:t>六萬八千億世尊。所聞深妙悉隨喜</w:t>
      </w:r>
      <w:r w:rsidRPr="00422823">
        <w:rPr>
          <w:rFonts w:eastAsia="DFKai-SB"/>
          <w:b/>
          <w:sz w:val="32"/>
          <w:szCs w:val="32"/>
        </w:rPr>
        <w:t>，</w:t>
      </w:r>
      <w:r w:rsidRPr="00A22170">
        <w:rPr>
          <w:rFonts w:ascii="Times New Roman" w:eastAsia="DFKai-SB" w:hAnsi="Times New Roman"/>
          <w:b/>
          <w:bCs/>
          <w:noProof/>
          <w:color w:val="000000"/>
          <w:sz w:val="32"/>
          <w:szCs w:val="32"/>
          <w:lang w:eastAsia="vi-VN"/>
        </w:rPr>
        <w:t>斯由師子如來故。</w:t>
      </w:r>
    </w:p>
    <w:p w14:paraId="130D1E84"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Đời khác cúng dường và thừa sự, sáu vạn tám ngàn ức Thế Tôn, nghe pháp sâu mầu đều tùy hỷ, vốn do Sư Tử Ý Như Lai). </w:t>
      </w:r>
    </w:p>
    <w:p w14:paraId="79585763" w14:textId="77777777" w:rsidR="00DC2C29" w:rsidRPr="00F409F0"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4D1D5BF6"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Cho đến gặp gỡ sáu vạn tám ngàn ức Thế Tôn, nghe </w:t>
      </w:r>
      <w:r w:rsidRPr="00A22170">
        <w:rPr>
          <w:rFonts w:ascii="Times New Roman" w:eastAsia="DFKai-SB" w:hAnsi="Times New Roman"/>
          <w:noProof/>
          <w:color w:val="000000"/>
          <w:sz w:val="28"/>
          <w:szCs w:val="28"/>
          <w:lang w:eastAsia="vi-VN"/>
        </w:rPr>
        <w:t>kinh giáo rất sâu này. Đó đều là sự tiếp nối công đức đã sanh khởi do thoạt đầu được nghe giáo ngôn rộng lớn này từ nơi Sư Tử Ý Như Lai Thế Tôn. Dấu vết nghiệp nơi đại chúng hiện tiền trong tương lai sẽ là như thế nào? Hoặc là nói tướng công đức sẽ như thế nào?</w:t>
      </w:r>
      <w:r w:rsidRPr="00A22170">
        <w:rPr>
          <w:rFonts w:ascii="Times New Roman" w:eastAsia="DFKai-SB" w:hAnsi="Times New Roman"/>
          <w:noProof/>
          <w:sz w:val="28"/>
          <w:szCs w:val="28"/>
          <w:lang w:eastAsia="vi-VN"/>
        </w:rPr>
        <w:t xml:space="preserve"> Đấy thật ra là gián tiếp thọ ký cho mọi người. Nói là Ký, tức là muốn khiến cho chúng ta đối với công đức và lợi ích của pháp này, sẽ sanh khởi sự thấu hiểu quyết định, quyết định tùy thuận. </w:t>
      </w:r>
    </w:p>
    <w:p w14:paraId="7A5DD4E4" w14:textId="77777777" w:rsidR="00DC2C29" w:rsidRPr="00F409F0"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7CBD1793"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Bỉ vương như thị cụ tu hành, chung đắc thành Phật hiệu Kiên Dũng, giáo hóa chúng sanh vô lượng số, sở tại sanh tử giai viễn trần. Tùy vương xuất gia sổ thiên chúng, diệc đồng đắc Phật danh Kiên Dũng. </w:t>
      </w:r>
    </w:p>
    <w:p w14:paraId="7D3E6034"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彼王如是具修行</w:t>
      </w:r>
      <w:r w:rsidRPr="00422823">
        <w:rPr>
          <w:rFonts w:eastAsia="DFKai-SB"/>
          <w:b/>
          <w:sz w:val="32"/>
          <w:szCs w:val="32"/>
        </w:rPr>
        <w:t>，</w:t>
      </w:r>
      <w:r w:rsidRPr="00A22170">
        <w:rPr>
          <w:rFonts w:ascii="Times New Roman" w:eastAsia="DFKai-SB" w:hAnsi="Times New Roman"/>
          <w:b/>
          <w:bCs/>
          <w:noProof/>
          <w:color w:val="000000"/>
          <w:sz w:val="32"/>
          <w:szCs w:val="32"/>
          <w:lang w:eastAsia="vi-VN"/>
        </w:rPr>
        <w:t>終得成佛號堅勇。教化衆生無量數</w:t>
      </w:r>
      <w:r w:rsidRPr="00422823">
        <w:rPr>
          <w:rFonts w:eastAsia="DFKai-SB"/>
          <w:b/>
          <w:sz w:val="32"/>
          <w:szCs w:val="32"/>
        </w:rPr>
        <w:t>，</w:t>
      </w:r>
      <w:r w:rsidRPr="00A22170">
        <w:rPr>
          <w:rFonts w:ascii="Times New Roman" w:eastAsia="DFKai-SB" w:hAnsi="Times New Roman"/>
          <w:b/>
          <w:bCs/>
          <w:noProof/>
          <w:color w:val="000000"/>
          <w:sz w:val="32"/>
          <w:szCs w:val="32"/>
          <w:lang w:eastAsia="vi-VN"/>
        </w:rPr>
        <w:t>所在生死皆遠塵。從王出家數千衆</w:t>
      </w:r>
      <w:r w:rsidRPr="00422823">
        <w:rPr>
          <w:rFonts w:eastAsia="DFKai-SB"/>
          <w:b/>
          <w:sz w:val="32"/>
          <w:szCs w:val="32"/>
        </w:rPr>
        <w:t>，</w:t>
      </w:r>
      <w:r w:rsidRPr="00A22170">
        <w:rPr>
          <w:rFonts w:ascii="Times New Roman" w:eastAsia="DFKai-SB" w:hAnsi="Times New Roman"/>
          <w:b/>
          <w:bCs/>
          <w:noProof/>
          <w:color w:val="000000"/>
          <w:sz w:val="32"/>
          <w:szCs w:val="32"/>
          <w:lang w:eastAsia="vi-VN"/>
        </w:rPr>
        <w:t>亦同得佛名堅勇。</w:t>
      </w:r>
    </w:p>
    <w:p w14:paraId="5CFDAA31"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lastRenderedPageBreak/>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Vua ấy tu hành trọn như thế, trọn thành Phật hiệu là Kiên Dũng, giáo hóa chúng sanh số vô lượng, trong sanh tử đều lìa trần cấu, mấy ngàn người theo vua xuất gia, cũng đều thành Phật hiệu Kiên Dũng). </w:t>
      </w:r>
    </w:p>
    <w:p w14:paraId="0A770B05" w14:textId="77777777" w:rsidR="00DC2C29" w:rsidRPr="001D3C07"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13EE83E7"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Mấy ngàn người theo vị vua ấy cùng xuất gia cũng do tam-muội mà thành Phật trọn đủ mười hiệu. </w:t>
      </w:r>
    </w:p>
    <w:p w14:paraId="4046FA87"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Đức thanh biến mãn ư thập phương, văn tam-muội danh chứng Đại Giác. </w:t>
      </w:r>
    </w:p>
    <w:p w14:paraId="7E05DD10"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德聲遍滿於十方</w:t>
      </w:r>
      <w:r w:rsidRPr="00422823">
        <w:rPr>
          <w:rFonts w:eastAsia="DFKai-SB"/>
          <w:b/>
          <w:sz w:val="32"/>
          <w:szCs w:val="32"/>
        </w:rPr>
        <w:t>，</w:t>
      </w:r>
      <w:r w:rsidRPr="00A22170">
        <w:rPr>
          <w:rFonts w:ascii="Times New Roman" w:eastAsia="DFKai-SB" w:hAnsi="Times New Roman"/>
          <w:b/>
          <w:bCs/>
          <w:noProof/>
          <w:color w:val="000000"/>
          <w:sz w:val="32"/>
          <w:szCs w:val="32"/>
          <w:lang w:eastAsia="vi-VN"/>
        </w:rPr>
        <w:t>聞三昧名證大覺。</w:t>
      </w:r>
    </w:p>
    <w:p w14:paraId="41FEAEB7"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Tiếng đức hạnh trọn khắp mười phương, nghe tên tam-muội chứng Đại Giác). </w:t>
      </w:r>
    </w:p>
    <w:p w14:paraId="62817EB7"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1CE72353"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Nghe giải thoát, nghe thành tựu, nghe công đức lợi ích. Trong Phật pháp đều có các trường hợp cụ thể và thí giáo về chuyện này. Thông qua học tập bộ kinh này, mọi người phải nên có sự nhận thức </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ấy</w:t>
      </w:r>
      <w:r>
        <w:rPr>
          <w:rFonts w:ascii="Times New Roman" w:eastAsia="DFKai-SB" w:hAnsi="Times New Roman"/>
          <w:noProof/>
          <w:sz w:val="28"/>
          <w:szCs w:val="28"/>
          <w:lang w:eastAsia="vi-VN"/>
        </w:rPr>
        <w:t>!</w:t>
      </w:r>
      <w:r w:rsidRPr="00A22170">
        <w:rPr>
          <w:rFonts w:ascii="Times New Roman" w:eastAsia="DFKai-SB" w:hAnsi="Times New Roman"/>
          <w:noProof/>
          <w:sz w:val="28"/>
          <w:szCs w:val="28"/>
          <w:lang w:eastAsia="vi-VN"/>
        </w:rPr>
        <w:t xml:space="preserve"> </w:t>
      </w:r>
    </w:p>
    <w:p w14:paraId="6A42EFC1"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24F4BFB1"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Hà huống phục năng vị tha thuyết, bất nhiễm trước bỉ chư thế giới. Đương cánh quảng hiển diệu tư duy. Nhược tư tam-muội chư Phật diễn. Nhược tri tam-muội bách do-tuần, vị cầu Bồ Đề nghệ bỉ thính. </w:t>
      </w:r>
    </w:p>
    <w:p w14:paraId="5C6AB773"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何況復能爲他說</w:t>
      </w:r>
      <w:r w:rsidRPr="00422823">
        <w:rPr>
          <w:rFonts w:eastAsia="DFKai-SB"/>
          <w:b/>
          <w:sz w:val="32"/>
          <w:szCs w:val="32"/>
        </w:rPr>
        <w:t>，</w:t>
      </w:r>
      <w:r w:rsidRPr="00A22170">
        <w:rPr>
          <w:rFonts w:ascii="Times New Roman" w:eastAsia="DFKai-SB" w:hAnsi="Times New Roman"/>
          <w:b/>
          <w:bCs/>
          <w:noProof/>
          <w:color w:val="000000"/>
          <w:sz w:val="32"/>
          <w:szCs w:val="32"/>
          <w:lang w:eastAsia="vi-VN"/>
        </w:rPr>
        <w:t>不染著彼諸世界。當更廣顯妙思惟</w:t>
      </w:r>
      <w:r w:rsidRPr="00422823">
        <w:rPr>
          <w:rFonts w:eastAsia="DFKai-SB"/>
          <w:b/>
          <w:sz w:val="32"/>
          <w:szCs w:val="32"/>
        </w:rPr>
        <w:t>，</w:t>
      </w:r>
      <w:r w:rsidRPr="00A22170">
        <w:rPr>
          <w:rFonts w:ascii="Times New Roman" w:eastAsia="DFKai-SB" w:hAnsi="Times New Roman"/>
          <w:b/>
          <w:bCs/>
          <w:noProof/>
          <w:color w:val="000000"/>
          <w:sz w:val="32"/>
          <w:szCs w:val="32"/>
          <w:lang w:eastAsia="vi-VN"/>
        </w:rPr>
        <w:t>若斯三昧諸佛演。若知三昧百由旬</w:t>
      </w:r>
      <w:r w:rsidRPr="00422823">
        <w:rPr>
          <w:rFonts w:eastAsia="DFKai-SB"/>
          <w:b/>
          <w:sz w:val="32"/>
          <w:szCs w:val="32"/>
        </w:rPr>
        <w:t>，</w:t>
      </w:r>
      <w:r w:rsidRPr="00A22170">
        <w:rPr>
          <w:rFonts w:ascii="Times New Roman" w:eastAsia="DFKai-SB" w:hAnsi="Times New Roman"/>
          <w:b/>
          <w:bCs/>
          <w:noProof/>
          <w:color w:val="000000"/>
          <w:sz w:val="32"/>
          <w:szCs w:val="32"/>
          <w:lang w:eastAsia="vi-VN"/>
        </w:rPr>
        <w:t>爲求菩提詣彼聽。</w:t>
      </w:r>
    </w:p>
    <w:p w14:paraId="050CA1EE"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Huống hồ lại vì người khác nói, chẳng đắm nhiễm các thế giới ấy. Hãy nên hiển rộng diệu tư duy, tam-muội chư Phật nói như thế, hoặc biết tam-muội trăm do-tuần, vì cầu Bồ Đề đến đó nghe). </w:t>
      </w:r>
    </w:p>
    <w:p w14:paraId="50ACD132"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p>
    <w:p w14:paraId="10E24BAD"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Đây là khuyến thỉnh kẻ hữu duyên [nếu biết] trong một trăm do-tuần, cho đến trong vòng hai trăm, ba trăm, vài trăm do-tuần [có thiện tri </w:t>
      </w:r>
      <w:r w:rsidRPr="00A22170">
        <w:rPr>
          <w:rFonts w:ascii="Times New Roman" w:eastAsia="DFKai-SB" w:hAnsi="Times New Roman"/>
          <w:noProof/>
          <w:sz w:val="28"/>
          <w:szCs w:val="28"/>
          <w:lang w:eastAsia="vi-VN"/>
        </w:rPr>
        <w:lastRenderedPageBreak/>
        <w:t xml:space="preserve">thức dạy pháp này], cũng nên qua đó nghe giảng Ban Châu tam-muội, như trong kinh Vô Lượng Thọ, đức Thế Tôn đã nói: </w:t>
      </w:r>
      <w:r w:rsidRPr="00A22170">
        <w:rPr>
          <w:rFonts w:ascii="Times New Roman" w:eastAsia="DFKai-SB" w:hAnsi="Times New Roman"/>
          <w:i/>
          <w:iCs/>
          <w:noProof/>
          <w:sz w:val="28"/>
          <w:szCs w:val="28"/>
          <w:lang w:eastAsia="vi-VN"/>
        </w:rPr>
        <w:t>“Giả sử khắp đại thiên thế giới tràn ngập lửa, vẫn nên vượt qua cầu pháp này”</w:t>
      </w:r>
      <w:r w:rsidRPr="00A22170">
        <w:rPr>
          <w:rFonts w:ascii="Times New Roman" w:eastAsia="DFKai-SB" w:hAnsi="Times New Roman"/>
          <w:noProof/>
          <w:sz w:val="28"/>
          <w:szCs w:val="28"/>
          <w:lang w:eastAsia="vi-VN"/>
        </w:rPr>
        <w:t xml:space="preserve">. Vì lẽ nào? Vì pháp như thế ấy rất khó gặp! Thà xả sanh mạng, vẫn mong được nghe pháp này. Công đức ấy cũng là chẳng thể nghĩ bàn. Vì sanh mạng một đời có thể hết, nhưng pháp này có thể lợi ích rộng khắp thế gian nhiều kiếp. Cho đến khiến cho hữu tình thành tựu Bồ Đề, cho nên lợi ích chẳng thể nghĩ bàn! </w:t>
      </w:r>
    </w:p>
    <w:p w14:paraId="547DDD86"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7BA847ED"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Ư ngôn giáo trung mạc từ quyện, văn giả công đức bất khả lượng.</w:t>
      </w:r>
    </w:p>
    <w:p w14:paraId="01DC3EAC"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於言教中莫辭倦</w:t>
      </w:r>
      <w:r w:rsidRPr="00422823">
        <w:rPr>
          <w:rFonts w:eastAsia="DFKai-SB"/>
          <w:b/>
          <w:sz w:val="32"/>
          <w:szCs w:val="32"/>
        </w:rPr>
        <w:t>，</w:t>
      </w:r>
      <w:r w:rsidRPr="00A22170">
        <w:rPr>
          <w:rFonts w:ascii="Times New Roman" w:eastAsia="DFKai-SB" w:hAnsi="Times New Roman"/>
          <w:b/>
          <w:bCs/>
          <w:noProof/>
          <w:color w:val="000000"/>
          <w:sz w:val="32"/>
          <w:szCs w:val="32"/>
          <w:lang w:eastAsia="vi-VN"/>
        </w:rPr>
        <w:t>聞者功德不可量。</w:t>
      </w:r>
    </w:p>
    <w:p w14:paraId="795CEB6D"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Trong ngôn giáo, chẳng hề chán mệt, người nghe công đức chẳng thể lường). </w:t>
      </w:r>
    </w:p>
    <w:p w14:paraId="7CC0B579"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07FEE410"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Tùy hỷ, nghe nói, đọc tụng, giải nói, đích thân chứng, các lợi ích ấy đều chẳng thể nghĩ bàn. Nói </w:t>
      </w:r>
      <w:r w:rsidRPr="00A22170">
        <w:rPr>
          <w:rFonts w:ascii="Times New Roman" w:eastAsia="DFKai-SB" w:hAnsi="Times New Roman"/>
          <w:i/>
          <w:iCs/>
          <w:noProof/>
          <w:sz w:val="28"/>
          <w:szCs w:val="28"/>
          <w:lang w:eastAsia="vi-VN"/>
        </w:rPr>
        <w:t>“lợi ích”</w:t>
      </w:r>
      <w:r w:rsidRPr="00A22170">
        <w:rPr>
          <w:rFonts w:ascii="Times New Roman" w:eastAsia="DFKai-SB" w:hAnsi="Times New Roman"/>
          <w:noProof/>
          <w:sz w:val="28"/>
          <w:szCs w:val="28"/>
          <w:lang w:eastAsia="vi-VN"/>
        </w:rPr>
        <w:t xml:space="preserve"> chính là thành tựu A Nậu Đa La Tam Miệu Tam Bồ Đề. Trong cả bộ kinh này, đức Thế Tôn đều tuyên nói như thế.</w:t>
      </w:r>
    </w:p>
    <w:p w14:paraId="587FEC17"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3E9103A0"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Nhược chí ư bỉ bất đắc văn, thượng hoạch nhược can chư phước tụ. </w:t>
      </w:r>
    </w:p>
    <w:p w14:paraId="5C44DFB9"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若至於彼不得聞</w:t>
      </w:r>
      <w:r w:rsidRPr="00422823">
        <w:rPr>
          <w:rFonts w:eastAsia="DFKai-SB"/>
          <w:b/>
          <w:sz w:val="32"/>
          <w:szCs w:val="32"/>
        </w:rPr>
        <w:t>，</w:t>
      </w:r>
      <w:r w:rsidRPr="00A22170">
        <w:rPr>
          <w:rFonts w:ascii="Times New Roman" w:eastAsia="DFKai-SB" w:hAnsi="Times New Roman"/>
          <w:b/>
          <w:bCs/>
          <w:noProof/>
          <w:color w:val="000000"/>
          <w:sz w:val="32"/>
          <w:szCs w:val="32"/>
          <w:lang w:eastAsia="vi-VN"/>
        </w:rPr>
        <w:t>尚獲若干諸福聚。</w:t>
      </w:r>
    </w:p>
    <w:p w14:paraId="5947AACD"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Nếu đến nơi đó, chẳng được nghe; vẫn được chừng ấy các khối phước). </w:t>
      </w:r>
    </w:p>
    <w:p w14:paraId="2D705836"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p>
    <w:p w14:paraId="49F4CC02"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Nếu chỉ nghe nói, sau đó chẳng tiếp tục, công đức do nghe rồi tùy hỷ cùng với công đức </w:t>
      </w:r>
      <w:r w:rsidRPr="00A22170">
        <w:rPr>
          <w:rFonts w:ascii="Times New Roman" w:eastAsia="DFKai-SB" w:hAnsi="Times New Roman"/>
          <w:i/>
          <w:iCs/>
          <w:noProof/>
          <w:sz w:val="28"/>
          <w:szCs w:val="28"/>
          <w:lang w:eastAsia="vi-VN"/>
        </w:rPr>
        <w:t>“cầu nghe mà chẳng được nghe”</w:t>
      </w:r>
      <w:r w:rsidRPr="00A22170">
        <w:rPr>
          <w:rFonts w:ascii="Times New Roman" w:eastAsia="DFKai-SB" w:hAnsi="Times New Roman"/>
          <w:noProof/>
          <w:sz w:val="28"/>
          <w:szCs w:val="28"/>
          <w:lang w:eastAsia="vi-VN"/>
        </w:rPr>
        <w:t xml:space="preserve"> cũng là chẳng thể nghĩ bàn. </w:t>
      </w:r>
    </w:p>
    <w:p w14:paraId="4F435200"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64ADABB4"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lastRenderedPageBreak/>
        <w:tab/>
      </w:r>
      <w:r w:rsidRPr="00A22170">
        <w:rPr>
          <w:rFonts w:ascii="Times New Roman" w:eastAsia="DFKai-SB" w:hAnsi="Times New Roman"/>
          <w:b/>
          <w:bCs/>
          <w:i/>
          <w:iCs/>
          <w:noProof/>
          <w:sz w:val="28"/>
          <w:szCs w:val="28"/>
          <w:lang w:eastAsia="vi-VN"/>
        </w:rPr>
        <w:t>(Kinh) Hà huống văn dĩ, tư thuyết giả, duy đương tốc cầu thử tam-muội.</w:t>
      </w:r>
    </w:p>
    <w:p w14:paraId="75A11332"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sz w:val="32"/>
          <w:szCs w:val="32"/>
          <w:lang w:eastAsia="vi-VN"/>
        </w:rPr>
      </w:pPr>
      <w:r w:rsidRPr="00A22170">
        <w:rPr>
          <w:rFonts w:ascii="Times New Roman" w:eastAsia="DFKai-SB" w:hAnsi="Times New Roman"/>
          <w:b/>
          <w:bCs/>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何況聞已思說者</w:t>
      </w:r>
      <w:r w:rsidRPr="00422823">
        <w:rPr>
          <w:rFonts w:eastAsia="DFKai-SB"/>
          <w:b/>
          <w:sz w:val="32"/>
          <w:szCs w:val="32"/>
        </w:rPr>
        <w:t>，</w:t>
      </w:r>
      <w:r w:rsidRPr="00A22170">
        <w:rPr>
          <w:rFonts w:ascii="Times New Roman" w:eastAsia="DFKai-SB" w:hAnsi="Times New Roman"/>
          <w:b/>
          <w:bCs/>
          <w:noProof/>
          <w:color w:val="000000"/>
          <w:sz w:val="32"/>
          <w:szCs w:val="32"/>
          <w:lang w:eastAsia="vi-VN"/>
        </w:rPr>
        <w:t>唯當速求此三昧。</w:t>
      </w:r>
    </w:p>
    <w:p w14:paraId="3F6A5A34"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Huống hồ đã nghe, còn nghĩ, nói. Chỉ nên mau cầu tam-muội này).</w:t>
      </w:r>
    </w:p>
    <w:p w14:paraId="6E134C3D"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7560A7B5"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Nếu là kẻ được nghe, hãy khéo tư duy, tu trì. Đức Thế Tôn nhiều lượt nêu ra các trường hợp “đọc tụng, tư duy tu trì, vì người khác giải nói, cùng với đích thân chứng”. Ở đây, nêu ra công</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đức</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và</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lợi</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ích</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đạt được do nghe tam-muội này. </w:t>
      </w:r>
    </w:p>
    <w:p w14:paraId="180ECC28" w14:textId="77777777" w:rsidR="00DC2C29" w:rsidRPr="001D3C07"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0ABAE8AF"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Đương niệm bỉ cụ phạm đức nhân, thân cận, thừa sự vật sanh yếm. </w:t>
      </w:r>
    </w:p>
    <w:p w14:paraId="3F7D465C"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當念彼具梵德人</w:t>
      </w:r>
      <w:r w:rsidRPr="00422823">
        <w:rPr>
          <w:rFonts w:eastAsia="DFKai-SB"/>
          <w:b/>
          <w:sz w:val="32"/>
          <w:szCs w:val="32"/>
        </w:rPr>
        <w:t>，</w:t>
      </w:r>
      <w:r w:rsidRPr="00A22170">
        <w:rPr>
          <w:rFonts w:ascii="Times New Roman" w:eastAsia="DFKai-SB" w:hAnsi="Times New Roman"/>
          <w:b/>
          <w:bCs/>
          <w:noProof/>
          <w:color w:val="000000"/>
          <w:sz w:val="32"/>
          <w:szCs w:val="32"/>
          <w:lang w:eastAsia="vi-VN"/>
        </w:rPr>
        <w:t>親近承事勿生厭。</w:t>
      </w:r>
    </w:p>
    <w:p w14:paraId="44010785"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Hãy nghĩ người trọn đủ phạm đức, thân cận, thừa sự, chớ sanh chán).</w:t>
      </w:r>
    </w:p>
    <w:p w14:paraId="768A59D2" w14:textId="77777777" w:rsidR="00DC2C29" w:rsidRPr="001D3C07"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34A4CBB2"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“Cụ phạm đức nhân”</w:t>
      </w:r>
      <w:r w:rsidRPr="00A22170">
        <w:rPr>
          <w:rFonts w:ascii="Times New Roman" w:eastAsia="DFKai-SB" w:hAnsi="Times New Roman"/>
          <w:noProof/>
          <w:sz w:val="28"/>
          <w:szCs w:val="28"/>
          <w:lang w:eastAsia="vi-VN"/>
        </w:rPr>
        <w:t xml:space="preserve"> là nói tới người tuyên nói trọn đủ giáo ngôn này, khiến cho giáo ngôn này được truyền rộng khắp trong thế gian. </w:t>
      </w:r>
    </w:p>
    <w:p w14:paraId="31272FA0"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Thùy tỳ-kheo sở hữu thử kinh, tức đương nghệ bỉ tu cúng dường.</w:t>
      </w:r>
    </w:p>
    <w:p w14:paraId="475ADD4C"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誰比丘所有此經</w:t>
      </w:r>
      <w:r w:rsidRPr="00422823">
        <w:rPr>
          <w:rFonts w:eastAsia="DFKai-SB"/>
          <w:b/>
          <w:sz w:val="32"/>
          <w:szCs w:val="32"/>
        </w:rPr>
        <w:t>，</w:t>
      </w:r>
      <w:r w:rsidRPr="00A22170">
        <w:rPr>
          <w:rFonts w:ascii="Times New Roman" w:eastAsia="DFKai-SB" w:hAnsi="Times New Roman"/>
          <w:b/>
          <w:bCs/>
          <w:noProof/>
          <w:color w:val="000000"/>
          <w:sz w:val="32"/>
          <w:szCs w:val="32"/>
          <w:lang w:eastAsia="vi-VN"/>
        </w:rPr>
        <w:t>即當詣彼修供養</w:t>
      </w:r>
      <w:r w:rsidRPr="00422823">
        <w:rPr>
          <w:rFonts w:eastAsia="DFKai-SB"/>
          <w:b/>
          <w:sz w:val="32"/>
          <w:szCs w:val="32"/>
          <w:lang w:eastAsia="zh-TW"/>
        </w:rPr>
        <w:t>」</w:t>
      </w:r>
      <w:r w:rsidRPr="00A22170">
        <w:rPr>
          <w:rFonts w:ascii="Times New Roman" w:eastAsia="DFKai-SB" w:hAnsi="Times New Roman"/>
          <w:b/>
          <w:bCs/>
          <w:noProof/>
          <w:color w:val="000000"/>
          <w:sz w:val="32"/>
          <w:szCs w:val="32"/>
          <w:lang w:eastAsia="vi-VN"/>
        </w:rPr>
        <w:t>。</w:t>
      </w:r>
    </w:p>
    <w:p w14:paraId="03E89417"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:Tỳ kheo nào có được kinh này, hãy đến tu cúng dường vị ấy). </w:t>
      </w:r>
    </w:p>
    <w:p w14:paraId="0C85E3EA" w14:textId="77777777" w:rsidR="00DC2C29" w:rsidRPr="00F409F0" w:rsidRDefault="00DC2C29" w:rsidP="009B152C">
      <w:pPr>
        <w:autoSpaceDE w:val="0"/>
        <w:autoSpaceDN w:val="0"/>
        <w:adjustRightInd w:val="0"/>
        <w:spacing w:line="240" w:lineRule="auto"/>
        <w:jc w:val="both"/>
        <w:rPr>
          <w:rFonts w:ascii="Times New Roman" w:eastAsia="DFKai-SB" w:hAnsi="Times New Roman"/>
          <w:noProof/>
          <w:sz w:val="24"/>
          <w:szCs w:val="24"/>
          <w:lang w:eastAsia="vi-VN"/>
        </w:rPr>
      </w:pPr>
    </w:p>
    <w:p w14:paraId="07854C45"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Trong phần trước, chúng ta đã đọc thấy Hiền Hộ Bồ Tát là Thượng Thủ của năm trăm vị tỳ-kheo, tỳ-kheo-ni, ưu-bà-tắc, ưu-bà-di, cho đến tám vị Đại Sĩ v.v… vì thủ hộ kinh giáo này, bèn đối trước đức Thế Tôn lập thệ nguyện rộng lớn, ở chỗ một đức Phật, hai đức Phật, cho đến tận vị lai hết </w:t>
      </w:r>
      <w:r w:rsidRPr="00A22170">
        <w:rPr>
          <w:rFonts w:ascii="Times New Roman" w:eastAsia="DFKai-SB" w:hAnsi="Times New Roman"/>
          <w:noProof/>
          <w:sz w:val="28"/>
          <w:szCs w:val="28"/>
          <w:lang w:eastAsia="vi-VN"/>
        </w:rPr>
        <w:lastRenderedPageBreak/>
        <w:t xml:space="preserve">thảy Phật, đều tuyên nói kinh này. Vì sao trong phần trước có bốn chúng, mà ở đây chỉ nhắc đến tỳ-kheo? Vì tỳ-kheo đứng đầu bốn chúng, nhắc đến tỳ-kheo thì ba chúng kia không gì chẳng được bao gồm. </w:t>
      </w:r>
    </w:p>
    <w:p w14:paraId="1FCBB8C1"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“Tỳ-kheo sở”</w:t>
      </w:r>
      <w:r w:rsidRPr="00A22170">
        <w:rPr>
          <w:rFonts w:ascii="Times New Roman" w:eastAsia="DFKai-SB" w:hAnsi="Times New Roman"/>
          <w:noProof/>
          <w:sz w:val="28"/>
          <w:szCs w:val="28"/>
          <w:lang w:eastAsia="vi-VN"/>
        </w:rPr>
        <w:t xml:space="preserve"> tức là dặn bảo. Đây là cơ chế trụ thế trong giáo ngôn chúc lụy của đức Thế Tôn, mà cũng là cơ chế truyền bá, tu trì. Khi đức Thế Tôn nhập diệt, Ngài đã căn dặn các tỳ-kheo hãy làm cho chánh pháp trụ thế, khiến cho Tượng Pháp trụ thế, thậm chí khiến cho trong thời Mạt Pháp, [Phật pháp] chẳng mất dấu vết trong thế gian, khiến cho kẻ tiến nhập Phật pháp, yêu mến Phật pháp sẽ có kinh giáo để có thể tu tập, cho đến nói có chỗ quy y. Vì thế, [đức Phật] sắc truyền tỳ-kheo hãy tùy cơ thị hiện. </w:t>
      </w:r>
      <w:r w:rsidRPr="00A22170">
        <w:rPr>
          <w:rFonts w:ascii="Times New Roman" w:eastAsia="DFKai-SB" w:hAnsi="Times New Roman"/>
          <w:i/>
          <w:iCs/>
          <w:noProof/>
          <w:sz w:val="28"/>
          <w:szCs w:val="28"/>
          <w:lang w:eastAsia="vi-VN"/>
        </w:rPr>
        <w:t>“Sắc truyền”</w:t>
      </w:r>
      <w:r w:rsidRPr="00A22170">
        <w:rPr>
          <w:rFonts w:ascii="Times New Roman" w:eastAsia="DFKai-SB" w:hAnsi="Times New Roman"/>
          <w:noProof/>
          <w:sz w:val="28"/>
          <w:szCs w:val="28"/>
          <w:lang w:eastAsia="vi-VN"/>
        </w:rPr>
        <w:t xml:space="preserve"> là đức Thế Tôn truyền các vị</w:t>
      </w:r>
      <w:r w:rsidRPr="00A22170">
        <w:rPr>
          <w:rFonts w:ascii="Times New Roman" w:eastAsia="DFKai-SB" w:hAnsi="Times New Roman"/>
          <w:b/>
          <w:bCs/>
          <w:noProof/>
          <w:sz w:val="28"/>
          <w:szCs w:val="28"/>
          <w:lang w:eastAsia="vi-VN"/>
        </w:rPr>
        <w:t xml:space="preserve"> </w:t>
      </w:r>
      <w:r w:rsidRPr="00A22170">
        <w:rPr>
          <w:rFonts w:ascii="Times New Roman" w:eastAsia="DFKai-SB" w:hAnsi="Times New Roman"/>
          <w:noProof/>
          <w:sz w:val="28"/>
          <w:szCs w:val="28"/>
          <w:lang w:eastAsia="vi-VN"/>
        </w:rPr>
        <w:t>đại A La Hán, các vị đại Bồ Tát đã sớm thành tựu, thậm chí ứng cơ thân (thân ứng hiện thuận theo căn cơ) của chư Phật, hiện đủ loại thân trong thế gian này, hoặc là thân thù thắng, hoặc thân kém cỏi, hoặc thân phàm phu, hoặc thân ngu si, hoặc thân tội ác, cho đến thân xuất gia, thân Bồ Tát, tùy thuộc</w:t>
      </w:r>
      <w:r>
        <w:rPr>
          <w:rFonts w:ascii="Times New Roman" w:eastAsia="DFKai-SB" w:hAnsi="Times New Roman"/>
          <w:noProof/>
          <w:sz w:val="28"/>
          <w:szCs w:val="28"/>
          <w:lang w:eastAsia="vi-VN"/>
        </w:rPr>
        <w:t xml:space="preserve"> căn</w:t>
      </w:r>
      <w:r w:rsidRPr="00A22170">
        <w:rPr>
          <w:rFonts w:ascii="Times New Roman" w:eastAsia="DFKai-SB" w:hAnsi="Times New Roman"/>
          <w:noProof/>
          <w:sz w:val="28"/>
          <w:szCs w:val="28"/>
          <w:lang w:eastAsia="vi-VN"/>
        </w:rPr>
        <w:t xml:space="preserve"> cơ mà tuyên nói, dạy bảo, khiến cho kẻ hữu duyên được nghe kinh giáo có thể tu trì, có thể thành tựu. </w:t>
      </w:r>
    </w:p>
    <w:p w14:paraId="657B74BD"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Từ phần Trường Hàng cho đến phần Kệ Tụng của phẩm này, chúng ta có thể thấy đức Thế Tôn đối với chuyện nghe nói, hướng đến, và tùy hỷ pháp Ban Châu đã ban sự gia trì và thọ ký không chi lớn bằng, khiến cho các hữu tình hữu duyên nghe rồi bèn thành tựu A Nậu Đa La Tam Miệu Tam Bồ Đề. Do tùy hỷ mà thành tựu A Nậu Đa La Tam Miệu Tam Bồ Đề. Do đọc tụng mà thành tựu A Nậu Đa La Tam Miệu Tam Bồ Đề. Do tư duy, quan sát, chánh hạnh mà thành tựu A Nậu Đa La Tam Miệu Tam Bồ Đề. Thậm chí khiến cho người truyền tụng, người đích thân chứng [tam-muội] thành tựu A Nậu Đa La Tam Miệu Tam Bồ Đề. Vì sao nói như thế? Nếu đức Thế Tôn chẳng thọ ký cho chúng ta, tức là chẳng có Phật lực dẫn dắt và thọ ký, thường là đối với chỗ này, chúng ta chẳng có sức tư duy và nhìn thấu suốt một cách rộng lớn rốt ráo, có thể là đối với một chút nào đó, một khía cạnh nào đó mà có chút cảm giác, nhưng chẳng thể quan sát lợi ích rốt ráo, hoặc lợi ích viên mãn ở nơi đâu, hoặc chỗ quy hướng chân thật.</w:t>
      </w:r>
    </w:p>
    <w:p w14:paraId="4C3A7271"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Các vị Bồ Tát hiện tiền đang nghe giảng, tư duy, đọc tụng, vì người khác diễn nói Thập Phương Chư Phật Tất Giai Hiện Tiền tam-muội, trong cơ chế của mấy loại nhân duyên này, chắc </w:t>
      </w:r>
      <w:r>
        <w:rPr>
          <w:rFonts w:ascii="Times New Roman" w:eastAsia="DFKai-SB" w:hAnsi="Times New Roman"/>
          <w:noProof/>
          <w:sz w:val="28"/>
          <w:szCs w:val="28"/>
          <w:lang w:eastAsia="vi-VN"/>
        </w:rPr>
        <w:t xml:space="preserve">là </w:t>
      </w:r>
      <w:r w:rsidRPr="00A22170">
        <w:rPr>
          <w:rFonts w:ascii="Times New Roman" w:eastAsia="DFKai-SB" w:hAnsi="Times New Roman"/>
          <w:noProof/>
          <w:sz w:val="28"/>
          <w:szCs w:val="28"/>
          <w:lang w:eastAsia="vi-VN"/>
        </w:rPr>
        <w:t xml:space="preserve">có dính dáng, hoặc đều có chút hành trì tương tự. Do vậy, ở nơi đây, giống như đức Thế Tôn đã ban </w:t>
      </w:r>
      <w:r w:rsidRPr="00A22170">
        <w:rPr>
          <w:rFonts w:ascii="Times New Roman" w:eastAsia="DFKai-SB" w:hAnsi="Times New Roman"/>
          <w:noProof/>
          <w:sz w:val="28"/>
          <w:szCs w:val="28"/>
          <w:lang w:eastAsia="vi-VN"/>
        </w:rPr>
        <w:lastRenderedPageBreak/>
        <w:t xml:space="preserve">cho chúng ta một sự chọn lựa và thọ ký, khiến cho chúng ta thật sự tiến nhập Bồ Đề, viên mãn vị lai! </w:t>
      </w:r>
    </w:p>
    <w:p w14:paraId="79453596" w14:textId="77777777" w:rsidR="00DC2C29" w:rsidRPr="007414DD" w:rsidRDefault="00DC2C29" w:rsidP="00A87FB3">
      <w:pPr>
        <w:autoSpaceDE w:val="0"/>
        <w:autoSpaceDN w:val="0"/>
        <w:adjustRightInd w:val="0"/>
        <w:spacing w:line="240" w:lineRule="auto"/>
        <w:jc w:val="center"/>
        <w:rPr>
          <w:rFonts w:ascii="Times New Roman" w:eastAsia="DFKai-SB" w:hAnsi="Times New Roman"/>
          <w:noProof/>
          <w:color w:val="000000"/>
          <w:sz w:val="28"/>
          <w:szCs w:val="28"/>
          <w:lang w:eastAsia="vi-VN"/>
        </w:rPr>
      </w:pPr>
    </w:p>
    <w:p w14:paraId="6F25A1D7"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b/>
          <w:bCs/>
          <w:i/>
          <w:iCs/>
          <w:noProof/>
          <w:sz w:val="28"/>
          <w:szCs w:val="28"/>
          <w:lang w:eastAsia="vi-VN"/>
        </w:rPr>
        <w:t xml:space="preserve">20. Phẩm thứ mười sáu: Giác Ngụ </w:t>
      </w:r>
    </w:p>
    <w:p w14:paraId="11BEBA1B"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5CF6612B"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Đại Phương Đẳng Đại Tập Hiền Hộ Phần Giác Ngụ phẩm đệ thập lục.</w:t>
      </w:r>
    </w:p>
    <w:p w14:paraId="72FA93C6"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b/>
          <w:bCs/>
          <w:i/>
          <w:iCs/>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大方等大集賢護分覺寤品第十六。</w:t>
      </w:r>
    </w:p>
    <w:p w14:paraId="1203F504"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Kinh Đại Phương Đẳng Đại Tập Hiền Hộ Phần</w:t>
      </w:r>
      <w:r>
        <w:rPr>
          <w:rFonts w:ascii="Times New Roman" w:eastAsia="DFKai-SB" w:hAnsi="Times New Roman"/>
          <w:i/>
          <w:iCs/>
          <w:noProof/>
          <w:sz w:val="28"/>
          <w:szCs w:val="28"/>
          <w:lang w:eastAsia="vi-VN"/>
        </w:rPr>
        <w:t>.</w:t>
      </w:r>
      <w:r w:rsidRPr="007414DD">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P</w:t>
      </w:r>
      <w:r w:rsidRPr="007414DD">
        <w:rPr>
          <w:rFonts w:ascii="Times New Roman" w:eastAsia="DFKai-SB" w:hAnsi="Times New Roman"/>
          <w:i/>
          <w:iCs/>
          <w:noProof/>
          <w:sz w:val="28"/>
          <w:szCs w:val="28"/>
          <w:lang w:eastAsia="vi-VN"/>
        </w:rPr>
        <w:t>hẩm thứ mười sáu: Tỉnh Ngủ)</w:t>
      </w:r>
      <w:r w:rsidRPr="001D3C07">
        <w:rPr>
          <w:rStyle w:val="FootnoteReference"/>
          <w:rFonts w:ascii="Times New Roman" w:eastAsia="DFKai-SB" w:hAnsi="Times New Roman"/>
          <w:b/>
          <w:bCs/>
          <w:i/>
          <w:iCs/>
          <w:noProof/>
          <w:sz w:val="28"/>
          <w:szCs w:val="28"/>
          <w:lang w:eastAsia="vi-VN"/>
        </w:rPr>
        <w:footnoteReference w:id="114"/>
      </w:r>
      <w:r w:rsidRPr="007414DD">
        <w:rPr>
          <w:rFonts w:ascii="Times New Roman" w:eastAsia="DFKai-SB" w:hAnsi="Times New Roman"/>
          <w:i/>
          <w:iCs/>
          <w:noProof/>
          <w:sz w:val="28"/>
          <w:szCs w:val="28"/>
          <w:lang w:eastAsia="vi-VN"/>
        </w:rPr>
        <w:t xml:space="preserve">. </w:t>
      </w:r>
    </w:p>
    <w:p w14:paraId="3CDB4516"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42F64465" w14:textId="77777777" w:rsidR="00DC2C29" w:rsidRPr="00816B63"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Trong phẩm này, đức Thế Tôn đã tuyên nói, khiến cho chúng ta giác ngộ kinh điển này khó có, khó nghe. Chúng ta có cơ hội nghe pháp, tu tập pháp, tư duy, luyện tập, đọc tụng, cho đến vì người khác giải nói, trao đổi, đích thân chứng nhập. Đó là thiện căn, phước đức như thế nào? Đức Thế Tôn chẳng ẩn giấu bất cứ nhân duyên nào, mà cũng chẳng khoe khoang bất cứ nhân duyên nào, chỉ nói như thật. Chúng tôi nêu một thí dụ đơn giản nhất. Chẳng hạn như trâu, ngựa, la, lừa chở nặng, nếu chúng nó chuyên môn đến nghe kinh giáo như thế này, gần như là chẳng có cơ hội ấy! Vì chủ nhân của chúng nó sẽ chẳng lôi lừa, ngựa đến nghe pháp. Chúng nó có thể ngẫu nhiên nghe thấy, nhưng hiểu hay không, biết hay không, vẫn là một câu hỏi! Tôi dự Phật Thất hoặc tụng kinh ở nhiều nơi, đã từng gặp chuyện súc sanh đến nghe pháp, nhưng chúng nó phần nhiều bị mọi người la hét, xua đuổi, phước đức của chúng nó chẳng đủ! Lại như các quỷ thần thường là có sức thần thông, nếu nơi nào đó hiện tướng </w:t>
      </w:r>
      <w:r w:rsidRPr="00816B63">
        <w:rPr>
          <w:rFonts w:ascii="Times New Roman" w:eastAsia="DFKai-SB" w:hAnsi="Times New Roman"/>
          <w:noProof/>
          <w:sz w:val="28"/>
          <w:szCs w:val="28"/>
          <w:lang w:eastAsia="vi-VN"/>
        </w:rPr>
        <w:t xml:space="preserve">quang minh to lớn, sanh ra âm thanh vi diệu, họ phần nhiều muốn tới đó, nhưng do phước đức chẳng đầy đủ, chẳng thể đi khỏi khu vực của chính mình. Tức là bị một loại nghiệp lực nào đó hạn cuộc, chẳng thể tiến nhập! Ngay trong loài người chúng ta, cũng có nhân duyên giống như thế. Chẳng hạn như có người nói cuộc sống và khoa học kỹ thuật trong các quốc gia </w:t>
      </w:r>
      <w:r w:rsidRPr="00816B63">
        <w:rPr>
          <w:rFonts w:ascii="Times New Roman" w:eastAsia="DFKai-SB" w:hAnsi="Times New Roman"/>
          <w:noProof/>
          <w:sz w:val="28"/>
          <w:szCs w:val="28"/>
          <w:lang w:eastAsia="vi-VN"/>
        </w:rPr>
        <w:lastRenderedPageBreak/>
        <w:t xml:space="preserve">phương Tây phát triển; do vậy, mong tới đó du học, sanh sống, hoặc phát triển tại những nước ấy, nhưng do phước đức ngăn trở, chẳng xin hộ chiếu được, chẳng ra khỏi nước được, chẳng làm chuyện ấy được! Phước đức nơi hết thảy các hiện tượng sanh mạng khi chưa thành thục, đều là như thế. </w:t>
      </w:r>
    </w:p>
    <w:p w14:paraId="7CAAA3A4"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Trong một tháng này, chúng ta đã nhiều lần nghe danh tự Thập Phương Chư Phật Tất Giai Hiện Tiền tam-muội, cho đến nội dung của giáo điển tam-muội này, không ngừng tư duy, quan sát, nghe nhận, trao đổi, cho tới tu tập. Thoạt nhìn, tuy mười phần đơn giản, nhưng đối với nội hàm của pháp tắc này, chúng ta biết hay không, hiểu hay không, tiếp nhận hay không, cho tới một niệm nguyện vọng học tập là nguyện vọng thuận theo tình thế, nguyện vọng thuận duyên, hay là nguyện vọng do chính mình lựa chọn? Phước báo ấy sai khác mười phần to lớn! Nếu đối với một pháp tắc, chúng ta có thể chủ động, rõ ràng tiến nhập, pháp hỷ tràn trề, yêu thích thủ hộ. Đấy thật sự là biểu hiện của thiện căn chín muồi. Nếu không như vậy, chúng ta chỉ thuận theo nghiệp tướng, tuy nghiệp tướng ấy cũng là thiện căn, nhưng nó sẽ thường tiến nhập hai loại: Một loại là tiếp tục thành thục, loại kia là chuyển vào duyên khác. Tức là do quý vị chẳng ưa, bài xích, thậm chí chẳng tiếp tục, nó sẽ sanh khởi tác dụng nơi nhân duyên khác. Vì vậy, đức Thế Tôn không ngừng hướng dẫn chúng ta, thậm chí hướng dẫn rất tỉ mỉ, muốn khiến cho chúng ta sanh khởi tín tâm quyết định đối với pháp tắc này, quyết định thủ hộ, cho đến quyết định tu tập, và chánh tư duy quan sát, hoặc là một niệm tâm tùy hỷ, hoặc là có tâm muốn nghe. </w:t>
      </w:r>
    </w:p>
    <w:p w14:paraId="3954B953"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Đối với chuyện nghe kinh, nếu nghe rồi sanh lòng tin, nghe xong có thể hành, nghe rồi bèn biết, nghe rồi bèn sanh khởi chánh hạnh vui sướng. Đó gọi là Văn (</w:t>
      </w:r>
      <w:r w:rsidRPr="00816B63">
        <w:rPr>
          <w:rFonts w:ascii="Times New Roman" w:eastAsia="DFKai-SB" w:hAnsi="Times New Roman"/>
          <w:noProof/>
          <w:sz w:val="24"/>
          <w:szCs w:val="24"/>
          <w:lang w:eastAsia="vi-VN"/>
        </w:rPr>
        <w:t>聞</w:t>
      </w:r>
      <w:r w:rsidRPr="007414DD">
        <w:rPr>
          <w:rFonts w:ascii="Times New Roman" w:eastAsia="DFKai-SB" w:hAnsi="Times New Roman"/>
          <w:noProof/>
          <w:sz w:val="28"/>
          <w:szCs w:val="28"/>
          <w:lang w:eastAsia="vi-VN"/>
        </w:rPr>
        <w:t xml:space="preserve">, nghe). Nếu nghe xong, sanh lòng phỉ báng, bài xích, nghe mà chẳng mừng, sanh nghi, dẫu nghe mà như chẳng nghe. Có thiện tri thức hướng tới Ban Châu tam-muội này, nếu muốn nghe mà chưa được nghe, do đã hướng về, yêu thích, thiện căn ấy cũng chín muồi chẳng thể nghĩ bàn! Trong đời sau, có thể thấy Phật, có thể thấy nhiều vị Phật, có thể thấy trăm ngàn vị Phật, do thấy Phật mà nghe pháp. Trong kinh điển, đức Thế Tôn không ngừng hướng dẫn chúng ta như vậy, muốn khiến cho chúng ta có thể tiến nhập, có thể yêu thích pháp này. Đối với các giáo ngôn Đại Thừa, nhất là giáo ngôn thành tựu trong một đời như thế này, người nghe xong mà chẳng báng bổ, nghi hoặc rất ít ỏi, người nghe xong </w:t>
      </w:r>
      <w:r w:rsidRPr="007414DD">
        <w:rPr>
          <w:rFonts w:ascii="Times New Roman" w:eastAsia="DFKai-SB" w:hAnsi="Times New Roman"/>
          <w:noProof/>
          <w:sz w:val="28"/>
          <w:szCs w:val="28"/>
          <w:lang w:eastAsia="vi-VN"/>
        </w:rPr>
        <w:lastRenderedPageBreak/>
        <w:t xml:space="preserve">hoan hỷ càng tột bậc hiếm hoi! Người nghe xong, hoan hỷ, lại còn siêng năng tu tập, tư duy, tán thán, truyền bá, thủ hộ, tu tập, đã hiếm lại càng hiếm hơn! Đó là sự tương ứng dẫn khởi từ tâm địa. Các vị thiện tri thức ơi! Hãy nên khéo tư duy, khéo quan sát! </w:t>
      </w:r>
    </w:p>
    <w:p w14:paraId="02566A9D" w14:textId="77777777" w:rsidR="00DC2C29" w:rsidRPr="00816B63" w:rsidRDefault="00DC2C29" w:rsidP="00A87FB3">
      <w:pPr>
        <w:autoSpaceDE w:val="0"/>
        <w:autoSpaceDN w:val="0"/>
        <w:adjustRightInd w:val="0"/>
        <w:spacing w:line="240" w:lineRule="auto"/>
        <w:jc w:val="both"/>
        <w:rPr>
          <w:rFonts w:ascii="Times New Roman" w:eastAsia="DFKai-SB" w:hAnsi="Times New Roman"/>
          <w:noProof/>
          <w:sz w:val="26"/>
          <w:szCs w:val="26"/>
          <w:lang w:eastAsia="vi-VN"/>
        </w:rPr>
      </w:pPr>
    </w:p>
    <w:p w14:paraId="4844CB1F"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Nhĩ thời, Thế Tôn phục cáo Hiền Hộ Bồ Tát ngôn.</w:t>
      </w:r>
    </w:p>
    <w:p w14:paraId="1231460C"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32"/>
          <w:szCs w:val="32"/>
          <w:lang w:eastAsia="vi-VN"/>
        </w:rPr>
      </w:pPr>
      <w:r w:rsidRPr="007414DD">
        <w:rPr>
          <w:rFonts w:ascii="Times New Roman" w:eastAsia="DFKai-SB" w:hAnsi="Times New Roman"/>
          <w:b/>
          <w:bCs/>
          <w:i/>
          <w:iCs/>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爾時</w:t>
      </w:r>
      <w:r w:rsidRPr="00422823">
        <w:rPr>
          <w:rFonts w:eastAsia="DFKai-SB"/>
          <w:b/>
          <w:sz w:val="32"/>
          <w:szCs w:val="32"/>
        </w:rPr>
        <w:t>，</w:t>
      </w:r>
      <w:r w:rsidRPr="007414DD">
        <w:rPr>
          <w:rFonts w:ascii="Times New Roman" w:eastAsia="DFKai-SB" w:hAnsi="Times New Roman"/>
          <w:b/>
          <w:bCs/>
          <w:noProof/>
          <w:sz w:val="32"/>
          <w:szCs w:val="32"/>
          <w:lang w:eastAsia="vi-VN"/>
        </w:rPr>
        <w:t>世尊復告賢護菩薩言。</w:t>
      </w:r>
    </w:p>
    <w:p w14:paraId="0759066A"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Lúc bấy giờ, đức Thế Tôn lại bảo Hiền Hộ Bồ Tát rằng). </w:t>
      </w:r>
    </w:p>
    <w:p w14:paraId="7D57D1FE" w14:textId="77777777" w:rsidR="00DC2C29" w:rsidRPr="00816B63" w:rsidRDefault="00DC2C29" w:rsidP="00A87FB3">
      <w:pPr>
        <w:autoSpaceDE w:val="0"/>
        <w:autoSpaceDN w:val="0"/>
        <w:adjustRightInd w:val="0"/>
        <w:spacing w:line="240" w:lineRule="auto"/>
        <w:jc w:val="both"/>
        <w:rPr>
          <w:rFonts w:ascii="Times New Roman" w:eastAsia="DFKai-SB" w:hAnsi="Times New Roman"/>
          <w:noProof/>
          <w:sz w:val="26"/>
          <w:szCs w:val="26"/>
          <w:lang w:eastAsia="vi-VN"/>
        </w:rPr>
      </w:pPr>
    </w:p>
    <w:p w14:paraId="2D1FF409"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Vì Hiền Hộ Bồ Tát là bậc đương cơ, là vị khải giáo (khải thỉnh giáo pháp), và cũng là vị thượng thủ truyền bá thí giáo trong đời vị lai của giáo ngôn này, do vậy, trong kinh điển, đức Thế Tôn không ngừng bảo Hiền Hộ.</w:t>
      </w:r>
    </w:p>
    <w:p w14:paraId="3DE1D35D" w14:textId="77777777" w:rsidR="00DC2C29" w:rsidRPr="00816B63" w:rsidRDefault="00DC2C29" w:rsidP="00A87FB3">
      <w:pPr>
        <w:autoSpaceDE w:val="0"/>
        <w:autoSpaceDN w:val="0"/>
        <w:adjustRightInd w:val="0"/>
        <w:spacing w:line="240" w:lineRule="auto"/>
        <w:jc w:val="both"/>
        <w:rPr>
          <w:rFonts w:ascii="Times New Roman" w:eastAsia="DFKai-SB" w:hAnsi="Times New Roman"/>
          <w:noProof/>
          <w:sz w:val="24"/>
          <w:szCs w:val="24"/>
          <w:lang w:eastAsia="vi-VN"/>
        </w:rPr>
      </w:pPr>
    </w:p>
    <w:p w14:paraId="1B766550"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Hiền Hộ! Ngã niệm vãng tích quá đa vô lượng A-tăng-kỳ kiếp.</w:t>
      </w:r>
    </w:p>
    <w:p w14:paraId="28196F54"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816B63">
        <w:rPr>
          <w:rFonts w:eastAsia="DFKai-SB"/>
          <w:b/>
          <w:sz w:val="32"/>
          <w:szCs w:val="32"/>
          <w:lang w:eastAsia="zh-TW"/>
        </w:rPr>
        <w:t xml:space="preserve"> </w:t>
      </w:r>
      <w:r w:rsidRPr="00422823">
        <w:rPr>
          <w:rFonts w:eastAsia="DFKai-SB"/>
          <w:b/>
          <w:sz w:val="32"/>
          <w:szCs w:val="32"/>
          <w:lang w:eastAsia="zh-TW"/>
        </w:rPr>
        <w:t>「</w:t>
      </w:r>
      <w:r w:rsidRPr="007414DD">
        <w:rPr>
          <w:rFonts w:ascii="Times New Roman" w:eastAsia="DFKai-SB" w:hAnsi="Times New Roman"/>
          <w:b/>
          <w:bCs/>
          <w:noProof/>
          <w:sz w:val="32"/>
          <w:szCs w:val="32"/>
          <w:lang w:eastAsia="vi-VN"/>
        </w:rPr>
        <w:t>賢護</w:t>
      </w:r>
      <w:r w:rsidRPr="00EF077D">
        <w:rPr>
          <w:rFonts w:eastAsia="DFKai-SB"/>
          <w:b/>
          <w:sz w:val="32"/>
          <w:szCs w:val="32"/>
        </w:rPr>
        <w:t>！</w:t>
      </w:r>
      <w:r w:rsidRPr="007414DD">
        <w:rPr>
          <w:rFonts w:ascii="Times New Roman" w:eastAsia="DFKai-SB" w:hAnsi="Times New Roman"/>
          <w:b/>
          <w:bCs/>
          <w:noProof/>
          <w:sz w:val="32"/>
          <w:szCs w:val="32"/>
          <w:lang w:eastAsia="vi-VN"/>
        </w:rPr>
        <w:t>我念往昔過多無量阿僧祇劫。</w:t>
      </w:r>
    </w:p>
    <w:p w14:paraId="72D0A502"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Này Hiền Hộ! Ta nhớ xưa kia qua khỏi nhiều vô lượng A-tăng-kỳ kiếp).</w:t>
      </w:r>
    </w:p>
    <w:p w14:paraId="4957201B" w14:textId="77777777" w:rsidR="00DC2C29" w:rsidRPr="00816B63" w:rsidRDefault="00DC2C29" w:rsidP="00A87FB3">
      <w:pPr>
        <w:autoSpaceDE w:val="0"/>
        <w:autoSpaceDN w:val="0"/>
        <w:adjustRightInd w:val="0"/>
        <w:spacing w:line="240" w:lineRule="auto"/>
        <w:jc w:val="both"/>
        <w:rPr>
          <w:rFonts w:ascii="Times New Roman" w:eastAsia="DFKai-SB" w:hAnsi="Times New Roman"/>
          <w:noProof/>
          <w:sz w:val="24"/>
          <w:szCs w:val="24"/>
          <w:lang w:eastAsia="vi-VN"/>
        </w:rPr>
      </w:pPr>
    </w:p>
    <w:p w14:paraId="2E7798AE"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Phẩm này nói về sự giác ngộ. Lời dạy của đức Thế Tôn không gì chẳng ngoài khiến cho chúng ta ngộ nhập tri kiến của Phật, thành tựu đạo nghiệp thanh tịnh. Đó là chánh nhân xuất thế của hết thảy chư Phật. Trong phẩm giác ngộ này, đức Thế Tôn dùng ngài Hiền Hộ làm đối tượng để tuyên nói, hòng chân thật thí giáo cho đại chúng hiện tiền. </w:t>
      </w:r>
    </w:p>
    <w:p w14:paraId="3D292221"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i/>
          <w:iCs/>
          <w:noProof/>
          <w:sz w:val="28"/>
          <w:szCs w:val="28"/>
          <w:lang w:eastAsia="vi-VN"/>
        </w:rPr>
        <w:t>“Ngã niệm vãng tích quá đa vô lượng A-tăng-kỳ kiếp”</w:t>
      </w:r>
      <w:r w:rsidRPr="007414DD">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7414DD">
        <w:rPr>
          <w:rFonts w:ascii="Times New Roman" w:eastAsia="DFKai-SB" w:hAnsi="Times New Roman"/>
          <w:noProof/>
          <w:sz w:val="28"/>
          <w:szCs w:val="28"/>
          <w:lang w:eastAsia="vi-VN"/>
        </w:rPr>
        <w:t xml:space="preserve">a nhớ xưa kia qua khỏi nhiều vô lượng A-tăng-kỳ kiếp): Số lượng mà đức Thế Tôn biết, tâm trí của Bồ Tát chẳng thể theo kịp, Thanh Văn, Duyên Giác cũng giống như thế. Phàm phu chỉ nghe danh tướng, chẳng thể biết nổi con số đức Thế Tôn đã nói. </w:t>
      </w:r>
      <w:r w:rsidRPr="007414DD">
        <w:rPr>
          <w:rFonts w:ascii="Times New Roman" w:eastAsia="DFKai-SB" w:hAnsi="Times New Roman"/>
          <w:i/>
          <w:iCs/>
          <w:noProof/>
          <w:sz w:val="28"/>
          <w:szCs w:val="28"/>
          <w:lang w:eastAsia="vi-VN"/>
        </w:rPr>
        <w:t>“Vô lượng A-tăng-kỳ kiếp”</w:t>
      </w:r>
      <w:r w:rsidRPr="007414DD">
        <w:rPr>
          <w:rFonts w:ascii="Times New Roman" w:eastAsia="DFKai-SB" w:hAnsi="Times New Roman"/>
          <w:noProof/>
          <w:sz w:val="28"/>
          <w:szCs w:val="28"/>
          <w:lang w:eastAsia="vi-VN"/>
        </w:rPr>
        <w:t xml:space="preserve"> là con số như thế nào? </w:t>
      </w:r>
      <w:r w:rsidRPr="007414DD">
        <w:rPr>
          <w:rFonts w:ascii="Times New Roman" w:eastAsia="DFKai-SB" w:hAnsi="Times New Roman"/>
          <w:noProof/>
          <w:sz w:val="28"/>
          <w:szCs w:val="28"/>
          <w:lang w:eastAsia="vi-VN"/>
        </w:rPr>
        <w:lastRenderedPageBreak/>
        <w:t xml:space="preserve">Đối với một kiếp, bọn nhân loại chúng ta phải nên tính toán như thế nào? Nếu nói </w:t>
      </w:r>
      <w:r w:rsidRPr="007414DD">
        <w:rPr>
          <w:rFonts w:ascii="Times New Roman" w:eastAsia="DFKai-SB" w:hAnsi="Times New Roman"/>
          <w:i/>
          <w:iCs/>
          <w:noProof/>
          <w:sz w:val="28"/>
          <w:szCs w:val="28"/>
          <w:lang w:eastAsia="vi-VN"/>
        </w:rPr>
        <w:t>“năm mươi sáu ức bảy ngàn vạn năm có thể là thời gian tiếp nối giữa một đức Phật này và đức Phật kia”,</w:t>
      </w:r>
      <w:r w:rsidRPr="007414DD">
        <w:rPr>
          <w:rFonts w:ascii="Times New Roman" w:eastAsia="DFKai-SB" w:hAnsi="Times New Roman"/>
          <w:noProof/>
          <w:sz w:val="28"/>
          <w:szCs w:val="28"/>
          <w:lang w:eastAsia="vi-VN"/>
        </w:rPr>
        <w:t xml:space="preserve"> vậy thì trong thời gian và không gian rộng lớn, rốt ráo phải nên dùng số lượng như thế nào để cân nhắc? Chuyện này đòi hỏi chúng ta phải chân thật tu chứng các pháp </w:t>
      </w:r>
      <w:r>
        <w:rPr>
          <w:rFonts w:ascii="Times New Roman" w:eastAsia="DFKai-SB" w:hAnsi="Times New Roman"/>
          <w:noProof/>
          <w:sz w:val="28"/>
          <w:szCs w:val="28"/>
          <w:lang w:eastAsia="vi-VN"/>
        </w:rPr>
        <w:t xml:space="preserve">lợi </w:t>
      </w:r>
      <w:r w:rsidRPr="007414DD">
        <w:rPr>
          <w:rFonts w:ascii="Times New Roman" w:eastAsia="DFKai-SB" w:hAnsi="Times New Roman"/>
          <w:noProof/>
          <w:sz w:val="28"/>
          <w:szCs w:val="28"/>
          <w:lang w:eastAsia="vi-VN"/>
        </w:rPr>
        <w:t xml:space="preserve">ích cho nhiều, như thế thì mới có thể tiến nhập các pháp tắc chân thật, liễu giải số lượng như thật. Điều này được gọi là </w:t>
      </w:r>
      <w:r w:rsidRPr="007414DD">
        <w:rPr>
          <w:rFonts w:ascii="Times New Roman" w:eastAsia="DFKai-SB" w:hAnsi="Times New Roman"/>
          <w:i/>
          <w:iCs/>
          <w:noProof/>
          <w:sz w:val="28"/>
          <w:szCs w:val="28"/>
          <w:lang w:eastAsia="vi-VN"/>
        </w:rPr>
        <w:t>“hữu chứng lượng”</w:t>
      </w:r>
      <w:r w:rsidRPr="007414DD">
        <w:rPr>
          <w:rFonts w:ascii="Times New Roman" w:eastAsia="DFKai-SB" w:hAnsi="Times New Roman"/>
          <w:noProof/>
          <w:sz w:val="28"/>
          <w:szCs w:val="28"/>
          <w:lang w:eastAsia="vi-VN"/>
        </w:rPr>
        <w:t xml:space="preserve">. Tuy rằng </w:t>
      </w:r>
      <w:r w:rsidRPr="007414DD">
        <w:rPr>
          <w:rFonts w:ascii="Times New Roman" w:eastAsia="DFKai-SB" w:hAnsi="Times New Roman"/>
          <w:i/>
          <w:iCs/>
          <w:noProof/>
          <w:sz w:val="28"/>
          <w:szCs w:val="28"/>
          <w:lang w:eastAsia="vi-VN"/>
        </w:rPr>
        <w:t>“pháp chẳng có tự tánh, các pháp rốt ráo chẳng có thực chất, do nhân duyên sanh ra”</w:t>
      </w:r>
      <w:r w:rsidRPr="007414DD">
        <w:rPr>
          <w:rFonts w:ascii="Times New Roman" w:eastAsia="DFKai-SB" w:hAnsi="Times New Roman"/>
          <w:noProof/>
          <w:sz w:val="28"/>
          <w:szCs w:val="28"/>
          <w:lang w:eastAsia="vi-VN"/>
        </w:rPr>
        <w:t xml:space="preserve">, nhưng tu tập và đích thân chứng các pháp mười phần trọng yếu! Ở đây, chẳng phải là Pháp Chấp, chỉ là nhu cầu. Chúng ta đối với pháp tắc Ban Châu tam-muội, cho đến đối với hết thảy các pháp tắc đáng nên tu tập, đối với số lượng ấy, cho đến cảm nhận thế giới, đều phải nên tu trì như thật. </w:t>
      </w:r>
    </w:p>
    <w:p w14:paraId="6E0F1A70"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54761B58"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Hữu Phật xuất thế, danh Tát Giá Na Ma Như Lai. </w:t>
      </w:r>
    </w:p>
    <w:p w14:paraId="5203E518"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有佛出世</w:t>
      </w:r>
      <w:r w:rsidRPr="00422823">
        <w:rPr>
          <w:rFonts w:eastAsia="DFKai-SB"/>
          <w:b/>
          <w:sz w:val="32"/>
          <w:szCs w:val="32"/>
        </w:rPr>
        <w:t>，</w:t>
      </w:r>
      <w:r w:rsidRPr="007414DD">
        <w:rPr>
          <w:rFonts w:ascii="Times New Roman" w:eastAsia="DFKai-SB" w:hAnsi="Times New Roman"/>
          <w:b/>
          <w:bCs/>
          <w:noProof/>
          <w:sz w:val="32"/>
          <w:szCs w:val="32"/>
          <w:lang w:eastAsia="vi-VN"/>
        </w:rPr>
        <w:t>名薩遮那摩如來。</w:t>
      </w:r>
    </w:p>
    <w:p w14:paraId="7A78B9A9"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816B63">
        <w:rPr>
          <w:rFonts w:ascii="Times New Roman" w:eastAsia="DFKai-SB" w:hAnsi="Times New Roman"/>
          <w:i/>
          <w:iCs/>
          <w:noProof/>
          <w:sz w:val="28"/>
          <w:szCs w:val="28"/>
          <w:lang w:eastAsia="vi-VN"/>
        </w:rPr>
        <w:t>:</w:t>
      </w:r>
      <w:r w:rsidRPr="007414DD">
        <w:rPr>
          <w:rFonts w:ascii="Times New Roman" w:eastAsia="DFKai-SB" w:hAnsi="Times New Roman"/>
          <w:i/>
          <w:iCs/>
          <w:noProof/>
          <w:sz w:val="28"/>
          <w:szCs w:val="28"/>
          <w:lang w:eastAsia="vi-VN"/>
        </w:rPr>
        <w:t xml:space="preserve"> Có Phật xuất thế, tên là Tát Giá Na Ma Như Lai). </w:t>
      </w:r>
    </w:p>
    <w:p w14:paraId="04777079" w14:textId="77777777" w:rsidR="00DC2C29" w:rsidRPr="00816B63" w:rsidRDefault="00DC2C29" w:rsidP="00A87FB3">
      <w:pPr>
        <w:autoSpaceDE w:val="0"/>
        <w:autoSpaceDN w:val="0"/>
        <w:adjustRightInd w:val="0"/>
        <w:spacing w:line="240" w:lineRule="auto"/>
        <w:jc w:val="both"/>
        <w:rPr>
          <w:rFonts w:ascii="Times New Roman" w:eastAsia="DFKai-SB" w:hAnsi="Times New Roman"/>
          <w:noProof/>
          <w:sz w:val="26"/>
          <w:szCs w:val="26"/>
          <w:lang w:eastAsia="vi-VN"/>
        </w:rPr>
      </w:pPr>
    </w:p>
    <w:p w14:paraId="752290F8"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Tát Giá Na Ma dịch nghĩa</w:t>
      </w:r>
      <w:r>
        <w:rPr>
          <w:rFonts w:ascii="Times New Roman" w:eastAsia="DFKai-SB" w:hAnsi="Times New Roman"/>
          <w:noProof/>
          <w:sz w:val="28"/>
          <w:szCs w:val="28"/>
          <w:lang w:eastAsia="vi-VN"/>
        </w:rPr>
        <w:t xml:space="preserve"> là</w:t>
      </w:r>
      <w:r w:rsidRPr="007414DD">
        <w:rPr>
          <w:rFonts w:ascii="Times New Roman" w:eastAsia="DFKai-SB" w:hAnsi="Times New Roman"/>
          <w:noProof/>
          <w:sz w:val="28"/>
          <w:szCs w:val="28"/>
          <w:lang w:eastAsia="vi-VN"/>
        </w:rPr>
        <w:t xml:space="preserve"> Chí Thành, nhưng cách dịch này chỉ có thể nói là miễn cưỡng, chẳng hoàn toàn tương ứng. [Phiên dịch kinh Phật từ] Phạn văn có [quy ước] </w:t>
      </w:r>
      <w:r w:rsidRPr="007414DD">
        <w:rPr>
          <w:rFonts w:ascii="Times New Roman" w:eastAsia="DFKai-SB" w:hAnsi="Times New Roman"/>
          <w:i/>
          <w:iCs/>
          <w:noProof/>
          <w:sz w:val="28"/>
          <w:szCs w:val="28"/>
          <w:lang w:eastAsia="vi-VN"/>
        </w:rPr>
        <w:t>“ngũ chủng bất phiên”</w:t>
      </w:r>
      <w:r w:rsidRPr="007414DD">
        <w:rPr>
          <w:rFonts w:ascii="Times New Roman" w:eastAsia="DFKai-SB" w:hAnsi="Times New Roman"/>
          <w:noProof/>
          <w:sz w:val="28"/>
          <w:szCs w:val="28"/>
          <w:lang w:eastAsia="vi-VN"/>
        </w:rPr>
        <w:t xml:space="preserve"> (năm loại không phiên dịch), </w:t>
      </w:r>
      <w:r w:rsidRPr="007414DD">
        <w:rPr>
          <w:rFonts w:ascii="Times New Roman" w:eastAsia="DFKai-SB" w:hAnsi="Times New Roman"/>
          <w:i/>
          <w:iCs/>
          <w:noProof/>
          <w:sz w:val="28"/>
          <w:szCs w:val="28"/>
          <w:lang w:eastAsia="vi-VN"/>
        </w:rPr>
        <w:t>“bí mật bất phiên”</w:t>
      </w:r>
      <w:r w:rsidRPr="007414DD">
        <w:rPr>
          <w:rFonts w:ascii="Times New Roman" w:eastAsia="DFKai-SB" w:hAnsi="Times New Roman"/>
          <w:noProof/>
          <w:sz w:val="28"/>
          <w:szCs w:val="28"/>
          <w:lang w:eastAsia="vi-VN"/>
        </w:rPr>
        <w:t xml:space="preserve"> (do bí mật nên chẳng phiên dịch) là một loại trong ấy. Chẳng hạn như chân ngôn, hễ phiên dịch thì mọi người chẳng đọc, hoặc giải nghĩa thì chẳng có ý nghĩa. Khá nhiều tâm chú chính là thệ nguyện bí mật, đều chẳng thể nói rõ ràng được, vì người thế gian chẳng đủ sức [để thấu hiểu nội dung của thệ nguyện ấy]. Nếu nói rõ ràng, phần nhiều sẽ khiến kẻ khác nghe xong sợ hãi, nghe rồi sanh nghi ngờ, phỉ báng, nghe xong sanh tâm chửi bới, phần nhiều bị tổn hại thiện căn và phước đức. Trong năm thứ không phiên dịch, còn có một loại [chẳng phiên dịch] là vì phương này (Trung Hoa) chẳng có, cho nên chẳng thể dịch, hoặc do có nhiều ý nghĩa nên chẳng dịch. Các danh từ chuyên dụng cũng chẳng thể dịch, như từ xưa đến nay, mọi người đã quen sử dụng các danh từ ấy, như Bát Nhã Ba La Mật, Niết Bàn v.v… chỉ có thể hiểu ý, chẳng phiên dịch! </w:t>
      </w:r>
    </w:p>
    <w:p w14:paraId="4A207114"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lastRenderedPageBreak/>
        <w:tab/>
      </w:r>
      <w:r w:rsidRPr="007414DD">
        <w:rPr>
          <w:rFonts w:ascii="Times New Roman" w:eastAsia="DFKai-SB" w:hAnsi="Times New Roman"/>
          <w:noProof/>
          <w:color w:val="000000"/>
          <w:sz w:val="28"/>
          <w:szCs w:val="28"/>
          <w:lang w:eastAsia="vi-VN"/>
        </w:rPr>
        <w:t xml:space="preserve">Na Ma tức là Nam Mô. Trong quá khứ, Nam Mô có năm thứ ý nghĩa mật thuyết (nói theo ý nghĩa bí mật), hai mươi lăm cách khai thuyết (nói theo cách nói công khai, rõ ràng, chẳng bí mật). Thông thường, phần nhiều chẳng tuyên nói năm nghĩa, nhưng phải nên biết các ý nghĩa </w:t>
      </w:r>
      <w:r w:rsidRPr="007414DD">
        <w:rPr>
          <w:rFonts w:ascii="Times New Roman" w:eastAsia="DFKai-SB" w:hAnsi="Times New Roman"/>
          <w:i/>
          <w:iCs/>
          <w:noProof/>
          <w:color w:val="000000"/>
          <w:sz w:val="28"/>
          <w:szCs w:val="28"/>
          <w:lang w:eastAsia="vi-VN"/>
        </w:rPr>
        <w:t>“lễ kính, quy mạng, cúng dường, tùy thuận, trọn đủ, hàng phục, chân thật an trụ”</w:t>
      </w:r>
      <w:r w:rsidRPr="007414DD">
        <w:rPr>
          <w:rFonts w:ascii="Times New Roman" w:eastAsia="DFKai-SB" w:hAnsi="Times New Roman"/>
          <w:noProof/>
          <w:color w:val="000000"/>
          <w:sz w:val="28"/>
          <w:szCs w:val="28"/>
          <w:lang w:eastAsia="vi-VN"/>
        </w:rPr>
        <w:t xml:space="preserve">. Nam Mô [được hiểu theo nghĩa nào] là do người sử dụng. Chẳng hạn như người lễ kính bèn coi lễ kính là Nam Mô. Người quy mạng tự coi quy mạng là Nam Mô. Người cúng dường hiểu cúng dường là Nam Mô. Người tùy thuận bèn do tùy thuận mà nói Nam Mô. Có người dùng Nam Mô để hàng phục phiền não hiện tiền; vậy thì </w:t>
      </w:r>
      <w:r w:rsidRPr="007414DD">
        <w:rPr>
          <w:rFonts w:ascii="Times New Roman" w:eastAsia="DFKai-SB" w:hAnsi="Times New Roman"/>
          <w:noProof/>
          <w:sz w:val="28"/>
          <w:szCs w:val="28"/>
          <w:lang w:eastAsia="vi-VN"/>
        </w:rPr>
        <w:t xml:space="preserve">hàng phục là Nam Mô. Có người do thấy chư Phật trọn đủ các thiện công đức, bèn thủ hộ như thế, lấy Phật đức làm đức của chính mình, ngay lập tức tiêu trừ [mọi phiền não], chẳng chấp trước, chẳng có Ngã Chấp, chẳng có Pháp Chấp, tâm trí thanh tịnh, tự tâm chân thật “chẳng đến, chẳng đi” ngay lập tức sáng tỏ. Loại người như thế tức là coi Nam Mô là </w:t>
      </w:r>
      <w:r w:rsidRPr="007414DD">
        <w:rPr>
          <w:rFonts w:ascii="Times New Roman" w:eastAsia="DFKai-SB" w:hAnsi="Times New Roman"/>
          <w:i/>
          <w:iCs/>
          <w:noProof/>
          <w:sz w:val="28"/>
          <w:szCs w:val="28"/>
          <w:lang w:eastAsia="vi-VN"/>
        </w:rPr>
        <w:t>“trọn đủ”</w:t>
      </w:r>
      <w:r w:rsidRPr="007414DD">
        <w:rPr>
          <w:rFonts w:ascii="Times New Roman" w:eastAsia="DFKai-SB" w:hAnsi="Times New Roman"/>
          <w:noProof/>
          <w:sz w:val="28"/>
          <w:szCs w:val="28"/>
          <w:lang w:eastAsia="vi-VN"/>
        </w:rPr>
        <w:t xml:space="preserve">. Lại còn có người coi xếp đặt các phương tiện bố thí là Nam Mô, tức Nam Mô theo kiểu lợi tha. Còn có người coi tán thán, hứa khả là Nam Mô, như chư Phật Như Lai Thế Tôn xưng niệm Nam Mô A Di Đà Phật chính là trực tiếp ca ngợi A Di Đà Phật Thế Tôn có quang minh chẳng thể nghĩ bàn, nguyện lực chẳng thể nghĩ bàn, sức thần thông chẳng thể nghĩ bàn. Đó cũng là Nam Mô. Do vậy, Nam Mô có vô lượng vô biên nghĩa bí mật, trong một từ ngữ chứa đựng vô lượng nghĩa. Nếu sử dụng thích đáng, khéo sử dụng, sử dụng chân thật vô lượng nghĩa ấy, sẽ có công đức hiện tiền, liền có thể như thật khởi tác dụng của nội hàm chữ Nam Mô. </w:t>
      </w:r>
    </w:p>
    <w:p w14:paraId="599EF730" w14:textId="77777777" w:rsidR="00DC2C29" w:rsidRPr="00E55159"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E55159">
        <w:rPr>
          <w:rFonts w:ascii="Times New Roman" w:eastAsia="DFKai-SB" w:hAnsi="Times New Roman"/>
          <w:noProof/>
          <w:sz w:val="28"/>
          <w:szCs w:val="28"/>
          <w:lang w:eastAsia="vi-VN"/>
        </w:rPr>
        <w:tab/>
      </w:r>
    </w:p>
    <w:p w14:paraId="427DCDFF"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Ứng Cúng, Đẳng Chánh Giác, thập hiệu cụ túc. </w:t>
      </w:r>
    </w:p>
    <w:p w14:paraId="6F547624"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應供</w:t>
      </w:r>
      <w:r w:rsidRPr="00EB3DE1">
        <w:rPr>
          <w:rFonts w:eastAsia="DFKai-SB"/>
          <w:b/>
          <w:sz w:val="32"/>
          <w:szCs w:val="32"/>
        </w:rPr>
        <w:t>、</w:t>
      </w:r>
      <w:r w:rsidRPr="007414DD">
        <w:rPr>
          <w:rFonts w:ascii="Times New Roman" w:eastAsia="DFKai-SB" w:hAnsi="Times New Roman"/>
          <w:b/>
          <w:bCs/>
          <w:noProof/>
          <w:sz w:val="32"/>
          <w:szCs w:val="32"/>
          <w:lang w:eastAsia="vi-VN"/>
        </w:rPr>
        <w:t>等正覺</w:t>
      </w:r>
      <w:r w:rsidRPr="00422823">
        <w:rPr>
          <w:rFonts w:eastAsia="DFKai-SB"/>
          <w:b/>
          <w:sz w:val="32"/>
          <w:szCs w:val="32"/>
        </w:rPr>
        <w:t>，</w:t>
      </w:r>
      <w:r w:rsidRPr="007414DD">
        <w:rPr>
          <w:rFonts w:ascii="Times New Roman" w:eastAsia="DFKai-SB" w:hAnsi="Times New Roman"/>
          <w:b/>
          <w:bCs/>
          <w:noProof/>
          <w:sz w:val="32"/>
          <w:szCs w:val="32"/>
          <w:lang w:eastAsia="vi-VN"/>
        </w:rPr>
        <w:t>十號具足。</w:t>
      </w:r>
    </w:p>
    <w:p w14:paraId="1645405C"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Ứng Cúng</w:t>
      </w:r>
      <w:r>
        <w:rPr>
          <w:rFonts w:ascii="Times New Roman" w:eastAsia="DFKai-SB" w:hAnsi="Times New Roman"/>
          <w:i/>
          <w:iCs/>
          <w:noProof/>
          <w:sz w:val="28"/>
          <w:szCs w:val="28"/>
          <w:lang w:eastAsia="vi-VN"/>
        </w:rPr>
        <w:t>,</w:t>
      </w:r>
      <w:r w:rsidRPr="007414DD">
        <w:rPr>
          <w:rFonts w:ascii="Times New Roman" w:eastAsia="DFKai-SB" w:hAnsi="Times New Roman"/>
          <w:i/>
          <w:iCs/>
          <w:noProof/>
          <w:sz w:val="28"/>
          <w:szCs w:val="28"/>
          <w:lang w:eastAsia="vi-VN"/>
        </w:rPr>
        <w:t xml:space="preserve"> Đẳng Chánh Giác, mười hiệu đầy đủ). </w:t>
      </w:r>
    </w:p>
    <w:p w14:paraId="79C2D7DE" w14:textId="77777777" w:rsidR="00DC2C29" w:rsidRPr="00E55159" w:rsidRDefault="00DC2C29" w:rsidP="00A87FB3">
      <w:pPr>
        <w:autoSpaceDE w:val="0"/>
        <w:autoSpaceDN w:val="0"/>
        <w:adjustRightInd w:val="0"/>
        <w:spacing w:line="240" w:lineRule="auto"/>
        <w:jc w:val="both"/>
        <w:rPr>
          <w:rFonts w:ascii="Times New Roman" w:eastAsia="DFKai-SB" w:hAnsi="Times New Roman"/>
          <w:noProof/>
          <w:sz w:val="26"/>
          <w:szCs w:val="26"/>
          <w:lang w:eastAsia="vi-VN"/>
        </w:rPr>
      </w:pPr>
    </w:p>
    <w:p w14:paraId="42E066AB" w14:textId="77777777" w:rsidR="00DC2C29"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Trong quá khứ, các vị được xưng là chư Phật Như Lai Thế Tôn có đủ mười hiệu. Hiện thời, trong thế giới Sa Bà có nhiều loại hữu tình cuồng vọng, tự xưng là Phật, thậm chí còn [vênh váo tuyên bố] “vượt xa Phật Thích Ca”, coi thường Ứng Thân của đức Thế Tôn, cho đến coi thường giáo pháp của Ứng Hóa Thân Phật Thích Ca, tức là giáo pháp của Ứng </w:t>
      </w:r>
      <w:r w:rsidRPr="007414DD">
        <w:rPr>
          <w:rFonts w:ascii="Times New Roman" w:eastAsia="DFKai-SB" w:hAnsi="Times New Roman"/>
          <w:noProof/>
          <w:sz w:val="28"/>
          <w:szCs w:val="28"/>
          <w:lang w:eastAsia="vi-VN"/>
        </w:rPr>
        <w:lastRenderedPageBreak/>
        <w:t xml:space="preserve">Thân. Thật ra, chẳng thể chê bai! Vì ba thân Pháp, Báo, Ứng chẳng cách biệt, chẳng tách rời, một Thể cùng phóng quang minh, chỉ ứng theo nhu cầu của chúng sanh. Nếu dùng thân to lớn, thân trang nghiêm, thân oai </w:t>
      </w:r>
      <w:r w:rsidRPr="007414DD">
        <w:rPr>
          <w:rFonts w:ascii="Times New Roman" w:eastAsia="DFKai-SB" w:hAnsi="Times New Roman"/>
          <w:noProof/>
          <w:color w:val="000000"/>
          <w:sz w:val="28"/>
          <w:szCs w:val="28"/>
          <w:lang w:eastAsia="vi-VN"/>
        </w:rPr>
        <w:t>đức hiển hiện trong cõi đời, hết thảy chúng sanh sẽ mê hoặc, điên đảo! Khi đức Thế Tôn xuất thế, thành tựu A Nậu Đa La Tam Miệu Tam Bồ Đề, có ngoại đạo liền báng bổ đức Thế Tôn, nói: “Cù Đàm (Gautama) là hóa nhân (người biến hóa ra), chẳng phải là có thật. Chẳng giống như người thế gian chúng ta có cha, có mẹ”. Đức Thế Tôn nói: “Cha ta là Tịnh Phạn (</w:t>
      </w:r>
      <w:r w:rsidRPr="007414DD">
        <w:rPr>
          <w:rFonts w:ascii="Times New Roman" w:hAnsi="Times New Roman"/>
          <w:noProof/>
          <w:color w:val="000000"/>
          <w:sz w:val="28"/>
          <w:szCs w:val="28"/>
          <w:shd w:val="clear" w:color="auto" w:fill="FFFFFF"/>
          <w:lang w:eastAsia="vi-VN"/>
        </w:rPr>
        <w:t>Śuddhodana)</w:t>
      </w:r>
      <w:r w:rsidRPr="007414DD">
        <w:rPr>
          <w:rFonts w:ascii="Times New Roman" w:eastAsia="DFKai-SB" w:hAnsi="Times New Roman"/>
          <w:noProof/>
          <w:color w:val="000000"/>
          <w:sz w:val="28"/>
          <w:szCs w:val="28"/>
          <w:lang w:eastAsia="vi-VN"/>
        </w:rPr>
        <w:t>, mẹ ta là Ma Da (M</w:t>
      </w:r>
      <w:r w:rsidRPr="007414DD">
        <w:rPr>
          <w:rFonts w:ascii="Times New Roman" w:hAnsi="Times New Roman"/>
          <w:noProof/>
          <w:color w:val="000000"/>
          <w:sz w:val="28"/>
          <w:szCs w:val="28"/>
          <w:shd w:val="clear" w:color="auto" w:fill="FFFFFF"/>
          <w:lang w:eastAsia="vi-VN"/>
        </w:rPr>
        <w:t>āyā</w:t>
      </w:r>
      <w:r w:rsidRPr="007414DD">
        <w:rPr>
          <w:rFonts w:ascii="Times New Roman" w:eastAsia="DFKai-SB" w:hAnsi="Times New Roman"/>
          <w:noProof/>
          <w:color w:val="000000"/>
          <w:sz w:val="28"/>
          <w:szCs w:val="28"/>
          <w:lang w:eastAsia="vi-VN"/>
        </w:rPr>
        <w:t>) ở nước Ca Tỳ La Vệ (</w:t>
      </w:r>
      <w:r w:rsidRPr="007414DD">
        <w:rPr>
          <w:rFonts w:ascii="Times New Roman" w:hAnsi="Times New Roman"/>
          <w:noProof/>
          <w:color w:val="000000"/>
          <w:sz w:val="28"/>
          <w:szCs w:val="28"/>
          <w:shd w:val="clear" w:color="auto" w:fill="FFFFFF"/>
          <w:lang w:eastAsia="vi-VN"/>
        </w:rPr>
        <w:t> Kapilavastu</w:t>
      </w:r>
      <w:r w:rsidRPr="007414DD">
        <w:rPr>
          <w:rFonts w:ascii="Times New Roman" w:eastAsia="DFKai-SB" w:hAnsi="Times New Roman"/>
          <w:noProof/>
          <w:color w:val="000000"/>
          <w:sz w:val="28"/>
          <w:szCs w:val="28"/>
          <w:lang w:eastAsia="vi-VN"/>
        </w:rPr>
        <w:t>)”. Vì sao đức Thế Tôn chứng thực cha mẹ và quê hương của chính mình như thế? Muốn khiến cho hết thảy chúng sanh chẳng sanh</w:t>
      </w:r>
      <w:r w:rsidRPr="007414DD">
        <w:rPr>
          <w:rFonts w:ascii="Times New Roman" w:eastAsia="DFKai-SB" w:hAnsi="Times New Roman"/>
          <w:noProof/>
          <w:sz w:val="28"/>
          <w:szCs w:val="28"/>
          <w:lang w:eastAsia="vi-VN"/>
        </w:rPr>
        <w:t xml:space="preserve"> tâm sợ hãi, cho nên Ngài</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 sanh</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 trong</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 thân</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 phận</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 tương </w:t>
      </w:r>
    </w:p>
    <w:p w14:paraId="35CF9440"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 xml:space="preserve">ứng để an trụ. </w:t>
      </w:r>
    </w:p>
    <w:p w14:paraId="777724D4"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Chư Phật Như Lai Thế Tôn trọn đủ mười hiệu, Thích Ca Mâu Ni Như Lai Thế Tôn cũng trọn đủ mười hiệu. Trong mười hiệu ấy, Như Lai, Ứng Cúng, Chánh Biến Tri, Minh Hạnh Túc, Thiện Thệ, Thế Gian Giải, Vô Thượng Sĩ, Điều Ngự Trượng Phu, Thiên Nhân Sư, Phật, Thế Tôn đều là các danh xưng trọn đủ đức. Nói cách khác, chẳng phải là khoác lấy danh xưng đẹp đẽ, to tát, mà là có nội hàm của mười loại công đức cụ thể. Vì thế, đó là danh xưng toàn vẹn nơi danh hiệu của chư Phật. Đối với A Di Đà Phật Thế Tôn, cũng như trong danh xưng của chư Phật Thế Tôn, hoặc trong các chân ngôn, đều dùng các mười hiệu ca ngợi trọn đức để xưng tán. Chẳng hạn như nói </w:t>
      </w:r>
      <w:r w:rsidRPr="007414DD">
        <w:rPr>
          <w:rFonts w:ascii="Times New Roman" w:eastAsia="DFKai-SB" w:hAnsi="Times New Roman"/>
          <w:i/>
          <w:iCs/>
          <w:noProof/>
          <w:sz w:val="28"/>
          <w:szCs w:val="28"/>
          <w:lang w:eastAsia="vi-VN"/>
        </w:rPr>
        <w:t>“Nam-mô Như Lai, Ứng Cúng, Chánh Biến Tri, Minh Hạnh Túc, Thiện Thệ, Thế Gian Giải, Vô Thượng Sĩ, Điều Ngự Trượng Phu, Thiên Nhân Sư A Di Đà Phật Thế Tôn”</w:t>
      </w:r>
      <w:r w:rsidRPr="00A65C5F">
        <w:rPr>
          <w:rFonts w:ascii="Times New Roman" w:eastAsia="DFKai-SB" w:hAnsi="Times New Roman"/>
          <w:noProof/>
          <w:sz w:val="28"/>
          <w:szCs w:val="28"/>
          <w:lang w:eastAsia="vi-VN"/>
        </w:rPr>
        <w:t>.</w:t>
      </w:r>
      <w:r w:rsidRPr="007414DD">
        <w:rPr>
          <w:rFonts w:ascii="Times New Roman" w:eastAsia="DFKai-SB" w:hAnsi="Times New Roman"/>
          <w:noProof/>
          <w:sz w:val="28"/>
          <w:szCs w:val="28"/>
          <w:lang w:eastAsia="vi-VN"/>
        </w:rPr>
        <w:t xml:space="preserve"> Hoặc nói: </w:t>
      </w:r>
      <w:r w:rsidRPr="007414DD">
        <w:rPr>
          <w:rFonts w:ascii="Times New Roman" w:eastAsia="DFKai-SB" w:hAnsi="Times New Roman"/>
          <w:i/>
          <w:iCs/>
          <w:noProof/>
          <w:sz w:val="28"/>
          <w:szCs w:val="28"/>
          <w:lang w:eastAsia="vi-VN"/>
        </w:rPr>
        <w:t>“Nam-mô Như Lai, Ứng Cúng, Chánh Biến Tri, Minh Hạnh Túc, Thiện Thệ, Thế Gian Giải, Vô Thượng Sĩ, Điều Ngự Trượng Phu, Thiên Nhân Sư Dược Sư Lưu Ly Quang Phật Thế Tôn”</w:t>
      </w:r>
      <w:r w:rsidRPr="007414DD">
        <w:rPr>
          <w:rFonts w:ascii="Times New Roman" w:eastAsia="DFKai-SB" w:hAnsi="Times New Roman"/>
          <w:noProof/>
          <w:sz w:val="28"/>
          <w:szCs w:val="28"/>
          <w:lang w:eastAsia="vi-VN"/>
        </w:rPr>
        <w:t xml:space="preserve">. Trong quá khứ, có người niệm Phật truyền dạy cách niệm như thế, nhưng người hiện thời dường như cảm thấy niệm kiểu ấy quá rườm rà, dường như đọc lên quá mệt. Thật ra, chẳng phải vậy, vì Như Lai thật sự tương ứng trọn vẹn mười danh hiệu công đức ấy, hiển hiện trọn đủ oai đức, quyết định là bậc đạo sư trong tam giới, trong hết thảy chúng sanh Ngài quyết định an ủi, trong hết thảy thế gian, Ngài quyết định làm phước điền. Trong hết thảy chúng sanh, Ngài quyết định ban pháp thí, vô úy pháp thí trọn đủ, chẳng có mảy may chần chừ, siểm khúc, hoặc các [phiền não] tương tự như thế. </w:t>
      </w:r>
    </w:p>
    <w:p w14:paraId="30CCC118"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lastRenderedPageBreak/>
        <w:tab/>
        <w:t>Trước kia, tôi đã gặp một vị tại gia Bồ Tát nói pháp tắc của ông ta tu tập cao hơn giáo pháp do Phật Thích Ca tuyên nói bao nhiêu lần! Tôi nói: - Ông chẳng cần phải khoe chính mình cao siêu! Có một phương pháp để ngay lập tức thí nghiệm. Vì Thích Ca Mâu Ni Phật Thế Tôn chứng đắc pháp thể tràn đầy, tức là cái Thể pháp tắc sung mãn, thân hiện viên quang, hết thảy Bồ Tát đều chẳng thể sánh bằng! Ở trong ngũ trược ác thế này, nếu nói đến thân quang (quang minh tỏa ra từ thân thể) thì A La Hán có hạng quang (quang minh tỏa ra từ phía sau cổ, bao quanh đầu), các vị Bồ Tát có thân tướng quang (hào quang bao quanh thân), nhưng đều chẳng có viên quang. Viên quang là chẳng có thân tướng trước sau. Vì viên quang tràn trề, là quang minh hỷ duyệt và trí huệ. Do vậy, chẳng thấy tướng lưng. Khi đức Thế Tôn tuyên nói, hết thảy chư thiên vây quanh, Bồ Tát vây quanh, các vị tỳ-kheo, tỳ-kheo-ni, ưu-bà-tắc, ưu-bà-di, cho đến đại chúng vây quanh trước sau, đều thấy tướng chánh diện của đức Thế Tôn, chẳng thấy tướng lưng của đức Thế Tôn. Chẳng phải là đức Thế Tôn không có lưng, mà là do viên quang chiếu rọi. Thích Ca Phật Thế Tôn, cho đến chư Phật Thế Tôn trong lúc ứng hóa, đều có viên quang. Đấy là bất cộng pháp, bất cộng lực, bất cộng thiện xảo giữa tướng xuất thế của hết thảy chư Phật Thế Tôn và hết thảy Bồ Tát, phàm phu! Hữu tình cuồng vọng, ngu si, vô minh trong thế gian phần nhiều tự phụ, tự đề cao, khoe chính mình lớn hơn Phật. Vậy thì xin nhà ngươi hãy hiện quang minh chẳng có thân tướng trước sau xem sao? Đúng là thứ gì cũng chẳng phải, chỉ bất quá là tâm cuồng loạn, ý điên đảo, là thứ mất trí, bị các tâm trí xấu ác kh</w:t>
      </w:r>
      <w:r>
        <w:rPr>
          <w:rFonts w:ascii="Times New Roman" w:eastAsia="DFKai-SB" w:hAnsi="Times New Roman"/>
          <w:noProof/>
          <w:sz w:val="28"/>
          <w:szCs w:val="28"/>
          <w:lang w:eastAsia="vi-VN"/>
        </w:rPr>
        <w:t>ố</w:t>
      </w:r>
      <w:r w:rsidRPr="007414DD">
        <w:rPr>
          <w:rFonts w:ascii="Times New Roman" w:eastAsia="DFKai-SB" w:hAnsi="Times New Roman"/>
          <w:noProof/>
          <w:sz w:val="28"/>
          <w:szCs w:val="28"/>
          <w:lang w:eastAsia="vi-VN"/>
        </w:rPr>
        <w:t xml:space="preserve">ng chế đó thôi! Chút phần công đức còn chẳng thể đạt được, vẫn xằng bậy xưng là Phật, vẫn nói là cao hơn Phật! Hiện thời, hữu tình thuộc loại này xuất hiện nhiều trong cõi đời, là yêu nghiệt rối loạn thế gian, mê hoặc hữu tình! </w:t>
      </w:r>
    </w:p>
    <w:p w14:paraId="3A1874BC"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Bởi vậy, chúng ta nếu học Phật, nhất định phải tin chắc mười hiệu công đức trọn đủ là chư Phật. Chư Phật xuất thế chắc chắn đều có sự thọ ký thanh tịnh, chẳng hề chênh lệch. Chẳng hạn như Phật Di Lặc xuất thế trong vị lai đã có chư Phật thọ ký từ lâu, mà sau khi Phật Di Lặc xuất thế, lại có vị Phật thứ sáu, vị Phật thứ bảy, một ngàn vị Phật trong Hiền Kiếp được thọ ký nhiều lần; trong ấy, tuyệt đối chẳng có sự gián đoạn nào! Là một Phật giáo đồ, chúng ta phải nhận biết điều này! Nếu không, sẽ bị các ngoại đạo, cho đến bị phường tà kiến mê hoặc. Nếu vậy, chúng ta sẽ chẳng thể đạt được sự y chỉ rốt ráo an ổn. Hiện thời, trong thế gian này, hữu tình tâm trí cuồng điên hết sức đông đảo. Có một lần, tôi đến vùng Đông Bắc, </w:t>
      </w:r>
      <w:r w:rsidRPr="007414DD">
        <w:rPr>
          <w:rFonts w:ascii="Times New Roman" w:eastAsia="DFKai-SB" w:hAnsi="Times New Roman"/>
          <w:noProof/>
          <w:sz w:val="28"/>
          <w:szCs w:val="28"/>
          <w:lang w:eastAsia="vi-VN"/>
        </w:rPr>
        <w:lastRenderedPageBreak/>
        <w:t>một cư sĩ đến bảo tôi: “Tôi chỉ có thể chào thầy bằng một tay. Thầy có biết vì sao hay không? Tôi là Phật X… Nếu tôi chắp hai tay chào thầy, thầy sẽ bị tổn phước”. Tôi nói: “Ông là Phật thì cứ thong thả thủ hộ là được rồi! Hết thảy chúng sanh vốn là Phật, nhưng khi ông nói chính mình là Phật, các đức chẳng đầy đủ, hãy nên sanh tâm hổ thẹn, đừng kiêu ngạo, cuồng vọng, tự phụ!” Nhưng có kẻ mười phần mê hoặc thế gian như thế đó. Rất nhiều kẻ học Phật khi chẳng có chánh tri chánh kiến, sẽ thường dễ gặp vấn đề xuất hiện. Trước kia, có một vị cư sĩ còn kể với tôi: Ông ta quen một người tại gia làm nghề y, chẳng học Phật, nhưng có sức thần thông. Kết quả là rất nhiều Phật tử chẳng học Phật mà đến chỗ hắn, nói hắn là một vị Phật sống. Vì sao? Hắn ta “có công phu thật sự!” Nhưng sức thần thông là gì? Giống như kỹ thuật, hoặc kỹ xảo, chẳng thể đại diện cho Phật pháp, chỉ có thể đại diện cho một phương diện kỹ thuật chi đó! Nhưng vị cư sĩ ấy kể với tôi trong nước có nhiều vị cư sĩ chẳng học Phật nữa, đều đến chỗ kẻ đó, cho rằng kẻ đó mới là Phật thật. Hắn ta cũng mặc nhiên thừa nhận chuyện đó. Đó là gì? Chính là vì chẳng hiểu rõ giáo lý Phật pháp.</w:t>
      </w:r>
    </w:p>
    <w:p w14:paraId="574320EB"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Mười hiệu trọn đủ cũng là sự thủ hộ cho nhận thức Phật giáo và tu tập Phật pháp của chúng ta. Đối với chỗ này, phải sanh quyết định giải, cho đến mỗi vị Phật ứng hóa, xuất thế, cũng đều chẳng thể tạp loạn. Nhất là vào cuối thời chánh pháp của đức Phật Thích Ca trong mai sau, giáo ngôn của Phật pháp phần nhiều bị các hữu tình ngu si, hữu tình cuồng vọng, hữu tình có tri kiến điên đảo dựa hơi, để </w:t>
      </w:r>
      <w:r w:rsidRPr="007414DD">
        <w:rPr>
          <w:rFonts w:ascii="Times New Roman" w:eastAsia="DFKai-SB" w:hAnsi="Times New Roman"/>
          <w:i/>
          <w:iCs/>
          <w:noProof/>
          <w:sz w:val="28"/>
          <w:szCs w:val="28"/>
          <w:lang w:eastAsia="vi-VN"/>
        </w:rPr>
        <w:t>“tương tự truyền bá”</w:t>
      </w:r>
      <w:r w:rsidRPr="007414DD">
        <w:rPr>
          <w:rFonts w:ascii="Times New Roman" w:eastAsia="DFKai-SB" w:hAnsi="Times New Roman"/>
          <w:noProof/>
          <w:sz w:val="28"/>
          <w:szCs w:val="28"/>
          <w:lang w:eastAsia="vi-VN"/>
        </w:rPr>
        <w:t xml:space="preserve">. Tức là chẳng thuận theo kinh giáo, cứ xằng bậy sáng chế, hoặc chẳng nương theo truyền thừa, cứ hư vọng tự “sáng chế”, hoặc chẳng tuân theo pháp hệ để truyền bá, cứ tự hư vọng “sáng chế”, hướng dẫn hữu tình sai lầm, khiến cho rất nhiều hữu tình bị mê mất. Vì thế, chúng ta học bất luận pháp tắc nào, nhất định phải có xuất xứ từ kinh điển, nhất định phải có giáo ngôn xuất xứ, hoặc xuất xứ truyền thừa, cũng như xuất xứ từ sự tu chứng của lịch đại tổ sư trong quá khứ. Xét coi kinh điển nói như thế nào? Lịch đại tổ sư nói như thế nào? Trong quá trình chúng ta tu tập, có tương ứng hay không? Đó đều là các tham số (parameters) an toàn cơ bản, tức là phán đoán quý vị có phải là dùng pháp Tứ Đế, Tứ Pháp Ấn, hoặc Tam Pháp Ấn để ấn khế tự tâm, dùng Thật Tướng Ấn để ấn khế pháp tắc. Nếu chẳng phải như vậy, sẽ chẳng an toàn. Nếu chúng ta tu tập pháp tắc trong Phật pháp, lại ngược ngạo đi đường vòng, thậm chí rơi vào tri kiến hoặc sự tu chứng của ngoại đạo thì sẽ là gặp Phật pháp mà chẳng được giải thoát, bị </w:t>
      </w:r>
      <w:r w:rsidRPr="007414DD">
        <w:rPr>
          <w:rFonts w:ascii="Times New Roman" w:eastAsia="DFKai-SB" w:hAnsi="Times New Roman"/>
          <w:noProof/>
          <w:sz w:val="28"/>
          <w:szCs w:val="28"/>
          <w:lang w:eastAsia="vi-VN"/>
        </w:rPr>
        <w:lastRenderedPageBreak/>
        <w:t xml:space="preserve">pháp tắc tương tự làm hại, quả thật quá đáng tiếc! Chư vị thiện tri thức hãy khéo tư duy, khéo quan sát ở chỗ này! </w:t>
      </w:r>
    </w:p>
    <w:p w14:paraId="4552C24B" w14:textId="77777777" w:rsidR="00DC2C29" w:rsidRPr="00A65C5F"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12F498CE"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Thời</w:t>
      </w:r>
      <w:r>
        <w:rPr>
          <w:rFonts w:ascii="Times New Roman" w:eastAsia="DFKai-SB" w:hAnsi="Times New Roman"/>
          <w:b/>
          <w:bCs/>
          <w:i/>
          <w:iCs/>
          <w:noProof/>
          <w:sz w:val="28"/>
          <w:szCs w:val="28"/>
          <w:lang w:eastAsia="vi-VN"/>
        </w:rPr>
        <w:t>,</w:t>
      </w:r>
      <w:r w:rsidRPr="007414DD">
        <w:rPr>
          <w:rFonts w:ascii="Times New Roman" w:eastAsia="DFKai-SB" w:hAnsi="Times New Roman"/>
          <w:b/>
          <w:bCs/>
          <w:i/>
          <w:iCs/>
          <w:noProof/>
          <w:sz w:val="28"/>
          <w:szCs w:val="28"/>
          <w:lang w:eastAsia="vi-VN"/>
        </w:rPr>
        <w:t xml:space="preserve"> hữu tỳ-kheo danh viết Hòa Luân, ư Phật diệt hậu, xưng dương, quảng thuyết thị tam-muội kinh.</w:t>
      </w:r>
    </w:p>
    <w:p w14:paraId="4C96DD58"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時</w:t>
      </w:r>
      <w:r w:rsidRPr="00422823">
        <w:rPr>
          <w:rFonts w:eastAsia="DFKai-SB"/>
          <w:b/>
          <w:sz w:val="32"/>
          <w:szCs w:val="32"/>
        </w:rPr>
        <w:t>，</w:t>
      </w:r>
      <w:r w:rsidRPr="007414DD">
        <w:rPr>
          <w:rFonts w:ascii="Times New Roman" w:eastAsia="DFKai-SB" w:hAnsi="Times New Roman"/>
          <w:b/>
          <w:bCs/>
          <w:noProof/>
          <w:sz w:val="32"/>
          <w:szCs w:val="32"/>
          <w:lang w:eastAsia="vi-VN"/>
        </w:rPr>
        <w:t>有比丘名曰和輪</w:t>
      </w:r>
      <w:r w:rsidRPr="00422823">
        <w:rPr>
          <w:rFonts w:eastAsia="DFKai-SB"/>
          <w:b/>
          <w:sz w:val="32"/>
          <w:szCs w:val="32"/>
        </w:rPr>
        <w:t>，</w:t>
      </w:r>
      <w:r w:rsidRPr="007414DD">
        <w:rPr>
          <w:rFonts w:ascii="Times New Roman" w:eastAsia="DFKai-SB" w:hAnsi="Times New Roman"/>
          <w:b/>
          <w:bCs/>
          <w:noProof/>
          <w:sz w:val="32"/>
          <w:szCs w:val="32"/>
          <w:lang w:eastAsia="vi-VN"/>
        </w:rPr>
        <w:t>於佛滅後</w:t>
      </w:r>
      <w:r w:rsidRPr="00422823">
        <w:rPr>
          <w:rFonts w:eastAsia="DFKai-SB"/>
          <w:b/>
          <w:sz w:val="32"/>
          <w:szCs w:val="32"/>
        </w:rPr>
        <w:t>，</w:t>
      </w:r>
      <w:r w:rsidRPr="007414DD">
        <w:rPr>
          <w:rFonts w:ascii="Times New Roman" w:eastAsia="DFKai-SB" w:hAnsi="Times New Roman"/>
          <w:b/>
          <w:bCs/>
          <w:noProof/>
          <w:sz w:val="32"/>
          <w:szCs w:val="32"/>
          <w:lang w:eastAsia="vi-VN"/>
        </w:rPr>
        <w:t>稱揚廣說是三昧經。</w:t>
      </w:r>
    </w:p>
    <w:p w14:paraId="52B64FE2"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Khi đó, có tỳ-kheo tên là Hòa Luân, sau khi đức Phật diệt độ, xưng dương, rộng nói kinh tam-muội này). </w:t>
      </w:r>
    </w:p>
    <w:p w14:paraId="372385EA" w14:textId="77777777" w:rsidR="00DC2C29" w:rsidRPr="00A65C5F"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p>
    <w:p w14:paraId="68D542AA"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noProof/>
          <w:sz w:val="28"/>
          <w:szCs w:val="28"/>
          <w:lang w:eastAsia="vi-VN"/>
        </w:rPr>
        <w:tab/>
        <w:t xml:space="preserve">Trong hội của Tát Giá Na Ma Như Lai, có một tỳ-kheo tên là Hòa Luân. Sau khi đức Phật ấy diệt độ, sư bèn tuyên nói rộng khắp kinh giáo Thập Phương Chư Phật Tất Giai Hiện Tiền tam-muội này. </w:t>
      </w:r>
      <w:r w:rsidRPr="007414DD">
        <w:rPr>
          <w:rFonts w:ascii="Times New Roman" w:eastAsia="DFKai-SB" w:hAnsi="Times New Roman"/>
          <w:i/>
          <w:iCs/>
          <w:noProof/>
          <w:sz w:val="28"/>
          <w:szCs w:val="28"/>
          <w:lang w:eastAsia="vi-VN"/>
        </w:rPr>
        <w:t>“Thị tam-muội kinh”</w:t>
      </w:r>
      <w:r w:rsidRPr="007414DD">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K</w:t>
      </w:r>
      <w:r w:rsidRPr="007414DD">
        <w:rPr>
          <w:rFonts w:ascii="Times New Roman" w:eastAsia="DFKai-SB" w:hAnsi="Times New Roman"/>
          <w:noProof/>
          <w:sz w:val="28"/>
          <w:szCs w:val="28"/>
          <w:lang w:eastAsia="vi-VN"/>
        </w:rPr>
        <w:t xml:space="preserve">inh tam-muội này) có thể là kinh điển dịch theo ý nghĩa, hoặc thuộc loại trực dịch, cho đến các thứ kinh điển giáo hóa rất sâu về Thập Phương Chư Phật Tất Giai Hiện Tiền tam-muội như thế, đều có thể gọi là </w:t>
      </w:r>
      <w:r w:rsidRPr="007414DD">
        <w:rPr>
          <w:rFonts w:ascii="Times New Roman" w:eastAsia="DFKai-SB" w:hAnsi="Times New Roman"/>
          <w:i/>
          <w:iCs/>
          <w:noProof/>
          <w:sz w:val="28"/>
          <w:szCs w:val="28"/>
          <w:lang w:eastAsia="vi-VN"/>
        </w:rPr>
        <w:t>“thị tam-muội kinh”</w:t>
      </w:r>
      <w:r w:rsidRPr="007414DD">
        <w:rPr>
          <w:rFonts w:ascii="Times New Roman" w:eastAsia="DFKai-SB" w:hAnsi="Times New Roman"/>
          <w:noProof/>
          <w:sz w:val="28"/>
          <w:szCs w:val="28"/>
          <w:lang w:eastAsia="vi-VN"/>
        </w:rPr>
        <w:t>.</w:t>
      </w:r>
      <w:r w:rsidRPr="007414DD">
        <w:rPr>
          <w:rFonts w:ascii="Times New Roman" w:eastAsia="DFKai-SB" w:hAnsi="Times New Roman"/>
          <w:i/>
          <w:iCs/>
          <w:noProof/>
          <w:sz w:val="28"/>
          <w:szCs w:val="28"/>
          <w:lang w:eastAsia="vi-VN"/>
        </w:rPr>
        <w:t xml:space="preserve"> </w:t>
      </w:r>
    </w:p>
    <w:p w14:paraId="586B59BC"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Chúng ta thấy kinh Ban Châu Tam Mội được dịch theo nhiều cách, thành [các bản dịch gồm] một quyển, ba quyển, hoặc năm quyển. Nội dung như nhau, vì sao số quyển bất đồng? Do người phiên dịch có vị thích đơn giản, có vị thích chi tiết, có vị là trực dịch, có vị dịch ý. Từ xưa đến nay, có khá nhiều phương pháp dịch kinh. Như La Thập đại sư khéo dịch ý, phần nhiều dùng ngôn từ ngắn gọn, thanh thoát, lưu loát để diễn đạt ý nghĩa trong kinh văn, nhưng chẳng đánh mất giáo nghĩa, còn pháp sư Huyền Trang thì trung thực dịch sát từng chữ, chẳng tăng, chẳng giảm. Từ kinh A Di Đà, chúng ta có thể thấy được sự khác biệt giữa lối cựu dịch và tân dịch. Cựu dịch phần nhiều tôn sùng cách dịch ý, khiến cho chúng ta là người Hán thích ngắn gọn, phần lớn sẽ đọc tụng. Về sau, pháp sư Huyền Trang cho rằng cách ấy có những chỗ chẳng thỏa đáng. Chẳng hạn như trong kinh A Di Đà, Thích Ca Văn Phật (Thích Ca Mâu Ni Phật) nói mười phương chư Phật đều cùng ca ngợi công đức thù thắng chẳng thể nghĩ bàn của A Di Đà Phật. Mười phương chư Phật cùng lúc hiện đại thần biến, dùng đủ loại oai đức để nhiếp hóa hữu tình trong mười phương, khiến họ </w:t>
      </w:r>
      <w:r w:rsidRPr="007414DD">
        <w:rPr>
          <w:rFonts w:ascii="Times New Roman" w:eastAsia="DFKai-SB" w:hAnsi="Times New Roman"/>
          <w:noProof/>
          <w:sz w:val="28"/>
          <w:szCs w:val="28"/>
          <w:lang w:eastAsia="vi-VN"/>
        </w:rPr>
        <w:lastRenderedPageBreak/>
        <w:t xml:space="preserve">thoát lìa sanh tử, thành tựu A Nậu Đa La Tam Miệu Tam Bồ Đề ngay trong một đời. Còn La Thập đại sư dịch kinh A Di Đà là sáu phương Như Lai. Vì thế, các vị thiện tri thức dịch kinh về sau như pháp sư Huyền Trang v.v… cho rằng [dịch theo lối cũ] có chỗ chẳng thỏa dáng, lại sang Ấn Độ cầu được nguyên bản tiếng Phạn, muốn dịch sát văn tự, trên thực tế là phiên dịch chẳng tăng giảm câu văn gốc. </w:t>
      </w:r>
    </w:p>
    <w:p w14:paraId="295E634E"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Trong Hán truyền Phật giáo, có kinh điển được dịch vào thời kỳ đầu, cũng có kinh điển được dịch vào trung kỳ và hậu kỳ, tức là hai thuyết cựu dịch và tân dịch. Ở đất Tây Tạng, cũng có hai phái cựu dịch và tân dịch</w:t>
      </w:r>
      <w:r w:rsidRPr="009645BA">
        <w:rPr>
          <w:rStyle w:val="FootnoteReference"/>
          <w:rFonts w:ascii="Times New Roman" w:eastAsia="DFKai-SB" w:hAnsi="Times New Roman"/>
          <w:b/>
          <w:bCs/>
          <w:noProof/>
          <w:sz w:val="28"/>
          <w:szCs w:val="28"/>
          <w:lang w:eastAsia="vi-VN"/>
        </w:rPr>
        <w:footnoteReference w:id="115"/>
      </w:r>
      <w:r w:rsidRPr="007414DD">
        <w:rPr>
          <w:rFonts w:ascii="Times New Roman" w:eastAsia="DFKai-SB" w:hAnsi="Times New Roman"/>
          <w:noProof/>
          <w:sz w:val="28"/>
          <w:szCs w:val="28"/>
          <w:lang w:eastAsia="vi-VN"/>
        </w:rPr>
        <w:t>. Thường là kinh điển cựu dịch trải qua thời đại lắng đọng, sẽ bộc lộ một số khuyết điểm. Chẳng hạn như sẽ sanh ra các tranh luận về ý nghĩa, khiến cho hữu tình nương theo giáo ngôn gặp mê hoặc, hay chẳng tương ứng. Do vậy, sẽ xuất hiện một số thiện tri thức sang Ấn Độ lần nữa, thỉnh Phạ</w:t>
      </w:r>
      <w:r>
        <w:rPr>
          <w:rFonts w:ascii="Times New Roman" w:eastAsia="DFKai-SB" w:hAnsi="Times New Roman"/>
          <w:noProof/>
          <w:sz w:val="28"/>
          <w:szCs w:val="28"/>
          <w:lang w:eastAsia="vi-VN"/>
        </w:rPr>
        <w:t>n</w:t>
      </w:r>
      <w:r w:rsidRPr="007414DD">
        <w:rPr>
          <w:rFonts w:ascii="Times New Roman" w:eastAsia="DFKai-SB" w:hAnsi="Times New Roman"/>
          <w:noProof/>
          <w:sz w:val="28"/>
          <w:szCs w:val="28"/>
          <w:lang w:eastAsia="vi-VN"/>
        </w:rPr>
        <w:t xml:space="preserve"> bổn về, phiên dịch lần nữa, để khiến cho mọi người xả trừ nghi hoặc, sanh quyết định y chỉ. Nguồn gốc thanh tịnh và sự tuyên nói như thật của </w:t>
      </w:r>
      <w:r w:rsidRPr="007414DD">
        <w:rPr>
          <w:rFonts w:ascii="Times New Roman" w:eastAsia="DFKai-SB" w:hAnsi="Times New Roman"/>
          <w:noProof/>
          <w:sz w:val="28"/>
          <w:szCs w:val="28"/>
          <w:lang w:eastAsia="vi-VN"/>
        </w:rPr>
        <w:lastRenderedPageBreak/>
        <w:t xml:space="preserve">kinh điển là một điều rất trọng yếu để chúng ta y chỉ trong tu tập Phật pháp. </w:t>
      </w:r>
    </w:p>
    <w:p w14:paraId="2514714B" w14:textId="77777777" w:rsidR="00DC2C29"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Rất nhiều người đã đọc kinh Xưng Tán Tịnh Độ Phật Nhiếp Thọ, và cũng đã đọc kinh A Di Đà. Vào thời Đường, kinh A Di Đà đã được lưu thông hết sức phổ biến và nổi tiếng như kinh Kim Cang và Tâm Kinh, nhưng bản kinh Xưng Tán Tịnh Độ Phật Nhiếp Thọ do ngài Huyền Trang dịch được truyền bá rất ít. Trước kia, chúng tôi ở trong nước cũng đi khắp nơi đề xướng bộ kinh ấy, nhưng rất khó được thật sự lưu truyền rộng rãi và tiếp nhận. Nhưng so sánh hai bản dịch, chúng ta sẽ thấy chỗ thù thắng của bản trực dịch (bản của ngài Huyền Trang), vì nó có thể như thật tuyên nói giáo ngôn của Phật Đà dành cho hữu tình phàm phu, còn trong bản dịch ý lại biểu hiện sự thiện xảo của các vị thiện tri thức dịch kinh. Chẳng hạn như đối với chỗ </w:t>
      </w:r>
      <w:r w:rsidRPr="007414DD">
        <w:rPr>
          <w:rFonts w:ascii="Times New Roman" w:eastAsia="DFKai-SB" w:hAnsi="Times New Roman"/>
          <w:i/>
          <w:iCs/>
          <w:noProof/>
          <w:sz w:val="28"/>
          <w:szCs w:val="28"/>
          <w:lang w:eastAsia="vi-VN"/>
        </w:rPr>
        <w:t>“nhược nhất nhật, nhược nhị nhật, nhược tam nhật, nhược tứ nhật, nhược ngũ nhật, nhược lục nhật, nhược thất nhật, nhất tâm bất loạn”</w:t>
      </w:r>
      <w:r w:rsidRPr="007414DD">
        <w:rPr>
          <w:rFonts w:ascii="Times New Roman" w:eastAsia="DFKai-SB" w:hAnsi="Times New Roman"/>
          <w:noProof/>
          <w:sz w:val="28"/>
          <w:szCs w:val="28"/>
          <w:lang w:eastAsia="vi-VN"/>
        </w:rPr>
        <w:t xml:space="preserve"> (hoặc một ngày, hoặc hai ngày, hoặc ba ngày, hoặc bốn ngày, hoặc năm ngày, hoặc sáu ngày, hoặc bảy ngày, nhất tâm bất loạn), sẽ nẩy sanh vấn đề lớn, trở thành một công án lịch sử! Bản dịch Xưng Tán Tịnh Độ Phật Nhiếp Thọ Kinh của ngài Huyền Trang lại chép: </w:t>
      </w:r>
      <w:r w:rsidRPr="007414DD">
        <w:rPr>
          <w:rFonts w:ascii="Times New Roman" w:eastAsia="DFKai-SB" w:hAnsi="Times New Roman"/>
          <w:i/>
          <w:iCs/>
          <w:noProof/>
          <w:sz w:val="28"/>
          <w:szCs w:val="28"/>
          <w:lang w:eastAsia="vi-VN"/>
        </w:rPr>
        <w:t>“Xá Lợi Tử! Nhược hữu thiện nam tử, thiện nữ nhân, nhược nhất nhật nhất dạ, nhược nhị nhật, nhược tam nhật, tứ nhật, ngũ nhật, lục nhật, thất nhật, hệ niệm tư duy”</w:t>
      </w:r>
      <w:r w:rsidRPr="007414DD">
        <w:rPr>
          <w:rFonts w:ascii="Times New Roman" w:eastAsia="DFKai-SB" w:hAnsi="Times New Roman"/>
          <w:noProof/>
          <w:sz w:val="28"/>
          <w:szCs w:val="28"/>
          <w:lang w:eastAsia="vi-VN"/>
        </w:rPr>
        <w:t xml:space="preserve"> (Này Xá Lợi Tử! Nếu có thiện nam tử, thiện nữ nhân, hoặc một ngày một đêm, hoặc hai ngày, hoặc ba ngày, bốn ngày, năm ngày, sáu ngày, hệ niệm tư duy). </w:t>
      </w:r>
      <w:r w:rsidRPr="007414DD">
        <w:rPr>
          <w:rFonts w:ascii="Times New Roman" w:eastAsia="DFKai-SB" w:hAnsi="Times New Roman"/>
          <w:i/>
          <w:iCs/>
          <w:noProof/>
          <w:sz w:val="28"/>
          <w:szCs w:val="28"/>
          <w:lang w:eastAsia="vi-VN"/>
        </w:rPr>
        <w:t>“Hệ niệm tư duy”</w:t>
      </w:r>
      <w:r w:rsidRPr="007414DD">
        <w:rPr>
          <w:rFonts w:ascii="Times New Roman" w:eastAsia="DFKai-SB" w:hAnsi="Times New Roman"/>
          <w:noProof/>
          <w:sz w:val="28"/>
          <w:szCs w:val="28"/>
          <w:lang w:eastAsia="vi-VN"/>
        </w:rPr>
        <w:t xml:space="preserve"> có nghĩa là quý vị có thể tư duy trong một ngày, hai ngày, ba ngày v.v… và câu </w:t>
      </w:r>
      <w:r w:rsidRPr="007414DD">
        <w:rPr>
          <w:rFonts w:ascii="Times New Roman" w:eastAsia="DFKai-SB" w:hAnsi="Times New Roman"/>
          <w:i/>
          <w:iCs/>
          <w:noProof/>
          <w:sz w:val="28"/>
          <w:szCs w:val="28"/>
          <w:lang w:eastAsia="vi-VN"/>
        </w:rPr>
        <w:t>“như thị tư duy”</w:t>
      </w:r>
      <w:r w:rsidRPr="007414DD">
        <w:rPr>
          <w:rFonts w:ascii="Times New Roman" w:eastAsia="DFKai-SB" w:hAnsi="Times New Roman"/>
          <w:noProof/>
          <w:sz w:val="28"/>
          <w:szCs w:val="28"/>
          <w:lang w:eastAsia="vi-VN"/>
        </w:rPr>
        <w:t xml:space="preserve"> (tư duy như thế) trong kinh Ban Châu Tam Muội mà nay chúng ta đang học giống nhau, đối lập với </w:t>
      </w:r>
      <w:r w:rsidRPr="007414DD">
        <w:rPr>
          <w:rFonts w:ascii="Times New Roman" w:eastAsia="DFKai-SB" w:hAnsi="Times New Roman"/>
          <w:i/>
          <w:iCs/>
          <w:noProof/>
          <w:sz w:val="28"/>
          <w:szCs w:val="28"/>
          <w:lang w:eastAsia="vi-VN"/>
        </w:rPr>
        <w:t>“nhất tâm bất loạn”</w:t>
      </w:r>
      <w:r w:rsidRPr="007414DD">
        <w:rPr>
          <w:rFonts w:ascii="Times New Roman" w:eastAsia="DFKai-SB" w:hAnsi="Times New Roman"/>
          <w:noProof/>
          <w:sz w:val="28"/>
          <w:szCs w:val="28"/>
          <w:lang w:eastAsia="vi-VN"/>
        </w:rPr>
        <w:t xml:space="preserve">. Sự sai biệt ẩn sau [các từ ngữ] đó rất lớn. Trong hai pháp Lý nhất tâm và Sự nhất tâm do Ngẫu Ích đại sư đề xướng, Sự nhất tâm còn thuận tiện thấy được, nói cách khác là còn dễ tu chứng, nhưng Lý nhất tâm thì rất khó để đích thân chứng được! Theo bản dịch của pháp sư Huyền Trang, nếu một ngày, hai ngày, ba ngày, bốn ngày, năm ngày, sáu ngày, bảy ngày, hệ niệm bất loạn thì dễ dàng hơn, phàm phu hữu tình có thể làm được! </w:t>
      </w:r>
    </w:p>
    <w:p w14:paraId="1C4B0870" w14:textId="77777777" w:rsidR="00DC2C29" w:rsidRPr="007414DD" w:rsidRDefault="00DC2C29" w:rsidP="004D6FE2">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 xml:space="preserve">Chẳng hạn như xếp đặt đàn tràng, nhiễu Phật, lễ tán, một ngày, hai ngày, ba ngày, bốn ngày, năm ngày, sáu ngày liên tục cúng dường, sẽ có lợi ích chẳng thể nghĩ bàn. Chuyện này so với yêu cầu nhất tâm bất loạn từ một ngày cho tới bảy ngày, sai khác quá lớn! Cũng có nghĩa là do chọn lựa pháp bổn khác biệt, sẽ khiến cho người tu hành cảm nhận pháp tắc mà </w:t>
      </w:r>
      <w:r w:rsidRPr="007414DD">
        <w:rPr>
          <w:rFonts w:ascii="Times New Roman" w:eastAsia="DFKai-SB" w:hAnsi="Times New Roman"/>
          <w:noProof/>
          <w:sz w:val="28"/>
          <w:szCs w:val="28"/>
          <w:lang w:eastAsia="vi-VN"/>
        </w:rPr>
        <w:lastRenderedPageBreak/>
        <w:t xml:space="preserve">họ nương theo có sự sai khác rất lớn. Bản trực dịch của pháp sư Huyền Trang có thể mở rộng con đường thành tựu Niết Bàn cho vô lượng hữu tình. Nếu chiếu theo yêu cầu </w:t>
      </w:r>
      <w:r w:rsidRPr="007414DD">
        <w:rPr>
          <w:rFonts w:ascii="Times New Roman" w:eastAsia="DFKai-SB" w:hAnsi="Times New Roman"/>
          <w:i/>
          <w:iCs/>
          <w:noProof/>
          <w:sz w:val="28"/>
          <w:szCs w:val="28"/>
          <w:lang w:eastAsia="vi-VN"/>
        </w:rPr>
        <w:t xml:space="preserve">“Lý nhất tâm, hoặc Sự nhất tâm” </w:t>
      </w:r>
      <w:r w:rsidRPr="007414DD">
        <w:rPr>
          <w:rFonts w:ascii="Times New Roman" w:eastAsia="DFKai-SB" w:hAnsi="Times New Roman"/>
          <w:noProof/>
          <w:sz w:val="28"/>
          <w:szCs w:val="28"/>
          <w:lang w:eastAsia="vi-VN"/>
        </w:rPr>
        <w:t xml:space="preserve">trong một ngày, bảy ngày nhất tâm bất loạn, hoặc là trong bảy ngày hay một ngày chứng bất loạn, nói theo nhân duyên của phàm phu, sẽ đều là có mức độ khó khăn nhất định, sẽ đóng lấp thiện duyên và cơ hội thành tựu của khá nhiều hữu tình. </w:t>
      </w:r>
    </w:p>
    <w:p w14:paraId="058F8164"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Y chỉ pháp bổn, y chỉ kinh điển hết sức trọng yếu. Chúng ta đọc bộ kinh Ban Châu Tam Muội này, cũng là một pháp tắc để y chỉ. Từ phẩm Tư Duy, phẩm Quán Sát, phẩm Chánh Niệm, cho đến phẩm Thọ Ký và Chúc Lụy thuộc phần sau, khắp nơi đức Thế Tôn đều mở rộng con đường Niết Bàn cho tứ chúng, tạo thiện căn rộng lớn để hồi thí và thọ ký, muốn khiến cho hết thảy kẻ hữu duyên đều tiến nhập Bồ Đề, chẳng thoái chuyển, chẳng sợ hãi. Đấy thật sự là phước đức nhân duyên chẳng thể nghĩ bàn. Vì trước kia, trong Tịnh Độ Tông, được tranh luận nhiều nhất là công án </w:t>
      </w:r>
      <w:r w:rsidRPr="007414DD">
        <w:rPr>
          <w:rFonts w:ascii="Times New Roman" w:eastAsia="DFKai-SB" w:hAnsi="Times New Roman"/>
          <w:i/>
          <w:iCs/>
          <w:noProof/>
          <w:sz w:val="28"/>
          <w:szCs w:val="28"/>
          <w:lang w:eastAsia="vi-VN"/>
        </w:rPr>
        <w:t>“nhất tâm bất loạn”</w:t>
      </w:r>
      <w:r w:rsidRPr="007414DD">
        <w:rPr>
          <w:rFonts w:ascii="Times New Roman" w:eastAsia="DFKai-SB" w:hAnsi="Times New Roman"/>
          <w:noProof/>
          <w:sz w:val="28"/>
          <w:szCs w:val="28"/>
          <w:lang w:eastAsia="vi-VN"/>
        </w:rPr>
        <w:t>. Ngoài ra, còn có công án vãng sanh, công án về biệt thời ý, nan hành và dị hành, tự lực và tha lực</w:t>
      </w:r>
      <w:r w:rsidRPr="004D6FE2">
        <w:rPr>
          <w:rStyle w:val="FootnoteReference"/>
          <w:rFonts w:ascii="Times New Roman" w:eastAsia="DFKai-SB" w:hAnsi="Times New Roman"/>
          <w:b/>
          <w:bCs/>
          <w:noProof/>
          <w:sz w:val="28"/>
          <w:szCs w:val="28"/>
          <w:lang w:eastAsia="vi-VN"/>
        </w:rPr>
        <w:footnoteReference w:id="116"/>
      </w:r>
      <w:r w:rsidRPr="007414DD">
        <w:rPr>
          <w:rFonts w:ascii="Times New Roman" w:eastAsia="DFKai-SB" w:hAnsi="Times New Roman"/>
          <w:noProof/>
          <w:sz w:val="28"/>
          <w:szCs w:val="28"/>
          <w:lang w:eastAsia="vi-VN"/>
        </w:rPr>
        <w:t xml:space="preserve"> v.v… là các vấn đề khá </w:t>
      </w:r>
      <w:r w:rsidRPr="007414DD">
        <w:rPr>
          <w:rFonts w:ascii="Times New Roman" w:eastAsia="DFKai-SB" w:hAnsi="Times New Roman"/>
          <w:noProof/>
          <w:sz w:val="28"/>
          <w:szCs w:val="28"/>
          <w:lang w:eastAsia="vi-VN"/>
        </w:rPr>
        <w:lastRenderedPageBreak/>
        <w:t xml:space="preserve">lớn. Phần lớn người hiện thời chú giải “yêu cầu để vãng sanh thế giới Cực Lạc” là </w:t>
      </w:r>
      <w:r w:rsidRPr="007414DD">
        <w:rPr>
          <w:rFonts w:ascii="Times New Roman" w:eastAsia="DFKai-SB" w:hAnsi="Times New Roman"/>
          <w:i/>
          <w:iCs/>
          <w:noProof/>
          <w:sz w:val="28"/>
          <w:szCs w:val="28"/>
          <w:lang w:eastAsia="vi-VN"/>
        </w:rPr>
        <w:t>“nhất tâm bất loạn”</w:t>
      </w:r>
      <w:r w:rsidRPr="007414DD">
        <w:rPr>
          <w:rFonts w:ascii="Times New Roman" w:eastAsia="DFKai-SB" w:hAnsi="Times New Roman"/>
          <w:noProof/>
          <w:sz w:val="28"/>
          <w:szCs w:val="28"/>
          <w:lang w:eastAsia="vi-VN"/>
        </w:rPr>
        <w:t xml:space="preserve">, bất luận là Lý hoặc Sự. Rất nhiều người đều nói chém đinh, chặt sắt như thế; nhưng điều ấy chẳng tương ứng với lời dạy của Như Lai. Như Lai chẳng nói như thế. Như từ bộ kinh điển này, chúng ta đã thấy, thậm chí có người hướng tới, nghe, tụng kinh này, dù muốn nghe mà chưa được nghe, đều đã thành tựu cái quả trong vị lai </w:t>
      </w:r>
      <w:r w:rsidRPr="007414DD">
        <w:rPr>
          <w:rFonts w:ascii="Times New Roman" w:eastAsia="DFKai-SB" w:hAnsi="Times New Roman"/>
          <w:i/>
          <w:iCs/>
          <w:noProof/>
          <w:sz w:val="28"/>
          <w:szCs w:val="28"/>
          <w:lang w:eastAsia="vi-VN"/>
        </w:rPr>
        <w:t>“sẽ thấy một vị Phật, nhiều vị Phật, ngàn vị Phật”</w:t>
      </w:r>
      <w:r w:rsidRPr="004D6FE2">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cho đến </w:t>
      </w:r>
      <w:r w:rsidRPr="007414DD">
        <w:rPr>
          <w:rFonts w:ascii="Times New Roman" w:eastAsia="DFKai-SB" w:hAnsi="Times New Roman"/>
          <w:i/>
          <w:iCs/>
          <w:noProof/>
          <w:sz w:val="28"/>
          <w:szCs w:val="28"/>
          <w:lang w:eastAsia="vi-VN"/>
        </w:rPr>
        <w:t>“thành tựu Bồ Đề”</w:t>
      </w:r>
      <w:r w:rsidRPr="004D6FE2">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Vì sao đức Thế Tôn mở ra một con đường lớn về tín tâm như thế? Chính là do Ngài khéo nói an ủi, an ủi chân thật, an ủi như thật, an ủi rốt ráo, an ủi chẳng xả, đối với hết thảy người thiện căn thành thục hoặc chẳng thành thục, người gặp duyên hoặc chẳng gặp duyên, khiến cho bất cứ ai hễ hướng tới sẽ đều có thể thành tựu Bồ Đề. Nếu có người nào phát tâm thì người ấy sẽ đều có thể thành tựu trên con đường tiến nhập Phật đức rộng lớn như thế; đó chính là kim quang đại đạo vậy! </w:t>
      </w:r>
    </w:p>
    <w:p w14:paraId="6D637E7D"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noProof/>
          <w:color w:val="000000"/>
          <w:sz w:val="28"/>
          <w:szCs w:val="28"/>
          <w:lang w:eastAsia="vi-VN"/>
        </w:rPr>
        <w:t xml:space="preserve">Nhưng chúng ta thấy trong nước có các vị Bồ Tát viết lách, cho rằng [pháp môn Tịnh Độ] chẳng phải là </w:t>
      </w:r>
      <w:r w:rsidRPr="007414DD">
        <w:rPr>
          <w:rFonts w:ascii="Times New Roman" w:eastAsia="DFKai-SB" w:hAnsi="Times New Roman"/>
          <w:i/>
          <w:iCs/>
          <w:noProof/>
          <w:color w:val="000000"/>
          <w:sz w:val="28"/>
          <w:szCs w:val="28"/>
          <w:lang w:eastAsia="vi-VN"/>
        </w:rPr>
        <w:t xml:space="preserve">“tam căn phổ bị, lợi độn toàn thâu” </w:t>
      </w:r>
      <w:r w:rsidRPr="007414DD">
        <w:rPr>
          <w:rFonts w:ascii="Times New Roman" w:eastAsia="DFKai-SB" w:hAnsi="Times New Roman"/>
          <w:noProof/>
          <w:color w:val="000000"/>
          <w:sz w:val="28"/>
          <w:szCs w:val="28"/>
          <w:lang w:eastAsia="vi-VN"/>
        </w:rPr>
        <w:t xml:space="preserve">(thích hợp khắp ba căn, gồm thâu lợi căn lẫn độn căn). Do đó, [theo họ] chuyện </w:t>
      </w:r>
      <w:r w:rsidRPr="007414DD">
        <w:rPr>
          <w:rFonts w:ascii="Times New Roman" w:eastAsia="DFKai-SB" w:hAnsi="Times New Roman"/>
          <w:i/>
          <w:iCs/>
          <w:noProof/>
          <w:color w:val="000000"/>
          <w:sz w:val="28"/>
          <w:szCs w:val="28"/>
          <w:lang w:eastAsia="vi-VN"/>
        </w:rPr>
        <w:t>“đều có thể vãng sanh”</w:t>
      </w:r>
      <w:r w:rsidRPr="007414DD">
        <w:rPr>
          <w:rFonts w:ascii="Times New Roman" w:eastAsia="DFKai-SB" w:hAnsi="Times New Roman"/>
          <w:noProof/>
          <w:color w:val="000000"/>
          <w:sz w:val="28"/>
          <w:szCs w:val="28"/>
          <w:lang w:eastAsia="vi-VN"/>
        </w:rPr>
        <w:t xml:space="preserve"> chẳng thể thành lập! Chiếu theo cách nhìn của các vị thiện tri thức ấy, đúng là trong một vạn người, chẳng được một hai người [vãng sanh]. Thậm chí có kẻ còn chấp nhận lập thuyết </w:t>
      </w:r>
      <w:r w:rsidRPr="007414DD">
        <w:rPr>
          <w:rFonts w:ascii="Times New Roman" w:eastAsia="DFKai-SB" w:hAnsi="Times New Roman"/>
          <w:i/>
          <w:iCs/>
          <w:noProof/>
          <w:color w:val="000000"/>
          <w:sz w:val="28"/>
          <w:szCs w:val="28"/>
          <w:lang w:eastAsia="vi-VN"/>
        </w:rPr>
        <w:t>“trong vạn người, chẳng được một hai người vãng sanh”</w:t>
      </w:r>
      <w:r w:rsidRPr="007414DD">
        <w:rPr>
          <w:rFonts w:ascii="Times New Roman" w:eastAsia="DFKai-SB" w:hAnsi="Times New Roman"/>
          <w:noProof/>
          <w:color w:val="000000"/>
          <w:sz w:val="28"/>
          <w:szCs w:val="28"/>
          <w:lang w:eastAsia="vi-VN"/>
        </w:rPr>
        <w:t>, bèn thâu thập một lượng lớn tài liệu để phủ định trí huệ rộng lớn rất sâu vô ngại, thiện xảo và nguyện lực của A Di Đà Phật, chê gièm công đức được đích thân chứng đắc bởi Pháp Tánh của chư Phật Như Lai, tức là [chê bai] chỗ quy kết của căn bản công đức to lớn nơi trí huệ và đức tướng của Như Lai mà hết thảy chúng sanh đều sẵn đủ, khiến cho hết thảy chúng sanh mê mất tự tâm. Tự tâm là gì? Chính là trí huệ và đ</w:t>
      </w:r>
      <w:r w:rsidRPr="007414DD">
        <w:rPr>
          <w:rFonts w:ascii="Times New Roman" w:eastAsia="DFKai-SB" w:hAnsi="Times New Roman"/>
          <w:noProof/>
          <w:sz w:val="28"/>
          <w:szCs w:val="28"/>
          <w:lang w:eastAsia="vi-VN"/>
        </w:rPr>
        <w:t>ức tướng của Như Lai mà hết thảy chúng sanh đều sẵn đủ, là điều được chiếu kiến bởi cái tâm chân thật của hết thảy chúng sanh, là pháp được đích thân chứng đắc bởi chư Phật. Do vậy, vô lượng hữu tình bị mê lầm trong các giáo ngôn hư ngụy ấy, không có chỗ để nương theo. Đấy chẳng phải là Phật pháp! Phật pháp sẽ ban cho hết thảy chúng sanh sự an ủi, tạo sự hồi thí lợi ích chân thật!</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An ủi, lợi ích </w:t>
      </w:r>
      <w:r w:rsidRPr="007414DD">
        <w:rPr>
          <w:rFonts w:ascii="Times New Roman" w:eastAsia="DFKai-SB" w:hAnsi="Times New Roman"/>
          <w:noProof/>
          <w:sz w:val="28"/>
          <w:szCs w:val="28"/>
          <w:lang w:eastAsia="vi-VN"/>
        </w:rPr>
        <w:lastRenderedPageBreak/>
        <w:t xml:space="preserve">thế gian, khiến cho chúng sanh thành tựu Bồ Đề, thoát lìa biển khổ sanh tử, tạo nhân duyên chân thật rộng lớn cho hết thảy chúng sanh; điều này mười phần trọng yếu. Thời Mạt Pháp, có lắm ác tri thức ngăn lấp con đường thoát ly sanh tử của chúng sanh, hư vọng tự lập ra ý kiến, ăn nói ra vẻ cao minh, thốt ra những lời lẽ khiến cho chúng sanh chẳng thể mò mẫm được, chẳng thể nương theo, chẳng thể tư duy, chẳng thể quan sát, chẳng thể tu tập pháp tắc, khiến cho chúng sanh lầm lạc. Đó chẳng phải là Phật pháp, chẳng phải là quang minh vô ngại sanh từ bi tâm của đức Thế Tôn, mà cũng chẳng phải là sự thí giáo khéo an ủi chúng sanh của Bồ Tát. Trong thời đại này, đối với các vấn đề ấy, chúng ta phải khéo nhận thức rõ ràng. </w:t>
      </w:r>
    </w:p>
    <w:p w14:paraId="1CF88536" w14:textId="77777777" w:rsidR="00DC2C29" w:rsidRPr="00936977" w:rsidRDefault="00DC2C29" w:rsidP="00A87FB3">
      <w:pPr>
        <w:autoSpaceDE w:val="0"/>
        <w:autoSpaceDN w:val="0"/>
        <w:adjustRightInd w:val="0"/>
        <w:spacing w:line="240" w:lineRule="auto"/>
        <w:jc w:val="both"/>
        <w:rPr>
          <w:rFonts w:ascii="Times New Roman" w:eastAsia="DFKai-SB" w:hAnsi="Times New Roman"/>
          <w:noProof/>
          <w:sz w:val="26"/>
          <w:szCs w:val="26"/>
          <w:lang w:eastAsia="vi-VN"/>
        </w:rPr>
      </w:pPr>
    </w:p>
    <w:p w14:paraId="051B2F94"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Ngã ư nhĩ thời vi đại quốc vương.</w:t>
      </w:r>
    </w:p>
    <w:p w14:paraId="7EFCF4C3"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我於爾時爲大國王。</w:t>
      </w:r>
    </w:p>
    <w:p w14:paraId="4946DF4A"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Ta trong khi ấy làm đại quốc vương).</w:t>
      </w:r>
    </w:p>
    <w:p w14:paraId="3EF0FCDD" w14:textId="77777777" w:rsidR="00DC2C29" w:rsidRPr="00936977" w:rsidRDefault="00DC2C29" w:rsidP="00A87FB3">
      <w:pPr>
        <w:autoSpaceDE w:val="0"/>
        <w:autoSpaceDN w:val="0"/>
        <w:adjustRightInd w:val="0"/>
        <w:spacing w:line="240" w:lineRule="auto"/>
        <w:jc w:val="both"/>
        <w:rPr>
          <w:rFonts w:ascii="Times New Roman" w:eastAsia="DFKai-SB" w:hAnsi="Times New Roman"/>
          <w:noProof/>
          <w:sz w:val="26"/>
          <w:szCs w:val="26"/>
          <w:lang w:eastAsia="vi-VN"/>
        </w:rPr>
      </w:pPr>
    </w:p>
    <w:p w14:paraId="3E21821A" w14:textId="77777777" w:rsidR="00DC2C29"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Thích Ca Mâu Ni Thế Tôn tuyên nói nhân địa của Ngài với Hiền Hộ, cho biết sau khi Chí Thành Như Lai (Tát Giá </w:t>
      </w:r>
      <w:r>
        <w:rPr>
          <w:rFonts w:ascii="Times New Roman" w:eastAsia="DFKai-SB" w:hAnsi="Times New Roman"/>
          <w:noProof/>
          <w:sz w:val="28"/>
          <w:szCs w:val="28"/>
          <w:lang w:eastAsia="vi-VN"/>
        </w:rPr>
        <w:t>N</w:t>
      </w:r>
      <w:r w:rsidRPr="007414DD">
        <w:rPr>
          <w:rFonts w:ascii="Times New Roman" w:eastAsia="DFKai-SB" w:hAnsi="Times New Roman"/>
          <w:noProof/>
          <w:sz w:val="28"/>
          <w:szCs w:val="28"/>
          <w:lang w:eastAsia="vi-VN"/>
        </w:rPr>
        <w:t xml:space="preserve">a </w:t>
      </w:r>
      <w:r>
        <w:rPr>
          <w:rFonts w:ascii="Times New Roman" w:eastAsia="DFKai-SB" w:hAnsi="Times New Roman"/>
          <w:noProof/>
          <w:sz w:val="28"/>
          <w:szCs w:val="28"/>
          <w:lang w:eastAsia="vi-VN"/>
        </w:rPr>
        <w:t>M</w:t>
      </w:r>
      <w:r w:rsidRPr="007414DD">
        <w:rPr>
          <w:rFonts w:ascii="Times New Roman" w:eastAsia="DFKai-SB" w:hAnsi="Times New Roman"/>
          <w:noProof/>
          <w:sz w:val="28"/>
          <w:szCs w:val="28"/>
          <w:lang w:eastAsia="vi-VN"/>
        </w:rPr>
        <w:t>a Như Lai) diệt độ, lúc tỳ-kheo Hòa Luân chuyển pháp</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luân, giảng</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 kinh</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 tam-muội</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 này, </w:t>
      </w:r>
    </w:p>
    <w:p w14:paraId="2688F4CA"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 xml:space="preserve">Phật Thích Ca là quốc vương. </w:t>
      </w:r>
    </w:p>
    <w:p w14:paraId="6F23BEF3" w14:textId="77777777" w:rsidR="00DC2C29" w:rsidRPr="00936977"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49615AC0"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Nhất tâm chuyên cầu thị diệu tam-muội, tức ư mộng trung, văn hữu cáo ngôn thị tam-muội xứ. </w:t>
      </w:r>
    </w:p>
    <w:p w14:paraId="36E355F0"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一心專求是妙三昧</w:t>
      </w:r>
      <w:r w:rsidRPr="00422823">
        <w:rPr>
          <w:rFonts w:eastAsia="DFKai-SB"/>
          <w:b/>
          <w:sz w:val="32"/>
          <w:szCs w:val="32"/>
        </w:rPr>
        <w:t>，</w:t>
      </w:r>
      <w:r w:rsidRPr="007414DD">
        <w:rPr>
          <w:rFonts w:ascii="Times New Roman" w:eastAsia="DFKai-SB" w:hAnsi="Times New Roman"/>
          <w:b/>
          <w:bCs/>
          <w:noProof/>
          <w:sz w:val="32"/>
          <w:szCs w:val="32"/>
          <w:lang w:eastAsia="vi-VN"/>
        </w:rPr>
        <w:t>即於夢中</w:t>
      </w:r>
      <w:r w:rsidRPr="00422823">
        <w:rPr>
          <w:rFonts w:eastAsia="DFKai-SB"/>
          <w:b/>
          <w:sz w:val="32"/>
          <w:szCs w:val="32"/>
        </w:rPr>
        <w:t>，</w:t>
      </w:r>
      <w:r w:rsidRPr="007414DD">
        <w:rPr>
          <w:rFonts w:ascii="Times New Roman" w:eastAsia="DFKai-SB" w:hAnsi="Times New Roman"/>
          <w:b/>
          <w:bCs/>
          <w:noProof/>
          <w:sz w:val="32"/>
          <w:szCs w:val="32"/>
          <w:lang w:eastAsia="vi-VN"/>
        </w:rPr>
        <w:t>聞有告言是三昧處。</w:t>
      </w:r>
    </w:p>
    <w:p w14:paraId="4A649807"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Nhất tâm chuyên cầu tam-muội mầu nhiệm ấy, liền ở trong mộng nghe có tiếng bảo cho biết chỗ của tam-muội ấy). </w:t>
      </w:r>
    </w:p>
    <w:p w14:paraId="10291518" w14:textId="77777777" w:rsidR="00DC2C29" w:rsidRPr="0085306C"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Pr>
          <w:rFonts w:ascii="Times New Roman" w:eastAsia="DFKai-SB" w:hAnsi="Times New Roman"/>
          <w:i/>
          <w:iCs/>
          <w:noProof/>
          <w:sz w:val="28"/>
          <w:szCs w:val="28"/>
          <w:lang w:eastAsia="vi-VN"/>
        </w:rPr>
        <w:t xml:space="preserve"> </w:t>
      </w:r>
    </w:p>
    <w:p w14:paraId="131AF750"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i/>
          <w:iCs/>
          <w:noProof/>
          <w:sz w:val="28"/>
          <w:szCs w:val="28"/>
          <w:lang w:eastAsia="vi-VN"/>
        </w:rPr>
        <w:tab/>
        <w:t>“Nhất tâm”</w:t>
      </w:r>
      <w:r w:rsidRPr="007414DD">
        <w:rPr>
          <w:rFonts w:ascii="Times New Roman" w:eastAsia="DFKai-SB" w:hAnsi="Times New Roman"/>
          <w:noProof/>
          <w:sz w:val="28"/>
          <w:szCs w:val="28"/>
          <w:lang w:eastAsia="vi-VN"/>
        </w:rPr>
        <w:t xml:space="preserve"> ở đây biểu thị loại tâm lý siêng ròng tư duy, chẳng xả tư duy, tư duy liên tục, cung kính tư duy, cầu pháp chẳng mệt mỏi. Nếu </w:t>
      </w:r>
      <w:r w:rsidRPr="007414DD">
        <w:rPr>
          <w:rFonts w:ascii="Times New Roman" w:eastAsia="DFKai-SB" w:hAnsi="Times New Roman"/>
          <w:noProof/>
          <w:sz w:val="28"/>
          <w:szCs w:val="28"/>
          <w:lang w:eastAsia="vi-VN"/>
        </w:rPr>
        <w:lastRenderedPageBreak/>
        <w:t>chúng ta đối với một pháp mà sanh khởi lòng yêu thích và tùy thuận quyết định; sau đó, liên tục tư duy, quan sát, cũng sẽ ở trong mộng được nghe pháp âm mầu nhiệm, cho đến được thấy diệu tướng trang nghiêm. Tánh chất liên tục mười phần trọng yếu, giống như nấu nước, một bầu nước, bất luận quý vị dùng gas cũng thế, dùng điện cũng thế, dùng củi cũng thế, cho đến dùng phân trâu để đun nó</w:t>
      </w:r>
      <w:r w:rsidRPr="0085306C">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cũng thế, chỉ cần nó đã được đun sôi lên, thì đều được gọi là </w:t>
      </w:r>
      <w:r w:rsidRPr="007414DD">
        <w:rPr>
          <w:rFonts w:ascii="Times New Roman" w:eastAsia="DFKai-SB" w:hAnsi="Times New Roman"/>
          <w:i/>
          <w:iCs/>
          <w:noProof/>
          <w:sz w:val="28"/>
          <w:szCs w:val="28"/>
          <w:lang w:eastAsia="vi-VN"/>
        </w:rPr>
        <w:t>“nước sôi”</w:t>
      </w:r>
      <w:r w:rsidRPr="007414DD">
        <w:rPr>
          <w:rFonts w:ascii="Times New Roman" w:eastAsia="DFKai-SB" w:hAnsi="Times New Roman"/>
          <w:noProof/>
          <w:sz w:val="28"/>
          <w:szCs w:val="28"/>
          <w:lang w:eastAsia="vi-VN"/>
        </w:rPr>
        <w:t xml:space="preserve">, dẫu nó là nước đun sôi để nguội thì vẫn là nước đã được đun, bầu nước ấy đã có thể dùng để uống. Chúng ta tu hành một pháp tắc, tư duy một pháp tắc, giải quyết một vấn đề, cũng giống như thế. Cổ nhân nói </w:t>
      </w:r>
      <w:r w:rsidRPr="007414DD">
        <w:rPr>
          <w:rFonts w:ascii="Times New Roman" w:eastAsia="DFKai-SB" w:hAnsi="Times New Roman"/>
          <w:i/>
          <w:iCs/>
          <w:noProof/>
          <w:sz w:val="28"/>
          <w:szCs w:val="28"/>
          <w:lang w:eastAsia="vi-VN"/>
        </w:rPr>
        <w:t xml:space="preserve">“sấn nhiệt đả thiết” </w:t>
      </w:r>
      <w:r w:rsidRPr="007414DD">
        <w:rPr>
          <w:rFonts w:ascii="Times New Roman" w:eastAsia="DFKai-SB" w:hAnsi="Times New Roman"/>
          <w:noProof/>
          <w:sz w:val="28"/>
          <w:szCs w:val="28"/>
          <w:lang w:eastAsia="vi-VN"/>
        </w:rPr>
        <w:t xml:space="preserve">(rèn sắt khi còn nóng). Khi chúng ta gặp một pháp tắc, hãy nên thâm nhập, tu tập, thuần thục pháp tắc ấy, đừng nên chần chừ, chớ nên đánh mất chánh niệm, chớ bỏ lỡ cơ hội này. Đấy thật sự là tướng trạng liên tục </w:t>
      </w:r>
      <w:r w:rsidRPr="007414DD">
        <w:rPr>
          <w:rFonts w:ascii="Times New Roman" w:eastAsia="DFKai-SB" w:hAnsi="Times New Roman"/>
          <w:i/>
          <w:iCs/>
          <w:noProof/>
          <w:sz w:val="28"/>
          <w:szCs w:val="28"/>
          <w:lang w:eastAsia="vi-VN"/>
        </w:rPr>
        <w:t>“nghe pháp sanh hoan hỷ, nghe pháp rồi chánh hành, nghe pháp đạt được lợi ích”</w:t>
      </w:r>
      <w:r w:rsidRPr="007414DD">
        <w:rPr>
          <w:rFonts w:ascii="Times New Roman" w:eastAsia="DFKai-SB" w:hAnsi="Times New Roman"/>
          <w:noProof/>
          <w:sz w:val="28"/>
          <w:szCs w:val="28"/>
          <w:lang w:eastAsia="vi-VN"/>
        </w:rPr>
        <w:t>.</w:t>
      </w:r>
      <w:r w:rsidRPr="007414DD">
        <w:rPr>
          <w:rFonts w:ascii="Times New Roman" w:eastAsia="DFKai-SB" w:hAnsi="Times New Roman"/>
          <w:i/>
          <w:iCs/>
          <w:noProof/>
          <w:sz w:val="28"/>
          <w:szCs w:val="28"/>
          <w:lang w:eastAsia="vi-VN"/>
        </w:rPr>
        <w:t xml:space="preserve"> </w:t>
      </w:r>
    </w:p>
    <w:p w14:paraId="0C8E7761"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i/>
          <w:iCs/>
          <w:noProof/>
          <w:sz w:val="28"/>
          <w:szCs w:val="28"/>
          <w:lang w:eastAsia="vi-VN"/>
        </w:rPr>
        <w:t>“Nhất tâm chuyên cầu”</w:t>
      </w:r>
      <w:r w:rsidRPr="007414DD">
        <w:rPr>
          <w:rFonts w:ascii="Times New Roman" w:eastAsia="DFKai-SB" w:hAnsi="Times New Roman"/>
          <w:noProof/>
          <w:sz w:val="28"/>
          <w:szCs w:val="28"/>
          <w:lang w:eastAsia="vi-VN"/>
        </w:rPr>
        <w:t xml:space="preserve"> mười phần trọng yếu. Người hiện thời hành pháp thành tựu ít ỏi; vì sao? Do đun nước nóng tới hai mươi độ, sẽ chẳng đun nữa, tắt lửa đi! Lại bận bịu với chuyện khác. Do đó, người trong thời đại này ít có cơ hội </w:t>
      </w:r>
      <w:r w:rsidRPr="007414DD">
        <w:rPr>
          <w:rFonts w:ascii="Times New Roman" w:eastAsia="DFKai-SB" w:hAnsi="Times New Roman"/>
          <w:i/>
          <w:iCs/>
          <w:noProof/>
          <w:sz w:val="28"/>
          <w:szCs w:val="28"/>
          <w:lang w:eastAsia="vi-VN"/>
        </w:rPr>
        <w:t>“đun sôi nước”</w:t>
      </w:r>
      <w:r w:rsidRPr="007414DD">
        <w:rPr>
          <w:rFonts w:ascii="Times New Roman" w:eastAsia="DFKai-SB" w:hAnsi="Times New Roman"/>
          <w:noProof/>
          <w:sz w:val="28"/>
          <w:szCs w:val="28"/>
          <w:lang w:eastAsia="vi-VN"/>
        </w:rPr>
        <w:t xml:space="preserve">. Cũng có nghĩa là cơ hội làm xong một việc trong một lần đặc biệt ít ỏi, vì tạp duyên hừng hực, vọng tưởng hừng hực, tâm trí biến đổi khác lạ, đa nghi, lắm nỗi mê hoặc, phước đức chẳng chín muồi, trợ duyên chẳng mạnh mẽ, người thủ hộ pháp ích rốt ráo rất thưa thớt, người tuyên nói như thật rất hiếm hoi. Do đó, phần nhiều khiến cho chúng sanh bị mê mất, chẳng thể chọn lựa rốt ráo một pháp để như thật đích thân chứng đắc. Kết quả là bỏ dở nửa chừng, hoặc tương tự lý giải. Rất nhiều người một khi đã </w:t>
      </w:r>
      <w:r w:rsidRPr="007414DD">
        <w:rPr>
          <w:rFonts w:ascii="Times New Roman" w:eastAsia="DFKai-SB" w:hAnsi="Times New Roman"/>
          <w:i/>
          <w:iCs/>
          <w:noProof/>
          <w:sz w:val="28"/>
          <w:szCs w:val="28"/>
          <w:lang w:eastAsia="vi-VN"/>
        </w:rPr>
        <w:t>“lý giải”</w:t>
      </w:r>
      <w:r w:rsidRPr="0085306C">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sẽ chẳng hành trì. Do vậy, trong thời đại Mạt Pháp, người hiểu giáo thì nhiều, người y giáo phụng hành thì ít, người đích thân chứng lại càng ít hơn, như đức Thế Tôn đã thọ ký: Đây là một thời đại đấu tranh kiên cố, thị phi kiên cố, khó giáo hóa, khó độ thoát, là một thời đại chẳng có sức tu trì. Rất nhiều người nói chính mình vẫn rất siêng ròng, rất muốn tu trì, vậy thì cứ nhất định chuyên cầu, nhất tâm tu trì là được rồi! </w:t>
      </w:r>
    </w:p>
    <w:p w14:paraId="50868A5F"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Thời Mạt Pháp, thiện tri thức đề xướng chuyên tu rất nhiều, nhưng người thật sự đích thân chuyên tu ít ỏi. Nếu là bậc thật sự đã đề xướng, lại có thể chuyên tu tập một môn, đã ít lại càng ít hơn. Như pháp sư Ấn Quang, người đời sau tôn xưng Ngài là </w:t>
      </w:r>
      <w:r w:rsidRPr="007414DD">
        <w:rPr>
          <w:rFonts w:ascii="Times New Roman" w:eastAsia="DFKai-SB" w:hAnsi="Times New Roman"/>
          <w:i/>
          <w:iCs/>
          <w:noProof/>
          <w:sz w:val="28"/>
          <w:szCs w:val="28"/>
          <w:lang w:eastAsia="vi-VN"/>
        </w:rPr>
        <w:t xml:space="preserve">“tam bách niên lai, độc xuất thử nhất nhân” </w:t>
      </w:r>
      <w:r w:rsidRPr="007414DD">
        <w:rPr>
          <w:rFonts w:ascii="Times New Roman" w:eastAsia="DFKai-SB" w:hAnsi="Times New Roman"/>
          <w:noProof/>
          <w:sz w:val="28"/>
          <w:szCs w:val="28"/>
          <w:lang w:eastAsia="vi-VN"/>
        </w:rPr>
        <w:t>(trong hơn ba trăm năm qua, chỉ mình vị này xuất hiện).</w:t>
      </w:r>
      <w:r w:rsidRPr="007414DD">
        <w:rPr>
          <w:rFonts w:ascii="Times New Roman" w:eastAsia="DFKai-SB" w:hAnsi="Times New Roman"/>
          <w:i/>
          <w:iCs/>
          <w:noProof/>
          <w:sz w:val="28"/>
          <w:szCs w:val="28"/>
          <w:lang w:eastAsia="vi-VN"/>
        </w:rPr>
        <w:t xml:space="preserve"> “Mình vị này xuất hiện”</w:t>
      </w:r>
      <w:r w:rsidRPr="007414DD">
        <w:rPr>
          <w:rFonts w:ascii="Times New Roman" w:eastAsia="DFKai-SB" w:hAnsi="Times New Roman"/>
          <w:noProof/>
          <w:sz w:val="28"/>
          <w:szCs w:val="28"/>
          <w:lang w:eastAsia="vi-VN"/>
        </w:rPr>
        <w:t xml:space="preserve"> chẳng phải vì lý do nào khác, chỉ vì Ngài chuyên </w:t>
      </w:r>
      <w:r w:rsidRPr="007414DD">
        <w:rPr>
          <w:rFonts w:ascii="Times New Roman" w:eastAsia="DFKai-SB" w:hAnsi="Times New Roman"/>
          <w:noProof/>
          <w:sz w:val="28"/>
          <w:szCs w:val="28"/>
          <w:lang w:eastAsia="vi-VN"/>
        </w:rPr>
        <w:lastRenderedPageBreak/>
        <w:t xml:space="preserve">tu tập một pháp, thâm nhập cặn kẽ, rốt ráo thấu triệt, chẳng nhờ vào phương tiện, do thâm nhập một pháp, biết hết thảy các pháp. Hiện thời, rất nhiều vị cư sĩ và sư phụ xuất gia tợ hồ đối với Tam Tạng mười hai bộ loại không gì chẳng thông đạt, tợ hồ không cơ chế giáo ngôn nào chẳng liễu giải, thậm chí đối với mỗi vị thiện tri thức đều biết, đến khắp các đạo tràng, nhưng chẳng thật sự chứng thực một pháp tắc nào, chẳng thật sự hành trọn một lợi ích, thật sự đã lựa chọn cho chính mình nỗi hoang mang trong sanh tử, hoang mang trong phiền não! Chúng ta chỉ khăng khăng chẳng mệt mỏi </w:t>
      </w:r>
      <w:r w:rsidRPr="007414DD">
        <w:rPr>
          <w:rFonts w:ascii="Times New Roman" w:eastAsia="DFKai-SB" w:hAnsi="Times New Roman"/>
          <w:i/>
          <w:iCs/>
          <w:noProof/>
          <w:sz w:val="28"/>
          <w:szCs w:val="28"/>
          <w:lang w:eastAsia="vi-VN"/>
        </w:rPr>
        <w:t>“xử lý”</w:t>
      </w:r>
      <w:r w:rsidRPr="007414DD">
        <w:rPr>
          <w:rFonts w:ascii="Times New Roman" w:eastAsia="DFKai-SB" w:hAnsi="Times New Roman"/>
          <w:noProof/>
          <w:sz w:val="28"/>
          <w:szCs w:val="28"/>
          <w:lang w:eastAsia="vi-VN"/>
        </w:rPr>
        <w:t xml:space="preserve"> sạch sành sanh những thứ ấy, chọn lựa </w:t>
      </w:r>
      <w:r>
        <w:rPr>
          <w:rFonts w:ascii="Times New Roman" w:eastAsia="DFKai-SB" w:hAnsi="Times New Roman"/>
          <w:noProof/>
          <w:sz w:val="28"/>
          <w:szCs w:val="28"/>
          <w:lang w:eastAsia="vi-VN"/>
        </w:rPr>
        <w:t>“</w:t>
      </w:r>
      <w:r w:rsidRPr="007414DD">
        <w:rPr>
          <w:rFonts w:ascii="Times New Roman" w:eastAsia="DFKai-SB" w:hAnsi="Times New Roman"/>
          <w:noProof/>
          <w:sz w:val="28"/>
          <w:szCs w:val="28"/>
          <w:lang w:eastAsia="vi-VN"/>
        </w:rPr>
        <w:t>chẳng ngờ</w:t>
      </w:r>
      <w:r>
        <w:rPr>
          <w:rFonts w:ascii="Times New Roman" w:eastAsia="DFKai-SB" w:hAnsi="Times New Roman"/>
          <w:noProof/>
          <w:sz w:val="28"/>
          <w:szCs w:val="28"/>
          <w:lang w:eastAsia="vi-VN"/>
        </w:rPr>
        <w:t>”</w:t>
      </w:r>
      <w:r w:rsidRPr="007414DD">
        <w:rPr>
          <w:rFonts w:ascii="Times New Roman" w:eastAsia="DFKai-SB" w:hAnsi="Times New Roman"/>
          <w:noProof/>
          <w:sz w:val="28"/>
          <w:szCs w:val="28"/>
          <w:lang w:eastAsia="vi-VN"/>
        </w:rPr>
        <w:t xml:space="preserve"> ở chỗ này thì mới có thể dừng tay, mới có thể nghỉ ngơi! Mọi người ai nấy hãy nên cổ vũ chính mình, tối thiểu là thành tựu tín tâm như vậy, nguyện vọng như vậy, tri kiến như vậy. </w:t>
      </w:r>
    </w:p>
    <w:p w14:paraId="547738F3"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Thiện tri thức trong Tạng truyền Phật giáo nhiều lượt cổ vũ: </w:t>
      </w:r>
      <w:r w:rsidRPr="007414DD">
        <w:rPr>
          <w:rFonts w:ascii="Times New Roman" w:eastAsia="DFKai-SB" w:hAnsi="Times New Roman"/>
          <w:i/>
          <w:iCs/>
          <w:noProof/>
          <w:sz w:val="28"/>
          <w:szCs w:val="28"/>
          <w:lang w:eastAsia="vi-VN"/>
        </w:rPr>
        <w:t>“Nếu thành tựu một Bổn Tôn thì đối với trăm vị Bổn Tôn, ngàn vị Bổn Tôn sẽ tự đạt được phương tiện”</w:t>
      </w:r>
      <w:r w:rsidRPr="007414DD">
        <w:rPr>
          <w:rFonts w:ascii="Times New Roman" w:eastAsia="DFKai-SB" w:hAnsi="Times New Roman"/>
          <w:noProof/>
          <w:sz w:val="28"/>
          <w:szCs w:val="28"/>
          <w:lang w:eastAsia="vi-VN"/>
        </w:rPr>
        <w:t xml:space="preserve">. Tại đất Hán, chúng ta cũng cổ vũ giống như thế: </w:t>
      </w:r>
      <w:r w:rsidRPr="007414DD">
        <w:rPr>
          <w:rFonts w:ascii="Times New Roman" w:eastAsia="DFKai-SB" w:hAnsi="Times New Roman"/>
          <w:i/>
          <w:iCs/>
          <w:noProof/>
          <w:sz w:val="28"/>
          <w:szCs w:val="28"/>
          <w:lang w:eastAsia="vi-VN"/>
        </w:rPr>
        <w:t>“Nếu thâm nhập một môn, thật sự chứng đắc lợi ích chân thật trong pháp môn ấy, thì môn nào cũng đều thông!”</w:t>
      </w:r>
      <w:r w:rsidRPr="007414DD">
        <w:rPr>
          <w:rFonts w:ascii="Times New Roman" w:eastAsia="DFKai-SB" w:hAnsi="Times New Roman"/>
          <w:noProof/>
          <w:sz w:val="28"/>
          <w:szCs w:val="28"/>
          <w:lang w:eastAsia="vi-VN"/>
        </w:rPr>
        <w:t xml:space="preserve"> Hiện thời, e rằng mọi người là </w:t>
      </w:r>
      <w:r w:rsidRPr="007414DD">
        <w:rPr>
          <w:rFonts w:ascii="Times New Roman" w:eastAsia="DFKai-SB" w:hAnsi="Times New Roman"/>
          <w:i/>
          <w:iCs/>
          <w:noProof/>
          <w:sz w:val="28"/>
          <w:szCs w:val="28"/>
          <w:lang w:eastAsia="vi-VN"/>
        </w:rPr>
        <w:t>“tương tự đều thông”</w:t>
      </w:r>
      <w:r w:rsidRPr="007414DD">
        <w:rPr>
          <w:rFonts w:ascii="Times New Roman" w:eastAsia="DFKai-SB" w:hAnsi="Times New Roman"/>
          <w:noProof/>
          <w:sz w:val="28"/>
          <w:szCs w:val="28"/>
          <w:lang w:eastAsia="vi-VN"/>
        </w:rPr>
        <w:t xml:space="preserve">, chỗ nào cũng thông, [nhưng thật ra] chỗ nào cũng bị chướng ngại! Giống như một con trùng bị nhốt trong cái buồng thủy tinh, bốn phía trong suốt, nhưng chỗ nào cũng đều chẳng thoát ra được, chỉ có thể va vào vách mà thôi! Trong tương tự giải, rất nhiều hữu tình bị nguy hại. Vì thế, nếu chẳng có truyền thừa, buông sách xuống, đâm ra là sự giải thoát của quý vị sẽ giống như kinh Viên Giác đã nói: </w:t>
      </w:r>
      <w:r w:rsidRPr="007414DD">
        <w:rPr>
          <w:rFonts w:ascii="Times New Roman" w:eastAsia="DFKai-SB" w:hAnsi="Times New Roman"/>
          <w:i/>
          <w:iCs/>
          <w:noProof/>
          <w:sz w:val="28"/>
          <w:szCs w:val="28"/>
          <w:lang w:eastAsia="vi-VN"/>
        </w:rPr>
        <w:t>“Người đời Mạt mong cầu đa văn, ngược ngạo nẩy sanh chướng ngại”</w:t>
      </w:r>
      <w:r w:rsidRPr="007414DD">
        <w:rPr>
          <w:rFonts w:ascii="Times New Roman" w:eastAsia="DFKai-SB" w:hAnsi="Times New Roman"/>
          <w:noProof/>
          <w:sz w:val="28"/>
          <w:szCs w:val="28"/>
          <w:lang w:eastAsia="vi-VN"/>
        </w:rPr>
        <w:t xml:space="preserve">. Trên thực tế, nếu có thể thâm nhập một pháp, thật sự chứng đắc </w:t>
      </w:r>
      <w:r w:rsidRPr="007414DD">
        <w:rPr>
          <w:rFonts w:ascii="Times New Roman" w:eastAsia="DFKai-SB" w:hAnsi="Times New Roman"/>
          <w:i/>
          <w:iCs/>
          <w:noProof/>
          <w:sz w:val="28"/>
          <w:szCs w:val="28"/>
          <w:lang w:eastAsia="vi-VN"/>
        </w:rPr>
        <w:t>“đình tâm”</w:t>
      </w:r>
      <w:r w:rsidRPr="007414DD">
        <w:rPr>
          <w:rFonts w:ascii="Times New Roman" w:eastAsia="DFKai-SB" w:hAnsi="Times New Roman"/>
          <w:noProof/>
          <w:sz w:val="28"/>
          <w:szCs w:val="28"/>
          <w:lang w:eastAsia="vi-VN"/>
        </w:rPr>
        <w:t xml:space="preserve">, cho đến địa vị Gia Hạnh, địa vị Tư Lương, địa vị Kiến Đạo, thật sự tu chứng được địa vị, sẽ là tuyệt diệu. Nếu nương theo quả địa giáo, triệt để buông xuống Ngã Chấp và Pháp Chấp của chính mình, tùy thuận nguyện vọng của Như Lai, tùy thuận tri kiến nơi quả địa của Như Lai, thật sự an tâm, chẳng còn bận lòng, nương theo Phật nguyện để làm thiện xảo tu trì, thiện xảo quan sát, </w:t>
      </w:r>
      <w:r w:rsidRPr="007414DD">
        <w:rPr>
          <w:rFonts w:ascii="Times New Roman" w:eastAsia="DFKai-SB" w:hAnsi="Times New Roman"/>
          <w:i/>
          <w:iCs/>
          <w:noProof/>
          <w:sz w:val="28"/>
          <w:szCs w:val="28"/>
          <w:lang w:eastAsia="vi-VN"/>
        </w:rPr>
        <w:t>“dùng Phật nhãn để nhìn, từ tâm đối với nhau”</w:t>
      </w:r>
      <w:r w:rsidRPr="007414DD">
        <w:rPr>
          <w:rFonts w:ascii="Times New Roman" w:eastAsia="DFKai-SB" w:hAnsi="Times New Roman"/>
          <w:noProof/>
          <w:sz w:val="28"/>
          <w:szCs w:val="28"/>
          <w:lang w:eastAsia="vi-VN"/>
        </w:rPr>
        <w:t xml:space="preserve"> thì cũng là một phương pháp chẳng sơ sót. Đương nhiên, phương pháp có nhiều môn, nhiều loại, nhưng thâm nhập một pháp để tu tập mười phần quan trọng! </w:t>
      </w:r>
    </w:p>
    <w:p w14:paraId="7CD0A554"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6B638CA9"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Ký giác ngụ dĩ, toại tiện cung nghệ tỳ-kheo sư sở, cầu thị tam-muội.</w:t>
      </w:r>
    </w:p>
    <w:p w14:paraId="6518270E"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lastRenderedPageBreak/>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既覺寤已</w:t>
      </w:r>
      <w:r w:rsidRPr="00422823">
        <w:rPr>
          <w:rFonts w:eastAsia="DFKai-SB"/>
          <w:b/>
          <w:sz w:val="32"/>
          <w:szCs w:val="32"/>
        </w:rPr>
        <w:t>，</w:t>
      </w:r>
      <w:r w:rsidRPr="007414DD">
        <w:rPr>
          <w:rFonts w:ascii="Times New Roman" w:eastAsia="DFKai-SB" w:hAnsi="Times New Roman"/>
          <w:b/>
          <w:bCs/>
          <w:noProof/>
          <w:sz w:val="32"/>
          <w:szCs w:val="32"/>
          <w:lang w:eastAsia="vi-VN"/>
        </w:rPr>
        <w:t>遂便躬詣比丘師所</w:t>
      </w:r>
      <w:r w:rsidRPr="00422823">
        <w:rPr>
          <w:rFonts w:eastAsia="DFKai-SB"/>
          <w:b/>
          <w:sz w:val="32"/>
          <w:szCs w:val="32"/>
        </w:rPr>
        <w:t>，</w:t>
      </w:r>
      <w:r w:rsidRPr="007414DD">
        <w:rPr>
          <w:rFonts w:ascii="Times New Roman" w:eastAsia="DFKai-SB" w:hAnsi="Times New Roman"/>
          <w:b/>
          <w:bCs/>
          <w:noProof/>
          <w:sz w:val="32"/>
          <w:szCs w:val="32"/>
          <w:lang w:eastAsia="vi-VN"/>
        </w:rPr>
        <w:t>求是三昧。</w:t>
      </w:r>
    </w:p>
    <w:p w14:paraId="6A9F2112"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Đã tỉnh giấc, liền lập tức cung kính đến chỗ vị thầy tỳ-kheo, cầu tam-muội này). </w:t>
      </w:r>
    </w:p>
    <w:p w14:paraId="75C49956"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123B645E"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Trong mộng, nghe tỳ-kheo Hòa Luân tuyên nói pháp ấy. Do vậy, dựa theo giấc mộng để tìm cầu vị tỳ-kheo ấy. Người trong quá khứ vì cầu pháp, kể cả đức Thế Tôn trong khi tu nhân cũng cầu pháp giống như thế. Nghe xong, bèn lập tức hành, nhưng hiện thời chúng ta nghe pháp có thể hành ngay lập tức hay chăng? Nếu thật sự chứng đắc an lạc nơi một pháp, thật sự chứng đắc Thật Tế lý địa, chân thật chứng đắc tướng đại công đức thì mới có thể nghỉ ngơi. Nếu không, thật sự chẳng thể nghỉ ngơi! </w:t>
      </w:r>
    </w:p>
    <w:p w14:paraId="0B8621D3" w14:textId="77777777" w:rsidR="00DC2C29" w:rsidRPr="0085306C"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33CC4D8E"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Nhân thỉnh pháp sư, thế phát xuất gia.</w:t>
      </w:r>
    </w:p>
    <w:p w14:paraId="3FC81960"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因請法師</w:t>
      </w:r>
      <w:r w:rsidRPr="00422823">
        <w:rPr>
          <w:rFonts w:eastAsia="DFKai-SB"/>
          <w:b/>
          <w:sz w:val="32"/>
          <w:szCs w:val="32"/>
        </w:rPr>
        <w:t>，</w:t>
      </w:r>
      <w:r w:rsidRPr="007414DD">
        <w:rPr>
          <w:rFonts w:ascii="Times New Roman" w:eastAsia="DFKai-SB" w:hAnsi="Times New Roman"/>
          <w:b/>
          <w:bCs/>
          <w:noProof/>
          <w:sz w:val="32"/>
          <w:szCs w:val="32"/>
          <w:lang w:eastAsia="vi-VN"/>
        </w:rPr>
        <w:t>剃髮出家。</w:t>
      </w:r>
    </w:p>
    <w:p w14:paraId="7A825B14"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Do vậy, thỉnh pháp sư xuống tóc, xuất gia). </w:t>
      </w:r>
    </w:p>
    <w:p w14:paraId="75ECFAFC" w14:textId="77777777" w:rsidR="00DC2C29" w:rsidRPr="0085306C"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1F6584F8"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Vì nghe pháp như thế; do vậy, thỉnh tỳ-kheo Hòa Luân cho nhà vua xuống tóc. Đại quốc vương xuống tóc, trong tâm mục của người Hoa, chắc là chỉ có hoàng đế Thuận Trị làm như thế, nhưng tại các quốc gia ở Đông Nam Á như Miến Điện, Thái Lan v.v… cũng như vương quốc Nam Chiếu thời cổ tại thành phố Đại Lý mà chúng ta đang ở, chuyện này chẳng được coi là hy hữu. Họ có rất nhiều quốc vương hoặc thân vương, tức là anh em của hoàng đế, đều xuất gia. Vì trong ý thức của người Hoa, phần nhiều chẳng chấp nhận pháp sa-môn, do đại đa số chấp nhận tư tưởng </w:t>
      </w:r>
      <w:r w:rsidRPr="007414DD">
        <w:rPr>
          <w:rFonts w:ascii="Times New Roman" w:eastAsia="DFKai-SB" w:hAnsi="Times New Roman"/>
          <w:i/>
          <w:iCs/>
          <w:noProof/>
          <w:sz w:val="28"/>
          <w:szCs w:val="28"/>
          <w:lang w:eastAsia="vi-VN"/>
        </w:rPr>
        <w:t>“nhập thế”</w:t>
      </w:r>
      <w:r w:rsidRPr="007414DD">
        <w:rPr>
          <w:rFonts w:ascii="Times New Roman" w:eastAsia="DFKai-SB" w:hAnsi="Times New Roman"/>
          <w:noProof/>
          <w:sz w:val="28"/>
          <w:szCs w:val="28"/>
          <w:lang w:eastAsia="vi-VN"/>
        </w:rPr>
        <w:t xml:space="preserve"> của Nho giáo, coi đó là tư tưởng chánh thống. Vì thế, trong Phật giáo có các vị thiện tri thức muốn thông qua tư tưởng Nho giáo để truyền bá giáo nghĩa Phật giáo, xem chừng khá thiện xảo, nhưng ở đây có thể giải thích như thế hay chăng? Lịch sử sẽ trả lời vấn đề này! </w:t>
      </w:r>
    </w:p>
    <w:p w14:paraId="14AAD578"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78CC18FC"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Vị cầu thính thọ thị tam-muội cố.</w:t>
      </w:r>
    </w:p>
    <w:p w14:paraId="48E764D2"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lastRenderedPageBreak/>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爲求聽受是三昧故。</w:t>
      </w:r>
    </w:p>
    <w:p w14:paraId="7013AE11"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Vì cầu được nghe nhận tam-muội này). </w:t>
      </w:r>
    </w:p>
    <w:p w14:paraId="3E09C3F4"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17AF3232"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Vì sao quốc vương xuất gia? Vì cầu tam-muội này, hòng đạt được phương tiện nơi pháp này. </w:t>
      </w:r>
    </w:p>
    <w:p w14:paraId="372577BD"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336F63C1"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Cung dụng thừa sự Hòa Luân pháp sư. </w:t>
      </w:r>
    </w:p>
    <w:p w14:paraId="5352B1A3" w14:textId="77777777" w:rsidR="00DC2C29"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躬用承事和輪法師。</w:t>
      </w:r>
    </w:p>
    <w:p w14:paraId="2675A1D8"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Cung kính thừa sự pháp sư Hòa Luân). </w:t>
      </w:r>
    </w:p>
    <w:p w14:paraId="09CE96F7"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i/>
          <w:iCs/>
          <w:noProof/>
          <w:sz w:val="28"/>
          <w:szCs w:val="28"/>
          <w:lang w:eastAsia="vi-VN"/>
        </w:rPr>
        <w:t xml:space="preserve"> </w:t>
      </w:r>
    </w:p>
    <w:p w14:paraId="55823DBF"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Trong Phật giáo Nam truyền hoặc Tạng truyền, khi sa-di thấy tỳ-kheo, chắc chắn là sẽ khom lưng [vái chào]. Cư sĩ bạch y càng làm như thế, chẳng dám thẳng lưng mà đi. Nhưng nơi đất Hán, lưng của cư sĩ, lưng của sa-di, lưng của tỳ-kheo mới thọ giới dường như duỗi còn thẳng hơn lưng của hòa thượng, thượng tọa! Vì các tỳ-kheo, pháp sư hòa thượng nơi đất Hán đã cõng nặng quá, eo đều bị cong vòng rồi! Hình tượng được biểu lộ vẫn là có ý nghĩa, nhưng phong tục của dân tộc Hán là như thế, đòi hỏi như vậy có thích hợp hay không? Có lẽ chẳng thích hợp, vì giáo dục trăm ngàn năm của chúng ta là như thế. Vậy thì làm như thế nào? Chúng ta phải nên giữ tâm tôn kính, yêu mến pháp tắc, vì cung kính và kiền thành là điều mọi người đều cần, bất luận là người học Phật hay không, dù là người xuất gia hay kẻ tại gia. Chúng ta phải khéo tư duy, quan sát điều này! </w:t>
      </w:r>
    </w:p>
    <w:p w14:paraId="0087B530"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r>
    </w:p>
    <w:p w14:paraId="713E9C05"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Bị kinh tam vạn hữu lục thiên tuế, thiên ma chướng tế, cánh bất đắc văn. </w:t>
      </w:r>
    </w:p>
    <w:p w14:paraId="09F464C1"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備經三萬有六千歲</w:t>
      </w:r>
      <w:r w:rsidRPr="00422823">
        <w:rPr>
          <w:rFonts w:eastAsia="DFKai-SB"/>
          <w:b/>
          <w:sz w:val="32"/>
          <w:szCs w:val="32"/>
        </w:rPr>
        <w:t>，</w:t>
      </w:r>
      <w:r w:rsidRPr="007414DD">
        <w:rPr>
          <w:rFonts w:ascii="Times New Roman" w:eastAsia="DFKai-SB" w:hAnsi="Times New Roman"/>
          <w:b/>
          <w:bCs/>
          <w:noProof/>
          <w:sz w:val="32"/>
          <w:szCs w:val="32"/>
          <w:lang w:eastAsia="vi-VN"/>
        </w:rPr>
        <w:t>天魔障蔽</w:t>
      </w:r>
      <w:r w:rsidRPr="00422823">
        <w:rPr>
          <w:rFonts w:eastAsia="DFKai-SB"/>
          <w:b/>
          <w:sz w:val="32"/>
          <w:szCs w:val="32"/>
        </w:rPr>
        <w:t>，</w:t>
      </w:r>
      <w:r w:rsidRPr="007414DD">
        <w:rPr>
          <w:rFonts w:ascii="Times New Roman" w:eastAsia="DFKai-SB" w:hAnsi="Times New Roman"/>
          <w:b/>
          <w:bCs/>
          <w:noProof/>
          <w:sz w:val="32"/>
          <w:szCs w:val="32"/>
          <w:lang w:eastAsia="vi-VN"/>
        </w:rPr>
        <w:t>竟不得聞。</w:t>
      </w:r>
    </w:p>
    <w:p w14:paraId="7FCA0591"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Trải qua trọn ba vạn sáu ngàn năm, do bị thiên ma ngăn chướng, trọn chẳng được nghe). </w:t>
      </w:r>
    </w:p>
    <w:p w14:paraId="04449A7E"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56E78F57"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lastRenderedPageBreak/>
        <w:tab/>
        <w:t xml:space="preserve">Thừa sự pháp sư ba vạn sáu ngàn năm, nhưng vì bị thiên ma ngăn chướng, rốt cuộc chẳng được nghe giáo pháp tam-muội này. Nay vì sao chúng ta có thể học tập, trao đổi, và tu tập pháp tắc này? Ẩn sau đó là phước đức nhân duyên mà quả thật chỉ có Phật và Phật mới có thể biết! Cũng có thể là khi chúng ta chứng đắc Bồ Đề, hồi tưởng khi chúng ta tại Niệm Phật Đường của Hằng Dương Am trên núi Kê Túc, thuộc huyện Tân Xuyên, châu Đại Lý, tỉnh Vân Nam nước Cộng Hòa Nhân Dân Trung Hoa trong Diêm Phù Đề, lắng nghe giáo ngôn của kinh Ban Châu Tam Muội. Cơ chế phước đức nhân duyên ấy được chín muồi là do điều gì kiến lập? Khi đó, quý vị sẽ lại quan sát. </w:t>
      </w:r>
    </w:p>
    <w:p w14:paraId="0C72E5F5"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Hiện thời, chúng ta không có sức quan sát, mắt cách một tờ giấy đã chẳng trông thấy. Một trang giấy đã ngăn trở tầm nhìn của chúng ta, chẳng cần nói nhìn suốt quá khứ, hiện tại, vị lai theo chiều ngang. Cũng có nghĩa là chúng ta chẳng có thiện xảo rộng lớn, Thiên Nhãn chưa mở sáng, Túc Mạng chưa biết, chưa hiểu. Dẫu có hiện duyên, lại chẳng có thiện căn để thấy biết rành rẽ! Cũng có thể là có biết, nhưng do thủ hộ nghiêm mật, chẳng tuyên nói cho! Đương nhiên, chẳng biết thì cũng chớ nên tự khinh; đã biết thì càng tốt hơn. Vì nếu có thể hiểu rành rẽ, rõ ràng cơ chế cội nguồn nghiệp tướng của chính mình, tâm người ấy sẽ được yên vui, như chúng ta trong phần trước đã học về pháp tắc mười tám món Bất Cộng và Thập Lực. Trong mười tám món bất cộng, có pháp biết hết thảy mọi chuyện trong quá khứ, hiện tại, vị lai. Trong đời nào đó, có tên họ là gì, đã làm gì, tuổi tác như thế nào, gia tộc như </w:t>
      </w:r>
      <w:r w:rsidRPr="007414DD">
        <w:rPr>
          <w:rFonts w:ascii="Times New Roman" w:eastAsia="DFKai-SB" w:hAnsi="Times New Roman"/>
          <w:noProof/>
          <w:color w:val="000000"/>
          <w:sz w:val="28"/>
          <w:szCs w:val="28"/>
          <w:lang w:eastAsia="vi-VN"/>
        </w:rPr>
        <w:t>thế nào, thân tướng như thế nào, đều biết rõ ràng. Dù một đời, nhiều đời, trăm ngàn đời, vạn đời, Hằng hà sa đời, cho đến đời đời kiếp kiếp, đều thấy biết cùng tận, thấy biết thấu triệt, chẳng hề sơ sót. Đó gọi</w:t>
      </w:r>
      <w:r w:rsidRPr="007414DD">
        <w:rPr>
          <w:rFonts w:ascii="Times New Roman" w:eastAsia="DFKai-SB" w:hAnsi="Times New Roman"/>
          <w:noProof/>
          <w:sz w:val="28"/>
          <w:szCs w:val="28"/>
          <w:lang w:eastAsia="vi-VN"/>
        </w:rPr>
        <w:t xml:space="preserve"> là Túc Mạng Minh, Thiên Nhãn Minh, và Lậu Tận Minh của chư Phật Như Lai. Do các Minh ấy, tự nhiên thông đạt vô ngại, chẳng phải là nói suông, mà thật sự là như thế, tức là chỗ quy kết của tự lợi. </w:t>
      </w:r>
    </w:p>
    <w:p w14:paraId="2EECAA51" w14:textId="77777777" w:rsidR="00DC2C29"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Do vậy, chúng ta là Phật giáo đồ, phải nên hướng đến chuyện đích thân tu tập, chứng đắc các pháp tắc trân bảo, phải nên biết sức thiện xảo rộng lớn và sự chân thật của sức ấy. Nói </w:t>
      </w:r>
      <w:r w:rsidRPr="007414DD">
        <w:rPr>
          <w:rFonts w:ascii="Times New Roman" w:eastAsia="DFKai-SB" w:hAnsi="Times New Roman"/>
          <w:i/>
          <w:iCs/>
          <w:noProof/>
          <w:sz w:val="28"/>
          <w:szCs w:val="28"/>
          <w:lang w:eastAsia="vi-VN"/>
        </w:rPr>
        <w:t>“chân thật”</w:t>
      </w:r>
      <w:r w:rsidRPr="007414DD">
        <w:rPr>
          <w:rFonts w:ascii="Times New Roman" w:eastAsia="DFKai-SB" w:hAnsi="Times New Roman"/>
          <w:noProof/>
          <w:sz w:val="28"/>
          <w:szCs w:val="28"/>
          <w:lang w:eastAsia="vi-VN"/>
        </w:rPr>
        <w:t xml:space="preserve"> tức chẳng phải là nói suông, chẳng phải là giả thiết! Vì thế, các pháp tắc như mười tám món Bất Cộng, Thập Lực, Tứ Vô Úy v.v… chư Phật Như Lai đều đã từng tu tập, nhưng chẳng nhiễm các pháp, thấy thấu triệt </w:t>
      </w:r>
      <w:r w:rsidRPr="007414DD">
        <w:rPr>
          <w:rFonts w:ascii="Times New Roman" w:eastAsia="DFKai-SB" w:hAnsi="Times New Roman"/>
          <w:i/>
          <w:iCs/>
          <w:noProof/>
          <w:sz w:val="28"/>
          <w:szCs w:val="28"/>
          <w:lang w:eastAsia="vi-VN"/>
        </w:rPr>
        <w:t>“các pháp vốn chẳng có pháp”</w:t>
      </w:r>
      <w:r w:rsidRPr="00313D29">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Tuy chẳng có pháp mà hành vô lượng pháp, dùng đó để lợi ích rộng khắp nhu cầu của hữu tình, khiến cho chúng sanh thoát khỏi mê chấp, </w:t>
      </w:r>
      <w:r w:rsidRPr="007414DD">
        <w:rPr>
          <w:rFonts w:ascii="Times New Roman" w:eastAsia="DFKai-SB" w:hAnsi="Times New Roman"/>
          <w:noProof/>
          <w:sz w:val="28"/>
          <w:szCs w:val="28"/>
          <w:lang w:eastAsia="vi-VN"/>
        </w:rPr>
        <w:lastRenderedPageBreak/>
        <w:t>cũng có nghĩa là đối với các hữu tình ngỡ là thật sự có pháp, sẽ khiến cho họ phá trừ Pháp Chấp. Nhưng nếu chúng ta chẳng đích thân chứng pháp tắc, làm thế nào để phá trừ</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Pháp</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 Chấp? Chúng</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 ta</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 phải </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nên </w:t>
      </w:r>
    </w:p>
    <w:p w14:paraId="484EB5C0"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 xml:space="preserve">khéo tư duy, khéo quan sát ở chỗ này! </w:t>
      </w:r>
    </w:p>
    <w:p w14:paraId="0E9F55CD"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11AB6527" w14:textId="77777777" w:rsidR="00DC2C29" w:rsidRDefault="00DC2C29" w:rsidP="00A87FB3">
      <w:pPr>
        <w:autoSpaceDE w:val="0"/>
        <w:autoSpaceDN w:val="0"/>
        <w:adjustRightInd w:val="0"/>
        <w:spacing w:line="240" w:lineRule="auto"/>
        <w:jc w:val="both"/>
        <w:rPr>
          <w:rFonts w:ascii="Times New Roman" w:eastAsia="DFKai-SB" w:hAnsi="Times New Roman"/>
          <w:noProof/>
          <w:color w:val="FF0000"/>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Thời</w:t>
      </w:r>
      <w:r>
        <w:rPr>
          <w:rFonts w:ascii="Times New Roman" w:eastAsia="DFKai-SB" w:hAnsi="Times New Roman"/>
          <w:b/>
          <w:bCs/>
          <w:i/>
          <w:iCs/>
          <w:noProof/>
          <w:sz w:val="28"/>
          <w:szCs w:val="28"/>
          <w:lang w:eastAsia="vi-VN"/>
        </w:rPr>
        <w:t>,</w:t>
      </w:r>
      <w:r w:rsidRPr="007414DD">
        <w:rPr>
          <w:rFonts w:ascii="Times New Roman" w:eastAsia="DFKai-SB" w:hAnsi="Times New Roman"/>
          <w:b/>
          <w:bCs/>
          <w:i/>
          <w:iCs/>
          <w:noProof/>
          <w:sz w:val="28"/>
          <w:szCs w:val="28"/>
          <w:lang w:eastAsia="vi-VN"/>
        </w:rPr>
        <w:t xml:space="preserve"> Phật phục cáo chư tỳ-kheo, tỳ-kheo-ni, ưu-bà-tắc, ưu-bà-di ngôn: - Ngã kim ngữ nhữ, nhữ đẳng đương ưng cấp tật thính thọ thị tam-muội vương. </w:t>
      </w:r>
      <w:r w:rsidRPr="007414DD">
        <w:rPr>
          <w:rFonts w:ascii="Times New Roman" w:eastAsia="DFKai-SB" w:hAnsi="Times New Roman"/>
          <w:noProof/>
          <w:color w:val="FF0000"/>
          <w:sz w:val="28"/>
          <w:szCs w:val="28"/>
          <w:lang w:eastAsia="vi-VN"/>
        </w:rPr>
        <w:tab/>
      </w:r>
    </w:p>
    <w:p w14:paraId="77544E2D" w14:textId="77777777" w:rsidR="00DC2C29" w:rsidRPr="007414DD" w:rsidRDefault="00DC2C29" w:rsidP="00313D29">
      <w:pPr>
        <w:autoSpaceDE w:val="0"/>
        <w:autoSpaceDN w:val="0"/>
        <w:adjustRightInd w:val="0"/>
        <w:spacing w:line="240" w:lineRule="auto"/>
        <w:ind w:firstLine="720"/>
        <w:jc w:val="both"/>
        <w:rPr>
          <w:rFonts w:ascii="Times New Roman" w:eastAsia="DFKai-SB" w:hAnsi="Times New Roman"/>
          <w:b/>
          <w:bCs/>
          <w:noProof/>
          <w:color w:val="000000"/>
          <w:sz w:val="32"/>
          <w:szCs w:val="32"/>
          <w:lang w:eastAsia="vi-VN"/>
        </w:rPr>
      </w:pPr>
      <w:r w:rsidRPr="007414DD">
        <w:rPr>
          <w:rFonts w:ascii="Times New Roman" w:eastAsia="DFKai-SB" w:hAnsi="Times New Roman"/>
          <w:b/>
          <w:bCs/>
          <w:noProof/>
          <w:color w:val="000000"/>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color w:val="000000"/>
          <w:sz w:val="32"/>
          <w:szCs w:val="32"/>
          <w:lang w:eastAsia="vi-VN"/>
        </w:rPr>
        <w:t>)</w:t>
      </w:r>
      <w:r w:rsidRPr="007414DD">
        <w:rPr>
          <w:rFonts w:ascii="Times New Roman" w:eastAsia="DFKai-SB" w:hAnsi="Times New Roman"/>
          <w:b/>
          <w:bCs/>
          <w:noProof/>
          <w:color w:val="000000"/>
          <w:sz w:val="32"/>
          <w:szCs w:val="32"/>
          <w:lang w:eastAsia="vi-VN"/>
        </w:rPr>
        <w:t>時</w:t>
      </w:r>
      <w:r w:rsidRPr="00422823">
        <w:rPr>
          <w:rFonts w:eastAsia="DFKai-SB"/>
          <w:b/>
          <w:sz w:val="32"/>
          <w:szCs w:val="32"/>
        </w:rPr>
        <w:t>，</w:t>
      </w:r>
      <w:r w:rsidRPr="007414DD">
        <w:rPr>
          <w:rFonts w:ascii="Times New Roman" w:eastAsia="DFKai-SB" w:hAnsi="Times New Roman"/>
          <w:b/>
          <w:bCs/>
          <w:noProof/>
          <w:color w:val="000000"/>
          <w:sz w:val="32"/>
          <w:szCs w:val="32"/>
          <w:lang w:eastAsia="vi-VN"/>
        </w:rPr>
        <w:t>佛復告諸比丘</w:t>
      </w:r>
      <w:r w:rsidRPr="00EB3DE1">
        <w:rPr>
          <w:rFonts w:eastAsia="DFKai-SB"/>
          <w:b/>
          <w:sz w:val="32"/>
          <w:szCs w:val="32"/>
        </w:rPr>
        <w:t>、</w:t>
      </w:r>
      <w:r w:rsidRPr="007414DD">
        <w:rPr>
          <w:rFonts w:ascii="Times New Roman" w:eastAsia="DFKai-SB" w:hAnsi="Times New Roman"/>
          <w:b/>
          <w:bCs/>
          <w:noProof/>
          <w:color w:val="000000"/>
          <w:sz w:val="32"/>
          <w:szCs w:val="32"/>
          <w:lang w:eastAsia="vi-VN"/>
        </w:rPr>
        <w:t>比丘尼</w:t>
      </w:r>
      <w:r w:rsidRPr="00EB3DE1">
        <w:rPr>
          <w:rFonts w:eastAsia="DFKai-SB"/>
          <w:b/>
          <w:sz w:val="32"/>
          <w:szCs w:val="32"/>
        </w:rPr>
        <w:t>、</w:t>
      </w:r>
      <w:r w:rsidRPr="007414DD">
        <w:rPr>
          <w:rFonts w:ascii="Times New Roman" w:eastAsia="DFKai-SB" w:hAnsi="Times New Roman"/>
          <w:b/>
          <w:bCs/>
          <w:noProof/>
          <w:color w:val="000000"/>
          <w:sz w:val="32"/>
          <w:szCs w:val="32"/>
          <w:lang w:eastAsia="vi-VN"/>
        </w:rPr>
        <w:t>優婆塞</w:t>
      </w:r>
      <w:r w:rsidRPr="00EB3DE1">
        <w:rPr>
          <w:rFonts w:eastAsia="DFKai-SB"/>
          <w:b/>
          <w:sz w:val="32"/>
          <w:szCs w:val="32"/>
        </w:rPr>
        <w:t>、</w:t>
      </w:r>
      <w:r w:rsidRPr="007414DD">
        <w:rPr>
          <w:rFonts w:ascii="Times New Roman" w:eastAsia="DFKai-SB" w:hAnsi="Times New Roman"/>
          <w:b/>
          <w:bCs/>
          <w:noProof/>
          <w:color w:val="000000"/>
          <w:sz w:val="32"/>
          <w:szCs w:val="32"/>
          <w:lang w:eastAsia="vi-VN"/>
        </w:rPr>
        <w:t>優婆夷</w:t>
      </w:r>
      <w:r>
        <w:rPr>
          <w:rFonts w:ascii="Times New Roman" w:eastAsia="DFKai-SB" w:hAnsi="Times New Roman" w:hint="eastAsia"/>
          <w:b/>
          <w:bCs/>
          <w:noProof/>
          <w:color w:val="000000"/>
          <w:sz w:val="32"/>
          <w:szCs w:val="32"/>
          <w:lang w:eastAsia="vi-VN"/>
        </w:rPr>
        <w:t xml:space="preserve"> </w:t>
      </w:r>
      <w:r>
        <w:rPr>
          <w:rFonts w:ascii="Times New Roman" w:eastAsia="DFKai-SB" w:hAnsi="Times New Roman"/>
          <w:b/>
          <w:bCs/>
          <w:noProof/>
          <w:color w:val="000000"/>
          <w:sz w:val="32"/>
          <w:szCs w:val="32"/>
          <w:lang w:eastAsia="vi-VN"/>
        </w:rPr>
        <w:t xml:space="preserve">  </w:t>
      </w:r>
      <w:r w:rsidRPr="007414DD">
        <w:rPr>
          <w:rFonts w:ascii="Times New Roman" w:eastAsia="DFKai-SB" w:hAnsi="Times New Roman"/>
          <w:b/>
          <w:bCs/>
          <w:noProof/>
          <w:color w:val="000000"/>
          <w:sz w:val="32"/>
          <w:szCs w:val="32"/>
          <w:lang w:eastAsia="vi-VN"/>
        </w:rPr>
        <w:t>言</w:t>
      </w:r>
      <w:r w:rsidRPr="00422823">
        <w:rPr>
          <w:rFonts w:eastAsia="DFKai-SB"/>
          <w:b/>
          <w:sz w:val="32"/>
          <w:szCs w:val="32"/>
        </w:rPr>
        <w:t>：</w:t>
      </w:r>
      <w:r w:rsidRPr="00422823">
        <w:rPr>
          <w:rFonts w:eastAsia="DFKai-SB"/>
          <w:b/>
          <w:sz w:val="32"/>
          <w:szCs w:val="32"/>
          <w:lang w:eastAsia="zh-TW"/>
        </w:rPr>
        <w:t>「</w:t>
      </w:r>
      <w:r w:rsidRPr="007414DD">
        <w:rPr>
          <w:rFonts w:ascii="Times New Roman" w:eastAsia="DFKai-SB" w:hAnsi="Times New Roman"/>
          <w:b/>
          <w:bCs/>
          <w:noProof/>
          <w:color w:val="000000"/>
          <w:sz w:val="32"/>
          <w:szCs w:val="32"/>
          <w:lang w:eastAsia="vi-VN"/>
        </w:rPr>
        <w:t>我今語汝</w:t>
      </w:r>
      <w:r w:rsidRPr="00422823">
        <w:rPr>
          <w:rFonts w:eastAsia="DFKai-SB"/>
          <w:b/>
          <w:sz w:val="32"/>
          <w:szCs w:val="32"/>
        </w:rPr>
        <w:t>，</w:t>
      </w:r>
      <w:r w:rsidRPr="007414DD">
        <w:rPr>
          <w:rFonts w:ascii="Times New Roman" w:eastAsia="DFKai-SB" w:hAnsi="Times New Roman"/>
          <w:b/>
          <w:bCs/>
          <w:noProof/>
          <w:color w:val="000000"/>
          <w:sz w:val="32"/>
          <w:szCs w:val="32"/>
          <w:lang w:eastAsia="vi-VN"/>
        </w:rPr>
        <w:t>汝等當應急疾聽受是三昧王。</w:t>
      </w:r>
    </w:p>
    <w:p w14:paraId="7847F959"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color w:val="000000"/>
          <w:sz w:val="28"/>
          <w:szCs w:val="28"/>
          <w:lang w:eastAsia="vi-VN"/>
        </w:rPr>
        <w:tab/>
      </w:r>
      <w:r w:rsidRPr="007414DD">
        <w:rPr>
          <w:rFonts w:ascii="Times New Roman" w:eastAsia="DFKai-SB" w:hAnsi="Times New Roman"/>
          <w:i/>
          <w:iCs/>
          <w:noProof/>
          <w:color w:val="000000"/>
          <w:sz w:val="28"/>
          <w:szCs w:val="28"/>
          <w:lang w:eastAsia="vi-VN"/>
        </w:rPr>
        <w:t>(</w:t>
      </w:r>
      <w:r w:rsidRPr="007414DD">
        <w:rPr>
          <w:rFonts w:ascii="Times New Roman" w:eastAsia="DFKai-SB" w:hAnsi="Times New Roman"/>
          <w:b/>
          <w:bCs/>
          <w:i/>
          <w:iCs/>
          <w:noProof/>
          <w:color w:val="000000"/>
          <w:sz w:val="28"/>
          <w:szCs w:val="28"/>
          <w:lang w:eastAsia="vi-VN"/>
        </w:rPr>
        <w:t>Kinh</w:t>
      </w:r>
      <w:r w:rsidRPr="007414DD">
        <w:rPr>
          <w:rFonts w:ascii="Times New Roman" w:eastAsia="DFKai-SB" w:hAnsi="Times New Roman"/>
          <w:i/>
          <w:iCs/>
          <w:noProof/>
          <w:color w:val="000000"/>
          <w:sz w:val="28"/>
          <w:szCs w:val="28"/>
          <w:lang w:eastAsia="vi-VN"/>
        </w:rPr>
        <w:t>: Khi đó, đức Phật</w:t>
      </w:r>
      <w:r w:rsidRPr="007414DD">
        <w:rPr>
          <w:rFonts w:ascii="Times New Roman" w:eastAsia="DFKai-SB" w:hAnsi="Times New Roman"/>
          <w:i/>
          <w:iCs/>
          <w:noProof/>
          <w:sz w:val="28"/>
          <w:szCs w:val="28"/>
          <w:lang w:eastAsia="vi-VN"/>
        </w:rPr>
        <w:t xml:space="preserve"> lại bảo các tỳ-kheo, tỳ-kheo-ni, ưu-bà-tắc, ưu-bà-di rằng: - Ta nay bảo các vị, các vị hãy nên gấp rút lắng nghe tam-muội vương này). </w:t>
      </w:r>
    </w:p>
    <w:p w14:paraId="7C35C5D6"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p>
    <w:p w14:paraId="35F3A259"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Ở đây, đức Phật bỏ qua Hiền Hộ Bồ Tát, trực tiếp nói với mọi người. Dường như đức Thế Tôn có đôi chút gấp rút, vì thấy thiên ma gây ma chướng, có thể khiến cho đại quốc vương xuất gia làm tỳ-kheo sa-môn phụng sự, hầu hạ pháp sư ba vạn sáu ngàn năm, vẫn chẳng thể nghe pháp như thế. Đức Thế Tôn nhớ lại điều ấy, bèn nóng ruột: </w:t>
      </w:r>
      <w:r w:rsidRPr="007414DD">
        <w:rPr>
          <w:rFonts w:ascii="Times New Roman" w:eastAsia="DFKai-SB" w:hAnsi="Times New Roman"/>
          <w:i/>
          <w:iCs/>
          <w:noProof/>
          <w:sz w:val="28"/>
          <w:szCs w:val="28"/>
          <w:lang w:eastAsia="vi-VN"/>
        </w:rPr>
        <w:t>“Thời</w:t>
      </w:r>
      <w:r>
        <w:rPr>
          <w:rFonts w:ascii="Times New Roman" w:eastAsia="DFKai-SB" w:hAnsi="Times New Roman"/>
          <w:i/>
          <w:iCs/>
          <w:noProof/>
          <w:sz w:val="28"/>
          <w:szCs w:val="28"/>
          <w:lang w:eastAsia="vi-VN"/>
        </w:rPr>
        <w:t>,</w:t>
      </w:r>
      <w:r w:rsidRPr="007414DD">
        <w:rPr>
          <w:rFonts w:ascii="Times New Roman" w:eastAsia="DFKai-SB" w:hAnsi="Times New Roman"/>
          <w:i/>
          <w:iCs/>
          <w:noProof/>
          <w:sz w:val="28"/>
          <w:szCs w:val="28"/>
          <w:lang w:eastAsia="vi-VN"/>
        </w:rPr>
        <w:t xml:space="preserve"> Phật phục cáo chư tỳ-kheo, tỳ-kheo-ni, ưu-bà-tắc, ưu-bà-di ngôn: - Ngã kim ngữ nhữ”</w:t>
      </w:r>
      <w:r w:rsidRPr="007414DD">
        <w:rPr>
          <w:rFonts w:ascii="Times New Roman" w:eastAsia="DFKai-SB" w:hAnsi="Times New Roman"/>
          <w:noProof/>
          <w:sz w:val="28"/>
          <w:szCs w:val="28"/>
          <w:lang w:eastAsia="vi-VN"/>
        </w:rPr>
        <w:t xml:space="preserve"> (Khi đó, đức Phật lại bảo các tỳ-kheo, tỳ-kheo-ni, ưu-bà-tắc, ưu-bà-di rằng: - Ta nay bảo các vị). Nói cách khác, đức Thế Tôn chẳng nói với ngài Hiền Hộ, mà trực tiếp nói với chúng ta. </w:t>
      </w:r>
      <w:r w:rsidRPr="007414DD">
        <w:rPr>
          <w:rFonts w:ascii="Times New Roman" w:eastAsia="DFKai-SB" w:hAnsi="Times New Roman"/>
          <w:i/>
          <w:iCs/>
          <w:noProof/>
          <w:sz w:val="28"/>
          <w:szCs w:val="28"/>
          <w:lang w:eastAsia="vi-VN"/>
        </w:rPr>
        <w:t xml:space="preserve">“Nhữ </w:t>
      </w:r>
      <w:r w:rsidRPr="007414DD">
        <w:rPr>
          <w:rFonts w:ascii="Times New Roman" w:eastAsia="DFKai-SB" w:hAnsi="Times New Roman"/>
          <w:i/>
          <w:iCs/>
          <w:noProof/>
          <w:color w:val="000000"/>
          <w:sz w:val="28"/>
          <w:szCs w:val="28"/>
          <w:lang w:eastAsia="vi-VN"/>
        </w:rPr>
        <w:t>đẳng đương ưng cấp tật</w:t>
      </w:r>
      <w:r w:rsidRPr="007414DD">
        <w:rPr>
          <w:rFonts w:ascii="Times New Roman" w:eastAsia="DFKai-SB" w:hAnsi="Times New Roman"/>
          <w:i/>
          <w:iCs/>
          <w:noProof/>
          <w:sz w:val="28"/>
          <w:szCs w:val="28"/>
          <w:lang w:eastAsia="vi-VN"/>
        </w:rPr>
        <w:t xml:space="preserve"> thính thọ thị tam-muội vương”</w:t>
      </w:r>
      <w:r w:rsidRPr="007414DD">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7414DD">
        <w:rPr>
          <w:rFonts w:ascii="Times New Roman" w:eastAsia="DFKai-SB" w:hAnsi="Times New Roman"/>
          <w:noProof/>
          <w:sz w:val="28"/>
          <w:szCs w:val="28"/>
          <w:lang w:eastAsia="vi-VN"/>
        </w:rPr>
        <w:t xml:space="preserve">ác vị hãy nên gấp rút, nhanh chóng lắng nghe tam-muội vương này): Hai chữ </w:t>
      </w:r>
      <w:r w:rsidRPr="007414DD">
        <w:rPr>
          <w:rFonts w:ascii="Times New Roman" w:eastAsia="DFKai-SB" w:hAnsi="Times New Roman"/>
          <w:i/>
          <w:iCs/>
          <w:noProof/>
          <w:sz w:val="28"/>
          <w:szCs w:val="28"/>
          <w:lang w:eastAsia="vi-VN"/>
        </w:rPr>
        <w:t>“cấp”</w:t>
      </w:r>
      <w:r w:rsidRPr="007414DD">
        <w:rPr>
          <w:rFonts w:ascii="Times New Roman" w:eastAsia="DFKai-SB" w:hAnsi="Times New Roman"/>
          <w:noProof/>
          <w:sz w:val="28"/>
          <w:szCs w:val="28"/>
          <w:lang w:eastAsia="vi-VN"/>
        </w:rPr>
        <w:t xml:space="preserve"> và </w:t>
      </w:r>
      <w:r w:rsidRPr="007414DD">
        <w:rPr>
          <w:rFonts w:ascii="Times New Roman" w:eastAsia="DFKai-SB" w:hAnsi="Times New Roman"/>
          <w:i/>
          <w:iCs/>
          <w:noProof/>
          <w:sz w:val="28"/>
          <w:szCs w:val="28"/>
          <w:lang w:eastAsia="vi-VN"/>
        </w:rPr>
        <w:t>“tật”</w:t>
      </w:r>
      <w:r w:rsidRPr="007414DD">
        <w:rPr>
          <w:rFonts w:ascii="Times New Roman" w:eastAsia="DFKai-SB" w:hAnsi="Times New Roman"/>
          <w:noProof/>
          <w:sz w:val="28"/>
          <w:szCs w:val="28"/>
          <w:lang w:eastAsia="vi-VN"/>
        </w:rPr>
        <w:t xml:space="preserve"> gộp chung lại. Một chữ Cấp (</w:t>
      </w:r>
      <w:r w:rsidRPr="00313D29">
        <w:rPr>
          <w:rFonts w:ascii="Times New Roman" w:eastAsia="DFKai-SB" w:hAnsi="Times New Roman"/>
          <w:noProof/>
          <w:sz w:val="24"/>
          <w:szCs w:val="24"/>
          <w:lang w:eastAsia="vi-VN"/>
        </w:rPr>
        <w:t>急</w:t>
      </w:r>
      <w:r w:rsidRPr="007414DD">
        <w:rPr>
          <w:rFonts w:ascii="Times New Roman" w:eastAsia="DFKai-SB" w:hAnsi="Times New Roman"/>
          <w:noProof/>
          <w:sz w:val="28"/>
          <w:szCs w:val="28"/>
          <w:lang w:eastAsia="vi-VN"/>
        </w:rPr>
        <w:t>, gấp rút) đã đủ khiến cho người ta toát mồ hôi, lại còn phải thêm một chữ Tật (</w:t>
      </w:r>
      <w:r w:rsidRPr="00313D29">
        <w:rPr>
          <w:rFonts w:ascii="Times New Roman" w:eastAsia="DFKai-SB" w:hAnsi="Times New Roman"/>
          <w:noProof/>
          <w:sz w:val="24"/>
          <w:szCs w:val="24"/>
          <w:lang w:eastAsia="vi-VN"/>
        </w:rPr>
        <w:t>疾</w:t>
      </w:r>
      <w:r w:rsidRPr="007414DD">
        <w:rPr>
          <w:rFonts w:ascii="Times New Roman" w:eastAsia="DFKai-SB" w:hAnsi="Times New Roman"/>
          <w:noProof/>
          <w:sz w:val="28"/>
          <w:szCs w:val="28"/>
          <w:lang w:eastAsia="vi-VN"/>
        </w:rPr>
        <w:t>,</w:t>
      </w:r>
      <w:r w:rsidRPr="007414DD">
        <w:rPr>
          <w:rFonts w:ascii="Times New Roman" w:eastAsia="DFKai-SB" w:hAnsi="Times New Roman"/>
          <w:b/>
          <w:bCs/>
          <w:noProof/>
          <w:sz w:val="32"/>
          <w:szCs w:val="32"/>
          <w:lang w:eastAsia="vi-VN"/>
        </w:rPr>
        <w:t xml:space="preserve"> </w:t>
      </w:r>
      <w:r w:rsidRPr="007414DD">
        <w:rPr>
          <w:rFonts w:ascii="Times New Roman" w:eastAsia="DFKai-SB" w:hAnsi="Times New Roman"/>
          <w:noProof/>
          <w:sz w:val="28"/>
          <w:szCs w:val="28"/>
          <w:lang w:eastAsia="vi-VN"/>
        </w:rPr>
        <w:t xml:space="preserve">nhanh chóng)! Chẳng phải là đức Thế Tôn nóng lòng, mà là thật sự muốn khiến cho mọi người nhanh chóng chín muồi thiện căn! </w:t>
      </w:r>
    </w:p>
    <w:p w14:paraId="5EA7F0B2"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6BC9B7A0"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lastRenderedPageBreak/>
        <w:tab/>
      </w:r>
      <w:r w:rsidRPr="007414DD">
        <w:rPr>
          <w:rFonts w:ascii="Times New Roman" w:eastAsia="DFKai-SB" w:hAnsi="Times New Roman"/>
          <w:b/>
          <w:bCs/>
          <w:i/>
          <w:iCs/>
          <w:noProof/>
          <w:sz w:val="28"/>
          <w:szCs w:val="28"/>
          <w:lang w:eastAsia="vi-VN"/>
        </w:rPr>
        <w:t xml:space="preserve">(Kinh) Vô đắc xa trì, diệc vô vong thất, thiện thừa sự sư, vô linh thất sở. </w:t>
      </w:r>
    </w:p>
    <w:p w14:paraId="34966299"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無得奢遲</w:t>
      </w:r>
      <w:r w:rsidRPr="00422823">
        <w:rPr>
          <w:rFonts w:eastAsia="DFKai-SB"/>
          <w:b/>
          <w:sz w:val="32"/>
          <w:szCs w:val="32"/>
        </w:rPr>
        <w:t>，</w:t>
      </w:r>
      <w:r w:rsidRPr="007414DD">
        <w:rPr>
          <w:rFonts w:ascii="Times New Roman" w:eastAsia="DFKai-SB" w:hAnsi="Times New Roman"/>
          <w:b/>
          <w:bCs/>
          <w:noProof/>
          <w:sz w:val="32"/>
          <w:szCs w:val="32"/>
          <w:lang w:eastAsia="vi-VN"/>
        </w:rPr>
        <w:t>亦無忘失</w:t>
      </w:r>
      <w:r w:rsidRPr="00422823">
        <w:rPr>
          <w:rFonts w:eastAsia="DFKai-SB"/>
          <w:b/>
          <w:sz w:val="32"/>
          <w:szCs w:val="32"/>
        </w:rPr>
        <w:t>，</w:t>
      </w:r>
      <w:r w:rsidRPr="007414DD">
        <w:rPr>
          <w:rFonts w:ascii="Times New Roman" w:eastAsia="DFKai-SB" w:hAnsi="Times New Roman"/>
          <w:b/>
          <w:bCs/>
          <w:noProof/>
          <w:sz w:val="32"/>
          <w:szCs w:val="32"/>
          <w:lang w:eastAsia="vi-VN"/>
        </w:rPr>
        <w:t>善承事師</w:t>
      </w:r>
      <w:r w:rsidRPr="00422823">
        <w:rPr>
          <w:rFonts w:eastAsia="DFKai-SB"/>
          <w:b/>
          <w:sz w:val="32"/>
          <w:szCs w:val="32"/>
        </w:rPr>
        <w:t>，</w:t>
      </w:r>
      <w:r w:rsidRPr="007414DD">
        <w:rPr>
          <w:rFonts w:ascii="Times New Roman" w:eastAsia="DFKai-SB" w:hAnsi="Times New Roman"/>
          <w:b/>
          <w:bCs/>
          <w:noProof/>
          <w:sz w:val="32"/>
          <w:szCs w:val="32"/>
          <w:lang w:eastAsia="vi-VN"/>
        </w:rPr>
        <w:t>無令失所。</w:t>
      </w:r>
    </w:p>
    <w:p w14:paraId="08514999"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Chớ nên chần chừ, cũng đừng quên mất, hãy khéo thừa sự thầy, đừng bỏ sót nơi chốn [truyền bá tam-muội này]). </w:t>
      </w:r>
    </w:p>
    <w:p w14:paraId="31812708"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i/>
          <w:iCs/>
          <w:noProof/>
          <w:sz w:val="28"/>
          <w:szCs w:val="28"/>
          <w:lang w:eastAsia="vi-VN"/>
        </w:rPr>
        <w:t xml:space="preserve"> </w:t>
      </w:r>
    </w:p>
    <w:p w14:paraId="42C33D71"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i/>
          <w:iCs/>
          <w:noProof/>
          <w:sz w:val="28"/>
          <w:szCs w:val="28"/>
          <w:lang w:eastAsia="vi-VN"/>
        </w:rPr>
        <w:t xml:space="preserve">“Vô đắc xa trì” </w:t>
      </w:r>
      <w:r w:rsidRPr="007414DD">
        <w:rPr>
          <w:rFonts w:ascii="Times New Roman" w:eastAsia="DFKai-SB" w:hAnsi="Times New Roman"/>
          <w:noProof/>
          <w:sz w:val="28"/>
          <w:szCs w:val="28"/>
          <w:lang w:eastAsia="vi-VN"/>
        </w:rPr>
        <w:t xml:space="preserve">tức là chớ nên trì hoãn, lần khân, lãng phí nhân duyên như thế! </w:t>
      </w:r>
      <w:r w:rsidRPr="007414DD">
        <w:rPr>
          <w:rFonts w:ascii="Times New Roman" w:eastAsia="DFKai-SB" w:hAnsi="Times New Roman"/>
          <w:i/>
          <w:iCs/>
          <w:noProof/>
          <w:sz w:val="28"/>
          <w:szCs w:val="28"/>
          <w:lang w:eastAsia="vi-VN"/>
        </w:rPr>
        <w:t>“Vô linh thất sở”</w:t>
      </w:r>
      <w:r w:rsidRPr="007414DD">
        <w:rPr>
          <w:rFonts w:ascii="Times New Roman" w:eastAsia="DFKai-SB" w:hAnsi="Times New Roman"/>
          <w:noProof/>
          <w:sz w:val="28"/>
          <w:szCs w:val="28"/>
          <w:lang w:eastAsia="vi-VN"/>
        </w:rPr>
        <w:t xml:space="preserve"> nghĩa là nếu biết chỗ nào truyền bá tam-muội này, đừng bỏ lỡ cơ hội học tập như thế, đừng mê mất chỗ truyền dạy như vậy! Chẳng hạn như chúng ta ở nơi đây, bất luận là nhân duyên như thế nào khiến cho đạo tràng Ban Châu được kiến lập ở chỗ này, quả thật là do oai đức thù thắng chẳng thể nghĩ bàn của chư Phật gia trì. Đương nhiên cũng là do oai đức của Bổn Sư Thích Ca Mâu Ni Phật tụ tập truyền lại trong cõi đời mà thành. Chúng ta nương vào nhân duyên này có thể thành thục thiện căn, có thể nghe pháp, tư duy, giải thích, cho đến tu chứng. Phước đức nhân duyên ấy quả thật khó thể diễn nói. </w:t>
      </w:r>
    </w:p>
    <w:p w14:paraId="5718E23B"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70ABC487"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Cầu thị tam-muội, dĩ đắc vi kỳ. Nhược kinh nhất kiếp, nãi chí bách thiên, bất sanh giải tâm, vô bất đắc dã. </w:t>
      </w:r>
    </w:p>
    <w:p w14:paraId="089F59BF"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求是三昧</w:t>
      </w:r>
      <w:r w:rsidRPr="00422823">
        <w:rPr>
          <w:rFonts w:eastAsia="DFKai-SB"/>
          <w:b/>
          <w:sz w:val="32"/>
          <w:szCs w:val="32"/>
        </w:rPr>
        <w:t>，</w:t>
      </w:r>
      <w:r w:rsidRPr="007414DD">
        <w:rPr>
          <w:rFonts w:ascii="Times New Roman" w:eastAsia="DFKai-SB" w:hAnsi="Times New Roman"/>
          <w:b/>
          <w:bCs/>
          <w:noProof/>
          <w:sz w:val="32"/>
          <w:szCs w:val="32"/>
          <w:lang w:eastAsia="vi-VN"/>
        </w:rPr>
        <w:t>以得爲期。若經一劫</w:t>
      </w:r>
      <w:r w:rsidRPr="00422823">
        <w:rPr>
          <w:rFonts w:eastAsia="DFKai-SB"/>
          <w:b/>
          <w:sz w:val="32"/>
          <w:szCs w:val="32"/>
        </w:rPr>
        <w:t>，</w:t>
      </w:r>
      <w:r w:rsidRPr="007414DD">
        <w:rPr>
          <w:rFonts w:ascii="Times New Roman" w:eastAsia="DFKai-SB" w:hAnsi="Times New Roman"/>
          <w:b/>
          <w:bCs/>
          <w:noProof/>
          <w:sz w:val="32"/>
          <w:szCs w:val="32"/>
          <w:lang w:eastAsia="vi-VN"/>
        </w:rPr>
        <w:t>乃至百千</w:t>
      </w:r>
      <w:r w:rsidRPr="00422823">
        <w:rPr>
          <w:rFonts w:eastAsia="DFKai-SB"/>
          <w:b/>
          <w:sz w:val="32"/>
          <w:szCs w:val="32"/>
        </w:rPr>
        <w:t>，</w:t>
      </w:r>
      <w:r w:rsidRPr="007414DD">
        <w:rPr>
          <w:rFonts w:ascii="Times New Roman" w:eastAsia="DFKai-SB" w:hAnsi="Times New Roman"/>
          <w:b/>
          <w:bCs/>
          <w:noProof/>
          <w:sz w:val="32"/>
          <w:szCs w:val="32"/>
          <w:lang w:eastAsia="vi-VN"/>
        </w:rPr>
        <w:t>不生懈心</w:t>
      </w:r>
      <w:r w:rsidRPr="00422823">
        <w:rPr>
          <w:rFonts w:eastAsia="DFKai-SB"/>
          <w:b/>
          <w:sz w:val="32"/>
          <w:szCs w:val="32"/>
        </w:rPr>
        <w:t>，</w:t>
      </w:r>
      <w:r w:rsidRPr="007414DD">
        <w:rPr>
          <w:rFonts w:ascii="Times New Roman" w:eastAsia="DFKai-SB" w:hAnsi="Times New Roman"/>
          <w:b/>
          <w:bCs/>
          <w:noProof/>
          <w:sz w:val="32"/>
          <w:szCs w:val="32"/>
          <w:lang w:eastAsia="vi-VN"/>
        </w:rPr>
        <w:t>無不得也。</w:t>
      </w:r>
    </w:p>
    <w:p w14:paraId="64429AAC"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Cầu tam-muội ấy, lấy chứng đắc làm kỳ hạn. Nếu trải qua một kiếp, cho đến trăm ngàn kiếp, chẳng sanh tâm giải đãi, không ai chẳng đạt được). </w:t>
      </w:r>
    </w:p>
    <w:p w14:paraId="6A34B1B7"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0292B5A4"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Chớ nên sanh khởi tâm giải đãi. Sau khi chúng ta đã nghe tam-muội này, có phải là hướng đến tam-muội hay không? Hay là hướng tới cuộc sống hằng ngày? Hay là hướng tới nghiệp tập của chính mình? Hay là hướng tới các tạp duyên chung quanh chính mình? Tại các nơi trong nước, thường có người đến đây cầu hành pháp Ban Châu. Đương nhiên cũng có người ở ngoài nước, bất quá họ mang tánh chất quan sát nhiều hơn. Mọi </w:t>
      </w:r>
      <w:r w:rsidRPr="007414DD">
        <w:rPr>
          <w:rFonts w:ascii="Times New Roman" w:eastAsia="DFKai-SB" w:hAnsi="Times New Roman"/>
          <w:noProof/>
          <w:sz w:val="28"/>
          <w:szCs w:val="28"/>
          <w:lang w:eastAsia="vi-VN"/>
        </w:rPr>
        <w:lastRenderedPageBreak/>
        <w:t xml:space="preserve">người đến nghe pháp này, hướng tới pháp này, có lẽ phần nhiều thuộc vào một trạng thái nhất định, tức là vẫn mong chính mình trở về sẽ sống an ổn, làm việc thuận lợi. Vì thế, nếu thật sự lấy chuyện chứng tam-muội này làm kỳ hạn, quả thật cần phải có thiện căn, phước đức, nhân duyên. </w:t>
      </w:r>
    </w:p>
    <w:p w14:paraId="514F073B"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Nếu có thể chứng đắc tam-muội ngay trong một đời, sẽ giải quyết vấn đề sanh tử to lớn từ bao kiếp đến nay, giải quyết các vấn đề to lớn do phiền não bức bách từ bao kiếp đến nay, giải quyết vấn đề to lớn thành tựu A Nậu Đa La Tam Miệu Tam Bồ Đề của hết thảy chúng sanh, cũng giải quyết hết thảy các vấn đề thế gian, giải quyết hết thảy nghi nan và hết thảy các pháp tắc trong mười pháp giới! Trong đời này, quý vị có thể gặp được pháp tắc rốt ráo viên mãn như thế, đó là phước báo như thế nào? Có thể tu tập, đó là phước báo như thế nào? Có thể chẳng bỏ pháp tắc như vậy, lại là phước báo như thế nào? Đối với chuyện này, chúng ta cần thật sự tư duy như thật, quan sát như thật, quan sát tinh tế, quan sát tỉ mỉ pháp tắc chánh tư duy này. Nếu cứ qua loa lướt qua, lại quay về với thế tục, lại trở vào trong nhân duyên tạp duyên lừng lẫy, lại chọn lựa các thứ chẳng tương ứng, hoặc pháp tắc chẳng tương ứng, nói cao, nói thấp, nói tương ứng, hay chẳng tương ứng, kết quả sẽ đánh mất đại lợi trong hiện tiền. Vì thế, chư Phật buồn than, hết thảy trời người cũng đều cảm thấy nuối tiếc thay cho chúng ta! </w:t>
      </w:r>
    </w:p>
    <w:p w14:paraId="5FD5342E"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113FC013"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Hiền Hộ! Nhược nhân nhất tâm cầu thị tam-muội, thường tùy trục sư, bất đắc viễn ly, đương thiết cúng dường, sở vị thang dược, ẩm thực, y phục, sàng phu, chủng chủng chúng cụ. </w:t>
      </w:r>
    </w:p>
    <w:p w14:paraId="55B859F0"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i/>
          <w:iCs/>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賢護</w:t>
      </w:r>
      <w:r w:rsidRPr="00EF077D">
        <w:rPr>
          <w:rFonts w:eastAsia="DFKai-SB"/>
          <w:b/>
          <w:sz w:val="32"/>
          <w:szCs w:val="32"/>
        </w:rPr>
        <w:t>！</w:t>
      </w:r>
      <w:r w:rsidRPr="007414DD">
        <w:rPr>
          <w:rFonts w:ascii="Times New Roman" w:eastAsia="DFKai-SB" w:hAnsi="Times New Roman"/>
          <w:b/>
          <w:bCs/>
          <w:noProof/>
          <w:sz w:val="32"/>
          <w:szCs w:val="32"/>
          <w:lang w:eastAsia="vi-VN"/>
        </w:rPr>
        <w:t>若人一心求是三昧</w:t>
      </w:r>
      <w:r w:rsidRPr="00422823">
        <w:rPr>
          <w:rFonts w:eastAsia="DFKai-SB"/>
          <w:b/>
          <w:sz w:val="32"/>
          <w:szCs w:val="32"/>
        </w:rPr>
        <w:t>，</w:t>
      </w:r>
      <w:r w:rsidRPr="007414DD">
        <w:rPr>
          <w:rFonts w:ascii="Times New Roman" w:eastAsia="DFKai-SB" w:hAnsi="Times New Roman"/>
          <w:b/>
          <w:bCs/>
          <w:noProof/>
          <w:sz w:val="32"/>
          <w:szCs w:val="32"/>
          <w:lang w:eastAsia="vi-VN"/>
        </w:rPr>
        <w:t>常隨逐師</w:t>
      </w:r>
      <w:r w:rsidRPr="00422823">
        <w:rPr>
          <w:rFonts w:eastAsia="DFKai-SB"/>
          <w:b/>
          <w:sz w:val="32"/>
          <w:szCs w:val="32"/>
        </w:rPr>
        <w:t>，</w:t>
      </w:r>
      <w:r w:rsidRPr="007414DD">
        <w:rPr>
          <w:rFonts w:ascii="Times New Roman" w:eastAsia="DFKai-SB" w:hAnsi="Times New Roman"/>
          <w:b/>
          <w:bCs/>
          <w:noProof/>
          <w:sz w:val="32"/>
          <w:szCs w:val="32"/>
          <w:lang w:eastAsia="vi-VN"/>
        </w:rPr>
        <w:t>不得遠離</w:t>
      </w:r>
      <w:r w:rsidRPr="00422823">
        <w:rPr>
          <w:rFonts w:eastAsia="DFKai-SB"/>
          <w:b/>
          <w:sz w:val="32"/>
          <w:szCs w:val="32"/>
        </w:rPr>
        <w:t>，</w:t>
      </w:r>
      <w:r w:rsidRPr="007414DD">
        <w:rPr>
          <w:rFonts w:ascii="Times New Roman" w:eastAsia="DFKai-SB" w:hAnsi="Times New Roman"/>
          <w:b/>
          <w:bCs/>
          <w:noProof/>
          <w:sz w:val="32"/>
          <w:szCs w:val="32"/>
          <w:lang w:eastAsia="vi-VN"/>
        </w:rPr>
        <w:t>當設供養</w:t>
      </w:r>
      <w:r w:rsidRPr="00422823">
        <w:rPr>
          <w:rFonts w:eastAsia="DFKai-SB"/>
          <w:b/>
          <w:sz w:val="32"/>
          <w:szCs w:val="32"/>
        </w:rPr>
        <w:t>，</w:t>
      </w:r>
      <w:r w:rsidRPr="007414DD">
        <w:rPr>
          <w:rFonts w:ascii="Times New Roman" w:eastAsia="DFKai-SB" w:hAnsi="Times New Roman"/>
          <w:b/>
          <w:bCs/>
          <w:noProof/>
          <w:sz w:val="32"/>
          <w:szCs w:val="32"/>
          <w:lang w:eastAsia="vi-VN"/>
        </w:rPr>
        <w:t>所謂湯藥</w:t>
      </w:r>
      <w:r w:rsidRPr="00422823">
        <w:rPr>
          <w:rFonts w:eastAsia="DFKai-SB"/>
          <w:b/>
          <w:sz w:val="32"/>
          <w:szCs w:val="32"/>
        </w:rPr>
        <w:t>，</w:t>
      </w:r>
      <w:r w:rsidRPr="007414DD">
        <w:rPr>
          <w:rFonts w:ascii="Times New Roman" w:eastAsia="DFKai-SB" w:hAnsi="Times New Roman"/>
          <w:b/>
          <w:bCs/>
          <w:noProof/>
          <w:sz w:val="32"/>
          <w:szCs w:val="32"/>
          <w:lang w:eastAsia="vi-VN"/>
        </w:rPr>
        <w:t>飲食</w:t>
      </w:r>
      <w:r w:rsidRPr="00422823">
        <w:rPr>
          <w:rFonts w:eastAsia="DFKai-SB"/>
          <w:b/>
          <w:sz w:val="32"/>
          <w:szCs w:val="32"/>
        </w:rPr>
        <w:t>，</w:t>
      </w:r>
      <w:r w:rsidRPr="007414DD">
        <w:rPr>
          <w:rFonts w:ascii="Times New Roman" w:eastAsia="DFKai-SB" w:hAnsi="Times New Roman"/>
          <w:b/>
          <w:bCs/>
          <w:noProof/>
          <w:sz w:val="32"/>
          <w:szCs w:val="32"/>
          <w:lang w:eastAsia="vi-VN"/>
        </w:rPr>
        <w:t>衣服</w:t>
      </w:r>
      <w:r w:rsidRPr="00422823">
        <w:rPr>
          <w:rFonts w:eastAsia="DFKai-SB"/>
          <w:b/>
          <w:sz w:val="32"/>
          <w:szCs w:val="32"/>
        </w:rPr>
        <w:t>，</w:t>
      </w:r>
      <w:r w:rsidRPr="007414DD">
        <w:rPr>
          <w:rFonts w:ascii="Times New Roman" w:eastAsia="DFKai-SB" w:hAnsi="Times New Roman"/>
          <w:b/>
          <w:bCs/>
          <w:noProof/>
          <w:sz w:val="32"/>
          <w:szCs w:val="32"/>
          <w:lang w:eastAsia="vi-VN"/>
        </w:rPr>
        <w:t>牀敷</w:t>
      </w:r>
      <w:r w:rsidRPr="00422823">
        <w:rPr>
          <w:rFonts w:eastAsia="DFKai-SB"/>
          <w:b/>
          <w:sz w:val="32"/>
          <w:szCs w:val="32"/>
        </w:rPr>
        <w:t>，</w:t>
      </w:r>
      <w:r w:rsidRPr="007414DD">
        <w:rPr>
          <w:rFonts w:ascii="Times New Roman" w:eastAsia="DFKai-SB" w:hAnsi="Times New Roman"/>
          <w:b/>
          <w:bCs/>
          <w:noProof/>
          <w:sz w:val="32"/>
          <w:szCs w:val="32"/>
          <w:lang w:eastAsia="vi-VN"/>
        </w:rPr>
        <w:t>種種衆具。</w:t>
      </w:r>
    </w:p>
    <w:p w14:paraId="1C5F3F81"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Này Hiền Hộ! Nếu ai nhất tâm cầu tam-muội này, hãy thường theo sát thầy, chẳng được xa lìa, hãy nên sắp đặt cúng dường, như là thuốc thang, thức ăn, quần áo, giường, mền, các thứ vật dụng). </w:t>
      </w:r>
    </w:p>
    <w:p w14:paraId="0D14003F"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i/>
          <w:iCs/>
          <w:noProof/>
          <w:sz w:val="28"/>
          <w:szCs w:val="28"/>
          <w:lang w:eastAsia="vi-VN"/>
        </w:rPr>
        <w:t xml:space="preserve"> </w:t>
      </w:r>
    </w:p>
    <w:p w14:paraId="535A3632"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Trong quá khứ, thuốc thang, thức ăn, quần áo, và giường, mền được gọi là </w:t>
      </w:r>
      <w:r w:rsidRPr="007414DD">
        <w:rPr>
          <w:rFonts w:ascii="Times New Roman" w:eastAsia="DFKai-SB" w:hAnsi="Times New Roman"/>
          <w:i/>
          <w:iCs/>
          <w:noProof/>
          <w:sz w:val="28"/>
          <w:szCs w:val="28"/>
          <w:lang w:eastAsia="vi-VN"/>
        </w:rPr>
        <w:t>“tứ sự cúng dường”</w:t>
      </w:r>
      <w:r w:rsidRPr="007414DD">
        <w:rPr>
          <w:rFonts w:ascii="Times New Roman" w:eastAsia="DFKai-SB" w:hAnsi="Times New Roman"/>
          <w:noProof/>
          <w:sz w:val="28"/>
          <w:szCs w:val="28"/>
          <w:lang w:eastAsia="vi-VN"/>
        </w:rPr>
        <w:t xml:space="preserve">. Đó là các thiết trí cơ bản cho cuộc sống của </w:t>
      </w:r>
      <w:r w:rsidRPr="007414DD">
        <w:rPr>
          <w:rFonts w:ascii="Times New Roman" w:eastAsia="DFKai-SB" w:hAnsi="Times New Roman"/>
          <w:noProof/>
          <w:sz w:val="28"/>
          <w:szCs w:val="28"/>
          <w:lang w:eastAsia="vi-VN"/>
        </w:rPr>
        <w:lastRenderedPageBreak/>
        <w:t xml:space="preserve">người xuất gia. Người xuất gia chẳng có mong cầu, chỉ vì đạo nghiệp, vì Phật pháp trụ thế, cũng vẫn cần phải sống! </w:t>
      </w:r>
    </w:p>
    <w:p w14:paraId="46DDF6AD"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4C4D34DF"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Cập dĩ nhất thiết kim, ngân, trân bảo, phàm thị tư dụng, tận phụng ư sư, vô sở ái tích</w:t>
      </w:r>
      <w:r>
        <w:rPr>
          <w:rFonts w:ascii="Times New Roman" w:eastAsia="DFKai-SB" w:hAnsi="Times New Roman"/>
          <w:b/>
          <w:bCs/>
          <w:i/>
          <w:iCs/>
          <w:noProof/>
          <w:sz w:val="28"/>
          <w:szCs w:val="28"/>
          <w:lang w:eastAsia="vi-VN"/>
        </w:rPr>
        <w:t>.</w:t>
      </w:r>
      <w:r w:rsidRPr="007414DD">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N</w:t>
      </w:r>
      <w:r w:rsidRPr="007414DD">
        <w:rPr>
          <w:rFonts w:ascii="Times New Roman" w:eastAsia="DFKai-SB" w:hAnsi="Times New Roman"/>
          <w:b/>
          <w:bCs/>
          <w:i/>
          <w:iCs/>
          <w:noProof/>
          <w:sz w:val="28"/>
          <w:szCs w:val="28"/>
          <w:lang w:eastAsia="vi-VN"/>
        </w:rPr>
        <w:t xml:space="preserve">hư kỳ tự vô, khất cầu nhi dữ. </w:t>
      </w:r>
    </w:p>
    <w:p w14:paraId="48F229AD"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及以一切金</w:t>
      </w:r>
      <w:r w:rsidRPr="00422823">
        <w:rPr>
          <w:rFonts w:eastAsia="DFKai-SB"/>
          <w:b/>
          <w:sz w:val="32"/>
          <w:szCs w:val="32"/>
        </w:rPr>
        <w:t>，</w:t>
      </w:r>
      <w:r w:rsidRPr="007414DD">
        <w:rPr>
          <w:rFonts w:ascii="Times New Roman" w:eastAsia="DFKai-SB" w:hAnsi="Times New Roman"/>
          <w:b/>
          <w:bCs/>
          <w:noProof/>
          <w:sz w:val="32"/>
          <w:szCs w:val="32"/>
          <w:lang w:eastAsia="vi-VN"/>
        </w:rPr>
        <w:t>銀</w:t>
      </w:r>
      <w:r w:rsidRPr="00422823">
        <w:rPr>
          <w:rFonts w:eastAsia="DFKai-SB"/>
          <w:b/>
          <w:sz w:val="32"/>
          <w:szCs w:val="32"/>
        </w:rPr>
        <w:t>，</w:t>
      </w:r>
      <w:r w:rsidRPr="007414DD">
        <w:rPr>
          <w:rFonts w:ascii="Times New Roman" w:eastAsia="DFKai-SB" w:hAnsi="Times New Roman"/>
          <w:b/>
          <w:bCs/>
          <w:noProof/>
          <w:sz w:val="32"/>
          <w:szCs w:val="32"/>
          <w:lang w:eastAsia="vi-VN"/>
        </w:rPr>
        <w:t>珍寶</w:t>
      </w:r>
      <w:r w:rsidRPr="00422823">
        <w:rPr>
          <w:rFonts w:eastAsia="DFKai-SB"/>
          <w:b/>
          <w:sz w:val="32"/>
          <w:szCs w:val="32"/>
        </w:rPr>
        <w:t>，</w:t>
      </w:r>
      <w:r w:rsidRPr="007414DD">
        <w:rPr>
          <w:rFonts w:ascii="Times New Roman" w:eastAsia="DFKai-SB" w:hAnsi="Times New Roman"/>
          <w:b/>
          <w:bCs/>
          <w:noProof/>
          <w:sz w:val="32"/>
          <w:szCs w:val="32"/>
          <w:lang w:eastAsia="vi-VN"/>
        </w:rPr>
        <w:t>凡是資用</w:t>
      </w:r>
      <w:r w:rsidRPr="00422823">
        <w:rPr>
          <w:rFonts w:eastAsia="DFKai-SB"/>
          <w:b/>
          <w:sz w:val="32"/>
          <w:szCs w:val="32"/>
        </w:rPr>
        <w:t>，</w:t>
      </w:r>
      <w:r w:rsidRPr="007414DD">
        <w:rPr>
          <w:rFonts w:ascii="Times New Roman" w:eastAsia="DFKai-SB" w:hAnsi="Times New Roman"/>
          <w:b/>
          <w:bCs/>
          <w:noProof/>
          <w:sz w:val="32"/>
          <w:szCs w:val="32"/>
          <w:lang w:eastAsia="vi-VN"/>
        </w:rPr>
        <w:t>盡奉於師</w:t>
      </w:r>
      <w:r w:rsidRPr="00422823">
        <w:rPr>
          <w:rFonts w:eastAsia="DFKai-SB"/>
          <w:b/>
          <w:sz w:val="32"/>
          <w:szCs w:val="32"/>
        </w:rPr>
        <w:t>，</w:t>
      </w:r>
      <w:r w:rsidRPr="007414DD">
        <w:rPr>
          <w:rFonts w:ascii="Times New Roman" w:eastAsia="DFKai-SB" w:hAnsi="Times New Roman"/>
          <w:b/>
          <w:bCs/>
          <w:noProof/>
          <w:sz w:val="32"/>
          <w:szCs w:val="32"/>
          <w:lang w:eastAsia="vi-VN"/>
        </w:rPr>
        <w:t>無所愛惜。如其自無</w:t>
      </w:r>
      <w:r w:rsidRPr="00422823">
        <w:rPr>
          <w:rFonts w:eastAsia="DFKai-SB"/>
          <w:b/>
          <w:sz w:val="32"/>
          <w:szCs w:val="32"/>
        </w:rPr>
        <w:t>，</w:t>
      </w:r>
      <w:r w:rsidRPr="007414DD">
        <w:rPr>
          <w:rFonts w:ascii="Times New Roman" w:eastAsia="DFKai-SB" w:hAnsi="Times New Roman"/>
          <w:b/>
          <w:bCs/>
          <w:noProof/>
          <w:sz w:val="32"/>
          <w:szCs w:val="32"/>
          <w:lang w:eastAsia="vi-VN"/>
        </w:rPr>
        <w:t>乞求而與。</w:t>
      </w:r>
      <w:r>
        <w:rPr>
          <w:rFonts w:ascii="Times New Roman" w:eastAsia="DFKai-SB" w:hAnsi="Times New Roman" w:hint="eastAsia"/>
          <w:b/>
          <w:bCs/>
          <w:noProof/>
          <w:sz w:val="32"/>
          <w:szCs w:val="32"/>
          <w:lang w:eastAsia="vi-VN"/>
        </w:rPr>
        <w:t xml:space="preserve"> </w:t>
      </w:r>
    </w:p>
    <w:p w14:paraId="0D35A373"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Cùng với hết thảy vàng, bạc, trân bảo, phàm là các vật dụng cần thiết, đều dâng trọn cho thầy, chẳng hề quý tiếc. Nếu chính mình chẳng có, bèn đi xin để dâng thầy). </w:t>
      </w:r>
    </w:p>
    <w:p w14:paraId="5DCC1ED5"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7AC7CA16"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Nếu chính mình có vật dụng, bèn cung phụng cho thầy. Đấy quả thật là đức Thế Tôn hy vọng chúng ta sẽ duy trì pháp này, yêu mến và tu tập pháp này, duy trì lòng chân thành trong tâm trí. Nếu chính mình chẳng có vật gì, bèn đi xin để dâng cúng. Thoạt nhìn, yêu cầu này quá nặng nề; thật ra, chẳng phải vậy! Đó là yêu cầu như thật, mà cũng là yêu cầu để duy trì. Người đất Hán học pháp, tu tập pháp, nhận biết yêu cầu này thường sanh lòng ngần ngại, hoặc lo ngờ! Nhưng trong quá khứ, cầu pháp đích xác là như thế, chẳng hề tiếc thân mạng, huống hồ tài vật ư? Chẳng tiếc chân, tay, đầu, não, huống hồ các vật thuộc y báo của chính mình ư? Do vậy, người trong quá khứ đốt cánh tay, đốt ngón tay, đốt đỉnh đầu, trên thực tế đều nhằm biểu thị hàng Bồ Tát muốn xả tự thân, nhờ vào nhân duyên ấy để biểu lộ niềm chân thành, tâm trí như thật. Nếu tâm chẳng thật, làm các hành vi ấy sẽ chẳng có ý nghĩa chi hết! </w:t>
      </w:r>
    </w:p>
    <w:p w14:paraId="5DA09FBB"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Cúng dường cũng lại như thế, nhằm dẫn phát sự chân thành, dẫn phát tâm trí </w:t>
      </w:r>
      <w:r w:rsidRPr="007414DD">
        <w:rPr>
          <w:rFonts w:ascii="Times New Roman" w:eastAsia="DFKai-SB" w:hAnsi="Times New Roman"/>
          <w:i/>
          <w:iCs/>
          <w:noProof/>
          <w:sz w:val="28"/>
          <w:szCs w:val="28"/>
          <w:lang w:eastAsia="vi-VN"/>
        </w:rPr>
        <w:t>“nhất tâm cầu tam-muội”</w:t>
      </w:r>
      <w:r w:rsidRPr="006F47E2">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chẳng băn khoăn chi khác. Chẳng hạn như hết thảy các vật đều buông xả, hết thảy các tạp duyên đều buông xả, chỉ thủ hộ tam-muội này. Đó là nhất tâm chuyên cầu. Nếu chúng ta có rất nhiều đường lui, rất nhiều tạp duyên mà mong nhất tâm cầu tam-muội này; đó là dối gạt chính mình! Nhưng người hiện thời vốn có đủ phước đức nhân duyên hừng hực, tạp duyên hừng hực, người mong cầu pháp muốn xả càng khó hơn! Nhớ năm xưa, nghe có người kể: Đại khái là tại vùng Quảng Đông, có một chủ xí nghiệp, kinh doanh đến mức kha khá, </w:t>
      </w:r>
      <w:r w:rsidRPr="007414DD">
        <w:rPr>
          <w:rFonts w:ascii="Times New Roman" w:eastAsia="DFKai-SB" w:hAnsi="Times New Roman"/>
          <w:noProof/>
          <w:sz w:val="28"/>
          <w:szCs w:val="28"/>
          <w:lang w:eastAsia="vi-VN"/>
        </w:rPr>
        <w:lastRenderedPageBreak/>
        <w:t xml:space="preserve">liền trực tiếp bán đấu giá xí nghiệp ấy. Sau đó, cầm tiền kiếm một vị lạt-ma, nói: “Thưa lạt-ma, tôi có tiền, thầy có pháp. Tôi đưa tiền cho thầy, thầy cho tôi pháp”. Vị lạt-ma ấy nói: “Ông đem tiền của ông về nhà đi! Vì sao? Tiền tuy rất nhiều, nhưng tâm trí chẳng tương ứng!” Nếu khi [người ấy] chân thành cúng dường, xót xa cầu xin cúng dường, tức là thật sự vì cầu pháp mà cúng dường, người ấy sẽ đâm ra chẳng coi trọng tiền bạc của chính mình. Nếu chúng ta có thể thật sự vứt bỏ nỗi lo toan cho mai sau của chính mình để tiến nhập một pháp tắc; đó là cái tâm một dạ dũng mãnh! Như xuất gia, giống như vứt bỏ các thứ sở hữu của chính mình trong thế tục, bất luận là thứ gì tốt hay xấu, đều phải triệt để vứt bỏ. Có thể triệt để vứt bỏ hay không? Có thể là nhất thời trên phương diện tâm lý chẳng vứt bỏ được, từ hình tượng thì có thể vứt bỏ. Nếu tâm lý lẫn hình tượng đều có thể vứt bỏ, đúng là đạo nghiệp đã thành thục. Chúng ta đều nói tỳ-kheo A Nan là </w:t>
      </w:r>
      <w:r w:rsidRPr="007414DD">
        <w:rPr>
          <w:rFonts w:ascii="Times New Roman" w:eastAsia="DFKai-SB" w:hAnsi="Times New Roman"/>
          <w:i/>
          <w:iCs/>
          <w:noProof/>
          <w:sz w:val="28"/>
          <w:szCs w:val="28"/>
          <w:lang w:eastAsia="vi-VN"/>
        </w:rPr>
        <w:t>“thân đã xuất gia, nhưng tâm chưa xuất gia”</w:t>
      </w:r>
      <w:r w:rsidRPr="007414DD">
        <w:rPr>
          <w:rFonts w:ascii="Times New Roman" w:eastAsia="DFKai-SB" w:hAnsi="Times New Roman"/>
          <w:noProof/>
          <w:sz w:val="28"/>
          <w:szCs w:val="28"/>
          <w:lang w:eastAsia="vi-VN"/>
        </w:rPr>
        <w:t>, cũng có nghĩa là Ngài còn chưa thật sự lìa thoát tam giới khổ não, vậy thì nhiều vị xuất gia trong thời đại Mạt Pháp này hành trì như thế nào? Phải nên tư duy, quan sát.</w:t>
      </w:r>
    </w:p>
    <w:p w14:paraId="761CBEF1"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Ở đây, chúng ta phải nên biết hàm nghĩa của chuyện </w:t>
      </w:r>
      <w:r w:rsidRPr="007414DD">
        <w:rPr>
          <w:rFonts w:ascii="Times New Roman" w:eastAsia="DFKai-SB" w:hAnsi="Times New Roman"/>
          <w:i/>
          <w:iCs/>
          <w:noProof/>
          <w:sz w:val="28"/>
          <w:szCs w:val="28"/>
          <w:lang w:eastAsia="vi-VN"/>
        </w:rPr>
        <w:t xml:space="preserve">“nhất tâm cầu pháp, cúng dường các vật dụng” </w:t>
      </w:r>
      <w:r w:rsidRPr="007414DD">
        <w:rPr>
          <w:rFonts w:ascii="Times New Roman" w:eastAsia="DFKai-SB" w:hAnsi="Times New Roman"/>
          <w:noProof/>
          <w:sz w:val="28"/>
          <w:szCs w:val="28"/>
          <w:lang w:eastAsia="vi-VN"/>
        </w:rPr>
        <w:t xml:space="preserve">thật ra là cái tâm chân thành. Có kẻ chỉ đem thân xuất gia, thứ gì cũng chẳng mang theo, bèn dùng hành pháp để cúng dường. Đó là sự cúng dường lớn nhất. Nếu còn quan tâm, lưu luyến trong nhà có bao nhiêu tiền, bao nhiêu căn nhà và xe cộ phải nên giải quyết như thế nào; đó thật sự là sự trói buộc khiến cho [hành nhân] chẳng dũng mãnh tu pháp. Quý vị nói: “Ta phải giải quyết sạch rồi mới đến tu tập pháp”, đó vẫn là có nhiều nỗi băn khoăn. Như chúng ta vừa mới sanh ra trần trụi, đỏ hỏn, chẳng có vật chi hết, khi hành pháp, nếu tâm chẳng vướng mắc, chẳng có vật gì có thể tồn tại; đó chính là phương tiện để tu tập pháp. Người như vậy nhất định đạt được thành tựu. Nếu hôm nay nhớ thương gia sản của chính mình, bữa mai lại bận tâm về công ty của chính mình, ngày mốt lại lo âu về con cái của chính mình, người như vậy mong thành tựu chắc hẳn mười phần khó khăn, vì bị tạp duyên khống chế! </w:t>
      </w:r>
    </w:p>
    <w:p w14:paraId="47D626FA"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noProof/>
          <w:sz w:val="28"/>
          <w:szCs w:val="28"/>
          <w:lang w:eastAsia="vi-VN"/>
        </w:rPr>
        <w:tab/>
        <w:t xml:space="preserve">Tiền tài, vật phẩm cúng dường đúng là quan trọng thứ yếu! Thật sự hành pháp tắc chẳng đoái tiếc thân mạng, chẳng tiếc nuối nhân duyên, chuyên tâm dốc chí, sẽ rất dễ thành tựu. Ở đây, đức Thế Tôn tuyên nói với dụng ý khiến cho chúng ta nhất định cầu tam-muội, chớ ôm ấp những ý niệm khác, hoặc băn khoăn, hoặc dính mắc. Phải vứt bỏ các duyên, chỉ hành pháp, chỉ cầu pháp, căn bản là chẳng ngó ngàng tới những thứ khác. </w:t>
      </w:r>
      <w:r w:rsidRPr="007414DD">
        <w:rPr>
          <w:rFonts w:ascii="Times New Roman" w:eastAsia="DFKai-SB" w:hAnsi="Times New Roman"/>
          <w:noProof/>
          <w:sz w:val="28"/>
          <w:szCs w:val="28"/>
          <w:lang w:eastAsia="vi-VN"/>
        </w:rPr>
        <w:lastRenderedPageBreak/>
        <w:t xml:space="preserve">Nếu bận lòng, quý vị sẽ chẳng thể bố thí được. Chẳng bận lòng thì thật sự là bố thí, đừng đắm nhiễm chúng nữa, đừng thủ hộ chúng nữa, đừng hướng đến chúng nữa. Vốn là bố thí, cho nên nói </w:t>
      </w:r>
      <w:r w:rsidRPr="007414DD">
        <w:rPr>
          <w:rFonts w:ascii="Times New Roman" w:eastAsia="DFKai-SB" w:hAnsi="Times New Roman"/>
          <w:i/>
          <w:iCs/>
          <w:noProof/>
          <w:sz w:val="28"/>
          <w:szCs w:val="28"/>
          <w:lang w:eastAsia="vi-VN"/>
        </w:rPr>
        <w:t>“xuất gia, buông xả thế gian là phương tiện bố thí bậc nhất”</w:t>
      </w:r>
      <w:r w:rsidRPr="006F47E2">
        <w:rPr>
          <w:rFonts w:ascii="Times New Roman" w:eastAsia="DFKai-SB" w:hAnsi="Times New Roman"/>
          <w:noProof/>
          <w:sz w:val="28"/>
          <w:szCs w:val="28"/>
          <w:lang w:eastAsia="vi-VN"/>
        </w:rPr>
        <w:t xml:space="preserve">. </w:t>
      </w:r>
    </w:p>
    <w:p w14:paraId="7DA20F5F"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r>
    </w:p>
    <w:p w14:paraId="4D34A573"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Thú đắc tam-muội, vật sanh yếm tâm. Hiền Hộ! Thả trí như tư tầm thường cúng cụ</w:t>
      </w:r>
      <w:r>
        <w:rPr>
          <w:rFonts w:ascii="Times New Roman" w:eastAsia="DFKai-SB" w:hAnsi="Times New Roman"/>
          <w:b/>
          <w:bCs/>
          <w:i/>
          <w:iCs/>
          <w:noProof/>
          <w:sz w:val="28"/>
          <w:szCs w:val="28"/>
          <w:lang w:eastAsia="vi-VN"/>
        </w:rPr>
        <w:t>.</w:t>
      </w:r>
      <w:r w:rsidRPr="007414DD">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P</w:t>
      </w:r>
      <w:r w:rsidRPr="007414DD">
        <w:rPr>
          <w:rFonts w:ascii="Times New Roman" w:eastAsia="DFKai-SB" w:hAnsi="Times New Roman"/>
          <w:b/>
          <w:bCs/>
          <w:i/>
          <w:iCs/>
          <w:noProof/>
          <w:sz w:val="28"/>
          <w:szCs w:val="28"/>
          <w:lang w:eastAsia="vi-VN"/>
        </w:rPr>
        <w:t>hù cầu pháp giả, sư nhược hữu tu, nãi chí ưng đương tự cát kỳ thân, cơ phu, chi thể, cung phụng ư sư. Sư nhược tu mạng, thượng vô ái tích, huống dư ngoại vật nhi bất phụng sư.</w:t>
      </w:r>
    </w:p>
    <w:p w14:paraId="77BC0304"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32"/>
          <w:szCs w:val="32"/>
          <w:lang w:eastAsia="vi-VN"/>
        </w:rPr>
      </w:pPr>
      <w:r w:rsidRPr="007414DD">
        <w:rPr>
          <w:rFonts w:ascii="Times New Roman" w:eastAsia="DFKai-SB" w:hAnsi="Times New Roman"/>
          <w:b/>
          <w:bCs/>
          <w:i/>
          <w:iCs/>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趣得三昧</w:t>
      </w:r>
      <w:r w:rsidRPr="00422823">
        <w:rPr>
          <w:rFonts w:eastAsia="DFKai-SB"/>
          <w:b/>
          <w:sz w:val="32"/>
          <w:szCs w:val="32"/>
        </w:rPr>
        <w:t>，</w:t>
      </w:r>
      <w:r w:rsidRPr="007414DD">
        <w:rPr>
          <w:rFonts w:ascii="Times New Roman" w:eastAsia="DFKai-SB" w:hAnsi="Times New Roman"/>
          <w:b/>
          <w:bCs/>
          <w:noProof/>
          <w:sz w:val="32"/>
          <w:szCs w:val="32"/>
          <w:lang w:eastAsia="vi-VN"/>
        </w:rPr>
        <w:t>勿生厭心。賢護</w:t>
      </w:r>
      <w:r w:rsidRPr="00EF077D">
        <w:rPr>
          <w:rFonts w:eastAsia="DFKai-SB"/>
          <w:b/>
          <w:sz w:val="32"/>
          <w:szCs w:val="32"/>
        </w:rPr>
        <w:t>！</w:t>
      </w:r>
      <w:r w:rsidRPr="007414DD">
        <w:rPr>
          <w:rFonts w:ascii="Times New Roman" w:eastAsia="DFKai-SB" w:hAnsi="Times New Roman"/>
          <w:b/>
          <w:bCs/>
          <w:noProof/>
          <w:sz w:val="32"/>
          <w:szCs w:val="32"/>
          <w:lang w:eastAsia="vi-VN"/>
        </w:rPr>
        <w:t>且置如斯尋常供具。夫求法者</w:t>
      </w:r>
      <w:r w:rsidRPr="00422823">
        <w:rPr>
          <w:rFonts w:eastAsia="DFKai-SB"/>
          <w:b/>
          <w:sz w:val="32"/>
          <w:szCs w:val="32"/>
        </w:rPr>
        <w:t>，</w:t>
      </w:r>
      <w:r w:rsidRPr="007414DD">
        <w:rPr>
          <w:rFonts w:ascii="Times New Roman" w:eastAsia="DFKai-SB" w:hAnsi="Times New Roman"/>
          <w:b/>
          <w:bCs/>
          <w:noProof/>
          <w:sz w:val="32"/>
          <w:szCs w:val="32"/>
          <w:lang w:eastAsia="vi-VN"/>
        </w:rPr>
        <w:t>師若有須</w:t>
      </w:r>
      <w:r w:rsidRPr="00422823">
        <w:rPr>
          <w:rFonts w:eastAsia="DFKai-SB"/>
          <w:b/>
          <w:sz w:val="32"/>
          <w:szCs w:val="32"/>
        </w:rPr>
        <w:t>，</w:t>
      </w:r>
      <w:r w:rsidRPr="007414DD">
        <w:rPr>
          <w:rFonts w:ascii="Times New Roman" w:eastAsia="DFKai-SB" w:hAnsi="Times New Roman"/>
          <w:b/>
          <w:bCs/>
          <w:noProof/>
          <w:sz w:val="32"/>
          <w:szCs w:val="32"/>
          <w:lang w:eastAsia="vi-VN"/>
        </w:rPr>
        <w:t>乃至應當自割其身</w:t>
      </w:r>
      <w:r w:rsidRPr="00422823">
        <w:rPr>
          <w:rFonts w:eastAsia="DFKai-SB"/>
          <w:b/>
          <w:sz w:val="32"/>
          <w:szCs w:val="32"/>
        </w:rPr>
        <w:t>，</w:t>
      </w:r>
      <w:r w:rsidRPr="007414DD">
        <w:rPr>
          <w:rFonts w:ascii="Times New Roman" w:eastAsia="DFKai-SB" w:hAnsi="Times New Roman"/>
          <w:b/>
          <w:bCs/>
          <w:noProof/>
          <w:sz w:val="32"/>
          <w:szCs w:val="32"/>
          <w:lang w:eastAsia="vi-VN"/>
        </w:rPr>
        <w:t>肌膚肢體</w:t>
      </w:r>
      <w:r w:rsidRPr="00422823">
        <w:rPr>
          <w:rFonts w:eastAsia="DFKai-SB"/>
          <w:b/>
          <w:sz w:val="32"/>
          <w:szCs w:val="32"/>
        </w:rPr>
        <w:t>，</w:t>
      </w:r>
      <w:r w:rsidRPr="007414DD">
        <w:rPr>
          <w:rFonts w:ascii="Times New Roman" w:eastAsia="DFKai-SB" w:hAnsi="Times New Roman"/>
          <w:b/>
          <w:bCs/>
          <w:noProof/>
          <w:sz w:val="32"/>
          <w:szCs w:val="32"/>
          <w:lang w:eastAsia="vi-VN"/>
        </w:rPr>
        <w:t>供奉於師。師若須命</w:t>
      </w:r>
      <w:r w:rsidRPr="00422823">
        <w:rPr>
          <w:rFonts w:eastAsia="DFKai-SB"/>
          <w:b/>
          <w:sz w:val="32"/>
          <w:szCs w:val="32"/>
        </w:rPr>
        <w:t>，</w:t>
      </w:r>
      <w:r w:rsidRPr="007414DD">
        <w:rPr>
          <w:rFonts w:ascii="Times New Roman" w:eastAsia="DFKai-SB" w:hAnsi="Times New Roman"/>
          <w:b/>
          <w:bCs/>
          <w:noProof/>
          <w:sz w:val="32"/>
          <w:szCs w:val="32"/>
          <w:lang w:eastAsia="vi-VN"/>
        </w:rPr>
        <w:t>尚無愛惜</w:t>
      </w:r>
      <w:r w:rsidRPr="00422823">
        <w:rPr>
          <w:rFonts w:eastAsia="DFKai-SB"/>
          <w:b/>
          <w:sz w:val="32"/>
          <w:szCs w:val="32"/>
        </w:rPr>
        <w:t>，</w:t>
      </w:r>
      <w:r w:rsidRPr="007414DD">
        <w:rPr>
          <w:rFonts w:ascii="Times New Roman" w:eastAsia="DFKai-SB" w:hAnsi="Times New Roman"/>
          <w:b/>
          <w:bCs/>
          <w:noProof/>
          <w:sz w:val="32"/>
          <w:szCs w:val="32"/>
          <w:lang w:eastAsia="vi-VN"/>
        </w:rPr>
        <w:t>況餘外物而不奉師。</w:t>
      </w:r>
    </w:p>
    <w:p w14:paraId="02CCB348"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i/>
          <w:iCs/>
          <w:noProof/>
          <w:sz w:val="28"/>
          <w:szCs w:val="28"/>
          <w:lang w:eastAsia="vi-VN"/>
        </w:rPr>
        <w:tab/>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Tiến nhập tam-muội, đừng sanh tâm chán. Này Hiền Hộ! Hãy để các vật cúng tầm thường như vậy lại đó. Phàm là người cầu pháp, nếu thầy cần dùng, thậm chí hãy nên cắt thân mình, da thịt, chân tay để dâng hiến cho thầy. Nếu thầy cần mạng, còn chẳng yêu tiếc, huống hồ các vật ngoài thân khác mà chẳng dâng cho thầy). </w:t>
      </w:r>
    </w:p>
    <w:p w14:paraId="02068A55"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4FF582B2"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Đức Thế Tôn nói như thế, thật ra là vẫn muốn cho chúng ta quy kết vào lòng chân thành, gieo mình vào tâm trí. Kinh điển Đại Thừa và kinh điển của Thanh Văn Thừa sai khác rất lớn. Do kinh điển Thanh Văn Thừa thuận theo Tục Đế, xét theo giới luật, cách tu tập, cũng như [các lời] dạy bảo đều rất mềm mỏng, đều là pháp thuần bạch, chỗ nào cũng đều an ủi, nói dịu dàng, nói tịch diệt thanh tịnh. Nhưng trong kinh điển Đại Thừa, có nhiều chỗ nói mạnh mẽ, hăng hái, nói oai đức, muốn khiến cho chúng sanh nhanh chóng thành tựu A Nậu Đa La Tam Miệu Tam Bồ Đề. Ở đây, thực tế đều là nói theo oai đức, chúng ta phải khéo quan sát cơ chế khác biệt giữa hai loại giáo pháp này. Nếu chẳng khéo quán, người ta sẽ thường nẩy sanh ngờ vực. </w:t>
      </w:r>
    </w:p>
    <w:p w14:paraId="18A3D0C3" w14:textId="77777777" w:rsidR="00DC2C29"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Lúc học tập Bồ Tát giới bổn, rất nhiều người chẳng muốn xem. Chẳng hạn như trong đó có bốn đại nguyện, </w:t>
      </w:r>
      <w:r w:rsidRPr="007414DD">
        <w:rPr>
          <w:rFonts w:ascii="Times New Roman" w:eastAsia="DFKai-SB" w:hAnsi="Times New Roman"/>
          <w:i/>
          <w:iCs/>
          <w:noProof/>
          <w:sz w:val="28"/>
          <w:szCs w:val="28"/>
          <w:lang w:eastAsia="vi-VN"/>
        </w:rPr>
        <w:t xml:space="preserve">“thà đọa địa ngục, ngàn lưỡi </w:t>
      </w:r>
      <w:r w:rsidRPr="007414DD">
        <w:rPr>
          <w:rFonts w:ascii="Times New Roman" w:eastAsia="DFKai-SB" w:hAnsi="Times New Roman"/>
          <w:i/>
          <w:iCs/>
          <w:noProof/>
          <w:sz w:val="28"/>
          <w:szCs w:val="28"/>
          <w:lang w:eastAsia="vi-VN"/>
        </w:rPr>
        <w:lastRenderedPageBreak/>
        <w:t xml:space="preserve">mâu đâm vào thân suốt một kiếp, hai kiếp” </w:t>
      </w:r>
      <w:r w:rsidRPr="007414DD">
        <w:rPr>
          <w:rFonts w:ascii="Times New Roman" w:eastAsia="DFKai-SB" w:hAnsi="Times New Roman"/>
          <w:noProof/>
          <w:sz w:val="28"/>
          <w:szCs w:val="28"/>
          <w:lang w:eastAsia="vi-VN"/>
        </w:rPr>
        <w:t xml:space="preserve">v.v… Rất nhiều người sợ hãi các thệ nguyện đó, nói đó chẳng phải quá tàn nhẫn, quá lố, chẳng tương ứng hay sao? Có phải là có chút vượt ngoài pháp tắc cơ bản về đạo đức nhân luân hay không? Thật ra, chẳng phải vậy! Ẩn sau những lời dạy của đức Thế Tôn là cách nói an ủi to lớn, cách nói chân thật to lớn. </w:t>
      </w:r>
    </w:p>
    <w:p w14:paraId="5F8C7C77" w14:textId="77777777" w:rsidR="00DC2C29" w:rsidRPr="007414DD" w:rsidRDefault="00DC2C29" w:rsidP="006F47E2">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 xml:space="preserve">Sự an ủi to lớn ấy rốt ráo khiến cho quý vị thoát lìa nỗi hoang mang sanh tử, thoát khỏi các pháp tắc bị ràng buộc bởi sanh tử, khiến cho quý vị sanh khởi sự vô úy, tùy thuận tương ứng pháp tánh. Nếu chuẩn xác nương theo pháp tánh, người ta sẽ chẳng sanh lòng sợ hãi. Vì sao? Chẳng còn con đường nào khác. Nếu chẳng nương theo thệ nguyện như thế, cứ thuận theo sự cảm nhận dựa trên nghiệp tập của chính mình, người ta sẽ sợ hãi. Nhưng nếu thuận theo pháp tánh, sẽ ngay lập tức giải thoát, rốt ráo an ổn, lần lượt nương tựa như thế, sẽ chẳng nẩy sanh sợ hãi. Giáo ngôn ở đây cũng giống như thế, vì các vật ngoài thân đáng nên cúng dường vô ngại, đối với tự thân thì sao? Cũng giống như thế. Đấy thật sự là nhắc nhở chúng ta vì cầu tam-muội, hãy nên dũng mãnh phát tâm. </w:t>
      </w:r>
    </w:p>
    <w:p w14:paraId="2B8FC0D7"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44E5C941"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Hiền Hộ! Kỳ cầu pháp giả, thừa sự pháp sư, tương hộ tùy thuận, kỳ sự nhược thử. Hựu thừa sự sư, như nô tùy chủ, như thần sự quân, sự sư diệc nhĩ. Tư nhân như thị, tật đắc tam-muội.</w:t>
      </w:r>
    </w:p>
    <w:p w14:paraId="3E669197"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賢護</w:t>
      </w:r>
      <w:r w:rsidRPr="00EF077D">
        <w:rPr>
          <w:rFonts w:eastAsia="DFKai-SB"/>
          <w:b/>
          <w:sz w:val="32"/>
          <w:szCs w:val="32"/>
        </w:rPr>
        <w:t>！</w:t>
      </w:r>
      <w:r w:rsidRPr="007414DD">
        <w:rPr>
          <w:rFonts w:ascii="Times New Roman" w:eastAsia="DFKai-SB" w:hAnsi="Times New Roman"/>
          <w:b/>
          <w:bCs/>
          <w:noProof/>
          <w:sz w:val="32"/>
          <w:szCs w:val="32"/>
          <w:lang w:eastAsia="vi-VN"/>
        </w:rPr>
        <w:t>其求法者</w:t>
      </w:r>
      <w:r w:rsidRPr="00422823">
        <w:rPr>
          <w:rFonts w:eastAsia="DFKai-SB"/>
          <w:b/>
          <w:sz w:val="32"/>
          <w:szCs w:val="32"/>
        </w:rPr>
        <w:t>，</w:t>
      </w:r>
      <w:r w:rsidRPr="007414DD">
        <w:rPr>
          <w:rFonts w:ascii="Times New Roman" w:eastAsia="DFKai-SB" w:hAnsi="Times New Roman"/>
          <w:b/>
          <w:bCs/>
          <w:noProof/>
          <w:sz w:val="32"/>
          <w:szCs w:val="32"/>
          <w:lang w:eastAsia="vi-VN"/>
        </w:rPr>
        <w:t>承事法師</w:t>
      </w:r>
      <w:r w:rsidRPr="00422823">
        <w:rPr>
          <w:rFonts w:eastAsia="DFKai-SB"/>
          <w:b/>
          <w:sz w:val="32"/>
          <w:szCs w:val="32"/>
        </w:rPr>
        <w:t>，</w:t>
      </w:r>
      <w:r w:rsidRPr="007414DD">
        <w:rPr>
          <w:rFonts w:ascii="Times New Roman" w:eastAsia="DFKai-SB" w:hAnsi="Times New Roman"/>
          <w:b/>
          <w:bCs/>
          <w:noProof/>
          <w:sz w:val="32"/>
          <w:szCs w:val="32"/>
          <w:lang w:eastAsia="vi-VN"/>
        </w:rPr>
        <w:t>將護隨順</w:t>
      </w:r>
      <w:r w:rsidRPr="00422823">
        <w:rPr>
          <w:rFonts w:eastAsia="DFKai-SB"/>
          <w:b/>
          <w:sz w:val="32"/>
          <w:szCs w:val="32"/>
        </w:rPr>
        <w:t>，</w:t>
      </w:r>
      <w:r w:rsidRPr="007414DD">
        <w:rPr>
          <w:rFonts w:ascii="Times New Roman" w:eastAsia="DFKai-SB" w:hAnsi="Times New Roman"/>
          <w:b/>
          <w:bCs/>
          <w:noProof/>
          <w:sz w:val="32"/>
          <w:szCs w:val="32"/>
          <w:lang w:eastAsia="vi-VN"/>
        </w:rPr>
        <w:t>其事若此。又承事師</w:t>
      </w:r>
      <w:r w:rsidRPr="00422823">
        <w:rPr>
          <w:rFonts w:eastAsia="DFKai-SB"/>
          <w:b/>
          <w:sz w:val="32"/>
          <w:szCs w:val="32"/>
        </w:rPr>
        <w:t>，</w:t>
      </w:r>
      <w:r w:rsidRPr="007414DD">
        <w:rPr>
          <w:rFonts w:ascii="Times New Roman" w:eastAsia="DFKai-SB" w:hAnsi="Times New Roman"/>
          <w:b/>
          <w:bCs/>
          <w:noProof/>
          <w:sz w:val="32"/>
          <w:szCs w:val="32"/>
          <w:lang w:eastAsia="vi-VN"/>
        </w:rPr>
        <w:t>如奴隨主</w:t>
      </w:r>
      <w:r w:rsidRPr="00422823">
        <w:rPr>
          <w:rFonts w:eastAsia="DFKai-SB"/>
          <w:b/>
          <w:sz w:val="32"/>
          <w:szCs w:val="32"/>
        </w:rPr>
        <w:t>，</w:t>
      </w:r>
      <w:r w:rsidRPr="007414DD">
        <w:rPr>
          <w:rFonts w:ascii="Times New Roman" w:eastAsia="DFKai-SB" w:hAnsi="Times New Roman"/>
          <w:b/>
          <w:bCs/>
          <w:noProof/>
          <w:sz w:val="32"/>
          <w:szCs w:val="32"/>
          <w:lang w:eastAsia="vi-VN"/>
        </w:rPr>
        <w:t>如臣事君</w:t>
      </w:r>
      <w:r w:rsidRPr="00422823">
        <w:rPr>
          <w:rFonts w:eastAsia="DFKai-SB"/>
          <w:b/>
          <w:sz w:val="32"/>
          <w:szCs w:val="32"/>
        </w:rPr>
        <w:t>，</w:t>
      </w:r>
      <w:r w:rsidRPr="007414DD">
        <w:rPr>
          <w:rFonts w:ascii="Times New Roman" w:eastAsia="DFKai-SB" w:hAnsi="Times New Roman"/>
          <w:b/>
          <w:bCs/>
          <w:noProof/>
          <w:sz w:val="32"/>
          <w:szCs w:val="32"/>
          <w:lang w:eastAsia="vi-VN"/>
        </w:rPr>
        <w:t>事師亦爾。斯人如是</w:t>
      </w:r>
      <w:r w:rsidRPr="00422823">
        <w:rPr>
          <w:rFonts w:eastAsia="DFKai-SB"/>
          <w:b/>
          <w:sz w:val="32"/>
          <w:szCs w:val="32"/>
        </w:rPr>
        <w:t>，</w:t>
      </w:r>
      <w:r w:rsidRPr="007414DD">
        <w:rPr>
          <w:rFonts w:ascii="Times New Roman" w:eastAsia="DFKai-SB" w:hAnsi="Times New Roman"/>
          <w:b/>
          <w:bCs/>
          <w:noProof/>
          <w:sz w:val="32"/>
          <w:szCs w:val="32"/>
          <w:lang w:eastAsia="vi-VN"/>
        </w:rPr>
        <w:t>疾得三昧。</w:t>
      </w:r>
    </w:p>
    <w:p w14:paraId="7FEC1290"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Này Hiền Hộ! Người cầu pháp thừa sự pháp sư, hộ trì, tùy thuận như thế đó. Lại nữa, thừa sự thầy như đầy tớ theo chủ, như bầy tôi phụng sự vua, phụng sự thầy cũng thế. Người như thế sẽ mau chóng đắc tam-muội).</w:t>
      </w:r>
    </w:p>
    <w:p w14:paraId="1E910DCF"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Mau chóng đắc tam-muội là duyên khởi của tất cả các hành vi [thừa sự, tận lực dâng hiến]. Nhờ vào những hành vi đó triệt để trừ bỏ Thân Ngã Chấp và Pháp Ngã Chấp, Tài Ngã Chấp, cho đến triệt để vứt bỏ tự ngã, trở về tam-muội chánh hạnh. Nếu chúng ta bị Ngã Chấp và Pháp Chấp ngăn chướng, hoặc tham luyến các tài vật, tham luyến thế tục, mà muốn thành tựu pháp này, sẽ chẳng thể được! </w:t>
      </w:r>
    </w:p>
    <w:p w14:paraId="3DCB7C77"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4272B8E6"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Đắc tam-muội dĩ, đương niệm ức trì, thường niệm sư ân, hằng tư báo đáp.</w:t>
      </w:r>
    </w:p>
    <w:p w14:paraId="462C16F6"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得三昧已</w:t>
      </w:r>
      <w:r w:rsidRPr="00422823">
        <w:rPr>
          <w:rFonts w:eastAsia="DFKai-SB"/>
          <w:b/>
          <w:sz w:val="32"/>
          <w:szCs w:val="32"/>
        </w:rPr>
        <w:t>，</w:t>
      </w:r>
      <w:r w:rsidRPr="007414DD">
        <w:rPr>
          <w:rFonts w:ascii="Times New Roman" w:eastAsia="DFKai-SB" w:hAnsi="Times New Roman"/>
          <w:b/>
          <w:bCs/>
          <w:noProof/>
          <w:sz w:val="32"/>
          <w:szCs w:val="32"/>
          <w:lang w:eastAsia="vi-VN"/>
        </w:rPr>
        <w:t>當念憶持</w:t>
      </w:r>
      <w:r w:rsidRPr="00422823">
        <w:rPr>
          <w:rFonts w:eastAsia="DFKai-SB"/>
          <w:b/>
          <w:sz w:val="32"/>
          <w:szCs w:val="32"/>
        </w:rPr>
        <w:t>，</w:t>
      </w:r>
      <w:r w:rsidRPr="007414DD">
        <w:rPr>
          <w:rFonts w:ascii="Times New Roman" w:eastAsia="DFKai-SB" w:hAnsi="Times New Roman"/>
          <w:b/>
          <w:bCs/>
          <w:noProof/>
          <w:sz w:val="32"/>
          <w:szCs w:val="32"/>
          <w:lang w:eastAsia="vi-VN"/>
        </w:rPr>
        <w:t>常念師恩</w:t>
      </w:r>
      <w:r w:rsidRPr="00422823">
        <w:rPr>
          <w:rFonts w:eastAsia="DFKai-SB"/>
          <w:b/>
          <w:sz w:val="32"/>
          <w:szCs w:val="32"/>
        </w:rPr>
        <w:t>，</w:t>
      </w:r>
      <w:r w:rsidRPr="007414DD">
        <w:rPr>
          <w:rFonts w:ascii="Times New Roman" w:eastAsia="DFKai-SB" w:hAnsi="Times New Roman"/>
          <w:b/>
          <w:bCs/>
          <w:noProof/>
          <w:sz w:val="32"/>
          <w:szCs w:val="32"/>
          <w:lang w:eastAsia="vi-VN"/>
        </w:rPr>
        <w:t>恆思報答。</w:t>
      </w:r>
    </w:p>
    <w:p w14:paraId="2479B92E"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Đã đắc tam-muội, hãy nên nghĩ nhớ, thường nghĩ tới ân thầy, luôn nghĩ báo đáp). </w:t>
      </w:r>
    </w:p>
    <w:p w14:paraId="6CC1DD12" w14:textId="77777777" w:rsidR="00DC2C29" w:rsidRPr="006F47E2" w:rsidRDefault="00DC2C29" w:rsidP="00A87FB3">
      <w:pPr>
        <w:autoSpaceDE w:val="0"/>
        <w:autoSpaceDN w:val="0"/>
        <w:adjustRightInd w:val="0"/>
        <w:spacing w:line="240" w:lineRule="auto"/>
        <w:jc w:val="both"/>
        <w:rPr>
          <w:rFonts w:ascii="Times New Roman" w:eastAsia="DFKai-SB" w:hAnsi="Times New Roman"/>
          <w:noProof/>
          <w:sz w:val="26"/>
          <w:szCs w:val="26"/>
          <w:lang w:eastAsia="vi-VN"/>
        </w:rPr>
      </w:pPr>
    </w:p>
    <w:p w14:paraId="644AE0B1"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Nếu chẳng phải như vậy, sức tam-muội sẽ có tiến thoái. Đối với chuyện này, từ các câu chuyện về Thiện Đạo đại sư đã có một công án. Khi Thiện Đạo đại sư tại thế, do nhân duyên từ Quán Kinh, Ngài chứng đắc Niệm Phật tam-muội tại chùa Ngộ Chân ở huyện Lam Điền (thuộc tỉnh Thiểm Tây). Do vậy, có nhiều vị tỳ-kheo theo Ngài tu tập pháp tắc. Có vị tỳ-kheo sau khi chứng tam-muội, sanh tâm tăng thượng mạn che lấp tâm trí, nên sức tam-muội chẳng hiện, kết quả là phỉ báng tam-muội ấy. Nếu chúng ta duyệt tạng (đọc Đại Tạng Kinh), sẽ có thể thấy trong rất nhiều kinh điển đều có cách nói như vậy. Chẳng phải là hễ chứng bèn vĩnh viễn chứng. Có người sau khi chứng đắc tam-muội lực, do tham cầu cảnh giới của tam-muội lực, đọa vào cái tâm thế tục, tức là tâm tham. Sau đấy, ngoại duyên vừa quấy nhiễu, chẳng hạn như có tạp âm, tạp duyên, tạp cảnh tướng, sẽ sanh tâm sân. Do vậy, liền đọa lạc! Thuở đức Thế Tôn tại thế, cũng có tỳ-kheo đọa lạc như thế. Do công đức chứng tam-muội bèn sanh vào Vô Sắc Giới Thiên, sau tám vạn đại kiếp, thiện căn và nhân duyên đã hao hết, liền đọa vào đời ác. Vì thế, thường nghĩ tới ân thầy, thường mong báo đáp, thật sự là một thứ tư lương cơ bản để duy trì sức tam-muội. Thật ra, Niệm Phật tam-muội chủ yếu nhất là tri ân, báo ân đó thôi! Vì hết thảy đều do công đức thanh tịnh của chư Phật Như Lai ban tặng, chúng ta chẳng có một pháp nào để có thể đạt được, chẳng có một thiện căn nào tồn tại, mà cũng chẳng tồn tại một ác pháp nào, cũng chẳng có một nghiệp tướng vô ký tiếp nối nào, chỉ nương theo đại công đức tạng của chư Phật Như Lai làm sanh mạng, tùy thuận ý thức. Như thế thì sẽ dễ thành tựu, dễ đạt được, dễ tương ứng. Nếu hơi tồn tại tri kiến của chính mình, sẽ rất khó đạt được tam-muội lực, tương ứng với các đại công đức lực. Đối với pháp tắc này, chúng ta vẫn phải nên tư duy. </w:t>
      </w:r>
    </w:p>
    <w:p w14:paraId="279AC889" w14:textId="77777777" w:rsidR="00DC2C29" w:rsidRPr="00C95AF7" w:rsidRDefault="00DC2C29" w:rsidP="00A87FB3">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80BE843"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414DD">
        <w:rPr>
          <w:rFonts w:ascii="Times New Roman" w:eastAsia="DFKai-SB" w:hAnsi="Times New Roman"/>
          <w:noProof/>
          <w:color w:val="000000"/>
          <w:sz w:val="28"/>
          <w:szCs w:val="28"/>
          <w:lang w:eastAsia="vi-VN"/>
        </w:rPr>
        <w:lastRenderedPageBreak/>
        <w:tab/>
      </w:r>
      <w:r w:rsidRPr="007414DD">
        <w:rPr>
          <w:rFonts w:ascii="Times New Roman" w:eastAsia="DFKai-SB" w:hAnsi="Times New Roman"/>
          <w:b/>
          <w:bCs/>
          <w:i/>
          <w:iCs/>
          <w:noProof/>
          <w:color w:val="000000"/>
          <w:sz w:val="28"/>
          <w:szCs w:val="28"/>
          <w:lang w:eastAsia="vi-VN"/>
        </w:rPr>
        <w:t>(Kinh) Hiền Hộ! Thị tam-muội bảo, bất dị khả văn.</w:t>
      </w:r>
      <w:r w:rsidRPr="007414DD">
        <w:rPr>
          <w:rFonts w:ascii="Times New Roman" w:eastAsia="DFKai-SB" w:hAnsi="Times New Roman"/>
          <w:noProof/>
          <w:color w:val="000000"/>
          <w:sz w:val="28"/>
          <w:szCs w:val="28"/>
          <w:lang w:eastAsia="vi-VN"/>
        </w:rPr>
        <w:t xml:space="preserve"> </w:t>
      </w:r>
    </w:p>
    <w:p w14:paraId="7BDA50E4"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414DD">
        <w:rPr>
          <w:rFonts w:ascii="Times New Roman" w:eastAsia="DFKai-SB" w:hAnsi="Times New Roman"/>
          <w:noProof/>
          <w:color w:val="000000"/>
          <w:sz w:val="28"/>
          <w:szCs w:val="28"/>
          <w:lang w:eastAsia="vi-VN"/>
        </w:rPr>
        <w:tab/>
      </w:r>
      <w:r w:rsidRPr="007414DD">
        <w:rPr>
          <w:rFonts w:ascii="Times New Roman" w:eastAsia="DFKai-SB" w:hAnsi="Times New Roman"/>
          <w:b/>
          <w:bCs/>
          <w:noProof/>
          <w:color w:val="000000"/>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color w:val="000000"/>
          <w:sz w:val="32"/>
          <w:szCs w:val="32"/>
          <w:lang w:eastAsia="vi-VN"/>
        </w:rPr>
        <w:t>)</w:t>
      </w:r>
      <w:r w:rsidRPr="007414DD">
        <w:rPr>
          <w:rFonts w:ascii="Times New Roman" w:eastAsia="DFKai-SB" w:hAnsi="Times New Roman"/>
          <w:b/>
          <w:bCs/>
          <w:noProof/>
          <w:color w:val="000000"/>
          <w:sz w:val="32"/>
          <w:szCs w:val="32"/>
          <w:lang w:eastAsia="vi-VN"/>
        </w:rPr>
        <w:t>賢護</w:t>
      </w:r>
      <w:r w:rsidRPr="00EF077D">
        <w:rPr>
          <w:rFonts w:eastAsia="DFKai-SB"/>
          <w:b/>
          <w:sz w:val="32"/>
          <w:szCs w:val="32"/>
        </w:rPr>
        <w:t>！</w:t>
      </w:r>
      <w:r w:rsidRPr="007414DD">
        <w:rPr>
          <w:rFonts w:ascii="Times New Roman" w:eastAsia="DFKai-SB" w:hAnsi="Times New Roman"/>
          <w:b/>
          <w:bCs/>
          <w:noProof/>
          <w:color w:val="000000"/>
          <w:sz w:val="32"/>
          <w:szCs w:val="32"/>
          <w:lang w:eastAsia="vi-VN"/>
        </w:rPr>
        <w:t>是三昧寶</w:t>
      </w:r>
      <w:r w:rsidRPr="00422823">
        <w:rPr>
          <w:rFonts w:eastAsia="DFKai-SB"/>
          <w:b/>
          <w:sz w:val="32"/>
          <w:szCs w:val="32"/>
        </w:rPr>
        <w:t>，</w:t>
      </w:r>
      <w:r w:rsidRPr="007414DD">
        <w:rPr>
          <w:rFonts w:ascii="Times New Roman" w:eastAsia="DFKai-SB" w:hAnsi="Times New Roman"/>
          <w:b/>
          <w:bCs/>
          <w:noProof/>
          <w:color w:val="000000"/>
          <w:sz w:val="32"/>
          <w:szCs w:val="32"/>
          <w:lang w:eastAsia="vi-VN"/>
        </w:rPr>
        <w:t>不易可聞。</w:t>
      </w:r>
    </w:p>
    <w:p w14:paraId="015E3318"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414DD">
        <w:rPr>
          <w:rFonts w:ascii="Times New Roman" w:eastAsia="DFKai-SB" w:hAnsi="Times New Roman"/>
          <w:b/>
          <w:bCs/>
          <w:noProof/>
          <w:color w:val="000000"/>
          <w:sz w:val="28"/>
          <w:szCs w:val="28"/>
          <w:lang w:eastAsia="vi-VN"/>
        </w:rPr>
        <w:tab/>
      </w:r>
      <w:r w:rsidRPr="007414DD">
        <w:rPr>
          <w:rFonts w:ascii="Times New Roman" w:eastAsia="DFKai-SB" w:hAnsi="Times New Roman"/>
          <w:i/>
          <w:iCs/>
          <w:noProof/>
          <w:color w:val="000000"/>
          <w:sz w:val="28"/>
          <w:szCs w:val="28"/>
          <w:lang w:eastAsia="vi-VN"/>
        </w:rPr>
        <w:t>(</w:t>
      </w:r>
      <w:r w:rsidRPr="007414DD">
        <w:rPr>
          <w:rFonts w:ascii="Times New Roman" w:eastAsia="DFKai-SB" w:hAnsi="Times New Roman"/>
          <w:b/>
          <w:bCs/>
          <w:i/>
          <w:iCs/>
          <w:noProof/>
          <w:color w:val="000000"/>
          <w:sz w:val="28"/>
          <w:szCs w:val="28"/>
          <w:lang w:eastAsia="vi-VN"/>
        </w:rPr>
        <w:t>Kinh</w:t>
      </w:r>
      <w:r w:rsidRPr="007414DD">
        <w:rPr>
          <w:rFonts w:ascii="Times New Roman" w:eastAsia="DFKai-SB" w:hAnsi="Times New Roman"/>
          <w:i/>
          <w:iCs/>
          <w:noProof/>
          <w:color w:val="000000"/>
          <w:sz w:val="28"/>
          <w:szCs w:val="28"/>
          <w:lang w:eastAsia="vi-VN"/>
        </w:rPr>
        <w:t xml:space="preserve">: Này Hiền Hộ! Báu tam-muội này, chẳng dễ được nghe). </w:t>
      </w:r>
    </w:p>
    <w:p w14:paraId="15DAC15D" w14:textId="77777777" w:rsidR="00DC2C29" w:rsidRPr="00C95AF7" w:rsidRDefault="00DC2C29" w:rsidP="00A87FB3">
      <w:pPr>
        <w:autoSpaceDE w:val="0"/>
        <w:autoSpaceDN w:val="0"/>
        <w:adjustRightInd w:val="0"/>
        <w:spacing w:line="240" w:lineRule="auto"/>
        <w:jc w:val="both"/>
        <w:rPr>
          <w:rFonts w:ascii="Times New Roman" w:eastAsia="DFKai-SB" w:hAnsi="Times New Roman"/>
          <w:i/>
          <w:iCs/>
          <w:noProof/>
          <w:color w:val="000000"/>
          <w:sz w:val="26"/>
          <w:szCs w:val="26"/>
          <w:lang w:eastAsia="vi-VN"/>
        </w:rPr>
      </w:pPr>
    </w:p>
    <w:p w14:paraId="0438D59F"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noProof/>
          <w:color w:val="000000"/>
          <w:sz w:val="28"/>
          <w:szCs w:val="28"/>
          <w:lang w:eastAsia="vi-VN"/>
        </w:rPr>
        <w:tab/>
        <w:t xml:space="preserve">Trong phần trước nói là </w:t>
      </w:r>
      <w:r w:rsidRPr="007414DD">
        <w:rPr>
          <w:rFonts w:ascii="Times New Roman" w:eastAsia="DFKai-SB" w:hAnsi="Times New Roman"/>
          <w:i/>
          <w:iCs/>
          <w:noProof/>
          <w:color w:val="000000"/>
          <w:sz w:val="28"/>
          <w:szCs w:val="28"/>
          <w:lang w:eastAsia="vi-VN"/>
        </w:rPr>
        <w:t>“tam-muội vương”</w:t>
      </w:r>
      <w:r w:rsidRPr="00C95AF7">
        <w:rPr>
          <w:rFonts w:ascii="Times New Roman" w:eastAsia="DFKai-SB" w:hAnsi="Times New Roman"/>
          <w:noProof/>
          <w:color w:val="000000"/>
          <w:sz w:val="28"/>
          <w:szCs w:val="28"/>
          <w:lang w:eastAsia="vi-VN"/>
        </w:rPr>
        <w:t>;</w:t>
      </w:r>
      <w:r w:rsidRPr="007414DD">
        <w:rPr>
          <w:rFonts w:ascii="Times New Roman" w:eastAsia="DFKai-SB" w:hAnsi="Times New Roman"/>
          <w:noProof/>
          <w:color w:val="000000"/>
          <w:sz w:val="28"/>
          <w:szCs w:val="28"/>
          <w:lang w:eastAsia="vi-VN"/>
        </w:rPr>
        <w:t xml:space="preserve"> ở đây lại nói là </w:t>
      </w:r>
      <w:r w:rsidRPr="007414DD">
        <w:rPr>
          <w:rFonts w:ascii="Times New Roman" w:eastAsia="DFKai-SB" w:hAnsi="Times New Roman"/>
          <w:i/>
          <w:iCs/>
          <w:noProof/>
          <w:color w:val="000000"/>
          <w:sz w:val="28"/>
          <w:szCs w:val="28"/>
          <w:lang w:eastAsia="vi-VN"/>
        </w:rPr>
        <w:t>“tam-muội bảo”</w:t>
      </w:r>
      <w:r w:rsidRPr="007414DD">
        <w:rPr>
          <w:rFonts w:ascii="Times New Roman" w:eastAsia="DFKai-SB" w:hAnsi="Times New Roman"/>
          <w:noProof/>
          <w:color w:val="000000"/>
          <w:sz w:val="28"/>
          <w:szCs w:val="28"/>
          <w:lang w:eastAsia="vi-VN"/>
        </w:rPr>
        <w:t>, cho thấy chẳng dễ nghe tam-muội này. Từ vô thỉ tới nay, chúng ta trầm luân trong thế tục, bận bịu trong các thứ sự vụ, nếu</w:t>
      </w:r>
      <w:r w:rsidRPr="007414DD">
        <w:rPr>
          <w:rFonts w:ascii="Times New Roman" w:eastAsia="DFKai-SB" w:hAnsi="Times New Roman"/>
          <w:noProof/>
          <w:sz w:val="28"/>
          <w:szCs w:val="28"/>
          <w:lang w:eastAsia="vi-VN"/>
        </w:rPr>
        <w:t xml:space="preserve"> nương theo những lời dạy trong kinh giáo thì cũng có các thứ ngăn che, chướng nạn, như trong khi tu nhân, Thích Ca Mâu Ni Thế Tôn xuất gia, phụng sự thầy suốt ba vạn sáu ngàn năm, do bị thiên ma ngăn chướng, vẫn chẳng được nghe! Nhưng chúng ta bị sự vụ thế tục che lấp, chẳng hạn như có người theo đuổi phước báo nhân thiên, có người theo đuổi đủ loại sự vụ trong thế gian, làm đủ loại chuyện thuộc về sự tướng, chẳng có dịp nghe pháp, chẳng thể tu tập pháp tắc như vậy, chẳng thể trao đổi pháp tắc như vậy. Trên thực tế cũng là bị thiên ma che lấp, gây chướng ngại. Nghe pháp rất khó, trong thế tục, chúng ta muốn thành thục nghiệp của chính mình, nhưng do nghiệp liên tục, ở trong nghiệp liên tục thì sẽ chẳng thể tự thoát ra được, chẳng thể tự giải quyết được, như thế thì sự liên tục của nghiệp chính là chỗ khiến cho </w:t>
      </w:r>
      <w:r w:rsidRPr="007414DD">
        <w:rPr>
          <w:rFonts w:ascii="Times New Roman" w:eastAsia="DFKai-SB" w:hAnsi="Times New Roman"/>
          <w:i/>
          <w:iCs/>
          <w:noProof/>
          <w:sz w:val="28"/>
          <w:szCs w:val="28"/>
          <w:lang w:eastAsia="vi-VN"/>
        </w:rPr>
        <w:t>“chẳng dễ nghe pháp”</w:t>
      </w:r>
      <w:r w:rsidRPr="007414DD">
        <w:rPr>
          <w:rFonts w:ascii="Times New Roman" w:eastAsia="DFKai-SB" w:hAnsi="Times New Roman"/>
          <w:noProof/>
          <w:sz w:val="28"/>
          <w:szCs w:val="28"/>
          <w:lang w:eastAsia="vi-VN"/>
        </w:rPr>
        <w:t xml:space="preserve">. Đó cũng là sự thật nẩy sanh bởi cái gọi là </w:t>
      </w:r>
      <w:r w:rsidRPr="007414DD">
        <w:rPr>
          <w:rFonts w:ascii="Times New Roman" w:eastAsia="DFKai-SB" w:hAnsi="Times New Roman"/>
          <w:i/>
          <w:iCs/>
          <w:noProof/>
          <w:sz w:val="28"/>
          <w:szCs w:val="28"/>
          <w:lang w:eastAsia="vi-VN"/>
        </w:rPr>
        <w:t>“các ma che lấp, ngăn chướng”</w:t>
      </w:r>
      <w:r w:rsidRPr="007414DD">
        <w:rPr>
          <w:rFonts w:ascii="Times New Roman" w:eastAsia="DFKai-SB" w:hAnsi="Times New Roman"/>
          <w:noProof/>
          <w:sz w:val="28"/>
          <w:szCs w:val="28"/>
          <w:lang w:eastAsia="vi-VN"/>
        </w:rPr>
        <w:t>.</w:t>
      </w:r>
      <w:r w:rsidRPr="007414DD">
        <w:rPr>
          <w:rFonts w:ascii="Times New Roman" w:eastAsia="DFKai-SB" w:hAnsi="Times New Roman"/>
          <w:i/>
          <w:iCs/>
          <w:noProof/>
          <w:sz w:val="28"/>
          <w:szCs w:val="28"/>
          <w:lang w:eastAsia="vi-VN"/>
        </w:rPr>
        <w:t xml:space="preserve"> </w:t>
      </w:r>
    </w:p>
    <w:p w14:paraId="1367E2A9" w14:textId="77777777" w:rsidR="00DC2C29"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Đối với cơ chế và cơ duyên nghe pháp, chúng ta thường rất khó thật sự sanh khởi lòng tôn trọng! Vào thời Tùy - Đường, nếu có chỗ nào giảng pháp, hoặc là trong núi rừng, dưới tàng cây, hoặc chỗ thanh vắng, mọi người đều đến đó, yêu thích. Nhưng nghe pháp trong hiện thời thì thường là mang tánh chất hình thức hóa nhiều hơn. Do vậy, tuy người nghe đông đảo, nhưng người đạt được lợi ích rất hiếm hoi! Như chúng ta tụng niệm công khóa cũng vậy, nếu thật sự yêu thích, công khóa như thế sẽ trở thành cơ duyên tăng thượng để chúng ta tu chứng, thành tựu Bồ Đề cho chúng ta. Nếu có thái độ ứng phó </w:t>
      </w:r>
      <w:r w:rsidRPr="007414DD">
        <w:rPr>
          <w:rFonts w:ascii="Times New Roman" w:eastAsia="DFKai-SB" w:hAnsi="Times New Roman"/>
          <w:i/>
          <w:iCs/>
          <w:noProof/>
          <w:sz w:val="28"/>
          <w:szCs w:val="28"/>
          <w:lang w:eastAsia="vi-VN"/>
        </w:rPr>
        <w:t>“làm hòa thượng một ngày, giộng chuông một ngày”</w:t>
      </w:r>
      <w:r w:rsidRPr="007414DD">
        <w:rPr>
          <w:rFonts w:ascii="Times New Roman" w:eastAsia="DFKai-SB" w:hAnsi="Times New Roman"/>
          <w:noProof/>
          <w:sz w:val="28"/>
          <w:szCs w:val="28"/>
          <w:lang w:eastAsia="vi-VN"/>
        </w:rPr>
        <w:t>, hoặc có cảm giác nhọc nhằn, chán ngán, như thế thì sẽ hoàn toàn tương phản! Trong cơ chế học tập liên tục hiện thời, rốt cuộc chúng ta dùng cái tâm yêu thích, hay là cái tâm chán ghét, tâm ứng phó? Thực sự là [kết quả sẽ sai khác một trời, một vực] nếu chọn lựa cái tâm sai khác. Một niệm ấy hoàn toàn do chính mình, chứ cơ chế ngoại vi như người khác, hoặc</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đạo</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 tràng v.v… thuần</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 túy</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 là </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trợ</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 duyên. </w:t>
      </w:r>
    </w:p>
    <w:p w14:paraId="136F1778"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lastRenderedPageBreak/>
        <w:t xml:space="preserve">Chúng ta phải nhận biết rõ ràng đối với điều này! </w:t>
      </w:r>
    </w:p>
    <w:p w14:paraId="27E41CEA" w14:textId="77777777" w:rsidR="00DC2C29" w:rsidRPr="00781388"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753615AF"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Chánh sử hữu nhân, quá bách thiên kiếp, đản cầu văn danh, thượng bất đắc văn, hà huống văn dĩ, thư tả, tụng trì, chuyển phục vị tha, phân biệt thuyết dã. Hiền Hộ! Giả sử Hằng hà sa số chư Phật thế giới thịnh mãn trân bảo, trì dĩ hành Đàn, kỳ phước tuy đa, do diệc bất như văn thử kinh danh. </w:t>
      </w:r>
    </w:p>
    <w:p w14:paraId="36EAC682"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正使有人</w:t>
      </w:r>
      <w:r w:rsidRPr="00422823">
        <w:rPr>
          <w:rFonts w:eastAsia="DFKai-SB"/>
          <w:b/>
          <w:sz w:val="32"/>
          <w:szCs w:val="32"/>
        </w:rPr>
        <w:t>，</w:t>
      </w:r>
      <w:r w:rsidRPr="007414DD">
        <w:rPr>
          <w:rFonts w:ascii="Times New Roman" w:eastAsia="DFKai-SB" w:hAnsi="Times New Roman"/>
          <w:b/>
          <w:bCs/>
          <w:noProof/>
          <w:sz w:val="32"/>
          <w:szCs w:val="32"/>
          <w:lang w:eastAsia="vi-VN"/>
        </w:rPr>
        <w:t>過百千劫</w:t>
      </w:r>
      <w:r w:rsidRPr="00422823">
        <w:rPr>
          <w:rFonts w:eastAsia="DFKai-SB"/>
          <w:b/>
          <w:sz w:val="32"/>
          <w:szCs w:val="32"/>
        </w:rPr>
        <w:t>，</w:t>
      </w:r>
      <w:r w:rsidRPr="007414DD">
        <w:rPr>
          <w:rFonts w:ascii="Times New Roman" w:eastAsia="DFKai-SB" w:hAnsi="Times New Roman"/>
          <w:b/>
          <w:bCs/>
          <w:noProof/>
          <w:sz w:val="32"/>
          <w:szCs w:val="32"/>
          <w:lang w:eastAsia="vi-VN"/>
        </w:rPr>
        <w:t>但求聞名</w:t>
      </w:r>
      <w:r w:rsidRPr="00422823">
        <w:rPr>
          <w:rFonts w:eastAsia="DFKai-SB"/>
          <w:b/>
          <w:sz w:val="32"/>
          <w:szCs w:val="32"/>
        </w:rPr>
        <w:t>，</w:t>
      </w:r>
      <w:r w:rsidRPr="007414DD">
        <w:rPr>
          <w:rFonts w:ascii="Times New Roman" w:eastAsia="DFKai-SB" w:hAnsi="Times New Roman"/>
          <w:b/>
          <w:bCs/>
          <w:noProof/>
          <w:sz w:val="32"/>
          <w:szCs w:val="32"/>
          <w:lang w:eastAsia="vi-VN"/>
        </w:rPr>
        <w:t>尚不得聞</w:t>
      </w:r>
      <w:r w:rsidRPr="00422823">
        <w:rPr>
          <w:rFonts w:eastAsia="DFKai-SB"/>
          <w:b/>
          <w:sz w:val="32"/>
          <w:szCs w:val="32"/>
        </w:rPr>
        <w:t>，</w:t>
      </w:r>
      <w:r w:rsidRPr="007414DD">
        <w:rPr>
          <w:rFonts w:ascii="Times New Roman" w:eastAsia="DFKai-SB" w:hAnsi="Times New Roman"/>
          <w:b/>
          <w:bCs/>
          <w:noProof/>
          <w:sz w:val="32"/>
          <w:szCs w:val="32"/>
          <w:lang w:eastAsia="vi-VN"/>
        </w:rPr>
        <w:t>何況聞已</w:t>
      </w:r>
      <w:r w:rsidRPr="00422823">
        <w:rPr>
          <w:rFonts w:eastAsia="DFKai-SB"/>
          <w:b/>
          <w:sz w:val="32"/>
          <w:szCs w:val="32"/>
        </w:rPr>
        <w:t>，</w:t>
      </w:r>
      <w:r w:rsidRPr="007414DD">
        <w:rPr>
          <w:rFonts w:ascii="Times New Roman" w:eastAsia="DFKai-SB" w:hAnsi="Times New Roman"/>
          <w:b/>
          <w:bCs/>
          <w:noProof/>
          <w:sz w:val="32"/>
          <w:szCs w:val="32"/>
          <w:lang w:eastAsia="vi-VN"/>
        </w:rPr>
        <w:t>書寫誦持</w:t>
      </w:r>
      <w:r w:rsidRPr="00422823">
        <w:rPr>
          <w:rFonts w:eastAsia="DFKai-SB"/>
          <w:b/>
          <w:sz w:val="32"/>
          <w:szCs w:val="32"/>
        </w:rPr>
        <w:t>，</w:t>
      </w:r>
      <w:r w:rsidRPr="007414DD">
        <w:rPr>
          <w:rFonts w:ascii="Times New Roman" w:eastAsia="DFKai-SB" w:hAnsi="Times New Roman"/>
          <w:b/>
          <w:bCs/>
          <w:noProof/>
          <w:sz w:val="32"/>
          <w:szCs w:val="32"/>
          <w:lang w:eastAsia="vi-VN"/>
        </w:rPr>
        <w:t>轉復爲他</w:t>
      </w:r>
      <w:r w:rsidRPr="00422823">
        <w:rPr>
          <w:rFonts w:eastAsia="DFKai-SB"/>
          <w:b/>
          <w:sz w:val="32"/>
          <w:szCs w:val="32"/>
        </w:rPr>
        <w:t>，</w:t>
      </w:r>
      <w:r w:rsidRPr="007414DD">
        <w:rPr>
          <w:rFonts w:ascii="Times New Roman" w:eastAsia="DFKai-SB" w:hAnsi="Times New Roman"/>
          <w:b/>
          <w:bCs/>
          <w:noProof/>
          <w:sz w:val="32"/>
          <w:szCs w:val="32"/>
          <w:lang w:eastAsia="vi-VN"/>
        </w:rPr>
        <w:t>分別說也。賢護</w:t>
      </w:r>
      <w:r w:rsidRPr="00EF077D">
        <w:rPr>
          <w:rFonts w:eastAsia="DFKai-SB"/>
          <w:b/>
          <w:sz w:val="32"/>
          <w:szCs w:val="32"/>
        </w:rPr>
        <w:t>！</w:t>
      </w:r>
      <w:r w:rsidRPr="007414DD">
        <w:rPr>
          <w:rFonts w:ascii="Times New Roman" w:eastAsia="DFKai-SB" w:hAnsi="Times New Roman"/>
          <w:b/>
          <w:bCs/>
          <w:noProof/>
          <w:sz w:val="32"/>
          <w:szCs w:val="32"/>
          <w:lang w:eastAsia="vi-VN"/>
        </w:rPr>
        <w:t>假使恆河沙數諸佛世界盛滿珍寶</w:t>
      </w:r>
      <w:r w:rsidRPr="00422823">
        <w:rPr>
          <w:rFonts w:eastAsia="DFKai-SB"/>
          <w:b/>
          <w:sz w:val="32"/>
          <w:szCs w:val="32"/>
        </w:rPr>
        <w:t>，</w:t>
      </w:r>
      <w:r w:rsidRPr="007414DD">
        <w:rPr>
          <w:rFonts w:ascii="Times New Roman" w:eastAsia="DFKai-SB" w:hAnsi="Times New Roman"/>
          <w:b/>
          <w:bCs/>
          <w:noProof/>
          <w:sz w:val="32"/>
          <w:szCs w:val="32"/>
          <w:lang w:eastAsia="vi-VN"/>
        </w:rPr>
        <w:t>持以行檀</w:t>
      </w:r>
      <w:r w:rsidRPr="00422823">
        <w:rPr>
          <w:rFonts w:eastAsia="DFKai-SB"/>
          <w:b/>
          <w:sz w:val="32"/>
          <w:szCs w:val="32"/>
        </w:rPr>
        <w:t>，</w:t>
      </w:r>
      <w:r w:rsidRPr="007414DD">
        <w:rPr>
          <w:rFonts w:ascii="Times New Roman" w:eastAsia="DFKai-SB" w:hAnsi="Times New Roman"/>
          <w:b/>
          <w:bCs/>
          <w:noProof/>
          <w:sz w:val="32"/>
          <w:szCs w:val="32"/>
          <w:lang w:eastAsia="vi-VN"/>
        </w:rPr>
        <w:t>其福雖多</w:t>
      </w:r>
      <w:r w:rsidRPr="00422823">
        <w:rPr>
          <w:rFonts w:eastAsia="DFKai-SB"/>
          <w:b/>
          <w:sz w:val="32"/>
          <w:szCs w:val="32"/>
        </w:rPr>
        <w:t>，</w:t>
      </w:r>
      <w:r w:rsidRPr="007414DD">
        <w:rPr>
          <w:rFonts w:ascii="Times New Roman" w:eastAsia="DFKai-SB" w:hAnsi="Times New Roman"/>
          <w:b/>
          <w:bCs/>
          <w:noProof/>
          <w:sz w:val="32"/>
          <w:szCs w:val="32"/>
          <w:lang w:eastAsia="vi-VN"/>
        </w:rPr>
        <w:t>猶亦不如聞此經名</w:t>
      </w:r>
      <w:r w:rsidRPr="00422823">
        <w:rPr>
          <w:rFonts w:eastAsia="DFKai-SB"/>
          <w:b/>
          <w:sz w:val="32"/>
          <w:szCs w:val="32"/>
          <w:lang w:eastAsia="zh-TW"/>
        </w:rPr>
        <w:t>」</w:t>
      </w:r>
      <w:r w:rsidRPr="007414DD">
        <w:rPr>
          <w:rFonts w:ascii="Times New Roman" w:eastAsia="DFKai-SB" w:hAnsi="Times New Roman"/>
          <w:b/>
          <w:bCs/>
          <w:noProof/>
          <w:sz w:val="32"/>
          <w:szCs w:val="32"/>
          <w:lang w:eastAsia="vi-VN"/>
        </w:rPr>
        <w:t>。</w:t>
      </w:r>
    </w:p>
    <w:p w14:paraId="67CE490F"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Nếu như có người trải qua trăm ngàn kiếp, chỉ cầu được nghe tên, còn chưa được nghe, huống hồ là nghe xong, biên chép, tụng trì, lại còn vì người khác nói phân biệt. Này Hiền Hộ! Giả sử đựng đầy trân bảo trong Hằng hà sa số thế giới của chư Phật, dùng để bố thí, phước ấy tuy nhiều, vẫn chẳng bằng nghe tên của kinh này). </w:t>
      </w:r>
    </w:p>
    <w:p w14:paraId="6FD5AA80" w14:textId="77777777" w:rsidR="00DC2C29" w:rsidRPr="00C95AF7"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72FAD979"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Trong rất nhiều kinh điển Đại Thừa, đức Thế Tôn đều có cách nói hy hữu như vậy. Chẳng hạn như đối với danh tự Đại Phương Quảng Phật Hoa Nghiêm Kinh, đức Thế Tôn cũng từng thọ ký: Nếu là người có thể nghe tên kinh này, phước đức của người ấy chẳng thể nghĩ bàn. Đối với sự thọ ký tướng đại công đức này, thật sự là lời lẽ thành thật, nhưng có nhiều chúng sanh chẳng thể sanh lòng tin đối với chỗ này, chẳng thể yêu thích. Chúng ta biết Lục Tổ nghe một câu kinh Kim Cang </w:t>
      </w:r>
      <w:r w:rsidRPr="007414DD">
        <w:rPr>
          <w:rFonts w:ascii="Times New Roman" w:eastAsia="DFKai-SB" w:hAnsi="Times New Roman"/>
          <w:i/>
          <w:iCs/>
          <w:noProof/>
          <w:sz w:val="28"/>
          <w:szCs w:val="28"/>
          <w:lang w:eastAsia="vi-VN"/>
        </w:rPr>
        <w:t>“ưng vô sở trụ nh</w:t>
      </w:r>
      <w:r>
        <w:rPr>
          <w:rFonts w:ascii="Times New Roman" w:eastAsia="DFKai-SB" w:hAnsi="Times New Roman"/>
          <w:i/>
          <w:iCs/>
          <w:noProof/>
          <w:sz w:val="28"/>
          <w:szCs w:val="28"/>
          <w:lang w:eastAsia="vi-VN"/>
        </w:rPr>
        <w:t>i</w:t>
      </w:r>
      <w:r w:rsidRPr="007414DD">
        <w:rPr>
          <w:rFonts w:ascii="Times New Roman" w:eastAsia="DFKai-SB" w:hAnsi="Times New Roman"/>
          <w:i/>
          <w:iCs/>
          <w:noProof/>
          <w:sz w:val="28"/>
          <w:szCs w:val="28"/>
          <w:lang w:eastAsia="vi-VN"/>
        </w:rPr>
        <w:t xml:space="preserve"> sanh kỳ tâm”</w:t>
      </w:r>
      <w:r w:rsidRPr="007414DD">
        <w:rPr>
          <w:rFonts w:ascii="Times New Roman" w:eastAsia="DFKai-SB" w:hAnsi="Times New Roman"/>
          <w:noProof/>
          <w:sz w:val="28"/>
          <w:szCs w:val="28"/>
          <w:lang w:eastAsia="vi-VN"/>
        </w:rPr>
        <w:t xml:space="preserve"> (hãy nên đừng trụ vào đâu mà sanh tâm) liền được chứng ngộ, tâm sanh quang minh, tâm sanh hoan hỷ. Nếu thiện căn của chúng ta chín muồi, hoặc là cơ hội chín muồi, nghe tên của kinh Ban Châu Tam Muội này, cũng sẽ đạt được phước đức chẳng thể nghĩ bàn! </w:t>
      </w:r>
    </w:p>
    <w:p w14:paraId="1C75E33B" w14:textId="77777777" w:rsidR="00DC2C29" w:rsidRPr="00C95AF7"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719B140A"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Nhĩ thời, Thế Tôn vị trùng minh thử nghĩa, dĩ kệ tụng viết: - Ngã niệm quá khứ vô lượng thời, cụ túc số mãn lục thiên tuế, thường </w:t>
      </w:r>
      <w:r w:rsidRPr="007414DD">
        <w:rPr>
          <w:rFonts w:ascii="Times New Roman" w:eastAsia="DFKai-SB" w:hAnsi="Times New Roman"/>
          <w:b/>
          <w:bCs/>
          <w:i/>
          <w:iCs/>
          <w:noProof/>
          <w:sz w:val="28"/>
          <w:szCs w:val="28"/>
          <w:lang w:eastAsia="vi-VN"/>
        </w:rPr>
        <w:lastRenderedPageBreak/>
        <w:t xml:space="preserve">tùy pháp sư bất tạm xả, sơ bất văn thị tam-muội danh. Phật hữu quyết hiệu vi Chí Thành, thời bỉ tỳ-kheo danh Hòa Luân. Kỳ ư Thế Tôn diệt độ hậu, tỳ-kheo quảng thuyết thị tam-muội. Ngã thời vi bỉ thiên hạ vương, mộng trung văn cáo tam-muội xứ. </w:t>
      </w:r>
    </w:p>
    <w:p w14:paraId="655CBA04" w14:textId="77777777" w:rsidR="00DC2C29"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爾時</w:t>
      </w:r>
      <w:r w:rsidRPr="00422823">
        <w:rPr>
          <w:rFonts w:eastAsia="DFKai-SB"/>
          <w:b/>
          <w:sz w:val="32"/>
          <w:szCs w:val="32"/>
        </w:rPr>
        <w:t>，</w:t>
      </w:r>
      <w:r w:rsidRPr="007414DD">
        <w:rPr>
          <w:rFonts w:ascii="Times New Roman" w:eastAsia="DFKai-SB" w:hAnsi="Times New Roman"/>
          <w:b/>
          <w:bCs/>
          <w:noProof/>
          <w:sz w:val="32"/>
          <w:szCs w:val="32"/>
          <w:lang w:eastAsia="vi-VN"/>
        </w:rPr>
        <w:t>世尊爲重明此義</w:t>
      </w:r>
      <w:r>
        <w:rPr>
          <w:rFonts w:ascii="Times New Roman" w:eastAsia="DFKai-SB" w:hAnsi="Times New Roman" w:hint="eastAsia"/>
          <w:b/>
          <w:bCs/>
          <w:noProof/>
          <w:sz w:val="32"/>
          <w:szCs w:val="32"/>
          <w:lang w:eastAsia="vi-VN"/>
        </w:rPr>
        <w:t xml:space="preserve"> </w:t>
      </w:r>
      <w:r w:rsidRPr="00422823">
        <w:rPr>
          <w:rFonts w:eastAsia="DFKai-SB"/>
          <w:b/>
          <w:sz w:val="32"/>
          <w:szCs w:val="32"/>
        </w:rPr>
        <w:t>，</w:t>
      </w:r>
      <w:r w:rsidRPr="007414DD">
        <w:rPr>
          <w:rFonts w:ascii="Times New Roman" w:eastAsia="DFKai-SB" w:hAnsi="Times New Roman"/>
          <w:b/>
          <w:bCs/>
          <w:noProof/>
          <w:sz w:val="32"/>
          <w:szCs w:val="32"/>
          <w:lang w:eastAsia="vi-VN"/>
        </w:rPr>
        <w:t>以偈頌曰</w:t>
      </w:r>
      <w:r>
        <w:rPr>
          <w:rFonts w:ascii="Times New Roman" w:eastAsia="DFKai-SB" w:hAnsi="Times New Roman" w:hint="eastAsia"/>
          <w:b/>
          <w:bCs/>
          <w:noProof/>
          <w:sz w:val="32"/>
          <w:szCs w:val="32"/>
          <w:lang w:eastAsia="vi-VN"/>
        </w:rPr>
        <w:t xml:space="preserve"> </w:t>
      </w:r>
      <w:r w:rsidRPr="00422823">
        <w:rPr>
          <w:rFonts w:eastAsia="DFKai-SB"/>
          <w:b/>
          <w:sz w:val="32"/>
          <w:szCs w:val="32"/>
        </w:rPr>
        <w:t>：</w:t>
      </w:r>
      <w:r w:rsidRPr="00422823">
        <w:rPr>
          <w:rFonts w:eastAsia="DFKai-SB"/>
          <w:b/>
          <w:sz w:val="32"/>
          <w:szCs w:val="32"/>
          <w:lang w:eastAsia="zh-TW"/>
        </w:rPr>
        <w:t>「</w:t>
      </w:r>
      <w:r w:rsidRPr="007414DD">
        <w:rPr>
          <w:rFonts w:ascii="Times New Roman" w:eastAsia="DFKai-SB" w:hAnsi="Times New Roman"/>
          <w:b/>
          <w:bCs/>
          <w:noProof/>
          <w:sz w:val="32"/>
          <w:szCs w:val="32"/>
          <w:lang w:eastAsia="vi-VN"/>
        </w:rPr>
        <w:t>我念過去</w:t>
      </w:r>
    </w:p>
    <w:p w14:paraId="31592B5B" w14:textId="77777777" w:rsidR="00DC2C29" w:rsidRPr="00C95AF7"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b/>
          <w:bCs/>
          <w:noProof/>
          <w:sz w:val="32"/>
          <w:szCs w:val="32"/>
          <w:lang w:eastAsia="vi-VN"/>
        </w:rPr>
        <w:t>無量時</w:t>
      </w:r>
      <w:r w:rsidRPr="00422823">
        <w:rPr>
          <w:rFonts w:eastAsia="DFKai-SB"/>
          <w:b/>
          <w:sz w:val="32"/>
          <w:szCs w:val="32"/>
        </w:rPr>
        <w:t>，</w:t>
      </w:r>
      <w:r w:rsidRPr="007414DD">
        <w:rPr>
          <w:rFonts w:ascii="Times New Roman" w:eastAsia="DFKai-SB" w:hAnsi="Times New Roman"/>
          <w:b/>
          <w:bCs/>
          <w:noProof/>
          <w:sz w:val="32"/>
          <w:szCs w:val="32"/>
          <w:lang w:eastAsia="vi-VN"/>
        </w:rPr>
        <w:t>具足數滿六千歲。常隨法師不蹔舍</w:t>
      </w:r>
      <w:r w:rsidRPr="00422823">
        <w:rPr>
          <w:rFonts w:eastAsia="DFKai-SB"/>
          <w:b/>
          <w:sz w:val="32"/>
          <w:szCs w:val="32"/>
        </w:rPr>
        <w:t>，</w:t>
      </w:r>
      <w:r w:rsidRPr="007414DD">
        <w:rPr>
          <w:rFonts w:ascii="Times New Roman" w:eastAsia="DFKai-SB" w:hAnsi="Times New Roman"/>
          <w:b/>
          <w:bCs/>
          <w:noProof/>
          <w:sz w:val="32"/>
          <w:szCs w:val="32"/>
          <w:lang w:eastAsia="vi-VN"/>
        </w:rPr>
        <w:t>初不聞是三昧名。有佛厥號爲至誠</w:t>
      </w:r>
      <w:r w:rsidRPr="00422823">
        <w:rPr>
          <w:rFonts w:eastAsia="DFKai-SB"/>
          <w:b/>
          <w:sz w:val="32"/>
          <w:szCs w:val="32"/>
        </w:rPr>
        <w:t>，</w:t>
      </w:r>
      <w:r w:rsidRPr="007414DD">
        <w:rPr>
          <w:rFonts w:ascii="Times New Roman" w:eastAsia="DFKai-SB" w:hAnsi="Times New Roman"/>
          <w:b/>
          <w:bCs/>
          <w:noProof/>
          <w:sz w:val="32"/>
          <w:szCs w:val="32"/>
          <w:lang w:eastAsia="vi-VN"/>
        </w:rPr>
        <w:t>時彼比丘名和輪。其於世尊滅度後</w:t>
      </w:r>
      <w:r w:rsidRPr="00422823">
        <w:rPr>
          <w:rFonts w:eastAsia="DFKai-SB"/>
          <w:b/>
          <w:sz w:val="32"/>
          <w:szCs w:val="32"/>
        </w:rPr>
        <w:t>，</w:t>
      </w:r>
      <w:r w:rsidRPr="007414DD">
        <w:rPr>
          <w:rFonts w:ascii="Times New Roman" w:eastAsia="DFKai-SB" w:hAnsi="Times New Roman"/>
          <w:b/>
          <w:bCs/>
          <w:noProof/>
          <w:sz w:val="32"/>
          <w:szCs w:val="32"/>
          <w:lang w:eastAsia="vi-VN"/>
        </w:rPr>
        <w:t>比丘廣說是三昧。我時爲彼天下王</w:t>
      </w:r>
      <w:r w:rsidRPr="00422823">
        <w:rPr>
          <w:rFonts w:eastAsia="DFKai-SB"/>
          <w:b/>
          <w:sz w:val="32"/>
          <w:szCs w:val="32"/>
        </w:rPr>
        <w:t>，</w:t>
      </w:r>
      <w:r w:rsidRPr="007414DD">
        <w:rPr>
          <w:rFonts w:ascii="Times New Roman" w:eastAsia="DFKai-SB" w:hAnsi="Times New Roman"/>
          <w:b/>
          <w:bCs/>
          <w:noProof/>
          <w:sz w:val="32"/>
          <w:szCs w:val="32"/>
          <w:lang w:eastAsia="vi-VN"/>
        </w:rPr>
        <w:t>夢中聞告三昧</w:t>
      </w:r>
      <w:r>
        <w:rPr>
          <w:rFonts w:ascii="Times New Roman" w:eastAsia="DFKai-SB" w:hAnsi="Times New Roman" w:hint="eastAsia"/>
          <w:b/>
          <w:bCs/>
          <w:noProof/>
          <w:sz w:val="32"/>
          <w:szCs w:val="32"/>
          <w:lang w:eastAsia="vi-VN"/>
        </w:rPr>
        <w:t xml:space="preserve"> </w:t>
      </w:r>
      <w:r>
        <w:rPr>
          <w:rFonts w:ascii="Times New Roman" w:eastAsia="DFKai-SB" w:hAnsi="Times New Roman"/>
          <w:b/>
          <w:bCs/>
          <w:noProof/>
          <w:sz w:val="32"/>
          <w:szCs w:val="32"/>
          <w:lang w:eastAsia="vi-VN"/>
        </w:rPr>
        <w:t xml:space="preserve">  </w:t>
      </w:r>
      <w:r w:rsidRPr="007414DD">
        <w:rPr>
          <w:rFonts w:ascii="Times New Roman" w:eastAsia="DFKai-SB" w:hAnsi="Times New Roman"/>
          <w:b/>
          <w:bCs/>
          <w:noProof/>
          <w:sz w:val="32"/>
          <w:szCs w:val="32"/>
          <w:lang w:eastAsia="vi-VN"/>
        </w:rPr>
        <w:t>處。</w:t>
      </w:r>
      <w:r>
        <w:rPr>
          <w:rFonts w:ascii="Times New Roman" w:eastAsia="DFKai-SB" w:hAnsi="Times New Roman" w:hint="eastAsia"/>
          <w:b/>
          <w:bCs/>
          <w:noProof/>
          <w:sz w:val="32"/>
          <w:szCs w:val="32"/>
          <w:lang w:eastAsia="vi-VN"/>
        </w:rPr>
        <w:t xml:space="preserve"> </w:t>
      </w:r>
      <w:r>
        <w:rPr>
          <w:rFonts w:ascii="Times New Roman" w:eastAsia="DFKai-SB" w:hAnsi="Times New Roman"/>
          <w:b/>
          <w:bCs/>
          <w:noProof/>
          <w:sz w:val="32"/>
          <w:szCs w:val="32"/>
          <w:lang w:eastAsia="vi-VN"/>
        </w:rPr>
        <w:t xml:space="preserve"> </w:t>
      </w:r>
    </w:p>
    <w:p w14:paraId="44E11E38"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Lúc bấy giờ, đức Thế Tôn vì muốn nói rõ lại nghĩa này, dùng kệ tụng như sau: - Ta nhớ quá khứ vô lượng thời, trọn đủ con số sáu ngàn năm, thường theo pháp sư chẳng tạm rời, trọn chẳng nghe tên tam-muội này. Đức Phật danh hiệu là Chí Thành, tỳ-kheo khi ấy tên Hòa Luân. Sau khi Thế Tôn đã diệt độ, tỳ-kheo rộng nói tam-muội này. Thuở đó ta làm vua cõi đời, trong mộng nghe nói chỗ tam-muội). </w:t>
      </w:r>
    </w:p>
    <w:p w14:paraId="0B513439"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454D1512"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Ở đây, nêu lên một trường hợp, có thể là quốc vương chẳng có cơ hội nghe pháp, nhưng trong mộng, biết chỗ tuyên thuyết tam-muội. Có nhiều vị Bồ Tát, cho đến chư Phật đều phát diệu nguyện rộng lớn rất sâu, muốn khiến cho hết thảy hữu tình trầm luân dùng các thứ nhân duyên để thoát lìa biển khổ sanh tử, hoặc dùng Hiển Giáo, hoặc dùng Mật Giáo, hoặc dùng giáo pháp trong lúc ban ngày, hoặc dùng giáo pháp trong mộng, hoặc dùng giáo pháp trong Tam Tạng mười hai bộ loại để tuyên nói diệu tướng trang nghiêm, cho đến danh hiệu bí mật, danh hiệu Hiển Giáo, cho đến sức thần thông nhiếp hóa trọn khắp. Thệ nguyện căn bản của Văn Thù Bồ Tát quy kết vào một thệ nguyện, chính là muốn khiến cho nhiều hữu tình ngu độn, ương bướng ở trong mộng sẽ được gặp gỡ thí giáo, hoặc khiến cho nhiều hữu tình chẳng có cơ hội nghe pháp sẽ có dịp nghe pháp trong mộng. Vì thế, có chúng sanh từ trong mộng nghe danh hiệu của chư Phật, giáo ngôn của chư Phật, được sức thần thông chẳng thể nghĩ bàn của chư Phật gia trì, thấy diệu tướng quang minh của chư Phật. </w:t>
      </w:r>
    </w:p>
    <w:p w14:paraId="392E2D61"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lastRenderedPageBreak/>
        <w:tab/>
        <w:t xml:space="preserve">Bốn loại thấy Phật là hiện tiền thấy Phật, trong mộng thấy Phật, trong định cảnh do sức thần thông thấy Phật, cho đến lúc lâm chung xả báo sẽ thấy Phật, đều là do thiện căn thù thắng đã chín muồi. Nay chúng ta học tập, tu tập một pháp Ban Châu, tức Thập Phương Chư Phật Tất Giai Hiện Tiền tam-muội, điều được tuyên nói [trong pháp tắc này] chính là muốn khiến cho chúng sanh trong hiện tiền thấy mười phương chư Phật, gặp Phật nghe pháp, chẳng nhờ vào phương tiện, chẳng đến thế giới ở phương khác, mà Phật cũng chẳng đến đi, chúng ta cũng chẳng đến đi, chỉ nương vào cái tâm thanh tịnh, do thiện căn thành thục mà nghe pháp rất sâu, chứng Vô Sanh Nhẫn, chọn lựa sanh tử. </w:t>
      </w:r>
    </w:p>
    <w:p w14:paraId="3B8FB3E9"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Hòa Luân tỳ-kheo thường tuyên chuyển, vương đương thính thọ thị diệu kinh, tùng mộng ngụ dĩ tức thôi cầu, cung nghệ tỳ-kheo thỉnh tam-muội.</w:t>
      </w:r>
      <w:r w:rsidRPr="007414DD">
        <w:rPr>
          <w:rFonts w:ascii="Times New Roman" w:eastAsia="DFKai-SB" w:hAnsi="Times New Roman"/>
          <w:i/>
          <w:iCs/>
          <w:noProof/>
          <w:sz w:val="28"/>
          <w:szCs w:val="28"/>
          <w:lang w:eastAsia="vi-VN"/>
        </w:rPr>
        <w:t xml:space="preserve"> </w:t>
      </w:r>
    </w:p>
    <w:p w14:paraId="12F5CB09"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和輪比丘常宣轉</w:t>
      </w:r>
      <w:r w:rsidRPr="00422823">
        <w:rPr>
          <w:rFonts w:eastAsia="DFKai-SB"/>
          <w:b/>
          <w:sz w:val="32"/>
          <w:szCs w:val="32"/>
        </w:rPr>
        <w:t>，</w:t>
      </w:r>
      <w:r w:rsidRPr="007414DD">
        <w:rPr>
          <w:rFonts w:ascii="Times New Roman" w:eastAsia="DFKai-SB" w:hAnsi="Times New Roman"/>
          <w:b/>
          <w:bCs/>
          <w:noProof/>
          <w:sz w:val="32"/>
          <w:szCs w:val="32"/>
          <w:lang w:eastAsia="vi-VN"/>
        </w:rPr>
        <w:t>王當聽受是妙經。從夢寤已即推求</w:t>
      </w:r>
      <w:r w:rsidRPr="00422823">
        <w:rPr>
          <w:rFonts w:eastAsia="DFKai-SB"/>
          <w:b/>
          <w:sz w:val="32"/>
          <w:szCs w:val="32"/>
        </w:rPr>
        <w:t>，</w:t>
      </w:r>
      <w:r w:rsidRPr="007414DD">
        <w:rPr>
          <w:rFonts w:ascii="Times New Roman" w:eastAsia="DFKai-SB" w:hAnsi="Times New Roman"/>
          <w:b/>
          <w:bCs/>
          <w:noProof/>
          <w:sz w:val="32"/>
          <w:szCs w:val="32"/>
          <w:lang w:eastAsia="vi-VN"/>
        </w:rPr>
        <w:t>躬詣比丘請三昧。</w:t>
      </w:r>
    </w:p>
    <w:p w14:paraId="7A7AE67E"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Hòa Luân tỳ-kheo thường tuyên nói, vua sẽ nghe nhận diệu kinh ấy, đã tỉnh giấc mộng liền tìm cầu, cung kính xin sư dạy tam-muội). </w:t>
      </w:r>
    </w:p>
    <w:p w14:paraId="57E961E3"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2F5D33E2"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Tam-muội ở đây là nói tắt của Thập Phương Chư Phật Tất Giai Hiện Tiền tam-muội, chẳng phải là tam-muội nào khác. Báu tam-muội này là vua của hết thảy các tam-muội. Kinh Đại Phật Đảnh </w:t>
      </w:r>
      <w:r w:rsidRPr="007414DD">
        <w:rPr>
          <w:rFonts w:ascii="Times New Roman" w:eastAsia="DFKai-SB" w:hAnsi="Times New Roman"/>
          <w:noProof/>
          <w:color w:val="000000"/>
          <w:sz w:val="28"/>
          <w:szCs w:val="28"/>
          <w:lang w:eastAsia="vi-VN"/>
        </w:rPr>
        <w:t>Thủ Lăng Nghiêm nói Phật Đảnh Thủ Lăng Nghiêm tam-muội là vua của hết thảy các tam-muội, vì sao ở đây lại xuất hiện một tam-muội vương khác? Chúng ta chẳng khảo cứu điều này, nhưng có một điều: Công đức của Lăng Nghiêm tam-muội và Thập Phương Chư Phật Tất</w:t>
      </w:r>
      <w:r w:rsidRPr="007414DD">
        <w:rPr>
          <w:rFonts w:ascii="Times New Roman" w:eastAsia="DFKai-SB" w:hAnsi="Times New Roman"/>
          <w:noProof/>
          <w:sz w:val="28"/>
          <w:szCs w:val="28"/>
          <w:lang w:eastAsia="vi-VN"/>
        </w:rPr>
        <w:t xml:space="preserve"> Giai Hiện Tiền có sai khác hay không? Có phải là được truyền dạy dưới danh xưng khác nhau hay không? Hay là công đức có sai khác? Nói thiện xảo thì có thể là Lăng Nghiêm tam-muội nhiếp hóa một loại căn cơ riêng biệt, còn Thập Phương Chư Phật Tất Giai Hiện Tiền tam-muội thâu nhiếp trọn khắp hết thảy hữu tình phàm ngu lẫn phàm thánh hữu tình! Vì thế, tam-muội này có thiện xảo rộng lớn! </w:t>
      </w:r>
    </w:p>
    <w:p w14:paraId="259C2697"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72813F40"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lastRenderedPageBreak/>
        <w:tab/>
      </w:r>
      <w:r w:rsidRPr="007414DD">
        <w:rPr>
          <w:rFonts w:ascii="Times New Roman" w:eastAsia="DFKai-SB" w:hAnsi="Times New Roman"/>
          <w:b/>
          <w:bCs/>
          <w:i/>
          <w:iCs/>
          <w:noProof/>
          <w:sz w:val="28"/>
          <w:szCs w:val="28"/>
          <w:lang w:eastAsia="vi-VN"/>
        </w:rPr>
        <w:t xml:space="preserve">(Kinh) Toại xả vương vị nhi xuất gia, cung kính cúng dường bất tạm hưu. Kinh lịch tam vạn lục thiên niên, đản nguyện hậu phùng bỉ tuyên lưu, thường vị thiên ma lai cố nhiễu, chung cánh vị quả nhất thính văn. Thị cố tỳ-kheo, tỳ-kheo-ni, chư ưu-bà-tắc, ưu-bà-di, ngô cố giới nhữ thử thành ngôn, nhữ đương thú trì thị tam-muội. </w:t>
      </w:r>
    </w:p>
    <w:p w14:paraId="636476A1"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遂舍王位而出家</w:t>
      </w:r>
      <w:r w:rsidRPr="00422823">
        <w:rPr>
          <w:rFonts w:eastAsia="DFKai-SB"/>
          <w:b/>
          <w:sz w:val="32"/>
          <w:szCs w:val="32"/>
        </w:rPr>
        <w:t>，</w:t>
      </w:r>
      <w:r w:rsidRPr="007414DD">
        <w:rPr>
          <w:rFonts w:ascii="Times New Roman" w:eastAsia="DFKai-SB" w:hAnsi="Times New Roman"/>
          <w:b/>
          <w:bCs/>
          <w:noProof/>
          <w:sz w:val="32"/>
          <w:szCs w:val="32"/>
          <w:lang w:eastAsia="vi-VN"/>
        </w:rPr>
        <w:t>恭敬供養不暫休。經歷三萬六千年</w:t>
      </w:r>
      <w:r w:rsidRPr="00422823">
        <w:rPr>
          <w:rFonts w:eastAsia="DFKai-SB"/>
          <w:b/>
          <w:sz w:val="32"/>
          <w:szCs w:val="32"/>
        </w:rPr>
        <w:t>，</w:t>
      </w:r>
      <w:r w:rsidRPr="007414DD">
        <w:rPr>
          <w:rFonts w:ascii="Times New Roman" w:eastAsia="DFKai-SB" w:hAnsi="Times New Roman"/>
          <w:b/>
          <w:bCs/>
          <w:noProof/>
          <w:sz w:val="32"/>
          <w:szCs w:val="32"/>
          <w:lang w:eastAsia="vi-VN"/>
        </w:rPr>
        <w:t>但願後逢彼宣流。常爲天魔來固擾</w:t>
      </w:r>
      <w:r w:rsidRPr="00422823">
        <w:rPr>
          <w:rFonts w:eastAsia="DFKai-SB"/>
          <w:b/>
          <w:sz w:val="32"/>
          <w:szCs w:val="32"/>
        </w:rPr>
        <w:t>，</w:t>
      </w:r>
      <w:r w:rsidRPr="007414DD">
        <w:rPr>
          <w:rFonts w:ascii="Times New Roman" w:eastAsia="DFKai-SB" w:hAnsi="Times New Roman"/>
          <w:b/>
          <w:bCs/>
          <w:noProof/>
          <w:sz w:val="32"/>
          <w:szCs w:val="32"/>
          <w:lang w:eastAsia="vi-VN"/>
        </w:rPr>
        <w:t>終竟未果一聽聞。是故比丘比丘尼</w:t>
      </w:r>
      <w:r w:rsidRPr="00422823">
        <w:rPr>
          <w:rFonts w:eastAsia="DFKai-SB"/>
          <w:b/>
          <w:sz w:val="32"/>
          <w:szCs w:val="32"/>
        </w:rPr>
        <w:t>，</w:t>
      </w:r>
      <w:r w:rsidRPr="007414DD">
        <w:rPr>
          <w:rFonts w:ascii="Times New Roman" w:eastAsia="DFKai-SB" w:hAnsi="Times New Roman"/>
          <w:b/>
          <w:bCs/>
          <w:noProof/>
          <w:sz w:val="32"/>
          <w:szCs w:val="32"/>
          <w:lang w:eastAsia="vi-VN"/>
        </w:rPr>
        <w:t>諸優婆塞優婆夷。吾故誡汝此誠言</w:t>
      </w:r>
      <w:r w:rsidRPr="00422823">
        <w:rPr>
          <w:rFonts w:eastAsia="DFKai-SB"/>
          <w:b/>
          <w:sz w:val="32"/>
          <w:szCs w:val="32"/>
        </w:rPr>
        <w:t>，</w:t>
      </w:r>
      <w:r w:rsidRPr="007414DD">
        <w:rPr>
          <w:rFonts w:ascii="Times New Roman" w:eastAsia="DFKai-SB" w:hAnsi="Times New Roman"/>
          <w:b/>
          <w:bCs/>
          <w:noProof/>
          <w:sz w:val="32"/>
          <w:szCs w:val="32"/>
          <w:lang w:eastAsia="vi-VN"/>
        </w:rPr>
        <w:t>汝當趣持是三昧。</w:t>
      </w:r>
    </w:p>
    <w:p w14:paraId="2027EC69"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Bèn bỏ ngôi vua để xuất gia, cung kính cúng dường, chẳng tạm nghỉ. Trải qua ba vạn sáu ngàn năm, chỉ mong được nghe pháp thầy nói, thường bị thiên ma đến quấy nhiễu, trọn chẳng một lần được nghe thấy. Vì thế, tỳ-kheo, tỳ-kheo-ni, các ưu-bà-tắc, ưu-bà-di, ta nay răn dạy lời chân thành, nên tiến nhập, trì tam-muội này). </w:t>
      </w:r>
    </w:p>
    <w:p w14:paraId="36A53D87"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i/>
          <w:iCs/>
          <w:noProof/>
          <w:sz w:val="28"/>
          <w:szCs w:val="28"/>
          <w:lang w:eastAsia="vi-VN"/>
        </w:rPr>
        <w:t>“Giới nhữ”</w:t>
      </w:r>
      <w:r w:rsidRPr="007414DD">
        <w:rPr>
          <w:rFonts w:ascii="Times New Roman" w:eastAsia="DFKai-SB" w:hAnsi="Times New Roman"/>
          <w:noProof/>
          <w:sz w:val="28"/>
          <w:szCs w:val="28"/>
          <w:lang w:eastAsia="vi-VN"/>
        </w:rPr>
        <w:t xml:space="preserve"> là khuyên bảo mọi người, khích lệ kẻ hữu duyên: </w:t>
      </w:r>
      <w:r w:rsidRPr="007414DD">
        <w:rPr>
          <w:rFonts w:ascii="Times New Roman" w:eastAsia="DFKai-SB" w:hAnsi="Times New Roman"/>
          <w:i/>
          <w:iCs/>
          <w:noProof/>
          <w:sz w:val="28"/>
          <w:szCs w:val="28"/>
          <w:lang w:eastAsia="vi-VN"/>
        </w:rPr>
        <w:t>“Nhữ đương thú trì thị tam-muội”</w:t>
      </w:r>
      <w:r w:rsidRPr="007414DD">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7414DD">
        <w:rPr>
          <w:rFonts w:ascii="Times New Roman" w:eastAsia="DFKai-SB" w:hAnsi="Times New Roman"/>
          <w:noProof/>
          <w:sz w:val="28"/>
          <w:szCs w:val="28"/>
          <w:lang w:eastAsia="vi-VN"/>
        </w:rPr>
        <w:t xml:space="preserve">gươi hãy nên tiến nhập, thọ trì tam-muội này). Kinh Hiền Hộ từ mở đầu cho đến hiện thời, chỗ nào cũng đều khiến cho chúng ta nghe dạy, đọc tụng, giải nói, cho đến tu hành pháp tắc tam-muội này. Đức Thế Tôn dùng đủ mọi tỷ dụ, đủ mọi hướng dẫn, để khiến cho chúng ta sanh lòng tin quyết định đối với pháp này. </w:t>
      </w:r>
    </w:p>
    <w:p w14:paraId="7C364585"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49160B95"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Kỳ dục kính thừa bỉ pháp sư, nhược kinh nhất kiếp cập đa kiếp, bị phụng dược thang, chư diệu thiện, cầu văn như thị tam-muội kinh. </w:t>
      </w:r>
    </w:p>
    <w:p w14:paraId="6DC72E2A"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b/>
          <w:bCs/>
          <w:i/>
          <w:iCs/>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其欲敬承彼法師</w:t>
      </w:r>
      <w:r w:rsidRPr="00422823">
        <w:rPr>
          <w:rFonts w:eastAsia="DFKai-SB"/>
          <w:b/>
          <w:sz w:val="32"/>
          <w:szCs w:val="32"/>
        </w:rPr>
        <w:t>，</w:t>
      </w:r>
      <w:r w:rsidRPr="007414DD">
        <w:rPr>
          <w:rFonts w:ascii="Times New Roman" w:eastAsia="DFKai-SB" w:hAnsi="Times New Roman"/>
          <w:b/>
          <w:bCs/>
          <w:noProof/>
          <w:sz w:val="32"/>
          <w:szCs w:val="32"/>
          <w:lang w:eastAsia="vi-VN"/>
        </w:rPr>
        <w:t>若經一劫及多劫。備奉藥湯諸妙膳</w:t>
      </w:r>
      <w:r w:rsidRPr="00422823">
        <w:rPr>
          <w:rFonts w:eastAsia="DFKai-SB"/>
          <w:b/>
          <w:sz w:val="32"/>
          <w:szCs w:val="32"/>
        </w:rPr>
        <w:t>，</w:t>
      </w:r>
      <w:r w:rsidRPr="007414DD">
        <w:rPr>
          <w:rFonts w:ascii="Times New Roman" w:eastAsia="DFKai-SB" w:hAnsi="Times New Roman"/>
          <w:b/>
          <w:bCs/>
          <w:noProof/>
          <w:sz w:val="32"/>
          <w:szCs w:val="32"/>
          <w:lang w:eastAsia="vi-VN"/>
        </w:rPr>
        <w:t>求聞如是三昧經</w:t>
      </w:r>
      <w:r w:rsidRPr="007414DD">
        <w:rPr>
          <w:rFonts w:ascii="Times New Roman" w:eastAsia="DFKai-SB" w:hAnsi="Times New Roman"/>
          <w:b/>
          <w:bCs/>
          <w:noProof/>
          <w:sz w:val="32"/>
          <w:szCs w:val="32"/>
          <w:lang w:eastAsia="vi-VN"/>
        </w:rPr>
        <w:t xml:space="preserve"> </w:t>
      </w:r>
      <w:r w:rsidRPr="007414DD">
        <w:rPr>
          <w:rFonts w:ascii="Times New Roman" w:eastAsia="DFKai-SB" w:hAnsi="Times New Roman"/>
          <w:b/>
          <w:bCs/>
          <w:noProof/>
          <w:sz w:val="32"/>
          <w:szCs w:val="32"/>
          <w:lang w:eastAsia="vi-VN"/>
        </w:rPr>
        <w:t>。</w:t>
      </w:r>
    </w:p>
    <w:p w14:paraId="0D42F5B3"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Muốn kính trọng thừa sự pháp sư, trải qua một kiếp và nhiều kiếp, dâng đủ thuốc thang, các món ngon, cầu nghe kinh tam-muội như thế). </w:t>
      </w:r>
    </w:p>
    <w:p w14:paraId="5CD891FE"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7B659F6D"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lastRenderedPageBreak/>
        <w:tab/>
        <w:t xml:space="preserve">Hầu thầy, cúng dường để thật sự nhanh chóng thành tựu công đức của tam-muội này. </w:t>
      </w:r>
    </w:p>
    <w:p w14:paraId="04A216DB"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59538595"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Hựu biện ức số chúng y phục, sàng phu, đăng chúc, cập chư trân</w:t>
      </w:r>
      <w:r>
        <w:rPr>
          <w:rFonts w:ascii="Times New Roman" w:eastAsia="DFKai-SB" w:hAnsi="Times New Roman"/>
          <w:b/>
          <w:bCs/>
          <w:i/>
          <w:iCs/>
          <w:noProof/>
          <w:sz w:val="28"/>
          <w:szCs w:val="28"/>
          <w:lang w:eastAsia="vi-VN"/>
        </w:rPr>
        <w:t>.</w:t>
      </w:r>
      <w:r w:rsidRPr="007414DD">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T</w:t>
      </w:r>
      <w:r w:rsidRPr="007414DD">
        <w:rPr>
          <w:rFonts w:ascii="Times New Roman" w:eastAsia="DFKai-SB" w:hAnsi="Times New Roman"/>
          <w:b/>
          <w:bCs/>
          <w:i/>
          <w:iCs/>
          <w:noProof/>
          <w:sz w:val="28"/>
          <w:szCs w:val="28"/>
          <w:lang w:eastAsia="vi-VN"/>
        </w:rPr>
        <w:t>inh cần như thị bất giác bì</w:t>
      </w:r>
      <w:r>
        <w:rPr>
          <w:rFonts w:ascii="Times New Roman" w:eastAsia="DFKai-SB" w:hAnsi="Times New Roman"/>
          <w:b/>
          <w:bCs/>
          <w:i/>
          <w:iCs/>
          <w:noProof/>
          <w:sz w:val="28"/>
          <w:szCs w:val="28"/>
          <w:lang w:eastAsia="vi-VN"/>
        </w:rPr>
        <w:t>.</w:t>
      </w:r>
      <w:r w:rsidRPr="007414DD">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V</w:t>
      </w:r>
      <w:r w:rsidRPr="007414DD">
        <w:rPr>
          <w:rFonts w:ascii="Times New Roman" w:eastAsia="DFKai-SB" w:hAnsi="Times New Roman"/>
          <w:b/>
          <w:bCs/>
          <w:i/>
          <w:iCs/>
          <w:noProof/>
          <w:sz w:val="28"/>
          <w:szCs w:val="28"/>
          <w:lang w:eastAsia="vi-VN"/>
        </w:rPr>
        <w:t>ị thính như thị diệu tam-muội.</w:t>
      </w:r>
    </w:p>
    <w:p w14:paraId="74387D8B"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又辦億數衆衣服</w:t>
      </w:r>
      <w:r w:rsidRPr="00422823">
        <w:rPr>
          <w:rFonts w:eastAsia="DFKai-SB"/>
          <w:b/>
          <w:sz w:val="32"/>
          <w:szCs w:val="32"/>
        </w:rPr>
        <w:t>，</w:t>
      </w:r>
      <w:r w:rsidRPr="007414DD">
        <w:rPr>
          <w:rFonts w:ascii="Times New Roman" w:eastAsia="DFKai-SB" w:hAnsi="Times New Roman"/>
          <w:b/>
          <w:bCs/>
          <w:noProof/>
          <w:sz w:val="32"/>
          <w:szCs w:val="32"/>
          <w:lang w:eastAsia="vi-VN"/>
        </w:rPr>
        <w:t>牀敷燈燭及諸珍。精勤如是不覺疲</w:t>
      </w:r>
      <w:r w:rsidRPr="00422823">
        <w:rPr>
          <w:rFonts w:eastAsia="DFKai-SB"/>
          <w:b/>
          <w:sz w:val="32"/>
          <w:szCs w:val="32"/>
        </w:rPr>
        <w:t>，</w:t>
      </w:r>
      <w:r w:rsidRPr="007414DD">
        <w:rPr>
          <w:rFonts w:ascii="Times New Roman" w:eastAsia="DFKai-SB" w:hAnsi="Times New Roman"/>
          <w:b/>
          <w:bCs/>
          <w:noProof/>
          <w:sz w:val="32"/>
          <w:szCs w:val="32"/>
          <w:lang w:eastAsia="vi-VN"/>
        </w:rPr>
        <w:t>爲聽如是妙三昧。</w:t>
      </w:r>
    </w:p>
    <w:p w14:paraId="36352439"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Lo toan ức số các y phục, giường, mền, đèn đuốc, và các báu. Siêng ròng như thế chẳng thấy mệt. Vì nghe diệu tam-muội như thế). </w:t>
      </w:r>
    </w:p>
    <w:p w14:paraId="2FBB79BF"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463A6276"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Duyên khởi của tất cả các sự cúng dường đều vì để tam-muội này tồn tại và được truyền bá trong cõi đời. Vì lẽ nào? Người truyền bá, tu tập, lắng nghe, cho đến người tùy hỷ tam-muội này, người đến nghe cùng chẳng nghe, đều đã gieo chủng tử chẳng thể nghĩ bàn nơi Vô Thượng Bồ Đề, trong đời vị lai, nhất định sẽ thành Phật. Vì thế, sự cúng dường này rất có ý nghĩa, được đức Thế Tôn cổ vũ, tán thán. </w:t>
      </w:r>
    </w:p>
    <w:p w14:paraId="48E02D0C"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5B2CF994"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Tỳ-kheo tự vô, đương khất phụng</w:t>
      </w:r>
      <w:r>
        <w:rPr>
          <w:rFonts w:ascii="Times New Roman" w:eastAsia="DFKai-SB" w:hAnsi="Times New Roman"/>
          <w:b/>
          <w:bCs/>
          <w:i/>
          <w:iCs/>
          <w:noProof/>
          <w:sz w:val="28"/>
          <w:szCs w:val="28"/>
          <w:lang w:eastAsia="vi-VN"/>
        </w:rPr>
        <w:t>,</w:t>
      </w:r>
      <w:r w:rsidRPr="007414DD">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n</w:t>
      </w:r>
      <w:r w:rsidRPr="007414DD">
        <w:rPr>
          <w:rFonts w:ascii="Times New Roman" w:eastAsia="DFKai-SB" w:hAnsi="Times New Roman"/>
          <w:b/>
          <w:bCs/>
          <w:i/>
          <w:iCs/>
          <w:noProof/>
          <w:sz w:val="28"/>
          <w:szCs w:val="28"/>
          <w:lang w:eastAsia="vi-VN"/>
        </w:rPr>
        <w:t xml:space="preserve">ãi chí thân mạng vô lận tích. </w:t>
      </w:r>
    </w:p>
    <w:p w14:paraId="676F82E6"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比丘自無當乞奉</w:t>
      </w:r>
      <w:r w:rsidRPr="00422823">
        <w:rPr>
          <w:rFonts w:eastAsia="DFKai-SB"/>
          <w:b/>
          <w:sz w:val="32"/>
          <w:szCs w:val="32"/>
        </w:rPr>
        <w:t>，</w:t>
      </w:r>
      <w:r w:rsidRPr="007414DD">
        <w:rPr>
          <w:rFonts w:ascii="Times New Roman" w:eastAsia="DFKai-SB" w:hAnsi="Times New Roman"/>
          <w:b/>
          <w:bCs/>
          <w:noProof/>
          <w:sz w:val="32"/>
          <w:szCs w:val="32"/>
          <w:lang w:eastAsia="vi-VN"/>
        </w:rPr>
        <w:t>乃至身命無吝惜。</w:t>
      </w:r>
    </w:p>
    <w:p w14:paraId="3BFD8D1E"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Tỳ-kheo chẳng có, xin về dâng. Dẫu xả tánh mạng, chẳng keo tiếc). </w:t>
      </w:r>
    </w:p>
    <w:p w14:paraId="091B9064"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017F13AA"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Người xuất gia không có gì để có thể cúng dường, bèn có thể dùng những vật dụng chính mình xin được để cúng dường, hoặc dùng thân để cúng dường. Biểu hiện của người xuất gia là buông xả thế tục, thủ hộ, tu tập, truyền bá pháp. </w:t>
      </w:r>
    </w:p>
    <w:p w14:paraId="0322113E"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4CFC18A4"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lastRenderedPageBreak/>
        <w:tab/>
      </w:r>
      <w:r w:rsidRPr="007414DD">
        <w:rPr>
          <w:rFonts w:ascii="Times New Roman" w:eastAsia="DFKai-SB" w:hAnsi="Times New Roman"/>
          <w:b/>
          <w:bCs/>
          <w:i/>
          <w:iCs/>
          <w:noProof/>
          <w:sz w:val="28"/>
          <w:szCs w:val="28"/>
          <w:lang w:eastAsia="vi-VN"/>
        </w:rPr>
        <w:t xml:space="preserve">(Kinh) Hà huống dư vật hữu tích tâm, như thị cầu giả đắc tam-muội. Thọ ân thường niệm tư báo ân, trí nhân văn dĩ ưng quảng thuyết. </w:t>
      </w:r>
    </w:p>
    <w:p w14:paraId="7E4A3BDA"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何況餘物有惜心</w:t>
      </w:r>
      <w:r w:rsidRPr="00422823">
        <w:rPr>
          <w:rFonts w:eastAsia="DFKai-SB"/>
          <w:b/>
          <w:sz w:val="32"/>
          <w:szCs w:val="32"/>
        </w:rPr>
        <w:t>，</w:t>
      </w:r>
      <w:r w:rsidRPr="007414DD">
        <w:rPr>
          <w:rFonts w:ascii="Times New Roman" w:eastAsia="DFKai-SB" w:hAnsi="Times New Roman"/>
          <w:b/>
          <w:bCs/>
          <w:noProof/>
          <w:sz w:val="32"/>
          <w:szCs w:val="32"/>
          <w:lang w:eastAsia="vi-VN"/>
        </w:rPr>
        <w:t>如是求者得三昧。受恩常念思報恩</w:t>
      </w:r>
      <w:r w:rsidRPr="00422823">
        <w:rPr>
          <w:rFonts w:eastAsia="DFKai-SB"/>
          <w:b/>
          <w:sz w:val="32"/>
          <w:szCs w:val="32"/>
        </w:rPr>
        <w:t>，</w:t>
      </w:r>
      <w:r w:rsidRPr="007414DD">
        <w:rPr>
          <w:rFonts w:ascii="Times New Roman" w:eastAsia="DFKai-SB" w:hAnsi="Times New Roman"/>
          <w:b/>
          <w:bCs/>
          <w:noProof/>
          <w:sz w:val="32"/>
          <w:szCs w:val="32"/>
          <w:lang w:eastAsia="vi-VN"/>
        </w:rPr>
        <w:t>智人聞已應廣說。</w:t>
      </w:r>
    </w:p>
    <w:p w14:paraId="00E71DD9"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Huống hồ tiếc nuối các vật khác, người cầu như thế đắc tam-muội. Chịu ân thường nghĩ báo đáp ân, người trí nghe rồi nên rộng nói). </w:t>
      </w:r>
    </w:p>
    <w:p w14:paraId="3D70C6DA"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2A897BCE"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i/>
          <w:iCs/>
          <w:noProof/>
          <w:sz w:val="28"/>
          <w:szCs w:val="28"/>
          <w:lang w:eastAsia="vi-VN"/>
        </w:rPr>
        <w:t>“Ân nhân”</w:t>
      </w:r>
      <w:r w:rsidRPr="007414DD">
        <w:rPr>
          <w:rFonts w:ascii="Times New Roman" w:eastAsia="DFKai-SB" w:hAnsi="Times New Roman"/>
          <w:noProof/>
          <w:sz w:val="28"/>
          <w:szCs w:val="28"/>
          <w:lang w:eastAsia="vi-VN"/>
        </w:rPr>
        <w:t xml:space="preserve"> là người có ân với ta. Nếu đối với lợi ích thực tế và tướng công đức của Ban Châu tam-muội mà chẳng hiểu biết, có lẽ cũng sẽ có kẻ cho rằng “vì sao là có ân và chẳng có ân cơ chứ?” Vì tu tập có thành thục hay không, có tương ứng hay không. Do đó, đối với chỗ chịu ân, có thể hiểu biết hay không, vẫn thật sự là một ẩn số! Thông qua học tập, thông qua nhận biết, trao đổi lẫn nhau, cho đến tuyên nói, tu tập pháp tắc này, đối với ân đức, chúng ta hãy nên thật sự có sự hiểu biết rõ ràng! </w:t>
      </w:r>
    </w:p>
    <w:p w14:paraId="775F4E45"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i/>
          <w:iCs/>
          <w:noProof/>
          <w:sz w:val="28"/>
          <w:szCs w:val="28"/>
          <w:lang w:eastAsia="vi-VN"/>
        </w:rPr>
        <w:t>“Trí nhân văn dĩ quảng tuyên thuyết”</w:t>
      </w:r>
      <w:r w:rsidRPr="007414DD">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7414DD">
        <w:rPr>
          <w:rFonts w:ascii="Times New Roman" w:eastAsia="DFKai-SB" w:hAnsi="Times New Roman"/>
          <w:noProof/>
          <w:sz w:val="28"/>
          <w:szCs w:val="28"/>
          <w:lang w:eastAsia="vi-VN"/>
        </w:rPr>
        <w:t>gười trí nghe xong sẽ tuyên nói rộng rãi): Người trí huệ thật sự thành thục, sẽ thường tuyên nói pháp này. Vì sao? Nếu truyền bá, lưu thông pháp này, sẽ có thể khiến cho hữu tình hữu duyên thành tựu A Nậu Đa La Tam Miệu Tam Bồ Đề, được thấy mười phương chư Phật, nghe giáo ngôn rộng lớn. Đó là do tam-muội nên đa văn, do đa văn nên có thể chứng A Nậu Đa La Tam Miệu Tam Bồ Đề. Cơ chế này chẳng thể nghĩ bàn! Vì thế, người tuyên nói tam-muội này có thể khiến cho hữu tình trong thế gian đạt được sự yên vui rốt ráo!</w:t>
      </w:r>
    </w:p>
    <w:p w14:paraId="1E4AB55D"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331C73D9" w14:textId="77777777" w:rsidR="00DC2C29"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Ức na-do kiếp chuyên tinh cầu, tư diệu tam-muội nhĩ</w:t>
      </w:r>
      <w:r>
        <w:rPr>
          <w:rFonts w:ascii="Times New Roman" w:eastAsia="DFKai-SB" w:hAnsi="Times New Roman"/>
          <w:b/>
          <w:bCs/>
          <w:i/>
          <w:iCs/>
          <w:noProof/>
          <w:sz w:val="28"/>
          <w:szCs w:val="28"/>
          <w:lang w:eastAsia="vi-VN"/>
        </w:rPr>
        <w:t xml:space="preserve"> </w:t>
      </w:r>
      <w:r w:rsidRPr="007414DD">
        <w:rPr>
          <w:rFonts w:ascii="Times New Roman" w:eastAsia="DFKai-SB" w:hAnsi="Times New Roman"/>
          <w:b/>
          <w:bCs/>
          <w:i/>
          <w:iCs/>
          <w:noProof/>
          <w:sz w:val="28"/>
          <w:szCs w:val="28"/>
          <w:lang w:eastAsia="vi-VN"/>
        </w:rPr>
        <w:t xml:space="preserve">nãi </w:t>
      </w:r>
    </w:p>
    <w:p w14:paraId="6595151C"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b/>
          <w:bCs/>
          <w:i/>
          <w:iCs/>
          <w:noProof/>
          <w:sz w:val="28"/>
          <w:szCs w:val="28"/>
          <w:lang w:eastAsia="vi-VN"/>
        </w:rPr>
        <w:t xml:space="preserve">văn. Giả sử </w:t>
      </w:r>
      <w:r>
        <w:rPr>
          <w:rFonts w:ascii="Times New Roman" w:eastAsia="DFKai-SB" w:hAnsi="Times New Roman"/>
          <w:b/>
          <w:bCs/>
          <w:i/>
          <w:iCs/>
          <w:noProof/>
          <w:sz w:val="28"/>
          <w:szCs w:val="28"/>
          <w:lang w:eastAsia="vi-VN"/>
        </w:rPr>
        <w:t>H</w:t>
      </w:r>
      <w:r w:rsidRPr="007414DD">
        <w:rPr>
          <w:rFonts w:ascii="Times New Roman" w:eastAsia="DFKai-SB" w:hAnsi="Times New Roman"/>
          <w:b/>
          <w:bCs/>
          <w:i/>
          <w:iCs/>
          <w:noProof/>
          <w:sz w:val="28"/>
          <w:szCs w:val="28"/>
          <w:lang w:eastAsia="vi-VN"/>
        </w:rPr>
        <w:t>ằng sa chư thế giới, thịnh mãn trân bảo dụng hành Đàn</w:t>
      </w:r>
      <w:r>
        <w:rPr>
          <w:rFonts w:ascii="Times New Roman" w:eastAsia="DFKai-SB" w:hAnsi="Times New Roman"/>
          <w:b/>
          <w:bCs/>
          <w:i/>
          <w:iCs/>
          <w:noProof/>
          <w:sz w:val="28"/>
          <w:szCs w:val="28"/>
          <w:lang w:eastAsia="vi-VN"/>
        </w:rPr>
        <w:t>.</w:t>
      </w:r>
      <w:r w:rsidRPr="007414DD">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N</w:t>
      </w:r>
      <w:r w:rsidRPr="007414DD">
        <w:rPr>
          <w:rFonts w:ascii="Times New Roman" w:eastAsia="DFKai-SB" w:hAnsi="Times New Roman"/>
          <w:b/>
          <w:bCs/>
          <w:i/>
          <w:iCs/>
          <w:noProof/>
          <w:sz w:val="28"/>
          <w:szCs w:val="28"/>
          <w:lang w:eastAsia="vi-VN"/>
        </w:rPr>
        <w:t xml:space="preserve">ăng ư thị trung thuyết nhất kệ, thử nhân công đức quá ư bỉ. </w:t>
      </w:r>
    </w:p>
    <w:p w14:paraId="2357C5BD"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億那由劫專精求</w:t>
      </w:r>
      <w:r w:rsidRPr="00422823">
        <w:rPr>
          <w:rFonts w:eastAsia="DFKai-SB"/>
          <w:b/>
          <w:sz w:val="32"/>
          <w:szCs w:val="32"/>
        </w:rPr>
        <w:t>，</w:t>
      </w:r>
      <w:r w:rsidRPr="007414DD">
        <w:rPr>
          <w:rFonts w:ascii="Times New Roman" w:eastAsia="DFKai-SB" w:hAnsi="Times New Roman"/>
          <w:b/>
          <w:bCs/>
          <w:noProof/>
          <w:sz w:val="32"/>
          <w:szCs w:val="32"/>
          <w:lang w:eastAsia="vi-VN"/>
        </w:rPr>
        <w:t>斯妙三昧爾乃聞。假使恆沙諸世界</w:t>
      </w:r>
      <w:r w:rsidRPr="00422823">
        <w:rPr>
          <w:rFonts w:eastAsia="DFKai-SB"/>
          <w:b/>
          <w:sz w:val="32"/>
          <w:szCs w:val="32"/>
        </w:rPr>
        <w:t>，</w:t>
      </w:r>
      <w:r w:rsidRPr="007414DD">
        <w:rPr>
          <w:rFonts w:ascii="Times New Roman" w:eastAsia="DFKai-SB" w:hAnsi="Times New Roman"/>
          <w:b/>
          <w:bCs/>
          <w:noProof/>
          <w:sz w:val="32"/>
          <w:szCs w:val="32"/>
          <w:lang w:eastAsia="vi-VN"/>
        </w:rPr>
        <w:t>盛滿珍寶用行檀。能於是中說一偈</w:t>
      </w:r>
      <w:r w:rsidRPr="00422823">
        <w:rPr>
          <w:rFonts w:eastAsia="DFKai-SB"/>
          <w:b/>
          <w:sz w:val="32"/>
          <w:szCs w:val="32"/>
        </w:rPr>
        <w:t>，</w:t>
      </w:r>
      <w:r w:rsidRPr="007414DD">
        <w:rPr>
          <w:rFonts w:ascii="Times New Roman" w:eastAsia="DFKai-SB" w:hAnsi="Times New Roman"/>
          <w:b/>
          <w:bCs/>
          <w:noProof/>
          <w:sz w:val="32"/>
          <w:szCs w:val="32"/>
          <w:lang w:eastAsia="vi-VN"/>
        </w:rPr>
        <w:t>此人功德過於彼。</w:t>
      </w:r>
    </w:p>
    <w:p w14:paraId="7949B315"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lastRenderedPageBreak/>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055280">
        <w:rPr>
          <w:rFonts w:ascii="Times New Roman" w:eastAsia="DFKai-SB" w:hAnsi="Times New Roman"/>
          <w:i/>
          <w:iCs/>
          <w:noProof/>
          <w:sz w:val="28"/>
          <w:szCs w:val="28"/>
          <w:lang w:eastAsia="vi-VN"/>
        </w:rPr>
        <w:t>:</w:t>
      </w:r>
      <w:r w:rsidRPr="007414DD">
        <w:rPr>
          <w:rFonts w:ascii="Times New Roman" w:eastAsia="DFKai-SB" w:hAnsi="Times New Roman"/>
          <w:i/>
          <w:iCs/>
          <w:noProof/>
          <w:sz w:val="28"/>
          <w:szCs w:val="28"/>
          <w:lang w:eastAsia="vi-VN"/>
        </w:rPr>
        <w:t xml:space="preserve"> Ức na-do kiếp chuyên ròng cầu, mới được nghe diệu tam-muội này. Giả sử thế giới như Hằng sa, chứa đầy trân bảo đem bố thí. Người có thể nói một kệ trong đó, công đức sẽ vượt xa người trước). </w:t>
      </w:r>
    </w:p>
    <w:p w14:paraId="1B681B27"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03E657A7"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Trong [các loại] bố thí, tài bố thí chỉ là bố thí để kết duyên, tức bố thí thuộc về phước đức. Chỉ có hành pháp, nghe pháp, đích thân chứng pháp tắc, như thế mới là cơ hội to lớn có thể khiến cho chúng sanh thành tựu Vô Thượng Bồ Đề. Công đức của một bài kệ là có thể làm cho con người thành Phật, còn công đức cúng dường trân bảo trong nhiều thế giới chỉ là hiện tướng phước đức, hai đằng chẳng thể so sánh được. Do vậy, </w:t>
      </w:r>
      <w:r w:rsidRPr="007414DD">
        <w:rPr>
          <w:rFonts w:ascii="Times New Roman" w:eastAsia="DFKai-SB" w:hAnsi="Times New Roman"/>
          <w:i/>
          <w:iCs/>
          <w:noProof/>
          <w:sz w:val="28"/>
          <w:szCs w:val="28"/>
          <w:lang w:eastAsia="vi-VN"/>
        </w:rPr>
        <w:t>“thử nhân công đức quá ư bỉ”</w:t>
      </w:r>
      <w:r w:rsidRPr="007414DD">
        <w:rPr>
          <w:rFonts w:ascii="Times New Roman" w:eastAsia="DFKai-SB" w:hAnsi="Times New Roman"/>
          <w:noProof/>
          <w:sz w:val="28"/>
          <w:szCs w:val="28"/>
          <w:lang w:eastAsia="vi-VN"/>
        </w:rPr>
        <w:t xml:space="preserve"> (công đức của người ấy vượt hơn đó).</w:t>
      </w:r>
    </w:p>
    <w:p w14:paraId="36BD42CA"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15B7FDCD"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Chánh ngôn tuyên thuyết nhất kệ giả, quá ư chư kiếp na-do-tha</w:t>
      </w:r>
      <w:r>
        <w:rPr>
          <w:rFonts w:ascii="Times New Roman" w:eastAsia="DFKai-SB" w:hAnsi="Times New Roman"/>
          <w:b/>
          <w:bCs/>
          <w:i/>
          <w:iCs/>
          <w:noProof/>
          <w:sz w:val="28"/>
          <w:szCs w:val="28"/>
          <w:lang w:eastAsia="vi-VN"/>
        </w:rPr>
        <w:t>.</w:t>
      </w:r>
      <w:r w:rsidRPr="007414DD">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H</w:t>
      </w:r>
      <w:r w:rsidRPr="007414DD">
        <w:rPr>
          <w:rFonts w:ascii="Times New Roman" w:eastAsia="DFKai-SB" w:hAnsi="Times New Roman"/>
          <w:b/>
          <w:bCs/>
          <w:i/>
          <w:iCs/>
          <w:noProof/>
          <w:sz w:val="28"/>
          <w:szCs w:val="28"/>
          <w:lang w:eastAsia="vi-VN"/>
        </w:rPr>
        <w:t xml:space="preserve">à huống văn dĩ năng quảng tuyên, tư nhân công đức bất khả thuyết. </w:t>
      </w:r>
    </w:p>
    <w:p w14:paraId="4E9060B6"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正言宣說一偈者</w:t>
      </w:r>
      <w:r w:rsidRPr="00422823">
        <w:rPr>
          <w:rFonts w:eastAsia="DFKai-SB"/>
          <w:b/>
          <w:sz w:val="32"/>
          <w:szCs w:val="32"/>
        </w:rPr>
        <w:t>，</w:t>
      </w:r>
      <w:r w:rsidRPr="007414DD">
        <w:rPr>
          <w:rFonts w:ascii="Times New Roman" w:eastAsia="DFKai-SB" w:hAnsi="Times New Roman"/>
          <w:b/>
          <w:bCs/>
          <w:noProof/>
          <w:sz w:val="32"/>
          <w:szCs w:val="32"/>
          <w:lang w:eastAsia="vi-VN"/>
        </w:rPr>
        <w:t>過於諸劫那由他。何況聞已能廣傳</w:t>
      </w:r>
      <w:r w:rsidRPr="00422823">
        <w:rPr>
          <w:rFonts w:eastAsia="DFKai-SB"/>
          <w:b/>
          <w:sz w:val="32"/>
          <w:szCs w:val="32"/>
        </w:rPr>
        <w:t>，</w:t>
      </w:r>
      <w:r w:rsidRPr="007414DD">
        <w:rPr>
          <w:rFonts w:ascii="Times New Roman" w:eastAsia="DFKai-SB" w:hAnsi="Times New Roman"/>
          <w:b/>
          <w:bCs/>
          <w:noProof/>
          <w:sz w:val="32"/>
          <w:szCs w:val="32"/>
          <w:lang w:eastAsia="vi-VN"/>
        </w:rPr>
        <w:t>斯人功德不可說。</w:t>
      </w:r>
    </w:p>
    <w:p w14:paraId="13DB0BA6"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Người chánh ngôn tuyên nói một kệ, vượt khỏi na-do-tha các kiếp. Huống chi nghe xong, lại rộng tuyên, công đức người ấy chẳng thể nói). </w:t>
      </w:r>
    </w:p>
    <w:p w14:paraId="555A9780"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p>
    <w:p w14:paraId="0F72EC2F"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Đức Thế Tôn không ngừng khích lệ chúng ta đọc tụng, truyền bá, tu tập pháp tắc này. Nói đến công đức thì [xét theo pháp tánh], do chẳng có công đức, cho nên công đức rộng lớn. Vì công đức rốt ráo, cho nên chẳng có công đức để thấy, nhưng thật sự là công đức. Vì thế, </w:t>
      </w:r>
      <w:r w:rsidRPr="007414DD">
        <w:rPr>
          <w:rFonts w:ascii="Times New Roman" w:eastAsia="DFKai-SB" w:hAnsi="Times New Roman"/>
          <w:i/>
          <w:iCs/>
          <w:noProof/>
          <w:sz w:val="28"/>
          <w:szCs w:val="28"/>
          <w:lang w:eastAsia="vi-VN"/>
        </w:rPr>
        <w:t>“tư nhân công đức bất khả thuyết”</w:t>
      </w:r>
      <w:r w:rsidRPr="007414DD">
        <w:rPr>
          <w:rFonts w:ascii="Times New Roman" w:eastAsia="DFKai-SB" w:hAnsi="Times New Roman"/>
          <w:noProof/>
          <w:sz w:val="28"/>
          <w:szCs w:val="28"/>
          <w:lang w:eastAsia="vi-VN"/>
        </w:rPr>
        <w:t xml:space="preserve"> (công đức của người ấy chẳng thể nói). </w:t>
      </w:r>
    </w:p>
    <w:p w14:paraId="46DB8304"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6E3E1647"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Nhược nhân nhạo hành ư Bồ Đề, đương vị nhất thiết cầu thị pháp. </w:t>
      </w:r>
    </w:p>
    <w:p w14:paraId="5EE99C39"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若人樂行於菩提</w:t>
      </w:r>
      <w:r w:rsidRPr="00422823">
        <w:rPr>
          <w:rFonts w:eastAsia="DFKai-SB"/>
          <w:b/>
          <w:sz w:val="32"/>
          <w:szCs w:val="32"/>
        </w:rPr>
        <w:t>，</w:t>
      </w:r>
      <w:r w:rsidRPr="007414DD">
        <w:rPr>
          <w:rFonts w:ascii="Times New Roman" w:eastAsia="DFKai-SB" w:hAnsi="Times New Roman"/>
          <w:b/>
          <w:bCs/>
          <w:noProof/>
          <w:sz w:val="32"/>
          <w:szCs w:val="32"/>
          <w:lang w:eastAsia="vi-VN"/>
        </w:rPr>
        <w:t>當爲一切求是法。</w:t>
      </w:r>
    </w:p>
    <w:p w14:paraId="431B2F6B"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noProof/>
          <w:sz w:val="28"/>
          <w:szCs w:val="28"/>
          <w:lang w:eastAsia="vi-VN"/>
        </w:rPr>
        <w:lastRenderedPageBreak/>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Nếu ai thích hành đạo Bồ Đề, hãy vì hết thảy cầu pháp này). </w:t>
      </w:r>
    </w:p>
    <w:p w14:paraId="04F6E741"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0F1251C1"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Trong hết thảy mọi thời, mọi chốn, hãy nên lập tức tu tập, truyền bá rộng rãi, thường hành đạo, thường thủ hộ. </w:t>
      </w:r>
    </w:p>
    <w:p w14:paraId="4CD701E0"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6F6FC105"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Tất năng chánh giác vô thượng đạo, văn dĩ an trụ tư định trung. </w:t>
      </w:r>
    </w:p>
    <w:p w14:paraId="2D4CC412"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必能正覺無上道</w:t>
      </w:r>
      <w:r w:rsidRPr="00422823">
        <w:rPr>
          <w:rFonts w:eastAsia="DFKai-SB"/>
          <w:b/>
          <w:sz w:val="32"/>
          <w:szCs w:val="32"/>
        </w:rPr>
        <w:t>，</w:t>
      </w:r>
      <w:r w:rsidRPr="007414DD">
        <w:rPr>
          <w:rFonts w:ascii="Times New Roman" w:eastAsia="DFKai-SB" w:hAnsi="Times New Roman"/>
          <w:b/>
          <w:bCs/>
          <w:noProof/>
          <w:sz w:val="32"/>
          <w:szCs w:val="32"/>
          <w:lang w:eastAsia="vi-VN"/>
        </w:rPr>
        <w:t>聞已安住斯定中</w:t>
      </w:r>
      <w:r w:rsidRPr="00422823">
        <w:rPr>
          <w:rFonts w:eastAsia="DFKai-SB"/>
          <w:b/>
          <w:sz w:val="32"/>
          <w:szCs w:val="32"/>
          <w:lang w:eastAsia="zh-TW"/>
        </w:rPr>
        <w:t>」</w:t>
      </w:r>
      <w:r w:rsidRPr="007414DD">
        <w:rPr>
          <w:rFonts w:ascii="Times New Roman" w:eastAsia="DFKai-SB" w:hAnsi="Times New Roman"/>
          <w:b/>
          <w:bCs/>
          <w:noProof/>
          <w:sz w:val="32"/>
          <w:szCs w:val="32"/>
          <w:lang w:eastAsia="vi-VN"/>
        </w:rPr>
        <w:t>。</w:t>
      </w:r>
    </w:p>
    <w:p w14:paraId="750AA5B3"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Ắt với chánh giác vô thượng đạo, nghe xong, an trụ trong Định ấy). </w:t>
      </w:r>
    </w:p>
    <w:p w14:paraId="3483C8F3"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3EC0F51C"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r>
      <w:r>
        <w:rPr>
          <w:rFonts w:ascii="Times New Roman" w:eastAsia="DFKai-SB" w:hAnsi="Times New Roman"/>
          <w:noProof/>
          <w:sz w:val="28"/>
          <w:szCs w:val="28"/>
          <w:lang w:eastAsia="vi-VN"/>
        </w:rPr>
        <w:t>Ở</w:t>
      </w:r>
      <w:r w:rsidRPr="007414DD">
        <w:rPr>
          <w:rFonts w:ascii="Times New Roman" w:eastAsia="DFKai-SB" w:hAnsi="Times New Roman"/>
          <w:noProof/>
          <w:sz w:val="28"/>
          <w:szCs w:val="28"/>
          <w:lang w:eastAsia="vi-VN"/>
        </w:rPr>
        <w:t xml:space="preserve"> đây, đức Thế Tôn chọn lựa pháp. Các vị Bồ Tát hiện tiền nếu nhận biết mười phần rõ ràng, chọn lựa một pháp</w:t>
      </w:r>
      <w:r>
        <w:rPr>
          <w:rFonts w:ascii="Times New Roman" w:eastAsia="DFKai-SB" w:hAnsi="Times New Roman"/>
          <w:noProof/>
          <w:sz w:val="28"/>
          <w:szCs w:val="28"/>
          <w:lang w:eastAsia="vi-VN"/>
        </w:rPr>
        <w:t xml:space="preserve"> tắc</w:t>
      </w:r>
      <w:r w:rsidRPr="007414DD">
        <w:rPr>
          <w:rFonts w:ascii="Times New Roman" w:eastAsia="DFKai-SB" w:hAnsi="Times New Roman"/>
          <w:noProof/>
          <w:sz w:val="28"/>
          <w:szCs w:val="28"/>
          <w:lang w:eastAsia="vi-VN"/>
        </w:rPr>
        <w:t>, nhưng vẫn chưa rất thành thục, cần phải thông qua không ngừng học tập, quan sát, tu tập, cũng như so sánh thành tựu trong Phật pháp với nghiệp tướng luân hồi của thế gian thì mới có thể sanh khởi lòng yêu thích và tu tập pháp</w:t>
      </w:r>
      <w:r>
        <w:rPr>
          <w:rFonts w:ascii="Times New Roman" w:eastAsia="DFKai-SB" w:hAnsi="Times New Roman"/>
          <w:noProof/>
          <w:sz w:val="28"/>
          <w:szCs w:val="28"/>
          <w:lang w:eastAsia="vi-VN"/>
        </w:rPr>
        <w:t xml:space="preserve"> tắc</w:t>
      </w:r>
      <w:r w:rsidRPr="007414DD">
        <w:rPr>
          <w:rFonts w:ascii="Times New Roman" w:eastAsia="DFKai-SB" w:hAnsi="Times New Roman"/>
          <w:noProof/>
          <w:sz w:val="28"/>
          <w:szCs w:val="28"/>
          <w:lang w:eastAsia="vi-VN"/>
        </w:rPr>
        <w:t xml:space="preserve"> ấy. </w:t>
      </w:r>
    </w:p>
    <w:p w14:paraId="0B87FD0E" w14:textId="77777777" w:rsidR="00DC2C29" w:rsidRPr="007414DD" w:rsidRDefault="00DC2C29" w:rsidP="00A87FB3">
      <w:pPr>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Trong phẩm này, đức Thế Tôn nêu ra sự chẳng thể nghĩ bàn của tam-muội này, nghĩ tới ân thầy rất quan trọng. Pháp này khó nghe, khó được. Chúng ta đừng nên vừa xong buổi giảng bèn bàn tán chuyện thế tục, đánh mất nhân duyên tăng thượng thanh tịnh của chính mình. Hãy nên thường tập quen tư duy pháp tắc như thế, trong tâm trí liên tục, trong nghiệp tướng, hãy nhiều lượt luyện tập, cũng phải nên nhanh chóng thành tựu công đức thiện căn như thế. </w:t>
      </w:r>
    </w:p>
    <w:p w14:paraId="7B03B94E" w14:textId="77777777" w:rsidR="00DC2C29" w:rsidRPr="007414DD" w:rsidRDefault="00DC2C29" w:rsidP="00A87FB3">
      <w:pPr>
        <w:spacing w:line="240" w:lineRule="auto"/>
        <w:jc w:val="both"/>
        <w:rPr>
          <w:rFonts w:ascii="Times New Roman" w:eastAsia="DFKai-SB" w:hAnsi="Times New Roman"/>
          <w:noProof/>
          <w:sz w:val="28"/>
          <w:szCs w:val="28"/>
          <w:lang w:eastAsia="vi-VN"/>
        </w:rPr>
      </w:pPr>
    </w:p>
    <w:p w14:paraId="58E8E084"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b/>
          <w:bCs/>
          <w:i/>
          <w:iCs/>
          <w:noProof/>
          <w:sz w:val="28"/>
          <w:szCs w:val="28"/>
          <w:lang w:eastAsia="vi-VN"/>
        </w:rPr>
        <w:t xml:space="preserve">21. Phẩm thứ mười bảy: Chúc lụy </w:t>
      </w:r>
    </w:p>
    <w:p w14:paraId="78FA1977"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2DAFF18D"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Đại Phương Đẳng Đại Tập Hiền Hộ Phần</w:t>
      </w:r>
      <w:r>
        <w:rPr>
          <w:rFonts w:ascii="Times New Roman" w:eastAsia="DFKai-SB" w:hAnsi="Times New Roman"/>
          <w:b/>
          <w:bCs/>
          <w:i/>
          <w:iCs/>
          <w:noProof/>
          <w:sz w:val="28"/>
          <w:szCs w:val="28"/>
          <w:lang w:eastAsia="vi-VN"/>
        </w:rPr>
        <w:t>,</w:t>
      </w:r>
      <w:r w:rsidRPr="007414DD">
        <w:rPr>
          <w:rFonts w:ascii="Times New Roman" w:eastAsia="DFKai-SB" w:hAnsi="Times New Roman"/>
          <w:b/>
          <w:bCs/>
          <w:i/>
          <w:iCs/>
          <w:noProof/>
          <w:sz w:val="28"/>
          <w:szCs w:val="28"/>
          <w:lang w:eastAsia="vi-VN"/>
        </w:rPr>
        <w:t xml:space="preserve"> Chúc Lụy phẩm đệ thập thất. </w:t>
      </w:r>
    </w:p>
    <w:p w14:paraId="51D289DC"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大方等大集賢護分囑累品第十七。</w:t>
      </w:r>
    </w:p>
    <w:p w14:paraId="14FF9C62"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414DD">
        <w:rPr>
          <w:rFonts w:ascii="Times New Roman" w:eastAsia="DFKai-SB" w:hAnsi="Times New Roman"/>
          <w:b/>
          <w:bCs/>
          <w:noProof/>
          <w:sz w:val="28"/>
          <w:szCs w:val="28"/>
          <w:lang w:eastAsia="vi-VN"/>
        </w:rPr>
        <w:lastRenderedPageBreak/>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color w:val="000000"/>
          <w:sz w:val="28"/>
          <w:szCs w:val="28"/>
          <w:lang w:eastAsia="vi-VN"/>
        </w:rPr>
        <w:t>Kinh</w:t>
      </w:r>
      <w:r w:rsidRPr="007414DD">
        <w:rPr>
          <w:rFonts w:ascii="Times New Roman" w:eastAsia="DFKai-SB" w:hAnsi="Times New Roman"/>
          <w:i/>
          <w:iCs/>
          <w:noProof/>
          <w:color w:val="000000"/>
          <w:sz w:val="28"/>
          <w:szCs w:val="28"/>
          <w:lang w:eastAsia="vi-VN"/>
        </w:rPr>
        <w:t>: Kinh Đại Phương Đẳng Đại Tập Hiền Hộ Phần</w:t>
      </w:r>
      <w:r>
        <w:rPr>
          <w:rFonts w:ascii="Times New Roman" w:eastAsia="DFKai-SB" w:hAnsi="Times New Roman"/>
          <w:i/>
          <w:iCs/>
          <w:noProof/>
          <w:color w:val="000000"/>
          <w:sz w:val="28"/>
          <w:szCs w:val="28"/>
          <w:lang w:eastAsia="vi-VN"/>
        </w:rPr>
        <w:t>.</w:t>
      </w:r>
      <w:r w:rsidRPr="007414DD">
        <w:rPr>
          <w:rFonts w:ascii="Times New Roman" w:eastAsia="DFKai-SB" w:hAnsi="Times New Roman"/>
          <w:i/>
          <w:iCs/>
          <w:noProof/>
          <w:color w:val="000000"/>
          <w:sz w:val="28"/>
          <w:szCs w:val="28"/>
          <w:lang w:eastAsia="vi-VN"/>
        </w:rPr>
        <w:t xml:space="preserve"> </w:t>
      </w:r>
      <w:r>
        <w:rPr>
          <w:rFonts w:ascii="Times New Roman" w:eastAsia="DFKai-SB" w:hAnsi="Times New Roman"/>
          <w:i/>
          <w:iCs/>
          <w:noProof/>
          <w:color w:val="000000"/>
          <w:sz w:val="28"/>
          <w:szCs w:val="28"/>
          <w:lang w:eastAsia="vi-VN"/>
        </w:rPr>
        <w:t>P</w:t>
      </w:r>
      <w:r w:rsidRPr="007414DD">
        <w:rPr>
          <w:rFonts w:ascii="Times New Roman" w:eastAsia="DFKai-SB" w:hAnsi="Times New Roman"/>
          <w:i/>
          <w:iCs/>
          <w:noProof/>
          <w:color w:val="000000"/>
          <w:sz w:val="28"/>
          <w:szCs w:val="28"/>
          <w:lang w:eastAsia="vi-VN"/>
        </w:rPr>
        <w:t xml:space="preserve">hẩm thứ mười bảy: Chúc Lụy). </w:t>
      </w:r>
    </w:p>
    <w:p w14:paraId="2D1F1ED0"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DEDE8C8" w14:textId="77777777" w:rsidR="00DC2C29" w:rsidRDefault="00DC2C29" w:rsidP="00A87FB3">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414DD">
        <w:rPr>
          <w:rFonts w:ascii="Times New Roman" w:eastAsia="DFKai-SB" w:hAnsi="Times New Roman"/>
          <w:noProof/>
          <w:color w:val="000000"/>
          <w:sz w:val="28"/>
          <w:szCs w:val="28"/>
          <w:lang w:eastAsia="vi-VN"/>
        </w:rPr>
        <w:tab/>
        <w:t xml:space="preserve">Hôm nay là ngày thánh đản của Đại Thế Chí Bồ Tát, nương cậy sự gia trì thù thắng này, chúng ta học tập viên mãn đoạn văn tự cuối cùng này. </w:t>
      </w:r>
    </w:p>
    <w:p w14:paraId="4B08049E"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color w:val="000000"/>
          <w:sz w:val="28"/>
          <w:szCs w:val="28"/>
          <w:lang w:eastAsia="vi-VN"/>
        </w:rPr>
        <w:tab/>
      </w:r>
      <w:r w:rsidRPr="007414DD">
        <w:rPr>
          <w:rFonts w:ascii="Times New Roman" w:eastAsia="DFKai-SB" w:hAnsi="Times New Roman"/>
          <w:i/>
          <w:iCs/>
          <w:noProof/>
          <w:color w:val="000000"/>
          <w:sz w:val="28"/>
          <w:szCs w:val="28"/>
          <w:lang w:eastAsia="vi-VN"/>
        </w:rPr>
        <w:t>“Chúc lụy”</w:t>
      </w:r>
      <w:r w:rsidRPr="007414DD">
        <w:rPr>
          <w:rFonts w:ascii="Times New Roman" w:eastAsia="DFKai-SB" w:hAnsi="Times New Roman"/>
          <w:noProof/>
          <w:color w:val="000000"/>
          <w:sz w:val="28"/>
          <w:szCs w:val="28"/>
          <w:lang w:eastAsia="vi-VN"/>
        </w:rPr>
        <w:t xml:space="preserve"> là sự căn dặn đối với một pháp tắc, bao gồm cách duy trì tiếp nối pháp ấy như thế nào, tu tập như thế nào, căn nguyên của pháp tắc ấy, ai là người truyền bá, cũng như người truyền bá nên truyền bá bằng cách nào, các pháp tắc cơ bản đáng được chấp thuận [để thủ hộ, truyền bá pháp ấy]. Sự chúc lụy của đức Thế Tôn có lược thuyết và cũng có quảng thuyết. Chẳng hạn như đức Thế Tôn chúc lụy Di Lặc Bồ Tát chỉ dùng bốn câu kệ, vì đối với các bậc đại trí, chỉ dùng lời phương tiện, lời giản lược đã khiến cho tâm trí họ tương ứng, còn đối với hữu tình phàm ngu (phàm phu, ngu muội) như chúng ta, phải tuyên</w:t>
      </w:r>
      <w:r w:rsidRPr="007414DD">
        <w:rPr>
          <w:rFonts w:ascii="Times New Roman" w:eastAsia="DFKai-SB" w:hAnsi="Times New Roman"/>
          <w:noProof/>
          <w:sz w:val="28"/>
          <w:szCs w:val="28"/>
          <w:lang w:eastAsia="vi-VN"/>
        </w:rPr>
        <w:t xml:space="preserve"> nói cho nhiều, cho đến nói cặn kẽ, nói rộng rãi, nói trọn khắp, khiến cho chúng ta có pháp để nương cậy, hoặc là có ngôn thuyết để y chỉ.</w:t>
      </w:r>
    </w:p>
    <w:p w14:paraId="0DA5F193"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Học tập một bộ kinh điển, Tự Phần là duyên khởi của kinh điển, [nêu ra] đối tượng để tuyên nói. Chánh Tông Phần là trực tiếp tuyên nói nội dung thực tế, khiến cho hữu tình hiện tiền tu tập, yêu thích pháp tắc. Hiện thời, chúng ta đang học phần Chúc Lụy chính là phần Lưu Thông, tức là nương theo lợi ích hiện tiền để thủ hộ pháp tắc, mong sao pháp tồn tại trong cõi đời, truyền rộng đến đời vị lai, hòng lợi ích hữu tình trong vị lai. Lưu Thông Phần là một bộ phận rất trọng yếu trong kinh điển. Tâm chúng ta duy trì liên tục đối với một pháp tắc, thâm nhập tu tập và nhận biết một pháp tắc, đấy cũng là nội dung thực tế của sự lưu thông, tức</w:t>
      </w:r>
      <w:r>
        <w:rPr>
          <w:rFonts w:ascii="Times New Roman" w:eastAsia="DFKai-SB" w:hAnsi="Times New Roman"/>
          <w:noProof/>
          <w:sz w:val="28"/>
          <w:szCs w:val="28"/>
          <w:lang w:eastAsia="vi-VN"/>
        </w:rPr>
        <w:t xml:space="preserve"> là</w:t>
      </w:r>
      <w:r w:rsidRPr="007414DD">
        <w:rPr>
          <w:rFonts w:ascii="Times New Roman" w:eastAsia="DFKai-SB" w:hAnsi="Times New Roman"/>
          <w:noProof/>
          <w:sz w:val="28"/>
          <w:szCs w:val="28"/>
          <w:lang w:eastAsia="vi-VN"/>
        </w:rPr>
        <w:t xml:space="preserve"> đối với chuyện thành tựu Bồ Đề bèn tu tập chẳng lười nhác và nhận biết. Vì thế, có một cách nói ví von: Phần Chánh Tông giống như thắp đèn, thắp sáng ngọn đèn trong tâm trí của đại chúng hiện tiền, khiến cho chúng ta đối với pháp có một sự nhận biết hoàn chỉnh, sáng sủa, rõ ràng, có một thứ tự để tu tập. Lưu Thông Phần là truyền bá rộng rãi cho đời mai sau, khiến cho Phật chủng thành thục nơi hữu tình trong thế gian, giống như ngọn đèn này thắp chuyền sang ngọn đèn khác, chiếu sáng vị lai. Đèn vô tận, đèn này chuyền sang đèn kia, trí hỏa chẳng diệt, khiến cho chúng sanh tối tăm, hoặc hữu tình đang say ngủ vô minh được quang minh chiếu sáng rực, có cơ hội tỉnh giấc. Đây là một cơ chế tiếp nối pháp tắc, kinh điển về </w:t>
      </w:r>
      <w:r w:rsidRPr="007414DD">
        <w:rPr>
          <w:rFonts w:ascii="Times New Roman" w:eastAsia="DFKai-SB" w:hAnsi="Times New Roman"/>
          <w:noProof/>
          <w:sz w:val="28"/>
          <w:szCs w:val="28"/>
          <w:lang w:eastAsia="vi-VN"/>
        </w:rPr>
        <w:lastRenderedPageBreak/>
        <w:t xml:space="preserve">cơ bản đều được thiết trí như vậy. Sau khi chúng ta học tập, trong cuộc sống thường nhật, phải nên đối với Chánh Tông Phần, thủ hộ lợi ích hiện tiền như thế nào để giống như đèn sáng chiếu rực cả mình lẫn người? Đối với Lưu Thông Phần, lại nên như thế nào để truyền bá đến đời vị lai, lợi ích cho người đời sau? Thật sự là càng phải nên sanh tâm yêu thích, càng nên sanh tâm vui sướng. </w:t>
      </w:r>
    </w:p>
    <w:p w14:paraId="32315584"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Chúng ta còn phải giữ cho cái tâm của chính mình liên tục, duy trì liên tục đối với pháp, đối với các sự tướng phồn tạp trong thế tục và các ngôn thuyết chẳng tương ứng, đúng là chẳng nên nói. Nếu không, tuy học tập Phật pháp mà vĩnh viễn chẳng có cơ hội thành tựu! Giống như thí dụ đun nước ở phần trước, lại như mài giũa một món pháp khí, nếu tâm trí tản mạn, buông lung, đúng là sẽ rất khó thành thục pháp. Cứ như thế, ngày này qua ngày khác, năm này qua năm kia bị lãng phí! Nếu gặp được giáo ngôn thù thắng như thế mà chẳng yêu thích, cứ ham hố thế tục, vui thích tạp duyên, ham chuộng tán gẫu, đúng là đã phần nào cô phụ cơ duyên của chính mình. Nếu cô phụ cơ duyên của chính mình, mà chẳng rối loạn người khác, thì vẫn còn chấp nhận được! Nhưng không chỉ cô phụ cơ duyên của chính mình, lại còn nhiễu loạn [người khác] thấy nghe, đúng là chẳng tương ứng. Do vậy, trong các trường hợp học Phật, trong cơ duyên hành đạo của mọi người, phải quý tiếc! Trong nhân duyên thế tục, chẳng hạn như ở trong các hoàn cảnh thế tục nơi gia đình, xã hội v.v… vẫn cần phải nghĩ tưởng Tam Bảo, nghĩ tưởng ân đức của Phật, ân đức được học giáo pháp, ân đức của sư trưởng, ân đức dưỡng dục của cha mẹ, huống hồ trong đạo tràng, trong các dịp học pháp ư? Đối với các chỗ ấy, phải nên nghiêm túc, chớ nên qua loa. </w:t>
      </w:r>
    </w:p>
    <w:p w14:paraId="29AA7CE0"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Hôm nay là thánh đản của Đại Thế Chí Bồ Tát, dẫu đức Đại Thế Chí tới ngồi ở bên cạnh chúng ta, nếu quý vị vẫn chẳng yêu thích Phật pháp thì cũng chẳng đạt được lợi ích nơi Phật pháp. Chư Phật Như Lai phóng đại quang minh nhiếp thọ trọn khắp hết thảy chúng sanh, chẳng gián đoạn. Quý vị chẳng yêu thích Phật pháp, sẽ chẳng đạt được lợi ích nơi Phật pháp y hệt. Giống như kẻ ngủ mê, dẫu mặt trời mọc giữa bầu trời quang đãng, chiếu sáng rực Diêm Phù Đề, ngay lập tức chúng sanh đều đạt được phương tiện, ai nấy đều có ánh sáng, nhưng kẻ ngủ mê chẳng đạt được. Quý vị còn đắm chìm trong cơn mê ngủ vô minh, trong nghiệp tập tán loạn của chính mình, sẽ chẳng đạt được đại quang minh của chư Phật. Vì sao? “Được” và “chẳng được” là do cách dùng; vì chẳng biết dùng, cho nên chẳng thể đạt được. Chư vị thiện tri thức ơi! Nhất định phải trân quý </w:t>
      </w:r>
      <w:r w:rsidRPr="007414DD">
        <w:rPr>
          <w:rFonts w:ascii="Times New Roman" w:eastAsia="DFKai-SB" w:hAnsi="Times New Roman"/>
          <w:noProof/>
          <w:sz w:val="28"/>
          <w:szCs w:val="28"/>
          <w:lang w:eastAsia="vi-VN"/>
        </w:rPr>
        <w:lastRenderedPageBreak/>
        <w:t xml:space="preserve">từng cơ hội nhỏ nhặt của chính mình, mạng người vô thường còn hơn nước từ trên núi tuôn xuống, gặp pháp rất khó, nghe pháp rất khó, cứ ham thích nghiệp tập, lưu chuyển trong tam đồ bát nạn thật dễ! Tạo các ác nghiệp thật dễ, hành các thiện pháp thật khó, đã khó lại càng khó hơn! Do phước báo từ bao kiếp lâu xa tới nay, chúng ta mới có dịp nghe pháp. Nếu vẫn để [cơ hội đó] tiêu hủy trong chốc lát, đối với cái nhân đời sau, cái quả đời sau, chẳng phải là do nhân như thế nào, quả sẽ như thế ấy đó ư? Các vị Bồ Tát phải khéo tư duy! Nếu thật sự không biết, hãy nên khích lệ chính mình một phen! </w:t>
      </w:r>
    </w:p>
    <w:p w14:paraId="0C8561A3"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Nhĩ thời, Thế Tôn cáo Hiền Hộ Bồ Tát ngôn: - Hiền Hộ! Thị cố, bỉ thiện nam tử hữu tịnh tín giả, thường đương tinh cần thính thử tam-muội. </w:t>
      </w:r>
    </w:p>
    <w:p w14:paraId="73FF6FE5"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爾時</w:t>
      </w:r>
      <w:r w:rsidRPr="00422823">
        <w:rPr>
          <w:rFonts w:eastAsia="DFKai-SB"/>
          <w:b/>
          <w:sz w:val="32"/>
          <w:szCs w:val="32"/>
        </w:rPr>
        <w:t>，</w:t>
      </w:r>
      <w:r w:rsidRPr="007414DD">
        <w:rPr>
          <w:rFonts w:ascii="Times New Roman" w:eastAsia="DFKai-SB" w:hAnsi="Times New Roman"/>
          <w:b/>
          <w:bCs/>
          <w:noProof/>
          <w:sz w:val="32"/>
          <w:szCs w:val="32"/>
          <w:lang w:eastAsia="vi-VN"/>
        </w:rPr>
        <w:t>世尊告賢護菩薩言</w:t>
      </w:r>
      <w:r w:rsidRPr="00422823">
        <w:rPr>
          <w:rFonts w:eastAsia="DFKai-SB"/>
          <w:b/>
          <w:sz w:val="32"/>
          <w:szCs w:val="32"/>
        </w:rPr>
        <w:t>：</w:t>
      </w:r>
      <w:r w:rsidRPr="00422823">
        <w:rPr>
          <w:rFonts w:eastAsia="DFKai-SB"/>
          <w:b/>
          <w:sz w:val="32"/>
          <w:szCs w:val="32"/>
          <w:lang w:eastAsia="zh-TW"/>
        </w:rPr>
        <w:t>「</w:t>
      </w:r>
      <w:r w:rsidRPr="007414DD">
        <w:rPr>
          <w:rFonts w:ascii="Times New Roman" w:eastAsia="DFKai-SB" w:hAnsi="Times New Roman"/>
          <w:b/>
          <w:bCs/>
          <w:noProof/>
          <w:sz w:val="32"/>
          <w:szCs w:val="32"/>
          <w:lang w:eastAsia="vi-VN"/>
        </w:rPr>
        <w:t>賢護</w:t>
      </w:r>
      <w:r w:rsidRPr="00EF077D">
        <w:rPr>
          <w:rFonts w:eastAsia="DFKai-SB"/>
          <w:b/>
          <w:sz w:val="32"/>
          <w:szCs w:val="32"/>
        </w:rPr>
        <w:t>！</w:t>
      </w:r>
      <w:r w:rsidRPr="007414DD">
        <w:rPr>
          <w:rFonts w:ascii="Times New Roman" w:eastAsia="DFKai-SB" w:hAnsi="Times New Roman"/>
          <w:b/>
          <w:bCs/>
          <w:noProof/>
          <w:sz w:val="32"/>
          <w:szCs w:val="32"/>
          <w:lang w:eastAsia="vi-VN"/>
        </w:rPr>
        <w:t>是故</w:t>
      </w:r>
      <w:r w:rsidRPr="00422823">
        <w:rPr>
          <w:rFonts w:eastAsia="DFKai-SB"/>
          <w:b/>
          <w:sz w:val="32"/>
          <w:szCs w:val="32"/>
        </w:rPr>
        <w:t>，</w:t>
      </w:r>
      <w:r w:rsidRPr="007414DD">
        <w:rPr>
          <w:rFonts w:ascii="Times New Roman" w:eastAsia="DFKai-SB" w:hAnsi="Times New Roman"/>
          <w:b/>
          <w:bCs/>
          <w:noProof/>
          <w:sz w:val="32"/>
          <w:szCs w:val="32"/>
          <w:lang w:eastAsia="vi-VN"/>
        </w:rPr>
        <w:t>彼善男子有淨信者</w:t>
      </w:r>
      <w:r w:rsidRPr="00422823">
        <w:rPr>
          <w:rFonts w:eastAsia="DFKai-SB"/>
          <w:b/>
          <w:sz w:val="32"/>
          <w:szCs w:val="32"/>
        </w:rPr>
        <w:t>，</w:t>
      </w:r>
      <w:r w:rsidRPr="007414DD">
        <w:rPr>
          <w:rFonts w:ascii="Times New Roman" w:eastAsia="DFKai-SB" w:hAnsi="Times New Roman"/>
          <w:b/>
          <w:bCs/>
          <w:noProof/>
          <w:sz w:val="32"/>
          <w:szCs w:val="32"/>
          <w:lang w:eastAsia="vi-VN"/>
        </w:rPr>
        <w:t>常當精勤聽此三昧。</w:t>
      </w:r>
    </w:p>
    <w:p w14:paraId="2974A18C"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Lúc bấy giờ, đức Thế Tôn bảo Hiền Hộ Bồ Tát rằng: - Này Hiền Hộ! Vì thế, thiện nam tử có lòng tin trong sạch, hãy thường nên siêng ròng, nghe tam-muội này). </w:t>
      </w:r>
    </w:p>
    <w:p w14:paraId="7A664D59"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41B25933"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i/>
          <w:iCs/>
          <w:noProof/>
          <w:sz w:val="28"/>
          <w:szCs w:val="28"/>
          <w:lang w:eastAsia="vi-VN"/>
        </w:rPr>
        <w:t>“Tinh cần”</w:t>
      </w:r>
      <w:r w:rsidRPr="007414DD">
        <w:rPr>
          <w:rFonts w:ascii="Times New Roman" w:eastAsia="DFKai-SB" w:hAnsi="Times New Roman"/>
          <w:noProof/>
          <w:sz w:val="28"/>
          <w:szCs w:val="28"/>
          <w:lang w:eastAsia="vi-VN"/>
        </w:rPr>
        <w:t xml:space="preserve"> (</w:t>
      </w:r>
      <w:r w:rsidRPr="00194271">
        <w:rPr>
          <w:rFonts w:ascii="Times New Roman" w:eastAsia="DFKai-SB" w:hAnsi="Times New Roman"/>
          <w:noProof/>
          <w:sz w:val="24"/>
          <w:szCs w:val="24"/>
          <w:lang w:eastAsia="vi-VN"/>
        </w:rPr>
        <w:t>精勤</w:t>
      </w:r>
      <w:r w:rsidRPr="007414DD">
        <w:rPr>
          <w:rFonts w:ascii="Times New Roman" w:eastAsia="DFKai-SB" w:hAnsi="Times New Roman"/>
          <w:noProof/>
          <w:sz w:val="28"/>
          <w:szCs w:val="28"/>
          <w:lang w:eastAsia="vi-VN"/>
        </w:rPr>
        <w:t xml:space="preserve">) là tâm phải nên chuyên chú, đối với pháp phải nên chuyên chú. Nếu ở trong tạp duyên, sẽ thường khiến cho cái tâm bị tán hoại, đổi khác. Đương nhiên, nếu quý vị hiểu rõ pháp tánh không gì chẳng trọn khắp, sự tướng gì cũng đều là vô sở đắc, đều chẳng có tự tánh; đó là hành pháp phương tiện. Nếu hành pháp phương tiện, sẽ thật sự có thể dẹp trừ nỗi khổ, ban vui cho người khác! </w:t>
      </w:r>
    </w:p>
    <w:p w14:paraId="7214DBC1"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253F8056"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Ký văn thọ dĩ, độc tụng, tổng trì, tư duy kỳ nghĩa. </w:t>
      </w:r>
    </w:p>
    <w:p w14:paraId="102B3B96"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既聞受已</w:t>
      </w:r>
      <w:r w:rsidRPr="00422823">
        <w:rPr>
          <w:rFonts w:eastAsia="DFKai-SB"/>
          <w:b/>
          <w:sz w:val="32"/>
          <w:szCs w:val="32"/>
        </w:rPr>
        <w:t>，</w:t>
      </w:r>
      <w:r w:rsidRPr="007414DD">
        <w:rPr>
          <w:rFonts w:ascii="Times New Roman" w:eastAsia="DFKai-SB" w:hAnsi="Times New Roman"/>
          <w:b/>
          <w:bCs/>
          <w:noProof/>
          <w:sz w:val="32"/>
          <w:szCs w:val="32"/>
          <w:lang w:eastAsia="vi-VN"/>
        </w:rPr>
        <w:t>讀誦總持</w:t>
      </w:r>
      <w:r w:rsidRPr="00422823">
        <w:rPr>
          <w:rFonts w:eastAsia="DFKai-SB"/>
          <w:b/>
          <w:sz w:val="32"/>
          <w:szCs w:val="32"/>
        </w:rPr>
        <w:t>，</w:t>
      </w:r>
      <w:r w:rsidRPr="007414DD">
        <w:rPr>
          <w:rFonts w:ascii="Times New Roman" w:eastAsia="DFKai-SB" w:hAnsi="Times New Roman"/>
          <w:b/>
          <w:bCs/>
          <w:noProof/>
          <w:sz w:val="32"/>
          <w:szCs w:val="32"/>
          <w:lang w:eastAsia="vi-VN"/>
        </w:rPr>
        <w:t>思惟其義。</w:t>
      </w:r>
    </w:p>
    <w:p w14:paraId="6599A2E3"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Đã nghe nhận rồi, đọc tụng, tổng trì, tư duy ý nghĩa). </w:t>
      </w:r>
    </w:p>
    <w:p w14:paraId="520ABD8C"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011690F6"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lastRenderedPageBreak/>
        <w:tab/>
        <w:t xml:space="preserve">Tướng đại công đức của Thập Phương Chư Phật Tất Giai Hiện Tiền tam-muội cũng thuộc về pháp tổng trì. Nói </w:t>
      </w:r>
      <w:r w:rsidRPr="007414DD">
        <w:rPr>
          <w:rFonts w:ascii="Times New Roman" w:eastAsia="DFKai-SB" w:hAnsi="Times New Roman"/>
          <w:i/>
          <w:iCs/>
          <w:noProof/>
          <w:sz w:val="28"/>
          <w:szCs w:val="28"/>
          <w:lang w:eastAsia="vi-VN"/>
        </w:rPr>
        <w:t>“tổng trì”</w:t>
      </w:r>
      <w:r w:rsidRPr="007414DD">
        <w:rPr>
          <w:rFonts w:ascii="Times New Roman" w:eastAsia="DFKai-SB" w:hAnsi="Times New Roman"/>
          <w:noProof/>
          <w:sz w:val="28"/>
          <w:szCs w:val="28"/>
          <w:lang w:eastAsia="vi-VN"/>
        </w:rPr>
        <w:t xml:space="preserve"> tức là trong một pháp có thể trọn đủ hết thảy các tướng công đức chân thật. </w:t>
      </w:r>
    </w:p>
    <w:p w14:paraId="59C3CC76"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4787B351"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i/>
          <w:iCs/>
          <w:noProof/>
          <w:sz w:val="28"/>
          <w:szCs w:val="28"/>
          <w:lang w:eastAsia="vi-VN"/>
        </w:rPr>
        <w:tab/>
      </w:r>
      <w:r w:rsidRPr="007414DD">
        <w:rPr>
          <w:rFonts w:ascii="Times New Roman" w:eastAsia="DFKai-SB" w:hAnsi="Times New Roman"/>
          <w:b/>
          <w:bCs/>
          <w:i/>
          <w:iCs/>
          <w:noProof/>
          <w:sz w:val="28"/>
          <w:szCs w:val="28"/>
          <w:lang w:eastAsia="vi-VN"/>
        </w:rPr>
        <w:t xml:space="preserve">(Kinh) Quảng vị thế gian phân biệt, diễn thuyết. </w:t>
      </w:r>
    </w:p>
    <w:p w14:paraId="3BF717AC"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廣爲世間分別演說。</w:t>
      </w:r>
    </w:p>
    <w:p w14:paraId="1153F4E2"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Rộng vì thế gian, phân biệt, diễn nói). </w:t>
      </w:r>
    </w:p>
    <w:p w14:paraId="5CE63BF2" w14:textId="77777777" w:rsidR="00DC2C29" w:rsidRPr="00194271" w:rsidRDefault="00DC2C29" w:rsidP="00A87FB3">
      <w:pPr>
        <w:autoSpaceDE w:val="0"/>
        <w:autoSpaceDN w:val="0"/>
        <w:adjustRightInd w:val="0"/>
        <w:spacing w:line="240" w:lineRule="auto"/>
        <w:jc w:val="both"/>
        <w:rPr>
          <w:rFonts w:ascii="Times New Roman" w:eastAsia="DFKai-SB" w:hAnsi="Times New Roman"/>
          <w:noProof/>
          <w:sz w:val="26"/>
          <w:szCs w:val="26"/>
          <w:lang w:eastAsia="vi-VN"/>
        </w:rPr>
      </w:pPr>
    </w:p>
    <w:p w14:paraId="07969573"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Mọi người diễn nói đều là diễn nói gì vậy? Có tương ứng với pháp hay không? Chính mình có yêu thích pháp tắc ấy hay không? Nếu chúng ta vẫn chẳng tôn trọng, chẳng yêu thích nhân duyên của pháp, làm sao có thể vận dụng Phật pháp vào chỗ phi pháp cho được? Chúng ta chẳng thể không chú ý ngôn hạnh của chính mình, chớ nên không biết ngôn hạnh của chính mình. Nay vẫn còn đang ở trong giai đoạn an cư, còn có Tam Bảo, được chư Phật, Bồ Tát gia bị, có thể khiến cho cái tâm chúng ta đặt vững trong thiện duyên, nhưng sau khi An Cư kết thúc, đúng là mỗi người có nghiệp báo riêng, nghiệp duyên sẽ theo sát bầu bạn! </w:t>
      </w:r>
    </w:p>
    <w:p w14:paraId="36F00AC9"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Giả sử chúng ta qua một trăm hai mươi ngày An Cư, hoặc thông qua học tập kinh Ban Châu, đã có sự liễu giải, yêu thích, tu tập, không ngừng thường tư duy, thường nghĩ tưởng kinh Ban Châu, trong hết thảy mọi nơi, mọi chỗ đều chẳng bỏ mất mỗi niệm hoặc mỗi chuyện để tùy thuận pháp tắc. Đó gọi là </w:t>
      </w:r>
      <w:r w:rsidRPr="007414DD">
        <w:rPr>
          <w:rFonts w:ascii="Times New Roman" w:eastAsia="DFKai-SB" w:hAnsi="Times New Roman"/>
          <w:i/>
          <w:iCs/>
          <w:noProof/>
          <w:sz w:val="28"/>
          <w:szCs w:val="28"/>
          <w:lang w:eastAsia="vi-VN"/>
        </w:rPr>
        <w:t xml:space="preserve">“tu ngay trong mỗi niệm” </w:t>
      </w:r>
      <w:r w:rsidRPr="007414DD">
        <w:rPr>
          <w:rFonts w:ascii="Times New Roman" w:eastAsia="DFKai-SB" w:hAnsi="Times New Roman"/>
          <w:noProof/>
          <w:sz w:val="28"/>
          <w:szCs w:val="28"/>
          <w:lang w:eastAsia="vi-VN"/>
        </w:rPr>
        <w:t xml:space="preserve">nhằm uốn nắn tự tâm, uốn nắn nhân duyên, hoặc là như thật biết cái tâm, như thật biết nhân duyên, trong hiện tiền phiền não mà đích thân chứng Bồ Đề. Đó là chuyện mười phần có ý nghĩa. Nếu nhân duyên này chẳng thể chín muồi, tiếp tục tồn tại sau khi An Cư thì sẽ là như thế nào? Chúng ta đều nên tự xét kỹ, vì sau khi An Cư, cơ hội tập trung học tập, cơ hội được nhắc nhở, cơ hội trao đổi như vậy có thể là càng ít hơn, nhân duyên của mỗi người trở nên mười phần rời rạc, những thứ thuộc về thế tục như nói chuyện gẫu, làm những chuyện vô bổ v.v… chẳng thể mười phần trọn khắp cổ vũ, khích lệ [cái tâm tấn tu của hành giả]. Khi đó, chúng ta vận dụng Phật pháp sẽ càng mệt mỏi hơn! Nay chúng ta ở chỗ ít tốn sức, trong cơ hội thừa thế học tập và tu tập, quán sát, mà vẫn chẳng yêu thích, thì dấn mình vào thế tục sẽ là “chệch đi ngàn dặm!” Đấy chẳng phải là nói theo kiểu sợ hãi đâu nhé! </w:t>
      </w:r>
      <w:r w:rsidRPr="007414DD">
        <w:rPr>
          <w:rFonts w:ascii="Times New Roman" w:eastAsia="DFKai-SB" w:hAnsi="Times New Roman"/>
          <w:noProof/>
          <w:sz w:val="28"/>
          <w:szCs w:val="28"/>
          <w:lang w:eastAsia="vi-VN"/>
        </w:rPr>
        <w:lastRenderedPageBreak/>
        <w:t xml:space="preserve">Mọi người phải nên tư duy, vì trong thế giới Diêm Phù Đề này, thiện ít, ác nhiều, nghịch duyên lừng lẫy, kẻ hoại pháp, diệt pháp, và các tạp duyên ngập tràn cõi đời. Người như pháp, chánh pháp, hướng về pháp, hạnh tăng thượng đã ít ỏi lại càng hiếm hoi hơn, giống như trân bảo trong thế gian khó có, khó gặp! Các vị thiện tri thức hãy khéo quan sát nhé! </w:t>
      </w:r>
    </w:p>
    <w:p w14:paraId="31DA88BA"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27BC1AE4"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Nghi thiện thư tả, an trí tạng trung. </w:t>
      </w:r>
    </w:p>
    <w:p w14:paraId="76607611" w14:textId="77777777" w:rsidR="00DC2C29"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宜善書寫</w:t>
      </w:r>
      <w:r w:rsidRPr="00422823">
        <w:rPr>
          <w:rFonts w:eastAsia="DFKai-SB"/>
          <w:b/>
          <w:sz w:val="32"/>
          <w:szCs w:val="32"/>
        </w:rPr>
        <w:t>，</w:t>
      </w:r>
      <w:r w:rsidRPr="007414DD">
        <w:rPr>
          <w:rFonts w:ascii="Times New Roman" w:eastAsia="DFKai-SB" w:hAnsi="Times New Roman"/>
          <w:b/>
          <w:bCs/>
          <w:noProof/>
          <w:sz w:val="32"/>
          <w:szCs w:val="32"/>
          <w:lang w:eastAsia="vi-VN"/>
        </w:rPr>
        <w:t>安置藏中。</w:t>
      </w:r>
    </w:p>
    <w:p w14:paraId="6D9E50D3"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Hãy nên biên chép, đặt trong kho báu). </w:t>
      </w:r>
    </w:p>
    <w:p w14:paraId="6D8FA928"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3B596322"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i/>
          <w:iCs/>
          <w:noProof/>
          <w:sz w:val="28"/>
          <w:szCs w:val="28"/>
          <w:lang w:eastAsia="vi-VN"/>
        </w:rPr>
        <w:t>“An trí tạng trung”</w:t>
      </w:r>
      <w:r w:rsidRPr="007414DD">
        <w:rPr>
          <w:rFonts w:ascii="Times New Roman" w:eastAsia="DFKai-SB" w:hAnsi="Times New Roman"/>
          <w:noProof/>
          <w:sz w:val="28"/>
          <w:szCs w:val="28"/>
          <w:lang w:eastAsia="vi-VN"/>
        </w:rPr>
        <w:t xml:space="preserve"> trên thực tế là cất chứa, trân tàng, cung kính. </w:t>
      </w:r>
      <w:r w:rsidRPr="007414DD">
        <w:rPr>
          <w:rFonts w:ascii="Times New Roman" w:eastAsia="DFKai-SB" w:hAnsi="Times New Roman"/>
          <w:i/>
          <w:iCs/>
          <w:noProof/>
          <w:sz w:val="28"/>
          <w:szCs w:val="28"/>
          <w:lang w:eastAsia="vi-VN"/>
        </w:rPr>
        <w:t>“Tạng”</w:t>
      </w:r>
      <w:r w:rsidRPr="007414DD">
        <w:rPr>
          <w:rFonts w:ascii="Times New Roman" w:eastAsia="DFKai-SB" w:hAnsi="Times New Roman"/>
          <w:noProof/>
          <w:sz w:val="28"/>
          <w:szCs w:val="28"/>
          <w:lang w:eastAsia="vi-VN"/>
        </w:rPr>
        <w:t xml:space="preserve"> ở đây chẳng phải là phong kín, mà là khiến cho chúng ta yêu thích pháp tắc ấy, ví như thủ hộ vật báu gia truyền. Đấy đích xác là trân bảo ma-ni do Phật Thích Ca truyền lại cho chúng ta, có thể sanh ra hết thảy công đức. </w:t>
      </w:r>
    </w:p>
    <w:p w14:paraId="6F3CF613"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10B9383B" w14:textId="77777777" w:rsidR="00DC2C29" w:rsidRPr="00685517"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Sở dĩ giả hà? Hiền Hộ! Ư ngã diệt hậu, đương lai chi thế. </w:t>
      </w:r>
      <w:r>
        <w:rPr>
          <w:rFonts w:ascii="Times New Roman" w:eastAsia="DFKai-SB" w:hAnsi="Times New Roman"/>
          <w:b/>
          <w:bCs/>
          <w:i/>
          <w:iCs/>
          <w:noProof/>
          <w:sz w:val="28"/>
          <w:szCs w:val="28"/>
          <w:lang w:eastAsia="vi-VN"/>
        </w:rPr>
        <w:t xml:space="preserve"> </w:t>
      </w:r>
    </w:p>
    <w:p w14:paraId="2CAEF6B1"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i/>
          <w:iCs/>
          <w:noProof/>
          <w:sz w:val="32"/>
          <w:szCs w:val="32"/>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所以者何</w:t>
      </w:r>
      <w:r w:rsidRPr="005A1226">
        <w:rPr>
          <w:rFonts w:eastAsia="DFKai-SB"/>
          <w:b/>
          <w:sz w:val="32"/>
          <w:szCs w:val="32"/>
          <w:lang w:eastAsia="zh-TW"/>
        </w:rPr>
        <w:t>？</w:t>
      </w:r>
      <w:r w:rsidRPr="007414DD">
        <w:rPr>
          <w:rFonts w:ascii="Times New Roman" w:eastAsia="DFKai-SB" w:hAnsi="Times New Roman"/>
          <w:b/>
          <w:bCs/>
          <w:noProof/>
          <w:sz w:val="32"/>
          <w:szCs w:val="32"/>
          <w:lang w:eastAsia="vi-VN"/>
        </w:rPr>
        <w:t>賢護</w:t>
      </w:r>
      <w:r w:rsidRPr="00EF077D">
        <w:rPr>
          <w:rFonts w:eastAsia="DFKai-SB"/>
          <w:b/>
          <w:sz w:val="32"/>
          <w:szCs w:val="32"/>
        </w:rPr>
        <w:t>！</w:t>
      </w:r>
      <w:r w:rsidRPr="007414DD">
        <w:rPr>
          <w:rFonts w:ascii="Times New Roman" w:eastAsia="DFKai-SB" w:hAnsi="Times New Roman"/>
          <w:b/>
          <w:bCs/>
          <w:noProof/>
          <w:sz w:val="32"/>
          <w:szCs w:val="32"/>
          <w:lang w:eastAsia="vi-VN"/>
        </w:rPr>
        <w:t>於我滅後</w:t>
      </w:r>
      <w:r w:rsidRPr="00422823">
        <w:rPr>
          <w:rFonts w:eastAsia="DFKai-SB"/>
          <w:b/>
          <w:sz w:val="32"/>
          <w:szCs w:val="32"/>
        </w:rPr>
        <w:t>，</w:t>
      </w:r>
      <w:r w:rsidRPr="007414DD">
        <w:rPr>
          <w:rFonts w:ascii="Times New Roman" w:eastAsia="DFKai-SB" w:hAnsi="Times New Roman"/>
          <w:b/>
          <w:bCs/>
          <w:noProof/>
          <w:sz w:val="32"/>
          <w:szCs w:val="32"/>
          <w:lang w:eastAsia="vi-VN"/>
        </w:rPr>
        <w:t>當來之世。</w:t>
      </w:r>
    </w:p>
    <w:p w14:paraId="4F3AB42C"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i/>
          <w:i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Vì cớ sao vậy? Này Hiền Hộ! Sau khi ta diệt độ, trong đời tương lai). </w:t>
      </w:r>
    </w:p>
    <w:p w14:paraId="1A1EEDF4"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i/>
          <w:iCs/>
          <w:noProof/>
          <w:sz w:val="28"/>
          <w:szCs w:val="28"/>
          <w:lang w:eastAsia="vi-VN"/>
        </w:rPr>
        <w:tab/>
      </w:r>
    </w:p>
    <w:p w14:paraId="2F9B67AF"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Cũng tức là thời hiện tại của chúng ta, đức Thế Tôn đã nhập diệt ba ngàn năm, Di Lặc Thế Tôn vẫn chưa giáng thế. Trong thời gian chẳng có Phật này, phần nhiều là ác tri thức ra đời, ma não hại hữu tình trong thế gian, nếu chẳng nương theo giáo pháp, chúng ta sẽ chẳng có gì để độ thoát. Vì thế nói giáo pháp này hết sức trân quý. </w:t>
      </w:r>
    </w:p>
    <w:p w14:paraId="77E56755"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Di giáo mười phần trân quý! Trong thời đại này, nếu chúng ta chẳng nương theo giáo pháp của Phật Thích Ca, thật sự sẽ tất nhiên đọa vào tam đồ bát nạn! Nay chúng ta ở trong tám nạn, vẫn còn có kinh giáo của Phật pháp để có thể tu tập, học tập, huân tu, truyền đạt, đúng là phước đức </w:t>
      </w:r>
      <w:r w:rsidRPr="007414DD">
        <w:rPr>
          <w:rFonts w:ascii="Times New Roman" w:eastAsia="DFKai-SB" w:hAnsi="Times New Roman"/>
          <w:noProof/>
          <w:sz w:val="28"/>
          <w:szCs w:val="28"/>
          <w:lang w:eastAsia="vi-VN"/>
        </w:rPr>
        <w:lastRenderedPageBreak/>
        <w:t>chẳng thể nghĩ bàn! Đáng phải nên tôn trọng, đáng phải nên nghiêm túc tư duy! Đối với chỗ này, nếu coi thường chẳng quan tâm, một khi chút phần thiện căn tán hoại, ác nghiệp tất nhiên chín muồi nhanh chóng, như thế thì tam đồ bát nạn sẽ khó thể chẳng phải là quê nhà, quý vị còn trở về đâu được nữa! Các vị thiện tri thức chẳng thể không tư duy!</w:t>
      </w:r>
    </w:p>
    <w:p w14:paraId="36BA2203"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Thời gian kết thúc An Cư càng ngày càng gần, tôi càng cảm thấy tâm tình ngày càng mười phần nặng nề, trọn chẳng phải là thanh thản, vì nếu nghiên cứu pháp sâu xa, yêu thích tu tập pháp tắc, nhất định sẽ dẫn khởi sự coi trọng [pháp tắc tam-muội này] nơi mỗi cá nhân chúng ta. Nhiều khi người có duyên lại vô phước, kẻ có phước lại vô duyên. Kẻ vô duyên phần nhiều hướng về, do hướng về còn có thể thành thục thiện căn. Nếu chúng ta trong lúc có cơ duyên mà chẳng yêu quý, chẳng trân trọng, mai sau cơ hội gặp pháp lần nữa sẽ rất ít. Cơ hội tăng thượng để tiếp tục tu tập pháp đã ít ỏi lại càng hiếm hoi hơn! Thật sự đáng tiếc! Đối với chuyện này, chúng ta nhất định phải sanh ý tưởng tôn trọng. </w:t>
      </w:r>
    </w:p>
    <w:p w14:paraId="1DB7A9EE"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29FEC4F6"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Hữu chư Bồ Tát Ma Ha Tát bối, tịnh tín tâm giả, vị chúng sanh cố, đương cầu đa văn. Cầu đa văn cố, đương nghệ chư phương, thính thọ chánh pháp. Hiền Hộ! Thị cố, bỉ chư thiện nam tử hữu dục lạc giả, cụ túc tín tâm giả, nhiếp thọ chánh pháp giả, ái nhạo chánh pháp giả, tổng trì Tu Đa La giả, vị như thị đẳng quảng tuyên thuyết cố, dĩ Như Lai lực gia trì cố.</w:t>
      </w:r>
    </w:p>
    <w:p w14:paraId="2DD6DF5E"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i/>
          <w:iCs/>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有諸菩薩摩訶薩輩</w:t>
      </w:r>
      <w:r w:rsidRPr="00422823">
        <w:rPr>
          <w:rFonts w:eastAsia="DFKai-SB"/>
          <w:b/>
          <w:sz w:val="32"/>
          <w:szCs w:val="32"/>
        </w:rPr>
        <w:t>，</w:t>
      </w:r>
      <w:r w:rsidRPr="007414DD">
        <w:rPr>
          <w:rFonts w:ascii="Times New Roman" w:eastAsia="DFKai-SB" w:hAnsi="Times New Roman"/>
          <w:b/>
          <w:bCs/>
          <w:noProof/>
          <w:sz w:val="32"/>
          <w:szCs w:val="32"/>
          <w:lang w:eastAsia="vi-VN"/>
        </w:rPr>
        <w:t>淨信心者</w:t>
      </w:r>
      <w:r w:rsidRPr="00422823">
        <w:rPr>
          <w:rFonts w:eastAsia="DFKai-SB"/>
          <w:b/>
          <w:sz w:val="32"/>
          <w:szCs w:val="32"/>
        </w:rPr>
        <w:t>，</w:t>
      </w:r>
      <w:r w:rsidRPr="007414DD">
        <w:rPr>
          <w:rFonts w:ascii="Times New Roman" w:eastAsia="DFKai-SB" w:hAnsi="Times New Roman"/>
          <w:b/>
          <w:bCs/>
          <w:noProof/>
          <w:sz w:val="32"/>
          <w:szCs w:val="32"/>
          <w:lang w:eastAsia="vi-VN"/>
        </w:rPr>
        <w:t>爲衆生故</w:t>
      </w:r>
      <w:r w:rsidRPr="00422823">
        <w:rPr>
          <w:rFonts w:eastAsia="DFKai-SB"/>
          <w:b/>
          <w:sz w:val="32"/>
          <w:szCs w:val="32"/>
        </w:rPr>
        <w:t>，</w:t>
      </w:r>
      <w:r w:rsidRPr="007414DD">
        <w:rPr>
          <w:rFonts w:ascii="Times New Roman" w:eastAsia="DFKai-SB" w:hAnsi="Times New Roman"/>
          <w:b/>
          <w:bCs/>
          <w:noProof/>
          <w:sz w:val="32"/>
          <w:szCs w:val="32"/>
          <w:lang w:eastAsia="vi-VN"/>
        </w:rPr>
        <w:t>當求多聞。求多聞故</w:t>
      </w:r>
      <w:r w:rsidRPr="00422823">
        <w:rPr>
          <w:rFonts w:eastAsia="DFKai-SB"/>
          <w:b/>
          <w:sz w:val="32"/>
          <w:szCs w:val="32"/>
        </w:rPr>
        <w:t>，</w:t>
      </w:r>
      <w:r w:rsidRPr="007414DD">
        <w:rPr>
          <w:rFonts w:ascii="Times New Roman" w:eastAsia="DFKai-SB" w:hAnsi="Times New Roman"/>
          <w:b/>
          <w:bCs/>
          <w:noProof/>
          <w:sz w:val="32"/>
          <w:szCs w:val="32"/>
          <w:lang w:eastAsia="vi-VN"/>
        </w:rPr>
        <w:t>當詣諸方</w:t>
      </w:r>
      <w:r w:rsidRPr="00422823">
        <w:rPr>
          <w:rFonts w:eastAsia="DFKai-SB"/>
          <w:b/>
          <w:sz w:val="32"/>
          <w:szCs w:val="32"/>
        </w:rPr>
        <w:t>，</w:t>
      </w:r>
      <w:r w:rsidRPr="007414DD">
        <w:rPr>
          <w:rFonts w:ascii="Times New Roman" w:eastAsia="DFKai-SB" w:hAnsi="Times New Roman"/>
          <w:b/>
          <w:bCs/>
          <w:noProof/>
          <w:sz w:val="32"/>
          <w:szCs w:val="32"/>
          <w:lang w:eastAsia="vi-VN"/>
        </w:rPr>
        <w:t>聽受正法。賢護</w:t>
      </w:r>
      <w:r w:rsidRPr="00EF077D">
        <w:rPr>
          <w:rFonts w:eastAsia="DFKai-SB"/>
          <w:b/>
          <w:sz w:val="32"/>
          <w:szCs w:val="32"/>
        </w:rPr>
        <w:t>！</w:t>
      </w:r>
      <w:r w:rsidRPr="007414DD">
        <w:rPr>
          <w:rFonts w:ascii="Times New Roman" w:eastAsia="DFKai-SB" w:hAnsi="Times New Roman"/>
          <w:b/>
          <w:bCs/>
          <w:noProof/>
          <w:sz w:val="32"/>
          <w:szCs w:val="32"/>
          <w:lang w:eastAsia="vi-VN"/>
        </w:rPr>
        <w:t>是故</w:t>
      </w:r>
      <w:r w:rsidRPr="00422823">
        <w:rPr>
          <w:rFonts w:eastAsia="DFKai-SB"/>
          <w:b/>
          <w:sz w:val="32"/>
          <w:szCs w:val="32"/>
        </w:rPr>
        <w:t>，</w:t>
      </w:r>
      <w:r w:rsidRPr="007414DD">
        <w:rPr>
          <w:rFonts w:ascii="Times New Roman" w:eastAsia="DFKai-SB" w:hAnsi="Times New Roman"/>
          <w:b/>
          <w:bCs/>
          <w:noProof/>
          <w:sz w:val="32"/>
          <w:szCs w:val="32"/>
          <w:lang w:eastAsia="vi-VN"/>
        </w:rPr>
        <w:t>彼諸善男子有欲樂者</w:t>
      </w:r>
      <w:r w:rsidRPr="00422823">
        <w:rPr>
          <w:rFonts w:eastAsia="DFKai-SB"/>
          <w:b/>
          <w:sz w:val="32"/>
          <w:szCs w:val="32"/>
        </w:rPr>
        <w:t>，</w:t>
      </w:r>
      <w:r w:rsidRPr="007414DD">
        <w:rPr>
          <w:rFonts w:ascii="Times New Roman" w:eastAsia="DFKai-SB" w:hAnsi="Times New Roman"/>
          <w:b/>
          <w:bCs/>
          <w:noProof/>
          <w:sz w:val="32"/>
          <w:szCs w:val="32"/>
          <w:lang w:eastAsia="vi-VN"/>
        </w:rPr>
        <w:t>具足信心者</w:t>
      </w:r>
      <w:r w:rsidRPr="00422823">
        <w:rPr>
          <w:rFonts w:eastAsia="DFKai-SB"/>
          <w:b/>
          <w:sz w:val="32"/>
          <w:szCs w:val="32"/>
        </w:rPr>
        <w:t>，</w:t>
      </w:r>
      <w:r w:rsidRPr="007414DD">
        <w:rPr>
          <w:rFonts w:ascii="Times New Roman" w:eastAsia="DFKai-SB" w:hAnsi="Times New Roman"/>
          <w:b/>
          <w:bCs/>
          <w:noProof/>
          <w:sz w:val="32"/>
          <w:szCs w:val="32"/>
          <w:lang w:eastAsia="vi-VN"/>
        </w:rPr>
        <w:t>攝受正法者</w:t>
      </w:r>
      <w:r w:rsidRPr="00422823">
        <w:rPr>
          <w:rFonts w:eastAsia="DFKai-SB"/>
          <w:b/>
          <w:sz w:val="32"/>
          <w:szCs w:val="32"/>
        </w:rPr>
        <w:t>，</w:t>
      </w:r>
      <w:r w:rsidRPr="007414DD">
        <w:rPr>
          <w:rFonts w:ascii="Times New Roman" w:eastAsia="DFKai-SB" w:hAnsi="Times New Roman"/>
          <w:b/>
          <w:bCs/>
          <w:noProof/>
          <w:sz w:val="32"/>
          <w:szCs w:val="32"/>
          <w:lang w:eastAsia="vi-VN"/>
        </w:rPr>
        <w:t>愛樂正法者</w:t>
      </w:r>
      <w:r w:rsidRPr="00422823">
        <w:rPr>
          <w:rFonts w:eastAsia="DFKai-SB"/>
          <w:b/>
          <w:sz w:val="32"/>
          <w:szCs w:val="32"/>
        </w:rPr>
        <w:t>，</w:t>
      </w:r>
      <w:r w:rsidRPr="007414DD">
        <w:rPr>
          <w:rFonts w:ascii="Times New Roman" w:eastAsia="DFKai-SB" w:hAnsi="Times New Roman"/>
          <w:b/>
          <w:bCs/>
          <w:noProof/>
          <w:sz w:val="32"/>
          <w:szCs w:val="32"/>
          <w:lang w:eastAsia="vi-VN"/>
        </w:rPr>
        <w:t>總持修多羅者</w:t>
      </w:r>
      <w:r w:rsidRPr="00422823">
        <w:rPr>
          <w:rFonts w:eastAsia="DFKai-SB"/>
          <w:b/>
          <w:sz w:val="32"/>
          <w:szCs w:val="32"/>
        </w:rPr>
        <w:t>，</w:t>
      </w:r>
      <w:r w:rsidRPr="007414DD">
        <w:rPr>
          <w:rFonts w:ascii="Times New Roman" w:eastAsia="DFKai-SB" w:hAnsi="Times New Roman"/>
          <w:b/>
          <w:bCs/>
          <w:noProof/>
          <w:sz w:val="32"/>
          <w:szCs w:val="32"/>
          <w:lang w:eastAsia="vi-VN"/>
        </w:rPr>
        <w:t>爲如是等廣宣說故</w:t>
      </w:r>
      <w:r w:rsidRPr="00422823">
        <w:rPr>
          <w:rFonts w:eastAsia="DFKai-SB"/>
          <w:b/>
          <w:sz w:val="32"/>
          <w:szCs w:val="32"/>
        </w:rPr>
        <w:t>，</w:t>
      </w:r>
      <w:r w:rsidRPr="007414DD">
        <w:rPr>
          <w:rFonts w:ascii="Times New Roman" w:eastAsia="DFKai-SB" w:hAnsi="Times New Roman"/>
          <w:b/>
          <w:bCs/>
          <w:noProof/>
          <w:sz w:val="32"/>
          <w:szCs w:val="32"/>
          <w:lang w:eastAsia="vi-VN"/>
        </w:rPr>
        <w:t>以如來力加持</w:t>
      </w:r>
      <w:r>
        <w:rPr>
          <w:rFonts w:ascii="Times New Roman" w:eastAsia="DFKai-SB" w:hAnsi="Times New Roman" w:hint="eastAsia"/>
          <w:b/>
          <w:bCs/>
          <w:noProof/>
          <w:sz w:val="32"/>
          <w:szCs w:val="32"/>
          <w:lang w:eastAsia="vi-VN"/>
        </w:rPr>
        <w:t xml:space="preserve"> </w:t>
      </w:r>
      <w:r>
        <w:rPr>
          <w:rFonts w:ascii="Times New Roman" w:eastAsia="DFKai-SB" w:hAnsi="Times New Roman"/>
          <w:b/>
          <w:bCs/>
          <w:noProof/>
          <w:sz w:val="32"/>
          <w:szCs w:val="32"/>
          <w:lang w:eastAsia="vi-VN"/>
        </w:rPr>
        <w:t xml:space="preserve">  </w:t>
      </w:r>
      <w:r w:rsidRPr="007414DD">
        <w:rPr>
          <w:rFonts w:ascii="Times New Roman" w:eastAsia="DFKai-SB" w:hAnsi="Times New Roman"/>
          <w:b/>
          <w:bCs/>
          <w:noProof/>
          <w:sz w:val="32"/>
          <w:szCs w:val="32"/>
          <w:lang w:eastAsia="vi-VN"/>
        </w:rPr>
        <w:t>故。</w:t>
      </w:r>
    </w:p>
    <w:p w14:paraId="2743F65C"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Có các vị Bồ Tát Ma Ha Tát là kẻ tín tâm thanh tịnh, vì chúng sanh mà cầu đa văn, hãy nên cầu đa văn. Do cầu đa văn, sẽ đến các phương, nghe nhận chánh pháp. Này Hiền Hộ! Vì thế, các thiện nam tử là kẻ có ham muốn yêu thích, trọn đủ tín tâm, nhiếp thọ chánh pháp, </w:t>
      </w:r>
      <w:r w:rsidRPr="007414DD">
        <w:rPr>
          <w:rFonts w:ascii="Times New Roman" w:eastAsia="DFKai-SB" w:hAnsi="Times New Roman"/>
          <w:i/>
          <w:iCs/>
          <w:noProof/>
          <w:sz w:val="28"/>
          <w:szCs w:val="28"/>
          <w:lang w:eastAsia="vi-VN"/>
        </w:rPr>
        <w:lastRenderedPageBreak/>
        <w:t xml:space="preserve">yêu thích chánh pháp, tổng trì Khế Kinh, sẽ vì những người như thế mà tuyên nói rộng rãi, do được Như Lai lực gia trì). </w:t>
      </w:r>
    </w:p>
    <w:p w14:paraId="754EFFC2"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p>
    <w:p w14:paraId="72B6BB98"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i/>
          <w:iCs/>
          <w:noProof/>
          <w:sz w:val="28"/>
          <w:szCs w:val="28"/>
          <w:lang w:eastAsia="vi-VN"/>
        </w:rPr>
        <w:t>“Dĩ Như Lai lực gia trì cố”</w:t>
      </w:r>
      <w:r w:rsidRPr="007414DD">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D</w:t>
      </w:r>
      <w:r w:rsidRPr="007414DD">
        <w:rPr>
          <w:rFonts w:ascii="Times New Roman" w:eastAsia="DFKai-SB" w:hAnsi="Times New Roman"/>
          <w:noProof/>
          <w:sz w:val="28"/>
          <w:szCs w:val="28"/>
          <w:lang w:eastAsia="vi-VN"/>
        </w:rPr>
        <w:t xml:space="preserve">o được Như Lai lực gia trì): Trong việc hồi thí công đức của giáo ngôn A Nậu Đa La Tam Miệu Tam Bồ Đề thù thắng nhất, nếu lìa khỏi sự gia trì của đức Thế Tôn, sẽ chẳng thể thành tựu. Do đó, hết thảy Bồ Tát Ma Ha Tát từ sơ phát tâm, cho đến chứng đắc Đẳng Giác, Diệu Giác Bồ Tát, đều nương vào công đức của chư Phật để niệm niệm tăng thượng, đó gọi là </w:t>
      </w:r>
      <w:r w:rsidRPr="007414DD">
        <w:rPr>
          <w:rFonts w:ascii="Times New Roman" w:eastAsia="DFKai-SB" w:hAnsi="Times New Roman"/>
          <w:i/>
          <w:iCs/>
          <w:noProof/>
          <w:sz w:val="28"/>
          <w:szCs w:val="28"/>
          <w:lang w:eastAsia="vi-VN"/>
        </w:rPr>
        <w:t>“chẳng rời niệm Phật, niệm Pháp, niệm Tăng”</w:t>
      </w:r>
      <w:r w:rsidRPr="007414DD">
        <w:rPr>
          <w:rFonts w:ascii="Times New Roman" w:eastAsia="DFKai-SB" w:hAnsi="Times New Roman"/>
          <w:noProof/>
          <w:sz w:val="28"/>
          <w:szCs w:val="28"/>
          <w:lang w:eastAsia="vi-VN"/>
        </w:rPr>
        <w:t xml:space="preserve">. Chúng ta là hữu tình trong thời Mạt Pháp, niệm nào cũng đều nên chẳng lìa Phật, chẳng lìa Pháp, chẳng lìa Tăng, chẳng lìa Tử, chẳng lìa Giới. Nếu rời khỏi cơ chế như thế, chúng ta sẽ chẳng được Tam Bảo gia trì, sẽ rơi vào tri kiến thế tục, tri kiến phiền não, thậm chí tà kiến, ác kiến, lưu chuyển trong tam đồ bát nạn. Điều này có thể khiến cho các vị thiện tri thức khéo tư duy, khéo quan sát, khéo chọn lựa. </w:t>
      </w:r>
    </w:p>
    <w:p w14:paraId="6747BBD0"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45FD15AB"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Thư tả như thị Đại Thừa kinh điển, dĩ Như Lai ấn, ấn phong chi dĩ. </w:t>
      </w:r>
    </w:p>
    <w:p w14:paraId="19352BAC"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書寫如是大乘經典</w:t>
      </w:r>
      <w:r w:rsidRPr="00422823">
        <w:rPr>
          <w:rFonts w:eastAsia="DFKai-SB"/>
          <w:b/>
          <w:sz w:val="32"/>
          <w:szCs w:val="32"/>
        </w:rPr>
        <w:t>，</w:t>
      </w:r>
      <w:r w:rsidRPr="007414DD">
        <w:rPr>
          <w:rFonts w:ascii="Times New Roman" w:eastAsia="DFKai-SB" w:hAnsi="Times New Roman"/>
          <w:b/>
          <w:bCs/>
          <w:noProof/>
          <w:sz w:val="32"/>
          <w:szCs w:val="32"/>
          <w:lang w:eastAsia="vi-VN"/>
        </w:rPr>
        <w:t>以如來印</w:t>
      </w:r>
      <w:r w:rsidRPr="00422823">
        <w:rPr>
          <w:rFonts w:eastAsia="DFKai-SB"/>
          <w:b/>
          <w:sz w:val="32"/>
          <w:szCs w:val="32"/>
        </w:rPr>
        <w:t>，</w:t>
      </w:r>
      <w:r w:rsidRPr="007414DD">
        <w:rPr>
          <w:rFonts w:ascii="Times New Roman" w:eastAsia="DFKai-SB" w:hAnsi="Times New Roman"/>
          <w:b/>
          <w:bCs/>
          <w:noProof/>
          <w:sz w:val="32"/>
          <w:szCs w:val="32"/>
          <w:lang w:eastAsia="vi-VN"/>
        </w:rPr>
        <w:t>印封之已。</w:t>
      </w:r>
    </w:p>
    <w:p w14:paraId="27D92433"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Biên chép kinh điển Đại Thừa như thế, dùng ấn của Như Lai để đóng ấn, niêm phong). </w:t>
      </w:r>
    </w:p>
    <w:p w14:paraId="504E93A4"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7182CF9E"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Vì sao phải dùng ấn của Như Lai để in vào, phong kín? Nhằm nói rõ kinh giáo này do kim khẩu của đức Thế Tôn tuyên thuyết, chẳng phải do người đời sau biên soạn. Điều nhận biết này mười phần trọng yếu! Nếu có kẻ ngờ vực, pháp này sẽ chẳng thành. Nếu có kẻ hủy báng, kẻ đó sẽ bị đọa lạc. Dùng ấn của Như Lai để in vào, vì đây là giáo ngôn chân chánh, có thể nương vào, có thể thuận theo, có thể đọc và chép, có thể tu tập, có thể truyền bá. </w:t>
      </w:r>
      <w:r w:rsidRPr="007414DD">
        <w:rPr>
          <w:rFonts w:ascii="Times New Roman" w:eastAsia="DFKai-SB" w:hAnsi="Times New Roman"/>
          <w:i/>
          <w:iCs/>
          <w:noProof/>
          <w:sz w:val="28"/>
          <w:szCs w:val="28"/>
          <w:lang w:eastAsia="vi-VN"/>
        </w:rPr>
        <w:t>“Có thể”</w:t>
      </w:r>
      <w:r w:rsidRPr="007414DD">
        <w:rPr>
          <w:rFonts w:ascii="Times New Roman" w:eastAsia="DFKai-SB" w:hAnsi="Times New Roman"/>
          <w:noProof/>
          <w:sz w:val="28"/>
          <w:szCs w:val="28"/>
          <w:lang w:eastAsia="vi-VN"/>
        </w:rPr>
        <w:t xml:space="preserve"> tức là để thủ hộ người có lòng tin thanh tịnh, thủ hộ người chứng pháp, thủ hộ người yêu thích pháp, cho đến thủ hộ người muốn thành tựu pháp này, đều dùng Phật ấn, Phật lực để gia trì, khiến cho chúng ta sanh khởi chánh tín và yêu mến, cung kính và chân thành! </w:t>
      </w:r>
    </w:p>
    <w:p w14:paraId="4263E6D2"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lastRenderedPageBreak/>
        <w:tab/>
        <w:t xml:space="preserve">Cái tâm thế tục, tâm phàm phu chẳng chân thành. Phần nhiều tùy thuộc tánh tình của chính mình mà phát huy, tức là trong tri kiến đắm nhiễm, mỗi người sẽ tự phát huy tánh mạng của chính mình, cho nên xoay vần trong sáu đường, ai nấy tự hiển lộ sở đắc. Cái </w:t>
      </w:r>
      <w:r w:rsidRPr="007414DD">
        <w:rPr>
          <w:rFonts w:ascii="Times New Roman" w:eastAsia="DFKai-SB" w:hAnsi="Times New Roman"/>
          <w:i/>
          <w:iCs/>
          <w:noProof/>
          <w:sz w:val="28"/>
          <w:szCs w:val="28"/>
          <w:lang w:eastAsia="vi-VN"/>
        </w:rPr>
        <w:t>“sở đắc”</w:t>
      </w:r>
      <w:r w:rsidRPr="007414DD">
        <w:rPr>
          <w:rFonts w:ascii="Times New Roman" w:eastAsia="DFKai-SB" w:hAnsi="Times New Roman"/>
          <w:noProof/>
          <w:sz w:val="28"/>
          <w:szCs w:val="28"/>
          <w:lang w:eastAsia="vi-VN"/>
        </w:rPr>
        <w:t xml:space="preserve"> đó thật ra là các thứ nhân duyên khác biệt đó thôi! Như Lai Thế Tôn vì khiến cho các loại tạp cư hữu tình trong tứ sanh cửu hữu thành tựu sức đại thiện xảo tự tại, cho nên đã tuyên nói với chúng ta Thập Phương Chư Phật Tất Giai Hiện Tiền tam-muội, khiến cho chúng ta lắng nghe, đọc tụng, giải nói, tu tập thành tựu, muốn khiến cho chúng ta có thể chứng đắc tam-muội, cho đến đa văn, thậm chí thành tựu A Nậu Đa La Tam Miệu Tam Bồ Đề. </w:t>
      </w:r>
      <w:r w:rsidRPr="007414DD">
        <w:rPr>
          <w:rFonts w:ascii="Times New Roman" w:eastAsia="DFKai-SB" w:hAnsi="Times New Roman"/>
          <w:i/>
          <w:iCs/>
          <w:noProof/>
          <w:sz w:val="28"/>
          <w:szCs w:val="28"/>
          <w:lang w:eastAsia="vi-VN"/>
        </w:rPr>
        <w:t>“Ấn”</w:t>
      </w:r>
      <w:r w:rsidRPr="007414DD">
        <w:rPr>
          <w:rFonts w:ascii="Times New Roman" w:eastAsia="DFKai-SB" w:hAnsi="Times New Roman"/>
          <w:noProof/>
          <w:sz w:val="28"/>
          <w:szCs w:val="28"/>
          <w:lang w:eastAsia="vi-VN"/>
        </w:rPr>
        <w:t xml:space="preserve"> chính là ấn khả, chấp thuận tự tâm, thật sự phải nên chú ý, phải nên tư duy điều này! </w:t>
      </w:r>
    </w:p>
    <w:p w14:paraId="0D9ADB09"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08D1AC75"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Nhiên hậu an trí ư hạp tạng trung. </w:t>
      </w:r>
    </w:p>
    <w:p w14:paraId="6ED1C337"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然後安置於匣藏中。</w:t>
      </w:r>
    </w:p>
    <w:p w14:paraId="003B1676"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Sau đó, an trí trong hộp đựng). </w:t>
      </w:r>
    </w:p>
    <w:p w14:paraId="75D95B8B" w14:textId="77777777" w:rsidR="00DC2C29" w:rsidRPr="006E24D1" w:rsidRDefault="00DC2C29" w:rsidP="00A87FB3">
      <w:pPr>
        <w:autoSpaceDE w:val="0"/>
        <w:autoSpaceDN w:val="0"/>
        <w:adjustRightInd w:val="0"/>
        <w:spacing w:line="240" w:lineRule="auto"/>
        <w:jc w:val="both"/>
        <w:rPr>
          <w:rFonts w:ascii="Times New Roman" w:eastAsia="DFKai-SB" w:hAnsi="Times New Roman"/>
          <w:noProof/>
          <w:sz w:val="26"/>
          <w:szCs w:val="26"/>
          <w:lang w:eastAsia="vi-VN"/>
        </w:rPr>
      </w:pPr>
    </w:p>
    <w:p w14:paraId="2E99E9EC"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Không gì chẳng ngoài khiến cho chúng ta như thật tôn trọng, thủ hộ, trân tàng. Trong quá khứ, kinh điển phải đựng trong hộp bảy báu để khiến cho kẻ khác sanh tâm trân quý. Lại như tụng kinh thì phải tắm gội, rửa sạch tay, rửa sạch mặt, súc miệng sạch sẽ v.v... Vì sao? Chỗ nào cũng đều vun bồi cái tâm kiền thành, tâm cung kính, cũng tức là cái tâm chân thật. Nếu chẳng toàn tâm toàn ý, cứ tùy tiện đem kinh điển giống như vứt bừa ở nơi nào tiện tay, tùy ý giở đọc, bước qua, làm bẩn, quý vị làm sao có thể đạt được pháp ích? Làm sao có thể sanh khởi tâm tôn quý và chân thật cho được? Do vậy, trong phần Lưu Thông này, luôn khích lệ chúng ta tôn trọng, yêu thích pháp tắc này. </w:t>
      </w:r>
    </w:p>
    <w:p w14:paraId="61AFBF5A"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Vì tôn trọng, yêu thích pháp tắc, khiến cho chúng ta tôn trọng và yêu thích tự tâm. Vì tôn trọng và yêu thích tự tâm, khiến cho cái tâm thanh tịnh. Do tâm thanh tịnh, sẽ thấy tự tánh chân thật, thành tựu Bồ Đề. Điều này thật ra là do nhờ vào công đức thanh tịnh rất sâu của chư Phật để ấn khế tự tâm mà thôi! Do vậy, nếu chẳng có sự ấn chứng tôn trọng và thanh tịnh, khải phát thanh tịnh, chúng ta sẽ chẳng thể biết chút phần Bồ Đề! Nghiệp tập và vọng tưởng từ vô thỉ đến nay của chúng ta đã chín muồi, </w:t>
      </w:r>
      <w:r w:rsidRPr="007414DD">
        <w:rPr>
          <w:rFonts w:ascii="Times New Roman" w:eastAsia="DFKai-SB" w:hAnsi="Times New Roman"/>
          <w:noProof/>
          <w:sz w:val="28"/>
          <w:szCs w:val="28"/>
          <w:lang w:eastAsia="vi-VN"/>
        </w:rPr>
        <w:lastRenderedPageBreak/>
        <w:t xml:space="preserve">chúng ta ở trong lục đạo mười phần thuần thục, chẳng nhờ vào bất cứ trợ duyên nào cũng có thể tùy ý luân hồi! Hành vi, ý thức, và tướng quả báo của chúng ta, bất luận mỗi ngày từ sáng đến tối làm gì, tư duy hay chẳng tư duy, chọn lựa hay không chọn lựa, đều là tiếp nối từ ngày này sang ngày khác, năm này qua năm nọ, chẳng nhờ vào bất cứ sức nào, cứ tự nhiên thuận lý thành chương. Nhưng đối với pháp có ngộ hay không, được nghe hay không, chân thành hay không, quả thật là vấn đề do chọn lựa và phước báo có thành thục hay không? </w:t>
      </w:r>
    </w:p>
    <w:p w14:paraId="2E4CB783"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5028F1EF"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Hiền Hộ! Thị trung hà đẳng vi Như Lai ấn? Sở vị</w:t>
      </w:r>
      <w:r>
        <w:rPr>
          <w:rFonts w:ascii="Times New Roman" w:eastAsia="DFKai-SB" w:hAnsi="Times New Roman"/>
          <w:b/>
          <w:bCs/>
          <w:i/>
          <w:iCs/>
          <w:noProof/>
          <w:sz w:val="28"/>
          <w:szCs w:val="28"/>
          <w:lang w:eastAsia="vi-VN"/>
        </w:rPr>
        <w:t>:</w:t>
      </w:r>
      <w:r w:rsidRPr="007414DD">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N</w:t>
      </w:r>
      <w:r w:rsidRPr="007414DD">
        <w:rPr>
          <w:rFonts w:ascii="Times New Roman" w:eastAsia="DFKai-SB" w:hAnsi="Times New Roman"/>
          <w:b/>
          <w:bCs/>
          <w:i/>
          <w:iCs/>
          <w:noProof/>
          <w:sz w:val="28"/>
          <w:szCs w:val="28"/>
          <w:lang w:eastAsia="vi-VN"/>
        </w:rPr>
        <w:t>hất thiết chư hành vô tạo, vô tác, vô tạo tác giả, vị tằng hữu, vô vi, vô tướng, vô tưởng, vô y, vô nhiếp, vô thủ, vô trụ</w:t>
      </w:r>
      <w:r>
        <w:rPr>
          <w:rFonts w:ascii="Times New Roman" w:eastAsia="DFKai-SB" w:hAnsi="Times New Roman"/>
          <w:b/>
          <w:bCs/>
          <w:i/>
          <w:iCs/>
          <w:noProof/>
          <w:sz w:val="28"/>
          <w:szCs w:val="28"/>
          <w:lang w:eastAsia="vi-VN"/>
        </w:rPr>
        <w:t>.</w:t>
      </w:r>
      <w:r w:rsidRPr="007414DD">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N</w:t>
      </w:r>
      <w:r w:rsidRPr="007414DD">
        <w:rPr>
          <w:rFonts w:ascii="Times New Roman" w:eastAsia="DFKai-SB" w:hAnsi="Times New Roman"/>
          <w:b/>
          <w:bCs/>
          <w:i/>
          <w:iCs/>
          <w:noProof/>
          <w:sz w:val="28"/>
          <w:szCs w:val="28"/>
          <w:lang w:eastAsia="vi-VN"/>
        </w:rPr>
        <w:t>hất thiết chư hạnh tận, khổ nhân tận, hữu tận</w:t>
      </w:r>
      <w:r>
        <w:rPr>
          <w:rFonts w:ascii="Times New Roman" w:eastAsia="DFKai-SB" w:hAnsi="Times New Roman"/>
          <w:b/>
          <w:bCs/>
          <w:i/>
          <w:iCs/>
          <w:noProof/>
          <w:sz w:val="28"/>
          <w:szCs w:val="28"/>
          <w:lang w:eastAsia="vi-VN"/>
        </w:rPr>
        <w:t>.</w:t>
      </w:r>
      <w:r w:rsidRPr="007414DD">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N</w:t>
      </w:r>
      <w:r w:rsidRPr="007414DD">
        <w:rPr>
          <w:rFonts w:ascii="Times New Roman" w:eastAsia="DFKai-SB" w:hAnsi="Times New Roman"/>
          <w:b/>
          <w:bCs/>
          <w:i/>
          <w:iCs/>
          <w:noProof/>
          <w:sz w:val="28"/>
          <w:szCs w:val="28"/>
          <w:lang w:eastAsia="vi-VN"/>
        </w:rPr>
        <w:t xml:space="preserve">hất thiết phiền não tận, vô sanh, vô diệt, vô đạo, vô đạo quả. </w:t>
      </w:r>
    </w:p>
    <w:p w14:paraId="4DD63364"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賢護</w:t>
      </w:r>
      <w:r w:rsidRPr="00EF077D">
        <w:rPr>
          <w:rFonts w:eastAsia="DFKai-SB"/>
          <w:b/>
          <w:sz w:val="32"/>
          <w:szCs w:val="32"/>
        </w:rPr>
        <w:t>！</w:t>
      </w:r>
      <w:r w:rsidRPr="007414DD">
        <w:rPr>
          <w:rFonts w:ascii="Times New Roman" w:eastAsia="DFKai-SB" w:hAnsi="Times New Roman"/>
          <w:b/>
          <w:bCs/>
          <w:noProof/>
          <w:sz w:val="32"/>
          <w:szCs w:val="32"/>
          <w:lang w:eastAsia="vi-VN"/>
        </w:rPr>
        <w:t>是中何等爲如來印</w:t>
      </w:r>
      <w:r w:rsidRPr="005A1226">
        <w:rPr>
          <w:rFonts w:eastAsia="DFKai-SB"/>
          <w:b/>
          <w:sz w:val="32"/>
          <w:szCs w:val="32"/>
          <w:lang w:eastAsia="zh-TW"/>
        </w:rPr>
        <w:t>？</w:t>
      </w:r>
      <w:r w:rsidRPr="007414DD">
        <w:rPr>
          <w:rFonts w:ascii="Times New Roman" w:eastAsia="DFKai-SB" w:hAnsi="Times New Roman"/>
          <w:b/>
          <w:bCs/>
          <w:noProof/>
          <w:sz w:val="32"/>
          <w:szCs w:val="32"/>
          <w:lang w:eastAsia="vi-VN"/>
        </w:rPr>
        <w:t>所謂</w:t>
      </w:r>
      <w:r w:rsidRPr="00422823">
        <w:rPr>
          <w:rFonts w:eastAsia="DFKai-SB"/>
          <w:b/>
          <w:sz w:val="32"/>
          <w:szCs w:val="32"/>
        </w:rPr>
        <w:t>：</w:t>
      </w:r>
      <w:r w:rsidRPr="007414DD">
        <w:rPr>
          <w:rFonts w:ascii="Times New Roman" w:eastAsia="DFKai-SB" w:hAnsi="Times New Roman"/>
          <w:b/>
          <w:bCs/>
          <w:noProof/>
          <w:sz w:val="32"/>
          <w:szCs w:val="32"/>
          <w:lang w:eastAsia="vi-VN"/>
        </w:rPr>
        <w:t>一切諸行無造</w:t>
      </w:r>
      <w:r w:rsidRPr="00422823">
        <w:rPr>
          <w:rFonts w:eastAsia="DFKai-SB"/>
          <w:b/>
          <w:sz w:val="32"/>
          <w:szCs w:val="32"/>
        </w:rPr>
        <w:t>，</w:t>
      </w:r>
      <w:r w:rsidRPr="007414DD">
        <w:rPr>
          <w:rFonts w:ascii="Times New Roman" w:eastAsia="DFKai-SB" w:hAnsi="Times New Roman"/>
          <w:b/>
          <w:bCs/>
          <w:noProof/>
          <w:sz w:val="32"/>
          <w:szCs w:val="32"/>
          <w:lang w:eastAsia="vi-VN"/>
        </w:rPr>
        <w:t>無作</w:t>
      </w:r>
      <w:r w:rsidRPr="00422823">
        <w:rPr>
          <w:rFonts w:eastAsia="DFKai-SB"/>
          <w:b/>
          <w:sz w:val="32"/>
          <w:szCs w:val="32"/>
        </w:rPr>
        <w:t>，</w:t>
      </w:r>
      <w:r w:rsidRPr="007414DD">
        <w:rPr>
          <w:rFonts w:ascii="Times New Roman" w:eastAsia="DFKai-SB" w:hAnsi="Times New Roman"/>
          <w:b/>
          <w:bCs/>
          <w:noProof/>
          <w:sz w:val="32"/>
          <w:szCs w:val="32"/>
          <w:lang w:eastAsia="vi-VN"/>
        </w:rPr>
        <w:t>無造作者</w:t>
      </w:r>
      <w:r w:rsidRPr="00422823">
        <w:rPr>
          <w:rFonts w:eastAsia="DFKai-SB"/>
          <w:b/>
          <w:sz w:val="32"/>
          <w:szCs w:val="32"/>
        </w:rPr>
        <w:t>，</w:t>
      </w:r>
      <w:r w:rsidRPr="007414DD">
        <w:rPr>
          <w:rFonts w:ascii="Times New Roman" w:eastAsia="DFKai-SB" w:hAnsi="Times New Roman"/>
          <w:b/>
          <w:bCs/>
          <w:noProof/>
          <w:sz w:val="32"/>
          <w:szCs w:val="32"/>
          <w:lang w:eastAsia="vi-VN"/>
        </w:rPr>
        <w:t>未曾有</w:t>
      </w:r>
      <w:r w:rsidRPr="00422823">
        <w:rPr>
          <w:rFonts w:eastAsia="DFKai-SB"/>
          <w:b/>
          <w:sz w:val="32"/>
          <w:szCs w:val="32"/>
        </w:rPr>
        <w:t>，</w:t>
      </w:r>
      <w:r w:rsidRPr="007414DD">
        <w:rPr>
          <w:rFonts w:ascii="Times New Roman" w:eastAsia="DFKai-SB" w:hAnsi="Times New Roman"/>
          <w:b/>
          <w:bCs/>
          <w:noProof/>
          <w:sz w:val="32"/>
          <w:szCs w:val="32"/>
          <w:lang w:eastAsia="vi-VN"/>
        </w:rPr>
        <w:t>無爲</w:t>
      </w:r>
      <w:r w:rsidRPr="00422823">
        <w:rPr>
          <w:rFonts w:eastAsia="DFKai-SB"/>
          <w:b/>
          <w:sz w:val="32"/>
          <w:szCs w:val="32"/>
        </w:rPr>
        <w:t>，</w:t>
      </w:r>
      <w:r w:rsidRPr="007414DD">
        <w:rPr>
          <w:rFonts w:ascii="Times New Roman" w:eastAsia="DFKai-SB" w:hAnsi="Times New Roman"/>
          <w:b/>
          <w:bCs/>
          <w:noProof/>
          <w:sz w:val="32"/>
          <w:szCs w:val="32"/>
          <w:lang w:eastAsia="vi-VN"/>
        </w:rPr>
        <w:t>無相</w:t>
      </w:r>
      <w:r w:rsidRPr="00422823">
        <w:rPr>
          <w:rFonts w:eastAsia="DFKai-SB"/>
          <w:b/>
          <w:sz w:val="32"/>
          <w:szCs w:val="32"/>
        </w:rPr>
        <w:t>，</w:t>
      </w:r>
      <w:r w:rsidRPr="007414DD">
        <w:rPr>
          <w:rFonts w:ascii="Times New Roman" w:eastAsia="DFKai-SB" w:hAnsi="Times New Roman"/>
          <w:b/>
          <w:bCs/>
          <w:noProof/>
          <w:sz w:val="32"/>
          <w:szCs w:val="32"/>
          <w:lang w:eastAsia="vi-VN"/>
        </w:rPr>
        <w:t>無想</w:t>
      </w:r>
      <w:r w:rsidRPr="00422823">
        <w:rPr>
          <w:rFonts w:eastAsia="DFKai-SB"/>
          <w:b/>
          <w:sz w:val="32"/>
          <w:szCs w:val="32"/>
        </w:rPr>
        <w:t>，</w:t>
      </w:r>
      <w:r w:rsidRPr="007414DD">
        <w:rPr>
          <w:rFonts w:ascii="Times New Roman" w:eastAsia="DFKai-SB" w:hAnsi="Times New Roman"/>
          <w:b/>
          <w:bCs/>
          <w:noProof/>
          <w:sz w:val="32"/>
          <w:szCs w:val="32"/>
          <w:lang w:eastAsia="vi-VN"/>
        </w:rPr>
        <w:t>無依</w:t>
      </w:r>
      <w:r w:rsidRPr="00422823">
        <w:rPr>
          <w:rFonts w:eastAsia="DFKai-SB"/>
          <w:b/>
          <w:sz w:val="32"/>
          <w:szCs w:val="32"/>
        </w:rPr>
        <w:t>，</w:t>
      </w:r>
      <w:r w:rsidRPr="007414DD">
        <w:rPr>
          <w:rFonts w:ascii="Times New Roman" w:eastAsia="DFKai-SB" w:hAnsi="Times New Roman"/>
          <w:b/>
          <w:bCs/>
          <w:noProof/>
          <w:sz w:val="32"/>
          <w:szCs w:val="32"/>
          <w:lang w:eastAsia="vi-VN"/>
        </w:rPr>
        <w:t>無攝</w:t>
      </w:r>
      <w:r w:rsidRPr="00422823">
        <w:rPr>
          <w:rFonts w:eastAsia="DFKai-SB"/>
          <w:b/>
          <w:sz w:val="32"/>
          <w:szCs w:val="32"/>
        </w:rPr>
        <w:t>，</w:t>
      </w:r>
      <w:r w:rsidRPr="007414DD">
        <w:rPr>
          <w:rFonts w:ascii="Times New Roman" w:eastAsia="DFKai-SB" w:hAnsi="Times New Roman"/>
          <w:b/>
          <w:bCs/>
          <w:noProof/>
          <w:sz w:val="32"/>
          <w:szCs w:val="32"/>
          <w:lang w:eastAsia="vi-VN"/>
        </w:rPr>
        <w:t>無取</w:t>
      </w:r>
      <w:r w:rsidRPr="00422823">
        <w:rPr>
          <w:rFonts w:eastAsia="DFKai-SB"/>
          <w:b/>
          <w:sz w:val="32"/>
          <w:szCs w:val="32"/>
        </w:rPr>
        <w:t>，</w:t>
      </w:r>
      <w:r w:rsidRPr="007414DD">
        <w:rPr>
          <w:rFonts w:ascii="Times New Roman" w:eastAsia="DFKai-SB" w:hAnsi="Times New Roman"/>
          <w:b/>
          <w:bCs/>
          <w:noProof/>
          <w:sz w:val="32"/>
          <w:szCs w:val="32"/>
          <w:lang w:eastAsia="vi-VN"/>
        </w:rPr>
        <w:t>無住。一切諸行盡</w:t>
      </w:r>
      <w:r w:rsidRPr="00422823">
        <w:rPr>
          <w:rFonts w:eastAsia="DFKai-SB"/>
          <w:b/>
          <w:sz w:val="32"/>
          <w:szCs w:val="32"/>
        </w:rPr>
        <w:t>，</w:t>
      </w:r>
      <w:r w:rsidRPr="007414DD">
        <w:rPr>
          <w:rFonts w:ascii="Times New Roman" w:eastAsia="DFKai-SB" w:hAnsi="Times New Roman"/>
          <w:b/>
          <w:bCs/>
          <w:noProof/>
          <w:sz w:val="32"/>
          <w:szCs w:val="32"/>
          <w:lang w:eastAsia="vi-VN"/>
        </w:rPr>
        <w:t>苦因盡</w:t>
      </w:r>
      <w:r w:rsidRPr="00422823">
        <w:rPr>
          <w:rFonts w:eastAsia="DFKai-SB"/>
          <w:b/>
          <w:sz w:val="32"/>
          <w:szCs w:val="32"/>
        </w:rPr>
        <w:t>，</w:t>
      </w:r>
      <w:r w:rsidRPr="007414DD">
        <w:rPr>
          <w:rFonts w:ascii="Times New Roman" w:eastAsia="DFKai-SB" w:hAnsi="Times New Roman"/>
          <w:b/>
          <w:bCs/>
          <w:noProof/>
          <w:sz w:val="32"/>
          <w:szCs w:val="32"/>
          <w:lang w:eastAsia="vi-VN"/>
        </w:rPr>
        <w:t>有盡。一切煩惱盡</w:t>
      </w:r>
      <w:r w:rsidRPr="00422823">
        <w:rPr>
          <w:rFonts w:eastAsia="DFKai-SB"/>
          <w:b/>
          <w:sz w:val="32"/>
          <w:szCs w:val="32"/>
        </w:rPr>
        <w:t>，</w:t>
      </w:r>
      <w:r w:rsidRPr="007414DD">
        <w:rPr>
          <w:rFonts w:ascii="Times New Roman" w:eastAsia="DFKai-SB" w:hAnsi="Times New Roman"/>
          <w:b/>
          <w:bCs/>
          <w:noProof/>
          <w:sz w:val="32"/>
          <w:szCs w:val="32"/>
          <w:lang w:eastAsia="vi-VN"/>
        </w:rPr>
        <w:t>無生</w:t>
      </w:r>
      <w:r w:rsidRPr="00422823">
        <w:rPr>
          <w:rFonts w:eastAsia="DFKai-SB"/>
          <w:b/>
          <w:sz w:val="32"/>
          <w:szCs w:val="32"/>
        </w:rPr>
        <w:t>，</w:t>
      </w:r>
      <w:r w:rsidRPr="007414DD">
        <w:rPr>
          <w:rFonts w:ascii="Times New Roman" w:eastAsia="DFKai-SB" w:hAnsi="Times New Roman"/>
          <w:b/>
          <w:bCs/>
          <w:noProof/>
          <w:sz w:val="32"/>
          <w:szCs w:val="32"/>
          <w:lang w:eastAsia="vi-VN"/>
        </w:rPr>
        <w:t>無滅</w:t>
      </w:r>
      <w:r w:rsidRPr="00422823">
        <w:rPr>
          <w:rFonts w:eastAsia="DFKai-SB"/>
          <w:b/>
          <w:sz w:val="32"/>
          <w:szCs w:val="32"/>
        </w:rPr>
        <w:t>，</w:t>
      </w:r>
      <w:r w:rsidRPr="007414DD">
        <w:rPr>
          <w:rFonts w:ascii="Times New Roman" w:eastAsia="DFKai-SB" w:hAnsi="Times New Roman"/>
          <w:b/>
          <w:bCs/>
          <w:noProof/>
          <w:sz w:val="32"/>
          <w:szCs w:val="32"/>
          <w:lang w:eastAsia="vi-VN"/>
        </w:rPr>
        <w:t>無道</w:t>
      </w:r>
      <w:r w:rsidRPr="00422823">
        <w:rPr>
          <w:rFonts w:eastAsia="DFKai-SB"/>
          <w:b/>
          <w:sz w:val="32"/>
          <w:szCs w:val="32"/>
        </w:rPr>
        <w:t>，</w:t>
      </w:r>
      <w:r w:rsidRPr="007414DD">
        <w:rPr>
          <w:rFonts w:ascii="Times New Roman" w:eastAsia="DFKai-SB" w:hAnsi="Times New Roman"/>
          <w:b/>
          <w:bCs/>
          <w:noProof/>
          <w:sz w:val="32"/>
          <w:szCs w:val="32"/>
          <w:lang w:eastAsia="vi-VN"/>
        </w:rPr>
        <w:t>無道果。</w:t>
      </w:r>
      <w:r>
        <w:rPr>
          <w:rFonts w:ascii="Times New Roman" w:eastAsia="DFKai-SB" w:hAnsi="Times New Roman" w:hint="eastAsia"/>
          <w:b/>
          <w:bCs/>
          <w:noProof/>
          <w:sz w:val="32"/>
          <w:szCs w:val="32"/>
          <w:lang w:eastAsia="vi-VN"/>
        </w:rPr>
        <w:t xml:space="preserve"> </w:t>
      </w:r>
    </w:p>
    <w:p w14:paraId="2D7E6DCD"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Này Hiền Hộ! Trong ấy, những gì là ấn của Như Lai? Tức là hết thảy các hành chẳng tạo, chẳng tác, chẳng có người tạo tác, chưa từng có, vô vi, vô tướng, vô tưởng, chẳng nương tựa, chẳng thâu nhiếp, chẳng giữ lấy, chẳng trụ</w:t>
      </w:r>
      <w:r>
        <w:rPr>
          <w:rFonts w:ascii="Times New Roman" w:eastAsia="DFKai-SB" w:hAnsi="Times New Roman"/>
          <w:i/>
          <w:iCs/>
          <w:noProof/>
          <w:sz w:val="28"/>
          <w:szCs w:val="28"/>
          <w:lang w:eastAsia="vi-VN"/>
        </w:rPr>
        <w:t>.</w:t>
      </w:r>
      <w:r w:rsidRPr="007414DD">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H</w:t>
      </w:r>
      <w:r w:rsidRPr="007414DD">
        <w:rPr>
          <w:rFonts w:ascii="Times New Roman" w:eastAsia="DFKai-SB" w:hAnsi="Times New Roman"/>
          <w:i/>
          <w:iCs/>
          <w:noProof/>
          <w:sz w:val="28"/>
          <w:szCs w:val="28"/>
          <w:lang w:eastAsia="vi-VN"/>
        </w:rPr>
        <w:t>ết thảy các hạnh tận, khổ nhân tận, hữu tận</w:t>
      </w:r>
      <w:r>
        <w:rPr>
          <w:rFonts w:ascii="Times New Roman" w:eastAsia="DFKai-SB" w:hAnsi="Times New Roman"/>
          <w:i/>
          <w:iCs/>
          <w:noProof/>
          <w:sz w:val="28"/>
          <w:szCs w:val="28"/>
          <w:lang w:eastAsia="vi-VN"/>
        </w:rPr>
        <w:t>.</w:t>
      </w:r>
      <w:r w:rsidRPr="007414DD">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H</w:t>
      </w:r>
      <w:r w:rsidRPr="007414DD">
        <w:rPr>
          <w:rFonts w:ascii="Times New Roman" w:eastAsia="DFKai-SB" w:hAnsi="Times New Roman"/>
          <w:i/>
          <w:iCs/>
          <w:noProof/>
          <w:sz w:val="28"/>
          <w:szCs w:val="28"/>
          <w:lang w:eastAsia="vi-VN"/>
        </w:rPr>
        <w:t xml:space="preserve">ết thảy phiền não tận, chẳng sanh, chẳng diệt, chẳng có đạo, chẳng có đạo quả). </w:t>
      </w:r>
    </w:p>
    <w:p w14:paraId="66472F95"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53F9465D"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noProof/>
          <w:sz w:val="28"/>
          <w:szCs w:val="28"/>
          <w:lang w:eastAsia="vi-VN"/>
        </w:rPr>
        <w:tab/>
        <w:t xml:space="preserve">Hết thảy các pháp đều là chưa từng có, nhưng dùng Phật ấn để in vào, khiến cho chúng ta biết điều chưa từng có. Hết thảy các pháp đều dứt bặt đối đãi, vì lẽ nào vậy? Do chẳng có tự tánh, chẳng thể lặp lại. Chỉ vì hữu tình phàm phu phiền não hư vọng nhận biết, chấp giữ, dùng các tri kiến cất chứa trong A Lại Da Thức của chính mình để ấn chứng, hứa khả đấy là thiện, đấy là ác, coi là đã từng có, coi là vô ký (chẳng thiện, chẳng ác), coi là tịnh, coi là trược, coi là phàm, coi là thánh v.v… Vô lượng vô </w:t>
      </w:r>
      <w:r w:rsidRPr="007414DD">
        <w:rPr>
          <w:rFonts w:ascii="Times New Roman" w:eastAsia="DFKai-SB" w:hAnsi="Times New Roman"/>
          <w:noProof/>
          <w:sz w:val="28"/>
          <w:szCs w:val="28"/>
          <w:lang w:eastAsia="vi-VN"/>
        </w:rPr>
        <w:lastRenderedPageBreak/>
        <w:t xml:space="preserve">biên nhận biết, chấp giữ đắm nhiễm như thế chẳng phải là Phật ấn, mà là tạo tác phần, là hữu lậu, là hữu vi, là chấp trước. Chấp trước như thế, trôi lăn trong tam giới là lẽ tất nhiên. Nhưng dùng ấn của Như Lai để in vào, đó gọi là </w:t>
      </w:r>
      <w:r w:rsidRPr="007414DD">
        <w:rPr>
          <w:rFonts w:ascii="Times New Roman" w:eastAsia="DFKai-SB" w:hAnsi="Times New Roman"/>
          <w:i/>
          <w:iCs/>
          <w:noProof/>
          <w:sz w:val="28"/>
          <w:szCs w:val="28"/>
          <w:lang w:eastAsia="vi-VN"/>
        </w:rPr>
        <w:t>“hết thảy chẳng tạo tác”</w:t>
      </w:r>
      <w:r w:rsidRPr="007414DD">
        <w:rPr>
          <w:rFonts w:ascii="Times New Roman" w:eastAsia="DFKai-SB" w:hAnsi="Times New Roman"/>
          <w:noProof/>
          <w:sz w:val="28"/>
          <w:szCs w:val="28"/>
          <w:lang w:eastAsia="vi-VN"/>
        </w:rPr>
        <w:t xml:space="preserve">, đều là chưa từng có. Do chưa từng có, cho nên </w:t>
      </w:r>
      <w:r w:rsidRPr="007414DD">
        <w:rPr>
          <w:rFonts w:ascii="Times New Roman" w:eastAsia="DFKai-SB" w:hAnsi="Times New Roman"/>
          <w:i/>
          <w:iCs/>
          <w:noProof/>
          <w:sz w:val="28"/>
          <w:szCs w:val="28"/>
          <w:lang w:eastAsia="vi-VN"/>
        </w:rPr>
        <w:t>“vô vi, vô tướng, vô tưởng, chẳng nương cậy, chẳng thâu nhiếp, chẳng giữ lấy, chẳng trụ. Hết thảy các hành đều tận, khổ nhân tận, hữu tận</w:t>
      </w:r>
      <w:r>
        <w:rPr>
          <w:rFonts w:ascii="Times New Roman" w:eastAsia="DFKai-SB" w:hAnsi="Times New Roman"/>
          <w:i/>
          <w:iCs/>
          <w:noProof/>
          <w:sz w:val="28"/>
          <w:szCs w:val="28"/>
          <w:lang w:eastAsia="vi-VN"/>
        </w:rPr>
        <w:t>.</w:t>
      </w:r>
      <w:r w:rsidRPr="007414DD">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H</w:t>
      </w:r>
      <w:r w:rsidRPr="007414DD">
        <w:rPr>
          <w:rFonts w:ascii="Times New Roman" w:eastAsia="DFKai-SB" w:hAnsi="Times New Roman"/>
          <w:i/>
          <w:iCs/>
          <w:noProof/>
          <w:sz w:val="28"/>
          <w:szCs w:val="28"/>
          <w:lang w:eastAsia="vi-VN"/>
        </w:rPr>
        <w:t>ết thảy phiền não tận, chẳng sanh, chẳng diệt, chẳng có đạo, chẳng có đạo quả”</w:t>
      </w:r>
      <w:r w:rsidRPr="007414DD">
        <w:rPr>
          <w:rFonts w:ascii="Times New Roman" w:eastAsia="DFKai-SB" w:hAnsi="Times New Roman"/>
          <w:noProof/>
          <w:sz w:val="28"/>
          <w:szCs w:val="28"/>
          <w:lang w:eastAsia="vi-VN"/>
        </w:rPr>
        <w:t xml:space="preserve">. </w:t>
      </w:r>
    </w:p>
    <w:p w14:paraId="1D0D3275" w14:textId="77777777" w:rsidR="00DC2C29"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Nếu chỉ nói tới vô sanh, chúng sanh sẽ mê muội. Vì thế, đức Thế Tôn lần lượt dùng các thứ ngôn từ quyền biến, hướng dẫn chúng ta nhận biết Phật ấn, tức là chánh tín, chánh hạnh </w:t>
      </w:r>
      <w:r w:rsidRPr="007414DD">
        <w:rPr>
          <w:rFonts w:ascii="Times New Roman" w:eastAsia="DFKai-SB" w:hAnsi="Times New Roman"/>
          <w:i/>
          <w:iCs/>
          <w:noProof/>
          <w:sz w:val="28"/>
          <w:szCs w:val="28"/>
          <w:lang w:eastAsia="vi-VN"/>
        </w:rPr>
        <w:t>“chẳng nhiễm, chẳng chấp, chẳng đến, chẳng đi, bất cấu, bất tịnh”</w:t>
      </w:r>
      <w:r w:rsidRPr="007414DD">
        <w:rPr>
          <w:rFonts w:ascii="Times New Roman" w:eastAsia="DFKai-SB" w:hAnsi="Times New Roman"/>
          <w:noProof/>
          <w:sz w:val="28"/>
          <w:szCs w:val="28"/>
          <w:lang w:eastAsia="vi-VN"/>
        </w:rPr>
        <w:t xml:space="preserve">. Hết thảy các pháp vốn vô sanh. Nói </w:t>
      </w:r>
      <w:r w:rsidRPr="007414DD">
        <w:rPr>
          <w:rFonts w:ascii="Times New Roman" w:eastAsia="DFKai-SB" w:hAnsi="Times New Roman"/>
          <w:i/>
          <w:iCs/>
          <w:noProof/>
          <w:sz w:val="28"/>
          <w:szCs w:val="28"/>
          <w:lang w:eastAsia="vi-VN"/>
        </w:rPr>
        <w:t>“do nhân duyên mà sanh”</w:t>
      </w:r>
      <w:r w:rsidRPr="007414DD">
        <w:rPr>
          <w:rFonts w:ascii="Times New Roman" w:eastAsia="DFKai-SB" w:hAnsi="Times New Roman"/>
          <w:noProof/>
          <w:sz w:val="28"/>
          <w:szCs w:val="28"/>
          <w:lang w:eastAsia="vi-VN"/>
        </w:rPr>
        <w:t xml:space="preserve"> sẽ phá trừ, lìa bỏ Thường Kiến và Đoạn Kiến, khiến cho chúng ta thoát ly hai loại Biên Kiến ấy. </w:t>
      </w:r>
    </w:p>
    <w:p w14:paraId="1E556FB9" w14:textId="77777777" w:rsidR="00DC2C29" w:rsidRPr="007414DD" w:rsidRDefault="00DC2C29" w:rsidP="008E3637">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 xml:space="preserve">Đọc đoạn kinh văn này giống như đọc Tâm Kinh, </w:t>
      </w:r>
      <w:r w:rsidRPr="007414DD">
        <w:rPr>
          <w:rFonts w:ascii="Times New Roman" w:eastAsia="DFKai-SB" w:hAnsi="Times New Roman"/>
          <w:i/>
          <w:iCs/>
          <w:noProof/>
          <w:sz w:val="28"/>
          <w:szCs w:val="28"/>
          <w:lang w:eastAsia="vi-VN"/>
        </w:rPr>
        <w:t>“vô trí diệc vô đắc. Dĩ vô sở đắc cố, Bồ Đề Tát Đỏa”</w:t>
      </w:r>
      <w:r w:rsidRPr="007414DD">
        <w:rPr>
          <w:rFonts w:ascii="Times New Roman" w:eastAsia="DFKai-SB" w:hAnsi="Times New Roman"/>
          <w:noProof/>
          <w:sz w:val="28"/>
          <w:szCs w:val="28"/>
          <w:lang w:eastAsia="vi-VN"/>
        </w:rPr>
        <w:t xml:space="preserve"> nương theo trí huệ môn để quan sát, trọn chẳng có một vật, quang minh </w:t>
      </w:r>
      <w:r w:rsidRPr="007414DD">
        <w:rPr>
          <w:rFonts w:ascii="Times New Roman" w:eastAsia="DFKai-SB" w:hAnsi="Times New Roman"/>
          <w:i/>
          <w:iCs/>
          <w:noProof/>
          <w:sz w:val="28"/>
          <w:szCs w:val="28"/>
          <w:lang w:eastAsia="vi-VN"/>
        </w:rPr>
        <w:t>“không, tịnh”</w:t>
      </w:r>
      <w:r w:rsidRPr="008E3637">
        <w:rPr>
          <w:rFonts w:ascii="Times New Roman" w:eastAsia="DFKai-SB" w:hAnsi="Times New Roman"/>
          <w:noProof/>
          <w:sz w:val="28"/>
          <w:szCs w:val="28"/>
          <w:lang w:eastAsia="vi-VN"/>
        </w:rPr>
        <w:t>,</w:t>
      </w:r>
      <w:r w:rsidRPr="007414DD">
        <w:rPr>
          <w:rFonts w:ascii="Times New Roman" w:eastAsia="DFKai-SB" w:hAnsi="Times New Roman"/>
          <w:noProof/>
          <w:sz w:val="28"/>
          <w:szCs w:val="28"/>
          <w:lang w:eastAsia="vi-VN"/>
        </w:rPr>
        <w:t xml:space="preserve"> trong ngôn thuyết thật sự đã trừ sạch hết thảy đắm nhiễm của chúng sanh, trừ hết thảy chấp trước của chúng sanh, trừ hết thảy phiền não của chúng sanh, cũng như [phá trừ] cưỡng chấp phiền não, cưỡng chấp nghiệp duyên, cưỡng chấp thiện duyên, cho đến các thứ khổ, cùng với cưỡng chấp các thứ tạo tác khổ. </w:t>
      </w:r>
    </w:p>
    <w:p w14:paraId="4EABCF0B"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3032B3BC"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Nhất thiết chư thánh, vô hữu phú tàng, ngu si sở hủy, trí giả sở xưng, xảo giả năng thọ. </w:t>
      </w:r>
    </w:p>
    <w:p w14:paraId="24260BDD"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一切諸聖</w:t>
      </w:r>
      <w:r w:rsidRPr="00422823">
        <w:rPr>
          <w:rFonts w:eastAsia="DFKai-SB"/>
          <w:b/>
          <w:sz w:val="32"/>
          <w:szCs w:val="32"/>
        </w:rPr>
        <w:t>，</w:t>
      </w:r>
      <w:r w:rsidRPr="007414DD">
        <w:rPr>
          <w:rFonts w:ascii="Times New Roman" w:eastAsia="DFKai-SB" w:hAnsi="Times New Roman"/>
          <w:b/>
          <w:bCs/>
          <w:noProof/>
          <w:sz w:val="32"/>
          <w:szCs w:val="32"/>
          <w:lang w:eastAsia="vi-VN"/>
        </w:rPr>
        <w:t>無有覆藏</w:t>
      </w:r>
      <w:r w:rsidRPr="00422823">
        <w:rPr>
          <w:rFonts w:eastAsia="DFKai-SB"/>
          <w:b/>
          <w:sz w:val="32"/>
          <w:szCs w:val="32"/>
        </w:rPr>
        <w:t>，</w:t>
      </w:r>
      <w:r w:rsidRPr="007414DD">
        <w:rPr>
          <w:rFonts w:ascii="Times New Roman" w:eastAsia="DFKai-SB" w:hAnsi="Times New Roman"/>
          <w:b/>
          <w:bCs/>
          <w:noProof/>
          <w:sz w:val="32"/>
          <w:szCs w:val="32"/>
          <w:lang w:eastAsia="vi-VN"/>
        </w:rPr>
        <w:t>愚癡所毀</w:t>
      </w:r>
      <w:r w:rsidRPr="00422823">
        <w:rPr>
          <w:rFonts w:eastAsia="DFKai-SB"/>
          <w:b/>
          <w:sz w:val="32"/>
          <w:szCs w:val="32"/>
        </w:rPr>
        <w:t>，</w:t>
      </w:r>
      <w:r w:rsidRPr="007414DD">
        <w:rPr>
          <w:rFonts w:ascii="Times New Roman" w:eastAsia="DFKai-SB" w:hAnsi="Times New Roman"/>
          <w:b/>
          <w:bCs/>
          <w:noProof/>
          <w:sz w:val="32"/>
          <w:szCs w:val="32"/>
          <w:lang w:eastAsia="vi-VN"/>
        </w:rPr>
        <w:t>智者所稱</w:t>
      </w:r>
      <w:r w:rsidRPr="00422823">
        <w:rPr>
          <w:rFonts w:eastAsia="DFKai-SB"/>
          <w:b/>
          <w:sz w:val="32"/>
          <w:szCs w:val="32"/>
        </w:rPr>
        <w:t>，</w:t>
      </w:r>
      <w:r w:rsidRPr="007414DD">
        <w:rPr>
          <w:rFonts w:ascii="Times New Roman" w:eastAsia="DFKai-SB" w:hAnsi="Times New Roman"/>
          <w:b/>
          <w:bCs/>
          <w:noProof/>
          <w:sz w:val="32"/>
          <w:szCs w:val="32"/>
          <w:lang w:eastAsia="vi-VN"/>
        </w:rPr>
        <w:t>巧者能受。</w:t>
      </w:r>
    </w:p>
    <w:p w14:paraId="62A1EB95"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Hết thảy các vị thánh, chẳng có vị nào ẩn giấu, bị kẻ ngu si hủy báng, bậc trí ca ngợi, người thiện xảo bèn có thể tiếp nhận). </w:t>
      </w:r>
    </w:p>
    <w:p w14:paraId="78D7AC36"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04F681D7"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Vì kẻ ngu si phần nhiều sanh tà kiến đoạn diệt, nói đoạn diệt theo kiểu ngoan không, khiến cho tâm trí của người khác bị mê loạn. Vì thế, </w:t>
      </w:r>
      <w:r w:rsidRPr="007414DD">
        <w:rPr>
          <w:rFonts w:ascii="Times New Roman" w:eastAsia="DFKai-SB" w:hAnsi="Times New Roman"/>
          <w:noProof/>
          <w:sz w:val="28"/>
          <w:szCs w:val="28"/>
          <w:lang w:eastAsia="vi-VN"/>
        </w:rPr>
        <w:lastRenderedPageBreak/>
        <w:t xml:space="preserve">nói </w:t>
      </w:r>
      <w:r w:rsidRPr="007414DD">
        <w:rPr>
          <w:rFonts w:ascii="Times New Roman" w:eastAsia="DFKai-SB" w:hAnsi="Times New Roman"/>
          <w:i/>
          <w:iCs/>
          <w:noProof/>
          <w:sz w:val="28"/>
          <w:szCs w:val="28"/>
          <w:lang w:eastAsia="vi-VN"/>
        </w:rPr>
        <w:t>“ngu si sở hủy”</w:t>
      </w:r>
      <w:r w:rsidRPr="007414DD">
        <w:rPr>
          <w:rFonts w:ascii="Times New Roman" w:eastAsia="DFKai-SB" w:hAnsi="Times New Roman"/>
          <w:noProof/>
          <w:sz w:val="28"/>
          <w:szCs w:val="28"/>
          <w:lang w:eastAsia="vi-VN"/>
        </w:rPr>
        <w:t xml:space="preserve">, tức là hủy hoại cái tâm thanh tịnh. Còn </w:t>
      </w:r>
      <w:r w:rsidRPr="007414DD">
        <w:rPr>
          <w:rFonts w:ascii="Times New Roman" w:eastAsia="DFKai-SB" w:hAnsi="Times New Roman"/>
          <w:i/>
          <w:iCs/>
          <w:noProof/>
          <w:sz w:val="28"/>
          <w:szCs w:val="28"/>
          <w:lang w:eastAsia="vi-VN"/>
        </w:rPr>
        <w:t>“trí giả sở xưng”</w:t>
      </w:r>
      <w:r w:rsidRPr="007414DD">
        <w:rPr>
          <w:rFonts w:ascii="Times New Roman" w:eastAsia="DFKai-SB" w:hAnsi="Times New Roman"/>
          <w:noProof/>
          <w:sz w:val="28"/>
          <w:szCs w:val="28"/>
          <w:lang w:eastAsia="vi-VN"/>
        </w:rPr>
        <w:t xml:space="preserve"> tức là hết thảy người trí yêu thích, thủ hộ giáo ngôn như thế! </w:t>
      </w:r>
    </w:p>
    <w:p w14:paraId="7FDFD012"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483E40DE"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Như Lai Thế Tôn thuyết thử kinh thời, vô lượng chúng sanh, giai ư A Nậu Đa La Tam Miệu Tam Bồ Đề, chủng chư thiện căn.</w:t>
      </w:r>
    </w:p>
    <w:p w14:paraId="174B6815"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如來世尊說此經時</w:t>
      </w:r>
      <w:r w:rsidRPr="00422823">
        <w:rPr>
          <w:rFonts w:eastAsia="DFKai-SB"/>
          <w:b/>
          <w:sz w:val="32"/>
          <w:szCs w:val="32"/>
        </w:rPr>
        <w:t>，</w:t>
      </w:r>
      <w:r w:rsidRPr="007414DD">
        <w:rPr>
          <w:rFonts w:ascii="Times New Roman" w:eastAsia="DFKai-SB" w:hAnsi="Times New Roman"/>
          <w:b/>
          <w:bCs/>
          <w:noProof/>
          <w:sz w:val="32"/>
          <w:szCs w:val="32"/>
          <w:lang w:eastAsia="vi-VN"/>
        </w:rPr>
        <w:t>無量衆生</w:t>
      </w:r>
      <w:r w:rsidRPr="00422823">
        <w:rPr>
          <w:rFonts w:eastAsia="DFKai-SB"/>
          <w:b/>
          <w:sz w:val="32"/>
          <w:szCs w:val="32"/>
        </w:rPr>
        <w:t>，</w:t>
      </w:r>
      <w:r w:rsidRPr="007414DD">
        <w:rPr>
          <w:rFonts w:ascii="Times New Roman" w:eastAsia="DFKai-SB" w:hAnsi="Times New Roman"/>
          <w:b/>
          <w:bCs/>
          <w:noProof/>
          <w:sz w:val="32"/>
          <w:szCs w:val="32"/>
          <w:lang w:eastAsia="vi-VN"/>
        </w:rPr>
        <w:t>皆於阿耨多羅三藐三菩提</w:t>
      </w:r>
      <w:r w:rsidRPr="00422823">
        <w:rPr>
          <w:rFonts w:eastAsia="DFKai-SB"/>
          <w:b/>
          <w:sz w:val="32"/>
          <w:szCs w:val="32"/>
        </w:rPr>
        <w:t>，</w:t>
      </w:r>
      <w:r w:rsidRPr="007414DD">
        <w:rPr>
          <w:rFonts w:ascii="Times New Roman" w:eastAsia="DFKai-SB" w:hAnsi="Times New Roman"/>
          <w:b/>
          <w:bCs/>
          <w:noProof/>
          <w:sz w:val="32"/>
          <w:szCs w:val="32"/>
          <w:lang w:eastAsia="vi-VN"/>
        </w:rPr>
        <w:t>種諸善根。</w:t>
      </w:r>
    </w:p>
    <w:p w14:paraId="42E4A287"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Khi Như Lai Thế Tôn nói kinh này, vô lượng chúng sanh đều gieo các thiện căn nơi A Nậu Đa La Tam Miệu Tam Bồ Đề). </w:t>
      </w:r>
    </w:p>
    <w:p w14:paraId="583BF806"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Đây là nói chân thật. Chúng ta nghe đức Thế Tôn nói kinh giáo như vậy, giống như dùng ấn của Như Lai để ấn khế tự tâm. Tuy nhất thời chưa thể giác, vẫn còn nghi ngờ, băn khoăn, hoặc là ở giữa thành thục và chẳng thành thục, nhưng cơ duyên </w:t>
      </w:r>
      <w:r w:rsidRPr="007414DD">
        <w:rPr>
          <w:rFonts w:ascii="Times New Roman" w:eastAsia="DFKai-SB" w:hAnsi="Times New Roman"/>
          <w:i/>
          <w:iCs/>
          <w:noProof/>
          <w:sz w:val="28"/>
          <w:szCs w:val="28"/>
          <w:lang w:eastAsia="vi-VN"/>
        </w:rPr>
        <w:t>“ư A Nậu Đa La Tam Miệu Tam Bồ Đề, chủng chư thiện căn”</w:t>
      </w:r>
      <w:r w:rsidRPr="007414DD">
        <w:rPr>
          <w:rFonts w:ascii="Times New Roman" w:eastAsia="DFKai-SB" w:hAnsi="Times New Roman"/>
          <w:noProof/>
          <w:sz w:val="28"/>
          <w:szCs w:val="28"/>
          <w:lang w:eastAsia="vi-VN"/>
        </w:rPr>
        <w:t xml:space="preserve"> (gieo các thiện căn nơi A Nậu Đa La Tam Miệu Tam Bồ Đề) đã chín muồi, tối thiểu là Nhĩ Căn đã được nghe. Đối với kinh điển, kinh giáo như thế và nội hàm của nó, chúng ta đã có thể nghe đầy đủ vẹn toàn từ đầu đến cuối một lượt, hoặc là thậm chí ngẫu nhiên nghe một câu, nửa lời, nếu đã có thể thoảng qua tai, sẽ đều là thiện căn. Vì khác với những lời thông tục, thêu dệt, lời thô ác, cho đến lời lẽ tà kiến trong thế tục, lời lẽ chánh giáo của chư Phật sẽ có thể khiến cho chúng sanh đạt được an lạc, gieo các thiện căn, thuần thục thiện căn, cho đến ắt sẽ đạt được Vô </w:t>
      </w:r>
      <w:r w:rsidRPr="007414DD">
        <w:rPr>
          <w:rFonts w:ascii="Times New Roman" w:eastAsia="DFKai-SB" w:hAnsi="Times New Roman"/>
          <w:noProof/>
          <w:color w:val="000000"/>
          <w:sz w:val="28"/>
          <w:szCs w:val="28"/>
          <w:lang w:eastAsia="vi-VN"/>
        </w:rPr>
        <w:t xml:space="preserve">Thượng </w:t>
      </w:r>
      <w:r w:rsidRPr="007414DD">
        <w:rPr>
          <w:rFonts w:ascii="Times New Roman" w:eastAsia="DFKai-SB" w:hAnsi="Times New Roman"/>
          <w:noProof/>
          <w:sz w:val="28"/>
          <w:szCs w:val="28"/>
          <w:lang w:eastAsia="vi-VN"/>
        </w:rPr>
        <w:t>Bồ Đề. Vì thế, nghe kinh pháp cho nhiều là điều rất trọng yếu.</w:t>
      </w:r>
    </w:p>
    <w:p w14:paraId="0FA6D600" w14:textId="77777777" w:rsidR="00DC2C29" w:rsidRPr="00553C90"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0E6C6CFC"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Bỉ Hằng hà sa đẳng chư Phật thế giới, hữu vô lượng A-tăng-kỳ chư Bồ Tát Ma Ha Tát chúng, giai tùng bổn quốc phát lai chí thử, hàm vi thính thọ thị tam-muội giả. </w:t>
      </w:r>
    </w:p>
    <w:p w14:paraId="709DAEC0"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彼恆河沙等諸佛世界</w:t>
      </w:r>
      <w:r w:rsidRPr="00422823">
        <w:rPr>
          <w:rFonts w:eastAsia="DFKai-SB"/>
          <w:b/>
          <w:sz w:val="32"/>
          <w:szCs w:val="32"/>
        </w:rPr>
        <w:t>，</w:t>
      </w:r>
      <w:r w:rsidRPr="007414DD">
        <w:rPr>
          <w:rFonts w:ascii="Times New Roman" w:eastAsia="DFKai-SB" w:hAnsi="Times New Roman"/>
          <w:b/>
          <w:bCs/>
          <w:noProof/>
          <w:sz w:val="32"/>
          <w:szCs w:val="32"/>
          <w:lang w:eastAsia="vi-VN"/>
        </w:rPr>
        <w:t>有無量阿僧祇諸菩薩摩訶薩衆</w:t>
      </w:r>
      <w:r w:rsidRPr="00422823">
        <w:rPr>
          <w:rFonts w:eastAsia="DFKai-SB"/>
          <w:b/>
          <w:sz w:val="32"/>
          <w:szCs w:val="32"/>
        </w:rPr>
        <w:t>，</w:t>
      </w:r>
      <w:r w:rsidRPr="007414DD">
        <w:rPr>
          <w:rFonts w:ascii="Times New Roman" w:eastAsia="DFKai-SB" w:hAnsi="Times New Roman"/>
          <w:b/>
          <w:bCs/>
          <w:noProof/>
          <w:sz w:val="32"/>
          <w:szCs w:val="32"/>
          <w:lang w:eastAsia="vi-VN"/>
        </w:rPr>
        <w:t>皆從本國發來至此</w:t>
      </w:r>
      <w:r w:rsidRPr="00422823">
        <w:rPr>
          <w:rFonts w:eastAsia="DFKai-SB"/>
          <w:b/>
          <w:sz w:val="32"/>
          <w:szCs w:val="32"/>
        </w:rPr>
        <w:t>，</w:t>
      </w:r>
      <w:r w:rsidRPr="007414DD">
        <w:rPr>
          <w:rFonts w:ascii="Times New Roman" w:eastAsia="DFKai-SB" w:hAnsi="Times New Roman"/>
          <w:b/>
          <w:bCs/>
          <w:noProof/>
          <w:sz w:val="32"/>
          <w:szCs w:val="32"/>
          <w:lang w:eastAsia="vi-VN"/>
        </w:rPr>
        <w:t>咸爲聽受是三昧者。</w:t>
      </w:r>
    </w:p>
    <w:p w14:paraId="6C45E639"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lastRenderedPageBreak/>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Trong các thế giới của chư Phật nhiều như cát sông Hằng, có vô lượng A-tăng-kỳ các vị Bồ Tát Ma Ha Tát đều từ cõi mình xuất phát đến đây, đều là vì nghe nhận tam-muội này). </w:t>
      </w:r>
    </w:p>
    <w:p w14:paraId="509DF6E4" w14:textId="77777777" w:rsidR="00DC2C29" w:rsidRPr="00553C90"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553C90">
        <w:rPr>
          <w:rFonts w:ascii="Times New Roman" w:eastAsia="DFKai-SB" w:hAnsi="Times New Roman"/>
          <w:i/>
          <w:iCs/>
          <w:noProof/>
          <w:sz w:val="28"/>
          <w:szCs w:val="28"/>
          <w:lang w:eastAsia="vi-VN"/>
        </w:rPr>
        <w:t xml:space="preserve"> </w:t>
      </w:r>
    </w:p>
    <w:p w14:paraId="57156F1B"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Tâm trí và sanh mạng của hết thảy chúng sanh chênh lệch chẳng giống nhau, biểu hiện muôn ngàn sai khác. Ở đây [đức Phật] nhắc tới các vị Bồ Tát Ma Ha Tát từ các thế giới ở phương khác, có sức tự tại như ý, tức sức thần thông vô ngại, có thể từ thế giới của chính mình đến vô biên thế giới ở phương khác. Sau đó, nương theo công đức danh hiệu của đức Thế Tôn trong thế giới của chính mình mà quay về, giống như chúng ta niệm danh hiệu của đức Bổn Sư A Di Đà Phật bèn có thể sanh về bổn quốc của A Di Đà Phật. </w:t>
      </w:r>
    </w:p>
    <w:p w14:paraId="6C543653"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i/>
          <w:iCs/>
          <w:noProof/>
          <w:sz w:val="28"/>
          <w:szCs w:val="28"/>
          <w:lang w:eastAsia="vi-VN"/>
        </w:rPr>
        <w:t>“Giai tùng bổn quốc phát lai chí thử”</w:t>
      </w:r>
      <w:r w:rsidRPr="007414DD">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Đ</w:t>
      </w:r>
      <w:r w:rsidRPr="007414DD">
        <w:rPr>
          <w:rFonts w:ascii="Times New Roman" w:eastAsia="DFKai-SB" w:hAnsi="Times New Roman"/>
          <w:noProof/>
          <w:sz w:val="28"/>
          <w:szCs w:val="28"/>
          <w:lang w:eastAsia="vi-VN"/>
        </w:rPr>
        <w:t xml:space="preserve">ều từ nước mình xuất phát đến nơi đây): Đều do nghe nói danh hiệu công đức thù thắng của Bổn Sư Thích Ca Mâu Ni Phật trong thế giới Sa Bà, cho đến sự giáo hóa chẳng thể nghĩ bàn của tam-muội này. Do nhân duyên ấy mà từ nước mình ra đi, tới cõi này để thấy Phật, nghe pháp. Các vị Đại Bồ Tát Ma Ha Tát ấy đã từ vô lượng kiếp tới nay siêng tu các loại pháp, đối với Ban Châu tam-muội, hoặc còn gọi là Thập Phương Chư Phật Tất Giai Hiện Tiền tam-muội, đều thuần thục vô ngại. Do đó, khi xưng danh hiệu Phật, liền gặp Phật: Nhân chính là quả, quả chính là nhân, đạt được phương tiện có thể thấy Phật, nghe pháp. Bồ Tát trong thế giới Sa Bà muốn đến thế giới phương khác để thấy Phật, nghe pháp, cũng phải xưng danh hiệu công đức của chư Phật trong thế giới phương khác. Nay chúng ta hướng tới, quan sát, tu tập, yêu thích, lắng nghe pháp tắc này. Trước kia, tôi ở tại một ngôi chùa thuộc tỉnh Hà Bắc, gặp một vị cư sĩ. Vị này niệm vị Phật nào, hình tượng của vị Phật ấy sẽ hiện tiền. Chẳng hạn như khi lạy tám mươi tám vị Phật [trong Hồng Danh Bảo Sám], niệm đến vị Thế Tôn nào, hình tượng, biểu cảm, cho đến động tác của vị Thế Tôn ấy đều hiện tiền. Tôi hỏi ông ta: “Các vị Phật khác nhau có gì khác biệt?” Ông ta nói: “Chủ yếu là tay kết ấn khác nhau, tướng âm thanh hơi khác nhau”. Đấy có thể là cách nói của mình ông ta, tôi cũng chẳng biết, cũng chưa từng thấy. Nếu thật sự đích thân chứng Niệm Phật tam-muội thì trông thấy chư Phật cũng chẳng phải là chuyện khó, vì sao? Mười phương Bồ Tát Ma Ha Tát đã sớm đích thân chứng pháp tắc như thế, cho đến đức Thế Tôn cũng nói: Đối với sự </w:t>
      </w:r>
      <w:r w:rsidRPr="007414DD">
        <w:rPr>
          <w:rFonts w:ascii="Times New Roman" w:eastAsia="DFKai-SB" w:hAnsi="Times New Roman"/>
          <w:noProof/>
          <w:sz w:val="28"/>
          <w:szCs w:val="28"/>
          <w:lang w:eastAsia="vi-VN"/>
        </w:rPr>
        <w:lastRenderedPageBreak/>
        <w:t xml:space="preserve">giáo hóa này, tôn giả Ma Ha Ca Diếp đã thành tựu pháp này để khiến cho người đời sau có chỗ để nương theo. </w:t>
      </w:r>
    </w:p>
    <w:p w14:paraId="75B4EDFC"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Hiện thời, chúng ta đang ở </w:t>
      </w:r>
      <w:r w:rsidRPr="007414DD">
        <w:rPr>
          <w:rFonts w:ascii="Times New Roman" w:eastAsia="DFKai-SB" w:hAnsi="Times New Roman"/>
          <w:noProof/>
          <w:color w:val="000000"/>
          <w:sz w:val="28"/>
          <w:szCs w:val="28"/>
          <w:lang w:eastAsia="vi-VN"/>
        </w:rPr>
        <w:t>trên núi Kê</w:t>
      </w:r>
      <w:r w:rsidRPr="007414DD">
        <w:rPr>
          <w:rFonts w:ascii="Times New Roman" w:eastAsia="DFKai-SB" w:hAnsi="Times New Roman"/>
          <w:noProof/>
          <w:sz w:val="28"/>
          <w:szCs w:val="28"/>
          <w:lang w:eastAsia="vi-VN"/>
        </w:rPr>
        <w:t xml:space="preserve"> Túc là chỗ tôn giả Ca Diếp đang giữ y [của Phật Thích Ca], nhập Định [chờ Phật Di Lặc giáng thế], chúng ta đã được tôn giả Ca Diếp nhiếp hóa bởi quang minh từ công đức chân thật của Thập Phương Chư Phật Tất Giai Hiện Tiền tam-muội, vậy thì cớ sao chẳng yêu thích, tu tập pháp tắc này? Nếu chẳng yêu thích, tu tập, cứ đợi các nhân duyên khác, mong cho thiện căn chín muồi, vẫn chẳng biết sẽ là như thế nào? Vì trong pháp tắc thế tục, luyện thép thì cần phải dùng lò luyện thép. Nếu dùng các loại lò khác, sẽ rất khó luyện thành thép rất tốt! Vì thế, đối với sự tu trì của phàm phu hữu tình, nói theo hình tướng thế tục, sẽ rất quan trọng; nói theo trợ duyên, sẽ là hết sức quan trọng. Thậm chí là có mức độ quan trọng chẳng thể thay thế được! </w:t>
      </w:r>
    </w:p>
    <w:p w14:paraId="391AC2AD" w14:textId="77777777" w:rsidR="00DC2C29" w:rsidRPr="00132BB0" w:rsidRDefault="00DC2C29" w:rsidP="00A87FB3">
      <w:pPr>
        <w:autoSpaceDE w:val="0"/>
        <w:autoSpaceDN w:val="0"/>
        <w:adjustRightInd w:val="0"/>
        <w:spacing w:line="240" w:lineRule="auto"/>
        <w:jc w:val="both"/>
        <w:rPr>
          <w:rFonts w:ascii="Times New Roman" w:eastAsia="DFKai-SB" w:hAnsi="Times New Roman"/>
          <w:noProof/>
          <w:sz w:val="26"/>
          <w:szCs w:val="26"/>
          <w:lang w:eastAsia="vi-VN"/>
        </w:rPr>
      </w:pPr>
    </w:p>
    <w:p w14:paraId="52AB3080"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Bỉ bối giai đắc bất thoái chuyển ư A Nậu Đa La Tam Miệu Tam Bồ Đề. Thử thời, tam thiên đại thiên thế giới, nhất thiết đại địa lục chủng chấn động. </w:t>
      </w:r>
    </w:p>
    <w:p w14:paraId="0C708D8C" w14:textId="77777777" w:rsidR="00DC2C29" w:rsidRDefault="00DC2C29" w:rsidP="00A87FB3">
      <w:pPr>
        <w:autoSpaceDE w:val="0"/>
        <w:autoSpaceDN w:val="0"/>
        <w:adjustRightInd w:val="0"/>
        <w:spacing w:line="240" w:lineRule="auto"/>
        <w:jc w:val="both"/>
        <w:rPr>
          <w:rFonts w:eastAsia="DFKai-SB"/>
          <w:b/>
          <w:sz w:val="32"/>
          <w:szCs w:val="32"/>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Pr>
          <w:rFonts w:ascii="Times New Roman" w:eastAsia="DFKai-SB" w:hAnsi="Times New Roman"/>
          <w:b/>
          <w:bCs/>
          <w:noProof/>
          <w:sz w:val="32"/>
          <w:szCs w:val="32"/>
          <w:lang w:eastAsia="vi-VN"/>
        </w:rPr>
        <w:t xml:space="preserve"> </w:t>
      </w:r>
      <w:r w:rsidRPr="007414DD">
        <w:rPr>
          <w:rFonts w:ascii="Times New Roman" w:eastAsia="DFKai-SB" w:hAnsi="Times New Roman"/>
          <w:b/>
          <w:bCs/>
          <w:noProof/>
          <w:sz w:val="32"/>
          <w:szCs w:val="32"/>
          <w:lang w:eastAsia="vi-VN"/>
        </w:rPr>
        <w:t>彼輩皆得不退轉於阿耨多羅三藐三菩提</w:t>
      </w:r>
      <w:r>
        <w:rPr>
          <w:rFonts w:ascii="Times New Roman" w:eastAsia="DFKai-SB" w:hAnsi="Times New Roman" w:hint="eastAsia"/>
          <w:b/>
          <w:bCs/>
          <w:noProof/>
          <w:sz w:val="32"/>
          <w:szCs w:val="32"/>
          <w:lang w:eastAsia="vi-VN"/>
        </w:rPr>
        <w:t xml:space="preserve"> </w:t>
      </w:r>
      <w:r w:rsidRPr="007414DD">
        <w:rPr>
          <w:rFonts w:ascii="Times New Roman" w:eastAsia="DFKai-SB" w:hAnsi="Times New Roman"/>
          <w:b/>
          <w:bCs/>
          <w:noProof/>
          <w:sz w:val="32"/>
          <w:szCs w:val="32"/>
          <w:lang w:eastAsia="vi-VN"/>
        </w:rPr>
        <w:t>。時此</w:t>
      </w:r>
      <w:r w:rsidRPr="00422823">
        <w:rPr>
          <w:rFonts w:eastAsia="DFKai-SB"/>
          <w:b/>
          <w:sz w:val="32"/>
          <w:szCs w:val="32"/>
        </w:rPr>
        <w:t>，</w:t>
      </w:r>
    </w:p>
    <w:p w14:paraId="54F2EEAD"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32"/>
          <w:szCs w:val="32"/>
          <w:lang w:eastAsia="vi-VN"/>
        </w:rPr>
      </w:pPr>
      <w:r w:rsidRPr="007414DD">
        <w:rPr>
          <w:rFonts w:ascii="Times New Roman" w:eastAsia="DFKai-SB" w:hAnsi="Times New Roman"/>
          <w:b/>
          <w:bCs/>
          <w:noProof/>
          <w:sz w:val="32"/>
          <w:szCs w:val="32"/>
          <w:lang w:eastAsia="vi-VN"/>
        </w:rPr>
        <w:t>三千大千世界</w:t>
      </w:r>
      <w:r w:rsidRPr="00422823">
        <w:rPr>
          <w:rFonts w:eastAsia="DFKai-SB"/>
          <w:b/>
          <w:sz w:val="32"/>
          <w:szCs w:val="32"/>
        </w:rPr>
        <w:t>，</w:t>
      </w:r>
      <w:r w:rsidRPr="007414DD">
        <w:rPr>
          <w:rFonts w:ascii="Times New Roman" w:eastAsia="DFKai-SB" w:hAnsi="Times New Roman"/>
          <w:b/>
          <w:bCs/>
          <w:noProof/>
          <w:sz w:val="32"/>
          <w:szCs w:val="32"/>
          <w:lang w:eastAsia="vi-VN"/>
        </w:rPr>
        <w:t>一切大地六種震動。</w:t>
      </w:r>
    </w:p>
    <w:p w14:paraId="06BB533E"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Bọn họ đều đắc bất thoái chuyển nơi A Nậu Đa La Tam Miệu Tam Bồ Đề. Khi đó, hết thảy đại địa trong tam thiên đại thiên thế giới sáu thứ chấn động). </w:t>
      </w:r>
    </w:p>
    <w:p w14:paraId="5B7536AE"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i/>
          <w:iCs/>
          <w:noProof/>
          <w:sz w:val="28"/>
          <w:szCs w:val="28"/>
          <w:lang w:eastAsia="vi-VN"/>
        </w:rPr>
        <w:t xml:space="preserve"> </w:t>
      </w:r>
    </w:p>
    <w:p w14:paraId="3ABFA427"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Khi đức Thế Tôn nói giáo pháp liễu nghĩa rốt ráo, lợi ích rộng khắp hữu tình trong pháp giới. Vì thế, hết thảy các thế giới đều có sáu loại chấn động, hoặc là mười tám loại chấn động, rúng động hết thảy thế gian, cảm động hết thảy thế gian, nhuần thấm hết thảy thế gian, thuần thục thiện căn của hữu tình trong hết thảy các thế gian, muốn khiến cho hết thảy hữu tình đang mê muội, trơ lì, trầm luân sẽ thức tỉnh, giác ngộ, thoát khỏi tâm trí u ám, tối tăm. Vì thế, </w:t>
      </w:r>
      <w:r w:rsidRPr="007414DD">
        <w:rPr>
          <w:rFonts w:ascii="Times New Roman" w:eastAsia="DFKai-SB" w:hAnsi="Times New Roman"/>
          <w:i/>
          <w:iCs/>
          <w:noProof/>
          <w:sz w:val="28"/>
          <w:szCs w:val="28"/>
          <w:lang w:eastAsia="vi-VN"/>
        </w:rPr>
        <w:t>“chấn động”</w:t>
      </w:r>
      <w:r w:rsidRPr="007414DD">
        <w:rPr>
          <w:rFonts w:ascii="Times New Roman" w:eastAsia="DFKai-SB" w:hAnsi="Times New Roman"/>
          <w:noProof/>
          <w:sz w:val="28"/>
          <w:szCs w:val="28"/>
          <w:lang w:eastAsia="vi-VN"/>
        </w:rPr>
        <w:t xml:space="preserve"> chính là tướng đại quang minh chiếu trọn khắp, là tướng thức tỉnh chúng sanh, là tướng cảm động thế gian. </w:t>
      </w:r>
    </w:p>
    <w:p w14:paraId="65093812"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2DB8E474"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lastRenderedPageBreak/>
        <w:tab/>
      </w:r>
      <w:r w:rsidRPr="007414DD">
        <w:rPr>
          <w:rFonts w:ascii="Times New Roman" w:eastAsia="DFKai-SB" w:hAnsi="Times New Roman"/>
          <w:b/>
          <w:bCs/>
          <w:i/>
          <w:iCs/>
          <w:noProof/>
          <w:sz w:val="28"/>
          <w:szCs w:val="28"/>
          <w:lang w:eastAsia="vi-VN"/>
        </w:rPr>
        <w:t>(Kinh) Sở vị</w:t>
      </w:r>
      <w:r>
        <w:rPr>
          <w:rFonts w:ascii="Times New Roman" w:eastAsia="DFKai-SB" w:hAnsi="Times New Roman"/>
          <w:b/>
          <w:bCs/>
          <w:i/>
          <w:iCs/>
          <w:noProof/>
          <w:sz w:val="28"/>
          <w:szCs w:val="28"/>
          <w:lang w:eastAsia="vi-VN"/>
        </w:rPr>
        <w:t>:</w:t>
      </w:r>
      <w:r w:rsidRPr="007414DD">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Đ</w:t>
      </w:r>
      <w:r w:rsidRPr="007414DD">
        <w:rPr>
          <w:rFonts w:ascii="Times New Roman" w:eastAsia="DFKai-SB" w:hAnsi="Times New Roman"/>
          <w:b/>
          <w:bCs/>
          <w:i/>
          <w:iCs/>
          <w:noProof/>
          <w:sz w:val="28"/>
          <w:szCs w:val="28"/>
          <w:lang w:eastAsia="vi-VN"/>
        </w:rPr>
        <w:t xml:space="preserve">ộng, đại động, đẳng biến động. </w:t>
      </w:r>
    </w:p>
    <w:p w14:paraId="29210EC8"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所謂</w:t>
      </w:r>
      <w:r w:rsidRPr="00422823">
        <w:rPr>
          <w:rFonts w:eastAsia="DFKai-SB"/>
          <w:b/>
          <w:sz w:val="32"/>
          <w:szCs w:val="32"/>
        </w:rPr>
        <w:t>：</w:t>
      </w:r>
      <w:r w:rsidRPr="007414DD">
        <w:rPr>
          <w:rFonts w:ascii="Times New Roman" w:eastAsia="DFKai-SB" w:hAnsi="Times New Roman"/>
          <w:b/>
          <w:bCs/>
          <w:noProof/>
          <w:sz w:val="32"/>
          <w:szCs w:val="32"/>
          <w:lang w:eastAsia="vi-VN"/>
        </w:rPr>
        <w:t>動</w:t>
      </w:r>
      <w:r w:rsidRPr="00422823">
        <w:rPr>
          <w:rFonts w:eastAsia="DFKai-SB"/>
          <w:b/>
          <w:sz w:val="32"/>
          <w:szCs w:val="32"/>
        </w:rPr>
        <w:t>，</w:t>
      </w:r>
      <w:r w:rsidRPr="007414DD">
        <w:rPr>
          <w:rFonts w:ascii="Times New Roman" w:eastAsia="DFKai-SB" w:hAnsi="Times New Roman"/>
          <w:b/>
          <w:bCs/>
          <w:noProof/>
          <w:sz w:val="32"/>
          <w:szCs w:val="32"/>
          <w:lang w:eastAsia="vi-VN"/>
        </w:rPr>
        <w:t>大動</w:t>
      </w:r>
      <w:r w:rsidRPr="00422823">
        <w:rPr>
          <w:rFonts w:eastAsia="DFKai-SB"/>
          <w:b/>
          <w:sz w:val="32"/>
          <w:szCs w:val="32"/>
        </w:rPr>
        <w:t>，</w:t>
      </w:r>
      <w:r w:rsidRPr="007414DD">
        <w:rPr>
          <w:rFonts w:ascii="Times New Roman" w:eastAsia="DFKai-SB" w:hAnsi="Times New Roman"/>
          <w:b/>
          <w:bCs/>
          <w:noProof/>
          <w:sz w:val="32"/>
          <w:szCs w:val="32"/>
          <w:lang w:eastAsia="vi-VN"/>
        </w:rPr>
        <w:t>等遍動。</w:t>
      </w:r>
      <w:r>
        <w:rPr>
          <w:rFonts w:ascii="Times New Roman" w:eastAsia="DFKai-SB" w:hAnsi="Times New Roman" w:hint="eastAsia"/>
          <w:b/>
          <w:bCs/>
          <w:noProof/>
          <w:sz w:val="32"/>
          <w:szCs w:val="32"/>
          <w:lang w:eastAsia="vi-VN"/>
        </w:rPr>
        <w:t xml:space="preserve"> </w:t>
      </w:r>
    </w:p>
    <w:p w14:paraId="7440E3EC"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Tức là động, đại động, đẳng biến động). </w:t>
      </w:r>
    </w:p>
    <w:p w14:paraId="7874C9B2"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336AA056"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Trong mỗi thứ </w:t>
      </w:r>
      <w:r w:rsidRPr="007414DD">
        <w:rPr>
          <w:rFonts w:ascii="Times New Roman" w:eastAsia="DFKai-SB" w:hAnsi="Times New Roman"/>
          <w:i/>
          <w:iCs/>
          <w:noProof/>
          <w:sz w:val="28"/>
          <w:szCs w:val="28"/>
          <w:lang w:eastAsia="vi-VN"/>
        </w:rPr>
        <w:t>“động”</w:t>
      </w:r>
      <w:r w:rsidRPr="007414DD">
        <w:rPr>
          <w:rFonts w:ascii="Times New Roman" w:eastAsia="DFKai-SB" w:hAnsi="Times New Roman"/>
          <w:noProof/>
          <w:sz w:val="28"/>
          <w:szCs w:val="28"/>
          <w:lang w:eastAsia="vi-VN"/>
        </w:rPr>
        <w:t xml:space="preserve">, lại có ba loại động, cho nên cũng nói là </w:t>
      </w:r>
      <w:r w:rsidRPr="007414DD">
        <w:rPr>
          <w:rFonts w:ascii="Times New Roman" w:eastAsia="DFKai-SB" w:hAnsi="Times New Roman"/>
          <w:i/>
          <w:iCs/>
          <w:noProof/>
          <w:sz w:val="28"/>
          <w:szCs w:val="28"/>
          <w:lang w:eastAsia="vi-VN"/>
        </w:rPr>
        <w:t>“mười tám loại chấn động”</w:t>
      </w:r>
      <w:r w:rsidRPr="00132BB0">
        <w:rPr>
          <w:rFonts w:ascii="Times New Roman" w:eastAsia="DFKai-SB" w:hAnsi="Times New Roman"/>
          <w:noProof/>
          <w:sz w:val="28"/>
          <w:szCs w:val="28"/>
          <w:lang w:eastAsia="vi-VN"/>
        </w:rPr>
        <w:t>.</w:t>
      </w:r>
      <w:r w:rsidRPr="007414DD">
        <w:rPr>
          <w:rFonts w:ascii="Times New Roman" w:eastAsia="DFKai-SB" w:hAnsi="Times New Roman"/>
          <w:noProof/>
          <w:sz w:val="28"/>
          <w:szCs w:val="28"/>
          <w:lang w:eastAsia="vi-VN"/>
        </w:rPr>
        <w:t xml:space="preserve"> Chẳng biết mọi người đã từng thể nghiệm loại chấn động này hay không? Trong kinh giáo, có ghi chép như thế này: Nhằm lúc trong thế giới này và thế giới ở phương khác có thiện tri thức xuất thế, hoặc nhằm lúc có thiện tri thức chứng đắc thánh quả, hoặc vị nào thuộc địa vị Bồ Tát chứng đắc các phương tiện Thiền Định, hay phương tiện thần thông lực, mười phương thế giới sẽ cùng lúc chấn động, phóng đại quang minh. [Khi đó], tất cả những vị đã có các môn Thiền Định, các vị đã đắc thánh quả đều biết, đều dùng trợ duyên tán thán hy hữu, tán thán </w:t>
      </w:r>
      <w:r w:rsidRPr="007414DD">
        <w:rPr>
          <w:rFonts w:ascii="Times New Roman" w:eastAsia="DFKai-SB" w:hAnsi="Times New Roman"/>
          <w:i/>
          <w:iCs/>
          <w:noProof/>
          <w:sz w:val="28"/>
          <w:szCs w:val="28"/>
          <w:lang w:eastAsia="vi-VN"/>
        </w:rPr>
        <w:t>“thiện tai”</w:t>
      </w:r>
      <w:r w:rsidRPr="007414DD">
        <w:rPr>
          <w:rFonts w:ascii="Times New Roman" w:eastAsia="DFKai-SB" w:hAnsi="Times New Roman"/>
          <w:noProof/>
          <w:sz w:val="28"/>
          <w:szCs w:val="28"/>
          <w:lang w:eastAsia="vi-VN"/>
        </w:rPr>
        <w:t xml:space="preserve"> (lành thay). Như khi Thích Ca Phật Thế Tôn xuất thế, mười phương chư Phật đều đến tán thán. Khi Ngài thành đạo cũng lại như thế, mà vị nào chứng đắc Sơ Quả, Nhị Quả, Tam Quả, Tứ Quả, cho đến chứng quả trong các giai vị Bồ Tát, cũng đều đạt được các thứ oai đức và phương tiện cảm động thế gian. Ở chỗ này, chẳng cần phải nhờ vào ngôn thuyết! </w:t>
      </w:r>
    </w:p>
    <w:p w14:paraId="1C95C1A9"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Khi thầy Đại Hùng hành Ban Châu chín mươi ngày ở Đông Bắc, lúc xuất quan, toàn thể trời đất đều là màu trắng tinh, điềm chứng đắc ấy mười phần hy hữu, vì nội hàm và công đức của chín mươi ngày tu tập có thể cảm động rất nhiều hữu tình trong thế gian. Nếu thật sự hành pháp, như đạo tràng Hằng Dương Am này, cũng sẽ cảm động rất nhiều vị thiện tri thức có Thiền Định, có phước đức đều dùng sức phước đức của chính mình để nghĩ tưởng nơi này, cổ vũ, khích lệ cho đạo nghiệp ở nơi này được thành thục. Đương nhiên, người biết tự biết, người chẳng biết sẽ chẳng tự biết, người có thể thấy, có được phương tiện để trông thấy. Người chẳng thấy, nếu có thể tín thuận, cũng đạt được phương tiện lợi lạc, nhưng nếu chúng ta đối với công đức thù thắng ấy và sự gia trì oai đức thù thắng ấy lại chẳng cho là thù thắng thì chuyện ấy cũng sẽ chẳng thù thắng. Nếu dè bỉu thì chuyện ấy [đối với kẻ đó] cũng trở thành đáng dè bỉu! </w:t>
      </w:r>
    </w:p>
    <w:p w14:paraId="38332FA3" w14:textId="77777777" w:rsidR="00DC2C29"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Vì thế, sự chấn động này quả thật là lúc [các vị có trí, thánh nhân trong tam thiên đại thiên thế giới] bị cảm động, là tướng khích lệ, là sự biểu đạt chân thật của căn cơ chín muồi. Trước kia, tôi cho rằng chuyện </w:t>
      </w:r>
      <w:r w:rsidRPr="007414DD">
        <w:rPr>
          <w:rFonts w:ascii="Times New Roman" w:eastAsia="DFKai-SB" w:hAnsi="Times New Roman"/>
          <w:noProof/>
          <w:sz w:val="28"/>
          <w:szCs w:val="28"/>
          <w:lang w:eastAsia="vi-VN"/>
        </w:rPr>
        <w:lastRenderedPageBreak/>
        <w:t xml:space="preserve">này có thể là do oai đức trong Phật pháp. Về sau, tiếp xúc với một vị Bồ Tát trong Đạo gia đã đạt thành tựu nhất định. Ông ta cho biết trong Đạo gia, khi họ chứng đắc quả vị, đại địa cũng nghiêng ngửa, chấn động y hệt. Có người nói trong quá trình kinh hành Ban Châu, đại địa cũng rúng động. Có phải là giống như thế hay không? Có liên quan đến chuyện chứng quả hay chăng? Cứ để mặc đó, nhưng nó có thể cảm động thế gian. </w:t>
      </w:r>
    </w:p>
    <w:p w14:paraId="1EB73F62" w14:textId="77777777" w:rsidR="00DC2C29" w:rsidRDefault="00DC2C29" w:rsidP="00132BB0">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 xml:space="preserve">Hơn nữa, pháp Ban Châu cảm động thế gian rộng lớn trọn khắp. Nếu chúng ta cảm kích Tam Bảo, dùng cái tâm cảm ơn để tu tập, duy trì pháp tắc này, sẽ là rất chẳng thể nghĩ bàn. Nếu dùng tâm kiêu mạn, tâm tà kiến để hành pháp này, sẽ bị nguy hại rất lớn. Vì thế, trong cơ chế tuyên truyền hoặc truyền bá pháp này, cứ nhắc đi nhắc lại, yêu cầu chúng ta, cứ nhiều lượt nhắc nhở chúng ta, phải xa lìa kiêu mạn, phải thanh tịnh, điều phục, nhu thuận. Đấy là điều trọng yếu hàng đầu. Nhưng pháp này lại cực dễ khiến cho người ta sanh khởi cái tâm kiêu mạn, vì có thể xuất sanh nhiều loại công đức và thiện xảo. </w:t>
      </w:r>
    </w:p>
    <w:p w14:paraId="77074ACB" w14:textId="77777777" w:rsidR="00DC2C29" w:rsidRPr="007414DD" w:rsidRDefault="00DC2C29" w:rsidP="00132BB0">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 xml:space="preserve">Hễ một khi kiêu mạn, sẽ bị hại. Khi ấy, đâm ra chẳng bằng kẻ tầm thường! Đó quả thật là chỗ lợi ích to lớn và chỗ nguy hại to lớn trong pháp này, các vị thiện tri thức nhất định phải tự khéo quan sát, tự khéo tư duy. </w:t>
      </w:r>
    </w:p>
    <w:p w14:paraId="6DCD56CA" w14:textId="77777777" w:rsidR="00DC2C29" w:rsidRPr="00132BB0"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798765C3"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Dũng, đại dũng, đẳng biến dũng</w:t>
      </w:r>
      <w:r>
        <w:rPr>
          <w:rFonts w:ascii="Times New Roman" w:eastAsia="DFKai-SB" w:hAnsi="Times New Roman"/>
          <w:b/>
          <w:bCs/>
          <w:i/>
          <w:iCs/>
          <w:noProof/>
          <w:sz w:val="28"/>
          <w:szCs w:val="28"/>
          <w:lang w:eastAsia="vi-VN"/>
        </w:rPr>
        <w:t>.</w:t>
      </w:r>
      <w:r w:rsidRPr="007414DD">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K</w:t>
      </w:r>
      <w:r w:rsidRPr="007414DD">
        <w:rPr>
          <w:rFonts w:ascii="Times New Roman" w:eastAsia="DFKai-SB" w:hAnsi="Times New Roman"/>
          <w:b/>
          <w:bCs/>
          <w:i/>
          <w:iCs/>
          <w:noProof/>
          <w:sz w:val="28"/>
          <w:szCs w:val="28"/>
          <w:lang w:eastAsia="vi-VN"/>
        </w:rPr>
        <w:t>hởi, đại khởi, đẳng biến khởi</w:t>
      </w:r>
      <w:r>
        <w:rPr>
          <w:rFonts w:ascii="Times New Roman" w:eastAsia="DFKai-SB" w:hAnsi="Times New Roman"/>
          <w:b/>
          <w:bCs/>
          <w:i/>
          <w:iCs/>
          <w:noProof/>
          <w:sz w:val="28"/>
          <w:szCs w:val="28"/>
          <w:lang w:eastAsia="vi-VN"/>
        </w:rPr>
        <w:t>.</w:t>
      </w:r>
      <w:r w:rsidRPr="007414DD">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C</w:t>
      </w:r>
      <w:r w:rsidRPr="007414DD">
        <w:rPr>
          <w:rFonts w:ascii="Times New Roman" w:eastAsia="DFKai-SB" w:hAnsi="Times New Roman"/>
          <w:b/>
          <w:bCs/>
          <w:i/>
          <w:iCs/>
          <w:noProof/>
          <w:sz w:val="28"/>
          <w:szCs w:val="28"/>
          <w:lang w:eastAsia="vi-VN"/>
        </w:rPr>
        <w:t>hấn, đại chấn, đẳng biến chấn</w:t>
      </w:r>
      <w:r>
        <w:rPr>
          <w:rFonts w:ascii="Times New Roman" w:eastAsia="DFKai-SB" w:hAnsi="Times New Roman"/>
          <w:b/>
          <w:bCs/>
          <w:i/>
          <w:iCs/>
          <w:noProof/>
          <w:sz w:val="28"/>
          <w:szCs w:val="28"/>
          <w:lang w:eastAsia="vi-VN"/>
        </w:rPr>
        <w:t>.</w:t>
      </w:r>
      <w:r w:rsidRPr="007414DD">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H</w:t>
      </w:r>
      <w:r w:rsidRPr="007414DD">
        <w:rPr>
          <w:rFonts w:ascii="Times New Roman" w:eastAsia="DFKai-SB" w:hAnsi="Times New Roman"/>
          <w:b/>
          <w:bCs/>
          <w:i/>
          <w:iCs/>
          <w:noProof/>
          <w:sz w:val="28"/>
          <w:szCs w:val="28"/>
          <w:lang w:eastAsia="vi-VN"/>
        </w:rPr>
        <w:t>ống, đại hống, đẳng biến hống</w:t>
      </w:r>
      <w:r>
        <w:rPr>
          <w:rFonts w:ascii="Times New Roman" w:eastAsia="DFKai-SB" w:hAnsi="Times New Roman"/>
          <w:b/>
          <w:bCs/>
          <w:i/>
          <w:iCs/>
          <w:noProof/>
          <w:sz w:val="28"/>
          <w:szCs w:val="28"/>
          <w:lang w:eastAsia="vi-VN"/>
        </w:rPr>
        <w:t>.</w:t>
      </w:r>
      <w:r w:rsidRPr="007414DD">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G</w:t>
      </w:r>
      <w:r w:rsidRPr="007414DD">
        <w:rPr>
          <w:rFonts w:ascii="Times New Roman" w:eastAsia="DFKai-SB" w:hAnsi="Times New Roman"/>
          <w:b/>
          <w:bCs/>
          <w:i/>
          <w:iCs/>
          <w:noProof/>
          <w:sz w:val="28"/>
          <w:szCs w:val="28"/>
          <w:lang w:eastAsia="vi-VN"/>
        </w:rPr>
        <w:t>iác, đại giác, đẳng biến giác.</w:t>
      </w:r>
    </w:p>
    <w:p w14:paraId="5A57D6B6"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湧</w:t>
      </w:r>
      <w:r w:rsidRPr="00422823">
        <w:rPr>
          <w:rFonts w:eastAsia="DFKai-SB"/>
          <w:b/>
          <w:sz w:val="32"/>
          <w:szCs w:val="32"/>
        </w:rPr>
        <w:t>，</w:t>
      </w:r>
      <w:r w:rsidRPr="007414DD">
        <w:rPr>
          <w:rFonts w:ascii="Times New Roman" w:eastAsia="DFKai-SB" w:hAnsi="Times New Roman"/>
          <w:b/>
          <w:bCs/>
          <w:noProof/>
          <w:sz w:val="32"/>
          <w:szCs w:val="32"/>
          <w:lang w:eastAsia="vi-VN"/>
        </w:rPr>
        <w:t>大湧</w:t>
      </w:r>
      <w:r w:rsidRPr="00422823">
        <w:rPr>
          <w:rFonts w:eastAsia="DFKai-SB"/>
          <w:b/>
          <w:sz w:val="32"/>
          <w:szCs w:val="32"/>
        </w:rPr>
        <w:t>，</w:t>
      </w:r>
      <w:r w:rsidRPr="007414DD">
        <w:rPr>
          <w:rFonts w:ascii="Times New Roman" w:eastAsia="DFKai-SB" w:hAnsi="Times New Roman"/>
          <w:b/>
          <w:bCs/>
          <w:noProof/>
          <w:sz w:val="32"/>
          <w:szCs w:val="32"/>
          <w:lang w:eastAsia="vi-VN"/>
        </w:rPr>
        <w:t>等遍湧。起</w:t>
      </w:r>
      <w:r w:rsidRPr="00422823">
        <w:rPr>
          <w:rFonts w:eastAsia="DFKai-SB"/>
          <w:b/>
          <w:sz w:val="32"/>
          <w:szCs w:val="32"/>
        </w:rPr>
        <w:t>，</w:t>
      </w:r>
      <w:r w:rsidRPr="007414DD">
        <w:rPr>
          <w:rFonts w:ascii="Times New Roman" w:eastAsia="DFKai-SB" w:hAnsi="Times New Roman"/>
          <w:b/>
          <w:bCs/>
          <w:noProof/>
          <w:sz w:val="32"/>
          <w:szCs w:val="32"/>
          <w:lang w:eastAsia="vi-VN"/>
        </w:rPr>
        <w:t>大起</w:t>
      </w:r>
      <w:r w:rsidRPr="00422823">
        <w:rPr>
          <w:rFonts w:eastAsia="DFKai-SB"/>
          <w:b/>
          <w:sz w:val="32"/>
          <w:szCs w:val="32"/>
        </w:rPr>
        <w:t>，</w:t>
      </w:r>
      <w:r w:rsidRPr="007414DD">
        <w:rPr>
          <w:rFonts w:ascii="Times New Roman" w:eastAsia="DFKai-SB" w:hAnsi="Times New Roman"/>
          <w:b/>
          <w:bCs/>
          <w:noProof/>
          <w:sz w:val="32"/>
          <w:szCs w:val="32"/>
          <w:lang w:eastAsia="vi-VN"/>
        </w:rPr>
        <w:t>等遍起。震</w:t>
      </w:r>
      <w:r w:rsidRPr="00422823">
        <w:rPr>
          <w:rFonts w:eastAsia="DFKai-SB"/>
          <w:b/>
          <w:sz w:val="32"/>
          <w:szCs w:val="32"/>
        </w:rPr>
        <w:t>，</w:t>
      </w:r>
      <w:r w:rsidRPr="007414DD">
        <w:rPr>
          <w:rFonts w:ascii="Times New Roman" w:eastAsia="DFKai-SB" w:hAnsi="Times New Roman"/>
          <w:b/>
          <w:bCs/>
          <w:noProof/>
          <w:sz w:val="32"/>
          <w:szCs w:val="32"/>
          <w:lang w:eastAsia="vi-VN"/>
        </w:rPr>
        <w:t>大震</w:t>
      </w:r>
      <w:r w:rsidRPr="00422823">
        <w:rPr>
          <w:rFonts w:eastAsia="DFKai-SB"/>
          <w:b/>
          <w:sz w:val="32"/>
          <w:szCs w:val="32"/>
        </w:rPr>
        <w:t>，</w:t>
      </w:r>
      <w:r w:rsidRPr="007414DD">
        <w:rPr>
          <w:rFonts w:ascii="Times New Roman" w:eastAsia="DFKai-SB" w:hAnsi="Times New Roman"/>
          <w:b/>
          <w:bCs/>
          <w:noProof/>
          <w:sz w:val="32"/>
          <w:szCs w:val="32"/>
          <w:lang w:eastAsia="vi-VN"/>
        </w:rPr>
        <w:t>等遍震。吼</w:t>
      </w:r>
      <w:r w:rsidRPr="00422823">
        <w:rPr>
          <w:rFonts w:eastAsia="DFKai-SB"/>
          <w:b/>
          <w:sz w:val="32"/>
          <w:szCs w:val="32"/>
        </w:rPr>
        <w:t>，</w:t>
      </w:r>
      <w:r w:rsidRPr="007414DD">
        <w:rPr>
          <w:rFonts w:ascii="Times New Roman" w:eastAsia="DFKai-SB" w:hAnsi="Times New Roman"/>
          <w:b/>
          <w:bCs/>
          <w:noProof/>
          <w:sz w:val="32"/>
          <w:szCs w:val="32"/>
          <w:lang w:eastAsia="vi-VN"/>
        </w:rPr>
        <w:t>大吼</w:t>
      </w:r>
      <w:r w:rsidRPr="00422823">
        <w:rPr>
          <w:rFonts w:eastAsia="DFKai-SB"/>
          <w:b/>
          <w:sz w:val="32"/>
          <w:szCs w:val="32"/>
        </w:rPr>
        <w:t>，</w:t>
      </w:r>
      <w:r w:rsidRPr="007414DD">
        <w:rPr>
          <w:rFonts w:ascii="Times New Roman" w:eastAsia="DFKai-SB" w:hAnsi="Times New Roman"/>
          <w:b/>
          <w:bCs/>
          <w:noProof/>
          <w:sz w:val="32"/>
          <w:szCs w:val="32"/>
          <w:lang w:eastAsia="vi-VN"/>
        </w:rPr>
        <w:t>等遍吼。覺</w:t>
      </w:r>
      <w:r w:rsidRPr="00422823">
        <w:rPr>
          <w:rFonts w:eastAsia="DFKai-SB"/>
          <w:b/>
          <w:sz w:val="32"/>
          <w:szCs w:val="32"/>
        </w:rPr>
        <w:t>，</w:t>
      </w:r>
      <w:r w:rsidRPr="007414DD">
        <w:rPr>
          <w:rFonts w:ascii="Times New Roman" w:eastAsia="DFKai-SB" w:hAnsi="Times New Roman"/>
          <w:b/>
          <w:bCs/>
          <w:noProof/>
          <w:sz w:val="32"/>
          <w:szCs w:val="32"/>
          <w:lang w:eastAsia="vi-VN"/>
        </w:rPr>
        <w:t>大覺</w:t>
      </w:r>
      <w:r w:rsidRPr="00422823">
        <w:rPr>
          <w:rFonts w:eastAsia="DFKai-SB"/>
          <w:b/>
          <w:sz w:val="32"/>
          <w:szCs w:val="32"/>
        </w:rPr>
        <w:t>，</w:t>
      </w:r>
      <w:r w:rsidRPr="007414DD">
        <w:rPr>
          <w:rFonts w:ascii="Times New Roman" w:eastAsia="DFKai-SB" w:hAnsi="Times New Roman"/>
          <w:b/>
          <w:bCs/>
          <w:noProof/>
          <w:sz w:val="32"/>
          <w:szCs w:val="32"/>
          <w:lang w:eastAsia="vi-VN"/>
        </w:rPr>
        <w:t>等遍覺。</w:t>
      </w:r>
    </w:p>
    <w:p w14:paraId="76D4DB1B"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Dũng, đại dũng, đẳng biến dũng</w:t>
      </w:r>
      <w:r>
        <w:rPr>
          <w:rFonts w:ascii="Times New Roman" w:eastAsia="DFKai-SB" w:hAnsi="Times New Roman"/>
          <w:i/>
          <w:iCs/>
          <w:noProof/>
          <w:sz w:val="28"/>
          <w:szCs w:val="28"/>
          <w:lang w:eastAsia="vi-VN"/>
        </w:rPr>
        <w:t>.</w:t>
      </w:r>
      <w:r w:rsidRPr="007414DD">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K</w:t>
      </w:r>
      <w:r w:rsidRPr="007414DD">
        <w:rPr>
          <w:rFonts w:ascii="Times New Roman" w:eastAsia="DFKai-SB" w:hAnsi="Times New Roman"/>
          <w:i/>
          <w:iCs/>
          <w:noProof/>
          <w:sz w:val="28"/>
          <w:szCs w:val="28"/>
          <w:lang w:eastAsia="vi-VN"/>
        </w:rPr>
        <w:t>hởi, đại khởi, đẳng biến khởi</w:t>
      </w:r>
      <w:r>
        <w:rPr>
          <w:rFonts w:ascii="Times New Roman" w:eastAsia="DFKai-SB" w:hAnsi="Times New Roman"/>
          <w:i/>
          <w:iCs/>
          <w:noProof/>
          <w:sz w:val="28"/>
          <w:szCs w:val="28"/>
          <w:lang w:eastAsia="vi-VN"/>
        </w:rPr>
        <w:t>.</w:t>
      </w:r>
      <w:r w:rsidRPr="007414DD">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C</w:t>
      </w:r>
      <w:r w:rsidRPr="007414DD">
        <w:rPr>
          <w:rFonts w:ascii="Times New Roman" w:eastAsia="DFKai-SB" w:hAnsi="Times New Roman"/>
          <w:i/>
          <w:iCs/>
          <w:noProof/>
          <w:sz w:val="28"/>
          <w:szCs w:val="28"/>
          <w:lang w:eastAsia="vi-VN"/>
        </w:rPr>
        <w:t>hấn, đại chấn, đẳng biến chấn</w:t>
      </w:r>
      <w:r>
        <w:rPr>
          <w:rFonts w:ascii="Times New Roman" w:eastAsia="DFKai-SB" w:hAnsi="Times New Roman"/>
          <w:i/>
          <w:iCs/>
          <w:noProof/>
          <w:sz w:val="28"/>
          <w:szCs w:val="28"/>
          <w:lang w:eastAsia="vi-VN"/>
        </w:rPr>
        <w:t>.</w:t>
      </w:r>
      <w:r w:rsidRPr="007414DD">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H</w:t>
      </w:r>
      <w:r w:rsidRPr="007414DD">
        <w:rPr>
          <w:rFonts w:ascii="Times New Roman" w:eastAsia="DFKai-SB" w:hAnsi="Times New Roman"/>
          <w:i/>
          <w:iCs/>
          <w:noProof/>
          <w:sz w:val="28"/>
          <w:szCs w:val="28"/>
          <w:lang w:eastAsia="vi-VN"/>
        </w:rPr>
        <w:t>ống, đại hống, đẳng biến hống</w:t>
      </w:r>
      <w:r>
        <w:rPr>
          <w:rFonts w:ascii="Times New Roman" w:eastAsia="DFKai-SB" w:hAnsi="Times New Roman"/>
          <w:i/>
          <w:iCs/>
          <w:noProof/>
          <w:sz w:val="28"/>
          <w:szCs w:val="28"/>
          <w:lang w:eastAsia="vi-VN"/>
        </w:rPr>
        <w:t>.</w:t>
      </w:r>
      <w:r w:rsidRPr="007414DD">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G</w:t>
      </w:r>
      <w:r w:rsidRPr="007414DD">
        <w:rPr>
          <w:rFonts w:ascii="Times New Roman" w:eastAsia="DFKai-SB" w:hAnsi="Times New Roman"/>
          <w:i/>
          <w:iCs/>
          <w:noProof/>
          <w:sz w:val="28"/>
          <w:szCs w:val="28"/>
          <w:lang w:eastAsia="vi-VN"/>
        </w:rPr>
        <w:t xml:space="preserve">iác, đại giác, đẳng biến giác). </w:t>
      </w:r>
    </w:p>
    <w:p w14:paraId="5EE69697"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4F2BFB64"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Sáu loại chấn động ấy</w:t>
      </w:r>
      <w:r w:rsidRPr="00132BB0">
        <w:rPr>
          <w:rStyle w:val="FootnoteReference"/>
          <w:rFonts w:ascii="Times New Roman" w:eastAsia="DFKai-SB" w:hAnsi="Times New Roman"/>
          <w:b/>
          <w:bCs/>
          <w:noProof/>
          <w:sz w:val="28"/>
          <w:szCs w:val="28"/>
          <w:lang w:eastAsia="vi-VN"/>
        </w:rPr>
        <w:footnoteReference w:id="117"/>
      </w:r>
      <w:r w:rsidRPr="007414DD">
        <w:rPr>
          <w:rFonts w:ascii="Times New Roman" w:eastAsia="DFKai-SB" w:hAnsi="Times New Roman"/>
          <w:noProof/>
          <w:sz w:val="28"/>
          <w:szCs w:val="28"/>
          <w:lang w:eastAsia="vi-VN"/>
        </w:rPr>
        <w:t xml:space="preserve"> được hiển lộ theo thứ tự, có trạng thái mỗi thứ sau cao hơn [thứ trước]. Sáu loại chấn động là nói chung, nói tách ra </w:t>
      </w:r>
      <w:r w:rsidRPr="007414DD">
        <w:rPr>
          <w:rFonts w:ascii="Times New Roman" w:eastAsia="DFKai-SB" w:hAnsi="Times New Roman"/>
          <w:noProof/>
          <w:sz w:val="28"/>
          <w:szCs w:val="28"/>
          <w:lang w:eastAsia="vi-VN"/>
        </w:rPr>
        <w:lastRenderedPageBreak/>
        <w:t xml:space="preserve">thì có mười tám loại, như nói </w:t>
      </w:r>
      <w:r w:rsidRPr="007414DD">
        <w:rPr>
          <w:rFonts w:ascii="Times New Roman" w:eastAsia="DFKai-SB" w:hAnsi="Times New Roman"/>
          <w:i/>
          <w:iCs/>
          <w:noProof/>
          <w:sz w:val="28"/>
          <w:szCs w:val="28"/>
          <w:lang w:eastAsia="vi-VN"/>
        </w:rPr>
        <w:t>“đại, đẳng, biến”</w:t>
      </w:r>
      <w:r w:rsidRPr="007414DD">
        <w:rPr>
          <w:rFonts w:ascii="Times New Roman" w:eastAsia="DFKai-SB" w:hAnsi="Times New Roman"/>
          <w:noProof/>
          <w:sz w:val="28"/>
          <w:szCs w:val="28"/>
          <w:lang w:eastAsia="vi-VN"/>
        </w:rPr>
        <w:t xml:space="preserve">, thật sự cảm động thế gian. Chúng ta chớ nên khinh miệt hoặc tự phụ đối với chuyện đạt được lợi ích nơi pháp tắc hay không, chỉ xét coi có lợi ích thế gian hay không, chỉ xét coi có thật sự cảm động hay không. Trong kinh điển nhà Phật, thường có cách nói sung mãn như </w:t>
      </w:r>
      <w:r w:rsidRPr="00264573">
        <w:rPr>
          <w:rFonts w:ascii="Times New Roman" w:eastAsia="DFKai-SB" w:hAnsi="Times New Roman"/>
          <w:i/>
          <w:iCs/>
          <w:noProof/>
          <w:sz w:val="28"/>
          <w:szCs w:val="28"/>
          <w:lang w:eastAsia="vi-VN"/>
        </w:rPr>
        <w:t>“</w:t>
      </w:r>
      <w:r w:rsidRPr="007414DD">
        <w:rPr>
          <w:rFonts w:ascii="Times New Roman" w:eastAsia="DFKai-SB" w:hAnsi="Times New Roman"/>
          <w:i/>
          <w:iCs/>
          <w:noProof/>
          <w:sz w:val="28"/>
          <w:szCs w:val="28"/>
          <w:lang w:eastAsia="vi-VN"/>
        </w:rPr>
        <w:t>cảm động sung mãn”</w:t>
      </w:r>
      <w:r w:rsidRPr="007414DD">
        <w:rPr>
          <w:rFonts w:ascii="Times New Roman" w:eastAsia="DFKai-SB" w:hAnsi="Times New Roman"/>
          <w:noProof/>
          <w:sz w:val="28"/>
          <w:szCs w:val="28"/>
          <w:lang w:eastAsia="vi-VN"/>
        </w:rPr>
        <w:t xml:space="preserve">, hoặc </w:t>
      </w:r>
      <w:r w:rsidRPr="007414DD">
        <w:rPr>
          <w:rFonts w:ascii="Times New Roman" w:eastAsia="DFKai-SB" w:hAnsi="Times New Roman"/>
          <w:i/>
          <w:iCs/>
          <w:noProof/>
          <w:sz w:val="28"/>
          <w:szCs w:val="28"/>
          <w:lang w:eastAsia="vi-VN"/>
        </w:rPr>
        <w:t>“đại hỷ sung mãn”</w:t>
      </w:r>
      <w:r w:rsidRPr="007414DD">
        <w:rPr>
          <w:rFonts w:ascii="Times New Roman" w:eastAsia="DFKai-SB" w:hAnsi="Times New Roman"/>
          <w:noProof/>
          <w:sz w:val="28"/>
          <w:szCs w:val="28"/>
          <w:lang w:eastAsia="vi-VN"/>
        </w:rPr>
        <w:t xml:space="preserve"> v.v… Thật ra, khi lợi ích sung mãn, sẽ cảm thấy chấn động, vui sướng, hữu lực tràn trề. Trong Tạng truyền Phật giáo, đã đặc biệt nêu ra tám loại </w:t>
      </w:r>
      <w:r w:rsidRPr="007414DD">
        <w:rPr>
          <w:rFonts w:ascii="Times New Roman" w:eastAsia="DFKai-SB" w:hAnsi="Times New Roman"/>
          <w:i/>
          <w:iCs/>
          <w:noProof/>
          <w:sz w:val="28"/>
          <w:szCs w:val="28"/>
          <w:lang w:eastAsia="vi-VN"/>
        </w:rPr>
        <w:t>“nội thọ dụng”</w:t>
      </w:r>
      <w:r w:rsidRPr="007414DD">
        <w:rPr>
          <w:rFonts w:ascii="Times New Roman" w:eastAsia="DFKai-SB" w:hAnsi="Times New Roman"/>
          <w:noProof/>
          <w:sz w:val="28"/>
          <w:szCs w:val="28"/>
          <w:lang w:eastAsia="vi-VN"/>
        </w:rPr>
        <w:t xml:space="preserve">; trong đó, sung mãn thọ dụng là loại thọ dụng bậc nhất. Bản thân trông thấy quang tướng và oai đức, sức lực trọn đủ, thiện xảo đầy đủ, chẳng phải là nói suông, chẳng phải là hý luận, mà là nội hàm như thật, công đức chân thành cảm động thế gian. </w:t>
      </w:r>
    </w:p>
    <w:p w14:paraId="655811AE"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7EAB1EB1"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Nãi chí biên dũng trung một, trung dũng biên một. Thời</w:t>
      </w:r>
      <w:r>
        <w:rPr>
          <w:rFonts w:ascii="Times New Roman" w:eastAsia="DFKai-SB" w:hAnsi="Times New Roman"/>
          <w:b/>
          <w:bCs/>
          <w:i/>
          <w:iCs/>
          <w:noProof/>
          <w:sz w:val="28"/>
          <w:szCs w:val="28"/>
          <w:lang w:eastAsia="vi-VN"/>
        </w:rPr>
        <w:t>,</w:t>
      </w:r>
      <w:r w:rsidRPr="007414DD">
        <w:rPr>
          <w:rFonts w:ascii="Times New Roman" w:eastAsia="DFKai-SB" w:hAnsi="Times New Roman"/>
          <w:b/>
          <w:bCs/>
          <w:i/>
          <w:iCs/>
          <w:noProof/>
          <w:sz w:val="28"/>
          <w:szCs w:val="28"/>
          <w:lang w:eastAsia="vi-VN"/>
        </w:rPr>
        <w:t xml:space="preserve"> thử thế giới như thị đại động.</w:t>
      </w:r>
    </w:p>
    <w:p w14:paraId="05C56E61"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乃至邊湧中沒</w:t>
      </w:r>
      <w:r w:rsidRPr="00422823">
        <w:rPr>
          <w:rFonts w:eastAsia="DFKai-SB"/>
          <w:b/>
          <w:sz w:val="32"/>
          <w:szCs w:val="32"/>
        </w:rPr>
        <w:t>，</w:t>
      </w:r>
      <w:r w:rsidRPr="007414DD">
        <w:rPr>
          <w:rFonts w:ascii="Times New Roman" w:eastAsia="DFKai-SB" w:hAnsi="Times New Roman"/>
          <w:b/>
          <w:bCs/>
          <w:noProof/>
          <w:sz w:val="32"/>
          <w:szCs w:val="32"/>
          <w:lang w:eastAsia="vi-VN"/>
        </w:rPr>
        <w:t>中湧邊沒。時</w:t>
      </w:r>
      <w:r w:rsidRPr="00422823">
        <w:rPr>
          <w:rFonts w:eastAsia="DFKai-SB"/>
          <w:b/>
          <w:sz w:val="32"/>
          <w:szCs w:val="32"/>
        </w:rPr>
        <w:t>，</w:t>
      </w:r>
      <w:r w:rsidRPr="007414DD">
        <w:rPr>
          <w:rFonts w:ascii="Times New Roman" w:eastAsia="DFKai-SB" w:hAnsi="Times New Roman"/>
          <w:b/>
          <w:bCs/>
          <w:noProof/>
          <w:sz w:val="32"/>
          <w:szCs w:val="32"/>
          <w:lang w:eastAsia="vi-VN"/>
        </w:rPr>
        <w:t>此世界如是大動</w:t>
      </w:r>
      <w:r w:rsidRPr="00422823">
        <w:rPr>
          <w:rFonts w:eastAsia="DFKai-SB"/>
          <w:b/>
          <w:sz w:val="32"/>
          <w:szCs w:val="32"/>
          <w:lang w:eastAsia="zh-TW"/>
        </w:rPr>
        <w:t>」</w:t>
      </w:r>
      <w:r w:rsidRPr="007414DD">
        <w:rPr>
          <w:rFonts w:ascii="Times New Roman" w:eastAsia="DFKai-SB" w:hAnsi="Times New Roman"/>
          <w:b/>
          <w:bCs/>
          <w:noProof/>
          <w:sz w:val="32"/>
          <w:szCs w:val="32"/>
          <w:lang w:eastAsia="vi-VN"/>
        </w:rPr>
        <w:t>。</w:t>
      </w:r>
      <w:r>
        <w:rPr>
          <w:rFonts w:ascii="Times New Roman" w:eastAsia="DFKai-SB" w:hAnsi="Times New Roman" w:hint="eastAsia"/>
          <w:b/>
          <w:bCs/>
          <w:noProof/>
          <w:sz w:val="32"/>
          <w:szCs w:val="32"/>
          <w:lang w:eastAsia="vi-VN"/>
        </w:rPr>
        <w:t xml:space="preserve"> </w:t>
      </w:r>
    </w:p>
    <w:p w14:paraId="02283F4E"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Cho đến ngoài rìa dâng lên, chính giữa chìm xuống, hoặc chính giữa dâng lên, ngoài rìa chìm xuống. Khi đó, thế giới này chấn động to lớn như thế). </w:t>
      </w:r>
    </w:p>
    <w:p w14:paraId="5D11526D"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p>
    <w:p w14:paraId="7C93F730"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Đại động như thế, trên thực tế là vì khi Phật Thích Ca tuyên nói pháp này đã cảm động thế giới. Như Thích Ca Mâu Ni Phật dưới cội Bồ Đề, ở trên tòa Kim Cang trải cỏ cát tường, phát ra thệ nguyện </w:t>
      </w:r>
      <w:r w:rsidRPr="007414DD">
        <w:rPr>
          <w:rFonts w:ascii="Times New Roman" w:eastAsia="DFKai-SB" w:hAnsi="Times New Roman"/>
          <w:i/>
          <w:iCs/>
          <w:noProof/>
          <w:sz w:val="28"/>
          <w:szCs w:val="28"/>
          <w:lang w:eastAsia="vi-VN"/>
        </w:rPr>
        <w:t>“chẳng chứng A Nậu Đa La Tam Miệu Tam Bồ Đề, sẽ không rời khỏi tòa”</w:t>
      </w:r>
      <w:r w:rsidRPr="007414DD">
        <w:rPr>
          <w:rFonts w:ascii="Times New Roman" w:eastAsia="DFKai-SB" w:hAnsi="Times New Roman"/>
          <w:noProof/>
          <w:sz w:val="28"/>
          <w:szCs w:val="28"/>
          <w:lang w:eastAsia="vi-VN"/>
        </w:rPr>
        <w:t xml:space="preserve">, ngay lập tức đại địa chấn động. Vì thế, ma cung nứt rách, tan hoại. Do vậy, Ba Tuần liền tìm kiếm xem phương nào có Bồ Tát sắp chứng Bồ Đề, phát ra đại thệ nguyện, khiến cho các ma sanh lòng sợ hãi, cho nên hắn cố ý đến khiêu chiến. Có người nói quá trình tu tập pháp của chính mình thuận buồm xuôi gió; thật ra, chính là người tu tập gặp nhiều thử thách, nhưng khi trừ được thử thách thì sẽ chính là tướng thành tựu các pháp, cũng có </w:t>
      </w:r>
      <w:r w:rsidRPr="007414DD">
        <w:rPr>
          <w:rFonts w:ascii="Times New Roman" w:eastAsia="DFKai-SB" w:hAnsi="Times New Roman"/>
          <w:noProof/>
          <w:sz w:val="28"/>
          <w:szCs w:val="28"/>
          <w:lang w:eastAsia="vi-VN"/>
        </w:rPr>
        <w:lastRenderedPageBreak/>
        <w:t xml:space="preserve">nghĩa là một khi vượt qua, sẽ ở ngay chỗ đó mà đạt phương tiện thành tựu, do quán tự tánh vô sở đắc, chẳng sợ hãi. Do vậy, có thể vượt qua! </w:t>
      </w:r>
    </w:p>
    <w:p w14:paraId="537EEA3E"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Hiện thời, người tu tập gặp nhiều duyên trái nghịch mà sanh lòng sợ hãi, do gặp duyên trái nghịch mà sanh áo não, do gặp duyên trái nghịch mà phỉ báng Phật pháp; đúng là đã đánh mất đại lợi của Phật pháp trong hiện tiền. Nhiều hữu tình hễ đả thất, hễ niệm Phật, hễ tụng kinh liền có chuyện chi đó xảy đến, bệnh cũng đưa đến, phiền não cũng đưa tới, gia đình xảy ra vấn đề, bình thường thì chuyện gì cũng đều thuận lợi, rất tốt đẹp! Chuyện này tùy thuộc chúng ta ở trong Phật pháp, sẽ nương theo lợi ích của Phật pháp để triệt để giải quyết các thứ chướng, nghiệp chướng, phiền não chướng, sở tri chướng từ vô thỉ tới nay như thế nào! Các chướng ấy chính là ma chướng. Khiến cho chúng nó bị tiêu trừ, sẽ có thể thật sự đích thân chứng A Nậu Đa La Tam Miệu Tam Bồ Đề, sẽ đạt được pháp vô ngại, đạt được trí vô ngại, phương tiện vô ngại. Đối với điều này, phải nên tư duy, phải nên quan sát. </w:t>
      </w:r>
    </w:p>
    <w:p w14:paraId="46ED2577"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Vì thế, gặp nạn duyên trong hành pháp, thật sự là chỗ thù thắng. Các vị thiện tri thức trong quá khứ đều nhận định như thế! Vậy mà người hiện thời hễ gặp nạn duyên bèn tích cực trốn tránh, hoặc sanh nhiều nỗi oán hận, hoặc lắm điều chửi bới, thật là đáng tiếc! Lợi ích Phật pháp hiện tiền, kết quả là báng Phật. Đúng là thiện căn chẳng chín muồi, đúng là chuyện đáng tiếc nuối! Nhưng người chẳng sợ hãi, yêu thích Phật pháp, thật sự biết Phật pháp, ngay khi nguy nan hiện tiền, sẽ biết là đại lợi hiện tiền. Khi đó, bèn tán thán đức Thế Tôn, tán thán Tam Bảo, nghiệp duyên như thế sẽ ngay lập tức tiêu trừ, sẽ đạt được vô thượng đại lợi. Sau đấy, lại gặp chuyện kiểu đó, sẽ chẳng bị chướng ngại tí nào! Trong các pháp tu, hễ thiện căn có chút chín muồi, tất nhiên là nạn duyên sẽ hiện tiền. Ai nấy đều là như thế, chẳng phải là riêng một ai! Trong toàn bộ quá trình thành đạo của Phật Thích Ca, cùng với bảy lần bảy bốn mươi chín ngày dưới cội Bồ Đề, phần nhiều cũng là thị hiện. Kinh nghiệm thành Phật dưới cội Bồ Đề của Phật Thích Ca thật ra là kinh nghiệm về ma nạn đó thôi. Vượt qua các ma nạn càng nhiều, càng triệt để thấy rõ các ma nạn chẳng có tự tánh, xét kỹ bằng trí huệ, đích thân chứng Bồ Đề. Vì thế, hễ dụng công đôi chút, sẽ có người đến gây duyên chướng ngại, nếu tán Phật sẽ vượt qua, hễ nghi Phật, sẽ trầm trệ nơi đó. Báng Phật sẽ bị nguy hại. Điều này rất rõ ràng, các vị thiện tri thức phải nên khéo quan sát nhân duyên học pháp.</w:t>
      </w:r>
    </w:p>
    <w:p w14:paraId="12C31103"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60705E34"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b/>
          <w:bCs/>
          <w:i/>
          <w:iCs/>
          <w:noProof/>
          <w:sz w:val="28"/>
          <w:szCs w:val="28"/>
          <w:lang w:eastAsia="vi-VN"/>
        </w:rPr>
        <w:t>(Kinh) Nhĩ thời, Thế Tôn cáo tôn giả Ma Ha Ca Diếp.</w:t>
      </w:r>
    </w:p>
    <w:p w14:paraId="51DAE0FC"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爾時</w:t>
      </w:r>
      <w:r w:rsidRPr="00422823">
        <w:rPr>
          <w:rFonts w:eastAsia="DFKai-SB"/>
          <w:b/>
          <w:sz w:val="32"/>
          <w:szCs w:val="32"/>
        </w:rPr>
        <w:t>，</w:t>
      </w:r>
      <w:r w:rsidRPr="007414DD">
        <w:rPr>
          <w:rFonts w:ascii="Times New Roman" w:eastAsia="DFKai-SB" w:hAnsi="Times New Roman"/>
          <w:b/>
          <w:bCs/>
          <w:noProof/>
          <w:sz w:val="32"/>
          <w:szCs w:val="32"/>
          <w:lang w:eastAsia="vi-VN"/>
        </w:rPr>
        <w:t>世尊告尊者摩訶迦葉。</w:t>
      </w:r>
    </w:p>
    <w:p w14:paraId="54F5F332"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96094D">
        <w:rPr>
          <w:rFonts w:ascii="Times New Roman" w:eastAsia="DFKai-SB" w:hAnsi="Times New Roman"/>
          <w:i/>
          <w:iCs/>
          <w:noProof/>
          <w:sz w:val="28"/>
          <w:szCs w:val="28"/>
          <w:lang w:eastAsia="vi-VN"/>
        </w:rPr>
        <w:t xml:space="preserve">: </w:t>
      </w:r>
      <w:r w:rsidRPr="007414DD">
        <w:rPr>
          <w:rFonts w:ascii="Times New Roman" w:eastAsia="DFKai-SB" w:hAnsi="Times New Roman"/>
          <w:i/>
          <w:iCs/>
          <w:noProof/>
          <w:sz w:val="28"/>
          <w:szCs w:val="28"/>
          <w:lang w:eastAsia="vi-VN"/>
        </w:rPr>
        <w:t>Lúc bấy giờ, đức Thế Tôn bảo tôn giả Ma Ha Ca Diếp).</w:t>
      </w:r>
    </w:p>
    <w:p w14:paraId="7A7FA239"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0D7F557A"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Trong khi Di Lặc Hạ Sanh, cho đến trong khá nhiều kinh giáo, đều ghi chép khi Thích Ca Thế Tôn sắp nhập diệt, đã đem chánh pháp nhãn tàng chúc lụy cho tôn giả Ca Diếp. Cho đến đem y bát Ngài đang dùng, dặn dò tôn giả Ca Diếp hãy khéo thủ hộ, chờ đến năm mươi sáu ức bảy ngàn vạn năm sau, khi Di Lặc Thế Tôn giáng thế, sẽ truyền cho Di Lặc Thế Tôn, và cũng ủy thác tôn giả Ca Diếp căn dặn Di Lặc Thế Tôn bốn câu kệ, tức </w:t>
      </w:r>
      <w:r w:rsidRPr="007414DD">
        <w:rPr>
          <w:rFonts w:ascii="Times New Roman" w:eastAsia="DFKai-SB" w:hAnsi="Times New Roman"/>
          <w:i/>
          <w:iCs/>
          <w:noProof/>
          <w:sz w:val="28"/>
          <w:szCs w:val="28"/>
          <w:lang w:eastAsia="vi-VN"/>
        </w:rPr>
        <w:t>“pháp bổn pháp vô pháp, vô pháp pháp diệc pháp, kim phó vô pháp thời, pháp pháp hà tằng pháp”</w:t>
      </w:r>
      <w:r w:rsidRPr="0096094D">
        <w:rPr>
          <w:rStyle w:val="FootnoteReference"/>
          <w:rFonts w:ascii="Times New Roman" w:eastAsia="DFKai-SB" w:hAnsi="Times New Roman"/>
          <w:b/>
          <w:bCs/>
          <w:noProof/>
          <w:sz w:val="28"/>
          <w:szCs w:val="28"/>
          <w:lang w:eastAsia="vi-VN"/>
        </w:rPr>
        <w:footnoteReference w:id="118"/>
      </w:r>
      <w:r w:rsidRPr="007414DD">
        <w:rPr>
          <w:rFonts w:ascii="Times New Roman" w:eastAsia="DFKai-SB" w:hAnsi="Times New Roman"/>
          <w:noProof/>
          <w:sz w:val="28"/>
          <w:szCs w:val="28"/>
          <w:lang w:eastAsia="vi-VN"/>
        </w:rPr>
        <w:t xml:space="preserve">. Vì thế, tôn giả Ca Diếp quả thật đã đại diện cho tướng chánh pháp trụ thế, tướng chánh pháp tồn tại, là tướng lãnh thọ ấn khế của vị lai Phật, là tiêu chí trong Phật pháp. </w:t>
      </w:r>
    </w:p>
    <w:p w14:paraId="68FEEB08"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Nay chúng ta vào núi Kê Túc, vào đạo tràng </w:t>
      </w:r>
      <w:r w:rsidRPr="007414DD">
        <w:rPr>
          <w:rFonts w:ascii="Times New Roman" w:eastAsia="DFKai-SB" w:hAnsi="Times New Roman"/>
          <w:i/>
          <w:iCs/>
          <w:noProof/>
          <w:sz w:val="28"/>
          <w:szCs w:val="28"/>
          <w:lang w:eastAsia="vi-VN"/>
        </w:rPr>
        <w:t>“giữ y, nhập định”</w:t>
      </w:r>
      <w:r w:rsidRPr="007414DD">
        <w:rPr>
          <w:rFonts w:ascii="Times New Roman" w:eastAsia="DFKai-SB" w:hAnsi="Times New Roman"/>
          <w:noProof/>
          <w:sz w:val="28"/>
          <w:szCs w:val="28"/>
          <w:lang w:eastAsia="vi-VN"/>
        </w:rPr>
        <w:t xml:space="preserve"> thù thắng của tôn giả Ca Diếp như thế, phải nên cảm nhận là chuyện mười phần may mắn. Nếu chẳng cho là đúng, đã có nhiều khảo chứng, quý vị có thể tự tham khảo. Nếu là người có tín tâm, sẽ tự đạt được tín tâm an ủi, nhưng các vị thiện tri thức từ xưa tới nay, không chỉ là Hán truyền Phật giáo, Tạng truyền Phật giáo, Nam truyền Phật giáo, mà những vị thiện tri thức đạt Thiền Định ở một mức độ nhất định, có chứng ngộ nhất định, sẽ đều cung kính, mến thích, kính ngưỡng chẳng nghi đối với núi Kê Túc, </w:t>
      </w:r>
      <w:r w:rsidRPr="007414DD">
        <w:rPr>
          <w:rFonts w:ascii="Times New Roman" w:eastAsia="DFKai-SB" w:hAnsi="Times New Roman"/>
          <w:noProof/>
          <w:sz w:val="28"/>
          <w:szCs w:val="28"/>
          <w:lang w:eastAsia="vi-VN"/>
        </w:rPr>
        <w:lastRenderedPageBreak/>
        <w:t xml:space="preserve">tâm thường nghĩ tưởng, lễ kính phương vị ấy. Lời này chẳng khoa trương chút nào, cũng có thể là chúng ta đang ở nơi đây chẳng cho là đúng, đó gọi là </w:t>
      </w:r>
      <w:r w:rsidRPr="007414DD">
        <w:rPr>
          <w:rFonts w:ascii="Times New Roman" w:eastAsia="DFKai-SB" w:hAnsi="Times New Roman"/>
          <w:i/>
          <w:iCs/>
          <w:noProof/>
          <w:sz w:val="28"/>
          <w:szCs w:val="28"/>
          <w:lang w:eastAsia="vi-VN"/>
        </w:rPr>
        <w:t>“đang hưởng phước mà chẳng biết phước”</w:t>
      </w:r>
      <w:r w:rsidRPr="007414DD">
        <w:rPr>
          <w:rFonts w:ascii="Times New Roman" w:eastAsia="DFKai-SB" w:hAnsi="Times New Roman"/>
          <w:noProof/>
          <w:sz w:val="28"/>
          <w:szCs w:val="28"/>
          <w:lang w:eastAsia="vi-VN"/>
        </w:rPr>
        <w:t xml:space="preserve">, chắc là như thế đó! </w:t>
      </w:r>
    </w:p>
    <w:p w14:paraId="168B7736"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7F691C45"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Tôn giả Xá Lợi Phất, tôn giả Mục Kiền Liên, tôn giả A Nan. </w:t>
      </w:r>
    </w:p>
    <w:p w14:paraId="7E6E721B"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尊者舍利弗</w:t>
      </w:r>
      <w:r w:rsidRPr="00EB3DE1">
        <w:rPr>
          <w:rFonts w:eastAsia="DFKai-SB"/>
          <w:b/>
          <w:sz w:val="32"/>
          <w:szCs w:val="32"/>
        </w:rPr>
        <w:t>、</w:t>
      </w:r>
      <w:r w:rsidRPr="007414DD">
        <w:rPr>
          <w:rFonts w:ascii="Times New Roman" w:eastAsia="DFKai-SB" w:hAnsi="Times New Roman"/>
          <w:b/>
          <w:bCs/>
          <w:noProof/>
          <w:sz w:val="32"/>
          <w:szCs w:val="32"/>
          <w:lang w:eastAsia="vi-VN"/>
        </w:rPr>
        <w:t>尊者目犍連</w:t>
      </w:r>
      <w:r w:rsidRPr="00EB3DE1">
        <w:rPr>
          <w:rFonts w:eastAsia="DFKai-SB"/>
          <w:b/>
          <w:sz w:val="32"/>
          <w:szCs w:val="32"/>
        </w:rPr>
        <w:t>、</w:t>
      </w:r>
      <w:r w:rsidRPr="007414DD">
        <w:rPr>
          <w:rFonts w:ascii="Times New Roman" w:eastAsia="DFKai-SB" w:hAnsi="Times New Roman"/>
          <w:b/>
          <w:bCs/>
          <w:noProof/>
          <w:sz w:val="32"/>
          <w:szCs w:val="32"/>
          <w:lang w:eastAsia="vi-VN"/>
        </w:rPr>
        <w:t>尊者阿難。</w:t>
      </w:r>
    </w:p>
    <w:p w14:paraId="6E1C7D80"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Tôn giả Xá Lợi Phất, tôn giả Mục Kiền Liên, tôn giả A Nan). </w:t>
      </w:r>
    </w:p>
    <w:p w14:paraId="560795E7"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7C0EA93D"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Tôn giả Ca Diếp, tôn giả Xá Lợi Phất, tôn giả Mục Kiền Liên, tôn giả A Nan, đấy là tứ đại đệ tử của đức Phật Thích Ca, đại diện cho hết thảy bậc Thượng Thủ của chúng Thanh Văn. Nếu chúng ta xem lời thọ ký của Phật Thích Ca dành cho các vị ấy sẽ biết: Tuy các Ngài là bậc Thượng Thủ của hàng Thanh Văn, thật ra, đã sớm thành Phật ở phương khác, hoặc đã sớm trụ nơi địa vị Bất Thoái Chuyển Đại Bồ Tát ở phương khác, dùng thân đại Bồ Tát nhiếp hóa thế gian, nhưng do người trong thế giới Sa Bà thọ trăm tuổi rất nhơ bẩn, các Ngài bèn hiện thân Thanh Văn để giúp Phật Thích Ca giáo hóa, hoằng truyền giáo pháp thù thắng của đức Thế Tôn, khiến cho pháp trụ thế. Phải nên lý giải sự thị hiện này như thế nào? Vẫn là nói </w:t>
      </w:r>
      <w:r w:rsidRPr="007414DD">
        <w:rPr>
          <w:rFonts w:ascii="Times New Roman" w:eastAsia="DFKai-SB" w:hAnsi="Times New Roman"/>
          <w:i/>
          <w:iCs/>
          <w:noProof/>
          <w:sz w:val="28"/>
          <w:szCs w:val="28"/>
          <w:lang w:eastAsia="vi-VN"/>
        </w:rPr>
        <w:t>“thiên lý giang thủy, thiên giang nguyệt”</w:t>
      </w:r>
      <w:r w:rsidRPr="007414DD">
        <w:rPr>
          <w:rFonts w:ascii="Times New Roman" w:eastAsia="DFKai-SB" w:hAnsi="Times New Roman"/>
          <w:noProof/>
          <w:sz w:val="28"/>
          <w:szCs w:val="28"/>
          <w:lang w:eastAsia="vi-VN"/>
        </w:rPr>
        <w:t xml:space="preserve"> (ngàn dặm nước sông, ngàn bóng trăng). Vì các vị thánh nhân giống như vầng trăng, tỏa ra quang minh thanh tịnh, trong một ngàn thế giới, trong trăm thế giới, nếu có chỗ nào có nước, sẽ đều có thể soi bóng. Nước đục cũng có thể chiếu rọi vầng trăng rạng rỡ ấy. Ngũ trược ác thế giống như nước đục, mà quang minh thánh oai, thánh đức của bậc thánh nhân chiếu soi toàn thể pháp giới, trong mỗi thế giới đều chiếu rọi, đều vận dụng. </w:t>
      </w:r>
    </w:p>
    <w:p w14:paraId="597F7FB2"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0B52B74B"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Cập Hiền Hộ Bồ Tát, Bảo Đức Ly Xa Tử, Thương Chủ trưởng giả, Tinh Đức trưởng giả tử, Vĩ Đức Ma Nạp Thủy Thiên trưởng giả đẳng, ngũ bách chúng nhân, tịnh dư chư thiên, thế nhân, tứ bộ chúng đẳng ngôn. </w:t>
      </w:r>
    </w:p>
    <w:p w14:paraId="7F4E73BC"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lastRenderedPageBreak/>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及賢護菩薩</w:t>
      </w:r>
      <w:r w:rsidRPr="00EB3DE1">
        <w:rPr>
          <w:rFonts w:eastAsia="DFKai-SB"/>
          <w:b/>
          <w:sz w:val="32"/>
          <w:szCs w:val="32"/>
        </w:rPr>
        <w:t>、</w:t>
      </w:r>
      <w:r w:rsidRPr="007414DD">
        <w:rPr>
          <w:rFonts w:ascii="Times New Roman" w:eastAsia="DFKai-SB" w:hAnsi="Times New Roman"/>
          <w:b/>
          <w:bCs/>
          <w:noProof/>
          <w:sz w:val="32"/>
          <w:szCs w:val="32"/>
          <w:lang w:eastAsia="vi-VN"/>
        </w:rPr>
        <w:t>寶德離車子</w:t>
      </w:r>
      <w:r w:rsidRPr="00EB3DE1">
        <w:rPr>
          <w:rFonts w:eastAsia="DFKai-SB"/>
          <w:b/>
          <w:sz w:val="32"/>
          <w:szCs w:val="32"/>
        </w:rPr>
        <w:t>、</w:t>
      </w:r>
      <w:r w:rsidRPr="007414DD">
        <w:rPr>
          <w:rFonts w:ascii="Times New Roman" w:eastAsia="DFKai-SB" w:hAnsi="Times New Roman"/>
          <w:b/>
          <w:bCs/>
          <w:noProof/>
          <w:sz w:val="32"/>
          <w:szCs w:val="32"/>
          <w:lang w:eastAsia="vi-VN"/>
        </w:rPr>
        <w:t>商主長者</w:t>
      </w:r>
      <w:r w:rsidRPr="00EB3DE1">
        <w:rPr>
          <w:rFonts w:eastAsia="DFKai-SB"/>
          <w:b/>
          <w:sz w:val="32"/>
          <w:szCs w:val="32"/>
        </w:rPr>
        <w:t>、</w:t>
      </w:r>
      <w:r w:rsidRPr="007414DD">
        <w:rPr>
          <w:rFonts w:ascii="Times New Roman" w:eastAsia="DFKai-SB" w:hAnsi="Times New Roman"/>
          <w:b/>
          <w:bCs/>
          <w:noProof/>
          <w:sz w:val="32"/>
          <w:szCs w:val="32"/>
          <w:lang w:eastAsia="vi-VN"/>
        </w:rPr>
        <w:t>星德長者子</w:t>
      </w:r>
      <w:r w:rsidRPr="00EB3DE1">
        <w:rPr>
          <w:rFonts w:eastAsia="DFKai-SB"/>
          <w:b/>
          <w:sz w:val="32"/>
          <w:szCs w:val="32"/>
        </w:rPr>
        <w:t>、</w:t>
      </w:r>
      <w:r w:rsidRPr="007414DD">
        <w:rPr>
          <w:rFonts w:ascii="Times New Roman" w:eastAsia="DFKai-SB" w:hAnsi="Times New Roman"/>
          <w:b/>
          <w:bCs/>
          <w:noProof/>
          <w:sz w:val="32"/>
          <w:szCs w:val="32"/>
          <w:lang w:eastAsia="vi-VN"/>
        </w:rPr>
        <w:t>偉德摩納水天長者等</w:t>
      </w:r>
      <w:r w:rsidRPr="00422823">
        <w:rPr>
          <w:rFonts w:eastAsia="DFKai-SB"/>
          <w:b/>
          <w:sz w:val="32"/>
          <w:szCs w:val="32"/>
        </w:rPr>
        <w:t>，</w:t>
      </w:r>
      <w:r w:rsidRPr="007414DD">
        <w:rPr>
          <w:rFonts w:ascii="Times New Roman" w:eastAsia="DFKai-SB" w:hAnsi="Times New Roman"/>
          <w:b/>
          <w:bCs/>
          <w:noProof/>
          <w:sz w:val="32"/>
          <w:szCs w:val="32"/>
          <w:lang w:eastAsia="vi-VN"/>
        </w:rPr>
        <w:t>五百人衆</w:t>
      </w:r>
      <w:r w:rsidRPr="00422823">
        <w:rPr>
          <w:rFonts w:eastAsia="DFKai-SB"/>
          <w:b/>
          <w:sz w:val="32"/>
          <w:szCs w:val="32"/>
        </w:rPr>
        <w:t>，</w:t>
      </w:r>
      <w:r w:rsidRPr="007414DD">
        <w:rPr>
          <w:rFonts w:ascii="Times New Roman" w:eastAsia="DFKai-SB" w:hAnsi="Times New Roman"/>
          <w:b/>
          <w:bCs/>
          <w:noProof/>
          <w:sz w:val="32"/>
          <w:szCs w:val="32"/>
          <w:lang w:eastAsia="vi-VN"/>
        </w:rPr>
        <w:t>並餘諸天世人</w:t>
      </w:r>
      <w:r w:rsidRPr="00422823">
        <w:rPr>
          <w:rFonts w:eastAsia="DFKai-SB"/>
          <w:b/>
          <w:sz w:val="32"/>
          <w:szCs w:val="32"/>
        </w:rPr>
        <w:t>，</w:t>
      </w:r>
      <w:r w:rsidRPr="007414DD">
        <w:rPr>
          <w:rFonts w:ascii="Times New Roman" w:eastAsia="DFKai-SB" w:hAnsi="Times New Roman"/>
          <w:b/>
          <w:bCs/>
          <w:noProof/>
          <w:sz w:val="32"/>
          <w:szCs w:val="32"/>
          <w:lang w:eastAsia="vi-VN"/>
        </w:rPr>
        <w:t>四部衆等言。</w:t>
      </w:r>
    </w:p>
    <w:p w14:paraId="7FBAFC0A"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Và Hiền Hộ Bồ Tát, Bảo Đức Ly Xa Tử, trưởng giả Thương Chủ, trưởng giả tử Tinh Đức, trưởng giả Vĩ Đức Ma Nạp Thủy Thiên v.v… năm trăm người, và các chư thiên, người đời khác, bốn bộ chúng rằng). </w:t>
      </w:r>
    </w:p>
    <w:p w14:paraId="4363F881"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6D4143DA"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i/>
          <w:iCs/>
          <w:noProof/>
          <w:sz w:val="28"/>
          <w:szCs w:val="28"/>
          <w:lang w:eastAsia="vi-VN"/>
        </w:rPr>
        <w:t>“Chư thiên”</w:t>
      </w:r>
      <w:r w:rsidRPr="007414DD">
        <w:rPr>
          <w:rFonts w:ascii="Times New Roman" w:eastAsia="DFKai-SB" w:hAnsi="Times New Roman"/>
          <w:noProof/>
          <w:sz w:val="28"/>
          <w:szCs w:val="28"/>
          <w:lang w:eastAsia="vi-VN"/>
        </w:rPr>
        <w:t xml:space="preserve"> ở đây là nói chung, vì trong Tự Phần đã ghi chép cặn kẽ rộng khắp các vị trời tới Trúc Lâm Tinh Xá nghe pháp. </w:t>
      </w:r>
      <w:r w:rsidRPr="007414DD">
        <w:rPr>
          <w:rFonts w:ascii="Times New Roman" w:eastAsia="DFKai-SB" w:hAnsi="Times New Roman"/>
          <w:i/>
          <w:iCs/>
          <w:noProof/>
          <w:sz w:val="28"/>
          <w:szCs w:val="28"/>
          <w:lang w:eastAsia="vi-VN"/>
        </w:rPr>
        <w:t>“Tứ bộ chúng đẳng”</w:t>
      </w:r>
      <w:r w:rsidRPr="007414DD">
        <w:rPr>
          <w:rFonts w:ascii="Times New Roman" w:eastAsia="DFKai-SB" w:hAnsi="Times New Roman"/>
          <w:noProof/>
          <w:sz w:val="28"/>
          <w:szCs w:val="28"/>
          <w:lang w:eastAsia="vi-VN"/>
        </w:rPr>
        <w:t xml:space="preserve">: Bốn bộ tức là các tỳ-kheo-ni, ưu-bà-tắc, ưu-bà-di, tức những người được gọi là Phật giáo đồ. Từ chỗ này có thể thấy, khi đức Thế Tôn thuyết pháp, không chỉ có Phật giáo đồ, mà thật sự là toàn thể Diêm Phù Đề, hoặc [nói rộng hơn] là tuyên nói trong thế giới Sa Bà, tức tam thiên đại thiên thế giới. Thường là người học Phật chúng ta xem nhẹ điều này. Ba Tuần tuy ngăn trở đức Thế Tôn giáo hóa khắp nơi, nhưng do oai đức của đức Thế Tôn, hắn cũng đến dự pháp hội. Tuy là hiện đủ loại nguy nan, nhưng đức Thế Tôn khéo hướng dẫn, giáo hóa, khiến hắn phát Bồ Đề tâm. Ba Tuần cũng phát Bồ Đề tâm, do đại oai đức của đức Phật, chiếu thấu triệt tâm trí của hết thảy hữu tình trong thế gian, cho đến tâm trí của chúng sanh ma vương, đức Thế Tôn cũng khiến cho họ tâm khai ý giải. Trong giáo ngôn rốt ráo, chắc chắn là thí giáo như thế. </w:t>
      </w:r>
    </w:p>
    <w:p w14:paraId="7BD4FDF9"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35203C5C"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Ca Diếp.</w:t>
      </w:r>
    </w:p>
    <w:p w14:paraId="30B8557D"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迦葉。</w:t>
      </w:r>
    </w:p>
    <w:p w14:paraId="2AB45B80"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Này Ca Diếp!) </w:t>
      </w:r>
    </w:p>
    <w:p w14:paraId="64271517"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p>
    <w:p w14:paraId="4A60FA28"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Ở đây, lấy ngài Ca Diếp làm đối tượng để chúc lụy. Vì thế, chúng ta ở đạo tràng của ngài Ca Diếp tại núi Kê Túc này, nếu quý vị cảm thấy may mắn, sẽ nhận được sự gia trì bất cộng. Nếu cảm thấy bình thường, sẽ có nhân duyên bình thường! </w:t>
      </w:r>
    </w:p>
    <w:p w14:paraId="0569B277"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42F04237"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Ngã kim dĩ thị tam đại A-tăng-kỳ kiếp tu thành A Nậu Đa La Tam Miệu Tam Bồ Đề pháp, phó chúc nhữ đẳng. </w:t>
      </w:r>
    </w:p>
    <w:p w14:paraId="162920A8"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我今以是三大阿僧祇劫修成阿耨多羅三藐三菩提法</w:t>
      </w:r>
      <w:r w:rsidRPr="00422823">
        <w:rPr>
          <w:rFonts w:eastAsia="DFKai-SB"/>
          <w:b/>
          <w:sz w:val="32"/>
          <w:szCs w:val="32"/>
        </w:rPr>
        <w:t>，</w:t>
      </w:r>
      <w:r w:rsidRPr="007414DD">
        <w:rPr>
          <w:rFonts w:ascii="Times New Roman" w:eastAsia="DFKai-SB" w:hAnsi="Times New Roman"/>
          <w:b/>
          <w:bCs/>
          <w:noProof/>
          <w:sz w:val="32"/>
          <w:szCs w:val="32"/>
          <w:lang w:eastAsia="vi-VN"/>
        </w:rPr>
        <w:t>付囑汝等。</w:t>
      </w:r>
    </w:p>
    <w:p w14:paraId="42D69D5B"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Ta nay đem pháp A Nậu Đa La Tam Miệu Tam Bồ Đề do ba đại A-tăng-kỳ kiếp tu thành, phó chúc cho các ông). </w:t>
      </w:r>
    </w:p>
    <w:p w14:paraId="3E5F7B1C"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i/>
          <w:iCs/>
          <w:noProof/>
          <w:sz w:val="28"/>
          <w:szCs w:val="28"/>
          <w:lang w:eastAsia="vi-VN"/>
        </w:rPr>
        <w:t xml:space="preserve"> </w:t>
      </w:r>
    </w:p>
    <w:p w14:paraId="7002ACD9" w14:textId="77777777" w:rsidR="00DC2C29"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Đương nhiên là</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các</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 vị</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 trời, người, Thanh</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 Văn, Bồ</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 Tát</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 đã</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 được </w:t>
      </w:r>
    </w:p>
    <w:p w14:paraId="31ADEC35"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 xml:space="preserve">nhắc đến trước đó đều thuộc vào đối tượng được chúc lụy. Chẳng biết vị Bồ Tát nào đang hiện diện tại đây đã lãnh nhận sự phó chúc này trong thuở đức Thế Tôn còn tại thế? </w:t>
      </w:r>
    </w:p>
    <w:p w14:paraId="784B6BF7" w14:textId="77777777" w:rsidR="00DC2C29" w:rsidRPr="009D5B8C" w:rsidRDefault="00DC2C29" w:rsidP="00A87FB3">
      <w:pPr>
        <w:autoSpaceDE w:val="0"/>
        <w:autoSpaceDN w:val="0"/>
        <w:adjustRightInd w:val="0"/>
        <w:spacing w:line="240" w:lineRule="auto"/>
        <w:jc w:val="both"/>
        <w:rPr>
          <w:rFonts w:ascii="Times New Roman" w:eastAsia="DFKai-SB" w:hAnsi="Times New Roman"/>
          <w:noProof/>
          <w:sz w:val="24"/>
          <w:szCs w:val="24"/>
          <w:lang w:eastAsia="vi-VN"/>
        </w:rPr>
      </w:pPr>
      <w:r w:rsidRPr="009D5B8C">
        <w:rPr>
          <w:rFonts w:ascii="Times New Roman" w:eastAsia="DFKai-SB" w:hAnsi="Times New Roman"/>
          <w:noProof/>
          <w:sz w:val="24"/>
          <w:szCs w:val="24"/>
          <w:lang w:eastAsia="vi-VN"/>
        </w:rPr>
        <w:tab/>
      </w:r>
    </w:p>
    <w:p w14:paraId="0079E436"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Như thị đẳng nghĩa, nhất thiết thế gian sở bất năng tín. Hà dĩ cố? Như Lai sở thuyết Tu Đa La, tối thắng vi diệu, đệ nhất thậm thâm, ư đương lai thế, năng dữ nhất thiết chúng sanh A Nậu Đa La Tam Miệu Tam Bồ Đề. Thị cố, ngã kim ân cần chúc nhữ, nhữ đương thính thọ, nhữ đương độc tụng, nhữ đương ức trì, nhữ đương tư duy, nhữ đương tu hành.</w:t>
      </w:r>
    </w:p>
    <w:p w14:paraId="5F349A4C"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如是等義</w:t>
      </w:r>
      <w:r w:rsidRPr="00422823">
        <w:rPr>
          <w:rFonts w:eastAsia="DFKai-SB"/>
          <w:b/>
          <w:sz w:val="32"/>
          <w:szCs w:val="32"/>
        </w:rPr>
        <w:t>，</w:t>
      </w:r>
      <w:r w:rsidRPr="007414DD">
        <w:rPr>
          <w:rFonts w:ascii="Times New Roman" w:eastAsia="DFKai-SB" w:hAnsi="Times New Roman"/>
          <w:b/>
          <w:bCs/>
          <w:noProof/>
          <w:sz w:val="32"/>
          <w:szCs w:val="32"/>
          <w:lang w:eastAsia="vi-VN"/>
        </w:rPr>
        <w:t>一切世間所不能信。何以故</w:t>
      </w:r>
      <w:r w:rsidRPr="005A1226">
        <w:rPr>
          <w:rFonts w:eastAsia="DFKai-SB"/>
          <w:b/>
          <w:sz w:val="32"/>
          <w:szCs w:val="32"/>
          <w:lang w:eastAsia="zh-TW"/>
        </w:rPr>
        <w:t>？</w:t>
      </w:r>
      <w:r w:rsidRPr="007414DD">
        <w:rPr>
          <w:rFonts w:ascii="Times New Roman" w:eastAsia="DFKai-SB" w:hAnsi="Times New Roman"/>
          <w:b/>
          <w:bCs/>
          <w:noProof/>
          <w:sz w:val="32"/>
          <w:szCs w:val="32"/>
          <w:lang w:eastAsia="vi-VN"/>
        </w:rPr>
        <w:t>如來所說修多羅</w:t>
      </w:r>
      <w:r w:rsidRPr="00422823">
        <w:rPr>
          <w:rFonts w:eastAsia="DFKai-SB"/>
          <w:b/>
          <w:sz w:val="32"/>
          <w:szCs w:val="32"/>
        </w:rPr>
        <w:t>，</w:t>
      </w:r>
      <w:r w:rsidRPr="007414DD">
        <w:rPr>
          <w:rFonts w:ascii="Times New Roman" w:eastAsia="DFKai-SB" w:hAnsi="Times New Roman"/>
          <w:b/>
          <w:bCs/>
          <w:noProof/>
          <w:sz w:val="32"/>
          <w:szCs w:val="32"/>
          <w:lang w:eastAsia="vi-VN"/>
        </w:rPr>
        <w:t>最勝微妙</w:t>
      </w:r>
      <w:r w:rsidRPr="00422823">
        <w:rPr>
          <w:rFonts w:eastAsia="DFKai-SB"/>
          <w:b/>
          <w:sz w:val="32"/>
          <w:szCs w:val="32"/>
        </w:rPr>
        <w:t>，</w:t>
      </w:r>
      <w:r w:rsidRPr="007414DD">
        <w:rPr>
          <w:rFonts w:ascii="Times New Roman" w:eastAsia="DFKai-SB" w:hAnsi="Times New Roman"/>
          <w:b/>
          <w:bCs/>
          <w:noProof/>
          <w:sz w:val="32"/>
          <w:szCs w:val="32"/>
          <w:lang w:eastAsia="vi-VN"/>
        </w:rPr>
        <w:t>第一甚深</w:t>
      </w:r>
      <w:r w:rsidRPr="00422823">
        <w:rPr>
          <w:rFonts w:eastAsia="DFKai-SB"/>
          <w:b/>
          <w:sz w:val="32"/>
          <w:szCs w:val="32"/>
        </w:rPr>
        <w:t>，</w:t>
      </w:r>
      <w:r w:rsidRPr="007414DD">
        <w:rPr>
          <w:rFonts w:ascii="Times New Roman" w:eastAsia="DFKai-SB" w:hAnsi="Times New Roman"/>
          <w:b/>
          <w:bCs/>
          <w:noProof/>
          <w:sz w:val="32"/>
          <w:szCs w:val="32"/>
          <w:lang w:eastAsia="vi-VN"/>
        </w:rPr>
        <w:t>於當來世</w:t>
      </w:r>
      <w:r w:rsidRPr="00422823">
        <w:rPr>
          <w:rFonts w:eastAsia="DFKai-SB"/>
          <w:b/>
          <w:sz w:val="32"/>
          <w:szCs w:val="32"/>
        </w:rPr>
        <w:t>，</w:t>
      </w:r>
      <w:r w:rsidRPr="007414DD">
        <w:rPr>
          <w:rFonts w:ascii="Times New Roman" w:eastAsia="DFKai-SB" w:hAnsi="Times New Roman"/>
          <w:b/>
          <w:bCs/>
          <w:noProof/>
          <w:sz w:val="32"/>
          <w:szCs w:val="32"/>
          <w:lang w:eastAsia="vi-VN"/>
        </w:rPr>
        <w:t>能與一切衆生阿耨多羅三藐三菩提。是故</w:t>
      </w:r>
      <w:r w:rsidRPr="00422823">
        <w:rPr>
          <w:rFonts w:eastAsia="DFKai-SB"/>
          <w:b/>
          <w:sz w:val="32"/>
          <w:szCs w:val="32"/>
        </w:rPr>
        <w:t>，</w:t>
      </w:r>
      <w:r w:rsidRPr="007414DD">
        <w:rPr>
          <w:rFonts w:ascii="Times New Roman" w:eastAsia="DFKai-SB" w:hAnsi="Times New Roman"/>
          <w:b/>
          <w:bCs/>
          <w:noProof/>
          <w:sz w:val="32"/>
          <w:szCs w:val="32"/>
          <w:lang w:eastAsia="vi-VN"/>
        </w:rPr>
        <w:t>我今殷勤囑汝</w:t>
      </w:r>
      <w:r w:rsidRPr="00422823">
        <w:rPr>
          <w:rFonts w:eastAsia="DFKai-SB"/>
          <w:b/>
          <w:sz w:val="32"/>
          <w:szCs w:val="32"/>
        </w:rPr>
        <w:t>，</w:t>
      </w:r>
      <w:r w:rsidRPr="007414DD">
        <w:rPr>
          <w:rFonts w:ascii="Times New Roman" w:eastAsia="DFKai-SB" w:hAnsi="Times New Roman"/>
          <w:b/>
          <w:bCs/>
          <w:noProof/>
          <w:sz w:val="32"/>
          <w:szCs w:val="32"/>
          <w:lang w:eastAsia="vi-VN"/>
        </w:rPr>
        <w:t>汝當聽受</w:t>
      </w:r>
      <w:r w:rsidRPr="00422823">
        <w:rPr>
          <w:rFonts w:eastAsia="DFKai-SB"/>
          <w:b/>
          <w:sz w:val="32"/>
          <w:szCs w:val="32"/>
        </w:rPr>
        <w:t>，</w:t>
      </w:r>
      <w:r w:rsidRPr="007414DD">
        <w:rPr>
          <w:rFonts w:ascii="Times New Roman" w:eastAsia="DFKai-SB" w:hAnsi="Times New Roman"/>
          <w:b/>
          <w:bCs/>
          <w:noProof/>
          <w:sz w:val="32"/>
          <w:szCs w:val="32"/>
          <w:lang w:eastAsia="vi-VN"/>
        </w:rPr>
        <w:t>汝當讀誦</w:t>
      </w:r>
      <w:r w:rsidRPr="00422823">
        <w:rPr>
          <w:rFonts w:eastAsia="DFKai-SB"/>
          <w:b/>
          <w:sz w:val="32"/>
          <w:szCs w:val="32"/>
        </w:rPr>
        <w:t>，</w:t>
      </w:r>
      <w:r w:rsidRPr="007414DD">
        <w:rPr>
          <w:rFonts w:ascii="Times New Roman" w:eastAsia="DFKai-SB" w:hAnsi="Times New Roman"/>
          <w:b/>
          <w:bCs/>
          <w:noProof/>
          <w:sz w:val="32"/>
          <w:szCs w:val="32"/>
          <w:lang w:eastAsia="vi-VN"/>
        </w:rPr>
        <w:t>汝當憶持</w:t>
      </w:r>
      <w:r w:rsidRPr="00422823">
        <w:rPr>
          <w:rFonts w:eastAsia="DFKai-SB"/>
          <w:b/>
          <w:sz w:val="32"/>
          <w:szCs w:val="32"/>
        </w:rPr>
        <w:t>，</w:t>
      </w:r>
      <w:r w:rsidRPr="007414DD">
        <w:rPr>
          <w:rFonts w:ascii="Times New Roman" w:eastAsia="DFKai-SB" w:hAnsi="Times New Roman"/>
          <w:b/>
          <w:bCs/>
          <w:noProof/>
          <w:sz w:val="32"/>
          <w:szCs w:val="32"/>
          <w:lang w:eastAsia="vi-VN"/>
        </w:rPr>
        <w:t>汝當思惟</w:t>
      </w:r>
      <w:r w:rsidRPr="00422823">
        <w:rPr>
          <w:rFonts w:eastAsia="DFKai-SB"/>
          <w:b/>
          <w:sz w:val="32"/>
          <w:szCs w:val="32"/>
        </w:rPr>
        <w:t>，</w:t>
      </w:r>
      <w:r w:rsidRPr="007414DD">
        <w:rPr>
          <w:rFonts w:ascii="Times New Roman" w:eastAsia="DFKai-SB" w:hAnsi="Times New Roman"/>
          <w:b/>
          <w:bCs/>
          <w:noProof/>
          <w:sz w:val="32"/>
          <w:szCs w:val="32"/>
          <w:lang w:eastAsia="vi-VN"/>
        </w:rPr>
        <w:t>汝當修行。</w:t>
      </w:r>
    </w:p>
    <w:p w14:paraId="001035AC"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Các nghĩa như thế, hết thảy thế gian đều chẳng thể tin. Vì sao vậy? Tu Đa La do Như Lai đã nói vi diệu, thù thắng nhất, rất sâu bậc nhất, trong đời tương lai có thể ban A Nậu Đa La Tam Miệu Tam Bồ Đề cho hết thảy chúng sanh. Vì thế, ta nay ân cần căn dặn ông, ông hãy nên nghe nhận, ông hãy nên đọc tụng, ông hãy nên nghĩ nhớ, gìn giữ, ông hãy nên tư duy, ông hãy nên tu hành).</w:t>
      </w:r>
    </w:p>
    <w:p w14:paraId="08E7C12F" w14:textId="77777777" w:rsidR="00DC2C29" w:rsidRPr="009D5B8C" w:rsidRDefault="00DC2C29" w:rsidP="00A87FB3">
      <w:pPr>
        <w:autoSpaceDE w:val="0"/>
        <w:autoSpaceDN w:val="0"/>
        <w:adjustRightInd w:val="0"/>
        <w:spacing w:line="240" w:lineRule="auto"/>
        <w:jc w:val="both"/>
        <w:rPr>
          <w:rFonts w:ascii="Times New Roman" w:eastAsia="DFKai-SB" w:hAnsi="Times New Roman"/>
          <w:b/>
          <w:bCs/>
          <w:noProof/>
          <w:sz w:val="24"/>
          <w:szCs w:val="24"/>
          <w:lang w:eastAsia="vi-VN"/>
        </w:rPr>
      </w:pPr>
    </w:p>
    <w:p w14:paraId="3DEAD64F"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Đây thật sự là căn dặn chúng ta, chúng ta biết tôn giả Ca Diếp chính là bậc thành tựu pháp này, vì sao vẫn phải nói </w:t>
      </w:r>
      <w:r w:rsidRPr="007414DD">
        <w:rPr>
          <w:rFonts w:ascii="Times New Roman" w:eastAsia="DFKai-SB" w:hAnsi="Times New Roman"/>
          <w:i/>
          <w:iCs/>
          <w:noProof/>
          <w:sz w:val="28"/>
          <w:szCs w:val="28"/>
          <w:lang w:eastAsia="vi-VN"/>
        </w:rPr>
        <w:t>“nhữ đương tu hành”</w:t>
      </w:r>
      <w:r w:rsidRPr="007414DD">
        <w:rPr>
          <w:rFonts w:ascii="Times New Roman" w:eastAsia="DFKai-SB" w:hAnsi="Times New Roman"/>
          <w:noProof/>
          <w:sz w:val="28"/>
          <w:szCs w:val="28"/>
          <w:lang w:eastAsia="vi-VN"/>
        </w:rPr>
        <w:t xml:space="preserve"> (ông nên tu hành)? Mọi người hãy tự khéo quan sát. </w:t>
      </w:r>
    </w:p>
    <w:p w14:paraId="752C589A" w14:textId="77777777" w:rsidR="00DC2C29" w:rsidRPr="009D5B8C" w:rsidRDefault="00DC2C29" w:rsidP="00A87FB3">
      <w:pPr>
        <w:autoSpaceDE w:val="0"/>
        <w:autoSpaceDN w:val="0"/>
        <w:adjustRightInd w:val="0"/>
        <w:spacing w:line="240" w:lineRule="auto"/>
        <w:jc w:val="both"/>
        <w:rPr>
          <w:rFonts w:ascii="Times New Roman" w:eastAsia="DFKai-SB" w:hAnsi="Times New Roman"/>
          <w:noProof/>
          <w:sz w:val="24"/>
          <w:szCs w:val="24"/>
          <w:lang w:eastAsia="vi-VN"/>
        </w:rPr>
      </w:pPr>
    </w:p>
    <w:p w14:paraId="414FF3A5"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Nhữ đương khai phát, nhữ đương quảng tuyên, nhữ đương giải thích, nhữ đương tận thiện, nhữ đương lưu bố, vật linh đoạn tuyệt.</w:t>
      </w:r>
    </w:p>
    <w:p w14:paraId="3342E9C4"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汝當開發</w:t>
      </w:r>
      <w:r w:rsidRPr="00422823">
        <w:rPr>
          <w:rFonts w:eastAsia="DFKai-SB"/>
          <w:b/>
          <w:sz w:val="32"/>
          <w:szCs w:val="32"/>
        </w:rPr>
        <w:t>，</w:t>
      </w:r>
      <w:r w:rsidRPr="007414DD">
        <w:rPr>
          <w:rFonts w:ascii="Times New Roman" w:eastAsia="DFKai-SB" w:hAnsi="Times New Roman"/>
          <w:b/>
          <w:bCs/>
          <w:noProof/>
          <w:sz w:val="32"/>
          <w:szCs w:val="32"/>
          <w:lang w:eastAsia="vi-VN"/>
        </w:rPr>
        <w:t>汝當廣宣</w:t>
      </w:r>
      <w:r w:rsidRPr="00422823">
        <w:rPr>
          <w:rFonts w:eastAsia="DFKai-SB"/>
          <w:b/>
          <w:sz w:val="32"/>
          <w:szCs w:val="32"/>
        </w:rPr>
        <w:t>，</w:t>
      </w:r>
      <w:r w:rsidRPr="007414DD">
        <w:rPr>
          <w:rFonts w:ascii="Times New Roman" w:eastAsia="DFKai-SB" w:hAnsi="Times New Roman"/>
          <w:b/>
          <w:bCs/>
          <w:noProof/>
          <w:sz w:val="32"/>
          <w:szCs w:val="32"/>
          <w:lang w:eastAsia="vi-VN"/>
        </w:rPr>
        <w:t>汝當解釋</w:t>
      </w:r>
      <w:r w:rsidRPr="00422823">
        <w:rPr>
          <w:rFonts w:eastAsia="DFKai-SB"/>
          <w:b/>
          <w:sz w:val="32"/>
          <w:szCs w:val="32"/>
        </w:rPr>
        <w:t>，</w:t>
      </w:r>
      <w:r w:rsidRPr="007414DD">
        <w:rPr>
          <w:rFonts w:ascii="Times New Roman" w:eastAsia="DFKai-SB" w:hAnsi="Times New Roman"/>
          <w:b/>
          <w:bCs/>
          <w:noProof/>
          <w:sz w:val="32"/>
          <w:szCs w:val="32"/>
          <w:lang w:eastAsia="vi-VN"/>
        </w:rPr>
        <w:t>汝當盡善</w:t>
      </w:r>
      <w:r w:rsidRPr="00422823">
        <w:rPr>
          <w:rFonts w:eastAsia="DFKai-SB"/>
          <w:b/>
          <w:sz w:val="32"/>
          <w:szCs w:val="32"/>
        </w:rPr>
        <w:t>，</w:t>
      </w:r>
      <w:r w:rsidRPr="007414DD">
        <w:rPr>
          <w:rFonts w:ascii="Times New Roman" w:eastAsia="DFKai-SB" w:hAnsi="Times New Roman"/>
          <w:b/>
          <w:bCs/>
          <w:noProof/>
          <w:sz w:val="32"/>
          <w:szCs w:val="32"/>
          <w:lang w:eastAsia="vi-VN"/>
        </w:rPr>
        <w:t>汝當流佈</w:t>
      </w:r>
      <w:r w:rsidRPr="00422823">
        <w:rPr>
          <w:rFonts w:eastAsia="DFKai-SB"/>
          <w:b/>
          <w:sz w:val="32"/>
          <w:szCs w:val="32"/>
        </w:rPr>
        <w:t>，</w:t>
      </w:r>
      <w:r w:rsidRPr="007414DD">
        <w:rPr>
          <w:rFonts w:ascii="Times New Roman" w:eastAsia="DFKai-SB" w:hAnsi="Times New Roman"/>
          <w:b/>
          <w:bCs/>
          <w:noProof/>
          <w:sz w:val="32"/>
          <w:szCs w:val="32"/>
          <w:lang w:eastAsia="vi-VN"/>
        </w:rPr>
        <w:t>勿令斷絕。</w:t>
      </w:r>
    </w:p>
    <w:p w14:paraId="290EE277"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Ông hãy nên khai phát, ông hãy nên tuyên nói rộng rãi, ông hãy nên giải thích, ông hãy nên trọn hết điều thiện, ông hãy nên truyền bá, đừng để đoạn tuyệt). </w:t>
      </w:r>
    </w:p>
    <w:p w14:paraId="3B12B60A" w14:textId="77777777" w:rsidR="00DC2C29" w:rsidRPr="009D5B8C" w:rsidRDefault="00DC2C29" w:rsidP="00A87FB3">
      <w:pPr>
        <w:autoSpaceDE w:val="0"/>
        <w:autoSpaceDN w:val="0"/>
        <w:adjustRightInd w:val="0"/>
        <w:spacing w:line="240" w:lineRule="auto"/>
        <w:jc w:val="both"/>
        <w:rPr>
          <w:rFonts w:ascii="Times New Roman" w:hAnsi="Times New Roman"/>
          <w:noProof/>
          <w:sz w:val="24"/>
          <w:szCs w:val="24"/>
          <w:lang w:eastAsia="vi-VN"/>
        </w:rPr>
      </w:pPr>
      <w:r w:rsidRPr="009D5B8C">
        <w:rPr>
          <w:rFonts w:ascii="Times New Roman" w:hAnsi="Times New Roman"/>
          <w:noProof/>
          <w:sz w:val="24"/>
          <w:szCs w:val="24"/>
          <w:lang w:eastAsia="vi-VN"/>
        </w:rPr>
        <w:tab/>
      </w:r>
    </w:p>
    <w:p w14:paraId="57DE6A0F" w14:textId="77777777" w:rsidR="00DC2C29"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Thật sự dặn bảo tôn giả Ca Diếp, cho đến các vị thiện tri thức, các hữu tình, trong đời Mạt Pháp thuở vị lai, mong cho pháp này được lưu truyền rộng khắp, khai phát, có thể khiến cho chúng sanh tín</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giải, tu</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 tập, </w:t>
      </w:r>
    </w:p>
    <w:p w14:paraId="0A97A5C8"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thành tựu A Nậu Đa La Tam Miệu Tam Bồ Đề.</w:t>
      </w:r>
    </w:p>
    <w:p w14:paraId="76BFA572"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313B04AB"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Phục thứ A Nan! Nhược hữu chư thiện nam tử, thiện nữ nhân, niệm dục tu tập thử tam-muội kinh giả, dục độc tụng giả, dục thọ trì giả, dục tư duy giả, dục khai thị giả, dục quảng thuyết giả</w:t>
      </w:r>
      <w:r>
        <w:rPr>
          <w:rFonts w:ascii="Times New Roman" w:eastAsia="DFKai-SB" w:hAnsi="Times New Roman"/>
          <w:b/>
          <w:bCs/>
          <w:i/>
          <w:iCs/>
          <w:noProof/>
          <w:sz w:val="28"/>
          <w:szCs w:val="28"/>
          <w:lang w:eastAsia="vi-VN"/>
        </w:rPr>
        <w:t>.</w:t>
      </w:r>
      <w:r w:rsidRPr="007414DD">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Đ</w:t>
      </w:r>
      <w:r w:rsidRPr="007414DD">
        <w:rPr>
          <w:rFonts w:ascii="Times New Roman" w:eastAsia="DFKai-SB" w:hAnsi="Times New Roman"/>
          <w:b/>
          <w:bCs/>
          <w:i/>
          <w:iCs/>
          <w:noProof/>
          <w:sz w:val="28"/>
          <w:szCs w:val="28"/>
          <w:lang w:eastAsia="vi-VN"/>
        </w:rPr>
        <w:t>ương ưng linh tha sanh chánh tín cố, linh tha độc tụng cố, linh tha thọ trì cố, linh tha tư duy cố, linh tha khai thị cố, linh tha quảng thuyết cố, ngã kim vi bỉ an trụ Đại Thừa.</w:t>
      </w:r>
    </w:p>
    <w:p w14:paraId="402EF082"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復次阿難</w:t>
      </w:r>
      <w:r w:rsidRPr="00EF077D">
        <w:rPr>
          <w:rFonts w:eastAsia="DFKai-SB"/>
          <w:b/>
          <w:sz w:val="32"/>
          <w:szCs w:val="32"/>
        </w:rPr>
        <w:t>！</w:t>
      </w:r>
      <w:r w:rsidRPr="007414DD">
        <w:rPr>
          <w:rFonts w:ascii="Times New Roman" w:eastAsia="DFKai-SB" w:hAnsi="Times New Roman"/>
          <w:b/>
          <w:bCs/>
          <w:noProof/>
          <w:sz w:val="32"/>
          <w:szCs w:val="32"/>
          <w:lang w:eastAsia="vi-VN"/>
        </w:rPr>
        <w:t>若有諸善男子善女人</w:t>
      </w:r>
      <w:r w:rsidRPr="00422823">
        <w:rPr>
          <w:rFonts w:eastAsia="DFKai-SB"/>
          <w:b/>
          <w:sz w:val="32"/>
          <w:szCs w:val="32"/>
        </w:rPr>
        <w:t>，</w:t>
      </w:r>
      <w:r w:rsidRPr="007414DD">
        <w:rPr>
          <w:rFonts w:ascii="Times New Roman" w:eastAsia="DFKai-SB" w:hAnsi="Times New Roman"/>
          <w:b/>
          <w:bCs/>
          <w:noProof/>
          <w:sz w:val="32"/>
          <w:szCs w:val="32"/>
          <w:lang w:eastAsia="vi-VN"/>
        </w:rPr>
        <w:t>念欲修習此三昧經者</w:t>
      </w:r>
      <w:r w:rsidRPr="00422823">
        <w:rPr>
          <w:rFonts w:eastAsia="DFKai-SB"/>
          <w:b/>
          <w:sz w:val="32"/>
          <w:szCs w:val="32"/>
        </w:rPr>
        <w:t>，</w:t>
      </w:r>
      <w:r w:rsidRPr="007414DD">
        <w:rPr>
          <w:rFonts w:ascii="Times New Roman" w:eastAsia="DFKai-SB" w:hAnsi="Times New Roman"/>
          <w:b/>
          <w:bCs/>
          <w:noProof/>
          <w:sz w:val="32"/>
          <w:szCs w:val="32"/>
          <w:lang w:eastAsia="vi-VN"/>
        </w:rPr>
        <w:t>欲讀誦者</w:t>
      </w:r>
      <w:r w:rsidRPr="00422823">
        <w:rPr>
          <w:rFonts w:eastAsia="DFKai-SB"/>
          <w:b/>
          <w:sz w:val="32"/>
          <w:szCs w:val="32"/>
        </w:rPr>
        <w:t>，</w:t>
      </w:r>
      <w:r w:rsidRPr="007414DD">
        <w:rPr>
          <w:rFonts w:ascii="Times New Roman" w:eastAsia="DFKai-SB" w:hAnsi="Times New Roman"/>
          <w:b/>
          <w:bCs/>
          <w:noProof/>
          <w:sz w:val="32"/>
          <w:szCs w:val="32"/>
          <w:lang w:eastAsia="vi-VN"/>
        </w:rPr>
        <w:t>欲受持者</w:t>
      </w:r>
      <w:r w:rsidRPr="00422823">
        <w:rPr>
          <w:rFonts w:eastAsia="DFKai-SB"/>
          <w:b/>
          <w:sz w:val="32"/>
          <w:szCs w:val="32"/>
        </w:rPr>
        <w:t>，</w:t>
      </w:r>
      <w:r w:rsidRPr="007414DD">
        <w:rPr>
          <w:rFonts w:ascii="Times New Roman" w:eastAsia="DFKai-SB" w:hAnsi="Times New Roman"/>
          <w:b/>
          <w:bCs/>
          <w:noProof/>
          <w:sz w:val="32"/>
          <w:szCs w:val="32"/>
          <w:lang w:eastAsia="vi-VN"/>
        </w:rPr>
        <w:t>欲思惟者</w:t>
      </w:r>
      <w:r w:rsidRPr="00422823">
        <w:rPr>
          <w:rFonts w:eastAsia="DFKai-SB"/>
          <w:b/>
          <w:sz w:val="32"/>
          <w:szCs w:val="32"/>
        </w:rPr>
        <w:t>，</w:t>
      </w:r>
      <w:r w:rsidRPr="007414DD">
        <w:rPr>
          <w:rFonts w:ascii="Times New Roman" w:eastAsia="DFKai-SB" w:hAnsi="Times New Roman"/>
          <w:b/>
          <w:bCs/>
          <w:noProof/>
          <w:sz w:val="32"/>
          <w:szCs w:val="32"/>
          <w:lang w:eastAsia="vi-VN"/>
        </w:rPr>
        <w:t>欲開示者</w:t>
      </w:r>
      <w:r w:rsidRPr="00422823">
        <w:rPr>
          <w:rFonts w:eastAsia="DFKai-SB"/>
          <w:b/>
          <w:sz w:val="32"/>
          <w:szCs w:val="32"/>
        </w:rPr>
        <w:t>，</w:t>
      </w:r>
      <w:r w:rsidRPr="007414DD">
        <w:rPr>
          <w:rFonts w:ascii="Times New Roman" w:eastAsia="DFKai-SB" w:hAnsi="Times New Roman"/>
          <w:b/>
          <w:bCs/>
          <w:noProof/>
          <w:sz w:val="32"/>
          <w:szCs w:val="32"/>
          <w:lang w:eastAsia="vi-VN"/>
        </w:rPr>
        <w:t>欲廣說者。當應令他生正信故</w:t>
      </w:r>
      <w:r w:rsidRPr="00422823">
        <w:rPr>
          <w:rFonts w:eastAsia="DFKai-SB"/>
          <w:b/>
          <w:sz w:val="32"/>
          <w:szCs w:val="32"/>
        </w:rPr>
        <w:t>，</w:t>
      </w:r>
      <w:r w:rsidRPr="007414DD">
        <w:rPr>
          <w:rFonts w:ascii="Times New Roman" w:eastAsia="DFKai-SB" w:hAnsi="Times New Roman"/>
          <w:b/>
          <w:bCs/>
          <w:noProof/>
          <w:sz w:val="32"/>
          <w:szCs w:val="32"/>
          <w:lang w:eastAsia="vi-VN"/>
        </w:rPr>
        <w:t>令他讀誦故</w:t>
      </w:r>
      <w:r w:rsidRPr="00422823">
        <w:rPr>
          <w:rFonts w:eastAsia="DFKai-SB"/>
          <w:b/>
          <w:sz w:val="32"/>
          <w:szCs w:val="32"/>
        </w:rPr>
        <w:t>，</w:t>
      </w:r>
      <w:r w:rsidRPr="007414DD">
        <w:rPr>
          <w:rFonts w:ascii="Times New Roman" w:eastAsia="DFKai-SB" w:hAnsi="Times New Roman"/>
          <w:b/>
          <w:bCs/>
          <w:noProof/>
          <w:sz w:val="32"/>
          <w:szCs w:val="32"/>
          <w:lang w:eastAsia="vi-VN"/>
        </w:rPr>
        <w:t>令他受持故</w:t>
      </w:r>
      <w:r w:rsidRPr="00422823">
        <w:rPr>
          <w:rFonts w:eastAsia="DFKai-SB"/>
          <w:b/>
          <w:sz w:val="32"/>
          <w:szCs w:val="32"/>
        </w:rPr>
        <w:t>，</w:t>
      </w:r>
      <w:r w:rsidRPr="007414DD">
        <w:rPr>
          <w:rFonts w:ascii="Times New Roman" w:eastAsia="DFKai-SB" w:hAnsi="Times New Roman"/>
          <w:b/>
          <w:bCs/>
          <w:noProof/>
          <w:sz w:val="32"/>
          <w:szCs w:val="32"/>
          <w:lang w:eastAsia="vi-VN"/>
        </w:rPr>
        <w:lastRenderedPageBreak/>
        <w:t>令他思惟故</w:t>
      </w:r>
      <w:r w:rsidRPr="00422823">
        <w:rPr>
          <w:rFonts w:eastAsia="DFKai-SB"/>
          <w:b/>
          <w:sz w:val="32"/>
          <w:szCs w:val="32"/>
        </w:rPr>
        <w:t>，</w:t>
      </w:r>
      <w:r w:rsidRPr="007414DD">
        <w:rPr>
          <w:rFonts w:ascii="Times New Roman" w:eastAsia="DFKai-SB" w:hAnsi="Times New Roman"/>
          <w:b/>
          <w:bCs/>
          <w:noProof/>
          <w:sz w:val="32"/>
          <w:szCs w:val="32"/>
          <w:lang w:eastAsia="vi-VN"/>
        </w:rPr>
        <w:t>令他開示故</w:t>
      </w:r>
      <w:r w:rsidRPr="00422823">
        <w:rPr>
          <w:rFonts w:eastAsia="DFKai-SB"/>
          <w:b/>
          <w:sz w:val="32"/>
          <w:szCs w:val="32"/>
        </w:rPr>
        <w:t>，</w:t>
      </w:r>
      <w:r w:rsidRPr="007414DD">
        <w:rPr>
          <w:rFonts w:ascii="Times New Roman" w:eastAsia="DFKai-SB" w:hAnsi="Times New Roman"/>
          <w:b/>
          <w:bCs/>
          <w:noProof/>
          <w:sz w:val="32"/>
          <w:szCs w:val="32"/>
          <w:lang w:eastAsia="vi-VN"/>
        </w:rPr>
        <w:t>令他廣說故</w:t>
      </w:r>
      <w:r w:rsidRPr="00422823">
        <w:rPr>
          <w:rFonts w:eastAsia="DFKai-SB"/>
          <w:b/>
          <w:sz w:val="32"/>
          <w:szCs w:val="32"/>
        </w:rPr>
        <w:t>，</w:t>
      </w:r>
      <w:r w:rsidRPr="007414DD">
        <w:rPr>
          <w:rFonts w:ascii="Times New Roman" w:eastAsia="DFKai-SB" w:hAnsi="Times New Roman"/>
          <w:b/>
          <w:bCs/>
          <w:noProof/>
          <w:sz w:val="32"/>
          <w:szCs w:val="32"/>
          <w:lang w:eastAsia="vi-VN"/>
        </w:rPr>
        <w:t>我今爲彼安住大乘。</w:t>
      </w:r>
    </w:p>
    <w:p w14:paraId="63CD83A4"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Lại này A Nan! Nếu có các thiện nam tử, thiện nữ nhân, nghĩ muốn tu tập kinh tam-muội này, muốn đọc tụng, muốn thọ trì, muốn tư duy, muốn khai thị, muốn rộng nói</w:t>
      </w:r>
      <w:r>
        <w:rPr>
          <w:rFonts w:ascii="Times New Roman" w:eastAsia="DFKai-SB" w:hAnsi="Times New Roman"/>
          <w:i/>
          <w:iCs/>
          <w:noProof/>
          <w:sz w:val="28"/>
          <w:szCs w:val="28"/>
          <w:lang w:eastAsia="vi-VN"/>
        </w:rPr>
        <w:t>.</w:t>
      </w:r>
      <w:r w:rsidRPr="007414DD">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H</w:t>
      </w:r>
      <w:r w:rsidRPr="007414DD">
        <w:rPr>
          <w:rFonts w:ascii="Times New Roman" w:eastAsia="DFKai-SB" w:hAnsi="Times New Roman"/>
          <w:i/>
          <w:iCs/>
          <w:noProof/>
          <w:sz w:val="28"/>
          <w:szCs w:val="28"/>
          <w:lang w:eastAsia="vi-VN"/>
        </w:rPr>
        <w:t xml:space="preserve">ãy nên khiến cho người ấy sanh chánh tín, khiến cho người ấy đọc tụng, khiến cho người ấy thọ trì, khiến cho người ấy tư duy, khiến cho người ấy khai thị, khiến cho người ấy tuyên thuyết rộng rãi, ta nay khiến cho người ấy an trụ trong Đại Thừa). </w:t>
      </w:r>
    </w:p>
    <w:p w14:paraId="5E40114E"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5AE4B84C"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Khiến cho chúng sanh đạt được pháp ích như thế, đọc tụng, thọ trì, tư duy, khai thị, rộng nói v.v… Do nhân duyên ấy mà an trụ trong Đại Thừa. </w:t>
      </w:r>
    </w:p>
    <w:p w14:paraId="137F2915"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1057CC92"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Chư thiện nam tử, thiện nữ nhân bối, quảng khai phát dĩ, đương như thị học, thường đương niệm ngã như tư giáo sắc. </w:t>
      </w:r>
    </w:p>
    <w:p w14:paraId="134FAA86"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諸善男子善女人輩</w:t>
      </w:r>
      <w:r w:rsidRPr="00422823">
        <w:rPr>
          <w:rFonts w:eastAsia="DFKai-SB"/>
          <w:b/>
          <w:sz w:val="32"/>
          <w:szCs w:val="32"/>
        </w:rPr>
        <w:t>，</w:t>
      </w:r>
      <w:r w:rsidRPr="007414DD">
        <w:rPr>
          <w:rFonts w:ascii="Times New Roman" w:eastAsia="DFKai-SB" w:hAnsi="Times New Roman"/>
          <w:b/>
          <w:bCs/>
          <w:noProof/>
          <w:sz w:val="32"/>
          <w:szCs w:val="32"/>
          <w:lang w:eastAsia="vi-VN"/>
        </w:rPr>
        <w:t>廣開發已</w:t>
      </w:r>
      <w:r w:rsidRPr="00422823">
        <w:rPr>
          <w:rFonts w:eastAsia="DFKai-SB"/>
          <w:b/>
          <w:sz w:val="32"/>
          <w:szCs w:val="32"/>
        </w:rPr>
        <w:t>，</w:t>
      </w:r>
      <w:r w:rsidRPr="007414DD">
        <w:rPr>
          <w:rFonts w:ascii="Times New Roman" w:eastAsia="DFKai-SB" w:hAnsi="Times New Roman"/>
          <w:b/>
          <w:bCs/>
          <w:noProof/>
          <w:sz w:val="32"/>
          <w:szCs w:val="32"/>
          <w:lang w:eastAsia="vi-VN"/>
        </w:rPr>
        <w:t>當如是學</w:t>
      </w:r>
      <w:r w:rsidRPr="00422823">
        <w:rPr>
          <w:rFonts w:eastAsia="DFKai-SB"/>
          <w:b/>
          <w:sz w:val="32"/>
          <w:szCs w:val="32"/>
        </w:rPr>
        <w:t>，</w:t>
      </w:r>
      <w:r w:rsidRPr="007414DD">
        <w:rPr>
          <w:rFonts w:ascii="Times New Roman" w:eastAsia="DFKai-SB" w:hAnsi="Times New Roman"/>
          <w:b/>
          <w:bCs/>
          <w:noProof/>
          <w:sz w:val="32"/>
          <w:szCs w:val="32"/>
          <w:lang w:eastAsia="vi-VN"/>
        </w:rPr>
        <w:t>常當念我如斯教敕</w:t>
      </w:r>
      <w:r w:rsidRPr="00422823">
        <w:rPr>
          <w:rFonts w:eastAsia="DFKai-SB"/>
          <w:b/>
          <w:sz w:val="32"/>
          <w:szCs w:val="32"/>
          <w:lang w:eastAsia="zh-TW"/>
        </w:rPr>
        <w:t>」</w:t>
      </w:r>
      <w:r w:rsidRPr="007414DD">
        <w:rPr>
          <w:rFonts w:ascii="Times New Roman" w:eastAsia="DFKai-SB" w:hAnsi="Times New Roman"/>
          <w:b/>
          <w:bCs/>
          <w:noProof/>
          <w:sz w:val="32"/>
          <w:szCs w:val="32"/>
          <w:lang w:eastAsia="vi-VN"/>
        </w:rPr>
        <w:t>。</w:t>
      </w:r>
    </w:p>
    <w:p w14:paraId="724D93F8"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Các vị thiện nam tử, thiện nữ nhân đã rộng khai phát rồi, hãy nên học như thế, thường nên nghĩ đến ta đã sắc truyền như thế). </w:t>
      </w:r>
    </w:p>
    <w:p w14:paraId="25328143"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1D95BE09"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Cũng có nghĩa là mọi người đừng quên mất lời căn dặn này. </w:t>
      </w:r>
    </w:p>
    <w:p w14:paraId="14A818D1"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0FCCD096"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Nhĩ thời, Thế Tôn thuyết thị kinh dĩ, tôn giả Ma Ha Ca Diếp, Xá Lợi Phất, Đại Mục Kiền Liên, A Nan, tự dư nhất thiết chư đại Thanh Văn, cập bỉ Hiền Hộ, Bảo Đức, Thiện Thương Chủ, Tinh Đức, Vĩ Đức, Thủy Thiên trưởng giả đẳng ngũ bách ưu-bà-tắc chúng. Cập bỉ tùng thập phương tha Phật quốc độ chư lai Bồ Tát Ma Ha Tát chúng, nãi chí nhất thiết thiên, long, quỷ thần, nhân phi nhân đẳng, bỉ văn Như Lai thuyết, giai đại hoan hỷ, phụng giáo tu hành.</w:t>
      </w:r>
    </w:p>
    <w:p w14:paraId="3F6AC8FC"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lastRenderedPageBreak/>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爾時</w:t>
      </w:r>
      <w:r w:rsidRPr="00422823">
        <w:rPr>
          <w:rFonts w:eastAsia="DFKai-SB"/>
          <w:b/>
          <w:sz w:val="32"/>
          <w:szCs w:val="32"/>
        </w:rPr>
        <w:t>，</w:t>
      </w:r>
      <w:r w:rsidRPr="007414DD">
        <w:rPr>
          <w:rFonts w:ascii="Times New Roman" w:eastAsia="DFKai-SB" w:hAnsi="Times New Roman"/>
          <w:b/>
          <w:bCs/>
          <w:noProof/>
          <w:sz w:val="32"/>
          <w:szCs w:val="32"/>
          <w:lang w:eastAsia="vi-VN"/>
        </w:rPr>
        <w:t>世尊說是經已</w:t>
      </w:r>
      <w:r w:rsidRPr="00422823">
        <w:rPr>
          <w:rFonts w:eastAsia="DFKai-SB"/>
          <w:b/>
          <w:sz w:val="32"/>
          <w:szCs w:val="32"/>
        </w:rPr>
        <w:t>，</w:t>
      </w:r>
      <w:r w:rsidRPr="007414DD">
        <w:rPr>
          <w:rFonts w:ascii="Times New Roman" w:eastAsia="DFKai-SB" w:hAnsi="Times New Roman"/>
          <w:b/>
          <w:bCs/>
          <w:noProof/>
          <w:sz w:val="32"/>
          <w:szCs w:val="32"/>
          <w:lang w:eastAsia="vi-VN"/>
        </w:rPr>
        <w:t>尊者摩訶迦葉</w:t>
      </w:r>
      <w:r w:rsidRPr="00EB3DE1">
        <w:rPr>
          <w:rFonts w:eastAsia="DFKai-SB"/>
          <w:b/>
          <w:sz w:val="32"/>
          <w:szCs w:val="32"/>
        </w:rPr>
        <w:t>、</w:t>
      </w:r>
      <w:r w:rsidRPr="007414DD">
        <w:rPr>
          <w:rFonts w:ascii="Times New Roman" w:eastAsia="DFKai-SB" w:hAnsi="Times New Roman"/>
          <w:b/>
          <w:bCs/>
          <w:noProof/>
          <w:sz w:val="32"/>
          <w:szCs w:val="32"/>
          <w:lang w:eastAsia="vi-VN"/>
        </w:rPr>
        <w:t>舍利弗</w:t>
      </w:r>
      <w:r w:rsidRPr="00EB3DE1">
        <w:rPr>
          <w:rFonts w:eastAsia="DFKai-SB"/>
          <w:b/>
          <w:sz w:val="32"/>
          <w:szCs w:val="32"/>
        </w:rPr>
        <w:t>、</w:t>
      </w:r>
      <w:r w:rsidRPr="007414DD">
        <w:rPr>
          <w:rFonts w:ascii="Times New Roman" w:eastAsia="DFKai-SB" w:hAnsi="Times New Roman"/>
          <w:b/>
          <w:bCs/>
          <w:noProof/>
          <w:sz w:val="32"/>
          <w:szCs w:val="32"/>
          <w:lang w:eastAsia="vi-VN"/>
        </w:rPr>
        <w:t>大目犍連</w:t>
      </w:r>
      <w:r w:rsidRPr="00EB3DE1">
        <w:rPr>
          <w:rFonts w:eastAsia="DFKai-SB"/>
          <w:b/>
          <w:sz w:val="32"/>
          <w:szCs w:val="32"/>
        </w:rPr>
        <w:t>、</w:t>
      </w:r>
      <w:r w:rsidRPr="007414DD">
        <w:rPr>
          <w:rFonts w:ascii="Times New Roman" w:eastAsia="DFKai-SB" w:hAnsi="Times New Roman"/>
          <w:b/>
          <w:bCs/>
          <w:noProof/>
          <w:sz w:val="32"/>
          <w:szCs w:val="32"/>
          <w:lang w:eastAsia="vi-VN"/>
        </w:rPr>
        <w:t>阿難</w:t>
      </w:r>
      <w:r w:rsidRPr="00422823">
        <w:rPr>
          <w:rFonts w:eastAsia="DFKai-SB"/>
          <w:b/>
          <w:sz w:val="32"/>
          <w:szCs w:val="32"/>
        </w:rPr>
        <w:t>，</w:t>
      </w:r>
      <w:r w:rsidRPr="007414DD">
        <w:rPr>
          <w:rFonts w:ascii="Times New Roman" w:eastAsia="DFKai-SB" w:hAnsi="Times New Roman"/>
          <w:b/>
          <w:bCs/>
          <w:noProof/>
          <w:sz w:val="32"/>
          <w:szCs w:val="32"/>
          <w:lang w:eastAsia="vi-VN"/>
        </w:rPr>
        <w:t>自餘一切諸大聲聞</w:t>
      </w:r>
      <w:r w:rsidRPr="00EB3DE1">
        <w:rPr>
          <w:rFonts w:eastAsia="DFKai-SB"/>
          <w:b/>
          <w:sz w:val="32"/>
          <w:szCs w:val="32"/>
        </w:rPr>
        <w:t>、</w:t>
      </w:r>
      <w:r w:rsidRPr="007414DD">
        <w:rPr>
          <w:rFonts w:ascii="Times New Roman" w:eastAsia="DFKai-SB" w:hAnsi="Times New Roman"/>
          <w:b/>
          <w:bCs/>
          <w:noProof/>
          <w:sz w:val="32"/>
          <w:szCs w:val="32"/>
          <w:lang w:eastAsia="vi-VN"/>
        </w:rPr>
        <w:t>及彼賢護</w:t>
      </w:r>
      <w:r w:rsidRPr="00EB3DE1">
        <w:rPr>
          <w:rFonts w:eastAsia="DFKai-SB"/>
          <w:b/>
          <w:sz w:val="32"/>
          <w:szCs w:val="32"/>
        </w:rPr>
        <w:t>、</w:t>
      </w:r>
      <w:r w:rsidRPr="007414DD">
        <w:rPr>
          <w:rFonts w:ascii="Times New Roman" w:eastAsia="DFKai-SB" w:hAnsi="Times New Roman"/>
          <w:b/>
          <w:bCs/>
          <w:noProof/>
          <w:sz w:val="32"/>
          <w:szCs w:val="32"/>
          <w:lang w:eastAsia="vi-VN"/>
        </w:rPr>
        <w:t>寶德</w:t>
      </w:r>
      <w:r w:rsidRPr="00EB3DE1">
        <w:rPr>
          <w:rFonts w:eastAsia="DFKai-SB"/>
          <w:b/>
          <w:sz w:val="32"/>
          <w:szCs w:val="32"/>
        </w:rPr>
        <w:t>、</w:t>
      </w:r>
      <w:r w:rsidRPr="007414DD">
        <w:rPr>
          <w:rFonts w:ascii="Times New Roman" w:eastAsia="DFKai-SB" w:hAnsi="Times New Roman"/>
          <w:b/>
          <w:bCs/>
          <w:noProof/>
          <w:sz w:val="32"/>
          <w:szCs w:val="32"/>
          <w:lang w:eastAsia="vi-VN"/>
        </w:rPr>
        <w:t>善商主</w:t>
      </w:r>
      <w:r w:rsidRPr="00EB3DE1">
        <w:rPr>
          <w:rFonts w:eastAsia="DFKai-SB"/>
          <w:b/>
          <w:sz w:val="32"/>
          <w:szCs w:val="32"/>
        </w:rPr>
        <w:t>、</w:t>
      </w:r>
      <w:r w:rsidRPr="007414DD">
        <w:rPr>
          <w:rFonts w:ascii="Times New Roman" w:eastAsia="DFKai-SB" w:hAnsi="Times New Roman"/>
          <w:b/>
          <w:bCs/>
          <w:noProof/>
          <w:sz w:val="32"/>
          <w:szCs w:val="32"/>
          <w:lang w:eastAsia="vi-VN"/>
        </w:rPr>
        <w:t>星德</w:t>
      </w:r>
      <w:r w:rsidRPr="00EB3DE1">
        <w:rPr>
          <w:rFonts w:eastAsia="DFKai-SB"/>
          <w:b/>
          <w:sz w:val="32"/>
          <w:szCs w:val="32"/>
        </w:rPr>
        <w:t>、</w:t>
      </w:r>
      <w:r w:rsidRPr="007414DD">
        <w:rPr>
          <w:rFonts w:ascii="Times New Roman" w:eastAsia="DFKai-SB" w:hAnsi="Times New Roman"/>
          <w:b/>
          <w:bCs/>
          <w:noProof/>
          <w:sz w:val="32"/>
          <w:szCs w:val="32"/>
          <w:lang w:eastAsia="vi-VN"/>
        </w:rPr>
        <w:t>偉德</w:t>
      </w:r>
      <w:r w:rsidRPr="00EB3DE1">
        <w:rPr>
          <w:rFonts w:eastAsia="DFKai-SB"/>
          <w:b/>
          <w:sz w:val="32"/>
          <w:szCs w:val="32"/>
        </w:rPr>
        <w:t>、</w:t>
      </w:r>
      <w:r w:rsidRPr="007414DD">
        <w:rPr>
          <w:rFonts w:ascii="Times New Roman" w:eastAsia="DFKai-SB" w:hAnsi="Times New Roman"/>
          <w:b/>
          <w:bCs/>
          <w:noProof/>
          <w:sz w:val="32"/>
          <w:szCs w:val="32"/>
          <w:lang w:eastAsia="vi-VN"/>
        </w:rPr>
        <w:t>水天長者等五百優婆塞衆。及彼從十方他佛國土諸來菩薩摩訶薩衆</w:t>
      </w:r>
      <w:r w:rsidRPr="00422823">
        <w:rPr>
          <w:rFonts w:eastAsia="DFKai-SB"/>
          <w:b/>
          <w:sz w:val="32"/>
          <w:szCs w:val="32"/>
        </w:rPr>
        <w:t>，</w:t>
      </w:r>
      <w:r w:rsidRPr="007414DD">
        <w:rPr>
          <w:rFonts w:ascii="Times New Roman" w:eastAsia="DFKai-SB" w:hAnsi="Times New Roman"/>
          <w:b/>
          <w:bCs/>
          <w:noProof/>
          <w:sz w:val="32"/>
          <w:szCs w:val="32"/>
          <w:lang w:eastAsia="vi-VN"/>
        </w:rPr>
        <w:t>乃至一切天</w:t>
      </w:r>
      <w:r w:rsidRPr="00EB3DE1">
        <w:rPr>
          <w:rFonts w:eastAsia="DFKai-SB"/>
          <w:b/>
          <w:sz w:val="32"/>
          <w:szCs w:val="32"/>
        </w:rPr>
        <w:t>、</w:t>
      </w:r>
      <w:r w:rsidRPr="007414DD">
        <w:rPr>
          <w:rFonts w:ascii="Times New Roman" w:eastAsia="DFKai-SB" w:hAnsi="Times New Roman"/>
          <w:b/>
          <w:bCs/>
          <w:noProof/>
          <w:sz w:val="32"/>
          <w:szCs w:val="32"/>
          <w:lang w:eastAsia="vi-VN"/>
        </w:rPr>
        <w:t>龍</w:t>
      </w:r>
      <w:r w:rsidRPr="00EB3DE1">
        <w:rPr>
          <w:rFonts w:eastAsia="DFKai-SB"/>
          <w:b/>
          <w:sz w:val="32"/>
          <w:szCs w:val="32"/>
        </w:rPr>
        <w:t>、</w:t>
      </w:r>
      <w:r w:rsidRPr="007414DD">
        <w:rPr>
          <w:rFonts w:ascii="Times New Roman" w:eastAsia="DFKai-SB" w:hAnsi="Times New Roman"/>
          <w:b/>
          <w:bCs/>
          <w:noProof/>
          <w:sz w:val="32"/>
          <w:szCs w:val="32"/>
          <w:lang w:eastAsia="vi-VN"/>
        </w:rPr>
        <w:t>鬼神</w:t>
      </w:r>
      <w:r w:rsidRPr="00EB3DE1">
        <w:rPr>
          <w:rFonts w:eastAsia="DFKai-SB"/>
          <w:b/>
          <w:sz w:val="32"/>
          <w:szCs w:val="32"/>
        </w:rPr>
        <w:t>、</w:t>
      </w:r>
      <w:r w:rsidRPr="007414DD">
        <w:rPr>
          <w:rFonts w:ascii="Times New Roman" w:eastAsia="DFKai-SB" w:hAnsi="Times New Roman"/>
          <w:b/>
          <w:bCs/>
          <w:noProof/>
          <w:sz w:val="32"/>
          <w:szCs w:val="32"/>
          <w:lang w:eastAsia="vi-VN"/>
        </w:rPr>
        <w:t>人非人等</w:t>
      </w:r>
      <w:r w:rsidRPr="00422823">
        <w:rPr>
          <w:rFonts w:eastAsia="DFKai-SB"/>
          <w:b/>
          <w:sz w:val="32"/>
          <w:szCs w:val="32"/>
        </w:rPr>
        <w:t>，</w:t>
      </w:r>
      <w:r w:rsidRPr="007414DD">
        <w:rPr>
          <w:rFonts w:ascii="Times New Roman" w:eastAsia="DFKai-SB" w:hAnsi="Times New Roman"/>
          <w:b/>
          <w:bCs/>
          <w:noProof/>
          <w:sz w:val="32"/>
          <w:szCs w:val="32"/>
          <w:lang w:eastAsia="vi-VN"/>
        </w:rPr>
        <w:t>彼聞如來說</w:t>
      </w:r>
      <w:r w:rsidRPr="00422823">
        <w:rPr>
          <w:rFonts w:eastAsia="DFKai-SB"/>
          <w:b/>
          <w:sz w:val="32"/>
          <w:szCs w:val="32"/>
        </w:rPr>
        <w:t>，</w:t>
      </w:r>
      <w:r w:rsidRPr="007414DD">
        <w:rPr>
          <w:rFonts w:ascii="Times New Roman" w:eastAsia="DFKai-SB" w:hAnsi="Times New Roman"/>
          <w:b/>
          <w:bCs/>
          <w:noProof/>
          <w:sz w:val="32"/>
          <w:szCs w:val="32"/>
          <w:lang w:eastAsia="vi-VN"/>
        </w:rPr>
        <w:t>皆大歡喜</w:t>
      </w:r>
      <w:r w:rsidRPr="00422823">
        <w:rPr>
          <w:rFonts w:eastAsia="DFKai-SB"/>
          <w:b/>
          <w:sz w:val="32"/>
          <w:szCs w:val="32"/>
        </w:rPr>
        <w:t>，</w:t>
      </w:r>
      <w:r w:rsidRPr="007414DD">
        <w:rPr>
          <w:rFonts w:ascii="Times New Roman" w:eastAsia="DFKai-SB" w:hAnsi="Times New Roman"/>
          <w:b/>
          <w:bCs/>
          <w:noProof/>
          <w:sz w:val="32"/>
          <w:szCs w:val="32"/>
          <w:lang w:eastAsia="vi-VN"/>
        </w:rPr>
        <w:t>奉教修行。</w:t>
      </w:r>
    </w:p>
    <w:p w14:paraId="7EAD31C0"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Lúc bấy giờ, đức Thế Tôn nói kinh này xong, tôn giả Ma Ha Ca Diếp, Xá Lợi Phất, Đại Mục Kiền Liên, A Nan, cùng với hết thảy các vị đại Thanh Văn, và Hiền Hộ, Bảo Đức, Thiện Thương Chủ, Tinh Đức, Vĩ Đức, trưởng giả Thủy Thiên v.v… năm trăm vị ưu-bà-tắc, cùng với các vị Bồ Tát Ma Ha Tát đến từ các quốc độ khác của chư Phật trong mười phương, cho đến hết thảy trời, rồng, quỷ thần, nhân phi nhân v.v… Họ nghe đức Như Lai nói đều hết sức hoan hỷ, vâng theo lời dạy tu hành). </w:t>
      </w:r>
    </w:p>
    <w:p w14:paraId="555A9A85"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0FE6BF41" w14:textId="77777777" w:rsidR="00DC2C29" w:rsidRDefault="00DC2C29" w:rsidP="00C80995">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Thông thường, trong phần kết thúc của kinh giáo đều nhắc nhở chúng ta như thế này, </w:t>
      </w:r>
      <w:r w:rsidRPr="007414DD">
        <w:rPr>
          <w:rFonts w:ascii="Times New Roman" w:eastAsia="DFKai-SB" w:hAnsi="Times New Roman"/>
          <w:i/>
          <w:iCs/>
          <w:noProof/>
          <w:sz w:val="28"/>
          <w:szCs w:val="28"/>
          <w:lang w:eastAsia="vi-VN"/>
        </w:rPr>
        <w:t>“giai đại hoan hỷ, phụng giáo tu hành”</w:t>
      </w:r>
      <w:r w:rsidRPr="007414DD">
        <w:rPr>
          <w:rFonts w:ascii="Times New Roman" w:eastAsia="DFKai-SB" w:hAnsi="Times New Roman"/>
          <w:noProof/>
          <w:sz w:val="28"/>
          <w:szCs w:val="28"/>
          <w:lang w:eastAsia="vi-VN"/>
        </w:rPr>
        <w:t xml:space="preserve"> (đều hết sức hoan hỷ, vâng theo lời dạy mà tu hành), hoặc </w:t>
      </w:r>
      <w:r w:rsidRPr="007414DD">
        <w:rPr>
          <w:rFonts w:ascii="Times New Roman" w:eastAsia="DFKai-SB" w:hAnsi="Times New Roman"/>
          <w:i/>
          <w:iCs/>
          <w:noProof/>
          <w:sz w:val="28"/>
          <w:szCs w:val="28"/>
          <w:lang w:eastAsia="vi-VN"/>
        </w:rPr>
        <w:t>“y giáo phụng hành”</w:t>
      </w:r>
      <w:r w:rsidRPr="007414DD">
        <w:rPr>
          <w:rFonts w:ascii="Times New Roman" w:eastAsia="DFKai-SB" w:hAnsi="Times New Roman"/>
          <w:noProof/>
          <w:sz w:val="28"/>
          <w:szCs w:val="28"/>
          <w:lang w:eastAsia="vi-VN"/>
        </w:rPr>
        <w:t xml:space="preserve">. Phụng giáo tu hành là lời căn dặn trọng yếu nhất, lưu truyền quan trọng nhất, bảo ban quan trọng nhất, mà cũng là lời kết thúc cuối cùng mà mỗi cá nhân trong đại chúng hiện tiền phải nên y giáo tu hành, và cũng là ấn khế cuối cùng dành cho chúng ta. Do vậy, </w:t>
      </w:r>
      <w:r w:rsidRPr="007414DD">
        <w:rPr>
          <w:rFonts w:ascii="Times New Roman" w:eastAsia="DFKai-SB" w:hAnsi="Times New Roman"/>
          <w:i/>
          <w:iCs/>
          <w:noProof/>
          <w:sz w:val="28"/>
          <w:szCs w:val="28"/>
          <w:lang w:eastAsia="vi-VN"/>
        </w:rPr>
        <w:t>“phụng giáo tu hành”</w:t>
      </w:r>
      <w:r w:rsidRPr="007414DD">
        <w:rPr>
          <w:rFonts w:ascii="Times New Roman" w:eastAsia="DFKai-SB" w:hAnsi="Times New Roman"/>
          <w:noProof/>
          <w:sz w:val="28"/>
          <w:szCs w:val="28"/>
          <w:lang w:eastAsia="vi-VN"/>
        </w:rPr>
        <w:t xml:space="preserve"> là chỗ sự quy kết tột cùng của toàn thể những người nghe pháp chúng ta, cũng là cơ duyên to lớn rốt cục của việc nghe pháp này. Chúng tôi đã giảng phẩm Hiền Hộ trong kinh Đại Tập, thông qua gần một tháng học tập, luyện tập một lượt, do được chư Phật và Tam Bảo gia bị, có thể kết nhân duyên “chẳng thoái chuyển” nơi A Nậu Đa La Tam Miệu Tam Bồ Đề với mọi người, khiến cho chúng ta cùng sanh An Dưỡng, cùng thành Bồ Đề! Cám ơn mọi người, pháp hội tới đây đã viên mãn! </w:t>
      </w:r>
    </w:p>
    <w:p w14:paraId="2243D969"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1FF85ED9" w14:textId="77777777" w:rsidR="00DC2C29" w:rsidRDefault="00DC2C29" w:rsidP="009D5B8C">
      <w:pPr>
        <w:autoSpaceDE w:val="0"/>
        <w:autoSpaceDN w:val="0"/>
        <w:adjustRightInd w:val="0"/>
        <w:spacing w:line="240" w:lineRule="auto"/>
        <w:jc w:val="center"/>
        <w:rPr>
          <w:rFonts w:ascii="Times New Roman" w:eastAsia="DFKai-SB" w:hAnsi="Times New Roman"/>
          <w:b/>
          <w:bCs/>
          <w:noProof/>
          <w:color w:val="000000"/>
          <w:sz w:val="28"/>
          <w:szCs w:val="28"/>
          <w:lang w:eastAsia="vi-VN"/>
        </w:rPr>
      </w:pPr>
      <w:r w:rsidRPr="007414DD">
        <w:rPr>
          <w:rFonts w:ascii="Times New Roman" w:eastAsia="DFKai-SB" w:hAnsi="Times New Roman"/>
          <w:b/>
          <w:bCs/>
          <w:noProof/>
          <w:color w:val="000000"/>
          <w:sz w:val="28"/>
          <w:szCs w:val="28"/>
          <w:lang w:eastAsia="vi-VN"/>
        </w:rPr>
        <w:t>Đại Phương Đẳng Đại Tập Hiền Hộ Kinh giảng ký</w:t>
      </w:r>
      <w:r>
        <w:rPr>
          <w:rFonts w:ascii="Times New Roman" w:eastAsia="DFKai-SB" w:hAnsi="Times New Roman"/>
          <w:b/>
          <w:bCs/>
          <w:noProof/>
          <w:color w:val="000000"/>
          <w:sz w:val="28"/>
          <w:szCs w:val="28"/>
          <w:lang w:eastAsia="vi-VN"/>
        </w:rPr>
        <w:t xml:space="preserve"> </w:t>
      </w:r>
      <w:r w:rsidRPr="007414DD">
        <w:rPr>
          <w:rFonts w:ascii="Times New Roman" w:eastAsia="DFKai-SB" w:hAnsi="Times New Roman"/>
          <w:b/>
          <w:bCs/>
          <w:noProof/>
          <w:color w:val="000000"/>
          <w:sz w:val="28"/>
          <w:szCs w:val="28"/>
          <w:lang w:eastAsia="vi-VN"/>
        </w:rPr>
        <w:t>hết</w:t>
      </w:r>
    </w:p>
    <w:p w14:paraId="165B6C2C" w14:textId="77777777" w:rsidR="00DC2C29" w:rsidRDefault="00DC2C29" w:rsidP="009D5B8C">
      <w:pPr>
        <w:autoSpaceDE w:val="0"/>
        <w:autoSpaceDN w:val="0"/>
        <w:adjustRightInd w:val="0"/>
        <w:spacing w:line="240" w:lineRule="auto"/>
        <w:jc w:val="center"/>
        <w:rPr>
          <w:rFonts w:ascii="Times New Roman" w:eastAsia="DFKai-SB" w:hAnsi="Times New Roman"/>
          <w:b/>
          <w:bCs/>
          <w:noProof/>
          <w:color w:val="000000"/>
          <w:sz w:val="28"/>
          <w:szCs w:val="28"/>
          <w:lang w:eastAsia="vi-VN"/>
        </w:rPr>
      </w:pPr>
    </w:p>
    <w:p w14:paraId="4C519672" w14:textId="77777777" w:rsidR="00DC2C29" w:rsidRPr="00C80995" w:rsidRDefault="00DC2C29" w:rsidP="009D5B8C">
      <w:pPr>
        <w:autoSpaceDE w:val="0"/>
        <w:autoSpaceDN w:val="0"/>
        <w:adjustRightInd w:val="0"/>
        <w:spacing w:line="240" w:lineRule="auto"/>
        <w:jc w:val="center"/>
        <w:rPr>
          <w:i/>
          <w:iCs/>
        </w:rPr>
      </w:pPr>
      <w:r>
        <w:rPr>
          <w:rFonts w:ascii="Times New Roman" w:eastAsia="DFKai-SB" w:hAnsi="Times New Roman"/>
          <w:b/>
          <w:bCs/>
          <w:i/>
          <w:iCs/>
          <w:noProof/>
          <w:color w:val="000000"/>
          <w:sz w:val="28"/>
          <w:szCs w:val="28"/>
          <w:lang w:eastAsia="vi-VN"/>
        </w:rPr>
        <w:t>“Hoan nghênh ấn tống, công đức vô lượng”</w:t>
      </w:r>
    </w:p>
    <w:p w14:paraId="5DD9B5E8" w14:textId="77777777" w:rsidR="001E2EED" w:rsidRPr="00B33FFB" w:rsidRDefault="001E2EED" w:rsidP="009875E5">
      <w:pPr>
        <w:autoSpaceDE w:val="0"/>
        <w:autoSpaceDN w:val="0"/>
        <w:adjustRightInd w:val="0"/>
        <w:spacing w:line="240" w:lineRule="auto"/>
        <w:jc w:val="center"/>
        <w:rPr>
          <w:rFonts w:ascii="Times New Roman" w:eastAsia="DFKai-SB" w:hAnsi="Times New Roman"/>
          <w:noProof/>
          <w:sz w:val="24"/>
          <w:szCs w:val="24"/>
          <w:lang w:eastAsia="vi-VN"/>
        </w:rPr>
      </w:pPr>
    </w:p>
    <w:p w14:paraId="4A3320C1" w14:textId="77777777" w:rsidR="003404FB" w:rsidRDefault="003404FB"/>
    <w:sectPr w:rsidR="003404FB" w:rsidSect="001E2EED">
      <w:headerReference w:type="default" r:id="rId6"/>
      <w:footerReference w:type="default" r:id="rId7"/>
      <w:pgSz w:w="10656" w:h="14760" w:code="1"/>
      <w:pgMar w:top="1152" w:right="1008" w:bottom="1152"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2F22EA" w14:textId="77777777" w:rsidR="00891CA1" w:rsidRDefault="00891CA1" w:rsidP="001E2EED">
      <w:pPr>
        <w:spacing w:after="0" w:line="240" w:lineRule="auto"/>
      </w:pPr>
      <w:r>
        <w:separator/>
      </w:r>
    </w:p>
  </w:endnote>
  <w:endnote w:type="continuationSeparator" w:id="0">
    <w:p w14:paraId="4B28E728" w14:textId="77777777" w:rsidR="00891CA1" w:rsidRDefault="00891CA1" w:rsidP="001E2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FKai-SB">
    <w:altName w:val="Microsoft YaHei"/>
    <w:charset w:val="88"/>
    <w:family w:val="script"/>
    <w:pitch w:val="fixed"/>
    <w:sig w:usb0="00000003" w:usb1="080E0000"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正黑體">
    <w:altName w:val="Yu Gothic"/>
    <w:charset w:val="00"/>
    <w:family w:val="roman"/>
    <w:pitch w:val="default"/>
    <w:sig w:usb0="00000001" w:usb1="08070000" w:usb2="00000010" w:usb3="00000000" w:csb0="00020000" w:csb1="00000000"/>
  </w:font>
  <w:font w:name="Microsoft YaHei">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siddam">
    <w:altName w:val="SimSun"/>
    <w:charset w:val="00"/>
    <w:family w:val="roman"/>
    <w:pitch w:val="default"/>
    <w:sig w:usb0="00000000" w:usb1="00000000" w:usb2="00000000" w:usb3="00000000" w:csb0="00040001" w:csb1="00000000"/>
  </w:font>
  <w:font w:name="Malgun Gothic">
    <w:panose1 w:val="020B0503020000020004"/>
    <w:charset w:val="81"/>
    <w:family w:val="swiss"/>
    <w:pitch w:val="variable"/>
    <w:sig w:usb0="9000002F" w:usb1="29D77CFB" w:usb2="00000012" w:usb3="00000000" w:csb0="00080001" w:csb1="00000000"/>
  </w:font>
  <w:font w:name="MingLiU-ExtB">
    <w:panose1 w:val="02020500000000000000"/>
    <w:charset w:val="88"/>
    <w:family w:val="roman"/>
    <w:pitch w:val="variable"/>
    <w:sig w:usb0="8000002F" w:usb1="0A080008" w:usb2="00000010" w:usb3="00000000" w:csb0="00100001" w:csb1="00000000"/>
  </w:font>
  <w:font w:name="PMingLiU-ExtB">
    <w:panose1 w:val="02020500000000000000"/>
    <w:charset w:val="88"/>
    <w:family w:val="roman"/>
    <w:pitch w:val="variable"/>
    <w:sig w:usb0="8000002F" w:usb1="0A080008" w:usb2="00000010" w:usb3="00000000" w:csb0="00100001"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DC087" w14:textId="77777777" w:rsidR="00000000" w:rsidRPr="00D4770B" w:rsidRDefault="00000000">
    <w:pPr>
      <w:pStyle w:val="Footer"/>
      <w:jc w:val="center"/>
      <w:rPr>
        <w:rFonts w:ascii="Times New Roman" w:hAnsi="Times New Roman"/>
        <w:b/>
        <w:bCs/>
        <w:i/>
        <w:iCs/>
        <w:sz w:val="24"/>
        <w:szCs w:val="24"/>
      </w:rPr>
    </w:pPr>
    <w:r w:rsidRPr="00D4770B">
      <w:rPr>
        <w:rFonts w:ascii="Times New Roman" w:hAnsi="Times New Roman"/>
        <w:b/>
        <w:bCs/>
        <w:i/>
        <w:iCs/>
        <w:sz w:val="24"/>
        <w:szCs w:val="24"/>
      </w:rPr>
      <w:fldChar w:fldCharType="begin"/>
    </w:r>
    <w:r w:rsidRPr="00D4770B">
      <w:rPr>
        <w:rFonts w:ascii="Times New Roman" w:hAnsi="Times New Roman"/>
        <w:b/>
        <w:bCs/>
        <w:i/>
        <w:iCs/>
        <w:sz w:val="24"/>
        <w:szCs w:val="24"/>
      </w:rPr>
      <w:instrText xml:space="preserve"> PAGE   \* MERGEFORMAT </w:instrText>
    </w:r>
    <w:r w:rsidRPr="00D4770B">
      <w:rPr>
        <w:rFonts w:ascii="Times New Roman" w:hAnsi="Times New Roman"/>
        <w:b/>
        <w:bCs/>
        <w:i/>
        <w:iCs/>
        <w:sz w:val="24"/>
        <w:szCs w:val="24"/>
      </w:rPr>
      <w:fldChar w:fldCharType="separate"/>
    </w:r>
    <w:r w:rsidRPr="00D4770B">
      <w:rPr>
        <w:rFonts w:ascii="Times New Roman" w:hAnsi="Times New Roman"/>
        <w:b/>
        <w:bCs/>
        <w:i/>
        <w:iCs/>
        <w:noProof/>
        <w:sz w:val="24"/>
        <w:szCs w:val="24"/>
      </w:rPr>
      <w:t>2</w:t>
    </w:r>
    <w:r w:rsidRPr="00D4770B">
      <w:rPr>
        <w:rFonts w:ascii="Times New Roman" w:hAnsi="Times New Roman"/>
        <w:b/>
        <w:bCs/>
        <w:i/>
        <w:iCs/>
        <w:noProof/>
        <w:sz w:val="24"/>
        <w:szCs w:val="24"/>
      </w:rPr>
      <w:fldChar w:fldCharType="end"/>
    </w:r>
  </w:p>
  <w:p w14:paraId="17FFB9FC"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ED0ADA" w14:textId="77777777" w:rsidR="00891CA1" w:rsidRDefault="00891CA1" w:rsidP="001E2EED">
      <w:pPr>
        <w:spacing w:after="0" w:line="240" w:lineRule="auto"/>
      </w:pPr>
      <w:r>
        <w:separator/>
      </w:r>
    </w:p>
  </w:footnote>
  <w:footnote w:type="continuationSeparator" w:id="0">
    <w:p w14:paraId="72B6BDD5" w14:textId="77777777" w:rsidR="00891CA1" w:rsidRDefault="00891CA1" w:rsidP="001E2EED">
      <w:pPr>
        <w:spacing w:after="0" w:line="240" w:lineRule="auto"/>
      </w:pPr>
      <w:r>
        <w:continuationSeparator/>
      </w:r>
    </w:p>
  </w:footnote>
  <w:footnote w:id="1">
    <w:p w14:paraId="04247EAC" w14:textId="77777777" w:rsidR="001E2EED" w:rsidRPr="00DC44A3" w:rsidRDefault="001E2EED" w:rsidP="00DC44A3">
      <w:pPr>
        <w:pStyle w:val="FootnoteText"/>
        <w:spacing w:line="240" w:lineRule="auto"/>
        <w:jc w:val="both"/>
        <w:rPr>
          <w:rFonts w:ascii="Times New Roman" w:hAnsi="Times New Roman"/>
          <w:noProof/>
          <w:sz w:val="24"/>
          <w:szCs w:val="24"/>
        </w:rPr>
      </w:pPr>
      <w:r w:rsidRPr="00DC44A3">
        <w:rPr>
          <w:rStyle w:val="FootnoteReference"/>
          <w:rFonts w:ascii="Times New Roman" w:hAnsi="Times New Roman"/>
          <w:noProof/>
          <w:sz w:val="24"/>
          <w:szCs w:val="24"/>
        </w:rPr>
        <w:footnoteRef/>
      </w:r>
      <w:r w:rsidRPr="00DC44A3">
        <w:rPr>
          <w:rFonts w:ascii="Times New Roman" w:hAnsi="Times New Roman"/>
          <w:noProof/>
          <w:sz w:val="24"/>
          <w:szCs w:val="24"/>
        </w:rPr>
        <w:t xml:space="preserve"> Chùa này có tên gọi đầy đủ là Hoa Thủ Phóng Quang Tự, ở núi Kê Túc, thành phố Đại Lý, tỉnh Vân Nam. Chùa Phóng Quang ở ngay dưới chân Hoa Thủ Môn (nơi tương truyền là cửa vào hang ngồi Thiền của tôn giả Ma Ha Ca Diếp. Trước khi đức Phật nhập Niết Bàn, đã trao y ca-sa cho ngài Ma Ha Ca Diếp lưu giữ để giao lại cho Phật Di Lặc. Sau khi trà-tỳ di thể của đức Phật và kết tập Tam Tạng xong, ngài Ca Diếp đã phó pháp cho tôn giả A Nan rồi vào hang đá tại núi Kê Túc nhập Định). Chùa này do thiền sư Vô Cùng khai sơn trong niên hiệu Gia Tĩnh nhà Minh, sau đó, cư sĩ Lý Nguyên Dương xuất tiền xây dựng thành một đạo tràng lớn. Tới cuối đời Thanh, do chiến tranh loạn lạc, chùa hoang tàn đổ nát thành vùng đất cỏ tranh gai góc. Năm 1997, pháp sư Từ Pháp dẫn năm vị Tăng đến đây dọn dẹp gai góc trên nền cũ, dựng lều tranh, trùng kiến chùa Phóng Quang, biến thành một đạo tràng chuyên tu Tịnh Độ.   </w:t>
      </w:r>
    </w:p>
  </w:footnote>
  <w:footnote w:id="2">
    <w:p w14:paraId="071C3A7F" w14:textId="77777777" w:rsidR="001E2EED" w:rsidRPr="00AE215D" w:rsidRDefault="001E2EED" w:rsidP="00587357">
      <w:pPr>
        <w:pStyle w:val="FootnoteText"/>
        <w:spacing w:line="240" w:lineRule="auto"/>
        <w:jc w:val="both"/>
        <w:rPr>
          <w:rFonts w:ascii="Times New Roman" w:hAnsi="Times New Roman"/>
          <w:noProof/>
          <w:sz w:val="24"/>
          <w:szCs w:val="24"/>
          <w:lang w:eastAsia="vi-VN"/>
        </w:rPr>
      </w:pPr>
      <w:r w:rsidRPr="00AE215D">
        <w:rPr>
          <w:rStyle w:val="FootnoteReference"/>
          <w:rFonts w:ascii="Times New Roman" w:hAnsi="Times New Roman"/>
          <w:noProof/>
          <w:sz w:val="24"/>
          <w:szCs w:val="24"/>
          <w:lang w:eastAsia="vi-VN"/>
        </w:rPr>
        <w:footnoteRef/>
      </w:r>
      <w:r w:rsidRPr="00AE215D">
        <w:rPr>
          <w:rFonts w:ascii="Times New Roman" w:hAnsi="Times New Roman"/>
          <w:noProof/>
          <w:sz w:val="24"/>
          <w:szCs w:val="24"/>
          <w:lang w:eastAsia="vi-VN"/>
        </w:rPr>
        <w:t xml:space="preserve"> Tuy có bảy bản dịch, nhưng chỉ có hai bản dịch hoàn chỉnh và một bản dịch thất truyền. Theo mục lục kinh điển hiện thời, hãy còn giữ lại được các bản</w:t>
      </w:r>
      <w:r>
        <w:rPr>
          <w:rFonts w:ascii="Times New Roman" w:hAnsi="Times New Roman"/>
          <w:noProof/>
          <w:sz w:val="24"/>
          <w:szCs w:val="24"/>
          <w:lang w:eastAsia="vi-VN"/>
        </w:rPr>
        <w:t xml:space="preserve"> nh</w:t>
      </w:r>
      <w:r w:rsidRPr="005343BC">
        <w:rPr>
          <w:rFonts w:ascii="Times New Roman" w:hAnsi="Times New Roman"/>
          <w:noProof/>
          <w:sz w:val="24"/>
          <w:szCs w:val="24"/>
          <w:lang w:eastAsia="vi-VN"/>
        </w:rPr>
        <w:t>ư</w:t>
      </w:r>
      <w:r w:rsidRPr="00AE215D">
        <w:rPr>
          <w:rFonts w:ascii="Times New Roman" w:hAnsi="Times New Roman"/>
          <w:noProof/>
          <w:sz w:val="24"/>
          <w:szCs w:val="24"/>
          <w:lang w:eastAsia="vi-VN"/>
        </w:rPr>
        <w:t xml:space="preserve"> sau: </w:t>
      </w:r>
    </w:p>
    <w:p w14:paraId="60FCBB7A" w14:textId="77777777" w:rsidR="001E2EED" w:rsidRPr="00AE215D" w:rsidRDefault="001E2EED" w:rsidP="00587357">
      <w:pPr>
        <w:pStyle w:val="FootnoteText"/>
        <w:spacing w:line="240" w:lineRule="auto"/>
        <w:jc w:val="both"/>
        <w:rPr>
          <w:rFonts w:ascii="Times New Roman" w:hAnsi="Times New Roman"/>
          <w:noProof/>
          <w:sz w:val="24"/>
          <w:szCs w:val="24"/>
          <w:lang w:eastAsia="vi-VN"/>
        </w:rPr>
      </w:pPr>
      <w:r w:rsidRPr="00AE215D">
        <w:rPr>
          <w:rFonts w:ascii="Times New Roman" w:hAnsi="Times New Roman"/>
          <w:noProof/>
          <w:sz w:val="24"/>
          <w:szCs w:val="24"/>
          <w:lang w:eastAsia="vi-VN"/>
        </w:rPr>
        <w:t xml:space="preserve">1. Phật Thuyết Ban Châu Tam Muội Kinh (còn gọi là Thập Phương Hiện Tại Phật Tất Tại Tiền Lập Định Kinh), do các vị Trúc Sóc Phật và Chi Lâu Ca Sấm dịch vào năm Quang Hòa thứ hai (179) thời Hán Linh Đế, thị giả Mạnh Phước và Trương Liên làm bút thọ. </w:t>
      </w:r>
    </w:p>
    <w:p w14:paraId="5AB13101" w14:textId="77777777" w:rsidR="001E2EED" w:rsidRPr="00AE215D" w:rsidRDefault="001E2EED" w:rsidP="00587357">
      <w:pPr>
        <w:pStyle w:val="FootnoteText"/>
        <w:spacing w:line="240" w:lineRule="auto"/>
        <w:jc w:val="both"/>
        <w:rPr>
          <w:rFonts w:ascii="Times New Roman" w:hAnsi="Times New Roman"/>
          <w:noProof/>
          <w:sz w:val="24"/>
          <w:szCs w:val="24"/>
          <w:lang w:eastAsia="vi-VN"/>
        </w:rPr>
      </w:pPr>
      <w:r w:rsidRPr="00AE215D">
        <w:rPr>
          <w:rFonts w:ascii="Times New Roman" w:hAnsi="Times New Roman"/>
          <w:noProof/>
          <w:sz w:val="24"/>
          <w:szCs w:val="24"/>
          <w:lang w:eastAsia="vi-VN"/>
        </w:rPr>
        <w:t xml:space="preserve">2. Đại Tập Hiền Hộ Phần (còn gọi là Hiền Hộ Bồ Tát Kinh) do ngài Xà Na Quật Đa và Cấp Đa dịch vào Khai Hoàng thứ tư (594) nhà Tùy tại chùa Đại Hưng Thiện, các vị như sa-môn Minh Phân v.v… làm bút thọ. </w:t>
      </w:r>
    </w:p>
    <w:p w14:paraId="5AB1CC9A" w14:textId="77777777" w:rsidR="001E2EED" w:rsidRPr="00AE215D" w:rsidRDefault="001E2EED" w:rsidP="00587357">
      <w:pPr>
        <w:pStyle w:val="FootnoteText"/>
        <w:spacing w:line="240" w:lineRule="auto"/>
        <w:jc w:val="both"/>
        <w:rPr>
          <w:rFonts w:ascii="Times New Roman" w:hAnsi="Times New Roman"/>
          <w:noProof/>
          <w:sz w:val="24"/>
          <w:szCs w:val="24"/>
          <w:lang w:eastAsia="vi-VN"/>
        </w:rPr>
      </w:pPr>
      <w:r w:rsidRPr="00AE215D">
        <w:rPr>
          <w:rFonts w:ascii="Times New Roman" w:hAnsi="Times New Roman"/>
          <w:noProof/>
          <w:sz w:val="24"/>
          <w:szCs w:val="24"/>
          <w:lang w:eastAsia="vi-VN"/>
        </w:rPr>
        <w:t xml:space="preserve">3. Ban Châu Tam Muội Kinh gồm một quyển, cũng do ngài Chi Lâu Ca Sấm dịch (theo Khai Nguyên Thích Giáo Lục), nhưng có thuyết nói là do ngài Trúc Pháp Hộ dịch. Bản này là bản dịch khác của bản đầu tiên, nhưng tàn khuyết. </w:t>
      </w:r>
    </w:p>
    <w:p w14:paraId="72031698" w14:textId="77777777" w:rsidR="001E2EED" w:rsidRPr="00AE215D" w:rsidRDefault="001E2EED" w:rsidP="00587357">
      <w:pPr>
        <w:pStyle w:val="FootnoteText"/>
        <w:spacing w:line="240" w:lineRule="auto"/>
        <w:jc w:val="both"/>
        <w:rPr>
          <w:rFonts w:ascii="Times New Roman" w:hAnsi="Times New Roman"/>
          <w:noProof/>
          <w:sz w:val="24"/>
          <w:szCs w:val="24"/>
          <w:lang w:eastAsia="vi-VN"/>
        </w:rPr>
      </w:pPr>
      <w:r w:rsidRPr="00AE215D">
        <w:rPr>
          <w:rFonts w:ascii="Times New Roman" w:hAnsi="Times New Roman"/>
          <w:noProof/>
          <w:sz w:val="24"/>
          <w:szCs w:val="24"/>
          <w:lang w:eastAsia="vi-VN"/>
        </w:rPr>
        <w:t>4. Bạt Bà Bồ Tát Kinh (còn gọi là Bạt Bả Đa Bồ Tát Kinh), không rõ tên người dịch, chỉ gồm bốn phẩm đầu của kinh Ban Châu Tam Muội.</w:t>
      </w:r>
    </w:p>
    <w:p w14:paraId="7B86BF93" w14:textId="77777777" w:rsidR="001E2EED" w:rsidRPr="00AE215D" w:rsidRDefault="001E2EED" w:rsidP="00587357">
      <w:pPr>
        <w:pStyle w:val="FootnoteText"/>
        <w:spacing w:line="240" w:lineRule="auto"/>
        <w:jc w:val="both"/>
        <w:rPr>
          <w:rFonts w:ascii="Times New Roman" w:hAnsi="Times New Roman"/>
          <w:noProof/>
          <w:sz w:val="24"/>
          <w:szCs w:val="24"/>
          <w:lang w:eastAsia="vi-VN"/>
        </w:rPr>
      </w:pPr>
      <w:r w:rsidRPr="00AE215D">
        <w:rPr>
          <w:rFonts w:ascii="Times New Roman" w:hAnsi="Times New Roman"/>
          <w:noProof/>
          <w:sz w:val="24"/>
          <w:szCs w:val="24"/>
          <w:lang w:eastAsia="vi-VN"/>
        </w:rPr>
        <w:t xml:space="preserve">5. Ban Châu Tam Muội Kinh do Trúc Pháp Hộ dịch, bị tàn khuyết. </w:t>
      </w:r>
    </w:p>
    <w:p w14:paraId="7B705C11" w14:textId="77777777" w:rsidR="001E2EED" w:rsidRPr="00213A57" w:rsidRDefault="001E2EED" w:rsidP="00587357">
      <w:pPr>
        <w:pStyle w:val="FootnoteText"/>
        <w:spacing w:line="240" w:lineRule="auto"/>
        <w:jc w:val="both"/>
        <w:rPr>
          <w:rFonts w:ascii="Times New Roman" w:hAnsi="Times New Roman"/>
          <w:sz w:val="24"/>
          <w:szCs w:val="24"/>
          <w:lang w:eastAsia="vi-VN"/>
        </w:rPr>
      </w:pPr>
      <w:r w:rsidRPr="00AE215D">
        <w:rPr>
          <w:rFonts w:ascii="Times New Roman" w:hAnsi="Times New Roman"/>
          <w:noProof/>
          <w:sz w:val="24"/>
          <w:szCs w:val="24"/>
          <w:lang w:eastAsia="vi-VN"/>
        </w:rPr>
        <w:t>6. Ban Châu Tam Muội Niệm Phật Chương Kinh một quyển, chỉ là bản dịch khác của phẩm Hành trong kinh Ban Châu Tam Muội, không rõ tên người dịch.</w:t>
      </w:r>
      <w:r w:rsidRPr="00213A57">
        <w:rPr>
          <w:rFonts w:ascii="Times New Roman" w:hAnsi="Times New Roman"/>
          <w:sz w:val="24"/>
          <w:szCs w:val="24"/>
          <w:lang w:eastAsia="vi-VN"/>
        </w:rPr>
        <w:t xml:space="preserve"> </w:t>
      </w:r>
    </w:p>
  </w:footnote>
  <w:footnote w:id="3">
    <w:p w14:paraId="2088E726" w14:textId="77777777" w:rsidR="001E2EED" w:rsidRPr="00BE1865" w:rsidRDefault="001E2EED" w:rsidP="00587357">
      <w:pPr>
        <w:pStyle w:val="FootnoteText"/>
        <w:spacing w:line="240" w:lineRule="auto"/>
        <w:jc w:val="both"/>
        <w:rPr>
          <w:rFonts w:ascii="Times New Roman" w:eastAsia="MS Gothic" w:hAnsi="Times New Roman"/>
          <w:noProof/>
          <w:sz w:val="24"/>
          <w:szCs w:val="24"/>
          <w:lang w:eastAsia="vi-VN"/>
        </w:rPr>
      </w:pPr>
      <w:r w:rsidRPr="00BE1865">
        <w:rPr>
          <w:rStyle w:val="FootnoteReference"/>
          <w:rFonts w:ascii="Times New Roman" w:hAnsi="Times New Roman"/>
          <w:noProof/>
          <w:sz w:val="24"/>
          <w:szCs w:val="24"/>
          <w:lang w:eastAsia="vi-VN"/>
        </w:rPr>
        <w:footnoteRef/>
      </w:r>
      <w:r w:rsidRPr="00BE1865">
        <w:rPr>
          <w:rFonts w:ascii="Times New Roman" w:hAnsi="Times New Roman"/>
          <w:noProof/>
          <w:sz w:val="24"/>
          <w:szCs w:val="24"/>
          <w:lang w:eastAsia="vi-VN"/>
        </w:rPr>
        <w:t xml:space="preserve"> Tích Sa Tạng </w:t>
      </w:r>
      <w:r w:rsidRPr="00BE1865">
        <w:rPr>
          <w:rFonts w:ascii="Times New Roman" w:eastAsia="MS Gothic" w:hAnsi="Times New Roman"/>
          <w:noProof/>
          <w:sz w:val="24"/>
          <w:szCs w:val="24"/>
          <w:lang w:eastAsia="vi-VN"/>
        </w:rPr>
        <w:t xml:space="preserve">là Đại Tạng Kinh được khắc vào cuối đời Nam Tống tại Diên Thánh Viện thuộc Tích Sa châu, phủ Bình Giang (nay là khu Ngô Trung thuộc tỉnh Giang Tô). Các nhà nghiên cứu ước đoán tạng kinh này được bắt đầu khắc ván trong niên hiệu Bảo Khánh (1225-1227) thời Tống Lý Tông, nhưng mãi cho đến năm Chí Trị (1322) đời Nguyên Anh Tông mới hoàn tất, gồm 1.532 bản kinh. </w:t>
      </w:r>
    </w:p>
    <w:p w14:paraId="3F1850BB" w14:textId="77777777" w:rsidR="001E2EED" w:rsidRPr="00BE1865" w:rsidRDefault="001E2EED" w:rsidP="00587357">
      <w:pPr>
        <w:pStyle w:val="FootnoteText"/>
        <w:spacing w:line="240" w:lineRule="auto"/>
        <w:jc w:val="both"/>
        <w:rPr>
          <w:rFonts w:ascii="Times New Roman" w:eastAsia="MS Gothic" w:hAnsi="Times New Roman"/>
          <w:noProof/>
          <w:sz w:val="24"/>
          <w:szCs w:val="24"/>
          <w:lang w:eastAsia="vi-VN"/>
        </w:rPr>
      </w:pPr>
      <w:r w:rsidRPr="00BE1865">
        <w:rPr>
          <w:rFonts w:ascii="Times New Roman" w:eastAsia="MS Gothic" w:hAnsi="Times New Roman"/>
          <w:noProof/>
          <w:sz w:val="24"/>
          <w:szCs w:val="24"/>
          <w:lang w:eastAsia="vi-VN"/>
        </w:rPr>
        <w:t xml:space="preserve">Long Tạng là Càn Long Đại Tạng Kinh, còn gọi là Thanh Tạng, do triều đình nhà Thanh chủ trì khắc in vào năm Ung Chánh 13 (1735). Tạng kinh này do các vị Hòa Thạc Trang Thân Vương Doãn Lộc, Hòa Thạc Hòa Thân Vương Hoằng Thư, và trụ trì chùa Hiền Lương là pháp sư Siêu Thịnh chủ trì biên tập, giảo chánh. Mãi cho đến năm Càn Long thứ ba (1738) mới xong, gồm 1.669 bộ kinh, chia thành 7.168 quyển. Tạng kinh này chủ yếu dựa theo Vĩnh Lạc Bắc Tạng đời Minh. Hiện thời, tạng kinh này được sử dụng phổ biến tại Trung Hoa hơn Đại Chánh Tạng. Đại Tạng Kinh do hòa thượng Tịnh Không ấn hành và biếu tặng các trường đại học, viện nghiên cứu, và tự viện các nơi trên thế giới đều là Long Tạng. </w:t>
      </w:r>
    </w:p>
    <w:p w14:paraId="22DDEB0E" w14:textId="77777777" w:rsidR="001E2EED" w:rsidRPr="00BE1865" w:rsidRDefault="001E2EED" w:rsidP="00587357">
      <w:pPr>
        <w:pStyle w:val="FootnoteText"/>
        <w:spacing w:line="240" w:lineRule="auto"/>
        <w:jc w:val="both"/>
        <w:rPr>
          <w:rFonts w:ascii="Times New Roman" w:hAnsi="Times New Roman"/>
          <w:noProof/>
          <w:sz w:val="24"/>
          <w:szCs w:val="24"/>
          <w:lang w:eastAsia="vi-VN"/>
        </w:rPr>
      </w:pPr>
      <w:r w:rsidRPr="00BE1865">
        <w:rPr>
          <w:rFonts w:ascii="Times New Roman" w:hAnsi="Times New Roman"/>
          <w:noProof/>
          <w:sz w:val="24"/>
          <w:szCs w:val="24"/>
          <w:lang w:eastAsia="vi-VN"/>
        </w:rPr>
        <w:t xml:space="preserve">Tần Già Tạng là Đại Tạng Kinh được in vào cuối đời Thanh đầu thời Dân Quốc do Tần Già Tinh Xá ấn hành, xuất bản vào năm Tuyên Thống nguyên niên (1919), gồm 1.916 bộ kinh, chia thành 413 tập. Tạng kinh này dựa theo bản in của Hoằng Giáo Tạng của Nhật Bản, đối chiếu với các bản Tư Phước Tạng, Phổ Ninh Tạng, Gia Hưng Tạng, Long Tạng, và Cao Ly Tạng, nhưng lược bỏ các trước tác của người Nhật. Tạng kinh này có khuyết điểm giảo chánh không tinh tường, bị sai ngoa nhiều chỗ, cho nên chỉ có giá trị tham khảo, không được phổ biến rộng rãi. </w:t>
      </w:r>
    </w:p>
    <w:p w14:paraId="368F38C0" w14:textId="77777777" w:rsidR="001E2EED" w:rsidRPr="00BE1865" w:rsidRDefault="001E2EED" w:rsidP="00587357">
      <w:pPr>
        <w:pStyle w:val="FootnoteText"/>
        <w:spacing w:line="240" w:lineRule="auto"/>
        <w:jc w:val="both"/>
        <w:rPr>
          <w:rFonts w:ascii="Times New Roman" w:hAnsi="Times New Roman"/>
          <w:noProof/>
          <w:sz w:val="24"/>
          <w:szCs w:val="24"/>
          <w:lang w:eastAsia="vi-VN"/>
        </w:rPr>
      </w:pPr>
      <w:r w:rsidRPr="00BE1865">
        <w:rPr>
          <w:rFonts w:ascii="Times New Roman" w:hAnsi="Times New Roman"/>
          <w:noProof/>
          <w:sz w:val="24"/>
          <w:szCs w:val="24"/>
          <w:lang w:eastAsia="vi-VN"/>
        </w:rPr>
        <w:t xml:space="preserve">Tự Tạng chính là Vạn Chánh Tạng Kinh (tên gọi đầy đủ là Đại Nhật Bản Giảo Đính Huấn Điểm Đại Tạng Kinh), còn gọi là Nhật Bản Tàng Kinh Thư Viện Đại Tạng Kinh, hay Vạn Đại Tạng Kinh, do Đông Đô Tàng Kinh Thư Viện biên tập và ấn hành từ năm </w:t>
      </w:r>
      <w:r w:rsidRPr="00BE1865">
        <w:rPr>
          <w:rFonts w:ascii="Times New Roman" w:hAnsi="Times New Roman"/>
          <w:noProof/>
          <w:color w:val="000000"/>
          <w:sz w:val="24"/>
          <w:szCs w:val="24"/>
          <w:lang w:eastAsia="vi-VN"/>
        </w:rPr>
        <w:t>1902-1905, gồm 1.625 bộ kinh được tuyển chọn trên cơ sở Cao Ly Tạng và Vĩnh Lạc Bắc Tạng. Về sau, các vị chủ biên của tạng kinh này như Tiền Điền Huệ Vân (Maeda Eun) và Trung Dã Đạt Huệ (</w:t>
      </w:r>
      <w:r w:rsidRPr="00BE1865">
        <w:rPr>
          <w:rFonts w:ascii="Times New Roman" w:hAnsi="Times New Roman"/>
          <w:noProof/>
          <w:color w:val="000000"/>
          <w:sz w:val="24"/>
          <w:szCs w:val="24"/>
          <w:shd w:val="clear" w:color="auto" w:fill="FFFFFF"/>
        </w:rPr>
        <w:t>Nakano Tatsue)</w:t>
      </w:r>
      <w:r w:rsidRPr="00BE1865">
        <w:rPr>
          <w:rFonts w:ascii="Times New Roman" w:hAnsi="Times New Roman"/>
          <w:noProof/>
          <w:color w:val="4D5156"/>
          <w:sz w:val="24"/>
          <w:szCs w:val="24"/>
          <w:shd w:val="clear" w:color="auto" w:fill="FFFFFF"/>
        </w:rPr>
        <w:t xml:space="preserve"> </w:t>
      </w:r>
      <w:r w:rsidRPr="00BE1865">
        <w:rPr>
          <w:rFonts w:ascii="Times New Roman" w:hAnsi="Times New Roman"/>
          <w:noProof/>
          <w:sz w:val="24"/>
          <w:szCs w:val="24"/>
          <w:lang w:eastAsia="vi-VN"/>
        </w:rPr>
        <w:t xml:space="preserve">lại sưu tập các bộ kinh sách và trước tác chưa được thâu nhập vào Vạn Chánh Tạng, tạo thành bộ Vạn Tự Tục Tạng Kinh. </w:t>
      </w:r>
    </w:p>
    <w:p w14:paraId="2F80EE39" w14:textId="77777777" w:rsidR="001E2EED" w:rsidRPr="00BE1865" w:rsidRDefault="001E2EED" w:rsidP="00587357">
      <w:pPr>
        <w:pStyle w:val="FootnoteText"/>
        <w:spacing w:line="240" w:lineRule="auto"/>
        <w:jc w:val="both"/>
        <w:rPr>
          <w:rFonts w:ascii="Times New Roman" w:hAnsi="Times New Roman"/>
          <w:noProof/>
          <w:color w:val="202122"/>
          <w:sz w:val="24"/>
          <w:szCs w:val="24"/>
          <w:shd w:val="clear" w:color="auto" w:fill="FFFFFF"/>
          <w:lang w:eastAsia="vi-VN"/>
        </w:rPr>
      </w:pPr>
      <w:r w:rsidRPr="00BE1865">
        <w:rPr>
          <w:rFonts w:ascii="Times New Roman" w:hAnsi="Times New Roman"/>
          <w:noProof/>
          <w:sz w:val="24"/>
          <w:szCs w:val="24"/>
          <w:lang w:eastAsia="vi-VN"/>
        </w:rPr>
        <w:t>Đại Chánh Tạng có tên gọi đầy đủ là Đại Chánh Tân Tu Đại Tạng Kinh do Cao Nam Thuận Thứ Lang (Takakusu Junjiro) và Độ Biên Hải Húc (Watanabe Kaikyoku) chủ biên, Tiểu Dã Huyền Diệu (</w:t>
      </w:r>
      <w:r w:rsidRPr="00BE1865">
        <w:rPr>
          <w:rFonts w:ascii="Times New Roman" w:hAnsi="Times New Roman"/>
          <w:noProof/>
          <w:color w:val="202122"/>
          <w:sz w:val="24"/>
          <w:szCs w:val="24"/>
          <w:shd w:val="clear" w:color="auto" w:fill="FFFFFF"/>
          <w:lang w:eastAsia="vi-VN"/>
        </w:rPr>
        <w:t>Ono Genmyō) giảo khám từ năm 1924 đến năm 1934 mới hoàn thành. Tạng kinh này được coi là Đại Tạng Kinh đầy đủ nhất vì đã dựa trên nhiều bản Đại Tạng trước đó như Thục Tạng, Cao Ly Tạng, Liêu Tạng, Khiết Đan</w:t>
      </w:r>
      <w:r w:rsidRPr="00213A57">
        <w:rPr>
          <w:rFonts w:ascii="Times New Roman" w:hAnsi="Times New Roman"/>
          <w:color w:val="202122"/>
          <w:sz w:val="24"/>
          <w:szCs w:val="24"/>
          <w:shd w:val="clear" w:color="auto" w:fill="FFFFFF"/>
          <w:lang w:eastAsia="vi-VN"/>
        </w:rPr>
        <w:t xml:space="preserve"> </w:t>
      </w:r>
      <w:r w:rsidRPr="00BE1865">
        <w:rPr>
          <w:rFonts w:ascii="Times New Roman" w:hAnsi="Times New Roman"/>
          <w:noProof/>
          <w:color w:val="202122"/>
          <w:sz w:val="24"/>
          <w:szCs w:val="24"/>
          <w:shd w:val="clear" w:color="auto" w:fill="FFFFFF"/>
          <w:lang w:eastAsia="vi-VN"/>
        </w:rPr>
        <w:t xml:space="preserve">Tạng, Hồ Châu Tạng, Phổ Ninh Tạng, Kính Sơn Tạng v.v… chia thành 100 tập, bao gồm 5.320 bộ kinh sách, cũng như có nhiều trước tác của Nhật Bản mà các tạng kinh khác không có. Tuy thế, các vị giảng sư Trung Hoa thường chê cách chấm câu trong tạng kinh này không hợp lý, cũng như có một số bản kinh bị lược bớt một số chi tiết, và nhất là Đại Chánh Tạng có khá nhiều trước tác của người Nhật chứa đựng quan điểm thiên kiến, đả kích </w:t>
      </w:r>
      <w:r>
        <w:rPr>
          <w:rFonts w:ascii="Times New Roman" w:hAnsi="Times New Roman"/>
          <w:noProof/>
          <w:color w:val="202122"/>
          <w:sz w:val="24"/>
          <w:szCs w:val="24"/>
          <w:shd w:val="clear" w:color="auto" w:fill="FFFFFF"/>
          <w:lang w:eastAsia="vi-VN"/>
        </w:rPr>
        <w:t>c</w:t>
      </w:r>
      <w:r w:rsidRPr="005343BC">
        <w:rPr>
          <w:rFonts w:ascii="Times New Roman" w:hAnsi="Times New Roman"/>
          <w:noProof/>
          <w:color w:val="202122"/>
          <w:sz w:val="24"/>
          <w:szCs w:val="24"/>
          <w:shd w:val="clear" w:color="auto" w:fill="FFFFFF"/>
          <w:lang w:eastAsia="vi-VN"/>
        </w:rPr>
        <w:t>á</w:t>
      </w:r>
      <w:r>
        <w:rPr>
          <w:rFonts w:ascii="Times New Roman" w:hAnsi="Times New Roman"/>
          <w:noProof/>
          <w:color w:val="202122"/>
          <w:sz w:val="24"/>
          <w:szCs w:val="24"/>
          <w:shd w:val="clear" w:color="auto" w:fill="FFFFFF"/>
          <w:lang w:eastAsia="vi-VN"/>
        </w:rPr>
        <w:t xml:space="preserve">c </w:t>
      </w:r>
      <w:r w:rsidRPr="00BE1865">
        <w:rPr>
          <w:rFonts w:ascii="Times New Roman" w:hAnsi="Times New Roman"/>
          <w:noProof/>
          <w:color w:val="202122"/>
          <w:sz w:val="24"/>
          <w:szCs w:val="24"/>
          <w:shd w:val="clear" w:color="auto" w:fill="FFFFFF"/>
          <w:lang w:eastAsia="vi-VN"/>
        </w:rPr>
        <w:t xml:space="preserve">tông phái </w:t>
      </w:r>
      <w:r>
        <w:rPr>
          <w:rFonts w:ascii="Times New Roman" w:hAnsi="Times New Roman"/>
          <w:noProof/>
          <w:color w:val="202122"/>
          <w:sz w:val="24"/>
          <w:szCs w:val="24"/>
          <w:shd w:val="clear" w:color="auto" w:fill="FFFFFF"/>
          <w:lang w:eastAsia="vi-VN"/>
        </w:rPr>
        <w:t>kh</w:t>
      </w:r>
      <w:r w:rsidRPr="005343BC">
        <w:rPr>
          <w:rFonts w:ascii="Times New Roman" w:hAnsi="Times New Roman"/>
          <w:noProof/>
          <w:color w:val="202122"/>
          <w:sz w:val="24"/>
          <w:szCs w:val="24"/>
          <w:shd w:val="clear" w:color="auto" w:fill="FFFFFF"/>
          <w:lang w:eastAsia="vi-VN"/>
        </w:rPr>
        <w:t>á</w:t>
      </w:r>
      <w:r>
        <w:rPr>
          <w:rFonts w:ascii="Times New Roman" w:hAnsi="Times New Roman"/>
          <w:noProof/>
          <w:color w:val="202122"/>
          <w:sz w:val="24"/>
          <w:szCs w:val="24"/>
          <w:shd w:val="clear" w:color="auto" w:fill="FFFFFF"/>
          <w:lang w:eastAsia="vi-VN"/>
        </w:rPr>
        <w:t xml:space="preserve">c </w:t>
      </w:r>
      <w:r w:rsidRPr="00BE1865">
        <w:rPr>
          <w:rFonts w:ascii="Times New Roman" w:hAnsi="Times New Roman"/>
          <w:noProof/>
          <w:color w:val="202122"/>
          <w:sz w:val="24"/>
          <w:szCs w:val="24"/>
          <w:shd w:val="clear" w:color="auto" w:fill="FFFFFF"/>
          <w:lang w:eastAsia="vi-VN"/>
        </w:rPr>
        <w:t xml:space="preserve">nặng nề của Nhật Liên Tông. </w:t>
      </w:r>
    </w:p>
    <w:p w14:paraId="003FDDB2" w14:textId="77777777" w:rsidR="001E2EED" w:rsidRPr="00BE1865" w:rsidRDefault="001E2EED" w:rsidP="00587357">
      <w:pPr>
        <w:pStyle w:val="FootnoteText"/>
        <w:spacing w:line="240" w:lineRule="auto"/>
        <w:jc w:val="both"/>
        <w:rPr>
          <w:rFonts w:ascii="Times New Roman" w:hAnsi="Times New Roman"/>
          <w:noProof/>
          <w:sz w:val="24"/>
          <w:szCs w:val="24"/>
          <w:lang w:eastAsia="vi-VN"/>
        </w:rPr>
      </w:pPr>
      <w:r w:rsidRPr="00BE1865">
        <w:rPr>
          <w:rFonts w:ascii="Times New Roman" w:hAnsi="Times New Roman"/>
          <w:noProof/>
          <w:color w:val="202122"/>
          <w:sz w:val="24"/>
          <w:szCs w:val="24"/>
          <w:shd w:val="clear" w:color="auto" w:fill="FFFFFF"/>
          <w:lang w:eastAsia="vi-VN"/>
        </w:rPr>
        <w:t xml:space="preserve">Chúng tôi không tìm được thông tin về Trung Hoa Tạng. </w:t>
      </w:r>
    </w:p>
  </w:footnote>
  <w:footnote w:id="4">
    <w:p w14:paraId="2D28B91A" w14:textId="77777777" w:rsidR="001E2EED" w:rsidRPr="00213A57" w:rsidRDefault="001E2EED" w:rsidP="00587357">
      <w:pPr>
        <w:pStyle w:val="FootnoteText"/>
        <w:spacing w:line="240" w:lineRule="auto"/>
        <w:jc w:val="both"/>
        <w:rPr>
          <w:rFonts w:ascii="Times New Roman" w:hAnsi="Times New Roman"/>
          <w:noProof/>
          <w:sz w:val="24"/>
          <w:szCs w:val="24"/>
          <w:lang w:eastAsia="vi-VN"/>
        </w:rPr>
      </w:pPr>
      <w:r w:rsidRPr="00213A57">
        <w:rPr>
          <w:rStyle w:val="FootnoteReference"/>
          <w:rFonts w:ascii="Times New Roman" w:hAnsi="Times New Roman"/>
          <w:noProof/>
          <w:sz w:val="24"/>
          <w:szCs w:val="24"/>
          <w:lang w:eastAsia="vi-VN"/>
        </w:rPr>
        <w:footnoteRef/>
      </w:r>
      <w:r w:rsidRPr="00213A57">
        <w:rPr>
          <w:rFonts w:ascii="Times New Roman" w:hAnsi="Times New Roman"/>
          <w:noProof/>
          <w:sz w:val="24"/>
          <w:szCs w:val="24"/>
          <w:lang w:eastAsia="vi-VN"/>
        </w:rPr>
        <w:t xml:space="preserve"> Ý nói theo thứ tự tu tập các pháp môn tự lực. </w:t>
      </w:r>
    </w:p>
  </w:footnote>
  <w:footnote w:id="5">
    <w:p w14:paraId="0E51E035" w14:textId="77777777" w:rsidR="001E2EED" w:rsidRPr="00EE57EF" w:rsidRDefault="001E2EED" w:rsidP="00587357">
      <w:pPr>
        <w:pStyle w:val="FootnoteText"/>
        <w:spacing w:line="240" w:lineRule="auto"/>
        <w:jc w:val="both"/>
        <w:rPr>
          <w:rFonts w:ascii="Times New Roman" w:hAnsi="Times New Roman"/>
          <w:noProof/>
          <w:sz w:val="24"/>
          <w:szCs w:val="24"/>
          <w:lang w:eastAsia="vi-VN"/>
        </w:rPr>
      </w:pPr>
      <w:r w:rsidRPr="00EE57EF">
        <w:rPr>
          <w:rStyle w:val="FootnoteReference"/>
          <w:rFonts w:ascii="Times New Roman" w:hAnsi="Times New Roman"/>
          <w:noProof/>
          <w:sz w:val="24"/>
          <w:szCs w:val="24"/>
          <w:lang w:eastAsia="vi-VN"/>
        </w:rPr>
        <w:footnoteRef/>
      </w:r>
      <w:r w:rsidRPr="00EE57EF">
        <w:rPr>
          <w:rFonts w:ascii="Times New Roman" w:hAnsi="Times New Roman"/>
          <w:noProof/>
          <w:sz w:val="24"/>
          <w:szCs w:val="24"/>
          <w:lang w:eastAsia="vi-VN"/>
        </w:rPr>
        <w:t xml:space="preserve"> Hằng</w:t>
      </w:r>
      <w:r w:rsidRPr="00EE57EF">
        <w:rPr>
          <w:rFonts w:ascii="Times New Roman" w:eastAsia="SimSun" w:hAnsi="Times New Roman"/>
          <w:noProof/>
          <w:sz w:val="24"/>
          <w:szCs w:val="24"/>
          <w:lang w:eastAsia="vi-VN"/>
        </w:rPr>
        <w:t xml:space="preserve"> Dương Am là hạ viện của chùa Hoa Thủ Phóng Quang tại núi Kê Túc, tỉnh Vân Nam. Hiện thời, Hằng Dương Am thường được gọi là Hoa Thủ Phóng Quang Tự Tịnh Độ Viện. Vị trí ở trên núi Kê Túc cao hơn mặt biển khoảng 2.400 m. Hằng Dương Am là đạo tràng Ban Châu, chúng thường trụ luân phiên hành pháp Ban Châu suốt ngày đêm, thủ hộ suốt năm liên tục chẳng đoạn. Cho tới thời gian giảng kinh lần này, tức tháng Tám năm 2006, chúng thường trụ trong đạo tràng đã tu hành pháp này một năm rưỡi chẳng gián đoạn (chú thích của người biên tập lời giảng). </w:t>
      </w:r>
    </w:p>
  </w:footnote>
  <w:footnote w:id="6">
    <w:p w14:paraId="7613173C" w14:textId="77777777" w:rsidR="001E2EED" w:rsidRPr="00EE57EF" w:rsidRDefault="001E2EED" w:rsidP="00EE57EF">
      <w:pPr>
        <w:pStyle w:val="FootnoteText"/>
        <w:spacing w:line="240" w:lineRule="auto"/>
        <w:jc w:val="both"/>
        <w:rPr>
          <w:rFonts w:ascii="Times New Roman" w:hAnsi="Times New Roman"/>
          <w:noProof/>
          <w:color w:val="000000"/>
          <w:sz w:val="24"/>
          <w:szCs w:val="24"/>
        </w:rPr>
      </w:pPr>
      <w:r w:rsidRPr="00EE57EF">
        <w:rPr>
          <w:rStyle w:val="FootnoteReference"/>
          <w:rFonts w:ascii="Times New Roman" w:hAnsi="Times New Roman"/>
          <w:noProof/>
          <w:sz w:val="24"/>
          <w:szCs w:val="24"/>
        </w:rPr>
        <w:footnoteRef/>
      </w:r>
      <w:r w:rsidRPr="00EE57EF">
        <w:rPr>
          <w:rFonts w:ascii="Times New Roman" w:hAnsi="Times New Roman"/>
          <w:noProof/>
          <w:sz w:val="24"/>
          <w:szCs w:val="24"/>
        </w:rPr>
        <w:t xml:space="preserve"> Đại Tập Bộ là danh xưng được đặt ra bởi sách Khai Nguyên Thích Giáo Lục để chỉ các kinh không thuộc hệ thống A Hàm, Hoa Nghiêm, Bát Nhã, và </w:t>
      </w:r>
      <w:r w:rsidRPr="00EE57EF">
        <w:rPr>
          <w:rFonts w:ascii="Times New Roman" w:hAnsi="Times New Roman"/>
          <w:noProof/>
          <w:color w:val="000000"/>
          <w:sz w:val="24"/>
          <w:szCs w:val="24"/>
        </w:rPr>
        <w:t xml:space="preserve">Pháp Hoa. Trong bộ Duyệt Tạng Tri Tân, ngài Ngẫu Ích đổi thành danh xưng Phương Đẳng Bộ. Đại Tập Bộ bao gồm hai bộ kinh lớn là Đại Tập Kinh và kinh Đại Bảo Tích, cũng như các kinh nhỏ khác như kinh Đại Ai, kinh Bảo Nữ Sở Vấn, kinh Địa Tạng Bồ Tát Bổn Nguyện, kinh Bảo Tinh Đà La Ni, kinh Đại Tập Đại Hư Không Tạng Bồ Tát Sở Vấn, kinh Đại Thừa Đại Tập Địa Tạng Thập Luân… Đại Chánh Tân Tu Đại Tạng Kinh lại tách các kinh thuộc loại này thành ra hai bộ là Bảo Tích Bộ và Đại Tập Bộ. </w:t>
      </w:r>
    </w:p>
  </w:footnote>
  <w:footnote w:id="7">
    <w:p w14:paraId="556F4BA9" w14:textId="77777777" w:rsidR="001E2EED" w:rsidRPr="00EE57EF" w:rsidRDefault="001E2EED" w:rsidP="00587357">
      <w:pPr>
        <w:pStyle w:val="FootnoteText"/>
        <w:spacing w:line="240" w:lineRule="auto"/>
        <w:jc w:val="both"/>
        <w:rPr>
          <w:rFonts w:ascii="Times New Roman" w:hAnsi="Times New Roman"/>
          <w:noProof/>
          <w:color w:val="000000"/>
          <w:sz w:val="24"/>
          <w:szCs w:val="24"/>
          <w:lang w:eastAsia="vi-VN"/>
        </w:rPr>
      </w:pPr>
      <w:r w:rsidRPr="00EE57EF">
        <w:rPr>
          <w:rStyle w:val="FootnoteReference"/>
          <w:rFonts w:ascii="Times New Roman" w:hAnsi="Times New Roman"/>
          <w:noProof/>
          <w:sz w:val="24"/>
          <w:szCs w:val="24"/>
          <w:lang w:eastAsia="vi-VN"/>
        </w:rPr>
        <w:footnoteRef/>
      </w:r>
      <w:r w:rsidRPr="00EE57EF">
        <w:rPr>
          <w:rFonts w:ascii="Times New Roman" w:hAnsi="Times New Roman"/>
          <w:noProof/>
          <w:sz w:val="24"/>
          <w:szCs w:val="24"/>
          <w:lang w:eastAsia="vi-VN"/>
        </w:rPr>
        <w:t xml:space="preserve"> </w:t>
      </w:r>
      <w:r w:rsidRPr="00EE57EF">
        <w:rPr>
          <w:rFonts w:ascii="Times New Roman" w:hAnsi="Times New Roman"/>
          <w:noProof/>
          <w:color w:val="000000"/>
          <w:sz w:val="24"/>
          <w:szCs w:val="24"/>
          <w:lang w:eastAsia="vi-VN"/>
        </w:rPr>
        <w:t>Đại Tập Kinh (</w:t>
      </w:r>
      <w:r w:rsidRPr="00EE57EF">
        <w:rPr>
          <w:rFonts w:ascii="Times New Roman" w:hAnsi="Times New Roman"/>
          <w:noProof/>
          <w:color w:val="000000"/>
          <w:sz w:val="24"/>
          <w:szCs w:val="24"/>
          <w:shd w:val="clear" w:color="auto" w:fill="FFFFFF"/>
          <w:lang w:eastAsia="vi-VN"/>
        </w:rPr>
        <w:t>Mahāsaṃnipāta Sūtra</w:t>
      </w:r>
      <w:r w:rsidRPr="00EE57EF">
        <w:rPr>
          <w:rFonts w:ascii="Times New Roman" w:hAnsi="Times New Roman"/>
          <w:noProof/>
          <w:color w:val="000000"/>
          <w:sz w:val="24"/>
          <w:szCs w:val="24"/>
          <w:lang w:eastAsia="vi-VN"/>
        </w:rPr>
        <w:t>) còn gọi là Đại Phương Đẳng Đại Tập Kinh, bao gồm nhiều bộ kinh nhỏ. Mỗi bộ kinh ấy được gọi là Phần, như bản kinh chúng ta đang học được gọi là Hiền Hộ Phần. Nội dung của kinh Đại Tập rất rộng, lấy Trung Quán và Thật Tướng làm tông chỉ. Kinh này gồm sáu mươi quyển. Theo ngài Xà Na Quật Đa, nguyên bản tiếng Phạn có đến mười vạn bài kệ (một kệ là bốn câu không phân biệt dài ngắn), nếu dịch ra toàn bộ, sẽ thành ba trăm quyển. Bản đầu tiên của Đại Tập Kinh là ngài Đàm Vô Sấm (Dharmarasksha) mang đến Tây Kinh Châu dưới thời Tấn An Đế, được Hà Tây Vương là Thư Cừ Mông Tốn dịch sang tiếng Hán, gồm hai mươi chín quyển. Sau đó, ngài Na Liên Đề Da Xá (Narendray</w:t>
      </w:r>
      <w:r w:rsidRPr="00EE57EF">
        <w:rPr>
          <w:rFonts w:ascii="Times New Roman" w:hAnsi="Times New Roman"/>
          <w:noProof/>
          <w:color w:val="000000"/>
          <w:sz w:val="24"/>
          <w:szCs w:val="24"/>
          <w:shd w:val="clear" w:color="auto" w:fill="FFFFFF"/>
          <w:lang w:eastAsia="vi-VN"/>
        </w:rPr>
        <w:t xml:space="preserve">aśas) dịch thêm hai bộ Nguyệt Tạng Kinh (mười hai quyển) và Nhật Tạng Kinh (mười lăm quyển). Sau đó, lại có các vị Đạt Ma Cấp Đa dịch thêm Đại Phương Đẳng Đại Tập Kinh Bồ Tát Niệm Phật Tam Muội Phần, ngài Xà Na Quật Đa dịch Hiền Hộ Phần, Ban Châu Tam Muội Kinh, Đại Tập Thí Dụ Vương Kinh, Hư Không Dựng Bồ Tát Kinh, ngài Huyền Trang dịch Đại Thừa Đại Tập Địa Tạng Thập Luân Kinh, ngài Bất Không dịch Bách Thiên Tụng Đại Tập Kinh Địa Tạng Bồ Tát Thỉnh Vấn Pháp Thân Tán v.v… </w:t>
      </w:r>
    </w:p>
  </w:footnote>
  <w:footnote w:id="8">
    <w:p w14:paraId="29B67DC5" w14:textId="77777777" w:rsidR="001E2EED" w:rsidRPr="00644AC6" w:rsidRDefault="001E2EED" w:rsidP="00587357">
      <w:pPr>
        <w:pStyle w:val="FootnoteText"/>
        <w:spacing w:line="240" w:lineRule="auto"/>
        <w:jc w:val="both"/>
        <w:rPr>
          <w:rFonts w:ascii="Times New Roman" w:hAnsi="Times New Roman"/>
          <w:noProof/>
          <w:color w:val="000000"/>
          <w:sz w:val="24"/>
          <w:szCs w:val="24"/>
          <w:lang w:eastAsia="vi-VN"/>
        </w:rPr>
      </w:pPr>
      <w:r w:rsidRPr="00644AC6">
        <w:rPr>
          <w:rStyle w:val="FootnoteReference"/>
          <w:rFonts w:ascii="Times New Roman" w:hAnsi="Times New Roman"/>
          <w:noProof/>
          <w:sz w:val="24"/>
          <w:szCs w:val="24"/>
          <w:lang w:eastAsia="vi-VN"/>
        </w:rPr>
        <w:footnoteRef/>
      </w:r>
      <w:r w:rsidRPr="00644AC6">
        <w:rPr>
          <w:rFonts w:ascii="Times New Roman" w:hAnsi="Times New Roman"/>
          <w:noProof/>
          <w:sz w:val="24"/>
          <w:szCs w:val="24"/>
          <w:lang w:eastAsia="vi-VN"/>
        </w:rPr>
        <w:t xml:space="preserve"> Tùy là triều đại tiếp sau thời Nam Bắc Triều, do Tùy Văn Đế (Dương Kiên) sáng lập, tồn tại từ năm 581-605, truyền được hai đời vua, kinh đô là Trường An. Danh xưng của triều đại là do cha của Dương Kiên là Dương Trung từng được nhà Bắc Châu phong là Tùy Quốc Công. Dương Kiên được tập ấm, về sau, được sắc phong thành Tùy Vương, cai quản mười hai quận. Tuy tồn tại không lâu, nhà Tùy đã có công thống nhất Trung Hoa sau một thời gian dài bị phân hóa do Ngũ Hồ (năm sắc dân du mục ở phía Bắc và phía Tây Trung Hoa) xâm lấn Trung Nguyên, lập ra nhiều triều đại (tức thời Nam Bắc Triều), liên tục gây chiến, tiêu diệt lẫn nhau. Nhà Tùy đã có những cải cách nâng cao sản lượng nông nghiệp, hoàn thành hệ thống quản trị, thống nhất đúc tiền, tích cực hộ pháp cho Phật pháp, phát triển hệ thống k</w:t>
      </w:r>
      <w:r>
        <w:rPr>
          <w:rFonts w:ascii="Times New Roman" w:hAnsi="Times New Roman"/>
          <w:noProof/>
          <w:sz w:val="24"/>
          <w:szCs w:val="24"/>
          <w:lang w:eastAsia="vi-VN"/>
        </w:rPr>
        <w:t>ê</w:t>
      </w:r>
      <w:r w:rsidRPr="00644AC6">
        <w:rPr>
          <w:rFonts w:ascii="Times New Roman" w:hAnsi="Times New Roman"/>
          <w:noProof/>
          <w:sz w:val="24"/>
          <w:szCs w:val="24"/>
          <w:lang w:eastAsia="vi-VN"/>
        </w:rPr>
        <w:t xml:space="preserve">nh đào khiến cho giao thông thuận tiện hơn. Tuy vậy, do tánh hiếu chiến, Tùy Dượng Đế đã liên tục mở các chiến dịch tốn kém để tấn công Cao Câu Ly (Goguryeo) khiến quốc khố trống rỗng, thuế má nặng nề, dẫn đến các cuộc bạo loạn, tướng lãnh quân phiệt cát cứ, gây nên sự sụp đổ của nhà Tùy. Tùy Dượng Đế bị quyền thần Vũ Văn Hóa Cập bức </w:t>
      </w:r>
      <w:r w:rsidRPr="00644AC6">
        <w:rPr>
          <w:rFonts w:ascii="Times New Roman" w:hAnsi="Times New Roman"/>
          <w:noProof/>
          <w:color w:val="000000"/>
          <w:sz w:val="24"/>
          <w:szCs w:val="24"/>
          <w:lang w:eastAsia="vi-VN"/>
        </w:rPr>
        <w:t xml:space="preserve">tử, lập ra nhà Bắc Châu, mở ra một thời kỳ loạn lạc mãi cho đến khi Lý Thế Dân dẹp tan các phe phái, thống nhất Trung Hoa vào năm 626, mở ra thời thịnh trị của nhà Đường.   </w:t>
      </w:r>
    </w:p>
  </w:footnote>
  <w:footnote w:id="9">
    <w:p w14:paraId="5903AD35" w14:textId="77777777" w:rsidR="001E2EED" w:rsidRPr="007B6AE0" w:rsidRDefault="001E2EED" w:rsidP="00587357">
      <w:pPr>
        <w:pStyle w:val="FootnoteText"/>
        <w:spacing w:line="240" w:lineRule="auto"/>
        <w:jc w:val="both"/>
        <w:rPr>
          <w:rFonts w:ascii="Times New Roman" w:hAnsi="Times New Roman"/>
          <w:noProof/>
          <w:sz w:val="24"/>
          <w:szCs w:val="24"/>
          <w:lang w:eastAsia="vi-VN"/>
        </w:rPr>
      </w:pPr>
      <w:r w:rsidRPr="007B6AE0">
        <w:rPr>
          <w:rStyle w:val="FootnoteReference"/>
          <w:rFonts w:ascii="Times New Roman" w:hAnsi="Times New Roman"/>
          <w:noProof/>
          <w:color w:val="000000"/>
          <w:sz w:val="24"/>
          <w:szCs w:val="24"/>
          <w:lang w:eastAsia="vi-VN"/>
        </w:rPr>
        <w:footnoteRef/>
      </w:r>
      <w:r w:rsidRPr="007B6AE0">
        <w:rPr>
          <w:rFonts w:ascii="Times New Roman" w:hAnsi="Times New Roman"/>
          <w:noProof/>
          <w:color w:val="000000"/>
          <w:sz w:val="24"/>
          <w:szCs w:val="24"/>
          <w:lang w:eastAsia="vi-VN"/>
        </w:rPr>
        <w:t xml:space="preserve"> Nam Chiếu là một vương quốc cổ tồn tại từ năm 738 đến</w:t>
      </w:r>
      <w:r w:rsidRPr="007B6AE0">
        <w:rPr>
          <w:rFonts w:ascii="Times New Roman" w:hAnsi="Times New Roman"/>
          <w:noProof/>
          <w:sz w:val="24"/>
          <w:szCs w:val="24"/>
          <w:lang w:eastAsia="vi-VN"/>
        </w:rPr>
        <w:t xml:space="preserve"> năm 902, gồm hai sắc dân chủ yếu là Ô Man (người Di, hoặc còn gọi là Lolo, hay Nuosuo. Sắc dân này có một số sống tại miền thượng du Bắc Việt, tự xưng là người Lô Lô) và Bạch Man (Baipho). Vương quốc này do thủ lãnh của chiếu Mông Xá là Bì La Các (</w:t>
      </w:r>
      <w:r w:rsidRPr="007B6AE0">
        <w:rPr>
          <w:rFonts w:ascii="Times New Roman" w:hAnsi="Times New Roman"/>
          <w:noProof/>
          <w:color w:val="202122"/>
          <w:sz w:val="24"/>
          <w:szCs w:val="24"/>
          <w:shd w:val="clear" w:color="auto" w:fill="FFFFFF"/>
        </w:rPr>
        <w:t xml:space="preserve">Khun Borom Rachathirath) </w:t>
      </w:r>
      <w:r w:rsidRPr="007B6AE0">
        <w:rPr>
          <w:rFonts w:ascii="Times New Roman" w:hAnsi="Times New Roman"/>
          <w:noProof/>
          <w:sz w:val="24"/>
          <w:szCs w:val="24"/>
          <w:lang w:eastAsia="vi-VN"/>
        </w:rPr>
        <w:t>sáng lập (Chiếu là danh xưng của một bộ tộc. Thời ấy, họ bao gồm các bộ tộc Mông Xá, Mông Huề, Lãng Khung, Thi Lãng, Việt Tích v.v…), kinh đô là thành Thái Hòa (tức thành phố Đại Lý hiện thời). Thời cực thịnh vương quốc này bao gồm toàn bộ tỉnh Vân Nam, miền Nam Tứ Xuyên, khu vực Tây Nam của Quý Châu, vùng Đông Nam của Tây Tạng, miền Bắc Miến Điện, Bắc Lào, và một phần Bắc Thái Lan cũng như một số vùng đất thuộc biên giới Việt Nam. Tới năm 902, Trịnh Mãi Tự xưng đế, diệt Nam Chiếu, lập ra nước Đại Trường Hòa. Sau đó, Đại Trường Hòa lại bị Đông Châu Tiết Độ Sứ Dương Can Trinh (có sách viết là Dương Can Chân) diệt quốc, tôn Triệu Thiện Chánh làm hoàng đế, lập ra nước Đại Thiên Hưng. Năm sau, Dương Can Trinh phế Triệu Thiện Chánh, tự xưng đế</w:t>
      </w:r>
      <w:r>
        <w:rPr>
          <w:rFonts w:ascii="Times New Roman" w:hAnsi="Times New Roman"/>
          <w:noProof/>
          <w:sz w:val="24"/>
          <w:szCs w:val="24"/>
          <w:lang w:eastAsia="vi-VN"/>
        </w:rPr>
        <w:t>,</w:t>
      </w:r>
      <w:r w:rsidRPr="007B6AE0">
        <w:rPr>
          <w:rFonts w:ascii="Times New Roman" w:hAnsi="Times New Roman"/>
          <w:noProof/>
          <w:sz w:val="24"/>
          <w:szCs w:val="24"/>
          <w:lang w:eastAsia="vi-VN"/>
        </w:rPr>
        <w:t xml:space="preserve"> đổi quốc hiệu là Đại Nghĩa Ninh. Năm 937, Thông Hải Tiết Độ Sứ Đoàn Tư Bình soán ngôi, đổi quốc hiệu là Đại Lý (Dablit Guaif). Đại Lý rất cường thịnh cho đến đời Đoàn Hưng Trí thì Đại Lý diệt vong sau khi tướng Mông Cổ là Ngột Lương Cáp Đài (</w:t>
      </w:r>
      <w:r w:rsidRPr="007B6AE0">
        <w:rPr>
          <w:rFonts w:ascii="Times New Roman" w:hAnsi="Times New Roman"/>
          <w:noProof/>
          <w:color w:val="202122"/>
          <w:sz w:val="24"/>
          <w:szCs w:val="24"/>
          <w:shd w:val="clear" w:color="auto" w:fill="FFFFFF"/>
        </w:rPr>
        <w:t xml:space="preserve">Uriyanqadai, có khi phiên âm là Ngột Lương Hợp Thai) </w:t>
      </w:r>
      <w:r w:rsidRPr="007B6AE0">
        <w:rPr>
          <w:rFonts w:ascii="Times New Roman" w:hAnsi="Times New Roman"/>
          <w:noProof/>
          <w:sz w:val="24"/>
          <w:szCs w:val="24"/>
          <w:lang w:eastAsia="vi-VN"/>
        </w:rPr>
        <w:t xml:space="preserve">bắt sống Đoàn Hưng Trí. Dân Nam Chiếu thiện chiến, đã ba lần gây chiến tranh có quy mô lớn với nhà Đường. </w:t>
      </w:r>
    </w:p>
  </w:footnote>
  <w:footnote w:id="10">
    <w:p w14:paraId="7D189E65" w14:textId="77777777" w:rsidR="001E2EED" w:rsidRPr="007B6AE0" w:rsidRDefault="001E2EED" w:rsidP="00587357">
      <w:pPr>
        <w:pStyle w:val="FootnoteText"/>
        <w:spacing w:line="240" w:lineRule="auto"/>
        <w:jc w:val="both"/>
        <w:rPr>
          <w:rFonts w:ascii="Times New Roman" w:hAnsi="Times New Roman"/>
          <w:noProof/>
          <w:sz w:val="24"/>
          <w:szCs w:val="24"/>
          <w:lang w:eastAsia="vi-VN"/>
        </w:rPr>
      </w:pPr>
      <w:r w:rsidRPr="007B6AE0">
        <w:rPr>
          <w:rStyle w:val="FootnoteReference"/>
          <w:rFonts w:ascii="Times New Roman" w:hAnsi="Times New Roman"/>
          <w:noProof/>
          <w:sz w:val="24"/>
          <w:szCs w:val="24"/>
          <w:lang w:eastAsia="vi-VN"/>
        </w:rPr>
        <w:footnoteRef/>
      </w:r>
      <w:r w:rsidRPr="007B6AE0">
        <w:rPr>
          <w:rFonts w:ascii="Times New Roman" w:hAnsi="Times New Roman"/>
          <w:noProof/>
          <w:sz w:val="24"/>
          <w:szCs w:val="24"/>
          <w:lang w:eastAsia="vi-VN"/>
        </w:rPr>
        <w:t xml:space="preserve"> Ở đây, pháp sư Từ Pháp nhầm lẫn, Ma Yết Đà (Maghada, Ma Kiệt Đà, Ma Già Đà) là một trong mười sáu đại quốc thời đức Phật, nằm ở Bắc Ấn (vùng Bihar ngày nay) bao gồm các khu Patna, Jehanabad, Nalanda, Aurangabad, Arwal, Nawada và Gaya của Bihar, hoàn toàn không liên quan gì đến địa bàn của Nam Chiếu. </w:t>
      </w:r>
    </w:p>
  </w:footnote>
  <w:footnote w:id="11">
    <w:p w14:paraId="34818838" w14:textId="77777777" w:rsidR="001E2EED" w:rsidRPr="00BF35A7" w:rsidRDefault="001E2EED" w:rsidP="00587357">
      <w:pPr>
        <w:pStyle w:val="FootnoteText"/>
        <w:spacing w:line="240" w:lineRule="auto"/>
        <w:jc w:val="both"/>
        <w:rPr>
          <w:rFonts w:ascii="Times New Roman" w:hAnsi="Times New Roman"/>
          <w:noProof/>
          <w:sz w:val="24"/>
          <w:szCs w:val="24"/>
          <w:lang w:eastAsia="vi-VN"/>
        </w:rPr>
      </w:pPr>
      <w:r w:rsidRPr="00BF35A7">
        <w:rPr>
          <w:rStyle w:val="FootnoteReference"/>
          <w:rFonts w:ascii="Times New Roman" w:hAnsi="Times New Roman"/>
          <w:noProof/>
          <w:sz w:val="24"/>
          <w:szCs w:val="24"/>
          <w:lang w:eastAsia="vi-VN"/>
        </w:rPr>
        <w:footnoteRef/>
      </w:r>
      <w:r w:rsidRPr="00BF35A7">
        <w:rPr>
          <w:rFonts w:ascii="Times New Roman" w:hAnsi="Times New Roman"/>
          <w:noProof/>
          <w:sz w:val="24"/>
          <w:szCs w:val="24"/>
          <w:lang w:eastAsia="vi-VN"/>
        </w:rPr>
        <w:t xml:space="preserve"> Người Dai (còn gọi là Thái Tộc) là sắc dân thiểu số, chủ yếu sống tại tỉnh Vân Nam, có liên hệ huyết thống rất gần với người Thái tại Lào và Thái Lan, bao gồm nhiều sắc dân như Thái Lặc (Tây Song Bản Nạp, Sibsongpanna), Thái Na (Tai Nua), Thái Đảm (Tai Dam), Thái Bằng (Tay Pong), Thái Đoan (Tai Khao), Thái Nhã (Tai Ya), và Thái Hữu (Tai Yo). Họ theo đạo Phật Nam </w:t>
      </w:r>
      <w:r>
        <w:rPr>
          <w:rFonts w:ascii="Times New Roman" w:hAnsi="Times New Roman"/>
          <w:noProof/>
          <w:sz w:val="24"/>
          <w:szCs w:val="24"/>
          <w:lang w:eastAsia="vi-VN"/>
        </w:rPr>
        <w:t>t</w:t>
      </w:r>
      <w:r w:rsidRPr="00BF35A7">
        <w:rPr>
          <w:rFonts w:ascii="Times New Roman" w:hAnsi="Times New Roman"/>
          <w:noProof/>
          <w:sz w:val="24"/>
          <w:szCs w:val="24"/>
          <w:lang w:eastAsia="vi-VN"/>
        </w:rPr>
        <w:t xml:space="preserve">ruyền và chia sẻ rất nhiều đặc điểm văn hóa và ngôn ngữ với người Thái tại Thái Lan và Lào. </w:t>
      </w:r>
    </w:p>
  </w:footnote>
  <w:footnote w:id="12">
    <w:p w14:paraId="6853AC2D" w14:textId="77777777" w:rsidR="001E2EED" w:rsidRPr="00213A57" w:rsidRDefault="001E2EED" w:rsidP="00587357">
      <w:pPr>
        <w:pStyle w:val="FootnoteText"/>
        <w:spacing w:line="240" w:lineRule="auto"/>
        <w:jc w:val="both"/>
        <w:rPr>
          <w:rFonts w:ascii="Times New Roman" w:hAnsi="Times New Roman"/>
          <w:noProof/>
          <w:sz w:val="24"/>
          <w:szCs w:val="24"/>
          <w:lang w:eastAsia="vi-VN"/>
        </w:rPr>
      </w:pPr>
      <w:r w:rsidRPr="00BF35A7">
        <w:rPr>
          <w:rStyle w:val="FootnoteReference"/>
          <w:rFonts w:ascii="Times New Roman" w:hAnsi="Times New Roman"/>
          <w:noProof/>
          <w:sz w:val="24"/>
          <w:szCs w:val="24"/>
          <w:lang w:eastAsia="vi-VN"/>
        </w:rPr>
        <w:footnoteRef/>
      </w:r>
      <w:r w:rsidRPr="00BF35A7">
        <w:rPr>
          <w:rFonts w:ascii="Times New Roman" w:hAnsi="Times New Roman"/>
          <w:noProof/>
          <w:sz w:val="24"/>
          <w:szCs w:val="24"/>
          <w:lang w:eastAsia="vi-VN"/>
        </w:rPr>
        <w:t xml:space="preserve"> Ca Lan Đà Trúc Viên Tinh Xá (</w:t>
      </w:r>
      <w:r w:rsidRPr="00BF35A7">
        <w:rPr>
          <w:rFonts w:ascii="Times New Roman" w:hAnsi="Times New Roman"/>
          <w:noProof/>
          <w:color w:val="202122"/>
          <w:sz w:val="24"/>
          <w:szCs w:val="24"/>
          <w:shd w:val="clear" w:color="auto" w:fill="FFFFFF"/>
          <w:lang w:eastAsia="vi-VN"/>
        </w:rPr>
        <w:t>Kalaṇḍaka Veṇu-vana, Kāraṇḍa-veṇūvana</w:t>
      </w:r>
      <w:r w:rsidRPr="00BF35A7">
        <w:rPr>
          <w:rFonts w:ascii="Times New Roman" w:hAnsi="Times New Roman"/>
          <w:noProof/>
          <w:sz w:val="24"/>
          <w:szCs w:val="24"/>
          <w:lang w:eastAsia="vi-VN"/>
        </w:rPr>
        <w:t>), còn dịch là Trúc Lâm Tinh Xá, hoặc Đại Lâm Tinh Xá, chính là khu rừng trúc do trưởng giả Ca Lan Đà nước Vương Xá (</w:t>
      </w:r>
      <w:r w:rsidRPr="00BF35A7">
        <w:rPr>
          <w:rFonts w:ascii="Times New Roman" w:hAnsi="Times New Roman"/>
          <w:noProof/>
          <w:color w:val="202122"/>
          <w:sz w:val="24"/>
          <w:szCs w:val="24"/>
          <w:shd w:val="clear" w:color="auto" w:fill="FFFFFF"/>
          <w:lang w:eastAsia="vi-VN"/>
        </w:rPr>
        <w:t>Rājagṛiha)</w:t>
      </w:r>
      <w:r w:rsidRPr="00BF35A7">
        <w:rPr>
          <w:rFonts w:ascii="Times New Roman" w:hAnsi="Times New Roman"/>
          <w:b/>
          <w:bCs/>
          <w:noProof/>
          <w:color w:val="202122"/>
          <w:sz w:val="24"/>
          <w:szCs w:val="24"/>
          <w:shd w:val="clear" w:color="auto" w:fill="FFFFFF"/>
          <w:lang w:eastAsia="vi-VN"/>
        </w:rPr>
        <w:t xml:space="preserve"> </w:t>
      </w:r>
      <w:r w:rsidRPr="00BF35A7">
        <w:rPr>
          <w:rFonts w:ascii="Times New Roman" w:hAnsi="Times New Roman"/>
          <w:noProof/>
          <w:sz w:val="24"/>
          <w:szCs w:val="24"/>
          <w:lang w:eastAsia="vi-VN"/>
        </w:rPr>
        <w:t xml:space="preserve">hiến cúng. Đây là tinh xá đầu tiên được dâng cúng cho </w:t>
      </w:r>
      <w:r>
        <w:rPr>
          <w:rFonts w:ascii="Times New Roman" w:hAnsi="Times New Roman"/>
          <w:noProof/>
          <w:sz w:val="24"/>
          <w:szCs w:val="24"/>
          <w:lang w:eastAsia="vi-VN"/>
        </w:rPr>
        <w:t>T</w:t>
      </w:r>
      <w:r w:rsidRPr="00BF35A7">
        <w:rPr>
          <w:rFonts w:ascii="Times New Roman" w:hAnsi="Times New Roman"/>
          <w:noProof/>
          <w:sz w:val="24"/>
          <w:szCs w:val="24"/>
          <w:lang w:eastAsia="vi-VN"/>
        </w:rPr>
        <w:t>ăng đoàn của đức Phật. Vương Xá là kinh đô của nước Ma Kiệt Đà</w:t>
      </w:r>
      <w:r w:rsidRPr="00213A57">
        <w:rPr>
          <w:rFonts w:ascii="Times New Roman" w:hAnsi="Times New Roman"/>
          <w:sz w:val="24"/>
          <w:szCs w:val="24"/>
          <w:lang w:eastAsia="vi-VN"/>
        </w:rPr>
        <w:t xml:space="preserve"> </w:t>
      </w:r>
      <w:r w:rsidRPr="00213A57">
        <w:rPr>
          <w:rFonts w:ascii="Times New Roman" w:hAnsi="Times New Roman"/>
          <w:noProof/>
          <w:sz w:val="24"/>
          <w:szCs w:val="24"/>
          <w:lang w:eastAsia="vi-VN"/>
        </w:rPr>
        <w:t xml:space="preserve">(Ma Yết Đà, Ma Già Đà, Magadha), nay là thành phố Rajgir. Thời cổ, đại tự viện Nalanda đặt ở đây. </w:t>
      </w:r>
    </w:p>
  </w:footnote>
  <w:footnote w:id="13">
    <w:p w14:paraId="6D012066" w14:textId="77777777" w:rsidR="001E2EED" w:rsidRPr="00591D52" w:rsidRDefault="001E2EED" w:rsidP="00587357">
      <w:pPr>
        <w:pStyle w:val="FootnoteText"/>
        <w:spacing w:line="240" w:lineRule="auto"/>
        <w:jc w:val="both"/>
        <w:rPr>
          <w:rFonts w:ascii="Times New Roman" w:hAnsi="Times New Roman"/>
          <w:noProof/>
          <w:sz w:val="24"/>
          <w:szCs w:val="24"/>
          <w:lang w:eastAsia="vi-VN"/>
        </w:rPr>
      </w:pPr>
      <w:r w:rsidRPr="00591D52">
        <w:rPr>
          <w:rStyle w:val="FootnoteReference"/>
          <w:rFonts w:ascii="Times New Roman" w:hAnsi="Times New Roman"/>
          <w:noProof/>
          <w:sz w:val="24"/>
          <w:szCs w:val="24"/>
          <w:lang w:eastAsia="vi-VN"/>
        </w:rPr>
        <w:footnoteRef/>
      </w:r>
      <w:r w:rsidRPr="00591D52">
        <w:rPr>
          <w:rFonts w:ascii="Times New Roman" w:hAnsi="Times New Roman"/>
          <w:noProof/>
          <w:sz w:val="24"/>
          <w:szCs w:val="24"/>
          <w:lang w:eastAsia="vi-VN"/>
        </w:rPr>
        <w:t xml:space="preserve"> Đây là một vị trưởng lão rất được tôn trọng của Nam </w:t>
      </w:r>
      <w:r>
        <w:rPr>
          <w:rFonts w:ascii="Times New Roman" w:hAnsi="Times New Roman"/>
          <w:noProof/>
          <w:sz w:val="24"/>
          <w:szCs w:val="24"/>
          <w:lang w:eastAsia="vi-VN"/>
        </w:rPr>
        <w:t>t</w:t>
      </w:r>
      <w:r w:rsidRPr="00591D52">
        <w:rPr>
          <w:rFonts w:ascii="Times New Roman" w:hAnsi="Times New Roman"/>
          <w:noProof/>
          <w:sz w:val="24"/>
          <w:szCs w:val="24"/>
          <w:lang w:eastAsia="vi-VN"/>
        </w:rPr>
        <w:t xml:space="preserve">ruyền Phật giáo, Ngài có pháp danh là </w:t>
      </w:r>
      <w:r w:rsidRPr="00591D52">
        <w:rPr>
          <w:rFonts w:ascii="Times New Roman" w:hAnsi="Times New Roman"/>
          <w:noProof/>
          <w:color w:val="202122"/>
          <w:sz w:val="24"/>
          <w:szCs w:val="24"/>
          <w:shd w:val="clear" w:color="auto" w:fill="FFFFFF"/>
          <w:lang w:eastAsia="vi-VN"/>
        </w:rPr>
        <w:t xml:space="preserve">Ñāṇasaṃvara, thường được người Thái Lan gọi là Khruba Bonchum, hay Phra Khuva Boonchum. Ngài theo truyền thống </w:t>
      </w:r>
      <w:r>
        <w:rPr>
          <w:rFonts w:ascii="Times New Roman" w:hAnsi="Times New Roman"/>
          <w:noProof/>
          <w:color w:val="202122"/>
          <w:sz w:val="24"/>
          <w:szCs w:val="24"/>
          <w:shd w:val="clear" w:color="auto" w:fill="FFFFFF"/>
          <w:lang w:eastAsia="vi-VN"/>
        </w:rPr>
        <w:t>T</w:t>
      </w:r>
      <w:r w:rsidRPr="00591D52">
        <w:rPr>
          <w:rFonts w:ascii="Times New Roman" w:hAnsi="Times New Roman"/>
          <w:noProof/>
          <w:color w:val="202122"/>
          <w:sz w:val="24"/>
          <w:szCs w:val="24"/>
          <w:shd w:val="clear" w:color="auto" w:fill="FFFFFF"/>
          <w:lang w:eastAsia="vi-VN"/>
        </w:rPr>
        <w:t>ăng lữ hành Thiền trong rừng (Kammaṭṭhāna, thường gọi là Thai Forest Tradition, sáng lập bởi trưởng lão Ajahn Mun Bdhuridatto vào năm 1900). Ngài thuộc sắc tộc Shan, sanh năm 1965 tại Mae</w:t>
      </w:r>
      <w:r w:rsidRPr="00213A57">
        <w:rPr>
          <w:rFonts w:ascii="Times New Roman" w:hAnsi="Times New Roman"/>
          <w:color w:val="202122"/>
          <w:sz w:val="24"/>
          <w:szCs w:val="24"/>
          <w:shd w:val="clear" w:color="auto" w:fill="FFFFFF"/>
          <w:lang w:eastAsia="vi-VN"/>
        </w:rPr>
        <w:t xml:space="preserve"> </w:t>
      </w:r>
      <w:r w:rsidRPr="00591D52">
        <w:rPr>
          <w:rFonts w:ascii="Times New Roman" w:hAnsi="Times New Roman"/>
          <w:noProof/>
          <w:color w:val="202122"/>
          <w:sz w:val="24"/>
          <w:szCs w:val="24"/>
          <w:shd w:val="clear" w:color="auto" w:fill="FFFFFF"/>
          <w:lang w:eastAsia="vi-VN"/>
        </w:rPr>
        <w:t xml:space="preserve">Kham </w:t>
      </w:r>
      <w:r w:rsidRPr="00591D52">
        <w:rPr>
          <w:rFonts w:ascii="Times New Roman" w:hAnsi="Times New Roman"/>
          <w:noProof/>
          <w:color w:val="000000"/>
          <w:sz w:val="24"/>
          <w:szCs w:val="24"/>
          <w:shd w:val="clear" w:color="auto" w:fill="FFFFFF"/>
          <w:lang w:eastAsia="vi-VN"/>
        </w:rPr>
        <w:t>thuộc t</w:t>
      </w:r>
      <w:r w:rsidRPr="00591D52">
        <w:rPr>
          <w:rFonts w:ascii="Times New Roman" w:hAnsi="Times New Roman"/>
          <w:noProof/>
          <w:color w:val="202122"/>
          <w:sz w:val="24"/>
          <w:szCs w:val="24"/>
          <w:shd w:val="clear" w:color="auto" w:fill="FFFFFF"/>
          <w:lang w:eastAsia="vi-VN"/>
        </w:rPr>
        <w:t xml:space="preserve">ỉnh Chiang Rai. Ngài từng được mời tới thuyết pháp cho người Dai tại Vân Nam, nên pháp sư Từ Pháp có dịp gặp gỡ. </w:t>
      </w:r>
    </w:p>
  </w:footnote>
  <w:footnote w:id="14">
    <w:p w14:paraId="5F44D207" w14:textId="77777777" w:rsidR="001E2EED" w:rsidRPr="00383827" w:rsidRDefault="001E2EED" w:rsidP="00383827">
      <w:pPr>
        <w:pStyle w:val="FootnoteText"/>
        <w:spacing w:line="240" w:lineRule="auto"/>
        <w:jc w:val="both"/>
        <w:rPr>
          <w:rFonts w:ascii="Times New Roman" w:hAnsi="Times New Roman"/>
          <w:noProof/>
          <w:sz w:val="24"/>
          <w:szCs w:val="24"/>
        </w:rPr>
      </w:pPr>
      <w:r w:rsidRPr="00383827">
        <w:rPr>
          <w:rStyle w:val="FootnoteReference"/>
          <w:rFonts w:ascii="Times New Roman" w:hAnsi="Times New Roman"/>
          <w:noProof/>
          <w:sz w:val="24"/>
          <w:szCs w:val="24"/>
        </w:rPr>
        <w:footnoteRef/>
      </w:r>
      <w:r w:rsidRPr="00383827">
        <w:rPr>
          <w:rFonts w:ascii="Times New Roman" w:hAnsi="Times New Roman"/>
          <w:noProof/>
          <w:sz w:val="24"/>
          <w:szCs w:val="24"/>
        </w:rPr>
        <w:t xml:space="preserve"> Trước khi kết tập kinh điển lần thứ nhất, tôn giả Ma Ha Ca Diếp quở ngài A Nan đã phạm tám điều lầm lỗi: </w:t>
      </w:r>
    </w:p>
    <w:p w14:paraId="6E3A42D0" w14:textId="77777777" w:rsidR="001E2EED" w:rsidRPr="00383827" w:rsidRDefault="001E2EED" w:rsidP="00383827">
      <w:pPr>
        <w:pStyle w:val="FootnoteText"/>
        <w:spacing w:line="240" w:lineRule="auto"/>
        <w:jc w:val="both"/>
        <w:rPr>
          <w:rFonts w:ascii="Times New Roman" w:hAnsi="Times New Roman"/>
          <w:noProof/>
          <w:sz w:val="24"/>
          <w:szCs w:val="24"/>
        </w:rPr>
      </w:pPr>
      <w:r w:rsidRPr="00383827">
        <w:rPr>
          <w:rFonts w:ascii="Times New Roman" w:hAnsi="Times New Roman"/>
          <w:noProof/>
          <w:sz w:val="24"/>
          <w:szCs w:val="24"/>
        </w:rPr>
        <w:t xml:space="preserve">1. Thỉnh Phật cho phép nữ chúng xuất gia, khiến thời kỳ Chánh Pháp bị giảm mất năm trăm năm. </w:t>
      </w:r>
    </w:p>
    <w:p w14:paraId="4C221175" w14:textId="77777777" w:rsidR="001E2EED" w:rsidRPr="00383827" w:rsidRDefault="001E2EED" w:rsidP="00383827">
      <w:pPr>
        <w:pStyle w:val="FootnoteText"/>
        <w:spacing w:line="240" w:lineRule="auto"/>
        <w:jc w:val="both"/>
        <w:rPr>
          <w:rFonts w:ascii="Times New Roman" w:hAnsi="Times New Roman"/>
          <w:noProof/>
          <w:sz w:val="24"/>
          <w:szCs w:val="24"/>
        </w:rPr>
      </w:pPr>
      <w:r w:rsidRPr="00383827">
        <w:rPr>
          <w:rFonts w:ascii="Times New Roman" w:hAnsi="Times New Roman"/>
          <w:noProof/>
          <w:sz w:val="24"/>
          <w:szCs w:val="24"/>
        </w:rPr>
        <w:t xml:space="preserve">2. Dẫu đức Thế Tôn đã nói bậc tinh tấn có bốn thần túc sẽ có thể trụ thế từ một kiếp đến nhiều kiếp, A Nan chưa hề thỉnh Phật trụ thế, đừng nhập Niết Bàn. </w:t>
      </w:r>
    </w:p>
    <w:p w14:paraId="5204A4EC" w14:textId="77777777" w:rsidR="001E2EED" w:rsidRPr="00383827" w:rsidRDefault="001E2EED" w:rsidP="00383827">
      <w:pPr>
        <w:pStyle w:val="FootnoteText"/>
        <w:spacing w:line="240" w:lineRule="auto"/>
        <w:jc w:val="both"/>
        <w:rPr>
          <w:rFonts w:ascii="Times New Roman" w:hAnsi="Times New Roman"/>
          <w:noProof/>
          <w:sz w:val="24"/>
          <w:szCs w:val="24"/>
        </w:rPr>
      </w:pPr>
      <w:r w:rsidRPr="00383827">
        <w:rPr>
          <w:rFonts w:ascii="Times New Roman" w:hAnsi="Times New Roman"/>
          <w:noProof/>
          <w:sz w:val="24"/>
          <w:szCs w:val="24"/>
        </w:rPr>
        <w:t xml:space="preserve">3. Được Phật sai làm thị giả mà thoạt đầu từ chối. </w:t>
      </w:r>
    </w:p>
    <w:p w14:paraId="1737CF66" w14:textId="77777777" w:rsidR="001E2EED" w:rsidRPr="00383827" w:rsidRDefault="001E2EED" w:rsidP="00383827">
      <w:pPr>
        <w:pStyle w:val="FootnoteText"/>
        <w:spacing w:line="240" w:lineRule="auto"/>
        <w:jc w:val="both"/>
        <w:rPr>
          <w:rFonts w:ascii="Times New Roman" w:hAnsi="Times New Roman"/>
          <w:noProof/>
          <w:sz w:val="24"/>
          <w:szCs w:val="24"/>
        </w:rPr>
      </w:pPr>
      <w:r w:rsidRPr="00383827">
        <w:rPr>
          <w:rFonts w:ascii="Times New Roman" w:hAnsi="Times New Roman"/>
          <w:noProof/>
          <w:sz w:val="24"/>
          <w:szCs w:val="24"/>
        </w:rPr>
        <w:t xml:space="preserve">4. A Nan đã từng vô ý đạp lên pháp y của đức Phật (có bản như Thập Tụng Luật chép là khi may y cho đức Phật, Ngài đã đạp lên y để dùng dao xén mép y cho dễ, có bản chép là khi giặt y). </w:t>
      </w:r>
    </w:p>
    <w:p w14:paraId="531C317A" w14:textId="77777777" w:rsidR="001E2EED" w:rsidRPr="00383827" w:rsidRDefault="001E2EED" w:rsidP="00383827">
      <w:pPr>
        <w:pStyle w:val="FootnoteText"/>
        <w:spacing w:line="240" w:lineRule="auto"/>
        <w:jc w:val="both"/>
        <w:rPr>
          <w:rFonts w:ascii="Times New Roman" w:hAnsi="Times New Roman"/>
          <w:noProof/>
          <w:sz w:val="24"/>
          <w:szCs w:val="24"/>
        </w:rPr>
      </w:pPr>
      <w:r w:rsidRPr="00383827">
        <w:rPr>
          <w:rFonts w:ascii="Times New Roman" w:hAnsi="Times New Roman"/>
          <w:noProof/>
          <w:sz w:val="24"/>
          <w:szCs w:val="24"/>
        </w:rPr>
        <w:t xml:space="preserve">5. Trên đường đến rừng Sa La Song Thụ, đức Phật sanh bệnh, muốn uống nước, A Nan thoái thác chẳng múc nước (có bản chép là Ngài múc nước đục vì không tìm được nguồn nước trong). </w:t>
      </w:r>
    </w:p>
    <w:p w14:paraId="7BA302B6" w14:textId="77777777" w:rsidR="001E2EED" w:rsidRPr="00383827" w:rsidRDefault="001E2EED" w:rsidP="00383827">
      <w:pPr>
        <w:pStyle w:val="FootnoteText"/>
        <w:spacing w:line="240" w:lineRule="auto"/>
        <w:jc w:val="both"/>
        <w:rPr>
          <w:rFonts w:ascii="Times New Roman" w:hAnsi="Times New Roman"/>
          <w:noProof/>
          <w:sz w:val="24"/>
          <w:szCs w:val="24"/>
        </w:rPr>
      </w:pPr>
      <w:r w:rsidRPr="00383827">
        <w:rPr>
          <w:rFonts w:ascii="Times New Roman" w:hAnsi="Times New Roman"/>
          <w:noProof/>
          <w:sz w:val="24"/>
          <w:szCs w:val="24"/>
        </w:rPr>
        <w:t xml:space="preserve">6. Khi đức Thế Tôn giảng về các giới vụn vặt, A Nan chẳng thưa hỏi cặn kẽ để người đời sau biết rõ chi tiết khai, giá, trì, phạm như thế nào. </w:t>
      </w:r>
    </w:p>
    <w:p w14:paraId="37AC07D0" w14:textId="77777777" w:rsidR="001E2EED" w:rsidRPr="00383827" w:rsidRDefault="001E2EED" w:rsidP="00383827">
      <w:pPr>
        <w:pStyle w:val="FootnoteText"/>
        <w:spacing w:line="240" w:lineRule="auto"/>
        <w:jc w:val="both"/>
        <w:rPr>
          <w:rFonts w:ascii="Times New Roman" w:hAnsi="Times New Roman"/>
          <w:noProof/>
          <w:sz w:val="24"/>
          <w:szCs w:val="24"/>
        </w:rPr>
      </w:pPr>
      <w:r>
        <w:rPr>
          <w:rFonts w:ascii="Times New Roman" w:hAnsi="Times New Roman"/>
          <w:noProof/>
          <w:sz w:val="24"/>
          <w:szCs w:val="24"/>
        </w:rPr>
        <w:t>8</w:t>
      </w:r>
      <w:r w:rsidRPr="00383827">
        <w:rPr>
          <w:rFonts w:ascii="Times New Roman" w:hAnsi="Times New Roman"/>
          <w:noProof/>
          <w:sz w:val="24"/>
          <w:szCs w:val="24"/>
        </w:rPr>
        <w:t xml:space="preserve"> A Nan đã cho nữ chúng thấy thân tử kim của đức Phật sau khi Ngài nhập diệt, khiến họ khóc lóc, nước mắt, nước mũi rơi xuống làm bẩn chân đức Phật. </w:t>
      </w:r>
    </w:p>
    <w:p w14:paraId="5DB48E9A" w14:textId="77777777" w:rsidR="001E2EED" w:rsidRPr="00383827" w:rsidRDefault="001E2EED" w:rsidP="00383827">
      <w:pPr>
        <w:pStyle w:val="FootnoteText"/>
        <w:spacing w:line="240" w:lineRule="auto"/>
        <w:jc w:val="both"/>
        <w:rPr>
          <w:rFonts w:ascii="Times New Roman" w:hAnsi="Times New Roman"/>
          <w:noProof/>
          <w:sz w:val="24"/>
          <w:szCs w:val="24"/>
        </w:rPr>
      </w:pPr>
      <w:r w:rsidRPr="00383827">
        <w:rPr>
          <w:rFonts w:ascii="Times New Roman" w:hAnsi="Times New Roman"/>
          <w:noProof/>
          <w:sz w:val="24"/>
          <w:szCs w:val="24"/>
        </w:rPr>
        <w:t xml:space="preserve">8. Vẫn còn có phiền não, chưa chứng quả A La Hán. </w:t>
      </w:r>
    </w:p>
    <w:p w14:paraId="72CF9431" w14:textId="77777777" w:rsidR="001E2EED" w:rsidRPr="00383827" w:rsidRDefault="001E2EED" w:rsidP="00383827">
      <w:pPr>
        <w:pStyle w:val="FootnoteText"/>
        <w:spacing w:line="240" w:lineRule="auto"/>
        <w:jc w:val="both"/>
        <w:rPr>
          <w:rFonts w:ascii="Times New Roman" w:hAnsi="Times New Roman"/>
          <w:noProof/>
          <w:sz w:val="24"/>
          <w:szCs w:val="24"/>
        </w:rPr>
      </w:pPr>
      <w:r w:rsidRPr="00383827">
        <w:rPr>
          <w:rFonts w:ascii="Times New Roman" w:hAnsi="Times New Roman"/>
          <w:noProof/>
          <w:sz w:val="24"/>
          <w:szCs w:val="24"/>
        </w:rPr>
        <w:t xml:space="preserve">Vì phạm tám lỗi ấy, và chưa phải là A La Hán, A Nan không đủ tư cách kết tập kinh điển, nhưng kết tập lại không thể thiếu ngài A Nan. Vì thế, ngài A Nan đã cực lực sám hối và dốc sức chứng quả A La Hán ngay đêm trước ngày kết tập. </w:t>
      </w:r>
    </w:p>
  </w:footnote>
  <w:footnote w:id="15">
    <w:p w14:paraId="20750B5F" w14:textId="77777777" w:rsidR="001E2EED" w:rsidRPr="00383827" w:rsidRDefault="001E2EED" w:rsidP="00383827">
      <w:pPr>
        <w:pStyle w:val="FootnoteText"/>
        <w:spacing w:line="240" w:lineRule="auto"/>
        <w:jc w:val="both"/>
        <w:rPr>
          <w:rFonts w:ascii="Times New Roman" w:hAnsi="Times New Roman"/>
          <w:noProof/>
          <w:sz w:val="24"/>
          <w:szCs w:val="24"/>
        </w:rPr>
      </w:pPr>
      <w:r w:rsidRPr="00383827">
        <w:rPr>
          <w:rStyle w:val="FootnoteReference"/>
          <w:rFonts w:ascii="Times New Roman" w:hAnsi="Times New Roman"/>
          <w:noProof/>
          <w:sz w:val="24"/>
          <w:szCs w:val="24"/>
        </w:rPr>
        <w:footnoteRef/>
      </w:r>
      <w:r w:rsidRPr="00383827">
        <w:rPr>
          <w:rFonts w:ascii="Times New Roman" w:hAnsi="Times New Roman"/>
          <w:noProof/>
          <w:sz w:val="24"/>
          <w:szCs w:val="24"/>
        </w:rPr>
        <w:t xml:space="preserve"> Do sợ thân thể có mùi hôi sẽ khiến cho thầy khó chịu. </w:t>
      </w:r>
    </w:p>
  </w:footnote>
  <w:footnote w:id="16">
    <w:p w14:paraId="454200D2" w14:textId="77777777" w:rsidR="001E2EED" w:rsidRPr="001E4521" w:rsidRDefault="001E2EED" w:rsidP="00587357">
      <w:pPr>
        <w:pStyle w:val="FootnoteText"/>
        <w:spacing w:line="240" w:lineRule="auto"/>
        <w:jc w:val="both"/>
        <w:rPr>
          <w:rFonts w:ascii="Times New Roman" w:hAnsi="Times New Roman"/>
          <w:noProof/>
          <w:sz w:val="24"/>
          <w:szCs w:val="24"/>
          <w:lang w:eastAsia="vi-VN"/>
        </w:rPr>
      </w:pPr>
      <w:r w:rsidRPr="001E4521">
        <w:rPr>
          <w:rStyle w:val="FootnoteReference"/>
          <w:rFonts w:ascii="Times New Roman" w:hAnsi="Times New Roman"/>
          <w:noProof/>
          <w:sz w:val="24"/>
          <w:szCs w:val="24"/>
          <w:lang w:eastAsia="vi-VN"/>
        </w:rPr>
        <w:footnoteRef/>
      </w:r>
      <w:r w:rsidRPr="001E4521">
        <w:rPr>
          <w:rFonts w:ascii="Times New Roman" w:hAnsi="Times New Roman"/>
          <w:noProof/>
          <w:sz w:val="24"/>
          <w:szCs w:val="24"/>
          <w:lang w:eastAsia="vi-VN"/>
        </w:rPr>
        <w:t xml:space="preserve"> Cách Mạng Văn Hóa, gọi tắt là Văn Cách, là một phong trào chánh trị do chính quyền Hoa Lục phát động từ ngày 16 tháng Năm 1966 cho đến ngày 6 tháng 10 năm 1976 mới chấm dứt. Nhằm đập tan những thế lực và tư tưởng chống đối Mao Trạch Đông cai trị Trung Hoa theo đường lối sắt máu và điên rồ của Stalin, nhất là sau các kế hoạch ngũ niên và “đại nhảy vọt” liên tiếp thất bại của họ Mao, khiến cho kinh tế Hoa Lục trì trệ, dân chúng mất niềm tin, ngay cả các cộng sự thân tín của Mao như Lưu Thiếu Kỳ, Bành Đức Hoài, Đặng Tiểu Bình… đều bất đồng ý kiến với họ Mao. Mao Trạch Đông đã kết tội các thế lực chống đối là tuân theo đường lối xét lại của Khrushchev, có âm mưu khôi phục chủ nghĩa tư bản. Dựa vào các cáo buộc ấy, Mao Trạch Đông phát động cuộc cách mạng này. Dùng tuyển tập Sách Đỏ (Hồng Bảo Thư) của Mao như một loại kinh thánh, bè lũ tay chân của Mao đả đảo những tư tưởng truyền thống, sách động những kẻ cơ hội kết đoàn thành Hồng Vệ Binh tấn công vào hàng ngũ trí thức. Toàn thể nhân dân Hoa Lục mỗi ngày nghe kẻng đều vội</w:t>
      </w:r>
      <w:r w:rsidRPr="00213A57">
        <w:rPr>
          <w:rFonts w:ascii="Times New Roman" w:hAnsi="Times New Roman"/>
          <w:sz w:val="24"/>
          <w:szCs w:val="24"/>
          <w:lang w:val="vi-VN" w:eastAsia="vi-VN"/>
        </w:rPr>
        <w:t xml:space="preserve"> </w:t>
      </w:r>
      <w:r w:rsidRPr="001E4521">
        <w:rPr>
          <w:rFonts w:ascii="Times New Roman" w:hAnsi="Times New Roman"/>
          <w:noProof/>
          <w:sz w:val="24"/>
          <w:szCs w:val="24"/>
          <w:lang w:eastAsia="vi-VN"/>
        </w:rPr>
        <w:t xml:space="preserve">vã lao ra khỏi nhà, cầm sách đỏ lớn tiếng đọc liên thanh để khỏi bị kết tội là phản động.  Các trường trung học và đại học bị đóng cửa, các nhà máy trì trệ và công nhân chia thành phe phái đấu tố lẫn nhau. Các bác sĩ, dược sĩ, nha sĩ, y tá, kỹ sư, giáo viên, giáo sư, văn nghệ sĩ, các tầng lớp trí thức bị bắt đi lao động khổ sai, lăng nhục, đấu tố, đập phá chùa chiền, miếu mạo, các cơ sở tôn giáo, các di tích lịch sử, </w:t>
      </w:r>
      <w:r>
        <w:rPr>
          <w:rFonts w:ascii="Times New Roman" w:hAnsi="Times New Roman"/>
          <w:noProof/>
          <w:sz w:val="24"/>
          <w:szCs w:val="24"/>
          <w:lang w:eastAsia="vi-VN"/>
        </w:rPr>
        <w:t>T</w:t>
      </w:r>
      <w:r w:rsidRPr="001E4521">
        <w:rPr>
          <w:rFonts w:ascii="Times New Roman" w:hAnsi="Times New Roman"/>
          <w:noProof/>
          <w:sz w:val="24"/>
          <w:szCs w:val="24"/>
          <w:lang w:eastAsia="vi-VN"/>
        </w:rPr>
        <w:t xml:space="preserve">ăng lữ, tu sĩ bị đi tù, hay đuổi khỏi chùa, miếu, đạo quán, giáo đường. Hàng triệu người bị kết tội thuộc phe cánh hữu, theo phe xét lại đã chết vì bị hành hạ, tra tấn, hay chịu không nổi phải tự tử. Các lãnh tụ như Lưu Thiếu Kỳ, Bành Đức Hoài, nguyên soái La Thụy Anh, Đặng Tiểu Bình, Bành Chân, Lục Định Nhất… đều bị tù đày, lăng nhục. Trong cách mạng Văn Hóa, Diêu Văn Nguyên, Lâm Bưu, Giang Thanh (vợ Mao Trạch Đông), Trương Xuân Kiều là những tên tay sai đắc lực trong việc đàn áp phe đối lập. Lợi dụng sự nhiệt tình của các tầng lớp nghèo khổ và bọn thanh niên mới lớn, họ Mao đã xúi giục họ mở các cuộc vũ đấu (đấu tranh bằng bạo lực) để nghiền nát những ai bị quy kết là phản cách mạng hay có tư tưởng tiểu tư sản, dẫn đến các vụ tàn sát trên quy mô lớn đẫm máu như tháng Tám đỏ tại Bắc Kinh, vụ tàn sát tại Quảng Tây, Quảng Đông, Vân Nam và Hồ Nam. Không có con số chính xác về các nạn nhân, nhưng các nhà sử học ước tính, số người chết có thể lên đến 20 triệu người, kinh tế Hoa Lục bị thiệt hại nặng nề, nhiều người bị tù đày, thương tật, rất nhiều vật phẩm di tích văn hóa bị hủy hoại không thể khôi phục. </w:t>
      </w:r>
    </w:p>
  </w:footnote>
  <w:footnote w:id="17">
    <w:p w14:paraId="102652CE" w14:textId="77777777" w:rsidR="001E2EED" w:rsidRPr="00EC16C8" w:rsidRDefault="001E2EED" w:rsidP="00EC16C8">
      <w:pPr>
        <w:pStyle w:val="FootnoteText"/>
        <w:spacing w:line="240" w:lineRule="auto"/>
        <w:jc w:val="both"/>
        <w:rPr>
          <w:rFonts w:ascii="Times New Roman" w:hAnsi="Times New Roman"/>
          <w:noProof/>
          <w:sz w:val="24"/>
          <w:szCs w:val="24"/>
          <w:lang w:eastAsia="vi-VN"/>
        </w:rPr>
      </w:pPr>
      <w:r w:rsidRPr="00EC16C8">
        <w:rPr>
          <w:rStyle w:val="FootnoteReference"/>
          <w:rFonts w:ascii="Times New Roman" w:hAnsi="Times New Roman"/>
          <w:noProof/>
          <w:sz w:val="24"/>
          <w:szCs w:val="24"/>
          <w:lang w:eastAsia="vi-VN"/>
        </w:rPr>
        <w:footnoteRef/>
      </w:r>
      <w:r w:rsidRPr="00EC16C8">
        <w:rPr>
          <w:rFonts w:ascii="Times New Roman" w:hAnsi="Times New Roman"/>
          <w:noProof/>
          <w:sz w:val="24"/>
          <w:szCs w:val="24"/>
          <w:lang w:eastAsia="vi-VN"/>
        </w:rPr>
        <w:t xml:space="preserve"> Tỳ Da Ly còn được phiên âm là Tỳ Xá Ly, Phệ Xá Ly, hoặc dịch nghĩa là Quảng Nghiêm Thành, ở phía Bắc thành phố Patna hiện thời. Đây là kinh đô của nước Bạt Kỳ (Vajji) thuộc bộ tộc Licchavi (Ly Xa). Nơi này ghi dấu nhiều sự kiện quan trọng trong Phật giáo: Sau khi vượt hoàng cung xuất gia, đức Phật tìm đến đây học đạo với Uất Đầu Lam Phất (Udraka Ramaputtra). Sau khi đắc đạo, Ngài thường giảng kinh tại đây, chẳng hạn kinh Dược Sư được nói thành Quảng Nghiêm tức là nơi này. Bà</w:t>
      </w:r>
      <w:r w:rsidRPr="00213A57">
        <w:rPr>
          <w:rFonts w:ascii="Times New Roman" w:hAnsi="Times New Roman"/>
          <w:sz w:val="24"/>
          <w:szCs w:val="24"/>
          <w:lang w:eastAsia="vi-VN"/>
        </w:rPr>
        <w:t xml:space="preserve"> </w:t>
      </w:r>
      <w:r w:rsidRPr="00EC16C8">
        <w:rPr>
          <w:rFonts w:ascii="Times New Roman" w:hAnsi="Times New Roman"/>
          <w:noProof/>
          <w:sz w:val="24"/>
          <w:szCs w:val="24"/>
          <w:lang w:eastAsia="vi-VN"/>
        </w:rPr>
        <w:t xml:space="preserve">Ma Ha Ba Xà Ba Đề cũng được đức Phật chấp thuận cho xuất gia tại đây. Mùa An Cư kết hạ cuối cùng cũng tại thành Tỳ Xá Ly trước khi đức Phật tuyên bố Ngài sẽ nhập Niết Bàn. Các Ly Xa </w:t>
      </w:r>
      <w:r>
        <w:rPr>
          <w:rFonts w:ascii="Times New Roman" w:hAnsi="Times New Roman"/>
          <w:noProof/>
          <w:sz w:val="24"/>
          <w:szCs w:val="24"/>
          <w:lang w:eastAsia="vi-VN"/>
        </w:rPr>
        <w:t>t</w:t>
      </w:r>
      <w:r w:rsidRPr="00EC16C8">
        <w:rPr>
          <w:rFonts w:ascii="Times New Roman" w:hAnsi="Times New Roman"/>
          <w:noProof/>
          <w:sz w:val="24"/>
          <w:szCs w:val="24"/>
          <w:lang w:eastAsia="vi-VN"/>
        </w:rPr>
        <w:t>ử theo Ngài mãi đến rừng Câu Thi Na, đức Phật bèn lưu lại bình bát khất thực cho dân chúng thành này. Đây cũng là trụ xứ của một vị tại gia Bồ Tát nổi danh là ngài Duy Ma Cật. Tại đây còn có trụ đá của vua A Dục và cũng là nơi các vị đại A La Hán nhóm họp để kết tập kinh tạng lần thứ hai vào năm 383 trước Công Nguyên.</w:t>
      </w:r>
    </w:p>
  </w:footnote>
  <w:footnote w:id="18">
    <w:p w14:paraId="29436C7F" w14:textId="77777777" w:rsidR="001E2EED" w:rsidRPr="00EC16C8" w:rsidRDefault="001E2EED" w:rsidP="00EC16C8">
      <w:pPr>
        <w:pStyle w:val="FootnoteText"/>
        <w:spacing w:line="240" w:lineRule="auto"/>
        <w:jc w:val="both"/>
        <w:rPr>
          <w:rFonts w:ascii="Times New Roman" w:hAnsi="Times New Roman"/>
          <w:noProof/>
          <w:sz w:val="24"/>
          <w:szCs w:val="24"/>
          <w:lang w:eastAsia="vi-VN"/>
        </w:rPr>
      </w:pPr>
      <w:r w:rsidRPr="00EC16C8">
        <w:rPr>
          <w:rStyle w:val="FootnoteReference"/>
          <w:rFonts w:ascii="Times New Roman" w:hAnsi="Times New Roman"/>
          <w:noProof/>
          <w:sz w:val="24"/>
          <w:szCs w:val="24"/>
          <w:lang w:eastAsia="vi-VN"/>
        </w:rPr>
        <w:footnoteRef/>
      </w:r>
      <w:r w:rsidRPr="00EC16C8">
        <w:rPr>
          <w:rFonts w:ascii="Times New Roman" w:hAnsi="Times New Roman"/>
          <w:noProof/>
          <w:sz w:val="24"/>
          <w:szCs w:val="24"/>
          <w:lang w:eastAsia="vi-VN"/>
        </w:rPr>
        <w:t xml:space="preserve"> Chiêm Bà (Campa, Champapuri) là kinh đô của nước Ương Già (</w:t>
      </w:r>
      <w:r w:rsidRPr="00EC16C8">
        <w:rPr>
          <w:rFonts w:ascii="Times New Roman" w:hAnsi="Times New Roman"/>
          <w:noProof/>
          <w:color w:val="333333"/>
          <w:sz w:val="24"/>
          <w:szCs w:val="24"/>
          <w:shd w:val="clear" w:color="auto" w:fill="FFFFFF"/>
          <w:lang w:eastAsia="vi-VN"/>
        </w:rPr>
        <w:t xml:space="preserve">Aṅga), một trong mười sáu đại quốc thời ấy, hiện thời thuộc quận Bhagalpur của tiểu bang Bihar, Ấn Độ. </w:t>
      </w:r>
    </w:p>
  </w:footnote>
  <w:footnote w:id="19">
    <w:p w14:paraId="1AA61ECD" w14:textId="77777777" w:rsidR="001E2EED" w:rsidRPr="00EC16C8" w:rsidRDefault="001E2EED" w:rsidP="00EC16C8">
      <w:pPr>
        <w:pStyle w:val="FootnoteText"/>
        <w:spacing w:line="240" w:lineRule="auto"/>
        <w:jc w:val="both"/>
        <w:rPr>
          <w:rFonts w:ascii="Times New Roman" w:hAnsi="Times New Roman"/>
          <w:noProof/>
          <w:sz w:val="24"/>
          <w:szCs w:val="24"/>
        </w:rPr>
      </w:pPr>
      <w:r w:rsidRPr="00EC16C8">
        <w:rPr>
          <w:rStyle w:val="FootnoteReference"/>
          <w:rFonts w:ascii="Times New Roman" w:hAnsi="Times New Roman"/>
          <w:noProof/>
          <w:sz w:val="24"/>
          <w:szCs w:val="24"/>
        </w:rPr>
        <w:footnoteRef/>
      </w:r>
      <w:r w:rsidRPr="00EC16C8">
        <w:rPr>
          <w:rFonts w:ascii="Times New Roman" w:hAnsi="Times New Roman"/>
          <w:noProof/>
          <w:sz w:val="24"/>
          <w:szCs w:val="24"/>
        </w:rPr>
        <w:t xml:space="preserve"> Ở đây, chúng tôi dịch từ ngữ “trưởng giả tử” tuân theo cách giải thích của ngài Linh Thừa trong Địa Tạng Bồ Tát Bổn Nguyện Khoa Chú. Theo đó, ngài Linh Thừa nói chữ Tử sau “trưởng giả” chỉ có ý nghĩa tôn trọng như ta nói Khổng Tử, Lão Tử v.v…</w:t>
      </w:r>
    </w:p>
  </w:footnote>
  <w:footnote w:id="20">
    <w:p w14:paraId="71F87011" w14:textId="77777777" w:rsidR="001E2EED" w:rsidRPr="00213A57" w:rsidRDefault="001E2EED" w:rsidP="008434E8">
      <w:pPr>
        <w:pStyle w:val="FootnoteText"/>
        <w:spacing w:line="240" w:lineRule="auto"/>
        <w:jc w:val="both"/>
        <w:rPr>
          <w:rFonts w:ascii="Times New Roman" w:hAnsi="Times New Roman"/>
          <w:noProof/>
          <w:sz w:val="24"/>
          <w:szCs w:val="24"/>
          <w:lang w:eastAsia="vi-VN"/>
        </w:rPr>
      </w:pPr>
      <w:r w:rsidRPr="00213A57">
        <w:rPr>
          <w:rStyle w:val="FootnoteReference"/>
          <w:rFonts w:ascii="Times New Roman" w:hAnsi="Times New Roman"/>
          <w:noProof/>
          <w:sz w:val="24"/>
          <w:szCs w:val="24"/>
          <w:lang w:eastAsia="vi-VN"/>
        </w:rPr>
        <w:footnoteRef/>
      </w:r>
      <w:r w:rsidRPr="00213A57">
        <w:rPr>
          <w:rFonts w:ascii="Times New Roman" w:hAnsi="Times New Roman"/>
          <w:noProof/>
          <w:sz w:val="24"/>
          <w:szCs w:val="24"/>
          <w:lang w:eastAsia="vi-VN"/>
        </w:rPr>
        <w:t xml:space="preserve"> Hữu Đảnh là tên gọi khác của Sắc Cứu Cánh</w:t>
      </w:r>
      <w:r w:rsidRPr="00213A57">
        <w:rPr>
          <w:rFonts w:ascii="Times New Roman" w:hAnsi="Times New Roman"/>
          <w:noProof/>
          <w:sz w:val="24"/>
          <w:szCs w:val="24"/>
          <w:lang w:val="vi-VN" w:eastAsia="vi-VN"/>
        </w:rPr>
        <w:t xml:space="preserve"> </w:t>
      </w:r>
      <w:r w:rsidRPr="00213A57">
        <w:rPr>
          <w:rFonts w:ascii="Times New Roman" w:hAnsi="Times New Roman"/>
          <w:noProof/>
          <w:sz w:val="24"/>
          <w:szCs w:val="24"/>
          <w:lang w:eastAsia="vi-VN"/>
        </w:rPr>
        <w:t>Thiên (</w:t>
      </w:r>
      <w:r w:rsidRPr="00213A57">
        <w:rPr>
          <w:rFonts w:ascii="Times New Roman" w:hAnsi="Times New Roman"/>
          <w:noProof/>
          <w:color w:val="202122"/>
          <w:sz w:val="24"/>
          <w:szCs w:val="24"/>
          <w:shd w:val="clear" w:color="auto" w:fill="FFFFFF"/>
          <w:lang w:eastAsia="vi-VN"/>
        </w:rPr>
        <w:t>Akaniṣṭha, A Ca Ni Trá Thiên</w:t>
      </w:r>
      <w:r w:rsidRPr="00213A57">
        <w:rPr>
          <w:rFonts w:ascii="Times New Roman" w:hAnsi="Times New Roman"/>
          <w:noProof/>
          <w:sz w:val="24"/>
          <w:szCs w:val="24"/>
          <w:lang w:eastAsia="vi-VN"/>
        </w:rPr>
        <w:t xml:space="preserve">), tức tầng trời cao nhất trong Sắc Giới. </w:t>
      </w:r>
    </w:p>
  </w:footnote>
  <w:footnote w:id="21">
    <w:p w14:paraId="62F034F5" w14:textId="77777777" w:rsidR="001E2EED" w:rsidRPr="00213A57" w:rsidRDefault="001E2EED" w:rsidP="00456E54">
      <w:pPr>
        <w:pStyle w:val="FootnoteText"/>
        <w:spacing w:line="240" w:lineRule="auto"/>
        <w:jc w:val="both"/>
        <w:rPr>
          <w:rFonts w:ascii="Times New Roman" w:hAnsi="Times New Roman"/>
          <w:noProof/>
          <w:sz w:val="24"/>
          <w:szCs w:val="24"/>
          <w:lang w:eastAsia="vi-VN"/>
        </w:rPr>
      </w:pPr>
      <w:r w:rsidRPr="00213A57">
        <w:rPr>
          <w:rStyle w:val="FootnoteReference"/>
          <w:rFonts w:ascii="Times New Roman" w:hAnsi="Times New Roman"/>
          <w:noProof/>
          <w:sz w:val="24"/>
          <w:szCs w:val="24"/>
          <w:lang w:eastAsia="vi-VN"/>
        </w:rPr>
        <w:footnoteRef/>
      </w:r>
      <w:r w:rsidRPr="00213A57">
        <w:rPr>
          <w:rFonts w:ascii="Times New Roman" w:hAnsi="Times New Roman"/>
          <w:noProof/>
          <w:sz w:val="24"/>
          <w:szCs w:val="24"/>
          <w:lang w:eastAsia="vi-VN"/>
        </w:rPr>
        <w:t xml:space="preserve"> Có thể tạm hiểu </w:t>
      </w:r>
      <w:r w:rsidRPr="00213A57">
        <w:rPr>
          <w:rFonts w:ascii="Times New Roman" w:hAnsi="Times New Roman"/>
          <w:i/>
          <w:iCs/>
          <w:noProof/>
          <w:sz w:val="24"/>
          <w:szCs w:val="24"/>
          <w:lang w:eastAsia="vi-VN"/>
        </w:rPr>
        <w:t>“tiêu quy tự tánh”</w:t>
      </w:r>
      <w:r w:rsidRPr="00213A57">
        <w:rPr>
          <w:rFonts w:ascii="Times New Roman" w:hAnsi="Times New Roman"/>
          <w:noProof/>
          <w:sz w:val="24"/>
          <w:szCs w:val="24"/>
          <w:lang w:eastAsia="vi-VN"/>
        </w:rPr>
        <w:t xml:space="preserve"> là vượt khỏi các chấp trước, thấy rõ các pháp hư huyễn, tìm ra được bản chất của chúng (thấy được tự tánh). </w:t>
      </w:r>
    </w:p>
  </w:footnote>
  <w:footnote w:id="22">
    <w:p w14:paraId="342C93B7" w14:textId="77777777" w:rsidR="001E2EED" w:rsidRPr="00213A57" w:rsidRDefault="001E2EED" w:rsidP="00054724">
      <w:pPr>
        <w:pStyle w:val="FootnoteText"/>
        <w:spacing w:line="240" w:lineRule="auto"/>
        <w:jc w:val="both"/>
        <w:rPr>
          <w:rFonts w:ascii="Times New Roman" w:hAnsi="Times New Roman"/>
          <w:noProof/>
          <w:sz w:val="24"/>
          <w:szCs w:val="24"/>
          <w:lang w:eastAsia="vi-VN"/>
        </w:rPr>
      </w:pPr>
      <w:r w:rsidRPr="00213A57">
        <w:rPr>
          <w:rStyle w:val="FootnoteReference"/>
          <w:rFonts w:ascii="Times New Roman" w:hAnsi="Times New Roman"/>
          <w:noProof/>
          <w:sz w:val="24"/>
          <w:szCs w:val="24"/>
          <w:lang w:eastAsia="vi-VN"/>
        </w:rPr>
        <w:footnoteRef/>
      </w:r>
      <w:r w:rsidRPr="00213A57">
        <w:rPr>
          <w:rFonts w:ascii="Times New Roman" w:hAnsi="Times New Roman"/>
          <w:noProof/>
          <w:sz w:val="24"/>
          <w:szCs w:val="24"/>
          <w:lang w:eastAsia="vi-VN"/>
        </w:rPr>
        <w:t xml:space="preserve"> Quẻ Địa Sơn Khiêm bao gồm quẻ Khôn (ba vạch đứt) chồng lên quẻ Cấn (một vạch liền trên hai vạch đứt). Trong lời giải thích của kinh Dịch đối với mỗi Hào (mỗi vạch của quẻ này) đều là ý nghĩa tốt lành, nên nói là </w:t>
      </w:r>
      <w:r w:rsidRPr="00213A57">
        <w:rPr>
          <w:rFonts w:ascii="Times New Roman" w:hAnsi="Times New Roman"/>
          <w:i/>
          <w:iCs/>
          <w:noProof/>
          <w:sz w:val="24"/>
          <w:szCs w:val="24"/>
          <w:lang w:eastAsia="vi-VN"/>
        </w:rPr>
        <w:t>“lục hào giai kỳ”</w:t>
      </w:r>
      <w:r w:rsidRPr="00213A57">
        <w:rPr>
          <w:rFonts w:ascii="Times New Roman" w:hAnsi="Times New Roman"/>
          <w:noProof/>
          <w:sz w:val="24"/>
          <w:szCs w:val="24"/>
          <w:lang w:eastAsia="vi-VN"/>
        </w:rPr>
        <w:t xml:space="preserve"> (sáu hào đều tốt lành). Lời giảng chung là: </w:t>
      </w:r>
      <w:r w:rsidRPr="00213A57">
        <w:rPr>
          <w:rFonts w:ascii="Times New Roman" w:hAnsi="Times New Roman"/>
          <w:i/>
          <w:iCs/>
          <w:noProof/>
          <w:sz w:val="24"/>
          <w:szCs w:val="24"/>
          <w:lang w:eastAsia="vi-VN"/>
        </w:rPr>
        <w:t>“Khiêm, hanh, quân tử hữu chung. Tượng viết: Địa trung hữu sơn, khiêm, quân tử dĩ biều đa ích quả,</w:t>
      </w:r>
      <w:r w:rsidRPr="00213A57">
        <w:rPr>
          <w:rFonts w:ascii="Times New Roman" w:hAnsi="Times New Roman"/>
          <w:noProof/>
          <w:sz w:val="24"/>
          <w:szCs w:val="24"/>
          <w:lang w:eastAsia="vi-VN"/>
        </w:rPr>
        <w:t xml:space="preserve"> </w:t>
      </w:r>
      <w:r w:rsidRPr="00213A57">
        <w:rPr>
          <w:rFonts w:ascii="Times New Roman" w:hAnsi="Times New Roman"/>
          <w:i/>
          <w:iCs/>
          <w:noProof/>
          <w:sz w:val="24"/>
          <w:szCs w:val="24"/>
          <w:lang w:eastAsia="vi-VN"/>
        </w:rPr>
        <w:t>xứng vật bình thí”</w:t>
      </w:r>
      <w:r w:rsidRPr="00213A57">
        <w:rPr>
          <w:rFonts w:ascii="Times New Roman" w:hAnsi="Times New Roman"/>
          <w:noProof/>
          <w:sz w:val="24"/>
          <w:szCs w:val="24"/>
          <w:lang w:eastAsia="vi-VN"/>
        </w:rPr>
        <w:t xml:space="preserve">. Câu này được chú giải như sau: </w:t>
      </w:r>
      <w:r w:rsidRPr="00213A57">
        <w:rPr>
          <w:rFonts w:ascii="Times New Roman" w:hAnsi="Times New Roman"/>
          <w:i/>
          <w:iCs/>
          <w:noProof/>
          <w:sz w:val="24"/>
          <w:szCs w:val="24"/>
          <w:lang w:eastAsia="vi-VN"/>
        </w:rPr>
        <w:t>“Quẻ Khiêm, thông thuận, tốt lành, gieo được quẻ này, bậc quân tử sẽ có thành tựu. Lời Tượng</w:t>
      </w:r>
      <w:r w:rsidRPr="00213A57">
        <w:rPr>
          <w:rFonts w:ascii="Times New Roman" w:hAnsi="Times New Roman"/>
          <w:i/>
          <w:iCs/>
          <w:noProof/>
          <w:sz w:val="24"/>
          <w:szCs w:val="24"/>
          <w:lang w:val="vi-VN" w:eastAsia="vi-VN"/>
        </w:rPr>
        <w:t xml:space="preserve"> </w:t>
      </w:r>
      <w:r w:rsidRPr="00213A57">
        <w:rPr>
          <w:rFonts w:ascii="Times New Roman" w:hAnsi="Times New Roman"/>
          <w:i/>
          <w:iCs/>
          <w:noProof/>
          <w:sz w:val="24"/>
          <w:szCs w:val="24"/>
          <w:lang w:eastAsia="vi-VN"/>
        </w:rPr>
        <w:t>Từ giảng: Quẻ này biểu thị trong đất có núi, trong cao ngoài thấp, ở địa vị cao mà chẳng kiêu ngạo. Bậc quân tử nhìn vào quẻ tượng này, luôn giữ đức khiêm cung, lấy chỗ dư dật bù đắp chỗ thiếu sót, cân nhắc tài vật nhiều ít để ban bố công bằng”</w:t>
      </w:r>
      <w:r w:rsidRPr="00DC50A6">
        <w:rPr>
          <w:rFonts w:ascii="Times New Roman" w:hAnsi="Times New Roman"/>
          <w:noProof/>
          <w:sz w:val="24"/>
          <w:szCs w:val="24"/>
          <w:lang w:eastAsia="vi-VN"/>
        </w:rPr>
        <w:t>.</w:t>
      </w:r>
      <w:r w:rsidRPr="00213A57">
        <w:rPr>
          <w:rFonts w:ascii="Times New Roman" w:hAnsi="Times New Roman"/>
          <w:i/>
          <w:iCs/>
          <w:noProof/>
          <w:sz w:val="24"/>
          <w:szCs w:val="24"/>
          <w:lang w:eastAsia="vi-VN"/>
        </w:rPr>
        <w:t xml:space="preserve"> </w:t>
      </w:r>
    </w:p>
  </w:footnote>
  <w:footnote w:id="23">
    <w:p w14:paraId="2D2B9EDC" w14:textId="77777777" w:rsidR="001E2EED" w:rsidRDefault="001E2EED" w:rsidP="00DD3BB8">
      <w:pPr>
        <w:pStyle w:val="FootnoteText"/>
        <w:spacing w:line="240" w:lineRule="auto"/>
        <w:jc w:val="both"/>
        <w:rPr>
          <w:rFonts w:ascii="Times New Roman" w:hAnsi="Times New Roman"/>
          <w:noProof/>
          <w:color w:val="000000"/>
          <w:sz w:val="24"/>
          <w:szCs w:val="24"/>
          <w:lang w:eastAsia="vi-VN"/>
        </w:rPr>
      </w:pPr>
      <w:r w:rsidRPr="00DD3BB8">
        <w:rPr>
          <w:rStyle w:val="FootnoteReference"/>
          <w:rFonts w:ascii="Times New Roman" w:hAnsi="Times New Roman"/>
          <w:sz w:val="24"/>
          <w:szCs w:val="24"/>
        </w:rPr>
        <w:footnoteRef/>
      </w:r>
      <w:r w:rsidRPr="00DD3BB8">
        <w:rPr>
          <w:rFonts w:ascii="Times New Roman" w:hAnsi="Times New Roman"/>
          <w:sz w:val="24"/>
          <w:szCs w:val="24"/>
        </w:rPr>
        <w:t xml:space="preserve"> </w:t>
      </w:r>
      <w:bookmarkStart w:id="5" w:name="_Hlk89589858"/>
      <w:r w:rsidRPr="00DD3BB8">
        <w:rPr>
          <w:rFonts w:ascii="Times New Roman" w:hAnsi="Times New Roman"/>
          <w:noProof/>
          <w:sz w:val="24"/>
          <w:szCs w:val="24"/>
          <w:lang w:eastAsia="vi-VN"/>
        </w:rPr>
        <w:t>Chín loại tỷ dụ về Như Lai Tạng như sau: Tỷ dụ trong hoa héo có Phật, tỷ dụ</w:t>
      </w:r>
      <w:bookmarkEnd w:id="5"/>
      <w:r w:rsidRPr="00DD3BB8">
        <w:rPr>
          <w:rFonts w:ascii="Times New Roman" w:hAnsi="Times New Roman"/>
          <w:noProof/>
          <w:sz w:val="24"/>
          <w:szCs w:val="24"/>
          <w:lang w:eastAsia="vi-VN"/>
        </w:rPr>
        <w:t xml:space="preserve"> về mật ong nơi cây mọc trên vách đá, tỷ dụ về </w:t>
      </w:r>
      <w:r w:rsidRPr="00DD3BB8">
        <w:rPr>
          <w:rFonts w:ascii="Times New Roman" w:hAnsi="Times New Roman"/>
          <w:noProof/>
          <w:color w:val="000000"/>
          <w:sz w:val="24"/>
          <w:szCs w:val="24"/>
          <w:lang w:eastAsia="vi-VN"/>
        </w:rPr>
        <w:t>chất cốt lõi trong vỏ bọc cứng chắc, tỷ</w:t>
      </w:r>
      <w:r>
        <w:rPr>
          <w:rFonts w:ascii="Times New Roman" w:hAnsi="Times New Roman"/>
          <w:noProof/>
          <w:color w:val="000000"/>
          <w:sz w:val="24"/>
          <w:szCs w:val="24"/>
          <w:lang w:eastAsia="vi-VN"/>
        </w:rPr>
        <w:t xml:space="preserve"> dụ</w:t>
      </w:r>
    </w:p>
    <w:p w14:paraId="7D7A2D6B" w14:textId="77777777" w:rsidR="001E2EED" w:rsidRPr="00DD3BB8" w:rsidRDefault="001E2EED" w:rsidP="00DD3BB8">
      <w:pPr>
        <w:pStyle w:val="FootnoteText"/>
        <w:spacing w:line="240" w:lineRule="auto"/>
        <w:jc w:val="both"/>
        <w:rPr>
          <w:rFonts w:ascii="Times New Roman" w:hAnsi="Times New Roman"/>
          <w:sz w:val="24"/>
          <w:szCs w:val="24"/>
        </w:rPr>
      </w:pPr>
      <w:bookmarkStart w:id="6" w:name="_Hlk89589974"/>
      <w:r w:rsidRPr="00DD3BB8">
        <w:rPr>
          <w:rFonts w:ascii="Times New Roman" w:hAnsi="Times New Roman"/>
          <w:noProof/>
          <w:color w:val="000000"/>
          <w:sz w:val="24"/>
          <w:szCs w:val="24"/>
          <w:lang w:eastAsia="vi-VN"/>
        </w:rPr>
        <w:t>về vàng ròng ẩn trong thứ bất tịnh, tỷ dụ về kho báu giấu trong nhà nghèo cùng, tỷ dụ về hạt quả Am Ma La, tỷ dụ về tượng vàng ẩn trong đồ vật tầm thường, tỷ dụ người con gái nghèo mang thai đứa con quý hiển, tỷ dụ về tượng vàng còn nằm trong khuôn.</w:t>
      </w:r>
      <w:bookmarkEnd w:id="6"/>
      <w:r>
        <w:rPr>
          <w:rFonts w:ascii="Times New Roman" w:hAnsi="Times New Roman"/>
          <w:noProof/>
          <w:color w:val="000000"/>
          <w:sz w:val="24"/>
          <w:szCs w:val="24"/>
          <w:lang w:eastAsia="vi-VN"/>
        </w:rPr>
        <w:t xml:space="preserve"> </w:t>
      </w:r>
    </w:p>
  </w:footnote>
  <w:footnote w:id="24">
    <w:p w14:paraId="532D575C" w14:textId="77777777" w:rsidR="001E2EED" w:rsidRPr="004A3D42" w:rsidRDefault="001E2EED" w:rsidP="004A3D42">
      <w:pPr>
        <w:pStyle w:val="FootnoteText"/>
        <w:spacing w:line="240" w:lineRule="auto"/>
        <w:jc w:val="both"/>
        <w:rPr>
          <w:rFonts w:ascii="Times New Roman" w:hAnsi="Times New Roman"/>
          <w:noProof/>
          <w:sz w:val="24"/>
          <w:szCs w:val="24"/>
          <w:lang w:eastAsia="vi-VN"/>
        </w:rPr>
      </w:pPr>
      <w:r w:rsidRPr="004A3D42">
        <w:rPr>
          <w:rStyle w:val="FootnoteReference"/>
          <w:rFonts w:ascii="Times New Roman" w:hAnsi="Times New Roman"/>
          <w:noProof/>
          <w:sz w:val="24"/>
          <w:szCs w:val="24"/>
          <w:lang w:eastAsia="vi-VN"/>
        </w:rPr>
        <w:footnoteRef/>
      </w:r>
      <w:r w:rsidRPr="004A3D42">
        <w:rPr>
          <w:rFonts w:ascii="Times New Roman" w:hAnsi="Times New Roman"/>
          <w:noProof/>
          <w:sz w:val="24"/>
          <w:szCs w:val="24"/>
          <w:lang w:eastAsia="vi-VN"/>
        </w:rPr>
        <w:t xml:space="preserve"> Thần Ngã (</w:t>
      </w:r>
      <w:r w:rsidRPr="004A3D42">
        <w:rPr>
          <w:rFonts w:ascii="Times New Roman" w:hAnsi="Times New Roman"/>
          <w:noProof/>
          <w:color w:val="202122"/>
          <w:sz w:val="24"/>
          <w:szCs w:val="24"/>
          <w:shd w:val="clear" w:color="auto" w:fill="FFFFFF"/>
          <w:lang w:eastAsia="vi-VN"/>
        </w:rPr>
        <w:t>Puruṣa</w:t>
      </w:r>
      <w:r w:rsidRPr="004A3D42">
        <w:rPr>
          <w:rFonts w:ascii="Times New Roman" w:hAnsi="Times New Roman"/>
          <w:noProof/>
          <w:sz w:val="24"/>
          <w:szCs w:val="24"/>
          <w:lang w:eastAsia="vi-VN"/>
        </w:rPr>
        <w:t>) là quan điểm phát xuất từ kinh Vệ Đà, cho rằng trong vũ trụ có một cái Tự Ngã trọn khắp, là bản thể của vũ trụ, là nguyên lý phổ quát. Phái Số Luận cho rằng Thần Ngã bất động, thanh tịnh, bất biến, vĩnh hằng, khi nó kết nối với vật chất, sẽ sanh ra sự sống. Nó còn được gọi là Đại Ngã. Từ Đại Ngã mà sanh ra các tiểu ngã, tức linh hồn của mỗi cá nhân. Quan điểm này khá giống như quan điểm trong Đạo Giáo và các nhóm tôn giáo theo quan điểm tam giáo đồng nguyên, cho rằng Thần Ngã là chân tánh của Thượng Đế, mỗi cá nhân là một điểm linh quang của Thượng Đế, phải tu tập để trở về với</w:t>
      </w:r>
      <w:r>
        <w:rPr>
          <w:rFonts w:ascii="Times New Roman" w:hAnsi="Times New Roman"/>
          <w:noProof/>
          <w:sz w:val="24"/>
          <w:szCs w:val="24"/>
          <w:lang w:eastAsia="vi-VN"/>
        </w:rPr>
        <w:t xml:space="preserve"> c</w:t>
      </w:r>
      <w:r w:rsidRPr="00987B61">
        <w:rPr>
          <w:rFonts w:ascii="Times New Roman" w:hAnsi="Times New Roman"/>
          <w:noProof/>
          <w:sz w:val="24"/>
          <w:szCs w:val="24"/>
          <w:lang w:eastAsia="vi-VN"/>
        </w:rPr>
        <w:t>á</w:t>
      </w:r>
      <w:r>
        <w:rPr>
          <w:rFonts w:ascii="Times New Roman" w:hAnsi="Times New Roman"/>
          <w:noProof/>
          <w:sz w:val="24"/>
          <w:szCs w:val="24"/>
          <w:lang w:eastAsia="vi-VN"/>
        </w:rPr>
        <w:t>i ngu</w:t>
      </w:r>
      <w:r w:rsidRPr="00987B61">
        <w:rPr>
          <w:rFonts w:ascii="Times New Roman" w:hAnsi="Times New Roman"/>
          <w:noProof/>
          <w:sz w:val="24"/>
          <w:szCs w:val="24"/>
          <w:lang w:eastAsia="vi-VN"/>
        </w:rPr>
        <w:t>ồ</w:t>
      </w:r>
      <w:r>
        <w:rPr>
          <w:rFonts w:ascii="Times New Roman" w:hAnsi="Times New Roman"/>
          <w:noProof/>
          <w:sz w:val="24"/>
          <w:szCs w:val="24"/>
          <w:lang w:eastAsia="vi-VN"/>
        </w:rPr>
        <w:t>n</w:t>
      </w:r>
      <w:r w:rsidRPr="004A3D42">
        <w:rPr>
          <w:rFonts w:ascii="Times New Roman" w:hAnsi="Times New Roman"/>
          <w:noProof/>
          <w:sz w:val="24"/>
          <w:szCs w:val="24"/>
          <w:lang w:eastAsia="vi-VN"/>
        </w:rPr>
        <w:t xml:space="preserve"> linh quang. </w:t>
      </w:r>
    </w:p>
  </w:footnote>
  <w:footnote w:id="25">
    <w:p w14:paraId="0D7D3712" w14:textId="77777777" w:rsidR="001E2EED" w:rsidRPr="007876CF" w:rsidRDefault="001E2EED" w:rsidP="007876CF">
      <w:pPr>
        <w:pStyle w:val="FootnoteText"/>
        <w:spacing w:line="240" w:lineRule="auto"/>
        <w:jc w:val="both"/>
        <w:rPr>
          <w:rFonts w:ascii="Times New Roman" w:hAnsi="Times New Roman"/>
          <w:noProof/>
          <w:sz w:val="24"/>
          <w:szCs w:val="24"/>
          <w:lang w:eastAsia="vi-VN"/>
        </w:rPr>
      </w:pPr>
      <w:r w:rsidRPr="007876CF">
        <w:rPr>
          <w:rStyle w:val="FootnoteReference"/>
          <w:rFonts w:ascii="Times New Roman" w:hAnsi="Times New Roman"/>
          <w:noProof/>
          <w:sz w:val="24"/>
          <w:szCs w:val="24"/>
          <w:lang w:eastAsia="vi-VN"/>
        </w:rPr>
        <w:footnoteRef/>
      </w:r>
      <w:r w:rsidRPr="007876CF">
        <w:rPr>
          <w:rFonts w:ascii="Times New Roman" w:hAnsi="Times New Roman"/>
          <w:noProof/>
          <w:sz w:val="24"/>
          <w:szCs w:val="24"/>
          <w:lang w:eastAsia="vi-VN"/>
        </w:rPr>
        <w:t xml:space="preserve"> Trí Nghiễm đại sư (602-668) là tổ thứ hai của tông Hoa Nghiêm, sống vào thời Tùy - Đường. Ngài họ Triệu, quê ở huyện Tần An, Thiên Thủy. Năm Đại Nghiệp thứ chín (613), do pháp sư Pháp Thuận thỉnh cầu, cha mẹ Ngài đồng ý cho Sư theo ngài Pháp Thuận xuất gia. Ngài thọ Cụ Túc Giới năm hai mươi tuổi, đi khắp nơi tham học, nghe giảng luật Tứ Phần, Thành Thật Luận, Thập Địa, Địa Trì, Niết Bàn v.v… Tổ học kinh Hoa Nghiêm từ ngài Tĩnh Lâm, bèn quyết chí nghiên cứu kinh Hoa Nghiêm. Sau đó, Ngài theo học với pháp sư Đế Tâm Đỗ Thuận (sơ tổ tông Hoa Nghiêm), dung thông giáo nghĩa Lục Tướng để giải thích kinh Hoa Nghiêm và dạy Nhiếp Đại Thừa Luận. Ngài trụ tích tại chùa Vân Hoa, chuyên hoằng dương kinh Hoa Nghiêm, tông phong cực thịnh. Ngài Pháp Tạng (tức ngài Hiền Thủ) nghe danh xin làm môn hạ, trở thành tổ thứ ba của tông Hoa Nghiêm. Người đương thời tôn xưng ngài Trí Nghiễm là Vân Hoa tôn giả, hoặc Chí Tướng đại sư. Trước tác của Ngài rất nhiều, nhưng hiện thời chỉ còn giữ được Đại Phương Quảng Phật Hoa Nghiêm Kinh Sưu Huyền Phần Tế Thông Trí Phương Quỹ (thường gọi tắt là Hoa Nghiêm Kinh Sưu Huyền Ký), Hoa Nghiêm Nhất Thừa Thập Huyền Môn, Hoa Nghiêm Ngũ Thập Yếu Vấn Đáp, Hoa Nghiêm Kinh Nội Chương Môn Đẳng Tạp Khổng Mục, Kim Cang Bát Nhã Ba La Mật Kinh Lược Sớ, Vô Tánh Nhiếp Luận Sớ. Các đệ tử xuất sắc của Ngài là Nghĩa Tương, Pháp Tạng, Huệ Hiểu, Đạo Thành, Bạc Trần, Hoài Tế…  </w:t>
      </w:r>
    </w:p>
  </w:footnote>
  <w:footnote w:id="26">
    <w:p w14:paraId="17B66E6E" w14:textId="77777777" w:rsidR="001E2EED" w:rsidRPr="007876CF" w:rsidRDefault="001E2EED" w:rsidP="007876CF">
      <w:pPr>
        <w:pStyle w:val="FootnoteText"/>
        <w:spacing w:line="240" w:lineRule="auto"/>
        <w:jc w:val="both"/>
        <w:rPr>
          <w:rFonts w:ascii="Times New Roman" w:hAnsi="Times New Roman"/>
          <w:noProof/>
          <w:sz w:val="24"/>
          <w:szCs w:val="24"/>
          <w:lang w:eastAsia="vi-VN"/>
        </w:rPr>
      </w:pPr>
      <w:r w:rsidRPr="007876CF">
        <w:rPr>
          <w:rStyle w:val="FootnoteReference"/>
          <w:rFonts w:ascii="Times New Roman" w:hAnsi="Times New Roman"/>
          <w:noProof/>
          <w:sz w:val="24"/>
          <w:szCs w:val="24"/>
          <w:lang w:eastAsia="vi-VN"/>
        </w:rPr>
        <w:footnoteRef/>
      </w:r>
      <w:r w:rsidRPr="007876CF">
        <w:rPr>
          <w:rFonts w:ascii="Times New Roman" w:hAnsi="Times New Roman"/>
          <w:noProof/>
          <w:sz w:val="24"/>
          <w:szCs w:val="24"/>
          <w:lang w:eastAsia="vi-VN"/>
        </w:rPr>
        <w:t xml:space="preserve"> Lục Tướng là tổng tướng, biệt tướng, đồng tướng, dị tướng, thành tướng, hoại tướng. </w:t>
      </w:r>
    </w:p>
  </w:footnote>
  <w:footnote w:id="27">
    <w:p w14:paraId="4CB730FA" w14:textId="77777777" w:rsidR="001E2EED" w:rsidRPr="00756BDC" w:rsidRDefault="001E2EED" w:rsidP="00756BDC">
      <w:pPr>
        <w:pStyle w:val="FootnoteText"/>
        <w:spacing w:line="240" w:lineRule="auto"/>
        <w:jc w:val="both"/>
        <w:rPr>
          <w:rFonts w:ascii="Times New Roman" w:hAnsi="Times New Roman"/>
          <w:noProof/>
          <w:sz w:val="24"/>
          <w:szCs w:val="24"/>
        </w:rPr>
      </w:pPr>
      <w:r w:rsidRPr="00756BDC">
        <w:rPr>
          <w:rStyle w:val="FootnoteReference"/>
          <w:rFonts w:ascii="Times New Roman" w:hAnsi="Times New Roman"/>
          <w:noProof/>
          <w:sz w:val="24"/>
          <w:szCs w:val="24"/>
        </w:rPr>
        <w:footnoteRef/>
      </w:r>
      <w:r w:rsidRPr="00756BDC">
        <w:rPr>
          <w:rFonts w:ascii="Times New Roman" w:hAnsi="Times New Roman"/>
          <w:noProof/>
          <w:sz w:val="24"/>
          <w:szCs w:val="24"/>
        </w:rPr>
        <w:t xml:space="preserve"> Ngũ Trí trong Mật giáo: </w:t>
      </w:r>
    </w:p>
    <w:p w14:paraId="2ADEB772" w14:textId="77777777" w:rsidR="001E2EED" w:rsidRPr="00756BDC" w:rsidRDefault="001E2EED" w:rsidP="00756BDC">
      <w:pPr>
        <w:pStyle w:val="FootnoteText"/>
        <w:spacing w:line="240" w:lineRule="auto"/>
        <w:jc w:val="both"/>
        <w:rPr>
          <w:rFonts w:ascii="Times New Roman" w:hAnsi="Times New Roman"/>
          <w:noProof/>
          <w:sz w:val="24"/>
          <w:szCs w:val="24"/>
        </w:rPr>
      </w:pPr>
      <w:r w:rsidRPr="00756BDC">
        <w:rPr>
          <w:rFonts w:ascii="Times New Roman" w:hAnsi="Times New Roman"/>
          <w:noProof/>
          <w:sz w:val="24"/>
          <w:szCs w:val="24"/>
        </w:rPr>
        <w:t xml:space="preserve">1. Pháp Giới Bình Đẳng Tánh Trí, được biểu thị bằng Tỳ Lô Giá Na Phật (Vairocana), tức là chuyển biến Si thành trí. Cũng có thể hiểu là trí này do chuyển biến Sắc Uẩn mà thành tựu. </w:t>
      </w:r>
    </w:p>
    <w:p w14:paraId="3D3054F9" w14:textId="77777777" w:rsidR="001E2EED" w:rsidRPr="00756BDC" w:rsidRDefault="001E2EED" w:rsidP="00756BDC">
      <w:pPr>
        <w:pStyle w:val="FootnoteText"/>
        <w:spacing w:line="240" w:lineRule="auto"/>
        <w:jc w:val="both"/>
        <w:rPr>
          <w:rFonts w:ascii="Times New Roman" w:hAnsi="Times New Roman"/>
          <w:noProof/>
          <w:sz w:val="24"/>
          <w:szCs w:val="24"/>
        </w:rPr>
      </w:pPr>
      <w:r w:rsidRPr="00756BDC">
        <w:rPr>
          <w:rFonts w:ascii="Times New Roman" w:hAnsi="Times New Roman"/>
          <w:noProof/>
          <w:sz w:val="24"/>
          <w:szCs w:val="24"/>
        </w:rPr>
        <w:t>2. Thành Sở Tác Trí, được biểu thị bằng Bất Không Thành Tựu Phật (Amoghasiddhi), chuyển biến ghen tỵ thành trí, hoặc chuyển Hành Uẩn thành trí.</w:t>
      </w:r>
    </w:p>
    <w:p w14:paraId="0238B605" w14:textId="77777777" w:rsidR="001E2EED" w:rsidRPr="00756BDC" w:rsidRDefault="001E2EED" w:rsidP="00756BDC">
      <w:pPr>
        <w:pStyle w:val="FootnoteText"/>
        <w:spacing w:line="240" w:lineRule="auto"/>
        <w:jc w:val="both"/>
        <w:rPr>
          <w:rFonts w:ascii="Times New Roman" w:hAnsi="Times New Roman"/>
          <w:noProof/>
          <w:sz w:val="24"/>
          <w:szCs w:val="24"/>
        </w:rPr>
      </w:pPr>
      <w:r w:rsidRPr="00756BDC">
        <w:rPr>
          <w:rFonts w:ascii="Times New Roman" w:hAnsi="Times New Roman"/>
          <w:noProof/>
          <w:sz w:val="24"/>
          <w:szCs w:val="24"/>
        </w:rPr>
        <w:t xml:space="preserve">3. Diệu Quán Sát Trí, được biểu thị bằng A Di Đà Phật (Amitabha), do chuyển biến chấp trước thành trí, hoặc chuyển Tưởng Uẩn thành trí. </w:t>
      </w:r>
    </w:p>
    <w:p w14:paraId="54AB7DF6" w14:textId="77777777" w:rsidR="001E2EED" w:rsidRPr="00C9008C" w:rsidRDefault="001E2EED" w:rsidP="00C9008C">
      <w:pPr>
        <w:pStyle w:val="FootnoteText"/>
        <w:spacing w:line="240" w:lineRule="auto"/>
        <w:jc w:val="both"/>
        <w:rPr>
          <w:rFonts w:ascii="Times New Roman" w:hAnsi="Times New Roman"/>
          <w:noProof/>
          <w:sz w:val="24"/>
          <w:szCs w:val="24"/>
        </w:rPr>
      </w:pPr>
      <w:r w:rsidRPr="00C9008C">
        <w:rPr>
          <w:rFonts w:ascii="Times New Roman" w:hAnsi="Times New Roman"/>
          <w:noProof/>
          <w:sz w:val="24"/>
          <w:szCs w:val="24"/>
        </w:rPr>
        <w:t xml:space="preserve">4. Bình Đẳng Tánh Trí được biểu thị bằng Bảo Sanh Phật (Ratnasambhava), do chuyển biến tham thành trí, hoặc chuyển Thọ Uẩn thành trí. </w:t>
      </w:r>
    </w:p>
    <w:p w14:paraId="520C1D49" w14:textId="77777777" w:rsidR="001E2EED" w:rsidRPr="00C9008C" w:rsidRDefault="001E2EED" w:rsidP="00C9008C">
      <w:pPr>
        <w:pStyle w:val="FootnoteText"/>
        <w:spacing w:line="240" w:lineRule="auto"/>
        <w:jc w:val="both"/>
        <w:rPr>
          <w:rFonts w:ascii="Times New Roman" w:hAnsi="Times New Roman"/>
          <w:noProof/>
          <w:sz w:val="24"/>
          <w:szCs w:val="24"/>
        </w:rPr>
      </w:pPr>
      <w:r w:rsidRPr="00C9008C">
        <w:rPr>
          <w:rFonts w:ascii="Times New Roman" w:hAnsi="Times New Roman"/>
          <w:noProof/>
          <w:sz w:val="24"/>
          <w:szCs w:val="24"/>
        </w:rPr>
        <w:t>5. Đại Viên Kính Trí, được biểu thị bằng A Súc Bệ Phật (</w:t>
      </w:r>
      <w:r w:rsidRPr="00C9008C">
        <w:rPr>
          <w:rFonts w:ascii="Times New Roman" w:hAnsi="Times New Roman"/>
          <w:noProof/>
          <w:color w:val="202122"/>
          <w:sz w:val="24"/>
          <w:szCs w:val="24"/>
          <w:shd w:val="clear" w:color="auto" w:fill="FFFFFF"/>
        </w:rPr>
        <w:t>Akṣobhya)</w:t>
      </w:r>
      <w:r w:rsidRPr="00C9008C">
        <w:rPr>
          <w:rFonts w:ascii="Times New Roman" w:hAnsi="Times New Roman"/>
          <w:noProof/>
          <w:sz w:val="24"/>
          <w:szCs w:val="24"/>
        </w:rPr>
        <w:t xml:space="preserve">, do chuyển sân thành trí, hoặc chuyển Thức Uẩn thành trí. </w:t>
      </w:r>
    </w:p>
  </w:footnote>
  <w:footnote w:id="28">
    <w:p w14:paraId="35CC5EF9" w14:textId="77777777" w:rsidR="001E2EED" w:rsidRPr="009E2295" w:rsidRDefault="001E2EED" w:rsidP="009E2295">
      <w:pPr>
        <w:pStyle w:val="FootnoteText"/>
        <w:spacing w:line="240" w:lineRule="auto"/>
        <w:jc w:val="both"/>
        <w:rPr>
          <w:rFonts w:ascii="Times New Roman" w:hAnsi="Times New Roman"/>
          <w:noProof/>
          <w:sz w:val="24"/>
          <w:szCs w:val="24"/>
        </w:rPr>
      </w:pPr>
      <w:r w:rsidRPr="009E2295">
        <w:rPr>
          <w:rStyle w:val="FootnoteReference"/>
          <w:rFonts w:ascii="Times New Roman" w:hAnsi="Times New Roman"/>
          <w:noProof/>
          <w:sz w:val="24"/>
          <w:szCs w:val="24"/>
        </w:rPr>
        <w:footnoteRef/>
      </w:r>
      <w:r w:rsidRPr="009E2295">
        <w:rPr>
          <w:rFonts w:ascii="Times New Roman" w:hAnsi="Times New Roman"/>
          <w:noProof/>
          <w:sz w:val="24"/>
          <w:szCs w:val="24"/>
        </w:rPr>
        <w:t xml:space="preserve"> Lục Niệm Trụ (sad </w:t>
      </w:r>
      <w:r w:rsidRPr="009E2295">
        <w:rPr>
          <w:rFonts w:ascii="Times New Roman" w:hAnsi="Times New Roman"/>
          <w:noProof/>
          <w:color w:val="000000"/>
          <w:sz w:val="24"/>
          <w:szCs w:val="24"/>
        </w:rPr>
        <w:t>anusmrtayah) chính là niệm Phật, niệm Pháp, niệm Tăng, niệm Thí, niệm Giới</w:t>
      </w:r>
      <w:r>
        <w:rPr>
          <w:rFonts w:ascii="Times New Roman" w:hAnsi="Times New Roman"/>
          <w:noProof/>
          <w:color w:val="000000"/>
          <w:sz w:val="24"/>
          <w:szCs w:val="24"/>
        </w:rPr>
        <w:t>,</w:t>
      </w:r>
      <w:r w:rsidRPr="009E2295">
        <w:rPr>
          <w:rFonts w:ascii="Times New Roman" w:hAnsi="Times New Roman"/>
          <w:noProof/>
          <w:color w:val="000000"/>
          <w:sz w:val="24"/>
          <w:szCs w:val="24"/>
        </w:rPr>
        <w:t xml:space="preserve"> và niệm Thiên. </w:t>
      </w:r>
    </w:p>
  </w:footnote>
  <w:footnote w:id="29">
    <w:p w14:paraId="7C644E0B" w14:textId="77777777" w:rsidR="001E2EED" w:rsidRPr="00276448" w:rsidRDefault="001E2EED" w:rsidP="00276448">
      <w:pPr>
        <w:pStyle w:val="FootnoteText"/>
        <w:spacing w:line="240" w:lineRule="auto"/>
        <w:jc w:val="both"/>
        <w:rPr>
          <w:rFonts w:ascii="Times New Roman" w:hAnsi="Times New Roman"/>
          <w:noProof/>
          <w:sz w:val="24"/>
          <w:szCs w:val="24"/>
          <w:lang w:eastAsia="vi-VN"/>
        </w:rPr>
      </w:pPr>
      <w:r w:rsidRPr="00276448">
        <w:rPr>
          <w:rStyle w:val="FootnoteReference"/>
          <w:rFonts w:ascii="Times New Roman" w:hAnsi="Times New Roman"/>
          <w:noProof/>
          <w:sz w:val="24"/>
          <w:szCs w:val="24"/>
        </w:rPr>
        <w:footnoteRef/>
      </w:r>
      <w:r w:rsidRPr="00276448">
        <w:rPr>
          <w:rFonts w:ascii="Times New Roman" w:hAnsi="Times New Roman"/>
          <w:noProof/>
          <w:sz w:val="24"/>
          <w:szCs w:val="24"/>
        </w:rPr>
        <w:t xml:space="preserve"> </w:t>
      </w:r>
      <w:r w:rsidRPr="00276448">
        <w:rPr>
          <w:rFonts w:ascii="Times New Roman" w:hAnsi="Times New Roman"/>
          <w:noProof/>
          <w:sz w:val="24"/>
          <w:szCs w:val="24"/>
          <w:lang w:eastAsia="vi-VN"/>
        </w:rPr>
        <w:t>Dị Thục Quả (V</w:t>
      </w:r>
      <w:r w:rsidRPr="00276448">
        <w:rPr>
          <w:rFonts w:ascii="Times New Roman" w:hAnsi="Times New Roman"/>
          <w:noProof/>
          <w:color w:val="000000"/>
          <w:sz w:val="24"/>
          <w:szCs w:val="24"/>
          <w:shd w:val="clear" w:color="auto" w:fill="FFFFFF"/>
          <w:lang w:eastAsia="vi-VN"/>
        </w:rPr>
        <w:t>ipāka</w:t>
      </w:r>
      <w:r w:rsidRPr="00276448">
        <w:rPr>
          <w:rFonts w:ascii="Times New Roman" w:hAnsi="Times New Roman"/>
          <w:noProof/>
          <w:sz w:val="24"/>
          <w:szCs w:val="24"/>
          <w:lang w:eastAsia="vi-VN"/>
        </w:rPr>
        <w:t>) là danh từ để chỉ quả báo do nương vào thiện hay ác trong quá khứ mà thành. Theo Thành Duy Thức Luận Thuật Ký, Dị Thục có ba nghĩa:</w:t>
      </w:r>
    </w:p>
    <w:p w14:paraId="2F13092A" w14:textId="77777777" w:rsidR="001E2EED" w:rsidRPr="00276448" w:rsidRDefault="001E2EED" w:rsidP="00276448">
      <w:pPr>
        <w:pStyle w:val="FootnoteText"/>
        <w:spacing w:line="240" w:lineRule="auto"/>
        <w:jc w:val="both"/>
        <w:rPr>
          <w:rFonts w:ascii="Times New Roman" w:hAnsi="Times New Roman"/>
          <w:noProof/>
          <w:sz w:val="24"/>
          <w:szCs w:val="24"/>
          <w:lang w:eastAsia="vi-VN"/>
        </w:rPr>
      </w:pPr>
      <w:r w:rsidRPr="00276448">
        <w:rPr>
          <w:rFonts w:ascii="Times New Roman" w:hAnsi="Times New Roman"/>
          <w:noProof/>
          <w:sz w:val="24"/>
          <w:szCs w:val="24"/>
          <w:lang w:eastAsia="vi-VN"/>
        </w:rPr>
        <w:t xml:space="preserve">1. Dị Thục Thời (chín muồi khác thời): Quả chín muồi ắt sẽ cách một đời so với nhân. </w:t>
      </w:r>
    </w:p>
    <w:p w14:paraId="08534BD4" w14:textId="77777777" w:rsidR="001E2EED" w:rsidRPr="00276448" w:rsidRDefault="001E2EED" w:rsidP="00276448">
      <w:pPr>
        <w:pStyle w:val="FootnoteText"/>
        <w:spacing w:line="240" w:lineRule="auto"/>
        <w:jc w:val="both"/>
        <w:rPr>
          <w:rFonts w:ascii="Times New Roman" w:hAnsi="Times New Roman"/>
          <w:noProof/>
          <w:sz w:val="24"/>
          <w:szCs w:val="24"/>
          <w:lang w:eastAsia="vi-VN"/>
        </w:rPr>
      </w:pPr>
      <w:r w:rsidRPr="00276448">
        <w:rPr>
          <w:rFonts w:ascii="Times New Roman" w:hAnsi="Times New Roman"/>
          <w:noProof/>
          <w:sz w:val="24"/>
          <w:szCs w:val="24"/>
          <w:lang w:eastAsia="vi-VN"/>
        </w:rPr>
        <w:t xml:space="preserve">2. Biến Dị Thục: Quả chín muồi khác với nhân. </w:t>
      </w:r>
    </w:p>
    <w:p w14:paraId="7E90C6FF" w14:textId="77777777" w:rsidR="001E2EED" w:rsidRPr="00276448" w:rsidRDefault="001E2EED" w:rsidP="00276448">
      <w:pPr>
        <w:pStyle w:val="FootnoteText"/>
        <w:spacing w:line="240" w:lineRule="auto"/>
        <w:jc w:val="both"/>
        <w:rPr>
          <w:rFonts w:ascii="Times New Roman" w:hAnsi="Times New Roman"/>
          <w:noProof/>
          <w:sz w:val="24"/>
          <w:szCs w:val="24"/>
        </w:rPr>
      </w:pPr>
      <w:r w:rsidRPr="00276448">
        <w:rPr>
          <w:rFonts w:ascii="Times New Roman" w:hAnsi="Times New Roman"/>
          <w:noProof/>
          <w:sz w:val="24"/>
          <w:szCs w:val="24"/>
          <w:lang w:eastAsia="vi-VN"/>
        </w:rPr>
        <w:t>3. Dị Loại Thục: Quả và nhân khác loại, nhưng quả do nhân mà chín muồi.</w:t>
      </w:r>
    </w:p>
  </w:footnote>
  <w:footnote w:id="30">
    <w:p w14:paraId="132F33AE" w14:textId="77777777" w:rsidR="001E2EED" w:rsidRPr="00FB096A" w:rsidRDefault="001E2EED" w:rsidP="00FB096A">
      <w:pPr>
        <w:pStyle w:val="FootnoteText"/>
        <w:spacing w:line="240" w:lineRule="auto"/>
        <w:jc w:val="both"/>
        <w:rPr>
          <w:rFonts w:ascii="Times New Roman" w:hAnsi="Times New Roman"/>
          <w:noProof/>
          <w:sz w:val="24"/>
          <w:szCs w:val="24"/>
        </w:rPr>
      </w:pPr>
      <w:r w:rsidRPr="00FB096A">
        <w:rPr>
          <w:rStyle w:val="FootnoteReference"/>
          <w:rFonts w:ascii="Times New Roman" w:hAnsi="Times New Roman"/>
          <w:noProof/>
          <w:sz w:val="24"/>
          <w:szCs w:val="24"/>
        </w:rPr>
        <w:footnoteRef/>
      </w:r>
      <w:r w:rsidRPr="00FB096A">
        <w:rPr>
          <w:rFonts w:ascii="Times New Roman" w:hAnsi="Times New Roman"/>
          <w:noProof/>
          <w:sz w:val="24"/>
          <w:szCs w:val="24"/>
        </w:rPr>
        <w:t xml:space="preserve"> Như Ý ở đây là một vật phẩm trang trí được làm bằng ngọc, ngà, sừng tê, hay đá quý, có nhiều kích cỡ khác nhau. Đôi khi chúng được làm bằng gỗ quý, sơn mài, chạm trổ tinh xảo, nhưng thường có hình dáng gần như chữ S, phần đầu cong lên thường chạm trổ thành hình đám mây, hoặc nấm linh chi, chạm trổ các chữ mang ý nghĩa tốt lành. Giải thích nguồn gốc của Như Ý, có hai thuyết: Đây là một loại pháp trượng (có tên gọi là Anuruddha) của Ấn Độ được sử dụng bởi các nhà sư Ấn Độ. Thuyết khác nói là biến thể của dụng cụ gãi lưng vì Như Ý hàm nghĩa có thể giúp người ngứa lưng chạm đến các chỗ mà tay không chạm tới sau lưng. Thoạt đầu, Như Ý được sử dụng như biểu tượng thể hiện người cầm nắm nó đóng vai trò chủ đạo trong các cuộc thảo luận, nhất là khi các pháp sư đăng đàn thuyết pháp. Về sau, Như Ý thường dùng như vật phẩm biểu thị sự tốt lành, thuận lợi, mang ý nghĩa chúc phúc. </w:t>
      </w:r>
    </w:p>
  </w:footnote>
  <w:footnote w:id="31">
    <w:p w14:paraId="14DE4440" w14:textId="77777777" w:rsidR="001E2EED" w:rsidRPr="003D6F2A" w:rsidRDefault="001E2EED" w:rsidP="003D6F2A">
      <w:pPr>
        <w:pStyle w:val="FootnoteText"/>
        <w:spacing w:line="240" w:lineRule="auto"/>
        <w:jc w:val="both"/>
        <w:rPr>
          <w:rFonts w:ascii="Times New Roman" w:hAnsi="Times New Roman"/>
          <w:noProof/>
          <w:sz w:val="24"/>
          <w:szCs w:val="24"/>
        </w:rPr>
      </w:pPr>
      <w:r w:rsidRPr="003D6F2A">
        <w:rPr>
          <w:rStyle w:val="FootnoteReference"/>
          <w:rFonts w:ascii="Times New Roman" w:hAnsi="Times New Roman"/>
          <w:noProof/>
          <w:sz w:val="24"/>
          <w:szCs w:val="24"/>
        </w:rPr>
        <w:footnoteRef/>
      </w:r>
      <w:r w:rsidRPr="003D6F2A">
        <w:rPr>
          <w:rFonts w:ascii="Times New Roman" w:hAnsi="Times New Roman"/>
          <w:noProof/>
          <w:sz w:val="24"/>
          <w:szCs w:val="24"/>
        </w:rPr>
        <w:t xml:space="preserve"> Thập Ba La Mật là Bố Thí, Trì Giới, Nhẫn Nhục, Tinh Tấn, Thiền Định, Bát Nhã, Phương Tiện, Nguyện, Lực và Trí. </w:t>
      </w:r>
    </w:p>
  </w:footnote>
  <w:footnote w:id="32">
    <w:p w14:paraId="2DECFAE8" w14:textId="77777777" w:rsidR="001E2EED" w:rsidRPr="00F61E75" w:rsidRDefault="001E2EED" w:rsidP="00F61E75">
      <w:pPr>
        <w:pStyle w:val="FootnoteText"/>
        <w:spacing w:line="240" w:lineRule="auto"/>
        <w:jc w:val="both"/>
        <w:rPr>
          <w:rFonts w:ascii="Times New Roman" w:hAnsi="Times New Roman"/>
          <w:noProof/>
          <w:sz w:val="24"/>
          <w:szCs w:val="24"/>
          <w:lang w:eastAsia="vi-VN"/>
        </w:rPr>
      </w:pPr>
      <w:r w:rsidRPr="00F61E75">
        <w:rPr>
          <w:rStyle w:val="FootnoteReference"/>
          <w:rFonts w:ascii="Times New Roman" w:hAnsi="Times New Roman"/>
          <w:noProof/>
          <w:sz w:val="24"/>
          <w:szCs w:val="24"/>
        </w:rPr>
        <w:footnoteRef/>
      </w:r>
      <w:r w:rsidRPr="00F61E75">
        <w:rPr>
          <w:rFonts w:ascii="Times New Roman" w:hAnsi="Times New Roman"/>
          <w:noProof/>
          <w:sz w:val="24"/>
          <w:szCs w:val="24"/>
        </w:rPr>
        <w:t xml:space="preserve"> </w:t>
      </w:r>
      <w:r w:rsidRPr="00F61E75">
        <w:rPr>
          <w:rFonts w:ascii="Times New Roman" w:hAnsi="Times New Roman"/>
          <w:noProof/>
          <w:sz w:val="24"/>
          <w:szCs w:val="24"/>
          <w:lang w:eastAsia="vi-VN"/>
        </w:rPr>
        <w:t xml:space="preserve">Đây là chuyện trong tháng Giêng năm 2003, tại chùa Bảo An thuộc Hải Thành, tỉnh Liêu Ninh. Từ cuối năm 2002, pháp sư Từ Pháp bắt đầu vì các vị cư sĩ các nơi thỉnh cầu mà mở năm lần khóa tu Ban Châu bảy ngày tám đêm (chú thích của người ghi lại lời giảng). </w:t>
      </w:r>
    </w:p>
  </w:footnote>
  <w:footnote w:id="33">
    <w:p w14:paraId="77625DD6" w14:textId="77777777" w:rsidR="001E2EED" w:rsidRPr="00C156AA" w:rsidRDefault="001E2EED" w:rsidP="00F61E75">
      <w:pPr>
        <w:pStyle w:val="FootnoteText"/>
        <w:spacing w:line="240" w:lineRule="auto"/>
        <w:jc w:val="both"/>
        <w:rPr>
          <w:rFonts w:ascii="Times New Roman" w:hAnsi="Times New Roman"/>
          <w:i/>
          <w:iCs/>
          <w:sz w:val="24"/>
          <w:szCs w:val="24"/>
          <w:lang w:eastAsia="vi-VN"/>
        </w:rPr>
      </w:pPr>
      <w:r w:rsidRPr="00F61E75">
        <w:rPr>
          <w:rStyle w:val="FootnoteReference"/>
          <w:rFonts w:ascii="Times New Roman" w:hAnsi="Times New Roman"/>
          <w:noProof/>
          <w:sz w:val="24"/>
          <w:szCs w:val="24"/>
          <w:lang w:eastAsia="vi-VN"/>
        </w:rPr>
        <w:footnoteRef/>
      </w:r>
      <w:r w:rsidRPr="00F61E75">
        <w:rPr>
          <w:rFonts w:ascii="Times New Roman" w:hAnsi="Times New Roman"/>
          <w:noProof/>
          <w:sz w:val="24"/>
          <w:szCs w:val="24"/>
          <w:lang w:eastAsia="vi-VN"/>
        </w:rPr>
        <w:t xml:space="preserve"> Đây là khu tự trị của người Dai (Thái) tại tỉnh Vân Nam, giáp ranh biên giới Lào và Miến Điện, có thủ phủ là thành phố Cảnh Hoằng. Tên gọi Sipsong Panna (còn viết là Sibsongbanna) trong tiếng Thái có nghĩa là </w:t>
      </w:r>
      <w:r w:rsidRPr="00053BA4">
        <w:rPr>
          <w:rFonts w:ascii="Times New Roman" w:hAnsi="Times New Roman"/>
          <w:i/>
          <w:iCs/>
          <w:noProof/>
          <w:sz w:val="24"/>
          <w:szCs w:val="24"/>
          <w:lang w:eastAsia="vi-VN"/>
        </w:rPr>
        <w:t>“</w:t>
      </w:r>
      <w:r w:rsidRPr="00F61E75">
        <w:rPr>
          <w:rFonts w:ascii="Times New Roman" w:hAnsi="Times New Roman"/>
          <w:i/>
          <w:iCs/>
          <w:noProof/>
          <w:sz w:val="24"/>
          <w:szCs w:val="24"/>
          <w:lang w:eastAsia="vi-VN"/>
        </w:rPr>
        <w:t>một vạn hai ngàn thửa ruộng”</w:t>
      </w:r>
      <w:r w:rsidRPr="00053BA4">
        <w:rPr>
          <w:rFonts w:ascii="Times New Roman" w:hAnsi="Times New Roman"/>
          <w:noProof/>
          <w:sz w:val="24"/>
          <w:szCs w:val="24"/>
          <w:lang w:eastAsia="vi-VN"/>
        </w:rPr>
        <w:t>.</w:t>
      </w:r>
      <w:r w:rsidRPr="00C156AA">
        <w:rPr>
          <w:rFonts w:ascii="Times New Roman" w:hAnsi="Times New Roman"/>
          <w:i/>
          <w:iCs/>
          <w:sz w:val="24"/>
          <w:szCs w:val="24"/>
          <w:lang w:eastAsia="vi-VN"/>
        </w:rPr>
        <w:t xml:space="preserve"> </w:t>
      </w:r>
    </w:p>
  </w:footnote>
  <w:footnote w:id="34">
    <w:p w14:paraId="13B6C67E" w14:textId="77777777" w:rsidR="001E2EED" w:rsidRPr="005B0282" w:rsidRDefault="001E2EED" w:rsidP="005B0282">
      <w:pPr>
        <w:pStyle w:val="FootnoteText"/>
        <w:spacing w:line="240" w:lineRule="auto"/>
        <w:jc w:val="both"/>
        <w:rPr>
          <w:rFonts w:ascii="Times New Roman" w:hAnsi="Times New Roman"/>
          <w:noProof/>
          <w:sz w:val="24"/>
          <w:szCs w:val="24"/>
        </w:rPr>
      </w:pPr>
      <w:r w:rsidRPr="005B0282">
        <w:rPr>
          <w:rStyle w:val="FootnoteReference"/>
          <w:rFonts w:ascii="Times New Roman" w:hAnsi="Times New Roman"/>
          <w:noProof/>
          <w:sz w:val="24"/>
          <w:szCs w:val="24"/>
        </w:rPr>
        <w:footnoteRef/>
      </w:r>
      <w:r w:rsidRPr="005B0282">
        <w:rPr>
          <w:rFonts w:ascii="Times New Roman" w:hAnsi="Times New Roman"/>
          <w:noProof/>
          <w:sz w:val="24"/>
          <w:szCs w:val="24"/>
        </w:rPr>
        <w:t xml:space="preserve"> Bổn Tôn (</w:t>
      </w:r>
      <w:r w:rsidRPr="005B0282">
        <w:rPr>
          <w:rFonts w:ascii="Times New Roman" w:hAnsi="Times New Roman"/>
          <w:noProof/>
          <w:color w:val="202122"/>
          <w:sz w:val="24"/>
          <w:szCs w:val="24"/>
          <w:shd w:val="clear" w:color="auto" w:fill="FFFFFF"/>
        </w:rPr>
        <w:t xml:space="preserve">Iṣṭa-devatā) </w:t>
      </w:r>
      <w:r w:rsidRPr="005B0282">
        <w:rPr>
          <w:rFonts w:ascii="Times New Roman" w:hAnsi="Times New Roman"/>
          <w:noProof/>
          <w:sz w:val="24"/>
          <w:szCs w:val="24"/>
        </w:rPr>
        <w:t xml:space="preserve">tức là vị Phật, Bồ Tát, hay các vị thánh nhân chánh yếu trong một pháp môn nào đó. Chẳng hạn đối với người tu Tịnh Độ thì A Di Đà Phật là Bổn Tôn, người tu Đâu Suất Tịnh Độ thì Di Lặc Bồ Tát là Bổn Tôn, đối với người trì chú Đại Bi thì Quán Thế Âm Bồ Tát là Bổn Tôn, người tu chú Chuẩn Đề thì Chuẩn Đề Bồ Tát là Bổn Tôn. Nhưng trong truyền thống Phật giáo Nhật Bản thì Bổn Tôn còn có nghĩa là bức tượng hay tranh vẽ của vị Phật hay Bồ Tát được thờ chánh yếu trong một ngôi chùa. Khái niệm này được mở rộng thành Gohonzon (ngự bổn tôn) để chỉ vị được thờ chủ yếu trong một nhóm các tượng Phật, Bồ Tát trên cùng một bàn thờ. Đặc biệt trong Nhật Liên Tông (Nichiren Shu) của Nhật Bản, Gohonzon được dùng để chỉ các bức vẽ mô phỏng bản viết tay đề mục (o-daimoku) Nam Mô Diệu Pháp Liên Hoa Kinh do sư Nhật Liên viết. </w:t>
      </w:r>
    </w:p>
  </w:footnote>
  <w:footnote w:id="35">
    <w:p w14:paraId="65E98B0A" w14:textId="77777777" w:rsidR="001E2EED" w:rsidRPr="00B519E4" w:rsidRDefault="001E2EED" w:rsidP="00B519E4">
      <w:pPr>
        <w:pStyle w:val="FootnoteText"/>
        <w:spacing w:line="240" w:lineRule="auto"/>
        <w:jc w:val="both"/>
        <w:rPr>
          <w:rFonts w:ascii="Times New Roman" w:hAnsi="Times New Roman"/>
          <w:noProof/>
          <w:sz w:val="24"/>
          <w:szCs w:val="24"/>
        </w:rPr>
      </w:pPr>
      <w:r w:rsidRPr="00B519E4">
        <w:rPr>
          <w:rStyle w:val="FootnoteReference"/>
          <w:rFonts w:ascii="Times New Roman" w:hAnsi="Times New Roman"/>
          <w:noProof/>
          <w:sz w:val="24"/>
          <w:szCs w:val="24"/>
        </w:rPr>
        <w:footnoteRef/>
      </w:r>
      <w:r w:rsidRPr="00B519E4">
        <w:rPr>
          <w:rFonts w:ascii="Times New Roman" w:hAnsi="Times New Roman"/>
          <w:noProof/>
          <w:sz w:val="24"/>
          <w:szCs w:val="24"/>
        </w:rPr>
        <w:t xml:space="preserve"> </w:t>
      </w:r>
      <w:r w:rsidRPr="00B519E4">
        <w:rPr>
          <w:rFonts w:ascii="Times New Roman" w:hAnsi="Times New Roman"/>
          <w:i/>
          <w:iCs/>
          <w:noProof/>
          <w:sz w:val="24"/>
          <w:szCs w:val="24"/>
        </w:rPr>
        <w:t>“Thế giới hải”</w:t>
      </w:r>
      <w:r w:rsidRPr="00B519E4">
        <w:rPr>
          <w:rFonts w:ascii="Times New Roman" w:hAnsi="Times New Roman"/>
          <w:noProof/>
          <w:sz w:val="24"/>
          <w:szCs w:val="24"/>
        </w:rPr>
        <w:t xml:space="preserve"> là một khái niệm trong kinh Hoa Nghiêm nhằm chỉ chung các quốc độ để các vị Bồ Tát nương vào an trụ, hoặc là từ ngữ để chỉ khu vực giáo hóa của một đức Phật. Thế giới hải được chia thành ba loại: </w:t>
      </w:r>
    </w:p>
    <w:p w14:paraId="4B87F279" w14:textId="77777777" w:rsidR="001E2EED" w:rsidRPr="00B519E4" w:rsidRDefault="001E2EED" w:rsidP="00B519E4">
      <w:pPr>
        <w:pStyle w:val="FootnoteText"/>
        <w:spacing w:line="240" w:lineRule="auto"/>
        <w:jc w:val="both"/>
        <w:rPr>
          <w:rFonts w:ascii="Times New Roman" w:hAnsi="Times New Roman"/>
          <w:noProof/>
          <w:sz w:val="24"/>
          <w:szCs w:val="24"/>
        </w:rPr>
      </w:pPr>
      <w:r w:rsidRPr="00B519E4">
        <w:rPr>
          <w:rFonts w:ascii="Times New Roman" w:hAnsi="Times New Roman"/>
          <w:noProof/>
          <w:sz w:val="24"/>
          <w:szCs w:val="24"/>
        </w:rPr>
        <w:t xml:space="preserve">1. Liên Hoa Tạng Trang Nghiêm Thế Giới Hải, còn gọi là Liên Hoa Tạng Thế Giới, hay Hoa Tạng Giới. Tuy nơi quả vị Phật, chẳng còn phân chia cảnh giới, giống như lưới trời của Đế Thích, các quốc độ trong ấy trùng trùng vô tận, có vô hạn chủ và bạn. Đấy là cảnh giới của địa vị Chứng Nhập Sanh. </w:t>
      </w:r>
    </w:p>
    <w:p w14:paraId="396DDEC1" w14:textId="77777777" w:rsidR="001E2EED" w:rsidRPr="00B519E4" w:rsidRDefault="001E2EED" w:rsidP="00B519E4">
      <w:pPr>
        <w:pStyle w:val="FootnoteText"/>
        <w:spacing w:line="240" w:lineRule="auto"/>
        <w:jc w:val="both"/>
        <w:rPr>
          <w:rFonts w:ascii="Times New Roman" w:hAnsi="Times New Roman"/>
          <w:noProof/>
          <w:sz w:val="24"/>
          <w:szCs w:val="24"/>
        </w:rPr>
      </w:pPr>
      <w:r w:rsidRPr="00B519E4">
        <w:rPr>
          <w:rFonts w:ascii="Times New Roman" w:hAnsi="Times New Roman"/>
          <w:noProof/>
          <w:sz w:val="24"/>
          <w:szCs w:val="24"/>
        </w:rPr>
        <w:t xml:space="preserve">2. Thập Trùng Thế Giới Hải, tức là ngoài tam thiên đại thiên thế giới, lại có mười loại thế giới, tức là thế giới tánh, thế giới hải, thế giới luân, thế giới viên mãn, thế giới phân biệt, thế giới toàn (xoay tròn), thế giới chuyển, thế giới liên hoa, thế giới Tu Di, thế giới tướng. Đây chính là các quốc độ tương ứng với mỗi địa vị trong Thập Địa Bồ Tát mà hiển thị. Đấy là cảnh giới của địa vị Giải Hạnh Sanh. </w:t>
      </w:r>
    </w:p>
    <w:p w14:paraId="470760F0" w14:textId="77777777" w:rsidR="001E2EED" w:rsidRPr="00AF0AAE" w:rsidRDefault="001E2EED" w:rsidP="00B519E4">
      <w:pPr>
        <w:pStyle w:val="FootnoteText"/>
        <w:spacing w:line="240" w:lineRule="auto"/>
        <w:jc w:val="both"/>
        <w:rPr>
          <w:rFonts w:ascii="Times New Roman" w:hAnsi="Times New Roman"/>
          <w:noProof/>
          <w:sz w:val="24"/>
          <w:szCs w:val="24"/>
        </w:rPr>
      </w:pPr>
      <w:r w:rsidRPr="00B519E4">
        <w:rPr>
          <w:rFonts w:ascii="Times New Roman" w:hAnsi="Times New Roman"/>
          <w:noProof/>
          <w:sz w:val="24"/>
          <w:szCs w:val="24"/>
        </w:rPr>
        <w:t>3. Vô Lượng Tạp Loại Thế Giới Hải, còn gọi là Tạp Loại Thế Giới, tức các thế giới có hình dạng như núi Tu Di, như con sông, có hình dạng như một vật đang xoay chuyển, có hình xoắn vòng, hình bánh xe, hình như cây cối, hình như lầu gác, hình như đám mây, cho đến có hình dạng như chúng sanh trọn khắp pháp giới. Đấy là cảnh giới của địa vị Kiến Văn Sanh</w:t>
      </w:r>
      <w:r>
        <w:rPr>
          <w:rFonts w:ascii="Times New Roman" w:hAnsi="Times New Roman"/>
          <w:noProof/>
          <w:sz w:val="24"/>
          <w:szCs w:val="24"/>
        </w:rPr>
        <w:t>.</w:t>
      </w:r>
    </w:p>
  </w:footnote>
  <w:footnote w:id="36">
    <w:p w14:paraId="011EB454" w14:textId="77777777" w:rsidR="001E2EED" w:rsidRPr="00E91D57" w:rsidRDefault="001E2EED" w:rsidP="00107619">
      <w:pPr>
        <w:pStyle w:val="FootnoteText"/>
        <w:spacing w:line="240" w:lineRule="auto"/>
        <w:jc w:val="both"/>
        <w:rPr>
          <w:rFonts w:ascii="Times New Roman" w:hAnsi="Times New Roman"/>
          <w:noProof/>
          <w:sz w:val="24"/>
          <w:szCs w:val="24"/>
          <w:lang w:eastAsia="vi-VN"/>
        </w:rPr>
      </w:pPr>
      <w:r w:rsidRPr="00E91D57">
        <w:rPr>
          <w:rStyle w:val="FootnoteReference"/>
          <w:rFonts w:ascii="Times New Roman" w:hAnsi="Times New Roman"/>
          <w:noProof/>
          <w:sz w:val="24"/>
          <w:szCs w:val="24"/>
          <w:lang w:eastAsia="vi-VN"/>
        </w:rPr>
        <w:footnoteRef/>
      </w:r>
      <w:r w:rsidRPr="00E91D57">
        <w:rPr>
          <w:rFonts w:ascii="Times New Roman" w:hAnsi="Times New Roman"/>
          <w:noProof/>
          <w:sz w:val="24"/>
          <w:szCs w:val="24"/>
          <w:lang w:eastAsia="vi-VN"/>
        </w:rPr>
        <w:t xml:space="preserve"> Chân Tế (</w:t>
      </w:r>
      <w:r w:rsidRPr="00E91D57">
        <w:rPr>
          <w:rFonts w:ascii="Times New Roman" w:eastAsia="DFKai-SB" w:hAnsi="Times New Roman"/>
          <w:noProof/>
          <w:lang w:eastAsia="vi-VN"/>
        </w:rPr>
        <w:t>真際</w:t>
      </w:r>
      <w:r w:rsidRPr="00E91D57">
        <w:rPr>
          <w:rFonts w:ascii="Times New Roman" w:hAnsi="Times New Roman"/>
          <w:noProof/>
          <w:sz w:val="24"/>
          <w:szCs w:val="24"/>
          <w:lang w:eastAsia="vi-VN"/>
        </w:rPr>
        <w:t xml:space="preserve">) có thể hiểu theo hai cách: </w:t>
      </w:r>
    </w:p>
    <w:p w14:paraId="11F8A587" w14:textId="77777777" w:rsidR="001E2EED" w:rsidRPr="00E91D57" w:rsidRDefault="001E2EED" w:rsidP="00107619">
      <w:pPr>
        <w:pStyle w:val="FootnoteText"/>
        <w:spacing w:line="240" w:lineRule="auto"/>
        <w:jc w:val="both"/>
        <w:rPr>
          <w:rFonts w:ascii="Times New Roman" w:hAnsi="Times New Roman"/>
          <w:noProof/>
          <w:sz w:val="24"/>
          <w:szCs w:val="24"/>
          <w:lang w:eastAsia="vi-VN"/>
        </w:rPr>
      </w:pPr>
      <w:r w:rsidRPr="00E91D57">
        <w:rPr>
          <w:rFonts w:ascii="Times New Roman" w:hAnsi="Times New Roman"/>
          <w:noProof/>
          <w:sz w:val="24"/>
          <w:szCs w:val="24"/>
          <w:lang w:eastAsia="vi-VN"/>
        </w:rPr>
        <w:t>1. Bản chất thật sự của vũ trụ, của pháp giới, là cảnh giới của Phật.</w:t>
      </w:r>
    </w:p>
    <w:p w14:paraId="0AF2E990" w14:textId="77777777" w:rsidR="001E2EED" w:rsidRPr="00E91D57" w:rsidRDefault="001E2EED" w:rsidP="00107619">
      <w:pPr>
        <w:pStyle w:val="FootnoteText"/>
        <w:spacing w:line="240" w:lineRule="auto"/>
        <w:jc w:val="both"/>
        <w:rPr>
          <w:rFonts w:ascii="Times New Roman" w:hAnsi="Times New Roman"/>
          <w:noProof/>
          <w:sz w:val="24"/>
          <w:szCs w:val="24"/>
          <w:lang w:eastAsia="vi-VN"/>
        </w:rPr>
      </w:pPr>
      <w:r w:rsidRPr="00E91D57">
        <w:rPr>
          <w:rFonts w:ascii="Times New Roman" w:hAnsi="Times New Roman"/>
          <w:noProof/>
          <w:sz w:val="24"/>
          <w:szCs w:val="24"/>
          <w:lang w:eastAsia="vi-VN"/>
        </w:rPr>
        <w:t xml:space="preserve">2. Chân nghĩa, hoặc Chân Đế. </w:t>
      </w:r>
    </w:p>
  </w:footnote>
  <w:footnote w:id="37">
    <w:p w14:paraId="23F6FD29" w14:textId="77777777" w:rsidR="001E2EED" w:rsidRPr="009A6538" w:rsidRDefault="001E2EED" w:rsidP="009A6538">
      <w:pPr>
        <w:pStyle w:val="FootnoteText"/>
        <w:spacing w:line="240" w:lineRule="auto"/>
        <w:jc w:val="both"/>
        <w:rPr>
          <w:rFonts w:ascii="Times New Roman" w:hAnsi="Times New Roman"/>
          <w:noProof/>
          <w:sz w:val="24"/>
          <w:szCs w:val="24"/>
          <w:lang w:eastAsia="vi-VN"/>
        </w:rPr>
      </w:pPr>
      <w:r w:rsidRPr="009A6538">
        <w:rPr>
          <w:rStyle w:val="FootnoteReference"/>
          <w:rFonts w:ascii="Times New Roman" w:hAnsi="Times New Roman"/>
          <w:noProof/>
          <w:sz w:val="24"/>
          <w:szCs w:val="24"/>
        </w:rPr>
        <w:footnoteRef/>
      </w:r>
      <w:r w:rsidRPr="009A6538">
        <w:rPr>
          <w:rFonts w:ascii="Times New Roman" w:hAnsi="Times New Roman"/>
          <w:noProof/>
          <w:sz w:val="24"/>
          <w:szCs w:val="24"/>
        </w:rPr>
        <w:t xml:space="preserve"> </w:t>
      </w:r>
      <w:r w:rsidRPr="009A6538">
        <w:rPr>
          <w:rFonts w:ascii="Times New Roman" w:hAnsi="Times New Roman"/>
          <w:noProof/>
          <w:sz w:val="24"/>
          <w:szCs w:val="24"/>
          <w:lang w:eastAsia="vi-VN"/>
        </w:rPr>
        <w:t xml:space="preserve">Như Như là một trong năm pháp của kinh Lăng Già. Lý Thể của pháp tánh bình đẳng bất nhị, cho nên gọi là Như. Các pháp đều là Như, cho nên nói là Như Như. Tịnh Nguyện Sớ giảng: </w:t>
      </w:r>
      <w:r w:rsidRPr="009A6538">
        <w:rPr>
          <w:rFonts w:ascii="Times New Roman" w:hAnsi="Times New Roman"/>
          <w:i/>
          <w:iCs/>
          <w:noProof/>
          <w:sz w:val="24"/>
          <w:szCs w:val="24"/>
          <w:lang w:eastAsia="vi-VN"/>
        </w:rPr>
        <w:t>“Do cùng là Không nên nói là Như, thông hiểu hết thảy vạn pháp đều Như, nên gọi là giải Như Như”</w:t>
      </w:r>
      <w:r w:rsidRPr="00A41068">
        <w:rPr>
          <w:rFonts w:ascii="Times New Roman" w:hAnsi="Times New Roman"/>
          <w:noProof/>
          <w:sz w:val="24"/>
          <w:szCs w:val="24"/>
          <w:lang w:eastAsia="vi-VN"/>
        </w:rPr>
        <w:t xml:space="preserve">. </w:t>
      </w:r>
    </w:p>
  </w:footnote>
  <w:footnote w:id="38">
    <w:p w14:paraId="555AE6CC" w14:textId="77777777" w:rsidR="001E2EED" w:rsidRPr="004C1BB0" w:rsidRDefault="001E2EED" w:rsidP="004C1BB0">
      <w:pPr>
        <w:pStyle w:val="FootnoteText"/>
        <w:spacing w:line="240" w:lineRule="auto"/>
        <w:jc w:val="both"/>
        <w:rPr>
          <w:rFonts w:ascii="Times New Roman" w:hAnsi="Times New Roman"/>
          <w:noProof/>
          <w:sz w:val="24"/>
          <w:szCs w:val="24"/>
          <w:lang w:eastAsia="vi-VN"/>
        </w:rPr>
      </w:pPr>
      <w:r w:rsidRPr="004C1BB0">
        <w:rPr>
          <w:rStyle w:val="FootnoteReference"/>
          <w:rFonts w:ascii="Times New Roman" w:hAnsi="Times New Roman"/>
          <w:noProof/>
          <w:sz w:val="24"/>
          <w:szCs w:val="24"/>
          <w:lang w:eastAsia="vi-VN"/>
        </w:rPr>
        <w:footnoteRef/>
      </w:r>
      <w:r w:rsidRPr="004C1BB0">
        <w:rPr>
          <w:rFonts w:ascii="Times New Roman" w:hAnsi="Times New Roman"/>
          <w:noProof/>
          <w:sz w:val="24"/>
          <w:szCs w:val="24"/>
          <w:lang w:eastAsia="vi-VN"/>
        </w:rPr>
        <w:t xml:space="preserve"> Hằng Dương Am là hạ viện của chùa Phóng Quang. Vì thế, Tăng chúng chùa Phóng Quang và các cư sĩ mỗi ngày phải lên xuống núi để nghe pháp (chú thích của người ghi lại lời giảng). </w:t>
      </w:r>
    </w:p>
  </w:footnote>
  <w:footnote w:id="39">
    <w:p w14:paraId="1B54FA96" w14:textId="77777777" w:rsidR="001E2EED" w:rsidRPr="004C1BB0" w:rsidRDefault="001E2EED" w:rsidP="004C1BB0">
      <w:pPr>
        <w:pStyle w:val="FootnoteText"/>
        <w:spacing w:line="240" w:lineRule="auto"/>
        <w:jc w:val="both"/>
        <w:rPr>
          <w:rFonts w:ascii="Times New Roman" w:hAnsi="Times New Roman"/>
          <w:noProof/>
          <w:sz w:val="24"/>
          <w:szCs w:val="24"/>
        </w:rPr>
      </w:pPr>
      <w:r w:rsidRPr="004C1BB0">
        <w:rPr>
          <w:rStyle w:val="FootnoteReference"/>
          <w:rFonts w:ascii="Times New Roman" w:hAnsi="Times New Roman"/>
          <w:noProof/>
          <w:sz w:val="24"/>
          <w:szCs w:val="24"/>
        </w:rPr>
        <w:footnoteRef/>
      </w:r>
      <w:r w:rsidRPr="004C1BB0">
        <w:rPr>
          <w:rFonts w:ascii="Times New Roman" w:hAnsi="Times New Roman"/>
          <w:noProof/>
          <w:sz w:val="24"/>
          <w:szCs w:val="24"/>
        </w:rPr>
        <w:t xml:space="preserve"> Do pháp sư Từ Pháp khiêm tốn, không coi mình là đang giảng kinh, mà chỉ là thảo luận sự hiểu biết về kinh văn của chính mình với đại chúng, nên nói là </w:t>
      </w:r>
      <w:r w:rsidRPr="004C1BB0">
        <w:rPr>
          <w:rFonts w:ascii="Times New Roman" w:hAnsi="Times New Roman"/>
          <w:i/>
          <w:iCs/>
          <w:noProof/>
          <w:sz w:val="24"/>
          <w:szCs w:val="24"/>
        </w:rPr>
        <w:t>“trao đổi”</w:t>
      </w:r>
      <w:r w:rsidRPr="001076F6">
        <w:rPr>
          <w:rFonts w:ascii="Times New Roman" w:hAnsi="Times New Roman"/>
          <w:noProof/>
          <w:sz w:val="24"/>
          <w:szCs w:val="24"/>
        </w:rPr>
        <w:t xml:space="preserve">. </w:t>
      </w:r>
    </w:p>
  </w:footnote>
  <w:footnote w:id="40">
    <w:p w14:paraId="261E1FD0" w14:textId="77777777" w:rsidR="001E2EED" w:rsidRPr="00BA72D7" w:rsidRDefault="001E2EED" w:rsidP="00107619">
      <w:pPr>
        <w:pStyle w:val="FootnoteText"/>
        <w:spacing w:line="240" w:lineRule="auto"/>
        <w:jc w:val="both"/>
        <w:rPr>
          <w:rFonts w:ascii="Times New Roman" w:hAnsi="Times New Roman"/>
          <w:noProof/>
          <w:sz w:val="24"/>
          <w:szCs w:val="24"/>
          <w:lang w:eastAsia="vi-VN"/>
        </w:rPr>
      </w:pPr>
      <w:r w:rsidRPr="00BA72D7">
        <w:rPr>
          <w:rStyle w:val="FootnoteReference"/>
          <w:rFonts w:ascii="Times New Roman" w:hAnsi="Times New Roman"/>
          <w:noProof/>
          <w:sz w:val="24"/>
          <w:szCs w:val="24"/>
        </w:rPr>
        <w:footnoteRef/>
      </w:r>
      <w:r w:rsidRPr="00BA72D7">
        <w:rPr>
          <w:rFonts w:ascii="Times New Roman" w:hAnsi="Times New Roman"/>
          <w:noProof/>
          <w:sz w:val="24"/>
          <w:szCs w:val="24"/>
        </w:rPr>
        <w:t xml:space="preserve"> </w:t>
      </w:r>
      <w:r w:rsidRPr="00BA72D7">
        <w:rPr>
          <w:rFonts w:ascii="Times New Roman" w:hAnsi="Times New Roman"/>
          <w:noProof/>
          <w:sz w:val="24"/>
          <w:szCs w:val="24"/>
          <w:lang w:eastAsia="vi-VN"/>
        </w:rPr>
        <w:t>Tam Giai Giáo (</w:t>
      </w:r>
      <w:r w:rsidRPr="00BA72D7">
        <w:rPr>
          <w:rFonts w:ascii="Times New Roman" w:eastAsia="DFKai-SB" w:hAnsi="Times New Roman"/>
          <w:noProof/>
          <w:lang w:eastAsia="vi-VN"/>
        </w:rPr>
        <w:t>三階教</w:t>
      </w:r>
      <w:r w:rsidRPr="00BA72D7">
        <w:rPr>
          <w:rFonts w:ascii="Times New Roman" w:eastAsia="MS Gothic" w:hAnsi="Times New Roman"/>
          <w:noProof/>
          <w:sz w:val="24"/>
          <w:szCs w:val="24"/>
          <w:lang w:eastAsia="vi-VN"/>
        </w:rPr>
        <w:t xml:space="preserve">) còn gọi là Tam Giai Tông, Đệ Tam Giai Tông, hay Tam Giai Phật Pháp, do nhà sư Pháp Tạng Tín Hạnh sáng lập từ đời Bắc Tề. Tới thời Tùy - Đường, do triều đình coi chủ thuyết này là dị đoan, nên cấm chỉ hoạt động. Sư Tín Hạnh cho rằng Phật pháp có ba thời (Chánh, Tượng, Mạt), cho nên căn cơ của chúng sanh bất đồng. Từ đó, đề ra ba khái niệm thời, xứ, nhân. Thời tức là ba thời của Phật pháp (Chánh, Tượng, Mạt), Xứ thì thế gian được chia làm ba giới, tức tịnh giới là nơi thánh nhân cư ngụ, hai giới còn lại là uế giới, gồm chỗ Tăng nhân cư ngụ và tục nhân cư ngụ. Nhân thì chia thành ba bậc: Trì giới trì kiến (giữ đúng chánh kiến), trì giới phá kiến, phá giới phá kiến. Sư chủ trương tu nhẫn nhục khổ hạnh, mỗi ngày chỉ ăn một bữa. Lại phỏng theo hạnh của Thường Bất Khinh Bồ Tát, gặp ai cũng lễ bái, tán thán, gọi đó là Phổ Kính (kính trọng trọn khắp). Sư kiệt lực đề xướng bố thí, chết rồi cứ quăng xác vào rừng hoang, chẳng cần phải ma chay làm chi. Sư lại chủ trương ai nấy đều có Như Lai Tạng Tánh, cực lực phản đối Niệm Phật tam-muội, chủ trương chỉ niệm Địa Tạng Bồ Tát. Điều bị công kích nhất là những người theo thuyết của sư Tín Hạnh chẳng tôn trọng hình tượng Phật, coi đó là gỗ, đá, bùn, đất mà thôi. </w:t>
      </w:r>
    </w:p>
  </w:footnote>
  <w:footnote w:id="41">
    <w:p w14:paraId="6CB747CD" w14:textId="77777777" w:rsidR="001E2EED" w:rsidRPr="00A5360A" w:rsidRDefault="001E2EED" w:rsidP="00A5360A">
      <w:pPr>
        <w:pStyle w:val="FootnoteText"/>
        <w:spacing w:line="240" w:lineRule="auto"/>
        <w:jc w:val="both"/>
        <w:rPr>
          <w:rFonts w:ascii="Times New Roman" w:hAnsi="Times New Roman"/>
          <w:noProof/>
          <w:sz w:val="24"/>
          <w:szCs w:val="24"/>
          <w:lang w:eastAsia="vi-VN"/>
        </w:rPr>
      </w:pPr>
      <w:r w:rsidRPr="00A5360A">
        <w:rPr>
          <w:rStyle w:val="FootnoteReference"/>
          <w:rFonts w:ascii="Times New Roman" w:hAnsi="Times New Roman"/>
          <w:noProof/>
          <w:sz w:val="24"/>
          <w:szCs w:val="24"/>
        </w:rPr>
        <w:footnoteRef/>
      </w:r>
      <w:r w:rsidRPr="00A5360A">
        <w:rPr>
          <w:rFonts w:ascii="Times New Roman" w:hAnsi="Times New Roman"/>
          <w:noProof/>
          <w:sz w:val="24"/>
          <w:szCs w:val="24"/>
        </w:rPr>
        <w:t xml:space="preserve"> </w:t>
      </w:r>
      <w:r w:rsidRPr="00A5360A">
        <w:rPr>
          <w:rFonts w:ascii="Times New Roman" w:hAnsi="Times New Roman"/>
          <w:noProof/>
          <w:sz w:val="24"/>
          <w:szCs w:val="24"/>
          <w:lang w:eastAsia="vi-VN"/>
        </w:rPr>
        <w:t>Kham Bố (Khenpo) có nghĩa là tiến sĩ Phật học. Đây là danh xưng để dịch từ ngữ U</w:t>
      </w:r>
      <w:r w:rsidRPr="00A5360A">
        <w:rPr>
          <w:rFonts w:ascii="Times New Roman" w:hAnsi="Times New Roman"/>
          <w:noProof/>
          <w:color w:val="202122"/>
          <w:sz w:val="24"/>
          <w:szCs w:val="24"/>
          <w:shd w:val="clear" w:color="auto" w:fill="FFFFFF"/>
          <w:lang w:eastAsia="vi-VN"/>
        </w:rPr>
        <w:t xml:space="preserve">pādhyāya (hòa thượng). Nhưng để đạt được danh hiệu này, vị tăng sĩ xuất gia ấy phải hoàn tất một chương trình giáo dục đặc biệt (tối thiểu là mười ba năm) tại các học viện nổi tiếng của Tây Tạng. Danh hiệu này chỉ được công nhận khi vị Tăng ấy đã được các vị giáo thọ nổi tiếng chứng nhận đã thông đạt năm môn Bát Nhã, Trung Quán, Hiện Lượng, A Tỳ Đạt Ma, và Luật Tạng. </w:t>
      </w:r>
    </w:p>
  </w:footnote>
  <w:footnote w:id="42">
    <w:p w14:paraId="4E4A6A20" w14:textId="77777777" w:rsidR="001E2EED" w:rsidRPr="00A5360A" w:rsidRDefault="001E2EED" w:rsidP="00A5360A">
      <w:pPr>
        <w:pStyle w:val="FootnoteText"/>
        <w:spacing w:line="240" w:lineRule="auto"/>
        <w:jc w:val="both"/>
        <w:rPr>
          <w:rFonts w:ascii="Times New Roman" w:hAnsi="Times New Roman"/>
          <w:noProof/>
          <w:sz w:val="24"/>
          <w:szCs w:val="24"/>
          <w:lang w:eastAsia="vi-VN"/>
        </w:rPr>
      </w:pPr>
      <w:r w:rsidRPr="00A5360A">
        <w:rPr>
          <w:rStyle w:val="FootnoteReference"/>
          <w:rFonts w:ascii="Times New Roman" w:hAnsi="Times New Roman"/>
          <w:noProof/>
          <w:sz w:val="24"/>
          <w:szCs w:val="24"/>
          <w:lang w:eastAsia="vi-VN"/>
        </w:rPr>
        <w:footnoteRef/>
      </w:r>
      <w:r w:rsidRPr="00A5360A">
        <w:rPr>
          <w:rFonts w:ascii="Times New Roman" w:hAnsi="Times New Roman"/>
          <w:noProof/>
          <w:sz w:val="24"/>
          <w:szCs w:val="24"/>
          <w:lang w:eastAsia="vi-VN"/>
        </w:rPr>
        <w:t xml:space="preserve"> Ngũ Minh Phật Học Viện (</w:t>
      </w:r>
      <w:r w:rsidRPr="00A5360A">
        <w:rPr>
          <w:rFonts w:ascii="Times New Roman" w:hAnsi="Times New Roman"/>
          <w:noProof/>
          <w:color w:val="202122"/>
          <w:sz w:val="24"/>
          <w:szCs w:val="24"/>
          <w:shd w:val="clear" w:color="auto" w:fill="FFFFFF"/>
          <w:lang w:eastAsia="vi-VN"/>
        </w:rPr>
        <w:t>Serta Larung Ngarik Nangten Lopling) là một Phật học viện của phái Nyingmapa (Cổ Mật) tại huyện Serta (Sắc Đạt) thuộc khu tự tr</w:t>
      </w:r>
      <w:r>
        <w:rPr>
          <w:rFonts w:ascii="Times New Roman" w:hAnsi="Times New Roman"/>
          <w:noProof/>
          <w:color w:val="202122"/>
          <w:sz w:val="24"/>
          <w:szCs w:val="24"/>
          <w:shd w:val="clear" w:color="auto" w:fill="FFFFFF"/>
          <w:lang w:eastAsia="vi-VN"/>
        </w:rPr>
        <w:t>ị</w:t>
      </w:r>
      <w:r w:rsidRPr="00A5360A">
        <w:rPr>
          <w:rFonts w:ascii="Times New Roman" w:hAnsi="Times New Roman"/>
          <w:noProof/>
          <w:color w:val="202122"/>
          <w:sz w:val="24"/>
          <w:szCs w:val="24"/>
          <w:shd w:val="clear" w:color="auto" w:fill="FFFFFF"/>
          <w:lang w:eastAsia="vi-VN"/>
        </w:rPr>
        <w:t xml:space="preserve"> Garze (Cam Tư), tỉnh Tứ Xuyên, do Kham Bố Tấn Mỹ Bành Thố (Khenpo Jigme Phuntsok) sáng lập vào năm 1980 với mục đích đào tạo Tăng tài để</w:t>
      </w:r>
      <w:r w:rsidRPr="00A5360A">
        <w:rPr>
          <w:rFonts w:ascii="Times New Roman" w:hAnsi="Times New Roman"/>
          <w:noProof/>
          <w:color w:val="202122"/>
          <w:sz w:val="24"/>
          <w:szCs w:val="24"/>
          <w:shd w:val="clear" w:color="auto" w:fill="FFFFFF"/>
        </w:rPr>
        <w:t xml:space="preserve"> </w:t>
      </w:r>
      <w:r w:rsidRPr="00A5360A">
        <w:rPr>
          <w:rFonts w:ascii="Times New Roman" w:hAnsi="Times New Roman"/>
          <w:noProof/>
          <w:color w:val="202122"/>
          <w:sz w:val="24"/>
          <w:szCs w:val="24"/>
          <w:shd w:val="clear" w:color="auto" w:fill="FFFFFF"/>
          <w:lang w:eastAsia="vi-VN"/>
        </w:rPr>
        <w:t xml:space="preserve">phục hồi Phật giáo Tây Tạng đã bị tổn thương nguyên khí nặng nề bởi cách mạng văn hóa và những cuộc thanh trừng, đàn áp của chính quyền Hoa Lục. </w:t>
      </w:r>
    </w:p>
  </w:footnote>
  <w:footnote w:id="43">
    <w:p w14:paraId="17D621C6" w14:textId="77777777" w:rsidR="001E2EED" w:rsidRPr="00071E10" w:rsidRDefault="001E2EED" w:rsidP="00071E10">
      <w:pPr>
        <w:pStyle w:val="FootnoteText"/>
        <w:spacing w:line="240" w:lineRule="auto"/>
        <w:jc w:val="both"/>
        <w:rPr>
          <w:rFonts w:ascii="Times New Roman" w:hAnsi="Times New Roman"/>
          <w:noProof/>
          <w:sz w:val="24"/>
          <w:szCs w:val="24"/>
          <w:lang w:eastAsia="vi-VN"/>
        </w:rPr>
      </w:pPr>
      <w:r w:rsidRPr="00071E10">
        <w:rPr>
          <w:rStyle w:val="FootnoteReference"/>
          <w:rFonts w:ascii="Times New Roman" w:hAnsi="Times New Roman"/>
          <w:noProof/>
          <w:sz w:val="24"/>
          <w:szCs w:val="24"/>
          <w:lang w:eastAsia="vi-VN"/>
        </w:rPr>
        <w:footnoteRef/>
      </w:r>
      <w:r w:rsidRPr="00071E10">
        <w:rPr>
          <w:rFonts w:ascii="Times New Roman" w:hAnsi="Times New Roman"/>
          <w:noProof/>
          <w:sz w:val="24"/>
          <w:szCs w:val="24"/>
          <w:lang w:eastAsia="vi-VN"/>
        </w:rPr>
        <w:t xml:space="preserve"> Tức là ngoài Quy Y Tam Bảo, còn quy y Thượng Sư (tức là vị thầy dạy Mật Pháp cho mình, hay nói chung là các vị tổ sư, thánh nhân hoằng truyền Mật giáo). Thậm chí, trong một số công khóa của họ, thường đảnh lễ Thượng Sư trước khi đảnh lễ Tam Bảo. Họ đề cao vai trò thượng sư đến nỗi trong chánh điện thường để tòa ngồi và ảnh của sư trưởng chính giữa đại điện, trước tượng Phật chính. Chẳng hạn như trong các tự viện của phái Gelugpa, luôn bày một tòa ngồi rất to để ảnh của Đại Lai Lạt Ma trước bàn Phật. Có nơi còn để luôn ảnh của Đại Lai Lạt Ma chính giữa, tượng Phật và Bồ Tát xếp hai bên. Trong một số tự viện của dòng Kargyupa, thậm chí ảnh của Karmapa còn treo phía trên tượng Phật. </w:t>
      </w:r>
    </w:p>
  </w:footnote>
  <w:footnote w:id="44">
    <w:p w14:paraId="0CDA5BBC" w14:textId="77777777" w:rsidR="001E2EED" w:rsidRPr="00462395" w:rsidRDefault="001E2EED" w:rsidP="00462395">
      <w:pPr>
        <w:pStyle w:val="FootnoteText"/>
        <w:spacing w:line="240" w:lineRule="auto"/>
        <w:jc w:val="both"/>
        <w:rPr>
          <w:rFonts w:ascii="Times New Roman" w:hAnsi="Times New Roman"/>
          <w:noProof/>
          <w:sz w:val="24"/>
          <w:szCs w:val="24"/>
          <w:lang w:eastAsia="vi-VN"/>
        </w:rPr>
      </w:pPr>
      <w:r w:rsidRPr="00462395">
        <w:rPr>
          <w:rStyle w:val="FootnoteReference"/>
          <w:rFonts w:ascii="Times New Roman" w:hAnsi="Times New Roman"/>
          <w:noProof/>
          <w:sz w:val="24"/>
          <w:szCs w:val="24"/>
        </w:rPr>
        <w:footnoteRef/>
      </w:r>
      <w:r w:rsidRPr="00462395">
        <w:rPr>
          <w:rFonts w:ascii="Times New Roman" w:hAnsi="Times New Roman"/>
          <w:noProof/>
          <w:sz w:val="24"/>
          <w:szCs w:val="24"/>
        </w:rPr>
        <w:t xml:space="preserve"> </w:t>
      </w:r>
      <w:r w:rsidRPr="00462395">
        <w:rPr>
          <w:rFonts w:ascii="Times New Roman" w:hAnsi="Times New Roman"/>
          <w:noProof/>
          <w:sz w:val="24"/>
          <w:szCs w:val="24"/>
          <w:lang w:eastAsia="vi-VN"/>
        </w:rPr>
        <w:t xml:space="preserve">“Trị bệnh” ở đây là dùng bùa chú của ngoại đạo, thậm chí các kỹ xảo ảo thuật để lường gạt, thường mượn mỹ danh là “pháp Mật Tông” để bắt ma, đuổi quỷ, trục vong, giải thần trùng, độ người âm, cắt kết giải oan, trả nợ âm tào v.v… </w:t>
      </w:r>
    </w:p>
  </w:footnote>
  <w:footnote w:id="45">
    <w:p w14:paraId="2FFDF49E" w14:textId="77777777" w:rsidR="001E2EED" w:rsidRPr="0090078B" w:rsidRDefault="001E2EED" w:rsidP="0090078B">
      <w:pPr>
        <w:pStyle w:val="FootnoteText"/>
        <w:spacing w:line="240" w:lineRule="auto"/>
        <w:jc w:val="both"/>
        <w:rPr>
          <w:rFonts w:ascii="Times New Roman" w:hAnsi="Times New Roman"/>
          <w:noProof/>
          <w:sz w:val="24"/>
          <w:szCs w:val="24"/>
          <w:lang w:eastAsia="vi-VN"/>
        </w:rPr>
      </w:pPr>
      <w:r w:rsidRPr="0090078B">
        <w:rPr>
          <w:rStyle w:val="FootnoteReference"/>
          <w:rFonts w:ascii="Times New Roman" w:hAnsi="Times New Roman"/>
          <w:noProof/>
          <w:sz w:val="24"/>
          <w:szCs w:val="24"/>
        </w:rPr>
        <w:footnoteRef/>
      </w:r>
      <w:r w:rsidRPr="0090078B">
        <w:rPr>
          <w:rFonts w:ascii="Times New Roman" w:hAnsi="Times New Roman"/>
          <w:noProof/>
          <w:sz w:val="24"/>
          <w:szCs w:val="24"/>
        </w:rPr>
        <w:t xml:space="preserve"> </w:t>
      </w:r>
      <w:r w:rsidRPr="0090078B">
        <w:rPr>
          <w:rFonts w:ascii="Times New Roman" w:hAnsi="Times New Roman"/>
          <w:noProof/>
          <w:sz w:val="24"/>
          <w:szCs w:val="24"/>
          <w:lang w:eastAsia="vi-VN"/>
        </w:rPr>
        <w:t>Năm chỗ ấy là Phóng Quang Tự, Bàn Đà Thạch, tháp viện, Hằng Dương Am, Liên Hoa Tự (chú thích của người ghi lại lời giảng).</w:t>
      </w:r>
    </w:p>
  </w:footnote>
  <w:footnote w:id="46">
    <w:p w14:paraId="3C9E2984" w14:textId="77777777" w:rsidR="001E2EED" w:rsidRPr="00EF78BA" w:rsidRDefault="001E2EED" w:rsidP="00EF78BA">
      <w:pPr>
        <w:pStyle w:val="FootnoteText"/>
        <w:spacing w:line="240" w:lineRule="auto"/>
        <w:jc w:val="both"/>
        <w:rPr>
          <w:rFonts w:ascii="Times New Roman" w:hAnsi="Times New Roman"/>
          <w:noProof/>
          <w:color w:val="000000"/>
          <w:sz w:val="24"/>
          <w:szCs w:val="24"/>
          <w:lang w:eastAsia="vi-VN"/>
        </w:rPr>
      </w:pPr>
      <w:r w:rsidRPr="00EF78BA">
        <w:rPr>
          <w:rStyle w:val="FootnoteReference"/>
          <w:rFonts w:ascii="Times New Roman" w:hAnsi="Times New Roman"/>
          <w:noProof/>
          <w:sz w:val="24"/>
          <w:szCs w:val="24"/>
        </w:rPr>
        <w:footnoteRef/>
      </w:r>
      <w:r w:rsidRPr="00EF78BA">
        <w:rPr>
          <w:rFonts w:ascii="Times New Roman" w:hAnsi="Times New Roman"/>
          <w:noProof/>
          <w:sz w:val="24"/>
          <w:szCs w:val="24"/>
        </w:rPr>
        <w:t xml:space="preserve"> </w:t>
      </w:r>
      <w:r w:rsidRPr="00EF78BA">
        <w:rPr>
          <w:rFonts w:ascii="Times New Roman" w:hAnsi="Times New Roman"/>
          <w:noProof/>
          <w:color w:val="000000"/>
          <w:sz w:val="24"/>
          <w:szCs w:val="24"/>
          <w:lang w:eastAsia="vi-VN"/>
        </w:rPr>
        <w:t>Bốc phệ (</w:t>
      </w:r>
      <w:r w:rsidRPr="00EF78BA">
        <w:rPr>
          <w:rFonts w:ascii="Times New Roman" w:eastAsia="DFKai-SB" w:hAnsi="Times New Roman"/>
          <w:noProof/>
          <w:color w:val="000000"/>
          <w:shd w:val="clear" w:color="auto" w:fill="FFFFFF"/>
          <w:lang w:eastAsia="vi-VN"/>
        </w:rPr>
        <w:t>卜筮</w:t>
      </w:r>
      <w:r w:rsidRPr="00EF78BA">
        <w:rPr>
          <w:rFonts w:ascii="Times New Roman" w:hAnsi="Times New Roman"/>
          <w:noProof/>
          <w:color w:val="000000"/>
          <w:sz w:val="24"/>
          <w:szCs w:val="24"/>
          <w:lang w:eastAsia="vi-VN"/>
        </w:rPr>
        <w:t>) là từ ngữ dùng để chỉ các cách bói toán để dự đoán cát hung. Trong nghĩa gốc, Bốc là các cách bói toán dựa vào mu rùa, vết nứt trên xương thú khi hơ qua lửa, xem chân</w:t>
      </w:r>
      <w:r w:rsidRPr="00EF78BA">
        <w:rPr>
          <w:rFonts w:ascii="Times New Roman" w:hAnsi="Times New Roman"/>
          <w:noProof/>
          <w:color w:val="000000"/>
          <w:sz w:val="24"/>
          <w:szCs w:val="24"/>
        </w:rPr>
        <w:t xml:space="preserve"> </w:t>
      </w:r>
      <w:r w:rsidRPr="00EF78BA">
        <w:rPr>
          <w:rFonts w:ascii="Times New Roman" w:hAnsi="Times New Roman"/>
          <w:noProof/>
          <w:color w:val="000000"/>
          <w:sz w:val="24"/>
          <w:szCs w:val="24"/>
          <w:lang w:eastAsia="vi-VN"/>
        </w:rPr>
        <w:t>gà, xem bộ đồ lòng của gà đã luộc v.v</w:t>
      </w:r>
      <w:r>
        <w:rPr>
          <w:rFonts w:ascii="Times New Roman" w:hAnsi="Times New Roman"/>
          <w:noProof/>
          <w:color w:val="000000"/>
          <w:sz w:val="24"/>
          <w:szCs w:val="24"/>
          <w:lang w:eastAsia="vi-VN"/>
        </w:rPr>
        <w:t>…</w:t>
      </w:r>
      <w:r w:rsidRPr="00EF78BA">
        <w:rPr>
          <w:rFonts w:ascii="Times New Roman" w:hAnsi="Times New Roman"/>
          <w:noProof/>
          <w:color w:val="000000"/>
          <w:sz w:val="24"/>
          <w:szCs w:val="24"/>
          <w:lang w:eastAsia="vi-VN"/>
        </w:rPr>
        <w:t xml:space="preserve"> Hoặc như Đông Phương Sóc dùng các con cờ để tiên đoán, viết ra bộ Linh Kỳ Kinh, cũng như các cách gieo quẻ bằng đồng tiền hay rút quân bài v.v… đều có thể gọi là Bốc. Còn Phệ là cách bói bằng cỏ Thi. Thi là một loại cỏ, có tên khoa học là Achillea Wilsoniana, thuộc họ Cúc Vạn Diệp. Từ Bốc Phệ mà hình thành những học thuyết bói toán như Hồng Phạm Cửu Trù, Châu Dịch v.v... </w:t>
      </w:r>
    </w:p>
  </w:footnote>
  <w:footnote w:id="47">
    <w:p w14:paraId="1AAB77CF" w14:textId="77777777" w:rsidR="001E2EED" w:rsidRPr="00F70105" w:rsidRDefault="001E2EED" w:rsidP="00F70105">
      <w:pPr>
        <w:pStyle w:val="FootnoteText"/>
        <w:spacing w:line="240" w:lineRule="auto"/>
        <w:jc w:val="both"/>
        <w:rPr>
          <w:rFonts w:ascii="Times New Roman" w:hAnsi="Times New Roman"/>
          <w:noProof/>
          <w:sz w:val="24"/>
          <w:szCs w:val="24"/>
          <w:lang w:eastAsia="vi-VN"/>
        </w:rPr>
      </w:pPr>
      <w:r w:rsidRPr="00F70105">
        <w:rPr>
          <w:rStyle w:val="FootnoteReference"/>
          <w:rFonts w:ascii="Times New Roman" w:hAnsi="Times New Roman"/>
          <w:noProof/>
          <w:sz w:val="24"/>
          <w:szCs w:val="24"/>
        </w:rPr>
        <w:footnoteRef/>
      </w:r>
      <w:r w:rsidRPr="00F70105">
        <w:rPr>
          <w:rFonts w:ascii="Times New Roman" w:hAnsi="Times New Roman"/>
          <w:noProof/>
          <w:sz w:val="24"/>
          <w:szCs w:val="24"/>
        </w:rPr>
        <w:t xml:space="preserve"> </w:t>
      </w:r>
      <w:r w:rsidRPr="00F70105">
        <w:rPr>
          <w:rFonts w:ascii="Times New Roman" w:hAnsi="Times New Roman"/>
          <w:noProof/>
          <w:sz w:val="24"/>
          <w:szCs w:val="24"/>
          <w:lang w:eastAsia="vi-VN"/>
        </w:rPr>
        <w:t>1) Nghĩ đến thân, chẳng cầu không bệnh. 2) Ở trong cõi đời, chẳng cầu không có hoạn nạn. 3) Xét cái tâm, chẳng cầu vô chướng. 4) Lập hạnh, chẳng cầu không bị ma chướng. 5) Mưu sự, chẳng cầu thành công dễ dàng. 6) Giao thiệp với người khác, chẳng cầu họ lợi ích mình. 7) Chẳng cầu người khác thuận thảo, tốt đẹp với mình. 8) Thi ân</w:t>
      </w:r>
      <w:r>
        <w:rPr>
          <w:rFonts w:ascii="Times New Roman" w:hAnsi="Times New Roman"/>
          <w:noProof/>
          <w:sz w:val="24"/>
          <w:szCs w:val="24"/>
          <w:lang w:eastAsia="vi-VN"/>
        </w:rPr>
        <w:t>,</w:t>
      </w:r>
      <w:r w:rsidRPr="00F70105">
        <w:rPr>
          <w:rFonts w:ascii="Times New Roman" w:hAnsi="Times New Roman"/>
          <w:noProof/>
          <w:sz w:val="24"/>
          <w:szCs w:val="24"/>
          <w:lang w:eastAsia="vi-VN"/>
        </w:rPr>
        <w:t xml:space="preserve"> chẳng cầu báo đáp. 9) Thấy lợi</w:t>
      </w:r>
      <w:r>
        <w:rPr>
          <w:rFonts w:ascii="Times New Roman" w:hAnsi="Times New Roman"/>
          <w:noProof/>
          <w:sz w:val="24"/>
          <w:szCs w:val="24"/>
          <w:lang w:eastAsia="vi-VN"/>
        </w:rPr>
        <w:t>,</w:t>
      </w:r>
      <w:r w:rsidRPr="00F70105">
        <w:rPr>
          <w:rFonts w:ascii="Times New Roman" w:hAnsi="Times New Roman"/>
          <w:noProof/>
          <w:sz w:val="24"/>
          <w:szCs w:val="24"/>
          <w:lang w:eastAsia="vi-VN"/>
        </w:rPr>
        <w:t xml:space="preserve"> chẳng cầu có phần. 10) Bị chèn ép, chẳng cầu được giãi bày nỗi oan. Đó là mười hạnh vô ngại trong tác phẩm Bảo Vương Tam Muội Niệm Phật Trực Chỉ của Diệu Hiệp đại sư. Tác phẩm này được ngài Ngẫu Ích xếp vào Tịnh Độ Thập Yếu (mười tác phẩm trọng yếu của Tịnh Độ). </w:t>
      </w:r>
    </w:p>
  </w:footnote>
  <w:footnote w:id="48">
    <w:p w14:paraId="3F200549" w14:textId="77777777" w:rsidR="001E2EED" w:rsidRPr="00E265A0" w:rsidRDefault="001E2EED" w:rsidP="00E265A0">
      <w:pPr>
        <w:pStyle w:val="FootnoteText"/>
        <w:spacing w:line="240" w:lineRule="auto"/>
        <w:jc w:val="both"/>
        <w:rPr>
          <w:rFonts w:ascii="Times New Roman" w:hAnsi="Times New Roman"/>
          <w:noProof/>
          <w:sz w:val="24"/>
          <w:szCs w:val="24"/>
        </w:rPr>
      </w:pPr>
      <w:r w:rsidRPr="00E265A0">
        <w:rPr>
          <w:rStyle w:val="FootnoteReference"/>
          <w:rFonts w:ascii="Times New Roman" w:hAnsi="Times New Roman"/>
          <w:noProof/>
          <w:sz w:val="24"/>
          <w:szCs w:val="24"/>
        </w:rPr>
        <w:footnoteRef/>
      </w:r>
      <w:r w:rsidRPr="00E265A0">
        <w:rPr>
          <w:rFonts w:ascii="Times New Roman" w:hAnsi="Times New Roman"/>
          <w:noProof/>
          <w:sz w:val="24"/>
          <w:szCs w:val="24"/>
        </w:rPr>
        <w:t xml:space="preserve"> Đơn tức là một tấm ván dài sáu thước, rộng ba thước, vừa đúng một người nằm, kê trong </w:t>
      </w:r>
      <w:r>
        <w:rPr>
          <w:rFonts w:ascii="Times New Roman" w:hAnsi="Times New Roman"/>
          <w:noProof/>
          <w:sz w:val="24"/>
          <w:szCs w:val="24"/>
        </w:rPr>
        <w:t>T</w:t>
      </w:r>
      <w:r w:rsidRPr="00E265A0">
        <w:rPr>
          <w:rFonts w:ascii="Times New Roman" w:hAnsi="Times New Roman"/>
          <w:noProof/>
          <w:sz w:val="24"/>
          <w:szCs w:val="24"/>
        </w:rPr>
        <w:t xml:space="preserve">ăng phòng tập thể cho chúng </w:t>
      </w:r>
      <w:r>
        <w:rPr>
          <w:rFonts w:ascii="Times New Roman" w:hAnsi="Times New Roman"/>
          <w:noProof/>
          <w:sz w:val="24"/>
          <w:szCs w:val="24"/>
        </w:rPr>
        <w:t>T</w:t>
      </w:r>
      <w:r w:rsidRPr="00E265A0">
        <w:rPr>
          <w:rFonts w:ascii="Times New Roman" w:hAnsi="Times New Roman"/>
          <w:noProof/>
          <w:sz w:val="24"/>
          <w:szCs w:val="24"/>
        </w:rPr>
        <w:t xml:space="preserve">ăng trong một tùng lâm. Đó là chỗ ngủ hoặc ngồi thiền cho các vị Tăng. Khi một vị vân thủy </w:t>
      </w:r>
      <w:r>
        <w:rPr>
          <w:rFonts w:ascii="Times New Roman" w:hAnsi="Times New Roman"/>
          <w:noProof/>
          <w:sz w:val="24"/>
          <w:szCs w:val="24"/>
        </w:rPr>
        <w:t>T</w:t>
      </w:r>
      <w:r w:rsidRPr="00E265A0">
        <w:rPr>
          <w:rFonts w:ascii="Times New Roman" w:hAnsi="Times New Roman"/>
          <w:noProof/>
          <w:sz w:val="24"/>
          <w:szCs w:val="24"/>
        </w:rPr>
        <w:t>ăng (</w:t>
      </w:r>
      <w:r>
        <w:rPr>
          <w:rFonts w:ascii="Times New Roman" w:hAnsi="Times New Roman"/>
          <w:noProof/>
          <w:sz w:val="24"/>
          <w:szCs w:val="24"/>
        </w:rPr>
        <w:t>T</w:t>
      </w:r>
      <w:r w:rsidRPr="00E265A0">
        <w:rPr>
          <w:rFonts w:ascii="Times New Roman" w:hAnsi="Times New Roman"/>
          <w:noProof/>
          <w:sz w:val="24"/>
          <w:szCs w:val="24"/>
        </w:rPr>
        <w:t>ăng đi hành cước tham học) xin ngủ nhờ, hoặc nhập chúng tu học. Nếu được chấp thuận, vị Tăng ấy sẽ đem y bát treo vào chỗ đơn nào chưa có người để đồ, nên gọi là Quải Đơn. Khi số người đã đủ,</w:t>
      </w:r>
      <w:r w:rsidRPr="00C156AA">
        <w:rPr>
          <w:rFonts w:ascii="Times New Roman" w:hAnsi="Times New Roman"/>
          <w:sz w:val="24"/>
          <w:szCs w:val="24"/>
        </w:rPr>
        <w:t xml:space="preserve"> </w:t>
      </w:r>
      <w:r w:rsidRPr="00E265A0">
        <w:rPr>
          <w:rFonts w:ascii="Times New Roman" w:hAnsi="Times New Roman"/>
          <w:noProof/>
          <w:sz w:val="24"/>
          <w:szCs w:val="24"/>
        </w:rPr>
        <w:t xml:space="preserve">không thể tiếp nhận hành cước </w:t>
      </w:r>
      <w:r>
        <w:rPr>
          <w:rFonts w:ascii="Times New Roman" w:hAnsi="Times New Roman"/>
          <w:noProof/>
          <w:sz w:val="24"/>
          <w:szCs w:val="24"/>
        </w:rPr>
        <w:t>T</w:t>
      </w:r>
      <w:r w:rsidRPr="00E265A0">
        <w:rPr>
          <w:rFonts w:ascii="Times New Roman" w:hAnsi="Times New Roman"/>
          <w:noProof/>
          <w:sz w:val="24"/>
          <w:szCs w:val="24"/>
        </w:rPr>
        <w:t xml:space="preserve">ăng ở lại thì gọi là Chỉ Đơn. Khi từ biệt ra đi thì gọi là Khởi Đơn hoặc Trừu Đơn (rút đơn). Nếu một vị Tăng xin quải đơn lâu ngày, mà tư cách, oai nghi, giới hạnh, phẩm đức không có vấn đề gì, có thể xin nhập chúng thường trụ thì gọi là An Đơn. Nếu vi phạm quy củ hay giới đức có vấn đề, bị trục xuất thì gọi là Thiên Đơn (dời đơn). </w:t>
      </w:r>
    </w:p>
  </w:footnote>
  <w:footnote w:id="49">
    <w:p w14:paraId="4A778721" w14:textId="77777777" w:rsidR="001E2EED" w:rsidRPr="0013681C" w:rsidRDefault="001E2EED" w:rsidP="0013681C">
      <w:pPr>
        <w:pStyle w:val="FootnoteText"/>
        <w:spacing w:line="240" w:lineRule="auto"/>
        <w:jc w:val="both"/>
        <w:rPr>
          <w:rFonts w:ascii="Times New Roman" w:hAnsi="Times New Roman"/>
          <w:noProof/>
          <w:color w:val="000000"/>
          <w:sz w:val="24"/>
          <w:szCs w:val="24"/>
          <w:lang w:eastAsia="vi-VN"/>
        </w:rPr>
      </w:pPr>
      <w:r w:rsidRPr="0013681C">
        <w:rPr>
          <w:rStyle w:val="FootnoteReference"/>
          <w:rFonts w:ascii="Times New Roman" w:hAnsi="Times New Roman"/>
          <w:noProof/>
          <w:sz w:val="24"/>
          <w:szCs w:val="24"/>
        </w:rPr>
        <w:footnoteRef/>
      </w:r>
      <w:r w:rsidRPr="0013681C">
        <w:rPr>
          <w:rFonts w:ascii="Times New Roman" w:hAnsi="Times New Roman"/>
          <w:noProof/>
          <w:sz w:val="24"/>
          <w:szCs w:val="24"/>
        </w:rPr>
        <w:t xml:space="preserve"> </w:t>
      </w:r>
      <w:r w:rsidRPr="0013681C">
        <w:rPr>
          <w:rFonts w:ascii="Times New Roman" w:hAnsi="Times New Roman"/>
          <w:noProof/>
          <w:sz w:val="24"/>
          <w:szCs w:val="24"/>
          <w:lang w:eastAsia="vi-VN"/>
        </w:rPr>
        <w:t>Thangka (còn viết là tangka, thanka, hoặc tanka) là các hình vẽ tôn giáo trên vải, miêu tả các vị Phật, Bồ Tát, hộ pháp, các vị bổn tôn, các vị thánh giả, tổ sư các tông phái, hoặc hệ thống truyền thừa trong một tông phái (loại này thường gọi là Refuge Tree). Thậm chí thangka dùng như hình minh họa các huyệt vị hoặc dược thảo để dạy học trong y học cổ truyền Tây Tạng. Thông thường</w:t>
      </w:r>
      <w:r w:rsidRPr="0013681C">
        <w:rPr>
          <w:rFonts w:ascii="Times New Roman" w:hAnsi="Times New Roman"/>
          <w:noProof/>
          <w:color w:val="000000"/>
          <w:sz w:val="24"/>
          <w:szCs w:val="24"/>
          <w:lang w:eastAsia="vi-VN"/>
        </w:rPr>
        <w:t>, thangka được</w:t>
      </w:r>
      <w:r w:rsidRPr="0013681C">
        <w:rPr>
          <w:rFonts w:ascii="Times New Roman" w:hAnsi="Times New Roman"/>
          <w:noProof/>
          <w:sz w:val="24"/>
          <w:szCs w:val="24"/>
          <w:lang w:eastAsia="vi-VN"/>
        </w:rPr>
        <w:t xml:space="preserve"> vẽ trên vải bố. Màu vẽ thường là năm màu, đôi khi có pha bột vàng. Sau khi hoàn tất, các bức vẽ ấy sẽ được khâu viền bằng các loại lụa hay gấm nhiều màu, gắn trục, và </w:t>
      </w:r>
      <w:r w:rsidRPr="0013681C">
        <w:rPr>
          <w:rFonts w:ascii="Times New Roman" w:hAnsi="Times New Roman"/>
          <w:noProof/>
          <w:color w:val="000000"/>
          <w:sz w:val="24"/>
          <w:szCs w:val="24"/>
          <w:lang w:eastAsia="vi-VN"/>
        </w:rPr>
        <w:t>có một lớp lụa hay vải mỏng che trước mặt để bảo vệ. Thangka được sử dụng phổ biến tại các nước theo truyền thống Phật giáo Tây Tạng như Tây Tạng, Mông Cổ, Nepal, Bhutan, Tuva, Buryatia, Kalmykia… Trong các truyền thống vẽ Thangka, truyền thống vẽ tranh c</w:t>
      </w:r>
      <w:r w:rsidRPr="000B50D4">
        <w:rPr>
          <w:rFonts w:ascii="Times New Roman" w:hAnsi="Times New Roman"/>
          <w:noProof/>
          <w:color w:val="000000"/>
          <w:sz w:val="24"/>
          <w:szCs w:val="24"/>
          <w:lang w:eastAsia="vi-VN"/>
        </w:rPr>
        <w:t>ủ</w:t>
      </w:r>
      <w:r>
        <w:rPr>
          <w:rFonts w:ascii="Times New Roman" w:hAnsi="Times New Roman"/>
          <w:noProof/>
          <w:color w:val="000000"/>
          <w:sz w:val="24"/>
          <w:szCs w:val="24"/>
          <w:lang w:eastAsia="vi-VN"/>
        </w:rPr>
        <w:t xml:space="preserve">a </w:t>
      </w:r>
      <w:r w:rsidRPr="0013681C">
        <w:rPr>
          <w:rFonts w:ascii="Times New Roman" w:hAnsi="Times New Roman"/>
          <w:noProof/>
          <w:color w:val="000000"/>
          <w:sz w:val="24"/>
          <w:szCs w:val="24"/>
          <w:lang w:eastAsia="vi-VN"/>
        </w:rPr>
        <w:t>Newari tại Nepal được đánh giá là sắc sảo, đẹp đẽ</w:t>
      </w:r>
      <w:r>
        <w:rPr>
          <w:rFonts w:ascii="Times New Roman" w:hAnsi="Times New Roman"/>
          <w:noProof/>
          <w:color w:val="000000"/>
          <w:sz w:val="24"/>
          <w:szCs w:val="24"/>
          <w:lang w:eastAsia="vi-VN"/>
        </w:rPr>
        <w:t>,</w:t>
      </w:r>
      <w:r w:rsidRPr="0013681C">
        <w:rPr>
          <w:rFonts w:ascii="Times New Roman" w:hAnsi="Times New Roman"/>
          <w:noProof/>
          <w:color w:val="000000"/>
          <w:sz w:val="24"/>
          <w:szCs w:val="24"/>
          <w:lang w:eastAsia="vi-VN"/>
        </w:rPr>
        <w:t xml:space="preserve"> và hoàn thiện nhất. </w:t>
      </w:r>
    </w:p>
  </w:footnote>
  <w:footnote w:id="50">
    <w:p w14:paraId="6687CD02" w14:textId="77777777" w:rsidR="001E2EED" w:rsidRDefault="001E2EED" w:rsidP="00F35E2F">
      <w:pPr>
        <w:pStyle w:val="FootnoteText"/>
        <w:spacing w:line="240" w:lineRule="auto"/>
        <w:jc w:val="both"/>
        <w:rPr>
          <w:rFonts w:ascii="Times New Roman" w:hAnsi="Times New Roman"/>
          <w:noProof/>
          <w:sz w:val="24"/>
          <w:szCs w:val="24"/>
          <w:lang w:eastAsia="vi-VN"/>
        </w:rPr>
      </w:pPr>
      <w:r>
        <w:rPr>
          <w:rStyle w:val="FootnoteReference"/>
          <w:rFonts w:ascii="Times New Roman" w:hAnsi="Times New Roman"/>
          <w:noProof/>
          <w:sz w:val="24"/>
          <w:szCs w:val="24"/>
          <w:lang w:eastAsia="vi-VN"/>
        </w:rPr>
        <w:footnoteRef/>
      </w:r>
      <w:r>
        <w:rPr>
          <w:rFonts w:ascii="Times New Roman" w:hAnsi="Times New Roman"/>
          <w:noProof/>
          <w:sz w:val="24"/>
          <w:szCs w:val="24"/>
          <w:lang w:eastAsia="vi-VN"/>
        </w:rPr>
        <w:t xml:space="preserve"> Có thể tạm hiểu là cách hành trì và đối tượng thích hợp cho một pháp tu. </w:t>
      </w:r>
    </w:p>
  </w:footnote>
  <w:footnote w:id="51">
    <w:p w14:paraId="02D0C5A2" w14:textId="77777777" w:rsidR="001E2EED" w:rsidRPr="007A6D62" w:rsidRDefault="001E2EED" w:rsidP="007A6D62">
      <w:pPr>
        <w:pStyle w:val="FootnoteText"/>
        <w:spacing w:line="240" w:lineRule="auto"/>
        <w:jc w:val="both"/>
        <w:rPr>
          <w:rFonts w:ascii="Times New Roman" w:hAnsi="Times New Roman"/>
          <w:noProof/>
          <w:color w:val="000000"/>
          <w:sz w:val="24"/>
          <w:szCs w:val="24"/>
          <w:lang w:eastAsia="vi-VN"/>
        </w:rPr>
      </w:pPr>
      <w:r w:rsidRPr="007A6D62">
        <w:rPr>
          <w:rStyle w:val="FootnoteReference"/>
          <w:rFonts w:ascii="Times New Roman" w:hAnsi="Times New Roman"/>
          <w:noProof/>
          <w:sz w:val="24"/>
          <w:szCs w:val="24"/>
          <w:lang w:eastAsia="vi-VN"/>
        </w:rPr>
        <w:footnoteRef/>
      </w:r>
      <w:r w:rsidRPr="007A6D62">
        <w:rPr>
          <w:rFonts w:ascii="Times New Roman" w:hAnsi="Times New Roman"/>
          <w:noProof/>
          <w:sz w:val="24"/>
          <w:szCs w:val="24"/>
          <w:lang w:eastAsia="vi-VN"/>
        </w:rPr>
        <w:t xml:space="preserve"> </w:t>
      </w:r>
      <w:r w:rsidRPr="007A6D62">
        <w:rPr>
          <w:rFonts w:ascii="Times New Roman" w:hAnsi="Times New Roman"/>
          <w:noProof/>
          <w:color w:val="000000"/>
          <w:sz w:val="24"/>
          <w:szCs w:val="24"/>
          <w:lang w:eastAsia="vi-VN"/>
        </w:rPr>
        <w:t>Hoa Thủ (</w:t>
      </w:r>
      <w:r w:rsidRPr="007A6D62">
        <w:rPr>
          <w:rFonts w:ascii="Times New Roman" w:eastAsia="DFKai-SB" w:hAnsi="Times New Roman"/>
          <w:noProof/>
          <w:color w:val="000000"/>
          <w:lang w:eastAsia="vi-VN"/>
        </w:rPr>
        <w:t>華首</w:t>
      </w:r>
      <w:r w:rsidRPr="007A6D62">
        <w:rPr>
          <w:rFonts w:ascii="Times New Roman" w:hAnsi="Times New Roman"/>
          <w:noProof/>
          <w:color w:val="000000"/>
          <w:sz w:val="24"/>
          <w:szCs w:val="24"/>
          <w:lang w:eastAsia="vi-VN"/>
        </w:rPr>
        <w:t xml:space="preserve">) là một vách đá hiểm trở ở phía Tây Nam ngọn Thiên Trụ trong rặng Kê Túc. Vách đá thẳng đứng như dao cắt, chính giữa vách đá ấy, các gờ đá lõm vào có hình dáng như một khung cửa lớn. </w:t>
      </w:r>
      <w:r w:rsidRPr="007A6D62">
        <w:rPr>
          <w:rFonts w:ascii="Times New Roman" w:hAnsi="Times New Roman"/>
          <w:i/>
          <w:iCs/>
          <w:noProof/>
          <w:color w:val="000000"/>
          <w:sz w:val="24"/>
          <w:szCs w:val="24"/>
          <w:lang w:eastAsia="vi-VN"/>
        </w:rPr>
        <w:t>“Khung cửa”</w:t>
      </w:r>
      <w:r w:rsidRPr="007A6D62">
        <w:rPr>
          <w:rFonts w:ascii="Times New Roman" w:hAnsi="Times New Roman"/>
          <w:noProof/>
          <w:color w:val="000000"/>
          <w:sz w:val="24"/>
          <w:szCs w:val="24"/>
          <w:lang w:eastAsia="vi-VN"/>
        </w:rPr>
        <w:t xml:space="preserve"> ấy có chiều cao 40 mét, rộng 20 mét, chính giữa </w:t>
      </w:r>
      <w:r w:rsidRPr="007A6D62">
        <w:rPr>
          <w:rFonts w:ascii="Times New Roman" w:hAnsi="Times New Roman"/>
          <w:i/>
          <w:iCs/>
          <w:noProof/>
          <w:color w:val="000000"/>
          <w:sz w:val="24"/>
          <w:szCs w:val="24"/>
          <w:lang w:eastAsia="vi-VN"/>
        </w:rPr>
        <w:t>“khung cửa”</w:t>
      </w:r>
      <w:r w:rsidRPr="007A6D62">
        <w:rPr>
          <w:rFonts w:ascii="Times New Roman" w:hAnsi="Times New Roman"/>
          <w:noProof/>
          <w:color w:val="000000"/>
          <w:sz w:val="24"/>
          <w:szCs w:val="24"/>
          <w:lang w:eastAsia="vi-VN"/>
        </w:rPr>
        <w:t xml:space="preserve"> lại có vết cắt thẳng đứng trông như hai cánh cửa đá khép chặt. Núi Kê Túc thuộc huyện Tân Xuyên, thành phố Đại Lý tỉnh Vân Nam. Do rặng núi này gồm bốn quả núi, ba ngọn núi phía trước ch</w:t>
      </w:r>
      <w:r>
        <w:rPr>
          <w:rFonts w:ascii="Times New Roman" w:hAnsi="Times New Roman"/>
          <w:noProof/>
          <w:color w:val="000000"/>
          <w:sz w:val="24"/>
          <w:szCs w:val="24"/>
          <w:lang w:eastAsia="vi-VN"/>
        </w:rPr>
        <w:t>ĩa</w:t>
      </w:r>
      <w:r w:rsidRPr="007A6D62">
        <w:rPr>
          <w:rFonts w:ascii="Times New Roman" w:hAnsi="Times New Roman"/>
          <w:noProof/>
          <w:color w:val="000000"/>
          <w:sz w:val="24"/>
          <w:szCs w:val="24"/>
          <w:lang w:eastAsia="vi-VN"/>
        </w:rPr>
        <w:t xml:space="preserve"> ra thành ba nhánh, một nhánh núi kéo dài về phía sau, khiến cho toàn thể rặng núi có hình dáng giống như chân gà, cho nên người Hán thời cổ cho rằng đây chính là núi Kê Túc (</w:t>
      </w:r>
      <w:r w:rsidRPr="007A6D62">
        <w:rPr>
          <w:rFonts w:ascii="Times New Roman" w:hAnsi="Times New Roman"/>
          <w:noProof/>
          <w:color w:val="000000"/>
          <w:sz w:val="24"/>
          <w:szCs w:val="24"/>
          <w:shd w:val="clear" w:color="auto" w:fill="FFFFFF"/>
          <w:lang w:eastAsia="vi-VN"/>
        </w:rPr>
        <w:t xml:space="preserve">Kukkatapadagiri) </w:t>
      </w:r>
      <w:r w:rsidRPr="007A6D62">
        <w:rPr>
          <w:rFonts w:ascii="Times New Roman" w:hAnsi="Times New Roman"/>
          <w:noProof/>
          <w:color w:val="000000"/>
          <w:sz w:val="24"/>
          <w:szCs w:val="24"/>
          <w:lang w:eastAsia="vi-VN"/>
        </w:rPr>
        <w:t xml:space="preserve">trong kinh Phật. Núi Kê Túc ở Vân Nam được coi là thánh địa của Phật giáo Tây Tạng, Phật giáo Bắc Tông, và Phật giáo Nam Truyền. </w:t>
      </w:r>
    </w:p>
  </w:footnote>
  <w:footnote w:id="52">
    <w:p w14:paraId="1E3A8DA7" w14:textId="77777777" w:rsidR="001E2EED" w:rsidRPr="00617BBA" w:rsidRDefault="001E2EED" w:rsidP="00617BBA">
      <w:pPr>
        <w:pStyle w:val="FootnoteText"/>
        <w:spacing w:line="240" w:lineRule="auto"/>
        <w:jc w:val="both"/>
        <w:rPr>
          <w:rFonts w:ascii="Times New Roman" w:hAnsi="Times New Roman"/>
          <w:i/>
          <w:iCs/>
          <w:noProof/>
          <w:color w:val="333333"/>
          <w:sz w:val="24"/>
          <w:szCs w:val="24"/>
          <w:shd w:val="clear" w:color="auto" w:fill="FFFFFF"/>
          <w:lang w:eastAsia="vi-VN"/>
        </w:rPr>
      </w:pPr>
      <w:r w:rsidRPr="00617BBA">
        <w:rPr>
          <w:rStyle w:val="FootnoteReference"/>
          <w:rFonts w:ascii="Times New Roman" w:hAnsi="Times New Roman"/>
          <w:noProof/>
          <w:sz w:val="24"/>
          <w:szCs w:val="24"/>
          <w:lang w:eastAsia="vi-VN"/>
        </w:rPr>
        <w:footnoteRef/>
      </w:r>
      <w:r w:rsidRPr="00617BBA">
        <w:rPr>
          <w:rFonts w:ascii="Times New Roman" w:hAnsi="Times New Roman"/>
          <w:noProof/>
          <w:sz w:val="24"/>
          <w:szCs w:val="24"/>
          <w:lang w:eastAsia="vi-VN"/>
        </w:rPr>
        <w:t xml:space="preserve"> Đấy là nói về nghi thức Quá Đường (tức nghi thức cúng dường thập phương Tam Bảo trước khi dùng cơm trưa). Trong khi thọ trai, thường là vị trụ trì, hoặc vị đương gia, hoặc vị đứng đầu trường hạ, sẽ sớt cơm trong chén, thầm chú nguyện: </w:t>
      </w:r>
      <w:r w:rsidRPr="00617BBA">
        <w:rPr>
          <w:rFonts w:ascii="Times New Roman" w:hAnsi="Times New Roman"/>
          <w:i/>
          <w:iCs/>
          <w:noProof/>
          <w:sz w:val="24"/>
          <w:szCs w:val="24"/>
          <w:lang w:eastAsia="vi-VN"/>
        </w:rPr>
        <w:t>“Pháp lực bất tư nghị, từ bi vô chướng ngại</w:t>
      </w:r>
      <w:r>
        <w:rPr>
          <w:rFonts w:ascii="Times New Roman" w:hAnsi="Times New Roman"/>
          <w:i/>
          <w:iCs/>
          <w:noProof/>
          <w:sz w:val="24"/>
          <w:szCs w:val="24"/>
          <w:lang w:eastAsia="vi-VN"/>
        </w:rPr>
        <w:t>.</w:t>
      </w:r>
      <w:r w:rsidRPr="00617BBA">
        <w:rPr>
          <w:rFonts w:ascii="Times New Roman" w:hAnsi="Times New Roman"/>
          <w:i/>
          <w:iCs/>
          <w:noProof/>
          <w:sz w:val="24"/>
          <w:szCs w:val="24"/>
          <w:lang w:eastAsia="vi-VN"/>
        </w:rPr>
        <w:t xml:space="preserve"> </w:t>
      </w:r>
      <w:r>
        <w:rPr>
          <w:rFonts w:ascii="Times New Roman" w:hAnsi="Times New Roman"/>
          <w:i/>
          <w:iCs/>
          <w:noProof/>
          <w:sz w:val="24"/>
          <w:szCs w:val="24"/>
          <w:lang w:eastAsia="vi-VN"/>
        </w:rPr>
        <w:t>T</w:t>
      </w:r>
      <w:r w:rsidRPr="00617BBA">
        <w:rPr>
          <w:rFonts w:ascii="Times New Roman" w:hAnsi="Times New Roman"/>
          <w:i/>
          <w:iCs/>
          <w:noProof/>
          <w:sz w:val="24"/>
          <w:szCs w:val="24"/>
          <w:lang w:eastAsia="vi-VN"/>
        </w:rPr>
        <w:t>hất lạp biến thập phương, phổ thí châu sa giới</w:t>
      </w:r>
      <w:r>
        <w:rPr>
          <w:rFonts w:ascii="Times New Roman" w:hAnsi="Times New Roman"/>
          <w:i/>
          <w:iCs/>
          <w:noProof/>
          <w:sz w:val="24"/>
          <w:szCs w:val="24"/>
          <w:lang w:eastAsia="vi-VN"/>
        </w:rPr>
        <w:t>.</w:t>
      </w:r>
      <w:r w:rsidRPr="00617BBA">
        <w:rPr>
          <w:rFonts w:ascii="Times New Roman" w:hAnsi="Times New Roman"/>
          <w:i/>
          <w:iCs/>
          <w:noProof/>
          <w:sz w:val="24"/>
          <w:szCs w:val="24"/>
          <w:lang w:eastAsia="vi-VN"/>
        </w:rPr>
        <w:t xml:space="preserve"> </w:t>
      </w:r>
      <w:r>
        <w:rPr>
          <w:rFonts w:ascii="Times New Roman" w:hAnsi="Times New Roman"/>
          <w:i/>
          <w:iCs/>
          <w:noProof/>
          <w:sz w:val="24"/>
          <w:szCs w:val="24"/>
          <w:lang w:eastAsia="vi-VN"/>
        </w:rPr>
        <w:t>Q</w:t>
      </w:r>
      <w:r w:rsidRPr="00617BBA">
        <w:rPr>
          <w:rFonts w:ascii="Times New Roman" w:hAnsi="Times New Roman"/>
          <w:i/>
          <w:iCs/>
          <w:noProof/>
          <w:sz w:val="24"/>
          <w:szCs w:val="24"/>
          <w:lang w:eastAsia="vi-VN"/>
        </w:rPr>
        <w:t>uỷ tử mẫu khoáng dã, thần kim xí điểu vương, tất giai linh bảo mãn, Án độ lợi ích tóa ha”</w:t>
      </w:r>
      <w:r w:rsidRPr="00617BBA">
        <w:rPr>
          <w:rFonts w:ascii="Times New Roman" w:hAnsi="Times New Roman"/>
          <w:noProof/>
          <w:sz w:val="24"/>
          <w:szCs w:val="24"/>
          <w:lang w:eastAsia="vi-VN"/>
        </w:rPr>
        <w:t xml:space="preserve"> (</w:t>
      </w:r>
      <w:r w:rsidRPr="00617BBA">
        <w:rPr>
          <w:rStyle w:val="Emphasis"/>
          <w:rFonts w:ascii="Times New Roman" w:hAnsi="Times New Roman"/>
          <w:i w:val="0"/>
          <w:iCs w:val="0"/>
          <w:noProof/>
          <w:color w:val="333333"/>
          <w:sz w:val="24"/>
          <w:szCs w:val="24"/>
          <w:shd w:val="clear" w:color="auto" w:fill="FFFFFF"/>
          <w:lang w:eastAsia="vi-VN"/>
        </w:rPr>
        <w:t>Pháp lực không nghĩ bàn, từ bi chẳng chướng ngại. Bảy hạt khắp mười phương, cho khắp vô lượng cõi. Mẹ con quỷ đồng nội, cánh vàng vua thần điểu, hết thảy đều no đủ)</w:t>
      </w:r>
      <w:r w:rsidRPr="00617BBA">
        <w:rPr>
          <w:rFonts w:ascii="Times New Roman" w:hAnsi="Times New Roman"/>
          <w:i/>
          <w:iCs/>
          <w:noProof/>
          <w:sz w:val="24"/>
          <w:szCs w:val="24"/>
          <w:lang w:eastAsia="vi-VN"/>
        </w:rPr>
        <w:t xml:space="preserve"> </w:t>
      </w:r>
      <w:r w:rsidRPr="00617BBA">
        <w:rPr>
          <w:rFonts w:ascii="Times New Roman" w:hAnsi="Times New Roman"/>
          <w:noProof/>
          <w:sz w:val="24"/>
          <w:szCs w:val="24"/>
          <w:lang w:eastAsia="vi-VN"/>
        </w:rPr>
        <w:t xml:space="preserve">rồi trao cho vị thí giả. Vị thí giả bưng chén cơm ấy ra nơi đất trống (có nơi bày một cái bàn riêng để cúng, gọi là bàn Xuất Sanh), đọc bài kệ: </w:t>
      </w:r>
      <w:r w:rsidRPr="00617BBA">
        <w:rPr>
          <w:rFonts w:ascii="Times New Roman" w:hAnsi="Times New Roman"/>
          <w:i/>
          <w:iCs/>
          <w:noProof/>
          <w:sz w:val="24"/>
          <w:szCs w:val="24"/>
          <w:lang w:eastAsia="vi-VN"/>
        </w:rPr>
        <w:t>“Đại b</w:t>
      </w:r>
      <w:r w:rsidRPr="005D64B4">
        <w:rPr>
          <w:rFonts w:ascii="Times New Roman" w:hAnsi="Times New Roman"/>
          <w:i/>
          <w:iCs/>
          <w:noProof/>
          <w:sz w:val="24"/>
          <w:szCs w:val="24"/>
          <w:lang w:eastAsia="vi-VN"/>
        </w:rPr>
        <w:t>ằ</w:t>
      </w:r>
      <w:r w:rsidRPr="00617BBA">
        <w:rPr>
          <w:rFonts w:ascii="Times New Roman" w:hAnsi="Times New Roman"/>
          <w:i/>
          <w:iCs/>
          <w:noProof/>
          <w:sz w:val="24"/>
          <w:szCs w:val="24"/>
          <w:lang w:eastAsia="vi-VN"/>
        </w:rPr>
        <w:t>ng kim xí điểu….”</w:t>
      </w:r>
      <w:r w:rsidRPr="00617BBA">
        <w:rPr>
          <w:rFonts w:ascii="Times New Roman" w:hAnsi="Times New Roman"/>
          <w:noProof/>
          <w:sz w:val="24"/>
          <w:szCs w:val="24"/>
          <w:lang w:eastAsia="vi-VN"/>
        </w:rPr>
        <w:t xml:space="preserve"> để thí thực. Trong các đạo tràng Trung Hoa, dù thọ trai hay không, dù có pháp sư hay không, mỗi ngày đều phải xuất thực ba lần: Công khóa sáng, giữa trưa, và trước công khóa tối. Thời sáng khóa và trưa dùng cơm hay thực phẩm cúng Phật để thí xuất sanh (thường gọi là nghi thức xuất thực), sử dụng bài kệ giống nhau. Buổi tối thì dùng một bài kệ khác, chỉ dùng bảy hạt gạo và nước để cúng thí. </w:t>
      </w:r>
    </w:p>
  </w:footnote>
  <w:footnote w:id="53">
    <w:p w14:paraId="4759032E" w14:textId="77777777" w:rsidR="001E2EED" w:rsidRPr="00617BBA" w:rsidRDefault="001E2EED" w:rsidP="00617BBA">
      <w:pPr>
        <w:pStyle w:val="FootnoteText"/>
        <w:spacing w:line="240" w:lineRule="auto"/>
        <w:jc w:val="both"/>
        <w:rPr>
          <w:rFonts w:ascii="Times New Roman" w:hAnsi="Times New Roman"/>
          <w:noProof/>
          <w:sz w:val="24"/>
          <w:szCs w:val="24"/>
          <w:lang w:eastAsia="vi-VN"/>
        </w:rPr>
      </w:pPr>
      <w:r w:rsidRPr="00617BBA">
        <w:rPr>
          <w:rStyle w:val="FootnoteReference"/>
          <w:rFonts w:ascii="Times New Roman" w:hAnsi="Times New Roman"/>
          <w:noProof/>
          <w:sz w:val="24"/>
          <w:szCs w:val="24"/>
          <w:lang w:eastAsia="vi-VN"/>
        </w:rPr>
        <w:footnoteRef/>
      </w:r>
      <w:r w:rsidRPr="00617BBA">
        <w:rPr>
          <w:rFonts w:ascii="Times New Roman" w:hAnsi="Times New Roman"/>
          <w:noProof/>
          <w:sz w:val="24"/>
          <w:szCs w:val="24"/>
          <w:lang w:eastAsia="vi-VN"/>
        </w:rPr>
        <w:t xml:space="preserve"> Dược </w:t>
      </w:r>
      <w:r w:rsidRPr="00617BBA">
        <w:rPr>
          <w:rFonts w:ascii="Times New Roman" w:hAnsi="Times New Roman"/>
          <w:noProof/>
          <w:color w:val="000000"/>
          <w:sz w:val="24"/>
          <w:szCs w:val="24"/>
          <w:lang w:eastAsia="vi-VN"/>
        </w:rPr>
        <w:t>thực (</w:t>
      </w:r>
      <w:r w:rsidRPr="008D560A">
        <w:rPr>
          <w:rFonts w:ascii="Times New Roman" w:eastAsia="DFKai-SB" w:hAnsi="Times New Roman"/>
          <w:noProof/>
          <w:color w:val="000000"/>
          <w:lang w:eastAsia="vi-VN"/>
        </w:rPr>
        <w:t>藥食</w:t>
      </w:r>
      <w:r w:rsidRPr="00617BBA">
        <w:rPr>
          <w:rFonts w:ascii="Times New Roman" w:hAnsi="Times New Roman"/>
          <w:noProof/>
          <w:color w:val="000000"/>
          <w:sz w:val="24"/>
          <w:szCs w:val="24"/>
          <w:lang w:eastAsia="vi-VN"/>
        </w:rPr>
        <w:t>, thức ăn như thuốc để chữa cơn đói). Từ ngữ này bắt nguồn từ chữ Dược Thạch, tức là theo truyền thống, các tỳ-kheo thườ</w:t>
      </w:r>
      <w:r w:rsidRPr="00617BBA">
        <w:rPr>
          <w:rFonts w:ascii="Times New Roman" w:hAnsi="Times New Roman"/>
          <w:noProof/>
          <w:sz w:val="24"/>
          <w:szCs w:val="24"/>
          <w:lang w:eastAsia="vi-VN"/>
        </w:rPr>
        <w:t>ng dùng một viên đá hấp</w:t>
      </w:r>
      <w:r>
        <w:rPr>
          <w:rFonts w:ascii="Times New Roman" w:hAnsi="Times New Roman"/>
          <w:sz w:val="24"/>
          <w:szCs w:val="24"/>
          <w:lang w:eastAsia="vi-VN"/>
        </w:rPr>
        <w:t xml:space="preserve"> </w:t>
      </w:r>
      <w:r w:rsidRPr="00617BBA">
        <w:rPr>
          <w:rFonts w:ascii="Times New Roman" w:hAnsi="Times New Roman"/>
          <w:noProof/>
          <w:sz w:val="24"/>
          <w:szCs w:val="24"/>
          <w:lang w:eastAsia="vi-VN"/>
        </w:rPr>
        <w:t xml:space="preserve">nóng, đặt lên bụng cho khỏi sôi bụng vì đói. Về sau, do khí hậu lạnh, tại Trung Hoa, Nhật Bản, Đại Hàn, bữa chiều là những thứ còn sót lại của buổi trưa, hay cháo loãng, một món mì trộn đơn giản, hay súp loãng cho khỏi đói dành cho người chưa quen chỉ ăn ngọ. </w:t>
      </w:r>
    </w:p>
  </w:footnote>
  <w:footnote w:id="54">
    <w:p w14:paraId="3CDBDF71" w14:textId="77777777" w:rsidR="001E2EED" w:rsidRPr="00AF2992" w:rsidRDefault="001E2EED" w:rsidP="00AF2992">
      <w:pPr>
        <w:pStyle w:val="FootnoteText"/>
        <w:spacing w:line="240" w:lineRule="auto"/>
        <w:jc w:val="both"/>
        <w:rPr>
          <w:rFonts w:ascii="Times New Roman" w:hAnsi="Times New Roman"/>
          <w:noProof/>
          <w:color w:val="000000"/>
          <w:sz w:val="24"/>
          <w:szCs w:val="24"/>
          <w:lang w:eastAsia="vi-VN"/>
        </w:rPr>
      </w:pPr>
      <w:r w:rsidRPr="00AF2992">
        <w:rPr>
          <w:rStyle w:val="FootnoteReference"/>
          <w:rFonts w:ascii="Times New Roman" w:hAnsi="Times New Roman"/>
          <w:noProof/>
          <w:sz w:val="24"/>
          <w:szCs w:val="24"/>
          <w:lang w:eastAsia="vi-VN"/>
        </w:rPr>
        <w:footnoteRef/>
      </w:r>
      <w:r w:rsidRPr="00AF2992">
        <w:rPr>
          <w:rFonts w:ascii="Times New Roman" w:hAnsi="Times New Roman"/>
          <w:noProof/>
          <w:sz w:val="24"/>
          <w:szCs w:val="24"/>
          <w:lang w:eastAsia="vi-VN"/>
        </w:rPr>
        <w:t xml:space="preserve"> </w:t>
      </w:r>
      <w:r w:rsidRPr="00AF2992">
        <w:rPr>
          <w:rFonts w:ascii="Times New Roman" w:hAnsi="Times New Roman"/>
          <w:noProof/>
          <w:color w:val="000000"/>
          <w:sz w:val="24"/>
          <w:szCs w:val="24"/>
          <w:lang w:eastAsia="vi-VN"/>
        </w:rPr>
        <w:t>Tùy phiền não (U</w:t>
      </w:r>
      <w:r w:rsidRPr="00AF2992">
        <w:rPr>
          <w:rFonts w:ascii="Times New Roman" w:hAnsi="Times New Roman"/>
          <w:noProof/>
          <w:color w:val="000000"/>
          <w:sz w:val="24"/>
          <w:szCs w:val="24"/>
          <w:shd w:val="clear" w:color="auto" w:fill="FFFFFF"/>
          <w:lang w:eastAsia="vi-VN"/>
        </w:rPr>
        <w:t xml:space="preserve">pakleśa) là các phiền não phụ thuộc so với căn bản phiền não (tham, sân, si, mạn, nghi, ác kiến). Tùy phiền não bao gồm hai mươi món phiền não, tức phẫn, hận, phú (giấu giếm), não (làm kẻ khác khó chịu, khổ sở, quấy rối kẻ khác), tật (ghen ghét), xan (keo kiệt), cuống (lừa dối), siểm (nịnh bợ), kiêu (kiêu căng), hại (làm hại, gây tổn hại cho kẻ khác), vô tàm (chẳng hổ), vô quý (chẳng thẹn), hôn trầm, điệu cử (lao chao, xáo động), bất tín (chẳng tin tưởng), giải đãi, phóng dật (buông lung), thất niệm (đánh mất chánh niệm), tán loạn, bất chánh tri (tri kiến chẳng chánh đáng). </w:t>
      </w:r>
    </w:p>
  </w:footnote>
  <w:footnote w:id="55">
    <w:p w14:paraId="5A17C2D2" w14:textId="77777777" w:rsidR="001E2EED" w:rsidRPr="00470805" w:rsidRDefault="001E2EED" w:rsidP="00470805">
      <w:pPr>
        <w:pStyle w:val="FootnoteText"/>
        <w:spacing w:line="240" w:lineRule="auto"/>
        <w:jc w:val="both"/>
        <w:rPr>
          <w:rFonts w:ascii="Times New Roman" w:hAnsi="Times New Roman"/>
          <w:noProof/>
          <w:sz w:val="24"/>
          <w:szCs w:val="24"/>
        </w:rPr>
      </w:pPr>
      <w:r w:rsidRPr="00470805">
        <w:rPr>
          <w:rStyle w:val="FootnoteReference"/>
          <w:rFonts w:ascii="Times New Roman" w:hAnsi="Times New Roman"/>
          <w:noProof/>
          <w:sz w:val="24"/>
          <w:szCs w:val="24"/>
        </w:rPr>
        <w:footnoteRef/>
      </w:r>
      <w:r w:rsidRPr="00470805">
        <w:rPr>
          <w:rFonts w:ascii="Times New Roman" w:hAnsi="Times New Roman"/>
          <w:noProof/>
          <w:sz w:val="24"/>
          <w:szCs w:val="24"/>
        </w:rPr>
        <w:t xml:space="preserve"> Tam đức là ân đức, trí đức, và đoạn đức. </w:t>
      </w:r>
    </w:p>
  </w:footnote>
  <w:footnote w:id="56">
    <w:p w14:paraId="5C99EB26" w14:textId="77777777" w:rsidR="001E2EED" w:rsidRDefault="001E2EED" w:rsidP="009A1EC2">
      <w:pPr>
        <w:pStyle w:val="Heading3"/>
        <w:shd w:val="clear" w:color="auto" w:fill="FFFFFF"/>
        <w:spacing w:before="0"/>
        <w:contextualSpacing/>
        <w:jc w:val="both"/>
        <w:rPr>
          <w:b w:val="0"/>
          <w:bCs/>
          <w:sz w:val="24"/>
          <w:lang w:val="vi-VN" w:eastAsia="vi-VN"/>
        </w:rPr>
      </w:pPr>
      <w:r w:rsidRPr="006E2A46">
        <w:rPr>
          <w:rStyle w:val="FootnoteReference"/>
          <w:b w:val="0"/>
          <w:bCs/>
          <w:sz w:val="24"/>
          <w:lang w:eastAsia="vi-VN"/>
        </w:rPr>
        <w:footnoteRef/>
      </w:r>
      <w:r w:rsidRPr="006E2A46">
        <w:rPr>
          <w:b w:val="0"/>
          <w:bCs/>
          <w:sz w:val="24"/>
          <w:lang w:eastAsia="vi-VN"/>
        </w:rPr>
        <w:t xml:space="preserve"> </w:t>
      </w:r>
      <w:r>
        <w:rPr>
          <w:b w:val="0"/>
          <w:bCs/>
          <w:sz w:val="24"/>
          <w:lang w:eastAsia="vi-VN"/>
        </w:rPr>
        <w:t>Ngũ giải thoát còn gọi là Ngũ Phần Pháp Thân (</w:t>
      </w:r>
      <w:r>
        <w:rPr>
          <w:b w:val="0"/>
          <w:bCs/>
          <w:sz w:val="24"/>
          <w:lang w:val="vi-VN" w:eastAsia="vi-VN"/>
        </w:rPr>
        <w:t>P</w:t>
      </w:r>
      <w:r>
        <w:rPr>
          <w:b w:val="0"/>
          <w:bCs/>
          <w:sz w:val="24"/>
          <w:lang w:eastAsia="vi-VN"/>
        </w:rPr>
        <w:t xml:space="preserve">añca-dharma-skandhāḥ). </w:t>
      </w:r>
      <w:r w:rsidRPr="003658FC">
        <w:rPr>
          <w:b w:val="0"/>
          <w:bCs/>
          <w:sz w:val="24"/>
          <w:lang w:eastAsia="vi-VN"/>
        </w:rPr>
        <w:t>Đ</w:t>
      </w:r>
      <w:r>
        <w:rPr>
          <w:b w:val="0"/>
          <w:bCs/>
          <w:sz w:val="24"/>
          <w:lang w:eastAsia="vi-VN"/>
        </w:rPr>
        <w:t>ó là năm pháp công đức (Guṇa-dharma) để thành tựu Pháp Thân của chư Phật, gồm Giới (</w:t>
      </w:r>
      <w:r>
        <w:rPr>
          <w:b w:val="0"/>
          <w:bCs/>
          <w:color w:val="202122"/>
          <w:sz w:val="24"/>
          <w:shd w:val="clear" w:color="auto" w:fill="FFFFFF"/>
          <w:lang w:eastAsia="vi-VN"/>
        </w:rPr>
        <w:t>Śīla</w:t>
      </w:r>
      <w:r>
        <w:rPr>
          <w:b w:val="0"/>
          <w:bCs/>
          <w:sz w:val="24"/>
          <w:lang w:eastAsia="vi-VN"/>
        </w:rPr>
        <w:t>), Định (Samadhi), Huệ (</w:t>
      </w:r>
      <w:r>
        <w:rPr>
          <w:b w:val="0"/>
          <w:bCs/>
          <w:color w:val="202122"/>
          <w:sz w:val="24"/>
          <w:shd w:val="clear" w:color="auto" w:fill="FFFFFF"/>
          <w:lang w:eastAsia="vi-VN"/>
        </w:rPr>
        <w:t xml:space="preserve">Prajñā, </w:t>
      </w:r>
      <w:r>
        <w:rPr>
          <w:b w:val="0"/>
          <w:bCs/>
          <w:sz w:val="24"/>
          <w:lang w:eastAsia="vi-VN"/>
        </w:rPr>
        <w:t>Bát Nhã), Giải Thoát (</w:t>
      </w:r>
      <w:r>
        <w:rPr>
          <w:b w:val="0"/>
          <w:bCs/>
          <w:color w:val="202122"/>
          <w:sz w:val="24"/>
          <w:shd w:val="clear" w:color="auto" w:fill="FFFFFF"/>
          <w:lang w:eastAsia="vi-VN"/>
        </w:rPr>
        <w:t>Vimukti</w:t>
      </w:r>
      <w:r>
        <w:rPr>
          <w:b w:val="0"/>
          <w:bCs/>
          <w:sz w:val="24"/>
          <w:lang w:eastAsia="vi-VN"/>
        </w:rPr>
        <w:t>), và Giải Thoát Tri Kiến (V</w:t>
      </w:r>
      <w:r>
        <w:rPr>
          <w:b w:val="0"/>
          <w:bCs/>
          <w:color w:val="202122"/>
          <w:sz w:val="24"/>
          <w:shd w:val="clear" w:color="auto" w:fill="FFFFFF"/>
          <w:lang w:eastAsia="vi-VN"/>
        </w:rPr>
        <w:t>imukti-jñāna-darśana, tức là khéo thông đạt giải thoát, đúng như thật liễu tri phiền não, đoạn trừ phiền não)</w:t>
      </w:r>
      <w:r>
        <w:rPr>
          <w:b w:val="0"/>
          <w:bCs/>
          <w:color w:val="202122"/>
          <w:sz w:val="24"/>
          <w:shd w:val="clear" w:color="auto" w:fill="FFFFFF"/>
          <w:lang w:val="vi-VN" w:eastAsia="vi-VN"/>
        </w:rPr>
        <w:t>.</w:t>
      </w:r>
    </w:p>
  </w:footnote>
  <w:footnote w:id="57">
    <w:p w14:paraId="17DEEA1F" w14:textId="77777777" w:rsidR="001E2EED" w:rsidRDefault="001E2EED" w:rsidP="003A0664">
      <w:pPr>
        <w:pStyle w:val="FootnoteText"/>
        <w:spacing w:line="240" w:lineRule="auto"/>
        <w:jc w:val="both"/>
        <w:rPr>
          <w:rFonts w:ascii="Times New Roman" w:hAnsi="Times New Roman"/>
          <w:sz w:val="24"/>
          <w:szCs w:val="24"/>
          <w:lang w:eastAsia="vi-VN"/>
        </w:rPr>
      </w:pPr>
      <w:r w:rsidRPr="003A0664">
        <w:rPr>
          <w:rStyle w:val="FootnoteReference"/>
          <w:rFonts w:ascii="Times New Roman" w:hAnsi="Times New Roman"/>
          <w:noProof/>
          <w:sz w:val="24"/>
          <w:szCs w:val="24"/>
          <w:lang w:eastAsia="vi-VN"/>
        </w:rPr>
        <w:footnoteRef/>
      </w:r>
      <w:r w:rsidRPr="003A0664">
        <w:rPr>
          <w:rFonts w:ascii="Times New Roman" w:hAnsi="Times New Roman"/>
          <w:noProof/>
          <w:sz w:val="24"/>
          <w:szCs w:val="24"/>
          <w:lang w:eastAsia="vi-VN"/>
        </w:rPr>
        <w:t xml:space="preserve"> Vua Lưu Ly gọi đầy đủ là Tỳ Lưu Ly, hoặc phiên âm là Tỳ Lô Trá Ca, là con trai của vua Ba Tư Nặc (Prasenajit) nước Kiều Tát La (</w:t>
      </w:r>
      <w:r w:rsidRPr="003A0664">
        <w:rPr>
          <w:rFonts w:ascii="Times New Roman" w:hAnsi="Times New Roman"/>
          <w:noProof/>
          <w:color w:val="202122"/>
          <w:sz w:val="24"/>
          <w:szCs w:val="24"/>
          <w:shd w:val="clear" w:color="auto" w:fill="FFFFFF"/>
          <w:lang w:eastAsia="vi-VN"/>
        </w:rPr>
        <w:t xml:space="preserve">Kośala, nay là vùng Awadh của tiểu bang Utattar Pradesh). Vua Ba Tư Nặc muốn cưới một công chúa của </w:t>
      </w:r>
      <w:r>
        <w:rPr>
          <w:rFonts w:ascii="Times New Roman" w:hAnsi="Times New Roman"/>
          <w:noProof/>
          <w:color w:val="202122"/>
          <w:sz w:val="24"/>
          <w:szCs w:val="24"/>
          <w:shd w:val="clear" w:color="auto" w:fill="FFFFFF"/>
          <w:lang w:eastAsia="vi-VN"/>
        </w:rPr>
        <w:t>d</w:t>
      </w:r>
      <w:r w:rsidRPr="003A0664">
        <w:rPr>
          <w:rFonts w:ascii="Times New Roman" w:hAnsi="Times New Roman"/>
          <w:noProof/>
          <w:color w:val="202122"/>
          <w:sz w:val="24"/>
          <w:szCs w:val="24"/>
          <w:shd w:val="clear" w:color="auto" w:fill="FFFFFF"/>
          <w:lang w:eastAsia="vi-VN"/>
        </w:rPr>
        <w:t xml:space="preserve">òng họ Thích Ca. Nhưng </w:t>
      </w:r>
      <w:r>
        <w:rPr>
          <w:rFonts w:ascii="Times New Roman" w:hAnsi="Times New Roman"/>
          <w:noProof/>
          <w:color w:val="202122"/>
          <w:sz w:val="24"/>
          <w:szCs w:val="24"/>
          <w:shd w:val="clear" w:color="auto" w:fill="FFFFFF"/>
          <w:lang w:eastAsia="vi-VN"/>
        </w:rPr>
        <w:t>d</w:t>
      </w:r>
      <w:r w:rsidRPr="003A0664">
        <w:rPr>
          <w:rFonts w:ascii="Times New Roman" w:hAnsi="Times New Roman"/>
          <w:noProof/>
          <w:color w:val="202122"/>
          <w:sz w:val="24"/>
          <w:szCs w:val="24"/>
          <w:shd w:val="clear" w:color="auto" w:fill="FFFFFF"/>
          <w:lang w:eastAsia="vi-VN"/>
        </w:rPr>
        <w:t>òng họ Thích Ca cao ngạo, cho là Ba Tư Nặc không xứng lấy công chúa của họ, bèn chọn một tỳ nữ xinh đẹp, nói dối cô ta là con gái của vương tử Ma Ha Nam, đặt tên là Phược Sa Bà Sát Lỵ (Vāsabhakhattiyā). Bà này trở thành vương phi, sanh hạ hoàng tử Tỳ Lưu Ly. Khi còn bé, Tỳ Lưu Ly về thăm quê ngoại ở thành Ca Tỳ La Vệ, bị người hầu của vương tộc Thích Ca khinh rẻ là con của kẻ hạ</w:t>
      </w:r>
      <w:r>
        <w:rPr>
          <w:rFonts w:ascii="Times New Roman" w:hAnsi="Times New Roman"/>
          <w:color w:val="202122"/>
          <w:sz w:val="24"/>
          <w:szCs w:val="24"/>
          <w:shd w:val="clear" w:color="auto" w:fill="FFFFFF"/>
          <w:lang w:eastAsia="vi-VN"/>
        </w:rPr>
        <w:t xml:space="preserve"> </w:t>
      </w:r>
      <w:r w:rsidRPr="003A0664">
        <w:rPr>
          <w:rFonts w:ascii="Times New Roman" w:hAnsi="Times New Roman"/>
          <w:noProof/>
          <w:color w:val="202122"/>
          <w:sz w:val="24"/>
          <w:szCs w:val="24"/>
          <w:shd w:val="clear" w:color="auto" w:fill="FFFFFF"/>
          <w:lang w:eastAsia="vi-VN"/>
        </w:rPr>
        <w:t>tiện. Tỳ Lưu Ly phẫn hận, thề sẽ báo thù. Lúc tròn hai mươi tuổi, Tỳ Lưu Ly đảo chánh, khiến vua cha phải lưu vong rồi chết nơi quê người. Ông ta giết chết anh ruột là thái tử Kỳ Đà (Jeta), tự lên ngôi vua. Sau khi ổn định tình hình trong nước, Tỳ Lưu Ly xua quân tấn công Ca Tỳ La Vệ, đức Phật ba lần xuất hiện ngăn trở, khiến Tỳ Lưu Ly phải rút quân. Lần cuối cùng, vẫn tiếp tục tấn công, tàn sát thành Ca Tỳ La Vệ. Sau đó, vua hoang dâm tửu sắc, say rượu ngủ vùi bên sông, bị nước lụt cuốn trôi. Nước Kiều Tát La bị vua A Xà Thế nước Ma Kiệt Đà thôn tính, xóa tên trên bản đồ.</w:t>
      </w:r>
      <w:r>
        <w:rPr>
          <w:rFonts w:ascii="Times New Roman" w:hAnsi="Times New Roman"/>
          <w:color w:val="202122"/>
          <w:sz w:val="24"/>
          <w:szCs w:val="24"/>
          <w:shd w:val="clear" w:color="auto" w:fill="FFFFFF"/>
          <w:lang w:eastAsia="vi-VN"/>
        </w:rPr>
        <w:t xml:space="preserve"> </w:t>
      </w:r>
    </w:p>
  </w:footnote>
  <w:footnote w:id="58">
    <w:p w14:paraId="5DC86E84" w14:textId="77777777" w:rsidR="001E2EED" w:rsidRDefault="001E2EED" w:rsidP="00B948B3">
      <w:pPr>
        <w:pStyle w:val="FootnoteText"/>
        <w:spacing w:line="240" w:lineRule="auto"/>
        <w:jc w:val="both"/>
        <w:rPr>
          <w:rFonts w:ascii="Times New Roman" w:hAnsi="Times New Roman"/>
          <w:noProof/>
          <w:sz w:val="24"/>
          <w:szCs w:val="24"/>
          <w:lang w:eastAsia="vi-VN"/>
        </w:rPr>
      </w:pPr>
      <w:r>
        <w:rPr>
          <w:rStyle w:val="FootnoteReference"/>
          <w:rFonts w:ascii="Times New Roman" w:hAnsi="Times New Roman"/>
          <w:noProof/>
          <w:sz w:val="24"/>
          <w:szCs w:val="24"/>
          <w:lang w:eastAsia="vi-VN"/>
        </w:rPr>
        <w:footnoteRef/>
      </w:r>
      <w:r>
        <w:rPr>
          <w:rFonts w:ascii="Times New Roman" w:hAnsi="Times New Roman"/>
          <w:noProof/>
          <w:sz w:val="24"/>
          <w:szCs w:val="24"/>
          <w:lang w:eastAsia="vi-VN"/>
        </w:rPr>
        <w:t xml:space="preserve"> Cô này còn được phiên âm là Chiến Giá Ma Na, hoặc Chiên Xà, hoặc Giá Ma Na, dịch nghĩa là Đa Thiệt (lắm lưỡi). Theo Hưng Khởi Hạnh Kinh, cô ta nhét một cái </w:t>
      </w:r>
      <w:r>
        <w:rPr>
          <w:rFonts w:ascii="Times New Roman" w:hAnsi="Times New Roman"/>
          <w:noProof/>
          <w:color w:val="000000"/>
          <w:sz w:val="24"/>
          <w:szCs w:val="24"/>
          <w:lang w:eastAsia="vi-VN"/>
        </w:rPr>
        <w:t>bát sắt vào bụng buộc lại, giả vờ có mang. Khi đến vu cáo đức Phật, đức Phật trả lời: “Chuyện này chỉ có ta</w:t>
      </w:r>
      <w:r>
        <w:rPr>
          <w:rFonts w:ascii="Times New Roman" w:hAnsi="Times New Roman"/>
          <w:noProof/>
          <w:sz w:val="24"/>
          <w:szCs w:val="24"/>
          <w:lang w:eastAsia="vi-VN"/>
        </w:rPr>
        <w:t xml:space="preserve"> biết và cô biết rõ, chẳng cần phải nhiều lời!” Đại chúng xôn xao, Đế Thích đang đứng hầu quạt cho Phật, bèn hóa ra hai con chuột chui vào áo cô ta, cắn đứt dây buộc, bát sắt rơi đánh choang xuống đất, khiến cô ta xấu hổ, phải tháo chạy trong nhục nhã. </w:t>
      </w:r>
    </w:p>
  </w:footnote>
  <w:footnote w:id="59">
    <w:p w14:paraId="6D44B430" w14:textId="77777777" w:rsidR="001E2EED" w:rsidRDefault="001E2EED" w:rsidP="00C86B13">
      <w:pPr>
        <w:pStyle w:val="FootnoteText"/>
        <w:spacing w:line="240" w:lineRule="auto"/>
        <w:jc w:val="both"/>
        <w:rPr>
          <w:rFonts w:ascii="Times New Roman" w:hAnsi="Times New Roman"/>
          <w:noProof/>
          <w:sz w:val="24"/>
          <w:szCs w:val="24"/>
          <w:lang w:eastAsia="vi-VN"/>
        </w:rPr>
      </w:pPr>
      <w:r>
        <w:rPr>
          <w:rStyle w:val="FootnoteReference"/>
          <w:rFonts w:ascii="Times New Roman" w:hAnsi="Times New Roman"/>
          <w:noProof/>
          <w:sz w:val="24"/>
          <w:szCs w:val="24"/>
          <w:lang w:eastAsia="vi-VN"/>
        </w:rPr>
        <w:footnoteRef/>
      </w:r>
      <w:r>
        <w:rPr>
          <w:rFonts w:ascii="Times New Roman" w:hAnsi="Times New Roman"/>
          <w:noProof/>
          <w:sz w:val="24"/>
          <w:szCs w:val="24"/>
          <w:lang w:eastAsia="vi-VN"/>
        </w:rPr>
        <w:t xml:space="preserve"> Tứ pháp ấn là các hành vô thường, các lậu là khổ, các pháp vô ngã, và Niết Bàn tịch tĩnh. </w:t>
      </w:r>
    </w:p>
  </w:footnote>
  <w:footnote w:id="60">
    <w:p w14:paraId="7FC18766" w14:textId="77777777" w:rsidR="001E2EED" w:rsidRPr="003577B5" w:rsidRDefault="001E2EED" w:rsidP="003577B5">
      <w:pPr>
        <w:pStyle w:val="FootnoteText"/>
        <w:spacing w:line="240" w:lineRule="auto"/>
        <w:jc w:val="both"/>
        <w:rPr>
          <w:rFonts w:ascii="Times New Roman" w:hAnsi="Times New Roman"/>
          <w:noProof/>
          <w:sz w:val="24"/>
          <w:szCs w:val="24"/>
        </w:rPr>
      </w:pPr>
      <w:r w:rsidRPr="003577B5">
        <w:rPr>
          <w:rStyle w:val="FootnoteReference"/>
          <w:rFonts w:ascii="Times New Roman" w:hAnsi="Times New Roman"/>
          <w:noProof/>
          <w:sz w:val="24"/>
          <w:szCs w:val="24"/>
        </w:rPr>
        <w:footnoteRef/>
      </w:r>
      <w:r w:rsidRPr="003577B5">
        <w:rPr>
          <w:rFonts w:ascii="Times New Roman" w:hAnsi="Times New Roman"/>
          <w:noProof/>
          <w:sz w:val="24"/>
          <w:szCs w:val="24"/>
        </w:rPr>
        <w:t xml:space="preserve"> Theo Dược Sư Lưu Ly Quang Thất Phật Bổn Nguyện Công Đức Kinh (do ngài Nghĩa Tịnh dịch vào đời Đường), phuơng Đông lần lượt có bảy vị Phật cũng vì chúng sanh mà phát nguyện tiêu tai, diên thọ, trừ bệnh khổ, nên gọi chung là Dược Sư Thất Phật. Danh xưng của các vị ấy như sau: </w:t>
      </w:r>
    </w:p>
    <w:p w14:paraId="3E745EE6" w14:textId="77777777" w:rsidR="001E2EED" w:rsidRPr="003577B5" w:rsidRDefault="001E2EED" w:rsidP="003577B5">
      <w:pPr>
        <w:pStyle w:val="FootnoteText"/>
        <w:spacing w:line="240" w:lineRule="auto"/>
        <w:jc w:val="both"/>
        <w:rPr>
          <w:rFonts w:ascii="Times New Roman" w:hAnsi="Times New Roman"/>
          <w:noProof/>
          <w:sz w:val="24"/>
          <w:szCs w:val="24"/>
        </w:rPr>
      </w:pPr>
      <w:r w:rsidRPr="003577B5">
        <w:rPr>
          <w:rFonts w:ascii="Times New Roman" w:hAnsi="Times New Roman"/>
          <w:noProof/>
          <w:sz w:val="24"/>
          <w:szCs w:val="24"/>
        </w:rPr>
        <w:t xml:space="preserve">1. Thiện Danh Xưng Cát Tường Vương Như Lai trong thế giới Vô Thắng, cách thế giới Sa Bà bốn Hằng hà sa quốc độ, phát ra tám đại nguyện. </w:t>
      </w:r>
    </w:p>
    <w:p w14:paraId="1169675D" w14:textId="77777777" w:rsidR="001E2EED" w:rsidRPr="003577B5" w:rsidRDefault="001E2EED" w:rsidP="003577B5">
      <w:pPr>
        <w:pStyle w:val="FootnoteText"/>
        <w:spacing w:line="240" w:lineRule="auto"/>
        <w:jc w:val="both"/>
        <w:rPr>
          <w:rFonts w:ascii="Times New Roman" w:hAnsi="Times New Roman"/>
          <w:noProof/>
          <w:sz w:val="24"/>
          <w:szCs w:val="24"/>
        </w:rPr>
      </w:pPr>
      <w:r w:rsidRPr="003577B5">
        <w:rPr>
          <w:rFonts w:ascii="Times New Roman" w:hAnsi="Times New Roman"/>
          <w:noProof/>
          <w:sz w:val="24"/>
          <w:szCs w:val="24"/>
        </w:rPr>
        <w:t xml:space="preserve">2. Bảo Nguyệt Trí Nghiêm Quang Âm Tự Tại Vương Như Lai ở thế giới Diệu Bảo, cách thế giới Sa Bà năm Hằng Hà sa quốc độ, cũng phát tám đại nguyện. </w:t>
      </w:r>
    </w:p>
    <w:p w14:paraId="13AF0B0B" w14:textId="77777777" w:rsidR="001E2EED" w:rsidRPr="003577B5" w:rsidRDefault="001E2EED" w:rsidP="003577B5">
      <w:pPr>
        <w:pStyle w:val="FootnoteText"/>
        <w:spacing w:line="240" w:lineRule="auto"/>
        <w:jc w:val="both"/>
        <w:rPr>
          <w:rFonts w:ascii="Times New Roman" w:hAnsi="Times New Roman"/>
          <w:noProof/>
          <w:sz w:val="24"/>
          <w:szCs w:val="24"/>
        </w:rPr>
      </w:pPr>
      <w:r w:rsidRPr="003577B5">
        <w:rPr>
          <w:rFonts w:ascii="Times New Roman" w:hAnsi="Times New Roman"/>
          <w:noProof/>
          <w:sz w:val="24"/>
          <w:szCs w:val="24"/>
        </w:rPr>
        <w:t>3. Kim Sắc Bảo Quang Diệu Hạnh Thành Tựu Như Lai ở thế giới Viên Mãn Hương Tích, cách thế giới Sa Bà sáu Hằng hà sa quốc độ, phát ra bốn đại nguyện.</w:t>
      </w:r>
    </w:p>
    <w:p w14:paraId="3D475793" w14:textId="77777777" w:rsidR="001E2EED" w:rsidRPr="003577B5" w:rsidRDefault="001E2EED" w:rsidP="003577B5">
      <w:pPr>
        <w:pStyle w:val="FootnoteText"/>
        <w:spacing w:line="240" w:lineRule="auto"/>
        <w:jc w:val="both"/>
        <w:rPr>
          <w:rFonts w:ascii="Times New Roman" w:hAnsi="Times New Roman"/>
          <w:noProof/>
          <w:sz w:val="24"/>
          <w:szCs w:val="24"/>
        </w:rPr>
      </w:pPr>
      <w:r w:rsidRPr="003577B5">
        <w:rPr>
          <w:rFonts w:ascii="Times New Roman" w:hAnsi="Times New Roman"/>
          <w:noProof/>
          <w:sz w:val="24"/>
          <w:szCs w:val="24"/>
        </w:rPr>
        <w:t>4. Vô Ưu Tối Thắng Cát Tường Như Lai ở thế giới Vô Ưu, cách thế giới Sa Bà bảy Hằng hà sa quốc độ, phát ra bốn đại nguyện.</w:t>
      </w:r>
    </w:p>
    <w:p w14:paraId="74F76D2E" w14:textId="77777777" w:rsidR="001E2EED" w:rsidRPr="003577B5" w:rsidRDefault="001E2EED" w:rsidP="003577B5">
      <w:pPr>
        <w:pStyle w:val="FootnoteText"/>
        <w:spacing w:line="240" w:lineRule="auto"/>
        <w:jc w:val="both"/>
        <w:rPr>
          <w:rFonts w:ascii="Times New Roman" w:hAnsi="Times New Roman"/>
          <w:noProof/>
          <w:sz w:val="24"/>
          <w:szCs w:val="24"/>
        </w:rPr>
      </w:pPr>
      <w:r w:rsidRPr="003577B5">
        <w:rPr>
          <w:rFonts w:ascii="Times New Roman" w:hAnsi="Times New Roman"/>
          <w:noProof/>
          <w:sz w:val="24"/>
          <w:szCs w:val="24"/>
        </w:rPr>
        <w:t>5. Pháp Hải Lôi Âm Như Lai trong thế giới Pháp Tràng cách thế giới Sa Bà tám Hằng hà sa quốc độ, phát ra bốn đại nguyện.</w:t>
      </w:r>
    </w:p>
    <w:p w14:paraId="53246230" w14:textId="77777777" w:rsidR="001E2EED" w:rsidRPr="003577B5" w:rsidRDefault="001E2EED" w:rsidP="003577B5">
      <w:pPr>
        <w:pStyle w:val="FootnoteText"/>
        <w:spacing w:line="240" w:lineRule="auto"/>
        <w:jc w:val="both"/>
        <w:rPr>
          <w:rFonts w:ascii="Times New Roman" w:hAnsi="Times New Roman"/>
          <w:noProof/>
          <w:sz w:val="24"/>
          <w:szCs w:val="24"/>
        </w:rPr>
      </w:pPr>
      <w:r w:rsidRPr="003577B5">
        <w:rPr>
          <w:rFonts w:ascii="Times New Roman" w:hAnsi="Times New Roman"/>
          <w:noProof/>
          <w:sz w:val="24"/>
          <w:szCs w:val="24"/>
        </w:rPr>
        <w:t xml:space="preserve">6. Pháp Hải Thắng Huệ Du Hý Thần Thông Như Lai trong thế giới Thiện Trụ Bảo Hải, cách thế giới Sa Bà chín Hằng hà sa quốc độ, phát bốn đại nguyện. </w:t>
      </w:r>
    </w:p>
    <w:p w14:paraId="35D7BB9B" w14:textId="77777777" w:rsidR="001E2EED" w:rsidRPr="003577B5" w:rsidRDefault="001E2EED" w:rsidP="003577B5">
      <w:pPr>
        <w:pStyle w:val="FootnoteText"/>
        <w:spacing w:line="240" w:lineRule="auto"/>
        <w:jc w:val="both"/>
        <w:rPr>
          <w:rFonts w:ascii="Times New Roman" w:hAnsi="Times New Roman"/>
          <w:noProof/>
          <w:sz w:val="24"/>
          <w:szCs w:val="24"/>
        </w:rPr>
      </w:pPr>
      <w:r w:rsidRPr="003577B5">
        <w:rPr>
          <w:rFonts w:ascii="Times New Roman" w:hAnsi="Times New Roman"/>
          <w:noProof/>
          <w:sz w:val="24"/>
          <w:szCs w:val="24"/>
        </w:rPr>
        <w:t>7. Dược Sư Lưu Ly Quang Như Lai (</w:t>
      </w:r>
      <w:r w:rsidRPr="003577B5">
        <w:rPr>
          <w:rFonts w:ascii="Times New Roman" w:hAnsi="Times New Roman"/>
          <w:noProof/>
          <w:color w:val="202122"/>
          <w:sz w:val="24"/>
          <w:szCs w:val="24"/>
          <w:shd w:val="clear" w:color="auto" w:fill="FFFFFF"/>
        </w:rPr>
        <w:t>Bhaiṣajya-guru-vaiḍūrya-prabhā-rāja)</w:t>
      </w:r>
      <w:r w:rsidRPr="003577B5">
        <w:rPr>
          <w:rFonts w:ascii="Times New Roman" w:hAnsi="Times New Roman"/>
          <w:noProof/>
          <w:sz w:val="24"/>
          <w:szCs w:val="24"/>
        </w:rPr>
        <w:t>, trong thế giới Tịnh Lưu Ly (</w:t>
      </w:r>
      <w:r w:rsidRPr="003577B5">
        <w:rPr>
          <w:rFonts w:ascii="Times New Roman" w:hAnsi="Times New Roman"/>
          <w:noProof/>
          <w:color w:val="202122"/>
          <w:sz w:val="24"/>
          <w:szCs w:val="24"/>
          <w:shd w:val="clear" w:color="auto" w:fill="FFFFFF"/>
        </w:rPr>
        <w:t>Vaiḍūryanirbhāsa)</w:t>
      </w:r>
      <w:r w:rsidRPr="003577B5">
        <w:rPr>
          <w:rFonts w:ascii="Times New Roman" w:hAnsi="Times New Roman"/>
          <w:noProof/>
          <w:sz w:val="24"/>
          <w:szCs w:val="24"/>
        </w:rPr>
        <w:t xml:space="preserve">, cách thế giới Sa Bà mười Hằng hà sa quốc độ, phát ra mười hai đại nguyện. </w:t>
      </w:r>
    </w:p>
    <w:p w14:paraId="3044FFED" w14:textId="77777777" w:rsidR="001E2EED" w:rsidRPr="003577B5" w:rsidRDefault="001E2EED" w:rsidP="003577B5">
      <w:pPr>
        <w:pStyle w:val="FootnoteText"/>
        <w:spacing w:line="240" w:lineRule="auto"/>
        <w:jc w:val="both"/>
        <w:rPr>
          <w:rFonts w:ascii="Times New Roman" w:hAnsi="Times New Roman"/>
          <w:noProof/>
          <w:sz w:val="24"/>
          <w:szCs w:val="24"/>
        </w:rPr>
      </w:pPr>
      <w:r w:rsidRPr="003577B5">
        <w:rPr>
          <w:rFonts w:ascii="Times New Roman" w:hAnsi="Times New Roman"/>
          <w:noProof/>
          <w:sz w:val="24"/>
          <w:szCs w:val="24"/>
        </w:rPr>
        <w:t xml:space="preserve">Xét ra, phần cuối quyển thượng và quyển hạ của Dược Sư Lưu Ly Quang Thất Phật Bổn Nguyện Công Đức Kinh đại đồng tiểu dị so với bản kinh Dược Sư do ngài Huyền Trang dịch. </w:t>
      </w:r>
    </w:p>
    <w:p w14:paraId="621B0009" w14:textId="77777777" w:rsidR="001E2EED" w:rsidRPr="003577B5" w:rsidRDefault="001E2EED" w:rsidP="003577B5">
      <w:pPr>
        <w:pStyle w:val="FootnoteText"/>
        <w:spacing w:line="240" w:lineRule="auto"/>
        <w:jc w:val="both"/>
        <w:rPr>
          <w:rFonts w:ascii="Times New Roman" w:hAnsi="Times New Roman"/>
          <w:noProof/>
          <w:sz w:val="24"/>
          <w:szCs w:val="24"/>
        </w:rPr>
      </w:pPr>
      <w:r w:rsidRPr="003577B5">
        <w:rPr>
          <w:rFonts w:ascii="Times New Roman" w:hAnsi="Times New Roman"/>
          <w:noProof/>
          <w:sz w:val="24"/>
          <w:szCs w:val="24"/>
        </w:rPr>
        <w:t>Trong các bức vẽ thangka của Phật giáo Tây Tạng, thường là vẽ Dược Sư Phật ở trung tâm, màu xanh dương đậm (màu ngọc lưu ly, tay cầm bát, trong bát có quả Ha Lê Lặc (</w:t>
      </w:r>
      <w:r w:rsidRPr="003577B5">
        <w:rPr>
          <w:rFonts w:ascii="Times New Roman" w:hAnsi="Times New Roman"/>
          <w:noProof/>
          <w:color w:val="202122"/>
          <w:sz w:val="24"/>
          <w:szCs w:val="24"/>
          <w:shd w:val="clear" w:color="auto" w:fill="FFFFFF"/>
        </w:rPr>
        <w:t>Harītaki)</w:t>
      </w:r>
      <w:r w:rsidRPr="003577B5">
        <w:rPr>
          <w:rFonts w:ascii="Times New Roman" w:hAnsi="Times New Roman"/>
          <w:noProof/>
          <w:sz w:val="24"/>
          <w:szCs w:val="24"/>
        </w:rPr>
        <w:t xml:space="preserve">, và nhánh cỏ thuốc chiêu liêu (Myrobalan, ha tử), vây quanh là sáu vị Phật trên đây. Đôi khi, phía trên Phật Dược Sư, vẽ thêm Thích Ca Mâu Ni Phật, gọi là Bát Dược Sư Phật. Đôi khi họ chỉ vẽ Dược Sư Phật đơn lẻ, hay vẽ Duợc Sư Phật có hai vị Nhật Quang và Nguyệt Quang Bồ Tát đứng hầu hai bên. </w:t>
      </w:r>
    </w:p>
  </w:footnote>
  <w:footnote w:id="61">
    <w:p w14:paraId="40DD4A69" w14:textId="77777777" w:rsidR="001E2EED" w:rsidRPr="00776287" w:rsidRDefault="001E2EED" w:rsidP="00776287">
      <w:pPr>
        <w:pStyle w:val="FootnoteText"/>
        <w:spacing w:line="240" w:lineRule="auto"/>
        <w:jc w:val="both"/>
        <w:rPr>
          <w:rFonts w:ascii="Times New Roman" w:hAnsi="Times New Roman"/>
          <w:noProof/>
          <w:sz w:val="24"/>
          <w:szCs w:val="24"/>
        </w:rPr>
      </w:pPr>
      <w:r w:rsidRPr="00776287">
        <w:rPr>
          <w:rStyle w:val="FootnoteReference"/>
          <w:rFonts w:ascii="Times New Roman" w:hAnsi="Times New Roman"/>
          <w:noProof/>
          <w:sz w:val="24"/>
          <w:szCs w:val="24"/>
        </w:rPr>
        <w:footnoteRef/>
      </w:r>
      <w:r w:rsidRPr="00776287">
        <w:rPr>
          <w:rFonts w:ascii="Times New Roman" w:hAnsi="Times New Roman"/>
          <w:noProof/>
          <w:sz w:val="24"/>
          <w:szCs w:val="24"/>
        </w:rPr>
        <w:t xml:space="preserve"> Có thể hiểu như điều kiện cần phải có để tu tập thành công pháp này. </w:t>
      </w:r>
    </w:p>
  </w:footnote>
  <w:footnote w:id="62">
    <w:p w14:paraId="047C82A1" w14:textId="77777777" w:rsidR="001E2EED" w:rsidRDefault="001E2EED" w:rsidP="00523914">
      <w:pPr>
        <w:pStyle w:val="FootnoteText"/>
        <w:spacing w:line="240" w:lineRule="auto"/>
        <w:jc w:val="both"/>
        <w:rPr>
          <w:rFonts w:ascii="Times New Roman" w:hAnsi="Times New Roman"/>
          <w:noProof/>
          <w:sz w:val="24"/>
          <w:szCs w:val="24"/>
          <w:lang w:eastAsia="vi-VN"/>
        </w:rPr>
      </w:pPr>
      <w:r>
        <w:rPr>
          <w:rStyle w:val="FootnoteReference"/>
          <w:rFonts w:ascii="Times New Roman" w:hAnsi="Times New Roman"/>
          <w:noProof/>
          <w:sz w:val="24"/>
          <w:szCs w:val="24"/>
          <w:lang w:eastAsia="vi-VN"/>
        </w:rPr>
        <w:footnoteRef/>
      </w:r>
      <w:r>
        <w:rPr>
          <w:rFonts w:ascii="Times New Roman" w:hAnsi="Times New Roman"/>
          <w:noProof/>
          <w:sz w:val="24"/>
          <w:szCs w:val="24"/>
          <w:lang w:eastAsia="vi-VN"/>
        </w:rPr>
        <w:t xml:space="preserve"> Nhị Chướng là Sở Tri Chướng và Phiền Não Chướng. Tam Chướng là Phiền Não Chướng, Nghiệp Chướng và Báo Chướng (đây là giáo nghĩa được nói trong kinh Đại Bát Niết Bàn). Tuy vậy, sách Hoa Nghiêm Khổng Mục (tức sách Hoa Nghiêm Kinh Nội Chương Môn Đẳng Tạp Khổng Mục Chương của ngài Trí Nghiễm) lại phán định ba loại Phiền Não Chướng như sau, và cũng gọi chúng là Tam Chướng: </w:t>
      </w:r>
    </w:p>
    <w:p w14:paraId="37ABFDDB" w14:textId="77777777" w:rsidR="001E2EED" w:rsidRDefault="001E2EED" w:rsidP="00523914">
      <w:pPr>
        <w:pStyle w:val="FootnoteText"/>
        <w:spacing w:line="240" w:lineRule="auto"/>
        <w:jc w:val="both"/>
        <w:rPr>
          <w:rFonts w:ascii="Times New Roman" w:hAnsi="Times New Roman"/>
          <w:noProof/>
          <w:sz w:val="24"/>
          <w:szCs w:val="24"/>
          <w:lang w:eastAsia="vi-VN"/>
        </w:rPr>
      </w:pPr>
      <w:r>
        <w:rPr>
          <w:rFonts w:ascii="Times New Roman" w:hAnsi="Times New Roman"/>
          <w:noProof/>
          <w:sz w:val="24"/>
          <w:szCs w:val="24"/>
          <w:lang w:eastAsia="vi-VN"/>
        </w:rPr>
        <w:t xml:space="preserve">1. Bì Phiền Não Chướng (phiền não chướng ngoài da), tức là Tư Hoặc trong tam giới như tham, sân, si… do đối ứng với lục trần mà sanh khởi phiền não. </w:t>
      </w:r>
    </w:p>
    <w:p w14:paraId="5C368A35" w14:textId="77777777" w:rsidR="001E2EED" w:rsidRDefault="001E2EED" w:rsidP="00523914">
      <w:pPr>
        <w:pStyle w:val="FootnoteText"/>
        <w:spacing w:line="240" w:lineRule="auto"/>
        <w:jc w:val="both"/>
        <w:rPr>
          <w:rFonts w:ascii="Times New Roman" w:hAnsi="Times New Roman"/>
          <w:noProof/>
          <w:sz w:val="24"/>
          <w:szCs w:val="24"/>
          <w:lang w:eastAsia="vi-VN"/>
        </w:rPr>
      </w:pPr>
      <w:r>
        <w:rPr>
          <w:rFonts w:ascii="Times New Roman" w:hAnsi="Times New Roman"/>
          <w:noProof/>
          <w:sz w:val="24"/>
          <w:szCs w:val="24"/>
          <w:lang w:eastAsia="vi-VN"/>
        </w:rPr>
        <w:t xml:space="preserve">2. Nhục Phiền Não Chướng (phiền não chướng trong thịt), tức Kiến Hoặc, như các kiến chấp đoạn, thường v.v… đều do nội tâm sanh khởi phân biệt. </w:t>
      </w:r>
    </w:p>
    <w:p w14:paraId="3360F051" w14:textId="77777777" w:rsidR="001E2EED" w:rsidRDefault="001E2EED" w:rsidP="00523914">
      <w:pPr>
        <w:pStyle w:val="FootnoteText"/>
        <w:spacing w:line="240" w:lineRule="auto"/>
        <w:jc w:val="both"/>
        <w:rPr>
          <w:rFonts w:ascii="Times New Roman" w:hAnsi="Times New Roman"/>
          <w:noProof/>
          <w:sz w:val="24"/>
          <w:szCs w:val="24"/>
          <w:lang w:eastAsia="vi-VN"/>
        </w:rPr>
      </w:pPr>
      <w:r>
        <w:rPr>
          <w:rFonts w:ascii="Times New Roman" w:hAnsi="Times New Roman"/>
          <w:noProof/>
          <w:sz w:val="24"/>
          <w:szCs w:val="24"/>
          <w:lang w:eastAsia="vi-VN"/>
        </w:rPr>
        <w:t xml:space="preserve">3. Tâm Phiền Não Chướng tức là căn bản vô minh. Do mê chân tâm mà có loại phiền não này, nên gọi là Tâm Phiền Não Chướng. </w:t>
      </w:r>
    </w:p>
  </w:footnote>
  <w:footnote w:id="63">
    <w:p w14:paraId="28F01DD5" w14:textId="77777777" w:rsidR="001E2EED" w:rsidRPr="008541EE" w:rsidRDefault="001E2EED" w:rsidP="008541EE">
      <w:pPr>
        <w:pStyle w:val="FootnoteText"/>
        <w:spacing w:line="240" w:lineRule="auto"/>
        <w:jc w:val="both"/>
        <w:rPr>
          <w:rFonts w:ascii="Times New Roman" w:hAnsi="Times New Roman"/>
          <w:noProof/>
          <w:sz w:val="24"/>
          <w:szCs w:val="24"/>
          <w:lang w:eastAsia="vi-VN"/>
        </w:rPr>
      </w:pPr>
      <w:r w:rsidRPr="008541EE">
        <w:rPr>
          <w:rStyle w:val="FootnoteReference"/>
          <w:rFonts w:ascii="Times New Roman" w:hAnsi="Times New Roman"/>
          <w:noProof/>
          <w:sz w:val="24"/>
          <w:szCs w:val="24"/>
          <w:lang w:eastAsia="vi-VN"/>
        </w:rPr>
        <w:footnoteRef/>
      </w:r>
      <w:r w:rsidRPr="008541EE">
        <w:rPr>
          <w:rFonts w:ascii="Times New Roman" w:hAnsi="Times New Roman"/>
          <w:noProof/>
          <w:sz w:val="24"/>
          <w:szCs w:val="24"/>
          <w:lang w:eastAsia="vi-VN"/>
        </w:rPr>
        <w:t xml:space="preserve"> </w:t>
      </w:r>
      <w:r w:rsidRPr="008541EE">
        <w:rPr>
          <w:rFonts w:ascii="Times New Roman" w:hAnsi="Times New Roman"/>
          <w:i/>
          <w:iCs/>
          <w:noProof/>
          <w:sz w:val="24"/>
          <w:szCs w:val="24"/>
          <w:lang w:eastAsia="vi-VN"/>
        </w:rPr>
        <w:t>“Lãnh thủy phao thạch đầu”</w:t>
      </w:r>
      <w:r w:rsidRPr="008541EE">
        <w:rPr>
          <w:rFonts w:ascii="Times New Roman" w:hAnsi="Times New Roman"/>
          <w:noProof/>
          <w:sz w:val="24"/>
          <w:szCs w:val="24"/>
          <w:lang w:eastAsia="vi-VN"/>
        </w:rPr>
        <w:t xml:space="preserve"> (</w:t>
      </w:r>
      <w:r w:rsidRPr="008541EE">
        <w:rPr>
          <w:rFonts w:ascii="Times New Roman" w:eastAsia="DFKai-SB" w:hAnsi="Times New Roman"/>
          <w:noProof/>
          <w:lang w:eastAsia="vi-VN"/>
        </w:rPr>
        <w:t>冷水泡石頭</w:t>
      </w:r>
      <w:r w:rsidRPr="008541EE">
        <w:rPr>
          <w:rFonts w:ascii="Times New Roman" w:eastAsia="DFKai-SB" w:hAnsi="Times New Roman"/>
          <w:noProof/>
          <w:sz w:val="24"/>
          <w:szCs w:val="24"/>
          <w:lang w:eastAsia="vi-VN"/>
        </w:rPr>
        <w:t>,</w:t>
      </w:r>
      <w:r w:rsidRPr="008541EE">
        <w:rPr>
          <w:rFonts w:ascii="Times New Roman" w:hAnsi="Times New Roman"/>
          <w:noProof/>
          <w:sz w:val="24"/>
          <w:szCs w:val="24"/>
          <w:lang w:eastAsia="vi-VN"/>
        </w:rPr>
        <w:t xml:space="preserve"> nước lạnh ngâm tảng đá) là thuật ngữ của Thiền Tông nhằm đả phá cách tu hành sai lầm, chấp trước. Thiền sư Thánh Nghiêm đã giải thích như sau: </w:t>
      </w:r>
      <w:r w:rsidRPr="008541EE">
        <w:rPr>
          <w:rFonts w:ascii="Times New Roman" w:hAnsi="Times New Roman"/>
          <w:i/>
          <w:iCs/>
          <w:noProof/>
          <w:sz w:val="24"/>
          <w:szCs w:val="24"/>
          <w:lang w:eastAsia="vi-VN"/>
        </w:rPr>
        <w:t xml:space="preserve">“Thiền Tông có một thuật ngữ gọi là ‘nước lạnh ngâm tảng đá’. Nếu dùng nước lạnh ngâm đậu, đậu sẽ có thể dấy lên biến hóa, nhưng dùng nước lạnh ngâm tảng đá cả trăm năm, cả ngàn năm, cả vạn năm, nước lạnh vẫn là nước lạnh, đá vẫn là đá. Do vậy, dùng Thiền pháp Khán Thoại Đầu để tu hành, chẳng phải là giữ cho tâm không có gì, mà là trong tâm chỉ có một câu thoại đầu” </w:t>
      </w:r>
      <w:r w:rsidRPr="008541EE">
        <w:rPr>
          <w:rFonts w:ascii="Times New Roman" w:hAnsi="Times New Roman"/>
          <w:noProof/>
          <w:sz w:val="24"/>
          <w:szCs w:val="24"/>
          <w:lang w:eastAsia="vi-VN"/>
        </w:rPr>
        <w:t>(trích từ ngữ tắc 123 trong bộ Thánh Nghiêm Pháp Sư Giáo Thoại Đầu Thiền).</w:t>
      </w:r>
    </w:p>
  </w:footnote>
  <w:footnote w:id="64">
    <w:p w14:paraId="1EB53605" w14:textId="77777777" w:rsidR="001E2EED" w:rsidRDefault="001E2EED" w:rsidP="004269BE">
      <w:pPr>
        <w:pStyle w:val="FootnoteText"/>
        <w:spacing w:line="240" w:lineRule="auto"/>
        <w:jc w:val="both"/>
        <w:rPr>
          <w:rFonts w:ascii="Times New Roman" w:hAnsi="Times New Roman"/>
          <w:sz w:val="24"/>
          <w:szCs w:val="24"/>
          <w:lang w:eastAsia="vi-VN"/>
        </w:rPr>
      </w:pPr>
      <w:r>
        <w:rPr>
          <w:rStyle w:val="FootnoteReference"/>
          <w:rFonts w:ascii="Times New Roman" w:hAnsi="Times New Roman"/>
          <w:sz w:val="24"/>
          <w:szCs w:val="24"/>
          <w:lang w:eastAsia="vi-VN"/>
        </w:rPr>
        <w:footnoteRef/>
      </w:r>
      <w:r>
        <w:rPr>
          <w:rFonts w:ascii="Times New Roman" w:hAnsi="Times New Roman"/>
          <w:sz w:val="24"/>
          <w:szCs w:val="24"/>
          <w:lang w:eastAsia="vi-VN"/>
        </w:rPr>
        <w:t xml:space="preserve"> Thành ngữ này phát xuất từ một câu chuyện trong sách Thế Thuyết Tân Ngữ, chương Giả Duật: </w:t>
      </w:r>
      <w:r>
        <w:rPr>
          <w:rFonts w:ascii="Times New Roman" w:hAnsi="Times New Roman"/>
          <w:i/>
          <w:iCs/>
          <w:sz w:val="24"/>
          <w:szCs w:val="24"/>
          <w:lang w:eastAsia="vi-VN"/>
        </w:rPr>
        <w:t xml:space="preserve">“Ngụy Vũ hành dịch, thất cấp đạo, quân giai khát, nãi lệnh viết: </w:t>
      </w:r>
      <w:r>
        <w:rPr>
          <w:rFonts w:ascii="Times New Roman" w:hAnsi="Times New Roman"/>
          <w:i/>
          <w:iCs/>
          <w:sz w:val="24"/>
          <w:szCs w:val="24"/>
          <w:lang w:val="vi-VN" w:eastAsia="vi-VN"/>
        </w:rPr>
        <w:t>‘</w:t>
      </w:r>
      <w:r>
        <w:rPr>
          <w:rFonts w:ascii="Times New Roman" w:hAnsi="Times New Roman"/>
          <w:i/>
          <w:iCs/>
          <w:sz w:val="24"/>
          <w:szCs w:val="24"/>
          <w:lang w:eastAsia="vi-VN"/>
        </w:rPr>
        <w:t>Tiền hữu đại mai lâm, nhiêu tử, cam toan</w:t>
      </w:r>
      <w:r>
        <w:rPr>
          <w:rFonts w:ascii="Times New Roman" w:hAnsi="Times New Roman"/>
          <w:i/>
          <w:iCs/>
          <w:sz w:val="24"/>
          <w:szCs w:val="24"/>
          <w:lang w:val="vi-VN" w:eastAsia="vi-VN"/>
        </w:rPr>
        <w:t>,</w:t>
      </w:r>
      <w:r>
        <w:rPr>
          <w:rFonts w:ascii="Times New Roman" w:hAnsi="Times New Roman"/>
          <w:i/>
          <w:iCs/>
          <w:sz w:val="24"/>
          <w:szCs w:val="24"/>
          <w:lang w:eastAsia="vi-VN"/>
        </w:rPr>
        <w:t xml:space="preserve"> khả dĩ giải khát</w:t>
      </w:r>
      <w:r>
        <w:rPr>
          <w:rFonts w:ascii="Times New Roman" w:hAnsi="Times New Roman"/>
          <w:i/>
          <w:iCs/>
          <w:sz w:val="24"/>
          <w:szCs w:val="24"/>
          <w:lang w:val="vi-VN" w:eastAsia="vi-VN"/>
        </w:rPr>
        <w:t>’</w:t>
      </w:r>
      <w:r>
        <w:rPr>
          <w:rFonts w:ascii="Times New Roman" w:hAnsi="Times New Roman"/>
          <w:i/>
          <w:iCs/>
          <w:sz w:val="24"/>
          <w:szCs w:val="24"/>
          <w:lang w:eastAsia="vi-VN"/>
        </w:rPr>
        <w:t>. Sĩ tốt văn chi, khẩu giai xuất thủy, thừa thử đắc cập tiền nguyên”</w:t>
      </w:r>
      <w:r>
        <w:rPr>
          <w:rFonts w:ascii="Times New Roman" w:hAnsi="Times New Roman"/>
          <w:sz w:val="24"/>
          <w:szCs w:val="24"/>
          <w:lang w:eastAsia="vi-VN"/>
        </w:rPr>
        <w:t xml:space="preserve"> (Ngụy Vũ Đế (Tào Tháo</w:t>
      </w:r>
      <w:r>
        <w:rPr>
          <w:rFonts w:ascii="Times New Roman" w:hAnsi="Times New Roman"/>
          <w:sz w:val="24"/>
          <w:szCs w:val="24"/>
          <w:lang w:val="vi-VN" w:eastAsia="vi-VN"/>
        </w:rPr>
        <w:t>)</w:t>
      </w:r>
      <w:r>
        <w:rPr>
          <w:rFonts w:ascii="Times New Roman" w:hAnsi="Times New Roman"/>
          <w:sz w:val="24"/>
          <w:szCs w:val="24"/>
          <w:lang w:eastAsia="vi-VN"/>
        </w:rPr>
        <w:t xml:space="preserve"> hành quân gấp rút, quân sĩ đều khát nước, liền truyền lệnh: ‘Phía trước có rừng mai to, lắm trái, vừa chua vừa ngọt có thể giải khát’. Quân lính nghe nói đều chảy nước miếng, nhờ đó [đỡ khát] mà đến được chỗ có nguồn nước). Về sau</w:t>
      </w:r>
      <w:r>
        <w:rPr>
          <w:rFonts w:ascii="Times New Roman" w:hAnsi="Times New Roman"/>
          <w:sz w:val="24"/>
          <w:szCs w:val="24"/>
          <w:lang w:val="vi-VN" w:eastAsia="vi-VN"/>
        </w:rPr>
        <w:t>,</w:t>
      </w:r>
      <w:r>
        <w:rPr>
          <w:rFonts w:ascii="Times New Roman" w:hAnsi="Times New Roman"/>
          <w:sz w:val="24"/>
          <w:szCs w:val="24"/>
          <w:lang w:eastAsia="vi-VN"/>
        </w:rPr>
        <w:t xml:space="preserve"> từ ngữ lại có một ý nghĩa mở rộng mang dụng ý phê phán những kẻ mơ tưởng dùng giải pháp viễn vông để giải quyết vấn đề cấp bách trước mắt. </w:t>
      </w:r>
    </w:p>
  </w:footnote>
  <w:footnote w:id="65">
    <w:p w14:paraId="28E615CA" w14:textId="77777777" w:rsidR="001E2EED" w:rsidRPr="00F44C5E" w:rsidRDefault="001E2EED" w:rsidP="00F44C5E">
      <w:pPr>
        <w:pStyle w:val="FootnoteText"/>
        <w:spacing w:line="240" w:lineRule="auto"/>
        <w:jc w:val="both"/>
        <w:rPr>
          <w:rFonts w:ascii="Times New Roman" w:hAnsi="Times New Roman"/>
          <w:noProof/>
          <w:color w:val="000000"/>
          <w:sz w:val="24"/>
          <w:szCs w:val="24"/>
        </w:rPr>
      </w:pPr>
      <w:r w:rsidRPr="00F44C5E">
        <w:rPr>
          <w:rStyle w:val="FootnoteReference"/>
          <w:rFonts w:ascii="Times New Roman" w:hAnsi="Times New Roman"/>
          <w:noProof/>
          <w:sz w:val="24"/>
          <w:szCs w:val="24"/>
        </w:rPr>
        <w:footnoteRef/>
      </w:r>
      <w:r w:rsidRPr="00F44C5E">
        <w:rPr>
          <w:rFonts w:ascii="Times New Roman" w:hAnsi="Times New Roman"/>
          <w:noProof/>
          <w:sz w:val="24"/>
          <w:szCs w:val="24"/>
        </w:rPr>
        <w:t xml:space="preserve"> Biến Tướng Đồ (</w:t>
      </w:r>
      <w:r w:rsidRPr="00F44C5E">
        <w:rPr>
          <w:rFonts w:ascii="DFKai-SB" w:eastAsia="DFKai-SB" w:hAnsi="DFKai-SB"/>
          <w:noProof/>
        </w:rPr>
        <w:t>變相圖</w:t>
      </w:r>
      <w:r w:rsidRPr="00F44C5E">
        <w:rPr>
          <w:rFonts w:ascii="Times New Roman" w:eastAsia="MS Gothic" w:hAnsi="Times New Roman"/>
          <w:noProof/>
          <w:sz w:val="24"/>
          <w:szCs w:val="24"/>
        </w:rPr>
        <w:t xml:space="preserve">, </w:t>
      </w:r>
      <w:r w:rsidRPr="00F44C5E">
        <w:rPr>
          <w:rFonts w:ascii="Times New Roman" w:hAnsi="Times New Roman"/>
          <w:noProof/>
          <w:color w:val="202122"/>
          <w:sz w:val="24"/>
          <w:szCs w:val="24"/>
          <w:shd w:val="clear" w:color="auto" w:fill="FFFFFF"/>
        </w:rPr>
        <w:t>Vikurvaṇa-ṛddhi</w:t>
      </w:r>
      <w:r w:rsidRPr="00F44C5E">
        <w:rPr>
          <w:rFonts w:ascii="Times New Roman" w:hAnsi="Times New Roman"/>
          <w:noProof/>
          <w:sz w:val="24"/>
          <w:szCs w:val="24"/>
        </w:rPr>
        <w:t>) còn gọi là Biến Hội, hoặc đơn giản là Biến, hàm nghĩa mô tả sự biến hóa do thần thông của Phật, Bồ Tát. Biến Tướng Đồ tức là dùng hội họa, hoặc tranh thêu, tranh khắc để mô tả các sự kiện (như Cát Nhục Thí Ưng Đồ mô tả sự kiện Phật Thích Ca lúc còn tu nhân đã cắt thịt thí cho chim ưng để cứu con bồ câu), hoặc mô tả</w:t>
      </w:r>
      <w:r w:rsidRPr="00F44C5E">
        <w:rPr>
          <w:rFonts w:ascii="Times New Roman" w:hAnsi="Times New Roman"/>
          <w:noProof/>
          <w:color w:val="FF0000"/>
          <w:sz w:val="24"/>
          <w:szCs w:val="24"/>
        </w:rPr>
        <w:t xml:space="preserve"> </w:t>
      </w:r>
      <w:r w:rsidRPr="00F44C5E">
        <w:rPr>
          <w:rFonts w:ascii="Times New Roman" w:hAnsi="Times New Roman"/>
          <w:noProof/>
          <w:sz w:val="24"/>
          <w:szCs w:val="24"/>
        </w:rPr>
        <w:t xml:space="preserve">hình tướng, sự trang nghiêm của Phật, Bồ Tát (như A Di Đà Phật Trang Nghiêm Đồ), hoặc các cảnh giới đáng sợ hoặc đẹp đẽ hòng răn nhắc tín đồ tu tập như Địa Ngục Biến Tướng Đồ, Tịnh Độ Biến Tướng Đồ (chẳng hạn như Tây Phương Tam </w:t>
      </w:r>
      <w:r w:rsidRPr="00F44C5E">
        <w:rPr>
          <w:rFonts w:ascii="Times New Roman" w:hAnsi="Times New Roman"/>
          <w:noProof/>
          <w:color w:val="000000"/>
          <w:sz w:val="24"/>
          <w:szCs w:val="24"/>
        </w:rPr>
        <w:t>Thánh Lai Nghênh Đồ, Cửu Phẩm Vãng Sanh Đồ), hoặc thể hiện vũ trụ quan như Hoa Nghiêm Pháp Giới An Lập Đồ…</w:t>
      </w:r>
    </w:p>
  </w:footnote>
  <w:footnote w:id="66">
    <w:p w14:paraId="1DDEB429" w14:textId="77777777" w:rsidR="001E2EED" w:rsidRPr="001330E7" w:rsidRDefault="001E2EED" w:rsidP="001330E7">
      <w:pPr>
        <w:pStyle w:val="FootnoteText"/>
        <w:spacing w:line="240" w:lineRule="auto"/>
        <w:jc w:val="both"/>
        <w:rPr>
          <w:rFonts w:ascii="Times New Roman" w:hAnsi="Times New Roman"/>
          <w:noProof/>
          <w:sz w:val="24"/>
          <w:szCs w:val="24"/>
          <w:lang w:eastAsia="vi-VN"/>
        </w:rPr>
      </w:pPr>
      <w:r w:rsidRPr="001330E7">
        <w:rPr>
          <w:rStyle w:val="FootnoteReference"/>
          <w:rFonts w:ascii="Times New Roman" w:hAnsi="Times New Roman"/>
          <w:noProof/>
          <w:sz w:val="24"/>
          <w:szCs w:val="24"/>
          <w:lang w:eastAsia="vi-VN"/>
        </w:rPr>
        <w:footnoteRef/>
      </w:r>
      <w:r w:rsidRPr="001330E7">
        <w:rPr>
          <w:rFonts w:ascii="Times New Roman" w:hAnsi="Times New Roman"/>
          <w:noProof/>
          <w:sz w:val="24"/>
          <w:szCs w:val="24"/>
          <w:lang w:eastAsia="vi-VN"/>
        </w:rPr>
        <w:t xml:space="preserve"> Ý nói đạt được lợi ích nhưng chẳng thể giữ cho lợi ích ấy tồn tại liên tục, toàn là “lúc có, lúc không”. </w:t>
      </w:r>
    </w:p>
  </w:footnote>
  <w:footnote w:id="67">
    <w:p w14:paraId="03B25134" w14:textId="77777777" w:rsidR="001E2EED" w:rsidRPr="006B25EF" w:rsidRDefault="001E2EED" w:rsidP="006B25EF">
      <w:pPr>
        <w:pStyle w:val="FootnoteText"/>
        <w:spacing w:line="240" w:lineRule="auto"/>
        <w:jc w:val="both"/>
        <w:rPr>
          <w:rFonts w:ascii="Times New Roman" w:hAnsi="Times New Roman"/>
          <w:noProof/>
          <w:sz w:val="24"/>
          <w:szCs w:val="24"/>
        </w:rPr>
      </w:pPr>
      <w:r w:rsidRPr="006B25EF">
        <w:rPr>
          <w:rStyle w:val="FootnoteReference"/>
          <w:rFonts w:ascii="Times New Roman" w:hAnsi="Times New Roman"/>
          <w:noProof/>
          <w:sz w:val="24"/>
          <w:szCs w:val="24"/>
        </w:rPr>
        <w:footnoteRef/>
      </w:r>
      <w:r w:rsidRPr="006B25EF">
        <w:rPr>
          <w:rFonts w:ascii="Times New Roman" w:hAnsi="Times New Roman"/>
          <w:noProof/>
          <w:sz w:val="24"/>
          <w:szCs w:val="24"/>
        </w:rPr>
        <w:t xml:space="preserve"> Nói </w:t>
      </w:r>
      <w:r w:rsidRPr="006B25EF">
        <w:rPr>
          <w:rFonts w:ascii="Times New Roman" w:hAnsi="Times New Roman"/>
          <w:i/>
          <w:iCs/>
          <w:noProof/>
          <w:sz w:val="24"/>
          <w:szCs w:val="24"/>
        </w:rPr>
        <w:t>“bổn vị”</w:t>
      </w:r>
      <w:r w:rsidRPr="006B25EF">
        <w:rPr>
          <w:rFonts w:ascii="Times New Roman" w:hAnsi="Times New Roman"/>
          <w:noProof/>
          <w:sz w:val="24"/>
          <w:szCs w:val="24"/>
        </w:rPr>
        <w:t xml:space="preserve"> ở đây có thể hiểu theo nhiều hàm nghĩa: Tận hết trách nhiệm thuộc bổn phận của mình như tổ Ấn Quang thường dạy </w:t>
      </w:r>
      <w:r w:rsidRPr="006B25EF">
        <w:rPr>
          <w:rFonts w:ascii="Times New Roman" w:hAnsi="Times New Roman"/>
          <w:i/>
          <w:iCs/>
          <w:noProof/>
          <w:sz w:val="24"/>
          <w:szCs w:val="24"/>
        </w:rPr>
        <w:t>“đôn luân, tận phận”</w:t>
      </w:r>
      <w:r w:rsidRPr="006B25EF">
        <w:rPr>
          <w:rFonts w:ascii="Times New Roman" w:hAnsi="Times New Roman"/>
          <w:noProof/>
          <w:sz w:val="24"/>
          <w:szCs w:val="24"/>
        </w:rPr>
        <w:t xml:space="preserve">. Đó là hiểu theo nghĩa lý thế gian. Còn nói rộng hơn theo pháp xuất thế gian thì phải nhận biết mỗi người chúng ta đều có Phật tánh, ai nấy đều là Phật trong vị lai, hãy tu tập sao cho chẳng cô phụ vị Phật sẵn có trong tâm tánh của chính mình. </w:t>
      </w:r>
    </w:p>
  </w:footnote>
  <w:footnote w:id="68">
    <w:p w14:paraId="6AE1F63B" w14:textId="77777777" w:rsidR="001E2EED" w:rsidRDefault="001E2EED" w:rsidP="00C33C06">
      <w:pPr>
        <w:pStyle w:val="FootnoteText"/>
        <w:spacing w:line="240" w:lineRule="auto"/>
        <w:jc w:val="both"/>
        <w:rPr>
          <w:rFonts w:ascii="Times New Roman" w:hAnsi="Times New Roman"/>
          <w:noProof/>
          <w:sz w:val="24"/>
          <w:szCs w:val="24"/>
          <w:lang w:eastAsia="vi-VN"/>
        </w:rPr>
      </w:pPr>
      <w:r>
        <w:rPr>
          <w:rStyle w:val="FootnoteReference"/>
          <w:rFonts w:ascii="Times New Roman" w:hAnsi="Times New Roman"/>
          <w:noProof/>
          <w:sz w:val="24"/>
          <w:szCs w:val="24"/>
          <w:lang w:eastAsia="vi-VN"/>
        </w:rPr>
        <w:footnoteRef/>
      </w:r>
      <w:r>
        <w:rPr>
          <w:rFonts w:ascii="Times New Roman" w:hAnsi="Times New Roman"/>
          <w:noProof/>
          <w:sz w:val="24"/>
          <w:szCs w:val="24"/>
          <w:lang w:eastAsia="vi-VN"/>
        </w:rPr>
        <w:t xml:space="preserve"> Loa ở đây là loại vỏ ốc dùng làm tù và để thổi. </w:t>
      </w:r>
    </w:p>
  </w:footnote>
  <w:footnote w:id="69">
    <w:p w14:paraId="79B01411" w14:textId="77777777" w:rsidR="001E2EED" w:rsidRDefault="001E2EED" w:rsidP="00DC41C6">
      <w:pPr>
        <w:pStyle w:val="FootnoteText"/>
        <w:spacing w:line="240" w:lineRule="auto"/>
        <w:jc w:val="both"/>
        <w:rPr>
          <w:rFonts w:ascii="Times New Roman" w:hAnsi="Times New Roman"/>
          <w:noProof/>
          <w:sz w:val="24"/>
          <w:szCs w:val="24"/>
        </w:rPr>
      </w:pPr>
      <w:r w:rsidRPr="00DC41C6">
        <w:rPr>
          <w:rStyle w:val="FootnoteReference"/>
          <w:rFonts w:ascii="Times New Roman" w:hAnsi="Times New Roman"/>
          <w:sz w:val="24"/>
          <w:szCs w:val="24"/>
        </w:rPr>
        <w:footnoteRef/>
      </w:r>
      <w:r w:rsidRPr="00DC41C6">
        <w:rPr>
          <w:rFonts w:ascii="Times New Roman" w:hAnsi="Times New Roman"/>
          <w:sz w:val="24"/>
          <w:szCs w:val="24"/>
        </w:rPr>
        <w:t xml:space="preserve"> </w:t>
      </w:r>
      <w:r w:rsidRPr="00DC41C6">
        <w:rPr>
          <w:rFonts w:ascii="Times New Roman" w:hAnsi="Times New Roman"/>
          <w:noProof/>
          <w:sz w:val="24"/>
          <w:szCs w:val="24"/>
        </w:rPr>
        <w:t>Gọi đầy đủ thì là Ngũ Chủng Bất Phiên do ngài Huyền Trang đề ra trong lý luận</w:t>
      </w:r>
      <w:r>
        <w:rPr>
          <w:rFonts w:ascii="Times New Roman" w:hAnsi="Times New Roman"/>
          <w:noProof/>
          <w:sz w:val="24"/>
          <w:szCs w:val="24"/>
        </w:rPr>
        <w:t xml:space="preserve"> về phiên dịch từ tiếng Phạn sang tiếng Hán, tức là  năm  trường  hợp  sẽ  chỉ  bảo  lưu </w:t>
      </w:r>
    </w:p>
    <w:p w14:paraId="72FEB9E6" w14:textId="77777777" w:rsidR="001E2EED" w:rsidRPr="00DC41C6" w:rsidRDefault="001E2EED" w:rsidP="00DC41C6">
      <w:pPr>
        <w:pStyle w:val="FootnoteText"/>
        <w:spacing w:line="240" w:lineRule="auto"/>
        <w:jc w:val="both"/>
        <w:rPr>
          <w:rFonts w:ascii="Times New Roman" w:hAnsi="Times New Roman"/>
          <w:noProof/>
          <w:sz w:val="24"/>
          <w:szCs w:val="24"/>
        </w:rPr>
      </w:pPr>
      <w:r w:rsidRPr="00DC41C6">
        <w:rPr>
          <w:rFonts w:ascii="Times New Roman" w:hAnsi="Times New Roman"/>
          <w:noProof/>
          <w:sz w:val="24"/>
          <w:szCs w:val="24"/>
        </w:rPr>
        <w:t>cách phiên âm, chứ không dịch nghĩa một từ ngữ tiếng Phạn:</w:t>
      </w:r>
    </w:p>
    <w:p w14:paraId="312E91C9" w14:textId="77777777" w:rsidR="001E2EED" w:rsidRPr="00DC41C6" w:rsidRDefault="001E2EED" w:rsidP="00DC41C6">
      <w:pPr>
        <w:pStyle w:val="FootnoteText"/>
        <w:spacing w:line="240" w:lineRule="auto"/>
        <w:jc w:val="both"/>
        <w:rPr>
          <w:rFonts w:ascii="Times New Roman" w:hAnsi="Times New Roman"/>
          <w:noProof/>
          <w:sz w:val="24"/>
          <w:szCs w:val="24"/>
        </w:rPr>
      </w:pPr>
      <w:r w:rsidRPr="00DC41C6">
        <w:rPr>
          <w:rFonts w:ascii="Times New Roman" w:hAnsi="Times New Roman"/>
          <w:noProof/>
          <w:sz w:val="24"/>
          <w:szCs w:val="24"/>
        </w:rPr>
        <w:t xml:space="preserve">1. Do bí mật chẳng dịch, như các chữ trong Đà La Ni. Do một chữ chân ngôn có thể bao hàm vô lượng nghĩa bí mật, nếu dịch nghĩa ra sẽ trở thành ngô nghê và đánh mất tác dụng của chú ngữ. </w:t>
      </w:r>
    </w:p>
    <w:p w14:paraId="629B8EC7" w14:textId="77777777" w:rsidR="001E2EED" w:rsidRPr="00DC41C6" w:rsidRDefault="001E2EED" w:rsidP="00DC41C6">
      <w:pPr>
        <w:pStyle w:val="FootnoteText"/>
        <w:spacing w:line="240" w:lineRule="auto"/>
        <w:jc w:val="both"/>
        <w:rPr>
          <w:rFonts w:ascii="Times New Roman" w:hAnsi="Times New Roman"/>
          <w:noProof/>
          <w:color w:val="202122"/>
          <w:sz w:val="24"/>
          <w:szCs w:val="24"/>
          <w:shd w:val="clear" w:color="auto" w:fill="FFFFFF"/>
        </w:rPr>
      </w:pPr>
      <w:r w:rsidRPr="00DC41C6">
        <w:rPr>
          <w:rFonts w:ascii="Times New Roman" w:hAnsi="Times New Roman"/>
          <w:noProof/>
          <w:sz w:val="24"/>
          <w:szCs w:val="24"/>
        </w:rPr>
        <w:t>2. Do chứa đựng nhiều nghĩa nên không phiên dịch, như chữ Bạc Già Bà (</w:t>
      </w:r>
      <w:r w:rsidRPr="00DC41C6">
        <w:rPr>
          <w:rFonts w:ascii="Times New Roman" w:hAnsi="Times New Roman"/>
          <w:noProof/>
          <w:color w:val="202122"/>
          <w:sz w:val="24"/>
          <w:szCs w:val="24"/>
          <w:shd w:val="clear" w:color="auto" w:fill="FFFFFF"/>
        </w:rPr>
        <w:t xml:space="preserve">Bhagavān) có sáu nghĩa là “tự tại, xí thịnh, đoan nghiêm, thiện danh xưng, cát tường, tôn quý”, nên nếu chỉ dịch là Thế Tôn thì đã đánh mất ý nghĩa. </w:t>
      </w:r>
    </w:p>
    <w:p w14:paraId="04C1626E" w14:textId="77777777" w:rsidR="001E2EED" w:rsidRPr="00DC41C6" w:rsidRDefault="001E2EED" w:rsidP="00DC41C6">
      <w:pPr>
        <w:pStyle w:val="FootnoteText"/>
        <w:spacing w:line="240" w:lineRule="auto"/>
        <w:jc w:val="both"/>
        <w:rPr>
          <w:rFonts w:ascii="Times New Roman" w:hAnsi="Times New Roman"/>
          <w:noProof/>
          <w:color w:val="202122"/>
          <w:sz w:val="24"/>
          <w:szCs w:val="24"/>
          <w:shd w:val="clear" w:color="auto" w:fill="FFFFFF"/>
        </w:rPr>
      </w:pPr>
      <w:r w:rsidRPr="00DC41C6">
        <w:rPr>
          <w:rFonts w:ascii="Times New Roman" w:hAnsi="Times New Roman"/>
          <w:noProof/>
          <w:color w:val="202122"/>
          <w:sz w:val="24"/>
          <w:szCs w:val="24"/>
          <w:shd w:val="clear" w:color="auto" w:fill="FFFFFF"/>
        </w:rPr>
        <w:t>3. Do trong cõi này (Trung Hoa) không có, cho nên không dịch. Chẳng hạn như cây Diêm Phù, Càn Thát Bà, Ca Lâu La, Ca Lăng Tần Già…</w:t>
      </w:r>
    </w:p>
    <w:p w14:paraId="09E9CC4A" w14:textId="77777777" w:rsidR="001E2EED" w:rsidRPr="00DC41C6" w:rsidRDefault="001E2EED" w:rsidP="00DC41C6">
      <w:pPr>
        <w:pStyle w:val="FootnoteText"/>
        <w:spacing w:line="240" w:lineRule="auto"/>
        <w:jc w:val="both"/>
        <w:rPr>
          <w:rFonts w:ascii="Times New Roman" w:hAnsi="Times New Roman"/>
          <w:noProof/>
          <w:color w:val="202122"/>
          <w:sz w:val="24"/>
          <w:szCs w:val="24"/>
          <w:shd w:val="clear" w:color="auto" w:fill="FFFFFF"/>
        </w:rPr>
      </w:pPr>
      <w:r w:rsidRPr="00DC41C6">
        <w:rPr>
          <w:rFonts w:ascii="Times New Roman" w:hAnsi="Times New Roman"/>
          <w:noProof/>
          <w:color w:val="202122"/>
          <w:sz w:val="24"/>
          <w:szCs w:val="24"/>
          <w:shd w:val="clear" w:color="auto" w:fill="FFFFFF"/>
        </w:rPr>
        <w:t xml:space="preserve">4. Do thuận theo cổ nhân nên không phiên dịch, như A Nậu Bồ Đề, A Nậu Đa La Tam Miệu Tam Bồ Đề. </w:t>
      </w:r>
    </w:p>
    <w:p w14:paraId="694EDA71" w14:textId="77777777" w:rsidR="001E2EED" w:rsidRPr="00DC41C6" w:rsidRDefault="001E2EED" w:rsidP="00DC41C6">
      <w:pPr>
        <w:pStyle w:val="FootnoteText"/>
        <w:spacing w:line="240" w:lineRule="auto"/>
        <w:jc w:val="both"/>
        <w:rPr>
          <w:rFonts w:ascii="Times New Roman" w:hAnsi="Times New Roman"/>
          <w:sz w:val="24"/>
          <w:szCs w:val="24"/>
        </w:rPr>
      </w:pPr>
      <w:r w:rsidRPr="00DC41C6">
        <w:rPr>
          <w:rFonts w:ascii="Times New Roman" w:hAnsi="Times New Roman"/>
          <w:noProof/>
          <w:color w:val="202122"/>
          <w:sz w:val="24"/>
          <w:szCs w:val="24"/>
          <w:shd w:val="clear" w:color="auto" w:fill="FFFFFF"/>
        </w:rPr>
        <w:t>5. Do sanh điều thiện nên không phiên dịch, như Bát Nhã nếu dịch thành Trí Huệ thì người đời sẽ coi thường, không chú ý tới ý nghĩa “trí huệ chân thật, chẳng đối đãi, siêu việt tình kiến” của từ ngữ ấy.</w:t>
      </w:r>
    </w:p>
  </w:footnote>
  <w:footnote w:id="70">
    <w:p w14:paraId="111F1DA9" w14:textId="77777777" w:rsidR="001E2EED" w:rsidRDefault="001E2EED" w:rsidP="001F47B6">
      <w:pPr>
        <w:pStyle w:val="FootnoteText"/>
        <w:spacing w:line="240" w:lineRule="auto"/>
        <w:jc w:val="both"/>
        <w:rPr>
          <w:rFonts w:ascii="Times New Roman" w:hAnsi="Times New Roman"/>
          <w:noProof/>
          <w:sz w:val="24"/>
          <w:szCs w:val="24"/>
          <w:lang w:eastAsia="vi-VN"/>
        </w:rPr>
      </w:pPr>
      <w:r w:rsidRPr="001F47B6">
        <w:rPr>
          <w:rStyle w:val="FootnoteReference"/>
          <w:rFonts w:ascii="Times New Roman" w:hAnsi="Times New Roman"/>
          <w:noProof/>
          <w:sz w:val="24"/>
          <w:szCs w:val="24"/>
        </w:rPr>
        <w:footnoteRef/>
      </w:r>
      <w:r w:rsidRPr="001F47B6">
        <w:rPr>
          <w:rFonts w:ascii="Times New Roman" w:hAnsi="Times New Roman"/>
          <w:noProof/>
          <w:sz w:val="24"/>
          <w:szCs w:val="24"/>
        </w:rPr>
        <w:t xml:space="preserve"> </w:t>
      </w:r>
      <w:r w:rsidRPr="001F47B6">
        <w:rPr>
          <w:rFonts w:ascii="Times New Roman" w:hAnsi="Times New Roman"/>
          <w:noProof/>
          <w:sz w:val="24"/>
          <w:szCs w:val="24"/>
          <w:lang w:eastAsia="vi-VN"/>
        </w:rPr>
        <w:t>Ý nói phước đức, thiện căn, nhân duyên của những</w:t>
      </w:r>
      <w:r>
        <w:rPr>
          <w:rFonts w:ascii="Times New Roman" w:hAnsi="Times New Roman"/>
          <w:noProof/>
          <w:sz w:val="24"/>
          <w:szCs w:val="24"/>
          <w:lang w:eastAsia="vi-VN"/>
        </w:rPr>
        <w:t xml:space="preserve"> </w:t>
      </w:r>
      <w:r w:rsidRPr="001F47B6">
        <w:rPr>
          <w:rFonts w:ascii="Times New Roman" w:hAnsi="Times New Roman"/>
          <w:noProof/>
          <w:sz w:val="24"/>
          <w:szCs w:val="24"/>
          <w:lang w:eastAsia="vi-VN"/>
        </w:rPr>
        <w:t xml:space="preserve"> người</w:t>
      </w:r>
      <w:r>
        <w:rPr>
          <w:rFonts w:ascii="Times New Roman" w:hAnsi="Times New Roman"/>
          <w:noProof/>
          <w:sz w:val="24"/>
          <w:szCs w:val="24"/>
          <w:lang w:eastAsia="vi-VN"/>
        </w:rPr>
        <w:t xml:space="preserve"> </w:t>
      </w:r>
      <w:r w:rsidRPr="001F47B6">
        <w:rPr>
          <w:rFonts w:ascii="Times New Roman" w:hAnsi="Times New Roman"/>
          <w:noProof/>
          <w:sz w:val="24"/>
          <w:szCs w:val="24"/>
          <w:lang w:eastAsia="vi-VN"/>
        </w:rPr>
        <w:t xml:space="preserve"> đến</w:t>
      </w:r>
      <w:r>
        <w:rPr>
          <w:rFonts w:ascii="Times New Roman" w:hAnsi="Times New Roman"/>
          <w:noProof/>
          <w:sz w:val="24"/>
          <w:szCs w:val="24"/>
          <w:lang w:eastAsia="vi-VN"/>
        </w:rPr>
        <w:t xml:space="preserve">  </w:t>
      </w:r>
      <w:r w:rsidRPr="001F47B6">
        <w:rPr>
          <w:rFonts w:ascii="Times New Roman" w:hAnsi="Times New Roman"/>
          <w:noProof/>
          <w:sz w:val="24"/>
          <w:szCs w:val="24"/>
          <w:lang w:eastAsia="vi-VN"/>
        </w:rPr>
        <w:t>nghe</w:t>
      </w:r>
      <w:r>
        <w:rPr>
          <w:rFonts w:ascii="Times New Roman" w:hAnsi="Times New Roman"/>
          <w:noProof/>
          <w:sz w:val="24"/>
          <w:szCs w:val="24"/>
          <w:lang w:eastAsia="vi-VN"/>
        </w:rPr>
        <w:t xml:space="preserve">  </w:t>
      </w:r>
      <w:r w:rsidRPr="001F47B6">
        <w:rPr>
          <w:rFonts w:ascii="Times New Roman" w:hAnsi="Times New Roman"/>
          <w:noProof/>
          <w:sz w:val="24"/>
          <w:szCs w:val="24"/>
          <w:lang w:eastAsia="vi-VN"/>
        </w:rPr>
        <w:t>giảng</w:t>
      </w:r>
      <w:r>
        <w:rPr>
          <w:rFonts w:ascii="Times New Roman" w:hAnsi="Times New Roman"/>
          <w:noProof/>
          <w:sz w:val="24"/>
          <w:szCs w:val="24"/>
          <w:lang w:eastAsia="vi-VN"/>
        </w:rPr>
        <w:t xml:space="preserve">  </w:t>
      </w:r>
      <w:r w:rsidRPr="001F47B6">
        <w:rPr>
          <w:rFonts w:ascii="Times New Roman" w:hAnsi="Times New Roman"/>
          <w:noProof/>
          <w:sz w:val="24"/>
          <w:szCs w:val="24"/>
          <w:lang w:eastAsia="vi-VN"/>
        </w:rPr>
        <w:t xml:space="preserve">mạnh </w:t>
      </w:r>
    </w:p>
    <w:p w14:paraId="71C1927D" w14:textId="77777777" w:rsidR="001E2EED" w:rsidRPr="001F47B6" w:rsidRDefault="001E2EED" w:rsidP="001F47B6">
      <w:pPr>
        <w:pStyle w:val="FootnoteText"/>
        <w:spacing w:line="240" w:lineRule="auto"/>
        <w:jc w:val="both"/>
        <w:rPr>
          <w:rFonts w:ascii="Times New Roman" w:hAnsi="Times New Roman"/>
          <w:noProof/>
          <w:sz w:val="24"/>
          <w:szCs w:val="24"/>
        </w:rPr>
      </w:pPr>
      <w:r>
        <w:rPr>
          <w:rFonts w:ascii="Times New Roman" w:hAnsi="Times New Roman"/>
          <w:sz w:val="24"/>
          <w:szCs w:val="24"/>
          <w:lang w:eastAsia="vi-VN"/>
        </w:rPr>
        <w:t>hơn pháp sư Từ Pháp ngàn vạn lần, đáng lẽ họ phải là người hướng dẫn, dìu dắt pháp sư tu học, thay vì pháp sư là người hướng dẫn họ tu học như trong hiện thời.</w:t>
      </w:r>
    </w:p>
  </w:footnote>
  <w:footnote w:id="71">
    <w:p w14:paraId="2A1DCB29" w14:textId="77777777" w:rsidR="001E2EED" w:rsidRPr="00BB3488" w:rsidRDefault="001E2EED" w:rsidP="00BB3488">
      <w:pPr>
        <w:pStyle w:val="FootnoteText"/>
        <w:spacing w:line="240" w:lineRule="auto"/>
        <w:jc w:val="both"/>
        <w:rPr>
          <w:rFonts w:ascii="Times New Roman" w:hAnsi="Times New Roman"/>
          <w:noProof/>
          <w:sz w:val="24"/>
          <w:szCs w:val="24"/>
          <w:lang w:eastAsia="vi-VN"/>
        </w:rPr>
      </w:pPr>
      <w:r w:rsidRPr="00BB3488">
        <w:rPr>
          <w:rStyle w:val="FootnoteReference"/>
          <w:rFonts w:ascii="Times New Roman" w:hAnsi="Times New Roman"/>
          <w:noProof/>
          <w:sz w:val="24"/>
          <w:szCs w:val="24"/>
          <w:lang w:eastAsia="vi-VN"/>
        </w:rPr>
        <w:footnoteRef/>
      </w:r>
      <w:r w:rsidRPr="00BB3488">
        <w:rPr>
          <w:rFonts w:ascii="Times New Roman" w:hAnsi="Times New Roman"/>
          <w:noProof/>
          <w:sz w:val="24"/>
          <w:szCs w:val="24"/>
          <w:lang w:eastAsia="vi-VN"/>
        </w:rPr>
        <w:t xml:space="preserve"> Tức chẳng phải bản hội tập như các bản hội tập của Vương Long Thư, Ngụy Mặc Thâm, hay Hạ Liên Cư. Câu kinh Vô Lượng Thọ trên đây trích từ bản Ngụy dịch, tức bản dịch của ngài Khang Tăng Khải vào thời Tào Ngụy. </w:t>
      </w:r>
    </w:p>
  </w:footnote>
  <w:footnote w:id="72">
    <w:p w14:paraId="5407A036" w14:textId="77777777" w:rsidR="001E2EED" w:rsidRPr="00D8785B" w:rsidRDefault="001E2EED" w:rsidP="00D8785B">
      <w:pPr>
        <w:pStyle w:val="FootnoteText"/>
        <w:spacing w:line="240" w:lineRule="auto"/>
        <w:jc w:val="both"/>
        <w:rPr>
          <w:rFonts w:ascii="Times New Roman" w:hAnsi="Times New Roman"/>
          <w:noProof/>
          <w:sz w:val="24"/>
          <w:szCs w:val="24"/>
          <w:lang w:eastAsia="vi-VN"/>
        </w:rPr>
      </w:pPr>
      <w:r w:rsidRPr="00D8785B">
        <w:rPr>
          <w:rStyle w:val="FootnoteReference"/>
          <w:rFonts w:ascii="Times New Roman" w:hAnsi="Times New Roman"/>
          <w:noProof/>
          <w:sz w:val="24"/>
          <w:szCs w:val="24"/>
          <w:lang w:eastAsia="vi-VN"/>
        </w:rPr>
        <w:footnoteRef/>
      </w:r>
      <w:r w:rsidRPr="00D8785B">
        <w:rPr>
          <w:rFonts w:ascii="Times New Roman" w:hAnsi="Times New Roman"/>
          <w:noProof/>
          <w:sz w:val="24"/>
          <w:szCs w:val="24"/>
          <w:lang w:eastAsia="vi-VN"/>
        </w:rPr>
        <w:t xml:space="preserve"> Sư phụ của pháp sư Từ Pháp là Hoằng Xuyên Luật Sư, được mời từ Đài Loan trở về Hoa Lục vào năm 1984. Khi đó, Trung Cộng vừa cho phép tái lập các hoạt động tu trì sau một thời </w:t>
      </w:r>
      <w:r>
        <w:rPr>
          <w:rFonts w:ascii="Times New Roman" w:hAnsi="Times New Roman"/>
          <w:noProof/>
          <w:sz w:val="24"/>
          <w:szCs w:val="24"/>
          <w:lang w:eastAsia="vi-VN"/>
        </w:rPr>
        <w:t xml:space="preserve">gian </w:t>
      </w:r>
      <w:r w:rsidRPr="00D8785B">
        <w:rPr>
          <w:rFonts w:ascii="Times New Roman" w:hAnsi="Times New Roman"/>
          <w:noProof/>
          <w:sz w:val="24"/>
          <w:szCs w:val="24"/>
          <w:lang w:eastAsia="vi-VN"/>
        </w:rPr>
        <w:t xml:space="preserve">gần 30 năm nghiêm cấm, cho nên rất ít tăng sĩ, cũng như người thông thạo quy củ Thiền môn, phạm bái khá hiếm hoi. Bởi lẽ, Mao Trạch Đông đóng cửa các tự viện tại vùng quê, chỉ cho mở cửa các chùa như địa điểm du lịch, tăng sĩ người bị đuổi về hoàn tục, người bị đi cải tạo khổ sai. Các tăng sĩ già cả hoặc bị tù đày, hoặc bị giam lỏng tại chỗ, nghiêm cấm tụng niệm. Hầu như các tăng sĩ chỉ còn niệm thầm, hay tham Thiền sau các buổi học chính trị mà thôi. </w:t>
      </w:r>
    </w:p>
  </w:footnote>
  <w:footnote w:id="73">
    <w:p w14:paraId="439A19EC" w14:textId="77777777" w:rsidR="001E2EED" w:rsidRPr="00D8785B" w:rsidRDefault="001E2EED" w:rsidP="00D8785B">
      <w:pPr>
        <w:pStyle w:val="FootnoteText"/>
        <w:spacing w:line="240" w:lineRule="auto"/>
        <w:jc w:val="both"/>
        <w:rPr>
          <w:rFonts w:ascii="Times New Roman" w:hAnsi="Times New Roman"/>
          <w:noProof/>
          <w:sz w:val="24"/>
          <w:szCs w:val="24"/>
          <w:lang w:eastAsia="vi-VN"/>
        </w:rPr>
      </w:pPr>
      <w:r w:rsidRPr="00D8785B">
        <w:rPr>
          <w:rStyle w:val="FootnoteReference"/>
          <w:rFonts w:ascii="Times New Roman" w:hAnsi="Times New Roman"/>
          <w:noProof/>
          <w:sz w:val="24"/>
          <w:szCs w:val="24"/>
          <w:lang w:eastAsia="vi-VN"/>
        </w:rPr>
        <w:footnoteRef/>
      </w:r>
      <w:r w:rsidRPr="00D8785B">
        <w:rPr>
          <w:rFonts w:ascii="Times New Roman" w:hAnsi="Times New Roman"/>
          <w:noProof/>
          <w:sz w:val="24"/>
          <w:szCs w:val="24"/>
          <w:lang w:eastAsia="vi-VN"/>
        </w:rPr>
        <w:t xml:space="preserve"> Ngũ đường công khóa là năm thời khóa thường nhật trong Thiền môn Trung Hoa: Công khóa sáng, công khóa tối, công khóa thọ trai buổi sáng, thọ trai buổi trưa (quá đường), và cúng Ngọ. Tuy nhiên, còn một cách hiểu khác, tức ngũ đường công khóa là hai đường khóa sáng, và ba đường khóa tối. Hai đường khóa sáng là chú Lăng Nghiêm và Thập Chú. Ba đường khóa tối là kinh Di Đà (và niệm Phật, kinh hành, tối thiểu là niệm 108 câu danh hiệu), Đại Sám Hối Văn (Hồng Danh Bảo Sám), và Mông Sơn Thí Thực. Riêng sau khóa sáng, có nghi</w:t>
      </w:r>
      <w:r>
        <w:rPr>
          <w:rFonts w:ascii="Times New Roman" w:hAnsi="Times New Roman"/>
          <w:noProof/>
          <w:sz w:val="24"/>
          <w:szCs w:val="24"/>
          <w:lang w:eastAsia="vi-VN"/>
        </w:rPr>
        <w:t xml:space="preserve"> thức</w:t>
      </w:r>
      <w:r w:rsidRPr="00D8785B">
        <w:rPr>
          <w:rFonts w:ascii="Times New Roman" w:hAnsi="Times New Roman"/>
          <w:noProof/>
          <w:sz w:val="24"/>
          <w:szCs w:val="24"/>
          <w:lang w:eastAsia="vi-VN"/>
        </w:rPr>
        <w:t xml:space="preserve"> cúng Phật và xuất sanh (thí thực cho quỷ thần và cô hồn). Khóa chiều thì thí thực trong khi tụng Mông Sơn. Sau khi tụng xong Mông Sơn, các tùng lâm luôn tụng chú Đại Bi một lượt và tán Già Lam Bồ Tát. Các tông phái khác có thể thay bằng các kinh chú khác, nhưng xuất sanh trong hai thời khóa và cúng Ngọ không được thiếu. Vật phẩm cúng Ngọ có thể đơn giản là một chén cơm trắng (hoặc cháo, hoặc mì sợi v.v…), xớt lấy bảy hạt cơm hoặc một miếng cơm để thí cho quỷ thần. </w:t>
      </w:r>
    </w:p>
  </w:footnote>
  <w:footnote w:id="74">
    <w:p w14:paraId="09E15891" w14:textId="77777777" w:rsidR="001E2EED" w:rsidRDefault="001E2EED" w:rsidP="004D572E">
      <w:pPr>
        <w:pStyle w:val="FootnoteText"/>
        <w:spacing w:line="240" w:lineRule="auto"/>
        <w:jc w:val="both"/>
        <w:rPr>
          <w:rFonts w:ascii="Times New Roman" w:hAnsi="Times New Roman"/>
          <w:noProof/>
          <w:sz w:val="24"/>
          <w:szCs w:val="24"/>
          <w:lang w:eastAsia="vi-VN"/>
        </w:rPr>
      </w:pPr>
      <w:r w:rsidRPr="004D572E">
        <w:rPr>
          <w:rStyle w:val="FootnoteReference"/>
          <w:rFonts w:ascii="Times New Roman" w:hAnsi="Times New Roman"/>
          <w:sz w:val="24"/>
          <w:szCs w:val="24"/>
        </w:rPr>
        <w:footnoteRef/>
      </w:r>
      <w:r w:rsidRPr="004D572E">
        <w:rPr>
          <w:rFonts w:ascii="Times New Roman" w:hAnsi="Times New Roman"/>
          <w:sz w:val="24"/>
          <w:szCs w:val="24"/>
        </w:rPr>
        <w:t xml:space="preserve"> </w:t>
      </w:r>
      <w:r w:rsidRPr="004D572E">
        <w:rPr>
          <w:rFonts w:ascii="Times New Roman" w:hAnsi="Times New Roman"/>
          <w:noProof/>
          <w:sz w:val="24"/>
          <w:szCs w:val="24"/>
          <w:lang w:eastAsia="vi-VN"/>
        </w:rPr>
        <w:t>Ý nói người xuất gia mà không tu tập, sửa đổi tâm</w:t>
      </w:r>
      <w:r>
        <w:rPr>
          <w:rFonts w:ascii="Times New Roman" w:hAnsi="Times New Roman"/>
          <w:noProof/>
          <w:sz w:val="24"/>
          <w:szCs w:val="24"/>
          <w:lang w:eastAsia="vi-VN"/>
        </w:rPr>
        <w:t xml:space="preserve"> </w:t>
      </w:r>
      <w:r w:rsidRPr="004D572E">
        <w:rPr>
          <w:rFonts w:ascii="Times New Roman" w:hAnsi="Times New Roman"/>
          <w:noProof/>
          <w:sz w:val="24"/>
          <w:szCs w:val="24"/>
          <w:lang w:eastAsia="vi-VN"/>
        </w:rPr>
        <w:t xml:space="preserve"> trí, hành</w:t>
      </w:r>
      <w:r>
        <w:rPr>
          <w:rFonts w:ascii="Times New Roman" w:hAnsi="Times New Roman"/>
          <w:noProof/>
          <w:sz w:val="24"/>
          <w:szCs w:val="24"/>
          <w:lang w:eastAsia="vi-VN"/>
        </w:rPr>
        <w:t xml:space="preserve"> </w:t>
      </w:r>
      <w:r w:rsidRPr="004D572E">
        <w:rPr>
          <w:rFonts w:ascii="Times New Roman" w:hAnsi="Times New Roman"/>
          <w:noProof/>
          <w:sz w:val="24"/>
          <w:szCs w:val="24"/>
          <w:lang w:eastAsia="vi-VN"/>
        </w:rPr>
        <w:t xml:space="preserve"> vi</w:t>
      </w:r>
      <w:r>
        <w:rPr>
          <w:rFonts w:ascii="Times New Roman" w:hAnsi="Times New Roman"/>
          <w:noProof/>
          <w:sz w:val="24"/>
          <w:szCs w:val="24"/>
          <w:lang w:eastAsia="vi-VN"/>
        </w:rPr>
        <w:t xml:space="preserve"> </w:t>
      </w:r>
      <w:r w:rsidRPr="004D572E">
        <w:rPr>
          <w:rFonts w:ascii="Times New Roman" w:hAnsi="Times New Roman"/>
          <w:noProof/>
          <w:sz w:val="24"/>
          <w:szCs w:val="24"/>
          <w:lang w:eastAsia="vi-VN"/>
        </w:rPr>
        <w:t xml:space="preserve"> và</w:t>
      </w:r>
      <w:r>
        <w:rPr>
          <w:rFonts w:ascii="Times New Roman" w:hAnsi="Times New Roman"/>
          <w:noProof/>
          <w:sz w:val="24"/>
          <w:szCs w:val="24"/>
          <w:lang w:eastAsia="vi-VN"/>
        </w:rPr>
        <w:t xml:space="preserve"> </w:t>
      </w:r>
      <w:r w:rsidRPr="004D572E">
        <w:rPr>
          <w:rFonts w:ascii="Times New Roman" w:hAnsi="Times New Roman"/>
          <w:noProof/>
          <w:sz w:val="24"/>
          <w:szCs w:val="24"/>
          <w:lang w:eastAsia="vi-VN"/>
        </w:rPr>
        <w:t xml:space="preserve"> thói</w:t>
      </w:r>
      <w:r>
        <w:rPr>
          <w:rFonts w:ascii="Times New Roman" w:hAnsi="Times New Roman"/>
          <w:noProof/>
          <w:sz w:val="24"/>
          <w:szCs w:val="24"/>
          <w:lang w:eastAsia="vi-VN"/>
        </w:rPr>
        <w:t xml:space="preserve"> </w:t>
      </w:r>
      <w:r w:rsidRPr="004D572E">
        <w:rPr>
          <w:rFonts w:ascii="Times New Roman" w:hAnsi="Times New Roman"/>
          <w:noProof/>
          <w:sz w:val="24"/>
          <w:szCs w:val="24"/>
          <w:lang w:eastAsia="vi-VN"/>
        </w:rPr>
        <w:t xml:space="preserve"> quen</w:t>
      </w:r>
      <w:r>
        <w:rPr>
          <w:rFonts w:ascii="Times New Roman" w:hAnsi="Times New Roman"/>
          <w:noProof/>
          <w:sz w:val="24"/>
          <w:szCs w:val="24"/>
          <w:lang w:eastAsia="vi-VN"/>
        </w:rPr>
        <w:t xml:space="preserve"> </w:t>
      </w:r>
      <w:r w:rsidRPr="004D572E">
        <w:rPr>
          <w:rFonts w:ascii="Times New Roman" w:hAnsi="Times New Roman"/>
          <w:noProof/>
          <w:sz w:val="24"/>
          <w:szCs w:val="24"/>
          <w:lang w:eastAsia="vi-VN"/>
        </w:rPr>
        <w:t xml:space="preserve"> của</w:t>
      </w:r>
    </w:p>
    <w:p w14:paraId="250F6062" w14:textId="77777777" w:rsidR="001E2EED" w:rsidRPr="004D572E" w:rsidRDefault="001E2EED" w:rsidP="004D572E">
      <w:pPr>
        <w:pStyle w:val="FootnoteText"/>
        <w:spacing w:line="240" w:lineRule="auto"/>
        <w:jc w:val="both"/>
        <w:rPr>
          <w:rFonts w:ascii="Times New Roman" w:hAnsi="Times New Roman"/>
          <w:sz w:val="24"/>
          <w:szCs w:val="24"/>
        </w:rPr>
      </w:pPr>
      <w:r w:rsidRPr="004D572E">
        <w:rPr>
          <w:rFonts w:ascii="Times New Roman" w:hAnsi="Times New Roman"/>
          <w:noProof/>
          <w:sz w:val="24"/>
          <w:szCs w:val="24"/>
          <w:lang w:eastAsia="vi-VN"/>
        </w:rPr>
        <w:t>chính mình cho tốt đẹp hơn thì chỉ là khoác thêm một lớp tăng bào, hoàn toàn chẳng phải là tăng sĩ.</w:t>
      </w:r>
    </w:p>
  </w:footnote>
  <w:footnote w:id="75">
    <w:p w14:paraId="59F161CC" w14:textId="77777777" w:rsidR="001E2EED" w:rsidRPr="004D572E" w:rsidRDefault="001E2EED" w:rsidP="004D572E">
      <w:pPr>
        <w:pStyle w:val="FootnoteText"/>
        <w:spacing w:line="240" w:lineRule="auto"/>
        <w:jc w:val="both"/>
        <w:rPr>
          <w:rFonts w:ascii="Times New Roman" w:hAnsi="Times New Roman"/>
          <w:noProof/>
          <w:sz w:val="24"/>
          <w:szCs w:val="24"/>
          <w:lang w:eastAsia="vi-VN"/>
        </w:rPr>
      </w:pPr>
      <w:r w:rsidRPr="004D572E">
        <w:rPr>
          <w:rStyle w:val="FootnoteReference"/>
          <w:rFonts w:ascii="Times New Roman" w:hAnsi="Times New Roman"/>
          <w:noProof/>
          <w:sz w:val="24"/>
          <w:szCs w:val="24"/>
          <w:lang w:eastAsia="vi-VN"/>
        </w:rPr>
        <w:footnoteRef/>
      </w:r>
      <w:r w:rsidRPr="004D572E">
        <w:rPr>
          <w:rFonts w:ascii="Times New Roman" w:hAnsi="Times New Roman"/>
          <w:noProof/>
          <w:sz w:val="24"/>
          <w:szCs w:val="24"/>
          <w:lang w:eastAsia="vi-VN"/>
        </w:rPr>
        <w:t xml:space="preserve"> Tức là bài “</w:t>
      </w:r>
      <w:r w:rsidRPr="004D572E">
        <w:rPr>
          <w:rFonts w:ascii="Times New Roman" w:eastAsia="DFKai-SB" w:hAnsi="Times New Roman"/>
          <w:noProof/>
          <w:lang w:eastAsia="vi-VN"/>
        </w:rPr>
        <w:t>善哉解脫服，缽吒禮懺衣，我今頂戴受，禮佛求懺悔</w:t>
      </w:r>
      <w:r w:rsidRPr="004D572E">
        <w:rPr>
          <w:rFonts w:ascii="Times New Roman" w:eastAsia="DFKai-SB" w:hAnsi="Times New Roman"/>
          <w:noProof/>
          <w:sz w:val="24"/>
          <w:szCs w:val="24"/>
          <w:lang w:eastAsia="vi-VN"/>
        </w:rPr>
        <w:t>” (</w:t>
      </w:r>
      <w:r w:rsidRPr="004D572E">
        <w:rPr>
          <w:rFonts w:ascii="Times New Roman" w:hAnsi="Times New Roman"/>
          <w:noProof/>
          <w:sz w:val="24"/>
          <w:szCs w:val="24"/>
          <w:lang w:eastAsia="vi-VN"/>
        </w:rPr>
        <w:t xml:space="preserve">thiện tai giải thoát phục, bát tra lễ sám y, ngã kim đảnh đới thọ, lễ Phật cầu sám hối, tạm dịch: Lành thay áo giải thoát, áo phước điền lễ sám, nay con kính cẩn thọ, lễ Phật cầu sám hối). Theo Phật Học Từ Điển, Bát Tra (Paṭṭa) là một loại tăng y, gồm nhiều miếng ghép lại, trông như các mảnh ruộng liên tiếp nhau, nên gọi là Điền Tướng Y. Lễ sám y trong bài kệ chính là mạn y, tức y không có điều, dành cho sa-di hay cư sĩ đã thọ Ngũ Giới. Bài kệ trên đây là bài kệ đắp y sử dụng theo truyền thống trong các tông phái Trung Hoa, nhưng khi dành cho cư sĩ học đắp y trong thời gian xuất gia đoản kỳ (xuất gia ngắn hạn, chẳng hạn như tại đạo tràng Phật Quang Sơn), sẽ sửa thành </w:t>
      </w:r>
      <w:r w:rsidRPr="004D572E">
        <w:rPr>
          <w:rFonts w:ascii="Times New Roman" w:hAnsi="Times New Roman"/>
          <w:i/>
          <w:iCs/>
          <w:noProof/>
          <w:sz w:val="24"/>
          <w:szCs w:val="24"/>
          <w:lang w:eastAsia="vi-VN"/>
        </w:rPr>
        <w:t>“thiện tai giải thoát phục, trân quý lễ sám y, ngã kim đảnh đới thọ, lễ Phật cầu sám hối”</w:t>
      </w:r>
      <w:r w:rsidRPr="004D572E">
        <w:rPr>
          <w:rFonts w:ascii="Times New Roman" w:hAnsi="Times New Roman"/>
          <w:noProof/>
          <w:sz w:val="24"/>
          <w:szCs w:val="24"/>
          <w:lang w:eastAsia="vi-VN"/>
        </w:rPr>
        <w:t>.</w:t>
      </w:r>
      <w:r w:rsidRPr="004D572E">
        <w:rPr>
          <w:rFonts w:ascii="Times New Roman" w:hAnsi="Times New Roman"/>
          <w:i/>
          <w:iCs/>
          <w:noProof/>
          <w:sz w:val="24"/>
          <w:szCs w:val="24"/>
          <w:lang w:eastAsia="vi-VN"/>
        </w:rPr>
        <w:t xml:space="preserve"> </w:t>
      </w:r>
      <w:r w:rsidRPr="004D572E">
        <w:rPr>
          <w:rFonts w:ascii="Times New Roman" w:hAnsi="Times New Roman"/>
          <w:noProof/>
          <w:sz w:val="24"/>
          <w:szCs w:val="24"/>
          <w:lang w:eastAsia="vi-VN"/>
        </w:rPr>
        <w:t>Tuy vậy, theo Tỳ Ni Nhật Dụng Thiết Yếu, bài kệ Đắp Y chia thành bốn loại:</w:t>
      </w:r>
    </w:p>
    <w:p w14:paraId="1C41B2EB" w14:textId="77777777" w:rsidR="001E2EED" w:rsidRPr="004D572E" w:rsidRDefault="001E2EED" w:rsidP="004D572E">
      <w:pPr>
        <w:pStyle w:val="FootnoteText"/>
        <w:spacing w:line="240" w:lineRule="auto"/>
        <w:jc w:val="both"/>
        <w:rPr>
          <w:rFonts w:ascii="Times New Roman" w:hAnsi="Times New Roman"/>
          <w:i/>
          <w:iCs/>
          <w:noProof/>
          <w:sz w:val="24"/>
          <w:szCs w:val="24"/>
          <w:lang w:eastAsia="vi-VN"/>
        </w:rPr>
      </w:pPr>
      <w:r w:rsidRPr="004D572E">
        <w:rPr>
          <w:rFonts w:ascii="Times New Roman" w:hAnsi="Times New Roman"/>
          <w:noProof/>
          <w:sz w:val="24"/>
          <w:szCs w:val="24"/>
          <w:lang w:eastAsia="vi-VN"/>
        </w:rPr>
        <w:t xml:space="preserve">1) Khi đắp y năm điều thì bài kệ sẽ là </w:t>
      </w:r>
      <w:r w:rsidRPr="004D572E">
        <w:rPr>
          <w:rFonts w:ascii="Times New Roman" w:hAnsi="Times New Roman"/>
          <w:i/>
          <w:iCs/>
          <w:noProof/>
          <w:sz w:val="24"/>
          <w:szCs w:val="24"/>
          <w:lang w:eastAsia="vi-VN"/>
        </w:rPr>
        <w:t>“thiện tai giải thoát phục, vô thượng phước điền y, ngã kim đảnh đới thọ, thế thế bất xả ly”</w:t>
      </w:r>
      <w:r w:rsidRPr="004D572E">
        <w:rPr>
          <w:rFonts w:ascii="Times New Roman" w:hAnsi="Times New Roman"/>
          <w:noProof/>
          <w:sz w:val="24"/>
          <w:szCs w:val="24"/>
          <w:lang w:eastAsia="vi-VN"/>
        </w:rPr>
        <w:t>.</w:t>
      </w:r>
      <w:r w:rsidRPr="004D572E">
        <w:rPr>
          <w:rFonts w:ascii="Times New Roman" w:hAnsi="Times New Roman"/>
          <w:i/>
          <w:iCs/>
          <w:noProof/>
          <w:sz w:val="24"/>
          <w:szCs w:val="24"/>
          <w:lang w:eastAsia="vi-VN"/>
        </w:rPr>
        <w:t xml:space="preserve"> </w:t>
      </w:r>
    </w:p>
    <w:p w14:paraId="1F7992C0" w14:textId="77777777" w:rsidR="001E2EED" w:rsidRPr="004D572E" w:rsidRDefault="001E2EED" w:rsidP="004D572E">
      <w:pPr>
        <w:pStyle w:val="FootnoteText"/>
        <w:spacing w:line="240" w:lineRule="auto"/>
        <w:jc w:val="both"/>
        <w:rPr>
          <w:rFonts w:ascii="Times New Roman" w:hAnsi="Times New Roman"/>
          <w:i/>
          <w:iCs/>
          <w:noProof/>
          <w:sz w:val="24"/>
          <w:szCs w:val="24"/>
          <w:lang w:eastAsia="vi-VN"/>
        </w:rPr>
      </w:pPr>
      <w:r w:rsidRPr="004D572E">
        <w:rPr>
          <w:rFonts w:ascii="Times New Roman" w:hAnsi="Times New Roman"/>
          <w:noProof/>
          <w:sz w:val="24"/>
          <w:szCs w:val="24"/>
          <w:lang w:eastAsia="vi-VN"/>
        </w:rPr>
        <w:t xml:space="preserve">2) Khi đắp y bảy điều sẽ là </w:t>
      </w:r>
      <w:r w:rsidRPr="004D572E">
        <w:rPr>
          <w:rFonts w:ascii="Times New Roman" w:hAnsi="Times New Roman"/>
          <w:i/>
          <w:iCs/>
          <w:noProof/>
          <w:sz w:val="24"/>
          <w:szCs w:val="24"/>
          <w:lang w:eastAsia="vi-VN"/>
        </w:rPr>
        <w:t>“thiện tai giải thoát phục, vô thượng phước điền y, ngã kim đảnh đới thọ, thế thế thường đắc phi”</w:t>
      </w:r>
      <w:r w:rsidRPr="004D572E">
        <w:rPr>
          <w:rFonts w:ascii="Times New Roman" w:hAnsi="Times New Roman"/>
          <w:noProof/>
          <w:sz w:val="24"/>
          <w:szCs w:val="24"/>
          <w:lang w:eastAsia="vi-VN"/>
        </w:rPr>
        <w:t>.</w:t>
      </w:r>
      <w:r w:rsidRPr="004D572E">
        <w:rPr>
          <w:rFonts w:ascii="Times New Roman" w:hAnsi="Times New Roman"/>
          <w:i/>
          <w:iCs/>
          <w:noProof/>
          <w:sz w:val="24"/>
          <w:szCs w:val="24"/>
          <w:lang w:eastAsia="vi-VN"/>
        </w:rPr>
        <w:t xml:space="preserve"> </w:t>
      </w:r>
    </w:p>
    <w:p w14:paraId="15FF9E21" w14:textId="77777777" w:rsidR="001E2EED" w:rsidRPr="004D572E" w:rsidRDefault="001E2EED" w:rsidP="004D572E">
      <w:pPr>
        <w:pStyle w:val="FootnoteText"/>
        <w:spacing w:line="240" w:lineRule="auto"/>
        <w:jc w:val="both"/>
        <w:rPr>
          <w:rFonts w:ascii="Times New Roman" w:hAnsi="Times New Roman"/>
          <w:i/>
          <w:iCs/>
          <w:noProof/>
          <w:sz w:val="24"/>
          <w:szCs w:val="24"/>
          <w:lang w:eastAsia="vi-VN"/>
        </w:rPr>
      </w:pPr>
      <w:r w:rsidRPr="004D572E">
        <w:rPr>
          <w:rFonts w:ascii="Times New Roman" w:hAnsi="Times New Roman"/>
          <w:noProof/>
          <w:sz w:val="24"/>
          <w:szCs w:val="24"/>
          <w:lang w:eastAsia="vi-VN"/>
        </w:rPr>
        <w:t xml:space="preserve">3) Khi đắp đại y (y tăng già lê), sẽ là </w:t>
      </w:r>
      <w:r w:rsidRPr="004D572E">
        <w:rPr>
          <w:rFonts w:ascii="Times New Roman" w:hAnsi="Times New Roman"/>
          <w:i/>
          <w:iCs/>
          <w:noProof/>
          <w:sz w:val="24"/>
          <w:szCs w:val="24"/>
          <w:lang w:eastAsia="vi-VN"/>
        </w:rPr>
        <w:t>“thiện tai giải thoát phục, vô thượng phước điền y, phụng trì Như Lai mạng, quảng độ chư chúng sanh”</w:t>
      </w:r>
      <w:r w:rsidRPr="004D572E">
        <w:rPr>
          <w:rFonts w:ascii="Times New Roman" w:hAnsi="Times New Roman"/>
          <w:noProof/>
          <w:sz w:val="24"/>
          <w:szCs w:val="24"/>
          <w:lang w:eastAsia="vi-VN"/>
        </w:rPr>
        <w:t>.</w:t>
      </w:r>
    </w:p>
    <w:p w14:paraId="0A620B51" w14:textId="77777777" w:rsidR="001E2EED" w:rsidRPr="004D572E" w:rsidRDefault="001E2EED" w:rsidP="004D572E">
      <w:pPr>
        <w:pStyle w:val="FootnoteText"/>
        <w:spacing w:line="240" w:lineRule="auto"/>
        <w:jc w:val="both"/>
        <w:rPr>
          <w:rFonts w:ascii="Times New Roman" w:hAnsi="Times New Roman"/>
          <w:noProof/>
          <w:color w:val="000000"/>
          <w:sz w:val="24"/>
          <w:szCs w:val="24"/>
          <w:lang w:eastAsia="vi-VN"/>
        </w:rPr>
      </w:pPr>
      <w:r w:rsidRPr="004D572E">
        <w:rPr>
          <w:rFonts w:ascii="Times New Roman" w:hAnsi="Times New Roman"/>
          <w:noProof/>
          <w:sz w:val="24"/>
          <w:szCs w:val="24"/>
          <w:lang w:eastAsia="vi-VN"/>
        </w:rPr>
        <w:t xml:space="preserve">4) Đắp mạn y sẽ là </w:t>
      </w:r>
      <w:r w:rsidRPr="004D572E">
        <w:rPr>
          <w:rFonts w:ascii="Times New Roman" w:hAnsi="Times New Roman"/>
          <w:i/>
          <w:iCs/>
          <w:noProof/>
          <w:sz w:val="24"/>
          <w:szCs w:val="24"/>
          <w:lang w:eastAsia="vi-VN"/>
        </w:rPr>
        <w:t xml:space="preserve">“đại tai giải thoát phục, </w:t>
      </w:r>
      <w:r w:rsidRPr="004D572E">
        <w:rPr>
          <w:rFonts w:ascii="Times New Roman" w:hAnsi="Times New Roman"/>
          <w:i/>
          <w:iCs/>
          <w:noProof/>
          <w:color w:val="000000"/>
          <w:sz w:val="24"/>
          <w:szCs w:val="24"/>
          <w:lang w:eastAsia="vi-VN"/>
        </w:rPr>
        <w:t>vô tướng phước điền y, phi phụng như giới hạnh, quảng độ chư chúng sanh”</w:t>
      </w:r>
      <w:r w:rsidRPr="004D572E">
        <w:rPr>
          <w:rFonts w:ascii="Times New Roman" w:hAnsi="Times New Roman"/>
          <w:noProof/>
          <w:color w:val="000000"/>
          <w:sz w:val="24"/>
          <w:szCs w:val="24"/>
          <w:lang w:eastAsia="vi-VN"/>
        </w:rPr>
        <w:t xml:space="preserve"> (lớn thay áo giải thoát, áo ruộng phước vô tướng, mặc đúng như giới hạnh, rộng độ các chúng sanh). </w:t>
      </w:r>
    </w:p>
  </w:footnote>
  <w:footnote w:id="76">
    <w:p w14:paraId="6E58E629" w14:textId="77777777" w:rsidR="001E2EED" w:rsidRPr="004D572E" w:rsidRDefault="001E2EED" w:rsidP="004D572E">
      <w:pPr>
        <w:pStyle w:val="FootnoteText"/>
        <w:spacing w:line="240" w:lineRule="auto"/>
        <w:jc w:val="both"/>
        <w:rPr>
          <w:rFonts w:ascii="Times New Roman" w:hAnsi="Times New Roman"/>
          <w:noProof/>
          <w:color w:val="000000"/>
          <w:sz w:val="24"/>
          <w:szCs w:val="24"/>
          <w:lang w:eastAsia="vi-VN"/>
        </w:rPr>
      </w:pPr>
      <w:r w:rsidRPr="004D572E">
        <w:rPr>
          <w:rStyle w:val="FootnoteReference"/>
          <w:rFonts w:ascii="Times New Roman" w:hAnsi="Times New Roman"/>
          <w:noProof/>
          <w:color w:val="000000"/>
          <w:sz w:val="24"/>
          <w:szCs w:val="24"/>
          <w:lang w:eastAsia="vi-VN"/>
        </w:rPr>
        <w:footnoteRef/>
      </w:r>
      <w:r w:rsidRPr="004D572E">
        <w:rPr>
          <w:rFonts w:ascii="Times New Roman" w:hAnsi="Times New Roman"/>
          <w:noProof/>
          <w:color w:val="000000"/>
          <w:sz w:val="24"/>
          <w:szCs w:val="24"/>
          <w:lang w:eastAsia="vi-VN"/>
        </w:rPr>
        <w:t xml:space="preserve"> Hình đồng sa-di (</w:t>
      </w:r>
      <w:r w:rsidRPr="004D572E">
        <w:rPr>
          <w:rFonts w:ascii="Times New Roman" w:eastAsia="DFKai-SB" w:hAnsi="Times New Roman"/>
          <w:noProof/>
          <w:color w:val="000000"/>
          <w:lang w:eastAsia="vi-VN"/>
        </w:rPr>
        <w:t>形同沙彌</w:t>
      </w:r>
      <w:r w:rsidRPr="004D572E">
        <w:rPr>
          <w:rFonts w:ascii="Times New Roman" w:hAnsi="Times New Roman"/>
          <w:noProof/>
          <w:color w:val="000000"/>
          <w:sz w:val="24"/>
          <w:szCs w:val="24"/>
          <w:lang w:eastAsia="vi-VN"/>
        </w:rPr>
        <w:t xml:space="preserve">) có nghĩa là hình tướng giống như sa-di, nhưng chưa phải là sa-di thật sự. Tức là khi xuất gia, đã xuống tóc, nhưng chưa thọ giới sa-di. </w:t>
      </w:r>
    </w:p>
  </w:footnote>
  <w:footnote w:id="77">
    <w:p w14:paraId="63829486" w14:textId="77777777" w:rsidR="001E2EED" w:rsidRDefault="001E2EED" w:rsidP="00B913F4">
      <w:pPr>
        <w:pStyle w:val="FootnoteText"/>
        <w:spacing w:line="240" w:lineRule="auto"/>
        <w:jc w:val="both"/>
        <w:rPr>
          <w:rFonts w:ascii="Times New Roman" w:hAnsi="Times New Roman"/>
          <w:noProof/>
          <w:sz w:val="24"/>
          <w:szCs w:val="24"/>
          <w:lang w:eastAsia="vi-VN"/>
        </w:rPr>
      </w:pPr>
      <w:r>
        <w:rPr>
          <w:rStyle w:val="FootnoteReference"/>
          <w:rFonts w:ascii="Times New Roman" w:hAnsi="Times New Roman"/>
          <w:noProof/>
          <w:sz w:val="24"/>
          <w:szCs w:val="24"/>
          <w:lang w:eastAsia="vi-VN"/>
        </w:rPr>
        <w:footnoteRef/>
      </w:r>
      <w:r>
        <w:rPr>
          <w:rFonts w:ascii="Times New Roman" w:hAnsi="Times New Roman"/>
          <w:noProof/>
          <w:sz w:val="24"/>
          <w:szCs w:val="24"/>
          <w:lang w:eastAsia="vi-VN"/>
        </w:rPr>
        <w:t xml:space="preserve"> Tức là phải liên tục tu tập, chế ngự hoặc đào thải tập khí của chính mình, luôn có tâm niệm cầu sanh, luôn giữ vững niềm tin kiên cố nơi bổn nguyện tiếp độ của A Di Đà Phật, đồng thời hành trì không biếng trễ, gián đoạn. </w:t>
      </w:r>
    </w:p>
  </w:footnote>
  <w:footnote w:id="78">
    <w:p w14:paraId="2388CC99" w14:textId="77777777" w:rsidR="001E2EED" w:rsidRPr="00C3217E" w:rsidRDefault="001E2EED" w:rsidP="00C3217E">
      <w:pPr>
        <w:pStyle w:val="FootnoteText"/>
        <w:spacing w:line="240" w:lineRule="auto"/>
        <w:jc w:val="both"/>
        <w:rPr>
          <w:rFonts w:ascii="Times New Roman" w:hAnsi="Times New Roman"/>
          <w:noProof/>
          <w:sz w:val="24"/>
          <w:szCs w:val="24"/>
        </w:rPr>
      </w:pPr>
      <w:r w:rsidRPr="00C3217E">
        <w:rPr>
          <w:rStyle w:val="FootnoteReference"/>
          <w:rFonts w:ascii="Times New Roman" w:hAnsi="Times New Roman"/>
          <w:noProof/>
          <w:sz w:val="24"/>
          <w:szCs w:val="24"/>
        </w:rPr>
        <w:footnoteRef/>
      </w:r>
      <w:r w:rsidRPr="00C3217E">
        <w:rPr>
          <w:rFonts w:ascii="Times New Roman" w:hAnsi="Times New Roman"/>
          <w:noProof/>
          <w:sz w:val="24"/>
          <w:szCs w:val="24"/>
        </w:rPr>
        <w:t xml:space="preserve"> Chín chúng, tức là chúng sanh trong chín pháp giới. </w:t>
      </w:r>
    </w:p>
  </w:footnote>
  <w:footnote w:id="79">
    <w:p w14:paraId="521DBCFB" w14:textId="77777777" w:rsidR="001E2EED" w:rsidRPr="007500C7" w:rsidRDefault="001E2EED" w:rsidP="007500C7">
      <w:pPr>
        <w:pStyle w:val="FootnoteText"/>
        <w:spacing w:line="240" w:lineRule="auto"/>
        <w:jc w:val="both"/>
        <w:rPr>
          <w:rFonts w:ascii="Times New Roman" w:eastAsia="DFKai-SB" w:hAnsi="Times New Roman"/>
          <w:noProof/>
          <w:color w:val="000000"/>
          <w:sz w:val="24"/>
          <w:szCs w:val="24"/>
          <w:lang w:eastAsia="vi-VN"/>
        </w:rPr>
      </w:pPr>
      <w:r w:rsidRPr="007500C7">
        <w:rPr>
          <w:rStyle w:val="FootnoteReference"/>
          <w:rFonts w:ascii="Times New Roman" w:eastAsia="DFKai-SB" w:hAnsi="Times New Roman"/>
          <w:noProof/>
          <w:sz w:val="24"/>
          <w:szCs w:val="24"/>
        </w:rPr>
        <w:footnoteRef/>
      </w:r>
      <w:r w:rsidRPr="007500C7">
        <w:rPr>
          <w:rFonts w:ascii="Times New Roman" w:eastAsia="DFKai-SB" w:hAnsi="Times New Roman"/>
          <w:noProof/>
          <w:sz w:val="24"/>
          <w:szCs w:val="24"/>
        </w:rPr>
        <w:t xml:space="preserve"> </w:t>
      </w:r>
      <w:r w:rsidRPr="007500C7">
        <w:rPr>
          <w:rFonts w:ascii="Times New Roman" w:eastAsia="DFKai-SB" w:hAnsi="Times New Roman"/>
          <w:noProof/>
          <w:sz w:val="24"/>
          <w:szCs w:val="24"/>
          <w:lang w:eastAsia="vi-VN"/>
        </w:rPr>
        <w:t xml:space="preserve">Tam-muội-da giới (Samaya) là một loại giới pháp của Mật Tông, còn gọi là Phật Tánh Trí Tam-muội-da giới, hoặc Bí Mật Tam-muội-da giới, dùng trí huệ và đức tướng sẵn có của chúng sanh làm giới pháp, quy nhiếp toàn bộ giới pháp của Hiển giáo (ngũ giới, bát giới, thập giới…) vào trí huệ của chư Phật. Phẩm Cụ Duyên trong kinh Đại Nhật giảng: </w:t>
      </w:r>
      <w:r w:rsidRPr="007500C7">
        <w:rPr>
          <w:rFonts w:ascii="Times New Roman" w:eastAsia="DFKai-SB" w:hAnsi="Times New Roman"/>
          <w:i/>
          <w:iCs/>
          <w:noProof/>
          <w:sz w:val="24"/>
          <w:szCs w:val="24"/>
          <w:lang w:eastAsia="vi-VN"/>
        </w:rPr>
        <w:t>“Đó là tam thế vô ngại trí giới, bao gồm bốn trọng giới, thường chẳng nên xả pháp, đừng lìa bỏ Bồ Đề tâm, đừng keo tiếc hết thảy các pháp, đừng chẳng làm chuyện lợi ích chúng sanh”</w:t>
      </w:r>
      <w:r w:rsidRPr="007500C7">
        <w:rPr>
          <w:rFonts w:ascii="Times New Roman" w:eastAsia="DFKai-SB" w:hAnsi="Times New Roman"/>
          <w:noProof/>
          <w:sz w:val="24"/>
          <w:szCs w:val="24"/>
          <w:lang w:eastAsia="vi-VN"/>
        </w:rPr>
        <w:t xml:space="preserve">. Sách Vô Úy Tam Tạng Thiền Yếu lại triển khai thành mười giới, như chẳng lui sụt Bồ Đề tâm, chẳng xả Tam Bảo, chẳng sanh tà kiến, chẳng tự xưng ta đã trọn </w:t>
      </w:r>
      <w:r w:rsidRPr="007500C7">
        <w:rPr>
          <w:rFonts w:ascii="Times New Roman" w:eastAsia="DFKai-SB" w:hAnsi="Times New Roman"/>
          <w:noProof/>
          <w:color w:val="000000"/>
          <w:sz w:val="24"/>
          <w:szCs w:val="24"/>
          <w:lang w:eastAsia="vi-VN"/>
        </w:rPr>
        <w:t xml:space="preserve">đủ vô thượng đạo v.v… Đại Nhật Kinh Sớ lại có cách diễn giải khác, chẳng hạn như chẳng nên xả chánh pháp, chẳng báng hết thảy giáo pháp tam thừa, chẳng sanh tà kiến báng bổ không có nhân quả, chẳng bố thí vật gây hại cho người khác… </w:t>
      </w:r>
    </w:p>
  </w:footnote>
  <w:footnote w:id="80">
    <w:p w14:paraId="59E7DA40" w14:textId="77777777" w:rsidR="001E2EED" w:rsidRPr="007500C7" w:rsidRDefault="001E2EED" w:rsidP="007500C7">
      <w:pPr>
        <w:pStyle w:val="FootnoteText"/>
        <w:spacing w:line="240" w:lineRule="auto"/>
        <w:jc w:val="both"/>
        <w:rPr>
          <w:rFonts w:ascii="Times New Roman" w:eastAsia="DFKai-SB" w:hAnsi="Times New Roman"/>
          <w:noProof/>
          <w:sz w:val="24"/>
          <w:szCs w:val="24"/>
          <w:lang w:eastAsia="vi-VN"/>
        </w:rPr>
      </w:pPr>
      <w:r w:rsidRPr="007500C7">
        <w:rPr>
          <w:rStyle w:val="FootnoteReference"/>
          <w:rFonts w:ascii="Times New Roman" w:eastAsia="DFKai-SB" w:hAnsi="Times New Roman"/>
          <w:noProof/>
          <w:color w:val="000000"/>
          <w:sz w:val="24"/>
          <w:szCs w:val="24"/>
          <w:lang w:eastAsia="vi-VN"/>
        </w:rPr>
        <w:footnoteRef/>
      </w:r>
      <w:r w:rsidRPr="007500C7">
        <w:rPr>
          <w:rFonts w:ascii="Times New Roman" w:eastAsia="DFKai-SB" w:hAnsi="Times New Roman"/>
          <w:noProof/>
          <w:color w:val="000000"/>
          <w:sz w:val="24"/>
          <w:szCs w:val="24"/>
          <w:lang w:eastAsia="vi-VN"/>
        </w:rPr>
        <w:t xml:space="preserve"> Kim Mao Hống (</w:t>
      </w:r>
      <w:r w:rsidRPr="007500C7">
        <w:rPr>
          <w:rFonts w:ascii="Times New Roman" w:eastAsia="DFKai-SB" w:hAnsi="Times New Roman"/>
          <w:noProof/>
          <w:color w:val="000000"/>
          <w:lang w:eastAsia="vi-VN"/>
        </w:rPr>
        <w:t>金毛犼</w:t>
      </w:r>
      <w:r w:rsidRPr="007500C7">
        <w:rPr>
          <w:rFonts w:ascii="Times New Roman" w:eastAsia="DFKai-SB" w:hAnsi="Times New Roman"/>
          <w:noProof/>
          <w:color w:val="000000"/>
          <w:sz w:val="24"/>
          <w:szCs w:val="24"/>
          <w:lang w:eastAsia="vi-VN"/>
        </w:rPr>
        <w:t>), còn gọi là Đặng Long, Vọng Thiên Hống, Triều Thiên Hống, là một thần thú có hình dáng giống như kỳ lân, rất dũng mãnh, hung tợn, có thể đánh nhau ngang sức</w:t>
      </w:r>
      <w:r w:rsidRPr="007500C7">
        <w:rPr>
          <w:rFonts w:ascii="Times New Roman" w:eastAsia="DFKai-SB" w:hAnsi="Times New Roman"/>
          <w:noProof/>
          <w:sz w:val="24"/>
          <w:szCs w:val="24"/>
          <w:lang w:eastAsia="vi-VN"/>
        </w:rPr>
        <w:t xml:space="preserve"> với rồng, ăn óc rồng. Theo truyền thuyết, nó là một trong các đứa con của long vương, có tập quán canh gác. Do nó hay ngửa mặt lên trời, rống to rúng động trời đất, cho nên gọi là Vọng Thiên Hống hay Triều Thiên Hống. Vì thế, nó thường được đắp trên các trụ đá (hoa biểu) quanh các đền đài, cung điện, lăng tẩm, với ước nguyện tấu lên thiên đình ước vọng của con người, và trấn áp xua đuổi tà khí, quỷ quái. Có lẽ hình thức đắp các con nghê (giống như sư tử) hay con sấu trên các cột đá tại các kiến trúc cổ của Việt Nam cũng là hình thức khác của Hống. Theo cổ thư, Hống có mười đặc điểm: Sừng hươu, đầu lạc đà, tai mèo, mắt tôm, mõm lừa, lông như sư tử, cổ rắn, bụng như con Thận (một loài sò lớn ngoài biển, hơi thở của nó có thể tạo thành huyễn cảnh lâu đài, thành thị trên biển), vảy như cá chép vàng, vuốt chim ưng, chân sau giống như chân hổ. Theo Thuật Dị Ký, Hống có thể phun lửa gần cả trăm mét. </w:t>
      </w:r>
    </w:p>
  </w:footnote>
  <w:footnote w:id="81">
    <w:p w14:paraId="2EACA6C3" w14:textId="77777777" w:rsidR="001E2EED" w:rsidRPr="005C333E" w:rsidRDefault="001E2EED" w:rsidP="005C333E">
      <w:pPr>
        <w:pStyle w:val="FootnoteText"/>
        <w:spacing w:line="240" w:lineRule="auto"/>
        <w:jc w:val="both"/>
        <w:rPr>
          <w:rFonts w:ascii="Times New Roman" w:eastAsia="DFKai-SB" w:hAnsi="Times New Roman"/>
          <w:noProof/>
          <w:sz w:val="24"/>
          <w:szCs w:val="24"/>
          <w:lang w:eastAsia="vi-VN"/>
        </w:rPr>
      </w:pPr>
      <w:r w:rsidRPr="005C333E">
        <w:rPr>
          <w:rStyle w:val="FootnoteReference"/>
          <w:rFonts w:ascii="Times New Roman" w:eastAsia="DFKai-SB" w:hAnsi="Times New Roman"/>
          <w:noProof/>
          <w:sz w:val="24"/>
          <w:szCs w:val="24"/>
          <w:lang w:eastAsia="vi-VN"/>
        </w:rPr>
        <w:footnoteRef/>
      </w:r>
      <w:r w:rsidRPr="005C333E">
        <w:rPr>
          <w:rFonts w:ascii="Times New Roman" w:eastAsia="DFKai-SB" w:hAnsi="Times New Roman"/>
          <w:noProof/>
          <w:sz w:val="24"/>
          <w:szCs w:val="24"/>
          <w:lang w:eastAsia="vi-VN"/>
        </w:rPr>
        <w:t xml:space="preserve"> “Bổn tôn” trong câu này chính là ý niệm chấp trước, cho rằng có một cái Thật Ngã, là Ngã Chấp, ngỡ bản ngã của chính mình tôn quý, cho là mình chứng đắc cao hơn người khác. Còn bổn tôn trong câu “</w:t>
      </w:r>
      <w:r w:rsidRPr="005C333E">
        <w:rPr>
          <w:rFonts w:ascii="Times New Roman" w:eastAsia="DFKai-SB" w:hAnsi="Times New Roman"/>
          <w:i/>
          <w:iCs/>
          <w:noProof/>
          <w:sz w:val="24"/>
          <w:szCs w:val="24"/>
          <w:lang w:eastAsia="vi-VN"/>
        </w:rPr>
        <w:t>an lập bổn tôn công đức thành tựu”</w:t>
      </w:r>
      <w:r w:rsidRPr="005C333E">
        <w:rPr>
          <w:rFonts w:ascii="Times New Roman" w:eastAsia="DFKai-SB" w:hAnsi="Times New Roman"/>
          <w:noProof/>
          <w:sz w:val="24"/>
          <w:szCs w:val="24"/>
          <w:lang w:eastAsia="vi-VN"/>
        </w:rPr>
        <w:t xml:space="preserve"> trong đoạn trước chính là nói về chân tâm thanh tịnh, là Phật Tánh, là tạng tánh. An trụ bổn tôn là nhận biết chính mình sẵn có Phật tánh, chứng nhập chân tâm Thật Tướng v.v… </w:t>
      </w:r>
    </w:p>
  </w:footnote>
  <w:footnote w:id="82">
    <w:p w14:paraId="308654B1" w14:textId="77777777" w:rsidR="001E2EED" w:rsidRPr="00FD794D" w:rsidRDefault="001E2EED" w:rsidP="00FD794D">
      <w:pPr>
        <w:pStyle w:val="FootnoteText"/>
        <w:spacing w:line="240" w:lineRule="auto"/>
        <w:jc w:val="both"/>
        <w:rPr>
          <w:rFonts w:ascii="Times New Roman" w:hAnsi="Times New Roman"/>
          <w:noProof/>
          <w:sz w:val="24"/>
          <w:szCs w:val="24"/>
          <w:lang w:eastAsia="vi-VN"/>
        </w:rPr>
      </w:pPr>
      <w:r w:rsidRPr="00FD794D">
        <w:rPr>
          <w:rStyle w:val="FootnoteReference"/>
          <w:rFonts w:ascii="Times New Roman" w:hAnsi="Times New Roman"/>
          <w:noProof/>
          <w:sz w:val="24"/>
          <w:szCs w:val="24"/>
          <w:lang w:eastAsia="vi-VN"/>
        </w:rPr>
        <w:footnoteRef/>
      </w:r>
      <w:r w:rsidRPr="00FD794D">
        <w:rPr>
          <w:rFonts w:ascii="Times New Roman" w:hAnsi="Times New Roman"/>
          <w:noProof/>
          <w:sz w:val="24"/>
          <w:szCs w:val="24"/>
          <w:lang w:eastAsia="vi-VN"/>
        </w:rPr>
        <w:t xml:space="preserve"> Cửu bộ giáo pháp (N</w:t>
      </w:r>
      <w:r w:rsidRPr="00FD794D">
        <w:rPr>
          <w:rFonts w:ascii="Times New Roman" w:hAnsi="Times New Roman"/>
          <w:noProof/>
          <w:color w:val="202122"/>
          <w:sz w:val="24"/>
          <w:szCs w:val="24"/>
          <w:shd w:val="clear" w:color="auto" w:fill="FFFFFF"/>
          <w:lang w:eastAsia="vi-VN"/>
        </w:rPr>
        <w:t>avāṅga</w:t>
      </w:r>
      <w:r w:rsidRPr="00FD794D">
        <w:rPr>
          <w:rFonts w:ascii="Times New Roman" w:hAnsi="Times New Roman"/>
          <w:noProof/>
          <w:sz w:val="24"/>
          <w:szCs w:val="24"/>
          <w:lang w:eastAsia="vi-VN"/>
        </w:rPr>
        <w:t>) tức là cách phân loại kinh điển Phật giáo theo truyền thống của Ba Lỵ Luật Tạng (Luật Tạng Nam Truyền bằng tiếng Pali) dựa theo thể loại kinh điển. Tức là Khế Kinh (Sutta), Ứng Tụng (Geyya, kỳ dạ), Ký Thuyết (V</w:t>
      </w:r>
      <w:r w:rsidRPr="00FD794D">
        <w:rPr>
          <w:rFonts w:ascii="Times New Roman" w:hAnsi="Times New Roman"/>
          <w:noProof/>
          <w:color w:val="202122"/>
          <w:sz w:val="24"/>
          <w:szCs w:val="24"/>
          <w:shd w:val="clear" w:color="auto" w:fill="FFFFFF"/>
          <w:lang w:eastAsia="vi-VN"/>
        </w:rPr>
        <w:t>eyyākaraṇa), Kệ Tụng (Gāthā, già đà), Tự Thuyết (Udāna, ưu đà na), Như Thị Ngữ (</w:t>
      </w:r>
      <w:r w:rsidRPr="00FD794D">
        <w:rPr>
          <w:rFonts w:ascii="Times New Roman" w:hAnsi="Times New Roman"/>
          <w:noProof/>
          <w:color w:val="000000"/>
          <w:sz w:val="24"/>
          <w:szCs w:val="24"/>
          <w:shd w:val="clear" w:color="auto" w:fill="FFFFFF"/>
          <w:lang w:eastAsia="vi-VN"/>
        </w:rPr>
        <w:t>Itivuttaka, y đế mục đa), Bổn Sanh (Jataka), Vị Tằng Hữu Pháp (Abbhutadhamma), và Trí Giải (Vedalla, ngài Huyền Trang</w:t>
      </w:r>
      <w:r w:rsidRPr="00FD794D">
        <w:rPr>
          <w:rFonts w:ascii="Times New Roman" w:hAnsi="Times New Roman"/>
          <w:noProof/>
          <w:color w:val="202122"/>
          <w:sz w:val="24"/>
          <w:szCs w:val="24"/>
          <w:shd w:val="clear" w:color="auto" w:fill="FFFFFF"/>
          <w:lang w:eastAsia="vi-VN"/>
        </w:rPr>
        <w:t xml:space="preserve"> dịch chữ này là Quảng Phá). Theo Ma Ha Tăng Kỳ Luật (do ngài Pháp Hiển dịch vào thời Đông Tấn), danh xưng của cửu phần giáo như sau: Tu Đa La, Kỳ Dạ (tương ứng với Ứng Tụng), Thọ Ký (tức Ký Thuyết), Già Đà, Ưu Đà Na (tương ứng với Tự Thuyết), Như Thị Ngữ, Bổn Sanh, Phương Quảng (tương ứng với Trí Giải), và Vị Tằng Hữu. </w:t>
      </w:r>
    </w:p>
  </w:footnote>
  <w:footnote w:id="83">
    <w:p w14:paraId="2C6BD994" w14:textId="77777777" w:rsidR="001E2EED" w:rsidRPr="00841570" w:rsidRDefault="001E2EED" w:rsidP="00841570">
      <w:pPr>
        <w:pStyle w:val="FootnoteText"/>
        <w:spacing w:line="240" w:lineRule="auto"/>
        <w:jc w:val="both"/>
        <w:rPr>
          <w:rFonts w:ascii="Times New Roman" w:hAnsi="Times New Roman"/>
          <w:i/>
          <w:iCs/>
          <w:noProof/>
          <w:sz w:val="24"/>
          <w:szCs w:val="24"/>
          <w:lang w:eastAsia="vi-VN"/>
        </w:rPr>
      </w:pPr>
      <w:r w:rsidRPr="00841570">
        <w:rPr>
          <w:rStyle w:val="FootnoteReference"/>
          <w:rFonts w:ascii="Times New Roman" w:hAnsi="Times New Roman"/>
          <w:noProof/>
          <w:sz w:val="24"/>
          <w:szCs w:val="24"/>
        </w:rPr>
        <w:footnoteRef/>
      </w:r>
      <w:r w:rsidRPr="00841570">
        <w:rPr>
          <w:rFonts w:ascii="Times New Roman" w:hAnsi="Times New Roman"/>
          <w:noProof/>
          <w:sz w:val="24"/>
          <w:szCs w:val="24"/>
        </w:rPr>
        <w:t xml:space="preserve"> </w:t>
      </w:r>
      <w:r w:rsidRPr="00841570">
        <w:rPr>
          <w:rFonts w:ascii="Times New Roman" w:hAnsi="Times New Roman"/>
          <w:noProof/>
          <w:sz w:val="24"/>
          <w:szCs w:val="24"/>
          <w:lang w:eastAsia="vi-VN"/>
        </w:rPr>
        <w:t xml:space="preserve">Theo sách Đại Phương Đẳng Đại Tập Kinh Hiền Hộ Phần Thông Nghĩa của pháp sư Thích Trí Dụ, đã giảng hai câu này như sau: </w:t>
      </w:r>
      <w:r w:rsidRPr="00841570">
        <w:rPr>
          <w:rFonts w:ascii="Times New Roman" w:hAnsi="Times New Roman"/>
          <w:i/>
          <w:iCs/>
          <w:noProof/>
          <w:sz w:val="24"/>
          <w:szCs w:val="24"/>
          <w:lang w:eastAsia="vi-VN"/>
        </w:rPr>
        <w:t>“Kẻ ngu tưởng hình bóng trong gương là thật, điên đảo chấp trước. Chẳng biết hình bóng trong gương là hư vọng, chẳng thật. Kẻ ngu đó bị lửa dục thiêu đốt, thật ra lòng dục ấy chẳng phải do nữ nhân trong gương dấy lên, mà là do cứ chấp nữ nhân là thật, tâm dâm dục của hắn dấy lên vì do chính cái tâm điên đảo của chính mình tạo ra”</w:t>
      </w:r>
      <w:r w:rsidRPr="00841570">
        <w:rPr>
          <w:rFonts w:ascii="Times New Roman" w:hAnsi="Times New Roman"/>
          <w:noProof/>
          <w:sz w:val="24"/>
          <w:szCs w:val="24"/>
          <w:lang w:eastAsia="vi-VN"/>
        </w:rPr>
        <w:t>.</w:t>
      </w:r>
      <w:r w:rsidRPr="00841570">
        <w:rPr>
          <w:rFonts w:ascii="Times New Roman" w:hAnsi="Times New Roman"/>
          <w:i/>
          <w:iCs/>
          <w:noProof/>
          <w:sz w:val="24"/>
          <w:szCs w:val="24"/>
          <w:lang w:eastAsia="vi-VN"/>
        </w:rPr>
        <w:t xml:space="preserve"> </w:t>
      </w:r>
    </w:p>
  </w:footnote>
  <w:footnote w:id="84">
    <w:p w14:paraId="4086BCFC" w14:textId="77777777" w:rsidR="001E2EED" w:rsidRDefault="001E2EED" w:rsidP="005B0F22">
      <w:pPr>
        <w:spacing w:line="240" w:lineRule="auto"/>
        <w:jc w:val="both"/>
        <w:rPr>
          <w:rFonts w:ascii="Times New Roman" w:hAnsi="Times New Roman"/>
          <w:noProof/>
          <w:sz w:val="24"/>
          <w:szCs w:val="24"/>
          <w:lang w:eastAsia="vi-VN"/>
        </w:rPr>
      </w:pPr>
      <w:r>
        <w:rPr>
          <w:rStyle w:val="FootnoteReference"/>
          <w:rFonts w:ascii="Times New Roman" w:hAnsi="Times New Roman"/>
          <w:noProof/>
          <w:sz w:val="24"/>
          <w:szCs w:val="24"/>
          <w:lang w:eastAsia="vi-VN"/>
        </w:rPr>
        <w:footnoteRef/>
      </w:r>
      <w:r>
        <w:rPr>
          <w:rFonts w:ascii="Times New Roman" w:hAnsi="Times New Roman"/>
          <w:noProof/>
          <w:sz w:val="24"/>
          <w:szCs w:val="24"/>
          <w:lang w:eastAsia="vi-VN"/>
        </w:rPr>
        <w:t xml:space="preserve"> Theo cách diễn giải trong bộ Đại Phương Đẳng Đại Tập Hiền Hộ Phần Thông Nghĩa, chữ Diễm ở đây phải hiểu là Dương Diễm (</w:t>
      </w:r>
      <w:r w:rsidRPr="005B0F22">
        <w:rPr>
          <w:rFonts w:ascii="Times New Roman" w:eastAsia="DFKai-SB" w:hAnsi="Times New Roman"/>
          <w:noProof/>
          <w:sz w:val="20"/>
          <w:szCs w:val="20"/>
          <w:lang w:eastAsia="vi-VN"/>
        </w:rPr>
        <w:t>陽焰</w:t>
      </w:r>
      <w:r>
        <w:rPr>
          <w:rFonts w:ascii="Times New Roman" w:hAnsi="Times New Roman"/>
          <w:noProof/>
          <w:sz w:val="24"/>
          <w:szCs w:val="24"/>
          <w:lang w:eastAsia="vi-VN"/>
        </w:rPr>
        <w:t xml:space="preserve">) tức ảo ảnh xuất hiện khi nắng gắt, hơi nóng khiến cho các lớp không khí gần mặt đất nhìn từ xa sẽ loang loáng như có nước. </w:t>
      </w:r>
    </w:p>
  </w:footnote>
  <w:footnote w:id="85">
    <w:p w14:paraId="710571AC" w14:textId="77777777" w:rsidR="00DC2C29" w:rsidRPr="00A6620F" w:rsidRDefault="00DC2C29" w:rsidP="00311D4A">
      <w:pPr>
        <w:pStyle w:val="FootnoteText"/>
        <w:spacing w:line="240" w:lineRule="auto"/>
        <w:jc w:val="both"/>
        <w:rPr>
          <w:rFonts w:ascii="Times New Roman" w:hAnsi="Times New Roman"/>
          <w:noProof/>
          <w:sz w:val="24"/>
          <w:szCs w:val="24"/>
          <w:lang w:eastAsia="vi-VN"/>
        </w:rPr>
      </w:pPr>
      <w:r w:rsidRPr="00A6620F">
        <w:rPr>
          <w:rStyle w:val="FootnoteReference"/>
          <w:rFonts w:ascii="Times New Roman" w:hAnsi="Times New Roman"/>
          <w:noProof/>
          <w:sz w:val="24"/>
          <w:szCs w:val="24"/>
          <w:lang w:eastAsia="vi-VN"/>
        </w:rPr>
        <w:footnoteRef/>
      </w:r>
      <w:r w:rsidRPr="00A6620F">
        <w:rPr>
          <w:rFonts w:ascii="Times New Roman" w:hAnsi="Times New Roman"/>
          <w:noProof/>
          <w:sz w:val="24"/>
          <w:szCs w:val="24"/>
          <w:lang w:eastAsia="vi-VN"/>
        </w:rPr>
        <w:t xml:space="preserve"> Thất Diệp Quật là cái hang cách thành Vương Xá (nay là thành phố Rajgir, tiểu bang Bihar) chừng hai cây số. Trước khi nhập Niết Bàn, đức Phật đã ngự ở đấy một thời gian. Ở nơi đó, Tam Tạng kinh điển được kết tập lần đầu do ngài A Nan trùng tuyên kinh tạng, và ngài Ưu B</w:t>
      </w:r>
      <w:r>
        <w:rPr>
          <w:rFonts w:ascii="Times New Roman" w:hAnsi="Times New Roman"/>
          <w:noProof/>
          <w:sz w:val="24"/>
          <w:szCs w:val="24"/>
          <w:lang w:eastAsia="vi-VN"/>
        </w:rPr>
        <w:t>a</w:t>
      </w:r>
      <w:r w:rsidRPr="00A6620F">
        <w:rPr>
          <w:rFonts w:ascii="Times New Roman" w:hAnsi="Times New Roman"/>
          <w:noProof/>
          <w:sz w:val="24"/>
          <w:szCs w:val="24"/>
          <w:lang w:eastAsia="vi-VN"/>
        </w:rPr>
        <w:t xml:space="preserve"> Ly trùng tuyên Luật Tạng. </w:t>
      </w:r>
    </w:p>
  </w:footnote>
  <w:footnote w:id="86">
    <w:p w14:paraId="78E6C0A7" w14:textId="77777777" w:rsidR="00DC2C29" w:rsidRPr="00FE75F4" w:rsidRDefault="00DC2C29" w:rsidP="00311D4A">
      <w:pPr>
        <w:spacing w:line="240" w:lineRule="auto"/>
        <w:jc w:val="both"/>
        <w:rPr>
          <w:rFonts w:ascii="Times New Roman" w:hAnsi="Times New Roman"/>
          <w:noProof/>
          <w:sz w:val="24"/>
          <w:szCs w:val="24"/>
          <w:lang w:eastAsia="vi-VN"/>
        </w:rPr>
      </w:pPr>
      <w:r w:rsidRPr="00FE75F4">
        <w:rPr>
          <w:rStyle w:val="FootnoteReference"/>
          <w:rFonts w:ascii="Times New Roman" w:hAnsi="Times New Roman"/>
          <w:noProof/>
          <w:sz w:val="24"/>
          <w:szCs w:val="24"/>
          <w:lang w:eastAsia="vi-VN"/>
        </w:rPr>
        <w:footnoteRef/>
      </w:r>
      <w:r w:rsidRPr="00FE75F4">
        <w:rPr>
          <w:rFonts w:ascii="Times New Roman" w:hAnsi="Times New Roman"/>
          <w:noProof/>
          <w:sz w:val="24"/>
          <w:szCs w:val="24"/>
          <w:lang w:eastAsia="vi-VN"/>
        </w:rPr>
        <w:t xml:space="preserve"> Jetsun Milarepa (</w:t>
      </w:r>
      <w:r w:rsidRPr="00FE75F4">
        <w:rPr>
          <w:rFonts w:ascii="Times New Roman" w:hAnsi="Times New Roman"/>
          <w:noProof/>
          <w:color w:val="202122"/>
          <w:sz w:val="24"/>
          <w:szCs w:val="24"/>
          <w:shd w:val="clear" w:color="auto" w:fill="FFFFFF"/>
          <w:lang w:eastAsia="vi-VN"/>
        </w:rPr>
        <w:t xml:space="preserve">1052–1135) là một vị đại hành giả thành tựu (Mahasiddha) của Phật giáo Tây Tạng. Ngài sanh trong một gia đình giàu có ở miền Tây xứ Tây Tạng. Khi cha Ngài mất sớm, chú và thím Ngài đã tìm mọi cách tước đoạt gia sản, khiến cho mẹ, bản thân Ngài và em gái đều khốn cùng. Căm thù, Ngài bỏ nhà, tìm học thuật phù thủy, dùng phù chú giết chết chú, thím. Say máu trả thù, Ngài giết chết rất nhiều người. Sau đó, Ngài hối hận sâu xa, xin theo học với đại dịch giả Marpa, chịu rất nhiều thử thách, và bị hành hạ rất khắc nghiệt. Chẳng hạn, tôn giả Marpa bắt Ngài xây một cái tháp ba tầng, xây xong, bắt phá tan rồi xây lại. Bất cứ chuyện lớn nhỏ gì, Milarepa cũng đều bị đánh, chửi thậm tệ. Cuối cùng, sau nhiều năm, Marpa chấp thuận và dạy pháp cho Ngài. Đến lúc đó, Marpa mới cho biết ông cố ý hành hạ như vậy để tiêu trừ nghiệp chướng cho Milarepa. Sau khi đắc pháp, nhất là pháp môn Lục Du Già của Naropa, Milarepa lui về ẩn tu trong một sơn cốc, sống khổ hạnh, và cuối cùng chứng ngộ, trở thành bậc đại hành giả về nhiều Mật Pháp. Những bài thơ của Ngài diễn tả sự chứng ngộ được phổ thành ca khúc và lưu truyền rất rộng rãi. Một đệ tử đắc pháp của Ngài là Gamgopa đã truyền thừa pháp mạch của Ngài, đặc biệt là pháp Đại Thủ Ấn (Mahamudra). Các môn đệ của Gamgopa đã lập nên tông phái Kargyupa (một trong bốn tông phái lớn nhất của Phật giáo Tây Tạng). Trong đó, tôn giả Dusum Khyenpa, đệ tử của Gamgopa, đã sáng lập chi phái Karma Kargyupa và trở thành Karmapa đời thứ nhất. Chi phái Karma Karguypa là chi phái lớn nhất trong phái Karyupa. </w:t>
      </w:r>
    </w:p>
  </w:footnote>
  <w:footnote w:id="87">
    <w:p w14:paraId="4779B988" w14:textId="77777777" w:rsidR="00DC2C29" w:rsidRPr="00FA6BEF" w:rsidRDefault="00DC2C29" w:rsidP="00311D4A">
      <w:pPr>
        <w:pStyle w:val="FootnoteText"/>
        <w:spacing w:line="240" w:lineRule="auto"/>
        <w:jc w:val="both"/>
        <w:rPr>
          <w:rFonts w:ascii="Times New Roman" w:hAnsi="Times New Roman"/>
          <w:noProof/>
          <w:sz w:val="24"/>
          <w:szCs w:val="24"/>
          <w:lang w:eastAsia="vi-VN"/>
        </w:rPr>
      </w:pPr>
      <w:r w:rsidRPr="00FA6BEF">
        <w:rPr>
          <w:rStyle w:val="FootnoteReference"/>
          <w:rFonts w:ascii="Times New Roman" w:hAnsi="Times New Roman"/>
          <w:noProof/>
          <w:sz w:val="24"/>
          <w:szCs w:val="24"/>
          <w:lang w:eastAsia="vi-VN"/>
        </w:rPr>
        <w:footnoteRef/>
      </w:r>
      <w:r w:rsidRPr="00FA6BEF">
        <w:rPr>
          <w:rFonts w:ascii="Times New Roman" w:hAnsi="Times New Roman"/>
          <w:noProof/>
          <w:sz w:val="24"/>
          <w:szCs w:val="24"/>
          <w:lang w:eastAsia="vi-VN"/>
        </w:rPr>
        <w:t xml:space="preserve"> </w:t>
      </w:r>
      <w:bookmarkStart w:id="12" w:name="_Hlk89242520"/>
      <w:bookmarkStart w:id="13" w:name="_Hlk89242521"/>
      <w:r w:rsidRPr="00FA6BEF">
        <w:rPr>
          <w:rFonts w:ascii="Times New Roman" w:hAnsi="Times New Roman"/>
          <w:noProof/>
          <w:color w:val="000000"/>
          <w:sz w:val="24"/>
          <w:szCs w:val="24"/>
          <w:lang w:eastAsia="vi-VN"/>
        </w:rPr>
        <w:t>Phá Tứ Cựu là một phong trào cách mạng do Mao Trạch Đông đề xướng song song với Cách Mạng Văn Hóa, chủ trương phá sạch cựu tư tưởng, cựu văn hóa, cựu phong tục, và cựu tập quán, nhằm mục đích tiêu diệt văn hóa cũ, suy tôn lãnh tụ, và chủ yếu là đập tan những thành phần đối lập trong Đảng và chánh quyền. Nguyên nhân là do trước đó, Mao Trạch Đông đã liên tiếp đưa ra các kế hoạch ngũ niên điên rồ, không thực tế, khiến cho kinh tế Trung Hoa lụn bại, quần chúng bất mãn, các thành phần lãnh đạo trong Đảng cũng tỏ ra nghi ngờ khả năng lãnh đạo của họ Mao. Bị mê hoặc bởi các luận thuyết của Mao Trạch Đông và sự tuyên truyền, khích động của bọn tay sai, các sinh viên và học sinh nhanh chóng thành lập các đoàn quân Hồng Vệ Binh rộng khắp tại Hoa Lục, hùng hổ phá hủy các cổ vật, sách vở, tranh ảnh cổ, kể cả các di tích như điện đường, chùa chiền,</w:t>
      </w:r>
      <w:r w:rsidRPr="00FA6BEF">
        <w:rPr>
          <w:rFonts w:ascii="Times New Roman" w:hAnsi="Times New Roman"/>
          <w:noProof/>
          <w:color w:val="000000"/>
          <w:sz w:val="24"/>
          <w:szCs w:val="24"/>
        </w:rPr>
        <w:t xml:space="preserve"> </w:t>
      </w:r>
      <w:r w:rsidRPr="00FA6BEF">
        <w:rPr>
          <w:rFonts w:ascii="Times New Roman" w:hAnsi="Times New Roman"/>
          <w:noProof/>
          <w:color w:val="000000"/>
          <w:sz w:val="24"/>
          <w:szCs w:val="24"/>
          <w:lang w:eastAsia="vi-VN"/>
        </w:rPr>
        <w:t>miếu thờ, đạo quán, các nhà kỷ niệm của những danh sĩ thời cổ v.v… Thậm chí gia phả cũng bị</w:t>
      </w:r>
      <w:r w:rsidRPr="00FA6BEF">
        <w:rPr>
          <w:rFonts w:ascii="Times New Roman" w:hAnsi="Times New Roman"/>
          <w:noProof/>
          <w:sz w:val="24"/>
          <w:szCs w:val="24"/>
          <w:lang w:eastAsia="vi-VN"/>
        </w:rPr>
        <w:t xml:space="preserve"> đốt, xé; các vật dụng trang điểm, mỹ phẩm, các trang phục và dụng cụ trong nghệ thuật tuồng cổ và nghệ thuật dân gian đều bị phá hủy. Các màu sắc tươi sáng, rực rỡ, các kiểu trang trí đều bị cấm ngặt, vì bị coi là tàn dư của phương Tây và chế độ cũ. Cả nước xám xịt trong sắc áo chàm của công nhân, mọi người ăn mặc đồng phục như nhau, tóc cắt ngắn củn như nhau. Các họa sĩ, thư pháp gia, nghệ sĩ, tăng sĩ, đạo sĩ, linh mục, giáo sĩ, thành phần trí thức, học thức đều bị tấn công, làm nhục trước công chúng. Cuộc vận động này được phát khởi vào ngày Một tháng Sáu năm 1966 qua bài báo Quét Sạch Ngưu Xà Quỷ Thần đăng trên Nhân Dân Nhật Báo. Sau đó, vào ngày 12 tháng Tám năm 1966, Lâm Bưu trong hội nghị toàn đảng Trung Cộng đã chính thức đề ra mười sáu điều lệ hành động để chính thức phát động phong trào này. Các đường phố bị đổi tên, chánh quyền cho người viết báo chữ to dán trên tường hô hào đả kích các tư tưởng cũ và thành phần trí thức. Thậm chí Khổng Miếu cũng bị tấn công, thi hài của Diễn</w:t>
      </w:r>
      <w:r>
        <w:rPr>
          <w:rFonts w:ascii="Times New Roman" w:hAnsi="Times New Roman"/>
          <w:sz w:val="24"/>
          <w:szCs w:val="24"/>
          <w:lang w:eastAsia="vi-VN"/>
        </w:rPr>
        <w:t xml:space="preserve"> </w:t>
      </w:r>
      <w:r w:rsidRPr="00FA6BEF">
        <w:rPr>
          <w:rFonts w:ascii="Times New Roman" w:hAnsi="Times New Roman"/>
          <w:noProof/>
          <w:sz w:val="24"/>
          <w:szCs w:val="24"/>
          <w:lang w:eastAsia="vi-VN"/>
        </w:rPr>
        <w:t xml:space="preserve">Thánh Công (Khổng Lệnh Di, hậu duệ đời thứ 76 của Khổng Tử) bị quật khỏi mồ, lột truồng, và treo lủng lẳng trên cây trước Khổng Miếu. Hồng Vệ Binh phá hoại đến mức không thể kiểm soát, đến nỗi khi họ sắp tấn công vào Tử Cấm Thành Bắc Kinh, thủ tướng Châu Ân Lai phải hạ lệnh điều Giải Phóng Quân đến bảo vệ Tử Cấm Thành, nhưng phần lớn các nỗ lực của ông bị bọn cánh tả trong đảng như Khang Sanh, Giang Thanh, Trương Xuân Kiều và chính Mao Trạch Đông vô hiệu hóa. Chính nhờ Châu Ân Lai, Bắc Kinh mới không bị đổi tên thành Đông Phương Hồng Thành. </w:t>
      </w:r>
      <w:bookmarkEnd w:id="12"/>
      <w:bookmarkEnd w:id="13"/>
    </w:p>
  </w:footnote>
  <w:footnote w:id="88">
    <w:p w14:paraId="23CF81C8" w14:textId="77777777" w:rsidR="00DC2C29" w:rsidRPr="005C7377" w:rsidRDefault="00DC2C29" w:rsidP="005C7377">
      <w:pPr>
        <w:pStyle w:val="FootnoteText"/>
        <w:spacing w:line="240" w:lineRule="auto"/>
        <w:jc w:val="both"/>
        <w:rPr>
          <w:rFonts w:ascii="Times New Roman" w:eastAsia="MS Gothic" w:hAnsi="Times New Roman"/>
          <w:noProof/>
          <w:color w:val="000000"/>
          <w:sz w:val="24"/>
          <w:szCs w:val="24"/>
          <w:lang w:eastAsia="vi-VN"/>
        </w:rPr>
      </w:pPr>
      <w:r w:rsidRPr="005C7377">
        <w:rPr>
          <w:rStyle w:val="FootnoteReference"/>
          <w:rFonts w:ascii="Times New Roman" w:hAnsi="Times New Roman"/>
          <w:sz w:val="24"/>
          <w:szCs w:val="24"/>
        </w:rPr>
        <w:footnoteRef/>
      </w:r>
      <w:r w:rsidRPr="005C7377">
        <w:rPr>
          <w:rFonts w:ascii="Times New Roman" w:hAnsi="Times New Roman"/>
          <w:sz w:val="24"/>
          <w:szCs w:val="24"/>
        </w:rPr>
        <w:t xml:space="preserve"> </w:t>
      </w:r>
      <w:r w:rsidRPr="00FB4B05">
        <w:rPr>
          <w:rFonts w:ascii="Times New Roman" w:hAnsi="Times New Roman"/>
          <w:noProof/>
          <w:sz w:val="24"/>
          <w:szCs w:val="24"/>
          <w:lang w:eastAsia="vi-VN"/>
        </w:rPr>
        <w:t>Kiều mộc (</w:t>
      </w:r>
      <w:r w:rsidRPr="00E43116">
        <w:rPr>
          <w:rFonts w:ascii="Times New Roman" w:eastAsia="DFKai-SB" w:hAnsi="Times New Roman"/>
          <w:noProof/>
          <w:sz w:val="20"/>
          <w:szCs w:val="20"/>
          <w:lang w:eastAsia="vi-VN"/>
        </w:rPr>
        <w:t>喬木</w:t>
      </w:r>
      <w:r w:rsidRPr="00FB4B05">
        <w:rPr>
          <w:rFonts w:ascii="Times New Roman" w:eastAsia="DFKai-SB" w:hAnsi="Times New Roman"/>
          <w:noProof/>
          <w:sz w:val="24"/>
          <w:szCs w:val="24"/>
          <w:lang w:eastAsia="vi-VN"/>
        </w:rPr>
        <w:t>, arbor</w:t>
      </w:r>
      <w:r w:rsidRPr="00FB4B05">
        <w:rPr>
          <w:rFonts w:ascii="Times New Roman" w:eastAsia="MS Gothic" w:hAnsi="Times New Roman"/>
          <w:noProof/>
          <w:sz w:val="24"/>
          <w:szCs w:val="24"/>
          <w:lang w:eastAsia="vi-VN"/>
        </w:rPr>
        <w:t>) là cách gọi các loài cây</w:t>
      </w:r>
      <w:r>
        <w:rPr>
          <w:rFonts w:ascii="Times New Roman" w:eastAsia="MS Gothic" w:hAnsi="Times New Roman"/>
          <w:noProof/>
          <w:sz w:val="24"/>
          <w:szCs w:val="24"/>
          <w:lang w:eastAsia="vi-VN"/>
        </w:rPr>
        <w:t xml:space="preserve"> </w:t>
      </w:r>
      <w:r w:rsidRPr="00FB4B05">
        <w:rPr>
          <w:rFonts w:ascii="Times New Roman" w:eastAsia="MS Gothic" w:hAnsi="Times New Roman"/>
          <w:noProof/>
          <w:sz w:val="24"/>
          <w:szCs w:val="24"/>
          <w:lang w:eastAsia="vi-VN"/>
        </w:rPr>
        <w:t xml:space="preserve"> có</w:t>
      </w:r>
      <w:r>
        <w:rPr>
          <w:rFonts w:ascii="Times New Roman" w:eastAsia="MS Gothic" w:hAnsi="Times New Roman"/>
          <w:noProof/>
          <w:sz w:val="24"/>
          <w:szCs w:val="24"/>
          <w:lang w:eastAsia="vi-VN"/>
        </w:rPr>
        <w:t xml:space="preserve"> </w:t>
      </w:r>
      <w:r w:rsidRPr="00FB4B05">
        <w:rPr>
          <w:rFonts w:ascii="Times New Roman" w:eastAsia="MS Gothic" w:hAnsi="Times New Roman"/>
          <w:noProof/>
          <w:sz w:val="24"/>
          <w:szCs w:val="24"/>
          <w:lang w:eastAsia="vi-VN"/>
        </w:rPr>
        <w:t xml:space="preserve"> </w:t>
      </w:r>
      <w:r w:rsidRPr="00FB4B05">
        <w:rPr>
          <w:rFonts w:ascii="Times New Roman" w:eastAsia="MS Gothic" w:hAnsi="Times New Roman"/>
          <w:noProof/>
          <w:color w:val="000000"/>
          <w:sz w:val="24"/>
          <w:szCs w:val="24"/>
          <w:lang w:eastAsia="vi-VN"/>
        </w:rPr>
        <w:t>thân</w:t>
      </w:r>
      <w:r>
        <w:rPr>
          <w:rFonts w:ascii="Times New Roman" w:eastAsia="MS Gothic" w:hAnsi="Times New Roman"/>
          <w:noProof/>
          <w:color w:val="000000"/>
          <w:sz w:val="24"/>
          <w:szCs w:val="24"/>
          <w:lang w:eastAsia="vi-VN"/>
        </w:rPr>
        <w:t xml:space="preserve"> </w:t>
      </w:r>
      <w:r w:rsidRPr="00FB4B05">
        <w:rPr>
          <w:rFonts w:ascii="Times New Roman" w:eastAsia="MS Gothic" w:hAnsi="Times New Roman"/>
          <w:noProof/>
          <w:color w:val="000000"/>
          <w:sz w:val="24"/>
          <w:szCs w:val="24"/>
          <w:lang w:eastAsia="vi-VN"/>
        </w:rPr>
        <w:t xml:space="preserve"> gỗ</w:t>
      </w:r>
      <w:r>
        <w:rPr>
          <w:rFonts w:ascii="Times New Roman" w:eastAsia="MS Gothic" w:hAnsi="Times New Roman"/>
          <w:noProof/>
          <w:color w:val="000000"/>
          <w:sz w:val="24"/>
          <w:szCs w:val="24"/>
          <w:lang w:eastAsia="vi-VN"/>
        </w:rPr>
        <w:t xml:space="preserve"> </w:t>
      </w:r>
      <w:r w:rsidRPr="00FB4B05">
        <w:rPr>
          <w:rFonts w:ascii="Times New Roman" w:eastAsia="MS Gothic" w:hAnsi="Times New Roman"/>
          <w:noProof/>
          <w:color w:val="000000"/>
          <w:sz w:val="24"/>
          <w:szCs w:val="24"/>
          <w:lang w:eastAsia="vi-VN"/>
        </w:rPr>
        <w:t xml:space="preserve"> cứng. Điểm</w:t>
      </w:r>
      <w:r>
        <w:rPr>
          <w:rFonts w:ascii="Times New Roman" w:eastAsia="MS Gothic" w:hAnsi="Times New Roman"/>
          <w:noProof/>
          <w:color w:val="000000"/>
          <w:sz w:val="24"/>
          <w:szCs w:val="24"/>
          <w:lang w:eastAsia="vi-VN"/>
        </w:rPr>
        <w:t xml:space="preserve"> </w:t>
      </w:r>
      <w:r w:rsidRPr="00FB4B05">
        <w:rPr>
          <w:rFonts w:ascii="Times New Roman" w:eastAsia="MS Gothic" w:hAnsi="Times New Roman"/>
          <w:noProof/>
          <w:color w:val="000000"/>
          <w:sz w:val="24"/>
          <w:szCs w:val="24"/>
          <w:lang w:eastAsia="vi-VN"/>
        </w:rPr>
        <w:t xml:space="preserve"> đặc</w:t>
      </w:r>
      <w:r>
        <w:rPr>
          <w:rFonts w:ascii="Times New Roman" w:eastAsia="MS Gothic" w:hAnsi="Times New Roman"/>
          <w:noProof/>
          <w:color w:val="000000"/>
          <w:sz w:val="24"/>
          <w:szCs w:val="24"/>
          <w:lang w:eastAsia="vi-VN"/>
        </w:rPr>
        <w:t xml:space="preserve"> </w:t>
      </w:r>
      <w:r w:rsidRPr="00FB4B05">
        <w:rPr>
          <w:rFonts w:ascii="Times New Roman" w:eastAsia="MS Gothic" w:hAnsi="Times New Roman"/>
          <w:noProof/>
          <w:color w:val="000000"/>
          <w:sz w:val="24"/>
          <w:szCs w:val="24"/>
          <w:lang w:eastAsia="vi-VN"/>
        </w:rPr>
        <w:t xml:space="preserve"> trưng</w:t>
      </w:r>
      <w:r>
        <w:rPr>
          <w:rFonts w:ascii="Times New Roman" w:eastAsia="MS Gothic" w:hAnsi="Times New Roman"/>
          <w:noProof/>
          <w:color w:val="000000"/>
          <w:sz w:val="24"/>
          <w:szCs w:val="24"/>
          <w:lang w:eastAsia="vi-VN"/>
        </w:rPr>
        <w:t xml:space="preserve">  </w:t>
      </w:r>
    </w:p>
    <w:p w14:paraId="6AB2944B" w14:textId="77777777" w:rsidR="00DC2C29" w:rsidRPr="00FB4B05" w:rsidRDefault="00DC2C29" w:rsidP="005C7377">
      <w:pPr>
        <w:pStyle w:val="FootnoteText"/>
        <w:spacing w:line="240" w:lineRule="auto"/>
        <w:jc w:val="both"/>
        <w:rPr>
          <w:rFonts w:ascii="Times New Roman" w:eastAsia="MS Gothic" w:hAnsi="Times New Roman"/>
          <w:noProof/>
          <w:sz w:val="24"/>
          <w:szCs w:val="24"/>
          <w:lang w:eastAsia="vi-VN"/>
        </w:rPr>
      </w:pPr>
      <w:r w:rsidRPr="00FB4B05">
        <w:rPr>
          <w:rFonts w:ascii="Times New Roman" w:eastAsia="MS Gothic" w:hAnsi="Times New Roman"/>
          <w:noProof/>
          <w:color w:val="000000"/>
          <w:sz w:val="24"/>
          <w:szCs w:val="24"/>
          <w:lang w:eastAsia="vi-VN"/>
        </w:rPr>
        <w:t>của kiều mộc là có một thân chính to, có chất gỗ cứng, cành lá vươn ra bốn phía, có thể tỏa bóng rợp, tàng</w:t>
      </w:r>
      <w:r w:rsidRPr="00FB4B05">
        <w:rPr>
          <w:rFonts w:ascii="Times New Roman" w:eastAsia="MS Gothic" w:hAnsi="Times New Roman"/>
          <w:noProof/>
          <w:sz w:val="24"/>
          <w:szCs w:val="24"/>
          <w:lang w:eastAsia="vi-VN"/>
        </w:rPr>
        <w:t xml:space="preserve"> cây có hình dáng nhất định, cao từ năm mét trở lên. Ta thường gọi là “cây có thân mộc”. Kiều mộc chia thành ba loại: Tiểu kiều mộc (từ chín mét trở xuống), trung kiều mộc (từ mười cho đến mười tám mét), đại kiều mộc (cao hơn mười mét). </w:t>
      </w:r>
    </w:p>
    <w:p w14:paraId="5FEFFBC1" w14:textId="77777777" w:rsidR="00DC2C29" w:rsidRPr="005C7377" w:rsidRDefault="00DC2C29" w:rsidP="005C7377">
      <w:pPr>
        <w:pStyle w:val="FootnoteText"/>
        <w:spacing w:line="240" w:lineRule="auto"/>
        <w:jc w:val="both"/>
        <w:rPr>
          <w:rFonts w:ascii="Times New Roman" w:hAnsi="Times New Roman"/>
          <w:sz w:val="24"/>
          <w:szCs w:val="24"/>
        </w:rPr>
      </w:pPr>
      <w:r w:rsidRPr="00FB4B05">
        <w:rPr>
          <w:rFonts w:ascii="Times New Roman" w:eastAsia="MS Gothic" w:hAnsi="Times New Roman"/>
          <w:noProof/>
          <w:sz w:val="24"/>
          <w:szCs w:val="24"/>
          <w:lang w:eastAsia="vi-VN"/>
        </w:rPr>
        <w:t>Quán mộc (</w:t>
      </w:r>
      <w:r w:rsidRPr="00E43116">
        <w:rPr>
          <w:rFonts w:ascii="DFKai-SB" w:eastAsia="DFKai-SB" w:hAnsi="DFKai-SB"/>
          <w:noProof/>
          <w:color w:val="202122"/>
          <w:sz w:val="20"/>
          <w:szCs w:val="20"/>
          <w:shd w:val="clear" w:color="auto" w:fill="FFFFFF"/>
          <w:lang w:eastAsia="vi-VN"/>
        </w:rPr>
        <w:t>灌木</w:t>
      </w:r>
      <w:r w:rsidRPr="00FB4B05">
        <w:rPr>
          <w:rFonts w:ascii="Times New Roman" w:eastAsia="MS Gothic" w:hAnsi="Times New Roman"/>
          <w:noProof/>
          <w:color w:val="202122"/>
          <w:sz w:val="24"/>
          <w:szCs w:val="24"/>
          <w:shd w:val="clear" w:color="auto" w:fill="FFFFFF"/>
          <w:lang w:eastAsia="vi-VN"/>
        </w:rPr>
        <w:t>, shrub, bush) là các loại mọc thành lùm hay bụi, không có thân chính rõ rệt. Tàng cây có hình dáng không nhất định, không cao quá sáu mét. Loại này vẫn có thể có thân gỗ, nhưng không có thân chính rõ rệt. Trong loại này, còn có một loại được gọi là Á Quán Mộc (half shrub), có hình dạng như Quán Mộc nhưng thân mềm, phần lớn có thân ngầm dưới đất, mùa Đông chết rụi, đến mùa Xuân lại mọc lên.</w:t>
      </w:r>
    </w:p>
  </w:footnote>
  <w:footnote w:id="89">
    <w:p w14:paraId="1499F448" w14:textId="77777777" w:rsidR="00DC2C29" w:rsidRPr="004C62CD" w:rsidRDefault="00DC2C29" w:rsidP="004C62CD">
      <w:pPr>
        <w:pStyle w:val="FootnoteText"/>
        <w:spacing w:line="240" w:lineRule="auto"/>
        <w:jc w:val="both"/>
        <w:rPr>
          <w:rFonts w:ascii="Times New Roman" w:hAnsi="Times New Roman"/>
          <w:color w:val="202122"/>
          <w:sz w:val="24"/>
          <w:szCs w:val="24"/>
          <w:shd w:val="clear" w:color="auto" w:fill="FFFFFF"/>
          <w:lang w:eastAsia="vi-VN"/>
        </w:rPr>
      </w:pPr>
      <w:r w:rsidRPr="004C62CD">
        <w:rPr>
          <w:rStyle w:val="FootnoteReference"/>
          <w:rFonts w:ascii="Times New Roman" w:hAnsi="Times New Roman"/>
          <w:sz w:val="24"/>
          <w:szCs w:val="24"/>
          <w:lang w:eastAsia="vi-VN"/>
        </w:rPr>
        <w:footnoteRef/>
      </w:r>
      <w:r w:rsidRPr="004C62CD">
        <w:rPr>
          <w:rFonts w:ascii="Times New Roman" w:hAnsi="Times New Roman"/>
          <w:sz w:val="24"/>
          <w:szCs w:val="24"/>
          <w:lang w:eastAsia="vi-VN"/>
        </w:rPr>
        <w:t xml:space="preserve"> Đây là pháp tu quán tưởng và điều khiển ý thức trong mộng của Mật Tông Tây Tạng, thường được biết đến với tên gọi là Dream Yoga (S</w:t>
      </w:r>
      <w:r w:rsidRPr="004C62CD">
        <w:rPr>
          <w:rFonts w:ascii="Times New Roman" w:hAnsi="Times New Roman"/>
          <w:color w:val="202122"/>
          <w:sz w:val="24"/>
          <w:szCs w:val="24"/>
          <w:shd w:val="clear" w:color="auto" w:fill="FFFFFF"/>
          <w:lang w:eastAsia="vi-VN"/>
        </w:rPr>
        <w:t xml:space="preserve">vapnadarśanta trong tiếng Sankrit, hay Milam Naljor trong tiếng Tây Tạng). Pháp tu nổi tiếng nhất gọi là Lục Pháp của Naropa do tôn giả Naropa đề xướng. Tôn giả Gamgopa đề xướng các bước căn bản như sau: </w:t>
      </w:r>
    </w:p>
    <w:p w14:paraId="713D2779" w14:textId="77777777" w:rsidR="00DC2C29" w:rsidRPr="004C62CD" w:rsidRDefault="00DC2C29" w:rsidP="004C62CD">
      <w:pPr>
        <w:pStyle w:val="FootnoteText"/>
        <w:spacing w:line="240" w:lineRule="auto"/>
        <w:jc w:val="both"/>
        <w:rPr>
          <w:rFonts w:ascii="Times New Roman" w:hAnsi="Times New Roman"/>
          <w:noProof/>
          <w:color w:val="202122"/>
          <w:sz w:val="24"/>
          <w:szCs w:val="24"/>
          <w:shd w:val="clear" w:color="auto" w:fill="FFFFFF"/>
          <w:lang w:eastAsia="vi-VN"/>
        </w:rPr>
      </w:pPr>
      <w:r w:rsidRPr="004C62CD">
        <w:rPr>
          <w:rFonts w:ascii="Times New Roman" w:hAnsi="Times New Roman"/>
          <w:color w:val="202122"/>
          <w:sz w:val="24"/>
          <w:szCs w:val="24"/>
          <w:shd w:val="clear" w:color="auto" w:fill="FFFFFF"/>
          <w:lang w:eastAsia="vi-VN"/>
        </w:rPr>
        <w:t>1. Nắm bắt giấc mộng: Nhận thức sinh động trong giấc mơ. Để thực hiện điều này, hành giả phải quán mọi cảm nhận trong cuộc sống hằng ngày đều như giấc mơ, để đến khi ngủ, khi nằm nghiêng bên phải, họ thật sự nhận biết chính mình đang bắt</w:t>
      </w:r>
      <w:r>
        <w:rPr>
          <w:rFonts w:ascii="Times New Roman" w:hAnsi="Times New Roman"/>
          <w:color w:val="202122"/>
          <w:sz w:val="24"/>
          <w:szCs w:val="24"/>
          <w:shd w:val="clear" w:color="auto" w:fill="FFFFFF"/>
          <w:lang w:eastAsia="vi-VN"/>
        </w:rPr>
        <w:t xml:space="preserve"> </w:t>
      </w:r>
      <w:r w:rsidRPr="004C62CD">
        <w:rPr>
          <w:rFonts w:ascii="Times New Roman" w:hAnsi="Times New Roman"/>
          <w:noProof/>
          <w:color w:val="202122"/>
          <w:sz w:val="24"/>
          <w:szCs w:val="24"/>
          <w:shd w:val="clear" w:color="auto" w:fill="FFFFFF"/>
          <w:lang w:eastAsia="vi-VN"/>
        </w:rPr>
        <w:t xml:space="preserve">đầu tiến vào mộng, đồng thời mật niệm chân ngôn, quán tưởng ý thức hình thành từ từng chủng tử trong tâm trí trước khi ngủ thiếp đi. </w:t>
      </w:r>
    </w:p>
    <w:p w14:paraId="52204B6F" w14:textId="77777777" w:rsidR="00DC2C29" w:rsidRPr="004C62CD" w:rsidRDefault="00DC2C29" w:rsidP="004C62CD">
      <w:pPr>
        <w:pStyle w:val="FootnoteText"/>
        <w:spacing w:line="240" w:lineRule="auto"/>
        <w:jc w:val="both"/>
        <w:rPr>
          <w:rFonts w:ascii="Times New Roman" w:hAnsi="Times New Roman"/>
          <w:noProof/>
          <w:color w:val="202122"/>
          <w:sz w:val="24"/>
          <w:szCs w:val="24"/>
          <w:shd w:val="clear" w:color="auto" w:fill="FFFFFF"/>
          <w:lang w:eastAsia="vi-VN"/>
        </w:rPr>
      </w:pPr>
      <w:r w:rsidRPr="004C62CD">
        <w:rPr>
          <w:rFonts w:ascii="Times New Roman" w:hAnsi="Times New Roman"/>
          <w:noProof/>
          <w:color w:val="202122"/>
          <w:sz w:val="24"/>
          <w:szCs w:val="24"/>
          <w:shd w:val="clear" w:color="auto" w:fill="FFFFFF"/>
          <w:lang w:eastAsia="vi-VN"/>
        </w:rPr>
        <w:t xml:space="preserve">2. Huấn luyện giấc mộng: Hành giả phải tập luyện sao cho tâm trí nhận biết chính mình đang nằm mộng, đối diện với mọi cảnh tượng trong mộng đều chẳng hoan hỷ hay sợ hãi. </w:t>
      </w:r>
    </w:p>
    <w:p w14:paraId="3BFAD28B" w14:textId="77777777" w:rsidR="00DC2C29" w:rsidRPr="004C62CD" w:rsidRDefault="00DC2C29" w:rsidP="004C62CD">
      <w:pPr>
        <w:pStyle w:val="FootnoteText"/>
        <w:spacing w:line="240" w:lineRule="auto"/>
        <w:jc w:val="both"/>
        <w:rPr>
          <w:rFonts w:ascii="Times New Roman" w:hAnsi="Times New Roman"/>
          <w:noProof/>
          <w:color w:val="202122"/>
          <w:sz w:val="24"/>
          <w:szCs w:val="24"/>
          <w:shd w:val="clear" w:color="auto" w:fill="FFFFFF"/>
          <w:lang w:eastAsia="vi-VN"/>
        </w:rPr>
      </w:pPr>
      <w:r w:rsidRPr="004C62CD">
        <w:rPr>
          <w:rFonts w:ascii="Times New Roman" w:hAnsi="Times New Roman"/>
          <w:noProof/>
          <w:color w:val="202122"/>
          <w:sz w:val="24"/>
          <w:szCs w:val="24"/>
          <w:shd w:val="clear" w:color="auto" w:fill="FFFFFF"/>
          <w:lang w:eastAsia="vi-VN"/>
        </w:rPr>
        <w:t xml:space="preserve">3. Quán tưởng: Hành giả kiểm nghiệm tự tâm trong giấc mộng, luôn nhận biết chính mình đang nằm mộng, trừ khử mọi ý niệm vi tế sợ hãi hay chấp trước, luôn nhận thức cái tâm vô ngại. </w:t>
      </w:r>
    </w:p>
    <w:p w14:paraId="206BE395" w14:textId="77777777" w:rsidR="00DC2C29" w:rsidRPr="004C62CD" w:rsidRDefault="00DC2C29" w:rsidP="004C62CD">
      <w:pPr>
        <w:pStyle w:val="FootnoteText"/>
        <w:spacing w:line="240" w:lineRule="auto"/>
        <w:jc w:val="both"/>
        <w:rPr>
          <w:rFonts w:ascii="Times New Roman" w:hAnsi="Times New Roman"/>
          <w:noProof/>
          <w:color w:val="202122"/>
          <w:sz w:val="24"/>
          <w:szCs w:val="24"/>
          <w:shd w:val="clear" w:color="auto" w:fill="FFFFFF"/>
          <w:lang w:eastAsia="vi-VN"/>
        </w:rPr>
      </w:pPr>
      <w:r w:rsidRPr="004C62CD">
        <w:rPr>
          <w:rFonts w:ascii="Times New Roman" w:hAnsi="Times New Roman"/>
          <w:noProof/>
          <w:color w:val="202122"/>
          <w:sz w:val="24"/>
          <w:szCs w:val="24"/>
          <w:shd w:val="clear" w:color="auto" w:fill="FFFFFF"/>
          <w:lang w:eastAsia="vi-VN"/>
        </w:rPr>
        <w:t xml:space="preserve">4. Thiền Định: Hành giả phân tích mọi trình tự của giấc mộng, biết đó chỉ là sự phản chiếu của mọi ý niệm vi tế ẩn tàng trong tạng thức. Nếu tán tâm hay hôn trầm trong </w:t>
      </w:r>
      <w:r w:rsidRPr="004C62CD">
        <w:rPr>
          <w:rFonts w:ascii="Times New Roman" w:hAnsi="Times New Roman"/>
          <w:noProof/>
          <w:color w:val="000000"/>
          <w:sz w:val="24"/>
          <w:szCs w:val="24"/>
          <w:shd w:val="clear" w:color="auto" w:fill="FFFFFF"/>
          <w:lang w:eastAsia="vi-VN"/>
        </w:rPr>
        <w:t>giai đoạn này</w:t>
      </w:r>
      <w:r w:rsidRPr="004C62CD">
        <w:rPr>
          <w:rFonts w:ascii="Times New Roman" w:hAnsi="Times New Roman"/>
          <w:noProof/>
          <w:color w:val="202122"/>
          <w:sz w:val="24"/>
          <w:szCs w:val="24"/>
          <w:shd w:val="clear" w:color="auto" w:fill="FFFFFF"/>
          <w:lang w:eastAsia="vi-VN"/>
        </w:rPr>
        <w:t xml:space="preserve">, khi thức giấc hành giả phải lập tức quán chiếu các chủng tự (bija) của các chân ngôn tương ứng và thực hành phép quán Đại Thủ Ấn (Mahamudra) khi vừa thức dậy. </w:t>
      </w:r>
    </w:p>
    <w:p w14:paraId="660690BC" w14:textId="77777777" w:rsidR="00DC2C29" w:rsidRPr="004C62CD" w:rsidRDefault="00DC2C29" w:rsidP="004C62CD">
      <w:pPr>
        <w:pStyle w:val="FootnoteText"/>
        <w:spacing w:line="240" w:lineRule="auto"/>
        <w:jc w:val="both"/>
        <w:rPr>
          <w:rFonts w:ascii="Times New Roman" w:hAnsi="Times New Roman"/>
          <w:noProof/>
          <w:sz w:val="24"/>
          <w:szCs w:val="24"/>
          <w:lang w:eastAsia="vi-VN"/>
        </w:rPr>
      </w:pPr>
      <w:r w:rsidRPr="004C62CD">
        <w:rPr>
          <w:rFonts w:ascii="Times New Roman" w:hAnsi="Times New Roman"/>
          <w:noProof/>
          <w:color w:val="202122"/>
          <w:sz w:val="24"/>
          <w:szCs w:val="24"/>
          <w:shd w:val="clear" w:color="auto" w:fill="FFFFFF"/>
          <w:lang w:eastAsia="vi-VN"/>
        </w:rPr>
        <w:t xml:space="preserve">Mỗi tông phái trong Tạng truyền Phật giáo có các bước quán tưởng về giấc mộng sai khác đôi chút, nhưng chẳng rời ngoài bốn giai đoạn chánh yếu như trên. Các vị thầy có thẩm quyền về pháp tu này đều khuyến cáo: Để tu pháp này, phải được truyền thừa, hướng dẫn, và giám hộ bởi một vị đạo sư có kinh nghiệm thực chứng, không thể tự tiện học qua sách vở hay tài liệu vì dễ đi sai đường, hay bị tẩu hỏa nhập ma. Cũng như nếu không cẩn thận, học nhằm pháp tu của đạo Bon cũng có danh xưng tương tự, sẽ rơi vào cảnh giới của thần đạo, hay quỷ đạo, chẳng phải là Kim Cang Thừa. </w:t>
      </w:r>
    </w:p>
  </w:footnote>
  <w:footnote w:id="90">
    <w:p w14:paraId="24EB72B0" w14:textId="77777777" w:rsidR="00DC2C29" w:rsidRPr="00710645" w:rsidRDefault="00DC2C29" w:rsidP="00710645">
      <w:pPr>
        <w:pStyle w:val="FootnoteText"/>
        <w:spacing w:line="240" w:lineRule="auto"/>
        <w:jc w:val="both"/>
        <w:rPr>
          <w:rFonts w:ascii="Times New Roman" w:hAnsi="Times New Roman"/>
          <w:noProof/>
          <w:sz w:val="24"/>
          <w:szCs w:val="24"/>
          <w:lang w:eastAsia="vi-VN"/>
        </w:rPr>
      </w:pPr>
      <w:r w:rsidRPr="00710645">
        <w:rPr>
          <w:rStyle w:val="FootnoteReference"/>
          <w:rFonts w:ascii="Times New Roman" w:hAnsi="Times New Roman"/>
          <w:noProof/>
          <w:sz w:val="24"/>
          <w:szCs w:val="24"/>
          <w:lang w:eastAsia="vi-VN"/>
        </w:rPr>
        <w:footnoteRef/>
      </w:r>
      <w:r w:rsidRPr="00710645">
        <w:rPr>
          <w:rFonts w:ascii="Times New Roman" w:hAnsi="Times New Roman"/>
          <w:noProof/>
          <w:sz w:val="24"/>
          <w:szCs w:val="24"/>
          <w:lang w:eastAsia="vi-VN"/>
        </w:rPr>
        <w:t xml:space="preserve"> Tôn giả Khruba Bonchum được mời đến chùa Phóng Quang ở Kê Túc vào tháng Tư năm 2006 (chú thích của người ghi lại lời giảng). </w:t>
      </w:r>
    </w:p>
  </w:footnote>
  <w:footnote w:id="91">
    <w:p w14:paraId="779B7D1C" w14:textId="77777777" w:rsidR="00DC2C29" w:rsidRPr="00692376" w:rsidRDefault="00DC2C29" w:rsidP="00692376">
      <w:pPr>
        <w:pStyle w:val="FootnoteText"/>
        <w:spacing w:line="240" w:lineRule="auto"/>
        <w:jc w:val="both"/>
        <w:rPr>
          <w:rFonts w:ascii="Times New Roman" w:hAnsi="Times New Roman"/>
          <w:noProof/>
          <w:sz w:val="24"/>
          <w:szCs w:val="24"/>
        </w:rPr>
      </w:pPr>
      <w:r w:rsidRPr="00692376">
        <w:rPr>
          <w:rStyle w:val="FootnoteReference"/>
          <w:rFonts w:ascii="Times New Roman" w:hAnsi="Times New Roman"/>
          <w:noProof/>
          <w:sz w:val="24"/>
          <w:szCs w:val="24"/>
        </w:rPr>
        <w:footnoteRef/>
      </w:r>
      <w:r w:rsidRPr="00692376">
        <w:rPr>
          <w:rFonts w:ascii="Times New Roman" w:hAnsi="Times New Roman"/>
          <w:noProof/>
          <w:sz w:val="24"/>
          <w:szCs w:val="24"/>
        </w:rPr>
        <w:t xml:space="preserve"> Tức là các “giáo thuyết” do hiểu lệch lạc kinh nghĩa, hoặc muốn lập dị, nhằm tạo sắc thái “đặc biệt” cho đường lối của chính mình hòng lôi kéo tín đồ, chỉ gây thêm hoang mang cho người tu Tịnh Độ trong hiện thời, như đề xướng phải niệm A Mi Đà Phật thì mới được vãng sanh, niệm A Di Đà Phật là sai. Hoặc bịa chuyện bảo chư tổ Việt Nam kiêng không niệm A Mi Đà Phật vì Mi là tên của một công nương nào đó</w:t>
      </w:r>
      <w:r>
        <w:rPr>
          <w:rFonts w:ascii="Times New Roman" w:hAnsi="Times New Roman"/>
          <w:noProof/>
          <w:sz w:val="24"/>
          <w:szCs w:val="24"/>
        </w:rPr>
        <w:t>,</w:t>
      </w:r>
      <w:r w:rsidRPr="00692376">
        <w:rPr>
          <w:rFonts w:ascii="Times New Roman" w:hAnsi="Times New Roman"/>
          <w:noProof/>
          <w:sz w:val="24"/>
          <w:szCs w:val="24"/>
        </w:rPr>
        <w:t xml:space="preserve"> phải kiêng húy, tuy chẳng nêu ra được tên của vị công nương đó. Hoặc dù đã quy y, phải tìm một vị pháp sư Tịnh Tông quy y lại để được đặt pháp danh là Diệu Âm thì mới đúng là hành giả Tịnh Độ! Hoặc phải hành trì theo lời dạy của Tổ Thiện Đạo (tuy cách hành trì ấy do họ hiểu lệch lạc lời dạy của Tổ) mới đúng là giáo nghĩa Tịnh Độ chân chánh, coi các lời dạy của chư tổ Tịnh Độ sau đó là lệch đường, hoặc quá khích đến nỗi đề</w:t>
      </w:r>
      <w:r w:rsidRPr="00692376">
        <w:rPr>
          <w:rFonts w:ascii="Times New Roman" w:hAnsi="Times New Roman"/>
          <w:noProof/>
          <w:color w:val="FF0000"/>
          <w:sz w:val="24"/>
          <w:szCs w:val="24"/>
        </w:rPr>
        <w:t xml:space="preserve"> </w:t>
      </w:r>
      <w:r w:rsidRPr="00692376">
        <w:rPr>
          <w:rFonts w:ascii="Times New Roman" w:hAnsi="Times New Roman"/>
          <w:noProof/>
          <w:sz w:val="24"/>
          <w:szCs w:val="24"/>
        </w:rPr>
        <w:t xml:space="preserve">xướng “chỉ cần tin và phát nguyện vãng sanh là đủ, không cần tam quy, ngũ giới” v.v… </w:t>
      </w:r>
    </w:p>
  </w:footnote>
  <w:footnote w:id="92">
    <w:p w14:paraId="231B9DB3" w14:textId="77777777" w:rsidR="00DC2C29" w:rsidRPr="00171586" w:rsidRDefault="00DC2C29" w:rsidP="00171586">
      <w:pPr>
        <w:pStyle w:val="FootnoteText"/>
        <w:spacing w:line="240" w:lineRule="auto"/>
        <w:jc w:val="both"/>
        <w:rPr>
          <w:rFonts w:ascii="Times New Roman" w:hAnsi="Times New Roman"/>
          <w:noProof/>
          <w:sz w:val="24"/>
          <w:szCs w:val="24"/>
          <w:lang w:eastAsia="vi-VN"/>
        </w:rPr>
      </w:pPr>
      <w:r w:rsidRPr="00171586">
        <w:rPr>
          <w:rStyle w:val="FootnoteReference"/>
          <w:rFonts w:ascii="Times New Roman" w:hAnsi="Times New Roman"/>
          <w:noProof/>
          <w:sz w:val="24"/>
          <w:szCs w:val="24"/>
          <w:lang w:eastAsia="vi-VN"/>
        </w:rPr>
        <w:footnoteRef/>
      </w:r>
      <w:r w:rsidRPr="00171586">
        <w:rPr>
          <w:rFonts w:ascii="Times New Roman" w:hAnsi="Times New Roman"/>
          <w:noProof/>
          <w:sz w:val="24"/>
          <w:szCs w:val="24"/>
          <w:lang w:eastAsia="vi-VN"/>
        </w:rPr>
        <w:t xml:space="preserve"> Sài (</w:t>
      </w:r>
      <w:r w:rsidRPr="00171586">
        <w:rPr>
          <w:rFonts w:ascii="Times New Roman" w:eastAsia="DFKai-SB" w:hAnsi="Times New Roman"/>
          <w:noProof/>
          <w:color w:val="000000"/>
          <w:sz w:val="20"/>
          <w:szCs w:val="20"/>
          <w:lang w:eastAsia="vi-VN"/>
        </w:rPr>
        <w:t>豺</w:t>
      </w:r>
      <w:r w:rsidRPr="00171586">
        <w:rPr>
          <w:rFonts w:ascii="Times New Roman" w:eastAsia="DFKai-SB" w:hAnsi="Times New Roman"/>
          <w:noProof/>
          <w:color w:val="000000"/>
          <w:sz w:val="24"/>
          <w:szCs w:val="24"/>
          <w:lang w:eastAsia="vi-VN"/>
        </w:rPr>
        <w:t>, dhole, mountain wolf, whistling dog, còn gọi là sài cẩu, hồng lang, sài khuyển</w:t>
      </w:r>
      <w:r w:rsidRPr="00171586">
        <w:rPr>
          <w:rFonts w:ascii="Times New Roman" w:hAnsi="Times New Roman"/>
          <w:noProof/>
          <w:sz w:val="24"/>
          <w:szCs w:val="24"/>
          <w:lang w:eastAsia="vi-VN"/>
        </w:rPr>
        <w:t>) tức là một loài chó hoang tại châu Á, thường được người Việt gọi là sói lửa, hay sói đỏ. Loài động vật ăn thịt hoạt động về đêm này rất hung bạo, thường ăn thịt các loài nai, hươu, lợn rừng, nhưng khi quá đói, chúng có thể tấn công cả trâu, bò, ngựa. Chúng thường sống thành b</w:t>
      </w:r>
      <w:r>
        <w:rPr>
          <w:rFonts w:ascii="Times New Roman" w:hAnsi="Times New Roman"/>
          <w:noProof/>
          <w:sz w:val="24"/>
          <w:szCs w:val="24"/>
          <w:lang w:eastAsia="vi-VN"/>
        </w:rPr>
        <w:t>ầ</w:t>
      </w:r>
      <w:r w:rsidRPr="00171586">
        <w:rPr>
          <w:rFonts w:ascii="Times New Roman" w:hAnsi="Times New Roman"/>
          <w:noProof/>
          <w:sz w:val="24"/>
          <w:szCs w:val="24"/>
          <w:lang w:eastAsia="vi-VN"/>
        </w:rPr>
        <w:t xml:space="preserve">y đàn, từ năm bảy con cho đến năm mươi con. </w:t>
      </w:r>
    </w:p>
  </w:footnote>
  <w:footnote w:id="93">
    <w:p w14:paraId="757D9FAF" w14:textId="77777777" w:rsidR="00DC2C29" w:rsidRPr="00954F11" w:rsidRDefault="00DC2C29" w:rsidP="00954F11">
      <w:pPr>
        <w:pStyle w:val="FootnoteText"/>
        <w:spacing w:line="240" w:lineRule="auto"/>
        <w:jc w:val="both"/>
        <w:rPr>
          <w:rFonts w:ascii="Times New Roman" w:hAnsi="Times New Roman"/>
          <w:noProof/>
          <w:sz w:val="24"/>
          <w:szCs w:val="24"/>
        </w:rPr>
      </w:pPr>
      <w:r w:rsidRPr="00954F11">
        <w:rPr>
          <w:rStyle w:val="FootnoteReference"/>
          <w:rFonts w:ascii="Times New Roman" w:hAnsi="Times New Roman"/>
          <w:noProof/>
          <w:sz w:val="24"/>
          <w:szCs w:val="24"/>
        </w:rPr>
        <w:footnoteRef/>
      </w:r>
      <w:r w:rsidRPr="00954F11">
        <w:rPr>
          <w:rFonts w:ascii="Times New Roman" w:hAnsi="Times New Roman"/>
          <w:noProof/>
          <w:sz w:val="24"/>
          <w:szCs w:val="24"/>
        </w:rPr>
        <w:t xml:space="preserve"> Chứng lượng ở đây phải hiểu là trình độ, mức độ chứng ngộ của một cá nhân. </w:t>
      </w:r>
    </w:p>
  </w:footnote>
  <w:footnote w:id="94">
    <w:p w14:paraId="6F63FD99" w14:textId="77777777" w:rsidR="00DC2C29" w:rsidRPr="00CA6B3B" w:rsidRDefault="00DC2C29" w:rsidP="00CA6B3B">
      <w:pPr>
        <w:pStyle w:val="FootnoteText"/>
        <w:spacing w:line="240" w:lineRule="auto"/>
        <w:jc w:val="both"/>
        <w:rPr>
          <w:rFonts w:ascii="Times New Roman" w:hAnsi="Times New Roman"/>
          <w:noProof/>
          <w:color w:val="000000"/>
          <w:sz w:val="24"/>
          <w:szCs w:val="24"/>
          <w:lang w:eastAsia="vi-VN"/>
        </w:rPr>
      </w:pPr>
      <w:r w:rsidRPr="00CA6B3B">
        <w:rPr>
          <w:rStyle w:val="FootnoteReference"/>
          <w:rFonts w:ascii="Times New Roman" w:hAnsi="Times New Roman"/>
          <w:noProof/>
          <w:sz w:val="24"/>
          <w:szCs w:val="24"/>
          <w:lang w:eastAsia="vi-VN"/>
        </w:rPr>
        <w:footnoteRef/>
      </w:r>
      <w:r w:rsidRPr="00CA6B3B">
        <w:rPr>
          <w:rFonts w:ascii="Times New Roman" w:hAnsi="Times New Roman"/>
          <w:noProof/>
          <w:sz w:val="24"/>
          <w:szCs w:val="24"/>
          <w:lang w:eastAsia="vi-VN"/>
        </w:rPr>
        <w:t xml:space="preserve"> Phú-già-la (Pudgala, </w:t>
      </w:r>
      <w:r w:rsidRPr="00CA6B3B">
        <w:rPr>
          <w:rFonts w:ascii="Times New Roman" w:hAnsi="Times New Roman"/>
          <w:noProof/>
          <w:color w:val="202122"/>
          <w:sz w:val="24"/>
          <w:szCs w:val="24"/>
          <w:shd w:val="clear" w:color="auto" w:fill="FFFFFF"/>
          <w:lang w:eastAsia="vi-VN"/>
        </w:rPr>
        <w:t xml:space="preserve">Pudgalāstikāya) còn được phiên âm là Bổ Đặc Già La, Phúc Già La, Phất Già La, hay Phổ La. Đôi khi còn dịch nghĩa là Số Thủ Thú, Hữu Tình, Chúng Sanh, hoặc Ngã, có ý nghĩa chánh yếu là </w:t>
      </w:r>
      <w:r w:rsidRPr="00CA6B3B">
        <w:rPr>
          <w:rFonts w:ascii="Times New Roman" w:hAnsi="Times New Roman"/>
          <w:i/>
          <w:iCs/>
          <w:noProof/>
          <w:color w:val="202122"/>
          <w:sz w:val="24"/>
          <w:szCs w:val="24"/>
          <w:shd w:val="clear" w:color="auto" w:fill="FFFFFF"/>
          <w:lang w:eastAsia="vi-VN"/>
        </w:rPr>
        <w:t>“chủ thể xoay chuyển luân hồi trong lục đạo”</w:t>
      </w:r>
      <w:r w:rsidRPr="00CA6B3B">
        <w:rPr>
          <w:rFonts w:ascii="Times New Roman" w:hAnsi="Times New Roman"/>
          <w:noProof/>
          <w:color w:val="202122"/>
          <w:sz w:val="24"/>
          <w:szCs w:val="24"/>
          <w:shd w:val="clear" w:color="auto" w:fill="FFFFFF"/>
          <w:lang w:eastAsia="vi-VN"/>
        </w:rPr>
        <w:t xml:space="preserve">, tức là cái Ngã đang bị vọng chấp, vô minh ràng buộc. Bộ phái </w:t>
      </w:r>
      <w:r w:rsidRPr="00CA6B3B">
        <w:rPr>
          <w:rFonts w:ascii="Times New Roman" w:hAnsi="Times New Roman"/>
          <w:noProof/>
          <w:color w:val="000000"/>
          <w:sz w:val="24"/>
          <w:szCs w:val="24"/>
          <w:shd w:val="clear" w:color="auto" w:fill="FFFFFF"/>
          <w:lang w:eastAsia="vi-VN"/>
        </w:rPr>
        <w:t xml:space="preserve">Thuyết Nhất Thiết Hữu Bộ cho rằng Phú Già La chỉ là giả danh của Ngũ Ấm, chẳng có thực chất (Học phái Trung Quán kế thừa tư tưởng này). Độc Tử Bộ thì chủ trương Phú Già La là một cái Uẩn </w:t>
      </w:r>
      <w:r w:rsidRPr="00CA6B3B">
        <w:rPr>
          <w:rFonts w:ascii="Times New Roman" w:hAnsi="Times New Roman"/>
          <w:i/>
          <w:iCs/>
          <w:noProof/>
          <w:color w:val="000000"/>
          <w:sz w:val="24"/>
          <w:szCs w:val="24"/>
          <w:shd w:val="clear" w:color="auto" w:fill="FFFFFF"/>
          <w:lang w:eastAsia="vi-VN"/>
        </w:rPr>
        <w:t>“phi tức, phi ly”</w:t>
      </w:r>
      <w:r w:rsidRPr="00CA6B3B">
        <w:rPr>
          <w:rFonts w:ascii="Times New Roman" w:hAnsi="Times New Roman"/>
          <w:noProof/>
          <w:color w:val="000000"/>
          <w:sz w:val="24"/>
          <w:szCs w:val="24"/>
          <w:shd w:val="clear" w:color="auto" w:fill="FFFFFF"/>
          <w:lang w:eastAsia="vi-VN"/>
        </w:rPr>
        <w:t xml:space="preserve">, chẳng thể nói là Ngã, nhưng nó mang theo các nghiệp từ đời trước đi luân hồi. Nó là chủ thể có tánh chất luân hồi, có ký ức, và là chủ thể của sáu thức. </w:t>
      </w:r>
    </w:p>
  </w:footnote>
  <w:footnote w:id="95">
    <w:p w14:paraId="6A04CEB1" w14:textId="77777777" w:rsidR="00DC2C29" w:rsidRPr="0063427D" w:rsidRDefault="00DC2C29" w:rsidP="0063427D">
      <w:pPr>
        <w:pStyle w:val="FootnoteText"/>
        <w:spacing w:line="240" w:lineRule="auto"/>
        <w:jc w:val="both"/>
        <w:rPr>
          <w:rFonts w:ascii="Times New Roman" w:hAnsi="Times New Roman"/>
          <w:noProof/>
          <w:sz w:val="24"/>
          <w:szCs w:val="24"/>
          <w:lang w:eastAsia="vi-VN"/>
        </w:rPr>
      </w:pPr>
      <w:r w:rsidRPr="0063427D">
        <w:rPr>
          <w:rStyle w:val="FootnoteReference"/>
          <w:rFonts w:ascii="Times New Roman" w:hAnsi="Times New Roman"/>
          <w:noProof/>
          <w:sz w:val="24"/>
          <w:szCs w:val="24"/>
          <w:lang w:eastAsia="vi-VN"/>
        </w:rPr>
        <w:footnoteRef/>
      </w:r>
      <w:r w:rsidRPr="0063427D">
        <w:rPr>
          <w:rFonts w:ascii="Times New Roman" w:hAnsi="Times New Roman"/>
          <w:noProof/>
          <w:sz w:val="24"/>
          <w:szCs w:val="24"/>
          <w:lang w:eastAsia="vi-VN"/>
        </w:rPr>
        <w:t xml:space="preserve"> Chủng tử (</w:t>
      </w:r>
      <w:r w:rsidRPr="0063427D">
        <w:rPr>
          <w:rFonts w:ascii="Times New Roman" w:hAnsi="Times New Roman"/>
          <w:noProof/>
          <w:color w:val="202122"/>
          <w:sz w:val="24"/>
          <w:szCs w:val="24"/>
          <w:shd w:val="clear" w:color="auto" w:fill="FFFFFF"/>
          <w:lang w:eastAsia="vi-VN"/>
        </w:rPr>
        <w:t>Bīja,</w:t>
      </w:r>
      <w:r w:rsidRPr="0063427D">
        <w:rPr>
          <w:rFonts w:ascii="Times New Roman" w:hAnsi="Times New Roman"/>
          <w:noProof/>
          <w:sz w:val="24"/>
          <w:szCs w:val="24"/>
          <w:lang w:eastAsia="vi-VN"/>
        </w:rPr>
        <w:t xml:space="preserve"> seed syllable) của A Di Đà Phật và Quán Thế Âm Bồ Tát đều là chữ </w:t>
      </w:r>
      <w:r w:rsidRPr="0063427D">
        <w:rPr>
          <w:rFonts w:ascii="Times New Roman" w:hAnsi="Times New Roman"/>
          <w:noProof/>
          <w:color w:val="202122"/>
          <w:sz w:val="24"/>
          <w:szCs w:val="24"/>
          <w:shd w:val="clear" w:color="auto" w:fill="FFFFFF"/>
          <w:lang w:eastAsia="vi-VN"/>
        </w:rPr>
        <w:t>Hrī (</w:t>
      </w:r>
      <w:r w:rsidRPr="0063427D">
        <w:rPr>
          <w:rFonts w:ascii="Nirmala UI" w:eastAsia="DFKai-SB" w:hAnsi="Nirmala UI" w:cs="Nirmala UI"/>
          <w:noProof/>
          <w:color w:val="202122"/>
          <w:sz w:val="20"/>
          <w:szCs w:val="20"/>
          <w:shd w:val="clear" w:color="auto" w:fill="FFFFFF"/>
          <w:lang w:eastAsia="vi-VN"/>
        </w:rPr>
        <w:t>ह्री</w:t>
      </w:r>
      <w:r w:rsidRPr="0063427D">
        <w:rPr>
          <w:rFonts w:ascii="Times New Roman" w:hAnsi="Times New Roman"/>
          <w:noProof/>
          <w:color w:val="202122"/>
          <w:sz w:val="24"/>
          <w:szCs w:val="24"/>
          <w:shd w:val="clear" w:color="auto" w:fill="FFFFFF"/>
          <w:lang w:eastAsia="vi-VN"/>
        </w:rPr>
        <w:t xml:space="preserve">) thường được dịch là Tâm. Trong Mật Tông, khi quán chủng tử của chữ này thì dùng văn tự Tất Đàm (Siddhaṃ). Thông thường, để quán Bổn Tôn, hành giả quán tự tâm có một tòa sen, trên đó, có mặt trời và mặt trăng xếp chồng lên nhau. Trên hai vầng nhật nguyệt ấy, xuất hiện chữ chủng tử. Chữ Hrī của Quán Thế Âm Bồ Tát là màu trắng, chữ Hrī của A Di Đà Phật là màu đỏ. Chữ ấy sẽ dần dần biến thành hình tượng Bổn Tôn trong pháp hành giả đang tu. Chẳng hạn như khi quán chú Lục Tự Đại Minh thì quán chiếu chữ Hrī phóng quang minh sáu màu, mỗi màu chiếu vào một đường tương ứng trong lục đạo (chẳng hạn màu trắng ứng với thiên đạo, màu xanh ứng với A Tu La đạo…). Sau đó, chủng tử biến thành Quán Thế Âm Bồ Tát bốn tay, thân có màu trắng, ngồi xếp bằng trên tòa sen, vai khoác da nai, mặc quần ngũ sắc, thiên y trắng có các dải lụa vờn quanh. Hai tay Ngài chắp trước ngực ôm châu Như Ý Ma Ni, hai tay kia giơ ngang vai, một tay cầm hoa sen, tay kia cầm tràng hạt, từ trong tâm Bổn Tôn lại hiện ra chủng tử, lưu xuất vô tận bổn tôn Quán Thế Âm Bồ Tát có hình dạng giống hệt như thế, trùng trùng vô tận… Mỗi hóa thân ấy lại ngự trên đỉnh đầu của mỗi chúng sanh, cảm hóa họ thấm đẫm trong tâm từ bi. Bản thân hành giả cũng trở thành Quán Thế Âm phóng quang cứu độ chúng sanh y hệt. Sau đó lại lần lượt quán các Bổn Tôn lưu xuất ấy hồi nhập vị Bổn Tôn chính. Vị Bổn Tôn chính lại trở thành chủng tử, chủng tử tan biến vào vầng nhật nguyệt nơi hoa sen trong tâm. Cuối cùng toàn thể biến thành không, rỗng rang chẳng còn gì. </w:t>
      </w:r>
    </w:p>
  </w:footnote>
  <w:footnote w:id="96">
    <w:p w14:paraId="557A3CBC" w14:textId="77777777" w:rsidR="00DC2C29" w:rsidRPr="00840CBA" w:rsidRDefault="00DC2C29" w:rsidP="00840CBA">
      <w:pPr>
        <w:pStyle w:val="FootnoteText"/>
        <w:spacing w:line="240" w:lineRule="auto"/>
        <w:jc w:val="both"/>
        <w:rPr>
          <w:rFonts w:ascii="Times New Roman" w:hAnsi="Times New Roman"/>
          <w:noProof/>
          <w:sz w:val="24"/>
          <w:szCs w:val="24"/>
          <w:lang w:eastAsia="vi-VN"/>
        </w:rPr>
      </w:pPr>
      <w:r w:rsidRPr="00840CBA">
        <w:rPr>
          <w:rStyle w:val="FootnoteReference"/>
          <w:rFonts w:ascii="Times New Roman" w:hAnsi="Times New Roman"/>
          <w:noProof/>
          <w:sz w:val="24"/>
          <w:szCs w:val="24"/>
          <w:lang w:eastAsia="vi-VN"/>
        </w:rPr>
        <w:footnoteRef/>
      </w:r>
      <w:r w:rsidRPr="00840CBA">
        <w:rPr>
          <w:rFonts w:ascii="Times New Roman" w:hAnsi="Times New Roman"/>
          <w:noProof/>
          <w:sz w:val="24"/>
          <w:szCs w:val="24"/>
          <w:lang w:eastAsia="vi-VN"/>
        </w:rPr>
        <w:t xml:space="preserve"> “Suy luận loại suy” là dựa trên hai sự vật giống nhau để suy ra các đặc tánh tương tự. Chẳng hạn như Trái Đất là hành tinh có khí quyển bao bọc, có chứa nước. Hỏa Tinh (Mars) cũng có khí quyển, và cũng là hành tinh. Suy ra, Hỏa Tinh cũng có thể có nước. </w:t>
      </w:r>
    </w:p>
  </w:footnote>
  <w:footnote w:id="97">
    <w:p w14:paraId="4D78C95E" w14:textId="77777777" w:rsidR="00DC2C29" w:rsidRPr="003D416E" w:rsidRDefault="00DC2C29" w:rsidP="003D416E">
      <w:pPr>
        <w:pStyle w:val="FootnoteText"/>
        <w:spacing w:line="240" w:lineRule="auto"/>
        <w:jc w:val="both"/>
        <w:rPr>
          <w:rFonts w:ascii="Times New Roman" w:hAnsi="Times New Roman"/>
          <w:noProof/>
          <w:sz w:val="24"/>
          <w:szCs w:val="24"/>
        </w:rPr>
      </w:pPr>
      <w:r w:rsidRPr="003D416E">
        <w:rPr>
          <w:rStyle w:val="FootnoteReference"/>
          <w:rFonts w:ascii="Times New Roman" w:hAnsi="Times New Roman"/>
          <w:noProof/>
          <w:sz w:val="24"/>
          <w:szCs w:val="24"/>
        </w:rPr>
        <w:footnoteRef/>
      </w:r>
      <w:r w:rsidRPr="003D416E">
        <w:rPr>
          <w:rFonts w:ascii="Times New Roman" w:hAnsi="Times New Roman"/>
          <w:noProof/>
          <w:sz w:val="24"/>
          <w:szCs w:val="24"/>
        </w:rPr>
        <w:t xml:space="preserve"> Liễu Tông Nguyên (773-819), tự là Tử Hậu, là một văn học gia, tư tưởng gia thời Đường. Ông quê Hà Đông, tỉnh Sơn Tây, làm quan đến chức Giám Sát Ngự Sử đời</w:t>
      </w:r>
      <w:r>
        <w:rPr>
          <w:rFonts w:ascii="Times New Roman" w:hAnsi="Times New Roman"/>
          <w:sz w:val="24"/>
          <w:szCs w:val="24"/>
        </w:rPr>
        <w:t xml:space="preserve"> </w:t>
      </w:r>
      <w:r w:rsidRPr="003D416E">
        <w:rPr>
          <w:rFonts w:ascii="Times New Roman" w:hAnsi="Times New Roman"/>
          <w:noProof/>
          <w:sz w:val="24"/>
          <w:szCs w:val="24"/>
        </w:rPr>
        <w:t xml:space="preserve">Đường. Do tích cực tham dự cuộc cách tân do Vương Thúc Văn đề xướng dưới đời Đường Thuận Tông (bãi bỏ quy chế cho phép thái giám can dự triều chánh, trừ bỏ các phe đảng thái giám trong triều đình, bỏ chế độ tiến cống, bãi bỏ nữ nhạc v.v…) Cuộc cách tân thất bại, ông bị biếm làm Tư Mã Vĩnh Châu (Hồ Nam), rồi bổ làm Thứ Sử Liễu Châu (nay thuộc Quảng Tây) và mất tại đó. Ông để lại tác phẩm Liễu Hà Đông Tập (45 quyển) và Cổ Kim Thi (gồm 140 bài). Thơ của ông được khen ngợi là tình cảm chân thành, thi pháp điêu luyện, có nhiều bài phê phán hiện thực xã hội thối nát thời bấy giờ. Ông được coi là người có ảnh hưởng mạnh nhất đến sáng tác văn xuôi của Trung Hoa. </w:t>
      </w:r>
    </w:p>
  </w:footnote>
  <w:footnote w:id="98">
    <w:p w14:paraId="2DD20985" w14:textId="77777777" w:rsidR="00DC2C29" w:rsidRPr="00ED6D76" w:rsidRDefault="00DC2C29" w:rsidP="00ED6D76">
      <w:pPr>
        <w:pStyle w:val="FootnoteText"/>
        <w:spacing w:line="240" w:lineRule="auto"/>
        <w:jc w:val="both"/>
        <w:rPr>
          <w:rFonts w:ascii="Times New Roman" w:hAnsi="Times New Roman"/>
          <w:noProof/>
          <w:sz w:val="24"/>
          <w:szCs w:val="24"/>
          <w:lang w:eastAsia="vi-VN"/>
        </w:rPr>
      </w:pPr>
      <w:r w:rsidRPr="00ED6D76">
        <w:rPr>
          <w:rStyle w:val="FootnoteReference"/>
          <w:rFonts w:ascii="Times New Roman" w:hAnsi="Times New Roman"/>
          <w:noProof/>
          <w:sz w:val="24"/>
          <w:szCs w:val="24"/>
          <w:lang w:eastAsia="vi-VN"/>
        </w:rPr>
        <w:footnoteRef/>
      </w:r>
      <w:r w:rsidRPr="00ED6D76">
        <w:rPr>
          <w:rFonts w:ascii="Times New Roman" w:hAnsi="Times New Roman"/>
          <w:noProof/>
          <w:sz w:val="24"/>
          <w:szCs w:val="24"/>
          <w:lang w:eastAsia="vi-VN"/>
        </w:rPr>
        <w:t xml:space="preserve"> Tám pháp tức là Bát Kính Pháp (A</w:t>
      </w:r>
      <w:r w:rsidRPr="00ED6D76">
        <w:rPr>
          <w:rFonts w:ascii="Times New Roman" w:hAnsi="Times New Roman"/>
          <w:noProof/>
          <w:color w:val="202122"/>
          <w:sz w:val="24"/>
          <w:szCs w:val="24"/>
          <w:shd w:val="clear" w:color="auto" w:fill="FFFFFF"/>
          <w:lang w:eastAsia="vi-VN"/>
        </w:rPr>
        <w:t>ṭṭha-garudhamma</w:t>
      </w:r>
      <w:r w:rsidRPr="00ED6D76">
        <w:rPr>
          <w:rFonts w:ascii="Times New Roman" w:hAnsi="Times New Roman"/>
          <w:noProof/>
          <w:sz w:val="24"/>
          <w:szCs w:val="24"/>
          <w:lang w:eastAsia="vi-VN"/>
        </w:rPr>
        <w:t xml:space="preserve">) còn dịch là Bát Tôn Pháp, Bát Tôn Trọng Pháp, Bát Tôn Sư Pháp, Bát Kính Giới, Bát Tôn Kính Pháp, hoặc Bất Khả Việt Pháp, là các quy định tỳ-kheo-ni phải thể hiện sự tôn trọng đối với tỳ-kheo. Theo thánh điển Pali của Phật giáo Nam </w:t>
      </w:r>
      <w:r>
        <w:rPr>
          <w:rFonts w:ascii="Times New Roman" w:hAnsi="Times New Roman"/>
          <w:noProof/>
          <w:sz w:val="24"/>
          <w:szCs w:val="24"/>
          <w:lang w:eastAsia="vi-VN"/>
        </w:rPr>
        <w:t>t</w:t>
      </w:r>
      <w:r w:rsidRPr="00ED6D76">
        <w:rPr>
          <w:rFonts w:ascii="Times New Roman" w:hAnsi="Times New Roman"/>
          <w:noProof/>
          <w:sz w:val="24"/>
          <w:szCs w:val="24"/>
          <w:lang w:eastAsia="vi-VN"/>
        </w:rPr>
        <w:t xml:space="preserve">ruyền, khi đức Phật thành đạo vào năm thứ năm, vua Tịnh Phạn qua đời, bà Đại Ái Đạo đã xin xuất gia trong dịp đức Phật về thành Ca Tỳ La Vệ chủ trì tang lễ cho cha, nhưng đức Thế Tôn ba lần cự tuyệt. Sau đó, đức Phật đi sang thành Tỳ Xá Ly, bà Đại Ái Đạo dẫn theo mấy trăm thị nữ, đi bộ hơn 250 cây số theo chân Phật đến thành Tỳ Xá Ly. Họ đều tự cạo tóc, đắp y, cầu xin Phật cho phép xuất gia, kêu khóc ngoài cửa tinh xá. Ngài A Nan thương xót cầu xin ba lần, đức Phật đều từ chối. A Nan liền hỏi nữ chúng có thể chứng Tứ Hướng, Tứ Quả hay không? Đức Phật bảo được. A Nan liền nhắc đến ân dưỡng dục của bà Đại Ái Đạo để cầu xin. Đức Phật cho biết chánh pháp vốn dài một ngàn năm, nếu cho nữ chúng xuất gia, sẽ giảm mất 500 năm. Nếu nữ chúng tuân thủ Bát Kính Pháp, chánh pháp có thể tồn tại một ngàn năm. Nữ chúng phải hành Bát Kính Pháp thì mới có đủ tư cách là tỳ-kheo-ni. Bát Kính Pháp như sau: </w:t>
      </w:r>
    </w:p>
    <w:p w14:paraId="6DC3FC25" w14:textId="77777777" w:rsidR="00DC2C29" w:rsidRPr="00ED6D76" w:rsidRDefault="00DC2C29" w:rsidP="00ED6D76">
      <w:pPr>
        <w:pStyle w:val="FootnoteText"/>
        <w:spacing w:line="240" w:lineRule="auto"/>
        <w:jc w:val="both"/>
        <w:rPr>
          <w:rFonts w:ascii="Times New Roman" w:hAnsi="Times New Roman"/>
          <w:noProof/>
          <w:sz w:val="24"/>
          <w:szCs w:val="24"/>
          <w:lang w:eastAsia="vi-VN"/>
        </w:rPr>
      </w:pPr>
      <w:r w:rsidRPr="00ED6D76">
        <w:rPr>
          <w:rFonts w:ascii="Times New Roman" w:hAnsi="Times New Roman"/>
          <w:noProof/>
          <w:sz w:val="24"/>
          <w:szCs w:val="24"/>
          <w:lang w:eastAsia="vi-VN"/>
        </w:rPr>
        <w:t xml:space="preserve">1. Dẫu tỳ-kheo-ni trăm tuổi, trông thấy tỳ-kheo mới xuất gia, vẫn phải đứng dậy nghênh đón, lễ bái, trải tọa cụ sạch sẽ, mời vị ấy ngồi. </w:t>
      </w:r>
    </w:p>
    <w:p w14:paraId="12AD0690" w14:textId="77777777" w:rsidR="00DC2C29" w:rsidRPr="00ED6D76" w:rsidRDefault="00DC2C29" w:rsidP="00ED6D76">
      <w:pPr>
        <w:pStyle w:val="FootnoteText"/>
        <w:spacing w:line="240" w:lineRule="auto"/>
        <w:jc w:val="both"/>
        <w:rPr>
          <w:rFonts w:ascii="Times New Roman" w:hAnsi="Times New Roman"/>
          <w:noProof/>
          <w:sz w:val="24"/>
          <w:szCs w:val="24"/>
          <w:lang w:eastAsia="vi-VN"/>
        </w:rPr>
      </w:pPr>
      <w:r w:rsidRPr="00ED6D76">
        <w:rPr>
          <w:rFonts w:ascii="Times New Roman" w:hAnsi="Times New Roman"/>
          <w:noProof/>
          <w:sz w:val="24"/>
          <w:szCs w:val="24"/>
          <w:lang w:eastAsia="vi-VN"/>
        </w:rPr>
        <w:t xml:space="preserve">2. Tỳ-kheo-ni không được an cư kết hạ tại một địa phương nếu không có tỳ-kheo ở gần đó. </w:t>
      </w:r>
    </w:p>
    <w:p w14:paraId="12E1842D" w14:textId="77777777" w:rsidR="00DC2C29" w:rsidRPr="00ED6D76" w:rsidRDefault="00DC2C29" w:rsidP="00ED6D76">
      <w:pPr>
        <w:pStyle w:val="FootnoteText"/>
        <w:spacing w:line="240" w:lineRule="auto"/>
        <w:jc w:val="both"/>
        <w:rPr>
          <w:rFonts w:ascii="Times New Roman" w:hAnsi="Times New Roman"/>
          <w:noProof/>
          <w:sz w:val="24"/>
          <w:szCs w:val="24"/>
          <w:lang w:eastAsia="vi-VN"/>
        </w:rPr>
      </w:pPr>
      <w:r w:rsidRPr="00ED6D76">
        <w:rPr>
          <w:rFonts w:ascii="Times New Roman" w:hAnsi="Times New Roman"/>
          <w:noProof/>
          <w:sz w:val="24"/>
          <w:szCs w:val="24"/>
          <w:lang w:eastAsia="vi-VN"/>
        </w:rPr>
        <w:t>3. Vào mỗi dịp bố-tát (uposattha, tụng giới), tỳ-kheo</w:t>
      </w:r>
      <w:r>
        <w:rPr>
          <w:rFonts w:ascii="Times New Roman" w:hAnsi="Times New Roman"/>
          <w:noProof/>
          <w:sz w:val="24"/>
          <w:szCs w:val="24"/>
          <w:lang w:eastAsia="vi-VN"/>
        </w:rPr>
        <w:t>-</w:t>
      </w:r>
      <w:r w:rsidRPr="00ED6D76">
        <w:rPr>
          <w:rFonts w:ascii="Times New Roman" w:hAnsi="Times New Roman"/>
          <w:noProof/>
          <w:sz w:val="24"/>
          <w:szCs w:val="24"/>
          <w:lang w:eastAsia="vi-VN"/>
        </w:rPr>
        <w:t xml:space="preserve">ni phải cử người sang chỗ tỳ-kheo cầu Tăng chúng sai một vị đến thuyết giới và dạy bảo. </w:t>
      </w:r>
    </w:p>
    <w:p w14:paraId="70987F39" w14:textId="77777777" w:rsidR="00DC2C29" w:rsidRPr="00ED6D76" w:rsidRDefault="00DC2C29" w:rsidP="00ED6D76">
      <w:pPr>
        <w:pStyle w:val="FootnoteText"/>
        <w:spacing w:line="240" w:lineRule="auto"/>
        <w:jc w:val="both"/>
        <w:rPr>
          <w:rFonts w:ascii="Times New Roman" w:hAnsi="Times New Roman"/>
          <w:noProof/>
          <w:sz w:val="24"/>
          <w:szCs w:val="24"/>
          <w:lang w:eastAsia="vi-VN"/>
        </w:rPr>
      </w:pPr>
      <w:r w:rsidRPr="00ED6D76">
        <w:rPr>
          <w:rFonts w:ascii="Times New Roman" w:hAnsi="Times New Roman"/>
          <w:noProof/>
          <w:sz w:val="24"/>
          <w:szCs w:val="24"/>
          <w:lang w:eastAsia="vi-VN"/>
        </w:rPr>
        <w:t xml:space="preserve">4. Khi An Cư mùa Hạ kết thúc, phải cử người sang chỗ Tăng chúng cầu ba sự Tự Tứ thấy, nghe, và nghi. </w:t>
      </w:r>
    </w:p>
    <w:p w14:paraId="2555957C" w14:textId="77777777" w:rsidR="00DC2C29" w:rsidRPr="00ED6D76" w:rsidRDefault="00DC2C29" w:rsidP="00ED6D76">
      <w:pPr>
        <w:pStyle w:val="FootnoteText"/>
        <w:spacing w:line="240" w:lineRule="auto"/>
        <w:jc w:val="both"/>
        <w:rPr>
          <w:rFonts w:ascii="Times New Roman" w:hAnsi="Times New Roman"/>
          <w:noProof/>
          <w:sz w:val="24"/>
          <w:szCs w:val="24"/>
          <w:lang w:eastAsia="vi-VN"/>
        </w:rPr>
      </w:pPr>
      <w:r w:rsidRPr="00ED6D76">
        <w:rPr>
          <w:rFonts w:ascii="Times New Roman" w:hAnsi="Times New Roman"/>
          <w:noProof/>
          <w:sz w:val="24"/>
          <w:szCs w:val="24"/>
          <w:lang w:eastAsia="vi-VN"/>
        </w:rPr>
        <w:t xml:space="preserve">5. Tỳ-kheo-ni không được phép mắng chửi tỳ-kheo. </w:t>
      </w:r>
    </w:p>
    <w:p w14:paraId="5F547F8D" w14:textId="77777777" w:rsidR="00DC2C29" w:rsidRPr="00ED6D76" w:rsidRDefault="00DC2C29" w:rsidP="00ED6D76">
      <w:pPr>
        <w:pStyle w:val="FootnoteText"/>
        <w:spacing w:line="240" w:lineRule="auto"/>
        <w:jc w:val="both"/>
        <w:rPr>
          <w:rFonts w:ascii="Times New Roman" w:hAnsi="Times New Roman"/>
          <w:noProof/>
          <w:sz w:val="24"/>
          <w:szCs w:val="24"/>
          <w:lang w:eastAsia="vi-VN"/>
        </w:rPr>
      </w:pPr>
      <w:r w:rsidRPr="00ED6D76">
        <w:rPr>
          <w:rFonts w:ascii="Times New Roman" w:hAnsi="Times New Roman"/>
          <w:noProof/>
          <w:sz w:val="24"/>
          <w:szCs w:val="24"/>
          <w:lang w:eastAsia="vi-VN"/>
        </w:rPr>
        <w:t xml:space="preserve">6. Tỳ-kheo-ni không được cử tội của tỳ-kheo, rêu rao lỗi của họ, nhưng tỳ-kheo được quyền nói lỗi của tỳ-kheo-ni. </w:t>
      </w:r>
    </w:p>
    <w:p w14:paraId="47AE2554" w14:textId="77777777" w:rsidR="00DC2C29" w:rsidRPr="00ED6D76" w:rsidRDefault="00DC2C29" w:rsidP="00ED6D76">
      <w:pPr>
        <w:pStyle w:val="FootnoteText"/>
        <w:spacing w:line="240" w:lineRule="auto"/>
        <w:jc w:val="both"/>
        <w:rPr>
          <w:rFonts w:ascii="Times New Roman" w:hAnsi="Times New Roman"/>
          <w:noProof/>
          <w:sz w:val="24"/>
          <w:szCs w:val="24"/>
          <w:lang w:eastAsia="vi-VN"/>
        </w:rPr>
      </w:pPr>
      <w:r w:rsidRPr="00ED6D76">
        <w:rPr>
          <w:rFonts w:ascii="Times New Roman" w:hAnsi="Times New Roman"/>
          <w:noProof/>
          <w:sz w:val="24"/>
          <w:szCs w:val="24"/>
          <w:lang w:eastAsia="vi-VN"/>
        </w:rPr>
        <w:t xml:space="preserve">7. Thức-xoa-ma-na đã học giới (sáu pháp của Học Giới Nữ) phải cầu thọ đại giới từ chúng Tăng (tỳ-kheo và tỳ-kheo ni). </w:t>
      </w:r>
    </w:p>
    <w:p w14:paraId="7EDAF0F0" w14:textId="77777777" w:rsidR="00DC2C29" w:rsidRPr="00ED6D76" w:rsidRDefault="00DC2C29" w:rsidP="00ED6D76">
      <w:pPr>
        <w:pStyle w:val="FootnoteText"/>
        <w:spacing w:line="240" w:lineRule="auto"/>
        <w:jc w:val="both"/>
        <w:rPr>
          <w:rFonts w:ascii="Times New Roman" w:hAnsi="Times New Roman"/>
          <w:noProof/>
          <w:sz w:val="24"/>
          <w:szCs w:val="24"/>
          <w:lang w:eastAsia="vi-VN"/>
        </w:rPr>
      </w:pPr>
      <w:r w:rsidRPr="00ED6D76">
        <w:rPr>
          <w:rFonts w:ascii="Times New Roman" w:hAnsi="Times New Roman"/>
          <w:noProof/>
          <w:sz w:val="24"/>
          <w:szCs w:val="24"/>
          <w:lang w:eastAsia="vi-VN"/>
        </w:rPr>
        <w:t xml:space="preserve">8. Tỳ-kheo ni hễ phạm Tăng Tàn, phải đối trước hai bộ Tăng sĩ (tỳ-kheo và tỳ-kheo-ni) hành Ma Na Đỏa (ý hỷ) trong nửa tháng. </w:t>
      </w:r>
    </w:p>
    <w:p w14:paraId="305A16D5" w14:textId="77777777" w:rsidR="00DC2C29" w:rsidRPr="00ED6D76" w:rsidRDefault="00DC2C29" w:rsidP="00ED6D76">
      <w:pPr>
        <w:pStyle w:val="FootnoteText"/>
        <w:spacing w:line="240" w:lineRule="auto"/>
        <w:jc w:val="both"/>
        <w:rPr>
          <w:rFonts w:ascii="Times New Roman" w:hAnsi="Times New Roman"/>
          <w:noProof/>
          <w:sz w:val="24"/>
          <w:szCs w:val="24"/>
          <w:lang w:eastAsia="vi-VN"/>
        </w:rPr>
      </w:pPr>
      <w:r w:rsidRPr="00ED6D76">
        <w:rPr>
          <w:rFonts w:ascii="Times New Roman" w:hAnsi="Times New Roman"/>
          <w:noProof/>
          <w:sz w:val="24"/>
          <w:szCs w:val="24"/>
          <w:lang w:eastAsia="vi-VN"/>
        </w:rPr>
        <w:t xml:space="preserve">Hiện thời, tại Đài Loan có một số tỳ-kheo-ni do chịu ảnh hưởng của phong trào nữ quyền và tâm đấu tranh thế tục quá nặng, đã chủ trương Bát Kính Pháp là bất bình đẳng, trọng nam, khinh nữ, xướng suất phế trừ Bát Kính Pháp. Ngày 31 tháng 03 </w:t>
      </w:r>
      <w:r w:rsidRPr="00ED6D76">
        <w:rPr>
          <w:rFonts w:ascii="Times New Roman" w:hAnsi="Times New Roman"/>
          <w:noProof/>
          <w:color w:val="000000"/>
          <w:sz w:val="24"/>
          <w:szCs w:val="24"/>
          <w:lang w:eastAsia="vi-VN"/>
        </w:rPr>
        <w:t>năm 2001, tỳ</w:t>
      </w:r>
      <w:r w:rsidRPr="00ED6D76">
        <w:rPr>
          <w:rFonts w:ascii="Times New Roman" w:hAnsi="Times New Roman"/>
          <w:noProof/>
          <w:sz w:val="24"/>
          <w:szCs w:val="24"/>
          <w:lang w:eastAsia="vi-VN"/>
        </w:rPr>
        <w:t xml:space="preserve">-kheo-ni Thích Chiêu Huệ ở Đài Nam đã xướng suất phong trào này, nêu ra luận thuyết Bát Kính Pháp không do đức Phật chế định, cũng như cho rằng những giới trong giới Tỳ Kheo Ni nhỏ nhặt có thể bỏ. Bà ta cho rằng Bát Kính Pháp kỳ thị nữ chúng, xâm phạm nữ quyền, tăng trưởng tâm kiêu mạn của tỳ-kheo. </w:t>
      </w:r>
    </w:p>
  </w:footnote>
  <w:footnote w:id="99">
    <w:p w14:paraId="0B2AB5BC" w14:textId="77777777" w:rsidR="00DC2C29" w:rsidRPr="00A80049" w:rsidRDefault="00DC2C29" w:rsidP="00A80049">
      <w:pPr>
        <w:pStyle w:val="FootnoteText"/>
        <w:spacing w:line="240" w:lineRule="auto"/>
        <w:jc w:val="both"/>
        <w:rPr>
          <w:rFonts w:ascii="Times New Roman" w:hAnsi="Times New Roman"/>
          <w:noProof/>
          <w:sz w:val="24"/>
          <w:szCs w:val="24"/>
        </w:rPr>
      </w:pPr>
      <w:r w:rsidRPr="00A80049">
        <w:rPr>
          <w:rStyle w:val="FootnoteReference"/>
          <w:rFonts w:ascii="Times New Roman" w:hAnsi="Times New Roman"/>
          <w:noProof/>
          <w:sz w:val="24"/>
          <w:szCs w:val="24"/>
        </w:rPr>
        <w:footnoteRef/>
      </w:r>
      <w:r w:rsidRPr="00A80049">
        <w:rPr>
          <w:rFonts w:ascii="Times New Roman" w:hAnsi="Times New Roman"/>
          <w:noProof/>
          <w:sz w:val="24"/>
          <w:szCs w:val="24"/>
        </w:rPr>
        <w:t xml:space="preserve"> A Trát Lê là biến âm của chữ A Xà Lê trong ngôn ngữ người Thái tại Vân Nam, cũng giống như danh xưng Ajahn hoặc Acharn trong tiếng Thái Lan (để gọi các vị Tăng có từ mười tuổi hạ trở lên). </w:t>
      </w:r>
    </w:p>
  </w:footnote>
  <w:footnote w:id="100">
    <w:p w14:paraId="008AA44C" w14:textId="77777777" w:rsidR="00DC2C29" w:rsidRPr="00720050" w:rsidRDefault="00DC2C29" w:rsidP="00720050">
      <w:pPr>
        <w:pStyle w:val="FootnoteText"/>
        <w:spacing w:line="240" w:lineRule="auto"/>
        <w:jc w:val="both"/>
        <w:rPr>
          <w:rFonts w:ascii="Times New Roman" w:hAnsi="Times New Roman"/>
          <w:noProof/>
          <w:sz w:val="24"/>
          <w:szCs w:val="24"/>
          <w:lang w:eastAsia="vi-VN"/>
        </w:rPr>
      </w:pPr>
      <w:r w:rsidRPr="00720050">
        <w:rPr>
          <w:rStyle w:val="FootnoteReference"/>
          <w:rFonts w:ascii="Times New Roman" w:hAnsi="Times New Roman"/>
          <w:noProof/>
          <w:sz w:val="24"/>
          <w:szCs w:val="24"/>
          <w:lang w:eastAsia="vi-VN"/>
        </w:rPr>
        <w:footnoteRef/>
      </w:r>
      <w:r w:rsidRPr="00720050">
        <w:rPr>
          <w:rFonts w:ascii="Times New Roman" w:hAnsi="Times New Roman"/>
          <w:noProof/>
          <w:sz w:val="24"/>
          <w:szCs w:val="24"/>
          <w:lang w:eastAsia="vi-VN"/>
        </w:rPr>
        <w:t xml:space="preserve"> Hậu Hữu (Punar-bhava): Quả báo trong đời vị lai, hoặc thân tâm trong đời sau. Hiểu theo một nghĩa hẹp hơn, Hậu Hữu là thân sanh tử cuối cùng, còn gọi là Tối Hậu Thân, tức là thân cuối cùng của một vị Bồ Tát trước khi thành Phật. Ở đây, Hậu Hữu hiểu theo nghĩa thứ nhất. </w:t>
      </w:r>
    </w:p>
  </w:footnote>
  <w:footnote w:id="101">
    <w:p w14:paraId="61CDB785" w14:textId="77777777" w:rsidR="00DC2C29" w:rsidRDefault="00DC2C29" w:rsidP="002B6905">
      <w:pPr>
        <w:pStyle w:val="FootnoteText"/>
        <w:spacing w:line="240" w:lineRule="auto"/>
        <w:jc w:val="both"/>
        <w:rPr>
          <w:rFonts w:ascii="Times New Roman" w:hAnsi="Times New Roman"/>
          <w:sz w:val="24"/>
          <w:szCs w:val="24"/>
          <w:lang w:eastAsia="vi-VN"/>
        </w:rPr>
      </w:pPr>
      <w:r>
        <w:rPr>
          <w:rStyle w:val="FootnoteReference"/>
          <w:rFonts w:ascii="Times New Roman" w:hAnsi="Times New Roman"/>
          <w:sz w:val="24"/>
          <w:szCs w:val="24"/>
          <w:lang w:eastAsia="vi-VN"/>
        </w:rPr>
        <w:footnoteRef/>
      </w:r>
      <w:r>
        <w:rPr>
          <w:rFonts w:ascii="Times New Roman" w:hAnsi="Times New Roman"/>
          <w:sz w:val="24"/>
          <w:szCs w:val="24"/>
          <w:lang w:eastAsia="vi-VN"/>
        </w:rPr>
        <w:t xml:space="preserve"> Ý nói pháp tắc ấy mọi người đều có thể dễ dàng thấy thấu suốt, hiểu rõ ràng. </w:t>
      </w:r>
    </w:p>
  </w:footnote>
  <w:footnote w:id="102">
    <w:p w14:paraId="2C066733" w14:textId="77777777" w:rsidR="00DC2C29" w:rsidRDefault="00DC2C29" w:rsidP="00845749">
      <w:pPr>
        <w:pStyle w:val="FootnoteText"/>
        <w:spacing w:line="240" w:lineRule="auto"/>
        <w:jc w:val="both"/>
        <w:rPr>
          <w:rFonts w:ascii="Times New Roman" w:hAnsi="Times New Roman"/>
          <w:i/>
          <w:iCs/>
          <w:sz w:val="24"/>
          <w:szCs w:val="24"/>
          <w:lang w:eastAsia="vi-VN"/>
        </w:rPr>
      </w:pPr>
      <w:r>
        <w:rPr>
          <w:rStyle w:val="FootnoteReference"/>
          <w:rFonts w:ascii="Times New Roman" w:hAnsi="Times New Roman"/>
          <w:noProof/>
          <w:sz w:val="24"/>
          <w:szCs w:val="24"/>
          <w:lang w:eastAsia="vi-VN"/>
        </w:rPr>
        <w:footnoteRef/>
      </w:r>
      <w:r>
        <w:rPr>
          <w:rFonts w:ascii="Times New Roman" w:hAnsi="Times New Roman"/>
          <w:noProof/>
          <w:sz w:val="24"/>
          <w:szCs w:val="24"/>
          <w:lang w:eastAsia="vi-VN"/>
        </w:rPr>
        <w:t xml:space="preserve"> Đây là một thuật ngữ tâm lý học nhằm mô tả một hiện tượng: Nếu có sự kiện nào đó tạo thành ấn tượng trong tâm lý một người, bất luận thời gian đã qua đi lâu thế</w:t>
      </w:r>
      <w:r>
        <w:rPr>
          <w:rFonts w:ascii="Times New Roman" w:hAnsi="Times New Roman"/>
          <w:sz w:val="24"/>
          <w:szCs w:val="24"/>
          <w:lang w:eastAsia="vi-VN"/>
        </w:rPr>
        <w:t xml:space="preserve"> nào, khi thấy kẻ khác gặp phải một sự kiện tương tự, người đó vẫn nẩy sanh phản ứng tâm lý gần giống như ấn tượng tâm lý ban đầu mà chính người ấy đã kinh nghiệm. Đó gọi là </w:t>
      </w:r>
      <w:r>
        <w:rPr>
          <w:rFonts w:ascii="Times New Roman" w:hAnsi="Times New Roman"/>
          <w:i/>
          <w:iCs/>
          <w:sz w:val="24"/>
          <w:szCs w:val="24"/>
          <w:lang w:eastAsia="vi-VN"/>
        </w:rPr>
        <w:t>“chiế</w:t>
      </w:r>
      <w:r>
        <w:rPr>
          <w:rFonts w:ascii="Times New Roman" w:hAnsi="Times New Roman"/>
          <w:i/>
          <w:iCs/>
          <w:sz w:val="24"/>
          <w:szCs w:val="24"/>
          <w:lang w:val="vi-VN" w:eastAsia="vi-VN"/>
        </w:rPr>
        <w:t>t</w:t>
      </w:r>
      <w:r>
        <w:rPr>
          <w:rFonts w:ascii="Times New Roman" w:hAnsi="Times New Roman"/>
          <w:i/>
          <w:iCs/>
          <w:sz w:val="24"/>
          <w:szCs w:val="24"/>
          <w:lang w:eastAsia="vi-VN"/>
        </w:rPr>
        <w:t xml:space="preserve"> xạ tâm lý”</w:t>
      </w:r>
      <w:r>
        <w:rPr>
          <w:rFonts w:ascii="Times New Roman" w:hAnsi="Times New Roman"/>
          <w:sz w:val="24"/>
          <w:szCs w:val="24"/>
          <w:lang w:eastAsia="vi-VN"/>
        </w:rPr>
        <w:t>.</w:t>
      </w:r>
      <w:r>
        <w:rPr>
          <w:rFonts w:ascii="Times New Roman" w:hAnsi="Times New Roman"/>
          <w:i/>
          <w:iCs/>
          <w:sz w:val="24"/>
          <w:szCs w:val="24"/>
          <w:lang w:eastAsia="vi-VN"/>
        </w:rPr>
        <w:t xml:space="preserve"> </w:t>
      </w:r>
    </w:p>
  </w:footnote>
  <w:footnote w:id="103">
    <w:p w14:paraId="0CB1D477" w14:textId="77777777" w:rsidR="00DC2C29" w:rsidRPr="00BB328F" w:rsidRDefault="00DC2C29" w:rsidP="00BB328F">
      <w:pPr>
        <w:pStyle w:val="FootnoteText"/>
        <w:spacing w:line="240" w:lineRule="auto"/>
        <w:jc w:val="both"/>
        <w:rPr>
          <w:rFonts w:ascii="Times New Roman" w:hAnsi="Times New Roman"/>
          <w:noProof/>
          <w:sz w:val="24"/>
          <w:szCs w:val="24"/>
          <w:lang w:eastAsia="vi-VN"/>
        </w:rPr>
      </w:pPr>
      <w:r w:rsidRPr="00BB328F">
        <w:rPr>
          <w:rStyle w:val="FootnoteReference"/>
          <w:rFonts w:ascii="Times New Roman" w:hAnsi="Times New Roman"/>
          <w:noProof/>
          <w:sz w:val="24"/>
          <w:szCs w:val="24"/>
          <w:lang w:eastAsia="vi-VN"/>
        </w:rPr>
        <w:footnoteRef/>
      </w:r>
      <w:r w:rsidRPr="00BB328F">
        <w:rPr>
          <w:rFonts w:ascii="Times New Roman" w:hAnsi="Times New Roman"/>
          <w:noProof/>
          <w:sz w:val="24"/>
          <w:szCs w:val="24"/>
          <w:lang w:eastAsia="vi-VN"/>
        </w:rPr>
        <w:t xml:space="preserve"> Chữ Khế (</w:t>
      </w:r>
      <w:r w:rsidRPr="00BB328F">
        <w:rPr>
          <w:rFonts w:ascii="DFKai-SB" w:eastAsia="DFKai-SB" w:hAnsi="DFKai-SB"/>
          <w:noProof/>
          <w:sz w:val="20"/>
          <w:szCs w:val="20"/>
          <w:lang w:eastAsia="vi-VN"/>
        </w:rPr>
        <w:t>契</w:t>
      </w:r>
      <w:r w:rsidRPr="00BB328F">
        <w:rPr>
          <w:rFonts w:ascii="Times New Roman" w:eastAsia="MS Gothic" w:hAnsi="Times New Roman"/>
          <w:noProof/>
          <w:sz w:val="24"/>
          <w:szCs w:val="24"/>
          <w:lang w:eastAsia="vi-VN"/>
        </w:rPr>
        <w:t xml:space="preserve">) </w:t>
      </w:r>
      <w:r w:rsidRPr="00BB328F">
        <w:rPr>
          <w:rFonts w:ascii="Times New Roman" w:hAnsi="Times New Roman"/>
          <w:noProof/>
          <w:sz w:val="24"/>
          <w:szCs w:val="24"/>
          <w:lang w:eastAsia="vi-VN"/>
        </w:rPr>
        <w:t xml:space="preserve">vốn có nghĩa cổ là “dùi khắc lên mai rùa, xương thú, hoặc đá để ghi nhớ một sự kiện hoặc một sự thỏa thuận nào đó”. Từ đó, mở rộng thành ý nghĩa khế ước, tức văn kiện ghi chép những điều thỏa thuận của đôi bên. Ở đây, pháp sư Từ Pháp chỉ dùng từ ngữ này theo ý nghĩa “đôi bên phù hợp khít khao”. </w:t>
      </w:r>
    </w:p>
  </w:footnote>
  <w:footnote w:id="104">
    <w:p w14:paraId="1D3090E8" w14:textId="77777777" w:rsidR="00DC2C29" w:rsidRPr="00C04FF2" w:rsidRDefault="00DC2C29" w:rsidP="00C04FF2">
      <w:pPr>
        <w:pStyle w:val="FootnoteText"/>
        <w:spacing w:line="240" w:lineRule="auto"/>
        <w:jc w:val="both"/>
        <w:rPr>
          <w:rFonts w:ascii="Times New Roman" w:hAnsi="Times New Roman"/>
          <w:noProof/>
          <w:sz w:val="24"/>
          <w:szCs w:val="24"/>
          <w:lang w:eastAsia="vi-VN"/>
        </w:rPr>
      </w:pPr>
      <w:r w:rsidRPr="00C04FF2">
        <w:rPr>
          <w:rStyle w:val="FootnoteReference"/>
          <w:rFonts w:ascii="Times New Roman" w:hAnsi="Times New Roman"/>
          <w:noProof/>
          <w:sz w:val="24"/>
          <w:szCs w:val="24"/>
          <w:lang w:eastAsia="vi-VN"/>
        </w:rPr>
        <w:footnoteRef/>
      </w:r>
      <w:r w:rsidRPr="00C04FF2">
        <w:rPr>
          <w:rFonts w:ascii="Times New Roman" w:hAnsi="Times New Roman"/>
          <w:noProof/>
          <w:sz w:val="24"/>
          <w:szCs w:val="24"/>
          <w:lang w:eastAsia="vi-VN"/>
        </w:rPr>
        <w:t xml:space="preserve"> Câu này nếu hiểu theo nghĩa gốc thì có nghĩa là nếu người thiện quá khoan dung, người ác sẽ lợi dụng lòng khoan dung ấy để làm chuyện xấu xa. Do thấy điều ác của người khác, mà người thiện được cảnh tỉnh, phát tâm hướng thiện. Tức là thiện hay ác đều có tánh chất bổ trợ nhau, kích phát lẫn nhau. Pháp sư Từ Pháp sử dụng theo nghĩa “khoan dung với kẻ ác để kẻ ác tăng trưởng thiện tâm, do thấy điều ác mà người thiện tự cảnh tỉnh mình, hăng hái làm lành”. </w:t>
      </w:r>
    </w:p>
  </w:footnote>
  <w:footnote w:id="105">
    <w:p w14:paraId="6B33C62E" w14:textId="77777777" w:rsidR="00DC2C29" w:rsidRPr="00875D42" w:rsidRDefault="00DC2C29" w:rsidP="00875D42">
      <w:pPr>
        <w:pStyle w:val="FootnoteText"/>
        <w:spacing w:line="240" w:lineRule="auto"/>
        <w:jc w:val="both"/>
        <w:rPr>
          <w:rFonts w:ascii="Times New Roman" w:hAnsi="Times New Roman"/>
          <w:noProof/>
          <w:sz w:val="24"/>
          <w:szCs w:val="24"/>
          <w:lang w:eastAsia="vi-VN"/>
        </w:rPr>
      </w:pPr>
      <w:r w:rsidRPr="00875D42">
        <w:rPr>
          <w:rStyle w:val="FootnoteReference"/>
          <w:rFonts w:ascii="Times New Roman" w:hAnsi="Times New Roman"/>
          <w:noProof/>
          <w:sz w:val="24"/>
          <w:szCs w:val="24"/>
          <w:lang w:eastAsia="vi-VN"/>
        </w:rPr>
        <w:footnoteRef/>
      </w:r>
      <w:r w:rsidRPr="00875D42">
        <w:rPr>
          <w:rFonts w:ascii="Times New Roman" w:hAnsi="Times New Roman"/>
          <w:noProof/>
          <w:sz w:val="24"/>
          <w:szCs w:val="24"/>
          <w:lang w:eastAsia="vi-VN"/>
        </w:rPr>
        <w:t xml:space="preserve"> Trung Điện vốn là một huyện thuộc tỉnh Vân Nam, gọi theo tiếng Tây Tạng là Gyaitang Zong, nằm ngay ranh giới của Tứ Xuyên, Vân Nam, và Tây Tạng. Ở đây, có một thị trấn nổi danh là Shangrila (người Tây Tạng gọi là Gyalthang) thuộc Địch Khánh Tạng Tộc Tự Trị Khu. Thị trấn này vốn cũng gọi là Trung Điện, nhưng từ ngày 16 tháng 12 năm 2014, đã chính thức đổi tên thành Shangrila, dựa theo tên miền đất huyễn tưởng trong tác phẩm Lost Horizon của James Hilton. Hilton mô tả vùng đất ấy nằm ở phía Tây rặng Côn Luân, được coi như thiên đường hạ giới, dân ở đó sống bất tử. Để hấp dẫn khách du lịch, do Trung Điện phong cảnh đẹp đẽ, lại gần Côn Luân, nhà cầm quyền Hoa Lục bèn đổi tên Trung Điện thành Shangrila. Một số nhà nghiên cứu cho rằng Shangrila được gợi hứng từ vương quốc bí mật Shambala dành cho những người chứng ngộ, như mật điển Kalachakra (Thời Luân) của Mật giáo Tây Tạng đã đề cập. </w:t>
      </w:r>
    </w:p>
  </w:footnote>
  <w:footnote w:id="106">
    <w:p w14:paraId="3C46D1DD" w14:textId="77777777" w:rsidR="00DC2C29" w:rsidRPr="002918A1" w:rsidRDefault="00DC2C29" w:rsidP="002918A1">
      <w:pPr>
        <w:pStyle w:val="FootnoteText"/>
        <w:spacing w:line="240" w:lineRule="auto"/>
        <w:jc w:val="both"/>
        <w:rPr>
          <w:rFonts w:ascii="Times New Roman" w:hAnsi="Times New Roman"/>
          <w:sz w:val="24"/>
          <w:szCs w:val="24"/>
        </w:rPr>
      </w:pPr>
      <w:r w:rsidRPr="002918A1">
        <w:rPr>
          <w:rStyle w:val="FootnoteReference"/>
          <w:rFonts w:ascii="Times New Roman" w:hAnsi="Times New Roman"/>
          <w:sz w:val="24"/>
          <w:szCs w:val="24"/>
        </w:rPr>
        <w:footnoteRef/>
      </w:r>
      <w:r w:rsidRPr="002918A1">
        <w:rPr>
          <w:rFonts w:ascii="Times New Roman" w:hAnsi="Times New Roman"/>
          <w:sz w:val="24"/>
          <w:szCs w:val="24"/>
        </w:rPr>
        <w:t xml:space="preserve"> </w:t>
      </w:r>
      <w:r w:rsidRPr="00875D42">
        <w:rPr>
          <w:rFonts w:ascii="Times New Roman" w:hAnsi="Times New Roman"/>
          <w:noProof/>
          <w:sz w:val="24"/>
          <w:szCs w:val="24"/>
          <w:lang w:eastAsia="vi-VN"/>
        </w:rPr>
        <w:t>Đại Lý (sắc dân Bạch gọi thành phố này là Guiphet) là thành phố cấp huyện của tỉnh Vân Nam, là thủ phủ của Đại Lý Bạch Tộc Tự Trị Châu. Đây là thành phố được hình thành sớm nhất ở tỉnh Vân Nam. Khu vực Đại Lý đã được kiến thiết từ thời Hán Vũ Đế trong nỗ lực kiểm soát Tây Vực mà không phải đi vào đất Thục (Tứ Xuyên). Gia Cát Lượng đã lập ra Vân Nam Quận tại vùng này. Sắc dân Bạch kiến thiết khá nhiều thành ấp quanh khu vực, hình thành sáu bộ lạc lớn gọi là Lục Chiếu. Thủ lãnh Mông Xá chiếu là Bì La Các đã thôn tính năm chiếu kia, thành lập nước Nam Chiếu. Năm 902, quyền thần Trịnh Mãi Tự của Nam Chiếu đoạt quyền, xóa sổ Nam Chiếu, lập ra Đại Trường Hòa Quốc. Nội chiến liên miên, cuối cùng Đoàn Tư Bình chiến thắng, chiếm vùng này, lập ra Đại Lý Quốc, bắt đầu quá trình Hán hóa vùng Vân Nam. Đến thời Nguyên, vùng này trở thành Đại Lý Lộ rồi biến thành Đại Lý Phủ dưới thời Minh, rồi trở thành huyện Đại Lý dưới thời Dân Quốc.</w:t>
      </w:r>
    </w:p>
  </w:footnote>
  <w:footnote w:id="107">
    <w:p w14:paraId="03EDEE92" w14:textId="77777777" w:rsidR="00DC2C29" w:rsidRDefault="00DC2C29" w:rsidP="00075ED4">
      <w:pPr>
        <w:pStyle w:val="FootnoteText"/>
        <w:spacing w:line="240" w:lineRule="auto"/>
        <w:jc w:val="both"/>
        <w:rPr>
          <w:rFonts w:ascii="Times New Roman" w:hAnsi="Times New Roman"/>
          <w:noProof/>
          <w:sz w:val="24"/>
          <w:szCs w:val="24"/>
          <w:lang w:eastAsia="vi-VN"/>
        </w:rPr>
      </w:pPr>
      <w:r>
        <w:rPr>
          <w:rStyle w:val="FootnoteReference"/>
          <w:rFonts w:ascii="Times New Roman" w:hAnsi="Times New Roman"/>
          <w:noProof/>
          <w:sz w:val="24"/>
          <w:szCs w:val="24"/>
          <w:lang w:eastAsia="vi-VN"/>
        </w:rPr>
        <w:footnoteRef/>
      </w:r>
      <w:r>
        <w:rPr>
          <w:rFonts w:ascii="Times New Roman" w:hAnsi="Times New Roman"/>
          <w:noProof/>
          <w:sz w:val="24"/>
          <w:szCs w:val="24"/>
          <w:lang w:eastAsia="vi-VN"/>
        </w:rPr>
        <w:t xml:space="preserve"> Hộc là tên một loài chim, thuộc họ Thiên Nga, bay rất cao, cổ dài, sắc trắng muốt. </w:t>
      </w:r>
    </w:p>
  </w:footnote>
  <w:footnote w:id="108">
    <w:p w14:paraId="59E5FE00" w14:textId="77777777" w:rsidR="00DC2C29" w:rsidRPr="00C0225B" w:rsidRDefault="00DC2C29" w:rsidP="00C0225B">
      <w:pPr>
        <w:pStyle w:val="FootnoteText"/>
        <w:spacing w:line="240" w:lineRule="auto"/>
        <w:jc w:val="both"/>
        <w:rPr>
          <w:rFonts w:ascii="Times New Roman" w:hAnsi="Times New Roman"/>
          <w:noProof/>
          <w:sz w:val="24"/>
          <w:szCs w:val="24"/>
          <w:lang w:eastAsia="vi-VN"/>
        </w:rPr>
      </w:pPr>
      <w:r w:rsidRPr="00C0225B">
        <w:rPr>
          <w:rStyle w:val="FootnoteReference"/>
          <w:rFonts w:ascii="Times New Roman" w:hAnsi="Times New Roman"/>
          <w:noProof/>
          <w:sz w:val="24"/>
          <w:szCs w:val="24"/>
          <w:lang w:eastAsia="vi-VN"/>
        </w:rPr>
        <w:footnoteRef/>
      </w:r>
      <w:r w:rsidRPr="00C0225B">
        <w:rPr>
          <w:rFonts w:ascii="Times New Roman" w:hAnsi="Times New Roman"/>
          <w:noProof/>
          <w:sz w:val="24"/>
          <w:szCs w:val="24"/>
          <w:lang w:eastAsia="vi-VN"/>
        </w:rPr>
        <w:t xml:space="preserve"> Theo Tăng Nhất A Hàm Kinh, Kim Cang Tế chính là nền tảng của đại địa. Một thế giới được hình thành trong hư không (gọi là hư không luân), trên hư không luân có phong luân. Trên phong luân có thủy luân, trên thủy luân có địa luân. Nền tảng của địa luân được gọi là Kim Cang Tế. </w:t>
      </w:r>
    </w:p>
  </w:footnote>
  <w:footnote w:id="109">
    <w:p w14:paraId="674E3138" w14:textId="77777777" w:rsidR="00DC2C29" w:rsidRPr="00205DBF" w:rsidRDefault="00DC2C29" w:rsidP="00205DBF">
      <w:pPr>
        <w:pStyle w:val="FootnoteText"/>
        <w:spacing w:line="240" w:lineRule="auto"/>
        <w:jc w:val="both"/>
        <w:rPr>
          <w:rFonts w:ascii="Times New Roman" w:hAnsi="Times New Roman"/>
          <w:noProof/>
          <w:sz w:val="24"/>
          <w:szCs w:val="24"/>
          <w:lang w:eastAsia="vi-VN"/>
        </w:rPr>
      </w:pPr>
      <w:r w:rsidRPr="00205DBF">
        <w:rPr>
          <w:rStyle w:val="FootnoteReference"/>
          <w:rFonts w:ascii="Times New Roman" w:hAnsi="Times New Roman"/>
          <w:noProof/>
          <w:sz w:val="24"/>
          <w:szCs w:val="24"/>
          <w:lang w:eastAsia="vi-VN"/>
        </w:rPr>
        <w:footnoteRef/>
      </w:r>
      <w:r w:rsidRPr="00205DBF">
        <w:rPr>
          <w:rFonts w:ascii="Times New Roman" w:hAnsi="Times New Roman"/>
          <w:noProof/>
          <w:sz w:val="24"/>
          <w:szCs w:val="24"/>
          <w:lang w:eastAsia="vi-VN"/>
        </w:rPr>
        <w:t xml:space="preserve"> Tứ Phần Luật (</w:t>
      </w:r>
      <w:r w:rsidRPr="00205DBF">
        <w:rPr>
          <w:rFonts w:ascii="Times New Roman" w:hAnsi="Times New Roman"/>
          <w:noProof/>
          <w:color w:val="202122"/>
          <w:sz w:val="24"/>
          <w:szCs w:val="24"/>
          <w:shd w:val="clear" w:color="auto" w:fill="FFFFFF"/>
          <w:lang w:eastAsia="vi-VN"/>
        </w:rPr>
        <w:t>Dharmagupta-Vinaya</w:t>
      </w:r>
      <w:r w:rsidRPr="00205DBF">
        <w:rPr>
          <w:rFonts w:ascii="Times New Roman" w:hAnsi="Times New Roman"/>
          <w:noProof/>
          <w:sz w:val="24"/>
          <w:szCs w:val="24"/>
          <w:lang w:eastAsia="vi-VN"/>
        </w:rPr>
        <w:t xml:space="preserve">) là Luật Tạng theo Pháp Tạng Bộ, còn gọi là Đàm Vô Đức Luật, hay Tứ Phần Luật Tạng. Bộ luật này gồm sáu mươi quyển, do ngài Ưu Ba Quật Đa truyền thừa. Đàm Vô Đức là phiên âm của Dharmagupta (Pháp Tạng Bộ). Gọi là Tứ Phần Luật vì gồm có bốn phần: 21 quyển đầu là giới tỳ-kheo, 16 quyển kế tiếp là giới tỳ-kheo-ni, phần thứ ba gồm các kiền độ (khandhaka) thuộc về pháp tắc an cư, tự tứ v.v… gồm 12 quyển, phần cuối cùng là các quy tắc về phòng xá, cũng như các điều lặt vặt khác. Theo cách lý giải truyền thống, bộ luật này được kết tập khi tôn giả Ưu Ba Ly trùng tụng giới luật tám mươi lần, giao cho Ca Diếp, A Nan, rồi truyền cho các vị Thương Na Hòa Tu, Mạt Điền Địa, Ưu Ba Quật Đa v.v… Do thoạt đầu chỉ là ghi nhớ truyền khẩu, bộ luật này về sau được ghi thành văn bản bởi bộ phái Pháp Tạng Bộ, cho nên được gọi là Đàm Vô Đức Luật. Bộ luật này được dịch sang tiếng Hán bởi hai vị Phật Đà Da Xá và Trúc Phật Niệm. Tứ Phần Luật được coi là bộ luật trọng yếu để truyền trì giới luật cho Phật giáo Bắc Tông. Đa số các trường phái Luật Tông của Trung Hoa hoàn toàn nghiên cứu Tứ Phần Luật, hoặc dùng Tứ Phần Luật làm cơ sở chính yếu để biện định giới pháp. Các vị luật sư như Huệ Quang, Đạo Tuyên (tổ sư sáng lập Nam Sơn Luật Tông) đều phán định luật này thuộc về Đại Thừa. Tác phẩm Tứ Phần Luật San Phiền Bổ Khuyết Hành Sự Sao của ngài Đạo Tuyên được coi là sách gối đầu giường cho những ai nghiên cứu Luật Tông theo truyền thống Phật giáo Bắc Tông. </w:t>
      </w:r>
    </w:p>
  </w:footnote>
  <w:footnote w:id="110">
    <w:p w14:paraId="3DC32EC6" w14:textId="77777777" w:rsidR="00DC2C29" w:rsidRPr="00FC7E4D" w:rsidRDefault="00DC2C29" w:rsidP="00FC7E4D">
      <w:pPr>
        <w:pStyle w:val="FootnoteText"/>
        <w:spacing w:line="240" w:lineRule="auto"/>
        <w:jc w:val="both"/>
        <w:rPr>
          <w:rFonts w:ascii="Times New Roman" w:hAnsi="Times New Roman"/>
          <w:noProof/>
          <w:sz w:val="24"/>
          <w:szCs w:val="24"/>
          <w:lang w:eastAsia="vi-VN"/>
        </w:rPr>
      </w:pPr>
      <w:r w:rsidRPr="00FC7E4D">
        <w:rPr>
          <w:rStyle w:val="FootnoteReference"/>
          <w:rFonts w:ascii="Times New Roman" w:hAnsi="Times New Roman"/>
          <w:noProof/>
          <w:sz w:val="24"/>
          <w:szCs w:val="24"/>
          <w:lang w:eastAsia="vi-VN"/>
        </w:rPr>
        <w:footnoteRef/>
      </w:r>
      <w:r w:rsidRPr="00FC7E4D">
        <w:rPr>
          <w:rFonts w:ascii="Times New Roman" w:hAnsi="Times New Roman"/>
          <w:noProof/>
          <w:sz w:val="24"/>
          <w:szCs w:val="24"/>
          <w:lang w:eastAsia="vi-VN"/>
        </w:rPr>
        <w:t xml:space="preserve"> Đây là một câu nói nổi tiếng trích từ thiên Nhan Uyên trong sách Luận Ngữ: </w:t>
      </w:r>
      <w:r w:rsidRPr="00FC7E4D">
        <w:rPr>
          <w:rFonts w:ascii="Times New Roman" w:hAnsi="Times New Roman"/>
          <w:i/>
          <w:iCs/>
          <w:noProof/>
          <w:sz w:val="24"/>
          <w:szCs w:val="24"/>
          <w:lang w:eastAsia="vi-VN"/>
        </w:rPr>
        <w:t>“Tề Cảnh Công vấn chánh ư Khổng Tử, Khổng Tử đối viết: Quân quân, thần thần, phụ phụ, tử tử. Công viết: Thiện tai! Tín như quân bất quân, thần bất thần, phụ bất phụ, tử bất tử, tuy hữu túc, ngô đắc nhi thực chi</w:t>
      </w:r>
      <w:r>
        <w:rPr>
          <w:rFonts w:ascii="Times New Roman" w:hAnsi="Times New Roman"/>
          <w:i/>
          <w:iCs/>
          <w:noProof/>
          <w:sz w:val="24"/>
          <w:szCs w:val="24"/>
          <w:lang w:eastAsia="vi-VN"/>
        </w:rPr>
        <w:t>!</w:t>
      </w:r>
      <w:r w:rsidRPr="00FC7E4D">
        <w:rPr>
          <w:rFonts w:ascii="Times New Roman" w:hAnsi="Times New Roman"/>
          <w:i/>
          <w:iCs/>
          <w:noProof/>
          <w:sz w:val="24"/>
          <w:szCs w:val="24"/>
          <w:lang w:eastAsia="vi-VN"/>
        </w:rPr>
        <w:t>”</w:t>
      </w:r>
      <w:r w:rsidRPr="00FC7E4D">
        <w:rPr>
          <w:rFonts w:ascii="Times New Roman" w:hAnsi="Times New Roman"/>
          <w:noProof/>
          <w:sz w:val="24"/>
          <w:szCs w:val="24"/>
          <w:lang w:eastAsia="vi-VN"/>
        </w:rPr>
        <w:t xml:space="preserve"> (Tề Cảnh Công hỏi Khổng Tử về đường lối cai trị. Khổng Tử đáp: “Vua ra vua, bầy tôi ra bầy tôi, cha ra cha, con ra con” Cảnh Công nói: “Lành thay! Nếu vua chẳng ra vua, bầy tôi chẳng ra bầy tôi, cha chẳng ra cha, con chẳng ra con, dẫu có nhiều lương thực, cũng chẳng ăn được!”) </w:t>
      </w:r>
    </w:p>
  </w:footnote>
  <w:footnote w:id="111">
    <w:p w14:paraId="03E63E52" w14:textId="77777777" w:rsidR="00DC2C29" w:rsidRPr="002C42F8" w:rsidRDefault="00DC2C29" w:rsidP="002C42F8">
      <w:pPr>
        <w:pStyle w:val="FootnoteText"/>
        <w:spacing w:line="240" w:lineRule="auto"/>
        <w:jc w:val="both"/>
        <w:rPr>
          <w:rFonts w:ascii="Times New Roman" w:hAnsi="Times New Roman"/>
          <w:noProof/>
          <w:color w:val="000000"/>
          <w:sz w:val="24"/>
          <w:szCs w:val="24"/>
        </w:rPr>
      </w:pPr>
      <w:r w:rsidRPr="002C42F8">
        <w:rPr>
          <w:rStyle w:val="FootnoteReference"/>
          <w:rFonts w:ascii="Times New Roman" w:hAnsi="Times New Roman"/>
          <w:noProof/>
          <w:sz w:val="24"/>
          <w:szCs w:val="24"/>
        </w:rPr>
        <w:footnoteRef/>
      </w:r>
      <w:r w:rsidRPr="002C42F8">
        <w:rPr>
          <w:rFonts w:ascii="Times New Roman" w:hAnsi="Times New Roman"/>
          <w:noProof/>
          <w:sz w:val="24"/>
          <w:szCs w:val="24"/>
        </w:rPr>
        <w:t xml:space="preserve"> Gia Hạnh còn gọi là Phương Tiện, hoặc Tứ Du Già. Gia Hạnh có nghĩa là </w:t>
      </w:r>
      <w:r w:rsidRPr="002C42F8">
        <w:rPr>
          <w:rFonts w:ascii="Times New Roman" w:hAnsi="Times New Roman"/>
          <w:i/>
          <w:iCs/>
          <w:noProof/>
          <w:sz w:val="24"/>
          <w:szCs w:val="24"/>
        </w:rPr>
        <w:t>“gia công dụng hạnh”</w:t>
      </w:r>
      <w:r w:rsidRPr="002C42F8">
        <w:rPr>
          <w:rFonts w:ascii="Times New Roman" w:hAnsi="Times New Roman"/>
          <w:noProof/>
          <w:sz w:val="24"/>
          <w:szCs w:val="24"/>
        </w:rPr>
        <w:t xml:space="preserve">, tức là các hạnh tương ứng nhằm phụ trợ cho chánh hạnh thành tựu, </w:t>
      </w:r>
      <w:r w:rsidRPr="002C42F8">
        <w:rPr>
          <w:rFonts w:ascii="Times New Roman" w:hAnsi="Times New Roman"/>
          <w:noProof/>
          <w:color w:val="000000"/>
          <w:sz w:val="24"/>
          <w:szCs w:val="24"/>
        </w:rPr>
        <w:t>là các hạnh cần phải thành tựu để làm tiền đề cho chánh hạnh. Thông thường, Gia Hạnh có bốn món là Noãn, Đảnh, Nhẫn, Thế Đệ Nhất, gọi gộp chung là Tứ Gia Hạnh. Nếu kể thêm Tư Lương, Ngũ Đình Tâm</w:t>
      </w:r>
      <w:r w:rsidRPr="002C42F8">
        <w:rPr>
          <w:rFonts w:ascii="Times New Roman" w:hAnsi="Times New Roman"/>
          <w:noProof/>
          <w:sz w:val="24"/>
          <w:szCs w:val="24"/>
        </w:rPr>
        <w:t xml:space="preserve"> Quán và Niệm Xứ thì thành Thất Gia Hạnh. Sau Thất Gia Hạnh là các địa vị Kiến Đạo, Tu Đạo, và Vô Học Đạo. Trong Tạng </w:t>
      </w:r>
      <w:r>
        <w:rPr>
          <w:rFonts w:ascii="Times New Roman" w:hAnsi="Times New Roman"/>
          <w:noProof/>
          <w:sz w:val="24"/>
          <w:szCs w:val="24"/>
        </w:rPr>
        <w:t>t</w:t>
      </w:r>
      <w:r w:rsidRPr="002C42F8">
        <w:rPr>
          <w:rFonts w:ascii="Times New Roman" w:hAnsi="Times New Roman"/>
          <w:noProof/>
          <w:sz w:val="24"/>
          <w:szCs w:val="24"/>
        </w:rPr>
        <w:t xml:space="preserve">ruyền Phật </w:t>
      </w:r>
      <w:r>
        <w:rPr>
          <w:rFonts w:ascii="Times New Roman" w:hAnsi="Times New Roman"/>
          <w:noProof/>
          <w:sz w:val="24"/>
          <w:szCs w:val="24"/>
        </w:rPr>
        <w:t>g</w:t>
      </w:r>
      <w:r w:rsidRPr="002C42F8">
        <w:rPr>
          <w:rFonts w:ascii="Times New Roman" w:hAnsi="Times New Roman"/>
          <w:noProof/>
          <w:sz w:val="24"/>
          <w:szCs w:val="24"/>
        </w:rPr>
        <w:t>iáo, Gia Hạnh phải hiểu là các pháp tu chuẩn bị (thường gọi là Ng</w:t>
      </w:r>
      <w:r w:rsidRPr="002C42F8">
        <w:rPr>
          <w:rFonts w:ascii="Times New Roman" w:hAnsi="Times New Roman"/>
          <w:noProof/>
          <w:color w:val="202124"/>
          <w:sz w:val="24"/>
          <w:szCs w:val="24"/>
          <w:shd w:val="clear" w:color="auto" w:fill="FFFFFF"/>
        </w:rPr>
        <w:t>ö</w:t>
      </w:r>
      <w:r w:rsidRPr="002C42F8">
        <w:rPr>
          <w:rFonts w:ascii="Times New Roman" w:hAnsi="Times New Roman"/>
          <w:noProof/>
          <w:sz w:val="24"/>
          <w:szCs w:val="24"/>
        </w:rPr>
        <w:t>ndro, tức “tiền phương tiện” hoặc “tu trì cơ bản”) trước khi được truyền thụ quán đảnh tu học một mật pháp (khác với các pháp quán đảnh thường tổ chức tập thể, mang tính chất kết duyên như nghi lễ quán đảnh (empowerment ritual) Kalacha</w:t>
      </w:r>
      <w:r>
        <w:rPr>
          <w:rFonts w:ascii="Times New Roman" w:hAnsi="Times New Roman"/>
          <w:noProof/>
          <w:sz w:val="24"/>
          <w:szCs w:val="24"/>
        </w:rPr>
        <w:t>kr</w:t>
      </w:r>
      <w:r w:rsidRPr="002C42F8">
        <w:rPr>
          <w:rFonts w:ascii="Times New Roman" w:hAnsi="Times New Roman"/>
          <w:noProof/>
          <w:sz w:val="24"/>
          <w:szCs w:val="24"/>
        </w:rPr>
        <w:t xml:space="preserve">a do Đại Lai Lạt Ma chủ trì, hoặc các nghi lễ quán đảnh do các đoàn lạt-ma ghé thăm các thành phố tổ chức). Mục đích của gia hạnh là cảm nhận </w:t>
      </w:r>
      <w:r w:rsidRPr="002C42F8">
        <w:rPr>
          <w:rFonts w:ascii="Times New Roman" w:hAnsi="Times New Roman"/>
          <w:i/>
          <w:iCs/>
          <w:noProof/>
          <w:sz w:val="24"/>
          <w:szCs w:val="24"/>
        </w:rPr>
        <w:t>“thân</w:t>
      </w:r>
      <w:r w:rsidRPr="00CA3138">
        <w:rPr>
          <w:rFonts w:ascii="Times New Roman" w:hAnsi="Times New Roman"/>
          <w:i/>
          <w:iCs/>
          <w:sz w:val="24"/>
          <w:szCs w:val="24"/>
        </w:rPr>
        <w:t xml:space="preserve"> </w:t>
      </w:r>
      <w:r w:rsidRPr="002C42F8">
        <w:rPr>
          <w:rFonts w:ascii="Times New Roman" w:hAnsi="Times New Roman"/>
          <w:i/>
          <w:iCs/>
          <w:noProof/>
          <w:sz w:val="24"/>
          <w:szCs w:val="24"/>
        </w:rPr>
        <w:t>người khó được, quán cái chết là vô thường, nhân quả nghiệp lực, lỗi họa do luân hồi”</w:t>
      </w:r>
      <w:r w:rsidRPr="002C42F8">
        <w:rPr>
          <w:rFonts w:ascii="Times New Roman" w:hAnsi="Times New Roman"/>
          <w:noProof/>
          <w:sz w:val="24"/>
          <w:szCs w:val="24"/>
        </w:rPr>
        <w:t xml:space="preserve"> nhằm thanh tịnh thân tâm, tiêu trừ nghiệp chướng, nhằm tương ứng với Bổn Tôn. Tùy theo tông phái, Gia Hạnh có nhiều loại khác nhau, nhưng chủ yếu là quy y </w:t>
      </w:r>
      <w:r w:rsidRPr="002C42F8">
        <w:rPr>
          <w:rFonts w:ascii="Times New Roman" w:hAnsi="Times New Roman"/>
          <w:noProof/>
          <w:color w:val="000000"/>
          <w:sz w:val="24"/>
          <w:szCs w:val="24"/>
        </w:rPr>
        <w:t xml:space="preserve">lễ bái, cúng dường Mạn Đà La, tụng Bách Tự Chú Chân Ngôn của Kim Cang Tát Đỏa, tu Guruyoga… Thông thường, hành giả thật sự bế quan hành trì </w:t>
      </w:r>
      <w:r w:rsidRPr="002C42F8">
        <w:rPr>
          <w:rFonts w:ascii="Times New Roman" w:hAnsi="Times New Roman"/>
          <w:noProof/>
          <w:sz w:val="24"/>
          <w:szCs w:val="24"/>
        </w:rPr>
        <w:t>Ng</w:t>
      </w:r>
      <w:r w:rsidRPr="002C42F8">
        <w:rPr>
          <w:rFonts w:ascii="Times New Roman" w:hAnsi="Times New Roman"/>
          <w:noProof/>
          <w:color w:val="202124"/>
          <w:sz w:val="24"/>
          <w:szCs w:val="24"/>
          <w:shd w:val="clear" w:color="auto" w:fill="FFFFFF"/>
        </w:rPr>
        <w:t>ö</w:t>
      </w:r>
      <w:r w:rsidRPr="002C42F8">
        <w:rPr>
          <w:rFonts w:ascii="Times New Roman" w:hAnsi="Times New Roman"/>
          <w:noProof/>
          <w:sz w:val="24"/>
          <w:szCs w:val="24"/>
        </w:rPr>
        <w:t xml:space="preserve">ndro </w:t>
      </w:r>
      <w:r w:rsidRPr="002C42F8">
        <w:rPr>
          <w:rFonts w:ascii="Times New Roman" w:hAnsi="Times New Roman"/>
          <w:noProof/>
          <w:color w:val="000000"/>
          <w:sz w:val="24"/>
          <w:szCs w:val="24"/>
        </w:rPr>
        <w:t xml:space="preserve">thì phải cần mất từ ba năm cho đến năm năm mới hoàn tất yêu cầu. </w:t>
      </w:r>
    </w:p>
  </w:footnote>
  <w:footnote w:id="112">
    <w:p w14:paraId="32F181D8" w14:textId="77777777" w:rsidR="00DC2C29" w:rsidRDefault="00DC2C29" w:rsidP="009B152C">
      <w:pPr>
        <w:pStyle w:val="FootnoteText"/>
        <w:spacing w:line="240" w:lineRule="auto"/>
        <w:jc w:val="both"/>
        <w:rPr>
          <w:rFonts w:ascii="Times New Roman" w:hAnsi="Times New Roman"/>
          <w:noProof/>
          <w:sz w:val="24"/>
          <w:szCs w:val="24"/>
          <w:lang w:eastAsia="vi-VN"/>
        </w:rPr>
      </w:pPr>
      <w:r>
        <w:rPr>
          <w:rStyle w:val="FootnoteReference"/>
          <w:rFonts w:ascii="Times New Roman" w:hAnsi="Times New Roman"/>
          <w:noProof/>
          <w:sz w:val="24"/>
          <w:szCs w:val="24"/>
          <w:lang w:eastAsia="vi-VN"/>
        </w:rPr>
        <w:footnoteRef/>
      </w:r>
      <w:r>
        <w:rPr>
          <w:rFonts w:ascii="Times New Roman" w:hAnsi="Times New Roman"/>
          <w:noProof/>
          <w:sz w:val="24"/>
          <w:szCs w:val="24"/>
          <w:lang w:eastAsia="vi-VN"/>
        </w:rPr>
        <w:t xml:space="preserve"> Chuyện tương ứng, hợp lý, chính xác thì gọi là Xứ (hay Thị Xứ), còn chuyện chẳng tương ứng, chẳng hợp lý thì gọi là Phi Xứ. </w:t>
      </w:r>
    </w:p>
  </w:footnote>
  <w:footnote w:id="113">
    <w:p w14:paraId="760EFBD4" w14:textId="77777777" w:rsidR="00DC2C29" w:rsidRPr="00F409F0" w:rsidRDefault="00DC2C29" w:rsidP="00F409F0">
      <w:pPr>
        <w:pStyle w:val="FootnoteText"/>
        <w:spacing w:line="240" w:lineRule="auto"/>
        <w:jc w:val="both"/>
        <w:rPr>
          <w:rFonts w:ascii="Times New Roman" w:hAnsi="Times New Roman"/>
          <w:noProof/>
          <w:sz w:val="24"/>
          <w:szCs w:val="24"/>
          <w:lang w:eastAsia="vi-VN"/>
        </w:rPr>
      </w:pPr>
      <w:r w:rsidRPr="00F409F0">
        <w:rPr>
          <w:rStyle w:val="FootnoteReference"/>
          <w:rFonts w:ascii="Times New Roman" w:hAnsi="Times New Roman"/>
          <w:noProof/>
          <w:sz w:val="24"/>
          <w:szCs w:val="24"/>
          <w:lang w:eastAsia="vi-VN"/>
        </w:rPr>
        <w:footnoteRef/>
      </w:r>
      <w:r w:rsidRPr="00F409F0">
        <w:rPr>
          <w:rFonts w:ascii="Times New Roman" w:hAnsi="Times New Roman"/>
          <w:noProof/>
          <w:sz w:val="24"/>
          <w:szCs w:val="24"/>
          <w:lang w:eastAsia="vi-VN"/>
        </w:rPr>
        <w:t xml:space="preserve"> Tu từ (</w:t>
      </w:r>
      <w:r w:rsidRPr="00F409F0">
        <w:rPr>
          <w:rFonts w:ascii="DFKai-SB" w:eastAsia="DFKai-SB" w:hAnsi="DFKai-SB" w:cs="MS Gothic"/>
          <w:noProof/>
          <w:sz w:val="20"/>
          <w:szCs w:val="20"/>
          <w:lang w:eastAsia="vi-VN"/>
        </w:rPr>
        <w:t>修辭</w:t>
      </w:r>
      <w:r w:rsidRPr="00F409F0">
        <w:rPr>
          <w:rFonts w:ascii="Times New Roman" w:hAnsi="Times New Roman"/>
          <w:noProof/>
          <w:sz w:val="24"/>
          <w:szCs w:val="24"/>
          <w:lang w:eastAsia="vi-VN"/>
        </w:rPr>
        <w:t>,</w:t>
      </w:r>
      <w:r>
        <w:rPr>
          <w:rFonts w:ascii="Times New Roman" w:hAnsi="Times New Roman"/>
          <w:noProof/>
          <w:sz w:val="24"/>
          <w:szCs w:val="24"/>
          <w:lang w:eastAsia="vi-VN"/>
        </w:rPr>
        <w:t xml:space="preserve"> </w:t>
      </w:r>
      <w:r w:rsidRPr="00F409F0">
        <w:rPr>
          <w:rFonts w:ascii="Times New Roman" w:hAnsi="Times New Roman"/>
          <w:noProof/>
          <w:sz w:val="24"/>
          <w:szCs w:val="24"/>
          <w:lang w:eastAsia="vi-VN"/>
        </w:rPr>
        <w:t xml:space="preserve">Rhetoric) là các biện pháp nhằm khiến cho lời văn súc tích, sâu đậm, tạo ấn tượng mạnh khiến cho người đọc dễ lãnh hội, thậm chí lãnh hội ý nghĩa vượt ngoài ngôn từ. Các biện pháp tu từ thường sử dụng là dùng tỷ dụ, mô phỏng, trùng phức (nói liên tiếp nhiều ý hay nhiều tỷ dụ tương tự), luyến láy (chẳng hạn nhỏ tí tì ti, bé tẹo tẻo teo, lạch bà lạch bạch), so sánh đối lập (chẳng hạn </w:t>
      </w:r>
      <w:r w:rsidRPr="00F409F0">
        <w:rPr>
          <w:rFonts w:ascii="Times New Roman" w:hAnsi="Times New Roman"/>
          <w:i/>
          <w:iCs/>
          <w:noProof/>
          <w:sz w:val="24"/>
          <w:szCs w:val="24"/>
          <w:lang w:eastAsia="vi-VN"/>
        </w:rPr>
        <w:t>“hữu ý trồng hoa, hoa chẳng nở; vô tâm cắm liễu, liễu xanh um”</w:t>
      </w:r>
      <w:r w:rsidRPr="00F409F0">
        <w:rPr>
          <w:rFonts w:ascii="Times New Roman" w:hAnsi="Times New Roman"/>
          <w:noProof/>
          <w:sz w:val="24"/>
          <w:szCs w:val="24"/>
          <w:lang w:eastAsia="vi-VN"/>
        </w:rPr>
        <w:t xml:space="preserve"> hoặc </w:t>
      </w:r>
      <w:r w:rsidRPr="00F409F0">
        <w:rPr>
          <w:rFonts w:ascii="Times New Roman" w:hAnsi="Times New Roman"/>
          <w:i/>
          <w:iCs/>
          <w:noProof/>
          <w:sz w:val="24"/>
          <w:szCs w:val="24"/>
          <w:lang w:eastAsia="vi-VN"/>
        </w:rPr>
        <w:t>“thượng vàng, hạ cám”</w:t>
      </w:r>
      <w:r w:rsidRPr="00F409F0">
        <w:rPr>
          <w:rFonts w:ascii="Times New Roman" w:hAnsi="Times New Roman"/>
          <w:noProof/>
          <w:sz w:val="24"/>
          <w:szCs w:val="24"/>
          <w:lang w:eastAsia="vi-VN"/>
        </w:rPr>
        <w:t xml:space="preserve">), bài tỷ (liệt kê một loạt hình ảnh có liên quan, chẳng hạn như </w:t>
      </w:r>
      <w:r w:rsidRPr="00F409F0">
        <w:rPr>
          <w:rFonts w:ascii="Times New Roman" w:hAnsi="Times New Roman"/>
          <w:i/>
          <w:iCs/>
          <w:noProof/>
          <w:sz w:val="24"/>
          <w:szCs w:val="24"/>
          <w:lang w:eastAsia="vi-VN"/>
        </w:rPr>
        <w:t>“tọa sơn khán hổ đấu, tá đao sát nhân, dẫn hỏa xuy phong”</w:t>
      </w:r>
      <w:r w:rsidRPr="00F409F0">
        <w:rPr>
          <w:rFonts w:ascii="Times New Roman" w:hAnsi="Times New Roman"/>
          <w:noProof/>
          <w:sz w:val="24"/>
          <w:szCs w:val="24"/>
          <w:lang w:eastAsia="vi-VN"/>
        </w:rPr>
        <w:t xml:space="preserve"> tức là ngồi trên núi xem hổ đánh nhau, mượn đao giết người, dẫn lửa thổi gió…) </w:t>
      </w:r>
    </w:p>
  </w:footnote>
  <w:footnote w:id="114">
    <w:p w14:paraId="37DFF558" w14:textId="77777777" w:rsidR="00DC2C29" w:rsidRPr="00961214" w:rsidRDefault="00DC2C29" w:rsidP="00961214">
      <w:pPr>
        <w:pStyle w:val="FootnoteText"/>
        <w:spacing w:line="240" w:lineRule="auto"/>
        <w:jc w:val="both"/>
        <w:rPr>
          <w:rFonts w:ascii="Times New Roman" w:hAnsi="Times New Roman"/>
          <w:noProof/>
          <w:sz w:val="24"/>
          <w:szCs w:val="24"/>
        </w:rPr>
      </w:pPr>
      <w:r w:rsidRPr="00961214">
        <w:rPr>
          <w:rStyle w:val="FootnoteReference"/>
          <w:rFonts w:ascii="Times New Roman" w:hAnsi="Times New Roman"/>
          <w:noProof/>
          <w:sz w:val="24"/>
          <w:szCs w:val="24"/>
        </w:rPr>
        <w:footnoteRef/>
      </w:r>
      <w:r w:rsidRPr="00961214">
        <w:rPr>
          <w:rFonts w:ascii="Times New Roman" w:hAnsi="Times New Roman"/>
          <w:noProof/>
        </w:rPr>
        <w:t xml:space="preserve"> </w:t>
      </w:r>
      <w:r w:rsidRPr="00961214">
        <w:rPr>
          <w:rFonts w:ascii="Times New Roman" w:hAnsi="Times New Roman"/>
          <w:noProof/>
          <w:sz w:val="24"/>
          <w:szCs w:val="24"/>
        </w:rPr>
        <w:t xml:space="preserve">Hiểu theo nghĩa thông thường, Giác Ngụ là thức dậy, đôi khi nó còn dùng như một chữ đồng âm do Giác Ngộ vì tỉnh ngủ giống như thoát khỏi giấc ngủ say sưa, giống như chúng sanh thoát khỏi giấc mộng vô minh thì gọi là Giác Ngộ. </w:t>
      </w:r>
    </w:p>
  </w:footnote>
  <w:footnote w:id="115">
    <w:p w14:paraId="25D3F83A" w14:textId="77777777" w:rsidR="00DC2C29" w:rsidRPr="009645BA" w:rsidRDefault="00DC2C29" w:rsidP="009645BA">
      <w:pPr>
        <w:pStyle w:val="FootnoteText"/>
        <w:spacing w:line="240" w:lineRule="auto"/>
        <w:jc w:val="both"/>
        <w:rPr>
          <w:rFonts w:ascii="Times New Roman" w:hAnsi="Times New Roman"/>
          <w:noProof/>
          <w:sz w:val="24"/>
          <w:szCs w:val="24"/>
          <w:lang w:eastAsia="vi-VN"/>
        </w:rPr>
      </w:pPr>
      <w:r w:rsidRPr="009645BA">
        <w:rPr>
          <w:rStyle w:val="FootnoteReference"/>
          <w:rFonts w:ascii="Times New Roman" w:hAnsi="Times New Roman"/>
          <w:noProof/>
          <w:sz w:val="24"/>
          <w:szCs w:val="24"/>
          <w:lang w:eastAsia="vi-VN"/>
        </w:rPr>
        <w:footnoteRef/>
      </w:r>
      <w:r w:rsidRPr="009645BA">
        <w:rPr>
          <w:rFonts w:ascii="Times New Roman" w:hAnsi="Times New Roman"/>
          <w:noProof/>
          <w:sz w:val="24"/>
          <w:szCs w:val="24"/>
          <w:lang w:eastAsia="vi-VN"/>
        </w:rPr>
        <w:t xml:space="preserve"> Phật giáo được truyền vào Tây Tạng dưới thời vua Songtsan Gampo (618-649), nhưng chỉ giới hạn trong cung đình. Đây là giai đoạn hình thành chữ viết Tây Tạng dựa trên văn tự Ấn Độ. Mãi cho đến thế kỷ thứ tám, dưới thời vua Trisong Detsen (755-787), vua thỉnh các học giả Ấn Độ sang truyền giáo. Trong số đó, có hai vị lỗi lạc nhất là Liên Hoa Sanh (Padamashambava) và Tịch Hộ (</w:t>
      </w:r>
      <w:r w:rsidRPr="009645BA">
        <w:rPr>
          <w:rFonts w:ascii="Times New Roman" w:hAnsi="Times New Roman"/>
          <w:noProof/>
          <w:color w:val="202122"/>
          <w:sz w:val="24"/>
          <w:szCs w:val="24"/>
          <w:shd w:val="clear" w:color="auto" w:fill="FFFFFF"/>
          <w:lang w:eastAsia="vi-VN"/>
        </w:rPr>
        <w:t>Śāntarakṣita, vị này chuyên dạy về Trung Quán). Liên Hoa Sanh đại sư chuyên dạy về Mật Tông, và được coi là sáng tổ của Phật giáo Tây Tạng. Các giáo pháp, kinh điển truyền thừa trong thời kỳ này được gọi là Cựu Mật, và được kế thừa bởi tông phái Cổ Mật</w:t>
      </w:r>
      <w:r w:rsidRPr="00A066D1">
        <w:rPr>
          <w:rFonts w:ascii="Times New Roman" w:hAnsi="Times New Roman"/>
          <w:color w:val="202122"/>
          <w:sz w:val="24"/>
          <w:szCs w:val="24"/>
          <w:shd w:val="clear" w:color="auto" w:fill="FFFFFF"/>
          <w:lang w:eastAsia="vi-VN"/>
        </w:rPr>
        <w:t xml:space="preserve"> </w:t>
      </w:r>
      <w:r w:rsidRPr="009645BA">
        <w:rPr>
          <w:rFonts w:ascii="Times New Roman" w:hAnsi="Times New Roman"/>
          <w:noProof/>
          <w:color w:val="202122"/>
          <w:sz w:val="24"/>
          <w:szCs w:val="24"/>
          <w:shd w:val="clear" w:color="auto" w:fill="FFFFFF"/>
          <w:lang w:eastAsia="vi-VN"/>
        </w:rPr>
        <w:t>(Nyingmapa). Đến thời vua Langdarma (836-842), tuy chỉ làm vua trong sáu năm, nhà vua đã bức hại Phật giáo, khiến cho nguyên khí của Phật giáo Tây Tạng bị tổn hoại nghiêm trọng. Sau cái chết của nhà vua, chế độ phong kiến tập quyền trung ương tan rã, nội loạn triền miên, các lạt-ma của Cổ Mật đa phần sống theo lối thế tục, để tóc, cưới vợ, sinh con, và giáo pháp có sự pha tạp các tín ngưỡng bản địa. Năm 1042, tôn giả Atisha (982-1054) được mời đến Tây Tạng để phục hưng giáo pháp. Các tông phái vâng theo sự truyền thừa của Ngài được gọi là Sarma (tân dịch). Trong thời kỳ này, các thiện tri thức Tây Tạng cũng sang Ấn Độ để cầu học, và từ đó, hình thành phái Sakya (sáng lập bởi Khon Konchok Gyelpo, người đứng</w:t>
      </w:r>
      <w:r w:rsidRPr="009645BA">
        <w:rPr>
          <w:rFonts w:ascii="Times New Roman" w:hAnsi="Times New Roman"/>
          <w:noProof/>
          <w:color w:val="202122"/>
          <w:sz w:val="24"/>
          <w:szCs w:val="24"/>
          <w:shd w:val="clear" w:color="auto" w:fill="FFFFFF"/>
        </w:rPr>
        <w:t xml:space="preserve"> </w:t>
      </w:r>
      <w:r w:rsidRPr="009645BA">
        <w:rPr>
          <w:rFonts w:ascii="Times New Roman" w:hAnsi="Times New Roman"/>
          <w:noProof/>
          <w:color w:val="202122"/>
          <w:sz w:val="24"/>
          <w:szCs w:val="24"/>
          <w:shd w:val="clear" w:color="auto" w:fill="FFFFFF"/>
          <w:lang w:eastAsia="vi-VN"/>
        </w:rPr>
        <w:t>đầu phái này vẫn là tại gia, và người đứng đầu luôn là con cháu dòng họ Khon). Một vị học giả</w:t>
      </w:r>
      <w:r w:rsidRPr="009645BA">
        <w:rPr>
          <w:rFonts w:ascii="Times New Roman" w:hAnsi="Times New Roman"/>
          <w:noProof/>
          <w:color w:val="202122"/>
          <w:sz w:val="24"/>
          <w:szCs w:val="24"/>
          <w:shd w:val="clear" w:color="auto" w:fill="FFFFFF"/>
        </w:rPr>
        <w:t xml:space="preserve"> </w:t>
      </w:r>
      <w:r w:rsidRPr="009645BA">
        <w:rPr>
          <w:rFonts w:ascii="Times New Roman" w:hAnsi="Times New Roman"/>
          <w:noProof/>
          <w:color w:val="202122"/>
          <w:sz w:val="24"/>
          <w:szCs w:val="24"/>
          <w:shd w:val="clear" w:color="auto" w:fill="FFFFFF"/>
          <w:lang w:eastAsia="vi-VN"/>
        </w:rPr>
        <w:t xml:space="preserve">khác là Marpa sang Ấn Độ cầu pháp với đại thành tựu giả Tilopa. Marpa có đệ tử tâm đắc là Milarepa. Đệ tử của Milarepa là tỳ-kheo Gamgopa là người sáng lập dòng tu Kargyupa. Phái Kargyupa có nhiều chi phái, nhưng hiện thời, tại Tây Tạng, chi phái Kargyupa lớn nhất là Karma-Kargyupa. Sau này, nhà cải cách tôn giáo Tsongkhapa vốn theo học với phái Sakyapa, đã chọn lọc các tinh hoa của Mật Giáo từ ba tông phái trên, nhấn mạnh vấn đề giới luật và Trung Quán, đã sáng lập dòng tu Gelugpa (phái của Đại Lai Lạt Ma). </w:t>
      </w:r>
    </w:p>
  </w:footnote>
  <w:footnote w:id="116">
    <w:p w14:paraId="4FE698F1" w14:textId="77777777" w:rsidR="00DC2C29" w:rsidRPr="004D6FE2" w:rsidRDefault="00DC2C29" w:rsidP="004D6FE2">
      <w:pPr>
        <w:pStyle w:val="FootnoteText"/>
        <w:spacing w:line="240" w:lineRule="auto"/>
        <w:jc w:val="both"/>
        <w:rPr>
          <w:rFonts w:ascii="Times New Roman" w:hAnsi="Times New Roman"/>
          <w:noProof/>
          <w:sz w:val="24"/>
          <w:szCs w:val="24"/>
          <w:lang w:eastAsia="vi-VN"/>
        </w:rPr>
      </w:pPr>
      <w:r w:rsidRPr="004D6FE2">
        <w:rPr>
          <w:rStyle w:val="FootnoteReference"/>
          <w:rFonts w:ascii="Times New Roman" w:hAnsi="Times New Roman"/>
          <w:noProof/>
          <w:sz w:val="24"/>
          <w:szCs w:val="24"/>
          <w:lang w:eastAsia="vi-VN"/>
        </w:rPr>
        <w:footnoteRef/>
      </w:r>
      <w:r w:rsidRPr="004D6FE2">
        <w:rPr>
          <w:rFonts w:ascii="Times New Roman" w:hAnsi="Times New Roman"/>
          <w:noProof/>
          <w:sz w:val="24"/>
          <w:szCs w:val="24"/>
          <w:lang w:eastAsia="vi-VN"/>
        </w:rPr>
        <w:t xml:space="preserve"> Công án vãng sanh tức là tranh luận không cần vãng sanh Cực Lạc, mà cầu vãng sanh Di Lặc Nội Viện, vãng sanh Hoa Tạng thế giới, vãng sanh cõi Diệu Hỷ của A Súc Bệ Phật v.v… </w:t>
      </w:r>
    </w:p>
    <w:p w14:paraId="5C864784" w14:textId="77777777" w:rsidR="00DC2C29" w:rsidRPr="004D6FE2" w:rsidRDefault="00DC2C29" w:rsidP="004D6FE2">
      <w:pPr>
        <w:spacing w:line="240" w:lineRule="auto"/>
        <w:jc w:val="both"/>
        <w:rPr>
          <w:rFonts w:ascii="Times New Roman" w:hAnsi="Times New Roman"/>
          <w:noProof/>
          <w:color w:val="000000"/>
          <w:sz w:val="24"/>
          <w:szCs w:val="24"/>
          <w:shd w:val="clear" w:color="auto" w:fill="FFFFFF"/>
          <w:lang w:eastAsia="vi-VN"/>
        </w:rPr>
      </w:pPr>
      <w:r w:rsidRPr="004D6FE2">
        <w:rPr>
          <w:rFonts w:ascii="Times New Roman" w:hAnsi="Times New Roman"/>
          <w:noProof/>
          <w:sz w:val="24"/>
          <w:szCs w:val="24"/>
          <w:lang w:eastAsia="vi-VN"/>
        </w:rPr>
        <w:t>Biệt thời ý (</w:t>
      </w:r>
      <w:r w:rsidRPr="004D6FE2">
        <w:rPr>
          <w:rFonts w:ascii="Times New Roman" w:hAnsi="Times New Roman"/>
          <w:noProof/>
          <w:color w:val="000000"/>
          <w:sz w:val="24"/>
          <w:szCs w:val="24"/>
          <w:shd w:val="clear" w:color="auto" w:fill="FFFFFF"/>
          <w:lang w:eastAsia="vi-VN"/>
        </w:rPr>
        <w:t>Kālāntarābhiprāya) thoạt đầu chỉ đơn giản có nghĩa là Như Lai nói pháp dựa theo nhân duyên để khuyến hóa chúng sanh giải đãi sẽ tinh tấn. Chẳng hạn như nói “trì tụng danh hiệu Phật Đa Bảo sẽ chắc chắn chẳng thoái chuyển Vô Thượng Bồ Đề”, người ấy không thể ngay lập tức chẳng thoái chuyển được, nhưng việc trì tụng ấy sẽ tạo nhân duyên tốt lành cho người ấy không thoái chuyển trong quá trình tu trì. Hoặc như kinh Pháp Hoa nói “trẻ nhỏ gom cát làm tháp, dùng móng tay vẽ hình Phật, người vào tháp miếu, giơ tay cúi đầu đều thành Phật”, đều là những cách nói biệt thời ý. Về sau, khi giảng giải Tịnh Độ, một số vị đã đi quá xa, cho rằng tín nguyện niệm Phật vãng sanh trong một đời cũng là biệt thời ý, hành nhân không thể vãng sanh ngay trong một đời v.v… Hoặc cho rằng Cực Lạc là quyền tạm, niệm Phật vãng sanh chỉ là cách nói khuyến hóa để hành nhân đạt tới nhất tâm tịnh ý hòng tiếp tục tấn tu trong đời kế tiếp…</w:t>
      </w:r>
    </w:p>
    <w:p w14:paraId="2672775C" w14:textId="77777777" w:rsidR="00DC2C29" w:rsidRPr="004D6FE2" w:rsidRDefault="00DC2C29" w:rsidP="004D6FE2">
      <w:pPr>
        <w:spacing w:line="240" w:lineRule="auto"/>
        <w:jc w:val="both"/>
        <w:rPr>
          <w:rFonts w:ascii="Times New Roman" w:hAnsi="Times New Roman"/>
          <w:noProof/>
          <w:color w:val="000000"/>
          <w:sz w:val="24"/>
          <w:szCs w:val="24"/>
          <w:shd w:val="clear" w:color="auto" w:fill="FFFFFF"/>
          <w:lang w:eastAsia="vi-VN"/>
        </w:rPr>
      </w:pPr>
      <w:r w:rsidRPr="004D6FE2">
        <w:rPr>
          <w:rFonts w:ascii="Times New Roman" w:hAnsi="Times New Roman"/>
          <w:noProof/>
          <w:color w:val="000000"/>
          <w:sz w:val="24"/>
          <w:szCs w:val="24"/>
          <w:shd w:val="clear" w:color="auto" w:fill="FFFFFF"/>
          <w:lang w:eastAsia="vi-VN"/>
        </w:rPr>
        <w:t xml:space="preserve">“Nan hành và dị hành” là tranh luận so với các pháp môn khác, Tịnh Độ là dễ hành, các pháp khác là khó hành. So trong các pháp niệm Phật thì trì danh là dễ hành, quán tưởng, thật tướng v.v… là khó hành. </w:t>
      </w:r>
    </w:p>
    <w:p w14:paraId="1059C730" w14:textId="77777777" w:rsidR="00DC2C29" w:rsidRPr="00A066D1" w:rsidRDefault="00DC2C29" w:rsidP="004D6FE2">
      <w:pPr>
        <w:spacing w:line="240" w:lineRule="auto"/>
        <w:jc w:val="both"/>
        <w:rPr>
          <w:rFonts w:ascii="Times New Roman" w:hAnsi="Times New Roman"/>
          <w:sz w:val="24"/>
          <w:szCs w:val="24"/>
        </w:rPr>
      </w:pPr>
      <w:r w:rsidRPr="004D6FE2">
        <w:rPr>
          <w:rFonts w:ascii="Times New Roman" w:hAnsi="Times New Roman"/>
          <w:noProof/>
          <w:color w:val="000000"/>
          <w:sz w:val="24"/>
          <w:szCs w:val="24"/>
          <w:shd w:val="clear" w:color="auto" w:fill="FFFFFF"/>
          <w:lang w:eastAsia="vi-VN"/>
        </w:rPr>
        <w:t xml:space="preserve">“Tự lực và tha lực” là tranh luận chỉ cần tin vào bổn nguyện và phát nguyện vãng sanh là đủ, hoàn toàn trông cậy vào A Di Đà Phật tiếp dẫn, không cần phải gắng sức niệm Phật, đoạn trừ phiền não, tịnh hóa cái tâm… Những người theo chủ trương này kết án những người tin tưởng tu Tịnh Độ phải có ba tư lương “tín, nguyện, hạnh” là tu theo lối tự lực, hoàn toàn phủ nhận sức tiếp dẫn của A Di Đà Phật. Thậm chí còn có những phái như Tịnh Độ Chân Tông của Nhật Bản chủ trương có tín và nguyện là đã đủ để vãng sanh, niệm Phật chỉ là hình thức xưng dương Phật để cảm ơn, không cần chú trọng niệm Phật liên tục miên mật như Tịnh Tông Trung Hoa. </w:t>
      </w:r>
    </w:p>
  </w:footnote>
  <w:footnote w:id="117">
    <w:p w14:paraId="5F3B29D8" w14:textId="77777777" w:rsidR="00DC2C29" w:rsidRPr="00A066D1" w:rsidRDefault="00DC2C29" w:rsidP="00264573">
      <w:pPr>
        <w:pStyle w:val="FootnoteText"/>
        <w:spacing w:line="240" w:lineRule="auto"/>
        <w:jc w:val="both"/>
        <w:rPr>
          <w:rFonts w:ascii="Times New Roman" w:hAnsi="Times New Roman"/>
          <w:sz w:val="24"/>
          <w:szCs w:val="24"/>
          <w:lang w:eastAsia="vi-VN"/>
        </w:rPr>
      </w:pPr>
      <w:r w:rsidRPr="00A066D1">
        <w:rPr>
          <w:rStyle w:val="FootnoteReference"/>
          <w:rFonts w:ascii="Times New Roman" w:hAnsi="Times New Roman"/>
          <w:sz w:val="24"/>
          <w:szCs w:val="24"/>
          <w:lang w:eastAsia="vi-VN"/>
        </w:rPr>
        <w:footnoteRef/>
      </w:r>
      <w:r w:rsidRPr="00A066D1">
        <w:rPr>
          <w:rFonts w:ascii="Times New Roman" w:hAnsi="Times New Roman"/>
          <w:sz w:val="24"/>
          <w:szCs w:val="24"/>
          <w:lang w:eastAsia="vi-VN"/>
        </w:rPr>
        <w:t xml:space="preserve"> Theo Pháp Hoa Văn Cú Ký, mặt đất tròng trành là Động, đất bằng đột ngột dâng cao lên là Khởi, chỗ trồi lên chỗ hụp xuống thì gọi là Dũng, có tiếng ầm ì trong lòng đất là Chấn, phát ra tiếng vang lớn như vật bị va đụng, xé rách thì là Hống, khiến cho chúng sanh giác ngộ thì gọi là Giác. </w:t>
      </w:r>
    </w:p>
  </w:footnote>
  <w:footnote w:id="118">
    <w:p w14:paraId="7BC12027" w14:textId="77777777" w:rsidR="00DC2C29" w:rsidRPr="00A066D1" w:rsidRDefault="00DC2C29" w:rsidP="00A87FB3">
      <w:pPr>
        <w:pStyle w:val="FootnoteText"/>
        <w:spacing w:line="240" w:lineRule="auto"/>
        <w:jc w:val="both"/>
        <w:rPr>
          <w:rFonts w:ascii="Times New Roman" w:hAnsi="Times New Roman"/>
          <w:sz w:val="24"/>
          <w:szCs w:val="24"/>
          <w:lang w:eastAsia="vi-VN"/>
        </w:rPr>
      </w:pPr>
      <w:r w:rsidRPr="00A066D1">
        <w:rPr>
          <w:rStyle w:val="FootnoteReference"/>
          <w:rFonts w:ascii="Times New Roman" w:hAnsi="Times New Roman"/>
          <w:sz w:val="24"/>
          <w:szCs w:val="24"/>
          <w:lang w:eastAsia="vi-VN"/>
        </w:rPr>
        <w:footnoteRef/>
      </w:r>
      <w:r w:rsidRPr="00A066D1">
        <w:rPr>
          <w:rFonts w:ascii="Times New Roman" w:hAnsi="Times New Roman"/>
          <w:sz w:val="24"/>
          <w:szCs w:val="24"/>
          <w:lang w:eastAsia="vi-VN"/>
        </w:rPr>
        <w:t xml:space="preserve"> Theo pháp sư Siêu Nhiên, bài kệ này phải hiểu như sau: Chữ Pháp đầu tiên là Phật pháp. Phật pháp là pháp bất nhị. Cho nên trong Phật pháp vốn chẳng có pháp và vô pháp để phân biệt, cũng tức là chẳng có hữu pháp và vô pháp. Nói đơn giản, Phật pháp chẳng phải có, chẳng phải không, mà cũng đừng nghĩ là Phật pháp vừa có vừa không. Mọi phân biệt nhị nguyên đối đãi đều là tình kiến. Đó là ý nghĩa của câu </w:t>
      </w:r>
      <w:r w:rsidRPr="00A066D1">
        <w:rPr>
          <w:rFonts w:ascii="Times New Roman" w:hAnsi="Times New Roman"/>
          <w:i/>
          <w:iCs/>
          <w:sz w:val="24"/>
          <w:szCs w:val="24"/>
          <w:lang w:eastAsia="vi-VN"/>
        </w:rPr>
        <w:t>“pháp bổn pháp vô pháp”</w:t>
      </w:r>
      <w:r w:rsidRPr="00A066D1">
        <w:rPr>
          <w:rFonts w:ascii="Times New Roman" w:hAnsi="Times New Roman"/>
          <w:sz w:val="24"/>
          <w:szCs w:val="24"/>
          <w:lang w:eastAsia="vi-VN"/>
        </w:rPr>
        <w:t>.</w:t>
      </w:r>
      <w:r>
        <w:rPr>
          <w:rFonts w:ascii="Times New Roman" w:hAnsi="Times New Roman"/>
          <w:sz w:val="24"/>
          <w:szCs w:val="24"/>
          <w:lang w:eastAsia="vi-VN"/>
        </w:rPr>
        <w:t xml:space="preserve"> </w:t>
      </w:r>
      <w:r w:rsidRPr="00A066D1">
        <w:rPr>
          <w:rFonts w:ascii="Times New Roman" w:hAnsi="Times New Roman"/>
          <w:i/>
          <w:iCs/>
          <w:sz w:val="24"/>
          <w:szCs w:val="24"/>
          <w:lang w:eastAsia="vi-VN"/>
        </w:rPr>
        <w:t>“Vô pháp pháp diệc pháp”</w:t>
      </w:r>
      <w:r w:rsidRPr="00A066D1">
        <w:rPr>
          <w:rFonts w:ascii="Times New Roman" w:hAnsi="Times New Roman"/>
          <w:sz w:val="24"/>
          <w:szCs w:val="24"/>
          <w:lang w:eastAsia="vi-VN"/>
        </w:rPr>
        <w:t xml:space="preserve">: Tuy Nhất Chân pháp giới là một pháp chẳng lập, nhưng cũng chẳng ngại hiển hiện vạn pháp, bao la vạn tượng. Tuy chẳng có một pháp để có thể nói, nhưng chẳng ngại dùng ngôn thuyết để diễn nói. </w:t>
      </w:r>
      <w:r w:rsidRPr="00A066D1">
        <w:rPr>
          <w:rFonts w:ascii="Times New Roman" w:hAnsi="Times New Roman"/>
          <w:i/>
          <w:iCs/>
          <w:sz w:val="24"/>
          <w:szCs w:val="24"/>
          <w:lang w:eastAsia="vi-VN"/>
        </w:rPr>
        <w:t>“Kim phó vô pháp thời, pháp pháp hà tằng pháp”</w:t>
      </w:r>
      <w:r w:rsidRPr="00A066D1">
        <w:rPr>
          <w:rFonts w:ascii="Times New Roman" w:hAnsi="Times New Roman"/>
          <w:sz w:val="24"/>
          <w:szCs w:val="24"/>
          <w:lang w:eastAsia="vi-VN"/>
        </w:rPr>
        <w:t xml:space="preserve">: Nay ta (Phật Thích Ca) đem cái pháp </w:t>
      </w:r>
      <w:r w:rsidRPr="00A066D1">
        <w:rPr>
          <w:rFonts w:ascii="Times New Roman" w:hAnsi="Times New Roman"/>
          <w:i/>
          <w:iCs/>
          <w:sz w:val="24"/>
          <w:szCs w:val="24"/>
          <w:lang w:eastAsia="vi-VN"/>
        </w:rPr>
        <w:t>“không có pháp”</w:t>
      </w:r>
      <w:r w:rsidRPr="00A066D1">
        <w:rPr>
          <w:rFonts w:ascii="Times New Roman" w:hAnsi="Times New Roman"/>
          <w:sz w:val="24"/>
          <w:szCs w:val="24"/>
          <w:lang w:eastAsia="vi-VN"/>
        </w:rPr>
        <w:t xml:space="preserve"> giao phó cho ông, đối với các pháp mà ta đã nói trước kia, có pháp nào lại chẳng từng đã nói ư? Hoặc có thể nói là </w:t>
      </w:r>
      <w:r w:rsidRPr="00A066D1">
        <w:rPr>
          <w:rFonts w:ascii="Times New Roman" w:hAnsi="Times New Roman"/>
          <w:i/>
          <w:iCs/>
          <w:sz w:val="24"/>
          <w:szCs w:val="24"/>
          <w:lang w:eastAsia="vi-VN"/>
        </w:rPr>
        <w:t>“ta thuyết pháp bốn mươi chín năm, một câu cũng chưa hề nói”</w:t>
      </w:r>
      <w:r w:rsidRPr="00A066D1">
        <w:rPr>
          <w:rFonts w:ascii="Times New Roman" w:hAnsi="Times New Roman"/>
          <w:sz w:val="24"/>
          <w:szCs w:val="24"/>
          <w:lang w:eastAsia="vi-VN"/>
        </w:rPr>
        <w:t>.</w:t>
      </w:r>
      <w:r w:rsidRPr="00A066D1">
        <w:rPr>
          <w:rFonts w:ascii="Times New Roman" w:hAnsi="Times New Roman"/>
          <w:i/>
          <w:iCs/>
          <w:sz w:val="24"/>
          <w:szCs w:val="24"/>
          <w:lang w:eastAsia="vi-V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CEE8F" w14:textId="77777777" w:rsidR="00000000" w:rsidRPr="00CB0249" w:rsidRDefault="00000000" w:rsidP="00D4770B">
    <w:pPr>
      <w:pStyle w:val="Header"/>
      <w:jc w:val="both"/>
      <w:rPr>
        <w:rFonts w:ascii="Times New Roman" w:eastAsia="DFKai-SB" w:hAnsi="Times New Roman"/>
        <w:b/>
        <w:bCs/>
        <w:i/>
        <w:iCs/>
        <w:noProof/>
        <w:sz w:val="24"/>
        <w:szCs w:val="24"/>
      </w:rPr>
    </w:pPr>
    <w:r w:rsidRPr="00D4770B">
      <w:rPr>
        <w:rFonts w:ascii="Times New Roman" w:eastAsia="DFKai-SB" w:hAnsi="Times New Roman"/>
        <w:b/>
        <w:bCs/>
        <w:i/>
        <w:iCs/>
        <w:noProof/>
        <w:sz w:val="24"/>
        <w:szCs w:val="24"/>
        <w:lang w:val="vi-VN"/>
      </w:rPr>
      <w:t>Đ</w:t>
    </w:r>
    <w:r w:rsidRPr="00D4770B">
      <w:rPr>
        <w:rFonts w:ascii="Times New Roman" w:eastAsia="DFKai-SB" w:hAnsi="Times New Roman"/>
        <w:b/>
        <w:bCs/>
        <w:i/>
        <w:iCs/>
        <w:noProof/>
        <w:sz w:val="24"/>
        <w:szCs w:val="24"/>
        <w:lang w:val="vi-VN"/>
      </w:rPr>
      <w:t>ạ</w:t>
    </w:r>
    <w:r w:rsidRPr="00D4770B">
      <w:rPr>
        <w:rFonts w:ascii="Times New Roman" w:eastAsia="DFKai-SB" w:hAnsi="Times New Roman"/>
        <w:b/>
        <w:bCs/>
        <w:i/>
        <w:iCs/>
        <w:noProof/>
        <w:sz w:val="24"/>
        <w:szCs w:val="24"/>
        <w:lang w:val="vi-VN"/>
      </w:rPr>
      <w:t>i Phương Đ</w:t>
    </w:r>
    <w:r w:rsidRPr="00D4770B">
      <w:rPr>
        <w:rFonts w:ascii="Times New Roman" w:eastAsia="DFKai-SB" w:hAnsi="Times New Roman"/>
        <w:b/>
        <w:bCs/>
        <w:i/>
        <w:iCs/>
        <w:noProof/>
        <w:sz w:val="24"/>
        <w:szCs w:val="24"/>
        <w:lang w:val="vi-VN"/>
      </w:rPr>
      <w:t>ẳ</w:t>
    </w:r>
    <w:r w:rsidRPr="00D4770B">
      <w:rPr>
        <w:rFonts w:ascii="Times New Roman" w:eastAsia="DFKai-SB" w:hAnsi="Times New Roman"/>
        <w:b/>
        <w:bCs/>
        <w:i/>
        <w:iCs/>
        <w:noProof/>
        <w:sz w:val="24"/>
        <w:szCs w:val="24"/>
        <w:lang w:val="vi-VN"/>
      </w:rPr>
      <w:t>ng Đ</w:t>
    </w:r>
    <w:r w:rsidRPr="00D4770B">
      <w:rPr>
        <w:rFonts w:ascii="Times New Roman" w:eastAsia="DFKai-SB" w:hAnsi="Times New Roman"/>
        <w:b/>
        <w:bCs/>
        <w:i/>
        <w:iCs/>
        <w:noProof/>
        <w:sz w:val="24"/>
        <w:szCs w:val="24"/>
        <w:lang w:val="vi-VN"/>
      </w:rPr>
      <w:t>ạ</w:t>
    </w:r>
    <w:r w:rsidRPr="00D4770B">
      <w:rPr>
        <w:rFonts w:ascii="Times New Roman" w:eastAsia="DFKai-SB" w:hAnsi="Times New Roman"/>
        <w:b/>
        <w:bCs/>
        <w:i/>
        <w:iCs/>
        <w:noProof/>
        <w:sz w:val="24"/>
        <w:szCs w:val="24"/>
        <w:lang w:val="vi-VN"/>
      </w:rPr>
      <w:t>i T</w:t>
    </w:r>
    <w:r w:rsidRPr="00D4770B">
      <w:rPr>
        <w:rFonts w:ascii="Times New Roman" w:eastAsia="DFKai-SB" w:hAnsi="Times New Roman"/>
        <w:b/>
        <w:bCs/>
        <w:i/>
        <w:iCs/>
        <w:noProof/>
        <w:sz w:val="24"/>
        <w:szCs w:val="24"/>
        <w:lang w:val="vi-VN"/>
      </w:rPr>
      <w:t>ậ</w:t>
    </w:r>
    <w:r w:rsidRPr="00D4770B">
      <w:rPr>
        <w:rFonts w:ascii="Times New Roman" w:eastAsia="DFKai-SB" w:hAnsi="Times New Roman"/>
        <w:b/>
        <w:bCs/>
        <w:i/>
        <w:iCs/>
        <w:noProof/>
        <w:sz w:val="24"/>
        <w:szCs w:val="24"/>
        <w:lang w:val="vi-VN"/>
      </w:rPr>
      <w:t>p Hi</w:t>
    </w:r>
    <w:r w:rsidRPr="00D4770B">
      <w:rPr>
        <w:rFonts w:ascii="Times New Roman" w:eastAsia="DFKai-SB" w:hAnsi="Times New Roman"/>
        <w:b/>
        <w:bCs/>
        <w:i/>
        <w:iCs/>
        <w:noProof/>
        <w:sz w:val="24"/>
        <w:szCs w:val="24"/>
        <w:lang w:val="vi-VN"/>
      </w:rPr>
      <w:t>ề</w:t>
    </w:r>
    <w:r w:rsidRPr="00D4770B">
      <w:rPr>
        <w:rFonts w:ascii="Times New Roman" w:eastAsia="DFKai-SB" w:hAnsi="Times New Roman"/>
        <w:b/>
        <w:bCs/>
        <w:i/>
        <w:iCs/>
        <w:noProof/>
        <w:sz w:val="24"/>
        <w:szCs w:val="24"/>
        <w:lang w:val="vi-VN"/>
      </w:rPr>
      <w:t>n H</w:t>
    </w:r>
    <w:r w:rsidRPr="00D4770B">
      <w:rPr>
        <w:rFonts w:ascii="Times New Roman" w:eastAsia="DFKai-SB" w:hAnsi="Times New Roman"/>
        <w:b/>
        <w:bCs/>
        <w:i/>
        <w:iCs/>
        <w:noProof/>
        <w:sz w:val="24"/>
        <w:szCs w:val="24"/>
        <w:lang w:val="vi-VN"/>
      </w:rPr>
      <w:t>ộ</w:t>
    </w:r>
    <w:r w:rsidRPr="00D4770B">
      <w:rPr>
        <w:rFonts w:ascii="Times New Roman" w:eastAsia="DFKai-SB" w:hAnsi="Times New Roman"/>
        <w:b/>
        <w:bCs/>
        <w:i/>
        <w:iCs/>
        <w:noProof/>
        <w:sz w:val="24"/>
        <w:szCs w:val="24"/>
        <w:lang w:val="vi-VN"/>
      </w:rPr>
      <w:t xml:space="preserve"> Kinh gi</w:t>
    </w:r>
    <w:r w:rsidRPr="00D4770B">
      <w:rPr>
        <w:rFonts w:ascii="Times New Roman" w:eastAsia="DFKai-SB" w:hAnsi="Times New Roman"/>
        <w:b/>
        <w:bCs/>
        <w:i/>
        <w:iCs/>
        <w:noProof/>
        <w:sz w:val="24"/>
        <w:szCs w:val="24"/>
        <w:lang w:val="vi-VN"/>
      </w:rPr>
      <w:t>ả</w:t>
    </w:r>
    <w:r w:rsidRPr="00D4770B">
      <w:rPr>
        <w:rFonts w:ascii="Times New Roman" w:eastAsia="DFKai-SB" w:hAnsi="Times New Roman"/>
        <w:b/>
        <w:bCs/>
        <w:i/>
        <w:iCs/>
        <w:noProof/>
        <w:sz w:val="24"/>
        <w:szCs w:val="24"/>
        <w:lang w:val="vi-VN"/>
      </w:rPr>
      <w:t>ng ký</w:t>
    </w:r>
    <w:r>
      <w:rPr>
        <w:rFonts w:ascii="Times New Roman" w:eastAsia="DFKai-SB" w:hAnsi="Times New Roman"/>
        <w:b/>
        <w:bCs/>
        <w:i/>
        <w:iCs/>
        <w:noProof/>
        <w:sz w:val="24"/>
        <w:szCs w:val="24"/>
      </w:rPr>
      <w:t xml:space="preserve"> 1</w:t>
    </w:r>
  </w:p>
  <w:p w14:paraId="6728A3B6" w14:textId="77777777" w:rsidR="00000000" w:rsidRPr="00D4770B" w:rsidRDefault="00000000">
    <w:pPr>
      <w:pStyle w:val="Header"/>
      <w:rPr>
        <w:rFonts w:ascii="Times New Roman" w:hAnsi="Times New Roman"/>
        <w:noProof/>
        <w:sz w:val="16"/>
        <w:szCs w:val="16"/>
        <w:lang w:val="vi-V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EED"/>
    <w:rsid w:val="0007724A"/>
    <w:rsid w:val="001B71DD"/>
    <w:rsid w:val="001E2EED"/>
    <w:rsid w:val="002F75D1"/>
    <w:rsid w:val="003404FB"/>
    <w:rsid w:val="00340D3E"/>
    <w:rsid w:val="003412D9"/>
    <w:rsid w:val="0035670B"/>
    <w:rsid w:val="0037078B"/>
    <w:rsid w:val="003E0C36"/>
    <w:rsid w:val="003E14CA"/>
    <w:rsid w:val="004D2D88"/>
    <w:rsid w:val="00554F86"/>
    <w:rsid w:val="005C64F4"/>
    <w:rsid w:val="005E0BA8"/>
    <w:rsid w:val="006114D1"/>
    <w:rsid w:val="006A7F1A"/>
    <w:rsid w:val="006D423E"/>
    <w:rsid w:val="0072713D"/>
    <w:rsid w:val="007330FA"/>
    <w:rsid w:val="007A71D8"/>
    <w:rsid w:val="007D1167"/>
    <w:rsid w:val="007F6176"/>
    <w:rsid w:val="00891CA1"/>
    <w:rsid w:val="008B7666"/>
    <w:rsid w:val="008D74B8"/>
    <w:rsid w:val="00915185"/>
    <w:rsid w:val="009C7A41"/>
    <w:rsid w:val="009D0215"/>
    <w:rsid w:val="009F0C16"/>
    <w:rsid w:val="00A067EB"/>
    <w:rsid w:val="00A858E5"/>
    <w:rsid w:val="00AD08B4"/>
    <w:rsid w:val="00B3605D"/>
    <w:rsid w:val="00BD7431"/>
    <w:rsid w:val="00C31212"/>
    <w:rsid w:val="00D2690D"/>
    <w:rsid w:val="00D40C98"/>
    <w:rsid w:val="00D619F1"/>
    <w:rsid w:val="00D8521B"/>
    <w:rsid w:val="00DC2C29"/>
    <w:rsid w:val="00E51546"/>
    <w:rsid w:val="00E87353"/>
    <w:rsid w:val="00F16BFC"/>
    <w:rsid w:val="00F41D1E"/>
    <w:rsid w:val="00F506A4"/>
    <w:rsid w:val="00F824E7"/>
    <w:rsid w:val="00FE62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E420D"/>
  <w15:chartTrackingRefBased/>
  <w15:docId w15:val="{2976F2FA-418B-4C55-94B9-C157412E4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E2EED"/>
    <w:pPr>
      <w:spacing w:before="100" w:beforeAutospacing="1" w:after="100" w:afterAutospacing="1" w:line="240" w:lineRule="auto"/>
      <w:outlineLvl w:val="1"/>
    </w:pPr>
    <w:rPr>
      <w:rFonts w:ascii="Times New Roman" w:eastAsia="Times New Roman" w:hAnsi="Times New Roman" w:cs="Times New Roman"/>
      <w:b/>
      <w:bCs/>
      <w:sz w:val="36"/>
      <w:szCs w:val="36"/>
      <w:lang w:val="en-US"/>
      <w14:ligatures w14:val="none"/>
    </w:rPr>
  </w:style>
  <w:style w:type="paragraph" w:styleId="Heading3">
    <w:name w:val="heading 3"/>
    <w:basedOn w:val="Normal"/>
    <w:next w:val="Normal"/>
    <w:link w:val="Heading3Char"/>
    <w:uiPriority w:val="9"/>
    <w:unhideWhenUsed/>
    <w:qFormat/>
    <w:rsid w:val="0037078B"/>
    <w:pPr>
      <w:keepNext/>
      <w:keepLines/>
      <w:spacing w:before="40" w:after="0"/>
      <w:outlineLvl w:val="2"/>
    </w:pPr>
    <w:rPr>
      <w:rFonts w:asciiTheme="majorHAnsi" w:eastAsiaTheme="majorEastAsia" w:hAnsiTheme="majorHAnsi" w:cstheme="majorBidi"/>
      <w:b/>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7078B"/>
    <w:rPr>
      <w:rFonts w:asciiTheme="majorHAnsi" w:eastAsiaTheme="majorEastAsia" w:hAnsiTheme="majorHAnsi" w:cstheme="majorBidi"/>
      <w:b/>
      <w:sz w:val="36"/>
      <w:szCs w:val="24"/>
    </w:rPr>
  </w:style>
  <w:style w:type="character" w:customStyle="1" w:styleId="Heading2Char">
    <w:name w:val="Heading 2 Char"/>
    <w:basedOn w:val="DefaultParagraphFont"/>
    <w:link w:val="Heading2"/>
    <w:uiPriority w:val="9"/>
    <w:rsid w:val="001E2EED"/>
    <w:rPr>
      <w:rFonts w:ascii="Times New Roman" w:eastAsia="Times New Roman" w:hAnsi="Times New Roman" w:cs="Times New Roman"/>
      <w:b/>
      <w:bCs/>
      <w:sz w:val="36"/>
      <w:szCs w:val="36"/>
      <w:lang w:val="en-US"/>
      <w14:ligatures w14:val="none"/>
    </w:rPr>
  </w:style>
  <w:style w:type="paragraph" w:styleId="Header">
    <w:name w:val="header"/>
    <w:basedOn w:val="Normal"/>
    <w:link w:val="HeaderChar"/>
    <w:uiPriority w:val="99"/>
    <w:unhideWhenUsed/>
    <w:rsid w:val="001E2EED"/>
    <w:pPr>
      <w:tabs>
        <w:tab w:val="center" w:pos="4680"/>
        <w:tab w:val="right" w:pos="9360"/>
      </w:tabs>
      <w:spacing w:after="0" w:line="240" w:lineRule="auto"/>
    </w:pPr>
    <w:rPr>
      <w:rFonts w:ascii="Calibri" w:eastAsia="PMingLiU" w:hAnsi="Calibri" w:cs="Times New Roman"/>
      <w:lang w:val="en-US"/>
      <w14:ligatures w14:val="none"/>
    </w:rPr>
  </w:style>
  <w:style w:type="character" w:customStyle="1" w:styleId="HeaderChar">
    <w:name w:val="Header Char"/>
    <w:basedOn w:val="DefaultParagraphFont"/>
    <w:link w:val="Header"/>
    <w:uiPriority w:val="99"/>
    <w:rsid w:val="001E2EED"/>
    <w:rPr>
      <w:rFonts w:ascii="Calibri" w:eastAsia="PMingLiU" w:hAnsi="Calibri" w:cs="Times New Roman"/>
      <w:lang w:val="en-US"/>
      <w14:ligatures w14:val="none"/>
    </w:rPr>
  </w:style>
  <w:style w:type="paragraph" w:styleId="Footer">
    <w:name w:val="footer"/>
    <w:basedOn w:val="Normal"/>
    <w:link w:val="FooterChar"/>
    <w:uiPriority w:val="99"/>
    <w:unhideWhenUsed/>
    <w:rsid w:val="001E2EED"/>
    <w:pPr>
      <w:tabs>
        <w:tab w:val="center" w:pos="4680"/>
        <w:tab w:val="right" w:pos="9360"/>
      </w:tabs>
      <w:spacing w:after="0" w:line="240" w:lineRule="auto"/>
    </w:pPr>
    <w:rPr>
      <w:rFonts w:ascii="Calibri" w:eastAsia="PMingLiU" w:hAnsi="Calibri" w:cs="Times New Roman"/>
      <w:lang w:val="en-US"/>
      <w14:ligatures w14:val="none"/>
    </w:rPr>
  </w:style>
  <w:style w:type="character" w:customStyle="1" w:styleId="FooterChar">
    <w:name w:val="Footer Char"/>
    <w:basedOn w:val="DefaultParagraphFont"/>
    <w:link w:val="Footer"/>
    <w:uiPriority w:val="99"/>
    <w:rsid w:val="001E2EED"/>
    <w:rPr>
      <w:rFonts w:ascii="Calibri" w:eastAsia="PMingLiU" w:hAnsi="Calibri" w:cs="Times New Roman"/>
      <w:lang w:val="en-US"/>
      <w14:ligatures w14:val="none"/>
    </w:rPr>
  </w:style>
  <w:style w:type="character" w:styleId="UnresolvedMention">
    <w:name w:val="Unresolved Mention"/>
    <w:uiPriority w:val="99"/>
    <w:unhideWhenUsed/>
    <w:rsid w:val="001E2EED"/>
    <w:rPr>
      <w:color w:val="605E5C"/>
      <w:shd w:val="clear" w:color="auto" w:fill="E1DFDD"/>
    </w:rPr>
  </w:style>
  <w:style w:type="character" w:styleId="Hyperlink">
    <w:name w:val="Hyperlink"/>
    <w:uiPriority w:val="99"/>
    <w:unhideWhenUsed/>
    <w:rsid w:val="001E2EED"/>
    <w:rPr>
      <w:color w:val="0563C1"/>
      <w:u w:val="single"/>
    </w:rPr>
  </w:style>
  <w:style w:type="character" w:styleId="FootnoteReference">
    <w:name w:val="footnote reference"/>
    <w:uiPriority w:val="99"/>
    <w:unhideWhenUsed/>
    <w:rsid w:val="001E2EED"/>
    <w:rPr>
      <w:vertAlign w:val="superscript"/>
    </w:rPr>
  </w:style>
  <w:style w:type="character" w:customStyle="1" w:styleId="FootnoteTextChar">
    <w:name w:val="Footnote Text Char"/>
    <w:basedOn w:val="DefaultParagraphFont"/>
    <w:link w:val="FootnoteText"/>
    <w:uiPriority w:val="99"/>
    <w:rsid w:val="001E2EED"/>
  </w:style>
  <w:style w:type="paragraph" w:styleId="FootnoteText">
    <w:name w:val="footnote text"/>
    <w:basedOn w:val="Normal"/>
    <w:link w:val="FootnoteTextChar"/>
    <w:uiPriority w:val="99"/>
    <w:unhideWhenUsed/>
    <w:rsid w:val="001E2EED"/>
    <w:pPr>
      <w:spacing w:after="0"/>
    </w:pPr>
  </w:style>
  <w:style w:type="character" w:customStyle="1" w:styleId="FootnoteTextChar1">
    <w:name w:val="Footnote Text Char1"/>
    <w:basedOn w:val="DefaultParagraphFont"/>
    <w:uiPriority w:val="99"/>
    <w:semiHidden/>
    <w:rsid w:val="001E2EED"/>
    <w:rPr>
      <w:sz w:val="20"/>
      <w:szCs w:val="20"/>
    </w:rPr>
  </w:style>
  <w:style w:type="character" w:customStyle="1" w:styleId="HeaderChar1">
    <w:name w:val="Header Char1"/>
    <w:uiPriority w:val="99"/>
    <w:semiHidden/>
    <w:rsid w:val="001E2EED"/>
    <w:rPr>
      <w:sz w:val="22"/>
      <w:szCs w:val="22"/>
    </w:rPr>
  </w:style>
  <w:style w:type="character" w:customStyle="1" w:styleId="FooterChar1">
    <w:name w:val="Footer Char1"/>
    <w:uiPriority w:val="99"/>
    <w:semiHidden/>
    <w:rsid w:val="001E2EED"/>
    <w:rPr>
      <w:sz w:val="22"/>
      <w:szCs w:val="22"/>
    </w:rPr>
  </w:style>
  <w:style w:type="character" w:styleId="Strong">
    <w:name w:val="Strong"/>
    <w:uiPriority w:val="22"/>
    <w:qFormat/>
    <w:rsid w:val="001E2EED"/>
    <w:rPr>
      <w:b/>
      <w:bCs/>
    </w:rPr>
  </w:style>
  <w:style w:type="character" w:styleId="Emphasis">
    <w:name w:val="Emphasis"/>
    <w:uiPriority w:val="20"/>
    <w:qFormat/>
    <w:rsid w:val="001E2EED"/>
    <w:rPr>
      <w:i/>
      <w:iCs/>
    </w:rPr>
  </w:style>
  <w:style w:type="paragraph" w:styleId="CommentText">
    <w:name w:val="annotation text"/>
    <w:basedOn w:val="Normal"/>
    <w:link w:val="CommentTextChar"/>
    <w:uiPriority w:val="99"/>
    <w:unhideWhenUsed/>
    <w:rsid w:val="001E2EED"/>
    <w:pPr>
      <w:spacing w:after="0"/>
    </w:pPr>
    <w:rPr>
      <w:rFonts w:ascii="Calibri" w:eastAsia="Calibri" w:hAnsi="Calibri" w:cs="Times New Roman"/>
      <w:lang w:val="en-US"/>
      <w14:ligatures w14:val="none"/>
    </w:rPr>
  </w:style>
  <w:style w:type="character" w:customStyle="1" w:styleId="CommentTextChar">
    <w:name w:val="Comment Text Char"/>
    <w:basedOn w:val="DefaultParagraphFont"/>
    <w:link w:val="CommentText"/>
    <w:uiPriority w:val="99"/>
    <w:rsid w:val="001E2EED"/>
    <w:rPr>
      <w:rFonts w:ascii="Calibri" w:eastAsia="Calibri" w:hAnsi="Calibri" w:cs="Times New Roman"/>
      <w:lang w:val="en-US"/>
      <w14:ligatures w14:val="none"/>
    </w:rPr>
  </w:style>
  <w:style w:type="paragraph" w:styleId="NoSpacing">
    <w:name w:val="No Spacing"/>
    <w:uiPriority w:val="1"/>
    <w:qFormat/>
    <w:rsid w:val="001E2EED"/>
    <w:pPr>
      <w:spacing w:after="0" w:line="240" w:lineRule="auto"/>
    </w:pPr>
    <w:rPr>
      <w:rFonts w:ascii="Calibri" w:eastAsia="Calibri" w:hAnsi="Calibri" w:cs="Times New Roman"/>
      <w:lang w:val="en-US"/>
      <w14:ligatures w14:val="none"/>
    </w:rPr>
  </w:style>
  <w:style w:type="character" w:customStyle="1" w:styleId="CommentSubjectChar">
    <w:name w:val="Comment Subject Char"/>
    <w:link w:val="CommentSubject"/>
    <w:uiPriority w:val="99"/>
    <w:rsid w:val="001E2EED"/>
    <w:rPr>
      <w:b/>
      <w:bCs/>
    </w:rPr>
  </w:style>
  <w:style w:type="paragraph" w:styleId="CommentSubject">
    <w:name w:val="annotation subject"/>
    <w:basedOn w:val="CommentText"/>
    <w:next w:val="CommentText"/>
    <w:link w:val="CommentSubjectChar"/>
    <w:uiPriority w:val="99"/>
    <w:unhideWhenUsed/>
    <w:rsid w:val="001E2EED"/>
    <w:rPr>
      <w:rFonts w:asciiTheme="minorHAnsi" w:eastAsiaTheme="minorHAnsi" w:hAnsiTheme="minorHAnsi" w:cstheme="minorBidi"/>
      <w:b/>
      <w:bCs/>
      <w:lang w:val="vi-VN"/>
      <w14:ligatures w14:val="standardContextual"/>
    </w:rPr>
  </w:style>
  <w:style w:type="character" w:customStyle="1" w:styleId="CommentSubjectChar1">
    <w:name w:val="Comment Subject Char1"/>
    <w:basedOn w:val="CommentTextChar"/>
    <w:uiPriority w:val="99"/>
    <w:semiHidden/>
    <w:rsid w:val="001E2EED"/>
    <w:rPr>
      <w:rFonts w:ascii="Calibri" w:eastAsia="Calibri" w:hAnsi="Calibri" w:cs="Times New Roman"/>
      <w:b/>
      <w:bCs/>
      <w:lang w:val="en-US"/>
      <w14:ligatures w14:val="none"/>
    </w:rPr>
  </w:style>
  <w:style w:type="character" w:customStyle="1" w:styleId="CommentTextChar1">
    <w:name w:val="Comment Text Char1"/>
    <w:uiPriority w:val="99"/>
    <w:rsid w:val="00DC2C29"/>
    <w:rPr>
      <w:rFonts w:ascii="Calibri" w:eastAsia="Calibri" w:hAnsi="Calibri" w:cs="Times New Roman"/>
      <w:sz w:val="20"/>
      <w:szCs w:val="20"/>
    </w:rPr>
  </w:style>
  <w:style w:type="character" w:styleId="CommentReference">
    <w:name w:val="annotation reference"/>
    <w:uiPriority w:val="99"/>
    <w:unhideWhenUsed/>
    <w:rsid w:val="00DC2C29"/>
    <w:rPr>
      <w:sz w:val="16"/>
      <w:szCs w:val="16"/>
    </w:rPr>
  </w:style>
  <w:style w:type="paragraph" w:styleId="Revision">
    <w:name w:val="Revision"/>
    <w:uiPriority w:val="99"/>
    <w:semiHidden/>
    <w:rsid w:val="00DC2C29"/>
    <w:pPr>
      <w:spacing w:after="0" w:line="240" w:lineRule="auto"/>
    </w:pPr>
    <w:rPr>
      <w:rFonts w:ascii="Calibri" w:eastAsia="PMingLiU" w:hAnsi="Calibri" w:cs="Times New Roman"/>
      <w:lang w:val="en-US"/>
      <w14:ligatures w14:val="none"/>
    </w:rPr>
  </w:style>
  <w:style w:type="character" w:styleId="IntenseEmphasis">
    <w:name w:val="Intense Emphasis"/>
    <w:uiPriority w:val="21"/>
    <w:qFormat/>
    <w:rsid w:val="00DC2C29"/>
    <w:rPr>
      <w:i/>
      <w:iCs/>
      <w:color w:val="4472C4"/>
    </w:rPr>
  </w:style>
  <w:style w:type="character" w:styleId="IntenseReference">
    <w:name w:val="Intense Reference"/>
    <w:uiPriority w:val="32"/>
    <w:qFormat/>
    <w:rsid w:val="00DC2C29"/>
    <w:rPr>
      <w:b/>
      <w:bCs/>
      <w:smallCaps/>
      <w:color w:val="4472C4"/>
      <w:spacing w:val="5"/>
    </w:rPr>
  </w:style>
  <w:style w:type="character" w:styleId="SubtleEmphasis">
    <w:name w:val="Subtle Emphasis"/>
    <w:uiPriority w:val="19"/>
    <w:qFormat/>
    <w:rsid w:val="00DC2C29"/>
    <w:rPr>
      <w:i/>
      <w:iCs/>
      <w:color w:val="404040"/>
    </w:rPr>
  </w:style>
  <w:style w:type="character" w:customStyle="1" w:styleId="apple-converted-space">
    <w:name w:val="apple-converted-space"/>
    <w:basedOn w:val="DefaultParagraphFont"/>
    <w:rsid w:val="00DC2C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986</Pages>
  <Words>266968</Words>
  <Characters>1521720</Characters>
  <Application>Microsoft Office Word</Application>
  <DocSecurity>0</DocSecurity>
  <Lines>12681</Lines>
  <Paragraphs>3570</Paragraphs>
  <ScaleCrop>false</ScaleCrop>
  <Company/>
  <LinksUpToDate>false</LinksUpToDate>
  <CharactersWithSpaces>1785118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Thang Nguyen</dc:creator>
  <cp:keywords/>
  <dc:description/>
  <cp:lastModifiedBy>Thang Nguyen</cp:lastModifiedBy>
  <cp:revision>2</cp:revision>
  <dcterms:created xsi:type="dcterms:W3CDTF">2024-12-21T18:49:00Z</dcterms:created>
  <dcterms:modified xsi:type="dcterms:W3CDTF">2024-12-21T18:50:00Z</dcterms:modified>
</cp:coreProperties>
</file>